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8A1C" w14:textId="77777777" w:rsidR="002579A5" w:rsidRPr="009242E7" w:rsidRDefault="002579A5" w:rsidP="002579A5"/>
    <w:p w14:paraId="76D03034" w14:textId="7948A95C" w:rsidR="002579A5" w:rsidRPr="002579A5" w:rsidRDefault="002579A5" w:rsidP="002579A5">
      <w:pPr>
        <w:jc w:val="center"/>
        <w:rPr>
          <w:rStyle w:val="Style13ptBold"/>
          <w:sz w:val="44"/>
          <w:szCs w:val="40"/>
        </w:rPr>
      </w:pPr>
      <w:hyperlink r:id="rId8" w:history="1">
        <w:r w:rsidRPr="0019094A">
          <w:rPr>
            <w:rStyle w:val="Style13ptBold"/>
            <w:sz w:val="44"/>
            <w:szCs w:val="40"/>
          </w:rPr>
          <w:t>[</w:t>
        </w:r>
        <w:r>
          <w:rPr>
            <w:rStyle w:val="Style13ptBold"/>
            <w:sz w:val="44"/>
            <w:szCs w:val="40"/>
          </w:rPr>
          <w:t>The Contract</w:t>
        </w:r>
        <w:r w:rsidRPr="0019094A">
          <w:rPr>
            <w:rStyle w:val="Style13ptBold"/>
            <w:sz w:val="44"/>
            <w:szCs w:val="40"/>
          </w:rPr>
          <w:t>]</w:t>
        </w:r>
      </w:hyperlink>
    </w:p>
    <w:p w14:paraId="03F7543E" w14:textId="65D35AE5" w:rsidR="000D256D" w:rsidRDefault="00591236" w:rsidP="000D256D">
      <w:pPr>
        <w:pStyle w:val="Heading4"/>
      </w:pPr>
      <w:r>
        <w:t>U</w:t>
      </w:r>
      <w:r w:rsidR="000D256D">
        <w:t>nions</w:t>
      </w:r>
      <w:r w:rsidR="000D256D" w:rsidRPr="00B348F8">
        <w:t xml:space="preserve"> </w:t>
      </w:r>
      <w:r w:rsidR="00043AC9">
        <w:t xml:space="preserve">rely on </w:t>
      </w:r>
      <w:r w:rsidR="000D256D">
        <w:t xml:space="preserve">mythology </w:t>
      </w:r>
      <w:r>
        <w:t>about</w:t>
      </w:r>
      <w:r w:rsidR="000D256D">
        <w:t xml:space="preserve"> immigrant work ethic and deservedness – this maintains the racial contract’s authority over dictating immigration as a hinderance or benefit to the ‘citizen as worker’– debates over bargaining rights employ racialized rhetoric that instrumentalizes immigrant bodies and labor. </w:t>
      </w:r>
    </w:p>
    <w:p w14:paraId="42677C01" w14:textId="77777777" w:rsidR="000D256D" w:rsidRDefault="000D256D" w:rsidP="000D256D">
      <w:r w:rsidRPr="006351DC">
        <w:rPr>
          <w:rStyle w:val="Style13ptBold"/>
        </w:rPr>
        <w:t>Aptekar</w:t>
      </w:r>
      <w:r w:rsidRPr="006351DC">
        <w:t xml:space="preserve">, S., </w:t>
      </w:r>
      <w:r w:rsidRPr="006351DC">
        <w:rPr>
          <w:rStyle w:val="Style13ptBold"/>
        </w:rPr>
        <w:t>&amp; Gleeson</w:t>
      </w:r>
      <w:r w:rsidRPr="006351DC">
        <w:t>, S. (20</w:t>
      </w:r>
      <w:r w:rsidRPr="006351DC">
        <w:rPr>
          <w:rStyle w:val="Style13ptBold"/>
        </w:rPr>
        <w:t>2</w:t>
      </w:r>
      <w:r>
        <w:rPr>
          <w:rStyle w:val="Style13ptBold"/>
        </w:rPr>
        <w:t>4</w:t>
      </w:r>
      <w:r w:rsidRPr="006351DC">
        <w:t>). Framing the immigrant in labor unions and the military in the United States. Critical Sociology, 52(1), 51-75.</w:t>
      </w:r>
      <w:r>
        <w:t xml:space="preserve"> Miguel etc.</w:t>
      </w:r>
    </w:p>
    <w:p w14:paraId="170D1605" w14:textId="77777777" w:rsidR="000D256D" w:rsidRPr="00464C28" w:rsidRDefault="000D256D" w:rsidP="000D256D">
      <w:pPr>
        <w:rPr>
          <w:sz w:val="16"/>
        </w:rPr>
      </w:pPr>
      <w:r w:rsidRPr="00464C28">
        <w:rPr>
          <w:sz w:val="16"/>
        </w:rPr>
        <w:t xml:space="preserve">Our analysis of </w:t>
      </w:r>
      <w:r w:rsidRPr="006111D3">
        <w:rPr>
          <w:rStyle w:val="StyleUnderline"/>
          <w:highlight w:val="green"/>
        </w:rPr>
        <w:t>texts from</w:t>
      </w:r>
      <w:r w:rsidRPr="00464C28">
        <w:rPr>
          <w:sz w:val="16"/>
        </w:rPr>
        <w:t xml:space="preserve"> the </w:t>
      </w:r>
      <w:r w:rsidRPr="00AD67B6">
        <w:rPr>
          <w:rStyle w:val="StyleUnderline"/>
          <w:highlight w:val="green"/>
        </w:rPr>
        <w:t>US labor unions</w:t>
      </w:r>
      <w:r w:rsidRPr="0007672E">
        <w:rPr>
          <w:rStyle w:val="StyleUnderline"/>
        </w:rPr>
        <w:t xml:space="preserve"> </w:t>
      </w:r>
      <w:r w:rsidRPr="00464C28">
        <w:rPr>
          <w:sz w:val="16"/>
        </w:rPr>
        <w:t xml:space="preserve">and the US military have revealed three shared framings of immigrants. Both institutions </w:t>
      </w:r>
      <w:r w:rsidRPr="00AD67B6">
        <w:rPr>
          <w:rStyle w:val="StyleUnderline"/>
          <w:highlight w:val="green"/>
        </w:rPr>
        <w:t>couch</w:t>
      </w:r>
      <w:r w:rsidRPr="0007672E">
        <w:rPr>
          <w:rStyle w:val="StyleUnderline"/>
        </w:rPr>
        <w:t xml:space="preserve"> their positive </w:t>
      </w:r>
      <w:r w:rsidRPr="00AD67B6">
        <w:rPr>
          <w:rStyle w:val="StyleUnderline"/>
          <w:highlight w:val="green"/>
        </w:rPr>
        <w:t>support for immigration reform and</w:t>
      </w:r>
      <w:r w:rsidRPr="0007672E">
        <w:rPr>
          <w:rStyle w:val="StyleUnderline"/>
        </w:rPr>
        <w:t xml:space="preserve"> immigrant </w:t>
      </w:r>
      <w:r w:rsidRPr="00AD67B6">
        <w:rPr>
          <w:rStyle w:val="StyleUnderline"/>
          <w:highlight w:val="green"/>
        </w:rPr>
        <w:t>contributions in terms of valuing certain immigrants as deserving</w:t>
      </w:r>
      <w:r w:rsidRPr="0007672E">
        <w:rPr>
          <w:rStyle w:val="StyleUnderline"/>
        </w:rPr>
        <w:t xml:space="preserve"> and </w:t>
      </w:r>
      <w:r w:rsidRPr="00AD67B6">
        <w:rPr>
          <w:rStyle w:val="StyleUnderline"/>
          <w:highlight w:val="green"/>
        </w:rPr>
        <w:t>focusing on what they bring</w:t>
      </w:r>
      <w:r w:rsidRPr="0007672E">
        <w:rPr>
          <w:rStyle w:val="StyleUnderline"/>
        </w:rPr>
        <w:t xml:space="preserve"> </w:t>
      </w:r>
      <w:r w:rsidRPr="00464C28">
        <w:rPr>
          <w:sz w:val="16"/>
        </w:rPr>
        <w:t xml:space="preserve">to each institution. </w:t>
      </w:r>
      <w:r w:rsidRPr="0007672E">
        <w:rPr>
          <w:rStyle w:val="StyleUnderline"/>
        </w:rPr>
        <w:t xml:space="preserve">As such, immigrants are increasingly framed as </w:t>
      </w:r>
      <w:r w:rsidRPr="00AD67B6">
        <w:rPr>
          <w:rStyle w:val="StyleUnderline"/>
          <w:highlight w:val="green"/>
        </w:rPr>
        <w:t>an asset rather than a threat</w:t>
      </w:r>
      <w:r w:rsidRPr="0007672E">
        <w:rPr>
          <w:rStyle w:val="StyleUnderline"/>
        </w:rPr>
        <w:t xml:space="preserve">. </w:t>
      </w:r>
      <w:r w:rsidRPr="00F8568B">
        <w:rPr>
          <w:rStyle w:val="StyleUnderline"/>
          <w:highlight w:val="green"/>
        </w:rPr>
        <w:t>However</w:t>
      </w:r>
      <w:r w:rsidRPr="0007672E">
        <w:rPr>
          <w:rStyle w:val="StyleUnderline"/>
        </w:rPr>
        <w:t>,</w:t>
      </w:r>
      <w:r w:rsidRPr="00464C28">
        <w:rPr>
          <w:sz w:val="16"/>
        </w:rPr>
        <w:t xml:space="preserve"> long-standing legacies of viewing immigrants as inherently suspect in both US unions and the US military remain </w:t>
      </w:r>
      <w:r w:rsidRPr="006111D3">
        <w:rPr>
          <w:sz w:val="16"/>
        </w:rPr>
        <w:t xml:space="preserve">apparent. </w:t>
      </w:r>
      <w:r w:rsidRPr="006111D3">
        <w:rPr>
          <w:rStyle w:val="StyleUnderline"/>
        </w:rPr>
        <w:t xml:space="preserve">In labor union </w:t>
      </w:r>
      <w:r w:rsidRPr="00043AC9">
        <w:rPr>
          <w:rStyle w:val="StyleUnderline"/>
        </w:rPr>
        <w:t xml:space="preserve">texts, </w:t>
      </w:r>
      <w:r w:rsidRPr="00043AC9">
        <w:rPr>
          <w:rStyle w:val="StyleUnderline"/>
          <w:highlight w:val="green"/>
        </w:rPr>
        <w:t>we see</w:t>
      </w:r>
      <w:r w:rsidRPr="00043AC9">
        <w:rPr>
          <w:rStyle w:val="StyleUnderline"/>
        </w:rPr>
        <w:t xml:space="preserve"> the </w:t>
      </w:r>
      <w:r w:rsidRPr="00F8568B">
        <w:rPr>
          <w:rStyle w:val="StyleUnderline"/>
          <w:highlight w:val="green"/>
        </w:rPr>
        <w:t>undeserving immigrant excluded from</w:t>
      </w:r>
      <w:r w:rsidRPr="0007672E">
        <w:rPr>
          <w:rStyle w:val="StyleUnderline"/>
        </w:rPr>
        <w:t xml:space="preserve"> the </w:t>
      </w:r>
      <w:r w:rsidRPr="00F8568B">
        <w:rPr>
          <w:rStyle w:val="StyleUnderline"/>
          <w:highlight w:val="green"/>
        </w:rPr>
        <w:t>circle of solidarity</w:t>
      </w:r>
      <w:r w:rsidRPr="0007672E">
        <w:rPr>
          <w:rStyle w:val="StyleUnderline"/>
        </w:rPr>
        <w:t xml:space="preserve">, </w:t>
      </w:r>
      <w:r w:rsidRPr="00F8568B">
        <w:rPr>
          <w:rStyle w:val="StyleUnderline"/>
          <w:highlight w:val="green"/>
        </w:rPr>
        <w:t>as well as</w:t>
      </w:r>
      <w:r w:rsidRPr="0007672E">
        <w:rPr>
          <w:rStyle w:val="StyleUnderline"/>
        </w:rPr>
        <w:t xml:space="preserve"> a </w:t>
      </w:r>
      <w:r w:rsidRPr="00F8568B">
        <w:rPr>
          <w:rStyle w:val="StyleUnderline"/>
          <w:highlight w:val="green"/>
        </w:rPr>
        <w:t>fear of specific immigrant populations as undermining</w:t>
      </w:r>
      <w:r w:rsidRPr="0007672E">
        <w:rPr>
          <w:rStyle w:val="StyleUnderline"/>
        </w:rPr>
        <w:t xml:space="preserve"> the </w:t>
      </w:r>
      <w:r w:rsidRPr="00F8568B">
        <w:rPr>
          <w:rStyle w:val="StyleUnderline"/>
          <w:highlight w:val="green"/>
        </w:rPr>
        <w:t>position of US workers</w:t>
      </w:r>
      <w:r w:rsidRPr="0007672E">
        <w:rPr>
          <w:rStyle w:val="StyleUnderline"/>
        </w:rPr>
        <w:t>.</w:t>
      </w:r>
      <w:r w:rsidRPr="00464C28">
        <w:rPr>
          <w:sz w:val="16"/>
        </w:rPr>
        <w:t xml:space="preserve"> In military texts, the same thing that makes immigrants into force multipliers in the military workplace makes their loyalty fundamentally suspect. Ultimately, these dualistic narratives reflect the ambivalence both institutions—and broader society—hold toward immigrants. These two seemingly opposing </w:t>
      </w:r>
      <w:r w:rsidRPr="00F8568B">
        <w:rPr>
          <w:rStyle w:val="StyleUnderline"/>
          <w:highlight w:val="green"/>
        </w:rPr>
        <w:t>characterizations</w:t>
      </w:r>
      <w:r w:rsidRPr="00464C28">
        <w:rPr>
          <w:sz w:val="16"/>
        </w:rPr>
        <w:t xml:space="preserve"> co-exist and </w:t>
      </w:r>
      <w:r w:rsidRPr="0007672E">
        <w:rPr>
          <w:rStyle w:val="StyleUnderline"/>
        </w:rPr>
        <w:t xml:space="preserve">serve to </w:t>
      </w:r>
      <w:r w:rsidRPr="00F8568B">
        <w:rPr>
          <w:rStyle w:val="StyleUnderline"/>
          <w:highlight w:val="green"/>
        </w:rPr>
        <w:t>distinguish particular groups of immigrants who are seen as more or less desirable.</w:t>
      </w:r>
      <w:r>
        <w:rPr>
          <w:rStyle w:val="StyleUnderline"/>
        </w:rPr>
        <w:t xml:space="preserve"> </w:t>
      </w:r>
      <w:r w:rsidRPr="00464C28">
        <w:rPr>
          <w:sz w:val="16"/>
        </w:rPr>
        <w:t xml:space="preserve">Second, </w:t>
      </w:r>
      <w:r w:rsidRPr="0007672E">
        <w:rPr>
          <w:rStyle w:val="StyleUnderline"/>
        </w:rPr>
        <w:t>for</w:t>
      </w:r>
      <w:r w:rsidRPr="00464C28">
        <w:rPr>
          <w:sz w:val="16"/>
        </w:rPr>
        <w:t xml:space="preserve"> both </w:t>
      </w:r>
      <w:r w:rsidRPr="0007672E">
        <w:rPr>
          <w:rStyle w:val="StyleUnderline"/>
        </w:rPr>
        <w:t>US unions</w:t>
      </w:r>
      <w:r w:rsidRPr="00464C28">
        <w:rPr>
          <w:sz w:val="16"/>
        </w:rPr>
        <w:t xml:space="preserve"> and the US military, </w:t>
      </w:r>
      <w:r w:rsidRPr="0007672E">
        <w:rPr>
          <w:rStyle w:val="StyleUnderline"/>
        </w:rPr>
        <w:t>immigrants are seen as a source of collective labor strength</w:t>
      </w:r>
      <w:r w:rsidRPr="00464C28">
        <w:rPr>
          <w:sz w:val="16"/>
        </w:rPr>
        <w:t xml:space="preserve">. They are, in fact, essential labor, these institutions argue. </w:t>
      </w:r>
      <w:r w:rsidRPr="0007672E">
        <w:rPr>
          <w:rStyle w:val="StyleUnderline"/>
        </w:rPr>
        <w:t xml:space="preserve">However, </w:t>
      </w:r>
      <w:r w:rsidRPr="0012573F">
        <w:rPr>
          <w:rStyle w:val="StyleUnderline"/>
        </w:rPr>
        <w:t xml:space="preserve">labor </w:t>
      </w:r>
      <w:r w:rsidRPr="00F8568B">
        <w:rPr>
          <w:rStyle w:val="StyleUnderline"/>
          <w:highlight w:val="green"/>
        </w:rPr>
        <w:t>unions</w:t>
      </w:r>
      <w:r w:rsidRPr="0007672E">
        <w:rPr>
          <w:rStyle w:val="StyleUnderline"/>
        </w:rPr>
        <w:t xml:space="preserve"> and the military both </w:t>
      </w:r>
      <w:r w:rsidRPr="00F8568B">
        <w:rPr>
          <w:rStyle w:val="StyleUnderline"/>
          <w:highlight w:val="green"/>
        </w:rPr>
        <w:t xml:space="preserve">subscribe to a </w:t>
      </w:r>
      <w:r w:rsidRPr="0012573F">
        <w:rPr>
          <w:rStyle w:val="StyleUnderline"/>
        </w:rPr>
        <w:t xml:space="preserve">limited and narrow </w:t>
      </w:r>
      <w:r w:rsidRPr="00F8568B">
        <w:rPr>
          <w:rStyle w:val="StyleUnderline"/>
          <w:highlight w:val="green"/>
        </w:rPr>
        <w:t xml:space="preserve">conception of immigrant utility </w:t>
      </w:r>
      <w:r w:rsidRPr="0012573F">
        <w:rPr>
          <w:rStyle w:val="StyleUnderline"/>
        </w:rPr>
        <w:t xml:space="preserve">and belonging </w:t>
      </w:r>
      <w:r w:rsidRPr="00F8568B">
        <w:rPr>
          <w:rStyle w:val="StyleUnderline"/>
          <w:highlight w:val="green"/>
        </w:rPr>
        <w:t xml:space="preserve">that excludes immigrant populations </w:t>
      </w:r>
      <w:r w:rsidRPr="0012573F">
        <w:rPr>
          <w:rStyle w:val="StyleUnderline"/>
        </w:rPr>
        <w:t xml:space="preserve">latently </w:t>
      </w:r>
      <w:r w:rsidRPr="00F8568B">
        <w:rPr>
          <w:rStyle w:val="StyleUnderline"/>
          <w:highlight w:val="green"/>
        </w:rPr>
        <w:t xml:space="preserve">categorized </w:t>
      </w:r>
      <w:r w:rsidRPr="0012573F">
        <w:rPr>
          <w:rStyle w:val="StyleUnderline"/>
        </w:rPr>
        <w:t xml:space="preserve">as </w:t>
      </w:r>
      <w:r w:rsidRPr="00F8568B">
        <w:rPr>
          <w:rStyle w:val="StyleUnderline"/>
          <w:highlight w:val="green"/>
        </w:rPr>
        <w:t>less deserving.</w:t>
      </w:r>
      <w:r w:rsidRPr="0007672E">
        <w:rPr>
          <w:rStyle w:val="StyleUnderline"/>
        </w:rPr>
        <w:t xml:space="preserve"> </w:t>
      </w:r>
      <w:r w:rsidRPr="0012573F">
        <w:rPr>
          <w:rStyle w:val="StyleUnderline"/>
        </w:rPr>
        <w:t xml:space="preserve">Arguments about immigrant contributions too quickly shade into suspicion of the very same useful immigrant workers. </w:t>
      </w:r>
      <w:r w:rsidRPr="0012573F">
        <w:rPr>
          <w:sz w:val="16"/>
        </w:rPr>
        <w:t>Finally</w:t>
      </w:r>
      <w:r w:rsidRPr="00F8568B">
        <w:rPr>
          <w:sz w:val="16"/>
        </w:rPr>
        <w:t xml:space="preserve">, </w:t>
      </w:r>
      <w:r w:rsidRPr="00F8568B">
        <w:rPr>
          <w:rStyle w:val="StyleUnderline"/>
          <w:highlight w:val="green"/>
        </w:rPr>
        <w:t>immigrant</w:t>
      </w:r>
      <w:r w:rsidRPr="00F8568B">
        <w:rPr>
          <w:rStyle w:val="StyleUnderline"/>
        </w:rPr>
        <w:t xml:space="preserve">-driven </w:t>
      </w:r>
      <w:r w:rsidRPr="00F8568B">
        <w:rPr>
          <w:rStyle w:val="StyleUnderline"/>
          <w:highlight w:val="green"/>
        </w:rPr>
        <w:t>diversity holds instrumental value for</w:t>
      </w:r>
      <w:r w:rsidRPr="0007672E">
        <w:rPr>
          <w:rStyle w:val="StyleUnderline"/>
        </w:rPr>
        <w:t xml:space="preserve"> </w:t>
      </w:r>
      <w:r w:rsidRPr="00464C28">
        <w:rPr>
          <w:sz w:val="16"/>
        </w:rPr>
        <w:t xml:space="preserve">both labor </w:t>
      </w:r>
      <w:r w:rsidRPr="00F8568B">
        <w:rPr>
          <w:rStyle w:val="StyleUnderline"/>
          <w:highlight w:val="green"/>
        </w:rPr>
        <w:t>unions</w:t>
      </w:r>
      <w:r w:rsidRPr="00464C28">
        <w:rPr>
          <w:sz w:val="16"/>
        </w:rPr>
        <w:t xml:space="preserve"> and the military, as it does for other institutions in the United States. There is institutional specificity, however, in how each institution frames immigrant diversity. Immigrants generate institutional legitimacy by reflecting the diversity of the US population. Labor </w:t>
      </w:r>
      <w:r w:rsidRPr="0007672E">
        <w:rPr>
          <w:rStyle w:val="StyleUnderline"/>
        </w:rPr>
        <w:t>unions express appreciation for the international connections to trades movements that immigrant diversity promises, and frame immigrant rights as part of the racial justice and DEI movement.</w:t>
      </w:r>
      <w:r w:rsidRPr="00464C28">
        <w:rPr>
          <w:sz w:val="16"/>
        </w:rPr>
        <w:t xml:space="preserve"> Meanwhile, the military stresses immigrants’ cultural and language skills. These assets, however, conflict with the military’s concern around the loyalty of immigrants who may be seen as perpetual foreigners worthy of suspicion. All told, this paired institutional comparison between US </w:t>
      </w:r>
      <w:proofErr w:type="gramStart"/>
      <w:r w:rsidRPr="00464C28">
        <w:rPr>
          <w:sz w:val="16"/>
        </w:rPr>
        <w:t>unions</w:t>
      </w:r>
      <w:proofErr w:type="gramEnd"/>
      <w:r w:rsidRPr="00464C28">
        <w:rPr>
          <w:sz w:val="16"/>
        </w:rPr>
        <w:t xml:space="preserve"> and the US military makes a theoretical contribution to how </w:t>
      </w:r>
      <w:r w:rsidRPr="00F8568B">
        <w:rPr>
          <w:rStyle w:val="StyleUnderline"/>
        </w:rPr>
        <w:t>political discourse</w:t>
      </w:r>
      <w:r w:rsidRPr="0007672E">
        <w:rPr>
          <w:rStyle w:val="StyleUnderline"/>
        </w:rPr>
        <w:t xml:space="preserve"> on immigration is crafted </w:t>
      </w:r>
      <w:r w:rsidRPr="00F8568B">
        <w:rPr>
          <w:rStyle w:val="StyleUnderline"/>
        </w:rPr>
        <w:t>in</w:t>
      </w:r>
      <w:r w:rsidRPr="0007672E">
        <w:rPr>
          <w:rStyle w:val="StyleUnderline"/>
        </w:rPr>
        <w:t xml:space="preserve"> institutionally specific ways.</w:t>
      </w:r>
      <w:r w:rsidRPr="00464C28">
        <w:rPr>
          <w:sz w:val="16"/>
        </w:rPr>
        <w:t xml:space="preserve"> The similarities we find are by no means entirely congruent. But the significant overlap we uncover is surprising given that these institutions have different relationships to immigrants. Yet, both </w:t>
      </w:r>
      <w:r w:rsidRPr="00F8568B">
        <w:rPr>
          <w:rStyle w:val="StyleUnderline"/>
          <w:highlight w:val="green"/>
        </w:rPr>
        <w:t>unions</w:t>
      </w:r>
      <w:r w:rsidRPr="00464C28">
        <w:rPr>
          <w:sz w:val="16"/>
        </w:rPr>
        <w:t xml:space="preserve"> and the military </w:t>
      </w:r>
      <w:r w:rsidRPr="00F8568B">
        <w:rPr>
          <w:rStyle w:val="StyleUnderline"/>
        </w:rPr>
        <w:t xml:space="preserve">draw on fundamental ideologies that can be discerned in broader US society and political debate. These ideologies </w:t>
      </w:r>
      <w:r w:rsidRPr="00F8568B">
        <w:rPr>
          <w:rStyle w:val="StyleUnderline"/>
          <w:highlight w:val="green"/>
        </w:rPr>
        <w:t xml:space="preserve">reify a global capitalist society, glorify imperial pasts, and </w:t>
      </w:r>
      <w:r w:rsidRPr="0012573F">
        <w:rPr>
          <w:rStyle w:val="StyleUnderline"/>
          <w:b/>
          <w:bCs/>
          <w:highlight w:val="green"/>
        </w:rPr>
        <w:t>justify rights based on the economic value of beneficiaries</w:t>
      </w:r>
      <w:r w:rsidRPr="00F8568B">
        <w:rPr>
          <w:rStyle w:val="StyleUnderline"/>
        </w:rPr>
        <w:t>.</w:t>
      </w:r>
      <w:r w:rsidRPr="00F8568B">
        <w:rPr>
          <w:sz w:val="16"/>
        </w:rPr>
        <w:t xml:space="preserve"> </w:t>
      </w:r>
      <w:r w:rsidRPr="00F8568B">
        <w:rPr>
          <w:rStyle w:val="StyleUnderline"/>
        </w:rPr>
        <w:t>Each of these ideological</w:t>
      </w:r>
      <w:r w:rsidRPr="00464C28">
        <w:rPr>
          <w:rStyle w:val="StyleUnderline"/>
        </w:rPr>
        <w:t xml:space="preserve"> strands is reflected </w:t>
      </w:r>
      <w:r w:rsidRPr="00F8568B">
        <w:rPr>
          <w:rStyle w:val="StyleUnderline"/>
          <w:highlight w:val="green"/>
        </w:rPr>
        <w:t>in the discourse around immigration and immigrants</w:t>
      </w:r>
      <w:r w:rsidRPr="00464C28">
        <w:rPr>
          <w:sz w:val="16"/>
        </w:rPr>
        <w:t xml:space="preserve"> in each institution. In unpacking how unions and the military talk about immigrants’ contributions, we can learn a great deal about the immigrant qualities they reify as exemplary, making immigrants palatable for an otherwise hostile public. This study does not engage the opposing positions over immigration that are expressed within labor unions and the military. These debates are active and produce contradictions that are endemic to many institutions. This study is also unable to fully and directly analyze institutional practices and how these may or may not derive from publicly stated narratives. Future research should take up these questions, including through interviews with institutional agents, as well as by investigating the roles of specific institutional entrepreneurs who drive policies and discourse (Hardy and Maguire, 2008; Orton and Weick, 1990) such as the late Richard Trumka, longtime president of AFL-CIO, or Margaret Stock, the US Army officer who designed influential immigration policies in the US military. Given the rich array of representations of both unions and the military in cultural products, an analysis of popular culture would complement the results presented here.</w:t>
      </w:r>
    </w:p>
    <w:p w14:paraId="2D8444F0" w14:textId="1B57F29E" w:rsidR="002579A5" w:rsidRPr="000F2BA0" w:rsidRDefault="000D256D" w:rsidP="002579A5">
      <w:pPr>
        <w:pStyle w:val="Heading4"/>
      </w:pPr>
      <w:r>
        <w:t>L</w:t>
      </w:r>
      <w:r w:rsidR="002579A5">
        <w:t xml:space="preserve">abor organizing has always existed as a race-neutral mythology that deploys whiteness to strengthen the racial contract – as long as whiteness is the dominant ideology of social and political institutions, debates over collective bargaining rights only serve </w:t>
      </w:r>
      <w:r w:rsidR="00CC1F41">
        <w:t xml:space="preserve">to </w:t>
      </w:r>
      <w:r w:rsidR="002579A5">
        <w:t xml:space="preserve">obscure and legitimize race as a structuring element of labor organizing to serve whiteness. </w:t>
      </w:r>
    </w:p>
    <w:p w14:paraId="4655772A" w14:textId="77777777" w:rsidR="002579A5" w:rsidRDefault="002579A5" w:rsidP="002579A5">
      <w:r w:rsidRPr="00136BD1">
        <w:rPr>
          <w:rStyle w:val="Style13ptBold"/>
        </w:rPr>
        <w:t>Liou</w:t>
      </w:r>
      <w:r w:rsidRPr="00136BD1">
        <w:t>, D. D. (20</w:t>
      </w:r>
      <w:r w:rsidRPr="00136BD1">
        <w:rPr>
          <w:rStyle w:val="Style13ptBold"/>
        </w:rPr>
        <w:t>19</w:t>
      </w:r>
      <w:r w:rsidRPr="00136BD1">
        <w:t>). Disrupting the Ideology of Settled Expectations: Forging New So</w:t>
      </w:r>
      <w:r>
        <w:t>c</w:t>
      </w:r>
      <w:r w:rsidRPr="00136BD1">
        <w:t>ial Movements to Dismantle the Educational Racial Contract. Berkeley Review of Education, 9(1).</w:t>
      </w:r>
      <w:r>
        <w:t xml:space="preserve"> (Daniel D. Liou is an associate professor of educational leadership and innovation at Arizona</w:t>
      </w:r>
    </w:p>
    <w:p w14:paraId="57C96724" w14:textId="77777777" w:rsidR="002579A5" w:rsidRDefault="002579A5" w:rsidP="002579A5">
      <w:r>
        <w:t>State University. His research focuses on the sociology of expectations in fostering conditions of equity</w:t>
      </w:r>
    </w:p>
    <w:p w14:paraId="6486A498" w14:textId="77777777" w:rsidR="002579A5" w:rsidRDefault="002579A5" w:rsidP="002579A5">
      <w:r>
        <w:t>and justice in the PK-20 educational pipeline.)</w:t>
      </w:r>
      <w:r w:rsidRPr="00136BD1">
        <w:t xml:space="preserve"> http://dx.doi.org/10.5070/B89146424 Retrieved from https://escholarship.org/uc/item/4jb9z0dq//Miguel</w:t>
      </w:r>
      <w:r>
        <w:t xml:space="preserve"> etc.</w:t>
      </w:r>
    </w:p>
    <w:p w14:paraId="1C65573A" w14:textId="77777777" w:rsidR="002579A5" w:rsidRPr="0061166D" w:rsidRDefault="002579A5" w:rsidP="002579A5">
      <w:pPr>
        <w:rPr>
          <w:sz w:val="16"/>
        </w:rPr>
      </w:pPr>
      <w:r w:rsidRPr="00436DAC">
        <w:rPr>
          <w:sz w:val="16"/>
        </w:rPr>
        <w:t xml:space="preserve">A Historical Relationship Between Whiteness and Labor Organizing </w:t>
      </w:r>
      <w:r w:rsidRPr="00436DAC">
        <w:rPr>
          <w:rStyle w:val="StyleUnderline"/>
          <w:highlight w:val="green"/>
        </w:rPr>
        <w:t xml:space="preserve">Labor organizing history </w:t>
      </w:r>
      <w:r w:rsidRPr="00436DAC">
        <w:rPr>
          <w:rStyle w:val="StyleUnderline"/>
        </w:rPr>
        <w:t xml:space="preserve">in the United States </w:t>
      </w:r>
      <w:r w:rsidRPr="00436DAC">
        <w:rPr>
          <w:rStyle w:val="StyleUnderline"/>
          <w:highlight w:val="green"/>
        </w:rPr>
        <w:t>can be traced to 1673</w:t>
      </w:r>
      <w:r w:rsidRPr="00436DAC">
        <w:rPr>
          <w:rStyle w:val="StyleUnderline"/>
        </w:rPr>
        <w:t xml:space="preserve"> when Virginian </w:t>
      </w:r>
      <w:r w:rsidRPr="00436DAC">
        <w:rPr>
          <w:rStyle w:val="StyleUnderline"/>
          <w:highlight w:val="green"/>
        </w:rPr>
        <w:t>White settlers became concerned about</w:t>
      </w:r>
      <w:r w:rsidRPr="00436DAC">
        <w:rPr>
          <w:rStyle w:val="StyleUnderline"/>
        </w:rPr>
        <w:t xml:space="preserve"> a potential </w:t>
      </w:r>
      <w:r w:rsidRPr="00436DAC">
        <w:rPr>
          <w:rStyle w:val="StyleUnderline"/>
          <w:highlight w:val="green"/>
        </w:rPr>
        <w:t>uprising from</w:t>
      </w:r>
      <w:r w:rsidRPr="00436DAC">
        <w:rPr>
          <w:rStyle w:val="StyleUnderline"/>
        </w:rPr>
        <w:t xml:space="preserve"> a class of discontented African and European </w:t>
      </w:r>
      <w:r w:rsidRPr="00436DAC">
        <w:rPr>
          <w:rStyle w:val="StyleUnderline"/>
          <w:highlight w:val="green"/>
        </w:rPr>
        <w:t xml:space="preserve">slaves and </w:t>
      </w:r>
      <w:r w:rsidRPr="00436DAC">
        <w:rPr>
          <w:rStyle w:val="StyleUnderline"/>
        </w:rPr>
        <w:t xml:space="preserve">indentured </w:t>
      </w:r>
      <w:r w:rsidRPr="00436DAC">
        <w:rPr>
          <w:rStyle w:val="StyleUnderline"/>
          <w:highlight w:val="green"/>
        </w:rPr>
        <w:t>servants</w:t>
      </w:r>
      <w:r w:rsidRPr="00436DAC">
        <w:rPr>
          <w:sz w:val="16"/>
        </w:rPr>
        <w:t xml:space="preserve"> known as the giddy multitude (Takaki, 2008). Because these settlers were outnumbered, </w:t>
      </w:r>
      <w:r w:rsidRPr="00436DAC">
        <w:rPr>
          <w:rStyle w:val="StyleUnderline"/>
        </w:rPr>
        <w:t>they feared</w:t>
      </w:r>
      <w:r w:rsidRPr="00436DAC">
        <w:rPr>
          <w:sz w:val="16"/>
        </w:rPr>
        <w:t xml:space="preserve"> that the </w:t>
      </w:r>
      <w:r w:rsidRPr="00436DAC">
        <w:rPr>
          <w:rStyle w:val="StyleUnderline"/>
        </w:rPr>
        <w:t xml:space="preserve">rebellion would erode their colonial powers, economic interests, and rights to land ownership. To maintain their oppressor status and labor supply in the tobacco plantations, </w:t>
      </w:r>
      <w:r w:rsidRPr="00436DAC">
        <w:rPr>
          <w:rStyle w:val="StyleUnderline"/>
          <w:highlight w:val="green"/>
        </w:rPr>
        <w:t>they deployed Whiteness</w:t>
      </w:r>
      <w:r w:rsidRPr="00436DAC">
        <w:rPr>
          <w:rStyle w:val="StyleUnderline"/>
        </w:rPr>
        <w:t xml:space="preserve"> as an ideology </w:t>
      </w:r>
      <w:r w:rsidRPr="00436DAC">
        <w:rPr>
          <w:rStyle w:val="StyleUnderline"/>
          <w:highlight w:val="green"/>
        </w:rPr>
        <w:t>to create</w:t>
      </w:r>
      <w:r w:rsidRPr="00436DAC">
        <w:rPr>
          <w:rStyle w:val="StyleUnderline"/>
        </w:rPr>
        <w:t xml:space="preserve"> the </w:t>
      </w:r>
      <w:r w:rsidRPr="00436DAC">
        <w:rPr>
          <w:rStyle w:val="StyleUnderline"/>
          <w:highlight w:val="green"/>
        </w:rPr>
        <w:t>false consciousness of White racial superiority</w:t>
      </w:r>
      <w:r w:rsidRPr="00436DAC">
        <w:rPr>
          <w:rStyle w:val="StyleUnderline"/>
        </w:rPr>
        <w:t xml:space="preserve">, through which European-born slaves were socialized to recreate their class as White people. </w:t>
      </w:r>
      <w:r w:rsidRPr="00436DAC">
        <w:rPr>
          <w:sz w:val="16"/>
        </w:rPr>
        <w:t xml:space="preserve">Within this belief system, White slaves would align with the landowning settlers to work against their own economic interests. </w:t>
      </w:r>
      <w:r w:rsidRPr="00436DAC">
        <w:rPr>
          <w:rStyle w:val="StyleUnderline"/>
        </w:rPr>
        <w:t>The</w:t>
      </w:r>
      <w:r w:rsidRPr="000F2BA0">
        <w:rPr>
          <w:rStyle w:val="StyleUnderline"/>
        </w:rPr>
        <w:t>y</w:t>
      </w:r>
      <w:r w:rsidRPr="00436DAC">
        <w:rPr>
          <w:rStyle w:val="StyleUnderline"/>
        </w:rPr>
        <w:t xml:space="preserve"> operated </w:t>
      </w:r>
      <w:r w:rsidRPr="00436DAC">
        <w:rPr>
          <w:rStyle w:val="StyleUnderline"/>
          <w:highlight w:val="green"/>
        </w:rPr>
        <w:t>under</w:t>
      </w:r>
      <w:r w:rsidRPr="00436DAC">
        <w:rPr>
          <w:rStyle w:val="StyleUnderline"/>
        </w:rPr>
        <w:t xml:space="preserve"> the </w:t>
      </w:r>
      <w:r w:rsidRPr="00436DAC">
        <w:rPr>
          <w:rStyle w:val="StyleUnderline"/>
          <w:highlight w:val="green"/>
        </w:rPr>
        <w:t>assumption</w:t>
      </w:r>
      <w:r w:rsidRPr="00436DAC">
        <w:rPr>
          <w:rStyle w:val="StyleUnderline"/>
        </w:rPr>
        <w:t xml:space="preserve"> that </w:t>
      </w:r>
      <w:r w:rsidRPr="00436DAC">
        <w:rPr>
          <w:rStyle w:val="StyleUnderline"/>
          <w:highlight w:val="green"/>
        </w:rPr>
        <w:t>they could secure</w:t>
      </w:r>
      <w:r w:rsidRPr="00436DAC">
        <w:rPr>
          <w:rStyle w:val="StyleUnderline"/>
        </w:rPr>
        <w:t xml:space="preserve"> their </w:t>
      </w:r>
      <w:r w:rsidRPr="00436DAC">
        <w:rPr>
          <w:rStyle w:val="StyleUnderline"/>
          <w:highlight w:val="green"/>
        </w:rPr>
        <w:t xml:space="preserve">freedom through </w:t>
      </w:r>
      <w:r w:rsidRPr="000F2BA0">
        <w:rPr>
          <w:rStyle w:val="StyleUnderline"/>
        </w:rPr>
        <w:t xml:space="preserve">racially </w:t>
      </w:r>
      <w:r w:rsidRPr="00436DAC">
        <w:rPr>
          <w:rStyle w:val="StyleUnderline"/>
          <w:highlight w:val="green"/>
        </w:rPr>
        <w:t>constructing</w:t>
      </w:r>
      <w:r w:rsidRPr="00436DAC">
        <w:rPr>
          <w:rStyle w:val="StyleUnderline"/>
        </w:rPr>
        <w:t xml:space="preserve"> the </w:t>
      </w:r>
      <w:r w:rsidRPr="00436DAC">
        <w:rPr>
          <w:rStyle w:val="StyleUnderline"/>
          <w:highlight w:val="green"/>
        </w:rPr>
        <w:t>inferiorities of Black slaves</w:t>
      </w:r>
      <w:r w:rsidRPr="00436DAC">
        <w:rPr>
          <w:sz w:val="16"/>
          <w:highlight w:val="green"/>
        </w:rPr>
        <w:t xml:space="preserve"> </w:t>
      </w:r>
      <w:r w:rsidRPr="00436DAC">
        <w:rPr>
          <w:sz w:val="16"/>
        </w:rPr>
        <w:t xml:space="preserve">(Takaki, 2008). Despite the fact that White supremacy had long predated the giddy multitude through Western conceptions of Orientalism (Leonardo, 2018; Said, 1985), </w:t>
      </w:r>
      <w:r w:rsidRPr="00436DAC">
        <w:rPr>
          <w:rStyle w:val="StyleUnderline"/>
        </w:rPr>
        <w:t>this particular historical moment represents a missed opportunity for Whites and People of Color to work collaboratively in a multiracial struggle against settled colonialism.</w:t>
      </w:r>
      <w:r>
        <w:rPr>
          <w:rStyle w:val="StyleUnderline"/>
        </w:rPr>
        <w:t xml:space="preserve"> </w:t>
      </w:r>
      <w:r w:rsidRPr="000F2BA0">
        <w:rPr>
          <w:rStyle w:val="StyleUnderline"/>
          <w:highlight w:val="green"/>
        </w:rPr>
        <w:t>This</w:t>
      </w:r>
      <w:r w:rsidRPr="00436DAC">
        <w:rPr>
          <w:sz w:val="16"/>
        </w:rPr>
        <w:t xml:space="preserve"> example </w:t>
      </w:r>
      <w:r w:rsidRPr="000F2BA0">
        <w:rPr>
          <w:rStyle w:val="StyleUnderline"/>
          <w:highlight w:val="green"/>
        </w:rPr>
        <w:t>illustrates how labor organizing</w:t>
      </w:r>
      <w:r w:rsidRPr="00436DAC">
        <w:rPr>
          <w:rStyle w:val="StyleUnderline"/>
        </w:rPr>
        <w:t xml:space="preserve"> in the United States </w:t>
      </w:r>
      <w:r w:rsidRPr="000F2BA0">
        <w:rPr>
          <w:rStyle w:val="StyleUnderline"/>
          <w:highlight w:val="green"/>
        </w:rPr>
        <w:t>has historically centered around</w:t>
      </w:r>
      <w:r w:rsidRPr="00436DAC">
        <w:rPr>
          <w:rStyle w:val="StyleUnderline"/>
        </w:rPr>
        <w:t xml:space="preserve"> the </w:t>
      </w:r>
      <w:r w:rsidRPr="000F2BA0">
        <w:rPr>
          <w:rStyle w:val="StyleUnderline"/>
          <w:highlight w:val="green"/>
        </w:rPr>
        <w:t>interests of White workers</w:t>
      </w:r>
      <w:r w:rsidRPr="00436DAC">
        <w:rPr>
          <w:rStyle w:val="StyleUnderline"/>
        </w:rPr>
        <w:t>.</w:t>
      </w:r>
      <w:r w:rsidRPr="00436DAC">
        <w:rPr>
          <w:sz w:val="16"/>
        </w:rPr>
        <w:t xml:space="preserve"> These </w:t>
      </w:r>
      <w:r w:rsidRPr="000F2BA0">
        <w:rPr>
          <w:rStyle w:val="StyleUnderline"/>
          <w:highlight w:val="green"/>
        </w:rPr>
        <w:t>class-based struggles</w:t>
      </w:r>
      <w:r w:rsidRPr="00436DAC">
        <w:rPr>
          <w:rStyle w:val="StyleUnderline"/>
        </w:rPr>
        <w:t xml:space="preserve"> have typically </w:t>
      </w:r>
      <w:r w:rsidRPr="000F2BA0">
        <w:rPr>
          <w:rStyle w:val="StyleUnderline"/>
          <w:highlight w:val="green"/>
        </w:rPr>
        <w:t>presume</w:t>
      </w:r>
      <w:r w:rsidRPr="00436DAC">
        <w:rPr>
          <w:rStyle w:val="StyleUnderline"/>
        </w:rPr>
        <w:t xml:space="preserve">d that </w:t>
      </w:r>
      <w:r w:rsidRPr="000F2BA0">
        <w:rPr>
          <w:rStyle w:val="StyleUnderline"/>
          <w:highlight w:val="green"/>
        </w:rPr>
        <w:t>P</w:t>
      </w:r>
      <w:r w:rsidRPr="00436DAC">
        <w:rPr>
          <w:rStyle w:val="StyleUnderline"/>
        </w:rPr>
        <w:t xml:space="preserve">eople </w:t>
      </w:r>
      <w:r w:rsidRPr="000F2BA0">
        <w:rPr>
          <w:rStyle w:val="StyleUnderline"/>
          <w:highlight w:val="green"/>
        </w:rPr>
        <w:t>o</w:t>
      </w:r>
      <w:r w:rsidRPr="00436DAC">
        <w:rPr>
          <w:rStyle w:val="StyleUnderline"/>
        </w:rPr>
        <w:t xml:space="preserve">f </w:t>
      </w:r>
      <w:r w:rsidRPr="000F2BA0">
        <w:rPr>
          <w:rStyle w:val="StyleUnderline"/>
          <w:highlight w:val="green"/>
        </w:rPr>
        <w:t>C</w:t>
      </w:r>
      <w:r w:rsidRPr="00436DAC">
        <w:rPr>
          <w:rStyle w:val="StyleUnderline"/>
        </w:rPr>
        <w:t xml:space="preserve">olor would </w:t>
      </w:r>
      <w:r w:rsidRPr="000F2BA0">
        <w:rPr>
          <w:rStyle w:val="StyleUnderline"/>
          <w:highlight w:val="green"/>
        </w:rPr>
        <w:t xml:space="preserve">equally benefit from organized labor </w:t>
      </w:r>
      <w:r w:rsidRPr="0061166D">
        <w:rPr>
          <w:rStyle w:val="StyleUnderline"/>
          <w:b/>
          <w:bCs/>
          <w:sz w:val="28"/>
          <w:szCs w:val="28"/>
          <w:highlight w:val="green"/>
        </w:rPr>
        <w:t>without considering how race</w:t>
      </w:r>
      <w:r w:rsidRPr="0061166D">
        <w:rPr>
          <w:rStyle w:val="StyleUnderline"/>
          <w:sz w:val="28"/>
          <w:szCs w:val="28"/>
          <w:highlight w:val="green"/>
        </w:rPr>
        <w:t xml:space="preserve"> </w:t>
      </w:r>
      <w:r w:rsidRPr="000F2BA0">
        <w:rPr>
          <w:rStyle w:val="StyleUnderline"/>
        </w:rPr>
        <w:t xml:space="preserve">is a central organizing principle in the axis of oppression that </w:t>
      </w:r>
      <w:r w:rsidRPr="0061166D">
        <w:rPr>
          <w:rStyle w:val="StyleUnderline"/>
          <w:b/>
          <w:bCs/>
          <w:sz w:val="28"/>
          <w:szCs w:val="28"/>
          <w:highlight w:val="green"/>
        </w:rPr>
        <w:t>has stratified labor through Whiteness</w:t>
      </w:r>
      <w:r w:rsidRPr="000F2BA0">
        <w:rPr>
          <w:rStyle w:val="StyleUnderline"/>
        </w:rPr>
        <w:t>.</w:t>
      </w:r>
      <w:r w:rsidRPr="000F2BA0">
        <w:rPr>
          <w:sz w:val="16"/>
        </w:rPr>
        <w:t xml:space="preserve"> To this day, </w:t>
      </w:r>
      <w:r w:rsidRPr="000F14D4">
        <w:rPr>
          <w:rStyle w:val="StyleUnderline"/>
        </w:rPr>
        <w:t>Whiteness continues to serve as the dominant ideology of social institutions.</w:t>
      </w:r>
      <w:r w:rsidRPr="000F14D4">
        <w:rPr>
          <w:sz w:val="16"/>
        </w:rPr>
        <w:t xml:space="preserve"> It has</w:t>
      </w:r>
      <w:r w:rsidRPr="000F2BA0">
        <w:rPr>
          <w:sz w:val="16"/>
        </w:rPr>
        <w:t xml:space="preserve"> an oughtness quality in everyday life that is both seen and unseen by</w:t>
      </w:r>
      <w:r w:rsidRPr="00436DAC">
        <w:rPr>
          <w:sz w:val="16"/>
        </w:rPr>
        <w:t xml:space="preserve"> those willfully participating in or fighting against the racial hegemony. As a racial project, </w:t>
      </w:r>
      <w:r w:rsidRPr="00436DAC">
        <w:rPr>
          <w:rStyle w:val="StyleUnderline"/>
        </w:rPr>
        <w:t>Whiteness informs one’s construction of an identity that also conceives the racial subordination of People of Color</w:t>
      </w:r>
      <w:r w:rsidRPr="00436DAC">
        <w:rPr>
          <w:sz w:val="16"/>
        </w:rPr>
        <w:t xml:space="preserve">. That is, </w:t>
      </w:r>
      <w:r w:rsidRPr="00436DAC">
        <w:rPr>
          <w:rStyle w:val="StyleUnderline"/>
        </w:rPr>
        <w:t>one’s construction of the racial Other can powerfully affirm the knowledge of the self as a human being to determine one’s consciousness</w:t>
      </w:r>
      <w:r w:rsidRPr="00436DAC">
        <w:rPr>
          <w:sz w:val="16"/>
        </w:rPr>
        <w:t xml:space="preserve"> (Allen &amp; Liou, 2018). Harris (1993) </w:t>
      </w:r>
      <w:r w:rsidRPr="000F14D4">
        <w:rPr>
          <w:sz w:val="16"/>
        </w:rPr>
        <w:t xml:space="preserve">noted that </w:t>
      </w:r>
      <w:r w:rsidRPr="000F14D4">
        <w:rPr>
          <w:rStyle w:val="StyleUnderline"/>
        </w:rPr>
        <w:t xml:space="preserve">Whites have come to rely on </w:t>
      </w:r>
      <w:r w:rsidRPr="000F2BA0">
        <w:rPr>
          <w:rStyle w:val="StyleUnderline"/>
          <w:highlight w:val="green"/>
        </w:rPr>
        <w:t>Whiteness in</w:t>
      </w:r>
      <w:r w:rsidRPr="00436DAC">
        <w:rPr>
          <w:rStyle w:val="StyleUnderline"/>
        </w:rPr>
        <w:t xml:space="preserve"> the </w:t>
      </w:r>
      <w:r w:rsidRPr="000F2BA0">
        <w:rPr>
          <w:rStyle w:val="StyleUnderline"/>
          <w:highlight w:val="green"/>
        </w:rPr>
        <w:t>form of settled expectations</w:t>
      </w:r>
      <w:r w:rsidRPr="00436DAC">
        <w:rPr>
          <w:sz w:val="16"/>
        </w:rPr>
        <w:t xml:space="preserve">, which are </w:t>
      </w:r>
      <w:r w:rsidRPr="000F2BA0">
        <w:rPr>
          <w:rStyle w:val="StyleUnderline"/>
          <w:highlight w:val="green"/>
        </w:rPr>
        <w:t>manifestations of</w:t>
      </w:r>
      <w:r w:rsidRPr="00436DAC">
        <w:rPr>
          <w:rStyle w:val="StyleUnderline"/>
        </w:rPr>
        <w:t xml:space="preserve"> the </w:t>
      </w:r>
      <w:r w:rsidRPr="000F2BA0">
        <w:rPr>
          <w:rStyle w:val="StyleUnderline"/>
          <w:highlight w:val="green"/>
        </w:rPr>
        <w:t>racial contract</w:t>
      </w:r>
      <w:r w:rsidRPr="00436DAC">
        <w:rPr>
          <w:rStyle w:val="StyleUnderline"/>
        </w:rPr>
        <w:t xml:space="preserve"> in the United States</w:t>
      </w:r>
      <w:r w:rsidRPr="00436DAC">
        <w:rPr>
          <w:sz w:val="16"/>
        </w:rPr>
        <w:t>—</w:t>
      </w:r>
      <w:r w:rsidRPr="000F2BA0">
        <w:rPr>
          <w:rStyle w:val="StyleUnderline"/>
          <w:highlight w:val="green"/>
        </w:rPr>
        <w:t>including</w:t>
      </w:r>
      <w:r w:rsidRPr="00436DAC">
        <w:rPr>
          <w:rStyle w:val="StyleUnderline"/>
        </w:rPr>
        <w:t xml:space="preserve"> anticipated </w:t>
      </w:r>
      <w:r w:rsidRPr="000F14D4">
        <w:rPr>
          <w:rStyle w:val="StyleUnderline"/>
          <w:b/>
          <w:bCs/>
        </w:rPr>
        <w:t xml:space="preserve">assumptions, </w:t>
      </w:r>
      <w:r w:rsidRPr="00867EDC">
        <w:rPr>
          <w:rStyle w:val="StyleUnderline"/>
          <w:b/>
          <w:bCs/>
          <w:highlight w:val="green"/>
        </w:rPr>
        <w:t xml:space="preserve">privileges, </w:t>
      </w:r>
      <w:r w:rsidRPr="000F14D4">
        <w:rPr>
          <w:rStyle w:val="StyleUnderline"/>
          <w:b/>
          <w:bCs/>
        </w:rPr>
        <w:t>and benefits</w:t>
      </w:r>
      <w:r w:rsidRPr="00436DAC">
        <w:rPr>
          <w:sz w:val="16"/>
        </w:rPr>
        <w:t>—</w:t>
      </w:r>
      <w:r w:rsidRPr="000F2BA0">
        <w:rPr>
          <w:rStyle w:val="StyleUnderline"/>
          <w:highlight w:val="green"/>
        </w:rPr>
        <w:t>that reinforce</w:t>
      </w:r>
      <w:r w:rsidRPr="00436DAC">
        <w:rPr>
          <w:rStyle w:val="StyleUnderline"/>
        </w:rPr>
        <w:t xml:space="preserve"> their </w:t>
      </w:r>
      <w:r w:rsidRPr="000F14D4">
        <w:rPr>
          <w:rStyle w:val="StyleUnderline"/>
          <w:b/>
          <w:bCs/>
        </w:rPr>
        <w:t xml:space="preserve">consciousness and </w:t>
      </w:r>
      <w:r w:rsidRPr="00867EDC">
        <w:rPr>
          <w:rStyle w:val="StyleUnderline"/>
          <w:b/>
          <w:bCs/>
          <w:highlight w:val="green"/>
        </w:rPr>
        <w:t>status</w:t>
      </w:r>
      <w:r w:rsidRPr="00436DAC">
        <w:rPr>
          <w:rStyle w:val="StyleUnderline"/>
        </w:rPr>
        <w:t xml:space="preserve"> </w:t>
      </w:r>
      <w:r w:rsidRPr="000F14D4">
        <w:rPr>
          <w:rStyle w:val="StyleUnderline"/>
        </w:rPr>
        <w:t>a</w:t>
      </w:r>
      <w:r w:rsidRPr="00436DAC">
        <w:rPr>
          <w:rStyle w:val="StyleUnderline"/>
        </w:rPr>
        <w:t>s a people</w:t>
      </w:r>
      <w:r w:rsidRPr="00436DAC">
        <w:rPr>
          <w:sz w:val="16"/>
        </w:rPr>
        <w:t xml:space="preserve">. Over time, </w:t>
      </w:r>
      <w:r w:rsidRPr="00436DAC">
        <w:rPr>
          <w:rStyle w:val="StyleUnderline"/>
        </w:rPr>
        <w:t xml:space="preserve">these </w:t>
      </w:r>
      <w:r w:rsidRPr="000F2BA0">
        <w:rPr>
          <w:rStyle w:val="StyleUnderline"/>
          <w:highlight w:val="green"/>
        </w:rPr>
        <w:t>expectations become</w:t>
      </w:r>
      <w:r w:rsidRPr="00436DAC">
        <w:rPr>
          <w:rStyle w:val="StyleUnderline"/>
        </w:rPr>
        <w:t xml:space="preserve"> </w:t>
      </w:r>
      <w:r w:rsidRPr="000F2BA0">
        <w:rPr>
          <w:rStyle w:val="StyleUnderline"/>
          <w:highlight w:val="green"/>
        </w:rPr>
        <w:t>legitimized through</w:t>
      </w:r>
      <w:r w:rsidRPr="00436DAC">
        <w:rPr>
          <w:rStyle w:val="StyleUnderline"/>
        </w:rPr>
        <w:t xml:space="preserve"> </w:t>
      </w:r>
      <w:r w:rsidRPr="00436DAC">
        <w:rPr>
          <w:sz w:val="16"/>
        </w:rPr>
        <w:t xml:space="preserve">the </w:t>
      </w:r>
      <w:r w:rsidRPr="000F14D4">
        <w:rPr>
          <w:rStyle w:val="StyleUnderline"/>
        </w:rPr>
        <w:t xml:space="preserve">myths of individualism and meritocracy and </w:t>
      </w:r>
      <w:r w:rsidRPr="000F2BA0">
        <w:rPr>
          <w:rStyle w:val="StyleUnderline"/>
        </w:rPr>
        <w:t>through</w:t>
      </w:r>
      <w:r w:rsidRPr="00436DAC">
        <w:rPr>
          <w:rStyle w:val="StyleUnderline"/>
        </w:rPr>
        <w:t xml:space="preserve"> </w:t>
      </w:r>
      <w:r w:rsidRPr="000F2BA0">
        <w:rPr>
          <w:rStyle w:val="StyleUnderline"/>
          <w:highlight w:val="green"/>
        </w:rPr>
        <w:t>laws that protect</w:t>
      </w:r>
      <w:r w:rsidRPr="00436DAC">
        <w:rPr>
          <w:sz w:val="16"/>
        </w:rPr>
        <w:t xml:space="preserve"> these </w:t>
      </w:r>
      <w:r w:rsidRPr="000F2BA0">
        <w:rPr>
          <w:rStyle w:val="StyleUnderline"/>
          <w:highlight w:val="green"/>
        </w:rPr>
        <w:t>systems of advantage</w:t>
      </w:r>
      <w:r w:rsidRPr="00436DAC">
        <w:rPr>
          <w:sz w:val="16"/>
        </w:rPr>
        <w:t xml:space="preserve">. This dynamic of </w:t>
      </w:r>
      <w:r w:rsidRPr="000F14D4">
        <w:rPr>
          <w:rStyle w:val="StyleUnderline"/>
        </w:rPr>
        <w:t xml:space="preserve">racial othering as racial </w:t>
      </w:r>
      <w:proofErr w:type="spellStart"/>
      <w:r w:rsidRPr="000F14D4">
        <w:rPr>
          <w:rStyle w:val="StyleUnderline"/>
        </w:rPr>
        <w:t>selfing</w:t>
      </w:r>
      <w:proofErr w:type="spellEnd"/>
      <w:r w:rsidRPr="000F14D4">
        <w:rPr>
          <w:sz w:val="16"/>
        </w:rPr>
        <w:t xml:space="preserve"> (Allen &amp; Liou) </w:t>
      </w:r>
      <w:r w:rsidRPr="000F14D4">
        <w:rPr>
          <w:rStyle w:val="StyleUnderline"/>
        </w:rPr>
        <w:t xml:space="preserve">is the basis of </w:t>
      </w:r>
      <w:r w:rsidRPr="000F14D4">
        <w:rPr>
          <w:sz w:val="16"/>
        </w:rPr>
        <w:t>the hierarchical human</w:t>
      </w:r>
      <w:r w:rsidRPr="000F14D4">
        <w:rPr>
          <w:rStyle w:val="StyleUnderline"/>
        </w:rPr>
        <w:t xml:space="preserve"> intersubjectivities that activate settled expectations at every level of social institutions </w:t>
      </w:r>
      <w:r w:rsidRPr="000F14D4">
        <w:rPr>
          <w:sz w:val="16"/>
        </w:rPr>
        <w:t>(Harris). According</w:t>
      </w:r>
      <w:r w:rsidRPr="00436DAC">
        <w:rPr>
          <w:sz w:val="16"/>
        </w:rPr>
        <w:t xml:space="preserve"> to Mills (1997), the </w:t>
      </w:r>
      <w:r w:rsidRPr="000F2BA0">
        <w:rPr>
          <w:rStyle w:val="StyleUnderline"/>
          <w:highlight w:val="green"/>
        </w:rPr>
        <w:t>American racial dictatorship operates on</w:t>
      </w:r>
      <w:r w:rsidRPr="00436DAC">
        <w:rPr>
          <w:rStyle w:val="StyleUnderline"/>
        </w:rPr>
        <w:t xml:space="preserve"> the </w:t>
      </w:r>
      <w:r w:rsidRPr="000F2BA0">
        <w:rPr>
          <w:rStyle w:val="StyleUnderline"/>
          <w:highlight w:val="green"/>
        </w:rPr>
        <w:t>assumption</w:t>
      </w:r>
      <w:r w:rsidRPr="00436DAC">
        <w:rPr>
          <w:rStyle w:val="StyleUnderline"/>
        </w:rPr>
        <w:t xml:space="preserve"> that </w:t>
      </w:r>
      <w:r w:rsidRPr="000F2BA0">
        <w:rPr>
          <w:rStyle w:val="StyleUnderline"/>
          <w:highlight w:val="green"/>
        </w:rPr>
        <w:t>the social contract</w:t>
      </w:r>
      <w:r w:rsidRPr="00436DAC">
        <w:rPr>
          <w:sz w:val="16"/>
        </w:rPr>
        <w:t xml:space="preserve">—defined by the </w:t>
      </w:r>
      <w:r w:rsidRPr="00436DAC">
        <w:rPr>
          <w:rStyle w:val="StyleUnderline"/>
        </w:rPr>
        <w:t>implicit and explicit arrangements</w:t>
      </w:r>
      <w:r w:rsidRPr="00436DAC">
        <w:rPr>
          <w:sz w:val="16"/>
        </w:rPr>
        <w:t xml:space="preserve"> that </w:t>
      </w:r>
      <w:r w:rsidRPr="00436DAC">
        <w:rPr>
          <w:rStyle w:val="StyleUnderline"/>
        </w:rPr>
        <w:t>people agree upon to advance societal interests</w:t>
      </w:r>
      <w:r w:rsidRPr="00436DAC">
        <w:rPr>
          <w:sz w:val="16"/>
        </w:rPr>
        <w:t>—</w:t>
      </w:r>
      <w:r w:rsidRPr="000F2BA0">
        <w:rPr>
          <w:rStyle w:val="StyleUnderline"/>
          <w:highlight w:val="green"/>
        </w:rPr>
        <w:t xml:space="preserve">is </w:t>
      </w:r>
      <w:r w:rsidRPr="00867EDC">
        <w:rPr>
          <w:rStyle w:val="StyleUnderline"/>
          <w:b/>
          <w:bCs/>
          <w:highlight w:val="green"/>
        </w:rPr>
        <w:t>fair</w:t>
      </w:r>
      <w:r w:rsidRPr="000F2BA0">
        <w:rPr>
          <w:rStyle w:val="StyleUnderline"/>
          <w:highlight w:val="green"/>
        </w:rPr>
        <w:t xml:space="preserve">, </w:t>
      </w:r>
      <w:r w:rsidRPr="000F14D4">
        <w:rPr>
          <w:rStyle w:val="StyleUnderline"/>
          <w:b/>
          <w:bCs/>
        </w:rPr>
        <w:t>equal</w:t>
      </w:r>
      <w:r w:rsidRPr="000F14D4">
        <w:rPr>
          <w:rStyle w:val="StyleUnderline"/>
        </w:rPr>
        <w:t xml:space="preserve">, and </w:t>
      </w:r>
      <w:r w:rsidRPr="000F14D4">
        <w:rPr>
          <w:rStyle w:val="StyleUnderline"/>
          <w:b/>
          <w:bCs/>
        </w:rPr>
        <w:t>universal</w:t>
      </w:r>
      <w:r w:rsidRPr="00436DAC">
        <w:rPr>
          <w:sz w:val="16"/>
        </w:rPr>
        <w:t xml:space="preserve">. However, Mills (1997) clarified that </w:t>
      </w:r>
      <w:r w:rsidRPr="00436DAC">
        <w:rPr>
          <w:rStyle w:val="StyleUnderline"/>
        </w:rPr>
        <w:t xml:space="preserve">this supposedly </w:t>
      </w:r>
      <w:r w:rsidRPr="000F2BA0">
        <w:rPr>
          <w:rStyle w:val="StyleUnderline"/>
          <w:highlight w:val="green"/>
        </w:rPr>
        <w:t>race-neutral contract is</w:t>
      </w:r>
      <w:r w:rsidRPr="00436DAC">
        <w:rPr>
          <w:rStyle w:val="StyleUnderline"/>
        </w:rPr>
        <w:t xml:space="preserve"> a </w:t>
      </w:r>
      <w:r w:rsidRPr="000F2BA0">
        <w:rPr>
          <w:rStyle w:val="StyleUnderline"/>
          <w:highlight w:val="green"/>
        </w:rPr>
        <w:t xml:space="preserve">part of </w:t>
      </w:r>
      <w:r w:rsidRPr="000F2BA0">
        <w:rPr>
          <w:rStyle w:val="StyleUnderline"/>
        </w:rPr>
        <w:t xml:space="preserve">the </w:t>
      </w:r>
      <w:r w:rsidRPr="000F2BA0">
        <w:rPr>
          <w:rStyle w:val="StyleUnderline"/>
          <w:highlight w:val="green"/>
        </w:rPr>
        <w:t>false consciousness written by the powerful that fails to account for</w:t>
      </w:r>
      <w:r w:rsidRPr="00436DAC">
        <w:rPr>
          <w:rStyle w:val="StyleUnderline"/>
        </w:rPr>
        <w:t xml:space="preserve"> the consequences of </w:t>
      </w:r>
      <w:r w:rsidRPr="000F2BA0">
        <w:rPr>
          <w:rStyle w:val="StyleUnderline"/>
          <w:highlight w:val="green"/>
        </w:rPr>
        <w:t xml:space="preserve">Whiteness in </w:t>
      </w:r>
      <w:r w:rsidRPr="000F2BA0">
        <w:rPr>
          <w:rStyle w:val="StyleUnderline"/>
        </w:rPr>
        <w:t>the</w:t>
      </w:r>
      <w:r w:rsidRPr="00436DAC">
        <w:rPr>
          <w:rStyle w:val="StyleUnderline"/>
        </w:rPr>
        <w:t xml:space="preserve"> </w:t>
      </w:r>
      <w:r w:rsidRPr="000F14D4">
        <w:rPr>
          <w:rStyle w:val="StyleUnderline"/>
        </w:rPr>
        <w:t xml:space="preserve">creation and distribution of </w:t>
      </w:r>
      <w:r w:rsidRPr="000F2BA0">
        <w:rPr>
          <w:rStyle w:val="StyleUnderline"/>
          <w:highlight w:val="green"/>
        </w:rPr>
        <w:t>knowledge</w:t>
      </w:r>
      <w:r w:rsidRPr="000F2BA0">
        <w:rPr>
          <w:rStyle w:val="StyleUnderline"/>
        </w:rPr>
        <w:t>,</w:t>
      </w:r>
      <w:r w:rsidRPr="00436DAC">
        <w:rPr>
          <w:rStyle w:val="StyleUnderline"/>
        </w:rPr>
        <w:t xml:space="preserve"> materials, and opportunities. </w:t>
      </w:r>
      <w:r w:rsidRPr="00436DAC">
        <w:rPr>
          <w:sz w:val="16"/>
        </w:rPr>
        <w:t>In schools—even though all children have access to an education—many educators still operate through the default assumption of racial and economic classifications as key predictors of students’ intellectual capabilities (Liou &amp; Rotheram-Fuller, 2016). Teachers’ inequitable expectations of students serve as a sorting mechanism (Weinstein, 2004), where Students of Color are disproportionately negated to a substandard education, a structure known as the “educational racial contract” (Leonardo, 2013, p. 605).</w:t>
      </w:r>
    </w:p>
    <w:p w14:paraId="76D01725" w14:textId="77777777" w:rsidR="002579A5" w:rsidRDefault="002579A5" w:rsidP="002579A5"/>
    <w:p w14:paraId="2814E6CC" w14:textId="77777777" w:rsidR="002579A5" w:rsidRPr="00C678D5" w:rsidRDefault="002579A5" w:rsidP="002579A5">
      <w:pPr>
        <w:pStyle w:val="Heading4"/>
      </w:pPr>
      <w:r>
        <w:t xml:space="preserve">Whiteness’ insatiable entitlement and projection </w:t>
      </w:r>
      <w:proofErr w:type="gramStart"/>
      <w:r>
        <w:t>coheres</w:t>
      </w:r>
      <w:proofErr w:type="gramEnd"/>
      <w:r>
        <w:t xml:space="preserve"> itself against a state of nature -- the savage ‘other’ exists as a pool of labor that must assimilate to the will of whiteness or be criminalized – a manufactured perpetual state of emergency is built to justify whiteness’ fragile identity formation – this actualizes in discursive practices around race that protect white supremacy at all costs.</w:t>
      </w:r>
    </w:p>
    <w:p w14:paraId="44E6D96E" w14:textId="796CF4C4" w:rsidR="002579A5" w:rsidRPr="00EB3730" w:rsidRDefault="002579A5" w:rsidP="002579A5">
      <w:proofErr w:type="spellStart"/>
      <w:r w:rsidRPr="005B711A">
        <w:rPr>
          <w:rStyle w:val="Style13ptBold"/>
        </w:rPr>
        <w:t>Jungkunz</w:t>
      </w:r>
      <w:proofErr w:type="spellEnd"/>
      <w:r w:rsidRPr="005B711A">
        <w:t>, V</w:t>
      </w:r>
      <w:r w:rsidR="0003126F">
        <w:t>incent</w:t>
      </w:r>
      <w:r w:rsidRPr="005B711A">
        <w:t>. (20</w:t>
      </w:r>
      <w:r w:rsidRPr="005B711A">
        <w:rPr>
          <w:rStyle w:val="Style13ptBold"/>
        </w:rPr>
        <w:t>24</w:t>
      </w:r>
      <w:r w:rsidRPr="005B711A">
        <w:t xml:space="preserve">). White by Force and the Racialized State of Exception. Social Sciences, 13(10), 518. </w:t>
      </w:r>
      <w:hyperlink r:id="rId9" w:history="1">
        <w:r w:rsidRPr="00E9526B">
          <w:rPr>
            <w:rStyle w:val="Hyperlink"/>
          </w:rPr>
          <w:t>https://doi.org/10.3390/socsci13100518</w:t>
        </w:r>
      </w:hyperlink>
      <w:r>
        <w:t>//Miguel etc.</w:t>
      </w:r>
    </w:p>
    <w:p w14:paraId="67302913" w14:textId="77777777" w:rsidR="002579A5" w:rsidRPr="009242E7" w:rsidRDefault="002579A5" w:rsidP="002579A5">
      <w:pPr>
        <w:rPr>
          <w:sz w:val="11"/>
          <w:szCs w:val="18"/>
        </w:rPr>
      </w:pPr>
      <w:r w:rsidRPr="0022175F">
        <w:rPr>
          <w:sz w:val="16"/>
        </w:rPr>
        <w:t xml:space="preserve">2. Theory: White by Force, the Racialized State of Exception, and Spirit Murder </w:t>
      </w:r>
      <w:r w:rsidRPr="00EB3730">
        <w:rPr>
          <w:rStyle w:val="StyleUnderline"/>
        </w:rPr>
        <w:t xml:space="preserve">The </w:t>
      </w:r>
      <w:r w:rsidRPr="0022175F">
        <w:rPr>
          <w:rStyle w:val="StyleUnderline"/>
          <w:highlight w:val="green"/>
        </w:rPr>
        <w:t>white supremacy</w:t>
      </w:r>
      <w:r w:rsidRPr="00EB3730">
        <w:rPr>
          <w:rStyle w:val="StyleUnderline"/>
        </w:rPr>
        <w:t xml:space="preserve"> project </w:t>
      </w:r>
      <w:r w:rsidRPr="0022175F">
        <w:rPr>
          <w:rStyle w:val="StyleUnderline"/>
          <w:highlight w:val="green"/>
        </w:rPr>
        <w:t>is the authoritarian system of rule</w:t>
      </w:r>
      <w:r w:rsidRPr="00EB3730">
        <w:rPr>
          <w:rStyle w:val="StyleUnderline"/>
        </w:rPr>
        <w:t xml:space="preserve"> </w:t>
      </w:r>
      <w:r w:rsidRPr="0022175F">
        <w:rPr>
          <w:rStyle w:val="StyleUnderline"/>
          <w:highlight w:val="green"/>
        </w:rPr>
        <w:t>in which white-dominated</w:t>
      </w:r>
      <w:r w:rsidRPr="00EB3730">
        <w:rPr>
          <w:rStyle w:val="StyleUnderline"/>
        </w:rPr>
        <w:t xml:space="preserve"> political </w:t>
      </w:r>
      <w:r w:rsidRPr="0022175F">
        <w:rPr>
          <w:rStyle w:val="StyleUnderline"/>
          <w:highlight w:val="green"/>
        </w:rPr>
        <w:t>societies create a</w:t>
      </w:r>
      <w:r w:rsidRPr="0022175F">
        <w:rPr>
          <w:sz w:val="16"/>
        </w:rPr>
        <w:t xml:space="preserve"> multi-track reality and </w:t>
      </w:r>
      <w:r w:rsidRPr="0022175F">
        <w:rPr>
          <w:rStyle w:val="StyleUnderline"/>
          <w:highlight w:val="green"/>
        </w:rPr>
        <w:t>trajectory for</w:t>
      </w:r>
      <w:r w:rsidRPr="00EB3730">
        <w:rPr>
          <w:rStyle w:val="StyleUnderline"/>
        </w:rPr>
        <w:t xml:space="preserve"> its </w:t>
      </w:r>
      <w:r w:rsidRPr="0022175F">
        <w:rPr>
          <w:rStyle w:val="StyleUnderline"/>
          <w:highlight w:val="green"/>
        </w:rPr>
        <w:t>citizens</w:t>
      </w:r>
      <w:r w:rsidRPr="00EB3730">
        <w:rPr>
          <w:rStyle w:val="StyleUnderline"/>
        </w:rPr>
        <w:t xml:space="preserve">. White people exist upon and ride upon one track, that of </w:t>
      </w:r>
      <w:r w:rsidRPr="008C4D3B">
        <w:rPr>
          <w:rStyle w:val="StyleUnderline"/>
          <w:highlight w:val="green"/>
        </w:rPr>
        <w:t xml:space="preserve">whiteness </w:t>
      </w:r>
      <w:r w:rsidRPr="0022175F">
        <w:rPr>
          <w:rStyle w:val="StyleUnderline"/>
          <w:highlight w:val="green"/>
        </w:rPr>
        <w:t xml:space="preserve">as power, privilege, </w:t>
      </w:r>
      <w:r w:rsidRPr="00867EDC">
        <w:rPr>
          <w:rStyle w:val="StyleUnderline"/>
          <w:b/>
          <w:bCs/>
          <w:sz w:val="24"/>
          <w:szCs w:val="24"/>
          <w:highlight w:val="green"/>
        </w:rPr>
        <w:t>priority</w:t>
      </w:r>
      <w:r w:rsidRPr="0022175F">
        <w:rPr>
          <w:rStyle w:val="StyleUnderline"/>
        </w:rPr>
        <w:t>,</w:t>
      </w:r>
      <w:r w:rsidRPr="00EB3730">
        <w:rPr>
          <w:rStyle w:val="StyleUnderline"/>
        </w:rPr>
        <w:t xml:space="preserve"> </w:t>
      </w:r>
      <w:r w:rsidRPr="000F14D4">
        <w:rPr>
          <w:rStyle w:val="StyleUnderline"/>
        </w:rPr>
        <w:t>protection, and property</w:t>
      </w:r>
      <w:r w:rsidRPr="000F14D4">
        <w:rPr>
          <w:sz w:val="16"/>
        </w:rPr>
        <w:t xml:space="preserve">, which I call “whiteness5”. </w:t>
      </w:r>
      <w:r w:rsidRPr="000F14D4">
        <w:rPr>
          <w:rStyle w:val="StyleUnderline"/>
        </w:rPr>
        <w:t>Those designated</w:t>
      </w:r>
      <w:r w:rsidRPr="000F14D4">
        <w:rPr>
          <w:sz w:val="16"/>
        </w:rPr>
        <w:t xml:space="preserve">, in shifting ways, as </w:t>
      </w:r>
      <w:r w:rsidRPr="000F14D4">
        <w:rPr>
          <w:rStyle w:val="StyleUnderline"/>
        </w:rPr>
        <w:t>nonwhite</w:t>
      </w:r>
      <w:r w:rsidRPr="000F14D4">
        <w:rPr>
          <w:sz w:val="16"/>
        </w:rPr>
        <w:t xml:space="preserve">, </w:t>
      </w:r>
      <w:r w:rsidRPr="000F14D4">
        <w:rPr>
          <w:rStyle w:val="StyleUnderline"/>
        </w:rPr>
        <w:t>are forcibly set on a track where they are, to</w:t>
      </w:r>
      <w:r w:rsidRPr="000F14D4">
        <w:rPr>
          <w:sz w:val="16"/>
        </w:rPr>
        <w:t xml:space="preserve"> sometimes</w:t>
      </w:r>
      <w:r w:rsidRPr="0022175F">
        <w:rPr>
          <w:sz w:val="16"/>
        </w:rPr>
        <w:t xml:space="preserve"> </w:t>
      </w:r>
      <w:r w:rsidRPr="00EB3730">
        <w:rPr>
          <w:rStyle w:val="StyleUnderline"/>
        </w:rPr>
        <w:t>varying degrees, denied the rights and privileges of democratic citizenship</w:t>
      </w:r>
      <w:r w:rsidRPr="0022175F">
        <w:rPr>
          <w:sz w:val="16"/>
        </w:rPr>
        <w:t xml:space="preserve">. The phraseology of white supremacy itself involves a two-part structure, put in place by the attempt at whiteness5, an impossible identity that claims a non-existent innate superiority based upon “race”. These two parts include, first, white supremacy as ideology, which is the notion that white people are better than nonwhite people, and second, white supremacy as materiality, which involves the maldistribution of life’s chances, opportunities, and resources in favor of those designated white to the detriment of those defined as the racial “other”. “White by force” is the identity that has emerged to force and enforce the impossibility of whiteness upon the world. And, while whiteness as whiteness is impossible, the attempts at its </w:t>
      </w:r>
      <w:r w:rsidRPr="000F14D4">
        <w:rPr>
          <w:sz w:val="16"/>
        </w:rPr>
        <w:t xml:space="preserve">realization have devastated the world, the Earth, the universe, and every nonwhite person, who, as Malcolm X said, “has been personally damaged in some ways by the devilish acts of the collective white man” and woman. </w:t>
      </w:r>
      <w:r w:rsidRPr="000F14D4">
        <w:rPr>
          <w:rStyle w:val="StyleUnderline"/>
        </w:rPr>
        <w:t>Even though it is impossible, whiteness</w:t>
      </w:r>
      <w:r w:rsidRPr="000F14D4">
        <w:rPr>
          <w:sz w:val="16"/>
        </w:rPr>
        <w:t xml:space="preserve">5 </w:t>
      </w:r>
      <w:r w:rsidRPr="000F14D4">
        <w:rPr>
          <w:rStyle w:val="StyleUnderline"/>
        </w:rPr>
        <w:t xml:space="preserve">as a project exists, and it exists as an authoritarian form of political and economic power globally. </w:t>
      </w:r>
      <w:r w:rsidRPr="000F14D4">
        <w:rPr>
          <w:sz w:val="16"/>
        </w:rPr>
        <w:t xml:space="preserve">White by force is </w:t>
      </w:r>
      <w:r w:rsidRPr="000F14D4">
        <w:rPr>
          <w:rStyle w:val="StyleUnderline"/>
        </w:rPr>
        <w:t>the discursive–material–ideational identity structure that</w:t>
      </w:r>
      <w:r w:rsidRPr="00EB3730">
        <w:rPr>
          <w:rStyle w:val="StyleUnderline"/>
        </w:rPr>
        <w:t xml:space="preserve"> has led to the world being in the precarious position in which it now finds itself.</w:t>
      </w:r>
      <w:r w:rsidRPr="0022175F">
        <w:rPr>
          <w:sz w:val="16"/>
        </w:rPr>
        <w:t xml:space="preserve"> White by force is vicious, mendacious, pervasive, thieving, murderous, insatiable, and irredeemable. As long as whiteness5 exists, Black people in America live under authoritarian rule in which they are confined, surveilled, harassed, controlled, and subjected to brutality and murder with impunity. </w:t>
      </w:r>
      <w:r w:rsidRPr="00EB3730">
        <w:rPr>
          <w:rStyle w:val="StyleUnderline"/>
        </w:rPr>
        <w:t xml:space="preserve">The “racialized state of exception” is the co-structure of their authoritarian subjection, meaning that wherever they go, whatever they do, they exist in a linked and never-ending series of hostile environments, where they are America’s public enemy number </w:t>
      </w:r>
      <w:r w:rsidRPr="00F43F33">
        <w:rPr>
          <w:rStyle w:val="StyleUnderline"/>
        </w:rPr>
        <w:t>one—the existence from which all white people’s identity crises are resolved through the use of “reasonable” force and “justifiable” murder and the constant threat thereof. In their homes, bedrooms, living rooms, swimming pools, Starbucks, Subways (both underground and the sandwich shop), hotel lobbies, neighborhood public streets (for jogging and walking and being with one’s thoughts and with nature), post offices, convenience stores—the doorways and pathways and resting places of life—they find no respite. Nowhere is safe for Black people in America</w:t>
      </w:r>
      <w:r w:rsidRPr="0022175F">
        <w:rPr>
          <w:sz w:val="16"/>
        </w:rPr>
        <w:t xml:space="preserve"> (Fiske 1998). White by force and </w:t>
      </w:r>
      <w:r w:rsidRPr="0022175F">
        <w:rPr>
          <w:rStyle w:val="StyleUnderline"/>
          <w:highlight w:val="green"/>
        </w:rPr>
        <w:t xml:space="preserve">the racialized state of exception permeate, </w:t>
      </w:r>
      <w:r w:rsidRPr="000F14D4">
        <w:rPr>
          <w:rStyle w:val="StyleUnderline"/>
        </w:rPr>
        <w:t xml:space="preserve">inhabit, construct, </w:t>
      </w:r>
      <w:r w:rsidRPr="0022175F">
        <w:rPr>
          <w:rStyle w:val="StyleUnderline"/>
          <w:highlight w:val="green"/>
        </w:rPr>
        <w:t>and reconstruct all of society’s institutions</w:t>
      </w:r>
      <w:r w:rsidRPr="00F43F33">
        <w:rPr>
          <w:rStyle w:val="StyleUnderline"/>
        </w:rPr>
        <w:t xml:space="preserve"> and maintain the racial cartels through which people rise, fall, fail, and are forced into racially constructed versions of failure that serve to perpetuate the lie of white supremacy ideologically.</w:t>
      </w:r>
      <w:r w:rsidRPr="0022175F">
        <w:rPr>
          <w:sz w:val="16"/>
        </w:rPr>
        <w:t xml:space="preserve"> Racial cartels involve the various ways in which </w:t>
      </w:r>
      <w:r w:rsidRPr="000F14D4">
        <w:rPr>
          <w:rStyle w:val="StyleUnderline"/>
        </w:rPr>
        <w:t>family, social, neighborhood, and institutional networks “lock-in” white supremacy, ideologically</w:t>
      </w:r>
      <w:r w:rsidRPr="00F43F33">
        <w:rPr>
          <w:rStyle w:val="StyleUnderline"/>
        </w:rPr>
        <w:t xml:space="preserve"> and materially</w:t>
      </w:r>
      <w:r w:rsidRPr="0022175F">
        <w:rPr>
          <w:sz w:val="16"/>
        </w:rPr>
        <w:t xml:space="preserve"> (</w:t>
      </w:r>
      <w:proofErr w:type="spellStart"/>
      <w:r w:rsidRPr="0022175F">
        <w:rPr>
          <w:sz w:val="16"/>
        </w:rPr>
        <w:t>Roithmayr</w:t>
      </w:r>
      <w:proofErr w:type="spellEnd"/>
      <w:r w:rsidRPr="0022175F">
        <w:rPr>
          <w:sz w:val="16"/>
        </w:rPr>
        <w:t xml:space="preserve"> 2014). The establishment emergency (please see Figure 1) meant that those who made the devastating choices to become, and be, “white people of biological superiority” would choose to establish the appearance of supremacy through violent domination; through this domination, enormous force and brutality were used to invent a racialized hierarchy and racialized “other”, a phantom posed as a threat to white life. </w:t>
      </w:r>
      <w:r w:rsidRPr="0022175F">
        <w:rPr>
          <w:rStyle w:val="StyleUnderline"/>
          <w:highlight w:val="green"/>
        </w:rPr>
        <w:t>White identity</w:t>
      </w:r>
      <w:r w:rsidRPr="0022175F">
        <w:rPr>
          <w:sz w:val="16"/>
        </w:rPr>
        <w:t xml:space="preserve">, therefore, </w:t>
      </w:r>
      <w:r w:rsidRPr="0022175F">
        <w:rPr>
          <w:rStyle w:val="StyleUnderline"/>
          <w:highlight w:val="green"/>
        </w:rPr>
        <w:t>was built from and for</w:t>
      </w:r>
      <w:r w:rsidRPr="00F43F33">
        <w:rPr>
          <w:rStyle w:val="StyleUnderline"/>
        </w:rPr>
        <w:t xml:space="preserve"> </w:t>
      </w:r>
      <w:r w:rsidRPr="0022175F">
        <w:rPr>
          <w:sz w:val="16"/>
        </w:rPr>
        <w:t xml:space="preserve">violence, for abuse of power, for brutality, for pre-emptive wars, for </w:t>
      </w:r>
      <w:r w:rsidRPr="00F43F33">
        <w:rPr>
          <w:rStyle w:val="StyleUnderline"/>
        </w:rPr>
        <w:t xml:space="preserve">the </w:t>
      </w:r>
      <w:r w:rsidRPr="0022175F">
        <w:rPr>
          <w:rStyle w:val="StyleUnderline"/>
          <w:highlight w:val="green"/>
        </w:rPr>
        <w:t>exploitation of people and land</w:t>
      </w:r>
      <w:r w:rsidRPr="0022175F">
        <w:rPr>
          <w:sz w:val="16"/>
        </w:rPr>
        <w:t xml:space="preserve">, for the devastation of natural resources, </w:t>
      </w:r>
      <w:r w:rsidRPr="0022175F">
        <w:rPr>
          <w:rStyle w:val="StyleUnderline"/>
          <w:highlight w:val="green"/>
        </w:rPr>
        <w:t>and</w:t>
      </w:r>
      <w:r w:rsidRPr="0022175F">
        <w:rPr>
          <w:sz w:val="16"/>
        </w:rPr>
        <w:t xml:space="preserve"> for </w:t>
      </w:r>
      <w:r w:rsidRPr="009242E7">
        <w:rPr>
          <w:rStyle w:val="StyleUnderline"/>
          <w:b/>
          <w:bCs/>
          <w:highlight w:val="green"/>
        </w:rPr>
        <w:t>entitlement to everything</w:t>
      </w:r>
      <w:r w:rsidRPr="0022175F">
        <w:rPr>
          <w:sz w:val="16"/>
        </w:rPr>
        <w:t xml:space="preserve">. The </w:t>
      </w:r>
      <w:r w:rsidRPr="00F43F33">
        <w:rPr>
          <w:rStyle w:val="StyleUnderline"/>
        </w:rPr>
        <w:t>founders of white identity chose to obtain as much of everything as possible both to deprive the newly created “other” races of what was rightfully theirs so that they could render them subordinate and to attempt to demonstrate their fantasy of white exceptionalism through theft, hyper-consumption, and materialism writ large.</w:t>
      </w:r>
      <w:r>
        <w:rPr>
          <w:rStyle w:val="StyleUnderline"/>
        </w:rPr>
        <w:t xml:space="preserve"> </w:t>
      </w:r>
      <w:r w:rsidRPr="0022175F">
        <w:rPr>
          <w:sz w:val="16"/>
        </w:rPr>
        <w:t>A truth that is difficult for white people in America to hear, let alone face, is that they are responsible for creating and perpetuating an identity forged through violence—</w:t>
      </w:r>
      <w:r w:rsidRPr="00F43F33">
        <w:rPr>
          <w:rStyle w:val="StyleUnderline"/>
        </w:rPr>
        <w:t>there would be no white identity if not for extraordinary uses of force to create and perpetuate it, including slavery, colonialism, the Holocaust, genocide, Jim Crow I and II, Jane Crow, Juan Crow, the war on drugs, the war on crime, and many more atrocities committed in the name of white supremacy.</w:t>
      </w:r>
      <w:r w:rsidRPr="0022175F">
        <w:rPr>
          <w:sz w:val="16"/>
        </w:rPr>
        <w:t xml:space="preserve"> </w:t>
      </w:r>
      <w:r w:rsidRPr="0022175F">
        <w:rPr>
          <w:rStyle w:val="StyleUnderline"/>
          <w:highlight w:val="green"/>
        </w:rPr>
        <w:t>The moment</w:t>
      </w:r>
      <w:r w:rsidRPr="00F43F33">
        <w:rPr>
          <w:rStyle w:val="StyleUnderline"/>
        </w:rPr>
        <w:t xml:space="preserve"> </w:t>
      </w:r>
      <w:r w:rsidRPr="0022175F">
        <w:rPr>
          <w:sz w:val="16"/>
        </w:rPr>
        <w:t xml:space="preserve">that </w:t>
      </w:r>
      <w:r w:rsidRPr="0022175F">
        <w:rPr>
          <w:rStyle w:val="StyleUnderline"/>
          <w:highlight w:val="green"/>
        </w:rPr>
        <w:t>whites aspired to be white</w:t>
      </w:r>
      <w:r w:rsidRPr="0022175F">
        <w:rPr>
          <w:sz w:val="16"/>
          <w:highlight w:val="green"/>
        </w:rPr>
        <w:t xml:space="preserve">, </w:t>
      </w:r>
      <w:r w:rsidRPr="0022175F">
        <w:rPr>
          <w:rStyle w:val="StyleUnderline"/>
          <w:highlight w:val="green"/>
        </w:rPr>
        <w:t>they set themselves up for</w:t>
      </w:r>
      <w:r w:rsidRPr="0022175F">
        <w:rPr>
          <w:sz w:val="16"/>
        </w:rPr>
        <w:t xml:space="preserve"> immediate, </w:t>
      </w:r>
      <w:r w:rsidRPr="0022175F">
        <w:rPr>
          <w:rStyle w:val="StyleUnderline"/>
          <w:highlight w:val="green"/>
        </w:rPr>
        <w:t>inevitable failure</w:t>
      </w:r>
      <w:r w:rsidRPr="0022175F">
        <w:rPr>
          <w:sz w:val="16"/>
        </w:rPr>
        <w:t xml:space="preserve">, i.e., </w:t>
      </w:r>
      <w:r w:rsidRPr="00F43F33">
        <w:rPr>
          <w:rStyle w:val="StyleUnderline"/>
        </w:rPr>
        <w:t>they try to inhabit an identity of superiority that cannot exist</w:t>
      </w:r>
      <w:r w:rsidRPr="0022175F">
        <w:rPr>
          <w:sz w:val="16"/>
        </w:rPr>
        <w:t xml:space="preserve">, and </w:t>
      </w:r>
      <w:r w:rsidRPr="00F43F33">
        <w:rPr>
          <w:rStyle w:val="StyleUnderline"/>
        </w:rPr>
        <w:t xml:space="preserve">this immediately sets them into </w:t>
      </w:r>
      <w:r w:rsidRPr="0022175F">
        <w:rPr>
          <w:rStyle w:val="StyleUnderline"/>
          <w:highlight w:val="green"/>
        </w:rPr>
        <w:t>an unending identity crisis</w:t>
      </w:r>
      <w:r w:rsidRPr="00F43F33">
        <w:rPr>
          <w:rStyle w:val="StyleUnderline"/>
        </w:rPr>
        <w:t xml:space="preserve">, an existential emergency </w:t>
      </w:r>
      <w:r w:rsidRPr="0022175F">
        <w:rPr>
          <w:rStyle w:val="StyleUnderline"/>
          <w:highlight w:val="green"/>
        </w:rPr>
        <w:t>that threatens who they are and who they think they want to be</w:t>
      </w:r>
      <w:r w:rsidRPr="00F43F33">
        <w:rPr>
          <w:rStyle w:val="StyleUnderline"/>
        </w:rPr>
        <w:t>.</w:t>
      </w:r>
      <w:r>
        <w:rPr>
          <w:rStyle w:val="StyleUnderline"/>
        </w:rPr>
        <w:t xml:space="preserve"> </w:t>
      </w:r>
      <w:r w:rsidRPr="0022175F">
        <w:rPr>
          <w:sz w:val="16"/>
        </w:rPr>
        <w:t xml:space="preserve">As Charles Mills described in The Racial Contract, white supremacy, as “the unnamed political system that has made the modern world what it is today” (1), is consent-based. He defines the Racial Contract as follows: </w:t>
      </w:r>
      <w:r w:rsidRPr="0022175F">
        <w:rPr>
          <w:rStyle w:val="StyleUnderline"/>
          <w:highlight w:val="green"/>
        </w:rPr>
        <w:t>The Racial Contract is that set of</w:t>
      </w:r>
      <w:r w:rsidRPr="0022175F">
        <w:rPr>
          <w:sz w:val="16"/>
        </w:rPr>
        <w:t xml:space="preserve"> formal or informal agreements or </w:t>
      </w:r>
      <w:r w:rsidRPr="000F14D4">
        <w:rPr>
          <w:rStyle w:val="StyleUnderline"/>
          <w:b/>
          <w:bCs/>
        </w:rPr>
        <w:t>meta-</w:t>
      </w:r>
      <w:r w:rsidRPr="00867EDC">
        <w:rPr>
          <w:rStyle w:val="StyleUnderline"/>
          <w:b/>
          <w:bCs/>
          <w:highlight w:val="green"/>
        </w:rPr>
        <w:t>agreements</w:t>
      </w:r>
      <w:r w:rsidRPr="0022175F">
        <w:rPr>
          <w:sz w:val="16"/>
        </w:rPr>
        <w:t>…</w:t>
      </w:r>
      <w:r w:rsidRPr="0022175F">
        <w:rPr>
          <w:rStyle w:val="StyleUnderline"/>
          <w:highlight w:val="green"/>
        </w:rPr>
        <w:t>between</w:t>
      </w:r>
      <w:r w:rsidRPr="0022175F">
        <w:rPr>
          <w:sz w:val="16"/>
        </w:rPr>
        <w:t xml:space="preserve"> the members of one subset of humans, henceforth designated…as “</w:t>
      </w:r>
      <w:r w:rsidRPr="0022175F">
        <w:rPr>
          <w:rStyle w:val="StyleUnderline"/>
          <w:highlight w:val="green"/>
        </w:rPr>
        <w:t>white</w:t>
      </w:r>
      <w:r w:rsidRPr="0022175F">
        <w:rPr>
          <w:sz w:val="16"/>
        </w:rPr>
        <w:t xml:space="preserve">”, </w:t>
      </w:r>
      <w:r w:rsidRPr="0022175F">
        <w:rPr>
          <w:rStyle w:val="StyleUnderline"/>
          <w:highlight w:val="green"/>
        </w:rPr>
        <w:t>and</w:t>
      </w:r>
      <w:r w:rsidRPr="0022175F">
        <w:rPr>
          <w:sz w:val="16"/>
        </w:rPr>
        <w:t xml:space="preserve"> coextensive with the class of full persons, to categorize the remaining subset of humans as “</w:t>
      </w:r>
      <w:r w:rsidRPr="0022175F">
        <w:rPr>
          <w:rStyle w:val="StyleUnderline"/>
          <w:highlight w:val="green"/>
        </w:rPr>
        <w:t>nonwhite</w:t>
      </w:r>
      <w:r w:rsidRPr="0022175F">
        <w:rPr>
          <w:sz w:val="16"/>
        </w:rPr>
        <w:t xml:space="preserve">” and of a different and inferior moral status, </w:t>
      </w:r>
      <w:proofErr w:type="spellStart"/>
      <w:r w:rsidRPr="0022175F">
        <w:rPr>
          <w:sz w:val="16"/>
        </w:rPr>
        <w:t>subpersons</w:t>
      </w:r>
      <w:proofErr w:type="spellEnd"/>
      <w:r w:rsidRPr="0022175F">
        <w:rPr>
          <w:sz w:val="16"/>
        </w:rPr>
        <w:t xml:space="preserve">, </w:t>
      </w:r>
      <w:r w:rsidRPr="0022175F">
        <w:rPr>
          <w:rStyle w:val="StyleUnderline"/>
          <w:highlight w:val="green"/>
        </w:rPr>
        <w:t>so</w:t>
      </w:r>
      <w:r w:rsidRPr="00F43F33">
        <w:rPr>
          <w:rStyle w:val="StyleUnderline"/>
        </w:rPr>
        <w:t xml:space="preserve"> that </w:t>
      </w:r>
      <w:r w:rsidRPr="0022175F">
        <w:rPr>
          <w:rStyle w:val="StyleUnderline"/>
          <w:highlight w:val="green"/>
        </w:rPr>
        <w:t>they have a subordinate civil standing</w:t>
      </w:r>
      <w:r w:rsidRPr="00F43F33">
        <w:rPr>
          <w:rStyle w:val="StyleUnderline"/>
        </w:rPr>
        <w:t xml:space="preserve"> in the white or white-ruled polities</w:t>
      </w:r>
      <w:r w:rsidRPr="0022175F">
        <w:rPr>
          <w:sz w:val="16"/>
        </w:rPr>
        <w:t>…</w:t>
      </w:r>
      <w:r w:rsidRPr="00F43F33">
        <w:rPr>
          <w:rStyle w:val="StyleUnderline"/>
        </w:rPr>
        <w:t>the</w:t>
      </w:r>
      <w:r w:rsidRPr="0022175F">
        <w:rPr>
          <w:sz w:val="16"/>
        </w:rPr>
        <w:t xml:space="preserve"> general </w:t>
      </w:r>
      <w:r w:rsidRPr="0022175F">
        <w:rPr>
          <w:rStyle w:val="StyleUnderline"/>
          <w:highlight w:val="green"/>
        </w:rPr>
        <w:t>purpose</w:t>
      </w:r>
      <w:r w:rsidRPr="0022175F">
        <w:rPr>
          <w:sz w:val="16"/>
        </w:rPr>
        <w:t xml:space="preserve"> of the Contract </w:t>
      </w:r>
      <w:r w:rsidRPr="0022175F">
        <w:rPr>
          <w:rStyle w:val="StyleUnderline"/>
          <w:highlight w:val="green"/>
        </w:rPr>
        <w:t xml:space="preserve">is </w:t>
      </w:r>
      <w:r w:rsidRPr="009242E7">
        <w:rPr>
          <w:rStyle w:val="StyleUnderline"/>
          <w:b/>
          <w:bCs/>
          <w:highlight w:val="green"/>
        </w:rPr>
        <w:t>always the differential privileging of</w:t>
      </w:r>
      <w:r w:rsidRPr="0022175F">
        <w:rPr>
          <w:sz w:val="16"/>
          <w:highlight w:val="green"/>
        </w:rPr>
        <w:t xml:space="preserve"> </w:t>
      </w:r>
      <w:r w:rsidRPr="0022175F">
        <w:rPr>
          <w:sz w:val="16"/>
        </w:rPr>
        <w:t xml:space="preserve">the </w:t>
      </w:r>
      <w:r w:rsidRPr="009242E7">
        <w:rPr>
          <w:rStyle w:val="StyleUnderline"/>
          <w:b/>
          <w:bCs/>
          <w:highlight w:val="green"/>
        </w:rPr>
        <w:t>whites</w:t>
      </w:r>
      <w:r w:rsidRPr="00F43F33">
        <w:rPr>
          <w:rStyle w:val="StyleUnderline"/>
        </w:rPr>
        <w:t xml:space="preserve"> </w:t>
      </w:r>
      <w:r w:rsidRPr="000F14D4">
        <w:rPr>
          <w:rStyle w:val="StyleUnderline"/>
        </w:rPr>
        <w:t xml:space="preserve">as a group with respect to </w:t>
      </w:r>
      <w:r w:rsidRPr="000F14D4">
        <w:rPr>
          <w:sz w:val="16"/>
        </w:rPr>
        <w:t>the</w:t>
      </w:r>
      <w:r w:rsidRPr="000F14D4">
        <w:rPr>
          <w:rStyle w:val="StyleUnderline"/>
        </w:rPr>
        <w:t xml:space="preserve"> nonwhites </w:t>
      </w:r>
      <w:r w:rsidRPr="000F14D4">
        <w:rPr>
          <w:sz w:val="16"/>
        </w:rPr>
        <w:t xml:space="preserve">as a group, </w:t>
      </w:r>
      <w:r w:rsidRPr="000F14D4">
        <w:rPr>
          <w:rStyle w:val="StyleUnderline"/>
        </w:rPr>
        <w:t xml:space="preserve">the exploitation of their bodies, land, and resources, and the denial of equal socioeconomic opportunities to them. </w:t>
      </w:r>
      <w:r w:rsidRPr="000F14D4">
        <w:rPr>
          <w:sz w:val="16"/>
        </w:rPr>
        <w:t xml:space="preserve">Mills (1997, p. 11) </w:t>
      </w:r>
      <w:r w:rsidRPr="000F14D4">
        <w:rPr>
          <w:rStyle w:val="StyleUnderline"/>
        </w:rPr>
        <w:t>John Locke</w:t>
      </w:r>
      <w:r w:rsidRPr="000F14D4">
        <w:rPr>
          <w:sz w:val="16"/>
        </w:rPr>
        <w:t xml:space="preserve"> (1980), who many consider </w:t>
      </w:r>
      <w:r w:rsidRPr="000F14D4">
        <w:rPr>
          <w:rStyle w:val="StyleUnderline"/>
        </w:rPr>
        <w:t>the father</w:t>
      </w:r>
      <w:r w:rsidRPr="000F14D4">
        <w:rPr>
          <w:sz w:val="16"/>
        </w:rPr>
        <w:t xml:space="preserve"> or grandfather </w:t>
      </w:r>
      <w:r w:rsidRPr="000F14D4">
        <w:rPr>
          <w:rStyle w:val="StyleUnderline"/>
        </w:rPr>
        <w:t>of American political thought</w:t>
      </w:r>
      <w:r w:rsidRPr="000F14D4">
        <w:rPr>
          <w:sz w:val="16"/>
        </w:rPr>
        <w:t xml:space="preserve">, was an epistemological authority who </w:t>
      </w:r>
      <w:r w:rsidRPr="000F14D4">
        <w:rPr>
          <w:rStyle w:val="StyleUnderline"/>
        </w:rPr>
        <w:t>reinforced</w:t>
      </w:r>
      <w:r w:rsidRPr="000F14D4">
        <w:rPr>
          <w:sz w:val="16"/>
        </w:rPr>
        <w:t xml:space="preserve"> the </w:t>
      </w:r>
      <w:r w:rsidRPr="000F14D4">
        <w:rPr>
          <w:rStyle w:val="StyleUnderline"/>
        </w:rPr>
        <w:t>ideas around civilized/uncivilized and</w:t>
      </w:r>
      <w:r w:rsidRPr="000F14D4">
        <w:rPr>
          <w:sz w:val="16"/>
        </w:rPr>
        <w:t xml:space="preserve"> the </w:t>
      </w:r>
      <w:r w:rsidRPr="000F14D4">
        <w:rPr>
          <w:rStyle w:val="StyleUnderline"/>
        </w:rPr>
        <w:t>racist colonialization–</w:t>
      </w:r>
      <w:r w:rsidRPr="00F43F33">
        <w:rPr>
          <w:rStyle w:val="StyleUnderline"/>
        </w:rPr>
        <w:t>imperialism–authoritarianism thoughts of his time</w:t>
      </w:r>
      <w:r w:rsidRPr="0022175F">
        <w:rPr>
          <w:sz w:val="16"/>
        </w:rPr>
        <w:t xml:space="preserve">. </w:t>
      </w:r>
      <w:r w:rsidRPr="00F43F33">
        <w:rPr>
          <w:rStyle w:val="StyleUnderline"/>
        </w:rPr>
        <w:t>In his Second Treatise</w:t>
      </w:r>
      <w:r w:rsidRPr="0022175F">
        <w:rPr>
          <w:sz w:val="16"/>
        </w:rPr>
        <w:t>—a work in which he argued for consent-based political authority, a definition of property based upon the work that one put into something, and a right to rebel—</w:t>
      </w:r>
      <w:r w:rsidRPr="00F43F33">
        <w:rPr>
          <w:rStyle w:val="StyleUnderline"/>
        </w:rPr>
        <w:t>Locke</w:t>
      </w:r>
      <w:r w:rsidRPr="0022175F">
        <w:rPr>
          <w:sz w:val="16"/>
        </w:rPr>
        <w:t xml:space="preserve"> also theoretically dismayed many when he justified inequality via the invention of money, as well as when he </w:t>
      </w:r>
      <w:r w:rsidRPr="00F43F33">
        <w:rPr>
          <w:rStyle w:val="StyleUnderline"/>
        </w:rPr>
        <w:t>rationalized</w:t>
      </w:r>
      <w:r w:rsidRPr="0022175F">
        <w:rPr>
          <w:sz w:val="16"/>
        </w:rPr>
        <w:t xml:space="preserve"> the </w:t>
      </w:r>
      <w:r w:rsidRPr="00F43F33">
        <w:rPr>
          <w:rStyle w:val="StyleUnderline"/>
        </w:rPr>
        <w:t>colonization project of stealing the land of nonwhite peoples</w:t>
      </w:r>
      <w:r w:rsidRPr="0022175F">
        <w:rPr>
          <w:sz w:val="16"/>
        </w:rPr>
        <w:t xml:space="preserve">. </w:t>
      </w:r>
      <w:r w:rsidRPr="00F43F33">
        <w:rPr>
          <w:rStyle w:val="StyleUnderline"/>
        </w:rPr>
        <w:t>Locke, in what is arguably a character trait of whiteness itself, did not envision land—the Earth—as having intrinsic value; instead, it only became valuable when it was tilled and excavated and used, i.e., when it was exploited for its natural resources.</w:t>
      </w:r>
      <w:r w:rsidRPr="0022175F">
        <w:rPr>
          <w:sz w:val="16"/>
        </w:rPr>
        <w:t xml:space="preserve"> He said, “And hence subduing or cultivating the Earth, and having Dominion, we see are joined together. The one gave Title to the other”. </w:t>
      </w:r>
      <w:r w:rsidRPr="00F43F33">
        <w:rPr>
          <w:rStyle w:val="StyleUnderline"/>
        </w:rPr>
        <w:t>Locke argued that the Indigenous Peoples of the Americas did not deserve the land upon which they lived, because they did not bring out the value in the land</w:t>
      </w:r>
      <w:r w:rsidRPr="0022175F">
        <w:rPr>
          <w:sz w:val="16"/>
        </w:rPr>
        <w:t>—they did not turn the land into private property from which large landowners could cultivate crops such as cotton, which they could then sell for a profit. Locke, the most important social contract theorist for American political theory—</w:t>
      </w:r>
      <w:r w:rsidRPr="00F43F33">
        <w:rPr>
          <w:rStyle w:val="StyleUnderline"/>
        </w:rPr>
        <w:t xml:space="preserve">the first several paragraphs </w:t>
      </w:r>
      <w:r w:rsidRPr="000F14D4">
        <w:rPr>
          <w:rStyle w:val="StyleUnderline"/>
        </w:rPr>
        <w:t>of the Declaration of Independence are essentially lifted right out of the Second Treatise—helped construct the division of human beings into human/subhuman and person/</w:t>
      </w:r>
      <w:proofErr w:type="spellStart"/>
      <w:r w:rsidRPr="000F14D4">
        <w:rPr>
          <w:rStyle w:val="StyleUnderline"/>
        </w:rPr>
        <w:t>subperson</w:t>
      </w:r>
      <w:proofErr w:type="spellEnd"/>
      <w:r w:rsidRPr="000F14D4">
        <w:rPr>
          <w:rStyle w:val="StyleUnderline"/>
        </w:rPr>
        <w:t xml:space="preserve"> and thereby helped justify colonialism and slavery. </w:t>
      </w:r>
      <w:r w:rsidRPr="000F14D4">
        <w:rPr>
          <w:sz w:val="16"/>
        </w:rPr>
        <w:t>2.1. The Raciali</w:t>
      </w:r>
      <w:r w:rsidRPr="0022175F">
        <w:rPr>
          <w:sz w:val="16"/>
        </w:rPr>
        <w:t xml:space="preserve">zed State of Exception and Spirit Murder To establish the “appearance” of white superiority, founders of whiteness created a dialectical marriage between a </w:t>
      </w:r>
      <w:r w:rsidRPr="000F14D4">
        <w:rPr>
          <w:sz w:val="16"/>
        </w:rPr>
        <w:t>dysfunctional epistemology and a violent ontology.</w:t>
      </w:r>
      <w:r w:rsidRPr="0022175F">
        <w:rPr>
          <w:sz w:val="16"/>
        </w:rPr>
        <w:t xml:space="preserve"> </w:t>
      </w:r>
      <w:r w:rsidRPr="000F14D4">
        <w:rPr>
          <w:rStyle w:val="StyleUnderline"/>
          <w:highlight w:val="green"/>
        </w:rPr>
        <w:t xml:space="preserve">Creating a racialized state </w:t>
      </w:r>
      <w:r w:rsidRPr="0022175F">
        <w:rPr>
          <w:rStyle w:val="StyleUnderline"/>
          <w:highlight w:val="green"/>
        </w:rPr>
        <w:t>of exception</w:t>
      </w:r>
      <w:r w:rsidRPr="0022175F">
        <w:rPr>
          <w:sz w:val="16"/>
        </w:rPr>
        <w:t xml:space="preserve"> (Agamben 2005), </w:t>
      </w:r>
      <w:r w:rsidRPr="0022175F">
        <w:rPr>
          <w:rStyle w:val="StyleUnderline"/>
          <w:highlight w:val="green"/>
        </w:rPr>
        <w:t>whites defined nonwhite subjects as an existential threat</w:t>
      </w:r>
      <w:r w:rsidRPr="0022175F">
        <w:rPr>
          <w:sz w:val="16"/>
        </w:rPr>
        <w:t xml:space="preserve">; </w:t>
      </w:r>
      <w:r w:rsidRPr="00F43F33">
        <w:rPr>
          <w:rStyle w:val="StyleUnderline"/>
        </w:rPr>
        <w:t>such a threat “required” the white use of extraordinary force</w:t>
      </w:r>
      <w:r w:rsidRPr="0022175F">
        <w:rPr>
          <w:sz w:val="16"/>
        </w:rPr>
        <w:t xml:space="preserve"> and a rationalizing and condoning of white brutality. Foucault, linking biopower to racism, says, “they are threats, either external or </w:t>
      </w:r>
      <w:proofErr w:type="gramStart"/>
      <w:r w:rsidRPr="0022175F">
        <w:rPr>
          <w:sz w:val="16"/>
        </w:rPr>
        <w:t>internal,</w:t>
      </w:r>
      <w:proofErr w:type="gramEnd"/>
      <w:r w:rsidRPr="0022175F">
        <w:rPr>
          <w:sz w:val="16"/>
        </w:rPr>
        <w:t xml:space="preserve"> to the population and for the population. In the biopower system, in other words, killing or the imperative to kill is acceptable only if it results…in the elimination of the biological threat to and the improvement of the species or race” Foucault (1997, p. 256). Linking a terrorist ontology to an inherently mendacious epistemology, </w:t>
      </w:r>
      <w:r w:rsidRPr="0022175F">
        <w:rPr>
          <w:rStyle w:val="StyleUnderline"/>
          <w:highlight w:val="green"/>
        </w:rPr>
        <w:t xml:space="preserve">white people </w:t>
      </w:r>
      <w:r w:rsidRPr="00483058">
        <w:rPr>
          <w:rStyle w:val="StyleUnderline"/>
        </w:rPr>
        <w:t>created the context for</w:t>
      </w:r>
      <w:r w:rsidRPr="00F43F33">
        <w:rPr>
          <w:rStyle w:val="StyleUnderline"/>
        </w:rPr>
        <w:t xml:space="preserve"> </w:t>
      </w:r>
      <w:r w:rsidRPr="0022175F">
        <w:rPr>
          <w:rStyle w:val="StyleUnderline"/>
          <w:highlight w:val="green"/>
        </w:rPr>
        <w:t>using the cover of racialized states of exception to exercise</w:t>
      </w:r>
      <w:r w:rsidRPr="00F43F33">
        <w:rPr>
          <w:rStyle w:val="StyleUnderline"/>
        </w:rPr>
        <w:t xml:space="preserve"> their inherent </w:t>
      </w:r>
      <w:r w:rsidRPr="0022175F">
        <w:rPr>
          <w:rStyle w:val="StyleUnderline"/>
          <w:highlight w:val="green"/>
        </w:rPr>
        <w:t>terror-based identity</w:t>
      </w:r>
      <w:r w:rsidRPr="00F43F33">
        <w:rPr>
          <w:rStyle w:val="StyleUnderline"/>
        </w:rPr>
        <w:t xml:space="preserve">. As America’s perpetual threat and emergency, Black men, women, and children have lived in, and continue to live in, a series of unending and inescapable hostile </w:t>
      </w:r>
      <w:r w:rsidRPr="00483058">
        <w:rPr>
          <w:rStyle w:val="StyleUnderline"/>
        </w:rPr>
        <w:t>environments</w:t>
      </w:r>
      <w:r w:rsidRPr="00F43F33">
        <w:rPr>
          <w:rStyle w:val="StyleUnderline"/>
        </w:rPr>
        <w:t>.</w:t>
      </w:r>
      <w:r>
        <w:rPr>
          <w:rStyle w:val="StyleUnderline"/>
        </w:rPr>
        <w:t xml:space="preserve"> </w:t>
      </w:r>
      <w:r w:rsidRPr="0022175F">
        <w:rPr>
          <w:rStyle w:val="StyleUnderline"/>
          <w:highlight w:val="green"/>
        </w:rPr>
        <w:t>To narrate</w:t>
      </w:r>
      <w:r w:rsidRPr="00F43F33">
        <w:rPr>
          <w:rStyle w:val="StyleUnderline"/>
        </w:rPr>
        <w:t xml:space="preserve"> a </w:t>
      </w:r>
      <w:r w:rsidRPr="0022175F">
        <w:rPr>
          <w:rStyle w:val="StyleUnderline"/>
          <w:highlight w:val="green"/>
        </w:rPr>
        <w:t>racial state of exception</w:t>
      </w:r>
      <w:r w:rsidRPr="00F43F33">
        <w:rPr>
          <w:rStyle w:val="StyleUnderline"/>
        </w:rPr>
        <w:t xml:space="preserve">, </w:t>
      </w:r>
      <w:r w:rsidRPr="0022175F">
        <w:rPr>
          <w:rStyle w:val="StyleUnderline"/>
          <w:highlight w:val="green"/>
        </w:rPr>
        <w:t>white people</w:t>
      </w:r>
      <w:r w:rsidRPr="00F43F33">
        <w:rPr>
          <w:rStyle w:val="StyleUnderline"/>
        </w:rPr>
        <w:t xml:space="preserve"> have </w:t>
      </w:r>
      <w:r w:rsidRPr="0022175F">
        <w:rPr>
          <w:rStyle w:val="StyleUnderline"/>
          <w:highlight w:val="green"/>
        </w:rPr>
        <w:t>use</w:t>
      </w:r>
      <w:r w:rsidRPr="00F43F33">
        <w:rPr>
          <w:rStyle w:val="StyleUnderline"/>
        </w:rPr>
        <w:t xml:space="preserve">d </w:t>
      </w:r>
      <w:r w:rsidRPr="0022175F">
        <w:rPr>
          <w:rStyle w:val="StyleUnderline"/>
          <w:highlight w:val="green"/>
        </w:rPr>
        <w:t>widespread group spirit murder</w:t>
      </w:r>
      <w:r w:rsidRPr="00F43F33">
        <w:rPr>
          <w:rStyle w:val="StyleUnderline"/>
        </w:rPr>
        <w:t>.</w:t>
      </w:r>
      <w:r w:rsidRPr="0022175F">
        <w:rPr>
          <w:sz w:val="16"/>
        </w:rPr>
        <w:t xml:space="preserve"> Patricia Williams talks about spirit murder, “One of the reasons I fear what I call spirit murder—</w:t>
      </w:r>
      <w:r w:rsidRPr="00F43F33">
        <w:rPr>
          <w:rStyle w:val="StyleUnderline"/>
        </w:rPr>
        <w:t>disregard for others whose lives qualitatively depend on our regard</w:t>
      </w:r>
      <w:r w:rsidRPr="0022175F">
        <w:rPr>
          <w:sz w:val="16"/>
        </w:rPr>
        <w:t xml:space="preserve">—is that it produces </w:t>
      </w:r>
      <w:r w:rsidRPr="0022175F">
        <w:rPr>
          <w:rStyle w:val="StyleUnderline"/>
          <w:highlight w:val="green"/>
        </w:rPr>
        <w:t>a system of</w:t>
      </w:r>
      <w:r w:rsidRPr="00F43F33">
        <w:rPr>
          <w:rStyle w:val="StyleUnderline"/>
        </w:rPr>
        <w:t xml:space="preserve"> formalized </w:t>
      </w:r>
      <w:r w:rsidRPr="0022175F">
        <w:rPr>
          <w:rStyle w:val="StyleUnderline"/>
          <w:highlight w:val="green"/>
        </w:rPr>
        <w:t>distortions of thought</w:t>
      </w:r>
      <w:r w:rsidRPr="0022175F">
        <w:rPr>
          <w:sz w:val="16"/>
        </w:rPr>
        <w:t xml:space="preserve">. </w:t>
      </w:r>
      <w:r w:rsidRPr="00F43F33">
        <w:rPr>
          <w:rStyle w:val="StyleUnderline"/>
        </w:rPr>
        <w:t xml:space="preserve">It </w:t>
      </w:r>
      <w:r w:rsidRPr="0022175F">
        <w:rPr>
          <w:rStyle w:val="StyleUnderline"/>
          <w:highlight w:val="green"/>
        </w:rPr>
        <w:t>produces social structures centered on fear and hate</w:t>
      </w:r>
      <w:r w:rsidRPr="00F43F33">
        <w:rPr>
          <w:rStyle w:val="StyleUnderline"/>
        </w:rPr>
        <w:t>, a tumorous outlet for feelings elsewhere unexpressed</w:t>
      </w:r>
      <w:r w:rsidRPr="0022175F">
        <w:rPr>
          <w:sz w:val="16"/>
        </w:rPr>
        <w:t>” Patricia Williams (1991, p. 73). Mills talks about the various ways in which the division between person/</w:t>
      </w:r>
      <w:proofErr w:type="spellStart"/>
      <w:r w:rsidRPr="0022175F">
        <w:rPr>
          <w:sz w:val="16"/>
        </w:rPr>
        <w:t>subperson</w:t>
      </w:r>
      <w:proofErr w:type="spellEnd"/>
      <w:r w:rsidRPr="0022175F">
        <w:rPr>
          <w:sz w:val="16"/>
        </w:rPr>
        <w:t xml:space="preserve"> emerged and how it has been perpetuated. One mechanism through which </w:t>
      </w:r>
      <w:r w:rsidRPr="00F43F33">
        <w:rPr>
          <w:rStyle w:val="StyleUnderline"/>
        </w:rPr>
        <w:t xml:space="preserve">the </w:t>
      </w:r>
      <w:r w:rsidRPr="0022175F">
        <w:rPr>
          <w:rStyle w:val="StyleUnderline"/>
          <w:highlight w:val="green"/>
        </w:rPr>
        <w:t>Racial Contract has coexisted with</w:t>
      </w:r>
      <w:r w:rsidRPr="00F43F33">
        <w:rPr>
          <w:rStyle w:val="StyleUnderline"/>
        </w:rPr>
        <w:t xml:space="preserve"> the </w:t>
      </w:r>
      <w:r w:rsidRPr="0022175F">
        <w:rPr>
          <w:rStyle w:val="StyleUnderline"/>
          <w:highlight w:val="green"/>
        </w:rPr>
        <w:t>rise of</w:t>
      </w:r>
      <w:r w:rsidRPr="00F43F33">
        <w:rPr>
          <w:rStyle w:val="StyleUnderline"/>
        </w:rPr>
        <w:t xml:space="preserve"> so-called </w:t>
      </w:r>
      <w:r w:rsidRPr="0022175F">
        <w:rPr>
          <w:rStyle w:val="StyleUnderline"/>
          <w:highlight w:val="green"/>
        </w:rPr>
        <w:t>liberal democracies</w:t>
      </w:r>
      <w:r w:rsidRPr="00F43F33">
        <w:rPr>
          <w:rStyle w:val="StyleUnderline"/>
        </w:rPr>
        <w:t xml:space="preserve"> is </w:t>
      </w:r>
      <w:r w:rsidRPr="0022175F">
        <w:rPr>
          <w:rStyle w:val="StyleUnderline"/>
          <w:highlight w:val="green"/>
        </w:rPr>
        <w:t>through</w:t>
      </w:r>
      <w:r w:rsidRPr="00F43F33">
        <w:rPr>
          <w:rStyle w:val="StyleUnderline"/>
        </w:rPr>
        <w:t xml:space="preserve"> the </w:t>
      </w:r>
      <w:r w:rsidRPr="008C4D3B">
        <w:rPr>
          <w:rStyle w:val="StyleUnderline"/>
          <w:b/>
          <w:bCs/>
          <w:sz w:val="28"/>
          <w:szCs w:val="28"/>
          <w:highlight w:val="green"/>
        </w:rPr>
        <w:t>“epistemology of ignorance”</w:t>
      </w:r>
      <w:r w:rsidRPr="008C4D3B">
        <w:rPr>
          <w:rStyle w:val="StyleUnderline"/>
          <w:b/>
          <w:bCs/>
          <w:sz w:val="28"/>
          <w:szCs w:val="28"/>
        </w:rPr>
        <w:t>.</w:t>
      </w:r>
      <w:r w:rsidRPr="008C4D3B">
        <w:rPr>
          <w:b/>
          <w:bCs/>
          <w:sz w:val="20"/>
          <w:szCs w:val="28"/>
        </w:rPr>
        <w:t xml:space="preserve"> </w:t>
      </w:r>
      <w:r w:rsidRPr="0022175F">
        <w:rPr>
          <w:sz w:val="16"/>
        </w:rPr>
        <w:t xml:space="preserve">Mills states, Thus, in effect, on matters related to race, </w:t>
      </w:r>
      <w:r w:rsidRPr="00F43F33">
        <w:rPr>
          <w:rStyle w:val="StyleUnderline"/>
        </w:rPr>
        <w:t xml:space="preserve">the Racial Contract prescribes for its signatories </w:t>
      </w:r>
      <w:r w:rsidRPr="0022175F">
        <w:rPr>
          <w:rStyle w:val="StyleUnderline"/>
          <w:highlight w:val="green"/>
        </w:rPr>
        <w:t xml:space="preserve">an </w:t>
      </w:r>
      <w:r w:rsidRPr="0022175F">
        <w:rPr>
          <w:rStyle w:val="StyleUnderline"/>
        </w:rPr>
        <w:t xml:space="preserve">inverted </w:t>
      </w:r>
      <w:r w:rsidRPr="0022175F">
        <w:rPr>
          <w:rStyle w:val="StyleUnderline"/>
          <w:highlight w:val="green"/>
        </w:rPr>
        <w:t>epistemology</w:t>
      </w:r>
      <w:r w:rsidRPr="000F14D4">
        <w:rPr>
          <w:rStyle w:val="StyleUnderline"/>
          <w:u w:val="none"/>
        </w:rPr>
        <w:t>, an epistemology of ignorance, a particular pattern of localized and global cognitive dysfunctions (which are psychologically and socially functional),</w:t>
      </w:r>
      <w:r w:rsidRPr="00F43F33">
        <w:rPr>
          <w:rStyle w:val="StyleUnderline"/>
        </w:rPr>
        <w:t xml:space="preserve"> </w:t>
      </w:r>
      <w:r w:rsidRPr="0022175F">
        <w:rPr>
          <w:rStyle w:val="StyleUnderline"/>
          <w:highlight w:val="green"/>
        </w:rPr>
        <w:t>producing</w:t>
      </w:r>
      <w:r w:rsidRPr="00F43F33">
        <w:rPr>
          <w:rStyle w:val="StyleUnderline"/>
        </w:rPr>
        <w:t xml:space="preserve"> the </w:t>
      </w:r>
      <w:r w:rsidRPr="0022175F">
        <w:rPr>
          <w:rStyle w:val="StyleUnderline"/>
          <w:highlight w:val="green"/>
        </w:rPr>
        <w:t>ironic outcome that whites will</w:t>
      </w:r>
      <w:r w:rsidRPr="00F43F33">
        <w:rPr>
          <w:rStyle w:val="StyleUnderline"/>
        </w:rPr>
        <w:t xml:space="preserve"> in general </w:t>
      </w:r>
      <w:r w:rsidRPr="0022175F">
        <w:rPr>
          <w:rStyle w:val="StyleUnderline"/>
          <w:highlight w:val="green"/>
        </w:rPr>
        <w:t>be unable to understand the world they themselves have made</w:t>
      </w:r>
      <w:r w:rsidRPr="00F43F33">
        <w:rPr>
          <w:rStyle w:val="StyleUnderline"/>
        </w:rPr>
        <w:t>.</w:t>
      </w:r>
      <w:r>
        <w:rPr>
          <w:rStyle w:val="StyleUnderline"/>
        </w:rPr>
        <w:t xml:space="preserve"> </w:t>
      </w:r>
      <w:r w:rsidRPr="0022175F">
        <w:rPr>
          <w:sz w:val="16"/>
        </w:rPr>
        <w:t xml:space="preserve">Mills (1997, p. 18) The epistemology of ignorance is in line with Williams’ discussion of spirit murder. In fact, we could argue that </w:t>
      </w:r>
      <w:r w:rsidRPr="000F14D4">
        <w:rPr>
          <w:rStyle w:val="StyleUnderline"/>
        </w:rPr>
        <w:t>the</w:t>
      </w:r>
      <w:r w:rsidRPr="004A690A">
        <w:rPr>
          <w:rStyle w:val="StyleUnderline"/>
        </w:rPr>
        <w:t xml:space="preserve"> </w:t>
      </w:r>
      <w:r w:rsidRPr="0022175F">
        <w:rPr>
          <w:rStyle w:val="StyleUnderline"/>
        </w:rPr>
        <w:t>epistemology of ignorance structures</w:t>
      </w:r>
      <w:r w:rsidRPr="004A690A">
        <w:rPr>
          <w:rStyle w:val="StyleUnderline"/>
        </w:rPr>
        <w:t xml:space="preserve"> the various ways in which Western societies in particular have murdered the spirit of people of color</w:t>
      </w:r>
      <w:r w:rsidRPr="0022175F">
        <w:rPr>
          <w:sz w:val="16"/>
        </w:rPr>
        <w:t xml:space="preserve">, and when thinking about Mills’ Racial Contract and a division between those who could be included in civil society, in political societies, we see that </w:t>
      </w:r>
      <w:r w:rsidRPr="004A690A">
        <w:rPr>
          <w:rStyle w:val="StyleUnderline"/>
        </w:rPr>
        <w:t>people of color have been rendered dead citizens</w:t>
      </w:r>
      <w:r w:rsidRPr="0022175F">
        <w:rPr>
          <w:sz w:val="16"/>
        </w:rPr>
        <w:t xml:space="preserve">; in the words of Colin Dayan, </w:t>
      </w:r>
      <w:r w:rsidRPr="004A690A">
        <w:rPr>
          <w:rStyle w:val="StyleUnderline"/>
        </w:rPr>
        <w:t>they are continually being excluded through civil death</w:t>
      </w:r>
      <w:r w:rsidRPr="0022175F">
        <w:rPr>
          <w:sz w:val="16"/>
        </w:rPr>
        <w:t xml:space="preserve">. Dayan says, </w:t>
      </w:r>
      <w:proofErr w:type="gramStart"/>
      <w:r w:rsidRPr="0022175F">
        <w:rPr>
          <w:sz w:val="16"/>
        </w:rPr>
        <w:t>The</w:t>
      </w:r>
      <w:proofErr w:type="gramEnd"/>
      <w:r w:rsidRPr="0022175F">
        <w:rPr>
          <w:sz w:val="16"/>
        </w:rPr>
        <w:t xml:space="preserve"> extremity of contemporary punishment in the United States—practices (anomalous in the so-called civilized world) of state-sponsored execution, prolonged and indefinite solitary confinement, excessive force, and other kinds of psychological torture—can be traced back to the country’s colonial history of legal stigma and civil incapacity. This terrain of disfigured personhood is everywhere. Dayan (2011, p. 71) </w:t>
      </w:r>
      <w:r w:rsidRPr="0022175F">
        <w:rPr>
          <w:rStyle w:val="StyleUnderline"/>
          <w:highlight w:val="green"/>
        </w:rPr>
        <w:t>Spirit murder</w:t>
      </w:r>
      <w:r w:rsidRPr="004A690A">
        <w:rPr>
          <w:rStyle w:val="StyleUnderline"/>
        </w:rPr>
        <w:t xml:space="preserve"> becomes </w:t>
      </w:r>
      <w:r w:rsidRPr="0022175F">
        <w:rPr>
          <w:rStyle w:val="StyleUnderline"/>
          <w:highlight w:val="green"/>
        </w:rPr>
        <w:t>a mechanism</w:t>
      </w:r>
      <w:r w:rsidRPr="004A690A">
        <w:rPr>
          <w:rStyle w:val="StyleUnderline"/>
        </w:rPr>
        <w:t xml:space="preserve"> </w:t>
      </w:r>
      <w:r w:rsidRPr="0022175F">
        <w:rPr>
          <w:rStyle w:val="StyleUnderline"/>
        </w:rPr>
        <w:t>and</w:t>
      </w:r>
      <w:r w:rsidRPr="004A690A">
        <w:rPr>
          <w:rStyle w:val="StyleUnderline"/>
        </w:rPr>
        <w:t xml:space="preserve"> </w:t>
      </w:r>
      <w:r w:rsidRPr="0022175F">
        <w:rPr>
          <w:rStyle w:val="StyleUnderline"/>
        </w:rPr>
        <w:t xml:space="preserve">instigation </w:t>
      </w:r>
      <w:r w:rsidRPr="0022175F">
        <w:rPr>
          <w:rStyle w:val="StyleUnderline"/>
          <w:highlight w:val="green"/>
        </w:rPr>
        <w:t>toward physical murder</w:t>
      </w:r>
      <w:r w:rsidRPr="004A690A">
        <w:rPr>
          <w:rStyle w:val="StyleUnderline"/>
        </w:rPr>
        <w:t>, and its rationalization.</w:t>
      </w:r>
      <w:r w:rsidRPr="0022175F">
        <w:rPr>
          <w:sz w:val="16"/>
        </w:rPr>
        <w:t xml:space="preserve"> </w:t>
      </w:r>
      <w:r w:rsidRPr="004A690A">
        <w:rPr>
          <w:rStyle w:val="StyleUnderline"/>
        </w:rPr>
        <w:t xml:space="preserve">During the establishment emergency, we witness the development of </w:t>
      </w:r>
      <w:r w:rsidRPr="0022175F">
        <w:rPr>
          <w:rStyle w:val="StyleUnderline"/>
          <w:highlight w:val="green"/>
        </w:rPr>
        <w:t>a sociopathic whiteness</w:t>
      </w:r>
      <w:r w:rsidRPr="0022175F">
        <w:rPr>
          <w:rStyle w:val="StyleUnderline"/>
        </w:rPr>
        <w:t xml:space="preserve">, the invention of a person who </w:t>
      </w:r>
      <w:r w:rsidRPr="0022175F">
        <w:rPr>
          <w:rStyle w:val="StyleUnderline"/>
          <w:highlight w:val="green"/>
        </w:rPr>
        <w:t>holds no</w:t>
      </w:r>
      <w:r w:rsidRPr="0022175F">
        <w:rPr>
          <w:rStyle w:val="StyleUnderline"/>
        </w:rPr>
        <w:t xml:space="preserve"> worry or </w:t>
      </w:r>
      <w:r w:rsidRPr="0022175F">
        <w:rPr>
          <w:rStyle w:val="StyleUnderline"/>
          <w:highlight w:val="green"/>
        </w:rPr>
        <w:t>concern about their place in creating a racialized “other”</w:t>
      </w:r>
      <w:r w:rsidRPr="0022175F">
        <w:rPr>
          <w:rStyle w:val="StyleUnderline"/>
        </w:rPr>
        <w:t xml:space="preserve"> that does not exist </w:t>
      </w:r>
      <w:r w:rsidRPr="0022175F">
        <w:rPr>
          <w:rStyle w:val="StyleUnderline"/>
          <w:highlight w:val="green"/>
        </w:rPr>
        <w:t>and</w:t>
      </w:r>
      <w:r w:rsidRPr="0022175F">
        <w:rPr>
          <w:rStyle w:val="StyleUnderline"/>
        </w:rPr>
        <w:t xml:space="preserve"> then </w:t>
      </w:r>
      <w:r w:rsidRPr="0022175F">
        <w:rPr>
          <w:rStyle w:val="StyleUnderline"/>
          <w:highlight w:val="green"/>
        </w:rPr>
        <w:t>reveling in</w:t>
      </w:r>
      <w:r w:rsidRPr="004A690A">
        <w:rPr>
          <w:rStyle w:val="StyleUnderline"/>
        </w:rPr>
        <w:t xml:space="preserve"> their achievement of securing victory over that “other”—of maiming and </w:t>
      </w:r>
      <w:r w:rsidRPr="0022175F">
        <w:rPr>
          <w:rStyle w:val="StyleUnderline"/>
          <w:highlight w:val="green"/>
        </w:rPr>
        <w:t>taming the “wild”.</w:t>
      </w:r>
      <w:r w:rsidRPr="0022175F">
        <w:rPr>
          <w:sz w:val="16"/>
        </w:rPr>
        <w:t xml:space="preserve"> These are the violences of warriors and victors, murder with impunity, no conscience, and no looking back; just note the huge efforts underway across America right now to erase (Hannah-Jones 2021) the fact that for there to be some approximation or appearance of white superiority, white people have to have been forged through violence, have forced failure, death, and exploitation upon millions and millions of human beings, and have done so in a so-called democratic and free society. </w:t>
      </w:r>
      <w:r w:rsidRPr="004A690A">
        <w:rPr>
          <w:rStyle w:val="StyleUnderline"/>
        </w:rPr>
        <w:t xml:space="preserve">The heart of whiteness has comprised </w:t>
      </w:r>
      <w:r w:rsidRPr="0022175F">
        <w:rPr>
          <w:rStyle w:val="StyleUnderline"/>
          <w:highlight w:val="green"/>
        </w:rPr>
        <w:t>a devastating mechanism of</w:t>
      </w:r>
      <w:r w:rsidRPr="004A690A">
        <w:rPr>
          <w:rStyle w:val="StyleUnderline"/>
        </w:rPr>
        <w:t xml:space="preserve"> firmly establishing a </w:t>
      </w:r>
      <w:r w:rsidRPr="009242E7">
        <w:rPr>
          <w:rStyle w:val="StyleUnderline"/>
          <w:b/>
          <w:bCs/>
          <w:highlight w:val="green"/>
        </w:rPr>
        <w:t>racialized authoritarianism within</w:t>
      </w:r>
      <w:r w:rsidRPr="0022175F">
        <w:rPr>
          <w:rStyle w:val="StyleUnderline"/>
        </w:rPr>
        <w:t>,</w:t>
      </w:r>
      <w:r w:rsidRPr="004A690A">
        <w:rPr>
          <w:rStyle w:val="StyleUnderline"/>
        </w:rPr>
        <w:t xml:space="preserve"> and surrounded by, </w:t>
      </w:r>
      <w:r w:rsidRPr="009242E7">
        <w:rPr>
          <w:rStyle w:val="StyleUnderline"/>
          <w:b/>
          <w:bCs/>
          <w:highlight w:val="green"/>
        </w:rPr>
        <w:t>democratic facades</w:t>
      </w:r>
      <w:r w:rsidRPr="004A690A">
        <w:rPr>
          <w:rStyle w:val="StyleUnderline"/>
        </w:rPr>
        <w:t xml:space="preserve">. To face this would mean that </w:t>
      </w:r>
      <w:r w:rsidRPr="000F14D4">
        <w:rPr>
          <w:rStyle w:val="StyleUnderline"/>
        </w:rPr>
        <w:t>white people would have to face their inherent identity crisis head on and acknowledge</w:t>
      </w:r>
      <w:r w:rsidRPr="004A690A">
        <w:rPr>
          <w:rStyle w:val="StyleUnderline"/>
        </w:rPr>
        <w:t xml:space="preserve"> that </w:t>
      </w:r>
      <w:r w:rsidRPr="009242E7">
        <w:rPr>
          <w:rStyle w:val="StyleUnderline"/>
        </w:rPr>
        <w:t>they</w:t>
      </w:r>
      <w:r w:rsidRPr="00C678D5">
        <w:rPr>
          <w:rStyle w:val="StyleUnderline"/>
        </w:rPr>
        <w:t xml:space="preserve"> could only be white through might makes right. </w:t>
      </w:r>
      <w:r w:rsidRPr="00C678D5">
        <w:rPr>
          <w:sz w:val="16"/>
        </w:rPr>
        <w:t>2.</w:t>
      </w:r>
      <w:r w:rsidRPr="0022175F">
        <w:rPr>
          <w:sz w:val="16"/>
        </w:rPr>
        <w:t xml:space="preserve">2. Aspirational Failure Aspirational failure involves the cognitive dissonance at the heart of white identity: while they are told and tell themselves that they are better because they are white, they live a life where they experience a number of challenges, setbacks, and failures that mean that they do not even come close to such a position of superiority. This is the perpetuation emergency (please see Figure 2), the fact that it is impossible to perpetuate white supremacy in reality, just as it was impossible to establish it in theory. </w:t>
      </w:r>
      <w:r w:rsidRPr="004A690A">
        <w:rPr>
          <w:rStyle w:val="StyleUnderline"/>
        </w:rPr>
        <w:t>To reduce</w:t>
      </w:r>
      <w:r w:rsidRPr="0022175F">
        <w:rPr>
          <w:sz w:val="16"/>
        </w:rPr>
        <w:t xml:space="preserve"> this </w:t>
      </w:r>
      <w:r w:rsidRPr="004A690A">
        <w:rPr>
          <w:rStyle w:val="StyleUnderline"/>
        </w:rPr>
        <w:t>dissonance</w:t>
      </w:r>
      <w:r w:rsidRPr="0022175F">
        <w:rPr>
          <w:sz w:val="16"/>
        </w:rPr>
        <w:t xml:space="preserve">, </w:t>
      </w:r>
      <w:r w:rsidRPr="004A690A">
        <w:rPr>
          <w:rStyle w:val="StyleUnderline"/>
        </w:rPr>
        <w:t xml:space="preserve">white people turn back to the racial other for cover. They take things a step further, and, within a supposedly less unjust and more democratic world, they do not simply reimagine the racialized other as that which they claim that they are not and is inferior to them, they create a public enemy, a group of people who have taken what is rightfully theirs: success. </w:t>
      </w:r>
      <w:r w:rsidRPr="00C678D5">
        <w:rPr>
          <w:rStyle w:val="StyleUnderline"/>
          <w:highlight w:val="green"/>
        </w:rPr>
        <w:t>Whiteness</w:t>
      </w:r>
      <w:r w:rsidRPr="004A690A">
        <w:rPr>
          <w:rStyle w:val="StyleUnderline"/>
        </w:rPr>
        <w:t xml:space="preserve"> mobilizes</w:t>
      </w:r>
      <w:r w:rsidRPr="0022175F">
        <w:rPr>
          <w:sz w:val="16"/>
        </w:rPr>
        <w:t xml:space="preserve"> and continues to mobilize “</w:t>
      </w:r>
      <w:r w:rsidRPr="004A690A">
        <w:rPr>
          <w:rStyle w:val="StyleUnderline"/>
        </w:rPr>
        <w:t>spirit murder</w:t>
      </w:r>
      <w:r w:rsidRPr="0022175F">
        <w:rPr>
          <w:sz w:val="16"/>
        </w:rPr>
        <w:t xml:space="preserve">”. </w:t>
      </w:r>
      <w:r w:rsidRPr="004A690A">
        <w:rPr>
          <w:rStyle w:val="StyleUnderline"/>
        </w:rPr>
        <w:t xml:space="preserve">White people </w:t>
      </w:r>
      <w:r w:rsidRPr="00C678D5">
        <w:rPr>
          <w:rStyle w:val="StyleUnderline"/>
          <w:highlight w:val="green"/>
        </w:rPr>
        <w:t xml:space="preserve">engage in </w:t>
      </w:r>
      <w:r w:rsidRPr="009242E7">
        <w:rPr>
          <w:rStyle w:val="StyleUnderline"/>
          <w:b/>
          <w:bCs/>
          <w:highlight w:val="green"/>
        </w:rPr>
        <w:t>“ignorance” with a purpose</w:t>
      </w:r>
      <w:r w:rsidRPr="004A690A">
        <w:rPr>
          <w:rStyle w:val="StyleUnderline"/>
        </w:rPr>
        <w:t xml:space="preserve">, </w:t>
      </w:r>
      <w:r w:rsidRPr="00C678D5">
        <w:rPr>
          <w:rStyle w:val="StyleUnderline"/>
          <w:highlight w:val="green"/>
        </w:rPr>
        <w:t xml:space="preserve">as they invent another </w:t>
      </w:r>
      <w:r w:rsidRPr="00C678D5">
        <w:rPr>
          <w:rStyle w:val="StyleUnderline"/>
        </w:rPr>
        <w:t xml:space="preserve">layer of </w:t>
      </w:r>
      <w:r w:rsidRPr="00C678D5">
        <w:rPr>
          <w:rStyle w:val="StyleUnderline"/>
          <w:highlight w:val="green"/>
        </w:rPr>
        <w:t>threat</w:t>
      </w:r>
      <w:r w:rsidRPr="0022175F">
        <w:rPr>
          <w:sz w:val="16"/>
        </w:rPr>
        <w:t xml:space="preserve">—the threat of a group that is violent and dangerous, will steal their jobs and promotions, and threatens their way of life and their lives. The major feature of this spirit murder is the “us versus them” framework and, more specifically, the enemy construction (Edelman 1988) (racialized state of exception) of those who differ. The white overclass is constantly mobilizing this by telling white-embodied whites that their identity is constantly under threat and that their way of life is at stake. What this means is that the white underclass spends a great deal of time and energy living a life trying to protect elusive whiteness; it is this elusiveness, combined with the construction of threatening enemies, that leads the white underclass toward aspirational failure racism. The white overclass tells the underclass that the reason why they are not receiving the fruits of whiteness is that the enemy is taking it from them, not that the policies of the white overclass lead them into impoverished conditions. This deadly combination leads the white underclass to focus their anger, fear, anxieties, and hatred toward racialized groups whom they blame for the fact that they will never attain whiteness—these are the features that make up aspirational failure for most white people of the underclass and middle class. Their endless aspirational failure, enemy construction as scapegoats, and racism become their own form of white identity. This racism does nothing to change their life circumstances and life chances; however, it provides them with a psychological strategy that explains why they can never succeed in living up to the asinine invention of white supremacist ideology. The perpetuation emergency brings with it a number of tactics to misconfigure reality. Flowing from a socialization process of infusion of whiteness5 into white-visible bodies and minds, many white people have, instead of giving up the white supremacy project altogether, embraced resentment (6 January 2021), supposed fear, outrage, and the invention of threats all around them, and many, particularly among the white underclass, not only face horrible working conditions, challenging jobs, bad health care, poverty, and broken bodies, they also break and re-break their minds and moralities as they continue to insist upon the white supremacist ideology. For these white people, the second major prong of white supremacy—the maldistribution of socioeconomic resources based upon white privilege—has not materialized. Yes, they do still enjoy accesses and resources mainly reserved for white-ascribing people, such as not being the “state of emergency” in the white imagination; however, we live under a money-based society with capitalism as the economic structure, and the exploitation and alienation of labor affects all. 2.3. Force Failure and White-Washed Racial Laundering When white people fail where Black people succeed, this calls into question the very basis for their existence—this is how the establishment emergency is never far at hand for white people. Therefore, white people have had to try to ensure Black failure; they have used everything at their disposal to force the appearance of failure upon people of color; I call this force failure. If we consider just how much energy has gone into trying to dominate, control, criminalize, and scapegoat Black people in America, the reality of enormous Black success becomes a terrifying emergency for whites, because it completely undermines their claims that they are “better than”. Force failure has involved massive efforts throughout our history—especially in modern and contemporary America—to create and perpetuate inter-institutional racism. </w:t>
      </w:r>
      <w:r w:rsidRPr="00C678D5">
        <w:rPr>
          <w:rStyle w:val="StyleUnderline"/>
        </w:rPr>
        <w:t>Every</w:t>
      </w:r>
      <w:r w:rsidRPr="0022175F">
        <w:rPr>
          <w:sz w:val="16"/>
        </w:rPr>
        <w:t xml:space="preserve"> major </w:t>
      </w:r>
      <w:r w:rsidRPr="00C678D5">
        <w:rPr>
          <w:rStyle w:val="StyleUnderline"/>
        </w:rPr>
        <w:t>institution</w:t>
      </w:r>
      <w:r w:rsidRPr="004A690A">
        <w:rPr>
          <w:rStyle w:val="StyleUnderline"/>
        </w:rPr>
        <w:t xml:space="preserve"> in our society </w:t>
      </w:r>
      <w:r w:rsidRPr="00C678D5">
        <w:rPr>
          <w:rStyle w:val="StyleUnderline"/>
        </w:rPr>
        <w:t>is infused with racial inequality</w:t>
      </w:r>
      <w:r w:rsidRPr="004A690A">
        <w:rPr>
          <w:rStyle w:val="StyleUnderline"/>
        </w:rPr>
        <w:t>, and these inequalities are neither accidental nor coincidental.</w:t>
      </w:r>
      <w:r w:rsidRPr="0022175F">
        <w:rPr>
          <w:sz w:val="16"/>
        </w:rPr>
        <w:t xml:space="preserve"> </w:t>
      </w:r>
      <w:r w:rsidRPr="004A690A">
        <w:rPr>
          <w:rStyle w:val="StyleUnderline"/>
        </w:rPr>
        <w:t>The injustice of police brutality and the entire criminal justice system, the deep inequalities of our educational systems, unequal access to good health care, higher poverty rates, higher rates of infant mortality, and the overall socioeconomic status of people of color are inherently anti-Black.</w:t>
      </w:r>
      <w:r w:rsidRPr="0022175F">
        <w:rPr>
          <w:sz w:val="16"/>
        </w:rPr>
        <w:t xml:space="preserve"> They represent the pervasiveness of institutional racism and its profound impact on suppressing the life opportunities of people of color (Alexander 2012; Bell 2006; Feagin 2010; Katznelson 2005; Lipsitz 2018). </w:t>
      </w:r>
      <w:r w:rsidRPr="004A690A">
        <w:rPr>
          <w:rStyle w:val="StyleUnderline"/>
        </w:rPr>
        <w:t xml:space="preserve">This is where we </w:t>
      </w:r>
      <w:r w:rsidRPr="0022175F">
        <w:rPr>
          <w:sz w:val="16"/>
        </w:rPr>
        <w:t>first</w:t>
      </w:r>
      <w:r w:rsidRPr="004A690A">
        <w:rPr>
          <w:rStyle w:val="StyleUnderline"/>
        </w:rPr>
        <w:t xml:space="preserve"> see the importance of “white-washed racial laundering” in America</w:t>
      </w:r>
      <w:r w:rsidRPr="0022175F">
        <w:rPr>
          <w:sz w:val="16"/>
        </w:rPr>
        <w:t xml:space="preserve"> (Adelman 2018). As these inequalities persist, over decades and decades, </w:t>
      </w:r>
      <w:r w:rsidRPr="004A690A">
        <w:rPr>
          <w:rStyle w:val="StyleUnderline"/>
        </w:rPr>
        <w:t>in a political society supposedly invested and instituted in democratic equality and liberty, how is it that Black people remain behind in virtually every socioeconomic variable?</w:t>
      </w:r>
      <w:r w:rsidRPr="0022175F">
        <w:rPr>
          <w:sz w:val="16"/>
        </w:rPr>
        <w:t xml:space="preserve"> </w:t>
      </w:r>
      <w:r w:rsidRPr="004A690A">
        <w:rPr>
          <w:rStyle w:val="StyleUnderline"/>
        </w:rPr>
        <w:t>The first prong of white-washed racial laundering involves blaming the victims of racism for their own unjust living</w:t>
      </w:r>
      <w:r w:rsidRPr="0022175F">
        <w:rPr>
          <w:sz w:val="16"/>
        </w:rPr>
        <w:t xml:space="preserve"> and loving </w:t>
      </w:r>
      <w:r w:rsidRPr="004A690A">
        <w:rPr>
          <w:rStyle w:val="StyleUnderline"/>
        </w:rPr>
        <w:t>conditions.</w:t>
      </w:r>
      <w:r w:rsidRPr="0022175F">
        <w:rPr>
          <w:sz w:val="16"/>
        </w:rPr>
        <w:t xml:space="preserve"> Racist discourse is central to racial laundering. Racism is dirty business, and yet America—at least white people in America—believe that this country is clean as rain. </w:t>
      </w:r>
      <w:r w:rsidRPr="004A690A">
        <w:rPr>
          <w:rStyle w:val="StyleUnderline"/>
        </w:rPr>
        <w:t xml:space="preserve">One major </w:t>
      </w:r>
      <w:r w:rsidRPr="00C678D5">
        <w:rPr>
          <w:rStyle w:val="StyleUnderline"/>
          <w:highlight w:val="green"/>
        </w:rPr>
        <w:t>racist discursive technique involves</w:t>
      </w:r>
      <w:r w:rsidRPr="004A690A">
        <w:rPr>
          <w:rStyle w:val="StyleUnderline"/>
        </w:rPr>
        <w:t xml:space="preserve"> the </w:t>
      </w:r>
      <w:r w:rsidRPr="00C678D5">
        <w:rPr>
          <w:rStyle w:val="StyleUnderline"/>
          <w:highlight w:val="green"/>
        </w:rPr>
        <w:t xml:space="preserve">narrative of </w:t>
      </w:r>
      <w:r w:rsidRPr="009242E7">
        <w:rPr>
          <w:rStyle w:val="StyleUnderline"/>
          <w:b/>
          <w:bCs/>
          <w:highlight w:val="green"/>
        </w:rPr>
        <w:t>“equality of opportunity”</w:t>
      </w:r>
      <w:r w:rsidRPr="004A690A">
        <w:rPr>
          <w:rStyle w:val="StyleUnderline"/>
        </w:rPr>
        <w:t>.</w:t>
      </w:r>
      <w:r>
        <w:rPr>
          <w:rStyle w:val="StyleUnderline"/>
        </w:rPr>
        <w:t xml:space="preserve"> </w:t>
      </w:r>
      <w:r w:rsidRPr="0022175F">
        <w:rPr>
          <w:sz w:val="16"/>
        </w:rPr>
        <w:t xml:space="preserve">Daria </w:t>
      </w:r>
      <w:proofErr w:type="spellStart"/>
      <w:r w:rsidRPr="0022175F">
        <w:rPr>
          <w:sz w:val="16"/>
        </w:rPr>
        <w:t>Roithmayr</w:t>
      </w:r>
      <w:proofErr w:type="spellEnd"/>
      <w:r w:rsidRPr="0022175F">
        <w:rPr>
          <w:sz w:val="16"/>
        </w:rPr>
        <w:t xml:space="preserve"> describes what she </w:t>
      </w:r>
      <w:r w:rsidRPr="000F14D4">
        <w:rPr>
          <w:sz w:val="16"/>
        </w:rPr>
        <w:t xml:space="preserve">calls </w:t>
      </w:r>
      <w:r w:rsidRPr="000F14D4">
        <w:rPr>
          <w:rStyle w:val="StyleUnderline"/>
        </w:rPr>
        <w:t>“racial cartels” as deeply locked-in white privilege,</w:t>
      </w:r>
      <w:r w:rsidRPr="004A690A">
        <w:rPr>
          <w:rStyle w:val="StyleUnderline"/>
        </w:rPr>
        <w:t xml:space="preserve"> </w:t>
      </w:r>
      <w:r w:rsidRPr="00C678D5">
        <w:rPr>
          <w:rStyle w:val="StyleUnderline"/>
          <w:highlight w:val="green"/>
        </w:rPr>
        <w:t xml:space="preserve">established through </w:t>
      </w:r>
      <w:r w:rsidRPr="008C4D3B">
        <w:rPr>
          <w:rStyle w:val="StyleUnderline"/>
          <w:b/>
          <w:bCs/>
          <w:sz w:val="28"/>
          <w:szCs w:val="28"/>
          <w:highlight w:val="green"/>
        </w:rPr>
        <w:t xml:space="preserve">iteration </w:t>
      </w:r>
      <w:r w:rsidRPr="000F14D4">
        <w:rPr>
          <w:rStyle w:val="StyleUnderline"/>
          <w:b/>
          <w:bCs/>
          <w:sz w:val="28"/>
          <w:szCs w:val="28"/>
        </w:rPr>
        <w:t xml:space="preserve">after iteration of </w:t>
      </w:r>
      <w:r w:rsidRPr="008C4D3B">
        <w:rPr>
          <w:rStyle w:val="StyleUnderline"/>
          <w:b/>
          <w:bCs/>
          <w:sz w:val="28"/>
          <w:szCs w:val="28"/>
          <w:highlight w:val="green"/>
        </w:rPr>
        <w:t>generational and intra-racial networking among white people</w:t>
      </w:r>
      <w:r w:rsidRPr="00C678D5">
        <w:rPr>
          <w:rStyle w:val="StyleUnderline"/>
          <w:highlight w:val="green"/>
        </w:rPr>
        <w:t>.</w:t>
      </w:r>
      <w:r w:rsidRPr="004A690A">
        <w:rPr>
          <w:rStyle w:val="StyleUnderline"/>
        </w:rPr>
        <w:t xml:space="preserve"> </w:t>
      </w:r>
      <w:r w:rsidRPr="0022175F">
        <w:rPr>
          <w:sz w:val="16"/>
        </w:rPr>
        <w:t xml:space="preserve">White by force has many configurations through which it manifests whiteness5. One such means has involved the enforcement of interracial boundaries between white people and nonwhite people, particularly and especially preventing interracial friendships and romantic relationships. White by force creates these racial cartels of locked-in advantage for white people, and, while they might appear as the non-violent choices among white people in terms of whom they should befriend, love, and marry, the violence that has maintained the social distance necessary for the cartels has been, and continues to be, pervasive (Cover 1995). </w:t>
      </w:r>
      <w:r w:rsidRPr="004A690A">
        <w:rPr>
          <w:rStyle w:val="StyleUnderline"/>
        </w:rPr>
        <w:t xml:space="preserve">In such pervasively racialized contexts of racial cartels, </w:t>
      </w:r>
      <w:r w:rsidRPr="00C678D5">
        <w:rPr>
          <w:rStyle w:val="StyleUnderline"/>
          <w:highlight w:val="green"/>
        </w:rPr>
        <w:t xml:space="preserve">it is </w:t>
      </w:r>
      <w:r w:rsidRPr="009242E7">
        <w:rPr>
          <w:rStyle w:val="StyleUnderline"/>
          <w:b/>
          <w:bCs/>
          <w:highlight w:val="green"/>
        </w:rPr>
        <w:t>impossible</w:t>
      </w:r>
      <w:r w:rsidRPr="00C678D5">
        <w:rPr>
          <w:rStyle w:val="StyleUnderline"/>
          <w:highlight w:val="green"/>
        </w:rPr>
        <w:t xml:space="preserve"> to claim</w:t>
      </w:r>
      <w:r w:rsidRPr="004A690A">
        <w:rPr>
          <w:rStyle w:val="StyleUnderline"/>
        </w:rPr>
        <w:t xml:space="preserve"> that </w:t>
      </w:r>
      <w:r w:rsidRPr="00C678D5">
        <w:rPr>
          <w:rStyle w:val="StyleUnderline"/>
          <w:highlight w:val="green"/>
        </w:rPr>
        <w:t>equality of opportunity exists</w:t>
      </w:r>
      <w:r w:rsidRPr="004A690A">
        <w:rPr>
          <w:rStyle w:val="StyleUnderline"/>
        </w:rPr>
        <w:t xml:space="preserve"> in America, yet this does not stop white people from claiming that all people, regardless of color, have the same and equal opportunities for success and for failure. </w:t>
      </w:r>
      <w:r w:rsidRPr="000F14D4">
        <w:rPr>
          <w:rStyle w:val="StyleUnderline"/>
        </w:rPr>
        <w:t>Through this trick,</w:t>
      </w:r>
      <w:r w:rsidRPr="004A690A">
        <w:rPr>
          <w:rStyle w:val="StyleUnderline"/>
        </w:rPr>
        <w:t xml:space="preserve"> </w:t>
      </w:r>
      <w:r w:rsidRPr="00C678D5">
        <w:rPr>
          <w:rStyle w:val="StyleUnderline"/>
          <w:highlight w:val="green"/>
        </w:rPr>
        <w:t>white people engage in</w:t>
      </w:r>
      <w:r w:rsidRPr="004A690A">
        <w:rPr>
          <w:rStyle w:val="StyleUnderline"/>
        </w:rPr>
        <w:t xml:space="preserve"> despicable </w:t>
      </w:r>
      <w:r w:rsidRPr="00C678D5">
        <w:rPr>
          <w:rStyle w:val="StyleUnderline"/>
          <w:highlight w:val="green"/>
        </w:rPr>
        <w:t xml:space="preserve">racist stereotyping to blame Black people </w:t>
      </w:r>
      <w:r w:rsidRPr="00C678D5">
        <w:rPr>
          <w:rStyle w:val="StyleUnderline"/>
        </w:rPr>
        <w:t>for</w:t>
      </w:r>
      <w:r w:rsidRPr="004A690A">
        <w:rPr>
          <w:rStyle w:val="StyleUnderline"/>
        </w:rPr>
        <w:t xml:space="preserve"> their higher levels of poverty, unemployment, etc</w:t>
      </w:r>
      <w:r w:rsidRPr="0022175F">
        <w:rPr>
          <w:sz w:val="16"/>
        </w:rPr>
        <w:t xml:space="preserve">. For example, </w:t>
      </w:r>
      <w:r w:rsidRPr="004A690A">
        <w:rPr>
          <w:rStyle w:val="StyleUnderline"/>
        </w:rPr>
        <w:t xml:space="preserve">the </w:t>
      </w:r>
      <w:r w:rsidRPr="000F14D4">
        <w:rPr>
          <w:rStyle w:val="StyleUnderline"/>
        </w:rPr>
        <w:t xml:space="preserve">phraseology </w:t>
      </w:r>
      <w:r w:rsidRPr="00C678D5">
        <w:rPr>
          <w:rStyle w:val="StyleUnderline"/>
          <w:highlight w:val="green"/>
        </w:rPr>
        <w:t>“culture of poverty” emerged</w:t>
      </w:r>
      <w:r w:rsidRPr="0022175F">
        <w:rPr>
          <w:sz w:val="16"/>
        </w:rPr>
        <w:t xml:space="preserve"> in the 1980s and 1990s and became a key narrative driving harsh welfare reform, signed into law by Bill Clinton, a Democratic president who himself talked about the need for tough welfare reform to break recipients out of cycles of poverty defined by a culture of poverty. In addition </w:t>
      </w:r>
      <w:r w:rsidRPr="00C678D5">
        <w:rPr>
          <w:rStyle w:val="StyleUnderline"/>
          <w:highlight w:val="green"/>
        </w:rPr>
        <w:t>to “blame the victim</w:t>
      </w:r>
      <w:r w:rsidRPr="0022175F">
        <w:rPr>
          <w:sz w:val="16"/>
        </w:rPr>
        <w:t xml:space="preserve"> laundering”, another form of laundering involves that of undue white success, concealing the illegitimacy of resources gained unjustly and undeservedly, as well as the racial and brutal nature of white identity. </w:t>
      </w:r>
      <w:r w:rsidRPr="000F14D4">
        <w:rPr>
          <w:rStyle w:val="StyleUnderline"/>
        </w:rPr>
        <w:t xml:space="preserve">White people use </w:t>
      </w:r>
      <w:r w:rsidRPr="000F14D4">
        <w:rPr>
          <w:rStyle w:val="StyleUnderline"/>
          <w:b/>
          <w:bCs/>
        </w:rPr>
        <w:t>racially symbolic words</w:t>
      </w:r>
      <w:r w:rsidRPr="000F14D4">
        <w:rPr>
          <w:rStyle w:val="StyleUnderline"/>
        </w:rPr>
        <w:t xml:space="preserve"> such as, “merit”, “hard work”, “deserving”, “equal opportunity”, or “I/You did it on my/your own”, when the white supremacy project has, to some extent, worked for them and when they find themselves on the more advantaged side of white racial cartels that have placed them in “good” schools, “peaceful” neighborhoods, “great” colleges, and “stellar” positions at a given company. </w:t>
      </w:r>
      <w:r w:rsidRPr="000F14D4">
        <w:rPr>
          <w:sz w:val="16"/>
        </w:rPr>
        <w:t xml:space="preserve">When they are able to use such positions of well-paying jobs and some job security (particularly when they know they can always fall back upon their racial cartel for support if they were to somehow—and always, in their cases, “unfairly”—lose their job), </w:t>
      </w:r>
      <w:r w:rsidRPr="000F14D4">
        <w:rPr>
          <w:rStyle w:val="StyleUnderline"/>
        </w:rPr>
        <w:t>they are</w:t>
      </w:r>
      <w:r w:rsidRPr="000F14D4">
        <w:rPr>
          <w:sz w:val="16"/>
        </w:rPr>
        <w:t xml:space="preserve"> also </w:t>
      </w:r>
      <w:r w:rsidRPr="000F14D4">
        <w:rPr>
          <w:rStyle w:val="StyleUnderline"/>
        </w:rPr>
        <w:t>in a position to engage in the racialized consumerism and materialism that are requisites for white supremacy; this is “accumulation whiteness</w:t>
      </w:r>
      <w:r w:rsidRPr="004A690A">
        <w:rPr>
          <w:rStyle w:val="StyleUnderline"/>
        </w:rPr>
        <w:t>”.</w:t>
      </w:r>
      <w:r>
        <w:rPr>
          <w:rStyle w:val="StyleUnderline"/>
        </w:rPr>
        <w:t xml:space="preserve"> </w:t>
      </w:r>
      <w:r w:rsidRPr="0022175F">
        <w:rPr>
          <w:sz w:val="16"/>
        </w:rPr>
        <w:t xml:space="preserve">Another prong of white-washed racial laundering is the “spin cycle of white victimhood”. “White racial realism” is the inevitability of white failure, combined with the inevitability of Black success. In this wash cycle, </w:t>
      </w:r>
      <w:r w:rsidRPr="00E10280">
        <w:rPr>
          <w:rStyle w:val="StyleUnderline"/>
        </w:rPr>
        <w:t>white people who have not “made it” are the victims of circumstances, and these circumstances almost always focus on a racially imbalanced framework of deservingness</w:t>
      </w:r>
      <w:r w:rsidRPr="0022175F">
        <w:rPr>
          <w:sz w:val="16"/>
        </w:rPr>
        <w:t xml:space="preserve">, the threat that white peoples’ jobs are being taken by immigrants, and the insidious and false idea that white people are not being hired and promoted because of affirmative action. </w:t>
      </w:r>
      <w:r w:rsidRPr="00C678D5">
        <w:rPr>
          <w:rStyle w:val="StyleUnderline"/>
          <w:highlight w:val="green"/>
        </w:rPr>
        <w:t>Aspirational failure is laundered through</w:t>
      </w:r>
      <w:r w:rsidRPr="00E10280">
        <w:rPr>
          <w:rStyle w:val="StyleUnderline"/>
        </w:rPr>
        <w:t xml:space="preserve"> these </w:t>
      </w:r>
      <w:r w:rsidRPr="00C678D5">
        <w:rPr>
          <w:rStyle w:val="StyleUnderline"/>
          <w:highlight w:val="green"/>
        </w:rPr>
        <w:t>false narratives</w:t>
      </w:r>
      <w:r w:rsidRPr="0022175F">
        <w:rPr>
          <w:sz w:val="16"/>
        </w:rPr>
        <w:t xml:space="preserve">, meaning that when such failure comes out of the spin cycle of white victimhood, it does so </w:t>
      </w:r>
      <w:r w:rsidRPr="00C678D5">
        <w:rPr>
          <w:rStyle w:val="StyleUnderline"/>
          <w:highlight w:val="green"/>
        </w:rPr>
        <w:t xml:space="preserve">unscathed by personal responsibility </w:t>
      </w:r>
      <w:r w:rsidRPr="000F14D4">
        <w:rPr>
          <w:rStyle w:val="StyleUnderline"/>
        </w:rPr>
        <w:t>or accountability</w:t>
      </w:r>
      <w:r w:rsidRPr="00E10280">
        <w:rPr>
          <w:rStyle w:val="StyleUnderline"/>
        </w:rPr>
        <w:t xml:space="preserve">, </w:t>
      </w:r>
      <w:r w:rsidRPr="00C678D5">
        <w:rPr>
          <w:rStyle w:val="StyleUnderline"/>
          <w:highlight w:val="green"/>
        </w:rPr>
        <w:t>because</w:t>
      </w:r>
      <w:r w:rsidRPr="00E10280">
        <w:rPr>
          <w:rStyle w:val="StyleUnderline"/>
        </w:rPr>
        <w:t xml:space="preserve"> now </w:t>
      </w:r>
      <w:r w:rsidRPr="00C678D5">
        <w:rPr>
          <w:rStyle w:val="StyleUnderline"/>
          <w:highlight w:val="green"/>
        </w:rPr>
        <w:t>everything is somebody else’s fault</w:t>
      </w:r>
      <w:r w:rsidRPr="00E10280">
        <w:rPr>
          <w:rStyle w:val="StyleUnderline"/>
        </w:rPr>
        <w:t xml:space="preserve">, </w:t>
      </w:r>
      <w:r w:rsidRPr="00C678D5">
        <w:rPr>
          <w:rStyle w:val="StyleUnderline"/>
          <w:highlight w:val="green"/>
        </w:rPr>
        <w:t>and that somebody else is the immigrant from Mexico or</w:t>
      </w:r>
      <w:r w:rsidRPr="00E10280">
        <w:rPr>
          <w:rStyle w:val="StyleUnderline"/>
        </w:rPr>
        <w:t xml:space="preserve"> the </w:t>
      </w:r>
      <w:r w:rsidRPr="00C678D5">
        <w:rPr>
          <w:rStyle w:val="StyleUnderline"/>
          <w:highlight w:val="green"/>
        </w:rPr>
        <w:t>Black guy at work</w:t>
      </w:r>
      <w:r w:rsidRPr="00E10280">
        <w:rPr>
          <w:rStyle w:val="StyleUnderline"/>
        </w:rPr>
        <w:t xml:space="preserve">—these are huge servings of spirit murder, racial scapegoating, and the appearance that political leaders are doing everything </w:t>
      </w:r>
      <w:r w:rsidRPr="000F14D4">
        <w:rPr>
          <w:rStyle w:val="StyleUnderline"/>
        </w:rPr>
        <w:t>they can to bring back manufacturing jobs</w:t>
      </w:r>
      <w:r w:rsidRPr="00E10280">
        <w:rPr>
          <w:rStyle w:val="StyleUnderline"/>
        </w:rPr>
        <w:t>, open back up the coal mines, and stop outsiders from stealing jobs.</w:t>
      </w:r>
      <w:r>
        <w:rPr>
          <w:rStyle w:val="StyleUnderline"/>
        </w:rPr>
        <w:t xml:space="preserve"> </w:t>
      </w:r>
      <w:r w:rsidRPr="0022175F">
        <w:rPr>
          <w:sz w:val="16"/>
        </w:rPr>
        <w:t xml:space="preserve">Spirit murder is just as important now as </w:t>
      </w:r>
      <w:r w:rsidRPr="000F14D4">
        <w:rPr>
          <w:sz w:val="16"/>
        </w:rPr>
        <w:t xml:space="preserve">ever. </w:t>
      </w:r>
      <w:r w:rsidRPr="000F14D4">
        <w:rPr>
          <w:rStyle w:val="StyleUnderline"/>
        </w:rPr>
        <w:t xml:space="preserve">Instead of risking the unmasking of their own delusional worlds, white people hold onto white supremacy and conclude that the failure to meet the promises of white entitlement to everything is certainly not their fault; </w:t>
      </w:r>
      <w:r w:rsidRPr="000F14D4">
        <w:rPr>
          <w:rStyle w:val="StyleUnderline"/>
          <w:b/>
          <w:bCs/>
          <w:sz w:val="24"/>
          <w:szCs w:val="24"/>
        </w:rPr>
        <w:t>it is the fault of the racial other</w:t>
      </w:r>
      <w:r w:rsidRPr="000F14D4">
        <w:rPr>
          <w:rStyle w:val="StyleUnderline"/>
        </w:rPr>
        <w:t>,</w:t>
      </w:r>
      <w:r w:rsidRPr="0022175F">
        <w:rPr>
          <w:rStyle w:val="StyleUnderline"/>
        </w:rPr>
        <w:t xml:space="preserve"> the enemy whom white people should have never allowed into their world and whom they will now fight to deport and exclude.</w:t>
      </w:r>
      <w:r>
        <w:rPr>
          <w:rStyle w:val="StyleUnderline"/>
        </w:rPr>
        <w:t xml:space="preserve"> </w:t>
      </w:r>
      <w:r w:rsidRPr="00C678D5">
        <w:rPr>
          <w:sz w:val="11"/>
          <w:szCs w:val="18"/>
        </w:rPr>
        <w:t xml:space="preserve">It is at this point of white by force that we see the merging and interactional dynamics of threat and resentment, fear and anger, anxiety and hostility, insecurity, and hatred. Carol Anderson (2017) has brought to light the cyclical nature of the white rage that accompanies the perpetuation emergency. She shows, time and time again, that whenever Black people gain a right or resource once denied, a massive white rage backlash emerges in response to such gains. Anderson’s excellent analysis and profound historiography provide us with evidence of the perpetuation emergency throughout American society. In a society where the majority group—by the social construct of race—insists, chooses, and believes in a non-existent superiority, when that superiority does not materialize in the form of successes felt to be their natural “better-than-ness” and the racist system upon which they feel they are entitled to everything is challenged, and is, in any way and by any measure at all, dismantled, this group—a group already lacking moral standing when they claim false superiority—becomes enraged. This rage emerged with the construction of the racial enemy, the scapegoat and the target of deep animus. Not only did white people create a false racial “other”, one that they claimed to be better than, but, in order to suppress and mask the reality of human achievement and white underachievement, they had to ensure that the racial other was also a racial enemy, a person so threatening, devious, and underserving that they must sprout from evil. Here, we have another phase and layer of spirit murder; this time, instead of the narratives of racial superiority to rationalize and justify the stealing, brutalizing, and enslaving of brown and Black bodies, here, we have murderous narratives that are meant to reduce the enormous dissonance of white supremacist ideology and aspirational failure. A grotesque example of such narratives is Donald Trump’s reading/performing of the song lyrics from “The Snake”. He prefaces his readings of these lyrics by telling the crowds to “Think of it in terms of immigration”. It reads as follows: On her way to work one morning, Down the path alongside the lake, A tender-hearted woman saw a poor half-frozen snake. His pretty-colored skin had been all frosted with the dew. “Oh well,” she cried, “I’ll take you in and I’ll take care of you.” “Take me in oh tender woman, “Take me in, for heaven’s sake, “Take me in oh tender woman”, sighed the snake. She wrapped him up all cozy in a curvature of silk </w:t>
      </w:r>
      <w:proofErr w:type="gramStart"/>
      <w:r w:rsidRPr="00C678D5">
        <w:rPr>
          <w:sz w:val="11"/>
          <w:szCs w:val="18"/>
        </w:rPr>
        <w:t>And</w:t>
      </w:r>
      <w:proofErr w:type="gramEnd"/>
      <w:r w:rsidRPr="00C678D5">
        <w:rPr>
          <w:sz w:val="11"/>
          <w:szCs w:val="18"/>
        </w:rPr>
        <w:t xml:space="preserve"> then laid him by the fireside with some honey and some milk. Now she hurried home from work that night as soon as she arrived. She found that pretty snake she’d taken in had been revived. “Take me in, oh tender woman, “Take me in, for heaven’s sake, “Take me in oh tender woman”, sighed the snake. Now she clutched him to her bosom, “You’re so beautiful”, she cried. “But if I hadn’t brought you in by now you might have died”. Now she stroked his pretty skin and then she kissed and held him tight. But instead of saying thanks, that snake gave her a vicious bite. “Take me in, oh tender woman, “Take me in, for heaven’s sake, “Take me in oh tender woman”, sighed the snake. “I saved you,” cried that woman. “And you’ve bit me even, why? “You know your bite is poisonous and now I’m going to die”. “</w:t>
      </w:r>
      <w:proofErr w:type="gramStart"/>
      <w:r w:rsidRPr="00C678D5">
        <w:rPr>
          <w:sz w:val="11"/>
          <w:szCs w:val="18"/>
        </w:rPr>
        <w:t>Oh</w:t>
      </w:r>
      <w:proofErr w:type="gramEnd"/>
      <w:r w:rsidRPr="00C678D5">
        <w:rPr>
          <w:sz w:val="11"/>
          <w:szCs w:val="18"/>
        </w:rPr>
        <w:t xml:space="preserve"> shut up, silly woman”, said the reptile with a grin, “You knew damn well I was a snake before you took me in</w:t>
      </w:r>
      <w:proofErr w:type="gramStart"/>
      <w:r w:rsidRPr="00C678D5">
        <w:rPr>
          <w:sz w:val="11"/>
          <w:szCs w:val="18"/>
        </w:rPr>
        <w:t>, ”Take</w:t>
      </w:r>
      <w:proofErr w:type="gramEnd"/>
      <w:r w:rsidRPr="00C678D5">
        <w:rPr>
          <w:sz w:val="11"/>
          <w:szCs w:val="18"/>
        </w:rPr>
        <w:t xml:space="preserve"> me in, oh tender woman, “Take me in, for heaven’s sake, “Take me in oh tender </w:t>
      </w:r>
      <w:proofErr w:type="gramStart"/>
      <w:r w:rsidRPr="00C678D5">
        <w:rPr>
          <w:sz w:val="11"/>
          <w:szCs w:val="18"/>
        </w:rPr>
        <w:t>woman“</w:t>
      </w:r>
      <w:proofErr w:type="gramEnd"/>
      <w:r w:rsidRPr="00C678D5">
        <w:rPr>
          <w:sz w:val="11"/>
          <w:szCs w:val="18"/>
        </w:rPr>
        <w:t xml:space="preserve">, sighed the snake. Recently, Trump’s racist narrative about immigrants has become more overtly vivid regarding the emergency posed by immigrants and the need for force in subduing the threat from immigration. During rallies on 2 April 2024, when speaking about immigrants, Trump said, “This is country-changing, it’s country-threatening, and </w:t>
      </w:r>
      <w:proofErr w:type="gramStart"/>
      <w:r w:rsidRPr="00C678D5">
        <w:rPr>
          <w:sz w:val="11"/>
          <w:szCs w:val="18"/>
        </w:rPr>
        <w:t>it’s</w:t>
      </w:r>
      <w:proofErr w:type="gramEnd"/>
      <w:r w:rsidRPr="00C678D5">
        <w:rPr>
          <w:sz w:val="11"/>
          <w:szCs w:val="18"/>
        </w:rPr>
        <w:t xml:space="preserve"> country-wrecking. They have wrecked our country”. At the same rallies, he said that President Biden’s immigration policies are creating a “border blood bath”; in fact, he titled his speech in Michigan “Biden’s border bloodbath”. In Wisconsin, he said that this year’s election was the nation’s “final battle” regarding the threat of immigration. Trump also described immigration as the “plunder, rape, slaughter and destruction of our American suburbs, cities, and towns”. Also, more generally during his campaign, he said that immigrants are “poisoning the blood of the country” and has begun referring to immigrants as “animals”.</w:t>
      </w:r>
    </w:p>
    <w:p w14:paraId="726FD12C" w14:textId="77777777" w:rsidR="00B76FE6" w:rsidRDefault="00B76FE6" w:rsidP="00B76FE6">
      <w:pPr>
        <w:pStyle w:val="Heading4"/>
      </w:pPr>
      <w:r>
        <w:t>Topical debate reflects how unions weaponize diversity to protect whiteness – American unions seek minority membership to expand global labor solidarity and mask neoliberal carceral institutions that strengthen racial hierarchies foundational to labor movements.</w:t>
      </w:r>
    </w:p>
    <w:p w14:paraId="46B8742E" w14:textId="77777777" w:rsidR="00B76FE6" w:rsidRDefault="00B76FE6" w:rsidP="00B76FE6">
      <w:r w:rsidRPr="006351DC">
        <w:rPr>
          <w:rStyle w:val="Style13ptBold"/>
        </w:rPr>
        <w:t>Aptekar</w:t>
      </w:r>
      <w:r w:rsidRPr="006351DC">
        <w:t xml:space="preserve">, S., </w:t>
      </w:r>
      <w:r w:rsidRPr="006351DC">
        <w:rPr>
          <w:rStyle w:val="Style13ptBold"/>
        </w:rPr>
        <w:t>&amp; Gleeson</w:t>
      </w:r>
      <w:r w:rsidRPr="006351DC">
        <w:t>, S. (20</w:t>
      </w:r>
      <w:r w:rsidRPr="006351DC">
        <w:rPr>
          <w:rStyle w:val="Style13ptBold"/>
        </w:rPr>
        <w:t>2</w:t>
      </w:r>
      <w:r>
        <w:rPr>
          <w:rStyle w:val="Style13ptBold"/>
        </w:rPr>
        <w:t>4</w:t>
      </w:r>
      <w:r w:rsidRPr="006351DC">
        <w:t>). Framing the immigrant in labor unions and the military in the United States. Critical Sociology, 52(1), 51-75.</w:t>
      </w:r>
      <w:r>
        <w:t xml:space="preserve"> Miguel etc.</w:t>
      </w:r>
    </w:p>
    <w:p w14:paraId="207CE527" w14:textId="5F8B6BEF" w:rsidR="00B76FE6" w:rsidRPr="00B76FE6" w:rsidRDefault="00B76FE6" w:rsidP="00B76FE6">
      <w:pPr>
        <w:rPr>
          <w:u w:val="single"/>
        </w:rPr>
      </w:pPr>
      <w:r w:rsidRPr="00464C28">
        <w:rPr>
          <w:sz w:val="14"/>
        </w:rPr>
        <w:t xml:space="preserve">Immigrants as a Source of Diversity Beyond their role as workers, both unions and the military have framed their inclusion of immigrants through institutional calls for racial diversity. It is not obvious that the two institutions would overlap in this framing of immigrants. </w:t>
      </w:r>
      <w:r w:rsidRPr="00BC17C2">
        <w:rPr>
          <w:rStyle w:val="StyleUnderline"/>
        </w:rPr>
        <w:t xml:space="preserve">Though the </w:t>
      </w:r>
      <w:r w:rsidRPr="00620955">
        <w:rPr>
          <w:rStyle w:val="StyleUnderline"/>
          <w:highlight w:val="green"/>
        </w:rPr>
        <w:t>US labor movement has historically engaged in racial gatekeeping to protect white privilege</w:t>
      </w:r>
      <w:r w:rsidRPr="00464C28">
        <w:rPr>
          <w:sz w:val="14"/>
        </w:rPr>
        <w:t xml:space="preserve"> (Roediger and Esch, 2012), </w:t>
      </w:r>
      <w:r w:rsidRPr="00BC17C2">
        <w:rPr>
          <w:rStyle w:val="StyleUnderline"/>
        </w:rPr>
        <w:t>it has been pushed to reckon with its past and present exclusions</w:t>
      </w:r>
      <w:r w:rsidRPr="00464C28">
        <w:rPr>
          <w:sz w:val="14"/>
        </w:rPr>
        <w:t xml:space="preserve"> (Lee et al., 2022). Meanwhile, the US military has been a key tool for enforcing national borders and repressing social movements, often in the service of white supremacy and settler colonial resource extraction. Yet, the contemporary US military has an established practice of framing itself as a racially inclusive institution (Ray, 2018a). For both institutions, </w:t>
      </w:r>
      <w:r w:rsidRPr="00620955">
        <w:rPr>
          <w:rStyle w:val="StyleUnderline"/>
          <w:highlight w:val="green"/>
        </w:rPr>
        <w:t>diversity ideology emerged as an inadequate response</w:t>
      </w:r>
      <w:r w:rsidRPr="00BC17C2">
        <w:rPr>
          <w:rStyle w:val="StyleUnderline"/>
        </w:rPr>
        <w:t xml:space="preserve"> to deep-seated structural inequalities</w:t>
      </w:r>
      <w:r w:rsidRPr="00464C28">
        <w:rPr>
          <w:sz w:val="14"/>
        </w:rPr>
        <w:t xml:space="preserve"> (Mayorga-Gallo, 2019). Unions. Much of the </w:t>
      </w:r>
      <w:r w:rsidRPr="00620955">
        <w:rPr>
          <w:rStyle w:val="StyleUnderline"/>
          <w:highlight w:val="green"/>
        </w:rPr>
        <w:t>national messaging around immigrant inclusion in</w:t>
      </w:r>
      <w:r w:rsidRPr="00BC17C2">
        <w:rPr>
          <w:rStyle w:val="StyleUnderline"/>
        </w:rPr>
        <w:t xml:space="preserve"> the </w:t>
      </w:r>
      <w:r w:rsidRPr="00620955">
        <w:rPr>
          <w:rStyle w:val="StyleUnderline"/>
          <w:highlight w:val="green"/>
        </w:rPr>
        <w:t>labor movement has a</w:t>
      </w:r>
      <w:r w:rsidRPr="00BC17C2">
        <w:rPr>
          <w:rStyle w:val="StyleUnderline"/>
        </w:rPr>
        <w:t xml:space="preserve"> clear </w:t>
      </w:r>
      <w:r w:rsidRPr="00620955">
        <w:rPr>
          <w:rStyle w:val="StyleUnderline"/>
          <w:highlight w:val="green"/>
        </w:rPr>
        <w:t>utilitarian framing</w:t>
      </w:r>
      <w:r w:rsidRPr="00BC17C2">
        <w:rPr>
          <w:rStyle w:val="StyleUnderline"/>
        </w:rPr>
        <w:t xml:space="preserve"> that highlights the diversity immigrants bring.</w:t>
      </w:r>
      <w:r w:rsidRPr="00464C28">
        <w:rPr>
          <w:sz w:val="14"/>
        </w:rPr>
        <w:t xml:space="preserve"> To a degree, this is, part of a broader wave of organizations embracing diversity, equity, and inclusion as core tenets. Aptekar and Gleeson 65 However, </w:t>
      </w:r>
      <w:r w:rsidRPr="00BC17C2">
        <w:rPr>
          <w:rStyle w:val="StyleUnderline"/>
        </w:rPr>
        <w:t>it is</w:t>
      </w:r>
      <w:r w:rsidRPr="00464C28">
        <w:rPr>
          <w:sz w:val="14"/>
        </w:rPr>
        <w:t xml:space="preserve"> also </w:t>
      </w:r>
      <w:r w:rsidRPr="00BC17C2">
        <w:rPr>
          <w:rStyle w:val="StyleUnderline"/>
        </w:rPr>
        <w:t>a response to the cascade of racial reckonings unions have had, often led by the rank-and-file</w:t>
      </w:r>
      <w:r w:rsidRPr="00464C28">
        <w:rPr>
          <w:sz w:val="14"/>
        </w:rPr>
        <w:t xml:space="preserve"> (Lee et al., 2022). Even the decidedly more conservative building trades leadership has pointed to immigrants as part of the solution to the skilled labor shortage, and the need for ‘measures to improve diversity [author emphasis], worker retention, and fair wages’ (Dean and Brown, 2017). Here, we focus on the text of these statements and how immigrant diversity is articulated. For example, </w:t>
      </w:r>
      <w:r w:rsidRPr="00620955">
        <w:rPr>
          <w:rStyle w:val="StyleUnderline"/>
          <w:highlight w:val="green"/>
        </w:rPr>
        <w:t xml:space="preserve">according to </w:t>
      </w:r>
      <w:r w:rsidRPr="00620955">
        <w:rPr>
          <w:rStyle w:val="StyleUnderline"/>
        </w:rPr>
        <w:t>the</w:t>
      </w:r>
      <w:r w:rsidRPr="00BC17C2">
        <w:rPr>
          <w:rStyle w:val="StyleUnderline"/>
        </w:rPr>
        <w:t xml:space="preserve"> </w:t>
      </w:r>
      <w:r w:rsidRPr="00620955">
        <w:rPr>
          <w:rStyle w:val="StyleUnderline"/>
          <w:highlight w:val="green"/>
        </w:rPr>
        <w:t>AFL-CIO Executive Council</w:t>
      </w:r>
      <w:r w:rsidRPr="00464C28">
        <w:rPr>
          <w:sz w:val="14"/>
        </w:rPr>
        <w:t xml:space="preserve">’s 2001 statement, </w:t>
      </w:r>
      <w:proofErr w:type="gramStart"/>
      <w:r w:rsidRPr="00464C28">
        <w:rPr>
          <w:sz w:val="14"/>
        </w:rPr>
        <w:t>As</w:t>
      </w:r>
      <w:proofErr w:type="gramEnd"/>
      <w:r w:rsidRPr="00464C28">
        <w:rPr>
          <w:sz w:val="14"/>
        </w:rPr>
        <w:t xml:space="preserve"> a workers’ movement built by immigrants, we believe the nation should embrace immigrants for the diversity and values they bring, rather than fear them as threats to values or jobs . . . Like our nation, our workplaces are becoming more diverse. Our nation, our workplaces, and our movement will be better and stronger by including those previously excluded. Together, as union brothers and sisters, we will embrace, celebrate, and respect our diversity, and will aggressively pursue policies and laws that ensure the fair treatment for all workers and their families. (AFL-CIO, 2001a) </w:t>
      </w:r>
      <w:r w:rsidRPr="00620955">
        <w:rPr>
          <w:rStyle w:val="StyleUnderline"/>
          <w:highlight w:val="green"/>
        </w:rPr>
        <w:t>Immigrant diversity</w:t>
      </w:r>
      <w:r w:rsidRPr="00464C28">
        <w:rPr>
          <w:sz w:val="14"/>
        </w:rPr>
        <w:t xml:space="preserve">, these statements reveal, are also </w:t>
      </w:r>
      <w:r w:rsidRPr="00620955">
        <w:rPr>
          <w:rStyle w:val="StyleUnderline"/>
          <w:highlight w:val="green"/>
        </w:rPr>
        <w:t>tied to an imaginary of</w:t>
      </w:r>
      <w:r w:rsidRPr="00BC17C2">
        <w:rPr>
          <w:rStyle w:val="StyleUnderline"/>
        </w:rPr>
        <w:t xml:space="preserve"> the </w:t>
      </w:r>
      <w:r w:rsidRPr="00620955">
        <w:rPr>
          <w:rStyle w:val="StyleUnderline"/>
          <w:highlight w:val="green"/>
        </w:rPr>
        <w:t>U</w:t>
      </w:r>
      <w:r w:rsidRPr="00BC17C2">
        <w:rPr>
          <w:rStyle w:val="StyleUnderline"/>
        </w:rPr>
        <w:t xml:space="preserve">nited </w:t>
      </w:r>
      <w:r w:rsidRPr="00620955">
        <w:rPr>
          <w:rStyle w:val="StyleUnderline"/>
          <w:highlight w:val="green"/>
        </w:rPr>
        <w:t>S</w:t>
      </w:r>
      <w:r w:rsidRPr="00BC17C2">
        <w:rPr>
          <w:rStyle w:val="StyleUnderline"/>
        </w:rPr>
        <w:t xml:space="preserve">tates </w:t>
      </w:r>
      <w:r w:rsidRPr="00620955">
        <w:rPr>
          <w:rStyle w:val="StyleUnderline"/>
          <w:highlight w:val="green"/>
        </w:rPr>
        <w:t xml:space="preserve">as a ‘nation of immigrants’ dedicated to </w:t>
      </w:r>
      <w:r w:rsidRPr="0012573F">
        <w:rPr>
          <w:rStyle w:val="StyleUnderline"/>
        </w:rPr>
        <w:t xml:space="preserve">a core set of </w:t>
      </w:r>
      <w:r w:rsidRPr="00620955">
        <w:rPr>
          <w:rStyle w:val="StyleUnderline"/>
          <w:highlight w:val="green"/>
        </w:rPr>
        <w:t>American values and productivity</w:t>
      </w:r>
      <w:r w:rsidRPr="00BC17C2">
        <w:rPr>
          <w:rStyle w:val="StyleUnderline"/>
        </w:rPr>
        <w:t xml:space="preserve">. </w:t>
      </w:r>
      <w:r w:rsidRPr="00464C28">
        <w:rPr>
          <w:sz w:val="14"/>
        </w:rPr>
        <w:t xml:space="preserve">These desired qualities were articulated in laudatory ways, such as through </w:t>
      </w:r>
      <w:r w:rsidRPr="00BC17C2">
        <w:rPr>
          <w:rStyle w:val="StyleUnderline"/>
        </w:rPr>
        <w:t xml:space="preserve">a </w:t>
      </w:r>
      <w:r w:rsidRPr="00B41897">
        <w:rPr>
          <w:rStyle w:val="StyleUnderline"/>
        </w:rPr>
        <w:t>2005 convention resolution by the large food and hospitality union</w:t>
      </w:r>
      <w:r w:rsidRPr="00BC17C2">
        <w:rPr>
          <w:rStyle w:val="StyleUnderline"/>
        </w:rPr>
        <w:t xml:space="preserve">, </w:t>
      </w:r>
      <w:r w:rsidRPr="00620955">
        <w:rPr>
          <w:rStyle w:val="StyleUnderline"/>
          <w:highlight w:val="green"/>
        </w:rPr>
        <w:t>UNITE-HERE</w:t>
      </w:r>
      <w:r w:rsidRPr="00BC17C2">
        <w:rPr>
          <w:rStyle w:val="StyleUnderline"/>
        </w:rPr>
        <w:t xml:space="preserve"> that </w:t>
      </w:r>
      <w:r w:rsidRPr="00620955">
        <w:rPr>
          <w:rStyle w:val="StyleUnderline"/>
          <w:highlight w:val="green"/>
        </w:rPr>
        <w:t>argues</w:t>
      </w:r>
      <w:r w:rsidRPr="00BC17C2">
        <w:rPr>
          <w:rStyle w:val="StyleUnderline"/>
        </w:rPr>
        <w:t xml:space="preserve"> that </w:t>
      </w:r>
      <w:r w:rsidRPr="00620955">
        <w:rPr>
          <w:rStyle w:val="StyleUnderline"/>
          <w:highlight w:val="green"/>
        </w:rPr>
        <w:t>immigrants</w:t>
      </w:r>
      <w:r w:rsidRPr="00BC17C2">
        <w:rPr>
          <w:rStyle w:val="StyleUnderline"/>
        </w:rPr>
        <w:t xml:space="preserve"> ‘have wide-ranging skills and experiences, </w:t>
      </w:r>
      <w:r w:rsidRPr="00620955">
        <w:rPr>
          <w:rStyle w:val="StyleUnderline"/>
          <w:highlight w:val="green"/>
        </w:rPr>
        <w:t>work hard, pay taxes, and share</w:t>
      </w:r>
      <w:r w:rsidRPr="00BC17C2">
        <w:rPr>
          <w:rStyle w:val="StyleUnderline"/>
        </w:rPr>
        <w:t xml:space="preserve"> similar </w:t>
      </w:r>
      <w:r w:rsidRPr="00620955">
        <w:rPr>
          <w:rStyle w:val="StyleUnderline"/>
          <w:highlight w:val="green"/>
        </w:rPr>
        <w:t>dreams</w:t>
      </w:r>
      <w:r w:rsidRPr="00BC17C2">
        <w:rPr>
          <w:rStyle w:val="StyleUnderline"/>
        </w:rPr>
        <w:t xml:space="preserve"> and aspirations’ </w:t>
      </w:r>
      <w:r w:rsidRPr="00464C28">
        <w:rPr>
          <w:sz w:val="14"/>
        </w:rPr>
        <w:t xml:space="preserve">(AFL-CIO, 2005). </w:t>
      </w:r>
      <w:r w:rsidRPr="00BC17C2">
        <w:rPr>
          <w:rStyle w:val="StyleUnderline"/>
        </w:rPr>
        <w:t xml:space="preserve">Pairing diversity with </w:t>
      </w:r>
      <w:r w:rsidRPr="00620955">
        <w:rPr>
          <w:rStyle w:val="StyleUnderline"/>
          <w:highlight w:val="green"/>
        </w:rPr>
        <w:t>the ‘hard worker’ frame</w:t>
      </w:r>
      <w:r w:rsidRPr="00BC17C2">
        <w:rPr>
          <w:rStyle w:val="StyleUnderline"/>
        </w:rPr>
        <w:t xml:space="preserve"> described earlier </w:t>
      </w:r>
      <w:r w:rsidRPr="00620955">
        <w:rPr>
          <w:rStyle w:val="StyleUnderline"/>
          <w:highlight w:val="green"/>
        </w:rPr>
        <w:t>is effective and reflects</w:t>
      </w:r>
      <w:r w:rsidRPr="00BC17C2">
        <w:rPr>
          <w:rStyle w:val="StyleUnderline"/>
        </w:rPr>
        <w:t xml:space="preserve"> a great deal of </w:t>
      </w:r>
      <w:r w:rsidRPr="00620955">
        <w:rPr>
          <w:rStyle w:val="StyleUnderline"/>
          <w:highlight w:val="green"/>
        </w:rPr>
        <w:t>what is considered</w:t>
      </w:r>
      <w:r w:rsidRPr="00BC17C2">
        <w:rPr>
          <w:rStyle w:val="StyleUnderline"/>
        </w:rPr>
        <w:t xml:space="preserve"> more generally </w:t>
      </w:r>
      <w:r w:rsidRPr="00620955">
        <w:rPr>
          <w:rStyle w:val="StyleUnderline"/>
          <w:highlight w:val="green"/>
        </w:rPr>
        <w:t>to be core qualities of free US citizens</w:t>
      </w:r>
      <w:r w:rsidRPr="00BC17C2">
        <w:rPr>
          <w:rStyle w:val="StyleUnderline"/>
        </w:rPr>
        <w:t xml:space="preserve"> </w:t>
      </w:r>
      <w:r w:rsidRPr="00464C28">
        <w:rPr>
          <w:sz w:val="14"/>
        </w:rPr>
        <w:t>(</w:t>
      </w:r>
      <w:proofErr w:type="spellStart"/>
      <w:r w:rsidRPr="00464C28">
        <w:rPr>
          <w:sz w:val="14"/>
        </w:rPr>
        <w:t>Shklar</w:t>
      </w:r>
      <w:proofErr w:type="spellEnd"/>
      <w:r w:rsidRPr="00464C28">
        <w:rPr>
          <w:sz w:val="14"/>
        </w:rPr>
        <w:t xml:space="preserve">, 1991). </w:t>
      </w:r>
      <w:r w:rsidRPr="00BC17C2">
        <w:rPr>
          <w:rStyle w:val="StyleUnderline"/>
        </w:rPr>
        <w:t>Immigrants are seen also as tools for racial understanding, increasing dialogue across difference in the labor movement.</w:t>
      </w:r>
      <w:r w:rsidRPr="00464C28">
        <w:rPr>
          <w:sz w:val="14"/>
        </w:rPr>
        <w:t xml:space="preserve"> When immigrants were attacked in the wake of the September 11th attacks, the AFL-CIO leadership positioned itself as a vital actor in fostering dialogue: We are uniquely situated to facilitate dialogue in our workplaces and our communities that we believe ultimately will lead to a stronger nation in which diversity is greeted with respect, not suspicion. Fairness and inclusion, not exclusion, will prove to be our strongest weapon against those who would tear our country apart. (AFL-CIO, 2001b) Forced to reckon with critiques of a still overwhelmingly white labor movement (and labor scholarship) </w:t>
      </w:r>
      <w:r w:rsidRPr="00BC17C2">
        <w:rPr>
          <w:rStyle w:val="StyleUnderline"/>
        </w:rPr>
        <w:t>in 2017</w:t>
      </w:r>
      <w:r w:rsidRPr="00464C28">
        <w:rPr>
          <w:sz w:val="14"/>
        </w:rPr>
        <w:t xml:space="preserve">, </w:t>
      </w:r>
      <w:r w:rsidRPr="00BC17C2">
        <w:rPr>
          <w:rStyle w:val="StyleUnderline"/>
        </w:rPr>
        <w:t>the AFL-CIO Convention Resolution placed immigrants in the panoply of ‘diverse communities’ it would invest in for future leadership</w:t>
      </w:r>
      <w:r w:rsidRPr="00464C28">
        <w:rPr>
          <w:sz w:val="14"/>
        </w:rPr>
        <w:t xml:space="preserve">. It vowed to ‘create on ramps to the labor movement and pathways to leadership for women, people of color, immigrants and members of the LGBTQ community’ (AFL-CIO, 2017d). </w:t>
      </w:r>
      <w:r w:rsidRPr="00BC17C2">
        <w:rPr>
          <w:rStyle w:val="StyleUnderline"/>
        </w:rPr>
        <w:t>Diversity, therefore, has become a mandate for the labor movement</w:t>
      </w:r>
      <w:r w:rsidRPr="00464C28">
        <w:rPr>
          <w:sz w:val="14"/>
        </w:rPr>
        <w:t xml:space="preserve">, </w:t>
      </w:r>
      <w:r w:rsidRPr="00BC17C2">
        <w:rPr>
          <w:rStyle w:val="StyleUnderline"/>
        </w:rPr>
        <w:t>as well as a stated source of political strength</w:t>
      </w:r>
      <w:r w:rsidRPr="00464C28">
        <w:rPr>
          <w:sz w:val="14"/>
        </w:rPr>
        <w:t xml:space="preserve">. For example, </w:t>
      </w:r>
      <w:r w:rsidRPr="00B41897">
        <w:rPr>
          <w:rStyle w:val="StyleUnderline"/>
        </w:rPr>
        <w:t>following</w:t>
      </w:r>
      <w:r w:rsidRPr="00B41897">
        <w:rPr>
          <w:sz w:val="14"/>
        </w:rPr>
        <w:t xml:space="preserve"> President </w:t>
      </w:r>
      <w:r w:rsidRPr="00B41897">
        <w:rPr>
          <w:rStyle w:val="StyleUnderline"/>
        </w:rPr>
        <w:t>Trump’s first election</w:t>
      </w:r>
      <w:r w:rsidRPr="00464C28">
        <w:rPr>
          <w:sz w:val="14"/>
        </w:rPr>
        <w:t xml:space="preserve">, </w:t>
      </w:r>
      <w:r w:rsidRPr="00BC17C2">
        <w:rPr>
          <w:rStyle w:val="StyleUnderline"/>
        </w:rPr>
        <w:t xml:space="preserve">the </w:t>
      </w:r>
      <w:r w:rsidRPr="00620955">
        <w:rPr>
          <w:rStyle w:val="StyleUnderline"/>
          <w:highlight w:val="green"/>
        </w:rPr>
        <w:t>AFL-CIO and</w:t>
      </w:r>
      <w:r w:rsidRPr="00BC17C2">
        <w:rPr>
          <w:rStyle w:val="StyleUnderline"/>
        </w:rPr>
        <w:t xml:space="preserve"> many </w:t>
      </w:r>
      <w:r w:rsidRPr="00620955">
        <w:rPr>
          <w:rStyle w:val="StyleUnderline"/>
          <w:highlight w:val="green"/>
        </w:rPr>
        <w:t>affiliate unions took part in naturalization drives</w:t>
      </w:r>
      <w:r w:rsidRPr="00464C28">
        <w:rPr>
          <w:sz w:val="14"/>
        </w:rPr>
        <w:t xml:space="preserve"> in order </w:t>
      </w:r>
      <w:r w:rsidRPr="00620955">
        <w:rPr>
          <w:rStyle w:val="StyleUnderline"/>
          <w:highlight w:val="green"/>
        </w:rPr>
        <w:t>to</w:t>
      </w:r>
      <w:r w:rsidRPr="00BC17C2">
        <w:rPr>
          <w:rStyle w:val="StyleUnderline"/>
        </w:rPr>
        <w:t xml:space="preserve"> ‘provide concrete worker protections, </w:t>
      </w:r>
      <w:r w:rsidRPr="00620955">
        <w:rPr>
          <w:rStyle w:val="StyleUnderline"/>
          <w:highlight w:val="green"/>
        </w:rPr>
        <w:t xml:space="preserve">expand and diversify the electorate, and </w:t>
      </w:r>
      <w:r w:rsidRPr="0012573F">
        <w:rPr>
          <w:rStyle w:val="StyleUnderline"/>
        </w:rPr>
        <w:t>help</w:t>
      </w:r>
      <w:r w:rsidRPr="00BC17C2">
        <w:rPr>
          <w:rStyle w:val="StyleUnderline"/>
        </w:rPr>
        <w:t xml:space="preserve"> us </w:t>
      </w:r>
      <w:r w:rsidRPr="00620955">
        <w:rPr>
          <w:rStyle w:val="StyleUnderline"/>
          <w:highlight w:val="green"/>
        </w:rPr>
        <w:t>build power</w:t>
      </w:r>
      <w:r w:rsidRPr="00BC17C2">
        <w:rPr>
          <w:rStyle w:val="StyleUnderline"/>
        </w:rPr>
        <w:t xml:space="preserve"> to win the sweeping changes that working people expect and deserve’</w:t>
      </w:r>
      <w:r w:rsidRPr="00464C28">
        <w:rPr>
          <w:sz w:val="14"/>
        </w:rPr>
        <w:t xml:space="preserve"> (AFL-CIO, 2017c). </w:t>
      </w:r>
      <w:r w:rsidRPr="00620955">
        <w:rPr>
          <w:rStyle w:val="StyleUnderline"/>
          <w:highlight w:val="green"/>
        </w:rPr>
        <w:t>Immigrant diversity is</w:t>
      </w:r>
      <w:r w:rsidRPr="00BC17C2">
        <w:rPr>
          <w:rStyle w:val="StyleUnderline"/>
        </w:rPr>
        <w:t xml:space="preserve"> also seen as </w:t>
      </w:r>
      <w:r w:rsidRPr="00620955">
        <w:rPr>
          <w:rStyle w:val="StyleUnderline"/>
          <w:highlight w:val="green"/>
        </w:rPr>
        <w:t>a tool to increase union strength across borders</w:t>
      </w:r>
      <w:r w:rsidRPr="00BC17C2">
        <w:rPr>
          <w:rStyle w:val="StyleUnderline"/>
        </w:rPr>
        <w:t>.</w:t>
      </w:r>
      <w:r w:rsidRPr="00464C28">
        <w:rPr>
          <w:sz w:val="14"/>
        </w:rPr>
        <w:t xml:space="preserve"> This is a particularly unexpected turn given the labor movement’s history of protectionism. However, in a 2020 speech, Richard Trumka explained, Union members and our families come from every country in the world, and our labor movement has trade union partners around the globe. These connections are a source of strength and vitality for our country, our workforce and our movement. (Trumka, 2020) The recognition of the need for a global labor movement has been a complicated and inconsistent project for unions (Watts, 2003). However, union leaders have frequently been cautious around free trade </w:t>
      </w:r>
      <w:proofErr w:type="gramStart"/>
      <w:r w:rsidRPr="00464C28">
        <w:rPr>
          <w:sz w:val="14"/>
        </w:rPr>
        <w:t>proposals, and</w:t>
      </w:r>
      <w:proofErr w:type="gramEnd"/>
      <w:r w:rsidRPr="00464C28">
        <w:rPr>
          <w:sz w:val="14"/>
        </w:rPr>
        <w:t xml:space="preserve"> actively pushed for greater labor side accords that would enshrine labor-friendly trade conditions and key protections for outsourced labor. Yet, as with immigration policy, unions have evolved to embrace the reality that a global labor regime has produced. </w:t>
      </w:r>
      <w:r w:rsidRPr="00BC17C2">
        <w:rPr>
          <w:rStyle w:val="StyleUnderline"/>
        </w:rPr>
        <w:t xml:space="preserve">Diversity provided by immigrant workers becomes a vehicle for building that cross-border solidarity. </w:t>
      </w:r>
      <w:r w:rsidRPr="00620955">
        <w:rPr>
          <w:rStyle w:val="StyleUnderline"/>
          <w:highlight w:val="green"/>
        </w:rPr>
        <w:t xml:space="preserve">Seldom </w:t>
      </w:r>
      <w:r w:rsidRPr="00620955">
        <w:rPr>
          <w:rStyle w:val="StyleUnderline"/>
        </w:rPr>
        <w:t>in</w:t>
      </w:r>
      <w:r w:rsidRPr="00BC17C2">
        <w:rPr>
          <w:rStyle w:val="StyleUnderline"/>
        </w:rPr>
        <w:t xml:space="preserve"> these configurations </w:t>
      </w:r>
      <w:r w:rsidRPr="00620955">
        <w:rPr>
          <w:rStyle w:val="StyleUnderline"/>
          <w:highlight w:val="green"/>
        </w:rPr>
        <w:t xml:space="preserve">do we see </w:t>
      </w:r>
      <w:r w:rsidRPr="00620955">
        <w:rPr>
          <w:rStyle w:val="StyleUnderline"/>
        </w:rPr>
        <w:t xml:space="preserve">a </w:t>
      </w:r>
      <w:r w:rsidRPr="00620955">
        <w:rPr>
          <w:rStyle w:val="StyleUnderline"/>
          <w:highlight w:val="green"/>
        </w:rPr>
        <w:t>union-led critique of</w:t>
      </w:r>
      <w:r w:rsidRPr="00BC17C2">
        <w:rPr>
          <w:rStyle w:val="StyleUnderline"/>
        </w:rPr>
        <w:t xml:space="preserve"> </w:t>
      </w:r>
      <w:r w:rsidRPr="00B41897">
        <w:rPr>
          <w:rStyle w:val="StyleUnderline"/>
        </w:rPr>
        <w:t>the (global and domestic</w:t>
      </w:r>
      <w:r w:rsidRPr="00BC17C2">
        <w:rPr>
          <w:rStyle w:val="StyleUnderline"/>
        </w:rPr>
        <w:t xml:space="preserve">) </w:t>
      </w:r>
      <w:r w:rsidRPr="0071794F">
        <w:rPr>
          <w:rStyle w:val="StyleUnderline"/>
          <w:highlight w:val="green"/>
        </w:rPr>
        <w:t xml:space="preserve">neoliberal </w:t>
      </w:r>
      <w:r w:rsidRPr="00620955">
        <w:rPr>
          <w:rStyle w:val="StyleUnderline"/>
          <w:highlight w:val="green"/>
        </w:rPr>
        <w:t xml:space="preserve">and carceral forces driving migrant displacement </w:t>
      </w:r>
      <w:r w:rsidRPr="00B41897">
        <w:rPr>
          <w:rStyle w:val="StyleUnderline"/>
        </w:rPr>
        <w:t>and immigrant exploitation.</w:t>
      </w:r>
      <w:r w:rsidRPr="00BC17C2">
        <w:rPr>
          <w:rStyle w:val="StyleUnderline"/>
        </w:rPr>
        <w:t xml:space="preserve"> A </w:t>
      </w:r>
      <w:r w:rsidRPr="00620955">
        <w:rPr>
          <w:rStyle w:val="StyleUnderline"/>
          <w:highlight w:val="green"/>
        </w:rPr>
        <w:t>diversity frame tied to global solidarity can mask structural inequities in the global economic order and supplant calls for</w:t>
      </w:r>
      <w:r w:rsidRPr="00BC17C2">
        <w:rPr>
          <w:rStyle w:val="StyleUnderline"/>
        </w:rPr>
        <w:t xml:space="preserve"> an </w:t>
      </w:r>
      <w:r w:rsidRPr="00620955">
        <w:rPr>
          <w:rStyle w:val="StyleUnderline"/>
          <w:highlight w:val="green"/>
        </w:rPr>
        <w:t>anti-capitalist critique of</w:t>
      </w:r>
      <w:r w:rsidRPr="00BC17C2">
        <w:rPr>
          <w:rStyle w:val="StyleUnderline"/>
        </w:rPr>
        <w:t xml:space="preserve"> immigrant </w:t>
      </w:r>
      <w:r w:rsidRPr="00620955">
        <w:rPr>
          <w:rStyle w:val="StyleUnderline"/>
          <w:highlight w:val="green"/>
        </w:rPr>
        <w:t>displacement and</w:t>
      </w:r>
      <w:r w:rsidRPr="00BC17C2">
        <w:rPr>
          <w:rStyle w:val="StyleUnderline"/>
        </w:rPr>
        <w:t xml:space="preserve"> ensuing </w:t>
      </w:r>
      <w:r w:rsidRPr="00620955">
        <w:rPr>
          <w:rStyle w:val="StyleUnderline"/>
          <w:highlight w:val="green"/>
        </w:rPr>
        <w:t>inequality</w:t>
      </w:r>
      <w:r w:rsidRPr="00464C28">
        <w:rPr>
          <w:sz w:val="14"/>
        </w:rPr>
        <w:t xml:space="preserve"> (Paret et al., 2020). In all, we found that </w:t>
      </w:r>
      <w:r w:rsidRPr="00BC17C2">
        <w:rPr>
          <w:rStyle w:val="StyleUnderline"/>
        </w:rPr>
        <w:t xml:space="preserve">labor leaders touted diversity as strengthening the labor movement by pointing to the changing US demographics, and to connections to unions globally. Immigrant diversity was said to be a source of strength for the labor movement and the US economy. Both these efforts are </w:t>
      </w:r>
      <w:r w:rsidRPr="00620955">
        <w:rPr>
          <w:rStyle w:val="StyleUnderline"/>
          <w:highlight w:val="green"/>
        </w:rPr>
        <w:t xml:space="preserve">calls for </w:t>
      </w:r>
      <w:proofErr w:type="gramStart"/>
      <w:r w:rsidRPr="00620955">
        <w:rPr>
          <w:rStyle w:val="StyleUnderline"/>
          <w:highlight w:val="green"/>
        </w:rPr>
        <w:t>solidarity</w:t>
      </w:r>
      <w:r w:rsidRPr="00BC17C2">
        <w:rPr>
          <w:rStyle w:val="StyleUnderline"/>
        </w:rPr>
        <w:t>, but</w:t>
      </w:r>
      <w:proofErr w:type="gramEnd"/>
      <w:r w:rsidRPr="00BC17C2">
        <w:rPr>
          <w:rStyle w:val="StyleUnderline"/>
        </w:rPr>
        <w:t xml:space="preserve"> also </w:t>
      </w:r>
      <w:r w:rsidRPr="00620955">
        <w:rPr>
          <w:rStyle w:val="StyleUnderline"/>
          <w:highlight w:val="green"/>
        </w:rPr>
        <w:t>lean on</w:t>
      </w:r>
      <w:r w:rsidRPr="00BC17C2">
        <w:rPr>
          <w:rStyle w:val="StyleUnderline"/>
        </w:rPr>
        <w:t xml:space="preserve"> the </w:t>
      </w:r>
      <w:r w:rsidRPr="00620955">
        <w:rPr>
          <w:rStyle w:val="StyleUnderline"/>
          <w:highlight w:val="green"/>
        </w:rPr>
        <w:t xml:space="preserve">assets immigrants bring </w:t>
      </w:r>
      <w:r w:rsidRPr="00620955">
        <w:rPr>
          <w:rStyle w:val="StyleUnderline"/>
        </w:rPr>
        <w:t>to</w:t>
      </w:r>
      <w:r w:rsidRPr="00BC17C2">
        <w:rPr>
          <w:rStyle w:val="StyleUnderline"/>
        </w:rPr>
        <w:t xml:space="preserve"> these union attempts to build labor power.</w:t>
      </w:r>
    </w:p>
    <w:p w14:paraId="3DA4AF1F" w14:textId="74028A34" w:rsidR="002579A5" w:rsidRPr="000E5158" w:rsidRDefault="002579A5" w:rsidP="002579A5">
      <w:pPr>
        <w:pStyle w:val="Heading4"/>
      </w:pPr>
      <w:r>
        <w:t xml:space="preserve">Competition in the university plays a critical role in the carceral regime – epistemic enclosure is complicit in </w:t>
      </w:r>
      <w:r w:rsidRPr="00C07B50">
        <w:rPr>
          <w:u w:val="single"/>
        </w:rPr>
        <w:t>extraction</w:t>
      </w:r>
      <w:r>
        <w:t xml:space="preserve"> and </w:t>
      </w:r>
      <w:r w:rsidRPr="00C07B50">
        <w:rPr>
          <w:u w:val="single"/>
        </w:rPr>
        <w:t>legibility</w:t>
      </w:r>
      <w:r>
        <w:t xml:space="preserve"> for the sake of racialized knowledge production. </w:t>
      </w:r>
    </w:p>
    <w:p w14:paraId="71DEFD58" w14:textId="77777777" w:rsidR="002579A5" w:rsidRPr="00183255" w:rsidRDefault="002579A5" w:rsidP="002579A5">
      <w:r w:rsidRPr="00183255">
        <w:t xml:space="preserve">David A. </w:t>
      </w:r>
      <w:r w:rsidRPr="00183255">
        <w:rPr>
          <w:rStyle w:val="Style13ptBold"/>
        </w:rPr>
        <w:t>Maldonado and</w:t>
      </w:r>
      <w:r w:rsidRPr="00183255">
        <w:t xml:space="preserve"> Erica R. </w:t>
      </w:r>
      <w:r w:rsidRPr="00183255">
        <w:rPr>
          <w:rStyle w:val="Style13ptBold"/>
        </w:rPr>
        <w:t>Meiners</w:t>
      </w:r>
      <w:r w:rsidRPr="00183255">
        <w:t>; 1 March 20</w:t>
      </w:r>
      <w:r w:rsidRPr="00183255">
        <w:rPr>
          <w:rStyle w:val="Style13ptBold"/>
        </w:rPr>
        <w:t>21</w:t>
      </w:r>
      <w:r w:rsidRPr="00183255">
        <w:t xml:space="preserve">; Due Time: Meditations on Abolition at the Site of the University. Social Text; 39 (1 (146)): 69–92. </w:t>
      </w:r>
      <w:proofErr w:type="spellStart"/>
      <w:r w:rsidRPr="00183255">
        <w:t>doi</w:t>
      </w:r>
      <w:proofErr w:type="spellEnd"/>
      <w:r w:rsidRPr="00183255">
        <w:t xml:space="preserve">: https://doi.org/10.1215/01642472-8750112//Miguel </w:t>
      </w:r>
      <w:proofErr w:type="spellStart"/>
      <w:r w:rsidRPr="00183255">
        <w:t>etc</w:t>
      </w:r>
      <w:proofErr w:type="spellEnd"/>
    </w:p>
    <w:p w14:paraId="12AA04F2" w14:textId="77777777" w:rsidR="002579A5" w:rsidRPr="00734123" w:rsidRDefault="002579A5" w:rsidP="002579A5">
      <w:pPr>
        <w:rPr>
          <w:sz w:val="16"/>
        </w:rPr>
      </w:pPr>
      <w:r w:rsidRPr="00183255">
        <w:rPr>
          <w:sz w:val="16"/>
        </w:rPr>
        <w:t xml:space="preserve">Violence Work While </w:t>
      </w:r>
      <w:r w:rsidRPr="00A83E2D">
        <w:rPr>
          <w:rStyle w:val="StyleUnderline"/>
          <w:highlight w:val="green"/>
        </w:rPr>
        <w:t>the university</w:t>
      </w:r>
      <w:r w:rsidRPr="00A83E2D">
        <w:rPr>
          <w:highlight w:val="green"/>
          <w:u w:val="single"/>
        </w:rPr>
        <w:t xml:space="preserve"> continues</w:t>
      </w:r>
      <w:r w:rsidRPr="00183255">
        <w:rPr>
          <w:sz w:val="16"/>
        </w:rPr>
        <w:t xml:space="preserve"> to absorb, accommodate, and often “reorder” </w:t>
      </w:r>
      <w:proofErr w:type="gramStart"/>
      <w:r w:rsidRPr="00183255">
        <w:rPr>
          <w:sz w:val="16"/>
        </w:rPr>
        <w:t>select</w:t>
      </w:r>
      <w:proofErr w:type="gramEnd"/>
      <w:r w:rsidRPr="00183255">
        <w:rPr>
          <w:sz w:val="16"/>
        </w:rPr>
        <w:t xml:space="preserve"> facets of the prison-industrial complex,45 </w:t>
      </w:r>
      <w:r w:rsidRPr="00A83E2D">
        <w:rPr>
          <w:szCs w:val="36"/>
          <w:highlight w:val="green"/>
          <w:u w:val="single"/>
        </w:rPr>
        <w:t>it</w:t>
      </w:r>
      <w:r w:rsidRPr="00A83E2D">
        <w:rPr>
          <w:rStyle w:val="StyleUnderline"/>
          <w:highlight w:val="green"/>
        </w:rPr>
        <w:t>s place in the carceral regime</w:t>
      </w:r>
      <w:r w:rsidRPr="00453959">
        <w:rPr>
          <w:rStyle w:val="StyleUnderline"/>
        </w:rPr>
        <w:t xml:space="preserve"> is</w:t>
      </w:r>
      <w:r w:rsidRPr="00183255">
        <w:rPr>
          <w:sz w:val="16"/>
        </w:rPr>
        <w:t xml:space="preserve"> also </w:t>
      </w:r>
      <w:r w:rsidRPr="00453959">
        <w:rPr>
          <w:rStyle w:val="StyleUnderline"/>
        </w:rPr>
        <w:t>visible and growing</w:t>
      </w:r>
      <w:r w:rsidRPr="00183255">
        <w:rPr>
          <w:sz w:val="16"/>
        </w:rPr>
        <w:t xml:space="preserve"> through its multilayered relationship to the institution and practice of policing. At the surface, the university’s </w:t>
      </w:r>
      <w:r w:rsidRPr="00453959">
        <w:rPr>
          <w:rStyle w:val="StyleUnderline"/>
        </w:rPr>
        <w:t xml:space="preserve">commitment to </w:t>
      </w:r>
      <w:r w:rsidRPr="00183255">
        <w:rPr>
          <w:sz w:val="16"/>
        </w:rPr>
        <w:t xml:space="preserve">the </w:t>
      </w:r>
      <w:r w:rsidRPr="00453959">
        <w:rPr>
          <w:rStyle w:val="StyleUnderline"/>
        </w:rPr>
        <w:t>proliferation of armed forces on campus continues</w:t>
      </w:r>
      <w:r w:rsidRPr="00183255">
        <w:rPr>
          <w:sz w:val="16"/>
        </w:rPr>
        <w:t>. Despite orchestrated austerity—evaporating tenure-line faculty hires, the privatization of janitorial and food services, and increasing tuition and student debt—</w:t>
      </w:r>
      <w:r w:rsidRPr="00453959">
        <w:rPr>
          <w:rStyle w:val="StyleUnderline"/>
        </w:rPr>
        <w:t>campus police budgets grow</w:t>
      </w:r>
      <w:r w:rsidRPr="00183255">
        <w:rPr>
          <w:sz w:val="16"/>
        </w:rPr>
        <w:t xml:space="preserve">. A 2018 article in the Chronicle of Higher Education referred to policing as the “hottest” job market: across the United States </w:t>
      </w:r>
      <w:r w:rsidRPr="00453959">
        <w:rPr>
          <w:rStyle w:val="StyleUnderline"/>
        </w:rPr>
        <w:t>postsecondary education’s police hires increased 30 percent between 2017 and 2018.</w:t>
      </w:r>
      <w:r w:rsidRPr="00183255">
        <w:rPr>
          <w:sz w:val="16"/>
        </w:rPr>
        <w:t xml:space="preserve">46 Yet, despite this growth, and some mainstream media attention highlighting the </w:t>
      </w:r>
      <w:proofErr w:type="spellStart"/>
      <w:r w:rsidRPr="00453959">
        <w:rPr>
          <w:rStyle w:val="StyleUnderline"/>
        </w:rPr>
        <w:t>heterogendered</w:t>
      </w:r>
      <w:proofErr w:type="spellEnd"/>
      <w:r w:rsidRPr="00453959">
        <w:rPr>
          <w:rStyle w:val="StyleUnderline"/>
        </w:rPr>
        <w:t xml:space="preserve"> and racialized violence of policing specifically on university and college campuses</w:t>
      </w:r>
      <w:r w:rsidRPr="00183255">
        <w:rPr>
          <w:sz w:val="16"/>
        </w:rPr>
        <w:t xml:space="preserve">, in 2019, as this article goes to press, there are few organized contemporary challenges to shrink or eliminate campus policing in postsecondary educational contexts.47 Yet not only are campuses the sites of policing expansion, but </w:t>
      </w:r>
      <w:r w:rsidRPr="00A83E2D">
        <w:rPr>
          <w:rStyle w:val="StyleUnderline"/>
          <w:highlight w:val="green"/>
        </w:rPr>
        <w:t>knowledge produced</w:t>
      </w:r>
      <w:r w:rsidRPr="00453959">
        <w:rPr>
          <w:rStyle w:val="StyleUnderline"/>
        </w:rPr>
        <w:t xml:space="preserve"> with</w:t>
      </w:r>
      <w:r w:rsidRPr="00A83E2D">
        <w:rPr>
          <w:rStyle w:val="StyleUnderline"/>
          <w:highlight w:val="green"/>
        </w:rPr>
        <w:t>in universities</w:t>
      </w:r>
      <w:r w:rsidRPr="00453959">
        <w:rPr>
          <w:rStyle w:val="StyleUnderline"/>
        </w:rPr>
        <w:t xml:space="preserve"> also </w:t>
      </w:r>
      <w:r w:rsidRPr="00A83E2D">
        <w:rPr>
          <w:rStyle w:val="StyleUnderline"/>
          <w:highlight w:val="green"/>
        </w:rPr>
        <w:t xml:space="preserve">propels </w:t>
      </w:r>
      <w:r w:rsidRPr="00A83E2D">
        <w:rPr>
          <w:rStyle w:val="StyleUnderline"/>
        </w:rPr>
        <w:t>and</w:t>
      </w:r>
      <w:r w:rsidRPr="00453959">
        <w:rPr>
          <w:rStyle w:val="StyleUnderline"/>
        </w:rPr>
        <w:t xml:space="preserve"> attempts to naturalize the work of </w:t>
      </w:r>
      <w:r w:rsidRPr="00A83E2D">
        <w:rPr>
          <w:rStyle w:val="StyleUnderline"/>
          <w:highlight w:val="green"/>
        </w:rPr>
        <w:t>policing</w:t>
      </w:r>
      <w:r w:rsidRPr="00453959">
        <w:rPr>
          <w:rStyle w:val="StyleUnderline"/>
        </w:rPr>
        <w:t>.</w:t>
      </w:r>
      <w:r w:rsidRPr="00183255">
        <w:rPr>
          <w:sz w:val="16"/>
        </w:rPr>
        <w:t xml:space="preserve">48 The role of university-based researchers and educators, across the private and public spectrum, </w:t>
      </w:r>
      <w:r w:rsidRPr="00A83E2D">
        <w:rPr>
          <w:rStyle w:val="StyleUnderline"/>
          <w:highlight w:val="green"/>
        </w:rPr>
        <w:t>to scaffold the p</w:t>
      </w:r>
      <w:r w:rsidRPr="00453959">
        <w:rPr>
          <w:rStyle w:val="StyleUnderline"/>
        </w:rPr>
        <w:t>rison-</w:t>
      </w:r>
      <w:r w:rsidRPr="00A83E2D">
        <w:rPr>
          <w:rStyle w:val="StyleUnderline"/>
          <w:highlight w:val="green"/>
        </w:rPr>
        <w:t>i</w:t>
      </w:r>
      <w:r w:rsidRPr="00453959">
        <w:rPr>
          <w:rStyle w:val="StyleUnderline"/>
        </w:rPr>
        <w:t xml:space="preserve">ndustrial </w:t>
      </w:r>
      <w:r w:rsidRPr="00A83E2D">
        <w:rPr>
          <w:rStyle w:val="StyleUnderline"/>
          <w:highlight w:val="green"/>
        </w:rPr>
        <w:t>c</w:t>
      </w:r>
      <w:r w:rsidRPr="00453959">
        <w:rPr>
          <w:rStyle w:val="StyleUnderline"/>
        </w:rPr>
        <w:t>omplex</w:t>
      </w:r>
      <w:r w:rsidRPr="00183255">
        <w:rPr>
          <w:sz w:val="16"/>
        </w:rPr>
        <w:t xml:space="preserve"> cannot be understated. As Micol Seigel has documented in Violence Work: State Power and the Limits of Police, </w:t>
      </w:r>
      <w:r w:rsidRPr="00A83E2D">
        <w:rPr>
          <w:rStyle w:val="StyleUnderline"/>
          <w:highlight w:val="green"/>
        </w:rPr>
        <w:t>police are</w:t>
      </w:r>
      <w:r w:rsidRPr="00453959">
        <w:rPr>
          <w:rStyle w:val="StyleUnderline"/>
        </w:rPr>
        <w:t xml:space="preserve"> just </w:t>
      </w:r>
      <w:r w:rsidRPr="00A83E2D">
        <w:rPr>
          <w:rStyle w:val="StyleUnderline"/>
          <w:highlight w:val="green"/>
        </w:rPr>
        <w:t>one of many “violence workers,</w:t>
      </w:r>
      <w:r w:rsidRPr="00453959">
        <w:rPr>
          <w:rStyle w:val="StyleUnderline"/>
        </w:rPr>
        <w:t xml:space="preserve">” and through implied and real force, </w:t>
      </w:r>
      <w:r w:rsidRPr="00A83E2D">
        <w:rPr>
          <w:rStyle w:val="StyleUnderline"/>
          <w:highlight w:val="green"/>
        </w:rPr>
        <w:t>they “make real the</w:t>
      </w:r>
      <w:r w:rsidRPr="00453959">
        <w:rPr>
          <w:rStyle w:val="StyleUnderline"/>
        </w:rPr>
        <w:t xml:space="preserve"> core </w:t>
      </w:r>
      <w:r w:rsidRPr="00A83E2D">
        <w:rPr>
          <w:rStyle w:val="StyleUnderline"/>
          <w:highlight w:val="green"/>
        </w:rPr>
        <w:t>power of the state</w:t>
      </w:r>
      <w:r w:rsidRPr="00453959">
        <w:rPr>
          <w:rStyle w:val="StyleUnderline"/>
        </w:rPr>
        <w:t>.”</w:t>
      </w:r>
      <w:r w:rsidRPr="00183255">
        <w:rPr>
          <w:sz w:val="16"/>
        </w:rPr>
        <w:t xml:space="preserve">49 </w:t>
      </w:r>
      <w:r w:rsidRPr="00A83E2D">
        <w:rPr>
          <w:rStyle w:val="StyleUnderline"/>
          <w:highlight w:val="green"/>
        </w:rPr>
        <w:t>Knowledge workers’ labor</w:t>
      </w:r>
      <w:r w:rsidRPr="00183255">
        <w:rPr>
          <w:sz w:val="16"/>
        </w:rPr>
        <w:t xml:space="preserve">, “agencies created at private universities but supported by public funds, or at public universities but easily transferred to the public sector when their campuses came to host significant opposition to their presence,” </w:t>
      </w:r>
      <w:r w:rsidRPr="00A83E2D">
        <w:rPr>
          <w:rStyle w:val="StyleUnderline"/>
          <w:highlight w:val="green"/>
        </w:rPr>
        <w:t>can also be violence work</w:t>
      </w:r>
      <w:r w:rsidRPr="00183255">
        <w:rPr>
          <w:sz w:val="16"/>
        </w:rPr>
        <w:t xml:space="preserve">: “Defense and weapons researchers labor at the thinnest remove from the soldier who ends up plying the products of their design.”50 The role of knowledge workers as purveyors of violence is not limited to criminology: Pennsylvania State University statistics professor Richard Berk claims future dangerousness, prior to birth, is predictable based on statistical models. Berk’s “dangerousness” assessment tools echo past eugenics projects, including a thinly veiled threat of forced sterilizations and new forms of algorithmic social control.51 Predictive or preemptive policing continues to flourish, heavily advanced by scholars and private for-profit industry, despite widespread critiques of these risk assessment models.52 University of California, Los Angeles, professor of anthropology Jeffrey Brantingham, a cofounder of </w:t>
      </w:r>
      <w:proofErr w:type="spellStart"/>
      <w:r w:rsidRPr="00183255">
        <w:rPr>
          <w:sz w:val="16"/>
        </w:rPr>
        <w:t>PredPol</w:t>
      </w:r>
      <w:proofErr w:type="spellEnd"/>
      <w:r w:rsidRPr="00183255">
        <w:rPr>
          <w:sz w:val="16"/>
        </w:rPr>
        <w:t xml:space="preserve"> Inc., continues to push risk-assessment policing tools that activists document as simply “racial profiling hidden behind the veil of ‘scientific’ and ‘mathematical’ modeling.”53 Public health researchers, including professor of psychiatry Steven Weine at the University of Illinois at Chicago, created profiling instruments to “counter violent extremism.” These instruments not only explicitly target Muslims and Arab Americans who are homesick or experience economic stressors as </w:t>
      </w:r>
      <w:proofErr w:type="spellStart"/>
      <w:r w:rsidRPr="00183255">
        <w:rPr>
          <w:sz w:val="16"/>
        </w:rPr>
        <w:t>precriminal</w:t>
      </w:r>
      <w:proofErr w:type="spellEnd"/>
      <w:r w:rsidRPr="00183255">
        <w:rPr>
          <w:sz w:val="16"/>
        </w:rPr>
        <w:t xml:space="preserve"> but also conscript local education and health providers to do the work of reporting and policing on their neighbors, students, and coworkers.54 Over a decade ago, anthropologists (and other social scientists) were embedded with the US military’s Human Terrain System in Iraq and Afghanistan, at a cost of $700 million, with the goal to deepen and naturalize the US military-industrial complex.55 The list goes on. While perhaps to some a more muted form of violence work, within the domain of the profession of social work policies and associated professional practices marked as “care” and “protection” target nonwhite and poor families—particularly Black and Indigenous female caregivers—for destruction. For example, while the mandate of Child Protective Services (CPS) is to ensure the well-being of children, CPS is structured not to eliminate poverty or systemic racial discrimination but to use US tax dollars to support programs that place families on the defensive and remove children—including foster care, adoption, CPS investigations, and case management. Yet social and child welfare workers, professionalized and enabled through postsecondary education, are rarely viewed as harmful or as a part of the “violence work” associated with policing. How can a program that seeks to protect young people be harmful? Yet child welfare does not protect children, nor is this system capable of addressing the systemic factors, such as poverty or patriarchy, that can make children more vulnerable to violence. Instead, as outlined by Dorothy Roberts in Shattered Bonds: The Color of Child Welfare, the US child welfare systems demonize Black mothers and exponentially increase the vulnerability of Black children. Schools of social work prepare workers not to be prison guards or police but to engage in other scales and forms of racial and hetero-gendered harm. </w:t>
      </w:r>
      <w:r w:rsidRPr="00A83E2D">
        <w:rPr>
          <w:rStyle w:val="StyleUnderline"/>
        </w:rPr>
        <w:t>Violence</w:t>
      </w:r>
      <w:r w:rsidRPr="00453959">
        <w:rPr>
          <w:rStyle w:val="StyleUnderline"/>
        </w:rPr>
        <w:t xml:space="preserve"> workers proliferate and reproduce across the university, in different disguises.</w:t>
      </w:r>
      <w:r w:rsidRPr="00183255">
        <w:rPr>
          <w:sz w:val="16"/>
        </w:rPr>
        <w:t xml:space="preserve">56 Even the campus-based student-led initiatives that aim to resist prisons are subject to the reordering of the university. For example, in addition to the Ban the Box campaigns (on enrollment applications first and foremost, and perhaps secondarily related to campus-based employment), many </w:t>
      </w:r>
      <w:r w:rsidRPr="00A83E2D">
        <w:rPr>
          <w:rStyle w:val="StyleUnderline"/>
          <w:highlight w:val="green"/>
        </w:rPr>
        <w:t>student-led</w:t>
      </w:r>
      <w:r w:rsidRPr="00183255">
        <w:rPr>
          <w:rStyle w:val="StyleUnderline"/>
        </w:rPr>
        <w:t xml:space="preserve"> campus </w:t>
      </w:r>
      <w:r w:rsidRPr="00A83E2D">
        <w:rPr>
          <w:rStyle w:val="StyleUnderline"/>
          <w:highlight w:val="green"/>
        </w:rPr>
        <w:t>initiatives</w:t>
      </w:r>
      <w:r w:rsidRPr="00183255">
        <w:rPr>
          <w:rStyle w:val="StyleUnderline"/>
        </w:rPr>
        <w:t xml:space="preserve"> center the </w:t>
      </w:r>
      <w:r w:rsidRPr="00A83E2D">
        <w:rPr>
          <w:rStyle w:val="StyleUnderline"/>
          <w:highlight w:val="green"/>
        </w:rPr>
        <w:t>demand</w:t>
      </w:r>
      <w:r w:rsidRPr="00183255">
        <w:rPr>
          <w:rStyle w:val="StyleUnderline"/>
        </w:rPr>
        <w:t xml:space="preserve"> for institutions </w:t>
      </w:r>
      <w:r w:rsidRPr="00A83E2D">
        <w:rPr>
          <w:rStyle w:val="StyleUnderline"/>
          <w:highlight w:val="green"/>
        </w:rPr>
        <w:t>to divest from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 xml:space="preserve">omplex. </w:t>
      </w:r>
      <w:r w:rsidRPr="00A83E2D">
        <w:rPr>
          <w:rStyle w:val="StyleUnderline"/>
          <w:highlight w:val="green"/>
        </w:rPr>
        <w:t xml:space="preserve">While </w:t>
      </w:r>
      <w:r w:rsidRPr="00A83E2D">
        <w:rPr>
          <w:rStyle w:val="StyleUnderline"/>
        </w:rPr>
        <w:t>these</w:t>
      </w:r>
      <w:r w:rsidRPr="00183255">
        <w:rPr>
          <w:rStyle w:val="StyleUnderline"/>
        </w:rPr>
        <w:t xml:space="preserve"> </w:t>
      </w:r>
      <w:r w:rsidRPr="00A83E2D">
        <w:rPr>
          <w:rStyle w:val="StyleUnderline"/>
          <w:highlight w:val="green"/>
        </w:rPr>
        <w:t>projects raise</w:t>
      </w:r>
      <w:r w:rsidRPr="00183255">
        <w:rPr>
          <w:rStyle w:val="StyleUnderline"/>
        </w:rPr>
        <w:t xml:space="preserve"> the </w:t>
      </w:r>
      <w:r w:rsidRPr="00A83E2D">
        <w:rPr>
          <w:rStyle w:val="StyleUnderline"/>
          <w:highlight w:val="green"/>
        </w:rPr>
        <w:t>visibility</w:t>
      </w:r>
      <w:r w:rsidRPr="00183255">
        <w:rPr>
          <w:rStyle w:val="StyleUnderline"/>
        </w:rPr>
        <w:t xml:space="preserve"> of the reach of the prison-industrial complex, </w:t>
      </w:r>
      <w:r w:rsidRPr="00A83E2D">
        <w:rPr>
          <w:rStyle w:val="StyleUnderline"/>
          <w:highlight w:val="green"/>
        </w:rPr>
        <w:t>they</w:t>
      </w:r>
      <w:r w:rsidRPr="00183255">
        <w:rPr>
          <w:rStyle w:val="StyleUnderline"/>
        </w:rPr>
        <w:t xml:space="preserve"> often </w:t>
      </w:r>
      <w:r w:rsidRPr="00A83E2D">
        <w:rPr>
          <w:rStyle w:val="StyleUnderline"/>
          <w:highlight w:val="green"/>
        </w:rPr>
        <w:t>frame divestment narrowly</w:t>
      </w:r>
      <w:r w:rsidRPr="00183255">
        <w:rPr>
          <w:sz w:val="16"/>
        </w:rPr>
        <w:t xml:space="preserve">—almost always in terms of the endowment— </w:t>
      </w:r>
      <w:r w:rsidRPr="00A83E2D">
        <w:rPr>
          <w:rStyle w:val="StyleUnderline"/>
          <w:highlight w:val="green"/>
        </w:rPr>
        <w:t>and</w:t>
      </w:r>
      <w:r w:rsidRPr="00183255">
        <w:rPr>
          <w:rStyle w:val="StyleUnderline"/>
        </w:rPr>
        <w:t xml:space="preserve"> in doing so can </w:t>
      </w:r>
      <w:r w:rsidRPr="00A83E2D">
        <w:rPr>
          <w:rStyle w:val="StyleUnderline"/>
          <w:highlight w:val="green"/>
        </w:rPr>
        <w:t>contain</w:t>
      </w:r>
      <w:r w:rsidRPr="00183255">
        <w:rPr>
          <w:rStyle w:val="StyleUnderline"/>
        </w:rPr>
        <w:t xml:space="preserve"> and frame </w:t>
      </w:r>
      <w:r w:rsidRPr="00A83E2D">
        <w:rPr>
          <w:rStyle w:val="StyleUnderline"/>
          <w:highlight w:val="green"/>
        </w:rPr>
        <w:t>how we recognize</w:t>
      </w:r>
      <w:r w:rsidRPr="00183255">
        <w:rPr>
          <w:rStyle w:val="StyleUnderline"/>
        </w:rPr>
        <w:t xml:space="preserve"> the </w:t>
      </w:r>
      <w:r w:rsidRPr="00A83E2D">
        <w:rPr>
          <w:rStyle w:val="StyleUnderline"/>
          <w:highlight w:val="green"/>
        </w:rPr>
        <w:t>relationship between the university and 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A83E2D">
        <w:rPr>
          <w:rStyle w:val="StyleUnderline"/>
        </w:rPr>
        <w:t>o</w:t>
      </w:r>
      <w:r w:rsidRPr="00183255">
        <w:rPr>
          <w:rStyle w:val="StyleUnderline"/>
        </w:rPr>
        <w:t>mplex</w:t>
      </w:r>
      <w:r w:rsidRPr="00183255">
        <w:rPr>
          <w:sz w:val="16"/>
        </w:rPr>
        <w:t xml:space="preserve">. </w:t>
      </w:r>
      <w:r w:rsidRPr="00183255">
        <w:rPr>
          <w:rStyle w:val="StyleUnderline"/>
        </w:rPr>
        <w:t>Why not divestment as in movements to end and redistribute all endowments, or even to dismantle the private university?</w:t>
      </w:r>
      <w:r w:rsidRPr="00183255">
        <w:rPr>
          <w:sz w:val="16"/>
        </w:rPr>
        <w:t xml:space="preserve"> </w:t>
      </w:r>
      <w:proofErr w:type="gramStart"/>
      <w:r w:rsidRPr="00183255">
        <w:rPr>
          <w:sz w:val="16"/>
        </w:rPr>
        <w:t>Or,</w:t>
      </w:r>
      <w:proofErr w:type="gramEnd"/>
      <w:r w:rsidRPr="00183255">
        <w:rPr>
          <w:sz w:val="16"/>
        </w:rPr>
        <w:t xml:space="preserve"> can this tool of divestment be strengthened to be abolitionist: can endowment divestment campaigns build analysis and solidarity across a range of campuses and communities about the multifaceted ways the project of postsecondary education is tied to the prison-industrial complex? </w:t>
      </w:r>
      <w:r w:rsidRPr="00183255">
        <w:rPr>
          <w:rStyle w:val="StyleUnderline"/>
        </w:rPr>
        <w:t xml:space="preserve">And </w:t>
      </w:r>
      <w:r w:rsidRPr="00A83E2D">
        <w:rPr>
          <w:rStyle w:val="StyleUnderline"/>
          <w:highlight w:val="green"/>
        </w:rPr>
        <w:t>yet</w:t>
      </w:r>
      <w:r w:rsidRPr="00183255">
        <w:rPr>
          <w:rStyle w:val="StyleUnderline"/>
        </w:rPr>
        <w:t xml:space="preserve">, </w:t>
      </w:r>
      <w:r w:rsidRPr="00A83E2D">
        <w:rPr>
          <w:rStyle w:val="StyleUnderline"/>
          <w:highlight w:val="green"/>
        </w:rPr>
        <w:t xml:space="preserve">the university </w:t>
      </w:r>
      <w:r w:rsidRPr="00A83E2D">
        <w:rPr>
          <w:rStyle w:val="StyleUnderline"/>
        </w:rPr>
        <w:t xml:space="preserve">also always </w:t>
      </w:r>
      <w:r w:rsidRPr="00A83E2D">
        <w:rPr>
          <w:rStyle w:val="StyleUnderline"/>
          <w:highlight w:val="green"/>
        </w:rPr>
        <w:t>operates as a</w:t>
      </w:r>
      <w:r w:rsidRPr="00A83E2D">
        <w:rPr>
          <w:rStyle w:val="StyleUnderline"/>
        </w:rPr>
        <w:t xml:space="preserve"> potential </w:t>
      </w:r>
      <w:r w:rsidRPr="00A83E2D">
        <w:rPr>
          <w:rStyle w:val="StyleUnderline"/>
          <w:highlight w:val="green"/>
        </w:rPr>
        <w:t>container for labor and study</w:t>
      </w:r>
      <w:r w:rsidRPr="00A83E2D">
        <w:rPr>
          <w:rStyle w:val="StyleUnderline"/>
        </w:rPr>
        <w:t xml:space="preserve">, </w:t>
      </w:r>
      <w:r w:rsidRPr="00A83E2D">
        <w:rPr>
          <w:rStyle w:val="StyleUnderline"/>
          <w:highlight w:val="green"/>
        </w:rPr>
        <w:t>toward abolitionist ends</w:t>
      </w:r>
      <w:r w:rsidRPr="00A83E2D">
        <w:rPr>
          <w:rStyle w:val="StyleUnderline"/>
        </w:rPr>
        <w:t xml:space="preserve">. </w:t>
      </w:r>
      <w:r w:rsidRPr="00A83E2D">
        <w:rPr>
          <w:rStyle w:val="StyleUnderline"/>
          <w:highlight w:val="green"/>
        </w:rPr>
        <w:t xml:space="preserve">Our </w:t>
      </w:r>
      <w:r w:rsidRPr="00A83E2D">
        <w:rPr>
          <w:rStyle w:val="StyleUnderline"/>
        </w:rPr>
        <w:t xml:space="preserve">bodies, our </w:t>
      </w:r>
      <w:r w:rsidRPr="00A83E2D">
        <w:rPr>
          <w:rStyle w:val="StyleUnderline"/>
          <w:highlight w:val="green"/>
        </w:rPr>
        <w:t>networks</w:t>
      </w:r>
      <w:r w:rsidRPr="00A83E2D">
        <w:rPr>
          <w:rStyle w:val="StyleUnderline"/>
        </w:rPr>
        <w:t>, our newspapers, our queer love</w:t>
      </w:r>
      <w:r w:rsidRPr="00183255">
        <w:rPr>
          <w:sz w:val="16"/>
        </w:rPr>
        <w:t xml:space="preserve">, our Signal chats, our posters, our anticapitalist feminist reading groups </w:t>
      </w:r>
      <w:r w:rsidRPr="00183255">
        <w:rPr>
          <w:rStyle w:val="StyleUnderline"/>
        </w:rPr>
        <w:t xml:space="preserve">all potentially </w:t>
      </w:r>
      <w:r w:rsidRPr="00A83E2D">
        <w:rPr>
          <w:rStyle w:val="StyleUnderline"/>
          <w:highlight w:val="green"/>
        </w:rPr>
        <w:t>recruit others to dismantle</w:t>
      </w:r>
      <w:r w:rsidRPr="00183255">
        <w:rPr>
          <w:rStyle w:val="StyleUnderline"/>
        </w:rPr>
        <w:t xml:space="preserve">, to </w:t>
      </w:r>
      <w:r w:rsidRPr="00A83E2D">
        <w:rPr>
          <w:rStyle w:val="StyleUnderline"/>
          <w:highlight w:val="green"/>
        </w:rPr>
        <w:t>withdraw</w:t>
      </w:r>
      <w:r w:rsidRPr="00183255">
        <w:rPr>
          <w:rStyle w:val="StyleUnderline"/>
        </w:rPr>
        <w:t xml:space="preserve"> or to </w:t>
      </w:r>
      <w:r w:rsidRPr="00A83E2D">
        <w:rPr>
          <w:rStyle w:val="StyleUnderline"/>
          <w:highlight w:val="green"/>
        </w:rPr>
        <w:t>steal</w:t>
      </w:r>
      <w:r w:rsidRPr="00183255">
        <w:rPr>
          <w:rStyle w:val="StyleUnderline"/>
        </w:rPr>
        <w:t xml:space="preserve"> from, to </w:t>
      </w:r>
      <w:r w:rsidRPr="00A83E2D">
        <w:rPr>
          <w:rStyle w:val="StyleUnderline"/>
          <w:highlight w:val="green"/>
        </w:rPr>
        <w:t>agitate against</w:t>
      </w:r>
      <w:r w:rsidRPr="00183255">
        <w:rPr>
          <w:rStyle w:val="StyleUnderline"/>
        </w:rPr>
        <w:t xml:space="preserve">, </w:t>
      </w:r>
      <w:r w:rsidRPr="00A83E2D">
        <w:rPr>
          <w:rStyle w:val="StyleUnderline"/>
          <w:highlight w:val="green"/>
        </w:rPr>
        <w:t>the p</w:t>
      </w:r>
      <w:r w:rsidRPr="00183255">
        <w:rPr>
          <w:rStyle w:val="StyleUnderline"/>
        </w:rPr>
        <w:t>rison-</w:t>
      </w:r>
      <w:r w:rsidRPr="00A83E2D">
        <w:rPr>
          <w:rStyle w:val="StyleUnderline"/>
          <w:highlight w:val="green"/>
        </w:rPr>
        <w:t>i</w:t>
      </w:r>
      <w:r w:rsidRPr="00183255">
        <w:rPr>
          <w:rStyle w:val="StyleUnderline"/>
        </w:rPr>
        <w:t xml:space="preserve">ndustrial </w:t>
      </w:r>
      <w:r w:rsidRPr="00A83E2D">
        <w:rPr>
          <w:rStyle w:val="StyleUnderline"/>
          <w:highlight w:val="green"/>
        </w:rPr>
        <w:t>c</w:t>
      </w:r>
      <w:r w:rsidRPr="00183255">
        <w:rPr>
          <w:rStyle w:val="StyleUnderline"/>
        </w:rPr>
        <w:t>omplex. We linger. We wait.</w:t>
      </w:r>
      <w:r>
        <w:rPr>
          <w:rStyle w:val="StyleUnderline"/>
        </w:rPr>
        <w:t xml:space="preserve"> </w:t>
      </w:r>
      <w:r w:rsidRPr="00183255">
        <w:rPr>
          <w:sz w:val="16"/>
        </w:rPr>
        <w:t xml:space="preserve">Erica: I write from my mother’s apartment, in small town Canada, not too far from where I was born. This land is resource and wealth extraction central: crisscrossing </w:t>
      </w:r>
      <w:proofErr w:type="gramStart"/>
      <w:r w:rsidRPr="00183255">
        <w:rPr>
          <w:sz w:val="16"/>
        </w:rPr>
        <w:t>tug boats</w:t>
      </w:r>
      <w:proofErr w:type="gramEnd"/>
      <w:r w:rsidRPr="00183255">
        <w:rPr>
          <w:sz w:val="16"/>
        </w:rPr>
        <w:t xml:space="preserve"> and freight trains and trucks ripe with gravel and timber, wheat and sulfur. Not neo-, post-, or de-: colonialism is alive and written on bodies—of land, of people. Matsqui and Coquitlam and Squamish, Hope and Mission and Prince George: the names of every river and city are just drenched with colonialism, no ifs, ands, or buts about it. In the late 1980s I went to university because it appeared to offer something—anything—different than my perception of the lives made available to the women in my immediate family. The University of British Columbia’s application was one page, and tuition was $1,275 a year—an almost impossible amount for me at the time (in 2019–20 it is $5,399 a year). I vaguely thought a degree in philosophy must be the ticket to a good job, but more important, the university was the queer escape hatch—made more available to me through white supremacy—out of small towns and their attendant killing economies. When I got an academic job in Chicago over twenty years ago, I thought I was finally worlds away from where I came from, that I’d left all that behind. Yet I am in my classes and things increasingly </w:t>
      </w:r>
      <w:proofErr w:type="gramStart"/>
      <w:r w:rsidRPr="00183255">
        <w:rPr>
          <w:sz w:val="16"/>
        </w:rPr>
        <w:t>blur:</w:t>
      </w:r>
      <w:proofErr w:type="gramEnd"/>
      <w:r w:rsidRPr="00183255">
        <w:rPr>
          <w:sz w:val="16"/>
        </w:rPr>
        <w:t xml:space="preserve"> then and now, my relations and my students. I blanch a little at these crossings—my pathway is of course not the same as the experiences of the people, particularly the women, in my Chicago classrooms, or the folks at the prison where I teach and learn. And yet. And not. Place Making, in Freedom Time </w:t>
      </w:r>
      <w:r w:rsidRPr="00A83E2D">
        <w:rPr>
          <w:rStyle w:val="StyleUnderline"/>
          <w:highlight w:val="green"/>
        </w:rPr>
        <w:t>Abolition</w:t>
      </w:r>
      <w:r w:rsidRPr="00183255">
        <w:rPr>
          <w:sz w:val="16"/>
        </w:rPr>
        <w:t xml:space="preserve"> (</w:t>
      </w:r>
      <w:r w:rsidRPr="009242E7">
        <w:rPr>
          <w:rStyle w:val="StyleUnderline"/>
        </w:rPr>
        <w:t>geography</w:t>
      </w:r>
      <w:r w:rsidRPr="00183255">
        <w:rPr>
          <w:sz w:val="16"/>
        </w:rPr>
        <w:t>), as Gilmore reminded us, “</w:t>
      </w:r>
      <w:r w:rsidRPr="00A83E2D">
        <w:rPr>
          <w:rStyle w:val="StyleUnderline"/>
        </w:rPr>
        <w:t>starts from</w:t>
      </w:r>
      <w:r w:rsidRPr="00183255">
        <w:rPr>
          <w:rStyle w:val="StyleUnderline"/>
        </w:rPr>
        <w:t xml:space="preserve"> the homely </w:t>
      </w:r>
      <w:r w:rsidRPr="00A83E2D">
        <w:rPr>
          <w:rStyle w:val="StyleUnderline"/>
        </w:rPr>
        <w:t>premise</w:t>
      </w:r>
      <w:r w:rsidRPr="00183255">
        <w:rPr>
          <w:rStyle w:val="StyleUnderline"/>
        </w:rPr>
        <w:t xml:space="preserve"> that freedom is a place</w:t>
      </w:r>
      <w:r w:rsidRPr="00183255">
        <w:rPr>
          <w:sz w:val="16"/>
        </w:rPr>
        <w:t xml:space="preserve">. Place-making is normal human activity: we figure out how to combine people, and land, and other resources </w:t>
      </w:r>
      <w:r w:rsidRPr="00183255">
        <w:rPr>
          <w:rStyle w:val="StyleUnderline"/>
        </w:rPr>
        <w:t>with our social capacity to organize ourselves in a variety of ways</w:t>
      </w:r>
      <w:r w:rsidRPr="00183255">
        <w:rPr>
          <w:sz w:val="16"/>
        </w:rPr>
        <w:t xml:space="preserve">.”57 </w:t>
      </w:r>
      <w:r w:rsidRPr="00A83E2D">
        <w:rPr>
          <w:rStyle w:val="StyleUnderline"/>
          <w:highlight w:val="green"/>
        </w:rPr>
        <w:t>Not just</w:t>
      </w:r>
      <w:r w:rsidRPr="00183255">
        <w:rPr>
          <w:rStyle w:val="StyleUnderline"/>
        </w:rPr>
        <w:t xml:space="preserve"> a </w:t>
      </w:r>
      <w:r w:rsidRPr="00A83E2D">
        <w:rPr>
          <w:rStyle w:val="StyleUnderline"/>
          <w:highlight w:val="green"/>
        </w:rPr>
        <w:t>negation but</w:t>
      </w:r>
      <w:r w:rsidRPr="00183255">
        <w:rPr>
          <w:rStyle w:val="StyleUnderline"/>
        </w:rPr>
        <w:t xml:space="preserve">, more important, abolition is </w:t>
      </w:r>
      <w:r w:rsidRPr="00A83E2D">
        <w:rPr>
          <w:rStyle w:val="StyleUnderline"/>
          <w:highlight w:val="green"/>
        </w:rPr>
        <w:t>a</w:t>
      </w:r>
      <w:r w:rsidRPr="00183255">
        <w:rPr>
          <w:rStyle w:val="StyleUnderline"/>
        </w:rPr>
        <w:t xml:space="preserve"> doing/building/</w:t>
      </w:r>
      <w:r w:rsidRPr="00A83E2D">
        <w:rPr>
          <w:rStyle w:val="StyleUnderline"/>
          <w:highlight w:val="green"/>
        </w:rPr>
        <w:t>presence(ing), a practice</w:t>
      </w:r>
      <w:r w:rsidRPr="00183255">
        <w:rPr>
          <w:rStyle w:val="StyleUnderline"/>
        </w:rPr>
        <w:t xml:space="preserve">. </w:t>
      </w:r>
      <w:r w:rsidRPr="00A83E2D">
        <w:rPr>
          <w:rStyle w:val="StyleUnderline"/>
          <w:highlight w:val="green"/>
        </w:rPr>
        <w:t>Universities are</w:t>
      </w:r>
      <w:r w:rsidRPr="00183255">
        <w:rPr>
          <w:sz w:val="16"/>
        </w:rPr>
        <w:t xml:space="preserve"> one space—just </w:t>
      </w:r>
      <w:r w:rsidRPr="00A83E2D">
        <w:rPr>
          <w:rStyle w:val="StyleUnderline"/>
          <w:highlight w:val="green"/>
        </w:rPr>
        <w:t>one site</w:t>
      </w:r>
      <w:r w:rsidRPr="00183255">
        <w:rPr>
          <w:rStyle w:val="StyleUnderline"/>
        </w:rPr>
        <w:t xml:space="preserve"> among many</w:t>
      </w:r>
      <w:r w:rsidRPr="00183255">
        <w:rPr>
          <w:sz w:val="16"/>
        </w:rPr>
        <w:t>—</w:t>
      </w:r>
      <w:r w:rsidRPr="00A83E2D">
        <w:rPr>
          <w:rStyle w:val="StyleUnderline"/>
          <w:highlight w:val="green"/>
        </w:rPr>
        <w:t>for</w:t>
      </w:r>
      <w:r w:rsidRPr="00183255">
        <w:rPr>
          <w:rStyle w:val="StyleUnderline"/>
        </w:rPr>
        <w:t xml:space="preserve"> this </w:t>
      </w:r>
      <w:r w:rsidRPr="00A83E2D">
        <w:rPr>
          <w:rStyle w:val="StyleUnderline"/>
          <w:highlight w:val="green"/>
        </w:rPr>
        <w:t>everyday making</w:t>
      </w:r>
      <w:r w:rsidRPr="00183255">
        <w:rPr>
          <w:sz w:val="16"/>
        </w:rPr>
        <w:t xml:space="preserve">. </w:t>
      </w:r>
      <w:r w:rsidRPr="00183255">
        <w:rPr>
          <w:rStyle w:val="StyleUnderline"/>
        </w:rPr>
        <w:t>This</w:t>
      </w:r>
      <w:r w:rsidRPr="00183255">
        <w:rPr>
          <w:sz w:val="16"/>
        </w:rPr>
        <w:t xml:space="preserve"> trying and doing </w:t>
      </w:r>
      <w:r w:rsidRPr="00183255">
        <w:rPr>
          <w:rStyle w:val="StyleUnderline"/>
        </w:rPr>
        <w:t>requires exercising</w:t>
      </w:r>
      <w:r w:rsidRPr="00183255">
        <w:rPr>
          <w:sz w:val="16"/>
        </w:rPr>
        <w:t xml:space="preserve"> rusty, perhaps new, </w:t>
      </w:r>
      <w:r w:rsidRPr="00183255">
        <w:rPr>
          <w:rStyle w:val="StyleUnderline"/>
        </w:rPr>
        <w:t>affective tools</w:t>
      </w:r>
      <w:r w:rsidRPr="00183255">
        <w:rPr>
          <w:sz w:val="16"/>
        </w:rPr>
        <w:t xml:space="preserve">, muscles, </w:t>
      </w:r>
      <w:r w:rsidRPr="00183255">
        <w:rPr>
          <w:rStyle w:val="StyleUnderline"/>
        </w:rPr>
        <w:t>and ways of moving and thinking, together</w:t>
      </w:r>
      <w:r w:rsidRPr="00183255">
        <w:rPr>
          <w:sz w:val="16"/>
        </w:rPr>
        <w:t xml:space="preserve">. Dean Spade reminds us that most people have never participated in a meeting or organizing gathering that did not have a boss or a hierarchy,58 or that required what Manolo Callahan calls “different habits of assembly.”59 What does it mean to make places and times of freedom at the site of the prison, the site of the university? Neither linear nor ahistoric, this place making/freedom time is also always an echo, never a clean break.60 </w:t>
      </w:r>
      <w:r w:rsidRPr="00183255">
        <w:rPr>
          <w:rStyle w:val="StyleUnderline"/>
        </w:rPr>
        <w:t>Abolition</w:t>
      </w:r>
      <w:r w:rsidRPr="00183255">
        <w:rPr>
          <w:sz w:val="16"/>
        </w:rPr>
        <w:t xml:space="preserve">, as a method, a practice, a politics, </w:t>
      </w:r>
      <w:r w:rsidRPr="00183255">
        <w:rPr>
          <w:rStyle w:val="StyleUnderline"/>
        </w:rPr>
        <w:t>orients us to feel out fractures and gauge</w:t>
      </w:r>
      <w:r w:rsidRPr="00183255">
        <w:rPr>
          <w:sz w:val="16"/>
        </w:rPr>
        <w:t xml:space="preserve"> the </w:t>
      </w:r>
      <w:r w:rsidRPr="00183255">
        <w:rPr>
          <w:rStyle w:val="StyleUnderline"/>
        </w:rPr>
        <w:t>possibilities</w:t>
      </w:r>
      <w:r w:rsidRPr="00183255">
        <w:rPr>
          <w:sz w:val="16"/>
        </w:rPr>
        <w:t xml:space="preserve">, </w:t>
      </w:r>
      <w:r w:rsidRPr="00183255">
        <w:rPr>
          <w:rStyle w:val="StyleUnderline"/>
        </w:rPr>
        <w:t>together</w:t>
      </w:r>
      <w:r w:rsidRPr="00183255">
        <w:rPr>
          <w:sz w:val="16"/>
        </w:rPr>
        <w:t xml:space="preserve">. In other words, it’s </w:t>
      </w:r>
      <w:r w:rsidRPr="00A83E2D">
        <w:rPr>
          <w:rStyle w:val="StyleUnderline"/>
          <w:highlight w:val="green"/>
        </w:rPr>
        <w:t>a way of studying</w:t>
      </w:r>
      <w:r w:rsidRPr="00183255">
        <w:rPr>
          <w:sz w:val="16"/>
        </w:rPr>
        <w:t xml:space="preserve">, and of </w:t>
      </w:r>
      <w:r w:rsidRPr="00183255">
        <w:rPr>
          <w:rStyle w:val="StyleUnderline"/>
        </w:rPr>
        <w:t xml:space="preserve">doing political </w:t>
      </w:r>
      <w:r w:rsidRPr="00A83E2D">
        <w:rPr>
          <w:rStyle w:val="StyleUnderline"/>
          <w:highlight w:val="green"/>
        </w:rPr>
        <w:t>organizing</w:t>
      </w:r>
      <w:r w:rsidRPr="00183255">
        <w:rPr>
          <w:rStyle w:val="StyleUnderline"/>
        </w:rPr>
        <w:t xml:space="preserve">, </w:t>
      </w:r>
      <w:r w:rsidRPr="00A83E2D">
        <w:rPr>
          <w:rStyle w:val="StyleUnderline"/>
          <w:highlight w:val="green"/>
        </w:rPr>
        <w:t>and</w:t>
      </w:r>
      <w:r w:rsidRPr="00183255">
        <w:rPr>
          <w:rStyle w:val="StyleUnderline"/>
        </w:rPr>
        <w:t xml:space="preserve"> of </w:t>
      </w:r>
      <w:r w:rsidRPr="00A83E2D">
        <w:rPr>
          <w:rStyle w:val="StyleUnderline"/>
          <w:highlight w:val="green"/>
        </w:rPr>
        <w:t>being</w:t>
      </w:r>
      <w:r w:rsidRPr="00183255">
        <w:rPr>
          <w:rStyle w:val="StyleUnderline"/>
        </w:rPr>
        <w:t xml:space="preserve"> in the world</w:t>
      </w:r>
      <w:r w:rsidRPr="00183255">
        <w:rPr>
          <w:sz w:val="16"/>
        </w:rPr>
        <w:t xml:space="preserve">, and of worlding ourselves.61 </w:t>
      </w:r>
      <w:r w:rsidRPr="00183255">
        <w:rPr>
          <w:rStyle w:val="StyleUnderline"/>
        </w:rPr>
        <w:t xml:space="preserve">The practice of study can involve people organizing </w:t>
      </w:r>
      <w:r w:rsidRPr="00A83E2D">
        <w:rPr>
          <w:rStyle w:val="StyleUnderline"/>
          <w:highlight w:val="green"/>
        </w:rPr>
        <w:t>to expose</w:t>
      </w:r>
      <w:r w:rsidRPr="00183255">
        <w:rPr>
          <w:rStyle w:val="StyleUnderline"/>
        </w:rPr>
        <w:t xml:space="preserve"> the </w:t>
      </w:r>
      <w:r w:rsidRPr="009242E7">
        <w:rPr>
          <w:rStyle w:val="StyleUnderline"/>
          <w:b/>
          <w:bCs/>
          <w:highlight w:val="green"/>
        </w:rPr>
        <w:t>contradictions</w:t>
      </w:r>
      <w:r w:rsidRPr="00A83E2D">
        <w:rPr>
          <w:rStyle w:val="StyleUnderline"/>
          <w:highlight w:val="green"/>
        </w:rPr>
        <w:t xml:space="preserve"> in a historical conjuncture</w:t>
      </w:r>
      <w:r w:rsidRPr="00183255">
        <w:rPr>
          <w:rStyle w:val="StyleUnderline"/>
        </w:rPr>
        <w:t>—especially when those contradictions can no longer reproduce themselves</w:t>
      </w:r>
      <w:r w:rsidRPr="00183255">
        <w:rPr>
          <w:sz w:val="16"/>
        </w:rPr>
        <w:t xml:space="preserve">.62 </w:t>
      </w:r>
      <w:r w:rsidRPr="00183255">
        <w:rPr>
          <w:rStyle w:val="StyleUnderline"/>
        </w:rPr>
        <w:t>Prisons</w:t>
      </w:r>
      <w:r w:rsidRPr="00183255">
        <w:rPr>
          <w:sz w:val="16"/>
        </w:rPr>
        <w:t xml:space="preserve">— </w:t>
      </w:r>
      <w:r w:rsidRPr="00183255">
        <w:rPr>
          <w:rStyle w:val="StyleUnderline"/>
        </w:rPr>
        <w:t>and</w:t>
      </w:r>
      <w:r w:rsidRPr="00183255">
        <w:rPr>
          <w:sz w:val="16"/>
        </w:rPr>
        <w:t xml:space="preserve"> yes, on a different register, we argue, also </w:t>
      </w:r>
      <w:r w:rsidRPr="00A83E2D">
        <w:rPr>
          <w:rStyle w:val="StyleUnderline"/>
          <w:highlight w:val="green"/>
        </w:rPr>
        <w:t>the university</w:t>
      </w:r>
      <w:r w:rsidRPr="00183255">
        <w:rPr>
          <w:sz w:val="16"/>
        </w:rPr>
        <w:t>—</w:t>
      </w:r>
      <w:r w:rsidRPr="00A83E2D">
        <w:rPr>
          <w:rStyle w:val="StyleUnderline"/>
          <w:highlight w:val="green"/>
        </w:rPr>
        <w:t>enable racial cap</w:t>
      </w:r>
      <w:r w:rsidRPr="00A83E2D">
        <w:rPr>
          <w:rStyle w:val="StyleUnderline"/>
        </w:rPr>
        <w:t>ital</w:t>
      </w:r>
      <w:r w:rsidRPr="00183255">
        <w:rPr>
          <w:rStyle w:val="StyleUnderline"/>
        </w:rPr>
        <w:t xml:space="preserve"> </w:t>
      </w:r>
      <w:r w:rsidRPr="00A83E2D">
        <w:rPr>
          <w:rStyle w:val="StyleUnderline"/>
          <w:highlight w:val="green"/>
        </w:rPr>
        <w:t>to circulate because of</w:t>
      </w:r>
      <w:r w:rsidRPr="00183255">
        <w:rPr>
          <w:rStyle w:val="StyleUnderline"/>
        </w:rPr>
        <w:t xml:space="preserve"> the “</w:t>
      </w:r>
      <w:r w:rsidRPr="009242E7">
        <w:rPr>
          <w:rStyle w:val="StyleUnderline"/>
          <w:b/>
          <w:bCs/>
          <w:highlight w:val="green"/>
        </w:rPr>
        <w:t>enforced inactivity</w:t>
      </w:r>
      <w:r w:rsidRPr="00A83E2D">
        <w:rPr>
          <w:rStyle w:val="StyleUnderline"/>
          <w:highlight w:val="green"/>
        </w:rPr>
        <w:t xml:space="preserve"> of people locked in</w:t>
      </w:r>
      <w:r w:rsidRPr="00183255">
        <w:rPr>
          <w:rStyle w:val="StyleUnderline"/>
        </w:rPr>
        <w:t xml:space="preserve"> them,” </w:t>
      </w:r>
      <w:r w:rsidRPr="00A83E2D">
        <w:rPr>
          <w:rStyle w:val="StyleUnderline"/>
          <w:highlight w:val="green"/>
        </w:rPr>
        <w:t>which extracts</w:t>
      </w:r>
      <w:r w:rsidRPr="00183255">
        <w:rPr>
          <w:rStyle w:val="StyleUnderline"/>
        </w:rPr>
        <w:t xml:space="preserve"> the “resource of life—</w:t>
      </w:r>
      <w:r w:rsidRPr="00A83E2D">
        <w:rPr>
          <w:rStyle w:val="StyleUnderline"/>
          <w:highlight w:val="green"/>
        </w:rPr>
        <w:t>time</w:t>
      </w:r>
      <w:r w:rsidRPr="00183255">
        <w:rPr>
          <w:rStyle w:val="StyleUnderline"/>
        </w:rPr>
        <w:t>”</w:t>
      </w:r>
      <w:r w:rsidRPr="00183255">
        <w:rPr>
          <w:sz w:val="16"/>
        </w:rPr>
        <w:t xml:space="preserve">; then </w:t>
      </w:r>
      <w:r w:rsidRPr="00183255">
        <w:rPr>
          <w:rStyle w:val="StyleUnderline"/>
        </w:rPr>
        <w:t>we have to go back in time-space to situate abolition as the “antagonist contradiction.”</w:t>
      </w:r>
      <w:r w:rsidRPr="00183255">
        <w:rPr>
          <w:sz w:val="16"/>
        </w:rPr>
        <w:t xml:space="preserve">63 And yet, always </w:t>
      </w:r>
      <w:r w:rsidRPr="00183255">
        <w:rPr>
          <w:rStyle w:val="StyleUnderline"/>
        </w:rPr>
        <w:t>we prepare for retaliation</w:t>
      </w:r>
      <w:r w:rsidRPr="00183255">
        <w:rPr>
          <w:sz w:val="16"/>
        </w:rPr>
        <w:t xml:space="preserve">, the inevitable retrenchment: </w:t>
      </w:r>
      <w:r w:rsidRPr="00A83E2D">
        <w:rPr>
          <w:rStyle w:val="StyleUnderline"/>
          <w:highlight w:val="green"/>
        </w:rPr>
        <w:t>when radical collectives come together</w:t>
      </w:r>
      <w:r w:rsidRPr="00183255">
        <w:rPr>
          <w:rStyle w:val="StyleUnderline"/>
        </w:rPr>
        <w:t xml:space="preserve"> to do this work, </w:t>
      </w:r>
      <w:r w:rsidRPr="00A83E2D">
        <w:rPr>
          <w:rStyle w:val="StyleUnderline"/>
          <w:highlight w:val="green"/>
        </w:rPr>
        <w:t xml:space="preserve">the state responds with </w:t>
      </w:r>
      <w:r w:rsidRPr="00464C3C">
        <w:rPr>
          <w:rStyle w:val="StyleUnderline"/>
          <w:b/>
          <w:bCs/>
          <w:highlight w:val="green"/>
        </w:rPr>
        <w:t>counterinsurgencies</w:t>
      </w:r>
      <w:r w:rsidRPr="00183255">
        <w:rPr>
          <w:rStyle w:val="StyleUnderline"/>
        </w:rPr>
        <w:t xml:space="preserve"> and violence.</w:t>
      </w:r>
      <w:r>
        <w:rPr>
          <w:rStyle w:val="StyleUnderline"/>
        </w:rPr>
        <w:t xml:space="preserve"> </w:t>
      </w:r>
      <w:r w:rsidRPr="00A83E2D">
        <w:rPr>
          <w:rStyle w:val="StyleUnderline"/>
          <w:highlight w:val="green"/>
        </w:rPr>
        <w:t>Abolition</w:t>
      </w:r>
      <w:r w:rsidRPr="00183255">
        <w:rPr>
          <w:sz w:val="16"/>
        </w:rPr>
        <w:t xml:space="preserve"> is more than the absence of captivity; it </w:t>
      </w:r>
      <w:r w:rsidRPr="00A83E2D">
        <w:rPr>
          <w:rStyle w:val="StyleUnderline"/>
          <w:highlight w:val="green"/>
        </w:rPr>
        <w:t>transcends</w:t>
      </w:r>
      <w:r w:rsidRPr="00183255">
        <w:rPr>
          <w:sz w:val="16"/>
        </w:rPr>
        <w:t xml:space="preserve"> a </w:t>
      </w:r>
      <w:r w:rsidRPr="00A83E2D">
        <w:rPr>
          <w:rStyle w:val="StyleUnderline"/>
          <w:highlight w:val="green"/>
        </w:rPr>
        <w:t>negation by breathing life into enclosures</w:t>
      </w:r>
      <w:r w:rsidRPr="00183255">
        <w:rPr>
          <w:rStyle w:val="StyleUnderline"/>
        </w:rPr>
        <w:t xml:space="preserve">, potentially </w:t>
      </w:r>
      <w:r w:rsidRPr="00A83E2D">
        <w:rPr>
          <w:rStyle w:val="StyleUnderline"/>
          <w:highlight w:val="green"/>
        </w:rPr>
        <w:t>rendering them illegible to the settler, the jailer</w:t>
      </w:r>
      <w:r w:rsidRPr="00183255">
        <w:rPr>
          <w:rStyle w:val="StyleUnderline"/>
        </w:rPr>
        <w:t>, the patriarch, the boss.</w:t>
      </w:r>
      <w:r w:rsidRPr="00183255">
        <w:rPr>
          <w:sz w:val="16"/>
        </w:rPr>
        <w:t xml:space="preserve"> </w:t>
      </w:r>
      <w:r w:rsidRPr="00183255">
        <w:rPr>
          <w:rStyle w:val="StyleUnderline"/>
        </w:rPr>
        <w:t>Marilyn Buck, George Jackson</w:t>
      </w:r>
      <w:r w:rsidRPr="00183255">
        <w:rPr>
          <w:sz w:val="16"/>
        </w:rPr>
        <w:t xml:space="preserve">,64 </w:t>
      </w:r>
      <w:r w:rsidRPr="00183255">
        <w:rPr>
          <w:rStyle w:val="StyleUnderline"/>
        </w:rPr>
        <w:t>and countless others understood this articulation of freedom</w:t>
      </w:r>
      <w:r w:rsidRPr="00183255">
        <w:rPr>
          <w:sz w:val="16"/>
        </w:rPr>
        <w:t xml:space="preserve"> even </w:t>
      </w:r>
      <w:r w:rsidRPr="00183255">
        <w:rPr>
          <w:rStyle w:val="StyleUnderline"/>
        </w:rPr>
        <w:t>in the confines of California’s prison walls.</w:t>
      </w:r>
      <w:r w:rsidRPr="00183255">
        <w:rPr>
          <w:sz w:val="16"/>
        </w:rPr>
        <w:t xml:space="preserve"> </w:t>
      </w:r>
      <w:r w:rsidRPr="00183255">
        <w:rPr>
          <w:rStyle w:val="StyleUnderline"/>
        </w:rPr>
        <w:t xml:space="preserve">Consciousness and </w:t>
      </w:r>
      <w:r w:rsidRPr="00A83E2D">
        <w:rPr>
          <w:rStyle w:val="StyleUnderline"/>
          <w:highlight w:val="green"/>
        </w:rPr>
        <w:t>learning</w:t>
      </w:r>
      <w:r w:rsidRPr="00183255">
        <w:rPr>
          <w:rStyle w:val="StyleUnderline"/>
        </w:rPr>
        <w:t xml:space="preserve"> are </w:t>
      </w:r>
      <w:r w:rsidRPr="00A83E2D">
        <w:rPr>
          <w:rStyle w:val="StyleUnderline"/>
          <w:highlight w:val="green"/>
        </w:rPr>
        <w:t>always already happening</w:t>
      </w:r>
      <w:r w:rsidRPr="00183255">
        <w:rPr>
          <w:sz w:val="16"/>
        </w:rPr>
        <w:t xml:space="preserve">. Study happens in spite of the dominant machine, perhaps as an undergrowth. At once about the present and the future, the queer time of José Esteban Muñoz,65 </w:t>
      </w:r>
      <w:r w:rsidRPr="00A83E2D">
        <w:rPr>
          <w:rStyle w:val="StyleUnderline"/>
          <w:highlight w:val="green"/>
        </w:rPr>
        <w:t>abolition</w:t>
      </w:r>
      <w:r w:rsidRPr="00183255">
        <w:rPr>
          <w:rStyle w:val="StyleUnderline"/>
        </w:rPr>
        <w:t xml:space="preserve"> is the space that </w:t>
      </w:r>
      <w:r w:rsidRPr="000E5158">
        <w:rPr>
          <w:rStyle w:val="StyleUnderline"/>
          <w:highlight w:val="green"/>
        </w:rPr>
        <w:t xml:space="preserve">holds on to contradictions </w:t>
      </w:r>
      <w:r w:rsidRPr="00A83E2D">
        <w:rPr>
          <w:rStyle w:val="StyleUnderline"/>
          <w:highlight w:val="green"/>
        </w:rPr>
        <w:t>and paradoxes to imagine an</w:t>
      </w:r>
      <w:r w:rsidRPr="00183255">
        <w:rPr>
          <w:rStyle w:val="StyleUnderline"/>
        </w:rPr>
        <w:t xml:space="preserve"> elsewhere, an </w:t>
      </w:r>
      <w:r w:rsidRPr="00A83E2D">
        <w:rPr>
          <w:rStyle w:val="StyleUnderline"/>
          <w:highlight w:val="green"/>
        </w:rPr>
        <w:t>otherwise, right here and now</w:t>
      </w:r>
      <w:r w:rsidRPr="00183255">
        <w:rPr>
          <w:sz w:val="16"/>
        </w:rPr>
        <w:t xml:space="preserve">. These are </w:t>
      </w:r>
      <w:r w:rsidRPr="00183255">
        <w:rPr>
          <w:rStyle w:val="StyleUnderline"/>
        </w:rPr>
        <w:t xml:space="preserve">the openings and the paradoxes that Flores Magon operationalized in self-organized education programs in Leavenworth federal prison and </w:t>
      </w:r>
      <w:r w:rsidRPr="00183255">
        <w:rPr>
          <w:sz w:val="16"/>
        </w:rPr>
        <w:t xml:space="preserve">that </w:t>
      </w:r>
      <w:r w:rsidRPr="00183255">
        <w:rPr>
          <w:rStyle w:val="StyleUnderline"/>
        </w:rPr>
        <w:t>María Elena Torre, Michelle Fine, Kathy Boudin, Iris Bowen, Judith Clark, and other women mobilized in educational programs in the Bedford Hills Correctional Facility</w:t>
      </w:r>
      <w:r w:rsidRPr="00183255">
        <w:rPr>
          <w:sz w:val="16"/>
        </w:rPr>
        <w:t xml:space="preserve">,66 </w:t>
      </w:r>
      <w:r w:rsidRPr="00183255">
        <w:rPr>
          <w:rStyle w:val="StyleUnderline"/>
        </w:rPr>
        <w:t xml:space="preserve">that the Zapatistas created in the darkness of the mountains during </w:t>
      </w:r>
      <w:proofErr w:type="spellStart"/>
      <w:r w:rsidRPr="00183255">
        <w:rPr>
          <w:rStyle w:val="StyleUnderline"/>
        </w:rPr>
        <w:t>encuentros</w:t>
      </w:r>
      <w:proofErr w:type="spellEnd"/>
      <w:r w:rsidRPr="00183255">
        <w:rPr>
          <w:rStyle w:val="StyleUnderline"/>
        </w:rPr>
        <w:t xml:space="preserve"> clandestinos</w:t>
      </w:r>
      <w:r w:rsidRPr="00183255">
        <w:rPr>
          <w:sz w:val="16"/>
        </w:rPr>
        <w:t xml:space="preserve">,67 </w:t>
      </w:r>
      <w:r w:rsidRPr="00183255">
        <w:rPr>
          <w:rStyle w:val="StyleUnderline"/>
        </w:rPr>
        <w:t>that the cruising queers sought out at ACT-UP meetings in the early days of the HIV epidemic</w:t>
      </w:r>
      <w:r w:rsidRPr="00183255">
        <w:rPr>
          <w:sz w:val="16"/>
        </w:rPr>
        <w:t xml:space="preserve">,68 </w:t>
      </w:r>
      <w:r w:rsidRPr="00183255">
        <w:rPr>
          <w:rStyle w:val="StyleUnderline"/>
        </w:rPr>
        <w:t>and that Marx’s shop workers found by the nature of their shared oppression</w:t>
      </w:r>
      <w:r w:rsidRPr="00183255">
        <w:rPr>
          <w:sz w:val="16"/>
        </w:rPr>
        <w:t xml:space="preserve">.69 </w:t>
      </w:r>
      <w:r w:rsidRPr="000E5158">
        <w:rPr>
          <w:rStyle w:val="StyleUnderline"/>
          <w:highlight w:val="green"/>
        </w:rPr>
        <w:t>Settlers fear speculative study</w:t>
      </w:r>
      <w:r w:rsidRPr="000E5158">
        <w:rPr>
          <w:rStyle w:val="StyleUnderline"/>
        </w:rPr>
        <w:t>,</w:t>
      </w:r>
      <w:r w:rsidRPr="00183255">
        <w:rPr>
          <w:rStyle w:val="StyleUnderline"/>
        </w:rPr>
        <w:t xml:space="preserve"> so they ban books (in prison).</w:t>
      </w:r>
      <w:r w:rsidRPr="00183255">
        <w:rPr>
          <w:sz w:val="16"/>
        </w:rPr>
        <w:t xml:space="preserve">70 They draw on epistemologies that screech along out of tune that we can’t feel. </w:t>
      </w:r>
      <w:r w:rsidRPr="00183255">
        <w:rPr>
          <w:rStyle w:val="StyleUnderline"/>
        </w:rPr>
        <w:t>They restrict enrollment and tell us to come in quietly and thankfully</w:t>
      </w:r>
      <w:r w:rsidRPr="00183255">
        <w:rPr>
          <w:sz w:val="16"/>
        </w:rPr>
        <w:t xml:space="preserve">. </w:t>
      </w:r>
      <w:r w:rsidRPr="000E5158">
        <w:rPr>
          <w:rStyle w:val="StyleUnderline"/>
          <w:highlight w:val="green"/>
        </w:rPr>
        <w:t>They tell us</w:t>
      </w:r>
      <w:r w:rsidRPr="00183255">
        <w:rPr>
          <w:rStyle w:val="StyleUnderline"/>
        </w:rPr>
        <w:t xml:space="preserve"> </w:t>
      </w:r>
      <w:r w:rsidRPr="00183255">
        <w:rPr>
          <w:sz w:val="16"/>
        </w:rPr>
        <w:t>that “</w:t>
      </w:r>
      <w:r w:rsidRPr="000E5158">
        <w:rPr>
          <w:rStyle w:val="StyleUnderline"/>
          <w:highlight w:val="green"/>
        </w:rPr>
        <w:t>education reduces recidivism</w:t>
      </w:r>
      <w:r w:rsidRPr="00183255">
        <w:rPr>
          <w:sz w:val="16"/>
        </w:rPr>
        <w:t xml:space="preserve">.” </w:t>
      </w:r>
      <w:r w:rsidRPr="000E5158">
        <w:rPr>
          <w:rStyle w:val="StyleUnderline"/>
          <w:highlight w:val="green"/>
        </w:rPr>
        <w:t>We meditate</w:t>
      </w:r>
      <w:r w:rsidRPr="00183255">
        <w:rPr>
          <w:rStyle w:val="StyleUnderline"/>
        </w:rPr>
        <w:t xml:space="preserve"> on </w:t>
      </w:r>
      <w:r w:rsidRPr="000E5158">
        <w:rPr>
          <w:rStyle w:val="StyleUnderline"/>
          <w:highlight w:val="green"/>
        </w:rPr>
        <w:t>what will come after</w:t>
      </w:r>
      <w:r w:rsidRPr="00183255">
        <w:rPr>
          <w:rStyle w:val="StyleUnderline"/>
        </w:rPr>
        <w:t xml:space="preserve"> “this </w:t>
      </w:r>
      <w:r w:rsidRPr="000E5158">
        <w:rPr>
          <w:rStyle w:val="StyleUnderline"/>
          <w:highlight w:val="green"/>
        </w:rPr>
        <w:t>shit has been torn down</w:t>
      </w:r>
      <w:r w:rsidRPr="00183255">
        <w:rPr>
          <w:rStyle w:val="StyleUnderline"/>
        </w:rPr>
        <w:t xml:space="preserve">.” </w:t>
      </w:r>
      <w:r w:rsidRPr="00183255">
        <w:rPr>
          <w:sz w:val="16"/>
        </w:rPr>
        <w:t xml:space="preserve">We move across different registers and scales. </w:t>
      </w:r>
      <w:r w:rsidRPr="00483058">
        <w:t>We find ourselves and our people in books.</w:t>
      </w:r>
      <w:r w:rsidRPr="00183255">
        <w:rPr>
          <w:sz w:val="16"/>
        </w:rPr>
        <w:t xml:space="preserve"> </w:t>
      </w:r>
      <w:r w:rsidRPr="000E5158">
        <w:rPr>
          <w:rStyle w:val="StyleUnderline"/>
          <w:highlight w:val="green"/>
        </w:rPr>
        <w:t>We steal</w:t>
      </w:r>
      <w:r w:rsidRPr="00183255">
        <w:rPr>
          <w:rStyle w:val="StyleUnderline"/>
        </w:rPr>
        <w:t>.</w:t>
      </w:r>
      <w:r w:rsidRPr="00183255">
        <w:rPr>
          <w:sz w:val="16"/>
        </w:rPr>
        <w:t xml:space="preserve"> </w:t>
      </w:r>
      <w:r w:rsidRPr="000E5158">
        <w:rPr>
          <w:rStyle w:val="StyleUnderline"/>
          <w:highlight w:val="green"/>
        </w:rPr>
        <w:t>We</w:t>
      </w:r>
      <w:r w:rsidRPr="00183255">
        <w:rPr>
          <w:sz w:val="16"/>
        </w:rPr>
        <w:t xml:space="preserve"> print flyers for our revolutions on their printers, </w:t>
      </w:r>
      <w:r w:rsidRPr="000E5158">
        <w:rPr>
          <w:rStyle w:val="StyleUnderline"/>
          <w:highlight w:val="green"/>
        </w:rPr>
        <w:t>use</w:t>
      </w:r>
      <w:r w:rsidRPr="00183255">
        <w:rPr>
          <w:rStyle w:val="StyleUnderline"/>
        </w:rPr>
        <w:t xml:space="preserve"> their </w:t>
      </w:r>
      <w:r w:rsidRPr="000E5158">
        <w:rPr>
          <w:rStyle w:val="StyleUnderline"/>
          <w:highlight w:val="green"/>
        </w:rPr>
        <w:t>classrooms</w:t>
      </w:r>
      <w:r w:rsidRPr="00183255">
        <w:rPr>
          <w:rStyle w:val="StyleUnderline"/>
        </w:rPr>
        <w:t xml:space="preserve"> and back rooms </w:t>
      </w:r>
      <w:r w:rsidRPr="000E5158">
        <w:rPr>
          <w:rStyle w:val="StyleUnderline"/>
          <w:highlight w:val="green"/>
        </w:rPr>
        <w:t>to organize and redirect</w:t>
      </w:r>
      <w:r w:rsidRPr="00183255">
        <w:rPr>
          <w:rStyle w:val="StyleUnderline"/>
        </w:rPr>
        <w:t xml:space="preserve"> research </w:t>
      </w:r>
      <w:r w:rsidRPr="000E5158">
        <w:rPr>
          <w:rStyle w:val="StyleUnderline"/>
          <w:highlight w:val="green"/>
        </w:rPr>
        <w:t>dollars</w:t>
      </w:r>
      <w:r w:rsidRPr="00183255">
        <w:rPr>
          <w:rStyle w:val="StyleUnderline"/>
        </w:rPr>
        <w:t xml:space="preserve">. </w:t>
      </w:r>
      <w:r w:rsidRPr="009242E7">
        <w:rPr>
          <w:rStyle w:val="StyleUnderline"/>
          <w:b/>
          <w:bCs/>
          <w:sz w:val="24"/>
          <w:szCs w:val="24"/>
          <w:highlight w:val="green"/>
        </w:rPr>
        <w:t>We cheat</w:t>
      </w:r>
      <w:r w:rsidRPr="000E5158">
        <w:rPr>
          <w:rStyle w:val="StyleUnderline"/>
          <w:highlight w:val="green"/>
        </w:rPr>
        <w:t xml:space="preserve">. We </w:t>
      </w:r>
      <w:r w:rsidRPr="00483058">
        <w:rPr>
          <w:rStyle w:val="StyleUnderline"/>
          <w:highlight w:val="green"/>
        </w:rPr>
        <w:t>play.</w:t>
      </w:r>
      <w:r w:rsidRPr="00483058">
        <w:rPr>
          <w:sz w:val="16"/>
          <w:highlight w:val="green"/>
        </w:rPr>
        <w:t xml:space="preserve"> </w:t>
      </w:r>
      <w:r w:rsidRPr="00483058">
        <w:rPr>
          <w:highlight w:val="green"/>
          <w:u w:val="single"/>
        </w:rPr>
        <w:t>We expose the cracks in the walls.</w:t>
      </w:r>
      <w:r w:rsidRPr="00483058">
        <w:rPr>
          <w:u w:val="single"/>
        </w:rPr>
        <w:t xml:space="preserve"> We let in other people who are like us and worse. We linger. </w:t>
      </w:r>
      <w:r w:rsidRPr="000E5158">
        <w:rPr>
          <w:rStyle w:val="StyleUnderline"/>
          <w:highlight w:val="green"/>
        </w:rPr>
        <w:t>But they can’t know all</w:t>
      </w:r>
      <w:r w:rsidRPr="00183255">
        <w:rPr>
          <w:rStyle w:val="StyleUnderline"/>
        </w:rPr>
        <w:t xml:space="preserve"> that </w:t>
      </w:r>
      <w:r w:rsidRPr="00483058">
        <w:rPr>
          <w:rStyle w:val="StyleUnderline"/>
        </w:rPr>
        <w:t xml:space="preserve">we do because </w:t>
      </w:r>
      <w:r w:rsidRPr="000E5158">
        <w:rPr>
          <w:rStyle w:val="StyleUnderline"/>
          <w:highlight w:val="green"/>
        </w:rPr>
        <w:t xml:space="preserve">they wait for us to </w:t>
      </w:r>
      <w:r w:rsidRPr="00483058">
        <w:rPr>
          <w:rStyle w:val="StyleUnderline"/>
        </w:rPr>
        <w:t xml:space="preserve">dry </w:t>
      </w:r>
      <w:r w:rsidRPr="000E5158">
        <w:rPr>
          <w:rStyle w:val="StyleUnderline"/>
          <w:highlight w:val="green"/>
        </w:rPr>
        <w:t>snitch</w:t>
      </w:r>
      <w:r w:rsidRPr="00183255">
        <w:rPr>
          <w:rStyle w:val="StyleUnderline"/>
        </w:rPr>
        <w:t xml:space="preserve"> on ourselves, </w:t>
      </w:r>
      <w:r w:rsidRPr="006431B0">
        <w:rPr>
          <w:rStyle w:val="StyleUnderline"/>
          <w:b/>
          <w:bCs/>
          <w:sz w:val="28"/>
          <w:szCs w:val="28"/>
          <w:highlight w:val="green"/>
        </w:rPr>
        <w:t>and we don’t move like that</w:t>
      </w:r>
      <w:r w:rsidRPr="00183255">
        <w:rPr>
          <w:rStyle w:val="StyleUnderline"/>
        </w:rPr>
        <w:t>.</w:t>
      </w:r>
      <w:r w:rsidRPr="00183255">
        <w:rPr>
          <w:sz w:val="16"/>
        </w:rPr>
        <w:t xml:space="preserve"> </w:t>
      </w:r>
      <w:r w:rsidRPr="00483058">
        <w:rPr>
          <w:rStyle w:val="StyleUnderline"/>
        </w:rPr>
        <w:t>We make</w:t>
      </w:r>
      <w:r w:rsidRPr="00483058">
        <w:rPr>
          <w:sz w:val="16"/>
        </w:rPr>
        <w:t xml:space="preserve"> pleasure, joy—</w:t>
      </w:r>
      <w:r w:rsidRPr="00483058">
        <w:rPr>
          <w:rStyle w:val="StyleUnderline"/>
        </w:rPr>
        <w:t>moments to feel so alive</w:t>
      </w:r>
      <w:r w:rsidRPr="00183255">
        <w:rPr>
          <w:sz w:val="16"/>
        </w:rPr>
        <w:t xml:space="preserve">, alight. Their pass is invalid. They can’t see the undergrowth rising underneath the concrete—because our people are tending to the grounds and we </w:t>
      </w:r>
      <w:proofErr w:type="spellStart"/>
      <w:r w:rsidRPr="00183255">
        <w:rPr>
          <w:sz w:val="16"/>
        </w:rPr>
        <w:t>ain’t</w:t>
      </w:r>
      <w:proofErr w:type="spellEnd"/>
      <w:r w:rsidRPr="00183255">
        <w:rPr>
          <w:sz w:val="16"/>
        </w:rPr>
        <w:t xml:space="preserve"> </w:t>
      </w:r>
      <w:proofErr w:type="spellStart"/>
      <w:r w:rsidRPr="00183255">
        <w:rPr>
          <w:sz w:val="16"/>
        </w:rPr>
        <w:t>tellin</w:t>
      </w:r>
      <w:proofErr w:type="spellEnd"/>
      <w:r w:rsidRPr="00183255">
        <w:rPr>
          <w:sz w:val="16"/>
        </w:rPr>
        <w:t xml:space="preserve">.’ They don’t know that we are the workers, the freaks, the grandmothers, the failures, the queers. </w:t>
      </w:r>
      <w:r w:rsidRPr="00183255">
        <w:rPr>
          <w:rStyle w:val="StyleUnderline"/>
        </w:rPr>
        <w:t>We are the locals they tried</w:t>
      </w:r>
      <w:r w:rsidRPr="00183255">
        <w:rPr>
          <w:sz w:val="16"/>
        </w:rPr>
        <w:t xml:space="preserve"> to push out, to fire, to fail, </w:t>
      </w:r>
      <w:r w:rsidRPr="00183255">
        <w:rPr>
          <w:rStyle w:val="StyleUnderline"/>
        </w:rPr>
        <w:t>to dismiss</w:t>
      </w:r>
      <w:r w:rsidRPr="00183255">
        <w:rPr>
          <w:sz w:val="16"/>
        </w:rPr>
        <w:t>, to forget.</w:t>
      </w:r>
    </w:p>
    <w:p w14:paraId="1F8C61A7" w14:textId="77777777" w:rsidR="002579A5" w:rsidRDefault="002579A5" w:rsidP="002579A5">
      <w:pPr>
        <w:pStyle w:val="Heading4"/>
      </w:pPr>
      <w:r>
        <w:t xml:space="preserve">Archives are the lever of </w:t>
      </w:r>
      <w:proofErr w:type="gramStart"/>
      <w:r>
        <w:t>power,</w:t>
      </w:r>
      <w:proofErr w:type="gramEnd"/>
      <w:r>
        <w:t xml:space="preserve"> resistance </w:t>
      </w:r>
      <w:r w:rsidRPr="006E01FA">
        <w:rPr>
          <w:u w:val="single"/>
        </w:rPr>
        <w:t>must begin</w:t>
      </w:r>
      <w:r>
        <w:t xml:space="preserve"> in revaluating our relationship to the terms and conditions of epistemological production that happens within a </w:t>
      </w:r>
      <w:r w:rsidRPr="00483058">
        <w:t xml:space="preserve">carceral </w:t>
      </w:r>
      <w:r>
        <w:t>state.</w:t>
      </w:r>
    </w:p>
    <w:p w14:paraId="678AFDCF" w14:textId="77777777" w:rsidR="002579A5" w:rsidRPr="0050649B"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5A37EC9A" w14:textId="77777777" w:rsidR="002579A5" w:rsidRPr="004D6E96" w:rsidRDefault="002579A5" w:rsidP="002579A5">
      <w:pPr>
        <w:rPr>
          <w:sz w:val="16"/>
        </w:rPr>
      </w:pPr>
      <w:r w:rsidRPr="0050649B">
        <w:rPr>
          <w:sz w:val="16"/>
        </w:rPr>
        <w:t>Abolitionist Archives</w:t>
      </w:r>
      <w:r>
        <w:rPr>
          <w:sz w:val="16"/>
        </w:rPr>
        <w:t xml:space="preserve"> </w:t>
      </w:r>
      <w:r w:rsidRPr="0050649B">
        <w:rPr>
          <w:sz w:val="16"/>
        </w:rPr>
        <w:t xml:space="preserve">The abject absence of accountability that pervades the punishment paradigm has led generations of advocates to advance reform as an answer to the inhumanity and indignities of America’s prison paradox, but Angela Davis argues that </w:t>
      </w:r>
      <w:r w:rsidRPr="004D7D83">
        <w:rPr>
          <w:rStyle w:val="StyleUnderline"/>
          <w:highlight w:val="green"/>
        </w:rPr>
        <w:t>reform</w:t>
      </w:r>
      <w:r w:rsidRPr="0050649B">
        <w:rPr>
          <w:sz w:val="16"/>
        </w:rPr>
        <w:t xml:space="preserve">, necessary as it may be, predictably </w:t>
      </w:r>
      <w:r w:rsidRPr="004D7D83">
        <w:rPr>
          <w:rStyle w:val="StyleUnderline"/>
          <w:highlight w:val="green"/>
        </w:rPr>
        <w:t>emphasizes</w:t>
      </w:r>
      <w:r w:rsidRPr="00B33CF5">
        <w:rPr>
          <w:rStyle w:val="StyleUnderline"/>
        </w:rPr>
        <w:t xml:space="preserve"> ‘generating the </w:t>
      </w:r>
      <w:r w:rsidRPr="004D7D83">
        <w:rPr>
          <w:rStyle w:val="StyleUnderline"/>
          <w:highlight w:val="green"/>
        </w:rPr>
        <w:t>changes that will produce</w:t>
      </w:r>
      <w:r w:rsidRPr="00B33CF5">
        <w:rPr>
          <w:rStyle w:val="StyleUnderline"/>
        </w:rPr>
        <w:t xml:space="preserve"> a </w:t>
      </w:r>
      <w:r w:rsidRPr="004D7D83">
        <w:rPr>
          <w:rStyle w:val="StyleUnderline"/>
          <w:highlight w:val="green"/>
        </w:rPr>
        <w:t>better prison system’ and reinforces</w:t>
      </w:r>
      <w:r w:rsidRPr="00B33CF5">
        <w:rPr>
          <w:rStyle w:val="StyleUnderline"/>
        </w:rPr>
        <w:t xml:space="preserve"> ‘the stultifying </w:t>
      </w:r>
      <w:r w:rsidRPr="004D7D83">
        <w:rPr>
          <w:rStyle w:val="StyleUnderline"/>
          <w:highlight w:val="green"/>
        </w:rPr>
        <w:t>idea that nothing lies beyond the prison’</w:t>
      </w:r>
      <w:r w:rsidRPr="00B33CF5">
        <w:rPr>
          <w:rStyle w:val="StyleUnderline"/>
        </w:rPr>
        <w:t>.</w:t>
      </w:r>
      <w:r w:rsidRPr="0050649B">
        <w:rPr>
          <w:sz w:val="16"/>
        </w:rPr>
        <w:t xml:space="preserve">24 Davis’s analysis that the framework of reform buttresses the presence of the punishment paradigm corroborates Foucault’s claim that </w:t>
      </w:r>
      <w:r w:rsidRPr="00B33CF5">
        <w:rPr>
          <w:rStyle w:val="StyleUnderline"/>
        </w:rPr>
        <w:t xml:space="preserve">the </w:t>
      </w:r>
      <w:r w:rsidRPr="004D7D83">
        <w:rPr>
          <w:rStyle w:val="StyleUnderline"/>
          <w:highlight w:val="green"/>
        </w:rPr>
        <w:t>repetition of</w:t>
      </w:r>
      <w:r w:rsidRPr="00B33CF5">
        <w:rPr>
          <w:rStyle w:val="StyleUnderline"/>
        </w:rPr>
        <w:t xml:space="preserve"> a ‘</w:t>
      </w:r>
      <w:r w:rsidRPr="004D7D83">
        <w:rPr>
          <w:rStyle w:val="StyleUnderline"/>
          <w:highlight w:val="green"/>
        </w:rPr>
        <w:t>reform’</w:t>
      </w:r>
      <w:r w:rsidRPr="0050649B">
        <w:rPr>
          <w:sz w:val="16"/>
        </w:rPr>
        <w:t>—which he terms the ‘element of utopian duplication’—</w:t>
      </w:r>
      <w:r w:rsidRPr="00483058">
        <w:rPr>
          <w:rStyle w:val="StyleUnderline"/>
        </w:rPr>
        <w:t xml:space="preserve">is the fourth and </w:t>
      </w:r>
      <w:r w:rsidRPr="00D31B9A">
        <w:rPr>
          <w:rStyle w:val="StyleUnderline"/>
          <w:highlight w:val="green"/>
        </w:rPr>
        <w:t>final element to</w:t>
      </w:r>
      <w:r w:rsidRPr="00B33CF5">
        <w:rPr>
          <w:rStyle w:val="StyleUnderline"/>
        </w:rPr>
        <w:t xml:space="preserve"> the </w:t>
      </w:r>
      <w:r w:rsidRPr="00D31B9A">
        <w:rPr>
          <w:rStyle w:val="StyleUnderline"/>
          <w:highlight w:val="green"/>
        </w:rPr>
        <w:t>carceral system</w:t>
      </w:r>
      <w:r w:rsidRPr="0050649B">
        <w:rPr>
          <w:sz w:val="16"/>
        </w:rPr>
        <w:t xml:space="preserve">.25 Amidst this tension of ‘reformist reform’ and ‘non-reformist reform’, </w:t>
      </w:r>
      <w:r w:rsidRPr="00D31B9A">
        <w:rPr>
          <w:rStyle w:val="StyleUnderline"/>
          <w:highlight w:val="green"/>
        </w:rPr>
        <w:t>abolition emerges</w:t>
      </w:r>
      <w:r w:rsidRPr="0050649B">
        <w:rPr>
          <w:sz w:val="16"/>
        </w:rPr>
        <w:t xml:space="preserve"> as praxis of the latter, </w:t>
      </w:r>
      <w:r w:rsidRPr="00B33CF5">
        <w:rPr>
          <w:rStyle w:val="StyleUnderline"/>
        </w:rPr>
        <w:t xml:space="preserve">with the goal </w:t>
      </w:r>
      <w:r w:rsidRPr="00D31B9A">
        <w:rPr>
          <w:rStyle w:val="StyleUnderline"/>
          <w:highlight w:val="green"/>
        </w:rPr>
        <w:t>to ‘end systemic violence</w:t>
      </w:r>
      <w:r w:rsidRPr="00B33CF5">
        <w:rPr>
          <w:rStyle w:val="StyleUnderline"/>
        </w:rPr>
        <w:t xml:space="preserve">, including the interpersonal vulnerabilities </w:t>
      </w:r>
      <w:r w:rsidRPr="00D31B9A">
        <w:rPr>
          <w:rStyle w:val="StyleUnderline"/>
          <w:highlight w:val="green"/>
        </w:rPr>
        <w:t>and displacements</w:t>
      </w:r>
      <w:r w:rsidRPr="00B33CF5">
        <w:rPr>
          <w:rStyle w:val="StyleUnderline"/>
        </w:rPr>
        <w:t xml:space="preserve"> that keep the system going’</w:t>
      </w:r>
      <w:r w:rsidRPr="0050649B">
        <w:rPr>
          <w:sz w:val="16"/>
        </w:rPr>
        <w:t>.26 The late lawyer and organizer Rose Braz characterizes it as:</w:t>
      </w:r>
      <w:r>
        <w:rPr>
          <w:sz w:val="16"/>
        </w:rPr>
        <w:t xml:space="preserve"> </w:t>
      </w:r>
      <w:r w:rsidRPr="0050649B">
        <w:rPr>
          <w:sz w:val="16"/>
        </w:rPr>
        <w:t xml:space="preserve">Abolition defines </w:t>
      </w:r>
      <w:r w:rsidRPr="00B33CF5">
        <w:rPr>
          <w:rStyle w:val="StyleUnderline"/>
        </w:rPr>
        <w:t>both the end goal we seek and the way we do our work today.</w:t>
      </w:r>
      <w:r w:rsidRPr="0050649B">
        <w:rPr>
          <w:sz w:val="16"/>
        </w:rPr>
        <w:t xml:space="preserve"> Abolition means </w:t>
      </w:r>
      <w:r w:rsidRPr="00B33CF5">
        <w:rPr>
          <w:rStyle w:val="StyleUnderline"/>
        </w:rPr>
        <w:t xml:space="preserve">a world where we do not use prisons, policing, and the larger system of the prison industrial complex as an ‘answer’ to what are social, political, and economic problems. Abolition is </w:t>
      </w:r>
      <w:r w:rsidRPr="00D31B9A">
        <w:rPr>
          <w:rStyle w:val="StyleUnderline"/>
          <w:highlight w:val="green"/>
        </w:rPr>
        <w:t>not just an end goal but a strategy</w:t>
      </w:r>
      <w:r w:rsidRPr="00B33CF5">
        <w:rPr>
          <w:rStyle w:val="StyleUnderline"/>
        </w:rPr>
        <w:t xml:space="preserve"> today.</w:t>
      </w:r>
      <w:r w:rsidRPr="0050649B">
        <w:rPr>
          <w:sz w:val="16"/>
        </w:rPr>
        <w:t>27</w:t>
      </w:r>
      <w:r>
        <w:rPr>
          <w:sz w:val="16"/>
        </w:rPr>
        <w:t xml:space="preserve"> </w:t>
      </w:r>
      <w:r w:rsidRPr="0050649B">
        <w:rPr>
          <w:sz w:val="16"/>
        </w:rPr>
        <w:t xml:space="preserve">Braz’s characterization highlights a point crucial to comprehending abolition as an ongoing struggle and not a static outcome. Ethnic studies scholar Dylan Rodriguez’s assertion that </w:t>
      </w:r>
      <w:r w:rsidRPr="00B33CF5">
        <w:rPr>
          <w:rStyle w:val="StyleUnderline"/>
        </w:rPr>
        <w:t>abolition ‘is a perpetual practice, not a definitive end’</w:t>
      </w:r>
      <w:r w:rsidRPr="0050649B">
        <w:rPr>
          <w:sz w:val="16"/>
        </w:rPr>
        <w:t xml:space="preserve"> amplifies the educator and organizer Mariame Kaba’s claim that the process of abolition requires ‘imagining, strategizing, and practicing other futures’ through the construction of community spaces that shift attention to ‘harms that our current systems of policing and punishment ignore, neglect, or are unable to resolve’.28 To that end, </w:t>
      </w:r>
      <w:r w:rsidRPr="00D31B9A">
        <w:rPr>
          <w:rStyle w:val="StyleUnderline"/>
          <w:highlight w:val="green"/>
        </w:rPr>
        <w:t>abolition does not</w:t>
      </w:r>
      <w:r w:rsidRPr="00B33CF5">
        <w:rPr>
          <w:rStyle w:val="StyleUnderline"/>
        </w:rPr>
        <w:t xml:space="preserve"> concern itself with </w:t>
      </w:r>
      <w:r w:rsidRPr="00D31B9A">
        <w:rPr>
          <w:rStyle w:val="StyleUnderline"/>
          <w:highlight w:val="green"/>
        </w:rPr>
        <w:t>polish</w:t>
      </w:r>
      <w:r w:rsidRPr="00D31B9A">
        <w:rPr>
          <w:rStyle w:val="StyleUnderline"/>
        </w:rPr>
        <w:t xml:space="preserve">ing or promoting </w:t>
      </w:r>
      <w:r w:rsidRPr="00D31B9A">
        <w:rPr>
          <w:rStyle w:val="StyleUnderline"/>
          <w:highlight w:val="green"/>
        </w:rPr>
        <w:t>a</w:t>
      </w:r>
      <w:r w:rsidRPr="00D31B9A">
        <w:rPr>
          <w:rStyle w:val="StyleUnderline"/>
        </w:rPr>
        <w:t xml:space="preserve"> new, sleeker model of an already-oppressive </w:t>
      </w:r>
      <w:r w:rsidRPr="00D31B9A">
        <w:rPr>
          <w:rStyle w:val="StyleUnderline"/>
          <w:highlight w:val="green"/>
        </w:rPr>
        <w:t>punishment regime</w:t>
      </w:r>
      <w:r w:rsidRPr="00D31B9A">
        <w:rPr>
          <w:rStyle w:val="StyleUnderline"/>
        </w:rPr>
        <w:t>.</w:t>
      </w:r>
      <w:r w:rsidRPr="00D31B9A">
        <w:rPr>
          <w:sz w:val="16"/>
        </w:rPr>
        <w:t xml:space="preserve"> Instead, </w:t>
      </w:r>
      <w:r w:rsidRPr="00D31B9A">
        <w:rPr>
          <w:rStyle w:val="StyleUnderline"/>
        </w:rPr>
        <w:t xml:space="preserve">whereas the </w:t>
      </w:r>
      <w:r w:rsidRPr="00D31B9A">
        <w:rPr>
          <w:rStyle w:val="StyleUnderline"/>
          <w:highlight w:val="green"/>
        </w:rPr>
        <w:t xml:space="preserve">punishment paradigm foregrounds control of bodies and capitalization from their </w:t>
      </w:r>
      <w:proofErr w:type="spellStart"/>
      <w:r w:rsidRPr="00D31B9A">
        <w:rPr>
          <w:rStyle w:val="StyleUnderline"/>
          <w:highlight w:val="green"/>
        </w:rPr>
        <w:t>labour</w:t>
      </w:r>
      <w:proofErr w:type="spellEnd"/>
      <w:r w:rsidRPr="00B33CF5">
        <w:rPr>
          <w:rStyle w:val="StyleUnderline"/>
        </w:rPr>
        <w:t>, abolition imagines a society past the paradigm</w:t>
      </w:r>
      <w:r w:rsidRPr="0050649B">
        <w:rPr>
          <w:sz w:val="16"/>
        </w:rPr>
        <w:t xml:space="preserve"> that affirms the humanity of those who survive violence as well as those who commit it, while </w:t>
      </w:r>
      <w:r w:rsidRPr="00B33CF5">
        <w:rPr>
          <w:rStyle w:val="StyleUnderline"/>
        </w:rPr>
        <w:t>working to upend the</w:t>
      </w:r>
      <w:r w:rsidRPr="0050649B">
        <w:rPr>
          <w:sz w:val="16"/>
        </w:rPr>
        <w:t xml:space="preserve"> ‘set of relationships [comprising] the </w:t>
      </w:r>
      <w:r w:rsidRPr="00B33CF5">
        <w:rPr>
          <w:rStyle w:val="StyleUnderline"/>
        </w:rPr>
        <w:t>prison industrial complex’ that ensure the perpetuity of violence sanctioned, sponsored, and supported by the State.</w:t>
      </w:r>
      <w:r>
        <w:rPr>
          <w:rStyle w:val="StyleUnderline"/>
        </w:rPr>
        <w:t xml:space="preserve"> </w:t>
      </w:r>
      <w:r w:rsidRPr="00D31B9A">
        <w:rPr>
          <w:rStyle w:val="StyleUnderline"/>
          <w:highlight w:val="green"/>
        </w:rPr>
        <w:t>Archives</w:t>
      </w:r>
      <w:r w:rsidRPr="00073BDC">
        <w:rPr>
          <w:rStyle w:val="StyleUnderline"/>
        </w:rPr>
        <w:t xml:space="preserve">, records, and the people who manage them also </w:t>
      </w:r>
      <w:r w:rsidRPr="00D31B9A">
        <w:rPr>
          <w:rStyle w:val="StyleUnderline"/>
          <w:highlight w:val="green"/>
        </w:rPr>
        <w:t>assist in</w:t>
      </w:r>
      <w:r w:rsidRPr="00073BDC">
        <w:rPr>
          <w:rStyle w:val="StyleUnderline"/>
        </w:rPr>
        <w:t xml:space="preserve"> the </w:t>
      </w:r>
      <w:r w:rsidRPr="00D31B9A">
        <w:rPr>
          <w:rStyle w:val="StyleUnderline"/>
          <w:highlight w:val="green"/>
        </w:rPr>
        <w:t>perpetuation of</w:t>
      </w:r>
      <w:r w:rsidRPr="00073BDC">
        <w:rPr>
          <w:rStyle w:val="StyleUnderline"/>
        </w:rPr>
        <w:t xml:space="preserve"> this </w:t>
      </w:r>
      <w:r w:rsidRPr="00D31B9A">
        <w:rPr>
          <w:rStyle w:val="StyleUnderline"/>
          <w:highlight w:val="green"/>
        </w:rPr>
        <w:t>violence</w:t>
      </w:r>
      <w:r w:rsidRPr="00073BDC">
        <w:rPr>
          <w:rStyle w:val="StyleUnderline"/>
        </w:rPr>
        <w:t>, as demonstrated by different cases spanning multiple decades and multiple continents. In</w:t>
      </w:r>
      <w:r w:rsidRPr="0050649B">
        <w:rPr>
          <w:sz w:val="16"/>
        </w:rPr>
        <w:t xml:space="preserve"> her coverage of </w:t>
      </w:r>
      <w:r w:rsidRPr="00073BDC">
        <w:rPr>
          <w:rStyle w:val="StyleUnderline"/>
        </w:rPr>
        <w:t xml:space="preserve">the </w:t>
      </w:r>
      <w:r w:rsidRPr="00D31B9A">
        <w:rPr>
          <w:rStyle w:val="StyleUnderline"/>
        </w:rPr>
        <w:t>1950s</w:t>
      </w:r>
      <w:r w:rsidRPr="00073BDC">
        <w:rPr>
          <w:rStyle w:val="StyleUnderline"/>
        </w:rPr>
        <w:t xml:space="preserve"> Mau </w:t>
      </w:r>
      <w:proofErr w:type="spellStart"/>
      <w:r w:rsidRPr="00073BDC">
        <w:rPr>
          <w:rStyle w:val="StyleUnderline"/>
        </w:rPr>
        <w:t>Mau</w:t>
      </w:r>
      <w:proofErr w:type="spellEnd"/>
      <w:r w:rsidRPr="00073BDC">
        <w:rPr>
          <w:rStyle w:val="StyleUnderline"/>
        </w:rPr>
        <w:t xml:space="preserve"> </w:t>
      </w:r>
      <w:r w:rsidRPr="00D31B9A">
        <w:rPr>
          <w:rStyle w:val="StyleUnderline"/>
        </w:rPr>
        <w:t>Uprising in colonial Kenya</w:t>
      </w:r>
      <w:r w:rsidRPr="0050649B">
        <w:rPr>
          <w:sz w:val="16"/>
        </w:rPr>
        <w:t>, the historian Caroline Elkins notes that ‘</w:t>
      </w:r>
      <w:r w:rsidRPr="00073BDC">
        <w:rPr>
          <w:rStyle w:val="StyleUnderline"/>
        </w:rPr>
        <w:t xml:space="preserve">the </w:t>
      </w:r>
      <w:r w:rsidRPr="00483058">
        <w:rPr>
          <w:rStyle w:val="StyleUnderline"/>
        </w:rPr>
        <w:t xml:space="preserve">British </w:t>
      </w:r>
      <w:r w:rsidRPr="00D31B9A">
        <w:rPr>
          <w:rStyle w:val="StyleUnderline"/>
          <w:highlight w:val="green"/>
        </w:rPr>
        <w:t>colonial archive is</w:t>
      </w:r>
      <w:r w:rsidRPr="00073BDC">
        <w:rPr>
          <w:rStyle w:val="StyleUnderline"/>
        </w:rPr>
        <w:t xml:space="preserve"> derivative and </w:t>
      </w:r>
      <w:r w:rsidRPr="00D31B9A">
        <w:rPr>
          <w:rStyle w:val="StyleUnderline"/>
          <w:highlight w:val="green"/>
        </w:rPr>
        <w:t>reflective of the colonial state</w:t>
      </w:r>
      <w:r w:rsidRPr="00073BDC">
        <w:rPr>
          <w:rStyle w:val="StyleUnderline"/>
        </w:rPr>
        <w:t xml:space="preserve"> itself, and </w:t>
      </w:r>
      <w:r w:rsidRPr="00D31B9A">
        <w:rPr>
          <w:rStyle w:val="StyleUnderline"/>
          <w:highlight w:val="green"/>
        </w:rPr>
        <w:t>a means by which the state</w:t>
      </w:r>
      <w:r w:rsidRPr="00073BDC">
        <w:rPr>
          <w:rStyle w:val="StyleUnderline"/>
        </w:rPr>
        <w:t>—both at the time of empire and thereafter—</w:t>
      </w:r>
      <w:r w:rsidRPr="00D31B9A">
        <w:rPr>
          <w:rStyle w:val="StyleUnderline"/>
          <w:highlight w:val="green"/>
        </w:rPr>
        <w:t>exercised</w:t>
      </w:r>
      <w:r w:rsidRPr="00073BDC">
        <w:rPr>
          <w:rStyle w:val="StyleUnderline"/>
        </w:rPr>
        <w:t xml:space="preserve"> its </w:t>
      </w:r>
      <w:r w:rsidRPr="00D31B9A">
        <w:rPr>
          <w:rStyle w:val="StyleUnderline"/>
          <w:highlight w:val="green"/>
        </w:rPr>
        <w:t>power and affirmed</w:t>
      </w:r>
      <w:r w:rsidRPr="00073BDC">
        <w:rPr>
          <w:rStyle w:val="StyleUnderline"/>
        </w:rPr>
        <w:t xml:space="preserve"> its </w:t>
      </w:r>
      <w:r w:rsidRPr="00D31B9A">
        <w:rPr>
          <w:rStyle w:val="StyleUnderline"/>
          <w:highlight w:val="green"/>
        </w:rPr>
        <w:t>fictions’</w:t>
      </w:r>
      <w:r w:rsidRPr="0050649B">
        <w:rPr>
          <w:sz w:val="16"/>
        </w:rPr>
        <w:t xml:space="preserve">.29 After outlining the </w:t>
      </w:r>
      <w:r w:rsidRPr="00D31B9A">
        <w:rPr>
          <w:rStyle w:val="StyleUnderline"/>
          <w:highlight w:val="green"/>
        </w:rPr>
        <w:t>diligent destruction of</w:t>
      </w:r>
      <w:r w:rsidRPr="00930CB2">
        <w:rPr>
          <w:rStyle w:val="StyleUnderline"/>
        </w:rPr>
        <w:t xml:space="preserve"> archival </w:t>
      </w:r>
      <w:r w:rsidRPr="00D31B9A">
        <w:rPr>
          <w:rStyle w:val="StyleUnderline"/>
          <w:highlight w:val="green"/>
        </w:rPr>
        <w:t>records</w:t>
      </w:r>
      <w:r w:rsidRPr="0050649B">
        <w:rPr>
          <w:sz w:val="16"/>
        </w:rPr>
        <w:t xml:space="preserve"> by British officials during the waning days of rule in Kenya, Elkins poses a question that by its very inquiry </w:t>
      </w:r>
      <w:r w:rsidRPr="00D31B9A">
        <w:rPr>
          <w:rStyle w:val="StyleUnderline"/>
          <w:highlight w:val="green"/>
        </w:rPr>
        <w:t>implicates</w:t>
      </w:r>
      <w:r w:rsidRPr="00930CB2">
        <w:rPr>
          <w:rStyle w:val="StyleUnderline"/>
        </w:rPr>
        <w:t xml:space="preserve"> the supporting role of archives and archivists with </w:t>
      </w:r>
      <w:r w:rsidRPr="00D31B9A">
        <w:rPr>
          <w:rStyle w:val="StyleUnderline"/>
          <w:highlight w:val="green"/>
        </w:rPr>
        <w:t>State violence</w:t>
      </w:r>
      <w:r w:rsidRPr="0050649B">
        <w:rPr>
          <w:sz w:val="16"/>
        </w:rPr>
        <w:t xml:space="preserve">: ‘In what ways is the </w:t>
      </w:r>
      <w:r w:rsidRPr="00930CB2">
        <w:rPr>
          <w:rStyle w:val="StyleUnderline"/>
        </w:rPr>
        <w:t>orchestration of systematic violence to personhood and documents connected</w:t>
      </w:r>
      <w:r w:rsidRPr="0050649B">
        <w:rPr>
          <w:sz w:val="16"/>
        </w:rPr>
        <w:t xml:space="preserve"> to </w:t>
      </w:r>
      <w:r w:rsidRPr="00930CB2">
        <w:rPr>
          <w:rStyle w:val="StyleUnderline"/>
        </w:rPr>
        <w:t>the morphing of individuals such as Terence Gavaghan from chief torturer to decorated archivis</w:t>
      </w:r>
      <w:r w:rsidRPr="0050649B">
        <w:rPr>
          <w:sz w:val="16"/>
        </w:rPr>
        <w:t xml:space="preserve">t?’30 Whereas </w:t>
      </w:r>
      <w:proofErr w:type="spellStart"/>
      <w:r w:rsidRPr="0050649B">
        <w:rPr>
          <w:sz w:val="16"/>
        </w:rPr>
        <w:t>Elkins’s</w:t>
      </w:r>
      <w:proofErr w:type="spellEnd"/>
      <w:r w:rsidRPr="0050649B">
        <w:rPr>
          <w:sz w:val="16"/>
        </w:rPr>
        <w:t xml:space="preserve"> analysis </w:t>
      </w:r>
      <w:proofErr w:type="spellStart"/>
      <w:r w:rsidRPr="0050649B">
        <w:rPr>
          <w:sz w:val="16"/>
        </w:rPr>
        <w:t>centres</w:t>
      </w:r>
      <w:proofErr w:type="spellEnd"/>
      <w:r w:rsidRPr="0050649B">
        <w:rPr>
          <w:sz w:val="16"/>
        </w:rPr>
        <w:t xml:space="preserve"> on the British government’s destruction of assumedly accurate records, the anthropologist Christine Folch narrates how </w:t>
      </w:r>
      <w:r w:rsidRPr="00483058">
        <w:rPr>
          <w:rStyle w:val="StyleUnderline"/>
        </w:rPr>
        <w:t>police agencies</w:t>
      </w:r>
      <w:r w:rsidRPr="0050649B">
        <w:rPr>
          <w:sz w:val="16"/>
        </w:rPr>
        <w:t xml:space="preserve"> under the dictatorship of Alfredo Stroessner </w:t>
      </w:r>
      <w:r w:rsidRPr="00483058">
        <w:rPr>
          <w:rStyle w:val="StyleUnderline"/>
        </w:rPr>
        <w:t>in Paraguay</w:t>
      </w:r>
      <w:r w:rsidRPr="00930CB2">
        <w:rPr>
          <w:rStyle w:val="StyleUnderline"/>
        </w:rPr>
        <w:t xml:space="preserve"> systematically </w:t>
      </w:r>
      <w:r w:rsidRPr="00D31B9A">
        <w:rPr>
          <w:rStyle w:val="StyleUnderline"/>
          <w:highlight w:val="green"/>
        </w:rPr>
        <w:t>created fictitious records during</w:t>
      </w:r>
      <w:r w:rsidRPr="00930CB2">
        <w:rPr>
          <w:rStyle w:val="StyleUnderline"/>
        </w:rPr>
        <w:t xml:space="preserve"> </w:t>
      </w:r>
      <w:r w:rsidRPr="0050649B">
        <w:rPr>
          <w:sz w:val="16"/>
        </w:rPr>
        <w:t xml:space="preserve">the </w:t>
      </w:r>
      <w:r w:rsidRPr="00930CB2">
        <w:rPr>
          <w:rStyle w:val="StyleUnderline"/>
        </w:rPr>
        <w:t xml:space="preserve">construction of the </w:t>
      </w:r>
      <w:proofErr w:type="spellStart"/>
      <w:r w:rsidRPr="00930CB2">
        <w:rPr>
          <w:rStyle w:val="StyleUnderline"/>
        </w:rPr>
        <w:t>Itaipú</w:t>
      </w:r>
      <w:proofErr w:type="spellEnd"/>
      <w:r w:rsidRPr="00930CB2">
        <w:rPr>
          <w:rStyle w:val="StyleUnderline"/>
        </w:rPr>
        <w:t xml:space="preserve"> Hydroelectric Dam in </w:t>
      </w:r>
      <w:r w:rsidRPr="00D31B9A">
        <w:rPr>
          <w:rStyle w:val="StyleUnderline"/>
          <w:highlight w:val="green"/>
        </w:rPr>
        <w:t>the</w:t>
      </w:r>
      <w:r w:rsidRPr="00930CB2">
        <w:rPr>
          <w:rStyle w:val="StyleUnderline"/>
        </w:rPr>
        <w:t xml:space="preserve"> 19</w:t>
      </w:r>
      <w:r w:rsidRPr="00D31B9A">
        <w:rPr>
          <w:rStyle w:val="StyleUnderline"/>
          <w:highlight w:val="green"/>
        </w:rPr>
        <w:t>70s</w:t>
      </w:r>
      <w:r w:rsidRPr="00930CB2">
        <w:rPr>
          <w:rStyle w:val="StyleUnderline"/>
        </w:rPr>
        <w:t xml:space="preserve"> and 1980s</w:t>
      </w:r>
      <w:r w:rsidRPr="0050649B">
        <w:rPr>
          <w:sz w:val="16"/>
        </w:rPr>
        <w:t>. These records, part of the ‘The Archive of Terror’, did not merely chronicle activities of the State and its violence. Rather, ‘</w:t>
      </w:r>
      <w:r w:rsidRPr="00930CB2">
        <w:rPr>
          <w:rStyle w:val="StyleUnderline"/>
        </w:rPr>
        <w:t xml:space="preserve">what happened to </w:t>
      </w:r>
      <w:r w:rsidRPr="00D31B9A">
        <w:rPr>
          <w:rStyle w:val="StyleUnderline"/>
          <w:highlight w:val="green"/>
        </w:rPr>
        <w:t>documents</w:t>
      </w:r>
      <w:r w:rsidRPr="00930CB2">
        <w:rPr>
          <w:rStyle w:val="StyleUnderline"/>
        </w:rPr>
        <w:t xml:space="preserve"> within Paraguayan bureaucracies </w:t>
      </w:r>
      <w:r w:rsidRPr="00D31B9A">
        <w:rPr>
          <w:rStyle w:val="StyleUnderline"/>
          <w:highlight w:val="green"/>
        </w:rPr>
        <w:t>produced the</w:t>
      </w:r>
      <w:r w:rsidRPr="00930CB2">
        <w:rPr>
          <w:rStyle w:val="StyleUnderline"/>
        </w:rPr>
        <w:t xml:space="preserve"> Paraguayan </w:t>
      </w:r>
      <w:r w:rsidRPr="00D31B9A">
        <w:rPr>
          <w:rStyle w:val="StyleUnderline"/>
          <w:highlight w:val="green"/>
        </w:rPr>
        <w:t>state’</w:t>
      </w:r>
      <w:r w:rsidRPr="0050649B">
        <w:rPr>
          <w:sz w:val="16"/>
        </w:rPr>
        <w:t xml:space="preserve">, and as such the </w:t>
      </w:r>
      <w:r w:rsidRPr="00D31B9A">
        <w:rPr>
          <w:rStyle w:val="StyleUnderline"/>
          <w:highlight w:val="green"/>
        </w:rPr>
        <w:t>production of knowingly false records</w:t>
      </w:r>
      <w:r w:rsidRPr="0050649B">
        <w:rPr>
          <w:sz w:val="16"/>
        </w:rPr>
        <w:t xml:space="preserve"> still ‘</w:t>
      </w:r>
      <w:r w:rsidRPr="00D31B9A">
        <w:rPr>
          <w:rStyle w:val="StyleUnderline"/>
          <w:highlight w:val="green"/>
        </w:rPr>
        <w:t>created reality and</w:t>
      </w:r>
      <w:r w:rsidRPr="00930CB2">
        <w:rPr>
          <w:rStyle w:val="StyleUnderline"/>
        </w:rPr>
        <w:t xml:space="preserve"> thus </w:t>
      </w:r>
      <w:r w:rsidRPr="00D31B9A">
        <w:rPr>
          <w:rStyle w:val="StyleUnderline"/>
          <w:highlight w:val="green"/>
        </w:rPr>
        <w:t>served as</w:t>
      </w:r>
      <w:r w:rsidRPr="00930CB2">
        <w:rPr>
          <w:rStyle w:val="StyleUnderline"/>
        </w:rPr>
        <w:t xml:space="preserve"> the ultimate </w:t>
      </w:r>
      <w:r w:rsidRPr="00D31B9A">
        <w:rPr>
          <w:rStyle w:val="StyleUnderline"/>
          <w:highlight w:val="green"/>
        </w:rPr>
        <w:t xml:space="preserve">proof of </w:t>
      </w:r>
      <w:r w:rsidRPr="00D31B9A">
        <w:rPr>
          <w:rStyle w:val="StyleUnderline"/>
        </w:rPr>
        <w:t>the</w:t>
      </w:r>
      <w:r w:rsidRPr="00930CB2">
        <w:rPr>
          <w:rStyle w:val="StyleUnderline"/>
        </w:rPr>
        <w:t xml:space="preserve"> Stroessner </w:t>
      </w:r>
      <w:r w:rsidRPr="00D31B9A">
        <w:rPr>
          <w:rStyle w:val="StyleUnderline"/>
          <w:highlight w:val="green"/>
        </w:rPr>
        <w:t>state’s power</w:t>
      </w:r>
      <w:r w:rsidRPr="00D31B9A">
        <w:rPr>
          <w:sz w:val="16"/>
          <w:highlight w:val="green"/>
        </w:rPr>
        <w:t>’</w:t>
      </w:r>
      <w:r w:rsidRPr="0050649B">
        <w:rPr>
          <w:sz w:val="16"/>
        </w:rPr>
        <w:t xml:space="preserve">.31 Kirsten Weld’s coverage of </w:t>
      </w:r>
      <w:r w:rsidRPr="00930CB2">
        <w:rPr>
          <w:rStyle w:val="StyleUnderline"/>
        </w:rPr>
        <w:t xml:space="preserve">the </w:t>
      </w:r>
      <w:r w:rsidRPr="00483058">
        <w:rPr>
          <w:rStyle w:val="StyleUnderline"/>
        </w:rPr>
        <w:t>Guatemala Nation Police Archive illuminates a similar dynamic</w:t>
      </w:r>
      <w:r w:rsidRPr="0050649B">
        <w:rPr>
          <w:sz w:val="16"/>
        </w:rPr>
        <w:t xml:space="preserve">.32 These examples, though separated by distance, time, and context from the contemporary United States and its punishment paradigm, serve to show that </w:t>
      </w:r>
      <w:r w:rsidRPr="00D31B9A">
        <w:rPr>
          <w:rStyle w:val="StyleUnderline"/>
          <w:highlight w:val="green"/>
        </w:rPr>
        <w:t>repressive regimes rely on</w:t>
      </w:r>
      <w:r w:rsidRPr="00930CB2">
        <w:rPr>
          <w:rStyle w:val="StyleUnderline"/>
        </w:rPr>
        <w:t xml:space="preserve"> records and </w:t>
      </w:r>
      <w:r w:rsidRPr="00D31B9A">
        <w:rPr>
          <w:rStyle w:val="StyleUnderline"/>
          <w:highlight w:val="green"/>
        </w:rPr>
        <w:t>archives to rationalize</w:t>
      </w:r>
      <w:r w:rsidRPr="00930CB2">
        <w:rPr>
          <w:rStyle w:val="StyleUnderline"/>
        </w:rPr>
        <w:t xml:space="preserve"> their </w:t>
      </w:r>
      <w:r w:rsidRPr="00D31B9A">
        <w:rPr>
          <w:rStyle w:val="StyleUnderline"/>
          <w:highlight w:val="green"/>
        </w:rPr>
        <w:t>reign and protect it from</w:t>
      </w:r>
      <w:r w:rsidRPr="00930CB2">
        <w:rPr>
          <w:rStyle w:val="StyleUnderline"/>
        </w:rPr>
        <w:t xml:space="preserve"> potential </w:t>
      </w:r>
      <w:r w:rsidRPr="00D31B9A">
        <w:rPr>
          <w:rStyle w:val="StyleUnderline"/>
          <w:highlight w:val="green"/>
        </w:rPr>
        <w:t>prosecution</w:t>
      </w:r>
      <w:r w:rsidRPr="00930CB2">
        <w:rPr>
          <w:rStyle w:val="StyleUnderline"/>
        </w:rPr>
        <w:t xml:space="preserve">, forming the ‘ignoble </w:t>
      </w:r>
      <w:r w:rsidRPr="00D31B9A">
        <w:rPr>
          <w:rStyle w:val="StyleUnderline"/>
          <w:highlight w:val="green"/>
        </w:rPr>
        <w:t>archives’</w:t>
      </w:r>
      <w:r w:rsidRPr="0050649B">
        <w:rPr>
          <w:sz w:val="16"/>
        </w:rPr>
        <w:t xml:space="preserve"> which Foucault describes as ‘</w:t>
      </w:r>
      <w:r w:rsidRPr="00D31B9A">
        <w:rPr>
          <w:rStyle w:val="StyleUnderline"/>
          <w:highlight w:val="green"/>
        </w:rPr>
        <w:t xml:space="preserve">where </w:t>
      </w:r>
      <w:r w:rsidRPr="00D31B9A">
        <w:rPr>
          <w:rStyle w:val="StyleUnderline"/>
        </w:rPr>
        <w:t>the</w:t>
      </w:r>
      <w:r w:rsidRPr="00930CB2">
        <w:rPr>
          <w:rStyle w:val="StyleUnderline"/>
        </w:rPr>
        <w:t xml:space="preserve"> modern play of </w:t>
      </w:r>
      <w:r w:rsidRPr="00D31B9A">
        <w:rPr>
          <w:rStyle w:val="StyleUnderline"/>
          <w:highlight w:val="green"/>
        </w:rPr>
        <w:t>coercion</w:t>
      </w:r>
      <w:r w:rsidRPr="00930CB2">
        <w:rPr>
          <w:rStyle w:val="StyleUnderline"/>
        </w:rPr>
        <w:t xml:space="preserve"> over bodies, gestures and </w:t>
      </w:r>
      <w:proofErr w:type="spellStart"/>
      <w:r w:rsidRPr="00930CB2">
        <w:rPr>
          <w:rStyle w:val="StyleUnderline"/>
        </w:rPr>
        <w:t>behaviour</w:t>
      </w:r>
      <w:proofErr w:type="spellEnd"/>
      <w:r w:rsidRPr="00930CB2">
        <w:rPr>
          <w:rStyle w:val="StyleUnderline"/>
        </w:rPr>
        <w:t xml:space="preserve"> </w:t>
      </w:r>
      <w:r w:rsidRPr="00D31B9A">
        <w:rPr>
          <w:rStyle w:val="StyleUnderline"/>
          <w:b/>
          <w:bCs/>
          <w:highlight w:val="green"/>
        </w:rPr>
        <w:t>has its beginnings’</w:t>
      </w:r>
      <w:r w:rsidRPr="0050649B">
        <w:rPr>
          <w:sz w:val="16"/>
        </w:rPr>
        <w:t>.33</w:t>
      </w:r>
      <w:r>
        <w:rPr>
          <w:sz w:val="16"/>
        </w:rPr>
        <w:t xml:space="preserve"> </w:t>
      </w:r>
      <w:r w:rsidRPr="0050649B">
        <w:rPr>
          <w:sz w:val="16"/>
        </w:rPr>
        <w:t xml:space="preserve">Taken together, the sum of these cases suggests that </w:t>
      </w:r>
      <w:r w:rsidRPr="00930CB2">
        <w:rPr>
          <w:rStyle w:val="StyleUnderline"/>
        </w:rPr>
        <w:t>archives, at their best, sustain State violence and at their worst silence it.</w:t>
      </w:r>
      <w:r w:rsidRPr="0050649B">
        <w:rPr>
          <w:sz w:val="16"/>
        </w:rPr>
        <w:t xml:space="preserve"> The duality of </w:t>
      </w:r>
      <w:r w:rsidRPr="00930CB2">
        <w:rPr>
          <w:rStyle w:val="StyleUnderline"/>
        </w:rPr>
        <w:t xml:space="preserve">sustenance and silencing of State violence signals that </w:t>
      </w:r>
      <w:r w:rsidRPr="00C342F1">
        <w:rPr>
          <w:rStyle w:val="StyleUnderline"/>
        </w:rPr>
        <w:t>archives</w:t>
      </w:r>
      <w:r w:rsidRPr="00930CB2">
        <w:rPr>
          <w:rStyle w:val="StyleUnderline"/>
        </w:rPr>
        <w:t xml:space="preserve"> play </w:t>
      </w:r>
      <w:r w:rsidRPr="00D31B9A">
        <w:rPr>
          <w:rStyle w:val="StyleUnderline"/>
          <w:highlight w:val="green"/>
        </w:rPr>
        <w:t>a pivotal part in</w:t>
      </w:r>
      <w:r w:rsidRPr="00930CB2">
        <w:rPr>
          <w:rStyle w:val="StyleUnderline"/>
        </w:rPr>
        <w:t xml:space="preserve"> the maintenance of the </w:t>
      </w:r>
      <w:r w:rsidRPr="00D31B9A">
        <w:rPr>
          <w:rStyle w:val="StyleUnderline"/>
          <w:highlight w:val="green"/>
        </w:rPr>
        <w:t>punishment paradigm in the U</w:t>
      </w:r>
      <w:r w:rsidRPr="00930CB2">
        <w:rPr>
          <w:rStyle w:val="StyleUnderline"/>
        </w:rPr>
        <w:t xml:space="preserve">nited </w:t>
      </w:r>
      <w:r w:rsidRPr="00D31B9A">
        <w:rPr>
          <w:rStyle w:val="StyleUnderline"/>
          <w:highlight w:val="green"/>
        </w:rPr>
        <w:t>S</w:t>
      </w:r>
      <w:r w:rsidRPr="00930CB2">
        <w:rPr>
          <w:rStyle w:val="StyleUnderline"/>
        </w:rPr>
        <w:t xml:space="preserve">tates </w:t>
      </w:r>
      <w:r w:rsidRPr="00D31B9A">
        <w:rPr>
          <w:rStyle w:val="StyleUnderline"/>
          <w:highlight w:val="green"/>
        </w:rPr>
        <w:t>and</w:t>
      </w:r>
      <w:r w:rsidRPr="0050649B">
        <w:rPr>
          <w:sz w:val="16"/>
        </w:rPr>
        <w:t xml:space="preserve">, for that same reason, they </w:t>
      </w:r>
      <w:r w:rsidRPr="00D31B9A">
        <w:rPr>
          <w:rStyle w:val="StyleUnderline"/>
          <w:highlight w:val="green"/>
        </w:rPr>
        <w:t>must play a pivotal part in</w:t>
      </w:r>
      <w:r w:rsidRPr="00930CB2">
        <w:rPr>
          <w:rStyle w:val="StyleUnderline"/>
        </w:rPr>
        <w:t xml:space="preserve"> its </w:t>
      </w:r>
      <w:r w:rsidRPr="00D31B9A">
        <w:rPr>
          <w:rStyle w:val="StyleUnderline"/>
          <w:highlight w:val="green"/>
        </w:rPr>
        <w:t>abolition</w:t>
      </w:r>
      <w:r w:rsidRPr="0050649B">
        <w:rPr>
          <w:sz w:val="16"/>
        </w:rPr>
        <w:t xml:space="preserve">. Yet the role of archives in abolition requires a reoriented relationship with the punishment paradigm, lest they further entrench the systemic violence and inequality </w:t>
      </w:r>
      <w:r w:rsidRPr="00D31B9A">
        <w:rPr>
          <w:sz w:val="16"/>
        </w:rPr>
        <w:t>that</w:t>
      </w:r>
      <w:r w:rsidRPr="0050649B">
        <w:rPr>
          <w:sz w:val="16"/>
        </w:rPr>
        <w:t xml:space="preserve"> the carceral State cultivates.34 That reoriented relationship between archives and the punishment paradigm is actualized through an array of projects, which we term abolitionist archives, across the United States that create, collect, and provide access to documents featuring </w:t>
      </w:r>
      <w:r w:rsidRPr="00D31B9A">
        <w:rPr>
          <w:rStyle w:val="StyleUnderline"/>
          <w:highlight w:val="green"/>
        </w:rPr>
        <w:t>first-person narratives and voices</w:t>
      </w:r>
      <w:r w:rsidRPr="00930CB2">
        <w:rPr>
          <w:rStyle w:val="StyleUnderline"/>
        </w:rPr>
        <w:t xml:space="preserve"> of people whose lives have been </w:t>
      </w:r>
      <w:r w:rsidRPr="00D31B9A">
        <w:rPr>
          <w:rStyle w:val="StyleUnderline"/>
          <w:highlight w:val="green"/>
        </w:rPr>
        <w:t>marked by</w:t>
      </w:r>
      <w:r w:rsidRPr="00930CB2">
        <w:rPr>
          <w:rStyle w:val="StyleUnderline"/>
        </w:rPr>
        <w:t xml:space="preserve"> the </w:t>
      </w:r>
      <w:r w:rsidRPr="00D31B9A">
        <w:rPr>
          <w:rStyle w:val="StyleUnderline"/>
          <w:highlight w:val="green"/>
        </w:rPr>
        <w:t>impact of the</w:t>
      </w:r>
      <w:r w:rsidRPr="00930CB2">
        <w:rPr>
          <w:rStyle w:val="StyleUnderline"/>
        </w:rPr>
        <w:t xml:space="preserve"> punishment </w:t>
      </w:r>
      <w:r w:rsidRPr="00D31B9A">
        <w:rPr>
          <w:rStyle w:val="StyleUnderline"/>
          <w:highlight w:val="green"/>
        </w:rPr>
        <w:t>paradigm</w:t>
      </w:r>
      <w:r w:rsidRPr="00930CB2">
        <w:rPr>
          <w:rStyle w:val="StyleUnderline"/>
        </w:rPr>
        <w:t>. Collectively</w:t>
      </w:r>
      <w:r w:rsidRPr="0050649B">
        <w:rPr>
          <w:sz w:val="16"/>
        </w:rPr>
        <w:t xml:space="preserve">, these projects </w:t>
      </w:r>
      <w:r w:rsidRPr="00D31B9A">
        <w:rPr>
          <w:rStyle w:val="StyleUnderline"/>
          <w:highlight w:val="green"/>
        </w:rPr>
        <w:t>serve abolitionist functions</w:t>
      </w:r>
      <w:r w:rsidRPr="00930CB2">
        <w:rPr>
          <w:rStyle w:val="StyleUnderline"/>
        </w:rPr>
        <w:t xml:space="preserve"> through</w:t>
      </w:r>
      <w:r w:rsidRPr="0050649B">
        <w:rPr>
          <w:sz w:val="16"/>
        </w:rPr>
        <w:t xml:space="preserve"> multiple methods, but two in particular merit explication: </w:t>
      </w:r>
      <w:r w:rsidRPr="00930CB2">
        <w:rPr>
          <w:rStyle w:val="StyleUnderline"/>
        </w:rPr>
        <w:t>limitation and resistance</w:t>
      </w:r>
      <w:r w:rsidRPr="0050649B">
        <w:rPr>
          <w:sz w:val="16"/>
        </w:rPr>
        <w:t>.</w:t>
      </w:r>
      <w:r>
        <w:rPr>
          <w:sz w:val="16"/>
        </w:rPr>
        <w:t xml:space="preserve"> </w:t>
      </w:r>
    </w:p>
    <w:p w14:paraId="2E7CBA32" w14:textId="77777777" w:rsidR="002579A5" w:rsidRPr="004D6E96" w:rsidRDefault="002579A5" w:rsidP="002579A5">
      <w:pPr>
        <w:rPr>
          <w:sz w:val="16"/>
        </w:rPr>
      </w:pPr>
    </w:p>
    <w:p w14:paraId="01EEFFD8" w14:textId="77777777" w:rsidR="002579A5" w:rsidRPr="004247AF" w:rsidRDefault="002579A5" w:rsidP="002579A5">
      <w:pPr>
        <w:pStyle w:val="Heading4"/>
      </w:pPr>
      <w:r>
        <w:t>Carcerality is whiteness’s enforcement mechanism and colonialism’s engine – truth-telling</w:t>
      </w:r>
      <w:r w:rsidRPr="002D704E">
        <w:t xml:space="preserve"> </w:t>
      </w:r>
      <w:r>
        <w:t>from nonwhite perspectives about the intersection between the carceral regime and labor law is a liberative interjection into dominant discourse that interrupts the production of violence in social and political institutions.</w:t>
      </w:r>
    </w:p>
    <w:p w14:paraId="48D9BC36" w14:textId="77777777" w:rsidR="002579A5" w:rsidRDefault="002579A5" w:rsidP="002579A5">
      <w:r>
        <w:rPr>
          <w:rStyle w:val="Style13ptBold"/>
        </w:rPr>
        <w:t xml:space="preserve">Ayres and Kerrigan, 20 </w:t>
      </w:r>
      <w:r>
        <w:t xml:space="preserve">[Tammy C. Ayres and Dylan Kerrigan, </w:t>
      </w:r>
      <w:r w:rsidRPr="008B6888">
        <w:t>Doctor of Philosophy; Lecturer at University of Leicester</w:t>
      </w:r>
      <w:r>
        <w:t xml:space="preserve"> and Lecturer in Anthropology and Political Sociology at the University of the West Indies, St Augustine Campus, 12-x-2020, Leicester Institute for Advanced Studies, “The </w:t>
      </w:r>
      <w:proofErr w:type="spellStart"/>
      <w:r>
        <w:t>Gaols</w:t>
      </w:r>
      <w:proofErr w:type="spellEnd"/>
      <w:r>
        <w:t xml:space="preserve"> of Guyana: Hauntology and Trauma in the soundscape of Prison”, https://journals.le.ac.uk/index.php/lias/article/view/3755, accessed on 11-25-2025 </w:t>
      </w:r>
    </w:p>
    <w:p w14:paraId="64164D0B" w14:textId="77777777" w:rsidR="002579A5" w:rsidRPr="00BD54CE" w:rsidRDefault="002579A5" w:rsidP="002579A5">
      <w:pPr>
        <w:rPr>
          <w:sz w:val="14"/>
        </w:rPr>
      </w:pPr>
      <w:r w:rsidRPr="00BD54CE">
        <w:rPr>
          <w:sz w:val="14"/>
        </w:rPr>
        <w:t xml:space="preserve">The ghosts of Guyana’s past cannot be ignored. They left echoes. Built on colonial sugar production, enslavement, and exploitation, and despite independence, the remnants of colonial rule in Guyana are still evident today. Both Guyana’s colonial-era and post-colonial jails retain many of the old processes and regimes implemented during colonial times. Prisons and penal colonies across the British Empire sustained and built imperial economies, and British penal policy must be seen as part of the social and cultural fabric of these </w:t>
      </w:r>
      <w:proofErr w:type="spellStart"/>
      <w:r w:rsidRPr="00BD54CE">
        <w:rPr>
          <w:sz w:val="14"/>
        </w:rPr>
        <w:t>colonised</w:t>
      </w:r>
      <w:proofErr w:type="spellEnd"/>
      <w:r w:rsidRPr="00BD54CE">
        <w:rPr>
          <w:sz w:val="14"/>
        </w:rPr>
        <w:t xml:space="preserve"> countries as well as being integral to the establishment of global capitalism (Anderson, 2016; </w:t>
      </w:r>
      <w:proofErr w:type="spellStart"/>
      <w:r w:rsidRPr="00BD54CE">
        <w:rPr>
          <w:sz w:val="14"/>
        </w:rPr>
        <w:t>Grosfoguel</w:t>
      </w:r>
      <w:proofErr w:type="spellEnd"/>
      <w:r w:rsidRPr="00BD54CE">
        <w:rPr>
          <w:sz w:val="14"/>
        </w:rPr>
        <w:t xml:space="preserve">, 2007; Quijano, 2000). </w:t>
      </w:r>
      <w:r w:rsidRPr="008B6888">
        <w:rPr>
          <w:u w:val="single"/>
        </w:rPr>
        <w:t xml:space="preserve">Historically </w:t>
      </w:r>
      <w:r w:rsidRPr="00483058">
        <w:rPr>
          <w:highlight w:val="green"/>
          <w:u w:val="single"/>
        </w:rPr>
        <w:t>prisons are</w:t>
      </w:r>
      <w:r w:rsidRPr="008B6888">
        <w:rPr>
          <w:u w:val="single"/>
        </w:rPr>
        <w:t xml:space="preserve"> symbolic of </w:t>
      </w:r>
      <w:r w:rsidRPr="00483058">
        <w:rPr>
          <w:highlight w:val="green"/>
          <w:u w:val="single"/>
        </w:rPr>
        <w:t>the building and binding of</w:t>
      </w:r>
      <w:r w:rsidRPr="008B6888">
        <w:rPr>
          <w:u w:val="single"/>
        </w:rPr>
        <w:t xml:space="preserve"> </w:t>
      </w:r>
      <w:r w:rsidRPr="00483058">
        <w:rPr>
          <w:highlight w:val="green"/>
          <w:u w:val="single"/>
        </w:rPr>
        <w:t>Empire</w:t>
      </w:r>
      <w:r w:rsidRPr="008B6888">
        <w:rPr>
          <w:u w:val="single"/>
        </w:rPr>
        <w:t xml:space="preserve"> through coercion and social control. However, today, not only are the ghosts of coloniality disavowed, but the relationship between the hierarchies and structures of colonialism, and the development and social classes of </w:t>
      </w:r>
      <w:proofErr w:type="spellStart"/>
      <w:r w:rsidRPr="008B6888">
        <w:rPr>
          <w:u w:val="single"/>
        </w:rPr>
        <w:t>racialised</w:t>
      </w:r>
      <w:proofErr w:type="spellEnd"/>
      <w:r w:rsidRPr="008B6888">
        <w:rPr>
          <w:u w:val="single"/>
        </w:rPr>
        <w:t xml:space="preserve"> capitalism are also made invisible and become a ghostly presence haunting the globe</w:t>
      </w:r>
      <w:r w:rsidRPr="00BD54CE">
        <w:rPr>
          <w:sz w:val="14"/>
        </w:rPr>
        <w:t xml:space="preserve"> (Robinson 1981). Hauntology illustrates how the supposed demise of a socio-political system – colonialism – still impacts on and has something to offer contemporary political analysis.</w:t>
      </w:r>
      <w:r w:rsidRPr="008B6888">
        <w:rPr>
          <w:u w:val="single"/>
        </w:rPr>
        <w:t xml:space="preserve"> </w:t>
      </w:r>
      <w:r w:rsidRPr="005C5BD0">
        <w:rPr>
          <w:rStyle w:val="StyleUnderline"/>
        </w:rPr>
        <w:t>Though, as colonial amnesia and social forgetting dominate</w:t>
      </w:r>
      <w:r w:rsidRPr="00BD54CE">
        <w:rPr>
          <w:rStyle w:val="StyleUnderline"/>
        </w:rPr>
        <w:t xml:space="preserve">, </w:t>
      </w:r>
      <w:r w:rsidRPr="00BD54CE">
        <w:rPr>
          <w:rStyle w:val="StyleUnderline"/>
          <w:sz w:val="14"/>
          <w:u w:val="none"/>
        </w:rPr>
        <w:t>hauntology allows us to fill the silences of such amnesia and look beyond official discourse to what is missing and absent.</w:t>
      </w:r>
      <w:r w:rsidRPr="005C5BD0">
        <w:rPr>
          <w:rStyle w:val="StyleUnderline"/>
        </w:rPr>
        <w:t xml:space="preserve"> Whether that relates to archives and record keeping (Anderson 2012), the </w:t>
      </w:r>
      <w:r w:rsidRPr="005C5BD0">
        <w:rPr>
          <w:rStyle w:val="StyleUnderline"/>
          <w:highlight w:val="green"/>
        </w:rPr>
        <w:t xml:space="preserve">secrets and facts omitted from </w:t>
      </w:r>
      <w:r w:rsidRPr="005C5BD0">
        <w:rPr>
          <w:rStyle w:val="StyleUnderline"/>
        </w:rPr>
        <w:t xml:space="preserve">official </w:t>
      </w:r>
      <w:r w:rsidRPr="00BD54CE">
        <w:rPr>
          <w:rStyle w:val="StyleUnderline"/>
          <w:highlight w:val="green"/>
        </w:rPr>
        <w:t>discourse and culture</w:t>
      </w:r>
      <w:r w:rsidRPr="005C5BD0">
        <w:rPr>
          <w:rStyle w:val="StyleUnderline"/>
        </w:rPr>
        <w:t xml:space="preserve"> (e.g., </w:t>
      </w:r>
      <w:r w:rsidRPr="00BD54CE">
        <w:rPr>
          <w:rStyle w:val="StyleUnderline"/>
          <w:highlight w:val="green"/>
        </w:rPr>
        <w:t>literature</w:t>
      </w:r>
      <w:r w:rsidRPr="005C5BD0">
        <w:rPr>
          <w:rStyle w:val="StyleUnderline"/>
        </w:rPr>
        <w:t xml:space="preserve">, poems, art and music), </w:t>
      </w:r>
      <w:r w:rsidRPr="005C5BD0">
        <w:rPr>
          <w:rStyle w:val="StyleUnderline"/>
          <w:highlight w:val="green"/>
        </w:rPr>
        <w:t>and</w:t>
      </w:r>
      <w:r w:rsidRPr="005C5BD0">
        <w:rPr>
          <w:rStyle w:val="StyleUnderline"/>
        </w:rPr>
        <w:t>/or people’s</w:t>
      </w:r>
      <w:r w:rsidRPr="008B6888">
        <w:rPr>
          <w:u w:val="single"/>
        </w:rPr>
        <w:t xml:space="preserve"> </w:t>
      </w:r>
      <w:r w:rsidRPr="005C5BD0">
        <w:rPr>
          <w:highlight w:val="green"/>
          <w:u w:val="single"/>
        </w:rPr>
        <w:t>memories</w:t>
      </w:r>
      <w:r w:rsidRPr="008B6888">
        <w:rPr>
          <w:u w:val="single"/>
        </w:rPr>
        <w:t>.</w:t>
      </w:r>
      <w:r w:rsidRPr="00BD54CE">
        <w:rPr>
          <w:sz w:val="14"/>
        </w:rPr>
        <w:t xml:space="preserve"> </w:t>
      </w:r>
      <w:r w:rsidRPr="008B6888">
        <w:rPr>
          <w:u w:val="single"/>
        </w:rPr>
        <w:t xml:space="preserve">Filling such silences </w:t>
      </w:r>
      <w:r w:rsidRPr="005C5BD0">
        <w:rPr>
          <w:highlight w:val="green"/>
          <w:u w:val="single"/>
        </w:rPr>
        <w:t>contributes to</w:t>
      </w:r>
      <w:r w:rsidRPr="008B6888">
        <w:rPr>
          <w:u w:val="single"/>
        </w:rPr>
        <w:t xml:space="preserve"> the partial </w:t>
      </w:r>
      <w:r w:rsidRPr="005C5BD0">
        <w:rPr>
          <w:highlight w:val="green"/>
          <w:u w:val="single"/>
        </w:rPr>
        <w:t>liberation of collective imaginary</w:t>
      </w:r>
      <w:r w:rsidRPr="008B6888">
        <w:rPr>
          <w:u w:val="single"/>
        </w:rPr>
        <w:t xml:space="preserve">, which has been </w:t>
      </w:r>
      <w:r w:rsidRPr="005C5BD0">
        <w:rPr>
          <w:u w:val="single"/>
        </w:rPr>
        <w:t>shaped by place and space</w:t>
      </w:r>
      <w:r w:rsidRPr="00BD54CE">
        <w:rPr>
          <w:sz w:val="14"/>
        </w:rPr>
        <w:t xml:space="preserve"> (Stoler, 2006). </w:t>
      </w:r>
      <w:r w:rsidRPr="008B6888">
        <w:rPr>
          <w:u w:val="single"/>
        </w:rPr>
        <w:t>This includes prisons and their violent histories rife with trauma. Violent histories and their resultant traumas ‘not only haunt the actual victims, but are also passed on through generations’</w:t>
      </w:r>
      <w:r w:rsidRPr="00BD54CE">
        <w:rPr>
          <w:sz w:val="14"/>
        </w:rPr>
        <w:t xml:space="preserve"> (Schwab, 2010: I). Thus, hauntology provides an alternative theoretical framework to look at the intergenerational transmission of trauma that can be traced back to colonialism and slavery and the shift to the public management of punishment after emancipation. The intergenerational transmission of trauma ‘from the past to the present, from one generation to another, and from one person to another’ (Frosh, 2013: 118), acknowledges the impact structural violence has on the collective imaginary and how this – consciously and unconsciously – shapes the psychosocial material underpinning contemporary Guyanese identities, desires, experiences and social action. These traumatic </w:t>
      </w:r>
      <w:proofErr w:type="spellStart"/>
      <w:r w:rsidRPr="00BD54CE">
        <w:rPr>
          <w:sz w:val="14"/>
        </w:rPr>
        <w:t>spectres</w:t>
      </w:r>
      <w:proofErr w:type="spellEnd"/>
      <w:r w:rsidRPr="00BD54CE">
        <w:rPr>
          <w:sz w:val="14"/>
        </w:rPr>
        <w:t xml:space="preserve"> intergenerationally haunt both the staff and prisoners in the contemporary Guyanese prison. For example, in Guyana’s prisons the role of religion and in particular evangelical Christianity to both inmates and prison staff in the context of ideas and cosmologies around punishment and morality is a strong connection from colonialism to the present. </w:t>
      </w:r>
      <w:r w:rsidRPr="008B6888">
        <w:rPr>
          <w:u w:val="single"/>
        </w:rPr>
        <w:t>Family histories are also important as many of the frontline staff we have been working with have followed previous family members into the prison service.</w:t>
      </w:r>
      <w:r w:rsidRPr="00BD54CE">
        <w:rPr>
          <w:sz w:val="14"/>
        </w:rPr>
        <w:t xml:space="preserve"> While the 2017 national survey of inmates in Guyana’s prisons noted that four out of ten inmates said they had a family member who had been previously sent to prison (Sarsfield and Bergman, 2017). Both religion and family histories haunt both the infrastructure and lives of those that make up Guyana’s prison, but they also provide coping mechanisms in uneven ways for the trauma of prison life including its impact on mental health (Clarke 2010: 111). Hauntology not only facilitates the understanding of these colonial afterlives, but also how colonialism has and continues to structure the world around us, which includes foundations of knowing and forgetting (Gregory, 2004; Quijano 2000; Said, 1978). </w:t>
      </w:r>
      <w:proofErr w:type="spellStart"/>
      <w:r w:rsidRPr="00BD54CE">
        <w:rPr>
          <w:sz w:val="14"/>
        </w:rPr>
        <w:t>Spatio</w:t>
      </w:r>
      <w:proofErr w:type="spellEnd"/>
      <w:r w:rsidRPr="00BD54CE">
        <w:rPr>
          <w:sz w:val="14"/>
        </w:rPr>
        <w:t xml:space="preserve">-Hauntology and Ghosts of Guyana’s </w:t>
      </w:r>
      <w:proofErr w:type="spellStart"/>
      <w:r w:rsidRPr="00BD54CE">
        <w:rPr>
          <w:sz w:val="14"/>
        </w:rPr>
        <w:t>Gaols</w:t>
      </w:r>
      <w:proofErr w:type="spellEnd"/>
      <w:r w:rsidRPr="00BD54CE">
        <w:rPr>
          <w:sz w:val="14"/>
        </w:rPr>
        <w:t xml:space="preserve"> The </w:t>
      </w:r>
      <w:proofErr w:type="spellStart"/>
      <w:r w:rsidRPr="00BD54CE">
        <w:rPr>
          <w:sz w:val="14"/>
        </w:rPr>
        <w:t>gaols</w:t>
      </w:r>
      <w:proofErr w:type="spellEnd"/>
      <w:r w:rsidRPr="00BD54CE">
        <w:rPr>
          <w:sz w:val="14"/>
        </w:rPr>
        <w:t xml:space="preserve"> in Guyana contain ‘spatial traces of trauma’, which according to Fiddler (2019: 7), are places where ‘the trauma of both historical and contemporary violence come together in the same space’. </w:t>
      </w:r>
      <w:r w:rsidRPr="008B6888">
        <w:rPr>
          <w:u w:val="single"/>
        </w:rPr>
        <w:t xml:space="preserve">The </w:t>
      </w:r>
      <w:r w:rsidRPr="005C5BD0">
        <w:rPr>
          <w:highlight w:val="green"/>
          <w:u w:val="single"/>
        </w:rPr>
        <w:t>collective memory</w:t>
      </w:r>
      <w:r w:rsidRPr="008B6888">
        <w:rPr>
          <w:u w:val="single"/>
        </w:rPr>
        <w:t xml:space="preserve"> of </w:t>
      </w:r>
      <w:proofErr w:type="spellStart"/>
      <w:r w:rsidRPr="008B6888">
        <w:rPr>
          <w:u w:val="single"/>
        </w:rPr>
        <w:t>gaols</w:t>
      </w:r>
      <w:proofErr w:type="spellEnd"/>
      <w:r w:rsidRPr="008B6888">
        <w:rPr>
          <w:u w:val="single"/>
        </w:rPr>
        <w:t xml:space="preserve"> generally</w:t>
      </w:r>
      <w:r w:rsidRPr="00BD54CE">
        <w:rPr>
          <w:sz w:val="14"/>
        </w:rPr>
        <w:t xml:space="preserve">, and in Guyana specifically, </w:t>
      </w:r>
      <w:r w:rsidRPr="008B6888">
        <w:rPr>
          <w:u w:val="single"/>
        </w:rPr>
        <w:t xml:space="preserve">are </w:t>
      </w:r>
      <w:r w:rsidRPr="005C5BD0">
        <w:rPr>
          <w:highlight w:val="green"/>
          <w:u w:val="single"/>
        </w:rPr>
        <w:t>haunted by</w:t>
      </w:r>
      <w:r w:rsidRPr="008B6888">
        <w:rPr>
          <w:u w:val="single"/>
        </w:rPr>
        <w:t xml:space="preserve"> the ‘</w:t>
      </w:r>
      <w:r w:rsidRPr="005C5BD0">
        <w:rPr>
          <w:highlight w:val="green"/>
          <w:u w:val="single"/>
        </w:rPr>
        <w:t>ghosts of past violence’</w:t>
      </w:r>
      <w:r w:rsidRPr="008B6888">
        <w:rPr>
          <w:u w:val="single"/>
        </w:rPr>
        <w:t xml:space="preserve"> </w:t>
      </w:r>
      <w:r w:rsidRPr="00BD54CE">
        <w:rPr>
          <w:sz w:val="14"/>
        </w:rPr>
        <w:t xml:space="preserve">(Linnemann, 2015). Whether that is captured in stories, folklore, art, poetry, song, prison structures or spaces, the ghosts of the past haunt the present (Carter, 1979; Childs, 2015; De Ferrari, 2018; </w:t>
      </w:r>
      <w:proofErr w:type="spellStart"/>
      <w:r w:rsidRPr="00BD54CE">
        <w:rPr>
          <w:sz w:val="14"/>
        </w:rPr>
        <w:t>Gampat</w:t>
      </w:r>
      <w:proofErr w:type="spellEnd"/>
      <w:r w:rsidRPr="00BD54CE">
        <w:rPr>
          <w:sz w:val="14"/>
        </w:rPr>
        <w:t xml:space="preserve">, 2015; Harris, 1993, 1996, 2006). This has been well outlined in the allegorical work of Wilson Harris (cited in Bundy, 1999: 170): Such a quest invites us to look afresh in each age at the life of the imagination, as this addresses us from the past with a new intuitive logic and design that diverges from the prison of the past, or which speaks through us towards the past and the future in a manner that also subtly diverges from the prison of the present, and … from popular prejudice. Using Fiddler’s (2019) </w:t>
      </w:r>
      <w:proofErr w:type="spellStart"/>
      <w:r w:rsidRPr="00BD54CE">
        <w:rPr>
          <w:sz w:val="14"/>
        </w:rPr>
        <w:t>spatio</w:t>
      </w:r>
      <w:proofErr w:type="spellEnd"/>
      <w:r w:rsidRPr="00BD54CE">
        <w:rPr>
          <w:sz w:val="14"/>
        </w:rPr>
        <w:t xml:space="preserve">-hauntology, </w:t>
      </w:r>
      <w:r w:rsidRPr="005C5BD0">
        <w:rPr>
          <w:highlight w:val="green"/>
          <w:u w:val="single"/>
        </w:rPr>
        <w:t>prisons</w:t>
      </w:r>
      <w:r w:rsidRPr="00BD54CE">
        <w:rPr>
          <w:sz w:val="14"/>
        </w:rPr>
        <w:t xml:space="preserve"> in Guyana </w:t>
      </w:r>
      <w:r w:rsidRPr="008B6888">
        <w:rPr>
          <w:u w:val="single"/>
        </w:rPr>
        <w:t xml:space="preserve">can be described as spatial </w:t>
      </w:r>
      <w:r w:rsidRPr="005C5BD0">
        <w:rPr>
          <w:u w:val="single"/>
        </w:rPr>
        <w:t xml:space="preserve">crypts, </w:t>
      </w:r>
      <w:r w:rsidRPr="005C5BD0">
        <w:rPr>
          <w:highlight w:val="green"/>
          <w:u w:val="single"/>
        </w:rPr>
        <w:t>contain</w:t>
      </w:r>
      <w:r w:rsidRPr="008B6888">
        <w:rPr>
          <w:u w:val="single"/>
        </w:rPr>
        <w:t xml:space="preserve">ing the phantom of traumatic events from the past and its surrounding locale that is suffused by colonial occupation, </w:t>
      </w:r>
      <w:r w:rsidRPr="005C5BD0">
        <w:rPr>
          <w:highlight w:val="green"/>
          <w:u w:val="single"/>
        </w:rPr>
        <w:t xml:space="preserve">indigenous displacement, coerced </w:t>
      </w:r>
      <w:proofErr w:type="spellStart"/>
      <w:r w:rsidRPr="005C5BD0">
        <w:rPr>
          <w:highlight w:val="green"/>
          <w:u w:val="single"/>
        </w:rPr>
        <w:t>labour</w:t>
      </w:r>
      <w:proofErr w:type="spellEnd"/>
      <w:r w:rsidRPr="005C5BD0">
        <w:rPr>
          <w:highlight w:val="green"/>
          <w:u w:val="single"/>
        </w:rPr>
        <w:t>, the plantation economy and</w:t>
      </w:r>
      <w:r w:rsidRPr="008B6888">
        <w:rPr>
          <w:u w:val="single"/>
        </w:rPr>
        <w:t xml:space="preserve"> their </w:t>
      </w:r>
      <w:r w:rsidRPr="005C5BD0">
        <w:rPr>
          <w:highlight w:val="green"/>
          <w:u w:val="single"/>
        </w:rPr>
        <w:t>accompanying violence</w:t>
      </w:r>
      <w:r w:rsidRPr="008B6888">
        <w:rPr>
          <w:u w:val="single"/>
        </w:rPr>
        <w:t xml:space="preserve"> and trauma.</w:t>
      </w:r>
      <w:r w:rsidRPr="00BD54CE">
        <w:rPr>
          <w:sz w:val="14"/>
        </w:rPr>
        <w:t xml:space="preserve"> In fact, not only did the British continue to use Dutch prisons after occupation in 1815, following Independence in 1966, one of Guyana’s prisons (Lusignan) was built on the grounds of a former plantation hospital. Anderson and colleagues (2020) also make the point that prisons in Guyana were used to contain ‘lunatics’ and there was mobility between the asylum and prisons. These points illustrate how in some places and spaces there is ‘a layering of social violences to create a collective burial ground ... a space in distress’ (Fiddler, 2019: 473). Guyana’s prisons are certainly spaces in distress – as the present conditions of their crumbling infrastructures illustrate. In Guyana these spaces of distress are not simply metaphors for prison regimes; decay is literally the case. Symbolic and material manifestations of colonial rule – in some of the prisons the spaces themselves are colonial era and in others the cultural memories are in new prisons. Guyana’s prisons are cultural spaces that entomb cultural memories from the past that incorporate a collective exposure to violence and trauma, which has been transmitted through visceral registries5 (see Coddington and Micieli-Voutsinas, 2017). As a symbolic institution they embody ‘a spatialized history of violence, a violent colonization of a collective and spatialized psyche’ (Fiddler, 2019: 471), constitutive of wounded spaces. </w:t>
      </w:r>
      <w:r w:rsidRPr="008B6888">
        <w:rPr>
          <w:u w:val="single"/>
        </w:rPr>
        <w:t>Prisons today, as colonial slavery and the plantation economy once also did, capture bodies and enslave peoples’ time</w:t>
      </w:r>
      <w:r w:rsidRPr="00BD54CE">
        <w:rPr>
          <w:sz w:val="14"/>
        </w:rPr>
        <w:t>. Guyana’s prisons have held ‘incarcerated bodies from across multitudinous spaces and times of imprisonment’ that ‘can be thought as dislodged from their historical locations and gathered together, as ghosts’ (</w:t>
      </w:r>
      <w:proofErr w:type="spellStart"/>
      <w:r w:rsidRPr="00BD54CE">
        <w:rPr>
          <w:sz w:val="14"/>
        </w:rPr>
        <w:t>D’Harlingue</w:t>
      </w:r>
      <w:proofErr w:type="spellEnd"/>
      <w:r w:rsidRPr="00BD54CE">
        <w:rPr>
          <w:sz w:val="14"/>
        </w:rPr>
        <w:t xml:space="preserve">, 2010: 134). The prison – its buildings, space, regimes, processes, sounds, laws and rationale – contain phantoms of the past and are haunted by ghosts of chattel slavery (Childs, 2015; Rodriguez, 2006). Prisons, like the plantation, constitute states of exception (Agamben, 2005) that create and contain bodies seen as ‘non-humans’, as both the prisoner and the enslaved are </w:t>
      </w:r>
      <w:proofErr w:type="spellStart"/>
      <w:r w:rsidRPr="00BD54CE">
        <w:rPr>
          <w:sz w:val="14"/>
        </w:rPr>
        <w:t>dehumanised</w:t>
      </w:r>
      <w:proofErr w:type="spellEnd"/>
      <w:r w:rsidRPr="00BD54CE">
        <w:rPr>
          <w:sz w:val="14"/>
        </w:rPr>
        <w:t xml:space="preserve"> or what Salah-Hanna (2015) calls ‘animalized’. Prisoners, like those enslaved lay outside the political realm; reduced to </w:t>
      </w:r>
      <w:proofErr w:type="spellStart"/>
      <w:r w:rsidRPr="00BD54CE">
        <w:rPr>
          <w:sz w:val="14"/>
        </w:rPr>
        <w:t>Agambean</w:t>
      </w:r>
      <w:proofErr w:type="spellEnd"/>
      <w:r w:rsidRPr="00BD54CE">
        <w:rPr>
          <w:sz w:val="14"/>
        </w:rPr>
        <w:t xml:space="preserve"> bare life (Agamben, 1995). Plantations like prisons are spaces of violence and forced </w:t>
      </w:r>
      <w:proofErr w:type="spellStart"/>
      <w:r w:rsidRPr="00BD54CE">
        <w:rPr>
          <w:sz w:val="14"/>
        </w:rPr>
        <w:t>labour</w:t>
      </w:r>
      <w:proofErr w:type="spellEnd"/>
      <w:r w:rsidRPr="00BD54CE">
        <w:rPr>
          <w:sz w:val="14"/>
        </w:rPr>
        <w:t xml:space="preserve">, which is deemed to operate in the service of civilization (Agamben, 2005). Forced to work on the plantations and beaten savagely by their masters, not much was different once they entered prison. Yet at the same time, as </w:t>
      </w:r>
      <w:proofErr w:type="spellStart"/>
      <w:r w:rsidRPr="00BD54CE">
        <w:rPr>
          <w:sz w:val="14"/>
        </w:rPr>
        <w:t>Buntman</w:t>
      </w:r>
      <w:proofErr w:type="spellEnd"/>
      <w:r w:rsidRPr="00BD54CE">
        <w:rPr>
          <w:sz w:val="14"/>
        </w:rPr>
        <w:t xml:space="preserve"> (2019) argues, prisons are not states of exception at all. Following Emancipation prisons in Guyana expanded and they became an alternative means of unfree </w:t>
      </w:r>
      <w:proofErr w:type="spellStart"/>
      <w:r w:rsidRPr="00BD54CE">
        <w:rPr>
          <w:sz w:val="14"/>
        </w:rPr>
        <w:t>labour</w:t>
      </w:r>
      <w:proofErr w:type="spellEnd"/>
      <w:r w:rsidRPr="00BD54CE">
        <w:rPr>
          <w:sz w:val="14"/>
        </w:rPr>
        <w:t xml:space="preserve"> supply, containing and putting to work Indigenous peoples, the formerly enslaved, apprentices, and later indentured </w:t>
      </w:r>
      <w:proofErr w:type="spellStart"/>
      <w:r w:rsidRPr="00BD54CE">
        <w:rPr>
          <w:sz w:val="14"/>
        </w:rPr>
        <w:t>labour</w:t>
      </w:r>
      <w:proofErr w:type="spellEnd"/>
      <w:r w:rsidRPr="00BD54CE">
        <w:rPr>
          <w:sz w:val="14"/>
        </w:rPr>
        <w:t xml:space="preserve">. As Cameron and Kerrigan remark in this special issue, in social class terms it is the descendants of these same groups who on the whole are captured by prisons in Guyana today. </w:t>
      </w:r>
      <w:r w:rsidRPr="008B6888">
        <w:rPr>
          <w:u w:val="single"/>
        </w:rPr>
        <w:t xml:space="preserve">Prisoners were forced to work, whether that was fieldwork on the estates surrounding the prisons or partaking in some form of punitive or productive </w:t>
      </w:r>
      <w:proofErr w:type="spellStart"/>
      <w:r w:rsidRPr="008B6888">
        <w:rPr>
          <w:u w:val="single"/>
        </w:rPr>
        <w:t>labour</w:t>
      </w:r>
      <w:proofErr w:type="spellEnd"/>
      <w:r w:rsidRPr="008B6888">
        <w:rPr>
          <w:u w:val="single"/>
        </w:rPr>
        <w:t xml:space="preserve"> within the prison. Such </w:t>
      </w:r>
      <w:proofErr w:type="spellStart"/>
      <w:r w:rsidRPr="008B6888">
        <w:rPr>
          <w:u w:val="single"/>
        </w:rPr>
        <w:t>labour</w:t>
      </w:r>
      <w:proofErr w:type="spellEnd"/>
      <w:r w:rsidRPr="008B6888">
        <w:rPr>
          <w:u w:val="single"/>
        </w:rPr>
        <w:t xml:space="preserve"> was enforced by coercive measures (Anderson, Ifill, Adams and Moss, 2020). In similar ways to the </w:t>
      </w:r>
      <w:proofErr w:type="gramStart"/>
      <w:r w:rsidRPr="008B6888">
        <w:rPr>
          <w:u w:val="single"/>
        </w:rPr>
        <w:t>enslaved on</w:t>
      </w:r>
      <w:proofErr w:type="gramEnd"/>
      <w:r w:rsidRPr="008B6888">
        <w:rPr>
          <w:u w:val="single"/>
        </w:rPr>
        <w:t xml:space="preserve"> plantations, </w:t>
      </w:r>
      <w:r w:rsidRPr="005C5BD0">
        <w:rPr>
          <w:highlight w:val="green"/>
          <w:u w:val="single"/>
        </w:rPr>
        <w:t xml:space="preserve">prisoners are disposable manual </w:t>
      </w:r>
      <w:proofErr w:type="spellStart"/>
      <w:r w:rsidRPr="005C5BD0">
        <w:rPr>
          <w:highlight w:val="green"/>
          <w:u w:val="single"/>
        </w:rPr>
        <w:t>labour</w:t>
      </w:r>
      <w:proofErr w:type="spellEnd"/>
      <w:r w:rsidRPr="008B6888">
        <w:rPr>
          <w:u w:val="single"/>
        </w:rPr>
        <w:t>; an integral component of capitalism and the global capitalist coloniality of power</w:t>
      </w:r>
      <w:r w:rsidRPr="00BD54CE">
        <w:rPr>
          <w:sz w:val="14"/>
        </w:rPr>
        <w:t xml:space="preserve"> (Quijano, 2000). In Guyana the violent plantation regime – including its forms of discipline and punishment – was transferred to prisons. </w:t>
      </w:r>
      <w:r w:rsidRPr="005C5BD0">
        <w:rPr>
          <w:highlight w:val="green"/>
          <w:u w:val="single"/>
        </w:rPr>
        <w:t>Punishment</w:t>
      </w:r>
      <w:r w:rsidRPr="008B6888">
        <w:rPr>
          <w:u w:val="single"/>
        </w:rPr>
        <w:t xml:space="preserve"> was often </w:t>
      </w:r>
      <w:r w:rsidRPr="005C5BD0">
        <w:rPr>
          <w:highlight w:val="green"/>
          <w:u w:val="single"/>
        </w:rPr>
        <w:t xml:space="preserve">tied to </w:t>
      </w:r>
      <w:proofErr w:type="spellStart"/>
      <w:r w:rsidRPr="005C5BD0">
        <w:rPr>
          <w:highlight w:val="green"/>
          <w:u w:val="single"/>
        </w:rPr>
        <w:t>labour</w:t>
      </w:r>
      <w:proofErr w:type="spellEnd"/>
      <w:r w:rsidRPr="005C5BD0">
        <w:rPr>
          <w:highlight w:val="green"/>
          <w:u w:val="single"/>
        </w:rPr>
        <w:t xml:space="preserve"> and production</w:t>
      </w:r>
      <w:r w:rsidRPr="008B6888">
        <w:rPr>
          <w:u w:val="single"/>
        </w:rPr>
        <w:t>, and thus capitalism</w:t>
      </w:r>
      <w:r w:rsidRPr="00BD54CE">
        <w:rPr>
          <w:sz w:val="14"/>
        </w:rPr>
        <w:t xml:space="preserve"> (Smith, 2014). It was also tied to ways of knowing, a regimented monopoly over race/ethnicity, criminality and thus difference to create </w:t>
      </w:r>
      <w:proofErr w:type="spellStart"/>
      <w:r w:rsidRPr="00BD54CE">
        <w:rPr>
          <w:sz w:val="14"/>
        </w:rPr>
        <w:t>racialised</w:t>
      </w:r>
      <w:proofErr w:type="spellEnd"/>
      <w:r w:rsidRPr="00BD54CE">
        <w:rPr>
          <w:sz w:val="14"/>
        </w:rPr>
        <w:t xml:space="preserve"> regimes of truth (</w:t>
      </w:r>
      <w:proofErr w:type="spellStart"/>
      <w:r w:rsidRPr="00BD54CE">
        <w:rPr>
          <w:sz w:val="14"/>
        </w:rPr>
        <w:t>Grosfoguel</w:t>
      </w:r>
      <w:proofErr w:type="spellEnd"/>
      <w:r w:rsidRPr="00BD54CE">
        <w:rPr>
          <w:sz w:val="14"/>
        </w:rPr>
        <w:t xml:space="preserve">, 2007; </w:t>
      </w:r>
      <w:proofErr w:type="spellStart"/>
      <w:r w:rsidRPr="00BD54CE">
        <w:rPr>
          <w:sz w:val="14"/>
        </w:rPr>
        <w:t>SalahHanna</w:t>
      </w:r>
      <w:proofErr w:type="spellEnd"/>
      <w:r w:rsidRPr="00BD54CE">
        <w:rPr>
          <w:sz w:val="14"/>
        </w:rPr>
        <w:t>, 2015; Stoler, 2006, 2008; Quijano, 2000; Anderson et al. 2020). However, these continuities, shifts and connections can be disavowed by colonial amnesia (</w:t>
      </w:r>
      <w:proofErr w:type="spellStart"/>
      <w:r w:rsidRPr="00BD54CE">
        <w:rPr>
          <w:sz w:val="14"/>
        </w:rPr>
        <w:t>Trouillot</w:t>
      </w:r>
      <w:proofErr w:type="spellEnd"/>
      <w:r w:rsidRPr="00BD54CE">
        <w:rPr>
          <w:sz w:val="14"/>
        </w:rPr>
        <w:t xml:space="preserve"> 2003), and as Salah-Hanna (2015: 6) highlights </w:t>
      </w:r>
      <w:r w:rsidRPr="0044148B">
        <w:rPr>
          <w:u w:val="single"/>
        </w:rPr>
        <w:t>the ‘Prison-Industrial-Complex’ today constitutes a form of ‘modern day slavery’.</w:t>
      </w:r>
      <w:r w:rsidRPr="00BD54CE">
        <w:rPr>
          <w:sz w:val="14"/>
        </w:rPr>
        <w:t xml:space="preserve"> Therefore, the brutality and barbarity of Caribbean prisons not only represent ‘constellations of power’ (Fiddler, 2019) but a form of death; civil/social death (Agamben, 1995; Rodriguez, 2006). </w:t>
      </w:r>
      <w:r w:rsidRPr="005C5BD0">
        <w:rPr>
          <w:highlight w:val="green"/>
          <w:u w:val="single"/>
        </w:rPr>
        <w:t>Prisoners become the living dead</w:t>
      </w:r>
      <w:r w:rsidRPr="008B6888">
        <w:rPr>
          <w:u w:val="single"/>
        </w:rPr>
        <w:t xml:space="preserve">, as imprisonment today carries the ghosts of slavery. Imprisonment in spaces of distress and decay – constitutes a living death – a death so slow, no one really notices, particularly as the deaths of prisoners and/or the enslaved do not really </w:t>
      </w:r>
      <w:proofErr w:type="gramStart"/>
      <w:r w:rsidRPr="008B6888">
        <w:rPr>
          <w:u w:val="single"/>
        </w:rPr>
        <w:t>count, but</w:t>
      </w:r>
      <w:proofErr w:type="gramEnd"/>
      <w:r w:rsidRPr="008B6888">
        <w:rPr>
          <w:u w:val="single"/>
        </w:rPr>
        <w:t xml:space="preserve"> occur far too frequently. The </w:t>
      </w:r>
      <w:proofErr w:type="spellStart"/>
      <w:r w:rsidRPr="005C5BD0">
        <w:rPr>
          <w:highlight w:val="green"/>
          <w:u w:val="single"/>
        </w:rPr>
        <w:t>criminalisation</w:t>
      </w:r>
      <w:proofErr w:type="spellEnd"/>
      <w:r w:rsidRPr="008B6888">
        <w:rPr>
          <w:u w:val="single"/>
        </w:rPr>
        <w:t xml:space="preserve"> and imprisonment </w:t>
      </w:r>
      <w:r w:rsidRPr="005C5BD0">
        <w:rPr>
          <w:highlight w:val="green"/>
          <w:u w:val="single"/>
        </w:rPr>
        <w:t xml:space="preserve">of </w:t>
      </w:r>
      <w:proofErr w:type="spellStart"/>
      <w:r w:rsidRPr="005C5BD0">
        <w:rPr>
          <w:highlight w:val="green"/>
          <w:u w:val="single"/>
        </w:rPr>
        <w:t>colonised</w:t>
      </w:r>
      <w:proofErr w:type="spellEnd"/>
      <w:r w:rsidRPr="005C5BD0">
        <w:rPr>
          <w:highlight w:val="green"/>
          <w:u w:val="single"/>
        </w:rPr>
        <w:t xml:space="preserve"> populations</w:t>
      </w:r>
      <w:r w:rsidRPr="008B6888">
        <w:rPr>
          <w:u w:val="single"/>
        </w:rPr>
        <w:t xml:space="preserve"> </w:t>
      </w:r>
      <w:proofErr w:type="gramStart"/>
      <w:r w:rsidRPr="008B6888">
        <w:rPr>
          <w:u w:val="single"/>
        </w:rPr>
        <w:t>has</w:t>
      </w:r>
      <w:proofErr w:type="gramEnd"/>
      <w:r w:rsidRPr="008B6888">
        <w:rPr>
          <w:u w:val="single"/>
        </w:rPr>
        <w:t xml:space="preserve"> been </w:t>
      </w:r>
      <w:r w:rsidRPr="005C5BD0">
        <w:rPr>
          <w:highlight w:val="green"/>
          <w:u w:val="single"/>
        </w:rPr>
        <w:t>central to</w:t>
      </w:r>
      <w:r w:rsidRPr="008B6888">
        <w:rPr>
          <w:u w:val="single"/>
        </w:rPr>
        <w:t xml:space="preserve"> the </w:t>
      </w:r>
      <w:r w:rsidRPr="005C5BD0">
        <w:rPr>
          <w:highlight w:val="green"/>
          <w:u w:val="single"/>
        </w:rPr>
        <w:t>expansion and maintenance of</w:t>
      </w:r>
      <w:r w:rsidRPr="008B6888">
        <w:rPr>
          <w:u w:val="single"/>
        </w:rPr>
        <w:t xml:space="preserve"> British </w:t>
      </w:r>
      <w:r w:rsidRPr="005C5BD0">
        <w:rPr>
          <w:highlight w:val="green"/>
          <w:u w:val="single"/>
        </w:rPr>
        <w:t>colonialism that involves</w:t>
      </w:r>
      <w:r w:rsidRPr="008B6888">
        <w:rPr>
          <w:u w:val="single"/>
        </w:rPr>
        <w:t xml:space="preserve"> the </w:t>
      </w:r>
      <w:r w:rsidRPr="005C5BD0">
        <w:rPr>
          <w:highlight w:val="green"/>
          <w:u w:val="single"/>
        </w:rPr>
        <w:t>ownership and regulation of bodies considered ‘other’ by</w:t>
      </w:r>
      <w:r w:rsidRPr="008B6888">
        <w:rPr>
          <w:u w:val="single"/>
        </w:rPr>
        <w:t xml:space="preserve"> the intersecting </w:t>
      </w:r>
      <w:r w:rsidRPr="005C5BD0">
        <w:rPr>
          <w:highlight w:val="green"/>
          <w:u w:val="single"/>
        </w:rPr>
        <w:t>gazes of Western knowledge and</w:t>
      </w:r>
      <w:r w:rsidRPr="008B6888">
        <w:rPr>
          <w:u w:val="single"/>
        </w:rPr>
        <w:t xml:space="preserve"> its </w:t>
      </w:r>
      <w:r w:rsidRPr="005C5BD0">
        <w:rPr>
          <w:highlight w:val="green"/>
          <w:u w:val="single"/>
        </w:rPr>
        <w:t>laws</w:t>
      </w:r>
      <w:r w:rsidRPr="00BD54CE">
        <w:rPr>
          <w:sz w:val="14"/>
        </w:rPr>
        <w:t xml:space="preserve">. However, we must also acknowledge the sound of imprisonment and punitive control in this hauntology as the aurality of prisons cannot be ignored and this approach is what we do next in this working paper. The role of sound is not only integral to our understanding of punishment and control, but the carceral soundscape actively reflects and shapes the broader political, economic, social and cultural contexts (Hemsworth, 2015; Wener, 2012). </w:t>
      </w:r>
    </w:p>
    <w:p w14:paraId="46967F47" w14:textId="77777777" w:rsidR="002579A5" w:rsidRDefault="002579A5" w:rsidP="002579A5">
      <w:pPr>
        <w:pStyle w:val="Heading4"/>
      </w:pPr>
      <w:r>
        <w:t>Thus, we affirm archival abolition as a bridge between truth-telling and material strategy that overcomes carcerality through spiritual agency and care.</w:t>
      </w:r>
    </w:p>
    <w:p w14:paraId="169DB04B" w14:textId="77777777" w:rsidR="002579A5" w:rsidRPr="00483058" w:rsidRDefault="002579A5" w:rsidP="002579A5">
      <w:r w:rsidRPr="00543103">
        <w:rPr>
          <w:rStyle w:val="Style13ptBold"/>
        </w:rPr>
        <w:t>Beras</w:t>
      </w:r>
      <w:r w:rsidRPr="00543103">
        <w:t xml:space="preserve">, Karina, </w:t>
      </w:r>
      <w:r w:rsidRPr="00543103">
        <w:rPr>
          <w:rStyle w:val="Style13ptBold"/>
        </w:rPr>
        <w:t>and Drake</w:t>
      </w:r>
      <w:r>
        <w:t xml:space="preserve">, </w:t>
      </w:r>
      <w:r w:rsidRPr="00543103">
        <w:t>Jarrett Martin.</w:t>
      </w:r>
      <w:r>
        <w:t xml:space="preserve"> </w:t>
      </w:r>
      <w:r w:rsidRPr="00543103">
        <w:t>18 Dec. 20</w:t>
      </w:r>
      <w:r w:rsidRPr="00543103">
        <w:rPr>
          <w:rStyle w:val="Style13ptBold"/>
        </w:rPr>
        <w:t>23</w:t>
      </w:r>
      <w:r>
        <w:t>.</w:t>
      </w:r>
      <w:r w:rsidRPr="00543103">
        <w:t xml:space="preserve"> “From Repositories of Failure to Archives of Abolition.” Oxford University Press </w:t>
      </w:r>
      <w:proofErr w:type="spellStart"/>
      <w:r w:rsidRPr="00543103">
        <w:t>EBooks</w:t>
      </w:r>
      <w:proofErr w:type="spellEnd"/>
      <w:r w:rsidRPr="00543103">
        <w:t>, pp. 343–358, https://doi.org/10.1093/oxfordhb/9780198829324.013.0026</w:t>
      </w:r>
      <w:r>
        <w:t xml:space="preserve">//Miguel </w:t>
      </w:r>
      <w:proofErr w:type="spellStart"/>
      <w:r>
        <w:t>etc</w:t>
      </w:r>
      <w:proofErr w:type="spellEnd"/>
    </w:p>
    <w:p w14:paraId="3A80FD7F" w14:textId="77777777" w:rsidR="002579A5" w:rsidRPr="00867EDC" w:rsidRDefault="002579A5" w:rsidP="002579A5">
      <w:pPr>
        <w:rPr>
          <w:sz w:val="16"/>
        </w:rPr>
      </w:pPr>
      <w:r w:rsidRPr="00E155A3">
        <w:rPr>
          <w:sz w:val="16"/>
        </w:rPr>
        <w:t xml:space="preserve">The first function is, as Angela Davis and other abolitionists advocate, to limit the number of people who come into contact with police and prisons to begin with, thereby slowly dislodging the necessity of those institutions. The </w:t>
      </w:r>
      <w:proofErr w:type="spellStart"/>
      <w:r w:rsidRPr="00E155A3">
        <w:rPr>
          <w:sz w:val="16"/>
        </w:rPr>
        <w:t>StoryTelling</w:t>
      </w:r>
      <w:proofErr w:type="spellEnd"/>
      <w:r w:rsidRPr="00E155A3">
        <w:rPr>
          <w:sz w:val="16"/>
        </w:rPr>
        <w:t xml:space="preserve"> and Organizing Project (STOP), for instance, publishes to its website audio stories in which people narrate everyday actions they have taken or might take to intervene safely to prevent or stop interpersonal violence without calling police.35 The purpose of STOP, a project of the Oakland-based advocacy organization Creative Interventions, is to provide users with practical, actionable steps that they can use in the future if and when they are a witness to interpersonal violence, an issue that disproportionately impacts women and people whose gender identities exist outside the socially constructed gender binary. STOP’s provision of access to tips and techniques that can markedly enhance the lives of marginalized communities aligns with the vision set out by the Living Bridges Project, which gathers anonymous audio stories of people responding to child sexual abuse. It, like STOP, seeks to </w:t>
      </w:r>
      <w:proofErr w:type="spellStart"/>
      <w:r w:rsidRPr="00E155A3">
        <w:rPr>
          <w:sz w:val="16"/>
        </w:rPr>
        <w:t>centre</w:t>
      </w:r>
      <w:proofErr w:type="spellEnd"/>
      <w:r w:rsidRPr="00E155A3">
        <w:rPr>
          <w:sz w:val="16"/>
        </w:rPr>
        <w:t xml:space="preserve"> voices of the full range of individuals impacted by the issue, from people who have survived child sexual abuse, committed it, observed it, stopped it, and of course the many people who have done a combination of those actions. The ultimate goal of the Living Bridges Project, created by the organizer and educator Mia Mingus, is to emphasize both smaller and larger interventions people—not Title IX coordinators, school resource officers, or other punitive state-based officials—can make to work towards a society without structural, intergenerational sexual abuse against children.36 This fight for the eradication of intergenerational structural harm is one also being waged by the Texas After Violence Project, which puts abolition into practice by confronting Texas’s violent history with forced removal of Indigenous communities and lynchings while also fighting for a future with reduced violence and more justice.37 TAVP’s dual focus on addressing both state and interpersonal violence stems from the project’s assertion that </w:t>
      </w:r>
      <w:r w:rsidRPr="00531D41">
        <w:rPr>
          <w:rStyle w:val="StyleUnderline"/>
        </w:rPr>
        <w:t>state policies focused on retribution extend violence and trauma onto individuals who themselves may be grappling with their own separate experience with or commission of violence. This transfer of violence translates into a cycle of unaddressed and reinforced harm, thereby systematically reproducing violence and trauma.</w:t>
      </w:r>
      <w:r w:rsidRPr="00E155A3">
        <w:rPr>
          <w:sz w:val="16"/>
        </w:rPr>
        <w:t xml:space="preserve"> To face these interpersonal and systemic levels of violence, TAVP organizes </w:t>
      </w:r>
      <w:r w:rsidRPr="00531D41">
        <w:rPr>
          <w:rStyle w:val="StyleUnderline"/>
          <w:highlight w:val="green"/>
        </w:rPr>
        <w:t>storytelling</w:t>
      </w:r>
      <w:r w:rsidRPr="00531D41">
        <w:rPr>
          <w:rStyle w:val="StyleUnderline"/>
        </w:rPr>
        <w:t xml:space="preserve"> circles, peace-building dialogues with youth, </w:t>
      </w:r>
      <w:r w:rsidRPr="00531D41">
        <w:rPr>
          <w:rStyle w:val="StyleUnderline"/>
          <w:highlight w:val="green"/>
        </w:rPr>
        <w:t>and oral history</w:t>
      </w:r>
      <w:r w:rsidRPr="00531D41">
        <w:rPr>
          <w:rStyle w:val="StyleUnderline"/>
        </w:rPr>
        <w:t xml:space="preserve"> interviews </w:t>
      </w:r>
      <w:r w:rsidRPr="00E155A3">
        <w:rPr>
          <w:sz w:val="16"/>
        </w:rPr>
        <w:t xml:space="preserve">with a range of individuals, families, and communities </w:t>
      </w:r>
      <w:r w:rsidRPr="00531D41">
        <w:rPr>
          <w:rStyle w:val="StyleUnderline"/>
        </w:rPr>
        <w:t xml:space="preserve">directly </w:t>
      </w:r>
      <w:r w:rsidRPr="00531D41">
        <w:rPr>
          <w:rStyle w:val="StyleUnderline"/>
          <w:highlight w:val="green"/>
        </w:rPr>
        <w:t>impacted</w:t>
      </w:r>
      <w:r w:rsidRPr="00531D41">
        <w:rPr>
          <w:rStyle w:val="StyleUnderline"/>
        </w:rPr>
        <w:t xml:space="preserve"> or implicated </w:t>
      </w:r>
      <w:r w:rsidRPr="00531D41">
        <w:rPr>
          <w:rStyle w:val="StyleUnderline"/>
          <w:highlight w:val="green"/>
        </w:rPr>
        <w:t>by the punishment paradigm</w:t>
      </w:r>
      <w:r w:rsidRPr="00E155A3">
        <w:rPr>
          <w:sz w:val="16"/>
        </w:rPr>
        <w:t xml:space="preserve">. These measures and their voluntary, non-punitive nature </w:t>
      </w:r>
      <w:r w:rsidRPr="00531D41">
        <w:rPr>
          <w:rStyle w:val="StyleUnderline"/>
          <w:highlight w:val="green"/>
        </w:rPr>
        <w:t>create new spaces that challenge the</w:t>
      </w:r>
      <w:r w:rsidRPr="00531D41">
        <w:rPr>
          <w:rStyle w:val="StyleUnderline"/>
        </w:rPr>
        <w:t xml:space="preserve"> punishment </w:t>
      </w:r>
      <w:r w:rsidRPr="00531D41">
        <w:rPr>
          <w:rStyle w:val="StyleUnderline"/>
          <w:highlight w:val="green"/>
        </w:rPr>
        <w:t>paradigm by centering survivors and crowding out incarceration</w:t>
      </w:r>
      <w:r w:rsidRPr="00531D41">
        <w:rPr>
          <w:rStyle w:val="StyleUnderline"/>
        </w:rPr>
        <w:t xml:space="preserve"> as an alternative, two goals that abolition stress as necessary to imagining a new landscape for safety and security</w:t>
      </w:r>
      <w:r w:rsidRPr="00E155A3">
        <w:rPr>
          <w:sz w:val="16"/>
        </w:rPr>
        <w:t xml:space="preserve">.38 In a similar manner, the Immigration Defense Project (IDP) aims to abolish a racially biased legal system and immigration policies that violate human rights and separates immigrants from their families and communities.39 IDP fights to end mass deportation and inhumane treatment of immigrants who are taken under custody by ICE and other immigration law enforcement agencies. On a more legally involved front, they provide criminal-immigration advice and challenge unfair laws through impact litigation. IDP also has a bilingual set of Know Your Rights infographics to equip undocumented immigrants with the knowledge of what to do when confronted with a violation of their rights when encountered by ICE. Through their free Deportation 101 training tool, IDP has helped train immigrant leaders and community organizers on the history and work of the deportation system, addressing the needs of someone facing deportation, and developing strategies to build case campaigns and respond to abuse in detention. IDP has expanded their services beyond the state of New York and modified their training to address problematic policies across different states. While STOP, TAVP, and IDP offer a few examples of projects that work to limit the number of people who engage directly with the punishment paradigm, other </w:t>
      </w:r>
      <w:r w:rsidRPr="00531D41">
        <w:rPr>
          <w:rStyle w:val="StyleUnderline"/>
          <w:highlight w:val="green"/>
        </w:rPr>
        <w:t>grassroots efforts</w:t>
      </w:r>
      <w:r w:rsidRPr="00E155A3">
        <w:rPr>
          <w:sz w:val="16"/>
        </w:rPr>
        <w:t xml:space="preserve"> work </w:t>
      </w:r>
      <w:r w:rsidRPr="00531D41">
        <w:rPr>
          <w:rStyle w:val="StyleUnderline"/>
          <w:highlight w:val="green"/>
        </w:rPr>
        <w:t>towards abolition</w:t>
      </w:r>
      <w:r w:rsidRPr="00E155A3">
        <w:rPr>
          <w:sz w:val="16"/>
        </w:rPr>
        <w:t xml:space="preserve">ist futures by </w:t>
      </w:r>
      <w:r w:rsidRPr="00531D41">
        <w:rPr>
          <w:rStyle w:val="StyleUnderline"/>
          <w:highlight w:val="green"/>
        </w:rPr>
        <w:t>using archival approaches</w:t>
      </w:r>
      <w:r w:rsidRPr="00531D41">
        <w:rPr>
          <w:rStyle w:val="StyleUnderline"/>
        </w:rPr>
        <w:t xml:space="preserve"> to organize resistance and facilitate survival</w:t>
      </w:r>
      <w:r w:rsidRPr="00E155A3">
        <w:rPr>
          <w:sz w:val="16"/>
        </w:rPr>
        <w:t xml:space="preserve"> among from people currently, formerly, and not-yet ensnared in the institutions of jails and prisons. </w:t>
      </w:r>
      <w:r w:rsidRPr="00531D41">
        <w:rPr>
          <w:rStyle w:val="StyleUnderline"/>
        </w:rPr>
        <w:t>The Transgender, Gender Variant, and Intersex Justice Project</w:t>
      </w:r>
      <w:r w:rsidRPr="00E155A3">
        <w:rPr>
          <w:sz w:val="16"/>
        </w:rPr>
        <w:t xml:space="preserve"> (TGIJP) </w:t>
      </w:r>
      <w:proofErr w:type="gramStart"/>
      <w:r w:rsidRPr="00531D41">
        <w:rPr>
          <w:rStyle w:val="StyleUnderline"/>
        </w:rPr>
        <w:t>achieves</w:t>
      </w:r>
      <w:proofErr w:type="gramEnd"/>
      <w:r w:rsidRPr="00531D41">
        <w:rPr>
          <w:rStyle w:val="StyleUnderline"/>
        </w:rPr>
        <w:t xml:space="preserve"> this aim by publishing</w:t>
      </w:r>
      <w:r w:rsidRPr="00E155A3">
        <w:rPr>
          <w:sz w:val="16"/>
        </w:rPr>
        <w:t xml:space="preserve"> on its website </w:t>
      </w:r>
      <w:r w:rsidRPr="00531D41">
        <w:rPr>
          <w:rStyle w:val="StyleUnderline"/>
        </w:rPr>
        <w:t>survival guides, video testimonials, and newsletters explicitly serves the needs and interests of genderqueer people incarcerated throughout the nation’s jails and prisons</w:t>
      </w:r>
      <w:r w:rsidRPr="00E155A3">
        <w:rPr>
          <w:sz w:val="16"/>
        </w:rPr>
        <w:t xml:space="preserve">. This information campaign fits within the group’s larger organizing mission to ‘forge a culture of resistance and resilience to strengthen us for the fight against human rights abuses, imprisonment, police violence, racism, poverty, and societal pressures’.40 Similarly, </w:t>
      </w:r>
      <w:proofErr w:type="spellStart"/>
      <w:r w:rsidRPr="00E155A3">
        <w:rPr>
          <w:sz w:val="16"/>
        </w:rPr>
        <w:t>Beyondmedia</w:t>
      </w:r>
      <w:proofErr w:type="spellEnd"/>
      <w:r w:rsidRPr="00E155A3">
        <w:rPr>
          <w:sz w:val="16"/>
        </w:rPr>
        <w:t xml:space="preserve"> Education launched its project Women and Prison: A Site for Resistance to reach formerly incarcerated people, activists, and learners of all ages who are concerned about the decades-long exploding crisis of women’s incarceration.41 </w:t>
      </w:r>
      <w:r w:rsidRPr="002F18BF">
        <w:rPr>
          <w:rStyle w:val="StyleUnderline"/>
        </w:rPr>
        <w:t xml:space="preserve">Through a collection of </w:t>
      </w:r>
      <w:r w:rsidRPr="003E2F70">
        <w:rPr>
          <w:rStyle w:val="StyleUnderline"/>
        </w:rPr>
        <w:t xml:space="preserve">interviews, poetry, artwork, and other </w:t>
      </w:r>
      <w:r w:rsidRPr="002F18BF">
        <w:rPr>
          <w:rStyle w:val="StyleUnderline"/>
          <w:highlight w:val="green"/>
        </w:rPr>
        <w:t xml:space="preserve">media produced by women </w:t>
      </w:r>
      <w:r w:rsidRPr="002F18BF">
        <w:rPr>
          <w:rStyle w:val="StyleUnderline"/>
        </w:rPr>
        <w:t xml:space="preserve">who have been or are </w:t>
      </w:r>
      <w:r w:rsidRPr="002F18BF">
        <w:rPr>
          <w:rStyle w:val="StyleUnderline"/>
          <w:highlight w:val="green"/>
        </w:rPr>
        <w:t>currently incarcerated</w:t>
      </w:r>
      <w:r w:rsidRPr="002F18BF">
        <w:rPr>
          <w:rStyle w:val="StyleUnderline"/>
        </w:rPr>
        <w:t xml:space="preserve">, the project serves resources for resistance that </w:t>
      </w:r>
      <w:r w:rsidRPr="002F18BF">
        <w:rPr>
          <w:rStyle w:val="StyleUnderline"/>
          <w:highlight w:val="green"/>
        </w:rPr>
        <w:t>invite coalitions to form against</w:t>
      </w:r>
      <w:r w:rsidRPr="002F18BF">
        <w:rPr>
          <w:rStyle w:val="StyleUnderline"/>
        </w:rPr>
        <w:t xml:space="preserve"> the </w:t>
      </w:r>
      <w:r w:rsidRPr="002F18BF">
        <w:rPr>
          <w:rStyle w:val="StyleUnderline"/>
          <w:highlight w:val="green"/>
        </w:rPr>
        <w:t>circumstances and conditions that exacerbate</w:t>
      </w:r>
      <w:r w:rsidRPr="002F18BF">
        <w:rPr>
          <w:rStyle w:val="StyleUnderline"/>
        </w:rPr>
        <w:t xml:space="preserve"> the </w:t>
      </w:r>
      <w:r w:rsidRPr="002F18BF">
        <w:rPr>
          <w:rStyle w:val="StyleUnderline"/>
          <w:highlight w:val="green"/>
        </w:rPr>
        <w:t>injustices</w:t>
      </w:r>
      <w:r w:rsidRPr="002F18BF">
        <w:rPr>
          <w:rStyle w:val="StyleUnderline"/>
        </w:rPr>
        <w:t xml:space="preserve"> women face </w:t>
      </w:r>
      <w:r w:rsidRPr="002F18BF">
        <w:rPr>
          <w:rStyle w:val="StyleUnderline"/>
          <w:highlight w:val="green"/>
        </w:rPr>
        <w:t>amidst the punishment paradigm</w:t>
      </w:r>
      <w:r w:rsidRPr="002F18BF">
        <w:rPr>
          <w:rStyle w:val="StyleUnderline"/>
        </w:rPr>
        <w:t>.</w:t>
      </w:r>
      <w:r w:rsidRPr="00E155A3">
        <w:rPr>
          <w:sz w:val="16"/>
        </w:rPr>
        <w:t xml:space="preserve"> The project Amplify Voices, led by the </w:t>
      </w:r>
      <w:proofErr w:type="spellStart"/>
      <w:r w:rsidRPr="00E155A3">
        <w:rPr>
          <w:sz w:val="16"/>
        </w:rPr>
        <w:t>InsideOutside</w:t>
      </w:r>
      <w:proofErr w:type="spellEnd"/>
      <w:r w:rsidRPr="00E155A3">
        <w:rPr>
          <w:sz w:val="16"/>
        </w:rPr>
        <w:t xml:space="preserve"> Alliance in Durham, North Carolina, extends a similar invitation but does so by </w:t>
      </w:r>
      <w:r w:rsidRPr="002F18BF">
        <w:rPr>
          <w:rStyle w:val="StyleUnderline"/>
          <w:highlight w:val="green"/>
        </w:rPr>
        <w:t>publishing</w:t>
      </w:r>
      <w:r w:rsidRPr="00E155A3">
        <w:rPr>
          <w:sz w:val="16"/>
        </w:rPr>
        <w:t xml:space="preserve"> on its website </w:t>
      </w:r>
      <w:r w:rsidRPr="002F18BF">
        <w:rPr>
          <w:rStyle w:val="StyleUnderline"/>
          <w:highlight w:val="green"/>
        </w:rPr>
        <w:t>letters and artwork</w:t>
      </w:r>
      <w:r w:rsidRPr="00E155A3">
        <w:rPr>
          <w:sz w:val="16"/>
        </w:rPr>
        <w:t xml:space="preserve"> (with consent) </w:t>
      </w:r>
      <w:r w:rsidRPr="002F18BF">
        <w:rPr>
          <w:rStyle w:val="StyleUnderline"/>
          <w:highlight w:val="green"/>
        </w:rPr>
        <w:t>of people incarcerated</w:t>
      </w:r>
      <w:r w:rsidRPr="00E155A3">
        <w:rPr>
          <w:sz w:val="16"/>
        </w:rPr>
        <w:t xml:space="preserve"> at the county jail </w:t>
      </w:r>
      <w:r w:rsidRPr="002F18BF">
        <w:rPr>
          <w:rStyle w:val="StyleUnderline"/>
          <w:highlight w:val="green"/>
        </w:rPr>
        <w:t>for people on the outside</w:t>
      </w:r>
      <w:r w:rsidRPr="002F18BF">
        <w:rPr>
          <w:rStyle w:val="StyleUnderline"/>
        </w:rPr>
        <w:t xml:space="preserve"> who wish to stand and act in solidarity with their struggles</w:t>
      </w:r>
      <w:r w:rsidRPr="00E155A3">
        <w:rPr>
          <w:sz w:val="16"/>
        </w:rPr>
        <w:t xml:space="preserve">.42 Additionally, Amplify Voices periodically curates a newsletter </w:t>
      </w:r>
      <w:r w:rsidRPr="002F18BF">
        <w:rPr>
          <w:rStyle w:val="StyleUnderline"/>
        </w:rPr>
        <w:t>that</w:t>
      </w:r>
      <w:r w:rsidRPr="00E155A3">
        <w:rPr>
          <w:sz w:val="16"/>
        </w:rPr>
        <w:t xml:space="preserve"> it </w:t>
      </w:r>
      <w:r w:rsidRPr="002F18BF">
        <w:rPr>
          <w:rStyle w:val="StyleUnderline"/>
        </w:rPr>
        <w:t xml:space="preserve">then </w:t>
      </w:r>
      <w:r w:rsidRPr="002F18BF">
        <w:rPr>
          <w:rStyle w:val="StyleUnderline"/>
          <w:highlight w:val="green"/>
        </w:rPr>
        <w:t xml:space="preserve">circulates back inside to foster communication, </w:t>
      </w:r>
      <w:r w:rsidRPr="003E2F70">
        <w:rPr>
          <w:rStyle w:val="StyleUnderline"/>
        </w:rPr>
        <w:t xml:space="preserve">community, </w:t>
      </w:r>
      <w:r w:rsidRPr="002F18BF">
        <w:rPr>
          <w:rStyle w:val="StyleUnderline"/>
          <w:highlight w:val="green"/>
        </w:rPr>
        <w:t xml:space="preserve">and learning among people incarcerated in conditions explicitly aimed at suppressing </w:t>
      </w:r>
      <w:r w:rsidRPr="003E2F70">
        <w:rPr>
          <w:rStyle w:val="StyleUnderline"/>
        </w:rPr>
        <w:t>all three.</w:t>
      </w:r>
      <w:r w:rsidRPr="00E155A3">
        <w:rPr>
          <w:sz w:val="16"/>
        </w:rPr>
        <w:t xml:space="preserve"> These digital, </w:t>
      </w:r>
      <w:r w:rsidRPr="002F18BF">
        <w:rPr>
          <w:rStyle w:val="StyleUnderline"/>
          <w:highlight w:val="green"/>
        </w:rPr>
        <w:t>grassroots projects</w:t>
      </w:r>
      <w:r w:rsidRPr="002F18BF">
        <w:rPr>
          <w:rStyle w:val="StyleUnderline"/>
        </w:rPr>
        <w:t xml:space="preserve"> </w:t>
      </w:r>
      <w:r w:rsidRPr="00E155A3">
        <w:rPr>
          <w:sz w:val="16"/>
        </w:rPr>
        <w:t xml:space="preserve">and dozens of others </w:t>
      </w:r>
      <w:r w:rsidRPr="002F18BF">
        <w:rPr>
          <w:rStyle w:val="StyleUnderline"/>
          <w:highlight w:val="green"/>
        </w:rPr>
        <w:t>reorient</w:t>
      </w:r>
      <w:r w:rsidRPr="002F18BF">
        <w:rPr>
          <w:rStyle w:val="StyleUnderline"/>
        </w:rPr>
        <w:t xml:space="preserve"> the </w:t>
      </w:r>
      <w:r w:rsidRPr="002F18BF">
        <w:rPr>
          <w:rStyle w:val="StyleUnderline"/>
          <w:highlight w:val="green"/>
        </w:rPr>
        <w:t>traditional relationship between archives and the punishment paradigm</w:t>
      </w:r>
      <w:r w:rsidRPr="002F18BF">
        <w:rPr>
          <w:rStyle w:val="StyleUnderline"/>
        </w:rPr>
        <w:t xml:space="preserve"> by deploying creative instances of the former </w:t>
      </w:r>
      <w:r w:rsidRPr="002F18BF">
        <w:rPr>
          <w:rStyle w:val="StyleUnderline"/>
          <w:highlight w:val="green"/>
        </w:rPr>
        <w:t>to destabilize the latter</w:t>
      </w:r>
      <w:r w:rsidRPr="002F18BF">
        <w:rPr>
          <w:rStyle w:val="StyleUnderline"/>
        </w:rPr>
        <w:t>.</w:t>
      </w:r>
      <w:r w:rsidRPr="00E155A3">
        <w:rPr>
          <w:sz w:val="16"/>
        </w:rPr>
        <w:t xml:space="preserve"> Thus, these projects constitute the essence of an</w:t>
      </w:r>
      <w:r w:rsidRPr="00531D41">
        <w:rPr>
          <w:rStyle w:val="StyleUnderline"/>
        </w:rPr>
        <w:t xml:space="preserve"> </w:t>
      </w:r>
      <w:r w:rsidRPr="002F18BF">
        <w:rPr>
          <w:rStyle w:val="StyleUnderline"/>
          <w:highlight w:val="green"/>
        </w:rPr>
        <w:t>abolitionist archive</w:t>
      </w:r>
      <w:r w:rsidRPr="00531D41">
        <w:rPr>
          <w:rStyle w:val="StyleUnderline"/>
        </w:rPr>
        <w:t xml:space="preserve">, which might be </w:t>
      </w:r>
      <w:r w:rsidRPr="00531D41">
        <w:rPr>
          <w:rStyle w:val="StyleUnderline"/>
          <w:highlight w:val="green"/>
        </w:rPr>
        <w:t>defined as</w:t>
      </w:r>
      <w:r w:rsidRPr="00531D41">
        <w:rPr>
          <w:rStyle w:val="StyleUnderline"/>
        </w:rPr>
        <w:t xml:space="preserve"> memory, information, and documentary projects, networks, or </w:t>
      </w:r>
      <w:r w:rsidRPr="00531D41">
        <w:rPr>
          <w:rStyle w:val="StyleUnderline"/>
          <w:highlight w:val="green"/>
        </w:rPr>
        <w:t>efforts that strive towards</w:t>
      </w:r>
      <w:r w:rsidRPr="00531D41">
        <w:rPr>
          <w:rStyle w:val="StyleUnderline"/>
        </w:rPr>
        <w:t xml:space="preserve"> the </w:t>
      </w:r>
      <w:r w:rsidRPr="00531D41">
        <w:rPr>
          <w:rStyle w:val="StyleUnderline"/>
          <w:highlight w:val="green"/>
        </w:rPr>
        <w:t>construction of a society</w:t>
      </w:r>
      <w:r w:rsidRPr="00531D41">
        <w:rPr>
          <w:rStyle w:val="StyleUnderline"/>
        </w:rPr>
        <w:t xml:space="preserve"> in which all bodies and minds enjoy an equal opportunity to be </w:t>
      </w:r>
      <w:r w:rsidRPr="00531D41">
        <w:rPr>
          <w:rStyle w:val="StyleUnderline"/>
          <w:highlight w:val="green"/>
        </w:rPr>
        <w:t>free of coercion</w:t>
      </w:r>
      <w:r w:rsidRPr="00531D41">
        <w:rPr>
          <w:rStyle w:val="StyleUnderline"/>
        </w:rPr>
        <w:t xml:space="preserve">, cages, and control </w:t>
      </w:r>
      <w:r w:rsidRPr="00531D41">
        <w:rPr>
          <w:rStyle w:val="StyleUnderline"/>
          <w:highlight w:val="green"/>
        </w:rPr>
        <w:t>by state</w:t>
      </w:r>
      <w:r w:rsidRPr="00531D41">
        <w:rPr>
          <w:rStyle w:val="StyleUnderline"/>
        </w:rPr>
        <w:t xml:space="preserve"> and individual </w:t>
      </w:r>
      <w:r w:rsidRPr="00531D41">
        <w:rPr>
          <w:rStyle w:val="StyleUnderline"/>
          <w:highlight w:val="green"/>
        </w:rPr>
        <w:t>actors</w:t>
      </w:r>
      <w:r w:rsidRPr="00531D41">
        <w:rPr>
          <w:rStyle w:val="StyleUnderline"/>
        </w:rPr>
        <w:t xml:space="preserve"> alike.</w:t>
      </w:r>
      <w:r w:rsidRPr="00E155A3">
        <w:rPr>
          <w:sz w:val="16"/>
        </w:rPr>
        <w:t xml:space="preserve"> </w:t>
      </w:r>
      <w:r w:rsidRPr="00531D41">
        <w:rPr>
          <w:rStyle w:val="StyleUnderline"/>
          <w:highlight w:val="green"/>
        </w:rPr>
        <w:t>Abolitionist archives</w:t>
      </w:r>
      <w:r w:rsidRPr="00531D41">
        <w:rPr>
          <w:rStyle w:val="StyleUnderline"/>
        </w:rPr>
        <w:t xml:space="preserve"> align themselves</w:t>
      </w:r>
      <w:r w:rsidRPr="00E155A3">
        <w:rPr>
          <w:sz w:val="16"/>
        </w:rPr>
        <w:t xml:space="preserve"> explicitly or implicitly </w:t>
      </w:r>
      <w:r w:rsidRPr="00531D41">
        <w:rPr>
          <w:rStyle w:val="StyleUnderline"/>
        </w:rPr>
        <w:t>to</w:t>
      </w:r>
      <w:r w:rsidRPr="00E155A3">
        <w:rPr>
          <w:sz w:val="16"/>
        </w:rPr>
        <w:t xml:space="preserve"> the </w:t>
      </w:r>
      <w:r w:rsidRPr="00531D41">
        <w:rPr>
          <w:rStyle w:val="StyleUnderline"/>
        </w:rPr>
        <w:t>larger abolition movement</w:t>
      </w:r>
      <w:r w:rsidRPr="00E155A3">
        <w:rPr>
          <w:sz w:val="16"/>
        </w:rPr>
        <w:t xml:space="preserve">, </w:t>
      </w:r>
      <w:r w:rsidRPr="00531D41">
        <w:rPr>
          <w:rStyle w:val="StyleUnderline"/>
        </w:rPr>
        <w:t xml:space="preserve">and in that sense are </w:t>
      </w:r>
      <w:r w:rsidRPr="00531D41">
        <w:rPr>
          <w:rStyle w:val="StyleUnderline"/>
          <w:highlight w:val="green"/>
        </w:rPr>
        <w:t>concerned</w:t>
      </w:r>
      <w:r w:rsidRPr="00531D41">
        <w:rPr>
          <w:rStyle w:val="StyleUnderline"/>
        </w:rPr>
        <w:t xml:space="preserve"> less with destruction of existing institutions</w:t>
      </w:r>
      <w:r w:rsidRPr="00E155A3">
        <w:rPr>
          <w:sz w:val="16"/>
        </w:rPr>
        <w:t>—a focus that would limit the range of alternatives—</w:t>
      </w:r>
      <w:r w:rsidRPr="00531D41">
        <w:rPr>
          <w:rStyle w:val="StyleUnderline"/>
        </w:rPr>
        <w:t xml:space="preserve">than </w:t>
      </w:r>
      <w:r w:rsidRPr="00531D41">
        <w:rPr>
          <w:rStyle w:val="StyleUnderline"/>
          <w:highlight w:val="green"/>
        </w:rPr>
        <w:t>with (re)constructions</w:t>
      </w:r>
      <w:r w:rsidRPr="00531D41">
        <w:rPr>
          <w:rStyle w:val="StyleUnderline"/>
        </w:rPr>
        <w:t xml:space="preserve"> of new ways of relating to people </w:t>
      </w:r>
      <w:r w:rsidRPr="00531D41">
        <w:rPr>
          <w:rStyle w:val="StyleUnderline"/>
          <w:highlight w:val="green"/>
        </w:rPr>
        <w:t xml:space="preserve">that do not rely on coercive </w:t>
      </w:r>
      <w:r w:rsidRPr="00531D41">
        <w:rPr>
          <w:rStyle w:val="StyleUnderline"/>
        </w:rPr>
        <w:t xml:space="preserve">power or </w:t>
      </w:r>
      <w:r w:rsidRPr="00531D41">
        <w:rPr>
          <w:rStyle w:val="StyleUnderline"/>
          <w:highlight w:val="green"/>
        </w:rPr>
        <w:t>violence</w:t>
      </w:r>
      <w:r w:rsidRPr="00E155A3">
        <w:rPr>
          <w:sz w:val="16"/>
        </w:rPr>
        <w:t xml:space="preserve">. While abolitionists would recognize and embrace these projects as emblematic of abolitionist praxis, archivists may be less inclined to do so regarding archival praxis. After all, almost none of the projects outlined above identify themselves as archives or mention the word explicitly within their websites. Yet, </w:t>
      </w:r>
      <w:r w:rsidRPr="003E2F70">
        <w:rPr>
          <w:sz w:val="16"/>
        </w:rPr>
        <w:t xml:space="preserve">abolitionist archives both converge and diverge with traditional archival practice. As these projects show, they converge </w:t>
      </w:r>
      <w:r w:rsidRPr="003E2F70">
        <w:rPr>
          <w:rStyle w:val="StyleUnderline"/>
        </w:rPr>
        <w:t>by compiling primary source information and records of human activity and subsequently provisioning public access</w:t>
      </w:r>
      <w:r w:rsidRPr="00531D41">
        <w:rPr>
          <w:rStyle w:val="StyleUnderline"/>
        </w:rPr>
        <w:t xml:space="preserve"> to general as well as specific designated communities</w:t>
      </w:r>
      <w:r w:rsidRPr="00E155A3">
        <w:rPr>
          <w:sz w:val="16"/>
        </w:rPr>
        <w:t xml:space="preserve">. This is the bare essence of the archival </w:t>
      </w:r>
      <w:proofErr w:type="spellStart"/>
      <w:r w:rsidRPr="00E155A3">
        <w:rPr>
          <w:sz w:val="16"/>
        </w:rPr>
        <w:t>endeavour</w:t>
      </w:r>
      <w:proofErr w:type="spellEnd"/>
      <w:r w:rsidRPr="00E155A3">
        <w:rPr>
          <w:sz w:val="16"/>
        </w:rPr>
        <w:t xml:space="preserve">. Yet, </w:t>
      </w:r>
      <w:r w:rsidRPr="00531D41">
        <w:rPr>
          <w:rStyle w:val="StyleUnderline"/>
        </w:rPr>
        <w:t xml:space="preserve">abolitionist archives </w:t>
      </w:r>
      <w:r w:rsidRPr="00531D41">
        <w:rPr>
          <w:rStyle w:val="StyleUnderline"/>
          <w:highlight w:val="green"/>
        </w:rPr>
        <w:t>diverge from traditional archival practice</w:t>
      </w:r>
      <w:r w:rsidRPr="00E155A3">
        <w:rPr>
          <w:sz w:val="16"/>
        </w:rPr>
        <w:t xml:space="preserve"> in several significant ways. First, </w:t>
      </w:r>
      <w:r w:rsidRPr="00531D41">
        <w:rPr>
          <w:rStyle w:val="StyleUnderline"/>
          <w:highlight w:val="green"/>
        </w:rPr>
        <w:t>they exist independent</w:t>
      </w:r>
      <w:r w:rsidRPr="00531D41">
        <w:rPr>
          <w:rStyle w:val="StyleUnderline"/>
        </w:rPr>
        <w:t xml:space="preserve">ly </w:t>
      </w:r>
      <w:r w:rsidRPr="002F18BF">
        <w:rPr>
          <w:rStyle w:val="StyleUnderline"/>
          <w:highlight w:val="green"/>
        </w:rPr>
        <w:t>from larger memory institutions</w:t>
      </w:r>
      <w:r w:rsidRPr="002F18BF">
        <w:rPr>
          <w:rStyle w:val="StyleUnderline"/>
        </w:rPr>
        <w:t xml:space="preserve"> </w:t>
      </w:r>
      <w:r w:rsidRPr="003E2F70">
        <w:rPr>
          <w:rStyle w:val="StyleUnderline"/>
        </w:rPr>
        <w:t>organizations or state agencies,</w:t>
      </w:r>
      <w:r w:rsidRPr="00531D41">
        <w:rPr>
          <w:rStyle w:val="StyleUnderline"/>
        </w:rPr>
        <w:t xml:space="preserve"> </w:t>
      </w:r>
      <w:r w:rsidRPr="00531D41">
        <w:rPr>
          <w:rStyle w:val="StyleUnderline"/>
          <w:highlight w:val="green"/>
        </w:rPr>
        <w:t>opting</w:t>
      </w:r>
      <w:r w:rsidRPr="00531D41">
        <w:rPr>
          <w:rStyle w:val="StyleUnderline"/>
        </w:rPr>
        <w:t xml:space="preserve"> instead </w:t>
      </w:r>
      <w:r w:rsidRPr="00531D41">
        <w:rPr>
          <w:rStyle w:val="StyleUnderline"/>
          <w:highlight w:val="green"/>
        </w:rPr>
        <w:t>to</w:t>
      </w:r>
      <w:r w:rsidRPr="00531D41">
        <w:rPr>
          <w:rStyle w:val="StyleUnderline"/>
        </w:rPr>
        <w:t xml:space="preserve"> remain </w:t>
      </w:r>
      <w:r w:rsidRPr="00531D41">
        <w:rPr>
          <w:rStyle w:val="StyleUnderline"/>
          <w:highlight w:val="green"/>
        </w:rPr>
        <w:t>embed</w:t>
      </w:r>
      <w:r w:rsidRPr="00531D41">
        <w:rPr>
          <w:rStyle w:val="StyleUnderline"/>
        </w:rPr>
        <w:t xml:space="preserve">ded </w:t>
      </w:r>
      <w:r w:rsidRPr="00531D41">
        <w:rPr>
          <w:rStyle w:val="StyleUnderline"/>
          <w:highlight w:val="green"/>
        </w:rPr>
        <w:t>within</w:t>
      </w:r>
      <w:r w:rsidRPr="00531D41">
        <w:rPr>
          <w:rStyle w:val="StyleUnderline"/>
        </w:rPr>
        <w:t xml:space="preserve"> existing </w:t>
      </w:r>
      <w:r w:rsidRPr="00531D41">
        <w:rPr>
          <w:rStyle w:val="StyleUnderline"/>
          <w:highlight w:val="green"/>
        </w:rPr>
        <w:t>grassroots</w:t>
      </w:r>
      <w:r w:rsidRPr="00531D41">
        <w:rPr>
          <w:rStyle w:val="StyleUnderline"/>
        </w:rPr>
        <w:t xml:space="preserve"> organizations or </w:t>
      </w:r>
      <w:r w:rsidRPr="00531D41">
        <w:rPr>
          <w:rStyle w:val="StyleUnderline"/>
          <w:highlight w:val="green"/>
        </w:rPr>
        <w:t>efforts</w:t>
      </w:r>
      <w:r w:rsidRPr="00E155A3">
        <w:rPr>
          <w:sz w:val="16"/>
        </w:rPr>
        <w:t xml:space="preserve"> that are </w:t>
      </w:r>
      <w:r w:rsidRPr="002F18BF">
        <w:rPr>
          <w:rStyle w:val="StyleUnderline"/>
          <w:highlight w:val="green"/>
        </w:rPr>
        <w:t>explicitly</w:t>
      </w:r>
      <w:r w:rsidRPr="00E155A3">
        <w:rPr>
          <w:sz w:val="16"/>
        </w:rPr>
        <w:t xml:space="preserve"> or implicitly </w:t>
      </w:r>
      <w:r w:rsidRPr="002F18BF">
        <w:rPr>
          <w:rStyle w:val="StyleUnderline"/>
          <w:highlight w:val="green"/>
        </w:rPr>
        <w:t>doing</w:t>
      </w:r>
      <w:r w:rsidRPr="002F18BF">
        <w:rPr>
          <w:rStyle w:val="StyleUnderline"/>
        </w:rPr>
        <w:t xml:space="preserve"> the </w:t>
      </w:r>
      <w:r w:rsidRPr="002F18BF">
        <w:rPr>
          <w:rStyle w:val="StyleUnderline"/>
          <w:highlight w:val="green"/>
        </w:rPr>
        <w:t>work of</w:t>
      </w:r>
      <w:r w:rsidRPr="002F18BF">
        <w:rPr>
          <w:rStyle w:val="StyleUnderline"/>
        </w:rPr>
        <w:t xml:space="preserve"> prison </w:t>
      </w:r>
      <w:r w:rsidRPr="002F18BF">
        <w:rPr>
          <w:rStyle w:val="StyleUnderline"/>
          <w:highlight w:val="green"/>
        </w:rPr>
        <w:t>abolition</w:t>
      </w:r>
      <w:r w:rsidRPr="00E155A3">
        <w:rPr>
          <w:sz w:val="16"/>
        </w:rPr>
        <w:t xml:space="preserve">, which is </w:t>
      </w:r>
      <w:r w:rsidRPr="00E155A3">
        <w:rPr>
          <w:rStyle w:val="StyleUnderline"/>
          <w:highlight w:val="green"/>
        </w:rPr>
        <w:t>a cornerstone for</w:t>
      </w:r>
      <w:r w:rsidRPr="00E155A3">
        <w:rPr>
          <w:rStyle w:val="StyleUnderline"/>
        </w:rPr>
        <w:t xml:space="preserve"> these </w:t>
      </w:r>
      <w:r w:rsidRPr="00E155A3">
        <w:rPr>
          <w:rStyle w:val="StyleUnderline"/>
          <w:highlight w:val="green"/>
        </w:rPr>
        <w:t>archives’ accountability to the movement</w:t>
      </w:r>
      <w:r w:rsidRPr="00E155A3">
        <w:rPr>
          <w:sz w:val="16"/>
        </w:rPr>
        <w:t xml:space="preserve"> as it enables a freedom to engage in transformative work that the geographer Ruth Wilson Gilmore might label as ‘non-reformist </w:t>
      </w:r>
      <w:r w:rsidRPr="003E2F70">
        <w:rPr>
          <w:sz w:val="16"/>
        </w:rPr>
        <w:t xml:space="preserve">reform’ </w:t>
      </w:r>
      <w:r w:rsidRPr="003E2F70">
        <w:rPr>
          <w:rStyle w:val="StyleUnderline"/>
        </w:rPr>
        <w:t>due to its attack at the very root of the punishment paradigm</w:t>
      </w:r>
      <w:r w:rsidRPr="003E2F70">
        <w:rPr>
          <w:sz w:val="16"/>
        </w:rPr>
        <w:t>.43 Second, abolitionist archives do not, as traditional archives do, emphasize the acquisition and long-term preservation concerns so much as they focus on the activation of materials already in</w:t>
      </w:r>
      <w:r w:rsidRPr="00E155A3">
        <w:rPr>
          <w:sz w:val="16"/>
        </w:rPr>
        <w:t xml:space="preserve"> its custody. Put another way, for abolitionist archives, the ‘stuff ’ and the containers are secondary to societal change. Finally, and perhaps most strikingly, abolitionist archives do not necessarily allow for the meticulous, individual-based biographical research done in traditional archives but instead allow for more ethnographical work to take place. In this sense, </w:t>
      </w:r>
      <w:r w:rsidRPr="00531D41">
        <w:rPr>
          <w:rStyle w:val="StyleUnderline"/>
        </w:rPr>
        <w:t xml:space="preserve">the </w:t>
      </w:r>
      <w:r w:rsidRPr="00531D41">
        <w:rPr>
          <w:rStyle w:val="StyleUnderline"/>
          <w:highlight w:val="green"/>
        </w:rPr>
        <w:t>point is not to verify</w:t>
      </w:r>
      <w:r w:rsidRPr="00531D41">
        <w:rPr>
          <w:rStyle w:val="StyleUnderline"/>
        </w:rPr>
        <w:t xml:space="preserve"> names, places, or events, </w:t>
      </w:r>
      <w:r w:rsidRPr="00531D41">
        <w:rPr>
          <w:rStyle w:val="StyleUnderline"/>
          <w:highlight w:val="green"/>
        </w:rPr>
        <w:t>as customarily done</w:t>
      </w:r>
      <w:r w:rsidRPr="00531D41">
        <w:rPr>
          <w:rStyle w:val="StyleUnderline"/>
        </w:rPr>
        <w:t xml:space="preserve"> by the </w:t>
      </w:r>
      <w:r w:rsidRPr="00531D41">
        <w:rPr>
          <w:rStyle w:val="StyleUnderline"/>
          <w:highlight w:val="green"/>
        </w:rPr>
        <w:t>historical</w:t>
      </w:r>
      <w:r w:rsidRPr="00531D41">
        <w:rPr>
          <w:rStyle w:val="StyleUnderline"/>
        </w:rPr>
        <w:t xml:space="preserve"> guild and its associated scholarly </w:t>
      </w:r>
      <w:r w:rsidRPr="00531D41">
        <w:rPr>
          <w:rStyle w:val="StyleUnderline"/>
          <w:highlight w:val="green"/>
        </w:rPr>
        <w:t>communities</w:t>
      </w:r>
      <w:r w:rsidRPr="00531D41">
        <w:rPr>
          <w:rStyle w:val="StyleUnderline"/>
        </w:rPr>
        <w:t xml:space="preserve">. </w:t>
      </w:r>
      <w:r w:rsidRPr="00531D41">
        <w:rPr>
          <w:rStyle w:val="StyleUnderline"/>
          <w:highlight w:val="green"/>
        </w:rPr>
        <w:t>Abolitionist archives articulate truths that complicate temporality</w:t>
      </w:r>
      <w:r w:rsidRPr="003E2F70">
        <w:rPr>
          <w:rStyle w:val="StyleUnderline"/>
        </w:rPr>
        <w:t>, spatiality, and veracity.</w:t>
      </w:r>
      <w:r w:rsidRPr="00531D41">
        <w:rPr>
          <w:rStyle w:val="StyleUnderline"/>
        </w:rPr>
        <w:t xml:space="preserve"> Moreover, the projects described also demonstrate two aspects which are centered by abolitionist archives </w:t>
      </w:r>
      <w:proofErr w:type="spellStart"/>
      <w:r w:rsidRPr="00531D41">
        <w:rPr>
          <w:rStyle w:val="StyleUnderline"/>
        </w:rPr>
        <w:t>centre</w:t>
      </w:r>
      <w:proofErr w:type="spellEnd"/>
      <w:r w:rsidRPr="00531D41">
        <w:rPr>
          <w:rStyle w:val="StyleUnderline"/>
        </w:rPr>
        <w:t xml:space="preserve">: reparation and restoration. Regarding reparation, abolitionist archives serve as loci </w:t>
      </w:r>
      <w:r w:rsidRPr="00531D41">
        <w:rPr>
          <w:rStyle w:val="StyleUnderline"/>
          <w:highlight w:val="green"/>
        </w:rPr>
        <w:t>to facilitate radical truth-telling about</w:t>
      </w:r>
      <w:r w:rsidRPr="00531D41">
        <w:rPr>
          <w:rStyle w:val="StyleUnderline"/>
        </w:rPr>
        <w:t xml:space="preserve"> the </w:t>
      </w:r>
      <w:r w:rsidRPr="00531D41">
        <w:rPr>
          <w:rStyle w:val="StyleUnderline"/>
          <w:highlight w:val="green"/>
        </w:rPr>
        <w:t>damage done by</w:t>
      </w:r>
      <w:r w:rsidRPr="00531D41">
        <w:rPr>
          <w:rStyle w:val="StyleUnderline"/>
        </w:rPr>
        <w:t xml:space="preserve"> the </w:t>
      </w:r>
      <w:r w:rsidRPr="00531D41">
        <w:rPr>
          <w:rStyle w:val="StyleUnderline"/>
          <w:highlight w:val="green"/>
        </w:rPr>
        <w:t>multi-century impacts of the</w:t>
      </w:r>
      <w:r w:rsidRPr="00531D41">
        <w:rPr>
          <w:rStyle w:val="StyleUnderline"/>
        </w:rPr>
        <w:t xml:space="preserve"> punishment </w:t>
      </w:r>
      <w:r w:rsidRPr="00531D41">
        <w:rPr>
          <w:rStyle w:val="StyleUnderline"/>
          <w:highlight w:val="green"/>
        </w:rPr>
        <w:t>paradigm</w:t>
      </w:r>
      <w:r w:rsidRPr="00E155A3">
        <w:rPr>
          <w:sz w:val="16"/>
        </w:rPr>
        <w:t>, a plea the antilynching advocate Ida B. Wells-Barnett made in her publication The Red Record in which she preempted questions about how readers can get involved by stating simply and succinctly, ‘</w:t>
      </w:r>
      <w:r w:rsidRPr="00531D41">
        <w:rPr>
          <w:rStyle w:val="StyleUnderline"/>
        </w:rPr>
        <w:t>The answer always is: ‘Tell the world the facts.’</w:t>
      </w:r>
      <w:r w:rsidRPr="00E155A3">
        <w:rPr>
          <w:sz w:val="16"/>
        </w:rPr>
        <w:t xml:space="preserve">44 This </w:t>
      </w:r>
      <w:r w:rsidRPr="00531D41">
        <w:rPr>
          <w:rStyle w:val="StyleUnderline"/>
          <w:highlight w:val="green"/>
        </w:rPr>
        <w:t>reparatory justice manifests</w:t>
      </w:r>
      <w:r w:rsidRPr="00E155A3">
        <w:rPr>
          <w:sz w:val="16"/>
        </w:rPr>
        <w:t xml:space="preserve"> itself </w:t>
      </w:r>
      <w:r w:rsidRPr="00531D41">
        <w:rPr>
          <w:rStyle w:val="StyleUnderline"/>
          <w:highlight w:val="green"/>
        </w:rPr>
        <w:t>through</w:t>
      </w:r>
      <w:r w:rsidRPr="00E155A3">
        <w:rPr>
          <w:sz w:val="16"/>
        </w:rPr>
        <w:t xml:space="preserve"> tribunals, truth commissions, or trials but also encompasses modes of </w:t>
      </w:r>
      <w:r w:rsidRPr="00531D41">
        <w:rPr>
          <w:rStyle w:val="StyleUnderline"/>
          <w:highlight w:val="green"/>
        </w:rPr>
        <w:t>memorializing in public spaces and educational curricula</w:t>
      </w:r>
      <w:r w:rsidRPr="00E155A3">
        <w:rPr>
          <w:sz w:val="16"/>
        </w:rPr>
        <w:t xml:space="preserve">. Regarding restoration, abolitionist archives learn from experts in restorative justice and heed their call by ‘investing in the social service infrastructure that reduces the likelihood of violence in the first place, including schools’.45 In practice, this entails abolitionist archives advocating for complete divestment from the punishment paradigm of police and prison and the redirection of those funds, in part, to the operation of more libraries and archives. The decision to employ more police and correctional officers than librarians and archivists is a political one, but the punishment paradigm precludes the thought that this decision is an immoral one. It also obscures the reality that the safest communities have more computers than cops, more broadband than badges, and more books than body cameras. </w:t>
      </w:r>
      <w:r w:rsidRPr="00531D41">
        <w:rPr>
          <w:rStyle w:val="StyleUnderline"/>
          <w:highlight w:val="green"/>
        </w:rPr>
        <w:t>Archives</w:t>
      </w:r>
      <w:r w:rsidRPr="00531D41">
        <w:rPr>
          <w:rStyle w:val="StyleUnderline"/>
        </w:rPr>
        <w:t xml:space="preserve">, abolitionist or other, comprise </w:t>
      </w:r>
      <w:r w:rsidRPr="00531D41">
        <w:rPr>
          <w:rStyle w:val="StyleUnderline"/>
          <w:highlight w:val="green"/>
        </w:rPr>
        <w:t>more than just documents</w:t>
      </w:r>
      <w:r w:rsidRPr="00531D41">
        <w:rPr>
          <w:rStyle w:val="StyleUnderline"/>
        </w:rPr>
        <w:t xml:space="preserve">, buildings, and the organizations responsible for their management. </w:t>
      </w:r>
      <w:r w:rsidRPr="00E155A3">
        <w:rPr>
          <w:sz w:val="16"/>
        </w:rPr>
        <w:t xml:space="preserve">At their essence, </w:t>
      </w:r>
      <w:r w:rsidRPr="00531D41">
        <w:rPr>
          <w:rStyle w:val="StyleUnderline"/>
          <w:highlight w:val="green"/>
        </w:rPr>
        <w:t>archives articulate theories about power</w:t>
      </w:r>
      <w:r w:rsidRPr="00531D41">
        <w:rPr>
          <w:rStyle w:val="StyleUnderline"/>
        </w:rPr>
        <w:t>; its concentration, its con</w:t>
      </w:r>
      <w:r w:rsidRPr="003E2F70">
        <w:rPr>
          <w:rStyle w:val="StyleUnderline"/>
        </w:rPr>
        <w:t>trol, and its codification</w:t>
      </w:r>
      <w:r w:rsidRPr="003E2F70">
        <w:rPr>
          <w:sz w:val="16"/>
        </w:rPr>
        <w:t xml:space="preserve">. </w:t>
      </w:r>
      <w:r w:rsidRPr="003E2F70">
        <w:rPr>
          <w:rStyle w:val="StyleUnderline"/>
        </w:rPr>
        <w:t>Archives, then, do not merely reflect ambitions of larger political projects</w:t>
      </w:r>
      <w:r w:rsidRPr="00531D41">
        <w:rPr>
          <w:rStyle w:val="StyleUnderline"/>
        </w:rPr>
        <w:t xml:space="preserve"> but rather actively participate in the construction of those ambitions by </w:t>
      </w:r>
      <w:r w:rsidRPr="00531D41">
        <w:rPr>
          <w:rStyle w:val="StyleUnderline"/>
          <w:highlight w:val="green"/>
        </w:rPr>
        <w:t xml:space="preserve">rendering time and space as dimensions that can be </w:t>
      </w:r>
      <w:r w:rsidRPr="003E2F70">
        <w:rPr>
          <w:rStyle w:val="StyleUnderline"/>
        </w:rPr>
        <w:t xml:space="preserve">captured, circumscribed, and </w:t>
      </w:r>
      <w:r w:rsidRPr="00531D41">
        <w:rPr>
          <w:rStyle w:val="StyleUnderline"/>
          <w:highlight w:val="green"/>
        </w:rPr>
        <w:t>inscribed</w:t>
      </w:r>
      <w:r w:rsidRPr="00E155A3">
        <w:rPr>
          <w:sz w:val="16"/>
        </w:rPr>
        <w:t xml:space="preserve">. As such, abolitionist archives do not constitute a sudden departure from the archive as a political project. </w:t>
      </w:r>
      <w:proofErr w:type="gramStart"/>
      <w:r w:rsidRPr="00E155A3">
        <w:rPr>
          <w:sz w:val="16"/>
        </w:rPr>
        <w:t>Instead</w:t>
      </w:r>
      <w:proofErr w:type="gramEnd"/>
      <w:r w:rsidRPr="00E155A3">
        <w:rPr>
          <w:sz w:val="16"/>
        </w:rPr>
        <w:t xml:space="preserve"> they demonstrate that the so-called traditional archives of nations, states, and corporations stand as the most political of them all. </w:t>
      </w:r>
      <w:r w:rsidRPr="00531D41">
        <w:rPr>
          <w:rStyle w:val="StyleUnderline"/>
          <w:highlight w:val="green"/>
        </w:rPr>
        <w:t>Abolitionist archives recognize</w:t>
      </w:r>
      <w:r w:rsidRPr="00531D41">
        <w:rPr>
          <w:rStyle w:val="StyleUnderline"/>
        </w:rPr>
        <w:t xml:space="preserve"> the </w:t>
      </w:r>
      <w:r w:rsidRPr="00531D41">
        <w:rPr>
          <w:rStyle w:val="StyleUnderline"/>
          <w:highlight w:val="green"/>
        </w:rPr>
        <w:t xml:space="preserve">indispensability of records </w:t>
      </w:r>
      <w:r w:rsidRPr="003E2F70">
        <w:rPr>
          <w:rStyle w:val="StyleUnderline"/>
        </w:rPr>
        <w:t xml:space="preserve">and documents </w:t>
      </w:r>
      <w:r w:rsidRPr="00531D41">
        <w:rPr>
          <w:rStyle w:val="StyleUnderline"/>
          <w:highlight w:val="green"/>
        </w:rPr>
        <w:t>to</w:t>
      </w:r>
      <w:r w:rsidRPr="00531D41">
        <w:rPr>
          <w:rStyle w:val="StyleUnderline"/>
        </w:rPr>
        <w:t xml:space="preserve"> the </w:t>
      </w:r>
      <w:r w:rsidRPr="00531D41">
        <w:rPr>
          <w:rStyle w:val="StyleUnderline"/>
          <w:highlight w:val="green"/>
        </w:rPr>
        <w:t>capture</w:t>
      </w:r>
      <w:r w:rsidRPr="00531D41">
        <w:rPr>
          <w:rStyle w:val="StyleUnderline"/>
        </w:rPr>
        <w:t xml:space="preserve">, confinement, and caging </w:t>
      </w:r>
      <w:r w:rsidRPr="00531D41">
        <w:rPr>
          <w:rStyle w:val="StyleUnderline"/>
          <w:highlight w:val="green"/>
        </w:rPr>
        <w:t>of human beings</w:t>
      </w:r>
      <w:r w:rsidRPr="00531D41">
        <w:rPr>
          <w:rStyle w:val="StyleUnderline"/>
        </w:rPr>
        <w:t xml:space="preserve">, </w:t>
      </w:r>
      <w:r w:rsidRPr="00531D41">
        <w:rPr>
          <w:rStyle w:val="StyleUnderline"/>
          <w:highlight w:val="green"/>
        </w:rPr>
        <w:t>processes that neither begin nor end with the prison</w:t>
      </w:r>
      <w:r w:rsidRPr="00531D41">
        <w:rPr>
          <w:rStyle w:val="StyleUnderline"/>
        </w:rPr>
        <w:t xml:space="preserve"> as a discrete site </w:t>
      </w:r>
      <w:r w:rsidRPr="00531D41">
        <w:rPr>
          <w:rStyle w:val="StyleUnderline"/>
          <w:highlight w:val="green"/>
        </w:rPr>
        <w:t>but extend towards</w:t>
      </w:r>
      <w:r w:rsidRPr="00531D41">
        <w:rPr>
          <w:rStyle w:val="StyleUnderline"/>
        </w:rPr>
        <w:t xml:space="preserve"> state, </w:t>
      </w:r>
      <w:r w:rsidRPr="00531D41">
        <w:rPr>
          <w:rStyle w:val="StyleUnderline"/>
          <w:highlight w:val="green"/>
        </w:rPr>
        <w:t>national</w:t>
      </w:r>
      <w:r w:rsidRPr="00531D41">
        <w:rPr>
          <w:rStyle w:val="StyleUnderline"/>
        </w:rPr>
        <w:t xml:space="preserve">, and international </w:t>
      </w:r>
      <w:r w:rsidRPr="00531D41">
        <w:rPr>
          <w:rStyle w:val="StyleUnderline"/>
          <w:highlight w:val="green"/>
        </w:rPr>
        <w:t>borders</w:t>
      </w:r>
      <w:r w:rsidRPr="00531D41">
        <w:rPr>
          <w:rStyle w:val="StyleUnderline"/>
        </w:rPr>
        <w:t xml:space="preserve">. The map might well become </w:t>
      </w:r>
      <w:r w:rsidRPr="00531D41">
        <w:rPr>
          <w:rStyle w:val="StyleUnderline"/>
          <w:highlight w:val="green"/>
        </w:rPr>
        <w:t xml:space="preserve">the ultimate </w:t>
      </w:r>
      <w:r w:rsidRPr="00531D41">
        <w:rPr>
          <w:rStyle w:val="StyleUnderline"/>
        </w:rPr>
        <w:t xml:space="preserve">documentary </w:t>
      </w:r>
      <w:r w:rsidRPr="00531D41">
        <w:rPr>
          <w:rStyle w:val="StyleUnderline"/>
          <w:highlight w:val="green"/>
        </w:rPr>
        <w:t>battleground</w:t>
      </w:r>
      <w:r w:rsidRPr="00531D41">
        <w:rPr>
          <w:rStyle w:val="StyleUnderline"/>
        </w:rPr>
        <w:t xml:space="preserve"> of belonging, </w:t>
      </w:r>
      <w:r w:rsidRPr="00531D41">
        <w:rPr>
          <w:rStyle w:val="StyleUnderline"/>
          <w:highlight w:val="green"/>
        </w:rPr>
        <w:t xml:space="preserve">lending legitimacy to supranational efforts that aim to contain particular persons </w:t>
      </w:r>
      <w:r w:rsidRPr="003E2F70">
        <w:rPr>
          <w:rStyle w:val="StyleUnderline"/>
        </w:rPr>
        <w:t>to particular localities and thereby bound them to spaces,</w:t>
      </w:r>
      <w:r w:rsidRPr="00531D41">
        <w:rPr>
          <w:rStyle w:val="StyleUnderline"/>
        </w:rPr>
        <w:t xml:space="preserve"> </w:t>
      </w:r>
      <w:r w:rsidRPr="003E2F70">
        <w:rPr>
          <w:rStyle w:val="StyleUnderline"/>
        </w:rPr>
        <w:t>increasingly poisoned by capitalism’s spear of environmental destruction, in</w:t>
      </w:r>
      <w:r w:rsidRPr="00531D41">
        <w:rPr>
          <w:rStyle w:val="StyleUnderline"/>
        </w:rPr>
        <w:t xml:space="preserve"> ways not too dissimilar from incarceration. </w:t>
      </w:r>
      <w:r w:rsidRPr="00E155A3">
        <w:rPr>
          <w:rStyle w:val="StyleUnderline"/>
          <w:highlight w:val="green"/>
        </w:rPr>
        <w:t>Abolitionist archives</w:t>
      </w:r>
      <w:r w:rsidRPr="00E155A3">
        <w:rPr>
          <w:sz w:val="16"/>
        </w:rPr>
        <w:t xml:space="preserve"> illustrate these connections, </w:t>
      </w:r>
      <w:r w:rsidRPr="00531D41">
        <w:rPr>
          <w:rStyle w:val="StyleUnderline"/>
        </w:rPr>
        <w:t xml:space="preserve">build resilient </w:t>
      </w:r>
      <w:r w:rsidRPr="00E155A3">
        <w:rPr>
          <w:rStyle w:val="StyleUnderline"/>
        </w:rPr>
        <w:t xml:space="preserve">solidarities, and </w:t>
      </w:r>
      <w:r w:rsidRPr="00E155A3">
        <w:rPr>
          <w:rStyle w:val="StyleUnderline"/>
          <w:highlight w:val="green"/>
        </w:rPr>
        <w:t>forge paths</w:t>
      </w:r>
      <w:r w:rsidRPr="00E155A3">
        <w:rPr>
          <w:rStyle w:val="StyleUnderline"/>
        </w:rPr>
        <w:t xml:space="preserve"> forward </w:t>
      </w:r>
      <w:r w:rsidRPr="00E155A3">
        <w:rPr>
          <w:rStyle w:val="StyleUnderline"/>
          <w:highlight w:val="green"/>
        </w:rPr>
        <w:t>that make</w:t>
      </w:r>
      <w:r w:rsidRPr="00E155A3">
        <w:rPr>
          <w:rStyle w:val="StyleUnderline"/>
        </w:rPr>
        <w:t xml:space="preserve"> freedom, justice, and </w:t>
      </w:r>
      <w:r w:rsidRPr="00E155A3">
        <w:rPr>
          <w:rStyle w:val="StyleUnderline"/>
          <w:highlight w:val="green"/>
        </w:rPr>
        <w:t>liberation</w:t>
      </w:r>
      <w:r w:rsidRPr="00E155A3">
        <w:rPr>
          <w:rStyle w:val="StyleUnderline"/>
        </w:rPr>
        <w:t xml:space="preserve"> as irresistible as they are </w:t>
      </w:r>
      <w:r w:rsidRPr="00E155A3">
        <w:rPr>
          <w:rStyle w:val="StyleUnderline"/>
          <w:highlight w:val="green"/>
        </w:rPr>
        <w:t>attainable</w:t>
      </w:r>
      <w:r w:rsidRPr="00E155A3">
        <w:rPr>
          <w:rStyle w:val="StyleUnderline"/>
        </w:rPr>
        <w:t>.</w:t>
      </w:r>
      <w:r w:rsidRPr="00E155A3">
        <w:rPr>
          <w:sz w:val="16"/>
        </w:rPr>
        <w:t xml:space="preserve"> In a rush to remain neutral and removed from struggles for justice, what is most at risk for obsolescence will not be the born-digital records maintained by the archive, but the archive itself. To develop values that extend beyond evidential and historical, such as transformational and liberational ones, might well be a requirement for the viability of the archivist’s craft. Yet the homogeneity of the profession’s demographics suggests that this adaptation is further away than it is close, perhaps from a misguided mindset that the issues of the punishment paradigm matter only to those communities most directly impacted. In that case, the words of Fred </w:t>
      </w:r>
      <w:r w:rsidRPr="00531D41">
        <w:rPr>
          <w:rStyle w:val="StyleUnderline"/>
        </w:rPr>
        <w:t>Moten and</w:t>
      </w:r>
      <w:r w:rsidRPr="00E155A3">
        <w:rPr>
          <w:sz w:val="16"/>
        </w:rPr>
        <w:t xml:space="preserve"> Stefano </w:t>
      </w:r>
      <w:r w:rsidRPr="00531D41">
        <w:rPr>
          <w:rStyle w:val="StyleUnderline"/>
        </w:rPr>
        <w:t xml:space="preserve">Harney </w:t>
      </w:r>
      <w:proofErr w:type="gramStart"/>
      <w:r w:rsidRPr="00531D41">
        <w:rPr>
          <w:rStyle w:val="StyleUnderline"/>
        </w:rPr>
        <w:t>resound</w:t>
      </w:r>
      <w:r w:rsidRPr="00E155A3">
        <w:rPr>
          <w:sz w:val="16"/>
        </w:rPr>
        <w:t>:</w:t>
      </w:r>
      <w:proofErr w:type="gramEnd"/>
      <w:r w:rsidRPr="00E155A3">
        <w:rPr>
          <w:sz w:val="16"/>
        </w:rPr>
        <w:t xml:space="preserve"> coalition isn’t something that emerges so that you can come help me, a maneuver that always gets traced back to your own interests. The </w:t>
      </w:r>
      <w:r w:rsidRPr="00531D41">
        <w:rPr>
          <w:rStyle w:val="StyleUnderline"/>
        </w:rPr>
        <w:t>coalition emerges out of your recognition that it’s fucked up for you, in the same way that we’ve already recognized that it’s fucked up for us. I don’t need your help. I just need you to recognize that this shit is killing you, too</w:t>
      </w:r>
      <w:r w:rsidRPr="00E155A3">
        <w:rPr>
          <w:sz w:val="16"/>
        </w:rPr>
        <w:t>, however much more softly.</w:t>
      </w:r>
    </w:p>
    <w:p w14:paraId="3F46610B" w14:textId="77777777" w:rsidR="007F07B7" w:rsidRPr="009D0F05" w:rsidRDefault="007F07B7" w:rsidP="007F07B7">
      <w:pPr>
        <w:pStyle w:val="Heading4"/>
        <w:rPr>
          <w:rStyle w:val="Style13ptBold"/>
          <w:b/>
          <w:bCs w:val="0"/>
        </w:rPr>
      </w:pPr>
      <w:r>
        <w:rPr>
          <w:rStyle w:val="Style13ptBold"/>
          <w:b/>
          <w:bCs w:val="0"/>
        </w:rPr>
        <w:t>Silence-breaking is a necessary corrective to the racial contract – we defend civil disobedience and Minneapolis’ examples of ‘good trouble’ as a framework for organizing in and outside of debate.</w:t>
      </w:r>
    </w:p>
    <w:p w14:paraId="0A05A922" w14:textId="77777777" w:rsidR="007F07B7" w:rsidRPr="00BD54CE" w:rsidRDefault="007F07B7" w:rsidP="007F07B7">
      <w:pPr>
        <w:rPr>
          <w:lang w:val="fr-FR"/>
        </w:rPr>
      </w:pPr>
      <w:r w:rsidRPr="00910A20">
        <w:rPr>
          <w:rStyle w:val="Style13ptBold"/>
        </w:rPr>
        <w:t>Robinson</w:t>
      </w:r>
      <w:r w:rsidRPr="00910A20">
        <w:t>, Reece (20</w:t>
      </w:r>
      <w:r w:rsidRPr="00910A20">
        <w:rPr>
          <w:rStyle w:val="Style13ptBold"/>
        </w:rPr>
        <w:t>26</w:t>
      </w:r>
      <w:r w:rsidRPr="00910A20">
        <w:t xml:space="preserve">) "We Do Not Care </w:t>
      </w:r>
      <w:proofErr w:type="gramStart"/>
      <w:r w:rsidRPr="00910A20">
        <w:t>To</w:t>
      </w:r>
      <w:proofErr w:type="gramEnd"/>
      <w:r w:rsidRPr="00910A20">
        <w:t xml:space="preserve"> Be Silent: Resist the Demand to Self-Censor about Tyranny, ICE, and Genocide," Tapestries: Interwoven voices of local and global identities: Vol. 15: </w:t>
      </w:r>
      <w:proofErr w:type="spellStart"/>
      <w:r w:rsidRPr="00910A20">
        <w:t>Iss</w:t>
      </w:r>
      <w:proofErr w:type="spellEnd"/>
      <w:r w:rsidRPr="00910A20">
        <w:t xml:space="preserve">. 1, Article 4. </w:t>
      </w:r>
      <w:proofErr w:type="spellStart"/>
      <w:r w:rsidRPr="00BD54CE">
        <w:rPr>
          <w:lang w:val="fr-FR"/>
        </w:rPr>
        <w:t>Available</w:t>
      </w:r>
      <w:proofErr w:type="spellEnd"/>
      <w:r w:rsidRPr="00BD54CE">
        <w:rPr>
          <w:lang w:val="fr-FR"/>
        </w:rPr>
        <w:t xml:space="preserve"> </w:t>
      </w:r>
      <w:proofErr w:type="gramStart"/>
      <w:r w:rsidRPr="00BD54CE">
        <w:rPr>
          <w:lang w:val="fr-FR"/>
        </w:rPr>
        <w:t>at:</w:t>
      </w:r>
      <w:proofErr w:type="gramEnd"/>
      <w:r w:rsidRPr="00BD54CE">
        <w:rPr>
          <w:lang w:val="fr-FR"/>
        </w:rPr>
        <w:t xml:space="preserve"> https://digitalcommons.macalester.edu/tapestries/vol15/iss1/4//Miguel </w:t>
      </w:r>
      <w:proofErr w:type="spellStart"/>
      <w:r w:rsidRPr="00BD54CE">
        <w:rPr>
          <w:lang w:val="fr-FR"/>
        </w:rPr>
        <w:t>etc</w:t>
      </w:r>
      <w:proofErr w:type="spellEnd"/>
    </w:p>
    <w:p w14:paraId="1636316E" w14:textId="77777777" w:rsidR="007F07B7" w:rsidRPr="009D0F05" w:rsidRDefault="007F07B7" w:rsidP="007F07B7">
      <w:pPr>
        <w:rPr>
          <w:sz w:val="16"/>
        </w:rPr>
      </w:pPr>
      <w:r w:rsidRPr="009D0F05">
        <w:rPr>
          <w:sz w:val="16"/>
        </w:rPr>
        <w:t xml:space="preserve">Silence Breaking </w:t>
      </w:r>
      <w:proofErr w:type="gramStart"/>
      <w:r w:rsidRPr="009D0F05">
        <w:rPr>
          <w:sz w:val="16"/>
        </w:rPr>
        <w:t>As</w:t>
      </w:r>
      <w:proofErr w:type="gramEnd"/>
      <w:r w:rsidRPr="009D0F05">
        <w:rPr>
          <w:sz w:val="16"/>
        </w:rPr>
        <w:t xml:space="preserve"> </w:t>
      </w:r>
      <w:proofErr w:type="gramStart"/>
      <w:r w:rsidRPr="009D0F05">
        <w:rPr>
          <w:sz w:val="16"/>
        </w:rPr>
        <w:t>An</w:t>
      </w:r>
      <w:proofErr w:type="gramEnd"/>
      <w:r w:rsidRPr="009D0F05">
        <w:rPr>
          <w:sz w:val="16"/>
        </w:rPr>
        <w:t xml:space="preserve"> Act of Care Silence breaking is not just speaking. We must wear away at the passive bystander within ourselves. Silence breaking is about moving from a place of </w:t>
      </w:r>
      <w:proofErr w:type="spellStart"/>
      <w:r w:rsidRPr="009D0F05">
        <w:rPr>
          <w:sz w:val="16"/>
        </w:rPr>
        <w:t>stuckness</w:t>
      </w:r>
      <w:proofErr w:type="spellEnd"/>
      <w:r w:rsidRPr="009D0F05">
        <w:rPr>
          <w:sz w:val="16"/>
        </w:rPr>
        <w:t xml:space="preserve"> into a place of creation and care.58 </w:t>
      </w:r>
      <w:r w:rsidRPr="00C10C3F">
        <w:rPr>
          <w:rStyle w:val="StyleUnderline"/>
        </w:rPr>
        <w:t>Silence breaking is a disruption</w:t>
      </w:r>
      <w:r w:rsidRPr="009D0F05">
        <w:rPr>
          <w:sz w:val="16"/>
        </w:rPr>
        <w:t xml:space="preserve">. I believe that silence breaking is best felt and shared simultaneously. The title of this article, “We Do Not Care to be Silent”, holds a dual meaning for me. It is </w:t>
      </w:r>
      <w:r w:rsidRPr="00C10C3F">
        <w:rPr>
          <w:rStyle w:val="StyleUnderline"/>
        </w:rPr>
        <w:t>an act of defiance, a refusal, and an expression of love</w:t>
      </w:r>
      <w:r w:rsidRPr="009D0F05">
        <w:rPr>
          <w:sz w:val="16"/>
        </w:rPr>
        <w:t xml:space="preserve">. The purpose of the care we hold within us is not to lie dormant, it is to create and be expressed. </w:t>
      </w:r>
      <w:r w:rsidRPr="009D0F05">
        <w:rPr>
          <w:rStyle w:val="StyleUnderline"/>
          <w:highlight w:val="green"/>
        </w:rPr>
        <w:t>Silence breaking disrupts an imposed space</w:t>
      </w:r>
      <w:r w:rsidRPr="00C10C3F">
        <w:rPr>
          <w:rStyle w:val="StyleUnderline"/>
        </w:rPr>
        <w:t xml:space="preserve"> that was </w:t>
      </w:r>
      <w:r w:rsidRPr="009D0F05">
        <w:rPr>
          <w:rStyle w:val="StyleUnderline"/>
          <w:highlight w:val="green"/>
        </w:rPr>
        <w:t>designed to appear absent of the capacity for self-made meaning</w:t>
      </w:r>
      <w:r w:rsidRPr="009D0F05">
        <w:rPr>
          <w:sz w:val="16"/>
        </w:rPr>
        <w:t xml:space="preserve">. Silence breaking is </w:t>
      </w:r>
      <w:r w:rsidRPr="00C10C3F">
        <w:rPr>
          <w:rStyle w:val="StyleUnderline"/>
        </w:rPr>
        <w:t xml:space="preserve">a </w:t>
      </w:r>
      <w:r w:rsidRPr="009D0F05">
        <w:rPr>
          <w:rStyle w:val="StyleUnderline"/>
          <w:highlight w:val="green"/>
        </w:rPr>
        <w:t>refusal to carry within us lies imposed by an oppressive force</w:t>
      </w:r>
      <w:r w:rsidRPr="009D0F05">
        <w:rPr>
          <w:sz w:val="16"/>
        </w:rPr>
        <w:t xml:space="preserve">. Silence breaking is the creation of what we choose to carry. I want to carry grief for all the violence that has been imposed through colonization, genocide, and tyranny. I want to carry love for all people and make this noise more than a hollow platitude. I want </w:t>
      </w:r>
      <w:r w:rsidRPr="009D0F05">
        <w:rPr>
          <w:rStyle w:val="StyleUnderline"/>
          <w:highlight w:val="green"/>
        </w:rPr>
        <w:t>to make care tangible</w:t>
      </w:r>
      <w:r w:rsidRPr="00C10C3F">
        <w:rPr>
          <w:rStyle w:val="StyleUnderline"/>
        </w:rPr>
        <w:t xml:space="preserve">. </w:t>
      </w:r>
      <w:r w:rsidRPr="009D0F05">
        <w:rPr>
          <w:rStyle w:val="StyleUnderline"/>
          <w:highlight w:val="green"/>
        </w:rPr>
        <w:t>This</w:t>
      </w:r>
      <w:r w:rsidRPr="00C10C3F">
        <w:rPr>
          <w:rStyle w:val="StyleUnderline"/>
        </w:rPr>
        <w:t xml:space="preserve"> is not only possible, </w:t>
      </w:r>
      <w:proofErr w:type="gramStart"/>
      <w:r w:rsidRPr="00C10C3F">
        <w:rPr>
          <w:rStyle w:val="StyleUnderline"/>
          <w:b/>
          <w:bCs/>
          <w:sz w:val="28"/>
          <w:szCs w:val="28"/>
        </w:rPr>
        <w:t xml:space="preserve">it </w:t>
      </w:r>
      <w:r w:rsidRPr="009D0F05">
        <w:rPr>
          <w:rStyle w:val="StyleUnderline"/>
          <w:b/>
          <w:bCs/>
          <w:sz w:val="28"/>
          <w:szCs w:val="28"/>
          <w:highlight w:val="green"/>
        </w:rPr>
        <w:t>is</w:t>
      </w:r>
      <w:proofErr w:type="gramEnd"/>
      <w:r w:rsidRPr="009D0F05">
        <w:rPr>
          <w:rStyle w:val="StyleUnderline"/>
          <w:b/>
          <w:bCs/>
          <w:sz w:val="28"/>
          <w:szCs w:val="28"/>
          <w:highlight w:val="green"/>
        </w:rPr>
        <w:t xml:space="preserve"> essential</w:t>
      </w:r>
      <w:r w:rsidRPr="00C10C3F">
        <w:rPr>
          <w:rStyle w:val="StyleUnderline"/>
        </w:rPr>
        <w:t>.</w:t>
      </w:r>
      <w:r>
        <w:rPr>
          <w:rStyle w:val="StyleUnderline"/>
        </w:rPr>
        <w:t xml:space="preserve"> </w:t>
      </w:r>
      <w:r w:rsidRPr="009D0F05">
        <w:rPr>
          <w:rStyle w:val="StyleUnderline"/>
          <w:highlight w:val="green"/>
        </w:rPr>
        <w:t>Methods</w:t>
      </w:r>
      <w:r w:rsidRPr="00C10C3F">
        <w:rPr>
          <w:rStyle w:val="StyleUnderline"/>
        </w:rPr>
        <w:t xml:space="preserve"> of silence breaking </w:t>
      </w:r>
      <w:r w:rsidRPr="009D0F05">
        <w:rPr>
          <w:rStyle w:val="StyleUnderline"/>
          <w:highlight w:val="green"/>
        </w:rPr>
        <w:t>include protest, mutual aid, donations</w:t>
      </w:r>
      <w:r w:rsidRPr="00C10C3F">
        <w:rPr>
          <w:rStyle w:val="StyleUnderline"/>
        </w:rPr>
        <w:t xml:space="preserve">,59 </w:t>
      </w:r>
      <w:r w:rsidRPr="009D0F05">
        <w:rPr>
          <w:rStyle w:val="StyleUnderline"/>
          <w:highlight w:val="green"/>
        </w:rPr>
        <w:t>writing</w:t>
      </w:r>
      <w:r w:rsidRPr="00C10C3F">
        <w:rPr>
          <w:rStyle w:val="StyleUnderline"/>
        </w:rPr>
        <w:t xml:space="preserve"> of all kinds, the making of </w:t>
      </w:r>
      <w:r w:rsidRPr="009D0F05">
        <w:rPr>
          <w:rStyle w:val="StyleUnderline"/>
          <w:highlight w:val="green"/>
        </w:rPr>
        <w:t>music</w:t>
      </w:r>
      <w:r w:rsidRPr="00C10C3F">
        <w:rPr>
          <w:rStyle w:val="StyleUnderline"/>
        </w:rPr>
        <w:t xml:space="preserve"> and </w:t>
      </w:r>
      <w:r w:rsidRPr="009D0F05">
        <w:rPr>
          <w:rStyle w:val="StyleUnderline"/>
          <w:highlight w:val="green"/>
        </w:rPr>
        <w:t>art</w:t>
      </w:r>
      <w:r w:rsidRPr="00C10C3F">
        <w:rPr>
          <w:rStyle w:val="StyleUnderline"/>
        </w:rPr>
        <w:t xml:space="preserve">, </w:t>
      </w:r>
      <w:r w:rsidRPr="009D0F05">
        <w:rPr>
          <w:rStyle w:val="StyleUnderline"/>
          <w:highlight w:val="green"/>
        </w:rPr>
        <w:t>movement</w:t>
      </w:r>
      <w:r w:rsidRPr="00C10C3F">
        <w:rPr>
          <w:rStyle w:val="StyleUnderline"/>
        </w:rPr>
        <w:t xml:space="preserve">,60 </w:t>
      </w:r>
      <w:r w:rsidRPr="009D0F05">
        <w:rPr>
          <w:rStyle w:val="StyleUnderline"/>
          <w:highlight w:val="green"/>
        </w:rPr>
        <w:t>graffiti</w:t>
      </w:r>
      <w:r w:rsidRPr="00C10C3F">
        <w:rPr>
          <w:rStyle w:val="StyleUnderline"/>
        </w:rPr>
        <w:t xml:space="preserve">, </w:t>
      </w:r>
      <w:r w:rsidRPr="009D0F05">
        <w:rPr>
          <w:rStyle w:val="StyleUnderline"/>
          <w:highlight w:val="green"/>
        </w:rPr>
        <w:t>strikes</w:t>
      </w:r>
      <w:r w:rsidRPr="00C10C3F">
        <w:rPr>
          <w:rStyle w:val="StyleUnderline"/>
        </w:rPr>
        <w:t xml:space="preserve">, </w:t>
      </w:r>
      <w:r w:rsidRPr="009D0F05">
        <w:rPr>
          <w:rStyle w:val="StyleUnderline"/>
          <w:highlight w:val="green"/>
        </w:rPr>
        <w:t>civil disobedience, storytelling</w:t>
      </w:r>
      <w:r w:rsidRPr="00C10C3F">
        <w:rPr>
          <w:rStyle w:val="StyleUnderline"/>
        </w:rPr>
        <w:t xml:space="preserve">,61 </w:t>
      </w:r>
      <w:r w:rsidRPr="009D0F05">
        <w:rPr>
          <w:rStyle w:val="StyleUnderline"/>
        </w:rPr>
        <w:t xml:space="preserve">and other forms of </w:t>
      </w:r>
      <w:r w:rsidRPr="009D0F05">
        <w:rPr>
          <w:rStyle w:val="StyleUnderline"/>
          <w:highlight w:val="green"/>
        </w:rPr>
        <w:t>community care</w:t>
      </w:r>
      <w:r w:rsidRPr="00C10C3F">
        <w:rPr>
          <w:rStyle w:val="StyleUnderline"/>
        </w:rPr>
        <w:t xml:space="preserve">. Tangible examples include </w:t>
      </w:r>
      <w:r w:rsidRPr="009D0F05">
        <w:rPr>
          <w:rStyle w:val="StyleUnderline"/>
          <w:highlight w:val="green"/>
        </w:rPr>
        <w:t>documenting ICE activity</w:t>
      </w:r>
      <w:r w:rsidRPr="00C10C3F">
        <w:rPr>
          <w:rStyle w:val="StyleUnderline"/>
        </w:rPr>
        <w:t xml:space="preserve">, </w:t>
      </w:r>
      <w:r w:rsidRPr="009D0F05">
        <w:rPr>
          <w:rStyle w:val="StyleUnderline"/>
          <w:highlight w:val="green"/>
        </w:rPr>
        <w:t>freedom flotilla</w:t>
      </w:r>
      <w:r w:rsidRPr="00C10C3F">
        <w:rPr>
          <w:rStyle w:val="StyleUnderline"/>
        </w:rPr>
        <w:t xml:space="preserve">s,62 </w:t>
      </w:r>
      <w:r w:rsidRPr="009D0F05">
        <w:rPr>
          <w:rStyle w:val="StyleUnderline"/>
          <w:highlight w:val="green"/>
        </w:rPr>
        <w:t>general strike</w:t>
      </w:r>
      <w:r w:rsidRPr="00C10C3F">
        <w:rPr>
          <w:rStyle w:val="StyleUnderline"/>
        </w:rPr>
        <w:t xml:space="preserve"> to block the shipment of arms,63 </w:t>
      </w:r>
      <w:r w:rsidRPr="009D0F05">
        <w:rPr>
          <w:rStyle w:val="StyleUnderline"/>
          <w:highlight w:val="green"/>
        </w:rPr>
        <w:t>occupying buildings</w:t>
      </w:r>
      <w:r w:rsidRPr="00C10C3F">
        <w:rPr>
          <w:rStyle w:val="StyleUnderline"/>
        </w:rPr>
        <w:t xml:space="preserve">, </w:t>
      </w:r>
      <w:r w:rsidRPr="009D0F05">
        <w:rPr>
          <w:rStyle w:val="StyleUnderline"/>
          <w:highlight w:val="green"/>
        </w:rPr>
        <w:t>blocking off</w:t>
      </w:r>
      <w:r w:rsidRPr="00C10C3F">
        <w:rPr>
          <w:rStyle w:val="StyleUnderline"/>
        </w:rPr>
        <w:t xml:space="preserve"> of </w:t>
      </w:r>
      <w:r w:rsidRPr="009D0F05">
        <w:rPr>
          <w:rStyle w:val="StyleUnderline"/>
          <w:highlight w:val="green"/>
        </w:rPr>
        <w:t>streets</w:t>
      </w:r>
      <w:r w:rsidRPr="00C10C3F">
        <w:rPr>
          <w:rStyle w:val="StyleUnderline"/>
        </w:rPr>
        <w:t xml:space="preserve">, </w:t>
      </w:r>
      <w:r w:rsidRPr="009D0F05">
        <w:rPr>
          <w:rStyle w:val="StyleUnderline"/>
          <w:highlight w:val="green"/>
        </w:rPr>
        <w:t>and disobeying</w:t>
      </w:r>
      <w:r w:rsidRPr="00C10C3F">
        <w:rPr>
          <w:rStyle w:val="StyleUnderline"/>
        </w:rPr>
        <w:t xml:space="preserve"> the </w:t>
      </w:r>
      <w:r w:rsidRPr="009D0F05">
        <w:rPr>
          <w:rStyle w:val="StyleUnderline"/>
          <w:highlight w:val="green"/>
        </w:rPr>
        <w:t>commands of authority</w:t>
      </w:r>
      <w:r w:rsidRPr="00C10C3F">
        <w:rPr>
          <w:rStyle w:val="StyleUnderline"/>
        </w:rPr>
        <w:t xml:space="preserve"> </w:t>
      </w:r>
      <w:r w:rsidRPr="009D0F05">
        <w:rPr>
          <w:rStyle w:val="StyleUnderline"/>
          <w:highlight w:val="green"/>
        </w:rPr>
        <w:t>when</w:t>
      </w:r>
      <w:r w:rsidRPr="00C10C3F">
        <w:rPr>
          <w:rStyle w:val="StyleUnderline"/>
        </w:rPr>
        <w:t xml:space="preserve"> those commands are </w:t>
      </w:r>
      <w:r w:rsidRPr="009D0F05">
        <w:rPr>
          <w:rStyle w:val="StyleUnderline"/>
          <w:highlight w:val="green"/>
        </w:rPr>
        <w:t>immoral</w:t>
      </w:r>
      <w:r w:rsidRPr="00C10C3F">
        <w:rPr>
          <w:rStyle w:val="StyleUnderline"/>
        </w:rPr>
        <w:t>.</w:t>
      </w:r>
      <w:r w:rsidRPr="009D0F05">
        <w:rPr>
          <w:sz w:val="16"/>
        </w:rPr>
        <w:t xml:space="preserve"> There are countless ways to break our silences. They all require our creativity, collaboration, and courage. Silence As Protection I have come to find that my theory of silence would not be complete without also naming its benefits. While much of my scholarship centers around the importance of loud, visible action, silence can play an important role in taking care of ourselves and those around us. There are some things I will not write or speak. You Have </w:t>
      </w:r>
      <w:proofErr w:type="gramStart"/>
      <w:r w:rsidRPr="009D0F05">
        <w:rPr>
          <w:sz w:val="16"/>
        </w:rPr>
        <w:t>A</w:t>
      </w:r>
      <w:proofErr w:type="gramEnd"/>
      <w:r w:rsidRPr="009D0F05">
        <w:rPr>
          <w:sz w:val="16"/>
        </w:rPr>
        <w:t xml:space="preserve"> Right and A Calling to Speak </w:t>
      </w:r>
      <w:r w:rsidRPr="00C10C3F">
        <w:rPr>
          <w:rStyle w:val="StyleUnderline"/>
        </w:rPr>
        <w:t>This article is a call for everyone, with hope and solidarity</w:t>
      </w:r>
      <w:r w:rsidRPr="009D0F05">
        <w:rPr>
          <w:sz w:val="16"/>
        </w:rPr>
        <w:t xml:space="preserve">. </w:t>
      </w:r>
      <w:r w:rsidRPr="009D0F05">
        <w:rPr>
          <w:rStyle w:val="StyleUnderline"/>
          <w:highlight w:val="green"/>
        </w:rPr>
        <w:t>We all hold</w:t>
      </w:r>
      <w:r w:rsidRPr="00C10C3F">
        <w:rPr>
          <w:rStyle w:val="StyleUnderline"/>
        </w:rPr>
        <w:t xml:space="preserve"> within us </w:t>
      </w:r>
      <w:r w:rsidRPr="009D0F05">
        <w:rPr>
          <w:rStyle w:val="StyleUnderline"/>
          <w:highlight w:val="green"/>
        </w:rPr>
        <w:t>unique skills and passions that strengthen</w:t>
      </w:r>
      <w:r w:rsidRPr="00C10C3F">
        <w:rPr>
          <w:rStyle w:val="StyleUnderline"/>
        </w:rPr>
        <w:t xml:space="preserve"> our </w:t>
      </w:r>
      <w:r w:rsidRPr="009D0F05">
        <w:rPr>
          <w:rStyle w:val="StyleUnderline"/>
          <w:highlight w:val="green"/>
        </w:rPr>
        <w:t>collective abilities</w:t>
      </w:r>
      <w:r w:rsidRPr="00C10C3F">
        <w:rPr>
          <w:rStyle w:val="StyleUnderline"/>
        </w:rPr>
        <w:t xml:space="preserve"> to care for one another. We all can contribute immense and irreplaceable value to the resistance of mass injustice.</w:t>
      </w:r>
      <w:r w:rsidRPr="009D0F05">
        <w:rPr>
          <w:sz w:val="16"/>
        </w:rPr>
        <w:t xml:space="preserve"> I write this article because I fervently believe </w:t>
      </w:r>
      <w:r w:rsidRPr="00C10C3F">
        <w:rPr>
          <w:rStyle w:val="StyleUnderline"/>
        </w:rPr>
        <w:t>all people have the power to recognize abusive authority, counter the erosion of truth, and stop genocide.</w:t>
      </w:r>
      <w:r w:rsidRPr="009D0F05">
        <w:rPr>
          <w:sz w:val="16"/>
        </w:rPr>
        <w:t xml:space="preserve"> I believe that it takes deep rooted trust in ourselves and those around us,64 that we must be courageous, and </w:t>
      </w:r>
      <w:r w:rsidRPr="00C10C3F">
        <w:rPr>
          <w:rStyle w:val="StyleUnderline"/>
        </w:rPr>
        <w:t>we must consistently act in ways that are caring, centering connection with others.</w:t>
      </w:r>
      <w:r>
        <w:rPr>
          <w:rStyle w:val="StyleUnderline"/>
        </w:rPr>
        <w:t xml:space="preserve"> </w:t>
      </w:r>
      <w:r w:rsidRPr="009D0F05">
        <w:rPr>
          <w:sz w:val="16"/>
        </w:rPr>
        <w:t xml:space="preserve">I believe that </w:t>
      </w:r>
      <w:r w:rsidRPr="009D0F05">
        <w:rPr>
          <w:rStyle w:val="StyleUnderline"/>
          <w:highlight w:val="green"/>
        </w:rPr>
        <w:t>it is our human imperative to do everything we can to resist tyranny, mass deportation, and genocide</w:t>
      </w:r>
      <w:r w:rsidRPr="00C10C3F">
        <w:rPr>
          <w:rStyle w:val="StyleUnderline"/>
        </w:rPr>
        <w:t>.</w:t>
      </w:r>
      <w:r w:rsidRPr="009D0F05">
        <w:rPr>
          <w:sz w:val="16"/>
        </w:rPr>
        <w:t xml:space="preserve"> I acknowledge that it is possible to do everything we can conceive of to </w:t>
      </w:r>
      <w:proofErr w:type="gramStart"/>
      <w:r w:rsidRPr="009D0F05">
        <w:rPr>
          <w:sz w:val="16"/>
        </w:rPr>
        <w:t>resist, and</w:t>
      </w:r>
      <w:proofErr w:type="gramEnd"/>
      <w:r w:rsidRPr="009D0F05">
        <w:rPr>
          <w:sz w:val="16"/>
        </w:rPr>
        <w:t xml:space="preserve"> still suffer immense loss. Despite this, I am going to break my silence as many times as I possibly can.65 I will continue to work against every denial of our collective value, every attempt to isolate communities, and every move to break bonds of solidarity. I will continue because </w:t>
      </w:r>
      <w:r w:rsidRPr="009D0F05">
        <w:rPr>
          <w:rStyle w:val="StyleUnderline"/>
          <w:sz w:val="28"/>
          <w:szCs w:val="28"/>
          <w:highlight w:val="green"/>
        </w:rPr>
        <w:t>every act of resistance has meaning</w:t>
      </w:r>
      <w:r w:rsidRPr="009D0F05">
        <w:rPr>
          <w:sz w:val="16"/>
        </w:rPr>
        <w:t xml:space="preserve">, makes me feel free and alive, and holds the possibility to help people I care about. </w:t>
      </w:r>
      <w:r w:rsidRPr="009D0F05">
        <w:rPr>
          <w:rStyle w:val="StyleUnderline"/>
          <w:b/>
          <w:bCs/>
          <w:sz w:val="32"/>
          <w:szCs w:val="32"/>
          <w:highlight w:val="green"/>
        </w:rPr>
        <w:t>That is enough</w:t>
      </w:r>
      <w:r w:rsidRPr="009D0F05">
        <w:rPr>
          <w:sz w:val="21"/>
          <w:szCs w:val="32"/>
        </w:rPr>
        <w:t xml:space="preserve"> </w:t>
      </w:r>
      <w:r w:rsidRPr="009D0F05">
        <w:rPr>
          <w:sz w:val="16"/>
        </w:rPr>
        <w:t>for me. I hope I can count on you to join me in this effort. I am going to keep working towards a more caring and peaceful world no matter what. I conclude with a simple question, borrowing my language from the writing of Pater Kropotkin. In this moment, when our very words are becoming criminalized, when people are being kidnapped off the streets of our cities, when the highest courts in our lands blatantly ignore their own precedent, as the Constitution fades into obscurity, as all notions of international humanitarian standards are cast aside in the enabling of genocide and violent repression of free speech, and as the law of the land increasingly becomes shaped by the will of tyrants, “Which side will you take? For the law and against justice, or for justice and against the law?”66</w:t>
      </w:r>
    </w:p>
    <w:p w14:paraId="62FA4BDC" w14:textId="77777777" w:rsidR="00AF7021" w:rsidRPr="00AF7021" w:rsidRDefault="00AF7021" w:rsidP="00AF7021"/>
    <w:sectPr w:rsidR="00AF7021" w:rsidRPr="00AF70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64A0" w14:textId="77777777" w:rsidR="005A5FB8" w:rsidRDefault="005A5FB8" w:rsidP="00066D2C">
      <w:r>
        <w:separator/>
      </w:r>
    </w:p>
  </w:endnote>
  <w:endnote w:type="continuationSeparator" w:id="0">
    <w:p w14:paraId="6B22A52F" w14:textId="77777777" w:rsidR="005A5FB8" w:rsidRDefault="005A5FB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E33E5" w14:textId="77777777" w:rsidR="005A5FB8" w:rsidRDefault="005A5FB8" w:rsidP="00066D2C">
      <w:r>
        <w:separator/>
      </w:r>
    </w:p>
  </w:footnote>
  <w:footnote w:type="continuationSeparator" w:id="0">
    <w:p w14:paraId="76A72E3F" w14:textId="77777777" w:rsidR="005A5FB8" w:rsidRDefault="005A5FB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6176AE"/>
    <w:multiLevelType w:val="hybridMultilevel"/>
    <w:tmpl w:val="8468E930"/>
    <w:lvl w:ilvl="0" w:tplc="3A4AB4F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7394426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2813958585296"/>
    <w:docVar w:name="Team" w:val="Wichita State University"/>
    <w:docVar w:name="VerbatimVersion" w:val="6.0.0"/>
    <w:docVar w:name="WordVersion" w:val="16.0"/>
  </w:docVars>
  <w:rsids>
    <w:rsidRoot w:val="00040887"/>
    <w:rsid w:val="00001C7E"/>
    <w:rsid w:val="0000487C"/>
    <w:rsid w:val="00011FEF"/>
    <w:rsid w:val="00013C8B"/>
    <w:rsid w:val="000171D2"/>
    <w:rsid w:val="00023AEF"/>
    <w:rsid w:val="000250CA"/>
    <w:rsid w:val="0003126F"/>
    <w:rsid w:val="00031AC6"/>
    <w:rsid w:val="00032119"/>
    <w:rsid w:val="00040887"/>
    <w:rsid w:val="000427BD"/>
    <w:rsid w:val="00043AC9"/>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EF4"/>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256D"/>
    <w:rsid w:val="000D739E"/>
    <w:rsid w:val="000D7A2C"/>
    <w:rsid w:val="000E0913"/>
    <w:rsid w:val="000E13F7"/>
    <w:rsid w:val="000E19C3"/>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73F"/>
    <w:rsid w:val="00127061"/>
    <w:rsid w:val="00131B53"/>
    <w:rsid w:val="001327C1"/>
    <w:rsid w:val="001329A3"/>
    <w:rsid w:val="00134120"/>
    <w:rsid w:val="001356C8"/>
    <w:rsid w:val="001378C8"/>
    <w:rsid w:val="00140A6B"/>
    <w:rsid w:val="00144AD4"/>
    <w:rsid w:val="00146731"/>
    <w:rsid w:val="00146F2E"/>
    <w:rsid w:val="00150A2E"/>
    <w:rsid w:val="00152BF7"/>
    <w:rsid w:val="001562D3"/>
    <w:rsid w:val="001623A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A48"/>
    <w:rsid w:val="001A3079"/>
    <w:rsid w:val="001A4D9A"/>
    <w:rsid w:val="001A6960"/>
    <w:rsid w:val="001B0633"/>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296"/>
    <w:rsid w:val="002514A7"/>
    <w:rsid w:val="00253733"/>
    <w:rsid w:val="00256AC0"/>
    <w:rsid w:val="002573AF"/>
    <w:rsid w:val="002579A5"/>
    <w:rsid w:val="00263CC5"/>
    <w:rsid w:val="00271866"/>
    <w:rsid w:val="00276E12"/>
    <w:rsid w:val="00277BB1"/>
    <w:rsid w:val="00280AAE"/>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795"/>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144"/>
    <w:rsid w:val="003F3920"/>
    <w:rsid w:val="003F4D5F"/>
    <w:rsid w:val="00405AD7"/>
    <w:rsid w:val="004127EF"/>
    <w:rsid w:val="00414EB4"/>
    <w:rsid w:val="004208C6"/>
    <w:rsid w:val="00422D6D"/>
    <w:rsid w:val="00423841"/>
    <w:rsid w:val="00425531"/>
    <w:rsid w:val="00425A83"/>
    <w:rsid w:val="00426CC6"/>
    <w:rsid w:val="00427E8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0071"/>
    <w:rsid w:val="004A2B4E"/>
    <w:rsid w:val="004A40AB"/>
    <w:rsid w:val="004A539A"/>
    <w:rsid w:val="004A74B8"/>
    <w:rsid w:val="004B3C97"/>
    <w:rsid w:val="004B4D3B"/>
    <w:rsid w:val="004B5436"/>
    <w:rsid w:val="004C01B7"/>
    <w:rsid w:val="004C16B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3EF"/>
    <w:rsid w:val="00511177"/>
    <w:rsid w:val="005125C9"/>
    <w:rsid w:val="00515BDD"/>
    <w:rsid w:val="00520559"/>
    <w:rsid w:val="00521B9F"/>
    <w:rsid w:val="00521FCC"/>
    <w:rsid w:val="005268F8"/>
    <w:rsid w:val="0053626E"/>
    <w:rsid w:val="00544936"/>
    <w:rsid w:val="005449A8"/>
    <w:rsid w:val="0055242A"/>
    <w:rsid w:val="005525AE"/>
    <w:rsid w:val="005546C5"/>
    <w:rsid w:val="005558FC"/>
    <w:rsid w:val="00555B4B"/>
    <w:rsid w:val="00557B59"/>
    <w:rsid w:val="00565142"/>
    <w:rsid w:val="00567D6A"/>
    <w:rsid w:val="00567D90"/>
    <w:rsid w:val="00575723"/>
    <w:rsid w:val="00583644"/>
    <w:rsid w:val="00585F11"/>
    <w:rsid w:val="005906F9"/>
    <w:rsid w:val="00591236"/>
    <w:rsid w:val="005932B4"/>
    <w:rsid w:val="005A3550"/>
    <w:rsid w:val="005A4DE4"/>
    <w:rsid w:val="005A5FB8"/>
    <w:rsid w:val="005A6204"/>
    <w:rsid w:val="005A6D5A"/>
    <w:rsid w:val="005B41CE"/>
    <w:rsid w:val="005B566C"/>
    <w:rsid w:val="005B5DC5"/>
    <w:rsid w:val="005B6286"/>
    <w:rsid w:val="005C1630"/>
    <w:rsid w:val="005C2AEB"/>
    <w:rsid w:val="005C5B70"/>
    <w:rsid w:val="005D027B"/>
    <w:rsid w:val="005D08AA"/>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D69"/>
    <w:rsid w:val="006E2A45"/>
    <w:rsid w:val="006E37D4"/>
    <w:rsid w:val="006F3768"/>
    <w:rsid w:val="006F489D"/>
    <w:rsid w:val="006F71DE"/>
    <w:rsid w:val="00704573"/>
    <w:rsid w:val="0070587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5F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5238"/>
    <w:rsid w:val="007C0AED"/>
    <w:rsid w:val="007C0BEE"/>
    <w:rsid w:val="007C1CFC"/>
    <w:rsid w:val="007C42F3"/>
    <w:rsid w:val="007C4FA7"/>
    <w:rsid w:val="007C5531"/>
    <w:rsid w:val="007C63A0"/>
    <w:rsid w:val="007C6D52"/>
    <w:rsid w:val="007C6F91"/>
    <w:rsid w:val="007C72C0"/>
    <w:rsid w:val="007D034D"/>
    <w:rsid w:val="007D12ED"/>
    <w:rsid w:val="007D2F9C"/>
    <w:rsid w:val="007E1757"/>
    <w:rsid w:val="007E18CC"/>
    <w:rsid w:val="007E1E34"/>
    <w:rsid w:val="007E4E28"/>
    <w:rsid w:val="007F07B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EDC"/>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1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9AD"/>
    <w:rsid w:val="00920B9A"/>
    <w:rsid w:val="009249C5"/>
    <w:rsid w:val="00925558"/>
    <w:rsid w:val="00925B25"/>
    <w:rsid w:val="009263C9"/>
    <w:rsid w:val="00930B2A"/>
    <w:rsid w:val="009329D8"/>
    <w:rsid w:val="00936F03"/>
    <w:rsid w:val="0094018B"/>
    <w:rsid w:val="00940ECA"/>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E5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1D29"/>
    <w:rsid w:val="00A54D46"/>
    <w:rsid w:val="00A5622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021"/>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897"/>
    <w:rsid w:val="00B41D37"/>
    <w:rsid w:val="00B45128"/>
    <w:rsid w:val="00B53DB3"/>
    <w:rsid w:val="00B66AF2"/>
    <w:rsid w:val="00B72848"/>
    <w:rsid w:val="00B74544"/>
    <w:rsid w:val="00B754B1"/>
    <w:rsid w:val="00B76FE6"/>
    <w:rsid w:val="00B77754"/>
    <w:rsid w:val="00B81054"/>
    <w:rsid w:val="00B8164F"/>
    <w:rsid w:val="00B820DB"/>
    <w:rsid w:val="00B837F0"/>
    <w:rsid w:val="00B83896"/>
    <w:rsid w:val="00B860A9"/>
    <w:rsid w:val="00B97264"/>
    <w:rsid w:val="00BA0143"/>
    <w:rsid w:val="00BA227A"/>
    <w:rsid w:val="00BA4C69"/>
    <w:rsid w:val="00BA61AF"/>
    <w:rsid w:val="00BB028C"/>
    <w:rsid w:val="00BB1630"/>
    <w:rsid w:val="00BB6860"/>
    <w:rsid w:val="00BC3256"/>
    <w:rsid w:val="00BC3592"/>
    <w:rsid w:val="00BC36DF"/>
    <w:rsid w:val="00BC4B41"/>
    <w:rsid w:val="00BC66ED"/>
    <w:rsid w:val="00BD11D3"/>
    <w:rsid w:val="00BD2B47"/>
    <w:rsid w:val="00BD2CAA"/>
    <w:rsid w:val="00BD3B65"/>
    <w:rsid w:val="00BD54CE"/>
    <w:rsid w:val="00BE1C5C"/>
    <w:rsid w:val="00BE3E67"/>
    <w:rsid w:val="00BE4E85"/>
    <w:rsid w:val="00BE50E6"/>
    <w:rsid w:val="00BE61B2"/>
    <w:rsid w:val="00BE6893"/>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C03"/>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B09"/>
    <w:rsid w:val="00CA7F86"/>
    <w:rsid w:val="00CB32EF"/>
    <w:rsid w:val="00CC1BDF"/>
    <w:rsid w:val="00CC1F41"/>
    <w:rsid w:val="00CC21EC"/>
    <w:rsid w:val="00CC482B"/>
    <w:rsid w:val="00CD105E"/>
    <w:rsid w:val="00CD4AE6"/>
    <w:rsid w:val="00CD5211"/>
    <w:rsid w:val="00CD57F9"/>
    <w:rsid w:val="00CD5CD1"/>
    <w:rsid w:val="00CE0639"/>
    <w:rsid w:val="00CE0BB8"/>
    <w:rsid w:val="00CE54E0"/>
    <w:rsid w:val="00CE5835"/>
    <w:rsid w:val="00CE6FA1"/>
    <w:rsid w:val="00CF1938"/>
    <w:rsid w:val="00CF24CD"/>
    <w:rsid w:val="00D01F0A"/>
    <w:rsid w:val="00D05275"/>
    <w:rsid w:val="00D12FAD"/>
    <w:rsid w:val="00D13012"/>
    <w:rsid w:val="00D14159"/>
    <w:rsid w:val="00D1424B"/>
    <w:rsid w:val="00D14990"/>
    <w:rsid w:val="00D24268"/>
    <w:rsid w:val="00D25BE6"/>
    <w:rsid w:val="00D30A2C"/>
    <w:rsid w:val="00D321DB"/>
    <w:rsid w:val="00D32460"/>
    <w:rsid w:val="00D32EBF"/>
    <w:rsid w:val="00D343B3"/>
    <w:rsid w:val="00D35073"/>
    <w:rsid w:val="00D36085"/>
    <w:rsid w:val="00D41344"/>
    <w:rsid w:val="00D41FB7"/>
    <w:rsid w:val="00D421D9"/>
    <w:rsid w:val="00D47529"/>
    <w:rsid w:val="00D47713"/>
    <w:rsid w:val="00D51103"/>
    <w:rsid w:val="00D53B1C"/>
    <w:rsid w:val="00D55A7A"/>
    <w:rsid w:val="00D568D5"/>
    <w:rsid w:val="00D56B6F"/>
    <w:rsid w:val="00D57878"/>
    <w:rsid w:val="00D60AB7"/>
    <w:rsid w:val="00D6226F"/>
    <w:rsid w:val="00D672F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D8D"/>
    <w:rsid w:val="00E50C30"/>
    <w:rsid w:val="00E51410"/>
    <w:rsid w:val="00E515E7"/>
    <w:rsid w:val="00E5580D"/>
    <w:rsid w:val="00E56402"/>
    <w:rsid w:val="00E56CB5"/>
    <w:rsid w:val="00E61828"/>
    <w:rsid w:val="00E640A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5AB"/>
    <w:rsid w:val="00ED5626"/>
    <w:rsid w:val="00ED5EB9"/>
    <w:rsid w:val="00ED6BFE"/>
    <w:rsid w:val="00ED7FE5"/>
    <w:rsid w:val="00EE0176"/>
    <w:rsid w:val="00EE17BD"/>
    <w:rsid w:val="00EE27D8"/>
    <w:rsid w:val="00EE32BD"/>
    <w:rsid w:val="00EE3D27"/>
    <w:rsid w:val="00EE5542"/>
    <w:rsid w:val="00EE6872"/>
    <w:rsid w:val="00EF0191"/>
    <w:rsid w:val="00EF09CC"/>
    <w:rsid w:val="00EF0F91"/>
    <w:rsid w:val="00EF54B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CF8"/>
    <w:rsid w:val="00FC1707"/>
    <w:rsid w:val="00FC1C82"/>
    <w:rsid w:val="00FC1D2F"/>
    <w:rsid w:val="00FC45AC"/>
    <w:rsid w:val="00FC4CFF"/>
    <w:rsid w:val="00FC5DE9"/>
    <w:rsid w:val="00FD0415"/>
    <w:rsid w:val="00FD2A3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F73193"/>
  <w15:chartTrackingRefBased/>
  <w15:docId w15:val="{B21DD7A0-D12F-364A-8E2F-DDC19DDD9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1897"/>
    <w:rPr>
      <w:rFonts w:ascii="Calibri" w:hAnsi="Calibri" w:cs="Calibri"/>
    </w:rPr>
  </w:style>
  <w:style w:type="paragraph" w:styleId="Heading1">
    <w:name w:val="heading 1"/>
    <w:aliases w:val="Pocket"/>
    <w:basedOn w:val="Normal"/>
    <w:next w:val="Normal"/>
    <w:link w:val="Heading1Char"/>
    <w:qFormat/>
    <w:rsid w:val="00B418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18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B418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B418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189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1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1897"/>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B4189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41897"/>
    <w:rPr>
      <w:color w:val="auto"/>
      <w:u w:val="none"/>
    </w:rPr>
  </w:style>
  <w:style w:type="character" w:customStyle="1" w:styleId="Heading1Char">
    <w:name w:val="Heading 1 Char"/>
    <w:aliases w:val="Pocket Char"/>
    <w:basedOn w:val="DefaultParagraphFont"/>
    <w:link w:val="Heading1"/>
    <w:rsid w:val="00B418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189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B418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4189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4189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B41897"/>
    <w:rPr>
      <w:b w:val="0"/>
      <w:sz w:val="22"/>
      <w:u w:val="single"/>
    </w:rPr>
  </w:style>
  <w:style w:type="character" w:styleId="Strong">
    <w:name w:val="Strong"/>
    <w:basedOn w:val="DefaultParagraphFont"/>
    <w:uiPriority w:val="22"/>
    <w:semiHidden/>
    <w:qFormat/>
    <w:rsid w:val="00B41897"/>
    <w:rPr>
      <w:b/>
      <w:bCs/>
    </w:rPr>
  </w:style>
  <w:style w:type="character" w:styleId="BookTitle">
    <w:name w:val="Book Title"/>
    <w:basedOn w:val="DefaultParagraphFont"/>
    <w:uiPriority w:val="33"/>
    <w:semiHidden/>
    <w:qFormat/>
    <w:rsid w:val="00B41897"/>
    <w:rPr>
      <w:b/>
      <w:bCs/>
      <w:i/>
      <w:iCs/>
      <w:spacing w:val="5"/>
    </w:rPr>
  </w:style>
  <w:style w:type="character" w:customStyle="1" w:styleId="Heading5Char">
    <w:name w:val="Heading 5 Char"/>
    <w:basedOn w:val="DefaultParagraphFont"/>
    <w:link w:val="Heading5"/>
    <w:uiPriority w:val="9"/>
    <w:semiHidden/>
    <w:rsid w:val="00B418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1897"/>
  </w:style>
  <w:style w:type="paragraph" w:styleId="Header">
    <w:name w:val="header"/>
    <w:basedOn w:val="Normal"/>
    <w:link w:val="HeaderChar"/>
    <w:uiPriority w:val="99"/>
    <w:semiHidden/>
    <w:rsid w:val="00B418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1897"/>
    <w:rPr>
      <w:rFonts w:ascii="Calibri" w:hAnsi="Calibri" w:cs="Calibri"/>
    </w:rPr>
  </w:style>
  <w:style w:type="paragraph" w:styleId="Footer">
    <w:name w:val="footer"/>
    <w:basedOn w:val="Normal"/>
    <w:link w:val="FooterChar"/>
    <w:uiPriority w:val="99"/>
    <w:semiHidden/>
    <w:rsid w:val="00B418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1897"/>
    <w:rPr>
      <w:rFonts w:ascii="Calibri" w:hAnsi="Calibri" w:cs="Calibri"/>
    </w:rPr>
  </w:style>
  <w:style w:type="paragraph" w:styleId="BodyText">
    <w:name w:val="Body Text"/>
    <w:basedOn w:val="Normal"/>
    <w:link w:val="BodyTextChar"/>
    <w:uiPriority w:val="99"/>
    <w:semiHidden/>
    <w:unhideWhenUsed/>
    <w:rsid w:val="00B41897"/>
    <w:pPr>
      <w:spacing w:after="120"/>
    </w:pPr>
  </w:style>
  <w:style w:type="character" w:customStyle="1" w:styleId="BodyTextChar">
    <w:name w:val="Body Text Char"/>
    <w:basedOn w:val="DefaultParagraphFont"/>
    <w:link w:val="BodyText"/>
    <w:uiPriority w:val="99"/>
    <w:semiHidden/>
    <w:rsid w:val="00B41897"/>
    <w:rPr>
      <w:rFonts w:ascii="Calibri" w:hAnsi="Calibri" w:cs="Calibri"/>
    </w:rPr>
  </w:style>
  <w:style w:type="paragraph" w:styleId="NoSpacing">
    <w:name w:val="No Spacing"/>
    <w:link w:val="NoSpacingChar"/>
    <w:uiPriority w:val="99"/>
    <w:semiHidden/>
    <w:unhideWhenUsed/>
    <w:qFormat/>
    <w:rsid w:val="00B4189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4189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41897"/>
    <w:rPr>
      <w:color w:val="0563C1" w:themeColor="hyperlink"/>
      <w:u w:val="single"/>
    </w:rPr>
  </w:style>
  <w:style w:type="character" w:styleId="UnresolvedMention">
    <w:name w:val="Unresolved Mention"/>
    <w:basedOn w:val="DefaultParagraphFont"/>
    <w:uiPriority w:val="99"/>
    <w:semiHidden/>
    <w:unhideWhenUsed/>
    <w:rsid w:val="00B41897"/>
    <w:rPr>
      <w:color w:val="605E5C"/>
      <w:shd w:val="clear" w:color="auto" w:fill="E1DFDD"/>
    </w:rPr>
  </w:style>
  <w:style w:type="paragraph" w:customStyle="1" w:styleId="textbold">
    <w:name w:val="text bold"/>
    <w:basedOn w:val="Normal"/>
    <w:link w:val="Emphasis"/>
    <w:uiPriority w:val="8"/>
    <w:qFormat/>
    <w:rsid w:val="00043AC9"/>
    <w:pPr>
      <w:ind w:left="720"/>
      <w:jc w:val="both"/>
    </w:pPr>
    <w:rPr>
      <w:b/>
      <w:iCs/>
      <w:u w:val="single"/>
    </w:rPr>
  </w:style>
  <w:style w:type="paragraph" w:customStyle="1" w:styleId="Heading411">
    <w:name w:val="Heading 411"/>
    <w:basedOn w:val="Heading1"/>
    <w:next w:val="NoSpacing"/>
    <w:link w:val="Hyperlink"/>
    <w:autoRedefine/>
    <w:uiPriority w:val="99"/>
    <w:qFormat/>
    <w:rsid w:val="00043AC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043AC9"/>
    <w:rPr>
      <w:u w:val="single"/>
    </w:rPr>
  </w:style>
  <w:style w:type="paragraph" w:styleId="Title">
    <w:name w:val="Title"/>
    <w:aliases w:val="UNDERLINE,Cites and Cards,Bold Underlined,title,Block Heading,Read This"/>
    <w:basedOn w:val="Normal"/>
    <w:next w:val="Normal"/>
    <w:link w:val="TitleChar"/>
    <w:uiPriority w:val="6"/>
    <w:qFormat/>
    <w:rsid w:val="00043AC9"/>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043AC9"/>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280AAE"/>
    <w:pPr>
      <w:ind w:left="720"/>
      <w:contextualSpacing/>
    </w:pPr>
  </w:style>
  <w:style w:type="paragraph" w:customStyle="1" w:styleId="Emphasis1">
    <w:name w:val="Emphasis1"/>
    <w:basedOn w:val="Normal"/>
    <w:autoRedefine/>
    <w:uiPriority w:val="8"/>
    <w:qFormat/>
    <w:rsid w:val="00280AAE"/>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53302210">
      <w:bodyDiv w:val="1"/>
      <w:marLeft w:val="0"/>
      <w:marRight w:val="0"/>
      <w:marTop w:val="0"/>
      <w:marBottom w:val="0"/>
      <w:divBdr>
        <w:top w:val="none" w:sz="0" w:space="0" w:color="auto"/>
        <w:left w:val="none" w:sz="0" w:space="0" w:color="auto"/>
        <w:bottom w:val="none" w:sz="0" w:space="0" w:color="auto"/>
        <w:right w:val="none" w:sz="0" w:space="0" w:color="auto"/>
      </w:divBdr>
      <w:divsChild>
        <w:div w:id="351885109">
          <w:marLeft w:val="75"/>
          <w:marRight w:val="75"/>
          <w:marTop w:val="75"/>
          <w:marBottom w:val="75"/>
          <w:divBdr>
            <w:top w:val="none" w:sz="0" w:space="0" w:color="auto"/>
            <w:left w:val="none" w:sz="0" w:space="0" w:color="auto"/>
            <w:bottom w:val="none" w:sz="0" w:space="0" w:color="auto"/>
            <w:right w:val="none" w:sz="0" w:space="0" w:color="auto"/>
          </w:divBdr>
          <w:divsChild>
            <w:div w:id="18221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6763">
      <w:bodyDiv w:val="1"/>
      <w:marLeft w:val="0"/>
      <w:marRight w:val="0"/>
      <w:marTop w:val="0"/>
      <w:marBottom w:val="0"/>
      <w:divBdr>
        <w:top w:val="none" w:sz="0" w:space="0" w:color="auto"/>
        <w:left w:val="none" w:sz="0" w:space="0" w:color="auto"/>
        <w:bottom w:val="none" w:sz="0" w:space="0" w:color="auto"/>
        <w:right w:val="none" w:sz="0" w:space="0" w:color="auto"/>
      </w:divBdr>
      <w:divsChild>
        <w:div w:id="2101245954">
          <w:marLeft w:val="75"/>
          <w:marRight w:val="75"/>
          <w:marTop w:val="75"/>
          <w:marBottom w:val="75"/>
          <w:divBdr>
            <w:top w:val="none" w:sz="0" w:space="0" w:color="auto"/>
            <w:left w:val="none" w:sz="0" w:space="0" w:color="auto"/>
            <w:bottom w:val="none" w:sz="0" w:space="0" w:color="auto"/>
            <w:right w:val="none" w:sz="0" w:space="0" w:color="auto"/>
          </w:divBdr>
          <w:divsChild>
            <w:div w:id="874544890">
              <w:marLeft w:val="0"/>
              <w:marRight w:val="0"/>
              <w:marTop w:val="0"/>
              <w:marBottom w:val="0"/>
              <w:divBdr>
                <w:top w:val="none" w:sz="0" w:space="0" w:color="auto"/>
                <w:left w:val="none" w:sz="0" w:space="0" w:color="auto"/>
                <w:bottom w:val="none" w:sz="0" w:space="0" w:color="auto"/>
                <w:right w:val="none" w:sz="0" w:space="0" w:color="auto"/>
              </w:divBdr>
            </w:div>
          </w:divsChild>
        </w:div>
        <w:div w:id="1432971461">
          <w:marLeft w:val="0"/>
          <w:marRight w:val="0"/>
          <w:marTop w:val="0"/>
          <w:marBottom w:val="450"/>
          <w:divBdr>
            <w:top w:val="none" w:sz="0" w:space="0" w:color="auto"/>
            <w:left w:val="none" w:sz="0" w:space="0" w:color="auto"/>
            <w:bottom w:val="none" w:sz="0" w:space="0" w:color="auto"/>
            <w:right w:val="none" w:sz="0" w:space="0" w:color="auto"/>
          </w:divBdr>
          <w:divsChild>
            <w:div w:id="475954971">
              <w:marLeft w:val="0"/>
              <w:marRight w:val="0"/>
              <w:marTop w:val="0"/>
              <w:marBottom w:val="450"/>
              <w:divBdr>
                <w:top w:val="none" w:sz="0" w:space="0" w:color="auto"/>
                <w:left w:val="none" w:sz="0" w:space="0" w:color="auto"/>
                <w:bottom w:val="none" w:sz="0" w:space="0" w:color="auto"/>
                <w:right w:val="none" w:sz="0" w:space="0" w:color="auto"/>
              </w:divBdr>
              <w:divsChild>
                <w:div w:id="23795714">
                  <w:marLeft w:val="0"/>
                  <w:marRight w:val="0"/>
                  <w:marTop w:val="0"/>
                  <w:marBottom w:val="0"/>
                  <w:divBdr>
                    <w:top w:val="none" w:sz="0" w:space="0" w:color="auto"/>
                    <w:left w:val="none" w:sz="0" w:space="0" w:color="auto"/>
                    <w:bottom w:val="none" w:sz="0" w:space="0" w:color="auto"/>
                    <w:right w:val="none" w:sz="0" w:space="0" w:color="auto"/>
                  </w:divBdr>
                  <w:divsChild>
                    <w:div w:id="1040939600">
                      <w:marLeft w:val="0"/>
                      <w:marRight w:val="0"/>
                      <w:marTop w:val="0"/>
                      <w:marBottom w:val="0"/>
                      <w:divBdr>
                        <w:top w:val="none" w:sz="0" w:space="0" w:color="auto"/>
                        <w:left w:val="none" w:sz="0" w:space="0" w:color="auto"/>
                        <w:bottom w:val="none" w:sz="0" w:space="0" w:color="auto"/>
                        <w:right w:val="none" w:sz="0" w:space="0" w:color="auto"/>
                      </w:divBdr>
                      <w:divsChild>
                        <w:div w:id="1942645856">
                          <w:marLeft w:val="0"/>
                          <w:marRight w:val="0"/>
                          <w:marTop w:val="100"/>
                          <w:marBottom w:val="100"/>
                          <w:divBdr>
                            <w:top w:val="none" w:sz="0" w:space="0" w:color="auto"/>
                            <w:left w:val="none" w:sz="0" w:space="0" w:color="auto"/>
                            <w:bottom w:val="none" w:sz="0" w:space="0" w:color="auto"/>
                            <w:right w:val="none" w:sz="0" w:space="0" w:color="auto"/>
                          </w:divBdr>
                          <w:divsChild>
                            <w:div w:id="174197136">
                              <w:marLeft w:val="0"/>
                              <w:marRight w:val="11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tled.stream/library/project/ksUOfkEQG812VbaCXUtQ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socsci131005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14030</Words>
  <Characters>79977</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Marianne Griffith</cp:lastModifiedBy>
  <cp:revision>3</cp:revision>
  <dcterms:created xsi:type="dcterms:W3CDTF">2026-03-27T00:09:00Z</dcterms:created>
  <dcterms:modified xsi:type="dcterms:W3CDTF">2026-03-27T17:02:00Z</dcterms:modified>
</cp:coreProperties>
</file>