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6019" w14:textId="094A1BAE" w:rsidR="005D388F" w:rsidRDefault="00FB2FCA" w:rsidP="00FB2FCA">
      <w:pPr>
        <w:pStyle w:val="Heading1"/>
      </w:pPr>
      <w:r>
        <w:t>Off</w:t>
      </w:r>
    </w:p>
    <w:p w14:paraId="66101E2C" w14:textId="0FBF32C3" w:rsidR="00EA7380" w:rsidRDefault="00EA7380" w:rsidP="00EA7380">
      <w:pPr>
        <w:pStyle w:val="Heading2"/>
      </w:pPr>
      <w:r>
        <w:t>K</w:t>
      </w:r>
    </w:p>
    <w:p w14:paraId="6A999DB6" w14:textId="77777777" w:rsidR="00EA7380" w:rsidRDefault="00EA7380" w:rsidP="00EA7380">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224447AE" w14:textId="77777777" w:rsidR="00EA7380" w:rsidRPr="009538ED" w:rsidRDefault="00EA7380" w:rsidP="00EA7380">
      <w:pPr>
        <w:rPr>
          <w:rStyle w:val="Style13ptBold"/>
        </w:rPr>
      </w:pPr>
      <w:r w:rsidRPr="009538ED">
        <w:rPr>
          <w:rStyle w:val="Style13ptBold"/>
        </w:rPr>
        <w:t>Cornum 21</w:t>
      </w:r>
    </w:p>
    <w:p w14:paraId="307E9BA7" w14:textId="77777777" w:rsidR="00EA7380" w:rsidRPr="009538ED" w:rsidRDefault="00EA7380" w:rsidP="00EA7380">
      <w:r w:rsidRPr="009538ED">
        <w:t xml:space="preserve">Lou Cornum (Diné/Bilagáana)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(Crossref), </w:t>
      </w:r>
      <w:hyperlink r:id="rId8" w:history="1">
        <w:r w:rsidRPr="00321039">
          <w:rPr>
            <w:rStyle w:val="Hyperlink"/>
          </w:rPr>
          <w:t>https://doi.org/10.5749/CES.0601.cornum</w:t>
        </w:r>
      </w:hyperlink>
      <w:r>
        <w:t>, Pg 4-8 //jazmyn</w:t>
      </w:r>
    </w:p>
    <w:p w14:paraId="04262D6A" w14:textId="77777777" w:rsidR="00EA7380" w:rsidRDefault="00EA7380" w:rsidP="00EA7380">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BB17B1">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BB17B1">
        <w:rPr>
          <w:rStyle w:val="Emphasis"/>
          <w:highlight w:val="green"/>
        </w:rPr>
        <w:t>coalesce around an encroaching</w:t>
      </w:r>
      <w:r w:rsidRPr="00E56235">
        <w:rPr>
          <w:rStyle w:val="Emphasis"/>
        </w:rPr>
        <w:t xml:space="preserve"> climate </w:t>
      </w:r>
      <w:r w:rsidRPr="00BB17B1">
        <w:rPr>
          <w:rStyle w:val="Emphasis"/>
          <w:highlight w:val="green"/>
        </w:rPr>
        <w:t>crisis, this</w:t>
      </w:r>
      <w:r w:rsidRPr="00E56235">
        <w:rPr>
          <w:rStyle w:val="Emphasis"/>
        </w:rPr>
        <w:t xml:space="preserve"> crisis </w:t>
      </w:r>
      <w:r w:rsidRPr="00BB17B1">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BB17B1">
        <w:rPr>
          <w:rStyle w:val="Emphasis"/>
          <w:highlight w:val="green"/>
        </w:rPr>
        <w:t>obscures</w:t>
      </w:r>
      <w:r w:rsidRPr="00E56235">
        <w:rPr>
          <w:rStyle w:val="Emphasis"/>
        </w:rPr>
        <w:t xml:space="preserve"> how the </w:t>
      </w:r>
      <w:r w:rsidRPr="00BB17B1">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BB17B1">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BB17B1">
        <w:rPr>
          <w:rStyle w:val="Emphasis"/>
          <w:highlight w:val="green"/>
        </w:rPr>
        <w:t>setting the preconditions for</w:t>
      </w:r>
      <w:r>
        <w:rPr>
          <w:rStyle w:val="Emphasis"/>
        </w:rPr>
        <w:t xml:space="preserve"> </w:t>
      </w:r>
      <w:r w:rsidRPr="00E56235">
        <w:rPr>
          <w:rStyle w:val="Emphasis"/>
        </w:rPr>
        <w:t xml:space="preserve">these </w:t>
      </w:r>
      <w:r w:rsidRPr="00BB17B1">
        <w:rPr>
          <w:rStyle w:val="Emphasis"/>
          <w:highlight w:val="green"/>
        </w:rPr>
        <w:t>nuclear events are the ways</w:t>
      </w:r>
      <w:r w:rsidRPr="00E56235">
        <w:rPr>
          <w:rStyle w:val="Emphasis"/>
        </w:rPr>
        <w:t xml:space="preserve"> in which </w:t>
      </w:r>
      <w:r w:rsidRPr="00BB17B1">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BB17B1">
        <w:rPr>
          <w:rStyle w:val="Emphasis"/>
          <w:highlight w:val="green"/>
        </w:rPr>
        <w:t>The Middle Passage</w:t>
      </w:r>
      <w:r w:rsidRPr="00E56235">
        <w:rPr>
          <w:rStyle w:val="Emphasis"/>
        </w:rPr>
        <w:t xml:space="preserve"> and the experiences </w:t>
      </w:r>
      <w:r w:rsidRPr="00BB17B1">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BB17B1">
        <w:rPr>
          <w:rStyle w:val="Emphasis"/>
          <w:highlight w:val="green"/>
        </w:rPr>
        <w:t>can</w:t>
      </w:r>
      <w:r w:rsidRPr="00E56235">
        <w:rPr>
          <w:rStyle w:val="Emphasis"/>
        </w:rPr>
        <w:t xml:space="preserve"> also </w:t>
      </w:r>
      <w:r w:rsidRPr="00BB17B1">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coconstituted nature of settler colonialism, the transatlantic slave trade, and, as recently argued by Lisa Lowe and Iyko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BB17B1">
        <w:rPr>
          <w:rStyle w:val="Emphasis"/>
          <w:highlight w:val="green"/>
        </w:rPr>
        <w:t>apocalypse, to</w:t>
      </w:r>
      <w:r w:rsidRPr="00E56235">
        <w:rPr>
          <w:rStyle w:val="Emphasis"/>
        </w:rPr>
        <w:t xml:space="preserve"> further </w:t>
      </w:r>
      <w:r w:rsidRPr="007B670E">
        <w:rPr>
          <w:rStyle w:val="Emphasis"/>
        </w:rPr>
        <w:t xml:space="preserve">understand and </w:t>
      </w:r>
      <w:r w:rsidRPr="00BB17B1">
        <w:rPr>
          <w:rStyle w:val="Emphasis"/>
          <w:highlight w:val="green"/>
        </w:rPr>
        <w:t>complicate</w:t>
      </w:r>
      <w:r w:rsidRPr="00E56235">
        <w:rPr>
          <w:rStyle w:val="Emphasis"/>
        </w:rPr>
        <w:t xml:space="preserve"> the triumvirate of analytics</w:t>
      </w:r>
      <w:r>
        <w:rPr>
          <w:rStyle w:val="Emphasis"/>
        </w:rPr>
        <w:t xml:space="preserve"> </w:t>
      </w:r>
      <w:r w:rsidRPr="00BB17B1">
        <w:rPr>
          <w:rStyle w:val="Emphasis"/>
          <w:highlight w:val="green"/>
        </w:rPr>
        <w:t xml:space="preserve">(dispossession of Indigenous life </w:t>
      </w:r>
      <w:r w:rsidRPr="008D3334">
        <w:rPr>
          <w:rStyle w:val="Emphasis"/>
        </w:rPr>
        <w:t xml:space="preserve">and land, fungibility </w:t>
      </w:r>
      <w:r w:rsidRPr="00BB17B1">
        <w:rPr>
          <w:rStyle w:val="Emphasis"/>
          <w:highlight w:val="green"/>
        </w:rPr>
        <w:t>of Black flesh, and nonenslaved Asian labor)</w:t>
      </w:r>
      <w:r w:rsidRPr="00E56235">
        <w:rPr>
          <w:rStyle w:val="Emphasis"/>
        </w:rPr>
        <w:t xml:space="preserve"> </w:t>
      </w:r>
      <w:r w:rsidRPr="00BB17B1">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Jackpile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preblast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BB17B1">
        <w:rPr>
          <w:rStyle w:val="Emphasis"/>
          <w:highlight w:val="green"/>
        </w:rPr>
        <w:t>lands and people are</w:t>
      </w:r>
      <w:r w:rsidRPr="008D3334">
        <w:rPr>
          <w:rStyle w:val="Emphasis"/>
        </w:rPr>
        <w:t xml:space="preserve"> </w:t>
      </w:r>
      <w:r w:rsidRPr="00BB17B1">
        <w:rPr>
          <w:rStyle w:val="Emphasis"/>
          <w:highlight w:val="green"/>
        </w:rPr>
        <w:t>laid waste. Wastelanding is the</w:t>
      </w:r>
      <w:r w:rsidRPr="00614C4B">
        <w:rPr>
          <w:rStyle w:val="Emphasis"/>
        </w:rPr>
        <w:t xml:space="preserve"> contradictory </w:t>
      </w:r>
      <w:r w:rsidRPr="00BB17B1">
        <w:rPr>
          <w:rStyle w:val="Emphasis"/>
          <w:highlight w:val="green"/>
        </w:rPr>
        <w:t>process by which colonial powers deem land inherently pollutable</w:t>
      </w:r>
      <w:r w:rsidRPr="00614C4B">
        <w:rPr>
          <w:rStyle w:val="Emphasis"/>
        </w:rPr>
        <w:t xml:space="preserve"> </w:t>
      </w:r>
      <w:r w:rsidRPr="00BB17B1">
        <w:rPr>
          <w:rStyle w:val="Emphasis"/>
          <w:highlight w:val="green"/>
        </w:rPr>
        <w:t>while</w:t>
      </w:r>
      <w:r w:rsidRPr="00614C4B">
        <w:rPr>
          <w:rStyle w:val="Emphasis"/>
        </w:rPr>
        <w:t xml:space="preserve"> simultaneously </w:t>
      </w:r>
      <w:r w:rsidRPr="00BB17B1">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BB17B1">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BB17B1">
        <w:rPr>
          <w:rStyle w:val="Emphasis"/>
          <w:highlight w:val="green"/>
        </w:rPr>
        <w:t>conquest of</w:t>
      </w:r>
      <w:r w:rsidRPr="00614C4B">
        <w:rPr>
          <w:rStyle w:val="Emphasis"/>
        </w:rPr>
        <w:t xml:space="preserve"> Indigenous </w:t>
      </w:r>
      <w:r w:rsidRPr="00BB17B1">
        <w:rPr>
          <w:rStyle w:val="Emphasis"/>
          <w:highlight w:val="green"/>
        </w:rPr>
        <w:t>territories generated a</w:t>
      </w:r>
      <w:r w:rsidRPr="00614C4B">
        <w:rPr>
          <w:rStyle w:val="Emphasis"/>
        </w:rPr>
        <w:t xml:space="preserve"> durable </w:t>
      </w:r>
      <w:r w:rsidRPr="00BB17B1">
        <w:rPr>
          <w:rStyle w:val="Emphasis"/>
          <w:highlight w:val="green"/>
        </w:rPr>
        <w:t>representation of a savage insurgent that the U</w:t>
      </w:r>
      <w:r w:rsidRPr="008D3334">
        <w:rPr>
          <w:rStyle w:val="Emphasis"/>
        </w:rPr>
        <w:t>nited</w:t>
      </w:r>
      <w:r w:rsidRPr="00BB17B1">
        <w:rPr>
          <w:rStyle w:val="Emphasis"/>
          <w:highlight w:val="green"/>
        </w:rPr>
        <w:t xml:space="preserve"> S</w:t>
      </w:r>
      <w:r w:rsidRPr="008D3334">
        <w:rPr>
          <w:rStyle w:val="Emphasis"/>
        </w:rPr>
        <w:t xml:space="preserve">tates </w:t>
      </w:r>
      <w:r w:rsidRPr="00BB17B1">
        <w:rPr>
          <w:rStyle w:val="Emphasis"/>
          <w:highlight w:val="green"/>
        </w:rPr>
        <w:t>projected</w:t>
      </w:r>
      <w:r w:rsidRPr="00614C4B">
        <w:rPr>
          <w:rStyle w:val="Emphasis"/>
        </w:rPr>
        <w:t xml:space="preserve"> and pursued </w:t>
      </w:r>
      <w:r w:rsidRPr="00BB17B1">
        <w:rPr>
          <w:rStyle w:val="Emphasis"/>
          <w:highlight w:val="green"/>
        </w:rPr>
        <w:t>across</w:t>
      </w:r>
      <w:r w:rsidRPr="00614C4B">
        <w:rPr>
          <w:rStyle w:val="Emphasis"/>
        </w:rPr>
        <w:t xml:space="preserve"> geographies on </w:t>
      </w:r>
      <w:r w:rsidRPr="00BB17B1">
        <w:rPr>
          <w:rStyle w:val="Emphasis"/>
          <w:highlight w:val="green"/>
        </w:rPr>
        <w:t xml:space="preserve">a “pathway first to continental and then </w:t>
      </w:r>
      <w:r w:rsidRPr="009538ED">
        <w:rPr>
          <w:rStyle w:val="Emphasis"/>
        </w:rPr>
        <w:t xml:space="preserve">to </w:t>
      </w:r>
      <w:r w:rsidRPr="00BB17B1">
        <w:rPr>
          <w:rStyle w:val="Emphasis"/>
          <w:highlight w:val="green"/>
        </w:rPr>
        <w:t>global empire</w:t>
      </w:r>
      <w:r w:rsidRPr="00614C4B">
        <w:rPr>
          <w:rStyle w:val="Emphasis"/>
        </w:rPr>
        <w:t>.”</w:t>
      </w:r>
      <w:r w:rsidRPr="009538ED">
        <w:rPr>
          <w:sz w:val="12"/>
        </w:rPr>
        <w:t>12 While Indigenous studies has generated profound concepts for understanding the particularity of tribal nationhood under settlercolonial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BB17B1">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the coconstitution of war abroad and the domestication of once-foreign land.</w:t>
      </w:r>
      <w:r>
        <w:rPr>
          <w:rStyle w:val="Emphasis"/>
        </w:rPr>
        <w:t xml:space="preserve"> </w:t>
      </w:r>
      <w:r w:rsidRPr="001A5293">
        <w:rPr>
          <w:rStyle w:val="Emphasis"/>
          <w:sz w:val="26"/>
          <w:szCs w:val="26"/>
        </w:rPr>
        <w:t xml:space="preserve">Those </w:t>
      </w:r>
      <w:r w:rsidRPr="00BB17B1">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BB17B1">
        <w:rPr>
          <w:rStyle w:val="Emphasis"/>
          <w:sz w:val="26"/>
          <w:szCs w:val="26"/>
          <w:highlight w:val="green"/>
        </w:rPr>
        <w:t>used as</w:t>
      </w:r>
      <w:r w:rsidRPr="001A5293">
        <w:rPr>
          <w:rStyle w:val="Emphasis"/>
          <w:sz w:val="26"/>
          <w:szCs w:val="26"/>
        </w:rPr>
        <w:t xml:space="preserve"> the </w:t>
      </w:r>
      <w:r w:rsidRPr="00BB17B1">
        <w:rPr>
          <w:rStyle w:val="Emphasis"/>
          <w:sz w:val="26"/>
          <w:szCs w:val="26"/>
          <w:highlight w:val="green"/>
        </w:rPr>
        <w:t>depository of settler society’s</w:t>
      </w:r>
      <w:r w:rsidRPr="001A5293">
        <w:rPr>
          <w:rStyle w:val="Emphasis"/>
          <w:sz w:val="26"/>
          <w:szCs w:val="26"/>
        </w:rPr>
        <w:t xml:space="preserve"> coal </w:t>
      </w:r>
      <w:r w:rsidRPr="00BB17B1">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BB17B1">
        <w:rPr>
          <w:rStyle w:val="Emphasis"/>
          <w:sz w:val="26"/>
          <w:szCs w:val="26"/>
          <w:highlight w:val="green"/>
        </w:rPr>
        <w:t>, and</w:t>
      </w:r>
      <w:r w:rsidRPr="001A5293">
        <w:rPr>
          <w:rStyle w:val="Emphasis"/>
          <w:sz w:val="26"/>
          <w:szCs w:val="26"/>
        </w:rPr>
        <w:t xml:space="preserve"> other forms of </w:t>
      </w:r>
      <w:r w:rsidRPr="00BB17B1">
        <w:rPr>
          <w:rStyle w:val="Emphasis"/>
          <w:sz w:val="26"/>
          <w:szCs w:val="26"/>
          <w:highlight w:val="green"/>
        </w:rPr>
        <w:t>industrial waste produced in</w:t>
      </w:r>
      <w:r w:rsidRPr="001A5293">
        <w:rPr>
          <w:rStyle w:val="Emphasis"/>
          <w:sz w:val="26"/>
          <w:szCs w:val="26"/>
        </w:rPr>
        <w:t xml:space="preserve"> energy resource </w:t>
      </w:r>
      <w:r w:rsidRPr="00BB17B1">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BB17B1">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sacer. 15 </w:t>
      </w:r>
      <w:r w:rsidRPr="00BB17B1">
        <w:rPr>
          <w:rStyle w:val="Emphasis"/>
          <w:sz w:val="24"/>
          <w:highlight w:val="green"/>
        </w:rPr>
        <w:t xml:space="preserve">Through conquest, the US </w:t>
      </w:r>
      <w:r w:rsidRPr="008D3334">
        <w:rPr>
          <w:rStyle w:val="Emphasis"/>
          <w:sz w:val="24"/>
        </w:rPr>
        <w:t xml:space="preserve">government </w:t>
      </w:r>
      <w:r w:rsidRPr="00BB17B1">
        <w:rPr>
          <w:rStyle w:val="Emphasis"/>
          <w:sz w:val="24"/>
          <w:highlight w:val="green"/>
        </w:rPr>
        <w:t xml:space="preserve">includes </w:t>
      </w:r>
      <w:r w:rsidRPr="008D3334">
        <w:rPr>
          <w:rStyle w:val="Emphasis"/>
          <w:sz w:val="24"/>
        </w:rPr>
        <w:t xml:space="preserve">Indian </w:t>
      </w:r>
      <w:r w:rsidRPr="00BB17B1">
        <w:rPr>
          <w:rStyle w:val="Emphasis"/>
          <w:sz w:val="24"/>
          <w:highlight w:val="green"/>
        </w:rPr>
        <w:t>territories within its jurisdiction yet excludes</w:t>
      </w:r>
      <w:r w:rsidRPr="001A5293">
        <w:rPr>
          <w:rStyle w:val="Emphasis"/>
          <w:sz w:val="24"/>
        </w:rPr>
        <w:t xml:space="preserve"> those </w:t>
      </w:r>
      <w:r w:rsidRPr="00BB17B1">
        <w:rPr>
          <w:rStyle w:val="Emphasis"/>
          <w:sz w:val="24"/>
          <w:highlight w:val="green"/>
        </w:rPr>
        <w:t>areas</w:t>
      </w:r>
      <w:r w:rsidRPr="001A5293">
        <w:rPr>
          <w:rStyle w:val="Emphasis"/>
          <w:sz w:val="24"/>
        </w:rPr>
        <w:t xml:space="preserve"> still </w:t>
      </w:r>
      <w:r w:rsidRPr="00BB17B1">
        <w:rPr>
          <w:rStyle w:val="Emphasis"/>
          <w:sz w:val="24"/>
          <w:highlight w:val="green"/>
        </w:rPr>
        <w:t xml:space="preserve">inhabited </w:t>
      </w:r>
      <w:r w:rsidRPr="008D3334">
        <w:rPr>
          <w:rStyle w:val="Emphasis"/>
          <w:sz w:val="24"/>
        </w:rPr>
        <w:t xml:space="preserve">with Indians </w:t>
      </w:r>
      <w:r w:rsidRPr="00BB17B1">
        <w:rPr>
          <w:rStyle w:val="Emphasis"/>
          <w:sz w:val="24"/>
          <w:highlight w:val="green"/>
        </w:rPr>
        <w:t>from</w:t>
      </w:r>
      <w:r>
        <w:rPr>
          <w:rStyle w:val="Emphasis"/>
          <w:sz w:val="24"/>
        </w:rPr>
        <w:t xml:space="preserve"> </w:t>
      </w:r>
      <w:r w:rsidRPr="001A5293">
        <w:rPr>
          <w:rStyle w:val="Emphasis"/>
          <w:sz w:val="24"/>
        </w:rPr>
        <w:t xml:space="preserve">the </w:t>
      </w:r>
      <w:r w:rsidRPr="00BB17B1">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BB17B1">
        <w:rPr>
          <w:rStyle w:val="Emphasis"/>
          <w:highlight w:val="green"/>
        </w:rPr>
        <w:t>This inclusive exclusion,</w:t>
      </w:r>
      <w:r w:rsidRPr="001A5293">
        <w:rPr>
          <w:rStyle w:val="Emphasis"/>
        </w:rPr>
        <w:t xml:space="preserve"> which </w:t>
      </w:r>
      <w:r w:rsidRPr="00BB17B1">
        <w:rPr>
          <w:rStyle w:val="Emphasis"/>
          <w:highlight w:val="green"/>
        </w:rPr>
        <w:t>makes possible the expansion and accumulation by dispossession the US</w:t>
      </w:r>
      <w:r w:rsidRPr="001A5293">
        <w:rPr>
          <w:rStyle w:val="Emphasis"/>
        </w:rPr>
        <w:t xml:space="preserve"> economy </w:t>
      </w:r>
      <w:r w:rsidRPr="00BB17B1">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BB17B1">
        <w:rPr>
          <w:rStyle w:val="Emphasis"/>
          <w:highlight w:val="green"/>
        </w:rPr>
        <w:t xml:space="preserve">a natural feature of </w:t>
      </w:r>
      <w:r w:rsidRPr="009538ED">
        <w:rPr>
          <w:rStyle w:val="Emphasis"/>
        </w:rPr>
        <w:t xml:space="preserve">the landscape of </w:t>
      </w:r>
      <w:r w:rsidRPr="00BB17B1">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sacer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BB17B1">
        <w:rPr>
          <w:rStyle w:val="Emphasis"/>
          <w:highlight w:val="green"/>
        </w:rPr>
        <w:t>a continuing relationship to Indigenous peoples</w:t>
      </w:r>
      <w:r w:rsidRPr="001A5293">
        <w:rPr>
          <w:rStyle w:val="Emphasis"/>
        </w:rPr>
        <w:t xml:space="preserve">, it would seem to </w:t>
      </w:r>
      <w:r w:rsidRPr="00BB17B1">
        <w:rPr>
          <w:rStyle w:val="Emphasis"/>
          <w:highlight w:val="green"/>
        </w:rPr>
        <w:t>exceed</w:t>
      </w:r>
      <w:r w:rsidRPr="001A5293">
        <w:rPr>
          <w:rStyle w:val="Emphasis"/>
        </w:rPr>
        <w:t xml:space="preserve"> or complicate </w:t>
      </w:r>
      <w:r w:rsidRPr="00BB17B1">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BB17B1">
        <w:rPr>
          <w:rStyle w:val="Emphasis"/>
          <w:highlight w:val="green"/>
        </w:rPr>
        <w:t>the settler drive to genocide</w:t>
      </w:r>
      <w:r w:rsidRPr="001A5293">
        <w:rPr>
          <w:rStyle w:val="Emphasis"/>
        </w:rPr>
        <w:t>.</w:t>
      </w:r>
      <w:r w:rsidRPr="009538ED">
        <w:rPr>
          <w:sz w:val="12"/>
        </w:rPr>
        <w:t xml:space="preserve"> </w:t>
      </w:r>
      <w:r w:rsidRPr="00BB17B1">
        <w:rPr>
          <w:rStyle w:val="Emphasis"/>
          <w:highlight w:val="green"/>
        </w:rPr>
        <w:t>The U</w:t>
      </w:r>
      <w:r w:rsidRPr="008D3334">
        <w:rPr>
          <w:rStyle w:val="Emphasis"/>
        </w:rPr>
        <w:t xml:space="preserve">nited </w:t>
      </w:r>
      <w:r w:rsidRPr="00BB17B1">
        <w:rPr>
          <w:rStyle w:val="Emphasis"/>
          <w:highlight w:val="green"/>
        </w:rPr>
        <w:t>S</w:t>
      </w:r>
      <w:r w:rsidRPr="008D3334">
        <w:rPr>
          <w:rStyle w:val="Emphasis"/>
        </w:rPr>
        <w:t xml:space="preserve">tates </w:t>
      </w:r>
      <w:r w:rsidRPr="00BB17B1">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BB17B1">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BB17B1">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contained and thus only harm the lives of those seen as expendable by the settlercolonial project</w:t>
      </w:r>
      <w:r w:rsidRPr="001A5293">
        <w:rPr>
          <w:rStyle w:val="Emphasis"/>
          <w:sz w:val="24"/>
        </w:rPr>
        <w:t xml:space="preserve">. These practices constitute the kind of </w:t>
      </w:r>
      <w:r w:rsidRPr="00BB17B1">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BB17B1">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BB17B1">
        <w:rPr>
          <w:rStyle w:val="Emphasis"/>
          <w:sz w:val="26"/>
          <w:szCs w:val="26"/>
          <w:highlight w:val="green"/>
        </w:rPr>
        <w:t>has been predicated on assigning less value to Indigenous</w:t>
      </w:r>
      <w:r w:rsidRPr="001A5293">
        <w:rPr>
          <w:rStyle w:val="Emphasis"/>
          <w:sz w:val="26"/>
          <w:szCs w:val="26"/>
        </w:rPr>
        <w:t xml:space="preserve"> people’s </w:t>
      </w:r>
      <w:r w:rsidRPr="00BB17B1">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BB17B1">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BB17B1">
        <w:rPr>
          <w:rStyle w:val="Emphasis"/>
          <w:sz w:val="26"/>
          <w:szCs w:val="26"/>
          <w:highlight w:val="green"/>
        </w:rPr>
        <w:t>Indianness</w:t>
      </w:r>
      <w:r w:rsidRPr="001A5293">
        <w:rPr>
          <w:rStyle w:val="Emphasis"/>
          <w:sz w:val="26"/>
          <w:szCs w:val="26"/>
        </w:rPr>
        <w:t xml:space="preserve">, always indexed </w:t>
      </w:r>
      <w:r w:rsidRPr="00BB17B1">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BB17B1">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BB17B1">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BB17B1">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BB17B1">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47A8E385" w14:textId="77777777" w:rsidR="00EA7380" w:rsidRDefault="00EA7380" w:rsidP="00EA7380"/>
    <w:p w14:paraId="0324CCC3" w14:textId="77777777" w:rsidR="00EA7380" w:rsidRPr="006821E6" w:rsidRDefault="00EA7380" w:rsidP="00EA7380">
      <w:pPr>
        <w:pStyle w:val="Heading4"/>
      </w:pPr>
      <w:r>
        <w:t xml:space="preserve">Extinction first is </w:t>
      </w:r>
      <w:r>
        <w:rPr>
          <w:u w:val="single"/>
        </w:rPr>
        <w:t>colonial blackmail</w:t>
      </w:r>
      <w:r>
        <w:t xml:space="preserve">, a misnomer used to </w:t>
      </w:r>
      <w:r>
        <w:rPr>
          <w:u w:val="single"/>
        </w:rPr>
        <w:t>distract</w:t>
      </w:r>
      <w:r>
        <w:t xml:space="preserve"> from the extinction of the colonized---reject any impact calculus that does </w:t>
      </w:r>
      <w:r w:rsidRPr="00ED6AC0">
        <w:t>not</w:t>
      </w:r>
      <w:r>
        <w:t xml:space="preserve"> forefront genocide.</w:t>
      </w:r>
    </w:p>
    <w:p w14:paraId="35D00000" w14:textId="77777777" w:rsidR="00EA7380" w:rsidRPr="00962339" w:rsidRDefault="00EA7380" w:rsidP="00EA7380">
      <w:pPr>
        <w:pStyle w:val="CiteSpacing"/>
        <w:rPr>
          <w:rFonts w:asciiTheme="minorHAnsi" w:hAnsiTheme="minorHAnsi" w:cstheme="minorHAnsi"/>
        </w:rPr>
      </w:pPr>
      <w:r w:rsidRPr="00962339">
        <w:rPr>
          <w:rStyle w:val="Style13ptBold"/>
          <w:rFonts w:asciiTheme="minorHAnsi" w:hAnsiTheme="minorHAnsi" w:cstheme="minorHAnsi"/>
        </w:rPr>
        <w:t>Mitchell 17</w:t>
      </w:r>
      <w:r w:rsidRPr="00962339">
        <w:rPr>
          <w:rFonts w:asciiTheme="minorHAnsi" w:hAnsiTheme="minorHAnsi" w:cstheme="min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9" w:history="1">
        <w:r w:rsidRPr="00962339">
          <w:rPr>
            <w:rStyle w:val="Hyperlink"/>
            <w:rFonts w:asciiTheme="minorHAnsi" w:hAnsiTheme="minorHAnsi" w:cstheme="minorHAnsi"/>
          </w:rPr>
          <w:t>https://worldlyir.wordpress.com/2017/09/27/decolonizing-against-extinction-part-ii-extinction-is-not-a-metaphor-it-is-literally-genocide/</w:t>
        </w:r>
      </w:hyperlink>
      <w:r w:rsidRPr="00962339">
        <w:rPr>
          <w:rStyle w:val="Hyperlink"/>
          <w:rFonts w:asciiTheme="minorHAnsi" w:hAnsiTheme="minorHAnsi" w:cstheme="minorHAnsi"/>
        </w:rPr>
        <w:t>, accessed on 7/10/18, AB)</w:t>
      </w:r>
    </w:p>
    <w:p w14:paraId="079CCB75" w14:textId="77777777" w:rsidR="00EA7380" w:rsidRPr="00B06765" w:rsidRDefault="00EA7380" w:rsidP="00EA7380">
      <w:pPr>
        <w:rPr>
          <w:rFonts w:cstheme="minorHAnsi"/>
          <w:sz w:val="14"/>
        </w:rPr>
      </w:pPr>
      <w:r w:rsidRPr="00EF051A">
        <w:rPr>
          <w:rFonts w:cstheme="minorHAnsi"/>
          <w:sz w:val="14"/>
        </w:rPr>
        <w:t xml:space="preserve">Extinction is not a metaphor… </w:t>
      </w:r>
      <w:r w:rsidRPr="00BB17B1">
        <w:rPr>
          <w:rStyle w:val="Emphasis"/>
          <w:rFonts w:cstheme="minorHAnsi"/>
          <w:highlight w:val="green"/>
        </w:rPr>
        <w:t xml:space="preserve">Extinction </w:t>
      </w:r>
      <w:r w:rsidRPr="006821E6">
        <w:rPr>
          <w:rStyle w:val="Emphasis"/>
          <w:rFonts w:cstheme="minorHAnsi"/>
        </w:rPr>
        <w:t xml:space="preserve">has </w:t>
      </w:r>
      <w:r w:rsidRPr="00783C6F">
        <w:rPr>
          <w:rStyle w:val="Emphasis"/>
          <w:rFonts w:cstheme="minorHAnsi"/>
        </w:rPr>
        <w:t xml:space="preserve">become </w:t>
      </w:r>
      <w:r w:rsidRPr="00BB17B1">
        <w:rPr>
          <w:rStyle w:val="Emphasis"/>
          <w:rFonts w:cstheme="minorHAnsi"/>
          <w:highlight w:val="green"/>
        </w:rPr>
        <w:t xml:space="preserve">an emblem of Western, </w:t>
      </w:r>
      <w:r w:rsidRPr="00EF051A">
        <w:rPr>
          <w:rStyle w:val="Emphasis"/>
          <w:rFonts w:cstheme="minorHAnsi"/>
        </w:rPr>
        <w:t xml:space="preserve">and </w:t>
      </w:r>
      <w:r w:rsidRPr="00783C6F">
        <w:rPr>
          <w:rStyle w:val="Emphasis"/>
          <w:rFonts w:cstheme="minorHAnsi"/>
        </w:rPr>
        <w:t xml:space="preserve">white-dominated, </w:t>
      </w:r>
      <w:r w:rsidRPr="00BB17B1">
        <w:rPr>
          <w:rStyle w:val="Emphasis"/>
          <w:rFonts w:cstheme="minorHAnsi"/>
          <w:highlight w:val="green"/>
        </w:rPr>
        <w:t>fears about ‘the end of the(ir) world’</w:t>
      </w:r>
      <w:r w:rsidRPr="00EF051A">
        <w:rPr>
          <w:rFonts w:cstheme="minorHAnsi"/>
          <w:sz w:val="14"/>
        </w:rPr>
        <w:t xml:space="preserve">. This scientific term is saturated with emotional potency, </w:t>
      </w:r>
      <w:r w:rsidRPr="00783C6F">
        <w:rPr>
          <w:rStyle w:val="StyleUnderline"/>
          <w:rFonts w:cstheme="minorHAnsi"/>
        </w:rPr>
        <w:t>stretched</w:t>
      </w:r>
      <w:r w:rsidRPr="00EF051A">
        <w:rPr>
          <w:rStyle w:val="StyleUnderline"/>
          <w:rFonts w:cstheme="minorHAnsi"/>
        </w:rPr>
        <w:t xml:space="preserve"> and contorted </w:t>
      </w:r>
      <w:r w:rsidRPr="00BB17B1">
        <w:rPr>
          <w:rStyle w:val="StyleUnderline"/>
          <w:rFonts w:cstheme="minorHAnsi"/>
          <w:highlight w:val="green"/>
        </w:rPr>
        <w:t>to embody</w:t>
      </w:r>
      <w:r w:rsidRPr="00EF051A">
        <w:rPr>
          <w:rStyle w:val="StyleUnderline"/>
          <w:rFonts w:cstheme="minorHAnsi"/>
        </w:rPr>
        <w:t xml:space="preserve"> almost </w:t>
      </w:r>
      <w:r w:rsidRPr="00BB17B1">
        <w:rPr>
          <w:rStyle w:val="StyleUnderline"/>
          <w:rFonts w:cstheme="minorHAnsi"/>
          <w:highlight w:val="green"/>
        </w:rPr>
        <w:t>any nightmare</w:t>
      </w:r>
      <w:r w:rsidRPr="00EF051A">
        <w:rPr>
          <w:rStyle w:val="StyleUnderline"/>
          <w:rFonts w:cstheme="minorHAnsi"/>
        </w:rPr>
        <w:t xml:space="preserve">, from </w:t>
      </w:r>
      <w:r w:rsidRPr="00EF051A">
        <w:rPr>
          <w:rStyle w:val="Emphasis"/>
          <w:rFonts w:cstheme="minorHAnsi"/>
        </w:rPr>
        <w:t>climate change</w:t>
      </w:r>
      <w:r w:rsidRPr="00EF051A">
        <w:rPr>
          <w:rStyle w:val="StyleUnderline"/>
          <w:rFonts w:cstheme="minorHAnsi"/>
        </w:rPr>
        <w:t xml:space="preserve"> to </w:t>
      </w:r>
      <w:r w:rsidRPr="00EF051A">
        <w:rPr>
          <w:rStyle w:val="Emphasis"/>
          <w:rFonts w:cstheme="minorHAnsi"/>
        </w:rPr>
        <w:t>asteroid strikes</w:t>
      </w:r>
      <w:r w:rsidRPr="00EF051A">
        <w:rPr>
          <w:rFonts w:cstheme="minorHAnsi"/>
          <w:sz w:val="14"/>
        </w:rPr>
        <w:t xml:space="preserve">. In academic and public contexts alike, it is regularly interchanged with other terms and concepts – for instance, </w:t>
      </w:r>
      <w:r w:rsidRPr="00EF051A">
        <w:rPr>
          <w:rStyle w:val="StyleUnderline"/>
          <w:rFonts w:cstheme="minorHAnsi"/>
        </w:rPr>
        <w:t>‘</w:t>
      </w:r>
      <w:r w:rsidRPr="00EF051A">
        <w:rPr>
          <w:rStyle w:val="Emphasis"/>
          <w:rFonts w:cstheme="minorHAnsi"/>
        </w:rPr>
        <w:t>species death</w:t>
      </w:r>
      <w:r w:rsidRPr="00EF051A">
        <w:rPr>
          <w:rStyle w:val="StyleUnderline"/>
          <w:rFonts w:cstheme="minorHAnsi"/>
        </w:rPr>
        <w:t>’</w:t>
      </w:r>
      <w:r w:rsidRPr="00EF051A">
        <w:rPr>
          <w:rFonts w:cstheme="minorHAnsi"/>
          <w:sz w:val="14"/>
        </w:rPr>
        <w:t xml:space="preserve">, global warming or </w:t>
      </w:r>
      <w:r w:rsidRPr="00EF051A">
        <w:rPr>
          <w:rStyle w:val="Emphasis"/>
          <w:rFonts w:cstheme="minorHAnsi"/>
        </w:rPr>
        <w:t>ecological collapse</w:t>
      </w:r>
      <w:r w:rsidRPr="00EF051A">
        <w:rPr>
          <w:rFonts w:cstheme="minorHAnsi"/>
          <w:sz w:val="14"/>
        </w:rPr>
        <w:t xml:space="preserve">. Diffused into sublime scales – mass extinctions measured in millions of (Gregorian calendar) years, a planet totalized by the threat of </w:t>
      </w:r>
      <w:r w:rsidRPr="00EF051A">
        <w:rPr>
          <w:rStyle w:val="Emphasis"/>
          <w:rFonts w:cstheme="minorHAnsi"/>
        </w:rPr>
        <w:t>nuclear destruction</w:t>
      </w:r>
      <w:r w:rsidRPr="00EF051A">
        <w:rPr>
          <w:rFonts w:cstheme="minorHAnsi"/>
          <w:sz w:val="14"/>
        </w:rPr>
        <w:t xml:space="preserve"> – </w:t>
      </w:r>
      <w:r w:rsidRPr="00EF051A">
        <w:rPr>
          <w:rStyle w:val="StyleUnderline"/>
          <w:rFonts w:cstheme="minorHAnsi"/>
        </w:rPr>
        <w:t>‘</w:t>
      </w:r>
      <w:r w:rsidRPr="00BB17B1">
        <w:rPr>
          <w:rStyle w:val="StyleUnderline"/>
          <w:rFonts w:cstheme="minorHAnsi"/>
          <w:highlight w:val="green"/>
        </w:rPr>
        <w:t>extinction’</w:t>
      </w:r>
      <w:r w:rsidRPr="00EF051A">
        <w:rPr>
          <w:rStyle w:val="StyleUnderline"/>
          <w:rFonts w:cstheme="minorHAnsi"/>
        </w:rPr>
        <w:t xml:space="preserve"> has become </w:t>
      </w:r>
      <w:r w:rsidRPr="00BB17B1">
        <w:rPr>
          <w:rStyle w:val="StyleUnderline"/>
          <w:rFonts w:cstheme="minorHAnsi"/>
          <w:highlight w:val="green"/>
        </w:rPr>
        <w:t xml:space="preserve">an </w:t>
      </w:r>
      <w:r w:rsidRPr="00BB17B1">
        <w:rPr>
          <w:rStyle w:val="Emphasis"/>
          <w:rFonts w:cstheme="minorHAnsi"/>
          <w:highlight w:val="green"/>
        </w:rPr>
        <w:t>empty superlative</w:t>
      </w:r>
      <w:r w:rsidRPr="00EF051A">
        <w:rPr>
          <w:rStyle w:val="StyleUnderline"/>
          <w:rFonts w:cstheme="minorHAnsi"/>
        </w:rPr>
        <w:t xml:space="preserve">, one </w:t>
      </w:r>
      <w:r w:rsidRPr="00ED6AC0">
        <w:rPr>
          <w:rStyle w:val="StyleUnderline"/>
          <w:rFonts w:cstheme="minorHAnsi"/>
        </w:rPr>
        <w:t xml:space="preserve">that that gestures to an </w:t>
      </w:r>
      <w:r w:rsidRPr="00ED6AC0">
        <w:rPr>
          <w:rStyle w:val="Emphasis"/>
          <w:rFonts w:cstheme="minorHAnsi"/>
        </w:rPr>
        <w:t>abstract form</w:t>
      </w:r>
      <w:r w:rsidRPr="00ED6AC0">
        <w:rPr>
          <w:rStyle w:val="StyleUnderline"/>
          <w:rFonts w:cstheme="minorHAnsi"/>
        </w:rPr>
        <w:t xml:space="preserve"> of unthinkability</w:t>
      </w:r>
      <w:r w:rsidRPr="00EF051A">
        <w:rPr>
          <w:rStyle w:val="StyleUnderline"/>
          <w:rFonts w:cstheme="minorHAnsi"/>
        </w:rPr>
        <w:t xml:space="preserve">. It </w:t>
      </w:r>
      <w:r w:rsidRPr="00BB17B1">
        <w:rPr>
          <w:rStyle w:val="StyleUnderline"/>
          <w:rFonts w:cstheme="minorHAnsi"/>
          <w:highlight w:val="green"/>
        </w:rPr>
        <w:t xml:space="preserve">teases Western subjects with </w:t>
      </w:r>
      <w:r w:rsidRPr="00783C6F">
        <w:rPr>
          <w:rStyle w:val="StyleUnderline"/>
          <w:rFonts w:cstheme="minorHAnsi"/>
        </w:rPr>
        <w:t xml:space="preserve">images of generalized </w:t>
      </w:r>
      <w:r w:rsidRPr="00BB17B1">
        <w:rPr>
          <w:rStyle w:val="StyleUnderline"/>
          <w:rFonts w:cstheme="minorHAnsi"/>
          <w:highlight w:val="green"/>
        </w:rPr>
        <w:t>demise that</w:t>
      </w:r>
      <w:r w:rsidRPr="00EF051A">
        <w:rPr>
          <w:rStyle w:val="StyleUnderline"/>
          <w:rFonts w:cstheme="minorHAnsi"/>
        </w:rPr>
        <w:t xml:space="preserve"> might, if it gets bad enough, even </w:t>
      </w:r>
      <w:r w:rsidRPr="00BB17B1">
        <w:rPr>
          <w:rStyle w:val="StyleUnderline"/>
          <w:rFonts w:cstheme="minorHAnsi"/>
          <w:highlight w:val="green"/>
        </w:rPr>
        <w:t>threaten</w:t>
      </w:r>
      <w:r w:rsidRPr="00EF051A">
        <w:rPr>
          <w:rStyle w:val="StyleUnderline"/>
          <w:rFonts w:cstheme="minorHAnsi"/>
        </w:rPr>
        <w:t xml:space="preserve"> us, or </w:t>
      </w:r>
      <w:r w:rsidRPr="00BB17B1">
        <w:rPr>
          <w:rStyle w:val="StyleUnderline"/>
          <w:rFonts w:cstheme="minorHAnsi"/>
          <w:highlight w:val="green"/>
        </w:rPr>
        <w:t xml:space="preserve">the figure of </w:t>
      </w:r>
      <w:r w:rsidRPr="00BB17B1">
        <w:rPr>
          <w:rStyle w:val="Emphasis"/>
          <w:rFonts w:cstheme="minorHAnsi"/>
          <w:highlight w:val="green"/>
        </w:rPr>
        <w:t>‘humanity’</w:t>
      </w:r>
      <w:r w:rsidRPr="00EF051A">
        <w:rPr>
          <w:rStyle w:val="StyleUnderline"/>
          <w:rFonts w:cstheme="minorHAnsi"/>
        </w:rPr>
        <w:t xml:space="preserve"> that we enshrine </w:t>
      </w:r>
      <w:r w:rsidRPr="00BB17B1">
        <w:rPr>
          <w:rStyle w:val="StyleUnderline"/>
          <w:rFonts w:cstheme="minorHAnsi"/>
          <w:highlight w:val="green"/>
        </w:rPr>
        <w:t xml:space="preserve">as </w:t>
      </w:r>
      <w:r w:rsidRPr="00EF051A">
        <w:rPr>
          <w:rStyle w:val="StyleUnderline"/>
          <w:rFonts w:cstheme="minorHAnsi"/>
        </w:rPr>
        <w:t xml:space="preserve">a </w:t>
      </w:r>
      <w:r w:rsidRPr="00BB17B1">
        <w:rPr>
          <w:rStyle w:val="Emphasis"/>
          <w:rFonts w:cstheme="minorHAnsi"/>
          <w:highlight w:val="green"/>
        </w:rPr>
        <w:t>universal</w:t>
      </w:r>
      <w:r w:rsidRPr="00EF051A">
        <w:rPr>
          <w:rStyle w:val="StyleUnderline"/>
          <w:rFonts w:cstheme="minorHAnsi"/>
        </w:rPr>
        <w:t xml:space="preserve">. This figure of ‘humanity’, </w:t>
      </w:r>
      <w:r w:rsidRPr="00BB17B1">
        <w:rPr>
          <w:rStyle w:val="StyleUnderline"/>
          <w:rFonts w:cstheme="minorHAnsi"/>
          <w:highlight w:val="green"/>
        </w:rPr>
        <w:t>derived from Western</w:t>
      </w:r>
      <w:r w:rsidRPr="00EF051A">
        <w:rPr>
          <w:rStyle w:val="StyleUnderline"/>
          <w:rFonts w:cstheme="minorHAnsi"/>
        </w:rPr>
        <w:t xml:space="preserve"> European enlightenment </w:t>
      </w:r>
      <w:r w:rsidRPr="00BB17B1">
        <w:rPr>
          <w:rStyle w:val="StyleUnderline"/>
          <w:rFonts w:cstheme="minorHAnsi"/>
          <w:highlight w:val="green"/>
        </w:rPr>
        <w:t>ideals</w:t>
      </w:r>
      <w:r w:rsidRPr="00EF051A">
        <w:rPr>
          <w:rStyle w:val="StyleUnderline"/>
          <w:rFonts w:cstheme="minorHAnsi"/>
        </w:rPr>
        <w:t>, emphasizes individual, autonomous actors who are fully integrated into the global market system; who are responsible citizens of nation-states; who conform to Western ideas of health and well-being</w:t>
      </w:r>
      <w:r w:rsidRPr="00EF051A">
        <w:rPr>
          <w:rFonts w:cstheme="minorHAnsi"/>
          <w:sz w:val="14"/>
        </w:rPr>
        <w:t xml:space="preserve">; who partake of ‘culture’; </w:t>
      </w:r>
      <w:r w:rsidRPr="00EF051A">
        <w:rPr>
          <w:rStyle w:val="StyleUnderline"/>
          <w:rFonts w:cstheme="minorHAnsi"/>
        </w:rPr>
        <w:t>who participate in democratic state-based politics; who refrain from physical violence; and who manage their ‘resources’ responsibly</w:t>
      </w:r>
      <w:r w:rsidRPr="00EF051A">
        <w:rPr>
          <w:rFonts w:cstheme="minorHAnsi"/>
          <w:sz w:val="14"/>
        </w:rPr>
        <w:t xml:space="preserve"> (Mitchell 2014). Oddly, </w:t>
      </w:r>
      <w:r w:rsidRPr="00EF051A">
        <w:rPr>
          <w:rStyle w:val="Emphasis"/>
          <w:rFonts w:cstheme="minorHAnsi"/>
        </w:rPr>
        <w:t>exposure</w:t>
      </w:r>
      <w:r w:rsidRPr="00EF051A">
        <w:rPr>
          <w:rStyle w:val="StyleUnderline"/>
          <w:rFonts w:cstheme="minorHAnsi"/>
        </w:rPr>
        <w:t xml:space="preserve"> to the fear of extinction </w:t>
      </w:r>
      <w:r w:rsidRPr="00EF051A">
        <w:rPr>
          <w:rStyle w:val="Emphasis"/>
          <w:rFonts w:cstheme="minorHAnsi"/>
        </w:rPr>
        <w:t>contributes to the formation</w:t>
      </w:r>
      <w:r w:rsidRPr="00EF051A">
        <w:rPr>
          <w:rStyle w:val="StyleUnderline"/>
          <w:rFonts w:cstheme="minorHAnsi"/>
        </w:rPr>
        <w:t xml:space="preserve"> and bolstering of contemporary </w:t>
      </w:r>
      <w:r w:rsidRPr="00EF051A">
        <w:rPr>
          <w:rStyle w:val="Emphasis"/>
          <w:rFonts w:cstheme="minorHAnsi"/>
        </w:rPr>
        <w:t>Western subjects</w:t>
      </w:r>
      <w:r w:rsidRPr="00EF051A">
        <w:rPr>
          <w:rFonts w:cstheme="minorHAnsi"/>
          <w:sz w:val="14"/>
        </w:rPr>
        <w:t xml:space="preserve">. </w:t>
      </w:r>
      <w:r w:rsidRPr="00EF051A">
        <w:rPr>
          <w:rStyle w:val="StyleUnderline"/>
          <w:rFonts w:cstheme="minorHAnsi"/>
        </w:rPr>
        <w:t>Contemplating the sublime destruction of ‘humanity’ offers the thrill of abjection: the perverse pleasure derived from exposure to something by which one is revolted</w:t>
      </w:r>
      <w:r w:rsidRPr="00EF051A">
        <w:rPr>
          <w:rFonts w:cstheme="minorHAnsi"/>
          <w:sz w:val="14"/>
        </w:rPr>
        <w:t>.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w:t>
      </w:r>
      <w:r w:rsidRPr="00ED6AC0">
        <w:rPr>
          <w:rFonts w:cstheme="minorHAnsi"/>
          <w:sz w:val="14"/>
        </w:rPr>
        <w:t xml:space="preserve">2018) argue that </w:t>
      </w:r>
      <w:r w:rsidRPr="00ED6AC0">
        <w:rPr>
          <w:rStyle w:val="StyleUnderline"/>
          <w:rFonts w:cstheme="minorHAnsi"/>
        </w:rPr>
        <w:t xml:space="preserve">these imaginaries are a </w:t>
      </w:r>
      <w:r w:rsidRPr="00ED6AC0">
        <w:rPr>
          <w:rStyle w:val="Emphasis"/>
          <w:rFonts w:cstheme="minorHAnsi"/>
        </w:rPr>
        <w:t>form of porn</w:t>
      </w:r>
      <w:r w:rsidRPr="00ED6AC0">
        <w:rPr>
          <w:rStyle w:val="StyleUnderline"/>
          <w:rFonts w:cstheme="minorHAnsi"/>
        </w:rPr>
        <w:t xml:space="preserve"> that </w:t>
      </w:r>
      <w:r w:rsidRPr="00ED6AC0">
        <w:rPr>
          <w:rStyle w:val="Emphasis"/>
          <w:rFonts w:cstheme="minorHAnsi"/>
        </w:rPr>
        <w:t>normalizes the profound violences driving extinction</w:t>
      </w:r>
      <w:r w:rsidRPr="00ED6AC0">
        <w:rPr>
          <w:rStyle w:val="StyleUnderline"/>
          <w:rFonts w:cstheme="minorHAnsi"/>
        </w:rPr>
        <w:t>, while cocooning its viewers in the secure space of the voyeur</w:t>
      </w:r>
      <w:r w:rsidRPr="00ED6AC0">
        <w:rPr>
          <w:rFonts w:cstheme="minorHAnsi"/>
          <w:sz w:val="14"/>
        </w:rPr>
        <w:t xml:space="preserve">. </w:t>
      </w:r>
      <w:r w:rsidRPr="00ED6AC0">
        <w:rPr>
          <w:rStyle w:val="StyleUnderline"/>
          <w:rFonts w:cstheme="minorHAnsi"/>
        </w:rPr>
        <w:t>Certainly, there are many Western scientists, conservationists and policy-makers who are genuinely committed to stopping the extinction of others, perhaps out</w:t>
      </w:r>
      <w:r w:rsidRPr="00EF051A">
        <w:rPr>
          <w:rStyle w:val="StyleUnderline"/>
          <w:rFonts w:cstheme="minorHAnsi"/>
        </w:rPr>
        <w:t xml:space="preserve"> of fear for their own futures. Yet </w:t>
      </w:r>
      <w:r w:rsidRPr="00BB17B1">
        <w:rPr>
          <w:rStyle w:val="StyleUnderline"/>
          <w:rFonts w:cstheme="minorHAnsi"/>
          <w:highlight w:val="green"/>
        </w:rPr>
        <w:t xml:space="preserve">extinction is </w:t>
      </w:r>
      <w:r w:rsidRPr="00BB17B1">
        <w:rPr>
          <w:rStyle w:val="Emphasis"/>
          <w:rFonts w:cstheme="minorHAnsi"/>
          <w:highlight w:val="green"/>
        </w:rPr>
        <w:t xml:space="preserve">not </w:t>
      </w:r>
      <w:r w:rsidRPr="00EF051A">
        <w:rPr>
          <w:rStyle w:val="Emphasis"/>
          <w:rFonts w:cstheme="minorHAnsi"/>
        </w:rPr>
        <w:t xml:space="preserve">quite </w:t>
      </w:r>
      <w:r w:rsidRPr="00BB17B1">
        <w:rPr>
          <w:rStyle w:val="Emphasis"/>
          <w:rFonts w:cstheme="minorHAnsi"/>
          <w:highlight w:val="green"/>
        </w:rPr>
        <w:t>real</w:t>
      </w:r>
      <w:r w:rsidRPr="00BB17B1">
        <w:rPr>
          <w:rStyle w:val="StyleUnderline"/>
          <w:rFonts w:cstheme="minorHAnsi"/>
          <w:highlight w:val="green"/>
        </w:rPr>
        <w:t xml:space="preserve"> for Western</w:t>
      </w:r>
      <w:r w:rsidRPr="00EF051A">
        <w:rPr>
          <w:rStyle w:val="StyleUnderline"/>
          <w:rFonts w:cstheme="minorHAnsi"/>
        </w:rPr>
        <w:t xml:space="preserve">, and especially </w:t>
      </w:r>
      <w:r w:rsidRPr="00BB17B1">
        <w:rPr>
          <w:rStyle w:val="StyleUnderline"/>
          <w:rFonts w:cstheme="minorHAnsi"/>
          <w:highlight w:val="green"/>
        </w:rPr>
        <w:t>white, subjects</w:t>
      </w:r>
      <w:r w:rsidRPr="00EF051A">
        <w:rPr>
          <w:rStyle w:val="StyleUnderline"/>
          <w:rFonts w:cstheme="minorHAnsi"/>
        </w:rPr>
        <w:t xml:space="preserve">; it is a fantasy of negation that evokes thrill, melancholy, anger and existential purpose. </w:t>
      </w:r>
      <w:r w:rsidRPr="00BB17B1">
        <w:rPr>
          <w:rStyle w:val="StyleUnderline"/>
          <w:rFonts w:cstheme="minorHAnsi"/>
          <w:highlight w:val="green"/>
        </w:rPr>
        <w:t xml:space="preserve">It is a </w:t>
      </w:r>
      <w:r w:rsidRPr="00BB17B1">
        <w:rPr>
          <w:rStyle w:val="Emphasis"/>
          <w:rFonts w:cstheme="minorHAnsi"/>
          <w:highlight w:val="green"/>
        </w:rPr>
        <w:t>metaphor</w:t>
      </w:r>
      <w:r w:rsidRPr="00BB17B1">
        <w:rPr>
          <w:rStyle w:val="StyleUnderline"/>
          <w:rFonts w:cstheme="minorHAnsi"/>
          <w:highlight w:val="green"/>
        </w:rPr>
        <w:t xml:space="preserve"> </w:t>
      </w:r>
      <w:r w:rsidRPr="00EF051A">
        <w:rPr>
          <w:rStyle w:val="StyleUnderline"/>
          <w:rFonts w:cstheme="minorHAnsi"/>
        </w:rPr>
        <w:t>that expresses the destructive desires of these beings, and the negativity against which we define our subjectivity</w:t>
      </w:r>
      <w:r w:rsidRPr="00EF051A">
        <w:rPr>
          <w:rFonts w:cstheme="minorHAnsi"/>
          <w:sz w:val="14"/>
        </w:rPr>
        <w:t xml:space="preserve">. </w:t>
      </w:r>
      <w:r w:rsidRPr="00EF051A">
        <w:rPr>
          <w:rStyle w:val="StyleUnderline"/>
          <w:rFonts w:cstheme="minorHAnsi"/>
        </w:rPr>
        <w:t xml:space="preserve">But </w:t>
      </w:r>
      <w:r w:rsidRPr="00EF051A">
        <w:rPr>
          <w:rStyle w:val="Emphasis"/>
          <w:rFonts w:cstheme="minorHAnsi"/>
        </w:rPr>
        <w:t>extinction is not a metaphor</w:t>
      </w:r>
      <w:r w:rsidRPr="00EF051A">
        <w:rPr>
          <w:rStyle w:val="StyleUnderline"/>
          <w:rFonts w:cstheme="minorHAnsi"/>
        </w:rPr>
        <w:t>: it is a very real expression of violence that systematically destroys particular beings, worlds, life forms and the relations that enable them to flourish</w:t>
      </w:r>
      <w:r w:rsidRPr="00EF051A">
        <w:rPr>
          <w:rFonts w:cstheme="minorHAnsi"/>
          <w:sz w:val="14"/>
        </w:rPr>
        <w:t xml:space="preserve">. These are real, unique beings, worlds and relations – as well as somebody’s family, Ancestors, siblings, future generations – who are violently destroyed. </w:t>
      </w:r>
      <w:r w:rsidRPr="00EF051A">
        <w:rPr>
          <w:rStyle w:val="StyleUnderline"/>
          <w:rFonts w:cstheme="minorHAnsi"/>
        </w:rPr>
        <w:t>Extinction can only be used unironically as a metaphor by people who have never been threatened with it, told it is their inevitable fate, or lost their relatives and Ancestors to it – and who assume that they probably never will</w:t>
      </w:r>
      <w:r w:rsidRPr="00EF051A">
        <w:rPr>
          <w:rFonts w:cstheme="minorHAnsi"/>
          <w:sz w:val="14"/>
        </w:rPr>
        <w:t xml:space="preserve">. This argument is directly inspired by the call to arms issued in 2012 by Eve Tuck and Wayne K. Yang and more recently by Cutcha Risling-Baldy. The first, seminal piece demonstrates how </w:t>
      </w:r>
      <w:r w:rsidRPr="00BB17B1">
        <w:rPr>
          <w:rStyle w:val="StyleUnderline"/>
          <w:rFonts w:cstheme="minorHAnsi"/>
          <w:highlight w:val="green"/>
        </w:rPr>
        <w:t>settler</w:t>
      </w:r>
      <w:r w:rsidRPr="00EF051A">
        <w:rPr>
          <w:rStyle w:val="StyleUnderline"/>
          <w:rFonts w:cstheme="minorHAnsi"/>
        </w:rPr>
        <w:t xml:space="preserve"> </w:t>
      </w:r>
      <w:r w:rsidRPr="00BB17B1">
        <w:rPr>
          <w:rStyle w:val="StyleUnderline"/>
          <w:rFonts w:cstheme="minorHAnsi"/>
          <w:highlight w:val="green"/>
        </w:rPr>
        <w:t xml:space="preserve">cultures </w:t>
      </w:r>
      <w:r w:rsidRPr="00BB17B1">
        <w:rPr>
          <w:rStyle w:val="Emphasis"/>
          <w:rFonts w:cstheme="minorHAnsi"/>
          <w:highlight w:val="green"/>
        </w:rPr>
        <w:t xml:space="preserve">use </w:t>
      </w:r>
      <w:r w:rsidRPr="00783C6F">
        <w:rPr>
          <w:rStyle w:val="Emphasis"/>
          <w:rFonts w:cstheme="minorHAnsi"/>
        </w:rPr>
        <w:t xml:space="preserve">the </w:t>
      </w:r>
      <w:r w:rsidRPr="00BB17B1">
        <w:rPr>
          <w:rStyle w:val="Emphasis"/>
          <w:rFonts w:cstheme="minorHAnsi"/>
          <w:highlight w:val="green"/>
        </w:rPr>
        <w:t xml:space="preserve">violence </w:t>
      </w:r>
      <w:r w:rsidRPr="00783C6F">
        <w:rPr>
          <w:rStyle w:val="Emphasis"/>
          <w:rFonts w:cstheme="minorHAnsi"/>
        </w:rPr>
        <w:t xml:space="preserve">of metaphorical abstraction </w:t>
      </w:r>
      <w:r w:rsidRPr="00BB17B1">
        <w:rPr>
          <w:rStyle w:val="Emphasis"/>
          <w:rFonts w:cstheme="minorHAnsi"/>
          <w:highlight w:val="green"/>
        </w:rPr>
        <w:t>to excuse themselves</w:t>
      </w:r>
      <w:r w:rsidRPr="00BB17B1">
        <w:rPr>
          <w:rStyle w:val="StyleUnderline"/>
          <w:rFonts w:cstheme="minorHAnsi"/>
          <w:highlight w:val="green"/>
        </w:rPr>
        <w:t xml:space="preserve"> from</w:t>
      </w:r>
      <w:r w:rsidRPr="00EF051A">
        <w:rPr>
          <w:rStyle w:val="StyleUnderline"/>
          <w:rFonts w:cstheme="minorHAnsi"/>
        </w:rPr>
        <w:t xml:space="preserve"> the real work of decolonization: </w:t>
      </w:r>
      <w:r w:rsidRPr="00BB17B1">
        <w:rPr>
          <w:rStyle w:val="StyleUnderline"/>
          <w:rFonts w:cstheme="minorHAnsi"/>
          <w:highlight w:val="green"/>
        </w:rPr>
        <w:t xml:space="preserve">ensuring </w:t>
      </w:r>
      <w:r w:rsidRPr="00EF051A">
        <w:rPr>
          <w:rStyle w:val="StyleUnderline"/>
          <w:rFonts w:cstheme="minorHAnsi"/>
        </w:rPr>
        <w:t xml:space="preserve">that land and </w:t>
      </w:r>
      <w:r w:rsidRPr="00BB17B1">
        <w:rPr>
          <w:rStyle w:val="StyleUnderline"/>
          <w:rFonts w:cstheme="minorHAnsi"/>
          <w:highlight w:val="green"/>
        </w:rPr>
        <w:t>power is in Indigenous hands</w:t>
      </w:r>
      <w:r w:rsidRPr="00EF051A">
        <w:rPr>
          <w:rFonts w:cstheme="minorHAnsi"/>
          <w:sz w:val="14"/>
        </w:rPr>
        <w:t xml:space="preserve">. Risling-Baldy’s brilliant follow-up extends this logic to explain how First People like Coyote have been reduced to metaphors through settler appropriation. In both cases, </w:t>
      </w:r>
      <w:r w:rsidRPr="00EF051A">
        <w:rPr>
          <w:rStyle w:val="StyleUnderline"/>
          <w:rFonts w:cstheme="minorHAnsi"/>
        </w:rPr>
        <w:t xml:space="preserve">engagement with Indigenous peoples and their relations masks </w:t>
      </w:r>
      <w:r w:rsidRPr="00EF051A">
        <w:rPr>
          <w:rStyle w:val="Emphasis"/>
          <w:rFonts w:cstheme="minorHAnsi"/>
        </w:rPr>
        <w:t>moves to innocence</w:t>
      </w:r>
      <w:r w:rsidRPr="00EF051A">
        <w:rPr>
          <w:rStyle w:val="StyleUnderline"/>
          <w:rFonts w:cstheme="minorHAnsi"/>
        </w:rPr>
        <w:t xml:space="preserve">: acts that make it appear as if settlers are engaging in decolonization, </w:t>
      </w:r>
      <w:r w:rsidRPr="00BB17B1">
        <w:rPr>
          <w:rStyle w:val="StyleUnderline"/>
          <w:rFonts w:cstheme="minorHAnsi"/>
          <w:highlight w:val="green"/>
        </w:rPr>
        <w:t xml:space="preserve">while </w:t>
      </w:r>
      <w:r w:rsidRPr="00EF051A">
        <w:rPr>
          <w:rStyle w:val="StyleUnderline"/>
          <w:rFonts w:cstheme="minorHAnsi"/>
        </w:rPr>
        <w:t xml:space="preserve">in fact we are </w:t>
      </w:r>
      <w:r w:rsidRPr="00BB17B1">
        <w:rPr>
          <w:rStyle w:val="Emphasis"/>
          <w:rFonts w:cstheme="minorHAnsi"/>
          <w:highlight w:val="green"/>
        </w:rPr>
        <w:t>consolidating</w:t>
      </w:r>
      <w:r w:rsidRPr="00EF051A">
        <w:rPr>
          <w:rStyle w:val="StyleUnderline"/>
          <w:rFonts w:cstheme="minorHAnsi"/>
        </w:rPr>
        <w:t xml:space="preserve"> the </w:t>
      </w:r>
      <w:r w:rsidRPr="00BB17B1">
        <w:rPr>
          <w:rStyle w:val="Emphasis"/>
          <w:rFonts w:cstheme="minorHAnsi"/>
          <w:highlight w:val="green"/>
        </w:rPr>
        <w:t>power structures</w:t>
      </w:r>
      <w:r w:rsidRPr="00EF051A">
        <w:rPr>
          <w:rStyle w:val="StyleUnderline"/>
          <w:rFonts w:cstheme="minorHAnsi"/>
        </w:rPr>
        <w:t xml:space="preserve"> that privilege us</w:t>
      </w:r>
      <w:r w:rsidRPr="00EF051A">
        <w:rPr>
          <w:rFonts w:cstheme="minorHAns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EF051A">
        <w:rPr>
          <w:rStyle w:val="StyleUnderline"/>
          <w:rFonts w:cstheme="minorHAnsi"/>
        </w:rPr>
        <w:t>extinction is an expression of colonial violence. As such, it needs to be addressed through direct decolonization, including the dismantling of settler colonial structures of violence, and the resurgence of Indigenous worlds</w:t>
      </w:r>
      <w:r w:rsidRPr="00EF051A">
        <w:rPr>
          <w:rFonts w:cstheme="minorHAnsi"/>
          <w:sz w:val="14"/>
        </w:rPr>
        <w:t xml:space="preserve">. Following Tuck, Yang and Risling-Baldy’s lead, I want to show how and why </w:t>
      </w:r>
      <w:r w:rsidRPr="00EF051A">
        <w:rPr>
          <w:rStyle w:val="StyleUnderline"/>
          <w:rFonts w:cstheme="minorHAnsi"/>
        </w:rPr>
        <w:t xml:space="preserve">the violences that drive extinction have come to be invisible </w:t>
      </w:r>
      <w:r w:rsidRPr="00ED6AC0">
        <w:rPr>
          <w:rStyle w:val="StyleUnderline"/>
          <w:rFonts w:cstheme="minorHAnsi"/>
        </w:rPr>
        <w:t>within mainstream discourses</w:t>
      </w:r>
      <w:r w:rsidRPr="00ED6AC0">
        <w:rPr>
          <w:rFonts w:cstheme="minorHAnsi"/>
          <w:sz w:val="14"/>
        </w:rPr>
        <w:t xml:space="preserve">. Salient amongst these is the practice of genocide against Indigenous peoples other than humans. …it is literally genocide. </w:t>
      </w:r>
      <w:r w:rsidRPr="00ED6AC0">
        <w:rPr>
          <w:rStyle w:val="StyleUnderline"/>
          <w:rFonts w:cstheme="minorHAnsi"/>
        </w:rPr>
        <w:t>What Western science calls ‘</w:t>
      </w:r>
      <w:r w:rsidRPr="00BB17B1">
        <w:rPr>
          <w:rStyle w:val="StyleUnderline"/>
          <w:rFonts w:cstheme="minorHAnsi"/>
          <w:highlight w:val="green"/>
        </w:rPr>
        <w:t xml:space="preserve">extinction’ is </w:t>
      </w:r>
      <w:r w:rsidRPr="00BB17B1">
        <w:rPr>
          <w:rStyle w:val="Emphasis"/>
          <w:rFonts w:cstheme="minorHAnsi"/>
          <w:highlight w:val="green"/>
        </w:rPr>
        <w:t>not</w:t>
      </w:r>
      <w:r w:rsidRPr="00ED6AC0">
        <w:rPr>
          <w:rStyle w:val="StyleUnderline"/>
          <w:rFonts w:cstheme="minorHAnsi"/>
        </w:rPr>
        <w:t xml:space="preserve"> an unfortunate, </w:t>
      </w:r>
      <w:r w:rsidRPr="00BB17B1">
        <w:rPr>
          <w:rStyle w:val="Emphasis"/>
          <w:rFonts w:cstheme="minorHAnsi"/>
          <w:highlight w:val="green"/>
        </w:rPr>
        <w:t>unintended</w:t>
      </w:r>
      <w:r w:rsidRPr="00ED6AC0">
        <w:rPr>
          <w:rStyle w:val="Emphasis"/>
          <w:rFonts w:cstheme="minorHAnsi"/>
        </w:rPr>
        <w:t xml:space="preserve"> consequence</w:t>
      </w:r>
      <w:r w:rsidRPr="00ED6AC0">
        <w:rPr>
          <w:rStyle w:val="StyleUnderline"/>
          <w:rFonts w:cstheme="minorHAnsi"/>
        </w:rPr>
        <w:t xml:space="preserve"> of desirable ‘human’ activities. </w:t>
      </w:r>
      <w:r w:rsidRPr="00BB17B1">
        <w:rPr>
          <w:rStyle w:val="StyleUnderline"/>
          <w:rFonts w:cstheme="minorHAnsi"/>
          <w:highlight w:val="green"/>
        </w:rPr>
        <w:t>It is</w:t>
      </w:r>
      <w:r w:rsidRPr="00ED6AC0">
        <w:rPr>
          <w:rStyle w:val="StyleUnderline"/>
          <w:rFonts w:cstheme="minorHAnsi"/>
        </w:rPr>
        <w:t xml:space="preserve"> an </w:t>
      </w:r>
      <w:r w:rsidRPr="00BB17B1">
        <w:rPr>
          <w:rStyle w:val="StyleUnderline"/>
          <w:rFonts w:cstheme="minorHAnsi"/>
          <w:highlight w:val="green"/>
        </w:rPr>
        <w:t xml:space="preserve">embodiment of </w:t>
      </w:r>
      <w:r w:rsidRPr="00ED6AC0">
        <w:rPr>
          <w:rStyle w:val="StyleUnderline"/>
          <w:rFonts w:cstheme="minorHAnsi"/>
        </w:rPr>
        <w:t xml:space="preserve">particular </w:t>
      </w:r>
      <w:r w:rsidRPr="00BB17B1">
        <w:rPr>
          <w:rStyle w:val="StyleUnderline"/>
          <w:rFonts w:cstheme="minorHAnsi"/>
          <w:highlight w:val="green"/>
        </w:rPr>
        <w:t xml:space="preserve">patterns of </w:t>
      </w:r>
      <w:r w:rsidRPr="00BB17B1">
        <w:rPr>
          <w:rStyle w:val="Emphasis"/>
          <w:rFonts w:cstheme="minorHAnsi"/>
          <w:highlight w:val="green"/>
        </w:rPr>
        <w:t>structural violence</w:t>
      </w:r>
      <w:r w:rsidRPr="00ED6AC0">
        <w:rPr>
          <w:rStyle w:val="StyleUnderline"/>
          <w:rFonts w:cstheme="minorHAnsi"/>
        </w:rPr>
        <w:t xml:space="preserve"> that disproportionately affect specific racialized groups. In some cases, ‘extinction’ is directly, deliberately and systematically inflicted in order to create space for aggressors, including settler states</w:t>
      </w:r>
      <w:r w:rsidRPr="00ED6AC0">
        <w:rPr>
          <w:rFonts w:cstheme="minorHAnsi"/>
          <w:sz w:val="14"/>
        </w:rPr>
        <w:t xml:space="preserve">. For this reason, it has </w:t>
      </w:r>
      <w:r w:rsidRPr="00ED6AC0">
        <w:rPr>
          <w:rStyle w:val="StyleUnderline"/>
          <w:rFonts w:cstheme="minorHAnsi"/>
        </w:rPr>
        <w:t>rightly</w:t>
      </w:r>
      <w:r w:rsidRPr="00ED6AC0">
        <w:rPr>
          <w:rFonts w:cstheme="minorHAnsi"/>
          <w:sz w:val="14"/>
        </w:rPr>
        <w:t xml:space="preserve"> been </w:t>
      </w:r>
      <w:r w:rsidRPr="00ED6AC0">
        <w:rPr>
          <w:rStyle w:val="StyleUnderline"/>
          <w:rFonts w:cstheme="minorHAnsi"/>
        </w:rPr>
        <w:t>framed as an aspect or tool of colonial genocides against Indigenous human peoples</w:t>
      </w:r>
      <w:r w:rsidRPr="00ED6AC0">
        <w:rPr>
          <w:rFonts w:cstheme="minorHAnsi"/>
          <w:sz w:val="14"/>
        </w:rPr>
        <w:t>. Indeed, many theorists have shown that the</w:t>
      </w:r>
      <w:r w:rsidRPr="00EF051A">
        <w:rPr>
          <w:rFonts w:cstheme="minorHAnsi"/>
          <w:sz w:val="14"/>
        </w:rPr>
        <w:t xml:space="preserv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w:t>
      </w:r>
      <w:r w:rsidRPr="00ED6AC0">
        <w:rPr>
          <w:rFonts w:cstheme="minorHAnsi"/>
          <w:sz w:val="14"/>
        </w:rPr>
        <w:t xml:space="preserve">or in part; (d) Imposing measures intended to prevent births within the group; (e) Forcibly transferring children of the group to another group. From Hubbard’s viewpoint, rooted in Nehiyaw philosophy and ethical-legal principles, </w:t>
      </w:r>
      <w:r w:rsidRPr="00ED6AC0">
        <w:rPr>
          <w:rStyle w:val="StyleUnderline"/>
          <w:rFonts w:cstheme="minorHAnsi"/>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ED6AC0">
        <w:rPr>
          <w:rFonts w:cstheme="minorHAnsi"/>
          <w:sz w:val="14"/>
        </w:rPr>
        <w:t xml:space="preserve">. In other words, the deliberate and systematic attempt to eliminate the buffalo, enacted by settler states, </w:t>
      </w:r>
      <w:r w:rsidRPr="00ED6AC0">
        <w:rPr>
          <w:rStyle w:val="Emphasis"/>
          <w:rFonts w:cstheme="minorHAnsi"/>
        </w:rPr>
        <w:t>simultaneously</w:t>
      </w:r>
      <w:r w:rsidRPr="00ED6AC0">
        <w:rPr>
          <w:rStyle w:val="StyleUnderline"/>
          <w:rFonts w:cstheme="minorHAnsi"/>
        </w:rPr>
        <w:t xml:space="preserve"> enacted </w:t>
      </w:r>
      <w:r w:rsidRPr="00ED6AC0">
        <w:rPr>
          <w:rStyle w:val="Emphasis"/>
          <w:rFonts w:cstheme="minorHAnsi"/>
        </w:rPr>
        <w:t>genocide</w:t>
      </w:r>
      <w:r w:rsidRPr="00ED6AC0">
        <w:rPr>
          <w:rStyle w:val="StyleUnderline"/>
          <w:rFonts w:cstheme="minorHAnsi"/>
        </w:rPr>
        <w:t xml:space="preserve"> against </w:t>
      </w:r>
      <w:r w:rsidRPr="00ED6AC0">
        <w:rPr>
          <w:rStyle w:val="Emphasis"/>
          <w:rFonts w:cstheme="minorHAnsi"/>
        </w:rPr>
        <w:t>Indigenous peoples</w:t>
      </w:r>
      <w:r w:rsidRPr="00ED6AC0">
        <w:rPr>
          <w:rStyle w:val="StyleUnderline"/>
          <w:rFonts w:cstheme="minorHAnsi"/>
        </w:rPr>
        <w:t xml:space="preserve"> and their </w:t>
      </w:r>
      <w:r w:rsidRPr="00ED6AC0">
        <w:rPr>
          <w:rStyle w:val="Emphasis"/>
          <w:rFonts w:cstheme="minorHAnsi"/>
        </w:rPr>
        <w:t>nonhuman relatives</w:t>
      </w:r>
      <w:r w:rsidRPr="00ED6AC0">
        <w:rPr>
          <w:rFonts w:cstheme="minorHAnsi"/>
          <w:sz w:val="14"/>
        </w:rPr>
        <w:t xml:space="preserve">. </w:t>
      </w:r>
      <w:r w:rsidRPr="00ED6AC0">
        <w:rPr>
          <w:rStyle w:val="StyleUnderline"/>
          <w:rFonts w:cstheme="minorHAnsi"/>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ED6AC0">
        <w:rPr>
          <w:rFonts w:cstheme="minorHAnsi"/>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ED6AC0">
        <w:rPr>
          <w:rStyle w:val="Emphasis"/>
          <w:rFonts w:cstheme="minorHAnsi"/>
        </w:rPr>
        <w:t>‘security’</w:t>
      </w:r>
      <w:r w:rsidRPr="00ED6AC0">
        <w:rPr>
          <w:rFonts w:cstheme="minorHAnsi"/>
          <w:sz w:val="14"/>
        </w:rPr>
        <w:t xml:space="preserve"> measure – </w:t>
      </w:r>
      <w:r w:rsidRPr="00ED6AC0">
        <w:rPr>
          <w:rStyle w:val="StyleUnderline"/>
          <w:rFonts w:cstheme="minorHAnsi"/>
        </w:rPr>
        <w:t>designed to protect the facilities relied upon by</w:t>
      </w:r>
      <w:r w:rsidRPr="00ED6AC0">
        <w:rPr>
          <w:rFonts w:cstheme="minorHAnsi"/>
          <w:sz w:val="14"/>
        </w:rPr>
        <w:t xml:space="preserve"> urban </w:t>
      </w:r>
      <w:r w:rsidRPr="00ED6AC0">
        <w:rPr>
          <w:rStyle w:val="StyleUnderline"/>
          <w:rFonts w:cstheme="minorHAnsi"/>
        </w:rPr>
        <w:t>settlers</w:t>
      </w:r>
      <w:r w:rsidRPr="00ED6AC0">
        <w:rPr>
          <w:rFonts w:cstheme="minorHAnsi"/>
          <w:sz w:val="14"/>
        </w:rPr>
        <w:t xml:space="preserve"> from the intrusion of flying foxes – </w:t>
      </w:r>
      <w:r w:rsidRPr="00ED6AC0">
        <w:rPr>
          <w:rStyle w:val="StyleUnderline"/>
          <w:rFonts w:cstheme="minorHAnsi"/>
        </w:rPr>
        <w:t>is a powerful weapon for precluding ongoing flourishing of Indigenous other-than-human peoples</w:t>
      </w:r>
      <w:r w:rsidRPr="00ED6AC0">
        <w:rPr>
          <w:rFonts w:cstheme="minorHAnsi"/>
          <w:sz w:val="14"/>
        </w:rPr>
        <w:t xml:space="preserve">.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w:t>
      </w:r>
      <w:r w:rsidRPr="00ED6AC0">
        <w:rPr>
          <w:rStyle w:val="StyleUnderline"/>
          <w:rFonts w:cstheme="minorHAnsi"/>
        </w:rPr>
        <w:t xml:space="preserve">Of course, in some cases, the elimination of life forms is not as targeted or intentional – it may take the form of land-based </w:t>
      </w:r>
      <w:r w:rsidRPr="00ED6AC0">
        <w:rPr>
          <w:rStyle w:val="Emphasis"/>
          <w:rFonts w:cstheme="minorHAnsi"/>
        </w:rPr>
        <w:t>extractive violence</w:t>
      </w:r>
      <w:r w:rsidRPr="00ED6AC0">
        <w:rPr>
          <w:rStyle w:val="StyleUnderline"/>
          <w:rFonts w:cstheme="minorHAnsi"/>
        </w:rPr>
        <w:t xml:space="preserve">, the creep of </w:t>
      </w:r>
      <w:r w:rsidRPr="00ED6AC0">
        <w:rPr>
          <w:rStyle w:val="Emphasis"/>
          <w:rFonts w:cstheme="minorHAnsi"/>
        </w:rPr>
        <w:t>ocean acidification</w:t>
      </w:r>
      <w:r w:rsidRPr="00ED6AC0">
        <w:rPr>
          <w:rStyle w:val="StyleUnderline"/>
          <w:rFonts w:cstheme="minorHAnsi"/>
        </w:rPr>
        <w:t xml:space="preserve">, the decimation of rainforests by </w:t>
      </w:r>
      <w:r w:rsidRPr="00ED6AC0">
        <w:rPr>
          <w:rStyle w:val="Emphasis"/>
          <w:rFonts w:cstheme="minorHAnsi"/>
        </w:rPr>
        <w:t>climate change</w:t>
      </w:r>
      <w:r w:rsidRPr="00ED6AC0">
        <w:rPr>
          <w:rFonts w:cstheme="minorHAnsi"/>
          <w:sz w:val="14"/>
        </w:rPr>
        <w:t xml:space="preserve">. Proponents of </w:t>
      </w:r>
      <w:r w:rsidRPr="00ED6AC0">
        <w:rPr>
          <w:rStyle w:val="StyleUnderline"/>
          <w:rFonts w:cstheme="minorHAnsi"/>
        </w:rPr>
        <w:t>a Eurocentric definition of genocide</w:t>
      </w:r>
      <w:r w:rsidRPr="00ED6AC0">
        <w:rPr>
          <w:rFonts w:cstheme="minorHAnsi"/>
          <w:sz w:val="14"/>
        </w:rPr>
        <w:t xml:space="preserve"> could </w:t>
      </w:r>
      <w:r w:rsidRPr="00ED6AC0">
        <w:rPr>
          <w:rStyle w:val="StyleUnderline"/>
          <w:rFonts w:cstheme="minorHAnsi"/>
        </w:rPr>
        <w:t>argue that these events lack intention</w:t>
      </w:r>
      <w:r w:rsidRPr="00ED6AC0">
        <w:rPr>
          <w:rFonts w:cstheme="minorHAnsi"/>
          <w:sz w:val="14"/>
        </w:rPr>
        <w:t xml:space="preserve">. Indeed, within international law, intention to commit genocide is a necessary criteria for conviction. </w:t>
      </w:r>
      <w:r w:rsidRPr="00ED6AC0">
        <w:rPr>
          <w:rStyle w:val="StyleUnderline"/>
          <w:rFonts w:cstheme="minorHAnsi"/>
        </w:rPr>
        <w:t>However</w:t>
      </w:r>
      <w:r w:rsidRPr="00ED6AC0">
        <w:rPr>
          <w:rFonts w:cstheme="minorHAnsi"/>
          <w:sz w:val="14"/>
        </w:rPr>
        <w:t>, theorists of critical genocide studies have long argued that</w:t>
      </w:r>
      <w:r w:rsidRPr="00EF051A">
        <w:rPr>
          <w:rFonts w:cstheme="minorHAnsi"/>
          <w:sz w:val="14"/>
        </w:rPr>
        <w:t xml:space="preserve"> </w:t>
      </w:r>
      <w:r w:rsidRPr="00EF051A">
        <w:rPr>
          <w:rStyle w:val="StyleUnderline"/>
          <w:rFonts w:cstheme="minorHAnsi"/>
        </w:rPr>
        <w:t>this definition is inadequate: it brackets out a great many of the acts, logics and structures that produce the destruction of unique peoples</w:t>
      </w:r>
      <w:r w:rsidRPr="00EF051A">
        <w:rPr>
          <w:rFonts w:cstheme="minorHAnsi"/>
          <w:sz w:val="14"/>
        </w:rPr>
        <w:t xml:space="preserve">. According to Tony Barta, </w:t>
      </w:r>
      <w:r w:rsidRPr="00EF051A">
        <w:rPr>
          <w:rStyle w:val="StyleUnderline"/>
          <w:rFonts w:cstheme="minorHAnsi"/>
        </w:rPr>
        <w:t>definitions of genocide that focus on ‘purposeful annihilation’, and in particular on physical killing, have “devalu[ed] all other concepts of less planned destruction, even if the effects are the same”</w:t>
      </w:r>
      <w:r w:rsidRPr="00EF051A">
        <w:rPr>
          <w:rFonts w:cstheme="minorHAns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EF051A">
        <w:rPr>
          <w:rStyle w:val="StyleUnderline"/>
          <w:rFonts w:cstheme="minorHAnsi"/>
        </w:rPr>
        <w:t>an approach based on ‘genocidal outcomes’ makes it possible to account for complex causality and weak intentionality – that is, for myriad acts mediated by subtle, normalized structures that, together, work to eliminate a people</w:t>
      </w:r>
      <w:r w:rsidRPr="00EF051A">
        <w:rPr>
          <w:rFonts w:cstheme="minorHAnsi"/>
          <w:sz w:val="14"/>
        </w:rPr>
        <w:t xml:space="preserve">. I want to argue that </w:t>
      </w:r>
      <w:r w:rsidRPr="00EF051A">
        <w:rPr>
          <w:rStyle w:val="StyleUnderline"/>
          <w:rFonts w:cstheme="minorHAnsi"/>
        </w:rPr>
        <w:t>the same logic applies to nonhuman peoples: the destruction of a life form, its relations with other beings and its possible futures is a genocidal outcome, whether or not intention can be identified</w:t>
      </w:r>
      <w:r w:rsidRPr="00EF051A">
        <w:rPr>
          <w:rFonts w:cstheme="minorHAns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EF051A">
        <w:rPr>
          <w:rStyle w:val="StyleUnderline"/>
          <w:rFonts w:cstheme="minorHAnsi"/>
        </w:rPr>
        <w:t>even result from well-meaning attempts to do good</w:t>
      </w:r>
      <w:r w:rsidRPr="00EF051A">
        <w:rPr>
          <w:rFonts w:cstheme="minorHAnsi"/>
          <w:sz w:val="14"/>
        </w:rPr>
        <w:t xml:space="preserve">” (Powell 2007, 538) As I have argued elsewhere, </w:t>
      </w:r>
      <w:r w:rsidRPr="00EF051A">
        <w:rPr>
          <w:rStyle w:val="StyleUnderline"/>
          <w:rFonts w:cstheme="minorHAnsi"/>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EF051A">
        <w:rPr>
          <w:rFonts w:cstheme="minorHAnsi"/>
          <w:sz w:val="14"/>
        </w:rPr>
        <w:t xml:space="preserve">. </w:t>
      </w:r>
      <w:r w:rsidRPr="00EF051A">
        <w:rPr>
          <w:rStyle w:val="StyleUnderline"/>
          <w:rFonts w:cstheme="minorHAnsi"/>
        </w:rPr>
        <w:t>Understood in this way, ‘extinction’ is not a metaphor for genocide or other forms of large-scale violence: it is a distinct manifestation of genocide. Masking the genocidal logics that drive extinction involves several moves to innocence</w:t>
      </w:r>
      <w:r w:rsidRPr="00EF051A">
        <w:rPr>
          <w:rFonts w:cstheme="minorHAnsi"/>
          <w:sz w:val="14"/>
        </w:rPr>
        <w:t xml:space="preserve"> (Tuck and Yang 2012). </w:t>
      </w:r>
      <w:r w:rsidRPr="00EF051A">
        <w:rPr>
          <w:rStyle w:val="StyleUnderline"/>
          <w:rFonts w:cstheme="minorHAnsi"/>
        </w:rPr>
        <w:t>Treating extinction as something short of genocide entrenches Eurocentric understandings of personhood that are limited to homo sapiens, which is itself an act of violence against these peoples</w:t>
      </w:r>
      <w:r w:rsidRPr="00EF051A">
        <w:rPr>
          <w:rFonts w:cstheme="minorHAnsi"/>
          <w:sz w:val="14"/>
        </w:rPr>
        <w:t xml:space="preserve">. </w:t>
      </w:r>
      <w:r w:rsidRPr="00EF051A">
        <w:rPr>
          <w:rStyle w:val="StyleUnderline"/>
          <w:rFonts w:cstheme="minorHAnsi"/>
        </w:rPr>
        <w:t>Ironically, the entrenchment of this dichotomy also enables the logic of ‘dehumanization’, in which human communities are likened to reviled nonhumans</w:t>
      </w:r>
      <w:r w:rsidRPr="00EF051A">
        <w:rPr>
          <w:rFonts w:cstheme="minorHAnsi"/>
          <w:sz w:val="14"/>
        </w:rPr>
        <w:t xml:space="preserve"> (for instance, cockroaches) </w:t>
      </w:r>
      <w:r w:rsidRPr="00EF051A">
        <w:rPr>
          <w:rStyle w:val="StyleUnderline"/>
          <w:rFonts w:cstheme="minorHAnsi"/>
        </w:rPr>
        <w:t>in order to motivate violence against them</w:t>
      </w:r>
      <w:r w:rsidRPr="00EF051A">
        <w:rPr>
          <w:rFonts w:cstheme="minorHAnsi"/>
          <w:sz w:val="14"/>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r w:rsidRPr="00EF051A">
        <w:rPr>
          <w:rStyle w:val="StyleUnderline"/>
          <w:rFonts w:cstheme="minorHAnsi"/>
        </w:rPr>
        <w:t xml:space="preserve">In addition, </w:t>
      </w:r>
      <w:r w:rsidRPr="00EF051A">
        <w:rPr>
          <w:rStyle w:val="Emphasis"/>
          <w:rFonts w:cstheme="minorHAnsi"/>
        </w:rPr>
        <w:t xml:space="preserve">by framing </w:t>
      </w:r>
      <w:r w:rsidRPr="00BB17B1">
        <w:rPr>
          <w:rStyle w:val="Emphasis"/>
          <w:rFonts w:cstheme="minorHAnsi"/>
          <w:highlight w:val="green"/>
        </w:rPr>
        <w:t>extinction</w:t>
      </w:r>
      <w:r w:rsidRPr="00EF051A">
        <w:rPr>
          <w:rStyle w:val="Emphasis"/>
          <w:rFonts w:cstheme="minorHAnsi"/>
        </w:rPr>
        <w:t xml:space="preserve"> as a problem for a universal figure of ‘humanity’</w:t>
      </w:r>
      <w:r w:rsidRPr="00EF051A">
        <w:rPr>
          <w:rFonts w:cstheme="minorHAnsi"/>
          <w:sz w:val="14"/>
        </w:rPr>
        <w:t xml:space="preserve"> (more on this to follow…) </w:t>
      </w:r>
      <w:r w:rsidRPr="00EF051A">
        <w:rPr>
          <w:rStyle w:val="StyleUnderline"/>
          <w:rFonts w:cstheme="minorHAnsi"/>
        </w:rPr>
        <w:t xml:space="preserve">mainstream discourses of extinction </w:t>
      </w:r>
      <w:r w:rsidRPr="00BB17B1">
        <w:rPr>
          <w:rStyle w:val="Emphasis"/>
          <w:rFonts w:cstheme="minorHAnsi"/>
          <w:highlight w:val="green"/>
        </w:rPr>
        <w:t>obscure</w:t>
      </w:r>
      <w:r w:rsidRPr="00EF051A">
        <w:rPr>
          <w:rStyle w:val="Emphasis"/>
          <w:rFonts w:cstheme="minorHAnsi"/>
        </w:rPr>
        <w:t xml:space="preserve"> its profound </w:t>
      </w:r>
      <w:r w:rsidRPr="00BB17B1">
        <w:rPr>
          <w:rStyle w:val="Emphasis"/>
          <w:rFonts w:cstheme="minorHAnsi"/>
          <w:highlight w:val="green"/>
        </w:rPr>
        <w:t>entwinement with</w:t>
      </w:r>
      <w:r w:rsidRPr="00EF051A">
        <w:rPr>
          <w:rStyle w:val="Emphasis"/>
          <w:rFonts w:cstheme="minorHAnsi"/>
        </w:rPr>
        <w:t xml:space="preserve"> race and </w:t>
      </w:r>
      <w:r w:rsidRPr="00BB17B1">
        <w:rPr>
          <w:rStyle w:val="Emphasis"/>
          <w:rFonts w:cstheme="minorHAnsi"/>
          <w:highlight w:val="green"/>
        </w:rPr>
        <w:t>racializing structures</w:t>
      </w:r>
      <w:r w:rsidRPr="00EF051A">
        <w:rPr>
          <w:rFonts w:cstheme="minorHAnsi"/>
          <w:sz w:val="14"/>
        </w:rPr>
        <w:t xml:space="preserve">. These </w:t>
      </w:r>
      <w:r w:rsidRPr="00EF051A">
        <w:rPr>
          <w:rStyle w:val="StyleUnderline"/>
          <w:rFonts w:cstheme="minorHAnsi"/>
        </w:rPr>
        <w:t>examples make it clear that eliminative violence is targeted on specific groups of people and their other-than-human relations, as defined by the aggressors</w:t>
      </w:r>
      <w:r w:rsidRPr="00EF051A">
        <w:rPr>
          <w:rFonts w:cstheme="minorHAnsi"/>
          <w:sz w:val="14"/>
        </w:rPr>
        <w:t xml:space="preserve">. Indeed, patterns of genocidal violence extend racializing categories, hierarchies and eliminative impulses to other-than-human peoples. Just as approaching gender violence separately from race effaces their intersection, </w:t>
      </w:r>
      <w:r w:rsidRPr="00EF051A">
        <w:rPr>
          <w:rStyle w:val="StyleUnderline"/>
          <w:rFonts w:cstheme="minorHAnsi"/>
        </w:rPr>
        <w:t xml:space="preserve">understanding extinction as distinct from race is deeply misleading. This is not only because racialized people are </w:t>
      </w:r>
      <w:r w:rsidRPr="00EF051A">
        <w:rPr>
          <w:rStyle w:val="Emphasis"/>
          <w:rFonts w:cstheme="minorHAnsi"/>
        </w:rPr>
        <w:t>more likely to suffer from the effects of ‘extinction’</w:t>
      </w:r>
      <w:r w:rsidRPr="00EF051A">
        <w:rPr>
          <w:rStyle w:val="StyleUnderline"/>
          <w:rFonts w:cstheme="minorHAnsi"/>
        </w:rPr>
        <w:t xml:space="preserve"> and other forms of environmental racism (which they are). It is also because the eliminative violence that </w:t>
      </w:r>
      <w:r w:rsidRPr="00EF051A">
        <w:rPr>
          <w:rStyle w:val="Emphasis"/>
          <w:rFonts w:cstheme="minorHAnsi"/>
        </w:rPr>
        <w:t>drives extinction</w:t>
      </w:r>
      <w:r w:rsidRPr="00EF051A">
        <w:rPr>
          <w:rStyle w:val="StyleUnderline"/>
          <w:rFonts w:cstheme="minorHAnsi"/>
        </w:rPr>
        <w:t xml:space="preserve"> extend and </w:t>
      </w:r>
      <w:r w:rsidRPr="00EF051A">
        <w:rPr>
          <w:rStyle w:val="Emphasis"/>
          <w:rFonts w:cstheme="minorHAnsi"/>
        </w:rPr>
        <w:t>enact race beyond the category of homo sapiens</w:t>
      </w:r>
      <w:r w:rsidRPr="00EF051A">
        <w:rPr>
          <w:rStyle w:val="StyleUnderline"/>
          <w:rFonts w:cstheme="minorHAnsi"/>
        </w:rPr>
        <w:t xml:space="preserve"> by </w:t>
      </w:r>
      <w:r w:rsidRPr="00EF051A">
        <w:rPr>
          <w:rStyle w:val="Emphasis"/>
          <w:rFonts w:cstheme="minorHAnsi"/>
        </w:rPr>
        <w:t>defining particular groups</w:t>
      </w:r>
      <w:r w:rsidRPr="00EF051A">
        <w:rPr>
          <w:rStyle w:val="StyleUnderline"/>
          <w:rFonts w:cstheme="minorHAnsi"/>
        </w:rPr>
        <w:t xml:space="preserve"> against white settler norms and </w:t>
      </w:r>
      <w:r w:rsidRPr="00EF051A">
        <w:rPr>
          <w:rStyle w:val="Emphasis"/>
          <w:rFonts w:cstheme="minorHAnsi"/>
        </w:rPr>
        <w:t>as threats</w:t>
      </w:r>
      <w:r w:rsidRPr="00EF051A">
        <w:rPr>
          <w:rStyle w:val="StyleUnderline"/>
          <w:rFonts w:cstheme="minorHAnsi"/>
        </w:rPr>
        <w:t xml:space="preserve"> to the settler society</w:t>
      </w:r>
      <w:r w:rsidRPr="00EF051A">
        <w:rPr>
          <w:rFonts w:cstheme="minorHAnsi"/>
          <w:sz w:val="14"/>
        </w:rPr>
        <w:t xml:space="preserve">. To approach extinction separately from issues of race is, therefore, to miss one of its most defining features. </w:t>
      </w:r>
      <w:r w:rsidRPr="00BB17B1">
        <w:rPr>
          <w:rStyle w:val="StyleUnderline"/>
          <w:rFonts w:cstheme="minorHAnsi"/>
          <w:highlight w:val="green"/>
        </w:rPr>
        <w:t xml:space="preserve">Extinction </w:t>
      </w:r>
      <w:r w:rsidRPr="00EF051A">
        <w:rPr>
          <w:rStyle w:val="StyleUnderline"/>
          <w:rFonts w:cstheme="minorHAnsi"/>
        </w:rPr>
        <w:t xml:space="preserve">is not a metaphor – in many cases, it </w:t>
      </w:r>
      <w:r w:rsidRPr="00BB17B1">
        <w:rPr>
          <w:rStyle w:val="StyleUnderline"/>
          <w:rFonts w:cstheme="minorHAnsi"/>
          <w:highlight w:val="green"/>
        </w:rPr>
        <w:t>is</w:t>
      </w:r>
      <w:r w:rsidRPr="00EF051A">
        <w:rPr>
          <w:rStyle w:val="StyleUnderline"/>
          <w:rFonts w:cstheme="minorHAnsi"/>
        </w:rPr>
        <w:t xml:space="preserve"> quite literally </w:t>
      </w:r>
      <w:r w:rsidRPr="00BB17B1">
        <w:rPr>
          <w:rStyle w:val="StyleUnderline"/>
          <w:rFonts w:cstheme="minorHAnsi"/>
          <w:highlight w:val="green"/>
        </w:rPr>
        <w:t>genocide</w:t>
      </w:r>
      <w:r w:rsidRPr="00EF051A">
        <w:rPr>
          <w:rStyle w:val="StyleUnderline"/>
          <w:rFonts w:cstheme="minorHAnsi"/>
        </w:rPr>
        <w:t xml:space="preserve"> enacted </w:t>
      </w:r>
      <w:r w:rsidRPr="00BB17B1">
        <w:rPr>
          <w:rStyle w:val="StyleUnderline"/>
          <w:rFonts w:cstheme="minorHAnsi"/>
          <w:highlight w:val="green"/>
        </w:rPr>
        <w:t xml:space="preserve">against Indigenous peoples </w:t>
      </w:r>
      <w:r w:rsidRPr="00EF051A">
        <w:rPr>
          <w:rStyle w:val="StyleUnderline"/>
          <w:rFonts w:cstheme="minorHAnsi"/>
        </w:rPr>
        <w:t>and their other-than-human relations. To treat it as a metaphor is to obscure and participate in the structures of violence that drive it</w:t>
      </w:r>
      <w:r w:rsidRPr="00EF051A">
        <w:rPr>
          <w:rFonts w:cstheme="minorHAnsi"/>
          <w:sz w:val="14"/>
        </w:rPr>
        <w: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p w14:paraId="36D77809" w14:textId="77777777" w:rsidR="00EA7380" w:rsidRDefault="00EA7380" w:rsidP="00EA7380"/>
    <w:p w14:paraId="7595FF4E" w14:textId="77777777" w:rsidR="00EA7380" w:rsidRPr="004200CB" w:rsidRDefault="00EA7380" w:rsidP="00EA7380">
      <w:pPr>
        <w:pStyle w:val="Heading4"/>
      </w:pPr>
      <w:bookmarkStart w:id="0" w:name="_Hlk208929821"/>
      <w:bookmarkStart w:id="1" w:name="_Hlk209861776"/>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16704741" w14:textId="77777777" w:rsidR="00EA7380" w:rsidRPr="00FF722A" w:rsidRDefault="00EA7380" w:rsidP="00EA7380">
      <w:r w:rsidRPr="00E257E9">
        <w:rPr>
          <w:rStyle w:val="Style13ptBold"/>
        </w:rPr>
        <w:t>Englert ’20</w:t>
      </w:r>
      <w:r>
        <w:t xml:space="preserve"> [Sai; November 2020; Lecturer at Leiden University; Antipode, “Settlers, Workers, and the Logic of Accumulation by Dispossession,” vol. 52]</w:t>
      </w:r>
    </w:p>
    <w:p w14:paraId="6C6A3C16" w14:textId="77777777" w:rsidR="00EA7380" w:rsidRPr="00C21A6A" w:rsidRDefault="00EA7380" w:rsidP="00EA7380">
      <w:pPr>
        <w:rPr>
          <w:sz w:val="16"/>
        </w:rPr>
      </w:pPr>
      <w:r w:rsidRPr="00C21A6A">
        <w:rPr>
          <w:sz w:val="16"/>
        </w:rPr>
        <w:t xml:space="preserve">First, </w:t>
      </w:r>
      <w:r w:rsidRPr="00CF36C9">
        <w:rPr>
          <w:rStyle w:val="StyleUnderline"/>
        </w:rPr>
        <w:t xml:space="preserve">settler </w:t>
      </w:r>
      <w:r w:rsidRPr="00BB17B1">
        <w:rPr>
          <w:rStyle w:val="Emphasis"/>
          <w:highlight w:val="green"/>
        </w:rPr>
        <w:t>colonialism</w:t>
      </w:r>
      <w:r w:rsidRPr="00BB17B1">
        <w:rPr>
          <w:rStyle w:val="StyleUnderline"/>
          <w:highlight w:val="green"/>
        </w:rPr>
        <w:t xml:space="preserve"> is</w:t>
      </w:r>
      <w:r w:rsidRPr="00CF36C9">
        <w:rPr>
          <w:rStyle w:val="StyleUnderline"/>
        </w:rPr>
        <w:t xml:space="preserve"> an </w:t>
      </w:r>
      <w:r w:rsidRPr="00BB17B1">
        <w:rPr>
          <w:rStyle w:val="Emphasis"/>
          <w:highlight w:val="gree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42901007" w14:textId="77777777" w:rsidR="00EA7380" w:rsidRPr="00C21A6A" w:rsidRDefault="00EA7380" w:rsidP="00EA7380">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BB17B1">
        <w:rPr>
          <w:rStyle w:val="StyleUnderline"/>
          <w:highlight w:val="green"/>
        </w:rPr>
        <w:t xml:space="preserve">the </w:t>
      </w:r>
      <w:r w:rsidRPr="00BB17B1">
        <w:rPr>
          <w:rStyle w:val="Emphasis"/>
          <w:highlight w:val="green"/>
        </w:rPr>
        <w:t>presence</w:t>
      </w:r>
      <w:r w:rsidRPr="00BB17B1">
        <w:rPr>
          <w:rStyle w:val="StyleUnderline"/>
          <w:highlight w:val="green"/>
        </w:rPr>
        <w:t xml:space="preserve"> of indigenous populations constitutes</w:t>
      </w:r>
      <w:r w:rsidRPr="00C21A6A">
        <w:rPr>
          <w:sz w:val="16"/>
        </w:rPr>
        <w:t xml:space="preserve"> a direct </w:t>
      </w:r>
      <w:r w:rsidRPr="00BB17B1">
        <w:rPr>
          <w:rStyle w:val="Emphasis"/>
          <w:highlight w:val="green"/>
        </w:rPr>
        <w:t>challenge</w:t>
      </w:r>
      <w:r w:rsidRPr="00BB17B1">
        <w:rPr>
          <w:rStyle w:val="StyleUnderline"/>
          <w:highlight w:val="green"/>
        </w:rPr>
        <w:t xml:space="preserve"> to</w:t>
      </w:r>
      <w:r w:rsidRPr="006C0A4D">
        <w:rPr>
          <w:rStyle w:val="StyleUnderline"/>
        </w:rPr>
        <w:t xml:space="preserve"> recurrent </w:t>
      </w:r>
      <w:r w:rsidRPr="00BB17B1">
        <w:rPr>
          <w:rStyle w:val="StyleUnderline"/>
          <w:highlight w:val="gree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BB17B1">
        <w:rPr>
          <w:rStyle w:val="StyleUnderline"/>
          <w:highlight w:val="green"/>
        </w:rPr>
        <w:t xml:space="preserve">This </w:t>
      </w:r>
      <w:r w:rsidRPr="00BB17B1">
        <w:rPr>
          <w:rStyle w:val="Emphasis"/>
          <w:highlight w:val="green"/>
        </w:rPr>
        <w:t>drives</w:t>
      </w:r>
      <w:r w:rsidRPr="00BB17B1">
        <w:rPr>
          <w:rStyle w:val="StyleUnderline"/>
          <w:highlight w:val="green"/>
        </w:rPr>
        <w:t xml:space="preserve"> settlers</w:t>
      </w:r>
      <w:r w:rsidRPr="00C21A6A">
        <w:rPr>
          <w:sz w:val="16"/>
        </w:rPr>
        <w:t xml:space="preserve">, argues Wolfe, </w:t>
      </w:r>
      <w:r w:rsidRPr="00BB17B1">
        <w:rPr>
          <w:rStyle w:val="StyleUnderline"/>
          <w:highlight w:val="green"/>
        </w:rPr>
        <w:t xml:space="preserve">to </w:t>
      </w:r>
      <w:r w:rsidRPr="00BB17B1">
        <w:rPr>
          <w:rStyle w:val="Emphasis"/>
          <w:highlight w:val="green"/>
        </w:rPr>
        <w:t>eliminate</w:t>
      </w:r>
      <w:r w:rsidRPr="005E1069">
        <w:rPr>
          <w:rStyle w:val="StyleUnderline"/>
        </w:rPr>
        <w:t xml:space="preserve"> the </w:t>
      </w:r>
      <w:r w:rsidRPr="00BB17B1">
        <w:rPr>
          <w:rStyle w:val="StyleUnderline"/>
          <w:highlight w:val="gree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2BC3B615" w14:textId="77777777" w:rsidR="00EA7380" w:rsidRPr="00C21A6A" w:rsidRDefault="00EA7380" w:rsidP="00EA7380">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0E2D1FCB" w14:textId="77777777" w:rsidR="00EA7380" w:rsidRPr="00C21A6A" w:rsidRDefault="00EA7380" w:rsidP="00EA7380">
      <w:pPr>
        <w:rPr>
          <w:sz w:val="16"/>
        </w:rPr>
      </w:pPr>
      <w:r w:rsidRPr="00C21A6A">
        <w:rPr>
          <w:sz w:val="16"/>
        </w:rPr>
        <w:t xml:space="preserve">Mamdani (2015:3–4) observes: “When does a settler become a native? … [N]ever. </w:t>
      </w:r>
      <w:r w:rsidRPr="00BB17B1">
        <w:rPr>
          <w:rStyle w:val="StyleUnderline"/>
          <w:highlight w:val="green"/>
        </w:rPr>
        <w:t xml:space="preserve">The </w:t>
      </w:r>
      <w:r w:rsidRPr="00BB17B1">
        <w:rPr>
          <w:rStyle w:val="Emphasis"/>
          <w:highlight w:val="green"/>
        </w:rPr>
        <w:t>only emancipation</w:t>
      </w:r>
      <w:r w:rsidRPr="00C21A6A">
        <w:rPr>
          <w:sz w:val="16"/>
        </w:rPr>
        <w:t xml:space="preserve"> possible </w:t>
      </w:r>
      <w:r w:rsidRPr="00BB17B1">
        <w:rPr>
          <w:rStyle w:val="StyleUnderline"/>
          <w:highlight w:val="green"/>
        </w:rPr>
        <w:t>for settler and native is</w:t>
      </w:r>
      <w:r w:rsidRPr="00D37E2B">
        <w:rPr>
          <w:rStyle w:val="StyleUnderline"/>
        </w:rPr>
        <w:t xml:space="preserve"> for both </w:t>
      </w:r>
      <w:r w:rsidRPr="00BB17B1">
        <w:rPr>
          <w:rStyle w:val="StyleUnderline"/>
          <w:highlight w:val="green"/>
        </w:rPr>
        <w:t xml:space="preserve">to </w:t>
      </w:r>
      <w:r w:rsidRPr="00BB17B1">
        <w:rPr>
          <w:rStyle w:val="Emphasis"/>
          <w:highlight w:val="green"/>
        </w:rPr>
        <w:t>cease</w:t>
      </w:r>
      <w:r w:rsidRPr="00C21A6A">
        <w:rPr>
          <w:sz w:val="16"/>
        </w:rPr>
        <w:t xml:space="preserve"> to exist </w:t>
      </w:r>
      <w:r w:rsidRPr="00BB17B1">
        <w:rPr>
          <w:rStyle w:val="StyleUnderline"/>
          <w:highlight w:val="green"/>
        </w:rPr>
        <w:t>as</w:t>
      </w:r>
      <w:r w:rsidRPr="00D37E2B">
        <w:rPr>
          <w:rStyle w:val="StyleUnderline"/>
        </w:rPr>
        <w:t xml:space="preserve"> political </w:t>
      </w:r>
      <w:r w:rsidRPr="00BB17B1">
        <w:rPr>
          <w:rStyle w:val="Emphasis"/>
          <w:highlight w:val="gree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74297241" w14:textId="77777777" w:rsidR="00EA7380" w:rsidRDefault="00EA7380" w:rsidP="00EA7380">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75111AB3" w14:textId="77777777" w:rsidR="00EA7380" w:rsidRPr="00C21A6A" w:rsidRDefault="00EA7380" w:rsidP="00EA7380">
      <w:pPr>
        <w:rPr>
          <w:sz w:val="16"/>
        </w:rPr>
      </w:pPr>
      <w:r>
        <w:rPr>
          <w:sz w:val="16"/>
        </w:rPr>
        <w:t>&lt;&lt;TEXT CONDENSED, NONE OMITTED&gt;&gt;</w:t>
      </w:r>
    </w:p>
    <w:p w14:paraId="2C3A453B" w14:textId="77777777" w:rsidR="00EA7380" w:rsidRPr="00FA1E05" w:rsidRDefault="00EA7380" w:rsidP="00EA7380">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527EBA2E" w14:textId="77777777" w:rsidR="00EA7380" w:rsidRPr="00C21A6A" w:rsidRDefault="00EA7380" w:rsidP="00EA7380">
      <w:pPr>
        <w:rPr>
          <w:sz w:val="16"/>
        </w:rPr>
      </w:pPr>
      <w:r>
        <w:rPr>
          <w:sz w:val="16"/>
        </w:rPr>
        <w:t>&lt;&lt;PARAGRAPH BREAKS RESUME&gt;&gt;</w:t>
      </w:r>
    </w:p>
    <w:p w14:paraId="62B95711" w14:textId="77777777" w:rsidR="00EA7380" w:rsidRPr="00C21A6A" w:rsidRDefault="00EA7380" w:rsidP="00EA7380">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7B4E17A4" w14:textId="77777777" w:rsidR="00EA7380" w:rsidRDefault="00EA7380" w:rsidP="00EA7380">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BB17B1">
        <w:rPr>
          <w:rStyle w:val="Emphasis"/>
          <w:highlight w:val="gree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BB17B1">
        <w:rPr>
          <w:rStyle w:val="Emphasis"/>
          <w:highlight w:val="green"/>
        </w:rPr>
        <w:t>regimes</w:t>
      </w:r>
      <w:r w:rsidRPr="00990051">
        <w:rPr>
          <w:sz w:val="16"/>
        </w:rPr>
        <w:t xml:space="preserve"> … </w:t>
      </w:r>
      <w:r w:rsidRPr="00BB17B1">
        <w:rPr>
          <w:rStyle w:val="StyleUnderline"/>
          <w:highlight w:val="green"/>
        </w:rPr>
        <w:t>were</w:t>
      </w:r>
      <w:r w:rsidRPr="00C21A6A">
        <w:rPr>
          <w:sz w:val="16"/>
        </w:rPr>
        <w:t xml:space="preserve"> often the </w:t>
      </w:r>
      <w:r w:rsidRPr="005D3354">
        <w:rPr>
          <w:rStyle w:val="StyleUnderline"/>
        </w:rPr>
        <w:t xml:space="preserve">very </w:t>
      </w:r>
      <w:r w:rsidRPr="00BB17B1">
        <w:rPr>
          <w:rStyle w:val="Emphasis"/>
          <w:highlight w:val="green"/>
        </w:rPr>
        <w:t>mechanisms</w:t>
      </w:r>
      <w:r w:rsidRPr="00BB17B1">
        <w:rPr>
          <w:rStyle w:val="StyleUnderline"/>
          <w:highlight w:val="green"/>
        </w:rPr>
        <w:t xml:space="preserve"> that </w:t>
      </w:r>
      <w:r w:rsidRPr="00BB17B1">
        <w:rPr>
          <w:rStyle w:val="Emphasis"/>
          <w:highlight w:val="green"/>
        </w:rPr>
        <w:t>dispossessed</w:t>
      </w:r>
      <w:r w:rsidRPr="00BB17B1">
        <w:rPr>
          <w:rStyle w:val="StyleUnderline"/>
          <w:highlight w:val="green"/>
        </w:rPr>
        <w:t xml:space="preserve"> indigenous peoples of</w:t>
      </w:r>
      <w:r w:rsidRPr="00C21A6A">
        <w:rPr>
          <w:sz w:val="16"/>
        </w:rPr>
        <w:t xml:space="preserve"> </w:t>
      </w:r>
      <w:r w:rsidRPr="00990051">
        <w:rPr>
          <w:sz w:val="16"/>
        </w:rPr>
        <w:t xml:space="preserve">their </w:t>
      </w:r>
      <w:r w:rsidRPr="00BB17B1">
        <w:rPr>
          <w:rStyle w:val="StyleUnderline"/>
          <w:highlight w:val="green"/>
        </w:rPr>
        <w:t xml:space="preserve">lands, </w:t>
      </w:r>
      <w:r w:rsidRPr="00BB17B1">
        <w:rPr>
          <w:rStyle w:val="Emphasis"/>
          <w:highlight w:val="green"/>
        </w:rPr>
        <w:t>forcing</w:t>
      </w:r>
      <w:r w:rsidRPr="005173D9">
        <w:rPr>
          <w:rStyle w:val="StyleUnderline"/>
        </w:rPr>
        <w:t xml:space="preserve"> them to labor in </w:t>
      </w:r>
      <w:r w:rsidRPr="00BB17B1">
        <w:rPr>
          <w:rStyle w:val="Emphasis"/>
          <w:highlight w:val="gree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7DEDE111" w14:textId="77777777" w:rsidR="00EA7380" w:rsidRPr="00C21A6A" w:rsidRDefault="00EA7380" w:rsidP="00EA7380">
      <w:pPr>
        <w:rPr>
          <w:sz w:val="16"/>
        </w:rPr>
      </w:pPr>
      <w:r>
        <w:rPr>
          <w:sz w:val="16"/>
        </w:rPr>
        <w:t>&lt;&lt;TEXT CONDENSED, NONE OMITTED&gt;&gt;</w:t>
      </w:r>
    </w:p>
    <w:p w14:paraId="29E037FF" w14:textId="77777777" w:rsidR="00EA7380" w:rsidRPr="00FA1E05" w:rsidRDefault="00EA7380" w:rsidP="00EA7380">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19D0FDFE" w14:textId="77777777" w:rsidR="00EA7380" w:rsidRPr="00C21A6A" w:rsidRDefault="00EA7380" w:rsidP="00EA7380">
      <w:pPr>
        <w:rPr>
          <w:sz w:val="16"/>
        </w:rPr>
      </w:pPr>
      <w:r>
        <w:rPr>
          <w:sz w:val="16"/>
        </w:rPr>
        <w:t>&lt;&lt;TEXT CONDENSE, NONE OMITTED&gt;&gt;</w:t>
      </w:r>
    </w:p>
    <w:p w14:paraId="01ACB046" w14:textId="77777777" w:rsidR="00EA7380" w:rsidRPr="00C21A6A" w:rsidRDefault="00EA7380" w:rsidP="00EA7380">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B17B1">
        <w:rPr>
          <w:rStyle w:val="StyleUnderline"/>
          <w:highlight w:val="green"/>
        </w:rPr>
        <w:t>in</w:t>
      </w:r>
      <w:r w:rsidRPr="00282BF2">
        <w:rPr>
          <w:rStyle w:val="StyleUnderline"/>
        </w:rPr>
        <w:t xml:space="preserve"> North </w:t>
      </w:r>
      <w:r w:rsidRPr="00BB17B1">
        <w:rPr>
          <w:rStyle w:val="Emphasis"/>
          <w:highlight w:val="gree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58F32D58" w14:textId="77777777" w:rsidR="00EA7380" w:rsidRPr="00C21A6A" w:rsidRDefault="00EA7380" w:rsidP="00EA7380">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041F607E" w14:textId="77777777" w:rsidR="00EA7380" w:rsidRPr="00C21A6A" w:rsidRDefault="00EA7380" w:rsidP="00EA7380">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42C56BE2" w14:textId="77777777" w:rsidR="00EA7380" w:rsidRPr="00C21A6A" w:rsidRDefault="00EA7380" w:rsidP="00EA7380">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2AC89A17" w14:textId="77777777" w:rsidR="00EA7380" w:rsidRPr="00C21A6A" w:rsidRDefault="00EA7380" w:rsidP="00EA7380">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B17B1">
        <w:rPr>
          <w:rStyle w:val="StyleUnderline"/>
          <w:highlight w:val="green"/>
        </w:rPr>
        <w:t xml:space="preserve">the </w:t>
      </w:r>
      <w:r w:rsidRPr="00BB17B1">
        <w:rPr>
          <w:rStyle w:val="Emphasis"/>
          <w:highlight w:val="green"/>
        </w:rPr>
        <w:t>colonial process</w:t>
      </w:r>
      <w:r w:rsidRPr="00BB17B1">
        <w:rPr>
          <w:rStyle w:val="StyleUnderline"/>
          <w:highlight w:val="green"/>
        </w:rPr>
        <w:t xml:space="preserve"> is incorporating</w:t>
      </w:r>
      <w:r w:rsidRPr="002522BB">
        <w:rPr>
          <w:rStyle w:val="StyleUnderline"/>
        </w:rPr>
        <w:t xml:space="preserve"> their </w:t>
      </w:r>
      <w:r w:rsidRPr="00BB17B1">
        <w:rPr>
          <w:rStyle w:val="Emphasis"/>
          <w:highlight w:val="green"/>
        </w:rPr>
        <w:t>land</w:t>
      </w:r>
      <w:r w:rsidRPr="00BB17B1">
        <w:rPr>
          <w:rStyle w:val="StyleUnderline"/>
          <w:highlight w:val="green"/>
        </w:rPr>
        <w:t xml:space="preserve"> into a</w:t>
      </w:r>
      <w:r w:rsidRPr="002522BB">
        <w:rPr>
          <w:rStyle w:val="StyleUnderline"/>
        </w:rPr>
        <w:t xml:space="preserve">n existing global </w:t>
      </w:r>
      <w:r w:rsidRPr="00BB17B1">
        <w:rPr>
          <w:rStyle w:val="Emphasis"/>
          <w:highlight w:val="green"/>
        </w:rPr>
        <w:t>capitalist system</w:t>
      </w:r>
      <w:r w:rsidRPr="00C21A6A">
        <w:rPr>
          <w:sz w:val="16"/>
        </w:rPr>
        <w:t xml:space="preserve">, which has already generated surplus labor in other places. As such </w:t>
      </w:r>
      <w:r w:rsidRPr="00BB17B1">
        <w:rPr>
          <w:rStyle w:val="StyleUnderline"/>
          <w:highlight w:val="green"/>
        </w:rPr>
        <w:t xml:space="preserve">labor could be </w:t>
      </w:r>
      <w:r w:rsidRPr="00BB17B1">
        <w:rPr>
          <w:rStyle w:val="Emphasis"/>
          <w:highlight w:val="green"/>
        </w:rPr>
        <w:t>extracted</w:t>
      </w:r>
      <w:r w:rsidRPr="00E843E0">
        <w:rPr>
          <w:rStyle w:val="StyleUnderline"/>
        </w:rPr>
        <w:t xml:space="preserve"> from indigenous people</w:t>
      </w:r>
      <w:r w:rsidRPr="00C21A6A">
        <w:rPr>
          <w:sz w:val="16"/>
        </w:rPr>
        <w:t xml:space="preserve"> or from settler populations proletarianised </w:t>
      </w:r>
      <w:r w:rsidRPr="00BB17B1">
        <w:rPr>
          <w:rStyle w:val="StyleUnderline"/>
          <w:highlight w:val="green"/>
        </w:rPr>
        <w:t xml:space="preserve">in different </w:t>
      </w:r>
      <w:r w:rsidRPr="00BB17B1">
        <w:rPr>
          <w:rStyle w:val="Emphasis"/>
          <w:highlight w:val="green"/>
        </w:rPr>
        <w:t>locales</w:t>
      </w:r>
      <w:r w:rsidRPr="00C21A6A">
        <w:rPr>
          <w:sz w:val="16"/>
        </w:rPr>
        <w:t>. This approach then also underlines the diversity of strategies available to settler regimes, including exploitation and/or elimination of the natives.</w:t>
      </w:r>
    </w:p>
    <w:p w14:paraId="6CCC27CA" w14:textId="77777777" w:rsidR="00EA7380" w:rsidRPr="00C21A6A" w:rsidRDefault="00EA7380" w:rsidP="00EA7380">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6F1F5C80" w14:textId="77777777" w:rsidR="00EA7380" w:rsidRPr="00C21A6A" w:rsidRDefault="00EA7380" w:rsidP="00EA7380">
      <w:pPr>
        <w:rPr>
          <w:sz w:val="16"/>
        </w:rPr>
      </w:pPr>
      <w:r w:rsidRPr="00C21A6A">
        <w:rPr>
          <w:sz w:val="16"/>
        </w:rPr>
        <w:t>Settler Accumulation and Settler Quietism</w:t>
      </w:r>
    </w:p>
    <w:p w14:paraId="212C9EE7" w14:textId="77777777" w:rsidR="00EA7380" w:rsidRPr="00C21A6A" w:rsidRDefault="00EA7380" w:rsidP="00EA7380">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BB17B1">
        <w:rPr>
          <w:rStyle w:val="StyleUnderline"/>
          <w:highlight w:val="green"/>
        </w:rPr>
        <w:t>the</w:t>
      </w:r>
      <w:r w:rsidRPr="00E843E0">
        <w:rPr>
          <w:rStyle w:val="StyleUnderline"/>
        </w:rPr>
        <w:t xml:space="preserve"> most </w:t>
      </w:r>
      <w:r w:rsidRPr="00BB17B1">
        <w:rPr>
          <w:rStyle w:val="Emphasis"/>
          <w:highlight w:val="green"/>
        </w:rPr>
        <w:t>striking</w:t>
      </w:r>
      <w:r w:rsidRPr="00BB17B1">
        <w:rPr>
          <w:rStyle w:val="StyleUnderline"/>
          <w:highlight w:val="green"/>
        </w:rPr>
        <w:t xml:space="preserve"> aspect of settler</w:t>
      </w:r>
      <w:r w:rsidRPr="00C21A6A">
        <w:rPr>
          <w:sz w:val="16"/>
        </w:rPr>
        <w:t xml:space="preserve"> colonial </w:t>
      </w:r>
      <w:r w:rsidRPr="00BB17B1">
        <w:rPr>
          <w:rStyle w:val="StyleUnderline"/>
          <w:highlight w:val="green"/>
        </w:rPr>
        <w:t>societies is</w:t>
      </w:r>
      <w:r w:rsidRPr="00C21A6A">
        <w:rPr>
          <w:sz w:val="16"/>
        </w:rPr>
        <w:t xml:space="preserve"> the </w:t>
      </w:r>
      <w:r w:rsidRPr="00E843E0">
        <w:rPr>
          <w:rStyle w:val="StyleUnderline"/>
        </w:rPr>
        <w:t xml:space="preserve">development of </w:t>
      </w:r>
      <w:r w:rsidRPr="00BB17B1">
        <w:rPr>
          <w:rStyle w:val="StyleUnderline"/>
          <w:highlight w:val="green"/>
        </w:rPr>
        <w:t xml:space="preserve">a </w:t>
      </w:r>
      <w:r w:rsidRPr="00BB17B1">
        <w:rPr>
          <w:rStyle w:val="Emphasis"/>
          <w:highlight w:val="green"/>
        </w:rPr>
        <w:t>colonial polity</w:t>
      </w:r>
      <w:r w:rsidRPr="00BB17B1">
        <w:rPr>
          <w:rStyle w:val="StyleUnderline"/>
          <w:highlight w:val="gree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BB17B1">
        <w:rPr>
          <w:rStyle w:val="StyleUnderline"/>
          <w:highlight w:val="green"/>
        </w:rPr>
        <w:t>on the back of</w:t>
      </w:r>
      <w:r w:rsidRPr="00066488">
        <w:rPr>
          <w:rStyle w:val="StyleUnderline"/>
        </w:rPr>
        <w:t xml:space="preserve"> the </w:t>
      </w:r>
      <w:r w:rsidRPr="00BB17B1">
        <w:rPr>
          <w:rStyle w:val="Emphasis"/>
          <w:highlight w:val="green"/>
        </w:rPr>
        <w:t>dispossession</w:t>
      </w:r>
      <w:r w:rsidRPr="00066488">
        <w:rPr>
          <w:rStyle w:val="StyleUnderline"/>
        </w:rPr>
        <w:t xml:space="preserve"> of indigenous populations through which </w:t>
      </w:r>
      <w:r w:rsidRPr="00BB17B1">
        <w:rPr>
          <w:rStyle w:val="StyleUnderline"/>
          <w:highlight w:val="green"/>
        </w:rPr>
        <w:t xml:space="preserve">they acquire </w:t>
      </w:r>
      <w:r w:rsidRPr="00BB17B1">
        <w:rPr>
          <w:rStyle w:val="Emphasis"/>
          <w:highlight w:val="green"/>
        </w:rPr>
        <w:t>land</w:t>
      </w:r>
      <w:r w:rsidRPr="00066488">
        <w:rPr>
          <w:rStyle w:val="StyleUnderline"/>
        </w:rPr>
        <w:t xml:space="preserve">, </w:t>
      </w:r>
      <w:r w:rsidRPr="00CE1544">
        <w:rPr>
          <w:rStyle w:val="Emphasis"/>
        </w:rPr>
        <w:t>resources</w:t>
      </w:r>
      <w:r w:rsidRPr="00066488">
        <w:rPr>
          <w:rStyle w:val="StyleUnderline"/>
        </w:rPr>
        <w:t xml:space="preserve">, </w:t>
      </w:r>
      <w:r w:rsidRPr="00BB17B1">
        <w:rPr>
          <w:rStyle w:val="StyleUnderline"/>
          <w:highlight w:val="green"/>
        </w:rPr>
        <w:t>and</w:t>
      </w:r>
      <w:r w:rsidRPr="00C21A6A">
        <w:rPr>
          <w:sz w:val="16"/>
        </w:rPr>
        <w:t xml:space="preserve">, depending on the context, </w:t>
      </w:r>
      <w:r w:rsidRPr="00BB17B1">
        <w:rPr>
          <w:rStyle w:val="Emphasis"/>
          <w:highlight w:val="green"/>
        </w:rPr>
        <w:t>labor</w:t>
      </w:r>
      <w:r w:rsidRPr="00C21A6A">
        <w:rPr>
          <w:sz w:val="16"/>
        </w:rPr>
        <w:t>. This—perhaps obvious—characteristic leads to the development of internal class relations and conflicts, alongside confrontations between settlers and indigenous peoples.</w:t>
      </w:r>
    </w:p>
    <w:p w14:paraId="47D8B5E5" w14:textId="77777777" w:rsidR="00EA7380" w:rsidRPr="00C21A6A" w:rsidRDefault="00EA7380" w:rsidP="00EA7380">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BB17B1">
        <w:rPr>
          <w:rStyle w:val="Emphasis"/>
          <w:highlight w:val="green"/>
        </w:rPr>
        <w:t>confrontations</w:t>
      </w:r>
      <w:r w:rsidRPr="00A146A0">
        <w:rPr>
          <w:rStyle w:val="StyleUnderline"/>
        </w:rPr>
        <w:t xml:space="preserve"> emerged </w:t>
      </w:r>
      <w:r w:rsidRPr="00BB17B1">
        <w:rPr>
          <w:rStyle w:val="StyleUnderline"/>
          <w:highlight w:val="green"/>
        </w:rPr>
        <w:t xml:space="preserve">between </w:t>
      </w:r>
      <w:r w:rsidRPr="00BB17B1">
        <w:rPr>
          <w:rStyle w:val="Emphasis"/>
          <w:highlight w:val="green"/>
        </w:rPr>
        <w:t>settler labor</w:t>
      </w:r>
      <w:r w:rsidRPr="00BB17B1">
        <w:rPr>
          <w:rStyle w:val="StyleUnderline"/>
          <w:highlight w:val="green"/>
        </w:rPr>
        <w:t xml:space="preserve"> and </w:t>
      </w:r>
      <w:r w:rsidRPr="00BB17B1">
        <w:rPr>
          <w:rStyle w:val="Emphasis"/>
          <w:highlight w:val="gree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BB17B1">
        <w:rPr>
          <w:rStyle w:val="StyleUnderline"/>
          <w:highlight w:val="green"/>
        </w:rPr>
        <w:t xml:space="preserve">can be </w:t>
      </w:r>
      <w:r w:rsidRPr="00BB17B1">
        <w:rPr>
          <w:rStyle w:val="Emphasis"/>
          <w:highlight w:val="green"/>
        </w:rPr>
        <w:t>resolved</w:t>
      </w:r>
      <w:r w:rsidRPr="00C21A6A">
        <w:rPr>
          <w:sz w:val="16"/>
        </w:rPr>
        <w:t xml:space="preserve">, especially </w:t>
      </w:r>
      <w:r w:rsidRPr="00BB17B1">
        <w:rPr>
          <w:rStyle w:val="StyleUnderline"/>
          <w:highlight w:val="green"/>
        </w:rPr>
        <w:t>while</w:t>
      </w:r>
      <w:r w:rsidRPr="00282BF2">
        <w:rPr>
          <w:rStyle w:val="StyleUnderline"/>
        </w:rPr>
        <w:t xml:space="preserve"> the </w:t>
      </w:r>
      <w:r w:rsidRPr="00BB17B1">
        <w:rPr>
          <w:rStyle w:val="StyleUnderline"/>
          <w:highlight w:val="green"/>
        </w:rPr>
        <w:t xml:space="preserve">settler colony continues to </w:t>
      </w:r>
      <w:r w:rsidRPr="00BB17B1">
        <w:rPr>
          <w:rStyle w:val="Emphasis"/>
          <w:highlight w:val="green"/>
        </w:rPr>
        <w:t>expand</w:t>
      </w:r>
      <w:r w:rsidRPr="00282BF2">
        <w:rPr>
          <w:rStyle w:val="StyleUnderline"/>
        </w:rPr>
        <w:t xml:space="preserve">, by </w:t>
      </w:r>
      <w:r w:rsidRPr="00BB17B1">
        <w:rPr>
          <w:rStyle w:val="StyleUnderline"/>
          <w:highlight w:val="green"/>
        </w:rPr>
        <w:t>intensifying</w:t>
      </w:r>
      <w:r w:rsidRPr="00C21A6A">
        <w:rPr>
          <w:sz w:val="16"/>
        </w:rPr>
        <w:t xml:space="preserve"> the </w:t>
      </w:r>
      <w:r w:rsidRPr="00BB17B1">
        <w:rPr>
          <w:rStyle w:val="Emphasis"/>
          <w:highlight w:val="green"/>
        </w:rPr>
        <w:t>dispossession</w:t>
      </w:r>
      <w:r w:rsidRPr="00282BF2">
        <w:rPr>
          <w:rStyle w:val="StyleUnderline"/>
        </w:rPr>
        <w:t xml:space="preserve"> of indigenous populations</w:t>
      </w:r>
      <w:r w:rsidRPr="00C21A6A">
        <w:rPr>
          <w:sz w:val="16"/>
        </w:rPr>
        <w:t xml:space="preserve"> in order </w:t>
      </w:r>
      <w:r w:rsidRPr="00BB17B1">
        <w:rPr>
          <w:rStyle w:val="StyleUnderline"/>
          <w:highlight w:val="green"/>
        </w:rPr>
        <w:t>to improve</w:t>
      </w:r>
      <w:r w:rsidRPr="00C21A6A">
        <w:rPr>
          <w:sz w:val="16"/>
        </w:rPr>
        <w:t xml:space="preserve"> the </w:t>
      </w:r>
      <w:r w:rsidRPr="00BB17B1">
        <w:rPr>
          <w:rStyle w:val="Emphasis"/>
          <w:highlight w:val="green"/>
        </w:rPr>
        <w:t>material conditions</w:t>
      </w:r>
      <w:r w:rsidRPr="00282BF2">
        <w:rPr>
          <w:rStyle w:val="StyleUnderline"/>
        </w:rPr>
        <w:t xml:space="preserve"> of settler workers</w:t>
      </w:r>
      <w:r w:rsidRPr="00C21A6A">
        <w:rPr>
          <w:sz w:val="16"/>
        </w:rPr>
        <w:t xml:space="preserve"> (see “Case Studies” below).</w:t>
      </w:r>
    </w:p>
    <w:p w14:paraId="5FC6F1F3" w14:textId="77777777" w:rsidR="00EA7380" w:rsidRPr="00C21A6A" w:rsidRDefault="00EA7380" w:rsidP="00EA7380">
      <w:pPr>
        <w:rPr>
          <w:sz w:val="16"/>
        </w:rPr>
      </w:pPr>
      <w:r w:rsidRPr="00C21A6A">
        <w:rPr>
          <w:sz w:val="16"/>
        </w:rPr>
        <w:t xml:space="preserve">Here, the question of accumulation by dispossession returns to the fore. </w:t>
      </w:r>
      <w:r w:rsidRPr="005F5DF8">
        <w:rPr>
          <w:rStyle w:val="StyleUnderline"/>
        </w:rPr>
        <w:t xml:space="preserve">If </w:t>
      </w:r>
      <w:r w:rsidRPr="00BB17B1">
        <w:rPr>
          <w:rStyle w:val="Emphasis"/>
          <w:highlight w:val="green"/>
        </w:rPr>
        <w:t>settler</w:t>
      </w:r>
      <w:r w:rsidRPr="00BB17B1">
        <w:rPr>
          <w:rStyle w:val="StyleUnderline"/>
          <w:highlight w:val="gree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BB17B1">
        <w:rPr>
          <w:rStyle w:val="Emphasis"/>
          <w:highlight w:val="green"/>
        </w:rPr>
        <w:t>participate</w:t>
      </w:r>
      <w:r w:rsidRPr="00BB17B1">
        <w:rPr>
          <w:rStyle w:val="StyleUnderline"/>
          <w:highlight w:val="gree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BB17B1">
        <w:rPr>
          <w:rStyle w:val="Emphasis"/>
          <w:highlight w:val="green"/>
        </w:rPr>
        <w:t>accumulation</w:t>
      </w:r>
      <w:r w:rsidRPr="009A6A3F">
        <w:rPr>
          <w:rStyle w:val="StyleUnderline"/>
        </w:rPr>
        <w:t xml:space="preserve"> by dispossession </w:t>
      </w:r>
      <w:r w:rsidRPr="00BB17B1">
        <w:rPr>
          <w:rStyle w:val="StyleUnderline"/>
          <w:highlight w:val="green"/>
        </w:rPr>
        <w:t>through</w:t>
      </w:r>
      <w:r w:rsidRPr="00C21A6A">
        <w:rPr>
          <w:sz w:val="16"/>
        </w:rPr>
        <w:t xml:space="preserve"> the </w:t>
      </w:r>
      <w:r w:rsidRPr="00BB17B1">
        <w:rPr>
          <w:rStyle w:val="Emphasis"/>
          <w:highlight w:val="green"/>
        </w:rPr>
        <w:t>occupation</w:t>
      </w:r>
      <w:r w:rsidRPr="00BB17B1">
        <w:rPr>
          <w:rStyle w:val="StyleUnderline"/>
          <w:highlight w:val="gree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BB17B1">
        <w:rPr>
          <w:rStyle w:val="StyleUnderline"/>
          <w:highlight w:val="green"/>
        </w:rPr>
        <w:t>and</w:t>
      </w:r>
      <w:r w:rsidRPr="003922E8">
        <w:rPr>
          <w:rStyle w:val="StyleUnderline"/>
        </w:rPr>
        <w:t xml:space="preserve"> the </w:t>
      </w:r>
      <w:r w:rsidRPr="00BB17B1">
        <w:rPr>
          <w:rStyle w:val="Emphasis"/>
          <w:highlight w:val="green"/>
        </w:rPr>
        <w:t>extraction</w:t>
      </w:r>
      <w:r w:rsidRPr="00BB17B1">
        <w:rPr>
          <w:rStyle w:val="StyleUnderline"/>
          <w:highlight w:val="green"/>
        </w:rPr>
        <w:t xml:space="preserve"> of</w:t>
      </w:r>
      <w:r w:rsidRPr="003922E8">
        <w:rPr>
          <w:rStyle w:val="StyleUnderline"/>
        </w:rPr>
        <w:t xml:space="preserve"> expropriated </w:t>
      </w:r>
      <w:r w:rsidRPr="00BB17B1">
        <w:rPr>
          <w:rStyle w:val="StyleUnderline"/>
          <w:highlight w:val="green"/>
        </w:rPr>
        <w:t>resources</w:t>
      </w:r>
      <w:r w:rsidRPr="00551482">
        <w:rPr>
          <w:rStyle w:val="StyleUnderline"/>
        </w:rPr>
        <w:t>.</w:t>
      </w:r>
      <w:r w:rsidRPr="00C21A6A">
        <w:rPr>
          <w:sz w:val="16"/>
        </w:rPr>
        <w:t xml:space="preserve"> For example, </w:t>
      </w:r>
      <w:r w:rsidRPr="00BB17B1">
        <w:rPr>
          <w:rStyle w:val="StyleUnderline"/>
          <w:highlight w:val="green"/>
        </w:rPr>
        <w:t>at a</w:t>
      </w:r>
      <w:r w:rsidRPr="00AC3C6E">
        <w:rPr>
          <w:rStyle w:val="StyleUnderline"/>
        </w:rPr>
        <w:t xml:space="preserve"> very </w:t>
      </w:r>
      <w:r w:rsidRPr="00BB17B1">
        <w:rPr>
          <w:rStyle w:val="Emphasis"/>
          <w:highlight w:val="green"/>
        </w:rPr>
        <w:t>basic level</w:t>
      </w:r>
      <w:r w:rsidRPr="00BB17B1">
        <w:rPr>
          <w:rStyle w:val="StyleUnderline"/>
          <w:highlight w:val="green"/>
        </w:rPr>
        <w:t>, their</w:t>
      </w:r>
      <w:r w:rsidRPr="00AC3C6E">
        <w:rPr>
          <w:rStyle w:val="StyleUnderline"/>
        </w:rPr>
        <w:t xml:space="preserve"> houses, </w:t>
      </w:r>
      <w:r w:rsidRPr="00BB17B1">
        <w:rPr>
          <w:rStyle w:val="StyleUnderline"/>
          <w:highlight w:val="gree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BB17B1">
        <w:rPr>
          <w:rStyle w:val="StyleUnderline"/>
          <w:highlight w:val="green"/>
        </w:rPr>
        <w:t xml:space="preserve">are </w:t>
      </w:r>
      <w:r w:rsidRPr="00BB17B1">
        <w:rPr>
          <w:rStyle w:val="Emphasis"/>
          <w:highlight w:val="green"/>
        </w:rPr>
        <w:t>all premised</w:t>
      </w:r>
      <w:r w:rsidRPr="00BB17B1">
        <w:rPr>
          <w:rStyle w:val="StyleUnderline"/>
          <w:highlight w:val="green"/>
        </w:rPr>
        <w:t xml:space="preserve"> on</w:t>
      </w:r>
      <w:r w:rsidRPr="00C21A6A">
        <w:rPr>
          <w:sz w:val="16"/>
        </w:rPr>
        <w:t xml:space="preserve"> the </w:t>
      </w:r>
      <w:r w:rsidRPr="009E4217">
        <w:rPr>
          <w:rStyle w:val="StyleUnderline"/>
        </w:rPr>
        <w:t xml:space="preserve">capture and </w:t>
      </w:r>
      <w:r w:rsidRPr="00BB17B1">
        <w:rPr>
          <w:rStyle w:val="Emphasis"/>
          <w:highlight w:val="green"/>
        </w:rPr>
        <w:t>control</w:t>
      </w:r>
      <w:r w:rsidRPr="00BB17B1">
        <w:rPr>
          <w:rStyle w:val="StyleUnderline"/>
          <w:highlight w:val="green"/>
        </w:rPr>
        <w:t xml:space="preserve"> of</w:t>
      </w:r>
      <w:r w:rsidRPr="00986A1B">
        <w:rPr>
          <w:rStyle w:val="StyleUnderline"/>
        </w:rPr>
        <w:t xml:space="preserve"> indigenous</w:t>
      </w:r>
      <w:r w:rsidRPr="009E4217">
        <w:rPr>
          <w:rStyle w:val="StyleUnderline"/>
        </w:rPr>
        <w:t xml:space="preserve"> </w:t>
      </w:r>
      <w:r w:rsidRPr="00BB17B1">
        <w:rPr>
          <w:rStyle w:val="StyleUnderline"/>
          <w:highlight w:val="gree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6E3CD65C" w14:textId="77777777" w:rsidR="00EA7380" w:rsidRPr="00C21A6A" w:rsidRDefault="00EA7380" w:rsidP="00EA7380">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2EF87485" w14:textId="77777777" w:rsidR="00EA7380" w:rsidRPr="00C21A6A" w:rsidRDefault="00EA7380" w:rsidP="00EA7380">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0C9AD7C7" w14:textId="77777777" w:rsidR="00EA7380" w:rsidRPr="00C21A6A" w:rsidRDefault="00EA7380" w:rsidP="00EA7380">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2B54AF62" w14:textId="77777777" w:rsidR="00EA7380" w:rsidRPr="00C21A6A" w:rsidRDefault="00EA7380" w:rsidP="00EA7380">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BB17B1">
        <w:rPr>
          <w:rStyle w:val="Emphasis"/>
          <w:highlight w:val="gree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BB17B1">
        <w:rPr>
          <w:rStyle w:val="Emphasis"/>
          <w:highlight w:val="green"/>
        </w:rPr>
        <w:t>ties</w:t>
      </w:r>
      <w:r w:rsidRPr="00BB17B1">
        <w:rPr>
          <w:rStyle w:val="StyleUnderline"/>
          <w:highlight w:val="green"/>
        </w:rPr>
        <w:t xml:space="preserve"> the settler community </w:t>
      </w:r>
      <w:r w:rsidRPr="00BB17B1">
        <w:rPr>
          <w:rStyle w:val="Emphasis"/>
          <w:highlight w:val="green"/>
        </w:rPr>
        <w:t>together</w:t>
      </w:r>
      <w:r w:rsidRPr="00BB17B1">
        <w:rPr>
          <w:rStyle w:val="StyleUnderline"/>
          <w:highlight w:val="green"/>
        </w:rPr>
        <w:t>, despite</w:t>
      </w:r>
      <w:r w:rsidRPr="007F1BBF">
        <w:rPr>
          <w:rStyle w:val="StyleUnderline"/>
        </w:rPr>
        <w:t xml:space="preserve"> internal </w:t>
      </w:r>
      <w:r w:rsidRPr="00BB17B1">
        <w:rPr>
          <w:rStyle w:val="Emphasis"/>
          <w:highlight w:val="green"/>
        </w:rPr>
        <w:t>class</w:t>
      </w:r>
      <w:r w:rsidRPr="007F1BBF">
        <w:rPr>
          <w:rStyle w:val="StyleUnderline"/>
        </w:rPr>
        <w:t xml:space="preserve">, ethnic, and political </w:t>
      </w:r>
      <w:r w:rsidRPr="00BB17B1">
        <w:rPr>
          <w:rStyle w:val="Emphasis"/>
          <w:highlight w:val="green"/>
        </w:rPr>
        <w:t>divisions</w:t>
      </w:r>
      <w:r w:rsidRPr="00C21A6A">
        <w:rPr>
          <w:sz w:val="16"/>
        </w:rPr>
        <w:t>.</w:t>
      </w:r>
    </w:p>
    <w:p w14:paraId="6AD8FE04" w14:textId="77777777" w:rsidR="00EA7380" w:rsidRPr="00C21A6A" w:rsidRDefault="00EA7380" w:rsidP="00EA7380">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BB17B1">
        <w:rPr>
          <w:rStyle w:val="Emphasis"/>
          <w:highlight w:val="green"/>
        </w:rPr>
        <w:t>Participating</w:t>
      </w:r>
      <w:r w:rsidRPr="00BB17B1">
        <w:rPr>
          <w:rStyle w:val="StyleUnderline"/>
          <w:highlight w:val="green"/>
        </w:rPr>
        <w:t xml:space="preserve"> in</w:t>
      </w:r>
      <w:r w:rsidRPr="005034CF">
        <w:rPr>
          <w:rStyle w:val="StyleUnderline"/>
        </w:rPr>
        <w:t xml:space="preserve"> the process of </w:t>
      </w:r>
      <w:r w:rsidRPr="00BB17B1">
        <w:rPr>
          <w:rStyle w:val="Emphasis"/>
          <w:highlight w:val="gree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BB17B1">
        <w:rPr>
          <w:rStyle w:val="StyleUnderline"/>
          <w:highlight w:val="green"/>
        </w:rPr>
        <w:t>leads to</w:t>
      </w:r>
      <w:r w:rsidRPr="005034CF">
        <w:rPr>
          <w:rStyle w:val="StyleUnderline"/>
        </w:rPr>
        <w:t xml:space="preserve"> more</w:t>
      </w:r>
      <w:r w:rsidRPr="00C21A6A">
        <w:rPr>
          <w:sz w:val="16"/>
        </w:rPr>
        <w:t xml:space="preserve"> important and </w:t>
      </w:r>
      <w:r w:rsidRPr="00BB17B1">
        <w:rPr>
          <w:rStyle w:val="StyleUnderline"/>
          <w:highlight w:val="green"/>
        </w:rPr>
        <w:t xml:space="preserve">immediate </w:t>
      </w:r>
      <w:r w:rsidRPr="00BB17B1">
        <w:rPr>
          <w:rStyle w:val="Emphasis"/>
          <w:highlight w:val="green"/>
        </w:rPr>
        <w:t>material gains</w:t>
      </w:r>
      <w:r w:rsidRPr="00C21A6A">
        <w:rPr>
          <w:sz w:val="16"/>
        </w:rPr>
        <w:t>.</w:t>
      </w:r>
    </w:p>
    <w:p w14:paraId="2195E13B" w14:textId="77777777" w:rsidR="00EA7380" w:rsidRPr="00C21A6A" w:rsidRDefault="00EA7380" w:rsidP="00EA7380">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DEE5EFE" w14:textId="77777777" w:rsidR="00EA7380" w:rsidRPr="00C21A6A" w:rsidRDefault="00EA7380" w:rsidP="00EA7380">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0CBEDF7D" w14:textId="77777777" w:rsidR="00EA7380" w:rsidRPr="00C21A6A" w:rsidRDefault="00EA7380" w:rsidP="00EA7380">
      <w:pPr>
        <w:rPr>
          <w:sz w:val="16"/>
        </w:rPr>
      </w:pPr>
      <w:r w:rsidRPr="00C21A6A">
        <w:rPr>
          <w:sz w:val="16"/>
        </w:rPr>
        <w:t>Case Studies</w:t>
      </w:r>
    </w:p>
    <w:p w14:paraId="11906E25" w14:textId="77777777" w:rsidR="00EA7380" w:rsidRPr="00C21A6A" w:rsidRDefault="00EA7380" w:rsidP="00EA7380">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6CDE299A" w14:textId="77777777" w:rsidR="00EA7380" w:rsidRPr="00C21A6A" w:rsidRDefault="00EA7380" w:rsidP="00EA7380">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1EEE093" w14:textId="77777777" w:rsidR="00EA7380" w:rsidRPr="00C21A6A" w:rsidRDefault="00EA7380" w:rsidP="00EA7380">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42A22F8" w14:textId="77777777" w:rsidR="00EA7380" w:rsidRPr="00C21A6A" w:rsidRDefault="00EA7380" w:rsidP="00EA7380">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BB17B1">
        <w:rPr>
          <w:rStyle w:val="StyleUnderline"/>
          <w:highlight w:val="green"/>
        </w:rPr>
        <w:t>the</w:t>
      </w:r>
      <w:r w:rsidRPr="00C21A6A">
        <w:rPr>
          <w:sz w:val="16"/>
        </w:rPr>
        <w:t xml:space="preserve"> Histadrut’s </w:t>
      </w:r>
      <w:r w:rsidRPr="00BB17B1">
        <w:rPr>
          <w:rStyle w:val="Emphasis"/>
          <w:highlight w:val="green"/>
        </w:rPr>
        <w:t>goal</w:t>
      </w:r>
      <w:r w:rsidRPr="00BB17B1">
        <w:rPr>
          <w:rStyle w:val="StyleUnderline"/>
          <w:highlight w:val="green"/>
        </w:rPr>
        <w:t xml:space="preserve"> was to</w:t>
      </w:r>
      <w:r w:rsidRPr="00C21A6A">
        <w:rPr>
          <w:sz w:val="16"/>
        </w:rPr>
        <w:t>:</w:t>
      </w:r>
    </w:p>
    <w:p w14:paraId="3F8C6D71" w14:textId="77777777" w:rsidR="00EA7380" w:rsidRPr="00C21A6A" w:rsidRDefault="00EA7380" w:rsidP="00EA7380">
      <w:pPr>
        <w:rPr>
          <w:sz w:val="16"/>
        </w:rPr>
      </w:pPr>
      <w:r w:rsidRPr="00C21A6A">
        <w:rPr>
          <w:sz w:val="16"/>
        </w:rPr>
        <w:t xml:space="preserve">… </w:t>
      </w:r>
      <w:r w:rsidRPr="00BB17B1">
        <w:rPr>
          <w:rStyle w:val="Emphasis"/>
          <w:highlight w:val="green"/>
        </w:rPr>
        <w:t>unite</w:t>
      </w:r>
      <w:r w:rsidRPr="00C21A6A">
        <w:rPr>
          <w:sz w:val="16"/>
        </w:rPr>
        <w:t xml:space="preserve"> all </w:t>
      </w:r>
      <w:r w:rsidRPr="00DE746E">
        <w:rPr>
          <w:rStyle w:val="StyleUnderline"/>
        </w:rPr>
        <w:t xml:space="preserve">the workers and </w:t>
      </w:r>
      <w:r w:rsidRPr="00BB17B1">
        <w:rPr>
          <w:rStyle w:val="Emphasis"/>
          <w:highlight w:val="gree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BB17B1">
        <w:rPr>
          <w:rStyle w:val="StyleUnderline"/>
          <w:highlight w:val="green"/>
        </w:rPr>
        <w:t>to arrange for</w:t>
      </w:r>
      <w:r w:rsidRPr="00BC2E87">
        <w:rPr>
          <w:rStyle w:val="StyleUnderline"/>
        </w:rPr>
        <w:t xml:space="preserve"> </w:t>
      </w:r>
      <w:r w:rsidRPr="003D23A3">
        <w:rPr>
          <w:rStyle w:val="Emphasis"/>
        </w:rPr>
        <w:t xml:space="preserve">all </w:t>
      </w:r>
      <w:r w:rsidRPr="00BB17B1">
        <w:rPr>
          <w:rStyle w:val="Emphasis"/>
          <w:highlight w:val="green"/>
        </w:rPr>
        <w:t>settlement</w:t>
      </w:r>
      <w:r w:rsidRPr="00C21A6A">
        <w:rPr>
          <w:sz w:val="16"/>
        </w:rPr>
        <w:t xml:space="preserve">, economic and also cultural affairs </w:t>
      </w:r>
      <w:r w:rsidRPr="00BB17B1">
        <w:rPr>
          <w:rStyle w:val="StyleUnderline"/>
          <w:highlight w:val="green"/>
        </w:rPr>
        <w:t>of</w:t>
      </w:r>
      <w:r w:rsidRPr="00BC2E87">
        <w:rPr>
          <w:rStyle w:val="StyleUnderline"/>
        </w:rPr>
        <w:t xml:space="preserve"> all the </w:t>
      </w:r>
      <w:r w:rsidRPr="00BB17B1">
        <w:rPr>
          <w:rStyle w:val="Emphasis"/>
          <w:highlight w:val="green"/>
        </w:rPr>
        <w:t>workers</w:t>
      </w:r>
      <w:r w:rsidRPr="00BC2E87">
        <w:rPr>
          <w:rStyle w:val="StyleUnderline"/>
        </w:rPr>
        <w:t xml:space="preserve"> in the country</w:t>
      </w:r>
      <w:r w:rsidRPr="00C21A6A">
        <w:rPr>
          <w:sz w:val="16"/>
        </w:rPr>
        <w:t>, so as to build a society of Jewish labor in Eretz Yisra’el. (quoted in Lockman 1996:68)</w:t>
      </w:r>
    </w:p>
    <w:p w14:paraId="094F70BB" w14:textId="77777777" w:rsidR="00EA7380" w:rsidRPr="00C21A6A" w:rsidRDefault="00EA7380" w:rsidP="00EA7380">
      <w:pPr>
        <w:rPr>
          <w:sz w:val="16"/>
        </w:rPr>
      </w:pPr>
      <w:r w:rsidRPr="00C21A6A">
        <w:rPr>
          <w:sz w:val="16"/>
        </w:rPr>
        <w:t>The similarity between the logic of this statement and that of the white South African strikers mentioned above is remarkable.</w:t>
      </w:r>
    </w:p>
    <w:p w14:paraId="47A45FE5" w14:textId="77777777" w:rsidR="00EA7380" w:rsidRPr="00C21A6A" w:rsidRDefault="00EA7380" w:rsidP="00EA7380">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07FFA33F" w14:textId="77777777" w:rsidR="00EA7380" w:rsidRPr="00C21A6A" w:rsidRDefault="00EA7380" w:rsidP="00EA7380">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75264D33" w14:textId="77777777" w:rsidR="00EA7380" w:rsidRPr="00C21A6A" w:rsidRDefault="00EA7380" w:rsidP="00EA7380">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596C88E6" w14:textId="77777777" w:rsidR="00EA7380" w:rsidRPr="00C21A6A" w:rsidRDefault="00EA7380" w:rsidP="00EA7380">
      <w:pPr>
        <w:rPr>
          <w:sz w:val="16"/>
        </w:rPr>
      </w:pPr>
      <w:r w:rsidRPr="00C21A6A">
        <w:rPr>
          <w:sz w:val="16"/>
        </w:rPr>
        <w:t xml:space="preserve">It was an expression of class struggle within the settler population, </w:t>
      </w:r>
      <w:r w:rsidRPr="00BB17B1">
        <w:rPr>
          <w:rStyle w:val="StyleUnderline"/>
          <w:highlight w:val="green"/>
        </w:rPr>
        <w:t>where</w:t>
      </w:r>
      <w:r w:rsidRPr="00C21A6A">
        <w:rPr>
          <w:sz w:val="16"/>
        </w:rPr>
        <w:t xml:space="preserve"> the </w:t>
      </w:r>
      <w:r w:rsidRPr="00BB17B1">
        <w:rPr>
          <w:rStyle w:val="Emphasis"/>
          <w:highlight w:val="green"/>
        </w:rPr>
        <w:t>victims</w:t>
      </w:r>
      <w:r w:rsidRPr="00BB17B1">
        <w:rPr>
          <w:rStyle w:val="StyleUnderline"/>
          <w:highlight w:val="green"/>
        </w:rPr>
        <w:t xml:space="preserve"> of</w:t>
      </w:r>
      <w:r w:rsidRPr="00C41EAD">
        <w:rPr>
          <w:rStyle w:val="StyleUnderline"/>
        </w:rPr>
        <w:t xml:space="preserve"> neoliberal </w:t>
      </w:r>
      <w:r w:rsidRPr="00BB17B1">
        <w:rPr>
          <w:rStyle w:val="StyleUnderline"/>
          <w:highlight w:val="green"/>
        </w:rPr>
        <w:t xml:space="preserve">economic </w:t>
      </w:r>
      <w:r w:rsidRPr="00BB17B1">
        <w:rPr>
          <w:rStyle w:val="Emphasis"/>
          <w:highlight w:val="green"/>
        </w:rPr>
        <w:t>reforms</w:t>
      </w:r>
      <w:r w:rsidRPr="00BB17B1">
        <w:rPr>
          <w:rStyle w:val="StyleUnderline"/>
          <w:highlight w:val="green"/>
        </w:rPr>
        <w:t xml:space="preserve"> fought for</w:t>
      </w:r>
      <w:r w:rsidRPr="00C41EAD">
        <w:rPr>
          <w:rStyle w:val="StyleUnderline"/>
        </w:rPr>
        <w:t xml:space="preserve"> greater </w:t>
      </w:r>
      <w:r w:rsidRPr="00BB17B1">
        <w:rPr>
          <w:rStyle w:val="Emphasis"/>
          <w:highlight w:val="gree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33CCC4A2" w14:textId="77777777" w:rsidR="00EA7380" w:rsidRPr="00C21A6A" w:rsidRDefault="00EA7380" w:rsidP="00EA7380">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51A055F7" w14:textId="77777777" w:rsidR="00EA7380" w:rsidRPr="00C21A6A" w:rsidRDefault="00EA7380" w:rsidP="00EA7380">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0F0EB9C7" w14:textId="77777777" w:rsidR="00EA7380" w:rsidRPr="00C21A6A" w:rsidRDefault="00EA7380" w:rsidP="00EA7380">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BB17B1">
        <w:rPr>
          <w:rStyle w:val="StyleUnderline"/>
          <w:highlight w:val="green"/>
        </w:rPr>
        <w:t>Settler</w:t>
      </w:r>
      <w:r w:rsidRPr="00C21A6A">
        <w:rPr>
          <w:sz w:val="16"/>
        </w:rPr>
        <w:t xml:space="preserve"> class </w:t>
      </w:r>
      <w:r w:rsidRPr="00BB17B1">
        <w:rPr>
          <w:rStyle w:val="Emphasis"/>
          <w:highlight w:val="green"/>
        </w:rPr>
        <w:t>struggle</w:t>
      </w:r>
      <w:r w:rsidRPr="00BB17B1">
        <w:rPr>
          <w:rStyle w:val="StyleUnderline"/>
          <w:highlight w:val="green"/>
        </w:rPr>
        <w:t xml:space="preserve"> is waged over</w:t>
      </w:r>
      <w:r w:rsidRPr="00C21A6A">
        <w:rPr>
          <w:sz w:val="16"/>
        </w:rPr>
        <w:t xml:space="preserve"> both the </w:t>
      </w:r>
      <w:r w:rsidRPr="00BB17B1">
        <w:rPr>
          <w:rStyle w:val="Emphasis"/>
          <w:highlight w:val="green"/>
        </w:rPr>
        <w:t>distribution</w:t>
      </w:r>
      <w:r w:rsidRPr="00BB17B1">
        <w:rPr>
          <w:rStyle w:val="StyleUnderline"/>
          <w:highlight w:val="green"/>
        </w:rPr>
        <w:t xml:space="preserve"> of wealth within</w:t>
      </w:r>
      <w:r w:rsidRPr="00475A63">
        <w:rPr>
          <w:rStyle w:val="StyleUnderline"/>
        </w:rPr>
        <w:t xml:space="preserve"> the </w:t>
      </w:r>
      <w:r w:rsidRPr="00BB17B1">
        <w:rPr>
          <w:rStyle w:val="Emphasis"/>
          <w:highlight w:val="green"/>
        </w:rPr>
        <w:t>settler population</w:t>
      </w:r>
      <w:r w:rsidRPr="00C21A6A">
        <w:rPr>
          <w:sz w:val="16"/>
        </w:rPr>
        <w:t>, but also over the distribution of the settler colonial loot.</w:t>
      </w:r>
    </w:p>
    <w:p w14:paraId="42F9C0FD" w14:textId="77777777" w:rsidR="00EA7380" w:rsidRDefault="00EA7380" w:rsidP="00EA7380">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BB17B1">
        <w:rPr>
          <w:rStyle w:val="StyleUnderline"/>
          <w:highlight w:val="green"/>
        </w:rPr>
        <w:t>It is</w:t>
      </w:r>
      <w:r w:rsidRPr="00C21A6A">
        <w:rPr>
          <w:sz w:val="16"/>
        </w:rPr>
        <w:t xml:space="preserve"> in part </w:t>
      </w:r>
      <w:r w:rsidRPr="00BB17B1">
        <w:rPr>
          <w:rStyle w:val="StyleUnderline"/>
          <w:highlight w:val="green"/>
        </w:rPr>
        <w:t xml:space="preserve">through this </w:t>
      </w:r>
      <w:r w:rsidRPr="00BB17B1">
        <w:rPr>
          <w:rStyle w:val="Emphasis"/>
          <w:highlight w:val="gree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BB17B1">
        <w:rPr>
          <w:rStyle w:val="StyleUnderline"/>
          <w:highlight w:val="green"/>
        </w:rPr>
        <w:t>that</w:t>
      </w:r>
      <w:r w:rsidRPr="00C21A6A">
        <w:rPr>
          <w:sz w:val="16"/>
        </w:rPr>
        <w:t xml:space="preserve"> the nature of </w:t>
      </w:r>
      <w:r w:rsidRPr="00BB17B1">
        <w:rPr>
          <w:rStyle w:val="StyleUnderline"/>
          <w:highlight w:val="green"/>
        </w:rPr>
        <w:t>the settler</w:t>
      </w:r>
      <w:r w:rsidRPr="00A74DA4">
        <w:rPr>
          <w:rStyle w:val="StyleUnderline"/>
        </w:rPr>
        <w:t xml:space="preserve"> </w:t>
      </w:r>
      <w:r w:rsidRPr="00951229">
        <w:rPr>
          <w:rStyle w:val="Emphasis"/>
        </w:rPr>
        <w:t xml:space="preserve">colonial </w:t>
      </w:r>
      <w:r w:rsidRPr="00BB17B1">
        <w:rPr>
          <w:rStyle w:val="Emphasis"/>
          <w:highlight w:val="green"/>
        </w:rPr>
        <w:t>regime</w:t>
      </w:r>
      <w:r w:rsidRPr="00BB17B1">
        <w:rPr>
          <w:rStyle w:val="StyleUnderline"/>
          <w:highlight w:val="green"/>
        </w:rPr>
        <w:t xml:space="preserve"> is </w:t>
      </w:r>
      <w:r w:rsidRPr="00BB17B1">
        <w:rPr>
          <w:rStyle w:val="Emphasis"/>
          <w:highlight w:val="green"/>
        </w:rPr>
        <w:t>determined</w:t>
      </w:r>
      <w:r w:rsidRPr="00C21A6A">
        <w:rPr>
          <w:sz w:val="16"/>
        </w:rPr>
        <w:t>, as discussed in the first case study, which described the shift in the process of settler accumulation from exploiting the indigenous population to attempting to eliminate it.</w:t>
      </w:r>
    </w:p>
    <w:p w14:paraId="1E8ABC62" w14:textId="77777777" w:rsidR="004A212F" w:rsidRDefault="004A212F" w:rsidP="00EA7380">
      <w:pPr>
        <w:rPr>
          <w:sz w:val="16"/>
        </w:rPr>
      </w:pPr>
    </w:p>
    <w:p w14:paraId="52369218" w14:textId="77777777" w:rsidR="004A212F" w:rsidRDefault="004A212F" w:rsidP="004A212F">
      <w:pPr>
        <w:pStyle w:val="Heading4"/>
      </w:pPr>
      <w:r>
        <w:t xml:space="preserve">Redistribution of Wealth is a settlers move to occupy the land of natives. </w:t>
      </w:r>
    </w:p>
    <w:p w14:paraId="128F8B52" w14:textId="77777777" w:rsidR="004A212F" w:rsidRDefault="004A212F" w:rsidP="004A212F">
      <w:r w:rsidRPr="0089536F">
        <w:rPr>
          <w:rStyle w:val="Style13ptBold"/>
        </w:rPr>
        <w:t>Tuck, and Yang, 2012</w:t>
      </w:r>
      <w:r>
        <w:t xml:space="preserve"> (Eve, </w:t>
      </w:r>
      <w:r w:rsidRPr="00783EF0">
        <w:t>State University of New York at New Paltz</w:t>
      </w:r>
      <w:r>
        <w:t>, K. Wayne, University of California, San Diego, Decolonization: Indigeneity, Education &amp; Society Vol. 1,  No. 1, pp. 24-28)</w:t>
      </w:r>
    </w:p>
    <w:p w14:paraId="27E09225" w14:textId="77777777" w:rsidR="004A212F" w:rsidRPr="00783EF0" w:rsidRDefault="004A212F" w:rsidP="004A212F">
      <w:pPr>
        <w:rPr>
          <w:rStyle w:val="Emphasis"/>
        </w:rPr>
      </w:pPr>
      <w:r w:rsidRPr="00783EF0">
        <w:rPr>
          <w:sz w:val="14"/>
        </w:rPr>
        <w:t xml:space="preserve">The Occupy movement for many economically marginalized people has been a welcome expression of resistance to the massive disparities in the distribution of wealth; for many Indigenous people, </w:t>
      </w:r>
      <w:r w:rsidRPr="00CA4F16">
        <w:rPr>
          <w:rStyle w:val="Emphasis"/>
        </w:rPr>
        <w:t>Occupy is another settler re-occupation on stolen land</w:t>
      </w:r>
      <w:r w:rsidRPr="00783EF0">
        <w:rPr>
          <w:sz w:val="14"/>
        </w:rPr>
        <w:t xml:space="preserve">. The rhetoric of the movement relies upon problematic assumptions about social justice and is a prime example of the incommensurability between “re/occupy” and “decolonize” as political agendas. </w:t>
      </w:r>
      <w:r w:rsidRPr="00BB17B1">
        <w:rPr>
          <w:rStyle w:val="Emphasis"/>
          <w:highlight w:val="green"/>
        </w:rPr>
        <w:t>The pursuit of worker rights</w:t>
      </w:r>
      <w:r w:rsidRPr="00783EF0">
        <w:rPr>
          <w:sz w:val="14"/>
        </w:rPr>
        <w:t xml:space="preserve"> (and rights to work) </w:t>
      </w:r>
      <w:r w:rsidRPr="00BB17B1">
        <w:rPr>
          <w:rStyle w:val="Emphasis"/>
          <w:highlight w:val="green"/>
        </w:rPr>
        <w:t>and minoritized</w:t>
      </w:r>
      <w:r w:rsidRPr="00CA4F16">
        <w:rPr>
          <w:rStyle w:val="Emphasis"/>
        </w:rPr>
        <w:t xml:space="preserve"> </w:t>
      </w:r>
      <w:r w:rsidRPr="00BB17B1">
        <w:rPr>
          <w:rStyle w:val="Emphasis"/>
          <w:highlight w:val="green"/>
        </w:rPr>
        <w:t>people’s rights in a settler colonial context can appear to be anti-capitalist, but this pursuit is nonetheless</w:t>
      </w:r>
      <w:r w:rsidRPr="00CA4F16">
        <w:rPr>
          <w:rStyle w:val="Emphasis"/>
        </w:rPr>
        <w:t xml:space="preserve"> largely </w:t>
      </w:r>
      <w:r w:rsidRPr="00BB17B1">
        <w:rPr>
          <w:rStyle w:val="Emphasis"/>
          <w:highlight w:val="green"/>
        </w:rPr>
        <w:t>pro-colonial</w:t>
      </w:r>
      <w:r w:rsidRPr="00783EF0">
        <w:rPr>
          <w:sz w:val="14"/>
        </w:rPr>
        <w:t xml:space="preserve">. That is, the ideal </w:t>
      </w:r>
      <w:r w:rsidRPr="00BB17B1">
        <w:rPr>
          <w:sz w:val="14"/>
          <w:highlight w:val="green"/>
        </w:rPr>
        <w:t xml:space="preserve">of </w:t>
      </w:r>
      <w:r w:rsidRPr="00BB17B1">
        <w:rPr>
          <w:rStyle w:val="Emphasis"/>
          <w:highlight w:val="green"/>
        </w:rPr>
        <w:t>“redistribution of wealth” camouflages</w:t>
      </w:r>
      <w:r w:rsidRPr="00CA4F16">
        <w:rPr>
          <w:rStyle w:val="Emphasis"/>
        </w:rPr>
        <w:t xml:space="preserve"> </w:t>
      </w:r>
      <w:r w:rsidRPr="00BB17B1">
        <w:rPr>
          <w:rStyle w:val="Emphasis"/>
          <w:highlight w:val="green"/>
        </w:rPr>
        <w:t xml:space="preserve">how much of that wealth </w:t>
      </w:r>
      <w:r w:rsidRPr="008C1DF1">
        <w:rPr>
          <w:rStyle w:val="Emphasis"/>
        </w:rPr>
        <w:t>is land</w:t>
      </w:r>
      <w:r w:rsidRPr="00BB17B1">
        <w:rPr>
          <w:rStyle w:val="Emphasis"/>
          <w:highlight w:val="green"/>
        </w:rPr>
        <w:t>, Native land</w:t>
      </w:r>
      <w:r w:rsidRPr="00CA4F16">
        <w:rPr>
          <w:rStyle w:val="Emphasis"/>
        </w:rPr>
        <w:t>.</w:t>
      </w:r>
      <w:r w:rsidRPr="00783EF0">
        <w:rPr>
          <w:sz w:val="14"/>
        </w:rPr>
        <w:t xml:space="preserve"> In Occupy, the “99%” is invoked as a deserving supermajority, in contrast to the unearned wealth of the “1%”. It renders Indigenous peoples (a 0.9% ‘super-minority’) completely invisible and absorbed, just an asterisk group to be subsumed into the legion of occupiers. For example, “If U.S. land were divided like U.S. wealth” (figure 1.1) is a popular graphic that was electronically circulated on the Internet in late 2011 in connection with the Occupy movement. The image reveals </w:t>
      </w:r>
      <w:r w:rsidRPr="00CA4F16">
        <w:rPr>
          <w:rStyle w:val="Emphasis"/>
        </w:rPr>
        <w:t xml:space="preserve">inherent </w:t>
      </w:r>
      <w:r w:rsidRPr="00BB17B1">
        <w:rPr>
          <w:rStyle w:val="Emphasis"/>
          <w:highlight w:val="green"/>
        </w:rPr>
        <w:t>assumptions about</w:t>
      </w:r>
      <w:r w:rsidRPr="00CA4F16">
        <w:rPr>
          <w:rStyle w:val="Emphasis"/>
        </w:rPr>
        <w:t xml:space="preserve"> land, </w:t>
      </w:r>
      <w:r w:rsidRPr="00BB17B1">
        <w:rPr>
          <w:rStyle w:val="Emphasis"/>
          <w:highlight w:val="green"/>
        </w:rPr>
        <w:t>including</w:t>
      </w:r>
      <w:r w:rsidRPr="00CA4F16">
        <w:rPr>
          <w:rStyle w:val="Emphasis"/>
        </w:rPr>
        <w:t xml:space="preserve">: land is property; </w:t>
      </w:r>
      <w:r w:rsidRPr="008C1DF1">
        <w:rPr>
          <w:rStyle w:val="Emphasis"/>
        </w:rPr>
        <w:t>land</w:t>
      </w:r>
      <w:r w:rsidRPr="00CA4F16">
        <w:rPr>
          <w:rStyle w:val="Emphasis"/>
        </w:rPr>
        <w:t xml:space="preserve"> is/belongs to the United States; </w:t>
      </w:r>
      <w:r w:rsidRPr="00BB17B1">
        <w:rPr>
          <w:rStyle w:val="Emphasis"/>
          <w:highlight w:val="green"/>
        </w:rPr>
        <w:t>land should be distributed democratically</w:t>
      </w:r>
      <w:r w:rsidRPr="00CA4F16">
        <w:rPr>
          <w:rStyle w:val="Emphasis"/>
        </w:rPr>
        <w:t>. The beliefs that land can be owned by people, and that occupation is a right, reflect a profoundly settling, anthropocentric, colonial view of the world.</w:t>
      </w:r>
      <w:r w:rsidRPr="00783EF0">
        <w:rPr>
          <w:sz w:val="14"/>
        </w:rPr>
        <w:t xml:space="preserve"> In figure 1.1, </w:t>
      </w:r>
      <w:r w:rsidRPr="00CA4F16">
        <w:rPr>
          <w:rStyle w:val="Emphasis"/>
        </w:rPr>
        <w:t>the irony of mapping of wealth onto land seems to escape most of those who re-posted the images on their social networking sites and blogs: Land is already wealth; it is already divided; and its distribution is the greatest indicator of racial inequality</w:t>
      </w:r>
      <w:r w:rsidRPr="00783EF0">
        <w:rPr>
          <w:sz w:val="14"/>
        </w:rPr>
        <w:t xml:space="preserve">17. Indeed the current wealth crisis facing the 99% spiraled with the crash in home/land ownership. </w:t>
      </w:r>
      <w:r w:rsidRPr="00BB17B1">
        <w:rPr>
          <w:rStyle w:val="Emphasis"/>
          <w:highlight w:val="green"/>
        </w:rPr>
        <w:t xml:space="preserve">Land (not money) is </w:t>
      </w:r>
      <w:r w:rsidRPr="008C1DF1">
        <w:rPr>
          <w:rStyle w:val="Emphasis"/>
        </w:rPr>
        <w:t xml:space="preserve">actually </w:t>
      </w:r>
      <w:r w:rsidRPr="00BB17B1">
        <w:rPr>
          <w:rStyle w:val="Emphasis"/>
          <w:highlight w:val="green"/>
        </w:rPr>
        <w:t>the basis for U.S. wealth</w:t>
      </w:r>
      <w:r w:rsidRPr="00783EF0">
        <w:rPr>
          <w:sz w:val="14"/>
        </w:rPr>
        <w:t xml:space="preserve">. If we took away land, there would be little wealth left to redistribute. </w:t>
      </w:r>
      <w:r w:rsidRPr="00CA4F16">
        <w:rPr>
          <w:rStyle w:val="Emphasis"/>
        </w:rPr>
        <w:t>Settler colonization can be visually understood as the unbroken pace of invasion, and settler occupation, into Native lands</w:t>
      </w:r>
      <w:r w:rsidRPr="00783EF0">
        <w:rPr>
          <w:sz w:val="14"/>
        </w:rPr>
        <w:t xml:space="preserve">: the white space in figure 1.2. </w:t>
      </w:r>
      <w:r w:rsidRPr="00CA4F16">
        <w:rPr>
          <w:rStyle w:val="Emphasis"/>
        </w:rPr>
        <w:t>Decolonization, as a process, would repatriate land to Indigenous peoples, reversing the timeline of these images</w:t>
      </w:r>
      <w:r w:rsidRPr="00783EF0">
        <w:rPr>
          <w:sz w:val="14"/>
        </w:rPr>
        <w:t>. As detailed by public intellectuals/bloggers such as Tequila Sovereign (Lenape scholar Joanne Barker), some Occupy sites, including Boston, Denver, Austin, and Albuquerque tried to engage in discussions about the problematic and colonial overtones of occupation (Barker, October 9, 2011). Barker blogs about a firsthand experience in bringing a proposal for a Memorandum of Solidarity with Indigenous Peoples,18 to the General Assembly in Occupy Oakland. The memorandum, signed by Corrina Gould, (Chochenyo Ohlone - the first peoples of Oakland/Ohlone), Barker, and numerous other Indigenous and non-Indigenous activist-scholars, called for the acknowledgement of Oakland as already occupied and on stolen land; of the ongoing defiance by Indigenous peoples in the U.S. and around the globe against imperialism, colonialism, and oppression; the need for genuine and respectful involvement of Indigenous peoples in the Occupy Oakland movement; and the aspiration to “Decolonize Oakland,” rather than re-occupy it</w:t>
      </w:r>
      <w:r w:rsidRPr="00CA4F16">
        <w:rPr>
          <w:rStyle w:val="StyleUnderline"/>
        </w:rPr>
        <w:t>. From Barker’s account of the responses from settler individuals to the memorandum, Ultimately, what they [settler participants in Occupy Oakland] were asking is whether or not we were asking them, as non-indigenous people, the impossible? Would their solidarity with us require them to give up their lands, their resources, their ways of life, so that we – who numbered so few, after all – could have more? Could have it all?</w:t>
      </w:r>
      <w:r w:rsidRPr="00783EF0">
        <w:rPr>
          <w:sz w:val="14"/>
        </w:rPr>
        <w:t xml:space="preserve"> (Barker, October 30, 2011</w:t>
      </w:r>
      <w:r w:rsidRPr="00CA4F16">
        <w:rPr>
          <w:rStyle w:val="StyleUnderline"/>
        </w:rPr>
        <w:t xml:space="preserve">) These responses, resistances by settler participants to the aspiration of decolonization in Occupy Oakland, illustrate </w:t>
      </w:r>
      <w:r w:rsidRPr="00BB17B1">
        <w:rPr>
          <w:rStyle w:val="Emphasis"/>
          <w:highlight w:val="green"/>
        </w:rPr>
        <w:t>the reluctance of</w:t>
      </w:r>
      <w:r w:rsidRPr="00CA4F16">
        <w:rPr>
          <w:rStyle w:val="Emphasis"/>
        </w:rPr>
        <w:t xml:space="preserve"> some </w:t>
      </w:r>
      <w:r w:rsidRPr="00BB17B1">
        <w:rPr>
          <w:rStyle w:val="Emphasis"/>
          <w:highlight w:val="green"/>
        </w:rPr>
        <w:t>settlers to engage the prospect of decolonization beyond the metaphorical</w:t>
      </w:r>
      <w:r w:rsidRPr="00CA4F16">
        <w:rPr>
          <w:rStyle w:val="Emphasis"/>
        </w:rPr>
        <w:t xml:space="preserve"> or figurative level</w:t>
      </w:r>
      <w:r w:rsidRPr="00CA4F16">
        <w:rPr>
          <w:rStyle w:val="StyleUnderline"/>
        </w:rPr>
        <w:t>.</w:t>
      </w:r>
      <w:r w:rsidRPr="00783EF0">
        <w:rPr>
          <w:sz w:val="14"/>
        </w:rPr>
        <w:t xml:space="preserve"> Further</w:t>
      </w:r>
      <w:r w:rsidRPr="00CA4F16">
        <w:rPr>
          <w:rStyle w:val="Emphasis"/>
        </w:rPr>
        <w:t xml:space="preserve">, </w:t>
      </w:r>
      <w:r w:rsidRPr="00BB17B1">
        <w:rPr>
          <w:rStyle w:val="Emphasis"/>
          <w:highlight w:val="green"/>
        </w:rPr>
        <w:t>they reveal the limitations to “solidarity</w:t>
      </w:r>
      <w:r w:rsidRPr="00CA4F16">
        <w:rPr>
          <w:rStyle w:val="StyleUnderline"/>
        </w:rPr>
        <w:t>,” without the willingness to acknowledge stolen land and how stolen land benefits settlers. “Genuine solidarity with indigenous peoples,”</w:t>
      </w:r>
      <w:r w:rsidRPr="00783EF0">
        <w:rPr>
          <w:sz w:val="14"/>
        </w:rPr>
        <w:t xml:space="preserve"> Barker continues, “</w:t>
      </w:r>
      <w:r w:rsidRPr="00CA4F16">
        <w:rPr>
          <w:rStyle w:val="StyleUnderline"/>
        </w:rPr>
        <w:t>assumes a basic understanding of how histories of colonization and imperialism have produced and still produce the legal and economic possibility for Oakland”</w:t>
      </w:r>
      <w:r w:rsidRPr="00783EF0">
        <w:rPr>
          <w:sz w:val="14"/>
        </w:rPr>
        <w:t xml:space="preserve"> (ibid., emphasis original). For social justice movements, like Occupy, to truly aspire to decolonization nonmetaphorically, they would impoverish, not enrich, the 99%+ settler population of United States. </w:t>
      </w:r>
      <w:r w:rsidRPr="00CA4F16">
        <w:rPr>
          <w:rStyle w:val="StyleUnderline"/>
        </w:rPr>
        <w:t>Decolonization eliminates settler property rights and settler sovereignty. It requires the abolition of land as property and upholds the sovereignty of Native land and people.</w:t>
      </w:r>
      <w:r w:rsidRPr="00783EF0">
        <w:rPr>
          <w:sz w:val="14"/>
        </w:rPr>
        <w:t xml:space="preserve"> There are important parallels between Occupy/Decolonize and the French/Haitian Revolutions of 1789-1799 and 1791-1804, respectively. Haiti has the dubious distinction of being “the poorest country in the Western hemisphere” (Central Intelligence Agency, 2012); yet, it was the richest of France’s colonies until the Haitian Revolution, the only slave revolution to ever found a state. This paradox can be explained by what/who counts as whose property. </w:t>
      </w:r>
      <w:r w:rsidRPr="00CA4F16">
        <w:rPr>
          <w:rStyle w:val="StyleUnderline"/>
        </w:rPr>
        <w:t>Under French colonialism, Haiti was a worth a fortune in enslaved human beings. From the French slave owners’ perspectives, Haitian independence abolished not slavery, but their property and a source of common-wealth</w:t>
      </w:r>
      <w:r w:rsidRPr="00783EF0">
        <w:rPr>
          <w:sz w:val="14"/>
        </w:rPr>
        <w:t xml:space="preserve">. Unfortunately, history provides us with the exact figures on what their property was worth; in 1825, “France recognized Haitian independence by a treaty requiring Haiti to pay an indemnity of 150 million francs payable in 5 years to compensate absentee slaveowners for their losses” (Schuller, 2007, p.149). The magnitude of these reparations not for slavery, but to former slave owners, plunged Haiti into eternal debt. Occupy draws almost directly from the values of the French Revolution: the Commons, the General Assembly, the natural right to property, and the resistance to the decolonization of Indigenous life/land. In 1789, the French Communes (Commons) declared themselves a National Assembly directly “of the People” (the 99%) against the representative assembly of “the Estates” (the 1%) set up by the ruling elite, and adopted the celebrated Declaration of the Rights of the Man and the Citizen. Not unlike the heated discussions at the December 4, 2011 General Assembly of Occupy Oakland that ultimately rejected the proposal to change the name to “Decolonize Oakland”, the 1789 National Assembly debated at great length over the language of emancipation in the Declaration. Ultimately, the Declaration abolished slavery but not property, and effectively stipulated that property trumped emancipation. While rhetorically declaring men as forever free and equal (and thus unenslavable), it assured the (revolutionary) colonial proprietors in the assembly that their chattel would be untouched, stating unequivocally: “The right to property being inviolable and sacred, no one ought to be deprived of it...” (Blackburn, 2006, p. 650). </w:t>
      </w:r>
      <w:r w:rsidRPr="00CA4F16">
        <w:rPr>
          <w:rStyle w:val="StyleUnderline"/>
        </w:rPr>
        <w:t>Decolonizing the Americas means all land is repatriated and all settlers become landless. It is incommensurable with the redistribution of Native land/life as common-wealth.</w:t>
      </w:r>
      <w:r w:rsidRPr="00783EF0">
        <w:rPr>
          <w:sz w:val="14"/>
        </w:rPr>
        <w:t xml:space="preserve"> Our critique of Occupation is not just a critique of rhetoric. The call to “occupy everything” has legitimized a set of practices with problematic relationships to land and to Indigenous sovereignty. Urban homesteading, for example, is the practice of re-settling urban land in the fashion of self-styled pioneers in a mythical frontier. Not surprisingly, </w:t>
      </w:r>
      <w:r w:rsidRPr="00CA4F16">
        <w:rPr>
          <w:rStyle w:val="Emphasis"/>
        </w:rPr>
        <w:t>urban homesteading can also become a form of playing Indian, invoking Indigeneity as ‘tradition’ and claiming Indian-like spirituality while evading Indigenous sovereignty and the modern presence of actual urban Native peoples.</w:t>
      </w:r>
      <w:r w:rsidRPr="00783EF0">
        <w:rPr>
          <w:sz w:val="14"/>
        </w:rPr>
        <w:t xml:space="preserve"> More significant examples are Occupiers’ claims to land and their imposition of Western forms of governance within their tent cities/colonies. Claiming land for the Commons and asserting consensus as the rule of the Commons, erases existing, prior, and future Native land rights, decolonial leadership, and forms of self-government. Occupation is a move towards innocence that hides behind the numerical superiority of the settler nation, the elision of democracy with justice, and the logic that what became property under the 1% rightfully belongs to the other 99%. In contrast to the settler labor of occupying the commons, homesteading, and possession, some scholars have begun to consider the labor of de-occupation in the undercommons, permanent fugitivity, and dispossession as possibilities for a radical black praxis. Such “a </w:t>
      </w:r>
      <w:r w:rsidRPr="00BB17B1">
        <w:rPr>
          <w:rStyle w:val="Emphasis"/>
          <w:highlight w:val="green"/>
        </w:rPr>
        <w:t>labor that is dedicated to the reproduction of social dispossession as having an ethical dimension</w:t>
      </w:r>
      <w:r w:rsidRPr="00783EF0">
        <w:rPr>
          <w:rStyle w:val="Emphasis"/>
        </w:rPr>
        <w:t>”</w:t>
      </w:r>
      <w:r w:rsidRPr="00783EF0">
        <w:rPr>
          <w:sz w:val="14"/>
        </w:rPr>
        <w:t xml:space="preserve"> (Moten &amp; Harney, 2004, p.110), </w:t>
      </w:r>
      <w:r w:rsidRPr="00BB17B1">
        <w:rPr>
          <w:rStyle w:val="Emphasis"/>
          <w:highlight w:val="green"/>
        </w:rPr>
        <w:t>includes both the refusal of acquiring property and of being Property.</w:t>
      </w:r>
      <w:r w:rsidRPr="00783EF0">
        <w:rPr>
          <w:rStyle w:val="Emphasis"/>
        </w:rPr>
        <w:t xml:space="preserve"> </w:t>
      </w:r>
    </w:p>
    <w:p w14:paraId="6D53689C" w14:textId="77777777" w:rsidR="004A212F" w:rsidRDefault="004A212F" w:rsidP="004A212F"/>
    <w:p w14:paraId="43DFC004" w14:textId="77777777" w:rsidR="004A212F" w:rsidRPr="00C21A6A" w:rsidRDefault="004A212F" w:rsidP="00EA7380">
      <w:pPr>
        <w:rPr>
          <w:sz w:val="16"/>
        </w:rPr>
      </w:pPr>
    </w:p>
    <w:bookmarkEnd w:id="0"/>
    <w:p w14:paraId="026D7E82" w14:textId="77777777" w:rsidR="00EA7380" w:rsidRDefault="00EA7380" w:rsidP="00EA7380"/>
    <w:p w14:paraId="189A1C79" w14:textId="77777777" w:rsidR="00EA7380" w:rsidRDefault="00EA7380" w:rsidP="00EA7380">
      <w:pPr>
        <w:pStyle w:val="Heading4"/>
      </w:pPr>
      <w:r>
        <w:t>U</w:t>
      </w:r>
      <w:r w:rsidRPr="00B57157">
        <w:t>nions a</w:t>
      </w:r>
      <w:r>
        <w:t>re an actor of colonialism</w:t>
      </w:r>
    </w:p>
    <w:p w14:paraId="6B430A92" w14:textId="77777777" w:rsidR="00EA7380" w:rsidRPr="00A82B2C" w:rsidRDefault="00EA7380" w:rsidP="00EA7380">
      <w:pPr>
        <w:rPr>
          <w:rFonts w:eastAsiaTheme="majorEastAsia" w:cstheme="majorBidi"/>
          <w:b/>
          <w:iCs/>
          <w:sz w:val="26"/>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Labor Colonialism: The Imperialist Betrayel of U.S. Unions and the Urgent Call for Internationalism</w:t>
      </w:r>
      <w:r>
        <w:t xml:space="preserve">”, </w:t>
      </w:r>
      <w:r w:rsidRPr="00E70DA1">
        <w:t>https://www.midwesternmarx.com/articles/labor-colonialism-the-imperialist-betrayel-of-us-unions-and-the-urgent-call-for-internationalism-by-dailyn-b</w:t>
      </w:r>
      <w:r>
        <w:t>//vivi)</w:t>
      </w:r>
    </w:p>
    <w:p w14:paraId="05F98139" w14:textId="77777777" w:rsidR="00EA7380" w:rsidRPr="00A425A4" w:rsidRDefault="00EA7380" w:rsidP="00EA7380">
      <w:pPr>
        <w:rPr>
          <w:sz w:val="12"/>
        </w:rPr>
      </w:pP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history of colonialism and imperialism that was sown into national union leadership since the wake of McCarthyism in the 1950s</w:t>
      </w:r>
      <w:r w:rsidRPr="00A425A4">
        <w:rPr>
          <w:sz w:val="12"/>
        </w:rPr>
        <w:t xml:space="preserve">. To this very day, </w:t>
      </w:r>
      <w:r w:rsidRPr="00BB17B1">
        <w:rPr>
          <w:rStyle w:val="StyleUnderline"/>
          <w:highlight w:val="green"/>
        </w:rPr>
        <w:t>national unions</w:t>
      </w:r>
      <w:r w:rsidRPr="00E70DA1">
        <w:rPr>
          <w:rStyle w:val="StyleUnderline"/>
        </w:rPr>
        <w:t xml:space="preserve"> — a sector of American politics that is generally well-received amongst the working-class — are viciously and </w:t>
      </w:r>
      <w:r w:rsidRPr="00BB17B1">
        <w:rPr>
          <w:rStyle w:val="StyleUnderline"/>
          <w:highlight w:val="green"/>
        </w:rPr>
        <w:t>proudly contributing to</w:t>
      </w:r>
      <w:r w:rsidRPr="00E70DA1">
        <w:rPr>
          <w:rStyle w:val="StyleUnderline"/>
        </w:rPr>
        <w:t xml:space="preserve"> the </w:t>
      </w:r>
      <w:r w:rsidRPr="00BB17B1">
        <w:rPr>
          <w:rStyle w:val="StyleUnderline"/>
          <w:highlight w:val="green"/>
        </w:rPr>
        <w:t>imperialist machinations of U.S. foreign policy</w:t>
      </w:r>
      <w:r w:rsidRPr="00E70DA1">
        <w:rPr>
          <w:rStyle w:val="StyleUnderline"/>
        </w:rPr>
        <w:t>.</w:t>
      </w:r>
      <w:r w:rsidRPr="00A425A4">
        <w:rPr>
          <w:sz w:val="12"/>
        </w:rPr>
        <w:t xml:space="preserve">  The American Federation of Teachers </w:t>
      </w:r>
      <w:r w:rsidRPr="00E70DA1">
        <w:rPr>
          <w:rStyle w:val="StyleUnderline"/>
        </w:rPr>
        <w:t>(</w:t>
      </w:r>
      <w:r w:rsidRPr="00BB17B1">
        <w:rPr>
          <w:rStyle w:val="StyleUnderline"/>
          <w:highlight w:val="green"/>
        </w:rPr>
        <w:t>AFT</w:t>
      </w:r>
      <w:r w:rsidRPr="00E70DA1">
        <w:rPr>
          <w:rStyle w:val="StyleUnderline"/>
        </w:rPr>
        <w:t xml:space="preserve">), for example, has been one of the </w:t>
      </w:r>
      <w:r w:rsidRPr="00BB17B1">
        <w:rPr>
          <w:rStyle w:val="StyleUnderline"/>
          <w:highlight w:val="green"/>
        </w:rPr>
        <w:t>leading</w:t>
      </w:r>
      <w:r w:rsidRPr="00E70DA1">
        <w:rPr>
          <w:rStyle w:val="StyleUnderline"/>
        </w:rPr>
        <w:t xml:space="preserve"> unions to </w:t>
      </w:r>
      <w:r w:rsidRPr="00BB17B1">
        <w:rPr>
          <w:rStyle w:val="StyleUnderline"/>
          <w:highlight w:val="green"/>
        </w:rPr>
        <w:t>push for privatization of education in Puerto Rico</w:t>
      </w:r>
      <w:r w:rsidRPr="00A425A4">
        <w:rPr>
          <w:sz w:val="12"/>
        </w:rPr>
        <w:t xml:space="preserve">. The island’s working class have fought tirelessly for decades against both the Service Employees International Union (SEIU) and the AFT against their </w:t>
      </w:r>
      <w:r w:rsidRPr="00BB17B1">
        <w:rPr>
          <w:rStyle w:val="StyleUnderline"/>
          <w:highlight w:val="green"/>
        </w:rPr>
        <w:t>encroachment on</w:t>
      </w:r>
      <w:r w:rsidRPr="00E70DA1">
        <w:rPr>
          <w:rStyle w:val="StyleUnderline"/>
        </w:rPr>
        <w:t xml:space="preserve"> la Federación De Maestros de P.R. (</w:t>
      </w:r>
      <w:r w:rsidRPr="00BB17B1">
        <w:rPr>
          <w:rStyle w:val="StyleUnderline"/>
          <w:highlight w:val="green"/>
        </w:rPr>
        <w:t>FMPR</w:t>
      </w:r>
      <w:r w:rsidRPr="00E70DA1">
        <w:rPr>
          <w:rStyle w:val="StyleUnderline"/>
        </w:rPr>
        <w:t>) since the 1970s,  a conglomerate of one the most radical, rank-and-file centered teacher’s unions in the island’s history</w:t>
      </w:r>
      <w:r w:rsidRPr="00A425A4">
        <w:rPr>
          <w:sz w:val="12"/>
        </w:rPr>
        <w:t xml:space="preserve">. The AFT and the SEIU have </w:t>
      </w:r>
      <w:r w:rsidRPr="00BB17B1">
        <w:rPr>
          <w:rStyle w:val="StyleUnderline"/>
          <w:highlight w:val="green"/>
        </w:rPr>
        <w:t>threatened increased educational privatization,</w:t>
      </w:r>
      <w:r w:rsidRPr="00E70DA1">
        <w:rPr>
          <w:rStyle w:val="StyleUnderline"/>
        </w:rPr>
        <w:t xml:space="preserve"> complete overtake of local unions in the island</w:t>
      </w:r>
      <w:r w:rsidRPr="00A425A4">
        <w:rPr>
          <w:sz w:val="12"/>
        </w:rPr>
        <w:t xml:space="preserve">, and engaged in several closed-door negotiations with La Junta to decimate pensions for Puerto Rican teachers. </w:t>
      </w:r>
    </w:p>
    <w:p w14:paraId="4FDF16B0" w14:textId="77777777" w:rsidR="00EA7380" w:rsidRPr="00A425A4" w:rsidRDefault="00EA7380" w:rsidP="00EA7380">
      <w:pPr>
        <w:rPr>
          <w:sz w:val="12"/>
        </w:rPr>
      </w:pPr>
      <w:r w:rsidRPr="00BB17B1">
        <w:rPr>
          <w:rStyle w:val="Emphasis"/>
          <w:highlight w:val="green"/>
        </w:rPr>
        <w:t>This is the work of a Colonial union</w:t>
      </w:r>
      <w:r w:rsidRPr="00E70DA1">
        <w:rPr>
          <w:rStyle w:val="StyleUnderline"/>
        </w:rPr>
        <w:t xml:space="preserve"> — </w:t>
      </w:r>
      <w:r w:rsidRPr="00BB17B1">
        <w:rPr>
          <w:rStyle w:val="Emphasis"/>
          <w:highlight w:val="green"/>
        </w:rPr>
        <w:t>one that legitimizes the illegitimate debt of colonial subjects</w:t>
      </w:r>
      <w:r w:rsidRPr="00E70DA1">
        <w:rPr>
          <w:rStyle w:val="StyleUnderline"/>
        </w:rPr>
        <w:t xml:space="preserve"> and </w:t>
      </w:r>
      <w:r w:rsidRPr="00BB17B1">
        <w:rPr>
          <w:rStyle w:val="Emphasis"/>
          <w:highlight w:val="green"/>
        </w:rPr>
        <w:t>risks the struggles of</w:t>
      </w:r>
      <w:r w:rsidRPr="00E70DA1">
        <w:rPr>
          <w:rStyle w:val="Emphasis"/>
        </w:rPr>
        <w:t xml:space="preserve"> the actual </w:t>
      </w:r>
      <w:r w:rsidRPr="00BB17B1">
        <w:rPr>
          <w:rStyle w:val="Emphasis"/>
          <w:highlight w:val="green"/>
        </w:rPr>
        <w:t>working-class</w:t>
      </w:r>
      <w:r w:rsidRPr="00BB17B1">
        <w:rPr>
          <w:rStyle w:val="StyleUnderline"/>
          <w:highlight w:val="green"/>
        </w:rPr>
        <w:t xml:space="preserve"> by putting their</w:t>
      </w:r>
      <w:r w:rsidRPr="00E70DA1">
        <w:rPr>
          <w:rStyle w:val="StyleUnderline"/>
        </w:rPr>
        <w:t xml:space="preserve"> own </w:t>
      </w:r>
      <w:r w:rsidRPr="00BB17B1">
        <w:rPr>
          <w:rStyle w:val="StyleUnderline"/>
          <w:highlight w:val="green"/>
        </w:rPr>
        <w:t>neoliberal interests on a pedestal.</w:t>
      </w:r>
      <w:r w:rsidRPr="00A425A4">
        <w:rPr>
          <w:sz w:val="12"/>
        </w:rPr>
        <w:t xml:space="preserve"> This is especially severe to me, considering that the national union I work under is the AFT. Randi Weingarten, the </w:t>
      </w:r>
      <w:r w:rsidRPr="00E70DA1">
        <w:rPr>
          <w:rStyle w:val="StyleUnderline"/>
        </w:rPr>
        <w:t xml:space="preserve">current president of the AFT, is a smug and narcissistic zionist whose politics are nowhere near ideologically practical or for the benefit of the exploited </w:t>
      </w:r>
      <w:r w:rsidRPr="00A425A4">
        <w:rPr>
          <w:sz w:val="12"/>
        </w:rPr>
        <w:t xml:space="preserve">—  and this same critique is applicable to most union leadership across AFT’s locals. FMPR was founded in 1966 as a militant alternative to pro-management unions in PR — namely, the AMPR (Asociación de Maestros de Puerto Rico) —- which is an extended wing of the colonial government.  </w:t>
      </w:r>
      <w:r w:rsidRPr="00BB17B1">
        <w:rPr>
          <w:rStyle w:val="StyleUnderline"/>
          <w:highlight w:val="green"/>
        </w:rPr>
        <w:t>Labor colonialism is real and thriving</w:t>
      </w:r>
      <w:r w:rsidRPr="00E70DA1">
        <w:rPr>
          <w:rStyle w:val="StyleUnderline"/>
        </w:rPr>
        <w:t xml:space="preserve">, </w:t>
      </w:r>
      <w:r w:rsidRPr="00A425A4">
        <w:rPr>
          <w:sz w:val="12"/>
        </w:rPr>
        <w:t xml:space="preserve">and it is up to the rank-and-file to combat this. If teachers and workers represented by the AFT knew about the inner-workings of colonialism and AFT’s contribution towards it, </w:t>
      </w:r>
      <w:r w:rsidRPr="00E70DA1">
        <w:rPr>
          <w:rStyle w:val="StyleUnderline"/>
        </w:rPr>
        <w:t xml:space="preserve">such a betrayal would inevitably be reversed through an internal, popular struggle against leadership — but that is entirely dependent on the level of political education brought forth by this new labor movement. </w:t>
      </w:r>
    </w:p>
    <w:p w14:paraId="3C763382" w14:textId="77777777" w:rsidR="00EA7380" w:rsidRPr="00A425A4" w:rsidRDefault="00EA7380" w:rsidP="00EA7380">
      <w:pPr>
        <w:rPr>
          <w:u w:val="single"/>
        </w:rPr>
      </w:pPr>
      <w:r w:rsidRPr="00A425A4">
        <w:rPr>
          <w:sz w:val="12"/>
        </w:rPr>
        <w:t xml:space="preserve">Another union in Puerto Rico — </w:t>
      </w:r>
      <w:r w:rsidRPr="00E70DA1">
        <w:rPr>
          <w:rStyle w:val="StyleUnderline"/>
        </w:rPr>
        <w:t>UTIER (</w:t>
      </w:r>
      <w:r w:rsidRPr="00BB17B1">
        <w:rPr>
          <w:rStyle w:val="StyleUnderline"/>
          <w:highlight w:val="green"/>
        </w:rPr>
        <w:t>Puerto Rico Electric and Irrigation Industry Workers Union) faced</w:t>
      </w:r>
      <w:r w:rsidRPr="00E70DA1">
        <w:rPr>
          <w:rStyle w:val="StyleUnderline"/>
        </w:rPr>
        <w:t xml:space="preserve"> an eerily </w:t>
      </w:r>
      <w:r w:rsidRPr="00BB17B1">
        <w:rPr>
          <w:rStyle w:val="StyleUnderline"/>
          <w:highlight w:val="green"/>
        </w:rPr>
        <w:t>similar crackdown by</w:t>
      </w:r>
      <w:r w:rsidRPr="00E70DA1">
        <w:rPr>
          <w:rStyle w:val="StyleUnderline"/>
        </w:rPr>
        <w:t xml:space="preserve"> none other than the </w:t>
      </w:r>
      <w:r w:rsidRPr="00BB17B1">
        <w:rPr>
          <w:rStyle w:val="StyleUnderline"/>
          <w:highlight w:val="green"/>
        </w:rPr>
        <w:t>IBEW</w:t>
      </w:r>
      <w:r w:rsidRPr="00E70DA1">
        <w:rPr>
          <w:rStyle w:val="StyleUnderline"/>
        </w:rPr>
        <w:t xml:space="preserve"> (International Brotherhood of Electrical Workers).</w:t>
      </w:r>
      <w:r w:rsidRPr="00A425A4">
        <w:rPr>
          <w:sz w:val="12"/>
        </w:rPr>
        <w:t xml:space="preserve"> Prior to LUMA energy’s privatization contract in 2020, </w:t>
      </w:r>
      <w:r w:rsidRPr="00BB17B1">
        <w:rPr>
          <w:rStyle w:val="StyleUnderline"/>
          <w:highlight w:val="green"/>
        </w:rPr>
        <w:t>UTIER leadership met with IBEW leadership</w:t>
      </w:r>
      <w:r w:rsidRPr="00E70DA1">
        <w:rPr>
          <w:rStyle w:val="StyleUnderline"/>
        </w:rPr>
        <w:t xml:space="preserve"> to discuss methods of solidarity and support against their fellow workers.  </w:t>
      </w:r>
      <w:r w:rsidRPr="00BB17B1">
        <w:rPr>
          <w:rStyle w:val="Emphasis"/>
          <w:highlight w:val="green"/>
        </w:rPr>
        <w:t>This ask for solidarity was silent and unresponsive by U.S. unions</w:t>
      </w:r>
      <w:r w:rsidRPr="00E70DA1">
        <w:rPr>
          <w:rStyle w:val="StyleUnderline"/>
        </w:rPr>
        <w:t xml:space="preserve"> and was </w:t>
      </w:r>
      <w:r w:rsidRPr="00BB17B1">
        <w:rPr>
          <w:rStyle w:val="StyleUnderline"/>
          <w:highlight w:val="green"/>
        </w:rPr>
        <w:t>met instead with</w:t>
      </w:r>
      <w:r w:rsidRPr="00E70DA1">
        <w:rPr>
          <w:rStyle w:val="StyleUnderline"/>
        </w:rPr>
        <w:t xml:space="preserve"> a load of IBEW </w:t>
      </w:r>
      <w:r w:rsidRPr="00BB17B1">
        <w:rPr>
          <w:rStyle w:val="Emphasis"/>
          <w:highlight w:val="green"/>
        </w:rPr>
        <w:t>Local 222 Floridian scabs</w:t>
      </w:r>
      <w:r w:rsidRPr="00E70DA1">
        <w:rPr>
          <w:rStyle w:val="StyleUnderline"/>
        </w:rPr>
        <w:t xml:space="preserve"> </w:t>
      </w:r>
      <w:r w:rsidRPr="00BB17B1">
        <w:rPr>
          <w:rStyle w:val="StyleUnderline"/>
          <w:highlight w:val="green"/>
        </w:rPr>
        <w:t>to break an UTIER strike</w:t>
      </w:r>
      <w:r w:rsidRPr="00BB17B1">
        <w:rPr>
          <w:sz w:val="12"/>
          <w:highlight w:val="green"/>
        </w:rPr>
        <w:t>.</w:t>
      </w:r>
      <w:r w:rsidRPr="00A425A4">
        <w:rPr>
          <w:sz w:val="12"/>
        </w:rPr>
        <w:t xml:space="preserve"> In fact, </w:t>
      </w:r>
      <w:r w:rsidRPr="00E70DA1">
        <w:rPr>
          <w:rStyle w:val="StyleUnderline"/>
        </w:rPr>
        <w:t xml:space="preserve">the </w:t>
      </w:r>
      <w:r w:rsidRPr="00BB17B1">
        <w:rPr>
          <w:rStyle w:val="StyleUnderline"/>
          <w:highlight w:val="green"/>
        </w:rPr>
        <w:t>scabs were actually guarded by private</w:t>
      </w:r>
      <w:r w:rsidRPr="00E70DA1">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working-class?</w:t>
      </w:r>
      <w:r w:rsidRPr="00A425A4">
        <w:rPr>
          <w:sz w:val="12"/>
        </w:rPr>
        <w:t xml:space="preserve"> It seems that </w:t>
      </w:r>
      <w:r w:rsidRPr="00BB17B1">
        <w:rPr>
          <w:rStyle w:val="Emphasis"/>
          <w:highlight w:val="green"/>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systemic policies and imperialist allyship exist as a way to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p>
    <w:p w14:paraId="1DA2C657" w14:textId="77777777" w:rsidR="00EA7380" w:rsidRPr="00A425A4" w:rsidRDefault="00EA7380" w:rsidP="00EA7380">
      <w:pPr>
        <w:rPr>
          <w:sz w:val="12"/>
        </w:rPr>
      </w:pPr>
      <w:r w:rsidRPr="00A425A4">
        <w:rPr>
          <w:sz w:val="12"/>
        </w:rPr>
        <w:t xml:space="preserve">The </w:t>
      </w:r>
      <w:r w:rsidRPr="00E70DA1">
        <w:rPr>
          <w:rStyle w:val="StyleUnderline"/>
        </w:rPr>
        <w:t>CIA and other intelligence sectors unsurprisingly has an ample history of sabotaging progressive labor movements</w:t>
      </w:r>
      <w:r w:rsidRPr="00A425A4">
        <w:rPr>
          <w:sz w:val="12"/>
        </w:rPr>
        <w:t xml:space="preserve">, and the </w:t>
      </w:r>
      <w:r w:rsidRPr="00A82B2C">
        <w:rPr>
          <w:rStyle w:val="StyleUnderline"/>
        </w:rPr>
        <w:t xml:space="preserve">largest federation of unions in the </w:t>
      </w:r>
      <w:r w:rsidRPr="00BB17B1">
        <w:rPr>
          <w:rStyle w:val="StyleUnderline"/>
          <w:highlight w:val="green"/>
        </w:rPr>
        <w:t>U.S. (AFL-CIO)</w:t>
      </w:r>
      <w:r w:rsidRPr="00A82B2C">
        <w:rPr>
          <w:rStyle w:val="StyleUnderline"/>
        </w:rPr>
        <w:t xml:space="preserve"> has contributed greatly </w:t>
      </w:r>
      <w:r w:rsidRPr="00BB17B1">
        <w:rPr>
          <w:rStyle w:val="StyleUnderline"/>
          <w:highlight w:val="green"/>
        </w:rPr>
        <w:t xml:space="preserve">to U.S. </w:t>
      </w:r>
      <w:r w:rsidRPr="00BB17B1">
        <w:rPr>
          <w:rStyle w:val="Emphasis"/>
          <w:highlight w:val="green"/>
        </w:rPr>
        <w:t>intervention schemes</w:t>
      </w:r>
      <w:r w:rsidRPr="00BB17B1">
        <w:rPr>
          <w:rStyle w:val="StyleUnderline"/>
          <w:highlight w:val="green"/>
        </w:rPr>
        <w:t xml:space="preserve"> in Guyana, Brazil, Dominican-Republic</w:t>
      </w:r>
      <w:r w:rsidRPr="00A82B2C">
        <w:rPr>
          <w:rStyle w:val="StyleUnderline"/>
        </w:rPr>
        <w:t>, Haiti, and Venezuela. In fact, the AFL-CIO works closely under the policies of the National Endowment for Democracy, the monetary wing of U.S. foreign policy</w:t>
      </w:r>
      <w:r w:rsidRPr="00A425A4">
        <w:rPr>
          <w:sz w:val="12"/>
        </w:rPr>
        <w:t xml:space="preserve"> . The AFL-CIO actually operates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BB17B1">
        <w:rPr>
          <w:rStyle w:val="StyleUnderline"/>
          <w:highlight w:val="green"/>
        </w:rPr>
        <w:t>philosophy of U.S. unions rests upon</w:t>
      </w:r>
      <w:r w:rsidRPr="00E70DA1">
        <w:rPr>
          <w:rStyle w:val="StyleUnderline"/>
        </w:rPr>
        <w:t xml:space="preserve"> the </w:t>
      </w:r>
      <w:r w:rsidRPr="00BB17B1">
        <w:rPr>
          <w:rStyle w:val="Emphasis"/>
          <w:highlight w:val="green"/>
        </w:rPr>
        <w:t>protection and acceptance</w:t>
      </w:r>
      <w:r w:rsidRPr="00BB17B1">
        <w:rPr>
          <w:rStyle w:val="StyleUnderline"/>
          <w:highlight w:val="green"/>
        </w:rPr>
        <w:t xml:space="preserve"> of capitalism</w:t>
      </w:r>
      <w:r w:rsidRPr="00E70DA1">
        <w:rPr>
          <w:rStyle w:val="StyleUnderline"/>
        </w:rPr>
        <w:t xml:space="preserve"> not only domestically, but </w:t>
      </w:r>
      <w:r w:rsidRPr="00BB17B1">
        <w:rPr>
          <w:rStyle w:val="StyleUnderline"/>
          <w:highlight w:val="green"/>
        </w:rPr>
        <w:t>internationally.</w:t>
      </w:r>
      <w:r w:rsidRPr="00A425A4">
        <w:rPr>
          <w:sz w:val="12"/>
        </w:rPr>
        <w:t xml:space="preserve">    </w:t>
      </w:r>
    </w:p>
    <w:p w14:paraId="089FAF5B" w14:textId="77777777" w:rsidR="00EA7380" w:rsidRDefault="00EA7380" w:rsidP="00EA7380">
      <w:pPr>
        <w:rPr>
          <w:rStyle w:val="StyleUnderline"/>
        </w:rPr>
      </w:pPr>
      <w:r w:rsidRPr="00A425A4">
        <w:rPr>
          <w:rStyle w:val="StyleUnderline"/>
        </w:rPr>
        <w:t xml:space="preserve">Further </w:t>
      </w:r>
      <w:r w:rsidRPr="00BB17B1">
        <w:rPr>
          <w:rStyle w:val="StyleUnderline"/>
          <w:highlight w:val="green"/>
        </w:rPr>
        <w:t>proof of the colonial betrayal can be seen in</w:t>
      </w:r>
      <w:r w:rsidRPr="00A425A4">
        <w:rPr>
          <w:rStyle w:val="StyleUnderline"/>
        </w:rPr>
        <w:t xml:space="preserve"> the </w:t>
      </w:r>
      <w:r w:rsidRPr="00BB17B1">
        <w:rPr>
          <w:rStyle w:val="StyleUnderline"/>
          <w:highlight w:val="green"/>
        </w:rPr>
        <w:t>spineless stances regarding Palestine</w:t>
      </w:r>
      <w:r w:rsidRPr="00A425A4">
        <w:rPr>
          <w:rStyle w:val="StyleUnderline"/>
        </w:rPr>
        <w:t xml:space="preserve"> </w:t>
      </w:r>
      <w:r w:rsidRPr="00A425A4">
        <w:rPr>
          <w:sz w:val="12"/>
        </w:rPr>
        <w:t xml:space="preserve">through the release of </w:t>
      </w:r>
      <w:r w:rsidRPr="00BB17B1">
        <w:rPr>
          <w:rStyle w:val="StyleUnderline"/>
          <w:highlight w:val="green"/>
        </w:rPr>
        <w:t>vague statements in support of</w:t>
      </w:r>
      <w:r w:rsidRPr="00A425A4">
        <w:rPr>
          <w:rStyle w:val="StyleUnderline"/>
        </w:rPr>
        <w:t xml:space="preserve"> a </w:t>
      </w:r>
      <w:r w:rsidRPr="00BB17B1">
        <w:rPr>
          <w:rStyle w:val="StyleUnderline"/>
          <w:highlight w:val="green"/>
        </w:rPr>
        <w:t xml:space="preserve">ceasefire but </w:t>
      </w:r>
      <w:r w:rsidRPr="00BB17B1">
        <w:rPr>
          <w:rStyle w:val="Emphasis"/>
          <w:highlight w:val="green"/>
        </w:rPr>
        <w:t>no clear position</w:t>
      </w:r>
      <w:r w:rsidRPr="00BB17B1">
        <w:rPr>
          <w:rStyle w:val="StyleUnderline"/>
          <w:highlight w:val="green"/>
        </w:rPr>
        <w:t xml:space="preserve"> against the ongoing U.S.-backed Israeli genocide</w:t>
      </w:r>
      <w:r w:rsidRPr="00A425A4">
        <w:rPr>
          <w:sz w:val="12"/>
        </w:rPr>
        <w:t xml:space="preserve">. In fact, during the most recent Labor Notes conference that had over 4,000 attendees from unions all across the nation — I witnessed direct push-back from individuals against the spontaneous protest that was held in solidarity for Palestine and against Chicago mayor Brandon Johnson’s betrayal. In spite of its inherent progressiveness, these </w:t>
      </w:r>
      <w:r w:rsidRPr="00A425A4">
        <w:rPr>
          <w:rStyle w:val="StyleUnderline"/>
        </w:rPr>
        <w:t xml:space="preserve">negative reactions serve as extended proof that labor in the </w:t>
      </w:r>
      <w:r w:rsidRPr="00BB17B1">
        <w:rPr>
          <w:rStyle w:val="Emphasis"/>
          <w:highlight w:val="green"/>
        </w:rPr>
        <w:t>U.S.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p>
    <w:p w14:paraId="7B50982C" w14:textId="77777777" w:rsidR="00EA7380" w:rsidRDefault="00EA7380" w:rsidP="00EA7380"/>
    <w:p w14:paraId="381BB995" w14:textId="77777777" w:rsidR="00EA7380" w:rsidRPr="00AD608A" w:rsidRDefault="00EA7380" w:rsidP="00EA7380">
      <w:pPr>
        <w:pStyle w:val="Heading4"/>
      </w:pPr>
      <w:bookmarkStart w:id="2" w:name="_Hlk209859570"/>
      <w:r>
        <w:t>The affirmative invests in colonial bureaucracy as a solution to unrestrained executive power – faith in checks on command fails and justifies aggressive use.</w:t>
      </w:r>
    </w:p>
    <w:p w14:paraId="1AAB5017" w14:textId="77777777" w:rsidR="00EA7380" w:rsidRDefault="00EA7380" w:rsidP="00EA7380">
      <w:r>
        <w:rPr>
          <w:rStyle w:val="Style13ptBold"/>
        </w:rPr>
        <w:t>Brooks 18</w:t>
      </w:r>
      <w:r>
        <w:t xml:space="preserve"> (Rosa Brooks is a law professor and Associate Dean at Georgetown Law School where she teaches courses on national security, as well as International and constitutional law. She also writes a weekly column for Foreign Policy. Professor Brooks served as Counselor to the Undersecretary of Defense Michelle Flournoy during the Obama Administration. Her most recent book is **How Everything Became War and the Military Became Everything: Tales from the Pentagon**.Rosa Brooks|February 28, 2018 NUCLEAR WEAPONS AND THE DEEP STATE: CAN BUREAUCRACY CONSTRAIN NUCLEAR WEAPONS?, </w:t>
      </w:r>
      <w:hyperlink r:id="rId10" w:history="1">
        <w:r>
          <w:rPr>
            <w:rStyle w:val="Hyperlink"/>
            <w:color w:val="000000"/>
          </w:rPr>
          <w:t>https://www.wagingpeace.org/nuclear-weapons-deep-state/</w:t>
        </w:r>
      </w:hyperlink>
      <w:r>
        <w:t>, accessed 1/22/19, jmg)</w:t>
      </w:r>
    </w:p>
    <w:p w14:paraId="392C365B" w14:textId="77777777" w:rsidR="00EA7380" w:rsidRDefault="00EA7380" w:rsidP="00EA7380">
      <w:pPr>
        <w:rPr>
          <w:sz w:val="14"/>
        </w:rPr>
      </w:pPr>
      <w:r>
        <w:rPr>
          <w:sz w:val="14"/>
        </w:rPr>
        <w:t xml:space="preserve">But </w:t>
      </w:r>
      <w:r w:rsidRPr="00A3431D">
        <w:rPr>
          <w:rStyle w:val="StyleUnderline"/>
        </w:rPr>
        <w:t>inside the Beltway</w:t>
      </w:r>
      <w:r w:rsidRPr="00A3431D">
        <w:rPr>
          <w:sz w:val="14"/>
        </w:rPr>
        <w:t>,</w:t>
      </w:r>
      <w:r w:rsidRPr="00BB17B1">
        <w:rPr>
          <w:sz w:val="14"/>
          <w:highlight w:val="green"/>
        </w:rPr>
        <w:t xml:space="preserve"> </w:t>
      </w:r>
      <w:r w:rsidRPr="00BB17B1">
        <w:rPr>
          <w:rStyle w:val="StyleUnderline"/>
          <w:highlight w:val="green"/>
        </w:rPr>
        <w:t xml:space="preserve">there are </w:t>
      </w:r>
      <w:r w:rsidRPr="00A3431D">
        <w:rPr>
          <w:rStyle w:val="StyleUnderline"/>
        </w:rPr>
        <w:t xml:space="preserve">thousands of </w:t>
      </w:r>
      <w:r w:rsidRPr="00BB17B1">
        <w:rPr>
          <w:rStyle w:val="StyleUnderline"/>
          <w:highlight w:val="green"/>
        </w:rPr>
        <w:t>clever lawyers</w:t>
      </w:r>
      <w:r>
        <w:rPr>
          <w:sz w:val="14"/>
        </w:rPr>
        <w:t xml:space="preserve">, many sitting inside the White House, the Justice Department, the Pentagon, and the State Department, </w:t>
      </w:r>
      <w:r w:rsidRPr="00BB17B1">
        <w:rPr>
          <w:rStyle w:val="StyleUnderline"/>
          <w:highlight w:val="green"/>
        </w:rPr>
        <w:t>whose job it is to</w:t>
      </w:r>
      <w:r>
        <w:rPr>
          <w:sz w:val="14"/>
        </w:rPr>
        <w:t xml:space="preserve"> find legal arguments that </w:t>
      </w:r>
      <w:r w:rsidRPr="00BB17B1">
        <w:rPr>
          <w:rStyle w:val="StyleUnderline"/>
          <w:highlight w:val="green"/>
        </w:rPr>
        <w:t>justify executive power</w:t>
      </w:r>
      <w:r w:rsidRPr="00BB17B1">
        <w:rPr>
          <w:sz w:val="14"/>
          <w:highlight w:val="green"/>
        </w:rPr>
        <w:t>.</w:t>
      </w:r>
      <w:r>
        <w:rPr>
          <w:sz w:val="14"/>
        </w:rPr>
        <w:t xml:space="preserve"> Those arguments are not hard to find, for a clever lawyer. The president is the executive and the commander in chief! The president may need to make a decision in a time frame that precludes congressional consultation! Launching a few nuclear weapons is not the same thing as starting a “war”! The War Powers Resolution applies only to sending US military personnel into overseas combat, not to launching unmanned missiles overseas! At the end of the day, </w:t>
      </w:r>
      <w:r w:rsidRPr="00BB17B1">
        <w:rPr>
          <w:rStyle w:val="StyleUnderline"/>
          <w:highlight w:val="green"/>
        </w:rPr>
        <w:t>the clever lawyers generally prevail</w:t>
      </w:r>
      <w:r>
        <w:rPr>
          <w:sz w:val="14"/>
        </w:rPr>
        <w:t xml:space="preserve">. As a practical matter, then, there is no US legal bar to a presidential first use of nuclear weapons. If you doubt this, </w:t>
      </w:r>
      <w:r w:rsidRPr="00BB17B1">
        <w:rPr>
          <w:rStyle w:val="StyleUnderline"/>
          <w:highlight w:val="green"/>
        </w:rPr>
        <w:t>consider</w:t>
      </w:r>
      <w:r>
        <w:rPr>
          <w:rStyle w:val="StyleUnderline"/>
        </w:rPr>
        <w:t xml:space="preserve"> </w:t>
      </w:r>
      <w:r>
        <w:rPr>
          <w:sz w:val="14"/>
        </w:rPr>
        <w:t xml:space="preserve">the cautionary tale of executive power under President Barack </w:t>
      </w:r>
      <w:r w:rsidRPr="00BB17B1">
        <w:rPr>
          <w:rStyle w:val="StyleUnderline"/>
          <w:highlight w:val="green"/>
        </w:rPr>
        <w:t>Obama</w:t>
      </w:r>
      <w:r>
        <w:rPr>
          <w:rStyle w:val="StyleUnderline"/>
        </w:rPr>
        <w:t xml:space="preserve"> </w:t>
      </w:r>
      <w:r>
        <w:rPr>
          <w:sz w:val="14"/>
        </w:rPr>
        <w:t xml:space="preserve">and his 2011 decision </w:t>
      </w:r>
      <w:r w:rsidRPr="00BB17B1">
        <w:rPr>
          <w:rStyle w:val="StyleUnderline"/>
          <w:highlight w:val="green"/>
        </w:rPr>
        <w:t>to intervene</w:t>
      </w:r>
      <w:r>
        <w:rPr>
          <w:sz w:val="14"/>
        </w:rPr>
        <w:t xml:space="preserve"> militarily </w:t>
      </w:r>
      <w:r w:rsidRPr="00BB17B1">
        <w:rPr>
          <w:rStyle w:val="StyleUnderline"/>
          <w:highlight w:val="green"/>
        </w:rPr>
        <w:t>in Libya</w:t>
      </w:r>
      <w:r>
        <w:rPr>
          <w:sz w:val="14"/>
        </w:rPr>
        <w:t xml:space="preserve">. The War Powers Resolution seemed designed to prevent a president from doing precisely this sort of thing </w:t>
      </w:r>
      <w:r w:rsidRPr="00BB17B1">
        <w:rPr>
          <w:rStyle w:val="StyleUnderline"/>
          <w:highlight w:val="green"/>
        </w:rPr>
        <w:t>without notifying Congress</w:t>
      </w:r>
      <w:r>
        <w:rPr>
          <w:sz w:val="14"/>
        </w:rPr>
        <w:t xml:space="preserve"> or seeking congressional authorization.1 But the Obama administration took the position that military action in Libya didn’t count as “hostilities,” since the US was relying mainly on air strikes from unmanned drones and had no ground combat troops in Libya. The administration therefore opted not to provide formal War Powers Resolution notification to Congress—much less seek congressional authorization. On both sides of the aisle, members of Congress complained: President Obama was ignoring what appeared to be the plain meaning of the War Powers Resolution. But nothing changed. The US military intervention in Libya continued. Obama wasn’t impeached. International law is even more ambiguous on nuclear weapons, and even less likely to serve as a meaningful constraint than US domestic law. True, international legal rules prohibit aggressive uses of force and require that military force be necessary and proportionate and make appropriate distinctions between civilian and military targets, but in practice these terms become troublingly slippery. In 1996, for instance, the International Court of Justice issued an advisory opinion on nuclear weapons, coming to the unsatisfying conclusion that the use of nuclear weapons would “generally be contrary to the rules of international law. … However, … the Court cannot conclude definitively whether the use of nuclear weapons would be lawful or unlawful in an extreme circumstance …” In other words: don’t ask us! </w:t>
      </w:r>
      <w:r w:rsidRPr="00BB17B1">
        <w:rPr>
          <w:rStyle w:val="StyleUnderline"/>
          <w:highlight w:val="green"/>
        </w:rPr>
        <w:t>Law is</w:t>
      </w:r>
      <w:r>
        <w:rPr>
          <w:sz w:val="14"/>
        </w:rPr>
        <w:t xml:space="preserve"> thus </w:t>
      </w:r>
      <w:r w:rsidRPr="00BB17B1">
        <w:rPr>
          <w:rStyle w:val="StyleUnderline"/>
          <w:highlight w:val="green"/>
        </w:rPr>
        <w:t xml:space="preserve">a </w:t>
      </w:r>
      <w:r w:rsidRPr="00BB17B1">
        <w:rPr>
          <w:rStyle w:val="Emphasis"/>
          <w:highlight w:val="green"/>
        </w:rPr>
        <w:t>slender reed</w:t>
      </w:r>
      <w:r w:rsidRPr="00BB17B1">
        <w:rPr>
          <w:rStyle w:val="StyleUnderline"/>
          <w:highlight w:val="green"/>
        </w:rPr>
        <w:t xml:space="preserve"> to lean on in the search for constraints on presidential nuclear powers</w:t>
      </w:r>
      <w:r>
        <w:rPr>
          <w:sz w:val="14"/>
        </w:rPr>
        <w:t xml:space="preserve">. This is, of course, a shame and a terrible failure; the purpose of law—of the rule of law—is, most fundamentally, to regulate violence and place constraints on power. What’s more, placing decisions about the use of nuclear weapons in the hands of a single individual is, as Elaine Scarry argues in her book Thermonuclear Monarchy, profoundly undemocratic: how can we claim to have a democracy when we give one individual the power, in effect, to obliterate the whole earth? Prior to the nuclear age, who could have even imagined such awesome destructive power in the hands of one man? Granted, nuclear weapons are not the only weapons with profoundly antidemocratic effects. In their recent book, Forged Through Fire, political scientists John Ferejohn and Frances McCall Rosenbluth trace the historical connections between the evolution of democracy, the expansion of the suffrage, and the granting of political rights to large numbers of people, on the one hand, and the existence of manpower-intensive forms of warfare, on the other. When elites need to field mass armies in order to protect themselves from external threat, they are forced to grant rights and some degree of political power to the masses as a means of motivating them to fight. By contrast, the ascendance of forms of warfare that are not manpower-intensive—unmanned drones and cyber weapons as much as nuclear weapons—tends to correlate with contractions of democracy. When political leaders believe they can deter or respond to external threats without the need to raise and sustain mass armies, they have little motivation to make decisions in a democratic manner. There are, then, few meaningful legal constraints on presidential nuclear powers, much as we may wish it were otherwise. Are there, however, some practical constraints on a presidential first use of nuclear weapons, constraints that arise out of bureaucratic practice or political necessity? In the pragmatic realm, there are some constraints, though they are far from sufficient. Remember: the presidential nuclear power is not a magic wand; it works only insofar as we have created an elaborate institutional and physical infrastructure designed to make it work. That is to say: if the President wants to launch one or more nuclear strikes, he needs to have the right missiles in the right launch locations with the right targets programmed into them. Missiles are built and maintained and programmed by human beings. The presidential nuclear power is, in this sense, more like the power to order from a menu than the power to instantly produce any cuisine. Historically, the US nuclear arsenal has been designed and maintained to focus on particular threats: Russia, North Korea, Iran, and so forth. Specific target sets associated with these potential adversaries are preprogrammed. </w:t>
      </w:r>
      <w:r w:rsidRPr="00BB17B1">
        <w:rPr>
          <w:rStyle w:val="StyleUnderline"/>
          <w:highlight w:val="green"/>
        </w:rPr>
        <w:t>If a</w:t>
      </w:r>
      <w:r>
        <w:rPr>
          <w:sz w:val="14"/>
        </w:rPr>
        <w:t xml:space="preserve"> US </w:t>
      </w:r>
      <w:r w:rsidRPr="00BB17B1">
        <w:rPr>
          <w:rStyle w:val="StyleUnderline"/>
          <w:highlight w:val="green"/>
        </w:rPr>
        <w:t xml:space="preserve">president wants to launch a preemptive nuclear strike </w:t>
      </w:r>
      <w:r w:rsidRPr="007F0BDE">
        <w:rPr>
          <w:rStyle w:val="StyleUnderline"/>
        </w:rPr>
        <w:t>against No</w:t>
      </w:r>
      <w:r w:rsidRPr="007F0BDE">
        <w:rPr>
          <w:sz w:val="14"/>
        </w:rPr>
        <w:t xml:space="preserve">rth </w:t>
      </w:r>
      <w:r w:rsidRPr="007F0BDE">
        <w:rPr>
          <w:rStyle w:val="StyleUnderline"/>
        </w:rPr>
        <w:t>Ko</w:t>
      </w:r>
      <w:r w:rsidRPr="007F0BDE">
        <w:rPr>
          <w:sz w:val="14"/>
        </w:rPr>
        <w:t>rea</w:t>
      </w:r>
      <w:r>
        <w:rPr>
          <w:sz w:val="14"/>
        </w:rPr>
        <w:t xml:space="preserve">, it is a safe bet to assume that </w:t>
      </w:r>
      <w:r w:rsidRPr="00BB17B1">
        <w:rPr>
          <w:rStyle w:val="StyleUnderline"/>
          <w:highlight w:val="green"/>
        </w:rPr>
        <w:t xml:space="preserve">the military </w:t>
      </w:r>
      <w:r w:rsidRPr="007F0BDE">
        <w:rPr>
          <w:rStyle w:val="StyleUnderline"/>
        </w:rPr>
        <w:t xml:space="preserve">knows exactly </w:t>
      </w:r>
      <w:r w:rsidRPr="00BB17B1">
        <w:rPr>
          <w:rStyle w:val="StyleUnderline"/>
          <w:highlight w:val="green"/>
        </w:rPr>
        <w:t>which missiles to fire</w:t>
      </w:r>
      <w:r>
        <w:rPr>
          <w:sz w:val="14"/>
        </w:rPr>
        <w:t xml:space="preserve"> at which targets, and </w:t>
      </w:r>
      <w:r w:rsidRPr="00BB17B1">
        <w:rPr>
          <w:rStyle w:val="StyleUnderline"/>
          <w:highlight w:val="green"/>
        </w:rPr>
        <w:t>it is unlikely</w:t>
      </w:r>
      <w:r>
        <w:rPr>
          <w:sz w:val="14"/>
        </w:rPr>
        <w:t xml:space="preserve"> that </w:t>
      </w:r>
      <w:r w:rsidRPr="00BB17B1">
        <w:rPr>
          <w:rStyle w:val="StyleUnderline"/>
          <w:highlight w:val="green"/>
        </w:rPr>
        <w:t>anyone</w:t>
      </w:r>
      <w:r>
        <w:rPr>
          <w:sz w:val="14"/>
        </w:rPr>
        <w:t xml:space="preserve"> in the (short) chain of command </w:t>
      </w:r>
      <w:r w:rsidRPr="00BB17B1">
        <w:rPr>
          <w:rStyle w:val="StyleUnderline"/>
          <w:highlight w:val="green"/>
        </w:rPr>
        <w:t>would question a</w:t>
      </w:r>
      <w:r>
        <w:rPr>
          <w:rStyle w:val="StyleUnderline"/>
        </w:rPr>
        <w:t xml:space="preserve"> </w:t>
      </w:r>
      <w:r>
        <w:rPr>
          <w:sz w:val="14"/>
        </w:rPr>
        <w:t xml:space="preserve">presidential </w:t>
      </w:r>
      <w:r w:rsidRPr="00BB17B1">
        <w:rPr>
          <w:rStyle w:val="StyleUnderline"/>
          <w:highlight w:val="green"/>
        </w:rPr>
        <w:t>order to strike</w:t>
      </w:r>
      <w:r>
        <w:rPr>
          <w:sz w:val="14"/>
        </w:rPr>
        <w:t xml:space="preserve">. If a US president suddenly decided to launch nuclear weapons against Canada, it would be quite a different story: strike packages and targets would need to hastily be put together, creating the time and space for advisors close to the president to say, “Mr. President, this is not a good idea, let’s talk about this.” Would we suddenly find officers and advisors willing to say, “Wait a minute, Mr. President, I can’t seem to work the lock on the nuclear football, we’d better call the secretary of defense and get him over here to discuss this”? I think we would. This is perhaps not terribly consoling. But </w:t>
      </w:r>
      <w:r w:rsidRPr="00BB17B1">
        <w:rPr>
          <w:rStyle w:val="Emphasis"/>
          <w:highlight w:val="green"/>
        </w:rPr>
        <w:t>we should not imagine</w:t>
      </w:r>
      <w:r>
        <w:rPr>
          <w:sz w:val="14"/>
        </w:rPr>
        <w:t xml:space="preserve"> that </w:t>
      </w:r>
      <w:r w:rsidRPr="00BB17B1">
        <w:rPr>
          <w:rStyle w:val="Emphasis"/>
          <w:highlight w:val="green"/>
        </w:rPr>
        <w:t xml:space="preserve">building in a more extensive </w:t>
      </w:r>
      <w:r w:rsidRPr="00DC643B">
        <w:rPr>
          <w:rStyle w:val="Emphasis"/>
        </w:rPr>
        <w:t xml:space="preserve">and consultative </w:t>
      </w:r>
      <w:r w:rsidRPr="00BB17B1">
        <w:rPr>
          <w:rStyle w:val="Emphasis"/>
          <w:highlight w:val="green"/>
        </w:rPr>
        <w:t>decision-making process would guarantee wiser decisions</w:t>
      </w:r>
      <w:r>
        <w:rPr>
          <w:sz w:val="14"/>
        </w:rPr>
        <w:t xml:space="preserve">. (((NOTE THIS NEXT SENTENCE IS THE AFF PLAN!!!! Comment obvi inserted by card cutter))))))))) </w:t>
      </w:r>
      <w:r w:rsidRPr="00BB17B1">
        <w:rPr>
          <w:rStyle w:val="StyleUnderline"/>
          <w:highlight w:val="green"/>
        </w:rPr>
        <w:t>Legislatively or through embedded bureaucratic practice</w:t>
      </w:r>
      <w:r w:rsidRPr="00DC643B">
        <w:rPr>
          <w:rStyle w:val="StyleUnderline"/>
        </w:rPr>
        <w:t>, we could create a system in which the president needs the concurrence of</w:t>
      </w:r>
      <w:r w:rsidRPr="00DC643B">
        <w:rPr>
          <w:sz w:val="14"/>
        </w:rPr>
        <w:t xml:space="preserve">, say, </w:t>
      </w:r>
      <w:r w:rsidRPr="00DC643B">
        <w:rPr>
          <w:rStyle w:val="StyleUnderline"/>
        </w:rPr>
        <w:t>the secretary of defense and the attorney general before launching a preemptive nuclear strike</w:t>
      </w:r>
      <w:r>
        <w:rPr>
          <w:sz w:val="14"/>
        </w:rPr>
        <w:t xml:space="preserve">. But </w:t>
      </w:r>
      <w:r w:rsidRPr="00BB17B1">
        <w:rPr>
          <w:rStyle w:val="StyleUnderline"/>
          <w:highlight w:val="green"/>
        </w:rPr>
        <w:t>homogenous groups</w:t>
      </w:r>
      <w:r>
        <w:rPr>
          <w:sz w:val="14"/>
        </w:rPr>
        <w:t xml:space="preserve">, particularly </w:t>
      </w:r>
      <w:r w:rsidRPr="00BB17B1">
        <w:rPr>
          <w:rStyle w:val="StyleUnderline"/>
          <w:highlight w:val="green"/>
        </w:rPr>
        <w:t>in a hierarchical setting</w:t>
      </w:r>
      <w:r>
        <w:rPr>
          <w:sz w:val="14"/>
        </w:rPr>
        <w:t xml:space="preserve"> where people are habituated to abiding by the decision of the commander in chief, </w:t>
      </w:r>
      <w:r w:rsidRPr="00BB17B1">
        <w:rPr>
          <w:rStyle w:val="StyleUnderline"/>
          <w:highlight w:val="green"/>
        </w:rPr>
        <w:t xml:space="preserve">will not </w:t>
      </w:r>
      <w:r w:rsidRPr="00DC643B">
        <w:rPr>
          <w:rStyle w:val="StyleUnderline"/>
        </w:rPr>
        <w:t xml:space="preserve">necessarily </w:t>
      </w:r>
      <w:r w:rsidRPr="00BB17B1">
        <w:rPr>
          <w:rStyle w:val="StyleUnderline"/>
          <w:highlight w:val="green"/>
        </w:rPr>
        <w:t>put meaningful brakes on a presidential decision</w:t>
      </w:r>
      <w:r w:rsidRPr="00BB17B1">
        <w:rPr>
          <w:sz w:val="14"/>
          <w:highlight w:val="green"/>
        </w:rPr>
        <w:t xml:space="preserve">. </w:t>
      </w:r>
      <w:r w:rsidRPr="00BB17B1">
        <w:rPr>
          <w:rStyle w:val="StyleUnderline"/>
          <w:highlight w:val="green"/>
        </w:rPr>
        <w:t>“Groupthink” led us to the</w:t>
      </w:r>
      <w:r>
        <w:rPr>
          <w:sz w:val="14"/>
        </w:rPr>
        <w:t xml:space="preserve"> 2003 </w:t>
      </w:r>
      <w:r w:rsidRPr="00BB17B1">
        <w:rPr>
          <w:rStyle w:val="StyleUnderline"/>
          <w:highlight w:val="green"/>
        </w:rPr>
        <w:t>Iraq War</w:t>
      </w:r>
      <w:r>
        <w:rPr>
          <w:sz w:val="14"/>
        </w:rPr>
        <w:t xml:space="preserve">, a catastrophically foolish venture to which hundreds of intelligent “experts” gave their wholehearted support. </w:t>
      </w:r>
      <w:r w:rsidRPr="00BB17B1">
        <w:rPr>
          <w:rStyle w:val="StyleUnderline"/>
          <w:highlight w:val="green"/>
        </w:rPr>
        <w:t xml:space="preserve">Even those with serious reservations tend to go along </w:t>
      </w:r>
      <w:r w:rsidRPr="00DC643B">
        <w:rPr>
          <w:rStyle w:val="StyleUnderline"/>
        </w:rPr>
        <w:t>to get along.</w:t>
      </w:r>
      <w:r w:rsidRPr="00DC643B">
        <w:rPr>
          <w:sz w:val="14"/>
        </w:rPr>
        <w:t xml:space="preserve"> </w:t>
      </w:r>
      <w:r w:rsidRPr="00DC643B">
        <w:rPr>
          <w:rStyle w:val="StyleUnderline"/>
        </w:rPr>
        <w:t>We are social animals</w:t>
      </w:r>
      <w:r w:rsidRPr="00DC643B">
        <w:rPr>
          <w:sz w:val="14"/>
        </w:rPr>
        <w:t xml:space="preserve">; that’s what we do. Especially </w:t>
      </w:r>
      <w:r w:rsidRPr="00DC643B">
        <w:rPr>
          <w:rStyle w:val="StyleUnderline"/>
        </w:rPr>
        <w:t>inside the Beltway</w:t>
      </w:r>
      <w:r w:rsidRPr="00DC643B">
        <w:rPr>
          <w:sz w:val="14"/>
        </w:rPr>
        <w:t xml:space="preserve">. My final point brings me back to where I began: particularly when dealing with the Inside the Beltway crowd, those of us who care deeply about reining in presidential nuclear powers need to draw careful distinctions, and be mindful of the language we use. </w:t>
      </w:r>
      <w:r w:rsidRPr="00DC643B">
        <w:rPr>
          <w:rStyle w:val="StyleUnderline"/>
        </w:rPr>
        <w:t>Those</w:t>
      </w:r>
      <w:r w:rsidRPr="00DC643B">
        <w:rPr>
          <w:sz w:val="14"/>
        </w:rPr>
        <w:t xml:space="preserve"> </w:t>
      </w:r>
      <w:r w:rsidRPr="00DC643B">
        <w:rPr>
          <w:rStyle w:val="StyleUnderline"/>
        </w:rPr>
        <w:t>opposed to nuclear weapons have a</w:t>
      </w:r>
      <w:r w:rsidRPr="00DC643B">
        <w:rPr>
          <w:sz w:val="14"/>
        </w:rPr>
        <w:t xml:space="preserve"> natural </w:t>
      </w:r>
      <w:r w:rsidRPr="00DC643B">
        <w:rPr>
          <w:rStyle w:val="StyleUnderline"/>
        </w:rPr>
        <w:t>tendency to speak in</w:t>
      </w:r>
      <w:r w:rsidRPr="00DC643B">
        <w:rPr>
          <w:sz w:val="14"/>
        </w:rPr>
        <w:t xml:space="preserve"> terms of </w:t>
      </w:r>
      <w:r w:rsidRPr="00DC643B">
        <w:rPr>
          <w:rStyle w:val="StyleUnderline"/>
        </w:rPr>
        <w:t>extremes</w:t>
      </w:r>
      <w:r w:rsidRPr="00DC643B">
        <w:rPr>
          <w:sz w:val="14"/>
        </w:rPr>
        <w:t xml:space="preserve">: we talk </w:t>
      </w:r>
      <w:r w:rsidRPr="00DC643B">
        <w:rPr>
          <w:rStyle w:val="StyleUnderline"/>
        </w:rPr>
        <w:t>about nuclear winters</w:t>
      </w:r>
      <w:r w:rsidRPr="00DC643B">
        <w:rPr>
          <w:sz w:val="14"/>
        </w:rPr>
        <w:t xml:space="preserve"> and climate catastrophe, about cataclysmic </w:t>
      </w:r>
      <w:r w:rsidRPr="00DC643B">
        <w:rPr>
          <w:rStyle w:val="StyleUnderline"/>
        </w:rPr>
        <w:t>global conflicts</w:t>
      </w:r>
      <w:r w:rsidRPr="00DC643B">
        <w:rPr>
          <w:sz w:val="14"/>
        </w:rPr>
        <w:t xml:space="preserve"> </w:t>
      </w:r>
      <w:r w:rsidRPr="00DC643B">
        <w:rPr>
          <w:rStyle w:val="StyleUnderline"/>
        </w:rPr>
        <w:t>with</w:t>
      </w:r>
      <w:r w:rsidRPr="00DC643B">
        <w:rPr>
          <w:sz w:val="14"/>
        </w:rPr>
        <w:t xml:space="preserve"> high-yield nuclear </w:t>
      </w:r>
      <w:r w:rsidRPr="00DC643B">
        <w:rPr>
          <w:rStyle w:val="StyleUnderline"/>
        </w:rPr>
        <w:t>devices capable of destroying</w:t>
      </w:r>
      <w:r w:rsidRPr="00DC643B">
        <w:rPr>
          <w:sz w:val="14"/>
        </w:rPr>
        <w:t xml:space="preserve"> the </w:t>
      </w:r>
      <w:r w:rsidRPr="00DC643B">
        <w:rPr>
          <w:rStyle w:val="StyleUnderline"/>
        </w:rPr>
        <w:t>planet earth</w:t>
      </w:r>
      <w:r w:rsidRPr="00DC643B">
        <w:rPr>
          <w:sz w:val="14"/>
        </w:rPr>
        <w:t xml:space="preserve">. </w:t>
      </w:r>
      <w:r w:rsidRPr="00DC643B">
        <w:rPr>
          <w:rStyle w:val="StyleUnderline"/>
        </w:rPr>
        <w:t>The language of catastrophe is</w:t>
      </w:r>
      <w:r w:rsidRPr="00DC643B">
        <w:rPr>
          <w:sz w:val="14"/>
        </w:rPr>
        <w:t xml:space="preserve"> easily </w:t>
      </w:r>
      <w:r w:rsidRPr="00DC643B">
        <w:rPr>
          <w:rStyle w:val="StyleUnderline"/>
        </w:rPr>
        <w:t>brushed aside by Beltway insiders</w:t>
      </w:r>
      <w:r w:rsidRPr="00DC643B">
        <w:rPr>
          <w:sz w:val="14"/>
        </w:rPr>
        <w:t xml:space="preserve">. In the halls of the Pentagon and the White House, </w:t>
      </w:r>
      <w:r w:rsidRPr="00DC643B">
        <w:rPr>
          <w:rStyle w:val="StyleUnderline"/>
        </w:rPr>
        <w:t>such scenarios just generate dismissive chuckles: “That’s not what we’re talking about,” the “experts” will say</w:t>
      </w:r>
      <w:r w:rsidRPr="00DC643B">
        <w:rPr>
          <w:sz w:val="14"/>
        </w:rPr>
        <w:t xml:space="preserve">. “Nobody would be crazy enough to start an unlimited global nuclear war. Remember, not all nuclear weapons are the same. </w:t>
      </w:r>
      <w:r w:rsidRPr="00DC643B">
        <w:rPr>
          <w:rStyle w:val="StyleUnderline"/>
        </w:rPr>
        <w:t>When we talk about nuclear strikes, we’re talking about designing small, tactical, tailored nuclear weapons</w:t>
      </w:r>
      <w:r w:rsidRPr="00DC643B">
        <w:rPr>
          <w:sz w:val="14"/>
        </w:rPr>
        <w:t xml:space="preserve">. </w:t>
      </w:r>
      <w:r w:rsidRPr="00DC643B">
        <w:rPr>
          <w:rStyle w:val="Emphasis"/>
        </w:rPr>
        <w:t>We could control their use</w:t>
      </w:r>
      <w:r w:rsidRPr="00DC643B">
        <w:rPr>
          <w:sz w:val="14"/>
        </w:rPr>
        <w:t xml:space="preserve">; we could ensure that only military targets would be affected; we would only use these low-yield, tactical nuclear weapons in very special circumstances, such as to destroy hardened underground bunkers that we couldn’t get at through conventional weapons.” </w:t>
      </w:r>
      <w:r w:rsidRPr="00DC643B">
        <w:rPr>
          <w:rStyle w:val="StyleUnderline"/>
        </w:rPr>
        <w:t>There is</w:t>
      </w:r>
      <w:r w:rsidRPr="00DC643B">
        <w:rPr>
          <w:sz w:val="14"/>
        </w:rPr>
        <w:t xml:space="preserve">, in other words, </w:t>
      </w:r>
      <w:r w:rsidRPr="00DC643B">
        <w:rPr>
          <w:rStyle w:val="StyleUnderline"/>
        </w:rPr>
        <w:t>nothing to worry about, say the Beltway insiders</w:t>
      </w:r>
      <w:r>
        <w:rPr>
          <w:sz w:val="14"/>
        </w:rPr>
        <w:t xml:space="preserve">: we can manage and control this fearsome nuclear power. This is foolish. Even a small-scale, “precise” use of tactical nuclear weapons runs a very high risk of deliberate or inadvertent escalation, as well as a high risk of normalizing the use of nuclear weapons, thus opening the door to wider use. </w:t>
      </w:r>
      <w:r w:rsidRPr="00BB17B1">
        <w:rPr>
          <w:rStyle w:val="Emphasis"/>
          <w:highlight w:val="green"/>
        </w:rPr>
        <w:t xml:space="preserve">Those concerned about nuclear weapons use need to confront this false logic head on: to </w:t>
      </w:r>
      <w:r w:rsidRPr="001F2B9B">
        <w:rPr>
          <w:rStyle w:val="Emphasis"/>
        </w:rPr>
        <w:t xml:space="preserve">spell out the ways in which </w:t>
      </w:r>
      <w:r w:rsidRPr="00BB17B1">
        <w:rPr>
          <w:rStyle w:val="Emphasis"/>
          <w:highlight w:val="green"/>
        </w:rPr>
        <w:t>“control” over nuclear conflict is inherently illusory</w:t>
      </w:r>
      <w:r>
        <w:rPr>
          <w:sz w:val="14"/>
        </w:rPr>
        <w:t xml:space="preserve">. </w:t>
      </w:r>
      <w:r w:rsidRPr="001F2B9B">
        <w:rPr>
          <w:rStyle w:val="StyleUnderline"/>
        </w:rPr>
        <w:t>Those inside the Beltway have lived with the threat of nuclear weapons for so long that it has stopped seeming like a real threat</w:t>
      </w:r>
      <w:r>
        <w:rPr>
          <w:sz w:val="14"/>
        </w:rPr>
        <w:t xml:space="preserve">. The </w:t>
      </w:r>
      <w:r w:rsidRPr="00BB17B1">
        <w:rPr>
          <w:rStyle w:val="StyleUnderline"/>
          <w:highlight w:val="green"/>
        </w:rPr>
        <w:t xml:space="preserve">insiders </w:t>
      </w:r>
      <w:r w:rsidRPr="001F2B9B">
        <w:rPr>
          <w:rStyle w:val="StyleUnderline"/>
        </w:rPr>
        <w:t xml:space="preserve">are like </w:t>
      </w:r>
      <w:r w:rsidRPr="001F2B9B">
        <w:rPr>
          <w:sz w:val="14"/>
        </w:rPr>
        <w:t xml:space="preserve">those </w:t>
      </w:r>
      <w:r w:rsidRPr="001F2B9B">
        <w:rPr>
          <w:rStyle w:val="Emphasis"/>
        </w:rPr>
        <w:t>crocodile</w:t>
      </w:r>
      <w:r w:rsidRPr="001F2B9B">
        <w:rPr>
          <w:sz w:val="14"/>
        </w:rPr>
        <w:t xml:space="preserve"> or grizzly bear </w:t>
      </w:r>
      <w:r w:rsidRPr="001F2B9B">
        <w:rPr>
          <w:rStyle w:val="StyleUnderline"/>
        </w:rPr>
        <w:t xml:space="preserve">tamers who </w:t>
      </w:r>
      <w:r w:rsidRPr="00BB17B1">
        <w:rPr>
          <w:rStyle w:val="StyleUnderline"/>
          <w:highlight w:val="green"/>
        </w:rPr>
        <w:t>become so habituated to the proximity of a danger</w:t>
      </w:r>
      <w:r w:rsidRPr="007F0BDE">
        <w:rPr>
          <w:rStyle w:val="StyleUnderline"/>
        </w:rPr>
        <w:t xml:space="preserve">ous </w:t>
      </w:r>
      <w:r w:rsidRPr="001F2B9B">
        <w:rPr>
          <w:rStyle w:val="StyleUnderline"/>
        </w:rPr>
        <w:t xml:space="preserve">predator </w:t>
      </w:r>
      <w:r w:rsidRPr="00BB17B1">
        <w:rPr>
          <w:rStyle w:val="StyleUnderline"/>
          <w:highlight w:val="green"/>
        </w:rPr>
        <w:t>that they convince themselves the danger isn’t real</w:t>
      </w:r>
      <w:r w:rsidRPr="001F2B9B">
        <w:rPr>
          <w:rStyle w:val="StyleUnderline"/>
        </w:rPr>
        <w:t>—the bear won’t attack them! Until the bear, being a bear, does attack them</w:t>
      </w:r>
      <w:r w:rsidRPr="001F2B9B">
        <w:rPr>
          <w:sz w:val="14"/>
        </w:rPr>
        <w:t xml:space="preserve">. Inside the Beltway, we are so used to living in the shadow of nuclear apocalypse that it has stopped frightening us. But </w:t>
      </w:r>
      <w:r w:rsidRPr="001F2B9B">
        <w:rPr>
          <w:rStyle w:val="StyleUnderline"/>
        </w:rPr>
        <w:t>we should never forget that we are living with a dangerous predator—only in this case,</w:t>
      </w:r>
      <w:r w:rsidRPr="001F2B9B">
        <w:rPr>
          <w:rStyle w:val="Emphasis"/>
        </w:rPr>
        <w:t xml:space="preserve"> the predator is us</w:t>
      </w:r>
      <w:r w:rsidRPr="001F2B9B">
        <w:rPr>
          <w:sz w:val="14"/>
        </w:rPr>
        <w:t>.</w:t>
      </w:r>
      <w:r>
        <w:rPr>
          <w:sz w:val="14"/>
        </w:rPr>
        <w:t xml:space="preserve"> </w:t>
      </w:r>
    </w:p>
    <w:bookmarkEnd w:id="2"/>
    <w:p w14:paraId="06FF940A" w14:textId="77777777" w:rsidR="00EA7380" w:rsidRDefault="00EA7380" w:rsidP="00EA7380"/>
    <w:bookmarkEnd w:id="1"/>
    <w:p w14:paraId="530EB080" w14:textId="77777777" w:rsidR="00EA7380" w:rsidRDefault="00EA7380" w:rsidP="00EA7380"/>
    <w:p w14:paraId="352D3F02" w14:textId="77777777" w:rsidR="00EA7380" w:rsidRDefault="00EA7380" w:rsidP="00EA7380">
      <w:pPr>
        <w:pStyle w:val="Heading4"/>
      </w:pPr>
      <w:r>
        <w:t xml:space="preserve">The alternative is haunting as framework to unfinish western knowledge production – our collective responsibility is to start again and refuse reconciliation. </w:t>
      </w:r>
    </w:p>
    <w:p w14:paraId="23D6F377" w14:textId="77777777" w:rsidR="00EA7380" w:rsidRPr="00E20698" w:rsidRDefault="00EA7380" w:rsidP="00EA7380">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11" w:history="1"/>
      <w:r>
        <w:t xml:space="preserve"> </w:t>
      </w:r>
      <w:hyperlink r:id="rId12" w:history="1">
        <w:r w:rsidRPr="003A6042">
          <w:rPr>
            <w:rStyle w:val="Hyperlink"/>
          </w:rPr>
          <w:t>https://journals.sagepub.com/doi/10.1177/17506980251334975?int.sj-full-text.similar-articles.2</w:t>
        </w:r>
      </w:hyperlink>
      <w:r>
        <w:t>, accessed on 9-26-2025, wsumg]</w:t>
      </w:r>
    </w:p>
    <w:p w14:paraId="0846D781" w14:textId="77777777" w:rsidR="00EA7380" w:rsidRPr="008C6F56" w:rsidRDefault="00EA7380" w:rsidP="00EA7380">
      <w:pPr>
        <w:rPr>
          <w:sz w:val="16"/>
        </w:rPr>
      </w:pPr>
      <w:r w:rsidRPr="008C6F56">
        <w:rPr>
          <w:sz w:val="16"/>
        </w:rPr>
        <w:t xml:space="preserve">Haunting as a methodology: a brief review It is in Ghostly Matters where Gordon theorizes </w:t>
      </w:r>
      <w:r w:rsidRPr="00BB17B1">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BB17B1">
        <w:rPr>
          <w:highlight w:val="green"/>
          <w:u w:val="single"/>
        </w:rPr>
        <w:t>by which we</w:t>
      </w:r>
      <w:r w:rsidRPr="00D93F5A">
        <w:rPr>
          <w:u w:val="single"/>
        </w:rPr>
        <w:t xml:space="preserve"> might aim to </w:t>
      </w:r>
      <w:r w:rsidRPr="00BB17B1">
        <w:rPr>
          <w:highlight w:val="green"/>
          <w:u w:val="single"/>
        </w:rPr>
        <w:t>understand</w:t>
      </w:r>
      <w:r w:rsidRPr="00D93F5A">
        <w:rPr>
          <w:u w:val="single"/>
        </w:rPr>
        <w:t xml:space="preserve"> how “abusive </w:t>
      </w:r>
      <w:r w:rsidRPr="00BB17B1">
        <w:rPr>
          <w:highlight w:val="green"/>
          <w:u w:val="single"/>
        </w:rPr>
        <w:t>systems of power</w:t>
      </w:r>
      <w:r w:rsidRPr="00D93F5A">
        <w:rPr>
          <w:u w:val="single"/>
        </w:rPr>
        <w:t xml:space="preserve"> make themselves known </w:t>
      </w:r>
      <w:r w:rsidRPr="00BB17B1">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BB17B1">
        <w:rPr>
          <w:highlight w:val="green"/>
          <w:u w:val="single"/>
        </w:rPr>
        <w:t>It invites us to “go beyond</w:t>
      </w:r>
      <w:r w:rsidRPr="00D93F5A">
        <w:rPr>
          <w:u w:val="single"/>
        </w:rPr>
        <w:t xml:space="preserve"> . . . </w:t>
      </w:r>
      <w:r w:rsidRPr="001B0D72">
        <w:rPr>
          <w:u w:val="single"/>
        </w:rPr>
        <w:t xml:space="preserve">turning </w:t>
      </w:r>
      <w:r w:rsidRPr="00BB17B1">
        <w:rPr>
          <w:highlight w:val="green"/>
          <w:u w:val="single"/>
        </w:rPr>
        <w:t>social relations into just the things we know</w:t>
      </w:r>
      <w:r w:rsidRPr="00D93F5A">
        <w:rPr>
          <w:u w:val="single"/>
        </w:rPr>
        <w:t xml:space="preserve">” and </w:t>
      </w:r>
      <w:r w:rsidRPr="00BB17B1">
        <w:rPr>
          <w:highlight w:val="green"/>
          <w:u w:val="single"/>
        </w:rPr>
        <w:t>demands</w:t>
      </w:r>
      <w:r w:rsidRPr="00D93F5A">
        <w:rPr>
          <w:u w:val="single"/>
        </w:rPr>
        <w:t xml:space="preserve"> that </w:t>
      </w:r>
      <w:r w:rsidRPr="00BB17B1">
        <w:rPr>
          <w:highlight w:val="green"/>
          <w:u w:val="single"/>
        </w:rPr>
        <w:t>we move “toward our own reckoning with how we are in</w:t>
      </w:r>
      <w:r w:rsidRPr="00D93F5A">
        <w:rPr>
          <w:u w:val="single"/>
        </w:rPr>
        <w:t xml:space="preserve"> </w:t>
      </w:r>
      <w:r w:rsidRPr="00BB17B1">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BB17B1">
        <w:rPr>
          <w:highlight w:val="green"/>
          <w:u w:val="single"/>
        </w:rPr>
        <w:t>Our usual</w:t>
      </w:r>
      <w:r w:rsidRPr="00D93F5A">
        <w:rPr>
          <w:u w:val="single"/>
        </w:rPr>
        <w:t xml:space="preserve">, disciplinary </w:t>
      </w:r>
      <w:r w:rsidRPr="00BB17B1">
        <w:rPr>
          <w:highlight w:val="green"/>
          <w:u w:val="single"/>
        </w:rPr>
        <w:t>attempts to</w:t>
      </w:r>
      <w:r w:rsidRPr="00D93F5A">
        <w:rPr>
          <w:u w:val="single"/>
        </w:rPr>
        <w:t xml:space="preserve"> measure or </w:t>
      </w:r>
      <w:r w:rsidRPr="00BB17B1">
        <w:rPr>
          <w:highlight w:val="green"/>
          <w:u w:val="single"/>
        </w:rPr>
        <w:t>assess</w:t>
      </w:r>
      <w:r w:rsidRPr="00D93F5A">
        <w:rPr>
          <w:u w:val="single"/>
        </w:rPr>
        <w:t xml:space="preserve"> the validity of forms of evidence simply </w:t>
      </w:r>
      <w:r w:rsidRPr="00BB17B1">
        <w:rPr>
          <w:highlight w:val="green"/>
          <w:u w:val="single"/>
        </w:rPr>
        <w:t>won’t do—we will miss</w:t>
      </w:r>
      <w:r w:rsidRPr="00D93F5A">
        <w:rPr>
          <w:u w:val="single"/>
        </w:rPr>
        <w:t xml:space="preserve"> things, </w:t>
      </w:r>
      <w:r w:rsidRPr="00BB17B1">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BB17B1">
        <w:rPr>
          <w:highlight w:val="green"/>
          <w:u w:val="single"/>
        </w:rPr>
        <w:t>attention</w:t>
      </w:r>
      <w:r w:rsidRPr="00D93F5A">
        <w:rPr>
          <w:u w:val="single"/>
        </w:rPr>
        <w:t xml:space="preserve"> is contingent </w:t>
      </w:r>
      <w:r w:rsidRPr="00BB17B1">
        <w:rPr>
          <w:highlight w:val="green"/>
          <w:u w:val="single"/>
        </w:rPr>
        <w:t>upon</w:t>
      </w:r>
      <w:r w:rsidRPr="00D93F5A">
        <w:rPr>
          <w:u w:val="single"/>
        </w:rPr>
        <w:t xml:space="preserve"> an </w:t>
      </w:r>
      <w:r w:rsidRPr="00BB17B1">
        <w:rPr>
          <w:highlight w:val="green"/>
          <w:u w:val="single"/>
        </w:rPr>
        <w:t>undermining</w:t>
      </w:r>
      <w:r w:rsidRPr="00D93F5A">
        <w:rPr>
          <w:u w:val="single"/>
        </w:rPr>
        <w:t xml:space="preserve"> of </w:t>
      </w:r>
      <w:r w:rsidRPr="00BB17B1">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BB17B1">
        <w:rPr>
          <w:highlight w:val="green"/>
          <w:u w:val="single"/>
        </w:rPr>
        <w:t>haunting seeks to explode empiricism and upend objectivity: it is</w:t>
      </w:r>
      <w:r w:rsidRPr="00D93F5A">
        <w:rPr>
          <w:u w:val="single"/>
        </w:rPr>
        <w:t xml:space="preserve"> so often </w:t>
      </w:r>
      <w:r w:rsidRPr="00BB17B1">
        <w:rPr>
          <w:highlight w:val="green"/>
          <w:u w:val="single"/>
        </w:rPr>
        <w:t>the</w:t>
      </w:r>
      <w:r w:rsidRPr="00D93F5A">
        <w:rPr>
          <w:u w:val="single"/>
        </w:rPr>
        <w:t xml:space="preserve"> </w:t>
      </w:r>
      <w:r w:rsidRPr="00BB17B1">
        <w:rPr>
          <w:highlight w:val="green"/>
          <w:u w:val="single"/>
        </w:rPr>
        <w:t>thing that causes us</w:t>
      </w:r>
      <w:r w:rsidRPr="00D93F5A">
        <w:rPr>
          <w:u w:val="single"/>
        </w:rPr>
        <w:t xml:space="preserve"> to stumble, to struggle through hard nights, and </w:t>
      </w:r>
      <w:r w:rsidRPr="00BB17B1">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w:t>
      </w:r>
      <w:r w:rsidRPr="00EA7380">
        <w:rPr>
          <w:sz w:val="16"/>
        </w:rPr>
        <w:t xml:space="preserve">of us: </w:t>
      </w:r>
      <w:r w:rsidRPr="00EA7380">
        <w:rPr>
          <w:u w:val="single"/>
        </w:rPr>
        <w:t>The ghost demands your attention. The present</w:t>
      </w:r>
      <w:r w:rsidRPr="00D93F5A">
        <w:rPr>
          <w:u w:val="single"/>
        </w:rPr>
        <w:t xml:space="preserve"> wavers. Something will happen. What will happen of course, is not given in advance, but something must be done. I think this emergent state is also the critical analytic moment. </w:t>
      </w:r>
      <w:r w:rsidRPr="008C6F56">
        <w:rPr>
          <w:sz w:val="16"/>
        </w:rPr>
        <w:t>(p.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application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Bell committed to haunting not by adapting, inventing, or discovering methods that could prove ghosts’ presence, but rather by opening himself up to a new way of paying attention to absence, to the possibility of witnessing the past in a present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actually engaging, communing with, or otherwise encountering the ghost and its politics. They developed and/or continued a number of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implicatedness in the knowledge she is producing—without letting her work become simply a story about herself (or her family): “The ghosts of my family history,” she says, “are thoroughly enmeshed in this work even when there is nothing in particular that appears to be </w:t>
      </w:r>
      <w:r w:rsidRPr="00EA7380">
        <w:rPr>
          <w:sz w:val="16"/>
        </w:rPr>
        <w:t xml:space="preserve">autobiographical” (p. 42). Haunting as method has as much to do with how we write as with what we write. As spectral studies develops throughout the 2010s (and becomes anthologized in 2015, see del Pilar Blanco and Peeren,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peoples, of course, </w:t>
      </w:r>
      <w:r w:rsidRPr="00EA7380">
        <w:rPr>
          <w:u w:val="single"/>
        </w:rPr>
        <w:t>ghosts are very much a feature of everyday life and may even be fundamental parts of long-held knowledges about the world</w:t>
      </w:r>
      <w:r w:rsidRPr="00EA7380">
        <w:rPr>
          <w:sz w:val="16"/>
        </w:rPr>
        <w:t xml:space="preserve"> (as Gordon also acknowledges). So, Lincoln and Lincoln wonder: to what extent can we afford to assume that ghosts always return in order to impel action toward the kind of social justice that Gordon describes? What are the risks of “developing the trope of haunting without considering how ghosts are theorized by those who take them as something other than metaphor” (p. 196)? And to what extent might neglecting to articulate (or at least consider) that difference in fact re-entrench the supremacy of whiteness and Euro-western knowledge production? Although the literature we address on haunting is very recent, knowledge about animate place and multifarious time is not new. Only since the Enlightenment, and in the Euro-western contexts of formalized rules of objectivity (Gordon’s “normalized science”), have time and space been so rigidly regularized and deprived of flexibility and agency. </w:t>
      </w:r>
      <w:r w:rsidRPr="00EA7380">
        <w:rPr>
          <w:u w:val="single"/>
        </w:rPr>
        <w:t>Within the Haudenosaunee notion of “place-thought” as described by Vanessa Watts (2013),</w:t>
      </w:r>
      <w:r w:rsidRPr="001B0D72">
        <w:rPr>
          <w:u w:val="single"/>
        </w:rPr>
        <w:t xml:space="preserve">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BB17B1">
        <w:rPr>
          <w:highlight w:val="green"/>
          <w:u w:val="single"/>
        </w:rPr>
        <w:t>to practice haunting</w:t>
      </w:r>
      <w:r w:rsidRPr="001B0D72">
        <w:rPr>
          <w:u w:val="single"/>
        </w:rPr>
        <w:t xml:space="preserve"> as a methodological approach? </w:t>
      </w:r>
      <w:r w:rsidRPr="008C6F56">
        <w:rPr>
          <w:u w:val="single"/>
        </w:rPr>
        <w:t>Attending to absence</w:t>
      </w:r>
      <w:r w:rsidRPr="001B0D72">
        <w:rPr>
          <w:u w:val="single"/>
        </w:rPr>
        <w:t xml:space="preserve"> is arguably foundational to memory studies as a project, where </w:t>
      </w:r>
      <w:r w:rsidRPr="00BB17B1">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temporally-embedded analysis but to drop the teleological aspect. Time then, like place, becomes an active aspect of a methodology of haunting—it is animate. Neither are taken for granted as stable, linear, or set, and both are examined for their workings in the present. Haunting: a case study </w:t>
      </w:r>
      <w:r w:rsidRPr="001B0D72">
        <w:rPr>
          <w:u w:val="single"/>
        </w:rPr>
        <w:t>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inanimacy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Hauntings are often, maybe always, first perceived viscerally, which is perhaps why they are so often not recognized as forms of knowledge (from Euro-western vantage points) and also why it is difficult to train others to perceive them. Sometimes it may seem (even in this essay) as though haunting is a methodol</w:t>
      </w:r>
      <w:r w:rsidRPr="00EA7380">
        <w:rPr>
          <w:u w:val="single"/>
        </w:rPr>
        <w:t>ogical choice one makes (or not), but in our experience that is not how haunting works: instead, a haunting has a way of overtaking whatever direction we think we were heading or whatever form of evidence we think we were looking</w:t>
      </w:r>
      <w:r w:rsidRPr="001B0D72">
        <w:rPr>
          <w:u w:val="single"/>
        </w:rPr>
        <w:t xml:space="preserve"> for and stopping us in our tracks. </w:t>
      </w:r>
      <w:r w:rsidRPr="00BB17B1">
        <w:rPr>
          <w:highlight w:val="green"/>
          <w:u w:val="single"/>
        </w:rPr>
        <w:t xml:space="preserve">Once perceived, the haunting forces us to pause, to re-trace our steps, </w:t>
      </w:r>
      <w:r w:rsidRPr="00EA7380">
        <w:rPr>
          <w:u w:val="single"/>
        </w:rPr>
        <w:t xml:space="preserve">to understand something differently, </w:t>
      </w:r>
      <w:r w:rsidRPr="00EA7380">
        <w:rPr>
          <w:highlight w:val="green"/>
          <w:u w:val="single"/>
        </w:rPr>
        <w:t>and</w:t>
      </w:r>
      <w:r w:rsidRPr="00EA7380">
        <w:rPr>
          <w:u w:val="single"/>
        </w:rPr>
        <w:t xml:space="preserve"> very</w:t>
      </w:r>
      <w:r w:rsidRPr="001B0D72">
        <w:rPr>
          <w:u w:val="single"/>
        </w:rPr>
        <w:t xml:space="preserve"> often </w:t>
      </w:r>
      <w:r w:rsidRPr="00BB17B1">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Mr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Mr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in particular those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BB17B1">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Today, activists and loved ones go to great lengths to convince politicians, police, and the wider public that Indigenous women are, in fact, human, as much alive as the rest of us. In Canada, today, this is purportedly a statement of fact—and yet it seemingly has to be asserted over and over again.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w:t>
      </w:r>
      <w:r w:rsidRPr="00EA7380">
        <w:rPr>
          <w:sz w:val="16"/>
        </w:rPr>
        <w:t xml:space="preserve">). </w:t>
      </w:r>
      <w:r w:rsidRPr="00EA7380">
        <w:rPr>
          <w:u w:val="single"/>
        </w:rPr>
        <w:t>Their ghosts are demanding a reckoning. Why</w:t>
      </w:r>
      <w:r w:rsidRPr="001B0D72">
        <w:rPr>
          <w:u w:val="single"/>
        </w:rPr>
        <w:t xml:space="preserve">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in order to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BB17B1">
        <w:rPr>
          <w:highlight w:val="green"/>
          <w:u w:val="single"/>
        </w:rPr>
        <w:t>Euro-western worldview that this kind of distinction between what is alive and what is not comes from within a colonial, Euro-western</w:t>
      </w:r>
      <w:r w:rsidRPr="001B0D72">
        <w:rPr>
          <w:u w:val="single"/>
        </w:rPr>
        <w:t xml:space="preserve"> ontology and </w:t>
      </w:r>
      <w:r w:rsidRPr="00BB17B1">
        <w:rPr>
          <w:highlight w:val="green"/>
          <w:u w:val="single"/>
        </w:rPr>
        <w:t xml:space="preserve">epistemology, which divides the world </w:t>
      </w:r>
      <w:r w:rsidRPr="00EA7380">
        <w:rPr>
          <w:u w:val="single"/>
        </w:rPr>
        <w:t>into the animate and the inanimate; there is that which is alive and that which is not (or is less) alive (Little Bear, 2000; Watts, 2013). Auchter (2023) suggests</w:t>
      </w:r>
      <w:r w:rsidRPr="001B0D72">
        <w:rPr>
          <w:u w:val="single"/>
        </w:rPr>
        <w:t xml:space="preserve">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(Unangax̂)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BB17B1">
        <w:rPr>
          <w:highlight w:val="green"/>
          <w:u w:val="single"/>
        </w:rPr>
        <w:t>Haunting</w:t>
      </w:r>
      <w:r w:rsidRPr="001B0D72">
        <w:rPr>
          <w:u w:val="single"/>
        </w:rPr>
        <w:t xml:space="preserve">,” </w:t>
      </w:r>
      <w:r w:rsidRPr="008C6F56">
        <w:rPr>
          <w:sz w:val="16"/>
        </w:rPr>
        <w:t xml:space="preserve">Tuck and Ree (2013) write, </w:t>
      </w:r>
      <w:r w:rsidRPr="00BB17B1">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BB17B1">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reaction—a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 xml:space="preserve">While normalized academic knowledge production would have us delimit our fields, locate their gaps, and fill them in, Gordon (2008) suggests that haunting </w:t>
      </w:r>
      <w:r w:rsidRPr="00EA7380">
        <w:rPr>
          <w:u w:val="single"/>
        </w:rPr>
        <w:t>requires us to do something different: it is not about eradicating the gaps, she suggests, but rather “fill[ing] in the content differently” (p. 19). In their work on haunting visitations</w:t>
      </w:r>
      <w:r w:rsidRPr="00EA7380">
        <w:rPr>
          <w:sz w:val="16"/>
        </w:rPr>
        <w:t>, Tuck and Recollet (2017) assert</w:t>
      </w:r>
      <w:r w:rsidRPr="00EA7380">
        <w:rPr>
          <w:u w:val="single"/>
        </w:rPr>
        <w:t>, “my stories are evidence that your thinking has gaps, and worse, acts like it doesn’t” (</w:t>
      </w:r>
      <w:r w:rsidRPr="00EA7380">
        <w:rPr>
          <w:sz w:val="16"/>
        </w:rPr>
        <w:t xml:space="preserve">p. 11). </w:t>
      </w:r>
      <w:r w:rsidRPr="00EA7380">
        <w:rPr>
          <w:u w:val="single"/>
        </w:rPr>
        <w:t>Undermining</w:t>
      </w:r>
      <w:r w:rsidRPr="008C6F56">
        <w:rPr>
          <w:u w:val="single"/>
        </w:rPr>
        <w:t xml:space="preserve"> established Euro-western modes of knowing (which act like they don’t have gaps) is a colossal task; it is an undermining at once of the logics of capitalism and coloniality</w:t>
      </w:r>
      <w:r w:rsidRPr="008C6F56">
        <w:rPr>
          <w:sz w:val="16"/>
        </w:rPr>
        <w:t xml:space="preserve"> (Mignolo,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200F9D28" w14:textId="77777777" w:rsidR="00EA7380" w:rsidRPr="00EA7380" w:rsidRDefault="00EA7380" w:rsidP="00EA7380"/>
    <w:p w14:paraId="41F2073E" w14:textId="77777777" w:rsidR="00EA7380" w:rsidRDefault="00EA7380" w:rsidP="00EA7380"/>
    <w:p w14:paraId="6ACA334A" w14:textId="3E43AE5B" w:rsidR="00EA7380" w:rsidRPr="00EA7380" w:rsidRDefault="00EA7380" w:rsidP="00EA7380">
      <w:pPr>
        <w:pStyle w:val="Heading1"/>
      </w:pPr>
      <w:r>
        <w:t>Case</w:t>
      </w:r>
    </w:p>
    <w:p w14:paraId="5FBF529C" w14:textId="7731591F" w:rsidR="00FB2FCA" w:rsidRDefault="00FB2FCA" w:rsidP="00FB2FCA">
      <w:pPr>
        <w:pStyle w:val="Heading2"/>
      </w:pPr>
      <w:r>
        <w:t>Adv1</w:t>
      </w:r>
    </w:p>
    <w:p w14:paraId="3281EBC1" w14:textId="6AF46D0C" w:rsidR="00F0592F" w:rsidRDefault="00F0592F" w:rsidP="00F0592F">
      <w:pPr>
        <w:pStyle w:val="Heading3"/>
      </w:pPr>
      <w:r>
        <w:t xml:space="preserve">1NC --- Butter </w:t>
      </w:r>
    </w:p>
    <w:p w14:paraId="45C5945B" w14:textId="249DCC63" w:rsidR="00F0592F" w:rsidRPr="00F0592F" w:rsidRDefault="00F0592F" w:rsidP="00F0592F">
      <w:pPr>
        <w:pStyle w:val="Heading4"/>
      </w:pPr>
      <w:r>
        <w:t xml:space="preserve">There’s no internal link between stopping cuts to the USDA and sustains coal butter production – The USDA butter production is only about rural producers not chemical producers </w:t>
      </w:r>
    </w:p>
    <w:p w14:paraId="4D84047F" w14:textId="7D69078C" w:rsidR="00F0592F" w:rsidRDefault="00F0592F" w:rsidP="00F0592F">
      <w:pPr>
        <w:pStyle w:val="Heading3"/>
      </w:pPr>
      <w:r>
        <w:t>1NC --- AI</w:t>
      </w:r>
    </w:p>
    <w:p w14:paraId="21F4DE97" w14:textId="77777777" w:rsidR="00F0592F" w:rsidRPr="00961082" w:rsidRDefault="00F0592F" w:rsidP="00F0592F">
      <w:pPr>
        <w:pStyle w:val="Heading4"/>
        <w:rPr>
          <w:rStyle w:val="StyleUnderline"/>
        </w:rPr>
      </w:pPr>
      <w:r>
        <w:t xml:space="preserve">No AI impact. </w:t>
      </w:r>
    </w:p>
    <w:p w14:paraId="4A0C1B4D" w14:textId="77777777" w:rsidR="00F0592F" w:rsidRPr="00961082" w:rsidRDefault="00F0592F" w:rsidP="00F0592F">
      <w:r w:rsidRPr="00961082">
        <w:rPr>
          <w:rStyle w:val="Style13ptBold"/>
        </w:rPr>
        <w:t>van den Hengel 22</w:t>
      </w:r>
      <w:r w:rsidRPr="00961082">
        <w:t xml:space="preserve"> </w:t>
      </w:r>
      <w:r>
        <w:t>(</w:t>
      </w:r>
      <w:r w:rsidRPr="00961082">
        <w:t>Professor Anton van den Hengel, Director @ the Centre for Augmented Reasoning, the University of Adelaide; “Artificial Intelligence: Your Questions Answered</w:t>
      </w:r>
      <w:r>
        <w:t>,”</w:t>
      </w:r>
      <w:r w:rsidRPr="00961082">
        <w:t xml:space="preserve"> Special Report prepared by the Australian Strategic Policy Institute and the Australian Institute for Machine Learning, April 2022, </w:t>
      </w:r>
      <w:hyperlink r:id="rId13" w:history="1">
        <w:r w:rsidRPr="00961082">
          <w:rPr>
            <w:rStyle w:val="Hyperlink"/>
          </w:rPr>
          <w:t>https://ad-aspi.s3.ap-southeast-2.amazonaws.com/2022-04/SR183%20AI%20Your%20questions%20answered.pdf</w:t>
        </w:r>
      </w:hyperlink>
      <w:r>
        <w:t>)</w:t>
      </w:r>
    </w:p>
    <w:p w14:paraId="4D8027A6" w14:textId="77777777" w:rsidR="00F0592F" w:rsidRPr="00961082" w:rsidRDefault="00F0592F" w:rsidP="00F0592F">
      <w:pPr>
        <w:rPr>
          <w:sz w:val="16"/>
        </w:rPr>
      </w:pPr>
      <w:r w:rsidRPr="00BF6F2B">
        <w:rPr>
          <w:rStyle w:val="StyleUnderline"/>
          <w:highlight w:val="green"/>
        </w:rPr>
        <w:t>There’s a</w:t>
      </w:r>
      <w:r w:rsidRPr="00961082">
        <w:rPr>
          <w:rStyle w:val="StyleUnderline"/>
        </w:rPr>
        <w:t xml:space="preserve"> </w:t>
      </w:r>
      <w:r w:rsidRPr="00961082">
        <w:rPr>
          <w:rStyle w:val="Emphasis"/>
        </w:rPr>
        <w:t>general</w:t>
      </w:r>
      <w:r w:rsidRPr="00961082">
        <w:rPr>
          <w:rStyle w:val="StyleUnderline"/>
        </w:rPr>
        <w:t xml:space="preserve"> and </w:t>
      </w:r>
      <w:r w:rsidRPr="00BF6F2B">
        <w:rPr>
          <w:rStyle w:val="Emphasis"/>
          <w:highlight w:val="green"/>
        </w:rPr>
        <w:t>widely held misconception</w:t>
      </w:r>
      <w:r w:rsidRPr="00BF6F2B">
        <w:rPr>
          <w:rStyle w:val="StyleUnderline"/>
          <w:highlight w:val="green"/>
        </w:rPr>
        <w:t xml:space="preserve"> about </w:t>
      </w:r>
      <w:r w:rsidRPr="00BF6F2B">
        <w:rPr>
          <w:rStyle w:val="Emphasis"/>
          <w:highlight w:val="green"/>
        </w:rPr>
        <w:t>AI</w:t>
      </w:r>
      <w:r w:rsidRPr="00BF6F2B">
        <w:rPr>
          <w:rStyle w:val="StyleUnderline"/>
          <w:highlight w:val="green"/>
        </w:rPr>
        <w:t xml:space="preserve">. It’s </w:t>
      </w:r>
      <w:r w:rsidRPr="00BF6F2B">
        <w:rPr>
          <w:rStyle w:val="Emphasis"/>
          <w:highlight w:val="green"/>
        </w:rPr>
        <w:t>assumed</w:t>
      </w:r>
      <w:r w:rsidRPr="00961082">
        <w:rPr>
          <w:sz w:val="16"/>
        </w:rPr>
        <w:t xml:space="preserve"> that </w:t>
      </w:r>
      <w:r w:rsidRPr="00BF6F2B">
        <w:rPr>
          <w:rStyle w:val="StyleUnderline"/>
          <w:highlight w:val="green"/>
        </w:rPr>
        <w:t xml:space="preserve">machines will be able to </w:t>
      </w:r>
      <w:r w:rsidRPr="00BF6F2B">
        <w:rPr>
          <w:rStyle w:val="Emphasis"/>
          <w:highlight w:val="green"/>
        </w:rPr>
        <w:t>think</w:t>
      </w:r>
      <w:r w:rsidRPr="00BF6F2B">
        <w:rPr>
          <w:rStyle w:val="StyleUnderline"/>
          <w:highlight w:val="green"/>
        </w:rPr>
        <w:t xml:space="preserve"> and </w:t>
      </w:r>
      <w:r w:rsidRPr="00BF6F2B">
        <w:rPr>
          <w:rStyle w:val="Emphasis"/>
          <w:highlight w:val="green"/>
        </w:rPr>
        <w:t>act</w:t>
      </w:r>
      <w:r w:rsidRPr="00961082">
        <w:rPr>
          <w:rStyle w:val="StyleUnderline"/>
        </w:rPr>
        <w:t xml:space="preserve"> like human beings</w:t>
      </w:r>
      <w:r w:rsidRPr="00961082">
        <w:rPr>
          <w:sz w:val="16"/>
        </w:rPr>
        <w:t xml:space="preserve">, if not now, then soon. </w:t>
      </w:r>
      <w:r w:rsidRPr="00BF6F2B">
        <w:rPr>
          <w:rStyle w:val="StyleUnderline"/>
          <w:highlight w:val="green"/>
        </w:rPr>
        <w:t>We’re</w:t>
      </w:r>
      <w:r w:rsidRPr="00961082">
        <w:rPr>
          <w:sz w:val="16"/>
        </w:rPr>
        <w:t xml:space="preserve"> in </w:t>
      </w:r>
      <w:r w:rsidRPr="00BF6F2B">
        <w:rPr>
          <w:rStyle w:val="StyleUnderline"/>
          <w:highlight w:val="green"/>
        </w:rPr>
        <w:t xml:space="preserve">fact a </w:t>
      </w:r>
      <w:r w:rsidRPr="00BF6F2B">
        <w:rPr>
          <w:rStyle w:val="Emphasis"/>
          <w:highlight w:val="green"/>
        </w:rPr>
        <w:t>long</w:t>
      </w:r>
      <w:r w:rsidRPr="00BF6F2B">
        <w:rPr>
          <w:rStyle w:val="StyleUnderline"/>
          <w:highlight w:val="green"/>
        </w:rPr>
        <w:t xml:space="preserve">, </w:t>
      </w:r>
      <w:r w:rsidRPr="00BF6F2B">
        <w:rPr>
          <w:rStyle w:val="Emphasis"/>
          <w:highlight w:val="green"/>
        </w:rPr>
        <w:t>long</w:t>
      </w:r>
      <w:r w:rsidRPr="00BF6F2B">
        <w:rPr>
          <w:rStyle w:val="StyleUnderline"/>
          <w:highlight w:val="green"/>
        </w:rPr>
        <w:t xml:space="preserve"> way from that</w:t>
      </w:r>
      <w:r w:rsidRPr="00961082">
        <w:rPr>
          <w:rStyle w:val="StyleUnderline"/>
        </w:rPr>
        <w:t xml:space="preserve"> eventuality, </w:t>
      </w:r>
      <w:r w:rsidRPr="00BF6F2B">
        <w:rPr>
          <w:rStyle w:val="Emphasis"/>
          <w:highlight w:val="green"/>
        </w:rPr>
        <w:t>if</w:t>
      </w:r>
      <w:r w:rsidRPr="00961082">
        <w:rPr>
          <w:sz w:val="16"/>
        </w:rPr>
        <w:t xml:space="preserve"> indeed </w:t>
      </w:r>
      <w:r w:rsidRPr="00BF6F2B">
        <w:rPr>
          <w:rStyle w:val="StyleUnderline"/>
          <w:highlight w:val="green"/>
        </w:rPr>
        <w:t xml:space="preserve">we’ll </w:t>
      </w:r>
      <w:r w:rsidRPr="00BF6F2B">
        <w:rPr>
          <w:rStyle w:val="Emphasis"/>
          <w:highlight w:val="green"/>
        </w:rPr>
        <w:t>ever get to that point</w:t>
      </w:r>
      <w:r w:rsidRPr="00961082">
        <w:rPr>
          <w:sz w:val="16"/>
        </w:rPr>
        <w:t xml:space="preserve">. And that’s because </w:t>
      </w:r>
      <w:r w:rsidRPr="00961082">
        <w:rPr>
          <w:rStyle w:val="StyleUnderline"/>
        </w:rPr>
        <w:t xml:space="preserve">AI poses a </w:t>
      </w:r>
      <w:r w:rsidRPr="00BF6F2B">
        <w:rPr>
          <w:rStyle w:val="StyleUnderline"/>
          <w:highlight w:val="green"/>
        </w:rPr>
        <w:t>series of</w:t>
      </w:r>
      <w:r w:rsidRPr="00961082">
        <w:rPr>
          <w:rStyle w:val="StyleUnderline"/>
        </w:rPr>
        <w:t xml:space="preserve"> </w:t>
      </w:r>
      <w:r w:rsidRPr="00961082">
        <w:rPr>
          <w:rStyle w:val="Emphasis"/>
        </w:rPr>
        <w:t xml:space="preserve">very </w:t>
      </w:r>
      <w:r w:rsidRPr="00BF6F2B">
        <w:rPr>
          <w:rStyle w:val="Emphasis"/>
          <w:highlight w:val="green"/>
        </w:rPr>
        <w:t>difficult problems</w:t>
      </w:r>
      <w:r w:rsidRPr="00BF6F2B">
        <w:rPr>
          <w:rStyle w:val="StyleUnderline"/>
          <w:highlight w:val="green"/>
        </w:rPr>
        <w:t xml:space="preserve"> to </w:t>
      </w:r>
      <w:r w:rsidRPr="00BF6F2B">
        <w:rPr>
          <w:rStyle w:val="Emphasis"/>
          <w:highlight w:val="green"/>
        </w:rPr>
        <w:t>solve</w:t>
      </w:r>
      <w:r w:rsidRPr="00BF6F2B">
        <w:rPr>
          <w:sz w:val="16"/>
          <w:highlight w:val="green"/>
        </w:rPr>
        <w:t>.</w:t>
      </w:r>
    </w:p>
    <w:p w14:paraId="487DDA81" w14:textId="77777777" w:rsidR="00F0592F" w:rsidRPr="00961082" w:rsidRDefault="00F0592F" w:rsidP="00F0592F">
      <w:pPr>
        <w:rPr>
          <w:sz w:val="16"/>
        </w:rPr>
      </w:pPr>
      <w:r w:rsidRPr="00961082">
        <w:rPr>
          <w:sz w:val="16"/>
        </w:rPr>
        <w:t xml:space="preserve">The technology we have today is </w:t>
      </w:r>
      <w:r w:rsidRPr="00BF6F2B">
        <w:rPr>
          <w:rStyle w:val="StyleUnderline"/>
          <w:highlight w:val="green"/>
        </w:rPr>
        <w:t>m</w:t>
      </w:r>
      <w:r w:rsidRPr="00DF2CC1">
        <w:rPr>
          <w:rStyle w:val="StyleUnderline"/>
        </w:rPr>
        <w:t xml:space="preserve">achine </w:t>
      </w:r>
      <w:r w:rsidRPr="00BF6F2B">
        <w:rPr>
          <w:rStyle w:val="StyleUnderline"/>
          <w:highlight w:val="green"/>
        </w:rPr>
        <w:t>l</w:t>
      </w:r>
      <w:r w:rsidRPr="00DF2CC1">
        <w:rPr>
          <w:rStyle w:val="StyleUnderline"/>
        </w:rPr>
        <w:t>earning</w:t>
      </w:r>
      <w:r w:rsidRPr="00961082">
        <w:rPr>
          <w:sz w:val="16"/>
        </w:rPr>
        <w:t xml:space="preserve">, which </w:t>
      </w:r>
      <w:r w:rsidRPr="00DF2CC1">
        <w:rPr>
          <w:rStyle w:val="StyleUnderline"/>
        </w:rPr>
        <w:t xml:space="preserve">teaches a computer to do something specific, but </w:t>
      </w:r>
      <w:r w:rsidRPr="00BF6F2B">
        <w:rPr>
          <w:rStyle w:val="StyleUnderline"/>
          <w:highlight w:val="green"/>
        </w:rPr>
        <w:t xml:space="preserve">only for one </w:t>
      </w:r>
      <w:r w:rsidRPr="00BF6F2B">
        <w:rPr>
          <w:rStyle w:val="Emphasis"/>
          <w:highlight w:val="green"/>
        </w:rPr>
        <w:t>action</w:t>
      </w:r>
      <w:r w:rsidRPr="00DF2CC1">
        <w:rPr>
          <w:rStyle w:val="StyleUnderline"/>
        </w:rPr>
        <w:t xml:space="preserve"> or item at a time</w:t>
      </w:r>
      <w:r w:rsidRPr="00961082">
        <w:rPr>
          <w:sz w:val="16"/>
        </w:rPr>
        <w:t>. While that performance, for example describing an image, can be amazing, it’s still only a one-problem solution.</w:t>
      </w:r>
    </w:p>
    <w:p w14:paraId="1F34607B" w14:textId="77777777" w:rsidR="00F0592F" w:rsidRPr="00961082" w:rsidRDefault="00F0592F" w:rsidP="00F0592F">
      <w:pPr>
        <w:rPr>
          <w:sz w:val="16"/>
        </w:rPr>
      </w:pPr>
      <w:r w:rsidRPr="00961082">
        <w:rPr>
          <w:rStyle w:val="StyleUnderline"/>
        </w:rPr>
        <w:t xml:space="preserve">AI isn’t what you think it might be and, besides some clever effects created in movies, it might never be </w:t>
      </w:r>
      <w:r w:rsidRPr="00961082">
        <w:rPr>
          <w:sz w:val="16"/>
        </w:rPr>
        <w:t xml:space="preserve">the </w:t>
      </w:r>
      <w:r w:rsidRPr="00961082">
        <w:rPr>
          <w:rStyle w:val="StyleUnderline"/>
        </w:rPr>
        <w:t>threat imagined</w:t>
      </w:r>
      <w:r w:rsidRPr="00961082">
        <w:rPr>
          <w:sz w:val="16"/>
        </w:rPr>
        <w:t xml:space="preserve"> by some. </w:t>
      </w:r>
      <w:r w:rsidRPr="00961082">
        <w:rPr>
          <w:rStyle w:val="StyleUnderline"/>
        </w:rPr>
        <w:t>Here’s why</w:t>
      </w:r>
      <w:r w:rsidRPr="00961082">
        <w:rPr>
          <w:sz w:val="16"/>
        </w:rPr>
        <w:t>.</w:t>
      </w:r>
    </w:p>
    <w:p w14:paraId="37660B74" w14:textId="77777777" w:rsidR="00F0592F" w:rsidRPr="00961082" w:rsidRDefault="00F0592F" w:rsidP="00F0592F">
      <w:pPr>
        <w:rPr>
          <w:sz w:val="16"/>
        </w:rPr>
      </w:pPr>
      <w:r w:rsidRPr="00961082">
        <w:rPr>
          <w:sz w:val="16"/>
        </w:rPr>
        <w:t>Take the example of a bee. A bee lives and functions in its environment every day—it collects food, is part of a community of bees and has a specialist role within the hive. Take that bee and put it in another environment, far removed from its home, and it will find food, create a nest and eventually find other bees with which to create a colony.</w:t>
      </w:r>
    </w:p>
    <w:p w14:paraId="60D22087" w14:textId="77777777" w:rsidR="00F0592F" w:rsidRPr="00961082" w:rsidRDefault="00F0592F" w:rsidP="00F0592F">
      <w:pPr>
        <w:rPr>
          <w:sz w:val="16"/>
        </w:rPr>
      </w:pPr>
      <w:r w:rsidRPr="00961082">
        <w:rPr>
          <w:rStyle w:val="StyleUnderline"/>
        </w:rPr>
        <w:t>Your mobile phone has</w:t>
      </w:r>
      <w:r w:rsidRPr="00961082">
        <w:rPr>
          <w:sz w:val="16"/>
        </w:rPr>
        <w:t xml:space="preserve"> something like </w:t>
      </w:r>
      <w:r w:rsidRPr="00961082">
        <w:rPr>
          <w:rStyle w:val="StyleUnderline"/>
        </w:rPr>
        <w:t>100 bits of machine learning</w:t>
      </w:r>
      <w:r w:rsidRPr="00961082">
        <w:rPr>
          <w:sz w:val="16"/>
        </w:rPr>
        <w:t xml:space="preserve"> in it (and </w:t>
      </w:r>
      <w:r w:rsidRPr="00961082">
        <w:rPr>
          <w:rStyle w:val="StyleUnderline"/>
        </w:rPr>
        <w:t>marketed as ‘</w:t>
      </w:r>
      <w:r w:rsidRPr="00BF6F2B">
        <w:rPr>
          <w:rStyle w:val="StyleUnderline"/>
          <w:highlight w:val="green"/>
        </w:rPr>
        <w:t>AI’</w:t>
      </w:r>
      <w:r w:rsidRPr="00961082">
        <w:rPr>
          <w:sz w:val="16"/>
        </w:rPr>
        <w:t xml:space="preserve">)—but leave it in a field far away from you and, after a few hours, the battery runs out. The device dies. </w:t>
      </w:r>
      <w:r w:rsidRPr="00961082">
        <w:rPr>
          <w:rStyle w:val="StyleUnderline"/>
        </w:rPr>
        <w:t xml:space="preserve">It </w:t>
      </w:r>
      <w:r w:rsidRPr="00BF6F2B">
        <w:rPr>
          <w:rStyle w:val="StyleUnderline"/>
          <w:highlight w:val="green"/>
        </w:rPr>
        <w:t xml:space="preserve">can’t do anything </w:t>
      </w:r>
      <w:r w:rsidRPr="00BF6F2B">
        <w:rPr>
          <w:rStyle w:val="Emphasis"/>
          <w:highlight w:val="green"/>
        </w:rPr>
        <w:t>by itself</w:t>
      </w:r>
      <w:r w:rsidRPr="00BF6F2B">
        <w:rPr>
          <w:rStyle w:val="StyleUnderline"/>
          <w:highlight w:val="green"/>
        </w:rPr>
        <w:t xml:space="preserve"> or </w:t>
      </w:r>
      <w:r w:rsidRPr="00BF6F2B">
        <w:rPr>
          <w:rStyle w:val="Emphasis"/>
          <w:highlight w:val="green"/>
        </w:rPr>
        <w:t>to sustain itself</w:t>
      </w:r>
      <w:r w:rsidRPr="00961082">
        <w:rPr>
          <w:sz w:val="16"/>
        </w:rPr>
        <w:t>.</w:t>
      </w:r>
    </w:p>
    <w:p w14:paraId="7836CE81" w14:textId="77777777" w:rsidR="00F0592F" w:rsidRPr="00961082" w:rsidRDefault="00F0592F" w:rsidP="00F0592F">
      <w:pPr>
        <w:rPr>
          <w:sz w:val="16"/>
        </w:rPr>
      </w:pPr>
      <w:r w:rsidRPr="00961082">
        <w:rPr>
          <w:sz w:val="16"/>
        </w:rPr>
        <w:t xml:space="preserve">AI, as the movies portray it, is far into the future, if we ever get to it at all. Yet the </w:t>
      </w:r>
      <w:r w:rsidRPr="00BF6F2B">
        <w:rPr>
          <w:rStyle w:val="StyleUnderline"/>
          <w:highlight w:val="green"/>
        </w:rPr>
        <w:t xml:space="preserve">idea that AI can </w:t>
      </w:r>
      <w:r w:rsidRPr="00BF6F2B">
        <w:rPr>
          <w:rStyle w:val="Emphasis"/>
          <w:highlight w:val="green"/>
        </w:rPr>
        <w:t>somehow</w:t>
      </w:r>
      <w:r w:rsidRPr="00BF6F2B">
        <w:rPr>
          <w:rStyle w:val="StyleUnderline"/>
          <w:highlight w:val="green"/>
        </w:rPr>
        <w:t xml:space="preserve"> </w:t>
      </w:r>
      <w:r w:rsidRPr="00BF6F2B">
        <w:rPr>
          <w:rStyle w:val="Emphasis"/>
          <w:highlight w:val="green"/>
        </w:rPr>
        <w:t>turn conscious</w:t>
      </w:r>
      <w:r w:rsidRPr="00BF6F2B">
        <w:rPr>
          <w:rStyle w:val="StyleUnderline"/>
          <w:highlight w:val="green"/>
        </w:rPr>
        <w:t>, and</w:t>
      </w:r>
      <w:r w:rsidRPr="00961082">
        <w:rPr>
          <w:sz w:val="16"/>
        </w:rPr>
        <w:t xml:space="preserve"> also </w:t>
      </w:r>
      <w:r w:rsidRPr="00961082">
        <w:rPr>
          <w:rStyle w:val="Emphasis"/>
        </w:rPr>
        <w:t xml:space="preserve">somehow turn </w:t>
      </w:r>
      <w:r w:rsidRPr="00BF6F2B">
        <w:rPr>
          <w:rStyle w:val="Emphasis"/>
          <w:highlight w:val="green"/>
        </w:rPr>
        <w:t>evil</w:t>
      </w:r>
      <w:r w:rsidRPr="00BF6F2B">
        <w:rPr>
          <w:rStyle w:val="StyleUnderline"/>
          <w:highlight w:val="green"/>
        </w:rPr>
        <w:t>, is</w:t>
      </w:r>
      <w:r w:rsidRPr="00961082">
        <w:rPr>
          <w:rStyle w:val="StyleUnderline"/>
        </w:rPr>
        <w:t xml:space="preserve"> no doubt </w:t>
      </w:r>
      <w:r w:rsidRPr="00BF6F2B">
        <w:rPr>
          <w:rStyle w:val="Emphasis"/>
          <w:highlight w:val="green"/>
        </w:rPr>
        <w:t>a</w:t>
      </w:r>
      <w:r w:rsidRPr="00961082">
        <w:rPr>
          <w:rStyle w:val="StyleUnderline"/>
        </w:rPr>
        <w:t xml:space="preserve">n exciting </w:t>
      </w:r>
      <w:r w:rsidRPr="00BF6F2B">
        <w:rPr>
          <w:rStyle w:val="Emphasis"/>
          <w:highlight w:val="green"/>
        </w:rPr>
        <w:t>movie plot</w:t>
      </w:r>
      <w:r w:rsidRPr="00961082">
        <w:rPr>
          <w:sz w:val="16"/>
        </w:rPr>
        <w:t>.</w:t>
      </w:r>
    </w:p>
    <w:p w14:paraId="699D278B" w14:textId="77777777" w:rsidR="00F0592F" w:rsidRPr="00961082" w:rsidRDefault="00F0592F" w:rsidP="00F0592F">
      <w:pPr>
        <w:rPr>
          <w:sz w:val="16"/>
        </w:rPr>
      </w:pPr>
      <w:r w:rsidRPr="00961082">
        <w:rPr>
          <w:sz w:val="16"/>
        </w:rPr>
        <w:t xml:space="preserve">What such </w:t>
      </w:r>
      <w:r w:rsidRPr="00961082">
        <w:rPr>
          <w:rStyle w:val="StyleUnderline"/>
        </w:rPr>
        <w:t>plots are based on</w:t>
      </w:r>
      <w:r w:rsidRPr="00961082">
        <w:rPr>
          <w:sz w:val="16"/>
        </w:rPr>
        <w:t xml:space="preserve"> is in reality a simple idea: that </w:t>
      </w:r>
      <w:r w:rsidRPr="00961082">
        <w:rPr>
          <w:rStyle w:val="StyleUnderline"/>
        </w:rPr>
        <w:t>an AI’s goals</w:t>
      </w:r>
      <w:r w:rsidRPr="00961082">
        <w:rPr>
          <w:sz w:val="16"/>
        </w:rPr>
        <w:t xml:space="preserve"> are </w:t>
      </w:r>
      <w:r w:rsidRPr="00961082">
        <w:rPr>
          <w:rStyle w:val="StyleUnderline"/>
        </w:rPr>
        <w:t>misaligned with the goals of humanity</w:t>
      </w:r>
      <w:r w:rsidRPr="00961082">
        <w:rPr>
          <w:sz w:val="16"/>
        </w:rPr>
        <w:t xml:space="preserve">. There’s a famous example used to show how this works. </w:t>
      </w:r>
      <w:r w:rsidRPr="00961082">
        <w:rPr>
          <w:rStyle w:val="StyleUnderline"/>
        </w:rPr>
        <w:t>Program a powerful AI-enabled machine to create paper clips in</w:t>
      </w:r>
      <w:r w:rsidRPr="00961082">
        <w:rPr>
          <w:sz w:val="16"/>
        </w:rPr>
        <w:t xml:space="preserve"> the </w:t>
      </w:r>
      <w:r w:rsidRPr="00961082">
        <w:rPr>
          <w:rStyle w:val="StyleUnderline"/>
        </w:rPr>
        <w:t>most efficient manner possible</w:t>
      </w:r>
      <w:r w:rsidRPr="00961082">
        <w:rPr>
          <w:sz w:val="16"/>
        </w:rPr>
        <w:t>. Without a limit on the number of paper clips needed, the machine will continue to build clips from existing materials and then mine resources and take over manufacturing until it has exhausted every possibility of manufacture from every possible mineral. In this theoretical story, the machine may well have exterminated all life forms that get in the way of making paper clips or could be used in the paper-clip manufacturing process.</w:t>
      </w:r>
    </w:p>
    <w:p w14:paraId="4D02E2ED" w14:textId="77777777" w:rsidR="00F0592F" w:rsidRPr="00961082" w:rsidRDefault="00F0592F" w:rsidP="00F0592F">
      <w:pPr>
        <w:rPr>
          <w:sz w:val="16"/>
        </w:rPr>
      </w:pPr>
      <w:r w:rsidRPr="00961082">
        <w:rPr>
          <w:sz w:val="16"/>
        </w:rPr>
        <w:t xml:space="preserve">The story shows that misaligned goals are the key to the dangers of AI. </w:t>
      </w:r>
      <w:r w:rsidRPr="00BF6F2B">
        <w:rPr>
          <w:rStyle w:val="StyleUnderline"/>
          <w:highlight w:val="green"/>
        </w:rPr>
        <w:t>Machines have jobs</w:t>
      </w:r>
      <w:r w:rsidRPr="00961082">
        <w:rPr>
          <w:rStyle w:val="StyleUnderline"/>
        </w:rPr>
        <w:t xml:space="preserve"> to perform; in other words, they have goals.</w:t>
      </w:r>
      <w:r w:rsidRPr="00961082">
        <w:rPr>
          <w:sz w:val="16"/>
        </w:rPr>
        <w:t xml:space="preserve"> </w:t>
      </w:r>
      <w:r w:rsidRPr="00BF6F2B">
        <w:rPr>
          <w:rStyle w:val="StyleUnderline"/>
          <w:highlight w:val="green"/>
        </w:rPr>
        <w:t xml:space="preserve">It </w:t>
      </w:r>
      <w:r w:rsidRPr="00BF6F2B">
        <w:rPr>
          <w:rStyle w:val="Emphasis"/>
          <w:highlight w:val="green"/>
        </w:rPr>
        <w:t>isn’t the machine</w:t>
      </w:r>
      <w:r w:rsidRPr="00BF6F2B">
        <w:rPr>
          <w:rStyle w:val="StyleUnderline"/>
          <w:highlight w:val="green"/>
        </w:rPr>
        <w:t xml:space="preserve"> that’s the </w:t>
      </w:r>
      <w:r w:rsidRPr="00BF6F2B">
        <w:rPr>
          <w:rStyle w:val="Emphasis"/>
          <w:highlight w:val="green"/>
        </w:rPr>
        <w:t>problem</w:t>
      </w:r>
      <w:r w:rsidRPr="00961082">
        <w:rPr>
          <w:sz w:val="16"/>
        </w:rPr>
        <w:t>—</w:t>
      </w:r>
      <w:r w:rsidRPr="00BF6F2B">
        <w:rPr>
          <w:rStyle w:val="StyleUnderline"/>
          <w:highlight w:val="green"/>
        </w:rPr>
        <w:t xml:space="preserve">it’s the </w:t>
      </w:r>
      <w:r w:rsidRPr="00BF6F2B">
        <w:rPr>
          <w:rStyle w:val="Emphasis"/>
          <w:highlight w:val="green"/>
        </w:rPr>
        <w:t>human</w:t>
      </w:r>
      <w:r w:rsidRPr="00961082">
        <w:rPr>
          <w:rStyle w:val="StyleUnderline"/>
        </w:rPr>
        <w:t xml:space="preserve"> making</w:t>
      </w:r>
      <w:r w:rsidRPr="00961082">
        <w:rPr>
          <w:sz w:val="16"/>
        </w:rPr>
        <w:t xml:space="preserve"> the </w:t>
      </w:r>
      <w:r w:rsidRPr="00961082">
        <w:rPr>
          <w:rStyle w:val="StyleUnderline"/>
        </w:rPr>
        <w:t>decisions about the machine’s goals that’s the real issue</w:t>
      </w:r>
      <w:r w:rsidRPr="00961082">
        <w:rPr>
          <w:sz w:val="16"/>
        </w:rPr>
        <w:t xml:space="preserve">. Just because AI may be ‘smarter’ in the way in which it solves problems at much faster speed than a human can, </w:t>
      </w:r>
      <w:r w:rsidRPr="00BF6F2B">
        <w:rPr>
          <w:rStyle w:val="StyleUnderline"/>
          <w:highlight w:val="green"/>
        </w:rPr>
        <w:t>it doesn’t</w:t>
      </w:r>
      <w:r w:rsidRPr="00961082">
        <w:rPr>
          <w:rStyle w:val="StyleUnderline"/>
        </w:rPr>
        <w:t xml:space="preserve"> follow that it </w:t>
      </w:r>
      <w:r w:rsidRPr="00BF6F2B">
        <w:rPr>
          <w:rStyle w:val="StyleUnderline"/>
          <w:highlight w:val="green"/>
        </w:rPr>
        <w:t>control</w:t>
      </w:r>
      <w:r w:rsidRPr="00961082">
        <w:rPr>
          <w:rStyle w:val="StyleUnderline"/>
        </w:rPr>
        <w:t xml:space="preserve">s </w:t>
      </w:r>
      <w:r w:rsidRPr="00BF6F2B">
        <w:rPr>
          <w:rStyle w:val="Emphasis"/>
          <w:highlight w:val="green"/>
        </w:rPr>
        <w:t>anything</w:t>
      </w:r>
      <w:r w:rsidRPr="00BF6F2B">
        <w:rPr>
          <w:rStyle w:val="StyleUnderline"/>
          <w:highlight w:val="green"/>
        </w:rPr>
        <w:t xml:space="preserve"> outside of its </w:t>
      </w:r>
      <w:r w:rsidRPr="00BF6F2B">
        <w:rPr>
          <w:rStyle w:val="Emphasis"/>
          <w:highlight w:val="green"/>
        </w:rPr>
        <w:t>own programming</w:t>
      </w:r>
      <w:r w:rsidRPr="00961082">
        <w:rPr>
          <w:sz w:val="16"/>
        </w:rPr>
        <w:t>. The core of the issue, and the possibility of danger, is about humans making decisions about the goals intended for an AI platform.</w:t>
      </w:r>
    </w:p>
    <w:p w14:paraId="02C8795D" w14:textId="77777777" w:rsidR="00F0592F" w:rsidRPr="00961082" w:rsidRDefault="00F0592F" w:rsidP="00F0592F">
      <w:pPr>
        <w:rPr>
          <w:sz w:val="16"/>
        </w:rPr>
      </w:pPr>
      <w:r w:rsidRPr="00961082">
        <w:rPr>
          <w:sz w:val="16"/>
        </w:rPr>
        <w:t xml:space="preserve">This is most concerning when it comes to AI and warfare. </w:t>
      </w:r>
      <w:r w:rsidRPr="00BF6F2B">
        <w:rPr>
          <w:rStyle w:val="StyleUnderline"/>
          <w:highlight w:val="green"/>
        </w:rPr>
        <w:t>There’s</w:t>
      </w:r>
      <w:r w:rsidRPr="00961082">
        <w:rPr>
          <w:rStyle w:val="StyleUnderline"/>
        </w:rPr>
        <w:t xml:space="preserve"> a real </w:t>
      </w:r>
      <w:r w:rsidRPr="00BF6F2B">
        <w:rPr>
          <w:rStyle w:val="Emphasis"/>
          <w:highlight w:val="green"/>
        </w:rPr>
        <w:t>fear</w:t>
      </w:r>
      <w:r w:rsidRPr="00BF6F2B">
        <w:rPr>
          <w:rStyle w:val="StyleUnderline"/>
          <w:highlight w:val="green"/>
        </w:rPr>
        <w:t xml:space="preserve"> that AI</w:t>
      </w:r>
      <w:r w:rsidRPr="00961082">
        <w:rPr>
          <w:rStyle w:val="StyleUnderline"/>
        </w:rPr>
        <w:t xml:space="preserve">-enabled </w:t>
      </w:r>
      <w:r w:rsidRPr="00961082">
        <w:rPr>
          <w:rStyle w:val="Emphasis"/>
        </w:rPr>
        <w:t>a</w:t>
      </w:r>
      <w:r w:rsidRPr="00961082">
        <w:rPr>
          <w:rStyle w:val="StyleUnderline"/>
        </w:rPr>
        <w:t xml:space="preserve">utonomous </w:t>
      </w:r>
      <w:r w:rsidRPr="00961082">
        <w:rPr>
          <w:rStyle w:val="Emphasis"/>
        </w:rPr>
        <w:t>w</w:t>
      </w:r>
      <w:r w:rsidRPr="00961082">
        <w:rPr>
          <w:rStyle w:val="StyleUnderline"/>
        </w:rPr>
        <w:t xml:space="preserve">eapons </w:t>
      </w:r>
      <w:r w:rsidRPr="00961082">
        <w:rPr>
          <w:rStyle w:val="Emphasis"/>
        </w:rPr>
        <w:t>s</w:t>
      </w:r>
      <w:r w:rsidRPr="00961082">
        <w:rPr>
          <w:rStyle w:val="StyleUnderline"/>
        </w:rPr>
        <w:t xml:space="preserve">ystems </w:t>
      </w:r>
      <w:r w:rsidRPr="00BF6F2B">
        <w:rPr>
          <w:rStyle w:val="StyleUnderline"/>
          <w:highlight w:val="green"/>
        </w:rPr>
        <w:t>will become</w:t>
      </w:r>
      <w:r w:rsidRPr="00961082">
        <w:rPr>
          <w:rStyle w:val="StyleUnderline"/>
        </w:rPr>
        <w:t xml:space="preserve"> the </w:t>
      </w:r>
      <w:r w:rsidRPr="00961082">
        <w:rPr>
          <w:rStyle w:val="Emphasis"/>
        </w:rPr>
        <w:t>Skynet</w:t>
      </w:r>
      <w:r w:rsidRPr="00961082">
        <w:rPr>
          <w:rStyle w:val="StyleUnderline"/>
        </w:rPr>
        <w:t xml:space="preserve"> of </w:t>
      </w:r>
      <w:r w:rsidRPr="00BF6F2B">
        <w:rPr>
          <w:rStyle w:val="Emphasis"/>
          <w:i/>
          <w:highlight w:val="green"/>
        </w:rPr>
        <w:t>The Terminator</w:t>
      </w:r>
      <w:r w:rsidRPr="00961082">
        <w:rPr>
          <w:sz w:val="16"/>
        </w:rPr>
        <w:t xml:space="preserve"> film franchise and that AI weapons systems will turn on their creators. </w:t>
      </w:r>
      <w:r w:rsidRPr="00961082">
        <w:rPr>
          <w:rStyle w:val="StyleUnderline"/>
        </w:rPr>
        <w:t>Leaving aside</w:t>
      </w:r>
      <w:r w:rsidRPr="00961082">
        <w:rPr>
          <w:sz w:val="16"/>
        </w:rPr>
        <w:t xml:space="preserve"> the </w:t>
      </w:r>
      <w:r w:rsidRPr="00961082">
        <w:rPr>
          <w:rStyle w:val="StyleUnderline"/>
        </w:rPr>
        <w:t>questions about</w:t>
      </w:r>
      <w:r w:rsidRPr="00961082">
        <w:rPr>
          <w:sz w:val="16"/>
        </w:rPr>
        <w:t xml:space="preserve"> the </w:t>
      </w:r>
      <w:r w:rsidRPr="00961082">
        <w:rPr>
          <w:rStyle w:val="StyleUnderline"/>
        </w:rPr>
        <w:t>inability of AI to become self-aware, the real problem that faces us is about how and where such weapons are to be used</w:t>
      </w:r>
      <w:r w:rsidRPr="00961082">
        <w:rPr>
          <w:sz w:val="16"/>
        </w:rPr>
        <w:t xml:space="preserve">. The </w:t>
      </w:r>
      <w:r w:rsidRPr="00961082">
        <w:rPr>
          <w:rStyle w:val="StyleUnderline"/>
        </w:rPr>
        <w:t xml:space="preserve">real </w:t>
      </w:r>
      <w:r w:rsidRPr="00BF6F2B">
        <w:rPr>
          <w:rStyle w:val="StyleUnderline"/>
          <w:highlight w:val="green"/>
        </w:rPr>
        <w:t>threat arises from</w:t>
      </w:r>
      <w:r w:rsidRPr="00961082">
        <w:rPr>
          <w:rStyle w:val="StyleUnderline"/>
        </w:rPr>
        <w:t xml:space="preserve"> the people controlling</w:t>
      </w:r>
      <w:r w:rsidRPr="00961082">
        <w:rPr>
          <w:sz w:val="16"/>
        </w:rPr>
        <w:t xml:space="preserve"> the </w:t>
      </w:r>
      <w:r w:rsidRPr="00961082">
        <w:rPr>
          <w:rStyle w:val="StyleUnderline"/>
        </w:rPr>
        <w:t>mission goals of those systems and</w:t>
      </w:r>
      <w:r w:rsidRPr="00961082">
        <w:rPr>
          <w:sz w:val="16"/>
        </w:rPr>
        <w:t xml:space="preserve"> the </w:t>
      </w:r>
      <w:r w:rsidRPr="00961082">
        <w:rPr>
          <w:rStyle w:val="StyleUnderline"/>
        </w:rPr>
        <w:t xml:space="preserve">parameters of </w:t>
      </w:r>
      <w:r w:rsidRPr="00BF6F2B">
        <w:rPr>
          <w:rStyle w:val="StyleUnderline"/>
          <w:highlight w:val="green"/>
        </w:rPr>
        <w:t>action</w:t>
      </w:r>
      <w:r w:rsidRPr="00961082">
        <w:rPr>
          <w:rStyle w:val="StyleUnderline"/>
        </w:rPr>
        <w:t xml:space="preserve"> that AI autonomous weapons systems will have </w:t>
      </w:r>
      <w:r w:rsidRPr="00BF6F2B">
        <w:rPr>
          <w:rStyle w:val="StyleUnderline"/>
          <w:highlight w:val="green"/>
        </w:rPr>
        <w:t>programmed into</w:t>
      </w:r>
      <w:r w:rsidRPr="00961082">
        <w:rPr>
          <w:rStyle w:val="StyleUnderline"/>
        </w:rPr>
        <w:t xml:space="preserve"> their </w:t>
      </w:r>
      <w:r w:rsidRPr="00BF6F2B">
        <w:rPr>
          <w:rStyle w:val="StyleUnderline"/>
          <w:highlight w:val="green"/>
        </w:rPr>
        <w:t>software</w:t>
      </w:r>
      <w:r w:rsidRPr="00961082">
        <w:rPr>
          <w:sz w:val="16"/>
        </w:rPr>
        <w:t>.</w:t>
      </w:r>
    </w:p>
    <w:p w14:paraId="5FE4A167" w14:textId="77777777" w:rsidR="00F0592F" w:rsidRPr="00961082" w:rsidRDefault="00F0592F" w:rsidP="00F0592F">
      <w:pPr>
        <w:rPr>
          <w:sz w:val="16"/>
        </w:rPr>
      </w:pPr>
      <w:r w:rsidRPr="00961082">
        <w:rPr>
          <w:sz w:val="16"/>
        </w:rPr>
        <w:t xml:space="preserve">Yet there’s a more immediate, real risk in </w:t>
      </w:r>
      <w:r w:rsidRPr="00961082">
        <w:rPr>
          <w:rStyle w:val="StyleUnderline"/>
        </w:rPr>
        <w:t>AI</w:t>
      </w:r>
      <w:r w:rsidRPr="00961082">
        <w:rPr>
          <w:sz w:val="16"/>
        </w:rPr>
        <w:t xml:space="preserve"> and machine learning that’s far more insidious. It </w:t>
      </w:r>
      <w:r w:rsidRPr="00961082">
        <w:rPr>
          <w:rStyle w:val="StyleUnderline"/>
        </w:rPr>
        <w:t xml:space="preserve">has created a new form of power that’s unevenly distributed. We’ve given away our data to essentially three </w:t>
      </w:r>
      <w:r w:rsidRPr="00BF6F2B">
        <w:rPr>
          <w:rStyle w:val="StyleUnderline"/>
          <w:highlight w:val="green"/>
        </w:rPr>
        <w:t>companies</w:t>
      </w:r>
      <w:r w:rsidRPr="00961082">
        <w:rPr>
          <w:rStyle w:val="StyleUnderline"/>
        </w:rPr>
        <w:t xml:space="preserve"> that </w:t>
      </w:r>
      <w:r w:rsidRPr="00BF6F2B">
        <w:rPr>
          <w:rStyle w:val="StyleUnderline"/>
          <w:highlight w:val="green"/>
        </w:rPr>
        <w:t>don’t solve human problems</w:t>
      </w:r>
      <w:r w:rsidRPr="00961082">
        <w:rPr>
          <w:sz w:val="16"/>
        </w:rPr>
        <w:t xml:space="preserve">. Those </w:t>
      </w:r>
      <w:r w:rsidRPr="00BF6F2B">
        <w:rPr>
          <w:rStyle w:val="StyleUnderline"/>
          <w:highlight w:val="green"/>
        </w:rPr>
        <w:t>firms don’t use or create AI</w:t>
      </w:r>
      <w:r w:rsidRPr="00961082">
        <w:rPr>
          <w:rStyle w:val="StyleUnderline"/>
        </w:rPr>
        <w:t xml:space="preserve"> and machine learning </w:t>
      </w:r>
      <w:r w:rsidRPr="00BF6F2B">
        <w:rPr>
          <w:rStyle w:val="StyleUnderline"/>
          <w:highlight w:val="green"/>
        </w:rPr>
        <w:t>to solve</w:t>
      </w:r>
      <w:r w:rsidRPr="00961082">
        <w:rPr>
          <w:sz w:val="16"/>
        </w:rPr>
        <w:t xml:space="preserve"> the plague of domestic </w:t>
      </w:r>
      <w:r w:rsidRPr="00BF6F2B">
        <w:rPr>
          <w:rStyle w:val="Emphasis"/>
          <w:highlight w:val="green"/>
        </w:rPr>
        <w:t>violence</w:t>
      </w:r>
      <w:r w:rsidRPr="00961082">
        <w:rPr>
          <w:sz w:val="16"/>
        </w:rPr>
        <w:t xml:space="preserve">, </w:t>
      </w:r>
      <w:r w:rsidRPr="00BF6F2B">
        <w:rPr>
          <w:rStyle w:val="StyleUnderline"/>
          <w:highlight w:val="green"/>
        </w:rPr>
        <w:t>or</w:t>
      </w:r>
      <w:r w:rsidRPr="00961082">
        <w:rPr>
          <w:rStyle w:val="StyleUnderline"/>
        </w:rPr>
        <w:t xml:space="preserve"> find ways to solve the </w:t>
      </w:r>
      <w:r w:rsidRPr="00961082">
        <w:rPr>
          <w:rStyle w:val="Emphasis"/>
        </w:rPr>
        <w:t>carbon</w:t>
      </w:r>
      <w:r w:rsidRPr="00961082">
        <w:rPr>
          <w:rStyle w:val="StyleUnderline"/>
        </w:rPr>
        <w:t>/</w:t>
      </w:r>
      <w:r w:rsidRPr="00BF6F2B">
        <w:rPr>
          <w:rStyle w:val="Emphasis"/>
          <w:highlight w:val="green"/>
        </w:rPr>
        <w:t>climate</w:t>
      </w:r>
      <w:r w:rsidRPr="00BF6F2B">
        <w:rPr>
          <w:rStyle w:val="StyleUnderline"/>
          <w:highlight w:val="green"/>
        </w:rPr>
        <w:t xml:space="preserve"> crisis</w:t>
      </w:r>
      <w:r w:rsidRPr="00961082">
        <w:rPr>
          <w:rStyle w:val="StyleUnderline"/>
        </w:rPr>
        <w:t xml:space="preserve">, or investigate ways to reduce </w:t>
      </w:r>
      <w:r w:rsidRPr="00961082">
        <w:rPr>
          <w:rStyle w:val="Emphasis"/>
        </w:rPr>
        <w:t>Indigenous disadvantage</w:t>
      </w:r>
      <w:r w:rsidRPr="00961082">
        <w:rPr>
          <w:rStyle w:val="StyleUnderline"/>
        </w:rPr>
        <w:t xml:space="preserve"> and </w:t>
      </w:r>
      <w:r w:rsidRPr="00961082">
        <w:rPr>
          <w:rStyle w:val="Emphasis"/>
        </w:rPr>
        <w:t>death</w:t>
      </w:r>
      <w:r w:rsidRPr="00961082">
        <w:rPr>
          <w:sz w:val="16"/>
        </w:rPr>
        <w:t xml:space="preserve">. </w:t>
      </w:r>
      <w:r w:rsidRPr="00DF2CC1">
        <w:rPr>
          <w:rStyle w:val="StyleUnderline"/>
        </w:rPr>
        <w:t xml:space="preserve">Rather, your </w:t>
      </w:r>
      <w:r w:rsidRPr="00BF6F2B">
        <w:rPr>
          <w:rStyle w:val="StyleUnderline"/>
          <w:highlight w:val="green"/>
        </w:rPr>
        <w:t>data is churned</w:t>
      </w:r>
      <w:r w:rsidRPr="00DF2CC1">
        <w:rPr>
          <w:rStyle w:val="StyleUnderline"/>
        </w:rPr>
        <w:t xml:space="preserve"> through machine-learning algorithms </w:t>
      </w:r>
      <w:r w:rsidRPr="00BF6F2B">
        <w:rPr>
          <w:rStyle w:val="StyleUnderline"/>
          <w:highlight w:val="green"/>
        </w:rPr>
        <w:t>to recommend</w:t>
      </w:r>
      <w:r w:rsidRPr="00DF2CC1">
        <w:rPr>
          <w:rStyle w:val="StyleUnderline"/>
        </w:rPr>
        <w:t xml:space="preserve"> to you the next </w:t>
      </w:r>
      <w:r w:rsidRPr="00BF6F2B">
        <w:rPr>
          <w:rStyle w:val="StyleUnderline"/>
          <w:highlight w:val="green"/>
        </w:rPr>
        <w:t>product</w:t>
      </w:r>
      <w:r w:rsidRPr="00DF2CC1">
        <w:rPr>
          <w:rStyle w:val="StyleUnderline"/>
        </w:rPr>
        <w:t xml:space="preserve"> to buy</w:t>
      </w:r>
      <w:r w:rsidRPr="00961082">
        <w:rPr>
          <w:sz w:val="16"/>
        </w:rPr>
        <w:t xml:space="preserve">. In other words, the </w:t>
      </w:r>
      <w:r w:rsidRPr="00DF2CC1">
        <w:rPr>
          <w:rStyle w:val="StyleUnderline"/>
        </w:rPr>
        <w:t>power of machine learning is about making money</w:t>
      </w:r>
      <w:r w:rsidRPr="00961082">
        <w:rPr>
          <w:sz w:val="16"/>
        </w:rPr>
        <w:t xml:space="preserve"> within monopolistic enterprises, which don’t pay taxes to sustain the people and societies whose data they obtain and resell.</w:t>
      </w:r>
    </w:p>
    <w:p w14:paraId="6110C43C" w14:textId="77777777" w:rsidR="00F0592F" w:rsidRDefault="00F0592F" w:rsidP="00F0592F">
      <w:pPr>
        <w:rPr>
          <w:sz w:val="16"/>
        </w:rPr>
      </w:pPr>
      <w:r w:rsidRPr="00961082">
        <w:rPr>
          <w:sz w:val="16"/>
        </w:rPr>
        <w:t xml:space="preserve">The </w:t>
      </w:r>
      <w:r w:rsidRPr="00961082">
        <w:rPr>
          <w:rStyle w:val="StyleUnderline"/>
        </w:rPr>
        <w:t xml:space="preserve">real worry about AI isn’t that The </w:t>
      </w:r>
      <w:r w:rsidRPr="00BF6F2B">
        <w:rPr>
          <w:rStyle w:val="StyleUnderline"/>
          <w:highlight w:val="green"/>
        </w:rPr>
        <w:t>Terminator</w:t>
      </w:r>
      <w:r w:rsidRPr="00961082">
        <w:rPr>
          <w:rStyle w:val="StyleUnderline"/>
        </w:rPr>
        <w:t xml:space="preserve"> is ready to be built. That </w:t>
      </w:r>
      <w:r w:rsidRPr="00BF6F2B">
        <w:rPr>
          <w:rStyle w:val="StyleUnderline"/>
          <w:highlight w:val="green"/>
        </w:rPr>
        <w:t>will</w:t>
      </w:r>
      <w:r w:rsidRPr="00961082">
        <w:rPr>
          <w:sz w:val="16"/>
        </w:rPr>
        <w:t xml:space="preserve"> probably </w:t>
      </w:r>
      <w:r w:rsidRPr="00BF6F2B">
        <w:rPr>
          <w:rStyle w:val="StyleUnderline"/>
          <w:highlight w:val="green"/>
        </w:rPr>
        <w:t>never happen</w:t>
      </w:r>
      <w:r w:rsidRPr="00961082">
        <w:rPr>
          <w:sz w:val="16"/>
        </w:rPr>
        <w:t>. It’s a distraction from the main issue: that of the ethical use of AI as machine learning in mediating the very human problems that challenge us today.</w:t>
      </w:r>
    </w:p>
    <w:p w14:paraId="5B451E24" w14:textId="77777777" w:rsidR="00F0592F" w:rsidRDefault="00F0592F" w:rsidP="00F0592F">
      <w:pPr>
        <w:rPr>
          <w:color w:val="000000"/>
          <w:sz w:val="27"/>
          <w:szCs w:val="27"/>
        </w:rPr>
      </w:pPr>
    </w:p>
    <w:p w14:paraId="69F61E4A" w14:textId="77777777" w:rsidR="00F0592F" w:rsidRPr="00F0592F" w:rsidRDefault="00F0592F" w:rsidP="00F0592F"/>
    <w:p w14:paraId="512D353B" w14:textId="5A57A673" w:rsidR="00FB2FCA" w:rsidRDefault="00FB2FCA" w:rsidP="00FB2FCA">
      <w:pPr>
        <w:pStyle w:val="Heading3"/>
      </w:pPr>
      <w:r>
        <w:t xml:space="preserve">1NC --- </w:t>
      </w:r>
      <w:r w:rsidR="00F0592F">
        <w:t xml:space="preserve">Climate change </w:t>
      </w:r>
    </w:p>
    <w:p w14:paraId="6118E723" w14:textId="77777777" w:rsidR="00F0592F" w:rsidRPr="00B738E8" w:rsidRDefault="00F0592F" w:rsidP="00F0592F">
      <w:pPr>
        <w:pStyle w:val="Heading4"/>
        <w:rPr>
          <w:rFonts w:asciiTheme="minorHAnsi" w:hAnsiTheme="minorHAnsi" w:cstheme="minorHAnsi"/>
          <w:u w:val="single"/>
        </w:rPr>
      </w:pPr>
      <w:bookmarkStart w:id="3" w:name="_Hlk179383379"/>
      <w:r w:rsidRPr="00112290">
        <w:rPr>
          <w:rFonts w:asciiTheme="minorHAnsi" w:hAnsiTheme="minorHAnsi" w:cstheme="minorHAnsi"/>
          <w:u w:val="single"/>
        </w:rPr>
        <w:t>Even</w:t>
      </w:r>
      <w:r w:rsidRPr="00112290">
        <w:rPr>
          <w:rFonts w:asciiTheme="minorHAnsi" w:hAnsiTheme="minorHAnsi" w:cstheme="minorHAnsi"/>
        </w:rPr>
        <w:t xml:space="preserve"> extreme warming </w:t>
      </w:r>
      <w:r w:rsidRPr="00B738E8">
        <w:rPr>
          <w:rFonts w:asciiTheme="minorHAnsi" w:hAnsiTheme="minorHAnsi" w:cstheme="minorHAnsi"/>
          <w:u w:val="single"/>
        </w:rPr>
        <w:t xml:space="preserve">isn’t existential </w:t>
      </w:r>
    </w:p>
    <w:p w14:paraId="1368189D" w14:textId="77777777" w:rsidR="00F0592F" w:rsidRPr="00112290" w:rsidRDefault="00F0592F" w:rsidP="00F0592F">
      <w:pPr>
        <w:rPr>
          <w:rFonts w:asciiTheme="minorHAnsi" w:hAnsiTheme="minorHAnsi" w:cstheme="minorHAnsi"/>
        </w:rPr>
      </w:pPr>
      <w:r w:rsidRPr="00112290">
        <w:rPr>
          <w:rStyle w:val="Style13ptBold"/>
          <w:rFonts w:asciiTheme="minorHAnsi" w:hAnsiTheme="minorHAnsi" w:cstheme="minorHAnsi"/>
        </w:rPr>
        <w:t xml:space="preserve">Ord ’20 </w:t>
      </w:r>
      <w:r w:rsidRPr="00112290">
        <w:rPr>
          <w:rFonts w:asciiTheme="minorHAnsi" w:hAnsiTheme="minorHAnsi" w:cstheme="minorHAnsi"/>
        </w:rPr>
        <w:t>[Toby; 2020; Senior Research Fellow in Philosophy at Oxford University, DPhil in Philosophy from the University of Oxford; Hachette Books, “The Precipice: Existential Risk and the Future of Humanity,” p. 110-112]</w:t>
      </w:r>
    </w:p>
    <w:p w14:paraId="1B84EBEB" w14:textId="77777777" w:rsidR="00F0592F" w:rsidRPr="00112290" w:rsidRDefault="00F0592F" w:rsidP="00F0592F">
      <w:pPr>
        <w:rPr>
          <w:rFonts w:asciiTheme="minorHAnsi" w:hAnsiTheme="minorHAnsi" w:cstheme="minorHAnsi"/>
          <w:sz w:val="16"/>
        </w:rPr>
      </w:pPr>
      <w:r w:rsidRPr="00112290">
        <w:rPr>
          <w:rFonts w:asciiTheme="minorHAnsi" w:hAnsiTheme="minorHAnsi" w:cstheme="minorHAnsi"/>
          <w:sz w:val="16"/>
        </w:rPr>
        <w:t xml:space="preserve">But the purpose of this chapter is finding and assessing threats that pose a direct existential risk to humanity. </w:t>
      </w:r>
      <w:r w:rsidRPr="004977BB">
        <w:rPr>
          <w:rStyle w:val="StyleUnderline"/>
          <w:rFonts w:asciiTheme="minorHAnsi" w:hAnsiTheme="minorHAnsi" w:cstheme="minorHAnsi"/>
          <w:highlight w:val="green"/>
        </w:rPr>
        <w:t>Even at</w:t>
      </w:r>
      <w:r w:rsidRPr="00112290">
        <w:rPr>
          <w:rFonts w:asciiTheme="minorHAnsi" w:hAnsiTheme="minorHAnsi" w:cstheme="minorHAnsi"/>
          <w:sz w:val="16"/>
        </w:rPr>
        <w:t xml:space="preserve"> such </w:t>
      </w:r>
      <w:r w:rsidRPr="004977BB">
        <w:rPr>
          <w:rStyle w:val="Emphasis"/>
          <w:rFonts w:asciiTheme="minorHAnsi" w:hAnsiTheme="minorHAnsi" w:cstheme="minorHAnsi"/>
          <w:highlight w:val="green"/>
        </w:rPr>
        <w:t>extreme levels</w:t>
      </w:r>
      <w:r w:rsidRPr="00112290">
        <w:rPr>
          <w:rFonts w:asciiTheme="minorHAnsi" w:hAnsiTheme="minorHAnsi" w:cstheme="minorHAnsi"/>
          <w:sz w:val="16"/>
        </w:rPr>
        <w:t xml:space="preserve"> of warming, </w:t>
      </w:r>
      <w:r w:rsidRPr="00112290">
        <w:rPr>
          <w:rStyle w:val="StyleUnderline"/>
          <w:rFonts w:asciiTheme="minorHAnsi" w:hAnsiTheme="minorHAnsi" w:cstheme="minorHAnsi"/>
        </w:rPr>
        <w:t>it is difficult to see exactly how climate change could do so</w:t>
      </w:r>
      <w:r w:rsidRPr="00112290">
        <w:rPr>
          <w:rFonts w:asciiTheme="minorHAnsi" w:hAnsiTheme="minorHAnsi" w:cstheme="minorHAnsi"/>
          <w:sz w:val="16"/>
        </w:rPr>
        <w:t xml:space="preserve">. Major </w:t>
      </w:r>
      <w:r w:rsidRPr="00112290">
        <w:rPr>
          <w:rStyle w:val="StyleUnderline"/>
          <w:rFonts w:asciiTheme="minorHAnsi" w:hAnsiTheme="minorHAnsi" w:cstheme="minorHAnsi"/>
        </w:rPr>
        <w:t>effects</w:t>
      </w:r>
      <w:r w:rsidRPr="00112290">
        <w:rPr>
          <w:rFonts w:asciiTheme="minorHAnsi" w:hAnsiTheme="minorHAnsi" w:cstheme="minorHAnsi"/>
          <w:sz w:val="16"/>
        </w:rPr>
        <w:t xml:space="preserve"> of climate change </w:t>
      </w:r>
      <w:r w:rsidRPr="00112290">
        <w:rPr>
          <w:rStyle w:val="StyleUnderline"/>
          <w:rFonts w:asciiTheme="minorHAnsi" w:hAnsiTheme="minorHAnsi" w:cstheme="minorHAnsi"/>
        </w:rPr>
        <w:t xml:space="preserve">include reduced </w:t>
      </w:r>
      <w:r w:rsidRPr="00112290">
        <w:rPr>
          <w:rStyle w:val="Emphasis"/>
          <w:rFonts w:asciiTheme="minorHAnsi" w:hAnsiTheme="minorHAnsi" w:cstheme="minorHAnsi"/>
        </w:rPr>
        <w:t>ag</w:t>
      </w:r>
      <w:r w:rsidRPr="00112290">
        <w:rPr>
          <w:rFonts w:asciiTheme="minorHAnsi" w:hAnsiTheme="minorHAnsi" w:cstheme="minorHAnsi"/>
          <w:sz w:val="16"/>
        </w:rPr>
        <w:t xml:space="preserve">ricultural </w:t>
      </w:r>
      <w:r w:rsidRPr="00112290">
        <w:rPr>
          <w:rStyle w:val="StyleUnderline"/>
          <w:rFonts w:asciiTheme="minorHAnsi" w:hAnsiTheme="minorHAnsi" w:cstheme="minorHAnsi"/>
        </w:rPr>
        <w:t>yields, sea level rises, water scarcity, increased</w:t>
      </w:r>
      <w:r w:rsidRPr="00112290">
        <w:rPr>
          <w:rFonts w:asciiTheme="minorHAnsi" w:hAnsiTheme="minorHAnsi" w:cstheme="minorHAnsi"/>
          <w:sz w:val="16"/>
        </w:rPr>
        <w:t xml:space="preserve"> tropical </w:t>
      </w:r>
      <w:r w:rsidRPr="00112290">
        <w:rPr>
          <w:rStyle w:val="StyleUnderline"/>
          <w:rFonts w:asciiTheme="minorHAnsi" w:hAnsiTheme="minorHAnsi" w:cstheme="minorHAnsi"/>
        </w:rPr>
        <w:t>diseases, ocean acidification and</w:t>
      </w:r>
      <w:r w:rsidRPr="00112290">
        <w:rPr>
          <w:rFonts w:asciiTheme="minorHAnsi" w:hAnsiTheme="minorHAnsi" w:cstheme="minorHAnsi"/>
          <w:sz w:val="16"/>
        </w:rPr>
        <w:t xml:space="preserve"> the </w:t>
      </w:r>
      <w:r w:rsidRPr="00112290">
        <w:rPr>
          <w:rStyle w:val="StyleUnderline"/>
          <w:rFonts w:asciiTheme="minorHAnsi" w:hAnsiTheme="minorHAnsi" w:cstheme="minorHAnsi"/>
        </w:rPr>
        <w:t>collapse of the Gulf Stream</w:t>
      </w:r>
      <w:r w:rsidRPr="00112290">
        <w:rPr>
          <w:rFonts w:asciiTheme="minorHAnsi" w:hAnsiTheme="minorHAnsi" w:cstheme="minorHAnsi"/>
          <w:sz w:val="16"/>
        </w:rPr>
        <w:t xml:space="preserve">. While extremely important when assessing the overall risks of climate change, </w:t>
      </w:r>
      <w:r w:rsidRPr="004977BB">
        <w:rPr>
          <w:rStyle w:val="Emphasis"/>
          <w:rFonts w:asciiTheme="minorHAnsi" w:hAnsiTheme="minorHAnsi" w:cstheme="minorHAnsi"/>
          <w:highlight w:val="green"/>
        </w:rPr>
        <w:t>none</w:t>
      </w:r>
      <w:r w:rsidRPr="00112290">
        <w:rPr>
          <w:rFonts w:asciiTheme="minorHAnsi" w:hAnsiTheme="minorHAnsi" w:cstheme="minorHAnsi"/>
          <w:sz w:val="16"/>
        </w:rPr>
        <w:t xml:space="preserve"> of these </w:t>
      </w:r>
      <w:r w:rsidRPr="004977BB">
        <w:rPr>
          <w:rStyle w:val="Emphasis"/>
          <w:rFonts w:asciiTheme="minorHAnsi" w:hAnsiTheme="minorHAnsi" w:cstheme="minorHAnsi"/>
          <w:highlight w:val="green"/>
        </w:rPr>
        <w:t>threaten extinction</w:t>
      </w:r>
      <w:r w:rsidRPr="00112290">
        <w:rPr>
          <w:rFonts w:asciiTheme="minorHAnsi" w:hAnsiTheme="minorHAnsi" w:cstheme="minorHAnsi"/>
          <w:sz w:val="16"/>
        </w:rPr>
        <w:t xml:space="preserve"> or irrevocable collapse.</w:t>
      </w:r>
    </w:p>
    <w:p w14:paraId="555B68A4" w14:textId="77777777" w:rsidR="00F0592F" w:rsidRPr="00112290" w:rsidRDefault="00F0592F" w:rsidP="00F0592F">
      <w:pPr>
        <w:rPr>
          <w:rFonts w:asciiTheme="minorHAnsi" w:hAnsiTheme="minorHAnsi" w:cstheme="minorHAnsi"/>
          <w:sz w:val="16"/>
        </w:rPr>
      </w:pPr>
      <w:r w:rsidRPr="004977BB">
        <w:rPr>
          <w:rStyle w:val="StyleUnderline"/>
          <w:rFonts w:asciiTheme="minorHAnsi" w:hAnsiTheme="minorHAnsi" w:cstheme="minorHAnsi"/>
          <w:highlight w:val="green"/>
        </w:rPr>
        <w:t>Crops are</w:t>
      </w:r>
      <w:r w:rsidRPr="00112290">
        <w:rPr>
          <w:rFonts w:asciiTheme="minorHAnsi" w:hAnsiTheme="minorHAnsi" w:cstheme="minorHAnsi"/>
          <w:sz w:val="16"/>
        </w:rPr>
        <w:t xml:space="preserve"> very sensitive to reductions in temperature (due to frosts), but </w:t>
      </w:r>
      <w:r w:rsidRPr="004977BB">
        <w:rPr>
          <w:rStyle w:val="StyleUnderline"/>
          <w:rFonts w:asciiTheme="minorHAnsi" w:hAnsiTheme="minorHAnsi" w:cstheme="minorHAnsi"/>
          <w:highlight w:val="green"/>
        </w:rPr>
        <w:t>less sensitive</w:t>
      </w:r>
      <w:r w:rsidRPr="00112290">
        <w:rPr>
          <w:rStyle w:val="StyleUnderline"/>
          <w:rFonts w:asciiTheme="minorHAnsi" w:hAnsiTheme="minorHAnsi" w:cstheme="minorHAnsi"/>
        </w:rPr>
        <w:t xml:space="preserve"> to increases</w:t>
      </w:r>
      <w:r w:rsidRPr="00112290">
        <w:rPr>
          <w:rFonts w:asciiTheme="minorHAnsi" w:hAnsiTheme="minorHAnsi" w:cstheme="minorHAnsi"/>
          <w:sz w:val="16"/>
        </w:rPr>
        <w:t xml:space="preserve">. By all appearances </w:t>
      </w:r>
      <w:r w:rsidRPr="004977BB">
        <w:rPr>
          <w:rStyle w:val="StyleUnderline"/>
          <w:rFonts w:asciiTheme="minorHAnsi" w:hAnsiTheme="minorHAnsi" w:cstheme="minorHAnsi"/>
          <w:highlight w:val="green"/>
        </w:rPr>
        <w:t>we would</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still </w:t>
      </w:r>
      <w:r w:rsidRPr="004977BB">
        <w:rPr>
          <w:rStyle w:val="Emphasis"/>
          <w:rFonts w:asciiTheme="minorHAnsi" w:hAnsiTheme="minorHAnsi" w:cstheme="minorHAnsi"/>
          <w:highlight w:val="green"/>
        </w:rPr>
        <w:t>have food</w:t>
      </w:r>
      <w:r w:rsidRPr="00112290">
        <w:rPr>
          <w:rFonts w:asciiTheme="minorHAnsi" w:hAnsiTheme="minorHAnsi" w:cstheme="minorHAnsi"/>
          <w:sz w:val="16"/>
        </w:rPr>
        <w:t xml:space="preserve"> to support civilization.85 </w:t>
      </w:r>
      <w:r w:rsidRPr="004977BB">
        <w:rPr>
          <w:rStyle w:val="StyleUnderline"/>
          <w:rFonts w:asciiTheme="minorHAnsi" w:hAnsiTheme="minorHAnsi" w:cstheme="minorHAnsi"/>
          <w:highlight w:val="green"/>
        </w:rPr>
        <w:t xml:space="preserve">Even if sea levels rose </w:t>
      </w:r>
      <w:r w:rsidRPr="004977BB">
        <w:rPr>
          <w:rStyle w:val="Emphasis"/>
          <w:rFonts w:asciiTheme="minorHAnsi" w:hAnsiTheme="minorHAnsi" w:cstheme="minorHAnsi"/>
          <w:highlight w:val="green"/>
        </w:rPr>
        <w:t>hundreds of meters</w:t>
      </w:r>
      <w:r w:rsidRPr="00112290">
        <w:rPr>
          <w:rFonts w:asciiTheme="minorHAnsi" w:hAnsiTheme="minorHAnsi" w:cstheme="minorHAnsi"/>
          <w:sz w:val="16"/>
        </w:rPr>
        <w:t xml:space="preserve"> (over centuries), </w:t>
      </w:r>
      <w:r w:rsidRPr="004977BB">
        <w:rPr>
          <w:rStyle w:val="Emphasis"/>
          <w:rFonts w:asciiTheme="minorHAnsi" w:hAnsiTheme="minorHAnsi" w:cstheme="minorHAnsi"/>
          <w:highlight w:val="green"/>
        </w:rPr>
        <w:t>most</w:t>
      </w:r>
      <w:r w:rsidRPr="00112290">
        <w:rPr>
          <w:rStyle w:val="StyleUnderline"/>
          <w:rFonts w:asciiTheme="minorHAnsi" w:hAnsiTheme="minorHAnsi" w:cstheme="minorHAnsi"/>
        </w:rPr>
        <w:t xml:space="preserve"> of the Earth’s </w:t>
      </w:r>
      <w:r w:rsidRPr="004977BB">
        <w:rPr>
          <w:rStyle w:val="StyleUnderline"/>
          <w:rFonts w:asciiTheme="minorHAnsi" w:hAnsiTheme="minorHAnsi" w:cstheme="minorHAnsi"/>
          <w:highlight w:val="green"/>
        </w:rPr>
        <w:t>land</w:t>
      </w:r>
      <w:r w:rsidRPr="00112290">
        <w:rPr>
          <w:rStyle w:val="StyleUnderline"/>
          <w:rFonts w:asciiTheme="minorHAnsi" w:hAnsiTheme="minorHAnsi" w:cstheme="minorHAnsi"/>
        </w:rPr>
        <w:t xml:space="preserve"> area would </w:t>
      </w:r>
      <w:r w:rsidRPr="004977BB">
        <w:rPr>
          <w:rStyle w:val="StyleUnderline"/>
          <w:rFonts w:asciiTheme="minorHAnsi" w:hAnsiTheme="minorHAnsi" w:cstheme="minorHAnsi"/>
          <w:highlight w:val="green"/>
        </w:rPr>
        <w:t>remain</w:t>
      </w:r>
      <w:r w:rsidRPr="00112290">
        <w:rPr>
          <w:rFonts w:asciiTheme="minorHAnsi" w:hAnsiTheme="minorHAnsi" w:cstheme="minorHAnsi"/>
          <w:sz w:val="16"/>
        </w:rPr>
        <w:t xml:space="preserve">. Similarly, while some areas might conceivably become uninhabitable due to water scarcity, other areas will have increased rainfall. </w:t>
      </w:r>
      <w:r w:rsidRPr="00112290">
        <w:rPr>
          <w:rStyle w:val="StyleUnderline"/>
          <w:rFonts w:asciiTheme="minorHAnsi" w:hAnsiTheme="minorHAnsi" w:cstheme="minorHAnsi"/>
        </w:rPr>
        <w:t>More</w:t>
      </w:r>
      <w:r w:rsidRPr="00112290">
        <w:rPr>
          <w:rFonts w:asciiTheme="minorHAnsi" w:hAnsiTheme="minorHAnsi" w:cstheme="minorHAnsi"/>
          <w:sz w:val="16"/>
        </w:rPr>
        <w:t xml:space="preserve"> areas </w:t>
      </w:r>
      <w:r w:rsidRPr="00112290">
        <w:rPr>
          <w:rStyle w:val="StyleUnderline"/>
          <w:rFonts w:asciiTheme="minorHAnsi" w:hAnsiTheme="minorHAnsi" w:cstheme="minorHAnsi"/>
        </w:rPr>
        <w:t>may become susceptible to tropical diseases, but</w:t>
      </w:r>
      <w:r w:rsidRPr="00112290">
        <w:rPr>
          <w:rFonts w:asciiTheme="minorHAnsi" w:hAnsiTheme="minorHAnsi" w:cstheme="minorHAnsi"/>
          <w:sz w:val="16"/>
        </w:rPr>
        <w:t xml:space="preserve"> we need only </w:t>
      </w:r>
      <w:r w:rsidRPr="00112290">
        <w:rPr>
          <w:rStyle w:val="StyleUnderline"/>
          <w:rFonts w:asciiTheme="minorHAnsi" w:hAnsiTheme="minorHAnsi" w:cstheme="minorHAnsi"/>
        </w:rPr>
        <w:t xml:space="preserve">look to the tropics to see civilization </w:t>
      </w:r>
      <w:r w:rsidRPr="00112290">
        <w:rPr>
          <w:rStyle w:val="Emphasis"/>
          <w:rFonts w:asciiTheme="minorHAnsi" w:hAnsiTheme="minorHAnsi" w:cstheme="minorHAnsi"/>
        </w:rPr>
        <w:t>flourish</w:t>
      </w:r>
      <w:r w:rsidRPr="00112290">
        <w:rPr>
          <w:rFonts w:asciiTheme="minorHAnsi" w:hAnsiTheme="minorHAnsi" w:cstheme="minorHAnsi"/>
          <w:sz w:val="16"/>
        </w:rPr>
        <w:t xml:space="preserve"> despite this. The main effect of a collapse of the system of Atlantic Ocean currents that includes the Gulf Stream is a 2°C cooling of Europe—something that poses no permanent threat to global civilization. </w:t>
      </w:r>
    </w:p>
    <w:p w14:paraId="2ECA465A" w14:textId="77777777" w:rsidR="00F0592F" w:rsidRPr="00112290" w:rsidRDefault="00F0592F" w:rsidP="00F0592F">
      <w:pPr>
        <w:rPr>
          <w:rFonts w:asciiTheme="minorHAnsi" w:hAnsiTheme="minorHAnsi" w:cstheme="minorHAnsi"/>
          <w:sz w:val="16"/>
        </w:rPr>
      </w:pPr>
      <w:r w:rsidRPr="00112290">
        <w:rPr>
          <w:rFonts w:asciiTheme="minorHAnsi" w:hAnsiTheme="minorHAnsi" w:cstheme="minorHAnsi"/>
          <w:sz w:val="16"/>
        </w:rPr>
        <w:t xml:space="preserve">From an existential risk perspective, </w:t>
      </w:r>
      <w:r w:rsidRPr="00112290">
        <w:rPr>
          <w:rStyle w:val="StyleUnderline"/>
          <w:rFonts w:asciiTheme="minorHAnsi" w:hAnsiTheme="minorHAnsi" w:cstheme="minorHAnsi"/>
        </w:rPr>
        <w:t>a</w:t>
      </w:r>
      <w:r w:rsidRPr="00112290">
        <w:rPr>
          <w:rFonts w:asciiTheme="minorHAnsi" w:hAnsiTheme="minorHAnsi" w:cstheme="minorHAnsi"/>
          <w:sz w:val="16"/>
        </w:rPr>
        <w:t xml:space="preserve"> more serious </w:t>
      </w:r>
      <w:r w:rsidRPr="00112290">
        <w:rPr>
          <w:rStyle w:val="StyleUnderline"/>
          <w:rFonts w:asciiTheme="minorHAnsi" w:hAnsiTheme="minorHAnsi" w:cstheme="minorHAnsi"/>
        </w:rPr>
        <w:t>concern is that the high temperatures</w:t>
      </w:r>
      <w:r w:rsidRPr="00112290">
        <w:rPr>
          <w:rFonts w:asciiTheme="minorHAnsi" w:hAnsiTheme="minorHAnsi" w:cstheme="minorHAnsi"/>
          <w:sz w:val="16"/>
        </w:rPr>
        <w:t xml:space="preserve"> (and the rapidity of their change) </w:t>
      </w:r>
      <w:r w:rsidRPr="00112290">
        <w:rPr>
          <w:rStyle w:val="StyleUnderline"/>
          <w:rFonts w:asciiTheme="minorHAnsi" w:hAnsiTheme="minorHAnsi" w:cstheme="minorHAnsi"/>
        </w:rPr>
        <w:t>might cause a large loss of biodiversity and subsequent ecosystem collapse</w:t>
      </w:r>
      <w:r w:rsidRPr="00112290">
        <w:rPr>
          <w:rFonts w:asciiTheme="minorHAnsi" w:hAnsiTheme="minorHAnsi" w:cstheme="minorHAnsi"/>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112290">
        <w:rPr>
          <w:rStyle w:val="StyleUnderline"/>
          <w:rFonts w:asciiTheme="minorHAnsi" w:hAnsiTheme="minorHAnsi" w:cstheme="minorHAnsi"/>
        </w:rPr>
        <w:t xml:space="preserve">Yet the evidence is </w:t>
      </w:r>
      <w:r w:rsidRPr="00112290">
        <w:rPr>
          <w:rStyle w:val="Emphasis"/>
          <w:rFonts w:asciiTheme="minorHAnsi" w:hAnsiTheme="minorHAnsi" w:cstheme="minorHAnsi"/>
        </w:rPr>
        <w:t>mixed</w:t>
      </w:r>
      <w:r w:rsidRPr="00112290">
        <w:rPr>
          <w:rStyle w:val="StyleUnderline"/>
          <w:rFonts w:asciiTheme="minorHAnsi" w:hAnsiTheme="minorHAnsi" w:cstheme="minorHAnsi"/>
        </w:rPr>
        <w:t xml:space="preserve">. For when we look at many of the </w:t>
      </w:r>
      <w:r w:rsidRPr="004977BB">
        <w:rPr>
          <w:rStyle w:val="Emphasis"/>
          <w:rFonts w:asciiTheme="minorHAnsi" w:hAnsiTheme="minorHAnsi" w:cstheme="minorHAnsi"/>
          <w:highlight w:val="green"/>
        </w:rPr>
        <w:t>past cases</w:t>
      </w:r>
      <w:r w:rsidRPr="004977BB">
        <w:rPr>
          <w:rStyle w:val="StyleUnderline"/>
          <w:rFonts w:asciiTheme="minorHAnsi" w:hAnsiTheme="minorHAnsi" w:cstheme="minorHAnsi"/>
          <w:highlight w:val="green"/>
        </w:rPr>
        <w:t xml:space="preserve"> of</w:t>
      </w:r>
      <w:r w:rsidRPr="00112290">
        <w:rPr>
          <w:rStyle w:val="StyleUnderline"/>
          <w:rFonts w:asciiTheme="minorHAnsi" w:hAnsiTheme="minorHAnsi" w:cstheme="minorHAnsi"/>
        </w:rPr>
        <w:t xml:space="preserve"> extremely </w:t>
      </w:r>
      <w:r w:rsidRPr="004977BB">
        <w:rPr>
          <w:rStyle w:val="StyleUnderline"/>
          <w:rFonts w:asciiTheme="minorHAnsi" w:hAnsiTheme="minorHAnsi" w:cstheme="minorHAnsi"/>
          <w:highlight w:val="green"/>
        </w:rPr>
        <w:t>high</w:t>
      </w:r>
      <w:r w:rsidRPr="00112290">
        <w:rPr>
          <w:rStyle w:val="StyleUnderline"/>
          <w:rFonts w:asciiTheme="minorHAnsi" w:hAnsiTheme="minorHAnsi" w:cstheme="minorHAnsi"/>
        </w:rPr>
        <w:t xml:space="preserve"> global </w:t>
      </w:r>
      <w:r w:rsidRPr="004977BB">
        <w:rPr>
          <w:rStyle w:val="Emphasis"/>
          <w:rFonts w:asciiTheme="minorHAnsi" w:hAnsiTheme="minorHAnsi" w:cstheme="minorHAnsi"/>
          <w:highlight w:val="green"/>
        </w:rPr>
        <w:t>temp</w:t>
      </w:r>
      <w:r w:rsidRPr="00112290">
        <w:rPr>
          <w:rStyle w:val="StyleUnderline"/>
          <w:rFonts w:asciiTheme="minorHAnsi" w:hAnsiTheme="minorHAnsi" w:cstheme="minorHAnsi"/>
        </w:rPr>
        <w:t>erature</w:t>
      </w:r>
      <w:r w:rsidRPr="004977BB">
        <w:rPr>
          <w:rStyle w:val="Emphasis"/>
          <w:rFonts w:asciiTheme="minorHAnsi" w:hAnsiTheme="minorHAnsi" w:cstheme="minorHAnsi"/>
          <w:highlight w:val="green"/>
        </w:rPr>
        <w:t>s</w:t>
      </w:r>
      <w:r w:rsidRPr="00112290">
        <w:rPr>
          <w:rStyle w:val="StyleUnderline"/>
          <w:rFonts w:asciiTheme="minorHAnsi" w:hAnsiTheme="minorHAnsi" w:cstheme="minorHAnsi"/>
        </w:rPr>
        <w:t xml:space="preserve"> or extremely rapid warming we </w:t>
      </w:r>
      <w:r w:rsidRPr="004977BB">
        <w:rPr>
          <w:rStyle w:val="Emphasis"/>
          <w:rFonts w:asciiTheme="minorHAnsi" w:hAnsiTheme="minorHAnsi" w:cstheme="minorHAnsi"/>
          <w:highlight w:val="green"/>
        </w:rPr>
        <w:t>don’t see</w:t>
      </w:r>
      <w:r w:rsidRPr="004977BB">
        <w:rPr>
          <w:rStyle w:val="StyleUnderline"/>
          <w:rFonts w:asciiTheme="minorHAnsi" w:hAnsiTheme="minorHAnsi" w:cstheme="minorHAnsi"/>
          <w:highlight w:val="green"/>
        </w:rPr>
        <w:t xml:space="preserve"> a</w:t>
      </w:r>
      <w:r w:rsidRPr="00112290">
        <w:rPr>
          <w:rStyle w:val="StyleUnderline"/>
          <w:rFonts w:asciiTheme="minorHAnsi" w:hAnsiTheme="minorHAnsi" w:cstheme="minorHAnsi"/>
        </w:rPr>
        <w:t xml:space="preserve"> corresponding </w:t>
      </w:r>
      <w:r w:rsidRPr="004977BB">
        <w:rPr>
          <w:rStyle w:val="StyleUnderline"/>
          <w:rFonts w:asciiTheme="minorHAnsi" w:hAnsiTheme="minorHAnsi" w:cstheme="minorHAnsi"/>
          <w:highlight w:val="green"/>
        </w:rPr>
        <w:t xml:space="preserve">loss of </w:t>
      </w:r>
      <w:r w:rsidRPr="004977BB">
        <w:rPr>
          <w:rStyle w:val="Emphasis"/>
          <w:rFonts w:asciiTheme="minorHAnsi" w:hAnsiTheme="minorHAnsi" w:cstheme="minorHAnsi"/>
          <w:highlight w:val="green"/>
        </w:rPr>
        <w:t>biod</w:t>
      </w:r>
      <w:r w:rsidRPr="00112290">
        <w:rPr>
          <w:rStyle w:val="StyleUnderline"/>
          <w:rFonts w:asciiTheme="minorHAnsi" w:hAnsiTheme="minorHAnsi" w:cstheme="minorHAnsi"/>
        </w:rPr>
        <w:t>iversity</w:t>
      </w:r>
      <w:r w:rsidRPr="00112290">
        <w:rPr>
          <w:rFonts w:asciiTheme="minorHAnsi" w:hAnsiTheme="minorHAnsi" w:cstheme="minorHAnsi"/>
          <w:sz w:val="16"/>
        </w:rPr>
        <w:t xml:space="preserve">.87 </w:t>
      </w:r>
    </w:p>
    <w:p w14:paraId="20F9BE51" w14:textId="77777777" w:rsidR="00F0592F" w:rsidRPr="00112290" w:rsidRDefault="00F0592F" w:rsidP="00F0592F">
      <w:pPr>
        <w:rPr>
          <w:rFonts w:asciiTheme="minorHAnsi" w:hAnsiTheme="minorHAnsi" w:cstheme="minorHAnsi"/>
          <w:sz w:val="16"/>
        </w:rPr>
      </w:pPr>
      <w:r w:rsidRPr="00112290">
        <w:rPr>
          <w:rFonts w:asciiTheme="minorHAnsi" w:hAnsiTheme="minorHAnsi" w:cstheme="minorHAnsi"/>
          <w:sz w:val="16"/>
        </w:rPr>
        <w:t>&lt;&lt;FOOTNOTE BEGINS&gt;&gt;</w:t>
      </w:r>
    </w:p>
    <w:p w14:paraId="2806F82D" w14:textId="77777777" w:rsidR="00F0592F" w:rsidRPr="00112290" w:rsidRDefault="00F0592F" w:rsidP="00F0592F">
      <w:pPr>
        <w:rPr>
          <w:rFonts w:asciiTheme="minorHAnsi" w:hAnsiTheme="minorHAnsi" w:cstheme="minorHAnsi"/>
          <w:sz w:val="16"/>
        </w:rPr>
      </w:pPr>
      <w:r w:rsidRPr="00112290">
        <w:rPr>
          <w:rStyle w:val="StyleUnderline"/>
          <w:rFonts w:asciiTheme="minorHAnsi" w:hAnsiTheme="minorHAnsi" w:cstheme="minorHAnsi"/>
        </w:rPr>
        <w:t xml:space="preserve">We don’t see such biodiversity loss in the </w:t>
      </w:r>
      <w:r w:rsidRPr="004977BB">
        <w:rPr>
          <w:rStyle w:val="Emphasis"/>
          <w:rFonts w:asciiTheme="minorHAnsi" w:hAnsiTheme="minorHAnsi" w:cstheme="minorHAnsi"/>
          <w:highlight w:val="green"/>
        </w:rPr>
        <w:t>12°</w:t>
      </w:r>
      <w:r w:rsidRPr="00112290">
        <w:rPr>
          <w:rStyle w:val="Emphasis"/>
          <w:rFonts w:asciiTheme="minorHAnsi" w:hAnsiTheme="minorHAnsi" w:cstheme="minorHAnsi"/>
        </w:rPr>
        <w:t>C warmer climate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of the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early </w:t>
      </w:r>
      <w:r w:rsidRPr="004977BB">
        <w:rPr>
          <w:rStyle w:val="Emphasis"/>
          <w:rFonts w:asciiTheme="minorHAnsi" w:hAnsiTheme="minorHAnsi" w:cstheme="minorHAnsi"/>
          <w:highlight w:val="green"/>
        </w:rPr>
        <w:t>Eocene</w:t>
      </w:r>
      <w:r w:rsidRPr="004977BB">
        <w:rPr>
          <w:rStyle w:val="StyleUnderline"/>
          <w:rFonts w:asciiTheme="minorHAnsi" w:hAnsiTheme="minorHAnsi" w:cstheme="minorHAnsi"/>
          <w:highlight w:val="green"/>
        </w:rPr>
        <w:t>, nor</w:t>
      </w:r>
      <w:r w:rsidRPr="00112290">
        <w:rPr>
          <w:rStyle w:val="StyleUnderline"/>
          <w:rFonts w:asciiTheme="minorHAnsi" w:hAnsiTheme="minorHAnsi" w:cstheme="minorHAnsi"/>
        </w:rPr>
        <w:t xml:space="preserve"> the rapid global change of the </w:t>
      </w:r>
      <w:r w:rsidRPr="004977BB">
        <w:rPr>
          <w:rStyle w:val="Emphasis"/>
          <w:rFonts w:asciiTheme="minorHAnsi" w:hAnsiTheme="minorHAnsi" w:cstheme="minorHAnsi"/>
          <w:highlight w:val="green"/>
        </w:rPr>
        <w:t>PETM</w:t>
      </w:r>
      <w:r w:rsidRPr="00112290">
        <w:rPr>
          <w:rStyle w:val="StyleUnderline"/>
          <w:rFonts w:asciiTheme="minorHAnsi" w:hAnsiTheme="minorHAnsi" w:cstheme="minorHAnsi"/>
        </w:rPr>
        <w:t xml:space="preserve">, nor in rapid </w:t>
      </w:r>
      <w:r w:rsidRPr="00112290">
        <w:rPr>
          <w:rStyle w:val="Emphasis"/>
          <w:rFonts w:asciiTheme="minorHAnsi" w:hAnsiTheme="minorHAnsi" w:cstheme="minorHAnsi"/>
        </w:rPr>
        <w:t>regional</w:t>
      </w:r>
      <w:r w:rsidRPr="00112290">
        <w:rPr>
          <w:rStyle w:val="StyleUnderline"/>
          <w:rFonts w:asciiTheme="minorHAnsi" w:hAnsiTheme="minorHAnsi" w:cstheme="minorHAnsi"/>
        </w:rPr>
        <w:t xml:space="preserve"> changes of climate</w:t>
      </w:r>
      <w:r w:rsidRPr="00112290">
        <w:rPr>
          <w:rFonts w:asciiTheme="minorHAnsi" w:hAnsiTheme="minorHAnsi" w:cstheme="minorHAnsi"/>
          <w:sz w:val="16"/>
        </w:rPr>
        <w:t xml:space="preserve">. Willis et al. (2010) state: “We argue that although the underlying mechanisms responsible for these past changes in climate were very different (i.e. natural processes rather than anthropogenic), </w:t>
      </w:r>
      <w:r w:rsidRPr="00112290">
        <w:rPr>
          <w:rStyle w:val="StyleUnderline"/>
          <w:rFonts w:asciiTheme="minorHAnsi" w:hAnsiTheme="minorHAnsi" w:cstheme="minorHAnsi"/>
        </w:rPr>
        <w:t xml:space="preserve">the rates and magnitude of climate change are similar to those predicted for the future and therefore potentially </w:t>
      </w:r>
      <w:r w:rsidRPr="00112290">
        <w:rPr>
          <w:rStyle w:val="Emphasis"/>
          <w:rFonts w:asciiTheme="minorHAnsi" w:hAnsiTheme="minorHAnsi" w:cstheme="minorHAnsi"/>
        </w:rPr>
        <w:t>relevant</w:t>
      </w:r>
      <w:r w:rsidRPr="00112290">
        <w:rPr>
          <w:rStyle w:val="StyleUnderline"/>
          <w:rFonts w:asciiTheme="minorHAnsi" w:hAnsiTheme="minorHAnsi" w:cstheme="minorHAnsi"/>
        </w:rPr>
        <w:t xml:space="preserve"> to understanding future biotic response. What emerges from these past records is evidence for </w:t>
      </w:r>
      <w:r w:rsidRPr="00112290">
        <w:rPr>
          <w:rStyle w:val="Emphasis"/>
          <w:rFonts w:asciiTheme="minorHAnsi" w:hAnsiTheme="minorHAnsi" w:cstheme="minorHAnsi"/>
        </w:rPr>
        <w:t>rapid community turnover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migrations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development</w:t>
      </w:r>
      <w:r w:rsidRPr="00112290">
        <w:rPr>
          <w:rStyle w:val="StyleUnderline"/>
          <w:rFonts w:asciiTheme="minorHAnsi" w:hAnsiTheme="minorHAnsi" w:cstheme="minorHAnsi"/>
        </w:rPr>
        <w:t xml:space="preserve"> of novel ecosystems and thresholds from one stable ecosystem state to another, but </w:t>
      </w:r>
      <w:r w:rsidRPr="004977BB">
        <w:rPr>
          <w:rStyle w:val="StyleUnderline"/>
          <w:rFonts w:asciiTheme="minorHAnsi" w:hAnsiTheme="minorHAnsi" w:cstheme="minorHAnsi"/>
          <w:highlight w:val="green"/>
        </w:rPr>
        <w:t xml:space="preserve">there is </w:t>
      </w:r>
      <w:r w:rsidRPr="004977BB">
        <w:rPr>
          <w:rStyle w:val="Emphasis"/>
          <w:rFonts w:asciiTheme="minorHAnsi" w:hAnsiTheme="minorHAnsi" w:cstheme="minorHAnsi"/>
          <w:highlight w:val="green"/>
        </w:rPr>
        <w:t>very little ev</w:t>
      </w:r>
      <w:r w:rsidRPr="00112290">
        <w:rPr>
          <w:rStyle w:val="Emphasis"/>
          <w:rFonts w:asciiTheme="minorHAnsi" w:hAnsiTheme="minorHAnsi" w:cstheme="minorHAnsi"/>
        </w:rPr>
        <w:t>idence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 xml:space="preserve">for </w:t>
      </w:r>
      <w:r w:rsidRPr="004977BB">
        <w:rPr>
          <w:rStyle w:val="Emphasis"/>
          <w:rFonts w:asciiTheme="minorHAnsi" w:hAnsiTheme="minorHAnsi" w:cstheme="minorHAnsi"/>
          <w:highlight w:val="green"/>
        </w:rPr>
        <w:t>broad</w:t>
      </w:r>
      <w:r w:rsidRPr="00112290">
        <w:rPr>
          <w:rStyle w:val="Emphasis"/>
          <w:rFonts w:asciiTheme="minorHAnsi" w:hAnsiTheme="minorHAnsi" w:cstheme="minorHAnsi"/>
        </w:rPr>
        <w:t xml:space="preserve">-scale </w:t>
      </w:r>
      <w:r w:rsidRPr="004977BB">
        <w:rPr>
          <w:rStyle w:val="Emphasis"/>
          <w:rFonts w:asciiTheme="minorHAnsi" w:hAnsiTheme="minorHAnsi" w:cstheme="minorHAnsi"/>
          <w:highlight w:val="green"/>
        </w:rPr>
        <w:t>extinctions</w:t>
      </w:r>
      <w:r w:rsidRPr="004977BB">
        <w:rPr>
          <w:rStyle w:val="StyleUnderline"/>
          <w:rFonts w:asciiTheme="minorHAnsi" w:hAnsiTheme="minorHAnsi" w:cstheme="minorHAnsi"/>
          <w:highlight w:val="green"/>
        </w:rPr>
        <w:t xml:space="preserve"> due to</w:t>
      </w:r>
      <w:r w:rsidRPr="00112290">
        <w:rPr>
          <w:rStyle w:val="StyleUnderline"/>
          <w:rFonts w:asciiTheme="minorHAnsi" w:hAnsiTheme="minorHAnsi" w:cstheme="minorHAnsi"/>
        </w:rPr>
        <w:t xml:space="preserve"> a </w:t>
      </w:r>
      <w:r w:rsidRPr="004977BB">
        <w:rPr>
          <w:rStyle w:val="StyleUnderline"/>
          <w:rFonts w:asciiTheme="minorHAnsi" w:hAnsiTheme="minorHAnsi" w:cstheme="minorHAnsi"/>
          <w:highlight w:val="green"/>
        </w:rPr>
        <w:t>warming</w:t>
      </w:r>
      <w:r w:rsidRPr="00112290">
        <w:rPr>
          <w:rStyle w:val="StyleUnderline"/>
          <w:rFonts w:asciiTheme="minorHAnsi" w:hAnsiTheme="minorHAnsi" w:cstheme="minorHAnsi"/>
        </w:rPr>
        <w:t xml:space="preserve"> world.” There are similar conclusions in </w:t>
      </w:r>
      <w:r w:rsidRPr="00112290">
        <w:rPr>
          <w:rStyle w:val="Emphasis"/>
          <w:rFonts w:asciiTheme="minorHAnsi" w:hAnsiTheme="minorHAnsi" w:cstheme="minorHAnsi"/>
        </w:rPr>
        <w:t>Botkin</w:t>
      </w:r>
      <w:r w:rsidRPr="00112290">
        <w:rPr>
          <w:rFonts w:asciiTheme="minorHAnsi" w:hAnsiTheme="minorHAnsi" w:cstheme="minorHAnsi"/>
          <w:sz w:val="16"/>
        </w:rPr>
        <w:t xml:space="preserve"> et al. (2007), </w:t>
      </w:r>
      <w:r w:rsidRPr="00112290">
        <w:rPr>
          <w:rStyle w:val="Emphasis"/>
          <w:rFonts w:asciiTheme="minorHAnsi" w:hAnsiTheme="minorHAnsi" w:cstheme="minorHAnsi"/>
        </w:rPr>
        <w:t>Dawson</w:t>
      </w:r>
      <w:r w:rsidRPr="00112290">
        <w:rPr>
          <w:rFonts w:asciiTheme="minorHAnsi" w:hAnsiTheme="minorHAnsi" w:cstheme="minorHAnsi"/>
          <w:sz w:val="16"/>
        </w:rPr>
        <w:t xml:space="preserve"> et al. (2011), </w:t>
      </w:r>
      <w:r w:rsidRPr="00112290">
        <w:rPr>
          <w:rStyle w:val="Emphasis"/>
          <w:rFonts w:asciiTheme="minorHAnsi" w:hAnsiTheme="minorHAnsi" w:cstheme="minorHAnsi"/>
        </w:rPr>
        <w:t>Hof</w:t>
      </w:r>
      <w:r w:rsidRPr="00112290">
        <w:rPr>
          <w:rFonts w:asciiTheme="minorHAnsi" w:hAnsiTheme="minorHAnsi" w:cstheme="minorHAnsi"/>
          <w:sz w:val="16"/>
        </w:rPr>
        <w:t xml:space="preserve"> et al. (2011) </w:t>
      </w:r>
      <w:r w:rsidRPr="00112290">
        <w:rPr>
          <w:rStyle w:val="StyleUnderline"/>
          <w:rFonts w:asciiTheme="minorHAnsi" w:hAnsiTheme="minorHAnsi" w:cstheme="minorHAnsi"/>
        </w:rPr>
        <w:t xml:space="preserve">and </w:t>
      </w:r>
      <w:r w:rsidRPr="00112290">
        <w:rPr>
          <w:rStyle w:val="Emphasis"/>
          <w:rFonts w:asciiTheme="minorHAnsi" w:hAnsiTheme="minorHAnsi" w:cstheme="minorHAnsi"/>
        </w:rPr>
        <w:t>Willis &amp; MacDonald</w:t>
      </w:r>
      <w:r w:rsidRPr="00112290">
        <w:rPr>
          <w:rFonts w:asciiTheme="minorHAnsi" w:hAnsiTheme="minorHAnsi" w:cstheme="minorHAnsi"/>
          <w:sz w:val="16"/>
        </w:rPr>
        <w:t xml:space="preserve"> (2011). The best evidence of warming causing extinction may be from the end-Permian mass extinction, which may have been associated with large-scale warming (see note 91 to this chapter).</w:t>
      </w:r>
    </w:p>
    <w:p w14:paraId="2E6BAC84" w14:textId="77777777" w:rsidR="00F0592F" w:rsidRPr="00112290" w:rsidRDefault="00F0592F" w:rsidP="00F0592F">
      <w:pPr>
        <w:rPr>
          <w:rFonts w:asciiTheme="minorHAnsi" w:hAnsiTheme="minorHAnsi" w:cstheme="minorHAnsi"/>
          <w:sz w:val="16"/>
        </w:rPr>
      </w:pPr>
      <w:r w:rsidRPr="00112290">
        <w:rPr>
          <w:rFonts w:asciiTheme="minorHAnsi" w:hAnsiTheme="minorHAnsi" w:cstheme="minorHAnsi"/>
          <w:sz w:val="16"/>
        </w:rPr>
        <w:t>&lt;&lt;FOOTNOTE ENDS&gt;&gt;</w:t>
      </w:r>
    </w:p>
    <w:p w14:paraId="73C61972" w14:textId="77777777" w:rsidR="00F0592F" w:rsidRPr="00112290" w:rsidRDefault="00F0592F" w:rsidP="00F0592F">
      <w:pPr>
        <w:rPr>
          <w:rFonts w:asciiTheme="minorHAnsi" w:hAnsiTheme="minorHAnsi" w:cstheme="minorHAnsi"/>
          <w:sz w:val="16"/>
        </w:rPr>
      </w:pPr>
      <w:r w:rsidRPr="00112290">
        <w:rPr>
          <w:rFonts w:asciiTheme="minorHAnsi" w:hAnsiTheme="minorHAnsi" w:cstheme="minorHAnsi"/>
          <w:sz w:val="16"/>
        </w:rPr>
        <w:t xml:space="preserve">So </w:t>
      </w:r>
      <w:r w:rsidRPr="00112290">
        <w:rPr>
          <w:rStyle w:val="StyleUnderline"/>
          <w:rFonts w:asciiTheme="minorHAnsi" w:hAnsiTheme="minorHAnsi" w:cstheme="minorHAnsi"/>
        </w:rPr>
        <w:t xml:space="preserve">the </w:t>
      </w:r>
      <w:r w:rsidRPr="004977BB">
        <w:rPr>
          <w:rStyle w:val="StyleUnderline"/>
          <w:rFonts w:asciiTheme="minorHAnsi" w:hAnsiTheme="minorHAnsi" w:cstheme="minorHAnsi"/>
          <w:highlight w:val="green"/>
        </w:rPr>
        <w:t>most important</w:t>
      </w:r>
      <w:r w:rsidRPr="00112290">
        <w:rPr>
          <w:rStyle w:val="StyleUnderline"/>
          <w:rFonts w:asciiTheme="minorHAnsi" w:hAnsiTheme="minorHAnsi" w:cstheme="minorHAnsi"/>
        </w:rPr>
        <w:t xml:space="preserve"> known effect of climate change from the perspective of direct existential risk </w:t>
      </w:r>
      <w:r w:rsidRPr="004977BB">
        <w:rPr>
          <w:rStyle w:val="StyleUnderline"/>
          <w:rFonts w:asciiTheme="minorHAnsi" w:hAnsiTheme="minorHAnsi" w:cstheme="minorHAnsi"/>
          <w:highlight w:val="green"/>
        </w:rPr>
        <w:t>is</w:t>
      </w:r>
      <w:r w:rsidRPr="00112290">
        <w:rPr>
          <w:rFonts w:asciiTheme="minorHAnsi" w:hAnsiTheme="minorHAnsi" w:cstheme="minorHAnsi"/>
          <w:sz w:val="16"/>
        </w:rPr>
        <w:t xml:space="preserve"> probably the most obvious: </w:t>
      </w:r>
      <w:r w:rsidRPr="004977BB">
        <w:rPr>
          <w:rStyle w:val="Emphasis"/>
          <w:rFonts w:asciiTheme="minorHAnsi" w:hAnsiTheme="minorHAnsi" w:cstheme="minorHAnsi"/>
          <w:highlight w:val="green"/>
        </w:rPr>
        <w:t>heat stress</w:t>
      </w:r>
      <w:r w:rsidRPr="00112290">
        <w:rPr>
          <w:rFonts w:asciiTheme="minorHAnsi" w:hAnsiTheme="minorHAnsi" w:cstheme="minorHAnsi"/>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11CB0DEC" w14:textId="77777777" w:rsidR="00F0592F" w:rsidRPr="00112290" w:rsidRDefault="00F0592F" w:rsidP="00F0592F">
      <w:pPr>
        <w:rPr>
          <w:rFonts w:asciiTheme="minorHAnsi" w:hAnsiTheme="minorHAnsi" w:cstheme="minorHAnsi"/>
          <w:sz w:val="16"/>
        </w:rPr>
      </w:pPr>
      <w:r w:rsidRPr="00112290">
        <w:rPr>
          <w:rFonts w:asciiTheme="minorHAnsi" w:hAnsiTheme="minorHAnsi" w:cstheme="minorHAnsi"/>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35E1D29A" w14:textId="77777777" w:rsidR="00F0592F" w:rsidRPr="00112290" w:rsidRDefault="00F0592F" w:rsidP="00F0592F">
      <w:pPr>
        <w:rPr>
          <w:rFonts w:asciiTheme="minorHAnsi" w:hAnsiTheme="minorHAnsi" w:cstheme="minorHAnsi"/>
          <w:sz w:val="16"/>
        </w:rPr>
      </w:pPr>
      <w:r w:rsidRPr="004977BB">
        <w:rPr>
          <w:rStyle w:val="StyleUnderline"/>
          <w:rFonts w:asciiTheme="minorHAnsi" w:hAnsiTheme="minorHAnsi" w:cstheme="minorHAnsi"/>
          <w:highlight w:val="green"/>
        </w:rPr>
        <w:t xml:space="preserve">However, </w:t>
      </w:r>
      <w:r w:rsidRPr="004977BB">
        <w:rPr>
          <w:rStyle w:val="Emphasis"/>
          <w:rFonts w:asciiTheme="minorHAnsi" w:hAnsiTheme="minorHAnsi" w:cstheme="minorHAnsi"/>
          <w:highlight w:val="green"/>
        </w:rPr>
        <w:t>substantial regions</w:t>
      </w:r>
      <w:r w:rsidRPr="00112290">
        <w:rPr>
          <w:rStyle w:val="StyleUnderline"/>
          <w:rFonts w:asciiTheme="minorHAnsi" w:hAnsiTheme="minorHAnsi" w:cstheme="minorHAnsi"/>
        </w:rPr>
        <w:t xml:space="preserve"> would also </w:t>
      </w:r>
      <w:r w:rsidRPr="004977BB">
        <w:rPr>
          <w:rStyle w:val="Emphasis"/>
          <w:rFonts w:asciiTheme="minorHAnsi" w:hAnsiTheme="minorHAnsi" w:cstheme="minorHAnsi"/>
          <w:highlight w:val="green"/>
        </w:rPr>
        <w:t>remain below</w:t>
      </w:r>
      <w:r w:rsidRPr="00112290">
        <w:rPr>
          <w:rStyle w:val="StyleUnderline"/>
          <w:rFonts w:asciiTheme="minorHAnsi" w:hAnsiTheme="minorHAnsi" w:cstheme="minorHAnsi"/>
        </w:rPr>
        <w:t xml:space="preserve"> this threshold. </w:t>
      </w:r>
      <w:r w:rsidRPr="004977BB">
        <w:rPr>
          <w:rStyle w:val="Emphasis"/>
          <w:rFonts w:asciiTheme="minorHAnsi" w:hAnsiTheme="minorHAnsi" w:cstheme="minorHAnsi"/>
          <w:highlight w:val="green"/>
        </w:rPr>
        <w:t>Even with</w:t>
      </w:r>
      <w:r w:rsidRPr="00112290">
        <w:rPr>
          <w:rStyle w:val="Emphasis"/>
          <w:rFonts w:asciiTheme="minorHAnsi" w:hAnsiTheme="minorHAnsi" w:cstheme="minorHAnsi"/>
        </w:rPr>
        <w:t xml:space="preserve"> an extreme </w:t>
      </w:r>
      <w:r w:rsidRPr="004977BB">
        <w:rPr>
          <w:rStyle w:val="Emphasis"/>
          <w:rFonts w:asciiTheme="minorHAnsi" w:hAnsiTheme="minorHAnsi" w:cstheme="minorHAnsi"/>
          <w:highlight w:val="green"/>
        </w:rPr>
        <w:t>20°C</w:t>
      </w:r>
      <w:r w:rsidRPr="00112290">
        <w:rPr>
          <w:rStyle w:val="Emphasis"/>
          <w:rFonts w:asciiTheme="minorHAnsi" w:hAnsiTheme="minorHAnsi" w:cstheme="minorHAnsi"/>
        </w:rPr>
        <w:t xml:space="preserve"> of </w:t>
      </w:r>
      <w:r w:rsidRPr="004977BB">
        <w:rPr>
          <w:rStyle w:val="Emphasis"/>
          <w:rFonts w:asciiTheme="minorHAnsi" w:hAnsiTheme="minorHAnsi" w:cstheme="minorHAnsi"/>
          <w:highlight w:val="green"/>
        </w:rPr>
        <w:t>warming</w:t>
      </w:r>
      <w:r w:rsidRPr="00112290">
        <w:rPr>
          <w:rStyle w:val="StyleUnderline"/>
          <w:rFonts w:asciiTheme="minorHAnsi" w:hAnsiTheme="minorHAnsi" w:cstheme="minorHAnsi"/>
        </w:rPr>
        <w:t xml:space="preserve"> there would be </w:t>
      </w:r>
      <w:r w:rsidRPr="004977BB">
        <w:rPr>
          <w:rStyle w:val="Emphasis"/>
          <w:rFonts w:asciiTheme="minorHAnsi" w:hAnsiTheme="minorHAnsi" w:cstheme="minorHAnsi"/>
          <w:highlight w:val="green"/>
        </w:rPr>
        <w:t>many</w:t>
      </w:r>
      <w:r w:rsidRPr="004977BB">
        <w:rPr>
          <w:rStyle w:val="StyleUnderline"/>
          <w:rFonts w:asciiTheme="minorHAnsi" w:hAnsiTheme="minorHAnsi" w:cstheme="minorHAnsi"/>
          <w:highlight w:val="green"/>
        </w:rPr>
        <w:t xml:space="preserve"> coastal areas (and</w:t>
      </w:r>
      <w:r w:rsidRPr="00112290">
        <w:rPr>
          <w:rStyle w:val="StyleUnderline"/>
          <w:rFonts w:asciiTheme="minorHAnsi" w:hAnsiTheme="minorHAnsi" w:cstheme="minorHAnsi"/>
        </w:rPr>
        <w:t xml:space="preserve"> some </w:t>
      </w:r>
      <w:r w:rsidRPr="004977BB">
        <w:rPr>
          <w:rStyle w:val="Emphasis"/>
          <w:rFonts w:asciiTheme="minorHAnsi" w:hAnsiTheme="minorHAnsi" w:cstheme="minorHAnsi"/>
          <w:highlight w:val="green"/>
        </w:rPr>
        <w:t>elevated regions</w:t>
      </w:r>
      <w:r w:rsidRPr="00112290">
        <w:rPr>
          <w:rStyle w:val="StyleUnderline"/>
          <w:rFonts w:asciiTheme="minorHAnsi" w:hAnsiTheme="minorHAnsi" w:cstheme="minorHAnsi"/>
        </w:rPr>
        <w:t>) that would have no days above the temperature/humidity threshold</w:t>
      </w:r>
      <w:r w:rsidRPr="00112290">
        <w:rPr>
          <w:rFonts w:asciiTheme="minorHAnsi" w:hAnsiTheme="minorHAnsi" w:cstheme="minorHAnsi"/>
          <w:sz w:val="16"/>
        </w:rPr>
        <w:t xml:space="preserve">.89 </w:t>
      </w:r>
      <w:r w:rsidRPr="00112290">
        <w:rPr>
          <w:rStyle w:val="StyleUnderline"/>
          <w:rFonts w:asciiTheme="minorHAnsi" w:hAnsiTheme="minorHAnsi" w:cstheme="minorHAnsi"/>
        </w:rPr>
        <w:t xml:space="preserve">So there would </w:t>
      </w:r>
      <w:r w:rsidRPr="004977BB">
        <w:rPr>
          <w:rStyle w:val="StyleUnderline"/>
          <w:rFonts w:asciiTheme="minorHAnsi" w:hAnsiTheme="minorHAnsi" w:cstheme="minorHAnsi"/>
          <w:highlight w:val="green"/>
        </w:rPr>
        <w:t>remain</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large areas</w:t>
      </w:r>
      <w:r w:rsidRPr="00112290">
        <w:rPr>
          <w:rStyle w:val="StyleUnderline"/>
          <w:rFonts w:asciiTheme="minorHAnsi" w:hAnsiTheme="minorHAnsi" w:cstheme="minorHAnsi"/>
        </w:rPr>
        <w:t xml:space="preserve"> in which humanity and </w:t>
      </w:r>
      <w:r w:rsidRPr="004977BB">
        <w:rPr>
          <w:rStyle w:val="Emphasis"/>
          <w:rFonts w:asciiTheme="minorHAnsi" w:hAnsiTheme="minorHAnsi" w:cstheme="minorHAnsi"/>
          <w:highlight w:val="green"/>
        </w:rPr>
        <w:t>civ</w:t>
      </w:r>
      <w:r w:rsidRPr="00112290">
        <w:rPr>
          <w:rStyle w:val="StyleUnderline"/>
          <w:rFonts w:asciiTheme="minorHAnsi" w:hAnsiTheme="minorHAnsi" w:cstheme="minorHAnsi"/>
        </w:rPr>
        <w:t xml:space="preserve">ilization </w:t>
      </w:r>
      <w:r w:rsidRPr="004977BB">
        <w:rPr>
          <w:rStyle w:val="StyleUnderline"/>
          <w:rFonts w:asciiTheme="minorHAnsi" w:hAnsiTheme="minorHAnsi" w:cstheme="minorHAnsi"/>
          <w:highlight w:val="green"/>
        </w:rPr>
        <w:t xml:space="preserve">could </w:t>
      </w:r>
      <w:r w:rsidRPr="004977BB">
        <w:rPr>
          <w:rStyle w:val="Emphasis"/>
          <w:rFonts w:asciiTheme="minorHAnsi" w:hAnsiTheme="minorHAnsi" w:cstheme="minorHAnsi"/>
          <w:highlight w:val="green"/>
        </w:rPr>
        <w:t>continue</w:t>
      </w:r>
      <w:r w:rsidRPr="00112290">
        <w:rPr>
          <w:rFonts w:asciiTheme="minorHAnsi" w:hAnsiTheme="minorHAnsi" w:cstheme="minorHAnsi"/>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112290">
        <w:rPr>
          <w:rStyle w:val="StyleUnderline"/>
          <w:rFonts w:asciiTheme="minorHAnsi" w:hAnsiTheme="minorHAnsi" w:cstheme="minorHAnsi"/>
        </w:rPr>
        <w:t>it is hard to see how any realistic level of heat stress could pose such a risk</w:t>
      </w:r>
      <w:r w:rsidRPr="00112290">
        <w:rPr>
          <w:rFonts w:asciiTheme="minorHAnsi" w:hAnsiTheme="minorHAnsi" w:cstheme="minorHAnsi"/>
          <w:sz w:val="16"/>
        </w:rPr>
        <w:t>. So the runaway and moist greenhouse effects remain the only known mechanisms through which climate change could directly cause our extinction or irrevocable collapse.</w:t>
      </w:r>
    </w:p>
    <w:p w14:paraId="33593CCE" w14:textId="77777777" w:rsidR="00F0592F" w:rsidRPr="00112290" w:rsidRDefault="00F0592F" w:rsidP="00F0592F">
      <w:pPr>
        <w:rPr>
          <w:rFonts w:asciiTheme="minorHAnsi" w:hAnsiTheme="minorHAnsi" w:cstheme="minorHAnsi"/>
          <w:sz w:val="16"/>
        </w:rPr>
      </w:pPr>
      <w:r w:rsidRPr="00112290">
        <w:rPr>
          <w:rFonts w:asciiTheme="minorHAnsi" w:hAnsiTheme="minorHAnsi" w:cstheme="minorHAnsi"/>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112290">
        <w:rPr>
          <w:rStyle w:val="StyleUnderline"/>
          <w:rFonts w:asciiTheme="minorHAnsi" w:hAnsiTheme="minorHAnsi" w:cstheme="minorHAnsi"/>
        </w:rPr>
        <w:t xml:space="preserve">direct </w:t>
      </w:r>
      <w:r w:rsidRPr="004977BB">
        <w:rPr>
          <w:rStyle w:val="StyleUnderline"/>
          <w:rFonts w:asciiTheme="minorHAnsi" w:hAnsiTheme="minorHAnsi" w:cstheme="minorHAnsi"/>
          <w:highlight w:val="green"/>
        </w:rPr>
        <w:t>existential risk from climate</w:t>
      </w:r>
      <w:r w:rsidRPr="00112290">
        <w:rPr>
          <w:rStyle w:val="StyleUnderline"/>
          <w:rFonts w:asciiTheme="minorHAnsi" w:hAnsiTheme="minorHAnsi" w:cstheme="minorHAnsi"/>
        </w:rPr>
        <w:t xml:space="preserve"> change </w:t>
      </w:r>
      <w:r w:rsidRPr="004977BB">
        <w:rPr>
          <w:rStyle w:val="StyleUnderline"/>
          <w:rFonts w:asciiTheme="minorHAnsi" w:hAnsiTheme="minorHAnsi" w:cstheme="minorHAnsi"/>
          <w:highlight w:val="green"/>
        </w:rPr>
        <w:t xml:space="preserve">appears </w:t>
      </w:r>
      <w:r w:rsidRPr="004977BB">
        <w:rPr>
          <w:rStyle w:val="Emphasis"/>
          <w:rFonts w:asciiTheme="minorHAnsi" w:hAnsiTheme="minorHAnsi" w:cstheme="minorHAnsi"/>
          <w:highlight w:val="green"/>
        </w:rPr>
        <w:t>very small</w:t>
      </w:r>
      <w:r w:rsidRPr="00112290">
        <w:rPr>
          <w:rFonts w:asciiTheme="minorHAnsi" w:hAnsiTheme="minorHAnsi" w:cstheme="minorHAnsi"/>
          <w:sz w:val="16"/>
        </w:rPr>
        <w:t>, but cannot yet be ruled out.</w:t>
      </w:r>
    </w:p>
    <w:bookmarkEnd w:id="3"/>
    <w:p w14:paraId="56B461CD" w14:textId="77777777" w:rsidR="00F0592F" w:rsidRDefault="00F0592F" w:rsidP="00F0592F"/>
    <w:p w14:paraId="1C84BA7A" w14:textId="278EB5D8" w:rsidR="00FB2FCA" w:rsidRPr="00FB2FCA" w:rsidRDefault="00FB2FCA" w:rsidP="00FB2FCA">
      <w:pPr>
        <w:pStyle w:val="Heading3"/>
      </w:pPr>
      <w:r>
        <w:t xml:space="preserve">1NC --- Disease </w:t>
      </w:r>
    </w:p>
    <w:p w14:paraId="7C1AC532" w14:textId="5A1E229F" w:rsidR="00FB2FCA" w:rsidRPr="00112290" w:rsidRDefault="00FB2FCA" w:rsidP="00FB2FCA">
      <w:pPr>
        <w:pStyle w:val="Heading4"/>
        <w:rPr>
          <w:rFonts w:asciiTheme="minorHAnsi" w:hAnsiTheme="minorHAnsi" w:cstheme="minorHAnsi"/>
        </w:rPr>
      </w:pPr>
      <w:r w:rsidRPr="00112290">
        <w:rPr>
          <w:rFonts w:asciiTheme="minorHAnsi" w:hAnsiTheme="minorHAnsi" w:cstheme="minorHAnsi"/>
        </w:rPr>
        <w:t xml:space="preserve">Disease </w:t>
      </w:r>
      <w:r w:rsidRPr="00112290">
        <w:rPr>
          <w:rFonts w:asciiTheme="minorHAnsi" w:hAnsiTheme="minorHAnsi" w:cstheme="minorHAnsi"/>
          <w:u w:val="single"/>
        </w:rPr>
        <w:t>can’t</w:t>
      </w:r>
      <w:r w:rsidRPr="00112290">
        <w:rPr>
          <w:rFonts w:asciiTheme="minorHAnsi" w:hAnsiTheme="minorHAnsi" w:cstheme="minorHAnsi"/>
        </w:rPr>
        <w:t xml:space="preserve"> cause extinction---</w:t>
      </w:r>
      <w:r w:rsidRPr="00112290">
        <w:rPr>
          <w:rFonts w:asciiTheme="minorHAnsi" w:hAnsiTheme="minorHAnsi" w:cstheme="minorHAnsi"/>
          <w:u w:val="single"/>
        </w:rPr>
        <w:t>laundry list</w:t>
      </w:r>
      <w:r w:rsidRPr="00112290">
        <w:rPr>
          <w:rFonts w:asciiTheme="minorHAnsi" w:hAnsiTheme="minorHAnsi" w:cstheme="minorHAnsi"/>
        </w:rPr>
        <w:t>.</w:t>
      </w:r>
    </w:p>
    <w:p w14:paraId="2A0BFF8F" w14:textId="77777777" w:rsidR="00FB2FCA" w:rsidRPr="00112290" w:rsidRDefault="00FB2FCA" w:rsidP="00FB2FCA">
      <w:pPr>
        <w:rPr>
          <w:rFonts w:asciiTheme="minorHAnsi" w:hAnsiTheme="minorHAnsi" w:cstheme="minorHAnsi"/>
        </w:rPr>
      </w:pPr>
      <w:r w:rsidRPr="00112290">
        <w:rPr>
          <w:rStyle w:val="Style13ptBold"/>
          <w:rFonts w:asciiTheme="minorHAnsi" w:hAnsiTheme="minorHAnsi" w:cstheme="minorHAnsi"/>
        </w:rPr>
        <w:t xml:space="preserve">Halstead ’20 </w:t>
      </w:r>
      <w:r w:rsidRPr="00112290">
        <w:rPr>
          <w:rFonts w:asciiTheme="minorHAnsi" w:hAnsiTheme="minorHAnsi" w:cstheme="minorHAnsi"/>
        </w:rPr>
        <w:t>[John; updated December 2020; Applied Research at Founders Pledge, Doctorate in Political Philosophy from the University of Oxford; Founders Pledge, “Safeguarding the Future: Cause Area Report,” p. 1-67]</w:t>
      </w:r>
    </w:p>
    <w:p w14:paraId="2957D61C" w14:textId="77777777" w:rsidR="00FB2FCA" w:rsidRPr="00112290" w:rsidRDefault="00FB2FCA" w:rsidP="00FB2FCA">
      <w:pPr>
        <w:rPr>
          <w:rFonts w:asciiTheme="minorHAnsi" w:hAnsiTheme="minorHAnsi" w:cstheme="minorHAnsi"/>
          <w:sz w:val="16"/>
        </w:rPr>
      </w:pPr>
      <w:r w:rsidRPr="00112290">
        <w:rPr>
          <w:rFonts w:asciiTheme="minorHAnsi" w:hAnsiTheme="minorHAnsi" w:cstheme="minorHAnsi"/>
          <w:sz w:val="16"/>
        </w:rPr>
        <w:t>The risk of natural pandemics</w:t>
      </w:r>
    </w:p>
    <w:p w14:paraId="29BDBCC0" w14:textId="77777777" w:rsidR="00FB2FCA" w:rsidRPr="00112290" w:rsidRDefault="00FB2FCA" w:rsidP="00FB2FCA">
      <w:pPr>
        <w:rPr>
          <w:rFonts w:asciiTheme="minorHAnsi" w:hAnsiTheme="minorHAnsi" w:cstheme="minorHAnsi"/>
          <w:sz w:val="16"/>
        </w:rPr>
      </w:pPr>
      <w:r w:rsidRPr="00112290">
        <w:rPr>
          <w:rFonts w:asciiTheme="minorHAnsi" w:hAnsiTheme="minorHAnsi" w:cstheme="minorHAnsi"/>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112290">
        <w:rPr>
          <w:rStyle w:val="StyleUnderline"/>
          <w:rFonts w:asciiTheme="minorHAnsi" w:hAnsiTheme="minorHAnsi" w:cstheme="minorHAnsi"/>
        </w:rPr>
        <w:t xml:space="preserve">These events are </w:t>
      </w:r>
      <w:r w:rsidRPr="00112290">
        <w:rPr>
          <w:rStyle w:val="Emphasis"/>
          <w:rFonts w:asciiTheme="minorHAnsi" w:hAnsiTheme="minorHAnsi" w:cstheme="minorHAnsi"/>
        </w:rPr>
        <w:t>outliers</w:t>
      </w:r>
      <w:r w:rsidRPr="00112290">
        <w:rPr>
          <w:rFonts w:asciiTheme="minorHAnsi" w:hAnsiTheme="minorHAnsi" w:cstheme="minorHAnsi"/>
          <w:sz w:val="16"/>
        </w:rPr>
        <w:t>, but history is punctuated by episodes of mass death from disease outbreaks.</w:t>
      </w:r>
    </w:p>
    <w:p w14:paraId="6EFEDDA6" w14:textId="77777777" w:rsidR="00FB2FCA" w:rsidRPr="00112290" w:rsidRDefault="00FB2FCA" w:rsidP="00FB2FCA">
      <w:pPr>
        <w:rPr>
          <w:rFonts w:asciiTheme="minorHAnsi" w:hAnsiTheme="minorHAnsi" w:cstheme="minorHAnsi"/>
          <w:sz w:val="16"/>
        </w:rPr>
      </w:pPr>
      <w:r w:rsidRPr="00112290">
        <w:rPr>
          <w:rFonts w:asciiTheme="minorHAnsi" w:hAnsiTheme="minorHAnsi" w:cstheme="minorHAnsi"/>
          <w:sz w:val="16"/>
        </w:rPr>
        <w:t xml:space="preserve">However, there are some reasons to think that naturally occurring </w:t>
      </w:r>
      <w:r w:rsidRPr="004977BB">
        <w:rPr>
          <w:rStyle w:val="StyleUnderline"/>
          <w:rFonts w:asciiTheme="minorHAnsi" w:hAnsiTheme="minorHAnsi" w:cstheme="minorHAnsi"/>
          <w:highlight w:val="green"/>
        </w:rPr>
        <w:t xml:space="preserve">pathogens are </w:t>
      </w:r>
      <w:r w:rsidRPr="004977BB">
        <w:rPr>
          <w:rStyle w:val="Emphasis"/>
          <w:rFonts w:asciiTheme="minorHAnsi" w:hAnsiTheme="minorHAnsi" w:cstheme="minorHAnsi"/>
          <w:highlight w:val="green"/>
        </w:rPr>
        <w:t>unlikely</w:t>
      </w:r>
      <w:r w:rsidRPr="004977BB">
        <w:rPr>
          <w:rStyle w:val="StyleUnderline"/>
          <w:rFonts w:asciiTheme="minorHAnsi" w:hAnsiTheme="minorHAnsi" w:cstheme="minorHAnsi"/>
          <w:highlight w:val="green"/>
        </w:rPr>
        <w:t xml:space="preserve"> to cause</w:t>
      </w:r>
      <w:r w:rsidRPr="00112290">
        <w:rPr>
          <w:rStyle w:val="StyleUnderline"/>
          <w:rFonts w:asciiTheme="minorHAnsi" w:hAnsiTheme="minorHAnsi" w:cstheme="minorHAnsi"/>
        </w:rPr>
        <w:t xml:space="preserve"> human </w:t>
      </w:r>
      <w:r w:rsidRPr="004977BB">
        <w:rPr>
          <w:rStyle w:val="StyleUnderline"/>
          <w:rFonts w:asciiTheme="minorHAnsi" w:hAnsiTheme="minorHAnsi" w:cstheme="minorHAnsi"/>
          <w:highlight w:val="green"/>
        </w:rPr>
        <w:t>extinction</w:t>
      </w:r>
      <w:r w:rsidRPr="00112290">
        <w:rPr>
          <w:rStyle w:val="StyleUnderline"/>
          <w:rFonts w:asciiTheme="minorHAnsi" w:hAnsiTheme="minorHAnsi" w:cstheme="minorHAnsi"/>
        </w:rPr>
        <w:t xml:space="preserve">. Firstly, Homo sapiens have been around for </w:t>
      </w:r>
      <w:r w:rsidRPr="00112290">
        <w:rPr>
          <w:rStyle w:val="Emphasis"/>
          <w:rFonts w:asciiTheme="minorHAnsi" w:hAnsiTheme="minorHAnsi" w:cstheme="minorHAnsi"/>
        </w:rPr>
        <w:t>200,000 years</w:t>
      </w:r>
      <w:r w:rsidRPr="00112290">
        <w:rPr>
          <w:rFonts w:asciiTheme="minorHAnsi" w:hAnsiTheme="minorHAnsi" w:cstheme="minorHAnsi"/>
          <w:sz w:val="16"/>
        </w:rPr>
        <w:t xml:space="preserve"> and the Homo genus for around </w:t>
      </w:r>
      <w:r w:rsidRPr="004977BB">
        <w:rPr>
          <w:rFonts w:asciiTheme="minorHAnsi" w:hAnsiTheme="minorHAnsi" w:cstheme="minorHAnsi"/>
          <w:b/>
          <w:bCs/>
          <w:highlight w:val="green"/>
          <w:u w:val="single"/>
        </w:rPr>
        <w:t>six million years</w:t>
      </w:r>
      <w:r w:rsidRPr="00112290">
        <w:rPr>
          <w:rFonts w:asciiTheme="minorHAnsi" w:hAnsiTheme="minorHAnsi" w:cstheme="minorHAnsi"/>
          <w:sz w:val="16"/>
        </w:rPr>
        <w:t xml:space="preserve"> </w:t>
      </w:r>
      <w:r w:rsidRPr="004977BB">
        <w:rPr>
          <w:rStyle w:val="StyleUnderline"/>
          <w:rFonts w:asciiTheme="minorHAnsi" w:hAnsiTheme="minorHAnsi" w:cstheme="minorHAnsi"/>
          <w:highlight w:val="green"/>
        </w:rPr>
        <w:t xml:space="preserve">without being </w:t>
      </w:r>
      <w:r w:rsidRPr="004977BB">
        <w:rPr>
          <w:rStyle w:val="Emphasis"/>
          <w:rFonts w:asciiTheme="minorHAnsi" w:hAnsiTheme="minorHAnsi" w:cstheme="minorHAnsi"/>
          <w:highlight w:val="green"/>
        </w:rPr>
        <w:t>exterminated</w:t>
      </w:r>
      <w:r w:rsidRPr="00112290">
        <w:rPr>
          <w:rStyle w:val="StyleUnderline"/>
          <w:rFonts w:asciiTheme="minorHAnsi" w:hAnsiTheme="minorHAnsi" w:cstheme="minorHAnsi"/>
        </w:rPr>
        <w:t xml:space="preserve"> by an infectious disease, which </w:t>
      </w:r>
      <w:r w:rsidRPr="004977BB">
        <w:rPr>
          <w:rStyle w:val="StyleUnderline"/>
          <w:rFonts w:asciiTheme="minorHAnsi" w:hAnsiTheme="minorHAnsi" w:cstheme="minorHAnsi"/>
          <w:highlight w:val="green"/>
        </w:rPr>
        <w:t xml:space="preserve">is </w:t>
      </w:r>
      <w:r w:rsidRPr="004977BB">
        <w:rPr>
          <w:rStyle w:val="Emphasis"/>
          <w:rFonts w:asciiTheme="minorHAnsi" w:hAnsiTheme="minorHAnsi" w:cstheme="minorHAnsi"/>
          <w:highlight w:val="green"/>
        </w:rPr>
        <w:t>ev</w:t>
      </w:r>
      <w:r w:rsidRPr="00112290">
        <w:rPr>
          <w:rStyle w:val="StyleUnderline"/>
          <w:rFonts w:asciiTheme="minorHAnsi" w:hAnsiTheme="minorHAnsi" w:cstheme="minorHAnsi"/>
        </w:rPr>
        <w:t xml:space="preserve">idence that </w:t>
      </w:r>
      <w:r w:rsidRPr="004977BB">
        <w:rPr>
          <w:rStyle w:val="StyleUnderline"/>
          <w:rFonts w:asciiTheme="minorHAnsi" w:hAnsiTheme="minorHAnsi" w:cstheme="minorHAnsi"/>
          <w:highlight w:val="green"/>
        </w:rPr>
        <w:t xml:space="preserve">the </w:t>
      </w:r>
      <w:r w:rsidRPr="004977BB">
        <w:rPr>
          <w:rStyle w:val="Emphasis"/>
          <w:rFonts w:asciiTheme="minorHAnsi" w:hAnsiTheme="minorHAnsi" w:cstheme="minorHAnsi"/>
          <w:highlight w:val="green"/>
        </w:rPr>
        <w:t>base</w:t>
      </w:r>
      <w:r w:rsidRPr="00112290">
        <w:rPr>
          <w:rStyle w:val="Emphasis"/>
          <w:rFonts w:asciiTheme="minorHAnsi" w:hAnsiTheme="minorHAnsi" w:cstheme="minorHAnsi"/>
        </w:rPr>
        <w:t xml:space="preserve"> rate</w:t>
      </w:r>
      <w:r w:rsidRPr="00112290">
        <w:rPr>
          <w:rStyle w:val="StyleUnderline"/>
          <w:rFonts w:asciiTheme="minorHAnsi" w:hAnsiTheme="minorHAnsi" w:cstheme="minorHAnsi"/>
        </w:rPr>
        <w:t xml:space="preserve"> of </w:t>
      </w:r>
      <w:r w:rsidRPr="00112290">
        <w:rPr>
          <w:rStyle w:val="Emphasis"/>
          <w:rFonts w:asciiTheme="minorHAnsi" w:hAnsiTheme="minorHAnsi" w:cstheme="minorHAnsi"/>
        </w:rPr>
        <w:t>extinction-</w:t>
      </w:r>
      <w:r w:rsidRPr="004977BB">
        <w:rPr>
          <w:rStyle w:val="Emphasis"/>
          <w:rFonts w:asciiTheme="minorHAnsi" w:hAnsiTheme="minorHAnsi" w:cstheme="minorHAnsi"/>
          <w:highlight w:val="green"/>
        </w:rPr>
        <w:t>risk</w:t>
      </w:r>
      <w:r w:rsidRPr="00112290">
        <w:rPr>
          <w:rStyle w:val="StyleUnderline"/>
          <w:rFonts w:asciiTheme="minorHAnsi" w:hAnsiTheme="minorHAnsi" w:cstheme="minorHAnsi"/>
        </w:rPr>
        <w:t xml:space="preserve"> natural pathogens </w:t>
      </w:r>
      <w:r w:rsidRPr="004977BB">
        <w:rPr>
          <w:rStyle w:val="StyleUnderline"/>
          <w:rFonts w:asciiTheme="minorHAnsi" w:hAnsiTheme="minorHAnsi" w:cstheme="minorHAnsi"/>
          <w:highlight w:val="green"/>
        </w:rPr>
        <w:t xml:space="preserve">is </w:t>
      </w:r>
      <w:r w:rsidRPr="004977BB">
        <w:rPr>
          <w:rStyle w:val="Emphasis"/>
          <w:rFonts w:asciiTheme="minorHAnsi" w:hAnsiTheme="minorHAnsi" w:cstheme="minorHAnsi"/>
          <w:highlight w:val="green"/>
        </w:rPr>
        <w:t>low</w:t>
      </w:r>
      <w:r w:rsidRPr="00112290">
        <w:rPr>
          <w:rFonts w:asciiTheme="minorHAnsi" w:hAnsiTheme="minorHAnsi" w:cstheme="minorHAnsi"/>
          <w:sz w:val="16"/>
        </w:rPr>
        <w:t xml:space="preserve">.88 </w:t>
      </w:r>
      <w:r w:rsidRPr="00112290">
        <w:rPr>
          <w:rStyle w:val="StyleUnderline"/>
          <w:rFonts w:asciiTheme="minorHAnsi" w:hAnsiTheme="minorHAnsi" w:cstheme="minorHAnsi"/>
        </w:rPr>
        <w:t xml:space="preserve">Indeed, </w:t>
      </w:r>
      <w:r w:rsidRPr="004977BB">
        <w:rPr>
          <w:rStyle w:val="StyleUnderline"/>
          <w:rFonts w:asciiTheme="minorHAnsi" w:hAnsiTheme="minorHAnsi" w:cstheme="minorHAnsi"/>
          <w:highlight w:val="green"/>
        </w:rPr>
        <w:t>past</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disease </w:t>
      </w:r>
      <w:r w:rsidRPr="004977BB">
        <w:rPr>
          <w:rStyle w:val="Emphasis"/>
          <w:rFonts w:asciiTheme="minorHAnsi" w:hAnsiTheme="minorHAnsi" w:cstheme="minorHAnsi"/>
          <w:highlight w:val="green"/>
        </w:rPr>
        <w:t>outbreaks</w:t>
      </w:r>
      <w:r w:rsidRPr="004977BB">
        <w:rPr>
          <w:rStyle w:val="StyleUnderline"/>
          <w:rFonts w:asciiTheme="minorHAnsi" w:hAnsiTheme="minorHAnsi" w:cstheme="minorHAnsi"/>
          <w:highlight w:val="green"/>
        </w:rPr>
        <w:t xml:space="preserve"> have not </w:t>
      </w:r>
      <w:r w:rsidRPr="004977BB">
        <w:rPr>
          <w:rStyle w:val="Emphasis"/>
          <w:rFonts w:asciiTheme="minorHAnsi" w:hAnsiTheme="minorHAnsi" w:cstheme="minorHAnsi"/>
          <w:highlight w:val="green"/>
        </w:rPr>
        <w:t>come close</w:t>
      </w:r>
      <w:r w:rsidRPr="00112290">
        <w:rPr>
          <w:rStyle w:val="StyleUnderline"/>
          <w:rFonts w:asciiTheme="minorHAnsi" w:hAnsiTheme="minorHAnsi" w:cstheme="minorHAnsi"/>
        </w:rPr>
        <w:t xml:space="preserve"> to rendering humans extinct</w:t>
      </w:r>
      <w:r w:rsidRPr="00112290">
        <w:rPr>
          <w:rFonts w:asciiTheme="minorHAnsi" w:hAnsiTheme="minorHAnsi" w:cstheme="minorHAnsi"/>
          <w:sz w:val="16"/>
        </w:rPr>
        <w:t>. Although bodies were piled high in the streets across Europe during the Black Death,89 human extinction was never a serious possibility, and some economists even argue that it was a boon for the European economy.90</w:t>
      </w:r>
    </w:p>
    <w:p w14:paraId="428A2995" w14:textId="77777777" w:rsidR="00FB2FCA" w:rsidRPr="00112290" w:rsidRDefault="00FB2FCA" w:rsidP="00FB2FCA">
      <w:pPr>
        <w:rPr>
          <w:rFonts w:asciiTheme="minorHAnsi" w:hAnsiTheme="minorHAnsi" w:cstheme="minorHAnsi"/>
          <w:sz w:val="16"/>
        </w:rPr>
      </w:pPr>
      <w:r w:rsidRPr="00112290">
        <w:rPr>
          <w:rStyle w:val="StyleUnderline"/>
          <w:rFonts w:asciiTheme="minorHAnsi" w:hAnsiTheme="minorHAnsi" w:cstheme="minorHAnsi"/>
        </w:rPr>
        <w:t xml:space="preserve">Secondly, infectious disease has </w:t>
      </w:r>
      <w:r w:rsidRPr="004977BB">
        <w:rPr>
          <w:rStyle w:val="Emphasis"/>
          <w:rFonts w:asciiTheme="minorHAnsi" w:hAnsiTheme="minorHAnsi" w:cstheme="minorHAnsi"/>
          <w:highlight w:val="green"/>
        </w:rPr>
        <w:t>only</w:t>
      </w:r>
      <w:r w:rsidRPr="00112290">
        <w:rPr>
          <w:rStyle w:val="StyleUnderline"/>
          <w:rFonts w:asciiTheme="minorHAnsi" w:hAnsiTheme="minorHAnsi" w:cstheme="minorHAnsi"/>
        </w:rPr>
        <w:t xml:space="preserve"> contributed to the </w:t>
      </w:r>
      <w:r w:rsidRPr="004977BB">
        <w:rPr>
          <w:rStyle w:val="StyleUnderline"/>
          <w:rFonts w:asciiTheme="minorHAnsi" w:hAnsiTheme="minorHAnsi" w:cstheme="minorHAnsi"/>
          <w:highlight w:val="green"/>
        </w:rPr>
        <w:t>extinction of</w:t>
      </w:r>
      <w:r w:rsidRPr="00112290">
        <w:rPr>
          <w:rStyle w:val="StyleUnderline"/>
          <w:rFonts w:asciiTheme="minorHAnsi" w:hAnsiTheme="minorHAnsi" w:cstheme="minorHAnsi"/>
        </w:rPr>
        <w:t xml:space="preserve"> a </w:t>
      </w:r>
      <w:r w:rsidRPr="00112290">
        <w:rPr>
          <w:rStyle w:val="Emphasis"/>
          <w:rFonts w:asciiTheme="minorHAnsi" w:hAnsiTheme="minorHAnsi" w:cstheme="minorHAnsi"/>
        </w:rPr>
        <w:t xml:space="preserve">small </w:t>
      </w:r>
      <w:r w:rsidRPr="004977BB">
        <w:rPr>
          <w:rStyle w:val="Emphasis"/>
          <w:rFonts w:asciiTheme="minorHAnsi" w:hAnsiTheme="minorHAnsi" w:cstheme="minorHAnsi"/>
          <w:highlight w:val="green"/>
        </w:rPr>
        <w:t>minority</w:t>
      </w:r>
      <w:r w:rsidRPr="004977BB">
        <w:rPr>
          <w:rStyle w:val="StyleUnderline"/>
          <w:rFonts w:asciiTheme="minorHAnsi" w:hAnsiTheme="minorHAnsi" w:cstheme="minorHAnsi"/>
          <w:highlight w:val="green"/>
        </w:rPr>
        <w:t xml:space="preserve"> of </w:t>
      </w:r>
      <w:r w:rsidRPr="004977BB">
        <w:rPr>
          <w:rStyle w:val="Emphasis"/>
          <w:rFonts w:asciiTheme="minorHAnsi" w:hAnsiTheme="minorHAnsi" w:cstheme="minorHAnsi"/>
          <w:highlight w:val="green"/>
        </w:rPr>
        <w:t>animal</w:t>
      </w:r>
      <w:r w:rsidRPr="00112290">
        <w:rPr>
          <w:rStyle w:val="StyleUnderline"/>
          <w:rFonts w:asciiTheme="minorHAnsi" w:hAnsiTheme="minorHAnsi" w:cstheme="minorHAnsi"/>
        </w:rPr>
        <w:t xml:space="preserve"> specie</w:t>
      </w:r>
      <w:r w:rsidRPr="004977BB">
        <w:rPr>
          <w:rStyle w:val="Emphasis"/>
          <w:rFonts w:asciiTheme="minorHAnsi" w:hAnsiTheme="minorHAnsi" w:cstheme="minorHAnsi"/>
          <w:highlight w:val="green"/>
        </w:rPr>
        <w:t>s</w:t>
      </w:r>
      <w:r w:rsidRPr="00112290">
        <w:rPr>
          <w:rFonts w:asciiTheme="minorHAnsi" w:hAnsiTheme="minorHAnsi" w:cstheme="minorHAnsi"/>
          <w:sz w:val="16"/>
        </w:rPr>
        <w:t xml:space="preserve">.91 </w:t>
      </w:r>
      <w:r w:rsidRPr="004977BB">
        <w:rPr>
          <w:rStyle w:val="StyleUnderline"/>
          <w:rFonts w:asciiTheme="minorHAnsi" w:hAnsiTheme="minorHAnsi" w:cstheme="minorHAnsi"/>
          <w:highlight w:val="green"/>
        </w:rPr>
        <w:t xml:space="preserve">The </w:t>
      </w:r>
      <w:r w:rsidRPr="004977BB">
        <w:rPr>
          <w:rStyle w:val="Emphasis"/>
          <w:rFonts w:asciiTheme="minorHAnsi" w:hAnsiTheme="minorHAnsi" w:cstheme="minorHAnsi"/>
          <w:highlight w:val="green"/>
        </w:rPr>
        <w:t>only</w:t>
      </w:r>
      <w:r w:rsidRPr="00112290">
        <w:rPr>
          <w:rStyle w:val="StyleUnderline"/>
          <w:rFonts w:asciiTheme="minorHAnsi" w:hAnsiTheme="minorHAnsi" w:cstheme="minorHAnsi"/>
        </w:rPr>
        <w:t xml:space="preserve"> confirmed case of a </w:t>
      </w:r>
      <w:r w:rsidRPr="004977BB">
        <w:rPr>
          <w:rStyle w:val="Emphasis"/>
          <w:rFonts w:asciiTheme="minorHAnsi" w:hAnsiTheme="minorHAnsi" w:cstheme="minorHAnsi"/>
          <w:highlight w:val="green"/>
        </w:rPr>
        <w:t>mammal</w:t>
      </w:r>
      <w:r w:rsidRPr="00112290">
        <w:rPr>
          <w:rFonts w:asciiTheme="minorHAnsi" w:hAnsiTheme="minorHAnsi" w:cstheme="minorHAnsi"/>
          <w:sz w:val="16"/>
        </w:rPr>
        <w:t xml:space="preserve">ian species extinction being caused by an infectious disease </w:t>
      </w:r>
      <w:r w:rsidRPr="004977BB">
        <w:rPr>
          <w:rStyle w:val="StyleUnderline"/>
          <w:rFonts w:asciiTheme="minorHAnsi" w:hAnsiTheme="minorHAnsi" w:cstheme="minorHAnsi"/>
          <w:highlight w:val="green"/>
        </w:rPr>
        <w:t>is a</w:t>
      </w:r>
      <w:r w:rsidRPr="00112290">
        <w:rPr>
          <w:rStyle w:val="StyleUnderline"/>
          <w:rFonts w:asciiTheme="minorHAnsi" w:hAnsiTheme="minorHAnsi" w:cstheme="minorHAnsi"/>
        </w:rPr>
        <w:t xml:space="preserve"> type of </w:t>
      </w:r>
      <w:r w:rsidRPr="004977BB">
        <w:rPr>
          <w:rStyle w:val="Emphasis"/>
          <w:rFonts w:asciiTheme="minorHAnsi" w:hAnsiTheme="minorHAnsi" w:cstheme="minorHAnsi"/>
          <w:highlight w:val="green"/>
        </w:rPr>
        <w:t>rat</w:t>
      </w:r>
      <w:r w:rsidRPr="004977BB">
        <w:rPr>
          <w:rStyle w:val="StyleUnderline"/>
          <w:rFonts w:asciiTheme="minorHAnsi" w:hAnsiTheme="minorHAnsi" w:cstheme="minorHAnsi"/>
          <w:highlight w:val="green"/>
        </w:rPr>
        <w:t xml:space="preserve"> native </w:t>
      </w:r>
      <w:r w:rsidRPr="004977BB">
        <w:rPr>
          <w:rStyle w:val="Emphasis"/>
          <w:rFonts w:asciiTheme="minorHAnsi" w:hAnsiTheme="minorHAnsi" w:cstheme="minorHAnsi"/>
          <w:highlight w:val="green"/>
        </w:rPr>
        <w:t>only</w:t>
      </w:r>
      <w:r w:rsidRPr="004977BB">
        <w:rPr>
          <w:rStyle w:val="StyleUnderline"/>
          <w:rFonts w:asciiTheme="minorHAnsi" w:hAnsiTheme="minorHAnsi" w:cstheme="minorHAnsi"/>
          <w:highlight w:val="green"/>
        </w:rPr>
        <w:t xml:space="preserve"> to Christmas Island</w:t>
      </w:r>
      <w:r w:rsidRPr="00112290">
        <w:rPr>
          <w:rFonts w:asciiTheme="minorHAnsi" w:hAnsiTheme="minorHAnsi" w:cstheme="minorHAnsi"/>
          <w:sz w:val="16"/>
        </w:rPr>
        <w:t xml:space="preserve">.92 </w:t>
      </w:r>
      <w:r w:rsidRPr="00112290">
        <w:rPr>
          <w:rStyle w:val="StyleUnderline"/>
          <w:rFonts w:asciiTheme="minorHAnsi" w:hAnsiTheme="minorHAnsi" w:cstheme="minorHAnsi"/>
        </w:rPr>
        <w:t xml:space="preserve">For </w:t>
      </w:r>
      <w:r w:rsidRPr="004977BB">
        <w:rPr>
          <w:rStyle w:val="StyleUnderline"/>
          <w:rFonts w:asciiTheme="minorHAnsi" w:hAnsiTheme="minorHAnsi" w:cstheme="minorHAnsi"/>
          <w:highlight w:val="green"/>
        </w:rPr>
        <w:t>humans</w:t>
      </w:r>
      <w:r w:rsidRPr="00112290">
        <w:rPr>
          <w:rStyle w:val="StyleUnderline"/>
          <w:rFonts w:asciiTheme="minorHAnsi" w:hAnsiTheme="minorHAnsi" w:cstheme="minorHAnsi"/>
        </w:rPr>
        <w:t xml:space="preserve">, who </w:t>
      </w:r>
      <w:r w:rsidRPr="004977BB">
        <w:rPr>
          <w:rStyle w:val="StyleUnderline"/>
          <w:rFonts w:asciiTheme="minorHAnsi" w:hAnsiTheme="minorHAnsi" w:cstheme="minorHAnsi"/>
          <w:highlight w:val="green"/>
        </w:rPr>
        <w:t>are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geographically </w:t>
      </w:r>
      <w:r w:rsidRPr="004977BB">
        <w:rPr>
          <w:rStyle w:val="Emphasis"/>
          <w:rFonts w:asciiTheme="minorHAnsi" w:hAnsiTheme="minorHAnsi" w:cstheme="minorHAnsi"/>
          <w:highlight w:val="green"/>
        </w:rPr>
        <w:t>dispersed</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genetically </w:t>
      </w:r>
      <w:r w:rsidRPr="004977BB">
        <w:rPr>
          <w:rStyle w:val="Emphasis"/>
          <w:rFonts w:asciiTheme="minorHAnsi" w:hAnsiTheme="minorHAnsi" w:cstheme="minorHAnsi"/>
          <w:highlight w:val="green"/>
        </w:rPr>
        <w:t>diverse</w:t>
      </w:r>
      <w:r w:rsidRPr="004977BB">
        <w:rPr>
          <w:rStyle w:val="StyleUnderline"/>
          <w:rFonts w:asciiTheme="minorHAnsi" w:hAnsiTheme="minorHAnsi" w:cstheme="minorHAnsi"/>
          <w:highlight w:val="green"/>
        </w:rPr>
        <w:t xml:space="preserve"> and capable of</w:t>
      </w:r>
      <w:r w:rsidRPr="00112290">
        <w:rPr>
          <w:rStyle w:val="StyleUnderline"/>
          <w:rFonts w:asciiTheme="minorHAnsi" w:hAnsiTheme="minorHAnsi" w:cstheme="minorHAnsi"/>
        </w:rPr>
        <w:t xml:space="preserve"> a </w:t>
      </w:r>
      <w:r w:rsidRPr="00112290">
        <w:rPr>
          <w:rStyle w:val="Emphasis"/>
          <w:rFonts w:asciiTheme="minorHAnsi" w:hAnsiTheme="minorHAnsi" w:cstheme="minorHAnsi"/>
        </w:rPr>
        <w:t xml:space="preserve">rational </w:t>
      </w:r>
      <w:r w:rsidRPr="004977BB">
        <w:rPr>
          <w:rStyle w:val="Emphasis"/>
          <w:rFonts w:asciiTheme="minorHAnsi" w:hAnsiTheme="minorHAnsi" w:cstheme="minorHAnsi"/>
          <w:highlight w:val="green"/>
        </w:rPr>
        <w:t>response</w:t>
      </w:r>
      <w:r w:rsidRPr="00112290">
        <w:rPr>
          <w:rStyle w:val="StyleUnderline"/>
          <w:rFonts w:asciiTheme="minorHAnsi" w:hAnsiTheme="minorHAnsi" w:cstheme="minorHAnsi"/>
        </w:rPr>
        <w:t xml:space="preserve"> to problems, the risk therefore appears </w:t>
      </w:r>
      <w:r w:rsidRPr="00112290">
        <w:rPr>
          <w:rStyle w:val="Emphasis"/>
          <w:rFonts w:asciiTheme="minorHAnsi" w:hAnsiTheme="minorHAnsi" w:cstheme="minorHAnsi"/>
        </w:rPr>
        <w:t>small</w:t>
      </w:r>
      <w:r w:rsidRPr="00112290">
        <w:rPr>
          <w:rFonts w:asciiTheme="minorHAnsi" w:hAnsiTheme="minorHAnsi" w:cstheme="minorHAnsi"/>
          <w:sz w:val="16"/>
        </w:rPr>
        <w:t>.</w:t>
      </w:r>
    </w:p>
    <w:p w14:paraId="496A11C5" w14:textId="7125F3F1" w:rsidR="00FB2FCA" w:rsidRDefault="00FB2FCA" w:rsidP="00FB2FCA">
      <w:pPr>
        <w:rPr>
          <w:rFonts w:asciiTheme="minorHAnsi" w:hAnsiTheme="minorHAnsi" w:cstheme="minorHAnsi"/>
          <w:sz w:val="16"/>
        </w:rPr>
      </w:pPr>
      <w:r w:rsidRPr="00112290">
        <w:rPr>
          <w:rFonts w:asciiTheme="minorHAnsi" w:hAnsiTheme="minorHAnsi" w:cstheme="minorHAns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4977BB">
        <w:rPr>
          <w:rStyle w:val="StyleUnderline"/>
          <w:rFonts w:asciiTheme="minorHAnsi" w:hAnsiTheme="minorHAnsi" w:cstheme="minorHAnsi"/>
          <w:highlight w:val="green"/>
        </w:rPr>
        <w:t>interconnectedness</w:t>
      </w:r>
      <w:r w:rsidRPr="00112290">
        <w:rPr>
          <w:rStyle w:val="StyleUnderline"/>
          <w:rFonts w:asciiTheme="minorHAnsi" w:hAnsiTheme="minorHAnsi" w:cstheme="minorHAnsi"/>
        </w:rPr>
        <w:t xml:space="preserve"> could also </w:t>
      </w:r>
      <w:r w:rsidRPr="004977BB">
        <w:rPr>
          <w:rStyle w:val="StyleUnderline"/>
          <w:rFonts w:asciiTheme="minorHAnsi" w:hAnsiTheme="minorHAnsi" w:cstheme="minorHAnsi"/>
          <w:highlight w:val="green"/>
        </w:rPr>
        <w:t xml:space="preserve">increase </w:t>
      </w:r>
      <w:r w:rsidRPr="004977BB">
        <w:rPr>
          <w:rStyle w:val="Emphasis"/>
          <w:rFonts w:asciiTheme="minorHAnsi" w:hAnsiTheme="minorHAnsi" w:cstheme="minorHAnsi"/>
          <w:highlight w:val="green"/>
        </w:rPr>
        <w:t>immunity</w:t>
      </w:r>
      <w:r w:rsidRPr="004977BB">
        <w:rPr>
          <w:rStyle w:val="StyleUnderline"/>
          <w:rFonts w:asciiTheme="minorHAnsi" w:hAnsiTheme="minorHAnsi" w:cstheme="minorHAnsi"/>
          <w:highlight w:val="green"/>
        </w:rPr>
        <w:t xml:space="preserve"> by</w:t>
      </w:r>
      <w:r w:rsidRPr="00112290">
        <w:rPr>
          <w:rStyle w:val="StyleUnderline"/>
          <w:rFonts w:asciiTheme="minorHAnsi" w:hAnsiTheme="minorHAnsi" w:cstheme="minorHAnsi"/>
        </w:rPr>
        <w:t xml:space="preserve"> increasing </w:t>
      </w:r>
      <w:r w:rsidRPr="004977BB">
        <w:rPr>
          <w:rStyle w:val="Emphasis"/>
          <w:rFonts w:asciiTheme="minorHAnsi" w:hAnsiTheme="minorHAnsi" w:cstheme="minorHAnsi"/>
          <w:highlight w:val="green"/>
        </w:rPr>
        <w:t>exposure</w:t>
      </w:r>
      <w:r w:rsidRPr="004977BB">
        <w:rPr>
          <w:rStyle w:val="StyleUnderline"/>
          <w:rFonts w:asciiTheme="minorHAnsi" w:hAnsiTheme="minorHAnsi" w:cstheme="minorHAnsi"/>
          <w:highlight w:val="green"/>
        </w:rPr>
        <w:t xml:space="preserve"> to </w:t>
      </w:r>
      <w:r w:rsidRPr="004977BB">
        <w:rPr>
          <w:rStyle w:val="Emphasis"/>
          <w:rFonts w:asciiTheme="minorHAnsi" w:hAnsiTheme="minorHAnsi" w:cstheme="minorHAnsi"/>
          <w:highlight w:val="green"/>
        </w:rPr>
        <w:t>lower</w:t>
      </w:r>
      <w:r w:rsidRPr="00112290">
        <w:rPr>
          <w:rStyle w:val="Emphasis"/>
          <w:rFonts w:asciiTheme="minorHAnsi" w:hAnsiTheme="minorHAnsi" w:cstheme="minorHAnsi"/>
        </w:rPr>
        <w:t xml:space="preserve"> virulence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strains</w:t>
      </w:r>
      <w:r w:rsidRPr="00112290">
        <w:rPr>
          <w:rStyle w:val="StyleUnderline"/>
          <w:rFonts w:asciiTheme="minorHAnsi" w:hAnsiTheme="minorHAnsi" w:cstheme="minorHAnsi"/>
        </w:rPr>
        <w:t xml:space="preserve"> between subpopulations</w:t>
      </w:r>
      <w:r w:rsidRPr="00112290">
        <w:rPr>
          <w:rFonts w:asciiTheme="minorHAnsi" w:hAnsiTheme="minorHAnsi" w:cstheme="minorHAnsi"/>
          <w:sz w:val="16"/>
        </w:rPr>
        <w:t xml:space="preserve">.94 </w:t>
      </w:r>
      <w:r w:rsidRPr="00112290">
        <w:rPr>
          <w:rStyle w:val="StyleUnderline"/>
          <w:rFonts w:asciiTheme="minorHAnsi" w:hAnsiTheme="minorHAnsi" w:cstheme="minorHAnsi"/>
        </w:rPr>
        <w:t xml:space="preserve">Moreover, advancements in </w:t>
      </w:r>
      <w:r w:rsidRPr="004977BB">
        <w:rPr>
          <w:rStyle w:val="Emphasis"/>
          <w:rFonts w:asciiTheme="minorHAnsi" w:hAnsiTheme="minorHAnsi" w:cstheme="minorHAnsi"/>
          <w:highlight w:val="green"/>
        </w:rPr>
        <w:t>medicine</w:t>
      </w:r>
      <w:r w:rsidRPr="004977BB">
        <w:rPr>
          <w:rStyle w:val="StyleUnderline"/>
          <w:rFonts w:asciiTheme="minorHAnsi" w:hAnsiTheme="minorHAnsi" w:cstheme="minorHAnsi"/>
          <w:highlight w:val="green"/>
        </w:rPr>
        <w:t xml:space="preserve"> and </w:t>
      </w:r>
      <w:r w:rsidRPr="004977BB">
        <w:rPr>
          <w:rStyle w:val="Emphasis"/>
          <w:rFonts w:asciiTheme="minorHAnsi" w:hAnsiTheme="minorHAnsi" w:cstheme="minorHAnsi"/>
          <w:highlight w:val="green"/>
        </w:rPr>
        <w:t>sanitation</w:t>
      </w:r>
      <w:r w:rsidRPr="004977BB">
        <w:rPr>
          <w:rStyle w:val="StyleUnderline"/>
          <w:rFonts w:asciiTheme="minorHAnsi" w:hAnsiTheme="minorHAnsi" w:cstheme="minorHAnsi"/>
          <w:highlight w:val="green"/>
        </w:rPr>
        <w:t xml:space="preserve"> limit</w:t>
      </w:r>
      <w:r w:rsidRPr="00112290">
        <w:rPr>
          <w:rStyle w:val="StyleUnderline"/>
          <w:rFonts w:asciiTheme="minorHAnsi" w:hAnsiTheme="minorHAnsi" w:cstheme="minorHAnsi"/>
        </w:rPr>
        <w:t xml:space="preserve"> the potential </w:t>
      </w:r>
      <w:r w:rsidRPr="004977BB">
        <w:rPr>
          <w:rStyle w:val="StyleUnderline"/>
          <w:rFonts w:asciiTheme="minorHAnsi" w:hAnsiTheme="minorHAnsi" w:cstheme="minorHAnsi"/>
          <w:highlight w:val="green"/>
        </w:rPr>
        <w:t>damage</w:t>
      </w:r>
      <w:r w:rsidRPr="00112290">
        <w:rPr>
          <w:rStyle w:val="StyleUnderline"/>
          <w:rFonts w:asciiTheme="minorHAnsi" w:hAnsiTheme="minorHAnsi" w:cstheme="minorHAnsi"/>
        </w:rPr>
        <w:t xml:space="preserve"> an outbreak might do</w:t>
      </w:r>
      <w:r w:rsidRPr="00112290">
        <w:rPr>
          <w:rFonts w:asciiTheme="minorHAnsi" w:hAnsiTheme="minorHAnsi" w:cstheme="minorHAnsi"/>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6CC765C6" w14:textId="77777777" w:rsidR="00FB2FCA" w:rsidRDefault="00FB2FCA" w:rsidP="00FB2FCA">
      <w:pPr>
        <w:rPr>
          <w:rFonts w:asciiTheme="minorHAnsi" w:hAnsiTheme="minorHAnsi" w:cstheme="minorHAnsi"/>
          <w:sz w:val="16"/>
        </w:rPr>
      </w:pPr>
    </w:p>
    <w:p w14:paraId="1626F8A5" w14:textId="77777777" w:rsidR="00FB2FCA" w:rsidRDefault="00FB2FCA" w:rsidP="00FB2FCA">
      <w:pPr>
        <w:pStyle w:val="Heading4"/>
      </w:pPr>
      <w:r>
        <w:t xml:space="preserve">Disease security rhetoric is produced by </w:t>
      </w:r>
      <w:r w:rsidRPr="00FC3456">
        <w:rPr>
          <w:u w:val="single"/>
        </w:rPr>
        <w:t>profit-seeking</w:t>
      </w:r>
      <w:r>
        <w:t xml:space="preserve"> of the </w:t>
      </w:r>
      <w:r w:rsidRPr="00FC3456">
        <w:rPr>
          <w:u w:val="single"/>
        </w:rPr>
        <w:t>military-pharmaceutical complex</w:t>
      </w:r>
      <w:r>
        <w:t xml:space="preserve"> at the expense of people viewed as collateral damage --- it labels human rights as health risks, causing </w:t>
      </w:r>
      <w:r w:rsidRPr="00FC3456">
        <w:rPr>
          <w:u w:val="single"/>
        </w:rPr>
        <w:t>more disease</w:t>
      </w:r>
      <w:r>
        <w:t xml:space="preserve"> and </w:t>
      </w:r>
      <w:r w:rsidRPr="00FC3456">
        <w:rPr>
          <w:u w:val="single"/>
        </w:rPr>
        <w:t>further entrenching</w:t>
      </w:r>
      <w:r>
        <w:t xml:space="preserve"> the security paradigm --- turns case</w:t>
      </w:r>
    </w:p>
    <w:p w14:paraId="701D8F74" w14:textId="77777777" w:rsidR="00FB2FCA" w:rsidRPr="009C29B8" w:rsidRDefault="00FB2FCA" w:rsidP="00FB2FCA">
      <w:r w:rsidRPr="009C29B8">
        <w:t>Paddy</w:t>
      </w:r>
      <w:r w:rsidRPr="009C29B8">
        <w:rPr>
          <w:b/>
          <w:sz w:val="26"/>
        </w:rPr>
        <w:t xml:space="preserve"> Rawlinson 17</w:t>
      </w:r>
      <w:r w:rsidRPr="009C29B8">
        <w:t xml:space="preserve"> Associate Professor in International Criminology at Western Sydney University, February 2017, “Pharmatechnologies and the ills of medical progress” (book chapter in </w:t>
      </w:r>
      <w:r w:rsidRPr="009C29B8">
        <w:rPr>
          <w:i/>
          <w:iCs/>
        </w:rPr>
        <w:t>The Routledge Handbook of Technology, Crime and Justice</w:t>
      </w:r>
      <w:r w:rsidRPr="009C29B8">
        <w:t>) /lg</w:t>
      </w:r>
    </w:p>
    <w:p w14:paraId="39155A37" w14:textId="77777777" w:rsidR="00FB2FCA" w:rsidRPr="009C29B8" w:rsidRDefault="00FB2FCA" w:rsidP="00FB2FCA">
      <w:pPr>
        <w:rPr>
          <w:sz w:val="16"/>
          <w:szCs w:val="16"/>
        </w:rPr>
      </w:pPr>
      <w:r w:rsidRPr="009C29B8">
        <w:rPr>
          <w:sz w:val="16"/>
          <w:szCs w:val="16"/>
        </w:rPr>
        <w:t>Technologies of health security</w:t>
      </w:r>
    </w:p>
    <w:p w14:paraId="0332BA3D" w14:textId="77777777" w:rsidR="00FB2FCA" w:rsidRPr="009C29B8" w:rsidRDefault="00FB2FCA" w:rsidP="00FB2FCA">
      <w:pPr>
        <w:rPr>
          <w:sz w:val="16"/>
        </w:rPr>
      </w:pPr>
      <w:r w:rsidRPr="009C29B8">
        <w:rPr>
          <w:sz w:val="16"/>
        </w:rPr>
        <w:t>As with its military counterpart</w:t>
      </w:r>
      <w:r w:rsidRPr="009C29B8">
        <w:rPr>
          <w:u w:val="single"/>
        </w:rPr>
        <w:t xml:space="preserve">, the </w:t>
      </w:r>
      <w:r w:rsidRPr="000C7022">
        <w:rPr>
          <w:u w:val="single"/>
        </w:rPr>
        <w:t>medical industrial complex in its current</w:t>
      </w:r>
      <w:r w:rsidRPr="009C29B8">
        <w:rPr>
          <w:u w:val="single"/>
        </w:rPr>
        <w:t xml:space="preserve"> (</w:t>
      </w:r>
      <w:r w:rsidRPr="000C7022">
        <w:rPr>
          <w:u w:val="single"/>
        </w:rPr>
        <w:t>perpetual</w:t>
      </w:r>
      <w:r w:rsidRPr="009C29B8">
        <w:rPr>
          <w:u w:val="single"/>
        </w:rPr>
        <w:t xml:space="preserve">) </w:t>
      </w:r>
      <w:r w:rsidRPr="00685272">
        <w:rPr>
          <w:highlight w:val="green"/>
          <w:u w:val="single"/>
        </w:rPr>
        <w:t>war on disease</w:t>
      </w:r>
      <w:r w:rsidRPr="009C29B8">
        <w:rPr>
          <w:u w:val="single"/>
        </w:rPr>
        <w:t xml:space="preserve"> </w:t>
      </w:r>
      <w:r w:rsidRPr="000C7022">
        <w:rPr>
          <w:u w:val="single"/>
        </w:rPr>
        <w:t>is developing an array of weapons for</w:t>
      </w:r>
      <w:r w:rsidRPr="009C29B8">
        <w:rPr>
          <w:u w:val="single"/>
        </w:rPr>
        <w:t xml:space="preserve"> pre-emptive strikes against the enemy</w:t>
      </w:r>
      <w:r w:rsidRPr="009C29B8">
        <w:rPr>
          <w:sz w:val="16"/>
        </w:rPr>
        <w:t xml:space="preserve">. Its apparently most effective (and lucrative) technology in preventative medicine is the vaccine. So significant has this technology become, that vaccination programmes are at the forefront of global health programmes. </w:t>
      </w:r>
      <w:r w:rsidRPr="009C29B8">
        <w:rPr>
          <w:u w:val="single"/>
        </w:rPr>
        <w:t>Support for the worldwide deployment of vaccine defence initiatives was evident in a statement by the WHO i</w:t>
      </w:r>
      <w:r w:rsidRPr="009C29B8">
        <w:rPr>
          <w:sz w:val="16"/>
        </w:rPr>
        <w:t>n 2005 which enthused ‘Immunization is one of the most successful and cost-effective health interventions ever. … We are entering a new era in which it is expected that the number of available vaccines will double. Immunization services are increasingly used to deliver other important health interventions, making them a strong pillar of health systems’ (WHO/Unicef </w:t>
      </w:r>
      <w:hyperlink r:id="rId14" w:anchor="ch12-bib-66" w:history="1">
        <w:r w:rsidRPr="009C29B8">
          <w:rPr>
            <w:sz w:val="16"/>
          </w:rPr>
          <w:t>2005</w:t>
        </w:r>
      </w:hyperlink>
      <w:r w:rsidRPr="009C29B8">
        <w:rPr>
          <w:sz w:val="16"/>
        </w:rPr>
        <w:t xml:space="preserve">: 3). As an integral component of the UN’s 2000–2015 Millennium Development Goals (MDG) and no doubt its successor, the post-2015 Sustainable Development Agenda, </w:t>
      </w:r>
      <w:r w:rsidRPr="009C29B8">
        <w:rPr>
          <w:u w:val="single"/>
        </w:rPr>
        <w:t>vaccination sits at the heart of aspirational strategies for improving the lives of those in the developed world as well as the global south</w:t>
      </w:r>
      <w:r w:rsidRPr="009C29B8">
        <w:rPr>
          <w:sz w:val="16"/>
        </w:rPr>
        <w:t xml:space="preserve">. According to the Vaccine Alliance network GAVI, a crucial partner in the MDG health programme, as well as preventing certain diseases, vaccination also ‘raises children’s IQ, improves their cognitive development, physical strength and educational achievements’ (Millennium Development Goals). </w:t>
      </w:r>
      <w:r w:rsidRPr="009C29B8">
        <w:rPr>
          <w:sz w:val="16"/>
          <w:szCs w:val="16"/>
        </w:rPr>
        <w:t>Despite this expanding suite of advantageous outcomes and the overtly benign impetus behind the goals,</w:t>
      </w:r>
      <w:r w:rsidRPr="009C29B8">
        <w:rPr>
          <w:u w:val="single"/>
        </w:rPr>
        <w:t xml:space="preserve"> a shadow has been cast regarding the ethics of the more covert incentives behind the programme. Some events have </w:t>
      </w:r>
      <w:r w:rsidRPr="00685272">
        <w:rPr>
          <w:highlight w:val="green"/>
          <w:u w:val="single"/>
        </w:rPr>
        <w:t>exposed</w:t>
      </w:r>
      <w:r w:rsidRPr="009C29B8">
        <w:rPr>
          <w:u w:val="single"/>
        </w:rPr>
        <w:t xml:space="preserve"> the </w:t>
      </w:r>
      <w:r w:rsidRPr="00685272">
        <w:rPr>
          <w:highlight w:val="green"/>
          <w:u w:val="single"/>
        </w:rPr>
        <w:t xml:space="preserve">unhealthy relationship between </w:t>
      </w:r>
      <w:r w:rsidRPr="000C7022">
        <w:rPr>
          <w:u w:val="single"/>
        </w:rPr>
        <w:t xml:space="preserve">national </w:t>
      </w:r>
      <w:r w:rsidRPr="00685272">
        <w:rPr>
          <w:highlight w:val="green"/>
          <w:u w:val="single"/>
        </w:rPr>
        <w:t>governments, intergovernmental agencies and the</w:t>
      </w:r>
      <w:r w:rsidRPr="009C29B8">
        <w:rPr>
          <w:u w:val="single"/>
        </w:rPr>
        <w:t xml:space="preserve"> </w:t>
      </w:r>
      <w:r w:rsidRPr="00685272">
        <w:rPr>
          <w:highlight w:val="green"/>
          <w:u w:val="single"/>
        </w:rPr>
        <w:t xml:space="preserve">pharmaceutical industry, </w:t>
      </w:r>
      <w:r w:rsidRPr="009C29B8">
        <w:rPr>
          <w:u w:val="single"/>
        </w:rPr>
        <w:t xml:space="preserve">alliances </w:t>
      </w:r>
      <w:r w:rsidRPr="00685272">
        <w:rPr>
          <w:highlight w:val="green"/>
          <w:u w:val="single"/>
        </w:rPr>
        <w:t>based</w:t>
      </w:r>
      <w:r w:rsidRPr="009C29B8">
        <w:rPr>
          <w:u w:val="single"/>
        </w:rPr>
        <w:t xml:space="preserve"> in part </w:t>
      </w:r>
      <w:r w:rsidRPr="000C7022">
        <w:rPr>
          <w:u w:val="single"/>
        </w:rPr>
        <w:t xml:space="preserve">on ‘unwarranted influence’ </w:t>
      </w:r>
      <w:r w:rsidRPr="009C29B8">
        <w:rPr>
          <w:u w:val="single"/>
        </w:rPr>
        <w:t xml:space="preserve">and </w:t>
      </w:r>
      <w:r w:rsidRPr="00685272">
        <w:rPr>
          <w:highlight w:val="green"/>
          <w:u w:val="single"/>
        </w:rPr>
        <w:t xml:space="preserve">‘misplaced power’ </w:t>
      </w:r>
      <w:r w:rsidRPr="009C29B8">
        <w:rPr>
          <w:u w:val="single"/>
        </w:rPr>
        <w:t xml:space="preserve">by the latter party </w:t>
      </w:r>
      <w:r w:rsidRPr="00685272">
        <w:rPr>
          <w:highlight w:val="green"/>
          <w:u w:val="single"/>
        </w:rPr>
        <w:t xml:space="preserve">and </w:t>
      </w:r>
      <w:r w:rsidRPr="009C29B8">
        <w:rPr>
          <w:u w:val="single"/>
        </w:rPr>
        <w:t xml:space="preserve">the </w:t>
      </w:r>
      <w:r w:rsidRPr="00685272">
        <w:rPr>
          <w:highlight w:val="green"/>
          <w:u w:val="single"/>
        </w:rPr>
        <w:t>pursuit of self-interest</w:t>
      </w:r>
      <w:r w:rsidRPr="009C29B8">
        <w:rPr>
          <w:u w:val="single"/>
        </w:rPr>
        <w:t xml:space="preserve"> by each</w:t>
      </w:r>
      <w:r w:rsidRPr="009C29B8">
        <w:rPr>
          <w:sz w:val="16"/>
        </w:rPr>
        <w:t>. In the case of the Indian clinical trials referred to above, one of the observations of the Parliamentary Standing Committee’s investigation into the HPV vaccine trials was that PATH, supported by funds from the Bill and Melinda Gates Foundation (which also contributes substantial sums to GAVI) had ‘under the pretext of observation/demonstration project [</w:t>
      </w:r>
      <w:r w:rsidRPr="009C29B8">
        <w:rPr>
          <w:i/>
          <w:iCs/>
          <w:sz w:val="16"/>
        </w:rPr>
        <w:t>sic</w:t>
      </w:r>
      <w:r w:rsidRPr="009C29B8">
        <w:rPr>
          <w:sz w:val="16"/>
        </w:rPr>
        <w:t>] … violated all laws and regulations laid down for clinical trials by the Government’, a situation made possible by the lax attitude to regulations by the Indian Council of Medical Research. The report continued by concluding:</w:t>
      </w:r>
    </w:p>
    <w:p w14:paraId="4C1F69DC" w14:textId="77777777" w:rsidR="00FB2FCA" w:rsidRPr="009C29B8" w:rsidRDefault="00FB2FCA" w:rsidP="00FB2FCA">
      <w:pPr>
        <w:rPr>
          <w:sz w:val="16"/>
          <w:szCs w:val="16"/>
        </w:rPr>
      </w:pPr>
      <w:r w:rsidRPr="009C29B8">
        <w:rPr>
          <w:sz w:val="16"/>
          <w:szCs w:val="16"/>
        </w:rPr>
        <w:t>While doing so, its [PATH’s] sole aim has been to promote the commercial interest of HPV vaccine manufacturers who would have reaped windfall profits had PATH been successful in getting the HPV vaccine included in the UIP (Universal Immunization Programme) of the Country.</w:t>
      </w:r>
    </w:p>
    <w:p w14:paraId="6C2D0380" w14:textId="77777777" w:rsidR="00FB2FCA" w:rsidRPr="009C29B8" w:rsidRDefault="00FB2FCA" w:rsidP="00FB2FCA">
      <w:pPr>
        <w:rPr>
          <w:sz w:val="16"/>
          <w:szCs w:val="16"/>
        </w:rPr>
      </w:pPr>
      <w:r w:rsidRPr="009C29B8">
        <w:rPr>
          <w:sz w:val="16"/>
          <w:szCs w:val="16"/>
        </w:rPr>
        <w:t>(</w:t>
      </w:r>
      <w:r w:rsidRPr="009C29B8">
        <w:rPr>
          <w:i/>
          <w:iCs/>
          <w:sz w:val="16"/>
          <w:szCs w:val="16"/>
        </w:rPr>
        <w:t>Parliament of India </w:t>
      </w:r>
      <w:hyperlink r:id="rId15" w:anchor="ch12-bib-47" w:history="1">
        <w:r w:rsidRPr="009C29B8">
          <w:rPr>
            <w:i/>
            <w:iCs/>
            <w:sz w:val="16"/>
            <w:szCs w:val="16"/>
          </w:rPr>
          <w:t>2013</w:t>
        </w:r>
      </w:hyperlink>
      <w:r w:rsidRPr="009C29B8">
        <w:rPr>
          <w:i/>
          <w:iCs/>
          <w:sz w:val="16"/>
          <w:szCs w:val="16"/>
        </w:rPr>
        <w:t> </w:t>
      </w:r>
      <w:r w:rsidRPr="009C29B8">
        <w:rPr>
          <w:sz w:val="16"/>
          <w:szCs w:val="16"/>
        </w:rPr>
        <w:t>)</w:t>
      </w:r>
    </w:p>
    <w:p w14:paraId="15EC2988" w14:textId="77777777" w:rsidR="00FB2FCA" w:rsidRPr="009C29B8" w:rsidRDefault="00FB2FCA" w:rsidP="00FB2FCA">
      <w:pPr>
        <w:rPr>
          <w:u w:val="single"/>
        </w:rPr>
      </w:pPr>
      <w:r w:rsidRPr="009C29B8">
        <w:rPr>
          <w:sz w:val="16"/>
        </w:rPr>
        <w:t xml:space="preserve">In 2009 the </w:t>
      </w:r>
      <w:r w:rsidRPr="00685272">
        <w:rPr>
          <w:highlight w:val="green"/>
          <w:u w:val="single"/>
        </w:rPr>
        <w:t>WHO</w:t>
      </w:r>
      <w:r w:rsidRPr="009C29B8">
        <w:rPr>
          <w:u w:val="single"/>
        </w:rPr>
        <w:t xml:space="preserve"> itself was caught up in a scandal </w:t>
      </w:r>
      <w:r w:rsidRPr="009C29B8">
        <w:rPr>
          <w:sz w:val="16"/>
        </w:rPr>
        <w:t xml:space="preserve">when an investigative journalist uncovered conflict of interest on the expert panel advising the organization on the prospects of an influenza pandemic. </w:t>
      </w:r>
      <w:r w:rsidRPr="009C29B8">
        <w:rPr>
          <w:u w:val="single"/>
        </w:rPr>
        <w:t xml:space="preserve">It turned out that some of the </w:t>
      </w:r>
      <w:r w:rsidRPr="00685272">
        <w:rPr>
          <w:highlight w:val="green"/>
          <w:u w:val="single"/>
        </w:rPr>
        <w:t xml:space="preserve">advisory panel had </w:t>
      </w:r>
      <w:r w:rsidRPr="009C29B8">
        <w:rPr>
          <w:u w:val="single"/>
        </w:rPr>
        <w:t>professional</w:t>
      </w:r>
      <w:r w:rsidRPr="00685272">
        <w:rPr>
          <w:highlight w:val="green"/>
          <w:u w:val="single"/>
        </w:rPr>
        <w:t xml:space="preserve"> links with pharmaceutical companies</w:t>
      </w:r>
      <w:r w:rsidRPr="009C29B8">
        <w:rPr>
          <w:u w:val="single"/>
        </w:rPr>
        <w:t xml:space="preserve"> producing the flu vaccine H1N1 </w:t>
      </w:r>
      <w:r w:rsidRPr="009C29B8">
        <w:rPr>
          <w:sz w:val="16"/>
        </w:rPr>
        <w:t>(Godlee </w:t>
      </w:r>
      <w:hyperlink r:id="rId16" w:anchor="ch12-bib-25" w:history="1">
        <w:r w:rsidRPr="009C29B8">
          <w:rPr>
            <w:sz w:val="16"/>
          </w:rPr>
          <w:t>2010</w:t>
        </w:r>
      </w:hyperlink>
      <w:r w:rsidRPr="009C29B8">
        <w:rPr>
          <w:sz w:val="16"/>
        </w:rPr>
        <w:t xml:space="preserve">). </w:t>
      </w:r>
      <w:r w:rsidRPr="009C29B8">
        <w:rPr>
          <w:u w:val="single"/>
        </w:rPr>
        <w:t xml:space="preserve">The predicted </w:t>
      </w:r>
      <w:r w:rsidRPr="00685272">
        <w:rPr>
          <w:highlight w:val="green"/>
          <w:u w:val="single"/>
        </w:rPr>
        <w:t>pandemic never occurred and governments</w:t>
      </w:r>
      <w:r w:rsidRPr="009C29B8">
        <w:rPr>
          <w:u w:val="single"/>
        </w:rPr>
        <w:t xml:space="preserve"> worldwide </w:t>
      </w:r>
      <w:r w:rsidRPr="00685272">
        <w:rPr>
          <w:highlight w:val="green"/>
          <w:u w:val="single"/>
        </w:rPr>
        <w:t>were left with stockpiles of</w:t>
      </w:r>
      <w:r w:rsidRPr="009C29B8">
        <w:rPr>
          <w:u w:val="single"/>
        </w:rPr>
        <w:t xml:space="preserve"> tax-payer funded </w:t>
      </w:r>
      <w:r w:rsidRPr="00685272">
        <w:rPr>
          <w:highlight w:val="green"/>
          <w:u w:val="single"/>
        </w:rPr>
        <w:t>unused vaccines</w:t>
      </w:r>
      <w:r w:rsidRPr="009C29B8">
        <w:rPr>
          <w:u w:val="single"/>
        </w:rPr>
        <w:t>. GlaxoSmithKline, one of the vaccine-producing companies saw a 13 per cent increase in its profit margin based on sales of the vaccine</w:t>
      </w:r>
      <w:r w:rsidRPr="009C29B8">
        <w:rPr>
          <w:sz w:val="16"/>
        </w:rPr>
        <w:t xml:space="preserve"> (</w:t>
      </w:r>
      <w:r w:rsidRPr="009C29B8">
        <w:rPr>
          <w:i/>
          <w:iCs/>
          <w:sz w:val="16"/>
        </w:rPr>
        <w:t>Telegraph</w:t>
      </w:r>
      <w:r w:rsidRPr="009C29B8">
        <w:rPr>
          <w:sz w:val="16"/>
        </w:rPr>
        <w:t xml:space="preserve"> online 2010). </w:t>
      </w:r>
      <w:r w:rsidRPr="009C29B8">
        <w:rPr>
          <w:u w:val="single"/>
        </w:rPr>
        <w:t xml:space="preserve">Here was yet another example of the </w:t>
      </w:r>
      <w:r w:rsidRPr="00685272">
        <w:rPr>
          <w:highlight w:val="green"/>
          <w:u w:val="single"/>
        </w:rPr>
        <w:t>lucrative nature of war – waged against threats</w:t>
      </w:r>
      <w:r w:rsidRPr="009C29B8">
        <w:rPr>
          <w:u w:val="single"/>
        </w:rPr>
        <w:t xml:space="preserve"> </w:t>
      </w:r>
      <w:r w:rsidRPr="009C29B8">
        <w:rPr>
          <w:sz w:val="16"/>
          <w:szCs w:val="16"/>
        </w:rPr>
        <w:t>real or</w:t>
      </w:r>
      <w:r w:rsidRPr="009C29B8">
        <w:rPr>
          <w:u w:val="single"/>
        </w:rPr>
        <w:t xml:space="preserve"> </w:t>
      </w:r>
      <w:r w:rsidRPr="00685272">
        <w:rPr>
          <w:highlight w:val="green"/>
          <w:u w:val="single"/>
        </w:rPr>
        <w:t>imagined</w:t>
      </w:r>
      <w:r w:rsidRPr="009C29B8">
        <w:rPr>
          <w:u w:val="single"/>
        </w:rPr>
        <w:t xml:space="preserve"> – and how government funding</w:t>
      </w:r>
      <w:r w:rsidRPr="009C29B8">
        <w:rPr>
          <w:sz w:val="16"/>
        </w:rPr>
        <w:t>, as had occurred with defence contracts tendered to businesses such as Lockheed Martin, Boeing and Halliburton during the Iraq incursion (Hartnung and Berrigan </w:t>
      </w:r>
      <w:hyperlink r:id="rId17" w:anchor="ch12-bib-29" w:history="1">
        <w:r w:rsidRPr="009C29B8">
          <w:rPr>
            <w:sz w:val="16"/>
          </w:rPr>
          <w:t>2005</w:t>
        </w:r>
      </w:hyperlink>
      <w:r w:rsidRPr="009C29B8">
        <w:rPr>
          <w:sz w:val="16"/>
        </w:rPr>
        <w:t xml:space="preserve">), </w:t>
      </w:r>
      <w:r w:rsidRPr="00685272">
        <w:rPr>
          <w:highlight w:val="green"/>
          <w:u w:val="single"/>
        </w:rPr>
        <w:t>feeds</w:t>
      </w:r>
      <w:r w:rsidRPr="009C29B8">
        <w:rPr>
          <w:u w:val="single"/>
        </w:rPr>
        <w:t xml:space="preserve"> the </w:t>
      </w:r>
      <w:r w:rsidRPr="00685272">
        <w:rPr>
          <w:b/>
          <w:iCs/>
          <w:highlight w:val="green"/>
          <w:u w:val="single"/>
        </w:rPr>
        <w:t>appetite of industry over</w:t>
      </w:r>
      <w:r w:rsidRPr="009C29B8">
        <w:rPr>
          <w:u w:val="single"/>
        </w:rPr>
        <w:t xml:space="preserve"> the </w:t>
      </w:r>
      <w:r w:rsidRPr="00685272">
        <w:rPr>
          <w:b/>
          <w:iCs/>
          <w:highlight w:val="green"/>
          <w:u w:val="single"/>
        </w:rPr>
        <w:t>needs of citizens</w:t>
      </w:r>
      <w:r w:rsidRPr="00685272">
        <w:rPr>
          <w:highlight w:val="green"/>
          <w:u w:val="single"/>
        </w:rPr>
        <w:t>.</w:t>
      </w:r>
    </w:p>
    <w:p w14:paraId="20020CC4" w14:textId="77777777" w:rsidR="00FB2FCA" w:rsidRPr="009C29B8" w:rsidRDefault="00FB2FCA" w:rsidP="00FB2FCA">
      <w:pPr>
        <w:rPr>
          <w:sz w:val="16"/>
        </w:rPr>
      </w:pPr>
      <w:r w:rsidRPr="009C29B8">
        <w:rPr>
          <w:u w:val="single"/>
        </w:rPr>
        <w:t xml:space="preserve">In the </w:t>
      </w:r>
      <w:r w:rsidRPr="00685272">
        <w:rPr>
          <w:b/>
          <w:iCs/>
          <w:highlight w:val="green"/>
          <w:u w:val="single"/>
        </w:rPr>
        <w:t>commercially driven process of securitizing health</w:t>
      </w:r>
      <w:r w:rsidRPr="009C29B8">
        <w:rPr>
          <w:u w:val="single"/>
        </w:rPr>
        <w:t>, knowledge production plays a crucial role,</w:t>
      </w:r>
      <w:r w:rsidRPr="009C29B8">
        <w:rPr>
          <w:sz w:val="16"/>
        </w:rPr>
        <w:t xml:space="preserve"> operating both as a tool and a good.</w:t>
      </w:r>
      <w:r w:rsidRPr="009C29B8">
        <w:rPr>
          <w:u w:val="single"/>
        </w:rPr>
        <w:t xml:space="preserve"> </w:t>
      </w:r>
      <w:r w:rsidRPr="00685272">
        <w:rPr>
          <w:highlight w:val="green"/>
          <w:u w:val="single"/>
        </w:rPr>
        <w:t>Security</w:t>
      </w:r>
      <w:r w:rsidRPr="009C29B8">
        <w:rPr>
          <w:u w:val="single"/>
        </w:rPr>
        <w:t xml:space="preserve"> as a commodity </w:t>
      </w:r>
      <w:r w:rsidRPr="00685272">
        <w:rPr>
          <w:highlight w:val="green"/>
          <w:u w:val="single"/>
        </w:rPr>
        <w:t>requires</w:t>
      </w:r>
      <w:r w:rsidRPr="009C29B8">
        <w:rPr>
          <w:u w:val="single"/>
        </w:rPr>
        <w:t xml:space="preserve"> the </w:t>
      </w:r>
      <w:r w:rsidRPr="00685272">
        <w:rPr>
          <w:highlight w:val="green"/>
          <w:u w:val="single"/>
        </w:rPr>
        <w:t>consumer</w:t>
      </w:r>
      <w:r w:rsidRPr="009C29B8">
        <w:rPr>
          <w:u w:val="single"/>
        </w:rPr>
        <w:t xml:space="preserve"> (here the public, the state and the medical profession) </w:t>
      </w:r>
      <w:r w:rsidRPr="00685272">
        <w:rPr>
          <w:highlight w:val="green"/>
          <w:u w:val="single"/>
        </w:rPr>
        <w:t>to buy</w:t>
      </w:r>
      <w:r w:rsidRPr="009C29B8">
        <w:rPr>
          <w:u w:val="single"/>
        </w:rPr>
        <w:t xml:space="preserve"> (literally) </w:t>
      </w:r>
      <w:r w:rsidRPr="00685272">
        <w:rPr>
          <w:highlight w:val="green"/>
          <w:u w:val="single"/>
        </w:rPr>
        <w:t xml:space="preserve">into </w:t>
      </w:r>
      <w:r w:rsidRPr="009C29B8">
        <w:rPr>
          <w:u w:val="single"/>
        </w:rPr>
        <w:t xml:space="preserve">a </w:t>
      </w:r>
      <w:r w:rsidRPr="00685272">
        <w:rPr>
          <w:highlight w:val="green"/>
          <w:u w:val="single"/>
        </w:rPr>
        <w:t xml:space="preserve">belief that </w:t>
      </w:r>
      <w:r w:rsidRPr="009C29B8">
        <w:rPr>
          <w:u w:val="single"/>
        </w:rPr>
        <w:t xml:space="preserve">the </w:t>
      </w:r>
      <w:r w:rsidRPr="00685272">
        <w:rPr>
          <w:highlight w:val="green"/>
          <w:u w:val="single"/>
        </w:rPr>
        <w:t>security products</w:t>
      </w:r>
      <w:r w:rsidRPr="009C29B8">
        <w:rPr>
          <w:u w:val="single"/>
        </w:rPr>
        <w:t xml:space="preserve"> offered </w:t>
      </w:r>
      <w:r w:rsidRPr="00685272">
        <w:rPr>
          <w:highlight w:val="green"/>
          <w:u w:val="single"/>
        </w:rPr>
        <w:t>are effective in obviating</w:t>
      </w:r>
      <w:r w:rsidRPr="009C29B8">
        <w:rPr>
          <w:u w:val="single"/>
        </w:rPr>
        <w:t xml:space="preserve"> or at least weakening the risk of </w:t>
      </w:r>
      <w:r w:rsidRPr="00685272">
        <w:rPr>
          <w:highlight w:val="green"/>
          <w:u w:val="single"/>
        </w:rPr>
        <w:t>disease</w:t>
      </w:r>
      <w:r w:rsidRPr="009C29B8">
        <w:rPr>
          <w:u w:val="single"/>
        </w:rPr>
        <w:t xml:space="preserve"> or illness.</w:t>
      </w:r>
      <w:r w:rsidRPr="009C29B8">
        <w:rPr>
          <w:sz w:val="16"/>
        </w:rPr>
        <w:t xml:space="preserve"> This further involves ensuring that any risk involved in consuming the product, in this case the vaccine, is overridden by the threat posed by the disease against which it is affording protection. </w:t>
      </w:r>
      <w:r w:rsidRPr="00685272">
        <w:rPr>
          <w:highlight w:val="green"/>
          <w:u w:val="single"/>
        </w:rPr>
        <w:t>Creating a vigorous market</w:t>
      </w:r>
      <w:r w:rsidRPr="009C29B8">
        <w:rPr>
          <w:u w:val="single"/>
        </w:rPr>
        <w:t xml:space="preserve"> for business in a competitive environment, </w:t>
      </w:r>
      <w:r w:rsidRPr="000C7022">
        <w:rPr>
          <w:u w:val="single"/>
        </w:rPr>
        <w:t>as studies of corporate crime have consistently shown</w:t>
      </w:r>
      <w:r w:rsidRPr="009C29B8">
        <w:rPr>
          <w:u w:val="single"/>
        </w:rPr>
        <w:t xml:space="preserve">, can </w:t>
      </w:r>
      <w:r w:rsidRPr="000C7022">
        <w:rPr>
          <w:u w:val="single"/>
        </w:rPr>
        <w:t>involve</w:t>
      </w:r>
      <w:r w:rsidRPr="009C29B8">
        <w:rPr>
          <w:u w:val="single"/>
        </w:rPr>
        <w:t xml:space="preserve"> a range of deviant and criminal strategies and activities, </w:t>
      </w:r>
      <w:r w:rsidRPr="00685272">
        <w:rPr>
          <w:highlight w:val="green"/>
          <w:u w:val="single"/>
        </w:rPr>
        <w:t>including</w:t>
      </w:r>
      <w:r w:rsidRPr="009C29B8">
        <w:rPr>
          <w:u w:val="single"/>
        </w:rPr>
        <w:t xml:space="preserve"> </w:t>
      </w:r>
      <w:r w:rsidRPr="000C7022">
        <w:rPr>
          <w:u w:val="single"/>
        </w:rPr>
        <w:t xml:space="preserve">fraud, </w:t>
      </w:r>
      <w:r w:rsidRPr="00685272">
        <w:rPr>
          <w:highlight w:val="green"/>
          <w:u w:val="single"/>
        </w:rPr>
        <w:t xml:space="preserve">corruption, </w:t>
      </w:r>
      <w:r w:rsidRPr="000C7022">
        <w:rPr>
          <w:u w:val="single"/>
        </w:rPr>
        <w:t>intimidation and bribery, activities that are</w:t>
      </w:r>
      <w:r w:rsidRPr="009C29B8">
        <w:rPr>
          <w:u w:val="single"/>
        </w:rPr>
        <w:t xml:space="preserve"> ubiquitous and, in some cases, </w:t>
      </w:r>
      <w:r w:rsidRPr="00685272">
        <w:rPr>
          <w:b/>
          <w:iCs/>
          <w:highlight w:val="green"/>
          <w:u w:val="single"/>
        </w:rPr>
        <w:t>systemic within industry</w:t>
      </w:r>
      <w:r w:rsidRPr="009C29B8">
        <w:rPr>
          <w:b/>
          <w:iCs/>
          <w:u w:val="single"/>
        </w:rPr>
        <w:t>.</w:t>
      </w:r>
      <w:r w:rsidRPr="009C29B8">
        <w:rPr>
          <w:sz w:val="16"/>
        </w:rPr>
        <w:t xml:space="preserve"> Historically ‘Big Pharma’ has a poor track record for ethical behaviour (Braithwaite </w:t>
      </w:r>
      <w:hyperlink r:id="rId18" w:anchor="ch12-bib-11" w:history="1">
        <w:r w:rsidRPr="009C29B8">
          <w:rPr>
            <w:sz w:val="16"/>
          </w:rPr>
          <w:t>1984</w:t>
        </w:r>
      </w:hyperlink>
      <w:r w:rsidRPr="009C29B8">
        <w:rPr>
          <w:sz w:val="16"/>
        </w:rPr>
        <w:t>; Dukes </w:t>
      </w:r>
      <w:r w:rsidRPr="009C29B8">
        <w:rPr>
          <w:i/>
          <w:iCs/>
          <w:sz w:val="16"/>
        </w:rPr>
        <w:t>et al</w:t>
      </w:r>
      <w:r w:rsidRPr="009C29B8">
        <w:rPr>
          <w:sz w:val="16"/>
        </w:rPr>
        <w:t>. </w:t>
      </w:r>
      <w:hyperlink r:id="rId19" w:anchor="ch12-bib-17" w:history="1">
        <w:r w:rsidRPr="009C29B8">
          <w:rPr>
            <w:sz w:val="16"/>
          </w:rPr>
          <w:t>2014</w:t>
        </w:r>
      </w:hyperlink>
      <w:r w:rsidRPr="009C29B8">
        <w:rPr>
          <w:sz w:val="16"/>
        </w:rPr>
        <w:t>; Gotzsche </w:t>
      </w:r>
      <w:hyperlink r:id="rId20" w:anchor="ch12-bib-26" w:history="1">
        <w:r w:rsidRPr="009C29B8">
          <w:rPr>
            <w:sz w:val="16"/>
          </w:rPr>
          <w:t>2013</w:t>
        </w:r>
      </w:hyperlink>
      <w:r w:rsidRPr="009C29B8">
        <w:rPr>
          <w:sz w:val="16"/>
        </w:rPr>
        <w:t>; Griffin and Miller </w:t>
      </w:r>
      <w:hyperlink r:id="rId21" w:anchor="ch12-bib-28" w:history="1">
        <w:r w:rsidRPr="009C29B8">
          <w:rPr>
            <w:sz w:val="16"/>
          </w:rPr>
          <w:t>2011</w:t>
        </w:r>
      </w:hyperlink>
      <w:r w:rsidRPr="009C29B8">
        <w:rPr>
          <w:sz w:val="16"/>
        </w:rPr>
        <w:t>). Healy observes that unlike other health-risk businesses such as tobacco and the chemicals industry, in which ‘the best studies systematically point to hazards where they exist’ and where company studies tend to be a small component of evidence-production, often viewed with suspicion as being partial, the same does not pertain to the pharmaceutical industry:</w:t>
      </w:r>
    </w:p>
    <w:p w14:paraId="09B08430" w14:textId="77777777" w:rsidR="00FB2FCA" w:rsidRPr="009C29B8" w:rsidRDefault="00FB2FCA" w:rsidP="00FB2FCA">
      <w:pPr>
        <w:rPr>
          <w:sz w:val="16"/>
          <w:szCs w:val="16"/>
        </w:rPr>
      </w:pPr>
      <w:r w:rsidRPr="009C29B8">
        <w:rPr>
          <w:sz w:val="16"/>
          <w:szCs w:val="16"/>
        </w:rPr>
        <w:t>with pharmaceuticals often the only studies are those of the drug companies themselves, and these studies, as one might expect, all seem to point to the benefits of an ongoing use of the very chemicals that may in fact be causing the problem.</w:t>
      </w:r>
    </w:p>
    <w:p w14:paraId="53CBD5C4" w14:textId="77777777" w:rsidR="00FB2FCA" w:rsidRPr="009C29B8" w:rsidRDefault="00FB2FCA" w:rsidP="00FB2FCA">
      <w:pPr>
        <w:rPr>
          <w:sz w:val="16"/>
          <w:szCs w:val="16"/>
        </w:rPr>
      </w:pPr>
      <w:r w:rsidRPr="009C29B8">
        <w:rPr>
          <w:sz w:val="16"/>
          <w:szCs w:val="16"/>
        </w:rPr>
        <w:t>(</w:t>
      </w:r>
      <w:r w:rsidRPr="009C29B8">
        <w:rPr>
          <w:i/>
          <w:iCs/>
          <w:sz w:val="16"/>
          <w:szCs w:val="16"/>
        </w:rPr>
        <w:t>Healy </w:t>
      </w:r>
      <w:hyperlink r:id="rId22" w:anchor="ch12-bib-30" w:history="1">
        <w:r w:rsidRPr="009C29B8">
          <w:rPr>
            <w:i/>
            <w:iCs/>
            <w:sz w:val="16"/>
            <w:szCs w:val="16"/>
          </w:rPr>
          <w:t>2012</w:t>
        </w:r>
      </w:hyperlink>
      <w:r w:rsidRPr="009C29B8">
        <w:rPr>
          <w:i/>
          <w:iCs/>
          <w:sz w:val="16"/>
          <w:szCs w:val="16"/>
        </w:rPr>
        <w:t>: 119</w:t>
      </w:r>
      <w:r w:rsidRPr="009C29B8">
        <w:rPr>
          <w:sz w:val="16"/>
          <w:szCs w:val="16"/>
        </w:rPr>
        <w:t>)</w:t>
      </w:r>
    </w:p>
    <w:p w14:paraId="4DD4A01C" w14:textId="77777777" w:rsidR="00FB2FCA" w:rsidRPr="009C29B8" w:rsidRDefault="00FB2FCA" w:rsidP="00FB2FCA">
      <w:pPr>
        <w:rPr>
          <w:sz w:val="16"/>
        </w:rPr>
      </w:pPr>
      <w:r w:rsidRPr="009C29B8">
        <w:rPr>
          <w:sz w:val="16"/>
        </w:rPr>
        <w:t xml:space="preserve">Alongside vested-interest knowledge production, the </w:t>
      </w:r>
      <w:r w:rsidRPr="00685272">
        <w:rPr>
          <w:highlight w:val="green"/>
          <w:u w:val="single"/>
        </w:rPr>
        <w:t>pharmaceutical industry engages in other nefarious activities</w:t>
      </w:r>
      <w:r w:rsidRPr="009C29B8">
        <w:rPr>
          <w:u w:val="single"/>
        </w:rPr>
        <w:t>. These include obstructing the publication of negative data from clinical trials in medical journals</w:t>
      </w:r>
      <w:r w:rsidRPr="009C29B8">
        <w:rPr>
          <w:sz w:val="16"/>
        </w:rPr>
        <w:t>, which are often financially dependent on industry for advertising and the sale of reprints;</w:t>
      </w:r>
      <w:r w:rsidRPr="009C29B8">
        <w:rPr>
          <w:u w:val="single"/>
        </w:rPr>
        <w:t xml:space="preserve"> intimidating whistle-blowers amongst medical researchers and doctors </w:t>
      </w:r>
      <w:r w:rsidRPr="009C29B8">
        <w:rPr>
          <w:sz w:val="16"/>
        </w:rPr>
        <w:t>concerned about the safety of particular drugs; and the ubiquitous practice of aggressively promoting products to the medical profession including providing financial inducements to win support for a particular drug (Gotzsche </w:t>
      </w:r>
      <w:hyperlink r:id="rId23" w:anchor="ch12-bib-26" w:history="1">
        <w:r w:rsidRPr="009C29B8">
          <w:rPr>
            <w:sz w:val="16"/>
          </w:rPr>
          <w:t>2013</w:t>
        </w:r>
      </w:hyperlink>
      <w:r w:rsidRPr="009C29B8">
        <w:rPr>
          <w:sz w:val="16"/>
        </w:rPr>
        <w:t>; Healy </w:t>
      </w:r>
      <w:hyperlink r:id="rId24" w:anchor="ch12-bib-30" w:history="1">
        <w:r w:rsidRPr="009C29B8">
          <w:rPr>
            <w:sz w:val="16"/>
          </w:rPr>
          <w:t>2012</w:t>
        </w:r>
      </w:hyperlink>
      <w:r w:rsidRPr="009C29B8">
        <w:rPr>
          <w:sz w:val="16"/>
        </w:rPr>
        <w:t>; Moynihan </w:t>
      </w:r>
      <w:hyperlink r:id="rId25" w:anchor="ch12-bib-44" w:history="1">
        <w:r w:rsidRPr="009C29B8">
          <w:rPr>
            <w:sz w:val="16"/>
          </w:rPr>
          <w:t>2001</w:t>
        </w:r>
      </w:hyperlink>
      <w:r w:rsidRPr="009C29B8">
        <w:rPr>
          <w:sz w:val="16"/>
        </w:rPr>
        <w:t>).</w:t>
      </w:r>
      <w:r w:rsidRPr="009C29B8">
        <w:rPr>
          <w:u w:val="single"/>
        </w:rPr>
        <w:t xml:space="preserve"> Nor are </w:t>
      </w:r>
      <w:r w:rsidRPr="00685272">
        <w:rPr>
          <w:highlight w:val="green"/>
          <w:u w:val="single"/>
        </w:rPr>
        <w:t>these</w:t>
      </w:r>
      <w:r w:rsidRPr="009C29B8">
        <w:rPr>
          <w:u w:val="single"/>
        </w:rPr>
        <w:t xml:space="preserve"> deviant and harmful practices occasional aberrations, but instead </w:t>
      </w:r>
      <w:r w:rsidRPr="00685272">
        <w:rPr>
          <w:highlight w:val="green"/>
          <w:u w:val="single"/>
        </w:rPr>
        <w:t>reflect recidivist behaviour embedded within</w:t>
      </w:r>
      <w:r w:rsidRPr="009C29B8">
        <w:rPr>
          <w:u w:val="single"/>
        </w:rPr>
        <w:t xml:space="preserve"> the </w:t>
      </w:r>
      <w:r w:rsidRPr="00685272">
        <w:rPr>
          <w:highlight w:val="green"/>
          <w:u w:val="single"/>
        </w:rPr>
        <w:t>industry</w:t>
      </w:r>
      <w:r w:rsidRPr="009C29B8">
        <w:rPr>
          <w:u w:val="single"/>
        </w:rPr>
        <w:t xml:space="preserve"> (Braithwaite </w:t>
      </w:r>
      <w:hyperlink r:id="rId26" w:anchor="ch12-bib-11" w:history="1">
        <w:r w:rsidRPr="009C29B8">
          <w:rPr>
            <w:rFonts w:eastAsiaTheme="majorEastAsia"/>
            <w:u w:val="single"/>
          </w:rPr>
          <w:t>1984</w:t>
        </w:r>
      </w:hyperlink>
      <w:r w:rsidRPr="009C29B8">
        <w:rPr>
          <w:u w:val="single"/>
        </w:rPr>
        <w:t>; Dukes et al. </w:t>
      </w:r>
      <w:hyperlink r:id="rId27" w:anchor="ch12-bib-17" w:history="1">
        <w:r w:rsidRPr="009C29B8">
          <w:rPr>
            <w:rFonts w:eastAsiaTheme="majorEastAsia"/>
            <w:u w:val="single"/>
          </w:rPr>
          <w:t>2014</w:t>
        </w:r>
      </w:hyperlink>
      <w:r w:rsidRPr="009C29B8">
        <w:rPr>
          <w:u w:val="single"/>
        </w:rPr>
        <w:t>).</w:t>
      </w:r>
    </w:p>
    <w:p w14:paraId="710F3F31" w14:textId="77777777" w:rsidR="00FB2FCA" w:rsidRPr="009C29B8" w:rsidRDefault="00FB2FCA" w:rsidP="00FB2FCA">
      <w:pPr>
        <w:rPr>
          <w:sz w:val="16"/>
        </w:rPr>
      </w:pPr>
      <w:r w:rsidRPr="009C29B8">
        <w:rPr>
          <w:sz w:val="16"/>
        </w:rPr>
        <w:t>Despite a long history of insalubrious behaviour in the pharmaindustry</w:t>
      </w:r>
      <w:r w:rsidRPr="009C29B8">
        <w:rPr>
          <w:u w:val="single"/>
        </w:rPr>
        <w:t xml:space="preserve">, </w:t>
      </w:r>
      <w:r w:rsidRPr="00685272">
        <w:rPr>
          <w:highlight w:val="green"/>
          <w:u w:val="single"/>
        </w:rPr>
        <w:t>governments</w:t>
      </w:r>
      <w:r w:rsidRPr="000C7022">
        <w:rPr>
          <w:u w:val="single"/>
        </w:rPr>
        <w:t xml:space="preserve"> and intergovernmental organizations</w:t>
      </w:r>
      <w:r w:rsidRPr="009C29B8">
        <w:rPr>
          <w:u w:val="single"/>
        </w:rPr>
        <w:t xml:space="preserve"> such as the WHO continue to </w:t>
      </w:r>
      <w:r w:rsidRPr="00685272">
        <w:rPr>
          <w:highlight w:val="green"/>
          <w:u w:val="single"/>
        </w:rPr>
        <w:t>focus on pharmaceuticalized solutions to what are</w:t>
      </w:r>
      <w:r w:rsidRPr="009C29B8">
        <w:rPr>
          <w:u w:val="single"/>
        </w:rPr>
        <w:t xml:space="preserve"> arguably </w:t>
      </w:r>
      <w:r w:rsidRPr="00685272">
        <w:rPr>
          <w:highlight w:val="green"/>
          <w:u w:val="single"/>
        </w:rPr>
        <w:t>pharmaceutically constructed health risks</w:t>
      </w:r>
      <w:r w:rsidRPr="009C29B8">
        <w:rPr>
          <w:sz w:val="16"/>
        </w:rPr>
        <w:t xml:space="preserve">. While obfuscating or down-playing the safety issues around the escalating administration of medical interventions, the </w:t>
      </w:r>
      <w:r w:rsidRPr="00685272">
        <w:rPr>
          <w:highlight w:val="green"/>
          <w:u w:val="single"/>
        </w:rPr>
        <w:t xml:space="preserve">pharmaindustry’s intensified participation in research and policy-making enables it to </w:t>
      </w:r>
      <w:r w:rsidRPr="00685272">
        <w:rPr>
          <w:b/>
          <w:iCs/>
          <w:highlight w:val="green"/>
          <w:u w:val="single"/>
        </w:rPr>
        <w:t>construct narratives of high risk</w:t>
      </w:r>
      <w:r w:rsidRPr="00685272">
        <w:rPr>
          <w:highlight w:val="green"/>
          <w:u w:val="single"/>
        </w:rPr>
        <w:t xml:space="preserve"> around</w:t>
      </w:r>
      <w:r w:rsidRPr="009C29B8">
        <w:rPr>
          <w:u w:val="single"/>
        </w:rPr>
        <w:t xml:space="preserve"> both the </w:t>
      </w:r>
      <w:r w:rsidRPr="000C7022">
        <w:rPr>
          <w:u w:val="single"/>
        </w:rPr>
        <w:t xml:space="preserve">nature of </w:t>
      </w:r>
      <w:r w:rsidRPr="00685272">
        <w:rPr>
          <w:highlight w:val="green"/>
          <w:u w:val="single"/>
        </w:rPr>
        <w:t>disease</w:t>
      </w:r>
      <w:r w:rsidRPr="000C7022">
        <w:rPr>
          <w:u w:val="single"/>
        </w:rPr>
        <w:t>s and their prevalence</w:t>
      </w:r>
      <w:r w:rsidRPr="009C29B8">
        <w:rPr>
          <w:u w:val="single"/>
        </w:rPr>
        <w:t>, and exaggerate the efficacy of its products, thereby creating an ever-expanding market</w:t>
      </w:r>
      <w:r w:rsidRPr="009C29B8">
        <w:rPr>
          <w:sz w:val="16"/>
        </w:rPr>
        <w:t xml:space="preserve"> (Healy </w:t>
      </w:r>
      <w:hyperlink r:id="rId28" w:anchor="ch12-bib-30" w:history="1">
        <w:r w:rsidRPr="009C29B8">
          <w:rPr>
            <w:sz w:val="16"/>
          </w:rPr>
          <w:t>2012</w:t>
        </w:r>
      </w:hyperlink>
      <w:r w:rsidRPr="009C29B8">
        <w:rPr>
          <w:sz w:val="16"/>
        </w:rPr>
        <w:t>; Gotzsche </w:t>
      </w:r>
      <w:hyperlink r:id="rId29" w:anchor="ch12-bib-26" w:history="1">
        <w:r w:rsidRPr="009C29B8">
          <w:rPr>
            <w:sz w:val="16"/>
          </w:rPr>
          <w:t>2013</w:t>
        </w:r>
      </w:hyperlink>
      <w:r w:rsidRPr="009C29B8">
        <w:rPr>
          <w:sz w:val="16"/>
        </w:rPr>
        <w:t>). This is especially the case in a product that is administered to a population. The vaccine industry is highly profitable not only because of its numerical reach but because, in an increasing range of jurisdictions, vaccines carry a mandatory status.</w:t>
      </w:r>
    </w:p>
    <w:p w14:paraId="70F81FA7" w14:textId="77777777" w:rsidR="00FB2FCA" w:rsidRPr="009C29B8" w:rsidRDefault="00FB2FCA" w:rsidP="00FB2FCA">
      <w:pPr>
        <w:rPr>
          <w:u w:val="single"/>
        </w:rPr>
      </w:pPr>
      <w:r w:rsidRPr="009C29B8">
        <w:rPr>
          <w:u w:val="single"/>
        </w:rPr>
        <w:t xml:space="preserve">These </w:t>
      </w:r>
      <w:r w:rsidRPr="00685272">
        <w:rPr>
          <w:highlight w:val="green"/>
          <w:u w:val="single"/>
        </w:rPr>
        <w:t>policies, which</w:t>
      </w:r>
      <w:r w:rsidRPr="009C29B8">
        <w:rPr>
          <w:u w:val="single"/>
        </w:rPr>
        <w:t xml:space="preserve"> for critics of mandatory medical intervention, </w:t>
      </w:r>
      <w:r w:rsidRPr="00685272">
        <w:rPr>
          <w:highlight w:val="green"/>
          <w:u w:val="single"/>
        </w:rPr>
        <w:t>are</w:t>
      </w:r>
      <w:r w:rsidRPr="009C29B8">
        <w:rPr>
          <w:u w:val="single"/>
        </w:rPr>
        <w:t xml:space="preserve"> regarded as a </w:t>
      </w:r>
      <w:r w:rsidRPr="00685272">
        <w:rPr>
          <w:b/>
          <w:iCs/>
          <w:highlight w:val="green"/>
          <w:u w:val="single"/>
        </w:rPr>
        <w:t>blatant violation of human rights,</w:t>
      </w:r>
      <w:r w:rsidRPr="00685272">
        <w:rPr>
          <w:highlight w:val="green"/>
          <w:u w:val="single"/>
        </w:rPr>
        <w:t xml:space="preserve"> have been legitimized through</w:t>
      </w:r>
      <w:r w:rsidRPr="009C29B8">
        <w:rPr>
          <w:u w:val="single"/>
        </w:rPr>
        <w:t xml:space="preserve"> the discursive modalities of </w:t>
      </w:r>
      <w:r w:rsidRPr="00685272">
        <w:rPr>
          <w:highlight w:val="green"/>
          <w:u w:val="single"/>
        </w:rPr>
        <w:t>securitization</w:t>
      </w:r>
      <w:r w:rsidRPr="009C29B8">
        <w:rPr>
          <w:sz w:val="16"/>
        </w:rPr>
        <w:t>, in much the same way that torture and extraordinary rendition were reconstructed as necessary for the protection of the very phenomena they were consistently eroding (Chossudovsky </w:t>
      </w:r>
      <w:hyperlink r:id="rId30" w:anchor="ch12-bib-14" w:history="1">
        <w:r w:rsidRPr="009C29B8">
          <w:rPr>
            <w:sz w:val="16"/>
          </w:rPr>
          <w:t>2005</w:t>
        </w:r>
      </w:hyperlink>
      <w:r w:rsidRPr="009C29B8">
        <w:rPr>
          <w:sz w:val="16"/>
        </w:rPr>
        <w:t xml:space="preserve">). In both cases, where the market operates as a crucial driver, in which defensive mechanisms are for sale, whether vaccines or arms, there must be no limitation to demand. </w:t>
      </w:r>
      <w:r w:rsidRPr="00685272">
        <w:rPr>
          <w:highlight w:val="green"/>
          <w:u w:val="single"/>
        </w:rPr>
        <w:t>Creating demand through the security narrative</w:t>
      </w:r>
      <w:r w:rsidRPr="009C29B8">
        <w:rPr>
          <w:u w:val="single"/>
        </w:rPr>
        <w:t xml:space="preserve"> and ensuring supply through mandate </w:t>
      </w:r>
      <w:r w:rsidRPr="00685272">
        <w:rPr>
          <w:highlight w:val="green"/>
          <w:u w:val="single"/>
        </w:rPr>
        <w:t>enables</w:t>
      </w:r>
      <w:r w:rsidRPr="009C29B8">
        <w:rPr>
          <w:u w:val="single"/>
        </w:rPr>
        <w:t xml:space="preserve"> the </w:t>
      </w:r>
      <w:r w:rsidRPr="00685272">
        <w:rPr>
          <w:highlight w:val="green"/>
          <w:u w:val="single"/>
        </w:rPr>
        <w:t xml:space="preserve">constant proliferation of </w:t>
      </w:r>
      <w:r w:rsidRPr="009C29B8">
        <w:rPr>
          <w:u w:val="single"/>
        </w:rPr>
        <w:t xml:space="preserve">an </w:t>
      </w:r>
      <w:r w:rsidRPr="00685272">
        <w:rPr>
          <w:highlight w:val="green"/>
          <w:u w:val="single"/>
        </w:rPr>
        <w:t>industry</w:t>
      </w:r>
      <w:r w:rsidRPr="009C29B8">
        <w:rPr>
          <w:u w:val="single"/>
        </w:rPr>
        <w:t xml:space="preserve"> which simultaneously protects and destroys. </w:t>
      </w:r>
      <w:r w:rsidRPr="00685272">
        <w:rPr>
          <w:highlight w:val="green"/>
          <w:u w:val="single"/>
        </w:rPr>
        <w:t xml:space="preserve">Excessive </w:t>
      </w:r>
      <w:r w:rsidRPr="00685272">
        <w:rPr>
          <w:b/>
          <w:iCs/>
          <w:highlight w:val="green"/>
          <w:u w:val="single"/>
        </w:rPr>
        <w:t>protection can only lead to destruction</w:t>
      </w:r>
      <w:r w:rsidRPr="009C29B8">
        <w:rPr>
          <w:sz w:val="16"/>
        </w:rPr>
        <w:t xml:space="preserve"> (consider the proliferation of nuclear arms during the Cold War in what was termed MAD – mutually assured destruction). Esposito captures this in his consideration of the process of over-immunization as a political, juridical as well as bio-political phenomenon, whereby ‘the warring potential of the immune system is so great that at a certain point it turns against itself as a real and symbolic catastrophe leading to the implosion of the whole organism’ (2011: 17). Yet, as has been made clear in the aftermath of the global financial crisis, </w:t>
      </w:r>
      <w:r w:rsidRPr="009C29B8">
        <w:rPr>
          <w:u w:val="single"/>
        </w:rPr>
        <w:t xml:space="preserve">the voracious appetite of the </w:t>
      </w:r>
      <w:r w:rsidRPr="00685272">
        <w:rPr>
          <w:highlight w:val="green"/>
          <w:u w:val="single"/>
        </w:rPr>
        <w:t>market</w:t>
      </w:r>
      <w:r w:rsidRPr="009C29B8">
        <w:rPr>
          <w:u w:val="single"/>
        </w:rPr>
        <w:t xml:space="preserve"> in its neoliberal manifestation </w:t>
      </w:r>
      <w:r w:rsidRPr="00685272">
        <w:rPr>
          <w:highlight w:val="green"/>
          <w:u w:val="single"/>
        </w:rPr>
        <w:t>continues</w:t>
      </w:r>
      <w:r w:rsidRPr="009C29B8">
        <w:rPr>
          <w:u w:val="single"/>
        </w:rPr>
        <w:t xml:space="preserve"> apace ignoring the social and economic cannibalism of </w:t>
      </w:r>
      <w:r w:rsidRPr="00685272">
        <w:rPr>
          <w:highlight w:val="green"/>
          <w:u w:val="single"/>
        </w:rPr>
        <w:t>excessive profit-seeking</w:t>
      </w:r>
      <w:r w:rsidRPr="009C29B8">
        <w:rPr>
          <w:u w:val="single"/>
        </w:rPr>
        <w:t>. For the pharmaindustry that involves the presence, real or imaginary, of a constant threat of disease and infection.</w:t>
      </w:r>
    </w:p>
    <w:p w14:paraId="79E33663" w14:textId="77777777" w:rsidR="00FB2FCA" w:rsidRPr="009C29B8" w:rsidRDefault="00FB2FCA" w:rsidP="00FB2FCA">
      <w:pPr>
        <w:rPr>
          <w:sz w:val="16"/>
          <w:szCs w:val="16"/>
        </w:rPr>
      </w:pPr>
      <w:r w:rsidRPr="009C29B8">
        <w:rPr>
          <w:sz w:val="16"/>
          <w:szCs w:val="16"/>
        </w:rPr>
        <w:t>State of infection </w:t>
      </w:r>
    </w:p>
    <w:p w14:paraId="1CAA6363" w14:textId="77777777" w:rsidR="00FB2FCA" w:rsidRPr="009C29B8" w:rsidRDefault="00FB2FCA" w:rsidP="00FB2FCA">
      <w:pPr>
        <w:rPr>
          <w:sz w:val="16"/>
        </w:rPr>
      </w:pPr>
      <w:r w:rsidRPr="009C29B8">
        <w:rPr>
          <w:sz w:val="16"/>
        </w:rPr>
        <w:t xml:space="preserve">In its 2006 action plan to ‘increase vaccine supply’ the WHO informs us that ‘Influenza vaccine development and employment are critical elements of pandemic influenza preparedness’. In explaining how serious this risk of a pandemic actually is, and the consequent justification for spending billions of dollars on flu vaccines globally, the </w:t>
      </w:r>
      <w:r w:rsidRPr="00685272">
        <w:rPr>
          <w:highlight w:val="green"/>
          <w:u w:val="single"/>
        </w:rPr>
        <w:t>WHO</w:t>
      </w:r>
      <w:r w:rsidRPr="009C29B8">
        <w:rPr>
          <w:u w:val="single"/>
        </w:rPr>
        <w:t xml:space="preserve"> slips into ‘Rumsfeldian </w:t>
      </w:r>
      <w:r w:rsidRPr="00685272">
        <w:rPr>
          <w:highlight w:val="green"/>
          <w:u w:val="single"/>
        </w:rPr>
        <w:t>discourse’ describing</w:t>
      </w:r>
      <w:r w:rsidRPr="009C29B8">
        <w:rPr>
          <w:u w:val="single"/>
        </w:rPr>
        <w:t xml:space="preserve"> the ‘the global burden of </w:t>
      </w:r>
      <w:r w:rsidRPr="00685272">
        <w:rPr>
          <w:highlight w:val="green"/>
          <w:u w:val="single"/>
        </w:rPr>
        <w:t>seasonal influenza’ as an ‘unknown’</w:t>
      </w:r>
      <w:r w:rsidRPr="009C29B8">
        <w:rPr>
          <w:sz w:val="16"/>
        </w:rPr>
        <w:t xml:space="preserve"> (WHO 2006). We are now familiar with unknowns in their both knowable and unknowable states as being crucial to the extension of state power with its affiliate abuses. </w:t>
      </w:r>
      <w:r w:rsidRPr="00685272">
        <w:rPr>
          <w:highlight w:val="green"/>
          <w:u w:val="single"/>
        </w:rPr>
        <w:t>The ‘unknown burden’</w:t>
      </w:r>
      <w:r w:rsidRPr="009C29B8">
        <w:rPr>
          <w:u w:val="single"/>
        </w:rPr>
        <w:t xml:space="preserve"> of seasonal flu has </w:t>
      </w:r>
      <w:r w:rsidRPr="00685272">
        <w:rPr>
          <w:highlight w:val="green"/>
          <w:u w:val="single"/>
        </w:rPr>
        <w:t>occasioned</w:t>
      </w:r>
      <w:r w:rsidRPr="009C29B8">
        <w:rPr>
          <w:u w:val="single"/>
        </w:rPr>
        <w:t xml:space="preserve"> not only the </w:t>
      </w:r>
      <w:r w:rsidRPr="00685272">
        <w:rPr>
          <w:highlight w:val="green"/>
          <w:u w:val="single"/>
        </w:rPr>
        <w:t>mass manufacture of a vaccine that</w:t>
      </w:r>
      <w:r w:rsidRPr="009C29B8">
        <w:rPr>
          <w:u w:val="single"/>
        </w:rPr>
        <w:t xml:space="preserve">, in its current stage of development </w:t>
      </w:r>
      <w:r w:rsidRPr="00685272">
        <w:rPr>
          <w:highlight w:val="green"/>
          <w:u w:val="single"/>
        </w:rPr>
        <w:t>has proven</w:t>
      </w:r>
      <w:r w:rsidRPr="009C29B8">
        <w:rPr>
          <w:u w:val="single"/>
        </w:rPr>
        <w:t xml:space="preserve"> to be </w:t>
      </w:r>
      <w:r w:rsidRPr="00685272">
        <w:rPr>
          <w:highlight w:val="green"/>
          <w:u w:val="single"/>
        </w:rPr>
        <w:t>less than effective</w:t>
      </w:r>
      <w:r w:rsidRPr="009C29B8">
        <w:rPr>
          <w:u w:val="single"/>
        </w:rPr>
        <w:t xml:space="preserve"> (Gallagher 2015), </w:t>
      </w:r>
      <w:r w:rsidRPr="000C7022">
        <w:rPr>
          <w:u w:val="single"/>
        </w:rPr>
        <w:t>but also</w:t>
      </w:r>
      <w:r w:rsidRPr="009C29B8">
        <w:rPr>
          <w:u w:val="single"/>
        </w:rPr>
        <w:t xml:space="preserve"> the introduction of </w:t>
      </w:r>
      <w:r w:rsidRPr="000C7022">
        <w:rPr>
          <w:u w:val="single"/>
        </w:rPr>
        <w:t xml:space="preserve">mandatory policies around </w:t>
      </w:r>
      <w:r w:rsidRPr="009C29B8">
        <w:rPr>
          <w:u w:val="single"/>
        </w:rPr>
        <w:t xml:space="preserve">the influenza </w:t>
      </w:r>
      <w:r w:rsidRPr="000C7022">
        <w:rPr>
          <w:u w:val="single"/>
        </w:rPr>
        <w:t>vaccine</w:t>
      </w:r>
      <w:r w:rsidRPr="009C29B8">
        <w:rPr>
          <w:u w:val="single"/>
        </w:rPr>
        <w:t xml:space="preserve"> for health workers and other professionals</w:t>
      </w:r>
      <w:r w:rsidRPr="009C29B8">
        <w:rPr>
          <w:sz w:val="16"/>
        </w:rPr>
        <w:t xml:space="preserve"> (Babcock et al. 2010). Indeed, mandating a range of vaccines has now become established practice in a number of countries including the US, Australia, France and Canada, with the UK being a notable exception. </w:t>
      </w:r>
    </w:p>
    <w:p w14:paraId="4FB38456" w14:textId="77777777" w:rsidR="00FB2FCA" w:rsidRPr="009C29B8" w:rsidRDefault="00FB2FCA" w:rsidP="00FB2FCA">
      <w:pPr>
        <w:rPr>
          <w:u w:val="single"/>
        </w:rPr>
      </w:pPr>
      <w:r w:rsidRPr="00685272">
        <w:rPr>
          <w:highlight w:val="green"/>
          <w:u w:val="single"/>
        </w:rPr>
        <w:t>Mandatory creep has been occurring</w:t>
      </w:r>
      <w:r w:rsidRPr="009C29B8">
        <w:rPr>
          <w:u w:val="single"/>
        </w:rPr>
        <w:t xml:space="preserve"> over the past few decades, </w:t>
      </w:r>
      <w:r w:rsidRPr="00685272">
        <w:rPr>
          <w:highlight w:val="green"/>
          <w:u w:val="single"/>
        </w:rPr>
        <w:t>overriding</w:t>
      </w:r>
      <w:r w:rsidRPr="009C29B8">
        <w:rPr>
          <w:u w:val="single"/>
        </w:rPr>
        <w:t xml:space="preserve"> the hitherto </w:t>
      </w:r>
      <w:r w:rsidRPr="00685272">
        <w:rPr>
          <w:highlight w:val="green"/>
          <w:u w:val="single"/>
        </w:rPr>
        <w:t>right to abstain from vaccination</w:t>
      </w:r>
      <w:r w:rsidRPr="009C29B8">
        <w:rPr>
          <w:sz w:val="16"/>
        </w:rPr>
        <w:t xml:space="preserve"> programmes on the basis of religious or ‘conscientious objection’ (a term originally used for nineteenth-century vaccine objectors and subsequently adopted by the military for those who refused compulsory conscription on similar grounds) in many cases leaving medical exemption the only acceptable criterion for refusal. Vaccine programmes involve mass immunization or herd immunity in which a large percentage of the population is required to be vaccinated against a disease to ensure its control and hopefully gradual eradication, thereby protecting those who cannot be vaccinated against possible infection. </w:t>
      </w:r>
      <w:r w:rsidRPr="009C29B8">
        <w:rPr>
          <w:sz w:val="16"/>
          <w:szCs w:val="16"/>
        </w:rPr>
        <w:t>Unlike other medical interventions,</w:t>
      </w:r>
      <w:r w:rsidRPr="009C29B8">
        <w:rPr>
          <w:u w:val="single"/>
        </w:rPr>
        <w:t xml:space="preserve"> the </w:t>
      </w:r>
      <w:r w:rsidRPr="00685272">
        <w:rPr>
          <w:highlight w:val="green"/>
          <w:u w:val="single"/>
        </w:rPr>
        <w:t>focus</w:t>
      </w:r>
      <w:r w:rsidRPr="009C29B8">
        <w:rPr>
          <w:u w:val="single"/>
        </w:rPr>
        <w:t xml:space="preserve"> here </w:t>
      </w:r>
      <w:r w:rsidRPr="00685272">
        <w:rPr>
          <w:highlight w:val="green"/>
          <w:u w:val="single"/>
        </w:rPr>
        <w:t>lies on</w:t>
      </w:r>
      <w:r w:rsidRPr="009C29B8">
        <w:rPr>
          <w:u w:val="single"/>
        </w:rPr>
        <w:t xml:space="preserve"> the </w:t>
      </w:r>
      <w:r w:rsidRPr="00685272">
        <w:rPr>
          <w:highlight w:val="green"/>
          <w:u w:val="single"/>
        </w:rPr>
        <w:t xml:space="preserve">protection of </w:t>
      </w:r>
      <w:r w:rsidRPr="009C29B8">
        <w:rPr>
          <w:u w:val="single"/>
        </w:rPr>
        <w:t xml:space="preserve">the </w:t>
      </w:r>
      <w:r w:rsidRPr="00685272">
        <w:rPr>
          <w:highlight w:val="green"/>
          <w:u w:val="single"/>
        </w:rPr>
        <w:t>population rather than</w:t>
      </w:r>
      <w:r w:rsidRPr="009C29B8">
        <w:rPr>
          <w:u w:val="single"/>
        </w:rPr>
        <w:t xml:space="preserve"> an </w:t>
      </w:r>
      <w:r w:rsidRPr="00685272">
        <w:rPr>
          <w:highlight w:val="green"/>
          <w:u w:val="single"/>
        </w:rPr>
        <w:t>individual</w:t>
      </w:r>
      <w:r w:rsidRPr="009C29B8">
        <w:rPr>
          <w:sz w:val="16"/>
        </w:rPr>
        <w:t xml:space="preserve">. For </w:t>
      </w:r>
      <w:r w:rsidRPr="009C29B8">
        <w:rPr>
          <w:sz w:val="16"/>
          <w:szCs w:val="16"/>
        </w:rPr>
        <w:t>Foucault, immunization represents a distinctive break from other medical relationships which seek to heal the individual</w:t>
      </w:r>
      <w:r w:rsidRPr="009C29B8">
        <w:rPr>
          <w:sz w:val="16"/>
        </w:rPr>
        <w:t>, but operates as ‘a way of individualizing the collective phenomenon of the disease, or of collectivizing the phenomena, integrating individual phenomena within a collective field, but in the form of the rational and identifiable’</w:t>
      </w:r>
      <w:r w:rsidRPr="009C29B8">
        <w:rPr>
          <w:u w:val="single"/>
        </w:rPr>
        <w:t xml:space="preserve"> </w:t>
      </w:r>
      <w:r w:rsidRPr="009C29B8">
        <w:rPr>
          <w:sz w:val="16"/>
        </w:rPr>
        <w:t xml:space="preserve">(2004: 60). </w:t>
      </w:r>
      <w:r w:rsidRPr="009C29B8">
        <w:rPr>
          <w:u w:val="single"/>
        </w:rPr>
        <w:t xml:space="preserve">This brings another dimension to the philosophy of </w:t>
      </w:r>
      <w:r w:rsidRPr="00685272">
        <w:rPr>
          <w:highlight w:val="green"/>
          <w:u w:val="single"/>
        </w:rPr>
        <w:t>reponsibilization</w:t>
      </w:r>
      <w:r w:rsidRPr="009C29B8">
        <w:rPr>
          <w:u w:val="single"/>
        </w:rPr>
        <w:t xml:space="preserve"> that </w:t>
      </w:r>
      <w:r w:rsidRPr="00685272">
        <w:rPr>
          <w:highlight w:val="green"/>
          <w:u w:val="single"/>
        </w:rPr>
        <w:t>dominates</w:t>
      </w:r>
      <w:r w:rsidRPr="009C29B8">
        <w:rPr>
          <w:u w:val="single"/>
        </w:rPr>
        <w:t xml:space="preserve"> the </w:t>
      </w:r>
      <w:r w:rsidRPr="00685272">
        <w:rPr>
          <w:highlight w:val="green"/>
          <w:u w:val="single"/>
        </w:rPr>
        <w:t>neoliberal concept of health, a paradoxical position that transforms individual accountability into sacrifice</w:t>
      </w:r>
      <w:r w:rsidRPr="009C29B8">
        <w:rPr>
          <w:u w:val="single"/>
        </w:rPr>
        <w:t xml:space="preserve"> </w:t>
      </w:r>
      <w:r w:rsidRPr="009C29B8">
        <w:rPr>
          <w:sz w:val="16"/>
        </w:rPr>
        <w:t xml:space="preserve">(for even the strongest advocates of mandatory vaccination admit there is no such thing as one hundred per cent safety). </w:t>
      </w:r>
      <w:r w:rsidRPr="009C29B8">
        <w:rPr>
          <w:u w:val="single"/>
        </w:rPr>
        <w:t xml:space="preserve">It is a subtly crafted moral </w:t>
      </w:r>
      <w:r w:rsidRPr="00685272">
        <w:rPr>
          <w:highlight w:val="green"/>
          <w:u w:val="single"/>
        </w:rPr>
        <w:t>sleight of hand</w:t>
      </w:r>
      <w:r w:rsidRPr="009C29B8">
        <w:rPr>
          <w:u w:val="single"/>
        </w:rPr>
        <w:t xml:space="preserve"> that </w:t>
      </w:r>
      <w:r w:rsidRPr="00685272">
        <w:rPr>
          <w:highlight w:val="green"/>
          <w:u w:val="single"/>
        </w:rPr>
        <w:t>turns adherence to</w:t>
      </w:r>
      <w:r w:rsidRPr="009C29B8">
        <w:rPr>
          <w:u w:val="single"/>
        </w:rPr>
        <w:t xml:space="preserve"> the </w:t>
      </w:r>
      <w:r w:rsidRPr="00685272">
        <w:rPr>
          <w:highlight w:val="green"/>
          <w:u w:val="single"/>
        </w:rPr>
        <w:t>market</w:t>
      </w:r>
      <w:r w:rsidRPr="009C29B8">
        <w:rPr>
          <w:u w:val="single"/>
        </w:rPr>
        <w:t xml:space="preserve"> of </w:t>
      </w:r>
      <w:r w:rsidRPr="00685272">
        <w:rPr>
          <w:highlight w:val="green"/>
          <w:u w:val="single"/>
        </w:rPr>
        <w:t>and</w:t>
      </w:r>
      <w:r w:rsidRPr="009C29B8">
        <w:rPr>
          <w:u w:val="single"/>
        </w:rPr>
        <w:t xml:space="preserve"> for </w:t>
      </w:r>
      <w:r w:rsidRPr="00685272">
        <w:rPr>
          <w:highlight w:val="green"/>
          <w:u w:val="single"/>
        </w:rPr>
        <w:t>pharmatechnologies</w:t>
      </w:r>
      <w:r w:rsidRPr="009C29B8">
        <w:rPr>
          <w:u w:val="single"/>
        </w:rPr>
        <w:t xml:space="preserve"> </w:t>
      </w:r>
      <w:r w:rsidRPr="00685272">
        <w:rPr>
          <w:highlight w:val="green"/>
          <w:u w:val="single"/>
        </w:rPr>
        <w:t>into an abnegation of self</w:t>
      </w:r>
      <w:r w:rsidRPr="009C29B8">
        <w:rPr>
          <w:u w:val="single"/>
        </w:rPr>
        <w:t xml:space="preserve">, </w:t>
      </w:r>
      <w:r w:rsidRPr="00685272">
        <w:rPr>
          <w:highlight w:val="green"/>
          <w:u w:val="single"/>
        </w:rPr>
        <w:t>where the self operates not</w:t>
      </w:r>
      <w:r w:rsidRPr="009C29B8">
        <w:rPr>
          <w:u w:val="single"/>
        </w:rPr>
        <w:t xml:space="preserve"> simply </w:t>
      </w:r>
      <w:r w:rsidRPr="00685272">
        <w:rPr>
          <w:highlight w:val="green"/>
          <w:u w:val="single"/>
        </w:rPr>
        <w:t>as part of</w:t>
      </w:r>
      <w:r w:rsidRPr="009C29B8">
        <w:rPr>
          <w:u w:val="single"/>
        </w:rPr>
        <w:t xml:space="preserve"> the </w:t>
      </w:r>
      <w:r w:rsidRPr="00685272">
        <w:rPr>
          <w:highlight w:val="green"/>
          <w:u w:val="single"/>
        </w:rPr>
        <w:t xml:space="preserve">collective but as subservient to it: capitalism functioning through a ‘communist’ guise. Human rights can </w:t>
      </w:r>
      <w:r w:rsidRPr="009C29B8">
        <w:rPr>
          <w:u w:val="single"/>
        </w:rPr>
        <w:t xml:space="preserve">thus </w:t>
      </w:r>
      <w:r w:rsidRPr="00685272">
        <w:rPr>
          <w:highlight w:val="green"/>
          <w:u w:val="single"/>
        </w:rPr>
        <w:t>be</w:t>
      </w:r>
      <w:r w:rsidRPr="009C29B8">
        <w:rPr>
          <w:u w:val="single"/>
        </w:rPr>
        <w:t xml:space="preserve"> </w:t>
      </w:r>
      <w:r w:rsidRPr="00685272">
        <w:rPr>
          <w:highlight w:val="green"/>
          <w:u w:val="single"/>
        </w:rPr>
        <w:t>dismissed as ‘nonsense</w:t>
      </w:r>
      <w:r w:rsidRPr="009C29B8">
        <w:rPr>
          <w:u w:val="single"/>
        </w:rPr>
        <w:t xml:space="preserve"> upon stilts’ </w:t>
      </w:r>
      <w:r w:rsidRPr="00685272">
        <w:rPr>
          <w:highlight w:val="green"/>
          <w:u w:val="single"/>
        </w:rPr>
        <w:t>or</w:t>
      </w:r>
      <w:r w:rsidRPr="009C29B8">
        <w:rPr>
          <w:u w:val="single"/>
        </w:rPr>
        <w:t xml:space="preserve"> perhaps worse still, </w:t>
      </w:r>
      <w:r w:rsidRPr="00685272">
        <w:rPr>
          <w:highlight w:val="green"/>
          <w:u w:val="single"/>
        </w:rPr>
        <w:t xml:space="preserve">as the </w:t>
      </w:r>
      <w:r w:rsidRPr="00685272">
        <w:rPr>
          <w:rStyle w:val="Emphasis"/>
          <w:highlight w:val="green"/>
        </w:rPr>
        <w:t>greatest threat to human rights itself</w:t>
      </w:r>
      <w:r w:rsidRPr="00685272">
        <w:rPr>
          <w:highlight w:val="green"/>
          <w:u w:val="single"/>
        </w:rPr>
        <w:t>.</w:t>
      </w:r>
      <w:r w:rsidRPr="009C29B8">
        <w:rPr>
          <w:u w:val="single"/>
        </w:rPr>
        <w:t> </w:t>
      </w:r>
    </w:p>
    <w:p w14:paraId="34E8BA00" w14:textId="77777777" w:rsidR="00FB2FCA" w:rsidRPr="009C29B8" w:rsidRDefault="00FB2FCA" w:rsidP="00FB2FCA">
      <w:pPr>
        <w:rPr>
          <w:sz w:val="16"/>
          <w:szCs w:val="16"/>
        </w:rPr>
      </w:pPr>
      <w:r w:rsidRPr="009C29B8">
        <w:rPr>
          <w:sz w:val="16"/>
          <w:szCs w:val="16"/>
        </w:rPr>
        <w:t>Given that the 1948 Declaration of Human Rights emerged from inter alia some of the most horrific medical abuses ever recorded it is even more ironic that the policy of mandatory vaccination is proliferating. It contravenes human rights contained within a number of conventions which establish individual autonomy regarding medical intervention. This includes Article 8 of the European Convention of Human Rights on the respect for one’s private life, that is ‘the right not to be physically interfered with’ (Liberty 2015) and more specifically, the International Covenant on Political and Civil Rights protection against ‘torture or to cruel, inhuman or degrading treatment or punishment. In particular, no one shall be subjected without his free consent to medical or scientific experimentation’ (International Covenant on Civil and Political Rights 1966). </w:t>
      </w:r>
    </w:p>
    <w:p w14:paraId="5F3454E9" w14:textId="77777777" w:rsidR="00FB2FCA" w:rsidRPr="009C29B8" w:rsidRDefault="00FB2FCA" w:rsidP="00FB2FCA">
      <w:pPr>
        <w:rPr>
          <w:sz w:val="16"/>
        </w:rPr>
      </w:pPr>
      <w:r w:rsidRPr="009C29B8">
        <w:rPr>
          <w:u w:val="single"/>
        </w:rPr>
        <w:t xml:space="preserve">The combined </w:t>
      </w:r>
      <w:r w:rsidRPr="00685272">
        <w:rPr>
          <w:highlight w:val="green"/>
          <w:u w:val="single"/>
        </w:rPr>
        <w:t>rhetoric of security and science</w:t>
      </w:r>
      <w:r w:rsidRPr="009C29B8">
        <w:rPr>
          <w:u w:val="single"/>
        </w:rPr>
        <w:t xml:space="preserve">, fundamental to the justification and waging of war, </w:t>
      </w:r>
      <w:r w:rsidRPr="00685272">
        <w:rPr>
          <w:highlight w:val="green"/>
          <w:u w:val="single"/>
        </w:rPr>
        <w:t>not only assuages</w:t>
      </w:r>
      <w:r w:rsidRPr="009C29B8">
        <w:rPr>
          <w:u w:val="single"/>
        </w:rPr>
        <w:t xml:space="preserve"> the </w:t>
      </w:r>
      <w:r w:rsidRPr="00685272">
        <w:rPr>
          <w:highlight w:val="green"/>
          <w:u w:val="single"/>
        </w:rPr>
        <w:t>retraction of human rights</w:t>
      </w:r>
      <w:r w:rsidRPr="009C29B8">
        <w:rPr>
          <w:u w:val="single"/>
        </w:rPr>
        <w:t xml:space="preserve"> obligations </w:t>
      </w:r>
      <w:r w:rsidRPr="00685272">
        <w:rPr>
          <w:highlight w:val="green"/>
          <w:u w:val="single"/>
        </w:rPr>
        <w:t xml:space="preserve">by the state but can </w:t>
      </w:r>
      <w:r w:rsidRPr="00685272">
        <w:rPr>
          <w:rStyle w:val="Emphasis"/>
          <w:highlight w:val="green"/>
        </w:rPr>
        <w:t>render these rights themselves as presenting a threat</w:t>
      </w:r>
      <w:r w:rsidRPr="00685272">
        <w:rPr>
          <w:sz w:val="16"/>
          <w:highlight w:val="green"/>
        </w:rPr>
        <w:t xml:space="preserve">. </w:t>
      </w:r>
      <w:r w:rsidRPr="009C29B8">
        <w:rPr>
          <w:sz w:val="16"/>
        </w:rPr>
        <w:t xml:space="preserve">As the war on disease, together with that on terror, has no defined end, no clear moment of victory, being non-territorial insofar as it has no physical jurisdiction, </w:t>
      </w:r>
      <w:r w:rsidRPr="009C29B8">
        <w:rPr>
          <w:u w:val="single"/>
        </w:rPr>
        <w:t xml:space="preserve">the suspension or </w:t>
      </w:r>
      <w:r w:rsidRPr="00685272">
        <w:rPr>
          <w:rStyle w:val="Emphasis"/>
          <w:highlight w:val="green"/>
        </w:rPr>
        <w:t>weakening of human rights will</w:t>
      </w:r>
      <w:r w:rsidRPr="00685272">
        <w:rPr>
          <w:highlight w:val="green"/>
          <w:u w:val="single"/>
        </w:rPr>
        <w:t xml:space="preserve"> continue and </w:t>
      </w:r>
      <w:r w:rsidRPr="00685272">
        <w:rPr>
          <w:rStyle w:val="Emphasis"/>
          <w:highlight w:val="green"/>
        </w:rPr>
        <w:t>further entrench</w:t>
      </w:r>
      <w:r w:rsidRPr="009C29B8">
        <w:rPr>
          <w:u w:val="single"/>
        </w:rPr>
        <w:t xml:space="preserve"> the ‘</w:t>
      </w:r>
      <w:r w:rsidRPr="00685272">
        <w:rPr>
          <w:rStyle w:val="Emphasis"/>
          <w:highlight w:val="green"/>
        </w:rPr>
        <w:t>paradigm of security</w:t>
      </w:r>
      <w:r w:rsidRPr="00685272">
        <w:rPr>
          <w:highlight w:val="green"/>
          <w:u w:val="single"/>
        </w:rPr>
        <w:t xml:space="preserve"> as </w:t>
      </w:r>
      <w:r w:rsidRPr="000C7022">
        <w:rPr>
          <w:u w:val="single"/>
        </w:rPr>
        <w:t xml:space="preserve">the </w:t>
      </w:r>
      <w:r w:rsidRPr="00685272">
        <w:rPr>
          <w:highlight w:val="green"/>
          <w:u w:val="single"/>
        </w:rPr>
        <w:t xml:space="preserve">normal </w:t>
      </w:r>
      <w:r w:rsidRPr="000C7022">
        <w:rPr>
          <w:u w:val="single"/>
        </w:rPr>
        <w:t>technique of government’</w:t>
      </w:r>
      <w:r w:rsidRPr="009C29B8">
        <w:rPr>
          <w:sz w:val="16"/>
        </w:rPr>
        <w:t xml:space="preserve"> (Agamben 2005: 14). In this environment </w:t>
      </w:r>
      <w:r w:rsidRPr="00685272">
        <w:rPr>
          <w:highlight w:val="green"/>
          <w:u w:val="single"/>
        </w:rPr>
        <w:t>vaccine objection</w:t>
      </w:r>
      <w:r w:rsidRPr="009C29B8">
        <w:rPr>
          <w:u w:val="single"/>
        </w:rPr>
        <w:t xml:space="preserve"> easily </w:t>
      </w:r>
      <w:r w:rsidRPr="00685272">
        <w:rPr>
          <w:highlight w:val="green"/>
          <w:u w:val="single"/>
        </w:rPr>
        <w:t>slips</w:t>
      </w:r>
      <w:r w:rsidRPr="009C29B8">
        <w:rPr>
          <w:u w:val="single"/>
        </w:rPr>
        <w:t xml:space="preserve"> </w:t>
      </w:r>
      <w:r w:rsidRPr="00685272">
        <w:rPr>
          <w:highlight w:val="green"/>
          <w:u w:val="single"/>
        </w:rPr>
        <w:t xml:space="preserve">into criminalized activity </w:t>
      </w:r>
      <w:r w:rsidRPr="000C7022">
        <w:rPr>
          <w:u w:val="single"/>
        </w:rPr>
        <w:t xml:space="preserve">and </w:t>
      </w:r>
      <w:r w:rsidRPr="009C29B8">
        <w:rPr>
          <w:u w:val="single"/>
        </w:rPr>
        <w:t xml:space="preserve">criticism </w:t>
      </w:r>
      <w:r w:rsidRPr="000C7022">
        <w:rPr>
          <w:u w:val="single"/>
        </w:rPr>
        <w:t xml:space="preserve">appears </w:t>
      </w:r>
      <w:r w:rsidRPr="009C29B8">
        <w:rPr>
          <w:u w:val="single"/>
        </w:rPr>
        <w:t xml:space="preserve">as </w:t>
      </w:r>
      <w:r w:rsidRPr="000C7022">
        <w:rPr>
          <w:u w:val="single"/>
        </w:rPr>
        <w:t xml:space="preserve">unpatriotic. Concerns over </w:t>
      </w:r>
      <w:r w:rsidRPr="00685272">
        <w:rPr>
          <w:highlight w:val="green"/>
          <w:u w:val="single"/>
        </w:rPr>
        <w:t>conflict of interest,</w:t>
      </w:r>
      <w:r w:rsidRPr="009C29B8">
        <w:rPr>
          <w:u w:val="single"/>
        </w:rPr>
        <w:t xml:space="preserve"> </w:t>
      </w:r>
      <w:r w:rsidRPr="000C7022">
        <w:rPr>
          <w:u w:val="single"/>
        </w:rPr>
        <w:t xml:space="preserve">data manipulation, bribery and intimidation are </w:t>
      </w:r>
      <w:r w:rsidRPr="00685272">
        <w:rPr>
          <w:highlight w:val="green"/>
          <w:u w:val="single"/>
        </w:rPr>
        <w:t>turned into politicized opposition and those who voice</w:t>
      </w:r>
      <w:r w:rsidRPr="009C29B8">
        <w:rPr>
          <w:u w:val="single"/>
        </w:rPr>
        <w:t xml:space="preserve"> these </w:t>
      </w:r>
      <w:r w:rsidRPr="00685272">
        <w:rPr>
          <w:highlight w:val="green"/>
          <w:u w:val="single"/>
        </w:rPr>
        <w:t xml:space="preserve">concerns become </w:t>
      </w:r>
      <w:r w:rsidRPr="000C7022">
        <w:rPr>
          <w:u w:val="single"/>
        </w:rPr>
        <w:t xml:space="preserve">enemies of the people, </w:t>
      </w:r>
      <w:r w:rsidRPr="00685272">
        <w:rPr>
          <w:highlight w:val="green"/>
          <w:u w:val="single"/>
        </w:rPr>
        <w:t>a security threat, health terrorists</w:t>
      </w:r>
      <w:r w:rsidRPr="00685272">
        <w:rPr>
          <w:sz w:val="16"/>
          <w:highlight w:val="green"/>
        </w:rPr>
        <w:t>.</w:t>
      </w:r>
      <w:r w:rsidRPr="009C29B8">
        <w:rPr>
          <w:sz w:val="16"/>
        </w:rPr>
        <w:t xml:space="preserve"> In this context, punitive measures against those who refuse, both for themselves or on behalf of those under their guardianship, are also becoming more draconian and can range from financial penalties, the exclusion of children from day care centres, loss of jobs (within the medical profession) or even prison (Willsher 2014). </w:t>
      </w:r>
    </w:p>
    <w:p w14:paraId="75AA5059" w14:textId="77777777" w:rsidR="00FB2FCA" w:rsidRPr="009C29B8" w:rsidRDefault="00FB2FCA" w:rsidP="00FB2FCA">
      <w:pPr>
        <w:rPr>
          <w:sz w:val="16"/>
        </w:rPr>
      </w:pPr>
      <w:r w:rsidRPr="00685272">
        <w:rPr>
          <w:highlight w:val="green"/>
          <w:u w:val="single"/>
        </w:rPr>
        <w:t>Informed consent</w:t>
      </w:r>
      <w:r w:rsidRPr="009C29B8">
        <w:rPr>
          <w:u w:val="single"/>
        </w:rPr>
        <w:t xml:space="preserve"> lies </w:t>
      </w:r>
      <w:r w:rsidRPr="00685272">
        <w:rPr>
          <w:highlight w:val="green"/>
          <w:u w:val="single"/>
        </w:rPr>
        <w:t>at the heart of</w:t>
      </w:r>
      <w:r w:rsidRPr="009C29B8">
        <w:rPr>
          <w:u w:val="single"/>
        </w:rPr>
        <w:t xml:space="preserve"> the numerous instruments for the </w:t>
      </w:r>
      <w:r w:rsidRPr="00685272">
        <w:rPr>
          <w:highlight w:val="green"/>
          <w:u w:val="single"/>
        </w:rPr>
        <w:t>protection of</w:t>
      </w:r>
      <w:r w:rsidRPr="009C29B8">
        <w:rPr>
          <w:u w:val="single"/>
        </w:rPr>
        <w:t xml:space="preserve"> the human </w:t>
      </w:r>
      <w:r w:rsidRPr="00685272">
        <w:rPr>
          <w:highlight w:val="green"/>
          <w:u w:val="single"/>
        </w:rPr>
        <w:t>body</w:t>
      </w:r>
      <w:r w:rsidRPr="009C29B8">
        <w:rPr>
          <w:sz w:val="16"/>
        </w:rPr>
        <w:t xml:space="preserve">; the notion of bodily integrity underpins a series of rights that have been allocated to citizens in democratic states, including the right to abortion. </w:t>
      </w:r>
      <w:r w:rsidRPr="009C29B8">
        <w:rPr>
          <w:u w:val="single"/>
        </w:rPr>
        <w:t xml:space="preserve">When the information aspect of informed is either denied or contains negative data concerning safety it is rational to assume that consent might not be always forthcoming. </w:t>
      </w:r>
      <w:r w:rsidRPr="00685272">
        <w:rPr>
          <w:highlight w:val="green"/>
          <w:u w:val="single"/>
        </w:rPr>
        <w:t>Collusion between industry and politics is a major concern</w:t>
      </w:r>
      <w:r w:rsidRPr="00685272">
        <w:rPr>
          <w:sz w:val="16"/>
          <w:highlight w:val="green"/>
        </w:rPr>
        <w:t>,</w:t>
      </w:r>
      <w:r w:rsidRPr="009C29B8">
        <w:rPr>
          <w:sz w:val="16"/>
        </w:rPr>
        <w:t xml:space="preserve"> as Eisenhower warned. Mary Holland’s critique of mandatory vaccination lays out the extent of these collusive relationships in the US, which were even admitted by politicians themselves:</w:t>
      </w:r>
    </w:p>
    <w:p w14:paraId="21D96124" w14:textId="77777777" w:rsidR="00FB2FCA" w:rsidRPr="009C29B8" w:rsidRDefault="00FB2FCA" w:rsidP="00FB2FCA">
      <w:pPr>
        <w:rPr>
          <w:sz w:val="16"/>
          <w:szCs w:val="16"/>
        </w:rPr>
      </w:pPr>
      <w:r w:rsidRPr="009C29B8">
        <w:rPr>
          <w:sz w:val="16"/>
          <w:szCs w:val="16"/>
        </w:rPr>
        <w:t>In 2000, a Congressional report on Conflicts of Interest in Vaccine Policy Making identified notable conflicts of interests in the FDA [Federal] and CDC [Center for Disease Control] advisory bodies that make national vaccine policy. These include ‘advisers’ financial ties to vaccine manufacturers’ as well as ‘advisers’ permitted stock ownership in companies affected by their decisions’. (Holland 2012:77)</w:t>
      </w:r>
    </w:p>
    <w:p w14:paraId="2B7070D4" w14:textId="77777777" w:rsidR="00FB2FCA" w:rsidRPr="005F0C7A" w:rsidRDefault="00FB2FCA" w:rsidP="00FB2FCA">
      <w:pPr>
        <w:rPr>
          <w:sz w:val="16"/>
          <w:szCs w:val="16"/>
        </w:rPr>
      </w:pPr>
      <w:r w:rsidRPr="009C29B8">
        <w:rPr>
          <w:sz w:val="16"/>
          <w:szCs w:val="16"/>
        </w:rPr>
        <w:t>Declaring these activities in Congress has not deterred their occurrence. In 2007, an attempt was made by the erstwhile Governor of Texas, Rick Perry, to mandate the HPV vaccine in his state’s schools, a decision he was subsequently forced to overturn when it was revealed that Merck, the company that produced the Gardasil vaccine, had given donations towards his nomination (Eggen 2011). Nor will this be the last cosy relationship between politics and industry as mandatory vaccination policy continues to be applied to an increasing number of vaccines. </w:t>
      </w:r>
    </w:p>
    <w:p w14:paraId="13A54B30" w14:textId="77777777" w:rsidR="00FB2FCA" w:rsidRPr="009C29B8" w:rsidRDefault="00FB2FCA" w:rsidP="00FB2FCA">
      <w:pPr>
        <w:rPr>
          <w:sz w:val="16"/>
          <w:szCs w:val="16"/>
        </w:rPr>
      </w:pPr>
      <w:r w:rsidRPr="005F0C7A">
        <w:rPr>
          <w:sz w:val="16"/>
          <w:szCs w:val="16"/>
        </w:rPr>
        <w:t>Conclusion</w:t>
      </w:r>
    </w:p>
    <w:p w14:paraId="47421F91" w14:textId="77777777" w:rsidR="00FB2FCA" w:rsidRPr="009C29B8" w:rsidRDefault="00FB2FCA" w:rsidP="00FB2FCA">
      <w:pPr>
        <w:rPr>
          <w:sz w:val="16"/>
        </w:rPr>
      </w:pPr>
      <w:r w:rsidRPr="009C29B8">
        <w:rPr>
          <w:u w:val="single"/>
        </w:rPr>
        <w:t xml:space="preserve">Pharmatechnologies manifesting as medical research, drug production and distribution, </w:t>
      </w:r>
      <w:r w:rsidRPr="00685272">
        <w:rPr>
          <w:highlight w:val="green"/>
          <w:u w:val="single"/>
        </w:rPr>
        <w:t xml:space="preserve">epistemological paradigms determining how </w:t>
      </w:r>
      <w:r w:rsidRPr="000C7022">
        <w:rPr>
          <w:u w:val="single"/>
        </w:rPr>
        <w:t xml:space="preserve">health, </w:t>
      </w:r>
      <w:r w:rsidRPr="00685272">
        <w:rPr>
          <w:highlight w:val="green"/>
          <w:u w:val="single"/>
        </w:rPr>
        <w:t>disease and risk are to be conceptualized</w:t>
      </w:r>
      <w:r w:rsidRPr="009C29B8">
        <w:rPr>
          <w:u w:val="single"/>
        </w:rPr>
        <w:t xml:space="preserve"> and negotiated, </w:t>
      </w:r>
      <w:r w:rsidRPr="00685272">
        <w:rPr>
          <w:highlight w:val="green"/>
          <w:u w:val="single"/>
        </w:rPr>
        <w:t>have</w:t>
      </w:r>
      <w:r w:rsidRPr="009C29B8">
        <w:rPr>
          <w:u w:val="single"/>
        </w:rPr>
        <w:t xml:space="preserve"> now </w:t>
      </w:r>
      <w:r w:rsidRPr="00685272">
        <w:rPr>
          <w:highlight w:val="green"/>
          <w:u w:val="single"/>
        </w:rPr>
        <w:t>become a mode of governance in an increasingly authoritarian environment.</w:t>
      </w:r>
      <w:r w:rsidRPr="009C29B8">
        <w:rPr>
          <w:u w:val="single"/>
        </w:rPr>
        <w:t xml:space="preserve"> </w:t>
      </w:r>
      <w:r w:rsidRPr="009C29B8">
        <w:rPr>
          <w:sz w:val="16"/>
        </w:rPr>
        <w:t xml:space="preserve">This is not to detract from the benefits accrued from medical progress through pharmaceuticals and the important role played by vaccines in alleviating potential suffering. Yet, the benign discourses within which they operate can often obscure harmful outcomes, harms imposed as structural violence: opaque, unidentifiable and normalized (Žižek 2009). </w:t>
      </w:r>
      <w:r w:rsidRPr="00685272">
        <w:rPr>
          <w:highlight w:val="green"/>
          <w:u w:val="single"/>
        </w:rPr>
        <w:t>Victimization remains unseen or as</w:t>
      </w:r>
      <w:r w:rsidRPr="009C29B8">
        <w:rPr>
          <w:u w:val="single"/>
        </w:rPr>
        <w:t xml:space="preserve"> a </w:t>
      </w:r>
      <w:r w:rsidRPr="00685272">
        <w:rPr>
          <w:highlight w:val="green"/>
          <w:u w:val="single"/>
        </w:rPr>
        <w:t>necessary</w:t>
      </w:r>
      <w:r w:rsidRPr="009C29B8">
        <w:rPr>
          <w:u w:val="single"/>
        </w:rPr>
        <w:t xml:space="preserve"> price to pay for the greater good. In medical terms aspects of </w:t>
      </w:r>
      <w:r w:rsidRPr="00685272">
        <w:rPr>
          <w:highlight w:val="green"/>
          <w:u w:val="single"/>
        </w:rPr>
        <w:t>these harms are referred to as</w:t>
      </w:r>
      <w:r w:rsidRPr="009C29B8">
        <w:rPr>
          <w:u w:val="single"/>
        </w:rPr>
        <w:t xml:space="preserve"> iatrogenesis, the unintended, often injurious, consequences of medical intervention.</w:t>
      </w:r>
      <w:r w:rsidRPr="009C29B8">
        <w:rPr>
          <w:sz w:val="16"/>
        </w:rPr>
        <w:t xml:space="preserve"> In this latter context </w:t>
      </w:r>
      <w:r w:rsidRPr="009C29B8">
        <w:rPr>
          <w:u w:val="single"/>
        </w:rPr>
        <w:t>it is akin to what military circles euphemistically term ‘</w:t>
      </w:r>
      <w:r w:rsidRPr="00685272">
        <w:rPr>
          <w:highlight w:val="green"/>
          <w:u w:val="single"/>
        </w:rPr>
        <w:t>collateral damage’</w:t>
      </w:r>
      <w:r w:rsidRPr="009C29B8">
        <w:rPr>
          <w:sz w:val="16"/>
        </w:rPr>
        <w:t>, generally applied to the killing and maiming of noncombatants. However, some scholars who study state and corporate harms are less inclined to semantic generosity, not least when the majority of damage and injury inflicted falls on the same targets, the socio-economically vulnerable, gendered, racial, ethnic or other minorities whose lot it is to comprise the flotsam and jetsam of ruthless markets and the politics of indifference. Intention, or lack of, as they argue, cannot disguise the power relations at play as the usual suspects emerge as perpetrators and beneficiaries of systemic abuses.</w:t>
      </w:r>
    </w:p>
    <w:p w14:paraId="4EC1E12E" w14:textId="77777777" w:rsidR="00FB2FCA" w:rsidRPr="009C29B8" w:rsidRDefault="00FB2FCA" w:rsidP="00FB2FCA">
      <w:pPr>
        <w:rPr>
          <w:u w:val="single"/>
        </w:rPr>
      </w:pPr>
      <w:r w:rsidRPr="009C29B8">
        <w:rPr>
          <w:sz w:val="16"/>
        </w:rPr>
        <w:t xml:space="preserve">If we are to accept the argument put forward by Tombs and Whyte that ‘The problems caused by corporations – which seriously threaten the stability of our lives – … are enduring and necessary functions of the corporation’ (2015: 4), a position supported by a plethora of cases, then </w:t>
      </w:r>
      <w:r w:rsidRPr="00685272">
        <w:rPr>
          <w:highlight w:val="green"/>
          <w:u w:val="single"/>
        </w:rPr>
        <w:t>all industry operating within</w:t>
      </w:r>
      <w:r w:rsidRPr="009C29B8">
        <w:rPr>
          <w:u w:val="single"/>
        </w:rPr>
        <w:t xml:space="preserve"> a </w:t>
      </w:r>
      <w:r w:rsidRPr="00685272">
        <w:rPr>
          <w:highlight w:val="green"/>
          <w:u w:val="single"/>
        </w:rPr>
        <w:t>capitalist framework is intrinsically pathological</w:t>
      </w:r>
      <w:r w:rsidRPr="009C29B8">
        <w:rPr>
          <w:u w:val="single"/>
        </w:rPr>
        <w:t>. It is essentially a diseased entity, irrespective of the nature of goods and services produced or the rhetoric that designates it as benign</w:t>
      </w:r>
      <w:r w:rsidRPr="009C29B8">
        <w:rPr>
          <w:sz w:val="16"/>
        </w:rPr>
        <w:t xml:space="preserve">. Ironically, this diseased entity in combination with an increasingly diseased political system, proclaims and even persists that it has both the authority and ability to produce and sell health. Yet, </w:t>
      </w:r>
      <w:r w:rsidRPr="009C29B8">
        <w:rPr>
          <w:u w:val="single"/>
        </w:rPr>
        <w:t xml:space="preserve">so strong is the belief in pharmaceuticalized health that so </w:t>
      </w:r>
      <w:r w:rsidRPr="00685272">
        <w:rPr>
          <w:highlight w:val="green"/>
          <w:u w:val="single"/>
        </w:rPr>
        <w:t>many literally buy into</w:t>
      </w:r>
      <w:r w:rsidRPr="009C29B8">
        <w:rPr>
          <w:u w:val="single"/>
        </w:rPr>
        <w:t xml:space="preserve"> the ‘</w:t>
      </w:r>
      <w:r w:rsidRPr="00685272">
        <w:rPr>
          <w:highlight w:val="green"/>
          <w:u w:val="single"/>
        </w:rPr>
        <w:t>truths’ of pharmatechnologies failing miserably to discern how</w:t>
      </w:r>
      <w:r w:rsidRPr="009C29B8">
        <w:rPr>
          <w:u w:val="single"/>
        </w:rPr>
        <w:t xml:space="preserve"> the </w:t>
      </w:r>
      <w:r w:rsidRPr="00685272">
        <w:rPr>
          <w:highlight w:val="green"/>
          <w:u w:val="single"/>
        </w:rPr>
        <w:t xml:space="preserve">contagion-riddled </w:t>
      </w:r>
      <w:r w:rsidRPr="00685272">
        <w:rPr>
          <w:rStyle w:val="Emphasis"/>
          <w:highlight w:val="green"/>
        </w:rPr>
        <w:t xml:space="preserve">commodification of health is actually the greatest danger </w:t>
      </w:r>
      <w:r w:rsidRPr="00685272">
        <w:rPr>
          <w:highlight w:val="green"/>
          <w:u w:val="single"/>
        </w:rPr>
        <w:t>to health.</w:t>
      </w:r>
    </w:p>
    <w:p w14:paraId="7EE883F0" w14:textId="77777777" w:rsidR="00FB2FCA" w:rsidRPr="009C29B8" w:rsidRDefault="00FB2FCA" w:rsidP="00FB2FCA">
      <w:pPr>
        <w:rPr>
          <w:sz w:val="16"/>
        </w:rPr>
      </w:pPr>
      <w:r w:rsidRPr="009C29B8">
        <w:rPr>
          <w:sz w:val="16"/>
        </w:rPr>
        <w:t xml:space="preserve">No business thrives on the elimination of demand for its goods. The technologies of war were justified through the eventual establishment of peace; so too the pharmaindustry legitimizes its existence through claims to health and healing. The existence of both is dependent on the perpetuation of the very phenomena they claim to defend us from, and in this they must continue to be producers of war and sickness. </w:t>
      </w:r>
      <w:r w:rsidRPr="009C29B8">
        <w:rPr>
          <w:u w:val="single"/>
        </w:rPr>
        <w:t>No longer does the potential for the disastrous rise of misplaced power exist, as Eisenhower warned, it has become fundamental to the industries of war and disease, to war on disease.</w:t>
      </w:r>
      <w:r w:rsidRPr="009C29B8">
        <w:rPr>
          <w:sz w:val="16"/>
        </w:rPr>
        <w:t> </w:t>
      </w:r>
    </w:p>
    <w:p w14:paraId="391A9369" w14:textId="77777777" w:rsidR="00FB2FCA" w:rsidRPr="009C29B8" w:rsidRDefault="00FB2FCA" w:rsidP="00FB2FCA">
      <w:pPr>
        <w:keepNext/>
        <w:keepLines/>
        <w:spacing w:before="40"/>
        <w:outlineLvl w:val="3"/>
        <w:rPr>
          <w:rFonts w:eastAsiaTheme="majorEastAsia"/>
          <w:b/>
          <w:bCs/>
          <w:sz w:val="26"/>
        </w:rPr>
      </w:pPr>
      <w:r w:rsidRPr="009C29B8">
        <w:rPr>
          <w:rFonts w:eastAsiaTheme="majorEastAsia"/>
          <w:b/>
          <w:bCs/>
          <w:sz w:val="26"/>
        </w:rPr>
        <w:t xml:space="preserve">Disease is inherently securitized because it’s transnational and has been integrated with </w:t>
      </w:r>
      <w:r w:rsidRPr="009C29B8">
        <w:rPr>
          <w:rFonts w:eastAsiaTheme="majorEastAsia"/>
          <w:b/>
          <w:bCs/>
          <w:sz w:val="26"/>
          <w:u w:val="single"/>
        </w:rPr>
        <w:t>public policy</w:t>
      </w:r>
      <w:r w:rsidRPr="009C29B8">
        <w:rPr>
          <w:rFonts w:eastAsiaTheme="majorEastAsia"/>
          <w:b/>
          <w:bCs/>
          <w:sz w:val="26"/>
        </w:rPr>
        <w:t xml:space="preserve"> --- leads to </w:t>
      </w:r>
      <w:r w:rsidRPr="009C29B8">
        <w:rPr>
          <w:rFonts w:eastAsiaTheme="majorEastAsia"/>
          <w:b/>
          <w:bCs/>
          <w:sz w:val="26"/>
          <w:u w:val="single"/>
        </w:rPr>
        <w:t>persecution</w:t>
      </w:r>
      <w:r w:rsidRPr="009C29B8">
        <w:rPr>
          <w:rFonts w:eastAsiaTheme="majorEastAsia"/>
          <w:b/>
          <w:bCs/>
          <w:sz w:val="26"/>
        </w:rPr>
        <w:t xml:space="preserve"> and suspension of human rights</w:t>
      </w:r>
    </w:p>
    <w:p w14:paraId="4B95FB7C" w14:textId="77777777" w:rsidR="00FB2FCA" w:rsidRPr="009C29B8" w:rsidRDefault="00FB2FCA" w:rsidP="00FB2FCA">
      <w:r w:rsidRPr="009C29B8">
        <w:t>Sophia</w:t>
      </w:r>
      <w:r w:rsidRPr="009C29B8">
        <w:rPr>
          <w:b/>
          <w:sz w:val="26"/>
        </w:rPr>
        <w:t xml:space="preserve"> Schröder 15</w:t>
      </w:r>
      <w:r w:rsidRPr="009C29B8">
        <w:t>, Faculty of Culture and Society at Malmö högskola, Spring 2015, “Securitizing Communicable Disease: A case study of discursive threat-construction during the 2014 Ebola epidemic”, Malmö University /lg</w:t>
      </w:r>
    </w:p>
    <w:p w14:paraId="53DDA3CE" w14:textId="77777777" w:rsidR="00FB2FCA" w:rsidRPr="009C29B8" w:rsidRDefault="00FB2FCA" w:rsidP="00FB2FCA">
      <w:pPr>
        <w:rPr>
          <w:sz w:val="16"/>
          <w:szCs w:val="16"/>
        </w:rPr>
      </w:pPr>
      <w:r w:rsidRPr="009C29B8">
        <w:rPr>
          <w:sz w:val="16"/>
          <w:szCs w:val="16"/>
        </w:rPr>
        <w:t xml:space="preserve">3.2 Securitizing health </w:t>
      </w:r>
    </w:p>
    <w:p w14:paraId="78E1F4EB" w14:textId="77777777" w:rsidR="00FB2FCA" w:rsidRPr="009C29B8" w:rsidRDefault="00FB2FCA" w:rsidP="00FB2FCA">
      <w:pPr>
        <w:rPr>
          <w:sz w:val="16"/>
        </w:rPr>
      </w:pPr>
      <w:r w:rsidRPr="00685272">
        <w:rPr>
          <w:highlight w:val="green"/>
          <w:u w:val="single"/>
        </w:rPr>
        <w:t>Ebola’s appearance on</w:t>
      </w:r>
      <w:r w:rsidRPr="009C29B8">
        <w:rPr>
          <w:u w:val="single"/>
        </w:rPr>
        <w:t xml:space="preserve"> the agenda of the </w:t>
      </w:r>
      <w:r w:rsidRPr="00685272">
        <w:rPr>
          <w:b/>
          <w:iCs/>
          <w:highlight w:val="green"/>
          <w:u w:val="single"/>
        </w:rPr>
        <w:t>U</w:t>
      </w:r>
      <w:r w:rsidRPr="009C29B8">
        <w:rPr>
          <w:u w:val="single"/>
        </w:rPr>
        <w:t xml:space="preserve">nited </w:t>
      </w:r>
      <w:r w:rsidRPr="00685272">
        <w:rPr>
          <w:b/>
          <w:iCs/>
          <w:highlight w:val="green"/>
          <w:u w:val="single"/>
        </w:rPr>
        <w:t>N</w:t>
      </w:r>
      <w:r w:rsidRPr="009C29B8">
        <w:rPr>
          <w:u w:val="single"/>
        </w:rPr>
        <w:t>ations</w:t>
      </w:r>
      <w:r w:rsidRPr="00685272">
        <w:rPr>
          <w:highlight w:val="green"/>
          <w:u w:val="single"/>
        </w:rPr>
        <w:t xml:space="preserve"> Security Council</w:t>
      </w:r>
      <w:r w:rsidRPr="009C29B8">
        <w:rPr>
          <w:u w:val="single"/>
        </w:rPr>
        <w:t xml:space="preserve"> marks an unusual event, as it </w:t>
      </w:r>
      <w:r w:rsidRPr="00685272">
        <w:rPr>
          <w:highlight w:val="green"/>
          <w:u w:val="single"/>
        </w:rPr>
        <w:t>indicates</w:t>
      </w:r>
      <w:r w:rsidRPr="009C29B8">
        <w:rPr>
          <w:u w:val="single"/>
        </w:rPr>
        <w:t xml:space="preserve"> the </w:t>
      </w:r>
      <w:r w:rsidRPr="00685272">
        <w:rPr>
          <w:highlight w:val="green"/>
          <w:u w:val="single"/>
        </w:rPr>
        <w:t>securitization of</w:t>
      </w:r>
      <w:r w:rsidRPr="009C29B8">
        <w:rPr>
          <w:u w:val="single"/>
        </w:rPr>
        <w:t xml:space="preserve"> an issue predominantly understood as belonging to the field of </w:t>
      </w:r>
      <w:r w:rsidRPr="00685272">
        <w:rPr>
          <w:highlight w:val="green"/>
          <w:u w:val="single"/>
        </w:rPr>
        <w:t>public health</w:t>
      </w:r>
      <w:r w:rsidRPr="009C29B8">
        <w:rPr>
          <w:u w:val="single"/>
        </w:rPr>
        <w:t xml:space="preserve">. However, </w:t>
      </w:r>
      <w:r w:rsidRPr="00685272">
        <w:rPr>
          <w:highlight w:val="green"/>
          <w:u w:val="single"/>
        </w:rPr>
        <w:t>this is not</w:t>
      </w:r>
      <w:r w:rsidRPr="009C29B8">
        <w:rPr>
          <w:u w:val="single"/>
        </w:rPr>
        <w:t xml:space="preserve"> a </w:t>
      </w:r>
      <w:r w:rsidRPr="00685272">
        <w:rPr>
          <w:highlight w:val="green"/>
          <w:u w:val="single"/>
        </w:rPr>
        <w:t>unique or unprecedented</w:t>
      </w:r>
      <w:r w:rsidRPr="009C29B8">
        <w:rPr>
          <w:u w:val="single"/>
        </w:rPr>
        <w:t xml:space="preserve"> case of securitization in a public health context.</w:t>
      </w:r>
      <w:r w:rsidRPr="009C29B8">
        <w:rPr>
          <w:sz w:val="16"/>
        </w:rPr>
        <w:t xml:space="preserve"> A growing body of literature is exploring non-military dimensions of security, as mentioned above (see e.g. Ullman, 1983; Buzan, 1997; Buzan 2007; King&amp;Murray 2001-02) and the increasing securitization of public health issues has given rise to a number of relevant studies and a rich academic debate. </w:t>
      </w:r>
    </w:p>
    <w:p w14:paraId="0F7DC878" w14:textId="77777777" w:rsidR="00FB2FCA" w:rsidRPr="009C29B8" w:rsidRDefault="00FB2FCA" w:rsidP="00FB2FCA">
      <w:pPr>
        <w:rPr>
          <w:sz w:val="16"/>
        </w:rPr>
      </w:pPr>
      <w:r w:rsidRPr="009C29B8">
        <w:rPr>
          <w:sz w:val="16"/>
        </w:rPr>
        <w:t xml:space="preserve">This debate is for the most part grounded in the theory of securitization, which derives principally from the work of Barry Buzan, Ole Weaver and Jaap de Wilde (Buzan et al., 1998), which will be extensively discussed in chapter four. The basic principle of this theory is that </w:t>
      </w:r>
      <w:r w:rsidRPr="000C7022">
        <w:rPr>
          <w:b/>
          <w:iCs/>
          <w:u w:val="single"/>
        </w:rPr>
        <w:t>any kind of issue</w:t>
      </w:r>
      <w:r w:rsidRPr="000C7022">
        <w:rPr>
          <w:u w:val="single"/>
        </w:rPr>
        <w:t xml:space="preserve"> can be</w:t>
      </w:r>
      <w:r w:rsidRPr="009C29B8">
        <w:rPr>
          <w:u w:val="single"/>
        </w:rPr>
        <w:t xml:space="preserve"> distinguished from the merely political by being </w:t>
      </w:r>
      <w:r w:rsidRPr="000C7022">
        <w:rPr>
          <w:u w:val="single"/>
        </w:rPr>
        <w:t>presented as</w:t>
      </w:r>
      <w:r w:rsidRPr="009C29B8">
        <w:rPr>
          <w:u w:val="single"/>
        </w:rPr>
        <w:t xml:space="preserve"> existential threats to a referent object by a </w:t>
      </w:r>
      <w:r w:rsidRPr="00685272">
        <w:rPr>
          <w:highlight w:val="green"/>
          <w:u w:val="single"/>
        </w:rPr>
        <w:t>securitizing</w:t>
      </w:r>
      <w:r w:rsidRPr="009C29B8">
        <w:rPr>
          <w:u w:val="single"/>
        </w:rPr>
        <w:t xml:space="preserve"> actor</w:t>
      </w:r>
      <w:r w:rsidRPr="009C29B8">
        <w:rPr>
          <w:sz w:val="16"/>
        </w:rPr>
        <w:t xml:space="preserve">. This actor thereby “generates endorsement of emergency measures” (p.5) which may even extend beyond legal constraints and democratic principles. Thus, undergoing a discursive process of securitization, an issue becomes securitized which “grants the actor a right to violate rules that would otherwise bind” (Wæver, 2000:251). </w:t>
      </w:r>
    </w:p>
    <w:p w14:paraId="6780690D" w14:textId="77777777" w:rsidR="00FB2FCA" w:rsidRPr="009C29B8" w:rsidRDefault="00FB2FCA" w:rsidP="00FB2FCA">
      <w:pPr>
        <w:rPr>
          <w:sz w:val="16"/>
        </w:rPr>
      </w:pPr>
      <w:r w:rsidRPr="009C29B8">
        <w:rPr>
          <w:sz w:val="16"/>
        </w:rPr>
        <w:t xml:space="preserve">Maclean (2008) argues that the </w:t>
      </w:r>
      <w:r w:rsidRPr="00685272">
        <w:rPr>
          <w:highlight w:val="green"/>
          <w:u w:val="single"/>
        </w:rPr>
        <w:t>securitization of health</w:t>
      </w:r>
      <w:r w:rsidRPr="009C29B8">
        <w:rPr>
          <w:u w:val="single"/>
        </w:rPr>
        <w:t xml:space="preserve"> as a phenomenon </w:t>
      </w:r>
      <w:r w:rsidRPr="00685272">
        <w:rPr>
          <w:highlight w:val="green"/>
          <w:u w:val="single"/>
        </w:rPr>
        <w:t>predates</w:t>
      </w:r>
      <w:r w:rsidRPr="009C29B8">
        <w:rPr>
          <w:u w:val="single"/>
        </w:rPr>
        <w:t xml:space="preserve"> the construction of the </w:t>
      </w:r>
      <w:r w:rsidRPr="00685272">
        <w:rPr>
          <w:highlight w:val="green"/>
          <w:u w:val="single"/>
        </w:rPr>
        <w:t>Westphalian state-form</w:t>
      </w:r>
      <w:r w:rsidRPr="009C29B8">
        <w:rPr>
          <w:sz w:val="16"/>
        </w:rPr>
        <w:t xml:space="preserve">, and identifies the </w:t>
      </w:r>
      <w:r w:rsidRPr="00685272">
        <w:rPr>
          <w:highlight w:val="green"/>
          <w:u w:val="single"/>
        </w:rPr>
        <w:t>growing connections between health and security</w:t>
      </w:r>
      <w:r w:rsidRPr="009C29B8">
        <w:rPr>
          <w:u w:val="single"/>
        </w:rPr>
        <w:t xml:space="preserve"> like McInnes (2008) as </w:t>
      </w:r>
      <w:r w:rsidRPr="00685272">
        <w:rPr>
          <w:highlight w:val="green"/>
          <w:u w:val="single"/>
        </w:rPr>
        <w:t>features of</w:t>
      </w:r>
      <w:r w:rsidRPr="009C29B8">
        <w:rPr>
          <w:u w:val="single"/>
        </w:rPr>
        <w:t xml:space="preserve"> an increasingly </w:t>
      </w:r>
      <w:r w:rsidRPr="000C7022">
        <w:rPr>
          <w:u w:val="single"/>
        </w:rPr>
        <w:t xml:space="preserve">interconnected, </w:t>
      </w:r>
      <w:r w:rsidRPr="00685272">
        <w:rPr>
          <w:highlight w:val="green"/>
          <w:u w:val="single"/>
        </w:rPr>
        <w:t>globalized world</w:t>
      </w:r>
      <w:r w:rsidRPr="009C29B8">
        <w:rPr>
          <w:u w:val="single"/>
        </w:rPr>
        <w:t xml:space="preserve"> </w:t>
      </w:r>
      <w:r w:rsidRPr="009C29B8">
        <w:rPr>
          <w:sz w:val="16"/>
        </w:rPr>
        <w:t xml:space="preserve">(p.475). She claims that </w:t>
      </w:r>
      <w:r w:rsidRPr="00685272">
        <w:rPr>
          <w:highlight w:val="green"/>
          <w:u w:val="single"/>
        </w:rPr>
        <w:t>bioterrorism and</w:t>
      </w:r>
      <w:r w:rsidRPr="009C29B8">
        <w:rPr>
          <w:u w:val="single"/>
        </w:rPr>
        <w:t xml:space="preserve"> emerging </w:t>
      </w:r>
      <w:r w:rsidRPr="00685272">
        <w:rPr>
          <w:highlight w:val="green"/>
          <w:u w:val="single"/>
        </w:rPr>
        <w:t>infectious diseases</w:t>
      </w:r>
      <w:r w:rsidRPr="009C29B8">
        <w:rPr>
          <w:u w:val="single"/>
        </w:rPr>
        <w:t xml:space="preserve"> are the primary </w:t>
      </w:r>
      <w:r w:rsidRPr="000C7022">
        <w:rPr>
          <w:u w:val="single"/>
        </w:rPr>
        <w:t>health-related security concerns</w:t>
      </w:r>
      <w:r w:rsidRPr="009C29B8">
        <w:rPr>
          <w:u w:val="single"/>
        </w:rPr>
        <w:t xml:space="preserve"> of today, having generated responses on both national and international levels</w:t>
      </w:r>
      <w:r w:rsidRPr="009C29B8">
        <w:rPr>
          <w:sz w:val="16"/>
        </w:rPr>
        <w:t>. Maclean mentions Ebola along with other haemorrhagic fever viruses as fatal diseases that have been raising alarm outside their locations of infection, due to the implied risk of fast spread as a result of increased and facilitated international travel</w:t>
      </w:r>
      <w:r w:rsidRPr="009C29B8">
        <w:rPr>
          <w:u w:val="single"/>
        </w:rPr>
        <w:t xml:space="preserve">. </w:t>
      </w:r>
      <w:r w:rsidRPr="00685272">
        <w:rPr>
          <w:highlight w:val="green"/>
          <w:u w:val="single"/>
        </w:rPr>
        <w:t>With</w:t>
      </w:r>
      <w:r w:rsidRPr="009C29B8">
        <w:rPr>
          <w:u w:val="single"/>
        </w:rPr>
        <w:t xml:space="preserve"> the </w:t>
      </w:r>
      <w:r w:rsidRPr="00685272">
        <w:rPr>
          <w:highlight w:val="green"/>
          <w:u w:val="single"/>
        </w:rPr>
        <w:t>emergence of</w:t>
      </w:r>
      <w:r w:rsidRPr="009C29B8">
        <w:rPr>
          <w:u w:val="single"/>
        </w:rPr>
        <w:t xml:space="preserve"> </w:t>
      </w:r>
      <w:r w:rsidRPr="000C7022">
        <w:rPr>
          <w:u w:val="single"/>
        </w:rPr>
        <w:t>HIV/</w:t>
      </w:r>
      <w:r w:rsidRPr="00685272">
        <w:rPr>
          <w:highlight w:val="green"/>
          <w:u w:val="single"/>
        </w:rPr>
        <w:t>AIDS</w:t>
      </w:r>
      <w:r w:rsidRPr="009C29B8">
        <w:rPr>
          <w:u w:val="single"/>
        </w:rPr>
        <w:t xml:space="preserve"> and its rapid spread worldwide, this </w:t>
      </w:r>
      <w:r w:rsidRPr="00685272">
        <w:rPr>
          <w:highlight w:val="green"/>
          <w:u w:val="single"/>
        </w:rPr>
        <w:t>risk perception was reinforced</w:t>
      </w:r>
      <w:r w:rsidRPr="009C29B8">
        <w:rPr>
          <w:sz w:val="16"/>
        </w:rPr>
        <w:t xml:space="preserve">. The international spread of fatal diseases far beyond the location of their index cases (e.g. as was the case with Severe Acute Respiratory Syndrome (SARS) in 2002-03), has amplified anxiety and </w:t>
      </w:r>
      <w:r w:rsidRPr="00685272">
        <w:rPr>
          <w:highlight w:val="green"/>
          <w:u w:val="single"/>
        </w:rPr>
        <w:t>given way to</w:t>
      </w:r>
      <w:r w:rsidRPr="009C29B8">
        <w:rPr>
          <w:u w:val="single"/>
        </w:rPr>
        <w:t xml:space="preserve"> an </w:t>
      </w:r>
      <w:r w:rsidRPr="00685272">
        <w:rPr>
          <w:highlight w:val="green"/>
          <w:u w:val="single"/>
        </w:rPr>
        <w:t xml:space="preserve">increasingly </w:t>
      </w:r>
      <w:r w:rsidRPr="00685272">
        <w:rPr>
          <w:b/>
          <w:iCs/>
          <w:highlight w:val="green"/>
          <w:u w:val="single"/>
        </w:rPr>
        <w:t>transnational understanding of health</w:t>
      </w:r>
      <w:r w:rsidRPr="009C29B8">
        <w:rPr>
          <w:u w:val="single"/>
        </w:rPr>
        <w:t xml:space="preserve"> </w:t>
      </w:r>
      <w:r w:rsidRPr="00685272">
        <w:rPr>
          <w:highlight w:val="green"/>
          <w:u w:val="single"/>
        </w:rPr>
        <w:t>related risks</w:t>
      </w:r>
      <w:r w:rsidRPr="009C29B8">
        <w:rPr>
          <w:u w:val="single"/>
        </w:rPr>
        <w:t xml:space="preserve"> resulting </w:t>
      </w:r>
      <w:r w:rsidRPr="00685272">
        <w:rPr>
          <w:highlight w:val="green"/>
          <w:u w:val="single"/>
        </w:rPr>
        <w:t>from</w:t>
      </w:r>
      <w:r w:rsidRPr="009C29B8">
        <w:rPr>
          <w:u w:val="single"/>
        </w:rPr>
        <w:t xml:space="preserve"> the insight that such </w:t>
      </w:r>
      <w:r w:rsidRPr="00685272">
        <w:rPr>
          <w:highlight w:val="green"/>
          <w:u w:val="single"/>
        </w:rPr>
        <w:t>diseases</w:t>
      </w:r>
      <w:r w:rsidRPr="009C29B8">
        <w:rPr>
          <w:u w:val="single"/>
        </w:rPr>
        <w:t xml:space="preserve"> can have a major impact on international relations and national competitiveness </w:t>
      </w:r>
      <w:r w:rsidRPr="009C29B8">
        <w:rPr>
          <w:sz w:val="16"/>
        </w:rPr>
        <w:t xml:space="preserve">(Maclean, 2008:482). </w:t>
      </w:r>
    </w:p>
    <w:p w14:paraId="444B002C" w14:textId="77777777" w:rsidR="00FB2FCA" w:rsidRPr="009C29B8" w:rsidRDefault="00FB2FCA" w:rsidP="00FB2FCA">
      <w:pPr>
        <w:rPr>
          <w:sz w:val="16"/>
        </w:rPr>
      </w:pPr>
      <w:r w:rsidRPr="009C29B8">
        <w:rPr>
          <w:sz w:val="16"/>
        </w:rPr>
        <w:t xml:space="preserve">Similar to Maclean, Kelle (2007) argues that the </w:t>
      </w:r>
      <w:r w:rsidRPr="00685272">
        <w:rPr>
          <w:highlight w:val="green"/>
          <w:u w:val="single"/>
        </w:rPr>
        <w:t>driving force behind the securitization of disease</w:t>
      </w:r>
      <w:r w:rsidRPr="009C29B8">
        <w:rPr>
          <w:u w:val="single"/>
        </w:rPr>
        <w:t xml:space="preserve"> since the 1990s </w:t>
      </w:r>
      <w:r w:rsidRPr="00685272">
        <w:rPr>
          <w:highlight w:val="green"/>
          <w:u w:val="single"/>
        </w:rPr>
        <w:t>was</w:t>
      </w:r>
      <w:r w:rsidRPr="009C29B8">
        <w:rPr>
          <w:u w:val="single"/>
        </w:rPr>
        <w:t xml:space="preserve"> an increased </w:t>
      </w:r>
      <w:r w:rsidRPr="00685272">
        <w:rPr>
          <w:highlight w:val="green"/>
          <w:u w:val="single"/>
        </w:rPr>
        <w:t>concern for bioterrorism</w:t>
      </w:r>
      <w:r w:rsidRPr="009C29B8">
        <w:rPr>
          <w:u w:val="single"/>
        </w:rPr>
        <w:t xml:space="preserve"> or “deliberate disease</w:t>
      </w:r>
      <w:r w:rsidRPr="009C29B8">
        <w:rPr>
          <w:sz w:val="16"/>
        </w:rPr>
        <w:t xml:space="preserve">” (p. 219) that had the whole population as a referent object – unlike biological warfare which was threatening only for the military. He claims that </w:t>
      </w:r>
      <w:r w:rsidRPr="009C29B8">
        <w:rPr>
          <w:u w:val="single"/>
        </w:rPr>
        <w:t xml:space="preserve">there </w:t>
      </w:r>
      <w:r w:rsidRPr="00685272">
        <w:rPr>
          <w:highlight w:val="green"/>
          <w:u w:val="single"/>
        </w:rPr>
        <w:t xml:space="preserve">was </w:t>
      </w:r>
      <w:r w:rsidRPr="009C29B8">
        <w:rPr>
          <w:u w:val="single"/>
        </w:rPr>
        <w:t xml:space="preserve">a </w:t>
      </w:r>
      <w:r w:rsidRPr="00685272">
        <w:rPr>
          <w:highlight w:val="green"/>
          <w:u w:val="single"/>
        </w:rPr>
        <w:t>need to integrate</w:t>
      </w:r>
      <w:r w:rsidRPr="009C29B8">
        <w:rPr>
          <w:u w:val="single"/>
        </w:rPr>
        <w:t xml:space="preserve"> (international) public </w:t>
      </w:r>
      <w:r w:rsidRPr="00685272">
        <w:rPr>
          <w:highlight w:val="green"/>
          <w:u w:val="single"/>
        </w:rPr>
        <w:t xml:space="preserve">health governance in </w:t>
      </w:r>
      <w:r w:rsidRPr="009C29B8">
        <w:rPr>
          <w:u w:val="single"/>
        </w:rPr>
        <w:t xml:space="preserve">the </w:t>
      </w:r>
      <w:r w:rsidRPr="00685272">
        <w:rPr>
          <w:highlight w:val="green"/>
          <w:u w:val="single"/>
        </w:rPr>
        <w:t>security concerns</w:t>
      </w:r>
      <w:r w:rsidRPr="009C29B8">
        <w:rPr>
          <w:u w:val="single"/>
        </w:rPr>
        <w:t xml:space="preserve"> of biological weapons in order to effectively deal with these new, large-scale threats.</w:t>
      </w:r>
      <w:r w:rsidRPr="009C29B8">
        <w:rPr>
          <w:sz w:val="16"/>
        </w:rPr>
        <w:t xml:space="preserve"> Kelle points to a notion of potential collaboration between the WHO – the key actor for disease prevention and mitigation on the international scale – and UNSC, as featured in the 2004 report of the UN Secretary-General High-level Panels on Threats, Challenges and Change (p. 228; UN 2004). Kelle’s research pinpoints the WHO even as a securitizing actor, although restricted to the promotion of the notion of health security in human security terms, instead of a more traditional, state-centred understanding of the security concept. He reasons that, with respect to public health, the </w:t>
      </w:r>
      <w:r w:rsidRPr="009C29B8">
        <w:rPr>
          <w:u w:val="single"/>
        </w:rPr>
        <w:t xml:space="preserve">securitizing moves have </w:t>
      </w:r>
      <w:r w:rsidRPr="00685272">
        <w:rPr>
          <w:highlight w:val="green"/>
          <w:u w:val="single"/>
        </w:rPr>
        <w:t>reinforced</w:t>
      </w:r>
      <w:r w:rsidRPr="009C29B8">
        <w:rPr>
          <w:u w:val="single"/>
        </w:rPr>
        <w:t xml:space="preserve"> the </w:t>
      </w:r>
      <w:r w:rsidRPr="00685272">
        <w:rPr>
          <w:highlight w:val="green"/>
          <w:u w:val="single"/>
        </w:rPr>
        <w:t>state as an actor in</w:t>
      </w:r>
      <w:r w:rsidRPr="009C29B8">
        <w:rPr>
          <w:u w:val="single"/>
        </w:rPr>
        <w:t xml:space="preserve"> the provision of </w:t>
      </w:r>
      <w:r w:rsidRPr="00685272">
        <w:rPr>
          <w:highlight w:val="green"/>
          <w:u w:val="single"/>
        </w:rPr>
        <w:t>international public health</w:t>
      </w:r>
      <w:r w:rsidRPr="009C29B8">
        <w:rPr>
          <w:u w:val="single"/>
        </w:rPr>
        <w:t xml:space="preserve">. </w:t>
      </w:r>
      <w:r w:rsidRPr="009C29B8">
        <w:rPr>
          <w:sz w:val="16"/>
        </w:rPr>
        <w:t xml:space="preserve">Hanrieder and Kreuder-Sonnen (2014) on the other hand argue that the </w:t>
      </w:r>
      <w:r w:rsidRPr="009C29B8">
        <w:rPr>
          <w:u w:val="single"/>
        </w:rPr>
        <w:t>securitization of international problems has lead to the internationalization of emergency governance, and point to the emergency authorities which WHO has gained with respect to global health crises</w:t>
      </w:r>
      <w:r w:rsidRPr="009C29B8">
        <w:rPr>
          <w:sz w:val="16"/>
        </w:rPr>
        <w:t xml:space="preserve">, especially since the SARS crisis in 2002. </w:t>
      </w:r>
    </w:p>
    <w:p w14:paraId="0C5279C5" w14:textId="77777777" w:rsidR="00FB2FCA" w:rsidRPr="009C29B8" w:rsidRDefault="00FB2FCA" w:rsidP="00FB2FCA">
      <w:pPr>
        <w:rPr>
          <w:sz w:val="16"/>
          <w:szCs w:val="16"/>
        </w:rPr>
      </w:pPr>
      <w:r w:rsidRPr="009C29B8">
        <w:rPr>
          <w:sz w:val="16"/>
          <w:szCs w:val="16"/>
        </w:rPr>
        <w:t xml:space="preserve">3.2.1 Infectious diseases and securitization </w:t>
      </w:r>
    </w:p>
    <w:p w14:paraId="53162F9D" w14:textId="77777777" w:rsidR="00FB2FCA" w:rsidRPr="009C29B8" w:rsidRDefault="00FB2FCA" w:rsidP="00FB2FCA">
      <w:pPr>
        <w:rPr>
          <w:sz w:val="16"/>
        </w:rPr>
      </w:pPr>
      <w:r w:rsidRPr="009C29B8">
        <w:rPr>
          <w:sz w:val="16"/>
        </w:rPr>
        <w:t xml:space="preserve">HIV/AIDS constitutes the public health issue that received the most scholarly attention with respect to securitization. According to Maclean (2008), the </w:t>
      </w:r>
      <w:r w:rsidRPr="009C29B8">
        <w:rPr>
          <w:u w:val="single"/>
        </w:rPr>
        <w:t xml:space="preserve">security discourse around HIV/AIDS is </w:t>
      </w:r>
      <w:r w:rsidRPr="009C29B8">
        <w:rPr>
          <w:sz w:val="16"/>
        </w:rPr>
        <w:t>– although not undisputed – by now “</w:t>
      </w:r>
      <w:r w:rsidRPr="009C29B8">
        <w:rPr>
          <w:u w:val="single"/>
        </w:rPr>
        <w:t>well established in both national and international security sectors”</w:t>
      </w:r>
      <w:r w:rsidRPr="009C29B8">
        <w:rPr>
          <w:sz w:val="16"/>
        </w:rPr>
        <w:t xml:space="preserve"> (p.483). Investigating the “legitimacy of ‘securitizing’ HIV/AIDS” (Selgelid &amp; Enemark 2008:457), Selgelid and Enemark argue that an infectious disease may be considered a security threat when it “threatens the existence or stability of society and/or when emergency measures are required to address it” (ibid.). Referring to the UNSC Resolution 1308 (2000) as the first health issue officially framed a “threat to international peace and security” the authors discuss the effects of such a discourse. On the one hand, regarding HIV/AIDS as a threat to security has led several states to greater resource allocation towards containing the virus (e.g. the US Presidents Emergency Plan for AIDS Relief (PEPFAR) in 2003). On the other hand, a number of </w:t>
      </w:r>
      <w:r w:rsidRPr="009C29B8">
        <w:rPr>
          <w:u w:val="single"/>
        </w:rPr>
        <w:t xml:space="preserve">scholars are concerned with the implications of a security framework for the people suffering from HIV/AIDS, since the </w:t>
      </w:r>
      <w:r w:rsidRPr="00685272">
        <w:rPr>
          <w:highlight w:val="green"/>
          <w:u w:val="single"/>
        </w:rPr>
        <w:t>securitization of infectious diseases</w:t>
      </w:r>
      <w:r w:rsidRPr="009C29B8">
        <w:rPr>
          <w:u w:val="single"/>
        </w:rPr>
        <w:t xml:space="preserve"> may </w:t>
      </w:r>
      <w:r w:rsidRPr="00685272">
        <w:rPr>
          <w:highlight w:val="green"/>
          <w:u w:val="single"/>
        </w:rPr>
        <w:t xml:space="preserve">involve </w:t>
      </w:r>
      <w:r w:rsidRPr="00685272">
        <w:rPr>
          <w:b/>
          <w:iCs/>
          <w:highlight w:val="green"/>
          <w:u w:val="single"/>
        </w:rPr>
        <w:t>suspending human rights and liberties</w:t>
      </w:r>
      <w:r w:rsidRPr="009C29B8">
        <w:rPr>
          <w:sz w:val="16"/>
        </w:rPr>
        <w:t xml:space="preserve">. For example Elbe (2006) asserts that </w:t>
      </w:r>
      <w:r w:rsidRPr="00685272">
        <w:rPr>
          <w:highlight w:val="green"/>
          <w:u w:val="single"/>
        </w:rPr>
        <w:t>people living</w:t>
      </w:r>
      <w:r w:rsidRPr="009C29B8">
        <w:rPr>
          <w:u w:val="single"/>
        </w:rPr>
        <w:t xml:space="preserve"> </w:t>
      </w:r>
      <w:r w:rsidRPr="00685272">
        <w:rPr>
          <w:highlight w:val="green"/>
          <w:u w:val="single"/>
        </w:rPr>
        <w:t xml:space="preserve">with </w:t>
      </w:r>
      <w:r w:rsidRPr="000C7022">
        <w:rPr>
          <w:u w:val="single"/>
        </w:rPr>
        <w:t>HIV/</w:t>
      </w:r>
      <w:r w:rsidRPr="00685272">
        <w:rPr>
          <w:highlight w:val="green"/>
          <w:u w:val="single"/>
        </w:rPr>
        <w:t>AIDS have been “</w:t>
      </w:r>
      <w:r w:rsidRPr="00685272">
        <w:rPr>
          <w:b/>
          <w:iCs/>
          <w:highlight w:val="green"/>
          <w:u w:val="single"/>
        </w:rPr>
        <w:t>ostracized and even persecuted</w:t>
      </w:r>
      <w:r w:rsidRPr="009C29B8">
        <w:rPr>
          <w:u w:val="single"/>
        </w:rPr>
        <w:t xml:space="preserve"> by some states for their illness</w:t>
      </w:r>
      <w:r w:rsidRPr="009C29B8">
        <w:rPr>
          <w:sz w:val="16"/>
        </w:rPr>
        <w:t xml:space="preserve">” (p.128). He regards it therefore necessary to limit the occasions upon which extraordinary (draconian) disease measures can be implemented in the name of security. </w:t>
      </w:r>
    </w:p>
    <w:p w14:paraId="152D8AF4" w14:textId="77777777" w:rsidR="00FB2FCA" w:rsidRPr="009C29B8" w:rsidRDefault="00FB2FCA" w:rsidP="00FB2FCA">
      <w:pPr>
        <w:rPr>
          <w:sz w:val="16"/>
        </w:rPr>
      </w:pPr>
      <w:r w:rsidRPr="009C29B8">
        <w:rPr>
          <w:u w:val="single"/>
        </w:rPr>
        <w:t>Another reason for limiting the securitization of public health regards the nature of the security concept</w:t>
      </w:r>
      <w:r w:rsidRPr="009C29B8">
        <w:rPr>
          <w:sz w:val="16"/>
        </w:rPr>
        <w:t xml:space="preserve">, which is expected to lose its meaning and usefulness in political discourse if applied too loosely (Selgelid &amp; Enemark, 2008:458). Raising the bar for the securitization of diseases, i.e. reducing it to contexts of quick-spreading pathogens, would however rule out HIV/AIDS and other slow-spreading, endemic diseases. Such diseases do not generate as much dread as outbreak events, although they typically result in greater levels of illness and death, as well as long-term economic and social erosion (ibid.; Price-Smith 2002:15-16). The authors point out that </w:t>
      </w:r>
      <w:r w:rsidRPr="00685272">
        <w:rPr>
          <w:b/>
          <w:iCs/>
          <w:highlight w:val="green"/>
          <w:u w:val="single"/>
        </w:rPr>
        <w:t>dread aggravates</w:t>
      </w:r>
      <w:r w:rsidRPr="009C29B8">
        <w:rPr>
          <w:b/>
          <w:iCs/>
          <w:u w:val="single"/>
        </w:rPr>
        <w:t xml:space="preserve"> the </w:t>
      </w:r>
      <w:r w:rsidRPr="00685272">
        <w:rPr>
          <w:b/>
          <w:iCs/>
          <w:highlight w:val="green"/>
          <w:u w:val="single"/>
        </w:rPr>
        <w:t>effects of a disease</w:t>
      </w:r>
      <w:r w:rsidRPr="00685272">
        <w:rPr>
          <w:highlight w:val="green"/>
          <w:u w:val="single"/>
        </w:rPr>
        <w:t xml:space="preserve"> by generating</w:t>
      </w:r>
      <w:r w:rsidRPr="009C29B8">
        <w:rPr>
          <w:u w:val="single"/>
        </w:rPr>
        <w:t xml:space="preserve"> major </w:t>
      </w:r>
      <w:r w:rsidRPr="00685272">
        <w:rPr>
          <w:highlight w:val="green"/>
          <w:u w:val="single"/>
        </w:rPr>
        <w:t>societal disruption</w:t>
      </w:r>
      <w:r w:rsidRPr="009C29B8">
        <w:rPr>
          <w:u w:val="single"/>
        </w:rPr>
        <w:t>, which is why dreaded diseases are “likely to touch the security nerve of people and politicians in ways that set them apart from other health issues</w:t>
      </w:r>
      <w:r w:rsidRPr="009C29B8">
        <w:rPr>
          <w:sz w:val="16"/>
        </w:rPr>
        <w:t>” (p.460). On a similar note Smith et al. (2004) remark on infectious diseases’ powerful ability to engender fear which “often leads to rapid, emotionally driven decision-making about public health policies needed to protect the community” (p.1).</w:t>
      </w:r>
    </w:p>
    <w:p w14:paraId="46932609" w14:textId="77777777" w:rsidR="00FB2FCA" w:rsidRDefault="00FB2FCA" w:rsidP="00FB2FCA">
      <w:pPr>
        <w:rPr>
          <w:rFonts w:asciiTheme="minorHAnsi" w:hAnsiTheme="minorHAnsi" w:cstheme="minorHAnsi"/>
          <w:sz w:val="16"/>
        </w:rPr>
      </w:pPr>
    </w:p>
    <w:p w14:paraId="0D83C7A2" w14:textId="3E200C71" w:rsidR="00FB2FCA" w:rsidRDefault="00FB2FCA" w:rsidP="00FB2FCA">
      <w:pPr>
        <w:pStyle w:val="Heading3"/>
      </w:pPr>
      <w:r>
        <w:t>1NC --- Food wars</w:t>
      </w:r>
    </w:p>
    <w:p w14:paraId="6032DA2D" w14:textId="77777777" w:rsidR="00FB2FCA" w:rsidRPr="00112290" w:rsidRDefault="00FB2FCA" w:rsidP="00FB2FCA">
      <w:pPr>
        <w:pStyle w:val="Heading4"/>
        <w:spacing w:before="0"/>
        <w:rPr>
          <w:rFonts w:asciiTheme="minorHAnsi" w:hAnsiTheme="minorHAnsi" w:cstheme="minorHAnsi"/>
        </w:rPr>
      </w:pPr>
      <w:r w:rsidRPr="00112290">
        <w:rPr>
          <w:rFonts w:asciiTheme="minorHAnsi" w:hAnsiTheme="minorHAnsi" w:cstheme="minorHAnsi"/>
        </w:rPr>
        <w:t xml:space="preserve">Food insecurity </w:t>
      </w:r>
      <w:r w:rsidRPr="00112290">
        <w:rPr>
          <w:rFonts w:asciiTheme="minorHAnsi" w:hAnsiTheme="minorHAnsi" w:cstheme="minorHAnsi"/>
          <w:u w:val="single"/>
        </w:rPr>
        <w:t>doesn’t</w:t>
      </w:r>
      <w:r w:rsidRPr="00112290">
        <w:rPr>
          <w:rFonts w:asciiTheme="minorHAnsi" w:hAnsiTheme="minorHAnsi" w:cstheme="minorHAnsi"/>
        </w:rPr>
        <w:t xml:space="preserve"> cause war</w:t>
      </w:r>
    </w:p>
    <w:p w14:paraId="19E8D4E7" w14:textId="77777777" w:rsidR="00FB2FCA" w:rsidRPr="00112290" w:rsidRDefault="00FB2FCA" w:rsidP="00FB2FCA">
      <w:pPr>
        <w:rPr>
          <w:rFonts w:asciiTheme="minorHAnsi" w:hAnsiTheme="minorHAnsi" w:cstheme="minorHAnsi"/>
        </w:rPr>
      </w:pPr>
      <w:r w:rsidRPr="00112290">
        <w:rPr>
          <w:rStyle w:val="Style13ptBold"/>
          <w:rFonts w:asciiTheme="minorHAnsi" w:hAnsiTheme="minorHAnsi" w:cstheme="minorHAnsi"/>
        </w:rPr>
        <w:t>Vestby</w:t>
      </w:r>
      <w:r w:rsidRPr="00112290">
        <w:rPr>
          <w:rFonts w:asciiTheme="minorHAnsi" w:hAnsiTheme="minorHAnsi" w:cstheme="minorHAnsi"/>
        </w:rPr>
        <w:t xml:space="preserve"> et al </w:t>
      </w:r>
      <w:r w:rsidRPr="00112290">
        <w:rPr>
          <w:rStyle w:val="Style13ptBold"/>
          <w:rFonts w:asciiTheme="minorHAnsi" w:hAnsiTheme="minorHAnsi" w:cstheme="minorHAnsi"/>
        </w:rPr>
        <w:t>18</w:t>
      </w:r>
      <w:r w:rsidRPr="0011229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w:t>
      </w:r>
      <w:r w:rsidRPr="00112290">
        <w:rPr>
          <w:rFonts w:asciiTheme="minorHAnsi" w:hAnsiTheme="minorHAnsi" w:cstheme="minorHAnsi"/>
          <w:i/>
          <w:iCs/>
        </w:rPr>
        <w:t>Climate &amp; Conflict Blog</w:t>
      </w:r>
      <w:r w:rsidRPr="00112290">
        <w:rPr>
          <w:rFonts w:asciiTheme="minorHAnsi" w:hAnsiTheme="minorHAnsi" w:cstheme="minorHAnsi"/>
        </w:rPr>
        <w:t xml:space="preserve">, </w:t>
      </w:r>
      <w:hyperlink r:id="rId31" w:history="1">
        <w:r w:rsidRPr="00112290">
          <w:rPr>
            <w:rStyle w:val="Hyperlink"/>
            <w:rFonts w:asciiTheme="minorHAnsi" w:hAnsiTheme="minorHAnsi" w:cstheme="minorHAnsi"/>
          </w:rPr>
          <w:t>https://blogs.prio.org/ClimateAndConflict/2018/05/does-hunger-cause-conflict/</w:t>
        </w:r>
      </w:hyperlink>
      <w:r w:rsidRPr="00112290">
        <w:rPr>
          <w:rFonts w:asciiTheme="minorHAnsi" w:hAnsiTheme="minorHAnsi" w:cstheme="minorHAnsi"/>
        </w:rPr>
        <w:t>)</w:t>
      </w:r>
    </w:p>
    <w:p w14:paraId="143C729E" w14:textId="77777777" w:rsidR="00FB2FCA" w:rsidRPr="00112290" w:rsidRDefault="00FB2FCA" w:rsidP="00FB2FCA">
      <w:pPr>
        <w:rPr>
          <w:rFonts w:asciiTheme="minorHAnsi" w:hAnsiTheme="minorHAnsi" w:cstheme="minorHAnsi"/>
          <w:sz w:val="16"/>
        </w:rPr>
      </w:pPr>
      <w:r w:rsidRPr="00112290">
        <w:rPr>
          <w:rFonts w:asciiTheme="minorHAnsi" w:hAnsiTheme="minorHAnsi" w:cstheme="minorHAnsi"/>
          <w:sz w:val="16"/>
        </w:rPr>
        <w:t xml:space="preserve">It is perhaps surprising, then, that </w:t>
      </w:r>
      <w:r w:rsidRPr="004977BB">
        <w:rPr>
          <w:rStyle w:val="StyleUnderline"/>
          <w:rFonts w:asciiTheme="minorHAnsi" w:hAnsiTheme="minorHAnsi" w:cstheme="minorHAnsi"/>
          <w:highlight w:val="green"/>
        </w:rPr>
        <w:t xml:space="preserve">there is </w:t>
      </w:r>
      <w:r w:rsidRPr="004977BB">
        <w:rPr>
          <w:rStyle w:val="Emphasis"/>
          <w:rFonts w:asciiTheme="minorHAnsi" w:hAnsiTheme="minorHAnsi" w:cstheme="minorHAnsi"/>
          <w:highlight w:val="green"/>
        </w:rPr>
        <w:t>little</w:t>
      </w:r>
      <w:r w:rsidRPr="00112290">
        <w:rPr>
          <w:rStyle w:val="Emphasis"/>
          <w:rFonts w:asciiTheme="minorHAnsi" w:hAnsiTheme="minorHAnsi" w:cstheme="minorHAnsi"/>
        </w:rPr>
        <w:t xml:space="preserve"> scholarly </w:t>
      </w:r>
      <w:r w:rsidRPr="004977BB">
        <w:rPr>
          <w:rStyle w:val="Emphasis"/>
          <w:rFonts w:asciiTheme="minorHAnsi" w:hAnsiTheme="minorHAnsi" w:cstheme="minorHAnsi"/>
          <w:highlight w:val="green"/>
        </w:rPr>
        <w:t>merit</w:t>
      </w:r>
      <w:r w:rsidRPr="004977BB">
        <w:rPr>
          <w:rStyle w:val="StyleUnderline"/>
          <w:rFonts w:asciiTheme="minorHAnsi" w:hAnsiTheme="minorHAnsi" w:cstheme="minorHAnsi"/>
          <w:highlight w:val="green"/>
        </w:rPr>
        <w:t xml:space="preserve"> in the notion</w:t>
      </w:r>
      <w:r w:rsidRPr="00112290">
        <w:rPr>
          <w:rStyle w:val="StyleUnderline"/>
          <w:rFonts w:asciiTheme="minorHAnsi" w:hAnsiTheme="minorHAnsi" w:cstheme="minorHAnsi"/>
        </w:rPr>
        <w:t xml:space="preserve"> that </w:t>
      </w:r>
      <w:r w:rsidRPr="004977BB">
        <w:rPr>
          <w:rStyle w:val="StyleUnderline"/>
          <w:rFonts w:asciiTheme="minorHAnsi" w:hAnsiTheme="minorHAnsi" w:cstheme="minorHAnsi"/>
          <w:highlight w:val="green"/>
        </w:rPr>
        <w:t>a</w:t>
      </w:r>
      <w:r w:rsidRPr="00112290">
        <w:rPr>
          <w:rFonts w:asciiTheme="minorHAnsi" w:hAnsiTheme="minorHAnsi" w:cstheme="minorHAnsi"/>
          <w:sz w:val="16"/>
        </w:rPr>
        <w:t xml:space="preserve"> short-term </w:t>
      </w:r>
      <w:r w:rsidRPr="004977BB">
        <w:rPr>
          <w:rStyle w:val="StyleUnderline"/>
          <w:rFonts w:asciiTheme="minorHAnsi" w:hAnsiTheme="minorHAnsi" w:cstheme="minorHAnsi"/>
          <w:highlight w:val="green"/>
        </w:rPr>
        <w:t xml:space="preserve">reduction in access to food </w:t>
      </w:r>
      <w:r w:rsidRPr="004977BB">
        <w:rPr>
          <w:rStyle w:val="Emphasis"/>
          <w:rFonts w:asciiTheme="minorHAnsi" w:hAnsiTheme="minorHAnsi" w:cstheme="minorHAnsi"/>
          <w:highlight w:val="green"/>
        </w:rPr>
        <w:t>increases</w:t>
      </w:r>
      <w:r w:rsidRPr="00112290">
        <w:rPr>
          <w:rStyle w:val="StyleUnderline"/>
          <w:rFonts w:asciiTheme="minorHAnsi" w:hAnsiTheme="minorHAnsi" w:cstheme="minorHAnsi"/>
        </w:rPr>
        <w:t xml:space="preserve"> the probability that </w:t>
      </w:r>
      <w:r w:rsidRPr="004977BB">
        <w:rPr>
          <w:rStyle w:val="Emphasis"/>
          <w:rFonts w:asciiTheme="minorHAnsi" w:hAnsiTheme="minorHAnsi" w:cstheme="minorHAnsi"/>
          <w:highlight w:val="green"/>
        </w:rPr>
        <w:t>conflict</w:t>
      </w:r>
      <w:r w:rsidRPr="00112290">
        <w:rPr>
          <w:rStyle w:val="Emphasis"/>
          <w:rFonts w:asciiTheme="minorHAnsi" w:hAnsiTheme="minorHAnsi" w:cstheme="minorHAnsi"/>
        </w:rPr>
        <w:t xml:space="preserve"> will break out</w:t>
      </w:r>
      <w:r w:rsidRPr="00112290">
        <w:rPr>
          <w:rFonts w:asciiTheme="minorHAnsi" w:hAnsiTheme="minorHAnsi" w:cstheme="minorHAnsi"/>
          <w:sz w:val="16"/>
        </w:rPr>
        <w:t xml:space="preserve">. This is because </w:t>
      </w:r>
      <w:r w:rsidRPr="00112290">
        <w:rPr>
          <w:rStyle w:val="StyleUnderline"/>
          <w:rFonts w:asciiTheme="minorHAnsi" w:hAnsiTheme="minorHAnsi" w:cstheme="minorHAnsi"/>
        </w:rPr>
        <w:t xml:space="preserve">to start or participate in violent </w:t>
      </w:r>
      <w:r w:rsidRPr="004977BB">
        <w:rPr>
          <w:rStyle w:val="StyleUnderline"/>
          <w:rFonts w:asciiTheme="minorHAnsi" w:hAnsiTheme="minorHAnsi" w:cstheme="minorHAnsi"/>
          <w:highlight w:val="green"/>
        </w:rPr>
        <w:t>conflict requires people</w:t>
      </w:r>
      <w:r w:rsidRPr="00112290">
        <w:rPr>
          <w:rStyle w:val="StyleUnderline"/>
          <w:rFonts w:asciiTheme="minorHAnsi" w:hAnsiTheme="minorHAnsi" w:cstheme="minorHAnsi"/>
        </w:rPr>
        <w:t xml:space="preserve"> to </w:t>
      </w:r>
      <w:r w:rsidRPr="004977BB">
        <w:rPr>
          <w:rStyle w:val="StyleUnderline"/>
          <w:rFonts w:asciiTheme="minorHAnsi" w:hAnsiTheme="minorHAnsi" w:cstheme="minorHAnsi"/>
          <w:highlight w:val="green"/>
        </w:rPr>
        <w:t>have</w:t>
      </w:r>
      <w:r w:rsidRPr="00112290">
        <w:rPr>
          <w:rStyle w:val="StyleUnderline"/>
          <w:rFonts w:asciiTheme="minorHAnsi" w:hAnsiTheme="minorHAnsi" w:cstheme="minorHAnsi"/>
        </w:rPr>
        <w:t xml:space="preserve"> both </w:t>
      </w:r>
      <w:r w:rsidRPr="004977BB">
        <w:rPr>
          <w:rStyle w:val="StyleUnderline"/>
          <w:rFonts w:asciiTheme="minorHAnsi" w:hAnsiTheme="minorHAnsi" w:cstheme="minorHAnsi"/>
          <w:highlight w:val="green"/>
        </w:rPr>
        <w:t xml:space="preserve">the </w:t>
      </w:r>
      <w:r w:rsidRPr="004977BB">
        <w:rPr>
          <w:rStyle w:val="Emphasis"/>
          <w:rFonts w:asciiTheme="minorHAnsi" w:hAnsiTheme="minorHAnsi" w:cstheme="minorHAnsi"/>
          <w:highlight w:val="green"/>
        </w:rPr>
        <w:t>means</w:t>
      </w:r>
      <w:r w:rsidRPr="004977BB">
        <w:rPr>
          <w:rStyle w:val="StyleUnderline"/>
          <w:rFonts w:asciiTheme="minorHAnsi" w:hAnsiTheme="minorHAnsi" w:cstheme="minorHAnsi"/>
          <w:highlight w:val="green"/>
        </w:rPr>
        <w:t xml:space="preserve"> and the </w:t>
      </w:r>
      <w:r w:rsidRPr="004977BB">
        <w:rPr>
          <w:rStyle w:val="Emphasis"/>
          <w:rFonts w:asciiTheme="minorHAnsi" w:hAnsiTheme="minorHAnsi" w:cstheme="minorHAnsi"/>
          <w:highlight w:val="green"/>
        </w:rPr>
        <w:t>will</w:t>
      </w:r>
      <w:r w:rsidRPr="00112290">
        <w:rPr>
          <w:rFonts w:asciiTheme="minorHAnsi" w:hAnsiTheme="minorHAnsi" w:cstheme="minorHAnsi"/>
          <w:sz w:val="16"/>
        </w:rPr>
        <w:t xml:space="preserve">. Most </w:t>
      </w:r>
      <w:r w:rsidRPr="004977BB">
        <w:rPr>
          <w:rStyle w:val="StyleUnderline"/>
          <w:rFonts w:asciiTheme="minorHAnsi" w:hAnsiTheme="minorHAnsi" w:cstheme="minorHAnsi"/>
          <w:highlight w:val="green"/>
        </w:rPr>
        <w:t xml:space="preserve">people on the </w:t>
      </w:r>
      <w:r w:rsidRPr="004977BB">
        <w:rPr>
          <w:rStyle w:val="Emphasis"/>
          <w:rFonts w:asciiTheme="minorHAnsi" w:hAnsiTheme="minorHAnsi" w:cstheme="minorHAnsi"/>
          <w:highlight w:val="green"/>
        </w:rPr>
        <w:t>brink of starvation</w:t>
      </w:r>
      <w:r w:rsidRPr="004977BB">
        <w:rPr>
          <w:rStyle w:val="StyleUnderline"/>
          <w:rFonts w:asciiTheme="minorHAnsi" w:hAnsiTheme="minorHAnsi" w:cstheme="minorHAnsi"/>
          <w:highlight w:val="green"/>
        </w:rPr>
        <w:t xml:space="preserve"> are </w:t>
      </w:r>
      <w:r w:rsidRPr="004977BB">
        <w:rPr>
          <w:rStyle w:val="Emphasis"/>
          <w:rFonts w:asciiTheme="minorHAnsi" w:hAnsiTheme="minorHAnsi" w:cstheme="minorHAnsi"/>
          <w:highlight w:val="green"/>
        </w:rPr>
        <w:t>not in the position to resort to violence</w:t>
      </w:r>
      <w:r w:rsidRPr="00112290">
        <w:rPr>
          <w:rStyle w:val="StyleUnderline"/>
          <w:rFonts w:asciiTheme="minorHAnsi" w:hAnsiTheme="minorHAnsi" w:cstheme="minorHAnsi"/>
        </w:rPr>
        <w:t>, whether against the government or other</w:t>
      </w:r>
      <w:r w:rsidRPr="00112290">
        <w:rPr>
          <w:rFonts w:asciiTheme="minorHAnsi" w:hAnsiTheme="minorHAnsi" w:cstheme="minorHAnsi"/>
          <w:sz w:val="16"/>
        </w:rPr>
        <w:t xml:space="preserve"> social </w:t>
      </w:r>
      <w:r w:rsidRPr="00112290">
        <w:rPr>
          <w:rStyle w:val="StyleUnderline"/>
          <w:rFonts w:asciiTheme="minorHAnsi" w:hAnsiTheme="minorHAnsi" w:cstheme="minorHAnsi"/>
        </w:rPr>
        <w:t>groups</w:t>
      </w:r>
      <w:r w:rsidRPr="00112290">
        <w:rPr>
          <w:rFonts w:asciiTheme="minorHAnsi" w:hAnsiTheme="minorHAnsi" w:cstheme="minorHAnsi"/>
          <w:sz w:val="16"/>
        </w:rPr>
        <w:t>. In fact, the urban middle classes tend to be the most likely to protest against rises in food prices, since they often have the best opportunities, the most energy, and the best skills to coordinate and participate in protests.</w:t>
      </w:r>
    </w:p>
    <w:p w14:paraId="6E05E2EC" w14:textId="77777777" w:rsidR="00FB2FCA" w:rsidRPr="00112290" w:rsidRDefault="00FB2FCA" w:rsidP="00FB2FCA">
      <w:pPr>
        <w:rPr>
          <w:rStyle w:val="Emphasis"/>
          <w:rFonts w:asciiTheme="minorHAnsi" w:hAnsiTheme="minorHAnsi" w:cstheme="minorHAnsi"/>
        </w:rPr>
      </w:pPr>
      <w:r w:rsidRPr="00112290">
        <w:rPr>
          <w:rFonts w:asciiTheme="minorHAnsi" w:hAnsiTheme="minorHAnsi" w:cstheme="minorHAnsi"/>
        </w:rPr>
        <w:t xml:space="preserve">Accordingly, </w:t>
      </w:r>
      <w:r w:rsidRPr="004977BB">
        <w:rPr>
          <w:rStyle w:val="StyleUnderline"/>
          <w:rFonts w:asciiTheme="minorHAnsi" w:hAnsiTheme="minorHAnsi" w:cstheme="minorHAnsi"/>
          <w:highlight w:val="green"/>
        </w:rPr>
        <w:t>there is</w:t>
      </w:r>
      <w:r w:rsidRPr="00112290">
        <w:rPr>
          <w:rStyle w:val="StyleUnderline"/>
          <w:rFonts w:asciiTheme="minorHAnsi" w:hAnsiTheme="minorHAnsi" w:cstheme="minorHAnsi"/>
        </w:rPr>
        <w:t xml:space="preserve"> a widespread </w:t>
      </w:r>
      <w:r w:rsidRPr="004977BB">
        <w:rPr>
          <w:rStyle w:val="StyleUnderline"/>
          <w:rFonts w:asciiTheme="minorHAnsi" w:hAnsiTheme="minorHAnsi" w:cstheme="minorHAnsi"/>
          <w:highlight w:val="green"/>
        </w:rPr>
        <w:t xml:space="preserve">misapprehension that </w:t>
      </w:r>
      <w:r w:rsidRPr="004977BB">
        <w:rPr>
          <w:rStyle w:val="Emphasis"/>
          <w:rFonts w:asciiTheme="minorHAnsi" w:hAnsiTheme="minorHAnsi" w:cstheme="minorHAnsi"/>
          <w:highlight w:val="green"/>
        </w:rPr>
        <w:t>social unrest</w:t>
      </w:r>
      <w:r w:rsidRPr="00112290">
        <w:rPr>
          <w:rStyle w:val="StyleUnderline"/>
          <w:rFonts w:asciiTheme="minorHAnsi" w:hAnsiTheme="minorHAnsi" w:cstheme="minorHAnsi"/>
        </w:rPr>
        <w:t xml:space="preserve"> in periods of high food prices </w:t>
      </w:r>
      <w:r w:rsidRPr="004977BB">
        <w:rPr>
          <w:rStyle w:val="StyleUnderline"/>
          <w:rFonts w:asciiTheme="minorHAnsi" w:hAnsiTheme="minorHAnsi" w:cstheme="minorHAnsi"/>
          <w:highlight w:val="green"/>
        </w:rPr>
        <w:t>relates</w:t>
      </w:r>
      <w:r w:rsidRPr="00112290">
        <w:rPr>
          <w:rStyle w:val="StyleUnderline"/>
          <w:rFonts w:asciiTheme="minorHAnsi" w:hAnsiTheme="minorHAnsi" w:cstheme="minorHAnsi"/>
        </w:rPr>
        <w:t xml:space="preserve"> primarily </w:t>
      </w:r>
      <w:r w:rsidRPr="004977BB">
        <w:rPr>
          <w:rStyle w:val="StyleUnderline"/>
          <w:rFonts w:asciiTheme="minorHAnsi" w:hAnsiTheme="minorHAnsi" w:cstheme="minorHAnsi"/>
          <w:highlight w:val="green"/>
        </w:rPr>
        <w:t xml:space="preserve">to </w:t>
      </w:r>
      <w:r w:rsidRPr="004977BB">
        <w:rPr>
          <w:rStyle w:val="Emphasis"/>
          <w:rFonts w:asciiTheme="minorHAnsi" w:hAnsiTheme="minorHAnsi" w:cstheme="minorHAnsi"/>
          <w:highlight w:val="green"/>
        </w:rPr>
        <w:t>food shortages</w:t>
      </w:r>
      <w:r w:rsidRPr="00112290">
        <w:rPr>
          <w:rFonts w:asciiTheme="minorHAnsi" w:hAnsiTheme="minorHAnsi" w:cstheme="minorHAnsi"/>
        </w:rPr>
        <w:t xml:space="preserve">. </w:t>
      </w:r>
      <w:r w:rsidRPr="00112290">
        <w:rPr>
          <w:rStyle w:val="Emphasis"/>
          <w:rFonts w:asciiTheme="minorHAnsi" w:hAnsiTheme="minorHAnsi" w:cstheme="minorHAnsi"/>
        </w:rPr>
        <w:t>In reality</w:t>
      </w:r>
      <w:r w:rsidRPr="00112290">
        <w:rPr>
          <w:rFonts w:asciiTheme="minorHAnsi" w:hAnsiTheme="minorHAnsi" w:cstheme="minorHAnsi"/>
        </w:rPr>
        <w:t xml:space="preserve">, </w:t>
      </w:r>
      <w:r w:rsidRPr="00112290">
        <w:rPr>
          <w:rStyle w:val="StyleUnderline"/>
          <w:rFonts w:asciiTheme="minorHAnsi" w:hAnsiTheme="minorHAnsi" w:cstheme="minorHAnsi"/>
        </w:rPr>
        <w:t xml:space="preserve">the </w:t>
      </w:r>
      <w:r w:rsidRPr="004977BB">
        <w:rPr>
          <w:rStyle w:val="StyleUnderline"/>
          <w:rFonts w:asciiTheme="minorHAnsi" w:hAnsiTheme="minorHAnsi" w:cstheme="minorHAnsi"/>
          <w:highlight w:val="green"/>
        </w:rPr>
        <w:t>sources of discontent are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considerably </w:t>
      </w:r>
      <w:r w:rsidRPr="004977BB">
        <w:rPr>
          <w:rStyle w:val="Emphasis"/>
          <w:rFonts w:asciiTheme="minorHAnsi" w:hAnsiTheme="minorHAnsi" w:cstheme="minorHAnsi"/>
          <w:highlight w:val="green"/>
        </w:rPr>
        <w:t>more complex</w:t>
      </w:r>
      <w:r w:rsidRPr="00112290">
        <w:rPr>
          <w:rStyle w:val="StyleUnderline"/>
          <w:rFonts w:asciiTheme="minorHAnsi" w:hAnsiTheme="minorHAnsi" w:cstheme="minorHAnsi"/>
        </w:rPr>
        <w:t xml:space="preserve"> – linked to </w:t>
      </w:r>
      <w:r w:rsidRPr="004977BB">
        <w:rPr>
          <w:rStyle w:val="Emphasis"/>
          <w:rFonts w:asciiTheme="minorHAnsi" w:hAnsiTheme="minorHAnsi" w:cstheme="minorHAnsi"/>
          <w:highlight w:val="green"/>
        </w:rPr>
        <w:t>political structures</w:t>
      </w:r>
      <w:r w:rsidRPr="00112290">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land</w:t>
      </w:r>
      <w:r w:rsidRPr="00112290">
        <w:rPr>
          <w:rStyle w:val="Emphasis"/>
          <w:rFonts w:asciiTheme="minorHAnsi" w:hAnsiTheme="minorHAnsi" w:cstheme="minorHAnsi"/>
        </w:rPr>
        <w:t xml:space="preserve"> ownership</w:t>
      </w:r>
      <w:r w:rsidRPr="00112290">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corruption</w:t>
      </w:r>
      <w:r w:rsidRPr="00112290">
        <w:rPr>
          <w:rStyle w:val="StyleUnderline"/>
          <w:rFonts w:asciiTheme="minorHAnsi" w:hAnsiTheme="minorHAnsi" w:cstheme="minorHAnsi"/>
        </w:rPr>
        <w:t xml:space="preserve">, the </w:t>
      </w:r>
      <w:r w:rsidRPr="004977BB">
        <w:rPr>
          <w:rStyle w:val="StyleUnderline"/>
          <w:rFonts w:asciiTheme="minorHAnsi" w:hAnsiTheme="minorHAnsi" w:cstheme="minorHAnsi"/>
          <w:highlight w:val="green"/>
        </w:rPr>
        <w:t>desire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democratic </w:t>
      </w:r>
      <w:r w:rsidRPr="004977BB">
        <w:rPr>
          <w:rStyle w:val="Emphasis"/>
          <w:rFonts w:asciiTheme="minorHAnsi" w:hAnsiTheme="minorHAnsi" w:cstheme="minorHAnsi"/>
          <w:highlight w:val="green"/>
        </w:rPr>
        <w:t>reforms</w:t>
      </w:r>
      <w:r w:rsidRPr="004977BB">
        <w:rPr>
          <w:rStyle w:val="StyleUnderline"/>
          <w:rFonts w:asciiTheme="minorHAnsi" w:hAnsiTheme="minorHAnsi" w:cstheme="minorHAnsi"/>
          <w:highlight w:val="green"/>
        </w:rPr>
        <w:t xml:space="preserve"> and</w:t>
      </w:r>
      <w:r w:rsidRPr="00112290">
        <w:rPr>
          <w:rStyle w:val="StyleUnderline"/>
          <w:rFonts w:asciiTheme="minorHAnsi" w:hAnsiTheme="minorHAnsi" w:cstheme="minorHAnsi"/>
        </w:rPr>
        <w:t xml:space="preserve"> general </w:t>
      </w:r>
      <w:r w:rsidRPr="004977BB">
        <w:rPr>
          <w:rStyle w:val="Emphasis"/>
          <w:rFonts w:asciiTheme="minorHAnsi" w:hAnsiTheme="minorHAnsi" w:cstheme="minorHAnsi"/>
          <w:highlight w:val="green"/>
        </w:rPr>
        <w:t>economic problems</w:t>
      </w:r>
      <w:r w:rsidRPr="00112290">
        <w:rPr>
          <w:rStyle w:val="Emphasis"/>
          <w:rFonts w:asciiTheme="minorHAnsi" w:hAnsiTheme="minorHAnsi" w:cstheme="minorHAnsi"/>
        </w:rPr>
        <w:t xml:space="preserve"> </w:t>
      </w:r>
      <w:r w:rsidRPr="00112290">
        <w:rPr>
          <w:rFonts w:asciiTheme="minorHAnsi" w:hAnsiTheme="minorHAnsi" w:cstheme="minorHAnsi"/>
        </w:rPr>
        <w:t xml:space="preserve">– where the price of food is seen in the context of general increases in the cost of living. </w:t>
      </w:r>
      <w:r w:rsidRPr="00112290">
        <w:rPr>
          <w:rStyle w:val="StyleUnderline"/>
          <w:rFonts w:asciiTheme="minorHAnsi" w:hAnsiTheme="minorHAnsi" w:cstheme="minorHAnsi"/>
        </w:rPr>
        <w:t xml:space="preserve">Research has shown that while the international media have a tendency to seek </w:t>
      </w:r>
      <w:r w:rsidRPr="00112290">
        <w:rPr>
          <w:rStyle w:val="Emphasis"/>
          <w:rFonts w:asciiTheme="minorHAnsi" w:hAnsiTheme="minorHAnsi" w:cstheme="minorHAnsi"/>
        </w:rPr>
        <w:t>simple resource-related explanations</w:t>
      </w:r>
      <w:r w:rsidRPr="00112290">
        <w:rPr>
          <w:rStyle w:val="StyleUnderline"/>
          <w:rFonts w:asciiTheme="minorHAnsi" w:hAnsiTheme="minorHAnsi" w:cstheme="minorHAnsi"/>
        </w:rPr>
        <w:t xml:space="preserve"> – such as drought or famine – for conflicts</w:t>
      </w:r>
      <w:r w:rsidRPr="00112290">
        <w:rPr>
          <w:rFonts w:asciiTheme="minorHAnsi" w:hAnsiTheme="minorHAnsi" w:cstheme="minorHAnsi"/>
        </w:rPr>
        <w:t xml:space="preserve"> in the Global South, </w:t>
      </w:r>
      <w:r w:rsidRPr="00112290">
        <w:rPr>
          <w:rStyle w:val="StyleUnderline"/>
          <w:rFonts w:asciiTheme="minorHAnsi" w:hAnsiTheme="minorHAnsi" w:cstheme="minorHAnsi"/>
        </w:rPr>
        <w:t xml:space="preserve">debates in the local media are permeated by </w:t>
      </w:r>
      <w:r w:rsidRPr="00112290">
        <w:rPr>
          <w:rStyle w:val="Emphasis"/>
          <w:rFonts w:asciiTheme="minorHAnsi" w:hAnsiTheme="minorHAnsi" w:cstheme="minorHAnsi"/>
        </w:rPr>
        <w:t>more complex political relationships.</w:t>
      </w:r>
    </w:p>
    <w:p w14:paraId="72DF7B88" w14:textId="77777777" w:rsidR="00FB2FCA" w:rsidRPr="00112290" w:rsidRDefault="00FB2FCA" w:rsidP="00FB2FCA">
      <w:pPr>
        <w:pStyle w:val="Heading4"/>
        <w:rPr>
          <w:rFonts w:asciiTheme="minorHAnsi" w:hAnsiTheme="minorHAnsi" w:cstheme="minorHAnsi"/>
        </w:rPr>
      </w:pPr>
      <w:r w:rsidRPr="00112290">
        <w:rPr>
          <w:rFonts w:asciiTheme="minorHAnsi" w:hAnsiTheme="minorHAnsi" w:cstheme="minorHAnsi"/>
        </w:rPr>
        <w:t xml:space="preserve">BUT, it drives </w:t>
      </w:r>
      <w:r w:rsidRPr="00112290">
        <w:rPr>
          <w:rFonts w:asciiTheme="minorHAnsi" w:hAnsiTheme="minorHAnsi" w:cstheme="minorHAnsi"/>
          <w:u w:val="single"/>
        </w:rPr>
        <w:t>poverty reductions</w:t>
      </w:r>
      <w:r w:rsidRPr="00112290">
        <w:rPr>
          <w:rFonts w:asciiTheme="minorHAnsi" w:hAnsiTheme="minorHAnsi" w:cstheme="minorHAnsi"/>
        </w:rPr>
        <w:t xml:space="preserve"> which are </w:t>
      </w:r>
      <w:r w:rsidRPr="00112290">
        <w:rPr>
          <w:rFonts w:asciiTheme="minorHAnsi" w:hAnsiTheme="minorHAnsi" w:cstheme="minorHAnsi"/>
          <w:u w:val="single"/>
        </w:rPr>
        <w:t>stabilizing</w:t>
      </w:r>
    </w:p>
    <w:p w14:paraId="0292FDBB" w14:textId="77777777" w:rsidR="00FB2FCA" w:rsidRPr="00112290" w:rsidRDefault="00FB2FCA" w:rsidP="00FB2FCA">
      <w:pPr>
        <w:rPr>
          <w:rFonts w:asciiTheme="minorHAnsi" w:hAnsiTheme="minorHAnsi" w:cstheme="minorHAnsi"/>
        </w:rPr>
      </w:pPr>
      <w:r w:rsidRPr="00112290">
        <w:rPr>
          <w:rFonts w:asciiTheme="minorHAnsi" w:hAnsiTheme="minorHAnsi" w:cstheme="minorHAnsi"/>
        </w:rPr>
        <w:t xml:space="preserve">Derrick </w:t>
      </w:r>
      <w:r w:rsidRPr="00112290">
        <w:rPr>
          <w:rStyle w:val="Style13ptBold"/>
          <w:rFonts w:asciiTheme="minorHAnsi" w:hAnsiTheme="minorHAnsi" w:cstheme="minorHAnsi"/>
        </w:rPr>
        <w:t>Heady 14</w:t>
      </w:r>
      <w:r w:rsidRPr="00112290">
        <w:rPr>
          <w:rFonts w:asciiTheme="minorHAnsi" w:hAnsiTheme="minorHAnsi" w:cstheme="minorHAnsi"/>
        </w:rPr>
        <w:t xml:space="preserve">, research fellow in the Poverty, Health, and Nutrition Division of the International Food Policy Research Institute, March 2014, “Food Prices and Poverty Reduction in the Long Run,” </w:t>
      </w:r>
      <w:hyperlink r:id="rId32" w:history="1">
        <w:r w:rsidRPr="00112290">
          <w:rPr>
            <w:rStyle w:val="Hyperlink"/>
            <w:rFonts w:asciiTheme="minorHAnsi" w:hAnsiTheme="minorHAnsi" w:cstheme="minorHAnsi"/>
          </w:rPr>
          <w:t>http://cdm15738.contentdm.oclc.org/utils/getfile/collection/p15738coll2/id/128056/filename/128267.pdf</w:t>
        </w:r>
      </w:hyperlink>
    </w:p>
    <w:p w14:paraId="5C1CA302" w14:textId="77777777" w:rsidR="00FB2FCA" w:rsidRPr="00112290" w:rsidRDefault="00FB2FCA" w:rsidP="00FB2FCA">
      <w:pPr>
        <w:rPr>
          <w:rFonts w:asciiTheme="minorHAnsi" w:hAnsiTheme="minorHAnsi" w:cstheme="minorHAnsi"/>
          <w:sz w:val="10"/>
        </w:rPr>
      </w:pPr>
      <w:r w:rsidRPr="004977BB">
        <w:rPr>
          <w:rStyle w:val="Emphasis"/>
          <w:rFonts w:asciiTheme="minorHAnsi" w:hAnsiTheme="minorHAnsi" w:cstheme="minorHAnsi"/>
          <w:highlight w:val="green"/>
        </w:rPr>
        <w:t>Sharp increases</w:t>
      </w:r>
      <w:r w:rsidRPr="00112290">
        <w:rPr>
          <w:rStyle w:val="StyleUnderline"/>
          <w:rFonts w:asciiTheme="minorHAnsi" w:hAnsiTheme="minorHAnsi" w:cstheme="minorHAnsi"/>
        </w:rPr>
        <w:t xml:space="preserve"> in international food prices since 2007 </w:t>
      </w:r>
      <w:r w:rsidRPr="004977BB">
        <w:rPr>
          <w:rStyle w:val="StyleUnderline"/>
          <w:rFonts w:asciiTheme="minorHAnsi" w:hAnsiTheme="minorHAnsi" w:cstheme="minorHAnsi"/>
          <w:highlight w:val="green"/>
        </w:rPr>
        <w:t>have</w:t>
      </w:r>
      <w:r w:rsidRPr="00112290">
        <w:rPr>
          <w:rFonts w:asciiTheme="minorHAnsi" w:hAnsiTheme="minorHAnsi" w:cstheme="minorHAnsi"/>
          <w:sz w:val="10"/>
        </w:rPr>
        <w:t xml:space="preserve"> widely </w:t>
      </w:r>
      <w:r w:rsidRPr="004977BB">
        <w:rPr>
          <w:rStyle w:val="StyleUnderline"/>
          <w:rFonts w:asciiTheme="minorHAnsi" w:hAnsiTheme="minorHAnsi" w:cstheme="minorHAnsi"/>
          <w:highlight w:val="green"/>
        </w:rPr>
        <w:t xml:space="preserve">been termed </w:t>
      </w:r>
      <w:r w:rsidRPr="00112290">
        <w:rPr>
          <w:rStyle w:val="StyleUnderline"/>
          <w:rFonts w:asciiTheme="minorHAnsi" w:hAnsiTheme="minorHAnsi" w:cstheme="minorHAnsi"/>
        </w:rPr>
        <w:t xml:space="preserve">the global food </w:t>
      </w:r>
      <w:r w:rsidRPr="004977BB">
        <w:rPr>
          <w:rStyle w:val="StyleUnderline"/>
          <w:rFonts w:asciiTheme="minorHAnsi" w:hAnsiTheme="minorHAnsi" w:cstheme="minorHAnsi"/>
          <w:highlight w:val="green"/>
        </w:rPr>
        <w:t>crisis</w:t>
      </w:r>
      <w:r w:rsidRPr="00112290">
        <w:rPr>
          <w:rFonts w:asciiTheme="minorHAnsi" w:hAnsiTheme="minorHAnsi" w:cstheme="minorHAnsi"/>
          <w:sz w:val="10"/>
        </w:rPr>
        <w:t xml:space="preserve">. Indexes of staple grains—as well as other higher-value food groups—doubled or tripled over the course of 2007–2008, fell precipitously in the second half of 2008, and then surged again over 2010–2011 in a second food crisis. That these price spikes caused a sense of crisis—including food riots in several places and a range of panicky trade responses (Headey 2010)—is not in dispute. But </w:t>
      </w:r>
      <w:r w:rsidRPr="004977BB">
        <w:rPr>
          <w:rStyle w:val="StyleUnderline"/>
          <w:rFonts w:asciiTheme="minorHAnsi" w:hAnsiTheme="minorHAnsi" w:cstheme="minorHAnsi"/>
          <w:highlight w:val="green"/>
        </w:rPr>
        <w:t>far less certain are the aggregate impacts</w:t>
      </w:r>
      <w:r w:rsidRPr="00112290">
        <w:rPr>
          <w:rStyle w:val="StyleUnderline"/>
          <w:rFonts w:asciiTheme="minorHAnsi" w:hAnsiTheme="minorHAnsi" w:cstheme="minorHAnsi"/>
        </w:rPr>
        <w:t xml:space="preserve"> </w:t>
      </w:r>
      <w:r w:rsidRPr="00112290">
        <w:rPr>
          <w:rFonts w:asciiTheme="minorHAnsi" w:hAnsiTheme="minorHAnsi" w:cstheme="minorHAnsi"/>
          <w:sz w:val="10"/>
        </w:rPr>
        <w:t>of higher food prices on material well-being. The earliest attempts to gauge such impacts—all of which were based on the net benefit ratio approach pioneered by Deaton (1989)— invariably concluded that global poverty would increase sharply as the result of ceteris paribus increases in food prices, by an order of 105 million people (Ivanic and Martin 2008) to 160 million people (de Hoyos and Medvedev 2009). 1 Yet</w:t>
      </w:r>
      <w:r w:rsidRPr="00112290">
        <w:rPr>
          <w:rStyle w:val="StyleUnderline"/>
          <w:rFonts w:asciiTheme="minorHAnsi" w:hAnsiTheme="minorHAnsi" w:cstheme="minorHAnsi"/>
        </w:rPr>
        <w:t xml:space="preserve"> the </w:t>
      </w:r>
      <w:r w:rsidRPr="004977BB">
        <w:rPr>
          <w:rStyle w:val="Emphasis"/>
          <w:rFonts w:asciiTheme="minorHAnsi" w:hAnsiTheme="minorHAnsi" w:cstheme="minorHAnsi"/>
          <w:highlight w:val="green"/>
        </w:rPr>
        <w:t xml:space="preserve">predictive accuracy </w:t>
      </w:r>
      <w:r w:rsidRPr="00112290">
        <w:rPr>
          <w:rStyle w:val="Emphasis"/>
          <w:rFonts w:asciiTheme="minorHAnsi" w:hAnsiTheme="minorHAnsi" w:cstheme="minorHAnsi"/>
        </w:rPr>
        <w:t xml:space="preserve">of those estimates </w:t>
      </w:r>
      <w:r w:rsidRPr="004977BB">
        <w:rPr>
          <w:rStyle w:val="Emphasis"/>
          <w:rFonts w:asciiTheme="minorHAnsi" w:hAnsiTheme="minorHAnsi" w:cstheme="minorHAnsi"/>
          <w:highlight w:val="green"/>
        </w:rPr>
        <w:t>has been questione</w:t>
      </w:r>
      <w:r w:rsidRPr="00112290">
        <w:rPr>
          <w:rStyle w:val="Emphasis"/>
          <w:rFonts w:asciiTheme="minorHAnsi" w:hAnsiTheme="minorHAnsi" w:cstheme="minorHAnsi"/>
        </w:rPr>
        <w:t>d</w:t>
      </w:r>
      <w:r w:rsidRPr="00112290">
        <w:rPr>
          <w:rFonts w:asciiTheme="minorHAnsi" w:hAnsiTheme="minorHAnsi" w:cstheme="minorHAnsi"/>
          <w:sz w:val="10"/>
        </w:rPr>
        <w:t xml:space="preserve">. Theoretical commentaries pointed out that the prevailing wisdom prior to the 2008 food crisis was that </w:t>
      </w:r>
      <w:r w:rsidRPr="004977BB">
        <w:rPr>
          <w:rStyle w:val="StyleUnderline"/>
          <w:rFonts w:asciiTheme="minorHAnsi" w:hAnsiTheme="minorHAnsi" w:cstheme="minorHAnsi"/>
          <w:highlight w:val="green"/>
        </w:rPr>
        <w:t>high</w:t>
      </w:r>
      <w:r w:rsidRPr="00112290">
        <w:rPr>
          <w:rStyle w:val="StyleUnderline"/>
          <w:rFonts w:asciiTheme="minorHAnsi" w:hAnsiTheme="minorHAnsi" w:cstheme="minorHAnsi"/>
        </w:rPr>
        <w:t xml:space="preserve"> agricultural </w:t>
      </w:r>
      <w:r w:rsidRPr="004977BB">
        <w:rPr>
          <w:rStyle w:val="StyleUnderline"/>
          <w:rFonts w:asciiTheme="minorHAnsi" w:hAnsiTheme="minorHAnsi" w:cstheme="minorHAnsi"/>
          <w:highlight w:val="green"/>
        </w:rPr>
        <w:t xml:space="preserve">prices were </w:t>
      </w:r>
      <w:r w:rsidRPr="004977BB">
        <w:rPr>
          <w:rStyle w:val="Emphasis"/>
          <w:rFonts w:asciiTheme="minorHAnsi" w:hAnsiTheme="minorHAnsi" w:cstheme="minorHAnsi"/>
          <w:highlight w:val="green"/>
        </w:rPr>
        <w:t>good for the poor</w:t>
      </w:r>
      <w:r w:rsidRPr="00112290">
        <w:rPr>
          <w:rFonts w:asciiTheme="minorHAnsi" w:hAnsiTheme="minorHAnsi" w:cstheme="minorHAnsi"/>
          <w:sz w:val="10"/>
        </w:rPr>
        <w:t xml:space="preserve"> (Swinnen 2010). The first multicountry empirical work on the crisis found no evidence of any global increase in self-reported food insecurity (Headey 2013), and a similar </w:t>
      </w:r>
      <w:r w:rsidRPr="004977BB">
        <w:rPr>
          <w:rFonts w:asciiTheme="minorHAnsi" w:hAnsiTheme="minorHAnsi" w:cstheme="minorHAnsi"/>
          <w:b/>
          <w:bCs/>
          <w:highlight w:val="green"/>
          <w:u w:val="single"/>
        </w:rPr>
        <w:t xml:space="preserve">analysis of </w:t>
      </w:r>
      <w:r w:rsidRPr="00112290">
        <w:rPr>
          <w:rFonts w:asciiTheme="minorHAnsi" w:hAnsiTheme="minorHAnsi" w:cstheme="minorHAnsi"/>
          <w:sz w:val="10"/>
        </w:rPr>
        <w:t>African</w:t>
      </w:r>
      <w:r w:rsidRPr="004977BB">
        <w:rPr>
          <w:rFonts w:asciiTheme="minorHAnsi" w:hAnsiTheme="minorHAnsi" w:cstheme="minorHAnsi"/>
          <w:b/>
          <w:bCs/>
          <w:highlight w:val="green"/>
          <w:u w:val="single"/>
        </w:rPr>
        <w:t xml:space="preserve"> data</w:t>
      </w:r>
      <w:r w:rsidRPr="00112290">
        <w:rPr>
          <w:rFonts w:asciiTheme="minorHAnsi" w:hAnsiTheme="minorHAnsi" w:cstheme="minorHAnsi"/>
          <w:sz w:val="10"/>
        </w:rPr>
        <w:t xml:space="preserve"> also found very modest increases in food insecurity (Verpoorten, Arora, and Swinnen 2011). The </w:t>
      </w:r>
      <w:r w:rsidRPr="004977BB">
        <w:rPr>
          <w:rFonts w:asciiTheme="minorHAnsi" w:hAnsiTheme="minorHAnsi" w:cstheme="minorHAnsi"/>
          <w:b/>
          <w:bCs/>
          <w:highlight w:val="green"/>
          <w:u w:val="single"/>
        </w:rPr>
        <w:t>most recent</w:t>
      </w:r>
      <w:r w:rsidRPr="00112290">
        <w:rPr>
          <w:rFonts w:asciiTheme="minorHAnsi" w:hAnsiTheme="minorHAnsi" w:cstheme="minorHAnsi"/>
          <w:sz w:val="10"/>
        </w:rPr>
        <w:t xml:space="preserve"> World Bank poverty </w:t>
      </w:r>
      <w:r w:rsidRPr="004977BB">
        <w:rPr>
          <w:rStyle w:val="StyleUnderline"/>
          <w:rFonts w:asciiTheme="minorHAnsi" w:hAnsiTheme="minorHAnsi" w:cstheme="minorHAnsi"/>
          <w:highlight w:val="green"/>
        </w:rPr>
        <w:t>estimates</w:t>
      </w:r>
      <w:r w:rsidRPr="00112290">
        <w:rPr>
          <w:rFonts w:asciiTheme="minorHAnsi" w:hAnsiTheme="minorHAnsi" w:cstheme="minorHAnsi"/>
          <w:sz w:val="10"/>
        </w:rPr>
        <w:t xml:space="preserve"> also </w:t>
      </w:r>
      <w:r w:rsidRPr="004977BB">
        <w:rPr>
          <w:rStyle w:val="StyleUnderline"/>
          <w:rFonts w:asciiTheme="minorHAnsi" w:hAnsiTheme="minorHAnsi" w:cstheme="minorHAnsi"/>
          <w:highlight w:val="green"/>
        </w:rPr>
        <w:t>reveal</w:t>
      </w:r>
      <w:r w:rsidRPr="00112290">
        <w:rPr>
          <w:rFonts w:asciiTheme="minorHAnsi" w:hAnsiTheme="minorHAnsi" w:cstheme="minorHAnsi"/>
          <w:sz w:val="10"/>
        </w:rPr>
        <w:t xml:space="preserve"> an almost </w:t>
      </w:r>
      <w:r w:rsidRPr="004977BB">
        <w:rPr>
          <w:rStyle w:val="Emphasis"/>
          <w:rFonts w:asciiTheme="minorHAnsi" w:hAnsiTheme="minorHAnsi" w:cstheme="minorHAnsi"/>
          <w:highlight w:val="green"/>
        </w:rPr>
        <w:t>ubiquitous decline</w:t>
      </w:r>
      <w:r w:rsidRPr="004977BB">
        <w:rPr>
          <w:rStyle w:val="StyleUnderline"/>
          <w:rFonts w:asciiTheme="minorHAnsi" w:hAnsiTheme="minorHAnsi" w:cstheme="minorHAnsi"/>
          <w:highlight w:val="green"/>
        </w:rPr>
        <w:t xml:space="preserve"> in global poverty</w:t>
      </w:r>
      <w:r w:rsidRPr="00112290">
        <w:rPr>
          <w:rFonts w:asciiTheme="minorHAnsi" w:hAnsiTheme="minorHAnsi" w:cstheme="minorHAnsi"/>
          <w:sz w:val="10"/>
        </w:rPr>
        <w:t xml:space="preserve">, a finding that is at least potentially </w:t>
      </w:r>
      <w:r w:rsidRPr="00112290">
        <w:rPr>
          <w:rStyle w:val="Emphasis"/>
          <w:rFonts w:asciiTheme="minorHAnsi" w:hAnsiTheme="minorHAnsi" w:cstheme="minorHAnsi"/>
        </w:rPr>
        <w:t>inconsistent</w:t>
      </w:r>
      <w:r w:rsidRPr="00112290">
        <w:rPr>
          <w:rStyle w:val="StyleUnderline"/>
          <w:rFonts w:asciiTheme="minorHAnsi" w:hAnsiTheme="minorHAnsi" w:cstheme="minorHAnsi"/>
        </w:rPr>
        <w:t xml:space="preserve"> with sizable poverty impacts of higher food prices</w:t>
      </w:r>
      <w:r w:rsidRPr="00112290">
        <w:rPr>
          <w:rFonts w:asciiTheme="minorHAnsi" w:hAnsiTheme="minorHAnsi" w:cstheme="minorHAnsi"/>
          <w:sz w:val="10"/>
        </w:rPr>
        <w:t xml:space="preserve"> (The Economist, 2012). And </w:t>
      </w:r>
      <w:r w:rsidRPr="00112290">
        <w:rPr>
          <w:rStyle w:val="StyleUnderline"/>
          <w:rFonts w:asciiTheme="minorHAnsi" w:hAnsiTheme="minorHAnsi" w:cstheme="minorHAnsi"/>
        </w:rPr>
        <w:t xml:space="preserve">recent </w:t>
      </w:r>
      <w:r w:rsidRPr="004977BB">
        <w:rPr>
          <w:rStyle w:val="StyleUnderline"/>
          <w:rFonts w:asciiTheme="minorHAnsi" w:hAnsiTheme="minorHAnsi" w:cstheme="minorHAnsi"/>
          <w:highlight w:val="green"/>
        </w:rPr>
        <w:t>macroeconomic models find</w:t>
      </w:r>
      <w:r w:rsidRPr="00112290">
        <w:rPr>
          <w:rFonts w:asciiTheme="minorHAnsi" w:hAnsiTheme="minorHAnsi" w:cstheme="minorHAnsi"/>
          <w:sz w:val="10"/>
        </w:rPr>
        <w:t xml:space="preserve"> that </w:t>
      </w:r>
      <w:r w:rsidRPr="00112290">
        <w:rPr>
          <w:rStyle w:val="StyleUnderline"/>
          <w:rFonts w:asciiTheme="minorHAnsi" w:hAnsiTheme="minorHAnsi" w:cstheme="minorHAnsi"/>
        </w:rPr>
        <w:t xml:space="preserve">higher </w:t>
      </w:r>
      <w:r w:rsidRPr="004977BB">
        <w:rPr>
          <w:rStyle w:val="StyleUnderline"/>
          <w:rFonts w:asciiTheme="minorHAnsi" w:hAnsiTheme="minorHAnsi" w:cstheme="minorHAnsi"/>
          <w:highlight w:val="green"/>
        </w:rPr>
        <w:t xml:space="preserve">agricultural prices have </w:t>
      </w:r>
      <w:r w:rsidRPr="004977BB">
        <w:rPr>
          <w:rStyle w:val="Emphasis"/>
          <w:rFonts w:asciiTheme="minorHAnsi" w:hAnsiTheme="minorHAnsi" w:cstheme="minorHAnsi"/>
          <w:highlight w:val="green"/>
        </w:rPr>
        <w:t>large</w:t>
      </w:r>
      <w:r w:rsidRPr="00112290">
        <w:rPr>
          <w:rStyle w:val="Emphasis"/>
          <w:rFonts w:asciiTheme="minorHAnsi" w:hAnsiTheme="minorHAnsi" w:cstheme="minorHAnsi"/>
        </w:rPr>
        <w:t xml:space="preserve"> positive </w:t>
      </w:r>
      <w:r w:rsidRPr="004977BB">
        <w:rPr>
          <w:rStyle w:val="Emphasis"/>
          <w:rFonts w:asciiTheme="minorHAnsi" w:hAnsiTheme="minorHAnsi" w:cstheme="minorHAnsi"/>
          <w:highlight w:val="green"/>
        </w:rPr>
        <w:t>impacts on rural wages</w:t>
      </w:r>
      <w:r w:rsidRPr="004977BB">
        <w:rPr>
          <w:rStyle w:val="StyleUnderline"/>
          <w:rFonts w:asciiTheme="minorHAnsi" w:hAnsiTheme="minorHAnsi" w:cstheme="minorHAnsi"/>
          <w:highlight w:val="green"/>
        </w:rPr>
        <w:t xml:space="preserve"> </w:t>
      </w:r>
      <w:r w:rsidRPr="00112290">
        <w:rPr>
          <w:rStyle w:val="StyleUnderline"/>
          <w:rFonts w:asciiTheme="minorHAnsi" w:hAnsiTheme="minorHAnsi" w:cstheme="minorHAnsi"/>
        </w:rPr>
        <w:t>in the long run,</w:t>
      </w:r>
      <w:r w:rsidRPr="00112290">
        <w:rPr>
          <w:rFonts w:asciiTheme="minorHAnsi" w:hAnsiTheme="minorHAnsi" w:cstheme="minorHAnsi"/>
          <w:sz w:val="10"/>
        </w:rPr>
        <w:t xml:space="preserve"> such that </w:t>
      </w:r>
      <w:r w:rsidRPr="00112290">
        <w:rPr>
          <w:rFonts w:asciiTheme="minorHAnsi" w:hAnsiTheme="minorHAnsi" w:cstheme="minorHAnsi"/>
          <w:b/>
          <w:bCs/>
          <w:u w:val="single"/>
        </w:rPr>
        <w:t>higher food prices ultimately reduce poverty</w:t>
      </w:r>
      <w:r w:rsidRPr="00112290">
        <w:rPr>
          <w:rFonts w:asciiTheme="minorHAnsi" w:hAnsiTheme="minorHAnsi" w:cstheme="minorHAnsi"/>
          <w:sz w:val="10"/>
        </w:rPr>
        <w:t xml:space="preserve"> (Jacoby 2013; Van Campenhout, Pauw, and Minot 2013). In this paper </w:t>
      </w:r>
      <w:r w:rsidRPr="00112290">
        <w:rPr>
          <w:rStyle w:val="StyleUnderline"/>
          <w:rFonts w:asciiTheme="minorHAnsi" w:hAnsiTheme="minorHAnsi" w:cstheme="minorHAnsi"/>
        </w:rPr>
        <w:t>we</w:t>
      </w:r>
      <w:r w:rsidRPr="00112290">
        <w:rPr>
          <w:rFonts w:asciiTheme="minorHAnsi" w:hAnsiTheme="minorHAnsi" w:cstheme="minorHAnsi"/>
          <w:sz w:val="10"/>
        </w:rPr>
        <w:t xml:space="preserve"> aim to </w:t>
      </w:r>
      <w:r w:rsidRPr="00112290">
        <w:rPr>
          <w:rStyle w:val="StyleUnderline"/>
          <w:rFonts w:asciiTheme="minorHAnsi" w:hAnsiTheme="minorHAnsi" w:cstheme="minorHAnsi"/>
        </w:rPr>
        <w:t xml:space="preserve">further inform this debate by exploring the relationship between changes in poverty and changes in domestic food prices across a </w:t>
      </w:r>
      <w:r w:rsidRPr="004977BB">
        <w:rPr>
          <w:rStyle w:val="Emphasis"/>
          <w:rFonts w:asciiTheme="minorHAnsi" w:hAnsiTheme="minorHAnsi" w:cstheme="minorHAnsi"/>
          <w:highlight w:val="green"/>
        </w:rPr>
        <w:t>large swathe of developing-country</w:t>
      </w:r>
      <w:r w:rsidRPr="00112290">
        <w:rPr>
          <w:rStyle w:val="Emphasis"/>
          <w:rFonts w:asciiTheme="minorHAnsi" w:hAnsiTheme="minorHAnsi" w:cstheme="minorHAnsi"/>
        </w:rPr>
        <w:t xml:space="preserve"> poverty episodes</w:t>
      </w:r>
      <w:r w:rsidRPr="00112290">
        <w:rPr>
          <w:rFonts w:asciiTheme="minorHAnsi" w:hAnsiTheme="minorHAnsi" w:cstheme="minorHAnsi"/>
          <w:sz w:val="10"/>
        </w:rPr>
        <w:t xml:space="preserve"> that vary between one and five years in length. Although a large and related literature examines statistically the drivers of poverty reduction using cross-country data (Christiaensen, Demery, and Kühl 2011; de Janvry and Sadoulet 2010; Loayza and Raddatz 2010; Ravallion, Chen, and Sangraula 2007), and within that literature a handful of papers explores the links between inflation and poverty reduction (Easterly and Fischer 2000; Ravallion and Datt 2002), </w:t>
      </w:r>
      <w:r w:rsidRPr="004977BB">
        <w:rPr>
          <w:rStyle w:val="StyleUnderline"/>
          <w:rFonts w:asciiTheme="minorHAnsi" w:hAnsiTheme="minorHAnsi" w:cstheme="minorHAnsi"/>
          <w:highlight w:val="green"/>
        </w:rPr>
        <w:t>the</w:t>
      </w:r>
      <w:r w:rsidRPr="00112290">
        <w:rPr>
          <w:rStyle w:val="StyleUnderline"/>
          <w:rFonts w:asciiTheme="minorHAnsi" w:hAnsiTheme="minorHAnsi" w:cstheme="minorHAnsi"/>
        </w:rPr>
        <w:t xml:space="preserve"> present paper appears to be the </w:t>
      </w:r>
      <w:r w:rsidRPr="004977BB">
        <w:rPr>
          <w:rStyle w:val="StyleUnderline"/>
          <w:rFonts w:asciiTheme="minorHAnsi" w:hAnsiTheme="minorHAnsi" w:cstheme="minorHAnsi"/>
          <w:highlight w:val="green"/>
        </w:rPr>
        <w:t>first crosscountry examination</w:t>
      </w:r>
      <w:r w:rsidRPr="00112290">
        <w:rPr>
          <w:rStyle w:val="StyleUnderline"/>
          <w:rFonts w:asciiTheme="minorHAnsi" w:hAnsiTheme="minorHAnsi" w:cstheme="minorHAnsi"/>
        </w:rPr>
        <w:t xml:space="preserve"> of whether higher food prices help or hinder poverty reduction</w:t>
      </w:r>
      <w:r w:rsidRPr="00112290">
        <w:rPr>
          <w:rFonts w:asciiTheme="minorHAnsi" w:hAnsiTheme="minorHAnsi" w:cstheme="minorHAnsi"/>
          <w:sz w:val="10"/>
        </w:rPr>
        <w:t>. While cross-country analyses typically have limitations in terms of causal identification (Durlauf, Johnson, and Temple 2005), we use the exogeneity of international food prices as a natural instrument for domestic food price movements. We also engage in a wide range of robustness tests, as well as tests for structural breaks and parameter heterogeneity. In terms of results, this paper uncovers a remarkably robust empirical relationship that is strikingly different from those derived from short-run simulation approaches. In the long run—poverty episodes of one to five years in duration—it appears that higher food prices typically reduce poverty. The elasticity of the $1.25-per-day ($1.25/day) poverty headcount with respect to domestic food price movements varies between 0.30 and 0.46, and is significantly different from zero (though imprecisely estimated). The $1.25/day poverty gap measure yields even larger elasticities, whereas the $2/day headcount measure yields smaller elasticities. Together, these results suggest that the ultra poor may benefit even more from higher prices than the more marginally poor. Reducing the duration of the poverty episodes makes no difference to these results</w:t>
      </w:r>
      <w:r w:rsidRPr="00112290">
        <w:rPr>
          <w:rStyle w:val="StyleUnderline"/>
          <w:rFonts w:asciiTheme="minorHAnsi" w:hAnsiTheme="minorHAnsi" w:cstheme="minorHAnsi"/>
        </w:rPr>
        <w:t>, suggesting</w:t>
      </w:r>
      <w:r w:rsidRPr="00112290">
        <w:rPr>
          <w:rFonts w:asciiTheme="minorHAnsi" w:hAnsiTheme="minorHAnsi" w:cstheme="minorHAnsi"/>
          <w:sz w:val="10"/>
        </w:rPr>
        <w:t xml:space="preserve"> </w:t>
      </w:r>
      <w:r w:rsidRPr="004977BB">
        <w:rPr>
          <w:rStyle w:val="Emphasis"/>
          <w:rFonts w:asciiTheme="minorHAnsi" w:hAnsiTheme="minorHAnsi" w:cstheme="minorHAnsi"/>
          <w:highlight w:val="green"/>
        </w:rPr>
        <w:t>factor price adjustments occur</w:t>
      </w:r>
      <w:r w:rsidRPr="00112290">
        <w:rPr>
          <w:rFonts w:asciiTheme="minorHAnsi" w:hAnsiTheme="minorHAnsi" w:cstheme="minorHAnsi"/>
          <w:sz w:val="10"/>
        </w:rPr>
        <w:t xml:space="preserve"> relatively </w:t>
      </w:r>
      <w:r w:rsidRPr="004977BB">
        <w:rPr>
          <w:rStyle w:val="Emphasis"/>
          <w:rFonts w:asciiTheme="minorHAnsi" w:hAnsiTheme="minorHAnsi" w:cstheme="minorHAnsi"/>
          <w:highlight w:val="green"/>
        </w:rPr>
        <w:t>quickly</w:t>
      </w:r>
      <w:r w:rsidRPr="00112290">
        <w:rPr>
          <w:rFonts w:asciiTheme="minorHAnsi" w:hAnsiTheme="minorHAnsi" w:cstheme="minorHAnsi"/>
          <w:sz w:val="10"/>
        </w:rPr>
        <w:t xml:space="preserve">. Using robust or instrumental variable regressors also makes no difference to the results, suggesting that </w:t>
      </w:r>
      <w:r w:rsidRPr="00112290">
        <w:rPr>
          <w:rStyle w:val="StyleUnderline"/>
          <w:rFonts w:asciiTheme="minorHAnsi" w:hAnsiTheme="minorHAnsi" w:cstheme="minorHAnsi"/>
        </w:rPr>
        <w:t xml:space="preserve">the elasticities are not driven by outliers and plausibly represent </w:t>
      </w:r>
      <w:r w:rsidRPr="00112290">
        <w:rPr>
          <w:rStyle w:val="Emphasis"/>
          <w:rFonts w:asciiTheme="minorHAnsi" w:hAnsiTheme="minorHAnsi" w:cstheme="minorHAnsi"/>
          <w:sz w:val="24"/>
        </w:rPr>
        <w:t>causation rather than mere correlation</w:t>
      </w:r>
      <w:r w:rsidRPr="00112290">
        <w:rPr>
          <w:rFonts w:asciiTheme="minorHAnsi" w:hAnsiTheme="minorHAnsi" w:cstheme="minorHAnsi"/>
          <w:sz w:val="10"/>
        </w:rPr>
        <w:t xml:space="preserve">. And although the various point estimates are not precisely estimated, taken at face value they suggest that </w:t>
      </w:r>
      <w:r w:rsidRPr="004977BB">
        <w:rPr>
          <w:rStyle w:val="StyleUnderline"/>
          <w:rFonts w:asciiTheme="minorHAnsi" w:hAnsiTheme="minorHAnsi" w:cstheme="minorHAnsi"/>
          <w:highlight w:val="green"/>
        </w:rPr>
        <w:t xml:space="preserve">higher food prices from the </w:t>
      </w:r>
      <w:r w:rsidRPr="00112290">
        <w:rPr>
          <w:rStyle w:val="StyleUnderline"/>
          <w:rFonts w:asciiTheme="minorHAnsi" w:hAnsiTheme="minorHAnsi" w:cstheme="minorHAnsi"/>
        </w:rPr>
        <w:t>mid-</w:t>
      </w:r>
      <w:r w:rsidRPr="004977BB">
        <w:rPr>
          <w:rStyle w:val="StyleUnderline"/>
          <w:rFonts w:asciiTheme="minorHAnsi" w:hAnsiTheme="minorHAnsi" w:cstheme="minorHAnsi"/>
          <w:highlight w:val="green"/>
        </w:rPr>
        <w:t>2000s</w:t>
      </w:r>
      <w:r w:rsidRPr="00112290">
        <w:rPr>
          <w:rStyle w:val="StyleUnderline"/>
          <w:rFonts w:asciiTheme="minorHAnsi" w:hAnsiTheme="minorHAnsi" w:cstheme="minorHAnsi"/>
        </w:rPr>
        <w:t xml:space="preserve"> onward have </w:t>
      </w:r>
      <w:r w:rsidRPr="004977BB">
        <w:rPr>
          <w:rStyle w:val="Emphasis"/>
          <w:rFonts w:asciiTheme="minorHAnsi" w:hAnsiTheme="minorHAnsi" w:cstheme="minorHAnsi"/>
          <w:highlight w:val="green"/>
        </w:rPr>
        <w:t>reduced global poverty by</w:t>
      </w:r>
      <w:r w:rsidRPr="00112290">
        <w:rPr>
          <w:rFonts w:asciiTheme="minorHAnsi" w:hAnsiTheme="minorHAnsi" w:cstheme="minorHAnsi"/>
          <w:sz w:val="10"/>
        </w:rPr>
        <w:t xml:space="preserve"> somewhere between 87 to </w:t>
      </w:r>
      <w:r w:rsidRPr="004977BB">
        <w:rPr>
          <w:rStyle w:val="Emphasis"/>
          <w:rFonts w:asciiTheme="minorHAnsi" w:hAnsiTheme="minorHAnsi" w:cstheme="minorHAnsi"/>
          <w:highlight w:val="green"/>
        </w:rPr>
        <w:t xml:space="preserve">127 million </w:t>
      </w:r>
      <w:r w:rsidRPr="00112290">
        <w:rPr>
          <w:rStyle w:val="Emphasis"/>
          <w:rFonts w:asciiTheme="minorHAnsi" w:hAnsiTheme="minorHAnsi" w:cstheme="minorHAnsi"/>
        </w:rPr>
        <w:t>people</w:t>
      </w:r>
      <w:r w:rsidRPr="00112290">
        <w:rPr>
          <w:rFonts w:asciiTheme="minorHAnsi" w:hAnsiTheme="minorHAnsi" w:cstheme="minorHAnsi"/>
          <w:sz w:val="10"/>
        </w:rPr>
        <w:t>.</w:t>
      </w:r>
    </w:p>
    <w:p w14:paraId="4687BB8D" w14:textId="77777777" w:rsidR="00FB2FCA" w:rsidRDefault="00FB2FCA" w:rsidP="00FB2FCA"/>
    <w:p w14:paraId="673ADCA2" w14:textId="31F1025F" w:rsidR="00FB2FCA" w:rsidRDefault="00FB2FCA" w:rsidP="00FB2FCA">
      <w:pPr>
        <w:pStyle w:val="Heading3"/>
      </w:pPr>
      <w:r>
        <w:t xml:space="preserve">1NC --- Polycrisis in disguise </w:t>
      </w:r>
    </w:p>
    <w:p w14:paraId="51B3E041" w14:textId="77777777" w:rsidR="00F0592F" w:rsidRPr="00C5011A" w:rsidRDefault="00F0592F" w:rsidP="00F0592F">
      <w:pPr>
        <w:pStyle w:val="Heading4"/>
        <w:rPr>
          <w:b w:val="0"/>
          <w:bCs/>
        </w:rPr>
      </w:pPr>
      <w:r w:rsidRPr="00C8185F">
        <w:t xml:space="preserve">No </w:t>
      </w:r>
      <w:r w:rsidRPr="00C5011A">
        <w:rPr>
          <w:u w:val="single"/>
        </w:rPr>
        <w:t>terminal</w:t>
      </w:r>
      <w:r w:rsidRPr="00C5011A">
        <w:t xml:space="preserve"> to </w:t>
      </w:r>
      <w:r w:rsidRPr="00C5011A">
        <w:rPr>
          <w:u w:val="single"/>
        </w:rPr>
        <w:t>admin capacity</w:t>
      </w:r>
      <w:r w:rsidRPr="00C5011A">
        <w:rPr>
          <w:b w:val="0"/>
          <w:bCs/>
        </w:rPr>
        <w:t xml:space="preserve">---capacity for military is </w:t>
      </w:r>
      <w:r w:rsidRPr="00C5011A">
        <w:rPr>
          <w:b w:val="0"/>
          <w:bCs/>
          <w:u w:val="single"/>
        </w:rPr>
        <w:t>massive</w:t>
      </w:r>
      <w:r w:rsidRPr="00C5011A">
        <w:rPr>
          <w:b w:val="0"/>
          <w:bCs/>
        </w:rPr>
        <w:t xml:space="preserve"> and </w:t>
      </w:r>
      <w:r w:rsidRPr="00C5011A">
        <w:rPr>
          <w:b w:val="0"/>
          <w:bCs/>
          <w:u w:val="single"/>
        </w:rPr>
        <w:t>no one-size</w:t>
      </w:r>
      <w:r w:rsidRPr="00C5011A">
        <w:rPr>
          <w:b w:val="0"/>
          <w:bCs/>
        </w:rPr>
        <w:t xml:space="preserve"> solution.</w:t>
      </w:r>
    </w:p>
    <w:p w14:paraId="7CAF0E4D" w14:textId="77777777" w:rsidR="00F0592F" w:rsidRPr="00C8185F" w:rsidRDefault="00F0592F" w:rsidP="00F0592F">
      <w:r>
        <w:t xml:space="preserve">Don </w:t>
      </w:r>
      <w:r w:rsidRPr="00C8185F">
        <w:rPr>
          <w:rStyle w:val="Style13ptBold"/>
        </w:rPr>
        <w:t>Moynihan 22</w:t>
      </w:r>
      <w:r>
        <w:t>. McCourt Chair at the McCourt School of Public Policy, Georgetown University, Visiting Prof at Aarhus. Immigrant. Researches and teaches about government, administrative burdens, and politicization. “Why is American administrative capacity in decline?.” https://donmoynihan.substack.com/p/why-is-american-administrative-capacity?utm_source=substack&amp;utm_campaign=post_embed&amp;utm_medium=web</w:t>
      </w:r>
    </w:p>
    <w:p w14:paraId="62C4A75E" w14:textId="77777777" w:rsidR="00F0592F" w:rsidRPr="00C8185F" w:rsidRDefault="00F0592F" w:rsidP="00F0592F">
      <w:pPr>
        <w:rPr>
          <w:u w:val="single"/>
        </w:rPr>
      </w:pPr>
      <w:r w:rsidRPr="00C8185F">
        <w:rPr>
          <w:sz w:val="16"/>
        </w:rPr>
        <w:t xml:space="preserve">Such comparisons are useful. But they also raise the question of how we think about capacity across administrative functions and tasks. </w:t>
      </w:r>
      <w:r w:rsidRPr="00C8185F">
        <w:rPr>
          <w:rStyle w:val="StyleUnderline"/>
        </w:rPr>
        <w:t xml:space="preserve">In </w:t>
      </w:r>
      <w:r w:rsidRPr="00C5011A">
        <w:rPr>
          <w:rStyle w:val="StyleUnderline"/>
          <w:highlight w:val="cyan"/>
        </w:rPr>
        <w:t>some areas</w:t>
      </w:r>
      <w:r w:rsidRPr="00C8185F">
        <w:rPr>
          <w:rStyle w:val="StyleUnderline"/>
        </w:rPr>
        <w:t xml:space="preserve">, US </w:t>
      </w:r>
      <w:r w:rsidRPr="00C5011A">
        <w:rPr>
          <w:rStyle w:val="StyleUnderline"/>
          <w:highlight w:val="cyan"/>
        </w:rPr>
        <w:t>admin</w:t>
      </w:r>
      <w:r w:rsidRPr="00C8185F">
        <w:rPr>
          <w:rStyle w:val="StyleUnderline"/>
        </w:rPr>
        <w:t xml:space="preserve">istrative </w:t>
      </w:r>
      <w:r w:rsidRPr="00C5011A">
        <w:rPr>
          <w:rStyle w:val="StyleUnderline"/>
          <w:highlight w:val="cyan"/>
        </w:rPr>
        <w:t>capacity</w:t>
      </w:r>
      <w:r w:rsidRPr="00C8185F">
        <w:rPr>
          <w:rStyle w:val="StyleUnderline"/>
        </w:rPr>
        <w:t xml:space="preserve"> remains </w:t>
      </w:r>
      <w:r w:rsidRPr="00C5011A">
        <w:rPr>
          <w:rStyle w:val="Emphasis"/>
          <w:highlight w:val="cyan"/>
        </w:rPr>
        <w:t>world-beating</w:t>
      </w:r>
      <w:r w:rsidRPr="00C8185F">
        <w:rPr>
          <w:rStyle w:val="StyleUnderline"/>
        </w:rPr>
        <w:t xml:space="preserve">, most </w:t>
      </w:r>
      <w:r w:rsidRPr="00C5011A">
        <w:rPr>
          <w:rStyle w:val="Emphasis"/>
          <w:highlight w:val="cyan"/>
        </w:rPr>
        <w:t>obviously</w:t>
      </w:r>
      <w:r w:rsidRPr="00C8185F">
        <w:rPr>
          <w:rStyle w:val="StyleUnderline"/>
        </w:rPr>
        <w:t xml:space="preserve"> the </w:t>
      </w:r>
      <w:r w:rsidRPr="00C5011A">
        <w:rPr>
          <w:rStyle w:val="Emphasis"/>
          <w:highlight w:val="cyan"/>
        </w:rPr>
        <w:t>military,</w:t>
      </w:r>
      <w:r w:rsidRPr="00C8185F">
        <w:rPr>
          <w:rStyle w:val="StyleUnderline"/>
        </w:rPr>
        <w:t xml:space="preserve"> </w:t>
      </w:r>
      <w:r w:rsidRPr="00C8185F">
        <w:rPr>
          <w:sz w:val="16"/>
        </w:rPr>
        <w:t xml:space="preserve">which enjoys bipartisan and popular support, and </w:t>
      </w:r>
      <w:r w:rsidRPr="00C5011A">
        <w:rPr>
          <w:rStyle w:val="StyleUnderline"/>
          <w:highlight w:val="cyan"/>
        </w:rPr>
        <w:t>vast</w:t>
      </w:r>
      <w:r w:rsidRPr="00C8185F">
        <w:rPr>
          <w:rStyle w:val="StyleUnderline"/>
        </w:rPr>
        <w:t xml:space="preserve"> investments of </w:t>
      </w:r>
      <w:r w:rsidRPr="00C5011A">
        <w:rPr>
          <w:rStyle w:val="StyleUnderline"/>
          <w:highlight w:val="cyan"/>
        </w:rPr>
        <w:t>resources.</w:t>
      </w:r>
    </w:p>
    <w:p w14:paraId="2D55A3AE" w14:textId="77777777" w:rsidR="00F0592F" w:rsidRPr="005334F1" w:rsidRDefault="00F0592F" w:rsidP="00F0592F">
      <w:pPr>
        <w:rPr>
          <w:u w:val="single"/>
        </w:rPr>
      </w:pPr>
      <w:r w:rsidRPr="00C8185F">
        <w:rPr>
          <w:rStyle w:val="StyleUnderline"/>
        </w:rPr>
        <w:t xml:space="preserve">The US administrative </w:t>
      </w:r>
      <w:r w:rsidRPr="00C5011A">
        <w:rPr>
          <w:rStyle w:val="StyleUnderline"/>
          <w:highlight w:val="cyan"/>
        </w:rPr>
        <w:t>capacity</w:t>
      </w:r>
      <w:r w:rsidRPr="00C8185F">
        <w:rPr>
          <w:rStyle w:val="StyleUnderline"/>
        </w:rPr>
        <w:t xml:space="preserve"> problem is </w:t>
      </w:r>
      <w:r w:rsidRPr="00C5011A">
        <w:rPr>
          <w:rStyle w:val="StyleUnderline"/>
          <w:highlight w:val="cyan"/>
        </w:rPr>
        <w:t>not uniform</w:t>
      </w:r>
      <w:r w:rsidRPr="00C8185F">
        <w:rPr>
          <w:rStyle w:val="StyleUnderline"/>
        </w:rPr>
        <w:t xml:space="preserve"> then. Moreover, the root of capacity problems may </w:t>
      </w:r>
      <w:r w:rsidRPr="00C5011A">
        <w:rPr>
          <w:rStyle w:val="StyleUnderline"/>
          <w:highlight w:val="cyan"/>
        </w:rPr>
        <w:t>differ from one task to another.</w:t>
      </w:r>
      <w:r w:rsidRPr="00C8185F">
        <w:rPr>
          <w:rStyle w:val="StyleUnderline"/>
        </w:rPr>
        <w:t xml:space="preserve"> The reasons why it’s hard to build stuff may be different from why our health care is inefficient, or why we can’t collect taxes.</w:t>
      </w:r>
    </w:p>
    <w:p w14:paraId="49751E94" w14:textId="77777777" w:rsidR="00F0592F" w:rsidRPr="00FB2FCA" w:rsidRDefault="00F0592F" w:rsidP="00F0592F"/>
    <w:p w14:paraId="3082BA7C" w14:textId="713043DE" w:rsidR="00FB2FCA" w:rsidRPr="000E4F2A" w:rsidRDefault="00FB2FCA" w:rsidP="00FB2FCA">
      <w:pPr>
        <w:pStyle w:val="Heading4"/>
        <w:rPr>
          <w:lang w:eastAsia="ko-KR"/>
        </w:rPr>
      </w:pPr>
      <w:r>
        <w:rPr>
          <w:lang w:eastAsia="ko-KR"/>
        </w:rPr>
        <w:t>No converge of threats .</w:t>
      </w:r>
    </w:p>
    <w:p w14:paraId="2238E23E" w14:textId="77777777" w:rsidR="00FB2FCA" w:rsidRPr="000E4F2A" w:rsidRDefault="00FB2FCA" w:rsidP="00FB2FCA">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7B4C2B07" w14:textId="77777777" w:rsidR="00FB2FCA" w:rsidRPr="00BD55F5" w:rsidRDefault="00FB2FCA" w:rsidP="00FB2FCA">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341BA8D3" w14:textId="77777777" w:rsidR="00FB2FCA" w:rsidRPr="001F3BFF" w:rsidRDefault="00FB2FCA" w:rsidP="00FB2FCA">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428751B" w14:textId="77777777" w:rsidR="00FB2FCA" w:rsidRPr="001F3BFF" w:rsidRDefault="00FB2FCA" w:rsidP="00FB2FCA">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3F21471A" w14:textId="77777777" w:rsidR="00FB2FCA" w:rsidRPr="001F3BFF" w:rsidRDefault="00FB2FCA" w:rsidP="00FB2FCA">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AB1966B" w14:textId="77777777" w:rsidR="00FB2FCA" w:rsidRPr="001F3BFF" w:rsidRDefault="00FB2FCA" w:rsidP="00FB2FCA">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09E48F3F" w14:textId="77777777" w:rsidR="00FB2FCA" w:rsidRDefault="00FB2FCA" w:rsidP="00FB2FCA">
      <w:pPr>
        <w:rPr>
          <w:sz w:val="16"/>
          <w:lang w:eastAsia="ko-KR"/>
        </w:rPr>
      </w:pPr>
      <w:r>
        <w:rPr>
          <w:sz w:val="16"/>
          <w:lang w:eastAsia="ko-KR"/>
        </w:rPr>
        <w:t xml:space="preserve">&lt;&lt;TEXT CONDENSED, NONE OMITTED&gt;&gt; </w:t>
      </w:r>
    </w:p>
    <w:p w14:paraId="2058077B" w14:textId="77777777" w:rsidR="00FB2FCA" w:rsidRPr="001F3BFF" w:rsidRDefault="00FB2FCA" w:rsidP="00FB2FCA">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6C23B7DF" w14:textId="77777777" w:rsidR="00FB2FCA" w:rsidRDefault="00FB2FCA" w:rsidP="00FB2FCA">
      <w:pPr>
        <w:rPr>
          <w:sz w:val="16"/>
          <w:lang w:eastAsia="ko-KR"/>
        </w:rPr>
      </w:pPr>
      <w:r>
        <w:rPr>
          <w:sz w:val="16"/>
          <w:lang w:eastAsia="ko-KR"/>
        </w:rPr>
        <w:t>&lt;&lt;PARAGRAPH BREAKS RESUME&gt;&gt;</w:t>
      </w:r>
    </w:p>
    <w:p w14:paraId="3151DD13" w14:textId="77777777" w:rsidR="00FB2FCA" w:rsidRPr="001F3BFF" w:rsidRDefault="00FB2FCA" w:rsidP="00FB2FCA">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2C9AED82" w14:textId="77777777" w:rsidR="00FB2FCA" w:rsidRPr="001F3BFF" w:rsidRDefault="00FB2FCA" w:rsidP="00FB2FCA">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E965244" w14:textId="77777777" w:rsidR="00FB2FCA" w:rsidRPr="001F3BFF" w:rsidRDefault="00FB2FCA" w:rsidP="00FB2FCA">
      <w:pPr>
        <w:rPr>
          <w:sz w:val="16"/>
          <w:lang w:eastAsia="ko-KR"/>
        </w:rPr>
      </w:pPr>
      <w:r w:rsidRPr="001F3BFF">
        <w:rPr>
          <w:sz w:val="16"/>
          <w:lang w:eastAsia="ko-KR"/>
        </w:rPr>
        <w:t>So maybe Niall Ferguson has a point; what some are calling a polycrisis could just be history rhyming with itself.</w:t>
      </w:r>
    </w:p>
    <w:p w14:paraId="77DEE3D3" w14:textId="77777777" w:rsidR="00FB2FCA" w:rsidRPr="001F3BFF" w:rsidRDefault="00FB2FCA" w:rsidP="00FB2FCA">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3CD70FC9" w14:textId="77777777" w:rsidR="00FB2FCA" w:rsidRPr="001F3BFF" w:rsidRDefault="00FB2FCA" w:rsidP="00FB2FCA">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21856EDC" w14:textId="77777777" w:rsidR="00FB2FCA" w:rsidRPr="001F3BFF" w:rsidRDefault="00FB2FCA" w:rsidP="00FB2FCA">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6FAA36C" w14:textId="77777777" w:rsidR="00FB2FCA" w:rsidRPr="001F3BFF" w:rsidRDefault="00FB2FCA" w:rsidP="00FB2FCA">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285C343D" w14:textId="77777777" w:rsidR="00FB2FCA" w:rsidRPr="001F3BFF" w:rsidRDefault="00FB2FCA" w:rsidP="00FB2FCA">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744CBF01" w14:textId="77777777" w:rsidR="00FB2FCA" w:rsidRPr="001F3BFF" w:rsidRDefault="00FB2FCA" w:rsidP="00FB2FCA">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3F488811" w14:textId="77777777" w:rsidR="00FB2FCA" w:rsidRPr="001F3BFF" w:rsidRDefault="00FB2FCA" w:rsidP="00FB2FCA">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5C98D402" w14:textId="77777777" w:rsidR="00FB2FCA" w:rsidRPr="001F3BFF" w:rsidRDefault="00FB2FCA" w:rsidP="00FB2FCA">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6E0A36C7" w14:textId="77777777" w:rsidR="00FB2FCA" w:rsidRPr="001F3BFF" w:rsidRDefault="00FB2FCA" w:rsidP="00FB2FCA">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18E45945" w14:textId="77777777" w:rsidR="00FB2FCA" w:rsidRPr="001F3BFF" w:rsidRDefault="00FB2FCA" w:rsidP="00FB2FCA">
      <w:pPr>
        <w:rPr>
          <w:sz w:val="16"/>
          <w:lang w:eastAsia="ko-KR"/>
        </w:rPr>
      </w:pPr>
      <w:r w:rsidRPr="001F3BFF">
        <w:rPr>
          <w:sz w:val="16"/>
          <w:lang w:eastAsia="ko-KR"/>
        </w:rPr>
        <w:t>Predicting the unpredictable</w:t>
      </w:r>
    </w:p>
    <w:p w14:paraId="0B4171FA" w14:textId="77777777" w:rsidR="00FB2FCA" w:rsidRPr="001F3BFF" w:rsidRDefault="00FB2FCA" w:rsidP="00FB2FCA">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68BE495A" w14:textId="77777777" w:rsidR="00FB2FCA" w:rsidRPr="001F3BFF" w:rsidRDefault="00FB2FCA" w:rsidP="00FB2FCA">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6710F11D" w14:textId="77777777" w:rsidR="00FB2FCA" w:rsidRPr="00433357" w:rsidRDefault="00FB2FCA" w:rsidP="00FB2FCA">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0FFEC333" w14:textId="77777777" w:rsidR="00FB2FCA" w:rsidRDefault="00FB2FCA" w:rsidP="00FB2FCA"/>
    <w:p w14:paraId="5922C9EA" w14:textId="77777777" w:rsidR="00EA7380" w:rsidRPr="00074E06" w:rsidRDefault="00EA7380" w:rsidP="00EA7380">
      <w:pPr>
        <w:pStyle w:val="Heading4"/>
      </w:pPr>
      <w:r>
        <w:t xml:space="preserve">And, The admin state is </w:t>
      </w:r>
      <w:r>
        <w:rPr>
          <w:u w:val="single"/>
        </w:rPr>
        <w:t>dead</w:t>
      </w:r>
      <w:r>
        <w:t>. Proves either no impact because it’s thumped OR labor movemetns can’t solve it – reject evidence from before trump 2.0</w:t>
      </w:r>
    </w:p>
    <w:p w14:paraId="26A8FDDC" w14:textId="77777777" w:rsidR="00EA7380" w:rsidRDefault="00EA7380" w:rsidP="00EA7380">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3C1FB152" w14:textId="77777777" w:rsidR="00EA7380" w:rsidRDefault="00EA7380" w:rsidP="00EA7380">
      <w:r>
        <w:t>Jessica Bulman-Pozen and Emily Chertoff, “The Administrative State’s Two Faces,” Lawfare, 02-24-2025, https://www.lawfaremedia.org/article/the-administrative-state-s-two-faces</w:t>
      </w:r>
    </w:p>
    <w:p w14:paraId="26E26CCF" w14:textId="77777777" w:rsidR="00EA7380" w:rsidRPr="00B26234" w:rsidRDefault="00EA7380" w:rsidP="00EA7380">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577508C1" w14:textId="77777777" w:rsidR="00EA7380" w:rsidRPr="00B26234" w:rsidRDefault="00EA7380" w:rsidP="00EA7380">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3FDDBFDC" w14:textId="77777777" w:rsidR="00EA7380" w:rsidRPr="00B26234" w:rsidRDefault="00EA7380" w:rsidP="00EA7380">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39163C68" w14:textId="77777777" w:rsidR="00EA7380" w:rsidRDefault="00EA7380" w:rsidP="00EA7380">
      <w:pPr>
        <w:rPr>
          <w:sz w:val="16"/>
        </w:rPr>
      </w:pPr>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2D70BD81" w14:textId="77777777" w:rsidR="00EA7380" w:rsidRDefault="00EA7380" w:rsidP="00FB2FCA"/>
    <w:p w14:paraId="079D16DC" w14:textId="77777777" w:rsidR="00FB2FCA" w:rsidRPr="00FB2FCA" w:rsidRDefault="00FB2FCA" w:rsidP="00FB2FCA"/>
    <w:p w14:paraId="0EE73071" w14:textId="77777777" w:rsidR="00FB2FCA" w:rsidRDefault="00FB2FCA" w:rsidP="00FB2FCA">
      <w:pPr>
        <w:pStyle w:val="Heading4"/>
      </w:pPr>
      <w:r>
        <w:t xml:space="preserve">Bureaucracy </w:t>
      </w:r>
      <w:r w:rsidRPr="00C62B35">
        <w:rPr>
          <w:u w:val="single"/>
        </w:rPr>
        <w:t>fails</w:t>
      </w:r>
      <w:r>
        <w:t>.</w:t>
      </w:r>
    </w:p>
    <w:p w14:paraId="563A1E4A" w14:textId="77777777" w:rsidR="00FB2FCA" w:rsidRDefault="00FB2FCA" w:rsidP="00FB2FCA">
      <w:r>
        <w:t xml:space="preserve">Dr. Kenneth J. </w:t>
      </w:r>
      <w:r w:rsidRPr="00C43590">
        <w:rPr>
          <w:rStyle w:val="Style13ptBold"/>
        </w:rPr>
        <w:t>Meier et al. 19</w:t>
      </w:r>
      <w:r>
        <w:t>, PhD, Distinguished Scholar in Residence, Department of Public Administration &amp; Policy, American University. Professor, Public Management, Cardiff School of Business. Professor, Bureaucracy &amp; Democracy, Leiden University. Research Fellow, Danish Centre for Social Science Research; Dr. Mallory Compton, PhD, Assistant Professor, Public Service &amp; Administration, Texas A&amp;M University; Dr. John Polga-Hecimovich, PhD, Professor, Political Science, US Naval Academy; Dr. Miyeon Song, PhD, Assistant Professor, School of Public Affairs &amp; Administration, Rutgers University – Newark; Dr. Cameron Wimpy, Associate Professor &amp; Department Chair, Political Science, Arkansas State University, "Bureaucracy and the Failure of Politics: Challenges to Democratic Governance," Administration &amp; Society, Vol. 51, No. 10, pg. 1577, 2019, SAGE. //JDi</w:t>
      </w:r>
    </w:p>
    <w:p w14:paraId="0EA8E26A" w14:textId="77777777" w:rsidR="00FB2FCA" w:rsidRPr="00C62B35" w:rsidRDefault="00FB2FCA" w:rsidP="00FB2FCA">
      <w:pPr>
        <w:rPr>
          <w:sz w:val="16"/>
        </w:rPr>
      </w:pPr>
      <w:r w:rsidRPr="00C62B35">
        <w:rPr>
          <w:sz w:val="16"/>
        </w:rPr>
        <w:t xml:space="preserve">As scholars of public administration, we are used to </w:t>
      </w:r>
      <w:r w:rsidRPr="00C62B35">
        <w:rPr>
          <w:rStyle w:val="StyleUnderline"/>
        </w:rPr>
        <w:t>hearing</w:t>
      </w:r>
      <w:r w:rsidRPr="00C62B35">
        <w:rPr>
          <w:sz w:val="16"/>
        </w:rPr>
        <w:t xml:space="preserve"> that </w:t>
      </w:r>
      <w:r w:rsidRPr="00C62B35">
        <w:rPr>
          <w:rStyle w:val="StyleUnderline"/>
        </w:rPr>
        <w:t>the problem with government is</w:t>
      </w:r>
      <w:r w:rsidRPr="00C62B35">
        <w:rPr>
          <w:sz w:val="16"/>
        </w:rPr>
        <w:t xml:space="preserve"> </w:t>
      </w:r>
      <w:r w:rsidRPr="00C62B35">
        <w:rPr>
          <w:rStyle w:val="Emphasis"/>
        </w:rPr>
        <w:t>bureaucracy</w:t>
      </w:r>
      <w:r w:rsidRPr="00C62B35">
        <w:rPr>
          <w:sz w:val="16"/>
        </w:rPr>
        <w:t xml:space="preserve">; bureaucracy is inefficient, ineffective, abusive of citizens, and associated with a wide range of other maladies. Worldwide, we have </w:t>
      </w:r>
      <w:r w:rsidRPr="00C62B35">
        <w:rPr>
          <w:rStyle w:val="StyleUnderline"/>
        </w:rPr>
        <w:t>engaged in a</w:t>
      </w:r>
      <w:r w:rsidRPr="00C62B35">
        <w:rPr>
          <w:sz w:val="16"/>
        </w:rPr>
        <w:t xml:space="preserve"> </w:t>
      </w:r>
      <w:r w:rsidRPr="00C62B35">
        <w:rPr>
          <w:rStyle w:val="Emphasis"/>
        </w:rPr>
        <w:t>decades-long effort</w:t>
      </w:r>
      <w:r w:rsidRPr="00C62B35">
        <w:rPr>
          <w:sz w:val="16"/>
        </w:rPr>
        <w:t xml:space="preserve"> </w:t>
      </w:r>
      <w:r w:rsidRPr="00C62B35">
        <w:rPr>
          <w:rStyle w:val="StyleUnderline"/>
        </w:rPr>
        <w:t>to rein in the bureaucracy under a variety of guises</w:t>
      </w:r>
      <w:r w:rsidRPr="00C62B35">
        <w:rPr>
          <w:sz w:val="16"/>
        </w:rPr>
        <w:t>. The New Public Management approach sought to make government more like business either by transferring functions to the private sector or by streamlining the bloated government bureaucracy and holding it to the criterion of serving citizens as customers (Christensen &amp; Lægreid, 2002; Hood, 1995). In many democracies, the New Public Management and Reinventing Government were only extensions of the previous Reagan and Thatcher era revolutions or Zero-Base Budgeting, which were followed by subsequent “reforms” culminating in the Tea Party quest for zero government. Populist revolts have further created greater pressure to enact simple reforms to deal with complex problems.</w:t>
      </w:r>
    </w:p>
    <w:p w14:paraId="0002B4B5" w14:textId="77777777" w:rsidR="00FB2FCA" w:rsidRPr="00C62B35" w:rsidRDefault="00FB2FCA" w:rsidP="00FB2FCA">
      <w:pPr>
        <w:rPr>
          <w:sz w:val="16"/>
        </w:rPr>
      </w:pPr>
      <w:r w:rsidRPr="00C62B35">
        <w:rPr>
          <w:sz w:val="16"/>
        </w:rPr>
        <w:t xml:space="preserve">The </w:t>
      </w:r>
      <w:r w:rsidRPr="00C62B35">
        <w:rPr>
          <w:rStyle w:val="StyleUnderline"/>
        </w:rPr>
        <w:t>enterprise of</w:t>
      </w:r>
      <w:r w:rsidRPr="00C62B35">
        <w:rPr>
          <w:sz w:val="16"/>
        </w:rPr>
        <w:t xml:space="preserve"> </w:t>
      </w:r>
      <w:r w:rsidRPr="00C62B35">
        <w:rPr>
          <w:rStyle w:val="Emphasis"/>
          <w:highlight w:val="cyan"/>
        </w:rPr>
        <w:t>bureaucratic reform</w:t>
      </w:r>
      <w:r w:rsidRPr="00C62B35">
        <w:rPr>
          <w:sz w:val="16"/>
        </w:rPr>
        <w:t xml:space="preserve"> in our view </w:t>
      </w:r>
      <w:r w:rsidRPr="00C62B35">
        <w:rPr>
          <w:rStyle w:val="StyleUnderline"/>
          <w:highlight w:val="cyan"/>
        </w:rPr>
        <w:t>is</w:t>
      </w:r>
      <w:r w:rsidRPr="00C62B35">
        <w:rPr>
          <w:sz w:val="16"/>
          <w:highlight w:val="cyan"/>
        </w:rPr>
        <w:t xml:space="preserve"> </w:t>
      </w:r>
      <w:r w:rsidRPr="00C62B35">
        <w:rPr>
          <w:rStyle w:val="Emphasis"/>
          <w:highlight w:val="cyan"/>
        </w:rPr>
        <w:t>misguided</w:t>
      </w:r>
      <w:r w:rsidRPr="00C62B35">
        <w:rPr>
          <w:sz w:val="16"/>
          <w:highlight w:val="cyan"/>
        </w:rPr>
        <w:t xml:space="preserve"> </w:t>
      </w:r>
      <w:r w:rsidRPr="00C62B35">
        <w:rPr>
          <w:rStyle w:val="StyleUnderline"/>
          <w:highlight w:val="cyan"/>
        </w:rPr>
        <w:t>and</w:t>
      </w:r>
      <w:r w:rsidRPr="00C62B35">
        <w:rPr>
          <w:sz w:val="16"/>
          <w:highlight w:val="cyan"/>
        </w:rPr>
        <w:t xml:space="preserve"> </w:t>
      </w:r>
      <w:r w:rsidRPr="00C62B35">
        <w:rPr>
          <w:rStyle w:val="Emphasis"/>
          <w:highlight w:val="cyan"/>
        </w:rPr>
        <w:t>fails</w:t>
      </w:r>
      <w:r w:rsidRPr="00C62B35">
        <w:rPr>
          <w:sz w:val="16"/>
          <w:highlight w:val="cyan"/>
        </w:rPr>
        <w:t xml:space="preserve"> </w:t>
      </w:r>
      <w:r w:rsidRPr="00C62B35">
        <w:rPr>
          <w:rStyle w:val="StyleUnderline"/>
          <w:highlight w:val="cyan"/>
        </w:rPr>
        <w:t>to see</w:t>
      </w:r>
      <w:r w:rsidRPr="00C62B35">
        <w:rPr>
          <w:rStyle w:val="StyleUnderline"/>
        </w:rPr>
        <w:t xml:space="preserve"> the </w:t>
      </w:r>
      <w:r w:rsidRPr="00C62B35">
        <w:rPr>
          <w:rStyle w:val="StyleUnderline"/>
          <w:highlight w:val="cyan"/>
        </w:rPr>
        <w:t>real problems</w:t>
      </w:r>
      <w:r w:rsidRPr="00C62B35">
        <w:rPr>
          <w:rStyle w:val="StyleUnderline"/>
        </w:rPr>
        <w:t xml:space="preserve"> of governance</w:t>
      </w:r>
      <w:r w:rsidRPr="00C62B35">
        <w:rPr>
          <w:sz w:val="16"/>
        </w:rPr>
        <w:t xml:space="preserve">. With the reduction in government capacity over the last several decades, </w:t>
      </w:r>
      <w:r w:rsidRPr="00C62B35">
        <w:rPr>
          <w:rStyle w:val="StyleUnderline"/>
        </w:rPr>
        <w:t>the</w:t>
      </w:r>
      <w:r w:rsidRPr="00C62B35">
        <w:rPr>
          <w:sz w:val="16"/>
        </w:rPr>
        <w:t xml:space="preserve"> </w:t>
      </w:r>
      <w:r w:rsidRPr="00C62B35">
        <w:rPr>
          <w:rStyle w:val="Emphasis"/>
        </w:rPr>
        <w:t>key issue</w:t>
      </w:r>
      <w:r w:rsidRPr="00C62B35">
        <w:rPr>
          <w:sz w:val="16"/>
        </w:rPr>
        <w:t xml:space="preserve"> </w:t>
      </w:r>
      <w:r w:rsidRPr="00C62B35">
        <w:rPr>
          <w:rStyle w:val="StyleUnderline"/>
        </w:rPr>
        <w:t>in governance is</w:t>
      </w:r>
      <w:r w:rsidRPr="00C62B35">
        <w:rPr>
          <w:sz w:val="16"/>
        </w:rPr>
        <w:t xml:space="preserve"> </w:t>
      </w:r>
      <w:r w:rsidRPr="00C62B35">
        <w:rPr>
          <w:rStyle w:val="Emphasis"/>
        </w:rPr>
        <w:t>sustainability</w:t>
      </w:r>
      <w:r w:rsidRPr="00C62B35">
        <w:rPr>
          <w:sz w:val="16"/>
        </w:rPr>
        <w:t xml:space="preserve">—the achievement and endurance of success. Contrary to the dominant popular narrative, </w:t>
      </w:r>
      <w:r w:rsidRPr="00C62B35">
        <w:rPr>
          <w:rStyle w:val="StyleUnderline"/>
        </w:rPr>
        <w:t>many cases of governance success</w:t>
      </w:r>
      <w:r w:rsidRPr="00C62B35">
        <w:rPr>
          <w:sz w:val="16"/>
        </w:rPr>
        <w:t xml:space="preserve"> </w:t>
      </w:r>
      <w:r w:rsidRPr="00C62B35">
        <w:rPr>
          <w:rStyle w:val="Emphasis"/>
        </w:rPr>
        <w:t>exist</w:t>
      </w:r>
      <w:r w:rsidRPr="00C62B35">
        <w:rPr>
          <w:sz w:val="16"/>
        </w:rPr>
        <w:t xml:space="preserve"> </w:t>
      </w:r>
      <w:r w:rsidRPr="00C62B35">
        <w:rPr>
          <w:rStyle w:val="StyleUnderline"/>
        </w:rPr>
        <w:t>in this world</w:t>
      </w:r>
      <w:r w:rsidRPr="00C62B35">
        <w:rPr>
          <w:sz w:val="16"/>
        </w:rPr>
        <w:t xml:space="preserve"> (Compton &amp; ’t Hart, 2019). Governments do many things rather well. Why is it that such successful responses to real problems are so rarely achieved and sustained? In the many waves of reform, </w:t>
      </w:r>
      <w:r w:rsidRPr="00C62B35">
        <w:rPr>
          <w:rStyle w:val="StyleUnderline"/>
        </w:rPr>
        <w:t>we have</w:t>
      </w:r>
      <w:r w:rsidRPr="00C62B35">
        <w:rPr>
          <w:sz w:val="16"/>
        </w:rPr>
        <w:t xml:space="preserve"> </w:t>
      </w:r>
      <w:r w:rsidRPr="00C62B35">
        <w:rPr>
          <w:rStyle w:val="Emphasis"/>
          <w:sz w:val="24"/>
          <w:szCs w:val="24"/>
          <w:highlight w:val="cyan"/>
        </w:rPr>
        <w:t>sacrificed</w:t>
      </w:r>
      <w:r w:rsidRPr="00C62B35">
        <w:rPr>
          <w:rStyle w:val="Emphasis"/>
          <w:sz w:val="24"/>
          <w:szCs w:val="24"/>
        </w:rPr>
        <w:t xml:space="preserve"> the </w:t>
      </w:r>
      <w:r w:rsidRPr="00C62B35">
        <w:rPr>
          <w:rStyle w:val="Emphasis"/>
          <w:sz w:val="24"/>
          <w:szCs w:val="24"/>
          <w:highlight w:val="cyan"/>
        </w:rPr>
        <w:t>ability</w:t>
      </w:r>
      <w:r w:rsidRPr="00C62B35">
        <w:rPr>
          <w:sz w:val="16"/>
          <w:highlight w:val="cyan"/>
        </w:rPr>
        <w:t xml:space="preserve"> </w:t>
      </w:r>
      <w:r w:rsidRPr="00C62B35">
        <w:rPr>
          <w:rStyle w:val="StyleUnderline"/>
          <w:highlight w:val="cyan"/>
        </w:rPr>
        <w:t>of</w:t>
      </w:r>
      <w:r w:rsidRPr="00C62B35">
        <w:rPr>
          <w:sz w:val="16"/>
        </w:rPr>
        <w:t xml:space="preserve"> the </w:t>
      </w:r>
      <w:r w:rsidRPr="00C62B35">
        <w:rPr>
          <w:rStyle w:val="StyleUnderline"/>
          <w:highlight w:val="cyan"/>
        </w:rPr>
        <w:t>government to solve problems</w:t>
      </w:r>
      <w:r w:rsidRPr="00C62B35">
        <w:rPr>
          <w:sz w:val="16"/>
        </w:rPr>
        <w:t xml:space="preserve">. This essay will present two arguments—first, that our </w:t>
      </w:r>
      <w:r w:rsidRPr="00C62B35">
        <w:rPr>
          <w:rStyle w:val="StyleUnderline"/>
          <w:highlight w:val="cyan"/>
        </w:rPr>
        <w:t>failures</w:t>
      </w:r>
      <w:r w:rsidRPr="00C62B35">
        <w:rPr>
          <w:sz w:val="16"/>
        </w:rPr>
        <w:t xml:space="preserve"> of governance </w:t>
      </w:r>
      <w:r w:rsidRPr="00C62B35">
        <w:rPr>
          <w:rStyle w:val="StyleUnderline"/>
          <w:highlight w:val="cyan"/>
        </w:rPr>
        <w:t>are</w:t>
      </w:r>
      <w:r w:rsidRPr="00C62B35">
        <w:rPr>
          <w:sz w:val="16"/>
        </w:rPr>
        <w:t xml:space="preserve"> </w:t>
      </w:r>
      <w:r w:rsidRPr="00C62B35">
        <w:rPr>
          <w:rStyle w:val="Emphasis"/>
        </w:rPr>
        <w:t xml:space="preserve">failures </w:t>
      </w:r>
      <w:r w:rsidRPr="00C62B35">
        <w:rPr>
          <w:rStyle w:val="Emphasis"/>
          <w:highlight w:val="cyan"/>
        </w:rPr>
        <w:t>of politics, not</w:t>
      </w:r>
      <w:r w:rsidRPr="00C62B35">
        <w:rPr>
          <w:sz w:val="16"/>
        </w:rPr>
        <w:t xml:space="preserve"> failures of </w:t>
      </w:r>
      <w:r w:rsidRPr="00C62B35">
        <w:rPr>
          <w:rStyle w:val="Emphasis"/>
          <w:highlight w:val="cyan"/>
        </w:rPr>
        <w:t>bureaucracy</w:t>
      </w:r>
      <w:r w:rsidRPr="00C62B35">
        <w:rPr>
          <w:sz w:val="16"/>
          <w:highlight w:val="cyan"/>
        </w:rPr>
        <w:t xml:space="preserve">, </w:t>
      </w:r>
      <w:r w:rsidRPr="00C62B35">
        <w:rPr>
          <w:rStyle w:val="StyleUnderline"/>
          <w:highlight w:val="cyan"/>
        </w:rPr>
        <w:t>and</w:t>
      </w:r>
      <w:r w:rsidRPr="00C62B35">
        <w:rPr>
          <w:sz w:val="16"/>
        </w:rPr>
        <w:t xml:space="preserve">, second, that the </w:t>
      </w:r>
      <w:r w:rsidRPr="00C62B35">
        <w:rPr>
          <w:rStyle w:val="StyleUnderline"/>
        </w:rPr>
        <w:t>failures of politics</w:t>
      </w:r>
      <w:r w:rsidRPr="00C62B35">
        <w:rPr>
          <w:sz w:val="16"/>
        </w:rPr>
        <w:t xml:space="preserve"> </w:t>
      </w:r>
      <w:r w:rsidRPr="00C62B35">
        <w:rPr>
          <w:rStyle w:val="Emphasis"/>
          <w:highlight w:val="cyan"/>
        </w:rPr>
        <w:t>interact</w:t>
      </w:r>
      <w:r w:rsidRPr="00C62B35">
        <w:rPr>
          <w:sz w:val="16"/>
          <w:highlight w:val="cyan"/>
        </w:rPr>
        <w:t xml:space="preserve"> </w:t>
      </w:r>
      <w:r w:rsidRPr="00C62B35">
        <w:rPr>
          <w:rStyle w:val="StyleUnderline"/>
          <w:highlight w:val="cyan"/>
        </w:rPr>
        <w:t>with</w:t>
      </w:r>
      <w:r w:rsidRPr="00C62B35">
        <w:rPr>
          <w:sz w:val="16"/>
          <w:highlight w:val="cyan"/>
        </w:rPr>
        <w:t xml:space="preserve"> </w:t>
      </w:r>
      <w:r w:rsidRPr="00C62B35">
        <w:rPr>
          <w:rStyle w:val="Emphasis"/>
          <w:highlight w:val="cyan"/>
        </w:rPr>
        <w:t>essential characteristics</w:t>
      </w:r>
      <w:r w:rsidRPr="00C62B35">
        <w:rPr>
          <w:sz w:val="16"/>
        </w:rPr>
        <w:t xml:space="preserve"> </w:t>
      </w:r>
      <w:r w:rsidRPr="00C62B35">
        <w:rPr>
          <w:rStyle w:val="StyleUnderline"/>
        </w:rPr>
        <w:t xml:space="preserve">of bureaucracy </w:t>
      </w:r>
      <w:r w:rsidRPr="00C62B35">
        <w:rPr>
          <w:rStyle w:val="StyleUnderline"/>
          <w:highlight w:val="cyan"/>
        </w:rPr>
        <w:t>that</w:t>
      </w:r>
      <w:r w:rsidRPr="00C62B35">
        <w:rPr>
          <w:rStyle w:val="StyleUnderline"/>
        </w:rPr>
        <w:t xml:space="preserve"> will </w:t>
      </w:r>
      <w:r w:rsidRPr="00C62B35">
        <w:rPr>
          <w:rStyle w:val="StyleUnderline"/>
          <w:highlight w:val="cyan"/>
        </w:rPr>
        <w:t>generate</w:t>
      </w:r>
      <w:r w:rsidRPr="00C62B35">
        <w:rPr>
          <w:rStyle w:val="StyleUnderline"/>
        </w:rPr>
        <w:t xml:space="preserve"> a series of </w:t>
      </w:r>
      <w:r w:rsidRPr="00C62B35">
        <w:rPr>
          <w:rStyle w:val="StyleUnderline"/>
          <w:highlight w:val="cyan"/>
        </w:rPr>
        <w:t>predictable pathologies</w:t>
      </w:r>
      <w:r w:rsidRPr="00C62B35">
        <w:rPr>
          <w:rStyle w:val="StyleUnderline"/>
        </w:rPr>
        <w:t xml:space="preserve"> of governance</w:t>
      </w:r>
      <w:r w:rsidRPr="00C62B35">
        <w:rPr>
          <w:sz w:val="16"/>
        </w:rPr>
        <w:t xml:space="preserve">. </w:t>
      </w:r>
      <w:r w:rsidRPr="00C62B35">
        <w:rPr>
          <w:rStyle w:val="StyleUnderline"/>
        </w:rPr>
        <w:t xml:space="preserve">These pathologies </w:t>
      </w:r>
      <w:r w:rsidRPr="00C62B35">
        <w:rPr>
          <w:rStyle w:val="StyleUnderline"/>
          <w:highlight w:val="cyan"/>
        </w:rPr>
        <w:t>reflect</w:t>
      </w:r>
      <w:r w:rsidRPr="00C62B35">
        <w:rPr>
          <w:sz w:val="16"/>
        </w:rPr>
        <w:t xml:space="preserve"> rational </w:t>
      </w:r>
      <w:r w:rsidRPr="00C62B35">
        <w:rPr>
          <w:rStyle w:val="StyleUnderline"/>
        </w:rPr>
        <w:t>bureaucratic responses to the</w:t>
      </w:r>
      <w:r w:rsidRPr="00C62B35">
        <w:rPr>
          <w:sz w:val="16"/>
        </w:rPr>
        <w:t xml:space="preserve"> </w:t>
      </w:r>
      <w:r w:rsidRPr="00C62B35">
        <w:rPr>
          <w:rStyle w:val="Emphasis"/>
          <w:highlight w:val="cyan"/>
        </w:rPr>
        <w:t>failure</w:t>
      </w:r>
      <w:r w:rsidRPr="00C62B35">
        <w:rPr>
          <w:sz w:val="16"/>
        </w:rPr>
        <w:t xml:space="preserve"> of </w:t>
      </w:r>
      <w:r w:rsidRPr="00C62B35">
        <w:rPr>
          <w:rStyle w:val="StyleUnderline"/>
        </w:rPr>
        <w:t>politics</w:t>
      </w:r>
      <w:r w:rsidRPr="00C62B35">
        <w:rPr>
          <w:sz w:val="16"/>
        </w:rPr>
        <w:t xml:space="preserve"> (Compton &amp; Meier, 2017). As a result, the </w:t>
      </w:r>
      <w:r w:rsidRPr="00C62B35">
        <w:rPr>
          <w:rStyle w:val="StyleUnderline"/>
        </w:rPr>
        <w:t>pathologies</w:t>
      </w:r>
      <w:r w:rsidRPr="00C62B35">
        <w:rPr>
          <w:sz w:val="16"/>
        </w:rPr>
        <w:t xml:space="preserve"> </w:t>
      </w:r>
      <w:r w:rsidRPr="00C62B35">
        <w:rPr>
          <w:rStyle w:val="Emphasis"/>
          <w:highlight w:val="cyan"/>
        </w:rPr>
        <w:t>cannot</w:t>
      </w:r>
      <w:r w:rsidRPr="00C62B35">
        <w:rPr>
          <w:sz w:val="16"/>
          <w:highlight w:val="cyan"/>
        </w:rPr>
        <w:t xml:space="preserve"> </w:t>
      </w:r>
      <w:r w:rsidRPr="00C62B35">
        <w:rPr>
          <w:rStyle w:val="StyleUnderline"/>
          <w:highlight w:val="cyan"/>
        </w:rPr>
        <w:t>be</w:t>
      </w:r>
      <w:r w:rsidRPr="00C62B35">
        <w:rPr>
          <w:sz w:val="16"/>
        </w:rPr>
        <w:t xml:space="preserve"> successfully </w:t>
      </w:r>
      <w:r w:rsidRPr="00C62B35">
        <w:rPr>
          <w:rStyle w:val="StyleUnderline"/>
          <w:highlight w:val="cyan"/>
        </w:rPr>
        <w:t>solved via</w:t>
      </w:r>
      <w:r w:rsidRPr="00C62B35">
        <w:rPr>
          <w:rStyle w:val="StyleUnderline"/>
        </w:rPr>
        <w:t xml:space="preserve"> bureaucratic </w:t>
      </w:r>
      <w:r w:rsidRPr="00C62B35">
        <w:rPr>
          <w:rStyle w:val="StyleUnderline"/>
          <w:highlight w:val="cyan"/>
        </w:rPr>
        <w:t>reform</w:t>
      </w:r>
      <w:r w:rsidRPr="00C62B35">
        <w:rPr>
          <w:sz w:val="16"/>
        </w:rPr>
        <w:t xml:space="preserve"> but only via reforms that address politics as well as bureaucracy.</w:t>
      </w:r>
    </w:p>
    <w:p w14:paraId="02DB4013" w14:textId="77777777" w:rsidR="00FB2FCA" w:rsidRDefault="00FB2FCA" w:rsidP="00FB2FCA"/>
    <w:p w14:paraId="799C2302" w14:textId="2C487BC5" w:rsidR="00FB2FCA" w:rsidRDefault="00FB2FCA" w:rsidP="00FB2FCA">
      <w:pPr>
        <w:pStyle w:val="Heading2"/>
      </w:pPr>
      <w:r>
        <w:t>Adv2</w:t>
      </w:r>
    </w:p>
    <w:p w14:paraId="1687B0D3" w14:textId="2E9EBF14" w:rsidR="00EA7380" w:rsidRDefault="00EA7380" w:rsidP="00EA7380">
      <w:pPr>
        <w:pStyle w:val="Heading3"/>
      </w:pPr>
      <w:r>
        <w:t xml:space="preserve">1NC --- Ukraine </w:t>
      </w:r>
    </w:p>
    <w:p w14:paraId="415A6823" w14:textId="77777777" w:rsidR="00EA7380" w:rsidRPr="00704B56" w:rsidRDefault="00EA7380" w:rsidP="00EA7380">
      <w:pPr>
        <w:pStyle w:val="Heading4"/>
      </w:pPr>
      <w:r>
        <w:t xml:space="preserve">No </w:t>
      </w:r>
      <w:r>
        <w:rPr>
          <w:u w:val="single"/>
        </w:rPr>
        <w:t>Ukraine impact</w:t>
      </w:r>
      <w:r>
        <w:t xml:space="preserve">---the war will be </w:t>
      </w:r>
      <w:r>
        <w:rPr>
          <w:u w:val="single"/>
        </w:rPr>
        <w:t>contained</w:t>
      </w:r>
      <w:r>
        <w:t xml:space="preserve">, and ‘modeling’ is </w:t>
      </w:r>
      <w:r>
        <w:rPr>
          <w:u w:val="single"/>
        </w:rPr>
        <w:t>fake</w:t>
      </w:r>
      <w:r>
        <w:t xml:space="preserve">. </w:t>
      </w:r>
    </w:p>
    <w:p w14:paraId="4459D038" w14:textId="77777777" w:rsidR="00EA7380" w:rsidRDefault="00EA7380" w:rsidP="00EA7380">
      <w:r>
        <w:t xml:space="preserve">John </w:t>
      </w:r>
      <w:r w:rsidRPr="000D3D79">
        <w:rPr>
          <w:rStyle w:val="Style13ptBold"/>
          <w:rFonts w:eastAsiaTheme="majorEastAsia"/>
        </w:rPr>
        <w:t>Mueller, 22</w:t>
      </w:r>
      <w:r>
        <w:t xml:space="preserve"> - Professor Emeritus at Ohio State University “The Upside of Putin’s Delusions: Moscow’s Disastrous Invasion of Ukraine Will Reinforce the Norm Against War” 8/2, Foreign Affairs, </w:t>
      </w:r>
      <w:hyperlink r:id="rId33" w:history="1">
        <w:r w:rsidRPr="00973F60">
          <w:rPr>
            <w:rStyle w:val="Hyperlink"/>
          </w:rPr>
          <w:t>https://www.foreignaffairs.com/russian-federation/upside-putins-delusions</w:t>
        </w:r>
      </w:hyperlink>
      <w:r>
        <w:t xml:space="preserve"> //DH</w:t>
      </w:r>
    </w:p>
    <w:p w14:paraId="4495D573" w14:textId="77777777" w:rsidR="00EA7380" w:rsidRPr="00C32655" w:rsidRDefault="00EA7380" w:rsidP="00EA7380">
      <w:r w:rsidRPr="00C32655">
        <w:t xml:space="preserve">But </w:t>
      </w:r>
      <w:r w:rsidRPr="00C32655">
        <w:rPr>
          <w:rStyle w:val="StyleUnderline"/>
          <w:u w:val="none"/>
        </w:rPr>
        <w:t>five months into</w:t>
      </w:r>
      <w:r w:rsidRPr="00C32655">
        <w:t xml:space="preserve"> the current phase of the war in </w:t>
      </w:r>
      <w:r w:rsidRPr="00C32655">
        <w:rPr>
          <w:rStyle w:val="StyleUnderline"/>
          <w:highlight w:val="cyan"/>
        </w:rPr>
        <w:t>Ukraine</w:t>
      </w:r>
      <w:r w:rsidRPr="00C32655">
        <w:rPr>
          <w:rStyle w:val="StyleUnderline"/>
          <w:u w:val="none"/>
        </w:rPr>
        <w:t>, it seems</w:t>
      </w:r>
      <w:r w:rsidRPr="00C32655">
        <w:t xml:space="preserve"> more </w:t>
      </w:r>
      <w:r w:rsidRPr="00C32655">
        <w:rPr>
          <w:rStyle w:val="StyleUnderline"/>
          <w:u w:val="none"/>
        </w:rPr>
        <w:t xml:space="preserve">likely </w:t>
      </w:r>
      <w:r w:rsidRPr="00C32655">
        <w:t xml:space="preserve">that Putin’s venture </w:t>
      </w:r>
      <w:r w:rsidRPr="00C32655">
        <w:rPr>
          <w:rStyle w:val="StyleUnderline"/>
          <w:u w:val="none"/>
        </w:rPr>
        <w:t xml:space="preserve">will </w:t>
      </w:r>
      <w:r w:rsidRPr="00C32655">
        <w:t xml:space="preserve">reinforce and </w:t>
      </w:r>
      <w:r w:rsidRPr="00C32655">
        <w:rPr>
          <w:rStyle w:val="StyleUnderline"/>
          <w:highlight w:val="cyan"/>
        </w:rPr>
        <w:t>revitalize</w:t>
      </w:r>
      <w:r w:rsidRPr="00C32655">
        <w:rPr>
          <w:rStyle w:val="StyleUnderline"/>
          <w:u w:val="none"/>
        </w:rPr>
        <w:t xml:space="preserve"> the </w:t>
      </w:r>
      <w:r w:rsidRPr="00C32655">
        <w:rPr>
          <w:rStyle w:val="StyleUnderline"/>
          <w:highlight w:val="cyan"/>
        </w:rPr>
        <w:t>aversion to</w:t>
      </w:r>
      <w:r w:rsidRPr="00C32655">
        <w:t xml:space="preserve"> and disdain for </w:t>
      </w:r>
      <w:r w:rsidRPr="00C32655">
        <w:rPr>
          <w:rStyle w:val="StyleUnderline"/>
          <w:highlight w:val="cyan"/>
        </w:rPr>
        <w:t>international war</w:t>
      </w:r>
      <w:r w:rsidRPr="00C32655">
        <w:t>. The key objective is not so much about winning as making sure that the country that started the war is far worse off than if it had not done so. That has already been substantially achieved.</w:t>
      </w:r>
    </w:p>
    <w:p w14:paraId="432A8634" w14:textId="77777777" w:rsidR="00EA7380" w:rsidRPr="00C32655" w:rsidRDefault="00EA7380" w:rsidP="00EA7380">
      <w:r w:rsidRPr="00C32655">
        <w:t>GLOBAL CONDEMNATION</w:t>
      </w:r>
    </w:p>
    <w:p w14:paraId="516B422B" w14:textId="77777777" w:rsidR="00EA7380" w:rsidRPr="00C32655" w:rsidRDefault="00EA7380" w:rsidP="00EA7380">
      <w:r w:rsidRPr="00C32655">
        <w:rPr>
          <w:rStyle w:val="StyleUnderline"/>
          <w:u w:val="none"/>
        </w:rPr>
        <w:t xml:space="preserve">The </w:t>
      </w:r>
      <w:r w:rsidRPr="00C32655">
        <w:rPr>
          <w:rStyle w:val="StyleUnderline"/>
          <w:highlight w:val="cyan"/>
        </w:rPr>
        <w:t>world</w:t>
      </w:r>
      <w:r w:rsidRPr="00C32655">
        <w:t xml:space="preserve"> has </w:t>
      </w:r>
      <w:r w:rsidRPr="00C32655">
        <w:rPr>
          <w:rStyle w:val="StyleUnderline"/>
          <w:highlight w:val="cyan"/>
        </w:rPr>
        <w:t>responded</w:t>
      </w:r>
      <w:r w:rsidRPr="00C32655">
        <w:rPr>
          <w:rStyle w:val="StyleUnderline"/>
          <w:u w:val="none"/>
        </w:rPr>
        <w:t xml:space="preserve"> to Putin’s invasion</w:t>
      </w:r>
      <w:r w:rsidRPr="00C32655">
        <w:t xml:space="preserve"> of Ukraine </w:t>
      </w:r>
      <w:r w:rsidRPr="00C32655">
        <w:rPr>
          <w:rStyle w:val="StyleUnderline"/>
          <w:highlight w:val="cyan"/>
        </w:rPr>
        <w:t>with</w:t>
      </w:r>
      <w:r w:rsidRPr="00C32655">
        <w:rPr>
          <w:rStyle w:val="StyleUnderline"/>
          <w:u w:val="none"/>
        </w:rPr>
        <w:t xml:space="preserve"> nearly </w:t>
      </w:r>
      <w:r w:rsidRPr="00C32655">
        <w:rPr>
          <w:rStyle w:val="StyleUnderline"/>
          <w:highlight w:val="cyan"/>
        </w:rPr>
        <w:t>universal revulsion</w:t>
      </w:r>
      <w:r w:rsidRPr="00C32655">
        <w:t xml:space="preserve">, much as it responded to Saddam Hussein’s seizure of Kuwait in 1990: as Fazal notes, “the outrage has been swift and broad.” Although some policymakers have expressed concern that China might find inspiration for an invasion of Taiwan, there doesn’t seem to be a groundswell of prospective imitators. </w:t>
      </w:r>
      <w:r w:rsidRPr="00C32655">
        <w:rPr>
          <w:rStyle w:val="StyleUnderline"/>
          <w:u w:val="none"/>
        </w:rPr>
        <w:t xml:space="preserve">Any </w:t>
      </w:r>
      <w:r w:rsidRPr="00C32655">
        <w:rPr>
          <w:rStyle w:val="StyleUnderline"/>
          <w:highlight w:val="cyan"/>
        </w:rPr>
        <w:t>would-be aggressors can</w:t>
      </w:r>
      <w:r w:rsidRPr="00C32655">
        <w:rPr>
          <w:rStyle w:val="StyleUnderline"/>
          <w:u w:val="none"/>
        </w:rPr>
        <w:t>no</w:t>
      </w:r>
      <w:r w:rsidRPr="00C32655">
        <w:rPr>
          <w:rStyle w:val="StyleUnderline"/>
          <w:highlight w:val="cyan"/>
        </w:rPr>
        <w:t>t</w:t>
      </w:r>
      <w:r w:rsidRPr="00C32655">
        <w:rPr>
          <w:rStyle w:val="StyleUnderline"/>
          <w:u w:val="none"/>
        </w:rPr>
        <w:t xml:space="preserve"> </w:t>
      </w:r>
      <w:r w:rsidRPr="00C32655">
        <w:rPr>
          <w:rStyle w:val="StyleUnderline"/>
          <w:highlight w:val="cyan"/>
        </w:rPr>
        <w:t>help</w:t>
      </w:r>
      <w:r w:rsidRPr="00C32655">
        <w:rPr>
          <w:rStyle w:val="StyleUnderline"/>
          <w:u w:val="none"/>
        </w:rPr>
        <w:t xml:space="preserve"> but </w:t>
      </w:r>
      <w:r w:rsidRPr="00C32655">
        <w:rPr>
          <w:rStyle w:val="StyleUnderline"/>
          <w:highlight w:val="cyan"/>
        </w:rPr>
        <w:t>notice</w:t>
      </w:r>
      <w:r w:rsidRPr="00C32655">
        <w:rPr>
          <w:rStyle w:val="StyleUnderline"/>
          <w:u w:val="none"/>
        </w:rPr>
        <w:t xml:space="preserve"> the </w:t>
      </w:r>
      <w:r w:rsidRPr="00C32655">
        <w:rPr>
          <w:rStyle w:val="StyleUnderline"/>
          <w:highlight w:val="cyan"/>
        </w:rPr>
        <w:t>high costs</w:t>
      </w:r>
      <w:r w:rsidRPr="00C32655">
        <w:rPr>
          <w:rStyle w:val="StyleUnderline"/>
          <w:u w:val="none"/>
        </w:rPr>
        <w:t xml:space="preserve"> the </w:t>
      </w:r>
      <w:r w:rsidRPr="00C32655">
        <w:rPr>
          <w:rStyle w:val="StyleUnderline"/>
          <w:highlight w:val="cyan"/>
        </w:rPr>
        <w:t>war</w:t>
      </w:r>
      <w:r w:rsidRPr="00C32655">
        <w:rPr>
          <w:rStyle w:val="StyleUnderline"/>
        </w:rPr>
        <w:t xml:space="preserve"> has </w:t>
      </w:r>
      <w:r w:rsidRPr="00C32655">
        <w:rPr>
          <w:rStyle w:val="StyleUnderline"/>
          <w:highlight w:val="cyan"/>
        </w:rPr>
        <w:t>imposed on Russia in</w:t>
      </w:r>
      <w:r w:rsidRPr="00C32655">
        <w:rPr>
          <w:rStyle w:val="StyleUnderline"/>
          <w:u w:val="none"/>
        </w:rPr>
        <w:t xml:space="preserve"> terms of </w:t>
      </w:r>
      <w:r w:rsidRPr="00C32655">
        <w:rPr>
          <w:rStyle w:val="StyleUnderline"/>
          <w:highlight w:val="cyan"/>
        </w:rPr>
        <w:t>casualties</w:t>
      </w:r>
      <w:r w:rsidRPr="00C32655">
        <w:rPr>
          <w:rStyle w:val="StyleUnderline"/>
          <w:u w:val="none"/>
        </w:rPr>
        <w:t xml:space="preserve">, </w:t>
      </w:r>
      <w:r w:rsidRPr="00C32655">
        <w:rPr>
          <w:rStyle w:val="StyleUnderline"/>
          <w:highlight w:val="cyan"/>
        </w:rPr>
        <w:t>econ</w:t>
      </w:r>
      <w:r w:rsidRPr="00C32655">
        <w:rPr>
          <w:rStyle w:val="StyleUnderline"/>
          <w:u w:val="none"/>
        </w:rPr>
        <w:t xml:space="preserve">omic </w:t>
      </w:r>
      <w:r w:rsidRPr="00C32655">
        <w:rPr>
          <w:rStyle w:val="StyleUnderline"/>
          <w:highlight w:val="cyan"/>
        </w:rPr>
        <w:t>loss</w:t>
      </w:r>
      <w:r w:rsidRPr="00C32655">
        <w:rPr>
          <w:rStyle w:val="StyleUnderline"/>
          <w:u w:val="none"/>
        </w:rPr>
        <w:t xml:space="preserve">es, and </w:t>
      </w:r>
      <w:r w:rsidRPr="00C32655">
        <w:rPr>
          <w:rStyle w:val="StyleUnderline"/>
          <w:highlight w:val="cyan"/>
        </w:rPr>
        <w:t>international isolation</w:t>
      </w:r>
      <w:r w:rsidRPr="00C32655">
        <w:t>. The kleptocratic Russian economy had already been on the skids for most of a decade, and Putin’s war, even if it is somehow settled, will likely alienate prospective buyers and investors for at least as long as he is in charge—and probably a lot longer.</w:t>
      </w:r>
    </w:p>
    <w:p w14:paraId="1AD65E30" w14:textId="77777777" w:rsidR="00EA7380" w:rsidRPr="00C32655" w:rsidRDefault="00EA7380" w:rsidP="00EA7380">
      <w:pPr>
        <w:rPr>
          <w:sz w:val="16"/>
          <w:szCs w:val="16"/>
        </w:rPr>
      </w:pPr>
      <w:r w:rsidRPr="00C32655">
        <w:rPr>
          <w:rStyle w:val="StyleUnderline"/>
          <w:highlight w:val="cyan"/>
        </w:rPr>
        <w:t>Would-be aggressors</w:t>
      </w:r>
      <w:r w:rsidRPr="00C32655">
        <w:rPr>
          <w:rStyle w:val="StyleUnderline"/>
        </w:rPr>
        <w:t xml:space="preserve"> may also </w:t>
      </w:r>
      <w:r w:rsidRPr="00C32655">
        <w:rPr>
          <w:rStyle w:val="StyleUnderline"/>
          <w:highlight w:val="cyan"/>
        </w:rPr>
        <w:t>note</w:t>
      </w:r>
      <w:r w:rsidRPr="00C32655">
        <w:rPr>
          <w:rStyle w:val="StyleUnderline"/>
        </w:rPr>
        <w:t xml:space="preserve"> that even if Putin can hang on to his territorial gains in Ukraine, he will </w:t>
      </w:r>
      <w:r w:rsidRPr="00C32655">
        <w:rPr>
          <w:rStyle w:val="StyleUnderline"/>
          <w:highlight w:val="cyan"/>
        </w:rPr>
        <w:t>have to rebuild</w:t>
      </w:r>
      <w:r w:rsidRPr="00C32655">
        <w:rPr>
          <w:rStyle w:val="StyleUnderline"/>
        </w:rPr>
        <w:t xml:space="preserve">, subsidize, </w:t>
      </w:r>
      <w:r w:rsidRPr="00C32655">
        <w:rPr>
          <w:rStyle w:val="StyleUnderline"/>
          <w:highlight w:val="cyan"/>
        </w:rPr>
        <w:t xml:space="preserve">and </w:t>
      </w:r>
      <w:r w:rsidRPr="00C32655">
        <w:rPr>
          <w:rStyle w:val="StyleUnderline"/>
        </w:rPr>
        <w:t xml:space="preserve">rule them. </w:t>
      </w:r>
      <w:r w:rsidRPr="00C32655">
        <w:t>In areas that Russian forces have occupied since the war began, they have struggled to govern:</w:t>
      </w:r>
      <w:r>
        <w:t xml:space="preserve"> </w:t>
      </w:r>
      <w:r w:rsidRPr="00C32655">
        <w:rPr>
          <w:sz w:val="16"/>
          <w:szCs w:val="16"/>
        </w:rPr>
        <w:t>the Russians, it seems, are not very good at occupation and civil administration, and Russian forces seem inclined to commit the kinds of brutal acts that increase hostility toward foreign occupiers.</w:t>
      </w:r>
    </w:p>
    <w:p w14:paraId="2CE826DD" w14:textId="77777777" w:rsidR="00EA7380" w:rsidRPr="00C32655" w:rsidRDefault="00EA7380" w:rsidP="00EA7380">
      <w:r w:rsidRPr="00C32655">
        <w:rPr>
          <w:sz w:val="16"/>
          <w:szCs w:val="16"/>
        </w:rPr>
        <w:t>Without a durable and reliable cease-fire, Russia will have to defend its new acquisitions, possibly for years or decades. Putin has repeatedly expressed outrage that Ukrainian forces have for seven years harassed and bombed the small Donbas enclaves that seceded from Ukraine in 2014 and then embraced Russian protection.</w:t>
      </w:r>
      <w:r>
        <w:t xml:space="preserve"> </w:t>
      </w:r>
      <w:r w:rsidRPr="00C32655">
        <w:t xml:space="preserve">The lands Russian now seeks to conquer and control—including the entire provinces of Luhansk and Donetsk—would present an even richer target for increasingly better armed and much more intensely hostile Ukrainian forces. </w:t>
      </w:r>
      <w:r w:rsidRPr="00C32655">
        <w:rPr>
          <w:rStyle w:val="StyleUnderline"/>
        </w:rPr>
        <w:t xml:space="preserve">There is also the prospect of having to </w:t>
      </w:r>
      <w:r w:rsidRPr="00C32655">
        <w:rPr>
          <w:rStyle w:val="StyleUnderline"/>
          <w:highlight w:val="cyan"/>
        </w:rPr>
        <w:t>defend</w:t>
      </w:r>
      <w:r w:rsidRPr="00C32655">
        <w:rPr>
          <w:rStyle w:val="StyleUnderline"/>
        </w:rPr>
        <w:t xml:space="preserve"> the newly captured areas </w:t>
      </w:r>
      <w:r w:rsidRPr="00C32655">
        <w:rPr>
          <w:rStyle w:val="StyleUnderline"/>
          <w:highlight w:val="cyan"/>
        </w:rPr>
        <w:t>against years of partisan urban warfare</w:t>
      </w:r>
      <w:r w:rsidRPr="00C32655">
        <w:rPr>
          <w:rStyle w:val="StyleUnderline"/>
        </w:rPr>
        <w:t xml:space="preserve"> from Ukrainian insurgents</w:t>
      </w:r>
      <w:r w:rsidRPr="00C32655">
        <w:t>. To a degree, this has already started. For example, a Ukrainian man whom Russian forces had appointed as the new head of the Department of Youth and Sports in the city of Kherson was recently killed in a car bombing.</w:t>
      </w:r>
    </w:p>
    <w:p w14:paraId="6127B470" w14:textId="77777777" w:rsidR="00EA7380" w:rsidRPr="00C32655" w:rsidRDefault="00EA7380" w:rsidP="00EA7380">
      <w:pPr>
        <w:rPr>
          <w:sz w:val="16"/>
          <w:szCs w:val="16"/>
        </w:rPr>
      </w:pPr>
      <w:r w:rsidRPr="00C32655">
        <w:rPr>
          <w:sz w:val="16"/>
          <w:szCs w:val="16"/>
        </w:rPr>
        <w:t>DELUDED HUBRIS</w:t>
      </w:r>
    </w:p>
    <w:p w14:paraId="4B4229D1" w14:textId="77777777" w:rsidR="00EA7380" w:rsidRPr="00C32655" w:rsidRDefault="00EA7380" w:rsidP="00EA7380">
      <w:pPr>
        <w:rPr>
          <w:sz w:val="16"/>
          <w:szCs w:val="16"/>
        </w:rPr>
      </w:pPr>
      <w:r w:rsidRPr="00C32655">
        <w:rPr>
          <w:sz w:val="16"/>
          <w:szCs w:val="16"/>
        </w:rPr>
        <w:t>In his speech announcing the invasion, Putin stressed that “Russia cannot feel safe, develop, and exist while facing a permanent threat from the territory of today’s Ukraine,” which he analogized to the one presented by Nazi Germany before World War II. He argued that a showdown was inevitable, claiming even that Ukraine was seeking to acquire nuclear weapons.</w:t>
      </w:r>
    </w:p>
    <w:p w14:paraId="444B1DCD" w14:textId="77777777" w:rsidR="00EA7380" w:rsidRPr="00C32655" w:rsidRDefault="00EA7380" w:rsidP="00EA7380">
      <w:pPr>
        <w:rPr>
          <w:sz w:val="16"/>
          <w:szCs w:val="16"/>
        </w:rPr>
      </w:pPr>
      <w:r w:rsidRPr="00C32655">
        <w:rPr>
          <w:sz w:val="16"/>
          <w:szCs w:val="16"/>
        </w:rPr>
        <w:t xml:space="preserve">Putin is scarcely unique among world leaders in allowing himself to be consumed by such delusions. U.S. Presidents George H. W. Bush and Bill Clinton absurdly insisted that a coup in Haiti presented “an unusual and extraordinary threat to the national security, foreign policy, and economy of the United States,” and their predecessors, U.S. Presidents Harry Truman and Lyndon Johnson believed that a U.S. failure to intervene in civil wars in Korea and Vietnam would lead to world war. But </w:t>
      </w:r>
      <w:r w:rsidRPr="00C32655">
        <w:rPr>
          <w:rStyle w:val="StyleUnderline"/>
          <w:sz w:val="16"/>
          <w:szCs w:val="16"/>
        </w:rPr>
        <w:t>Russia’s war</w:t>
      </w:r>
      <w:r w:rsidRPr="00C32655">
        <w:rPr>
          <w:sz w:val="16"/>
          <w:szCs w:val="16"/>
        </w:rPr>
        <w:t xml:space="preserve"> against Ukraine has backfired and </w:t>
      </w:r>
      <w:r w:rsidRPr="00C32655">
        <w:rPr>
          <w:rStyle w:val="StyleUnderline"/>
          <w:sz w:val="16"/>
          <w:szCs w:val="16"/>
        </w:rPr>
        <w:t>proved to be counterproductive in ways that will likely give pause to any would-be imitators</w:t>
      </w:r>
      <w:r w:rsidRPr="00C32655">
        <w:rPr>
          <w:sz w:val="16"/>
          <w:szCs w:val="16"/>
        </w:rPr>
        <w:t>.</w:t>
      </w:r>
    </w:p>
    <w:p w14:paraId="10C32A60" w14:textId="77777777" w:rsidR="00EA7380" w:rsidRPr="00C32655" w:rsidRDefault="00EA7380" w:rsidP="00EA7380">
      <w:r w:rsidRPr="00C32655">
        <w:rPr>
          <w:sz w:val="16"/>
          <w:szCs w:val="16"/>
        </w:rPr>
        <w:t>Putin noted in his war kickoff speech that “with NATO’s eastward expansion, the situation for Russia has been becoming worse and more dangerous by the year.” Whether his war was to push NATO away from Russia’s borders, to create disunity within the alliance, to provide a stepping stone for further advances, or somehow to enhance Russia’s status (except as a pariah), it has been a massive failure.</w:t>
      </w:r>
      <w:r>
        <w:t xml:space="preserve"> </w:t>
      </w:r>
      <w:r w:rsidRPr="00C32655">
        <w:t xml:space="preserve">It has even inspired Russia’s long-neutral neighbors, Sweden and Finland, to seek admission. Thus, </w:t>
      </w:r>
      <w:r w:rsidRPr="00C32655">
        <w:rPr>
          <w:rStyle w:val="StyleUnderline"/>
          <w:highlight w:val="cyan"/>
        </w:rPr>
        <w:t>NATO</w:t>
      </w:r>
      <w:r w:rsidRPr="00C32655">
        <w:t xml:space="preserve"> enlargement has scarcely been stopped. The alliance </w:t>
      </w:r>
      <w:r w:rsidRPr="00C32655">
        <w:rPr>
          <w:rStyle w:val="StyleUnderline"/>
        </w:rPr>
        <w:t xml:space="preserve">has </w:t>
      </w:r>
      <w:r w:rsidRPr="00C32655">
        <w:rPr>
          <w:rStyle w:val="StyleUnderline"/>
          <w:highlight w:val="cyan"/>
        </w:rPr>
        <w:t>become far more hostile, united, and better armed</w:t>
      </w:r>
      <w:r w:rsidRPr="00C32655">
        <w:rPr>
          <w:rStyle w:val="StyleUnderline"/>
          <w:u w:val="none"/>
        </w:rPr>
        <w:t>, and it has effectively moved closer</w:t>
      </w:r>
      <w:r w:rsidRPr="00C32655">
        <w:t>.</w:t>
      </w:r>
    </w:p>
    <w:p w14:paraId="2A3D63BE" w14:textId="77777777" w:rsidR="00EA7380" w:rsidRPr="00C32655" w:rsidRDefault="00EA7380" w:rsidP="00EA7380">
      <w:pPr>
        <w:rPr>
          <w:sz w:val="16"/>
          <w:szCs w:val="16"/>
        </w:rPr>
      </w:pPr>
      <w:r w:rsidRPr="00C32655">
        <w:rPr>
          <w:sz w:val="16"/>
          <w:szCs w:val="16"/>
        </w:rPr>
        <w:t>Putin’s war has also failed at another of his pronounced goals: keeping Ukraine from embracing the West and moving toward joining the European Union and NATO. But his efforts over the last decade have driven Ukrainians to look more to the West. In December 2012, according to a poll conducted by the Kyiv-based Democratic Initiatives Foundation, a scant 15 percent of Ukrainians favored joining NATO. By January 2022, on the eve of war, that figure had risen to 64 percent, according to a survey conducted by the Ukrainian Institute of the Future. It has surely risen far higher since the invasion. In addition, under the impetus of the war, Ukraine has now been allowed to enter the formal process of joining the EU. And it is possible that the war, by enhancing Kyiv’s desperation to be admitted, might even cause it to finally deal with its endemic corruption problem, which had previously hampered its embrace by the West.</w:t>
      </w:r>
    </w:p>
    <w:p w14:paraId="102832B6" w14:textId="77777777" w:rsidR="00EA7380" w:rsidRPr="00C32655" w:rsidRDefault="00EA7380" w:rsidP="00EA7380">
      <w:pPr>
        <w:rPr>
          <w:sz w:val="16"/>
          <w:szCs w:val="16"/>
        </w:rPr>
      </w:pPr>
      <w:r w:rsidRPr="00C32655">
        <w:rPr>
          <w:sz w:val="16"/>
          <w:szCs w:val="16"/>
        </w:rPr>
        <w:t>Putin has also said his goal in the war was “to demilitarize and de-Nazify Ukraine.” Demilitarization has obviously failed as arms pour into the country. And if de-Nazification means establishing a compliant regime, projecting a sphere of influence, or, as some suggest, destroying democracy in Ukraine, the Russian failure has been total. Hatred for, and hostility toward, Russia may well last for decades.</w:t>
      </w:r>
    </w:p>
    <w:p w14:paraId="712E3CEA" w14:textId="77777777" w:rsidR="00EA7380" w:rsidRPr="00C32655" w:rsidRDefault="00EA7380" w:rsidP="00EA7380">
      <w:pPr>
        <w:rPr>
          <w:sz w:val="16"/>
          <w:szCs w:val="16"/>
        </w:rPr>
      </w:pPr>
      <w:r w:rsidRPr="00C32655">
        <w:rPr>
          <w:sz w:val="16"/>
          <w:szCs w:val="16"/>
        </w:rPr>
        <w:t>Putin has also declared that he wanted to rescue and protect Russian speakers in Ukraine. “It’s essentially impossible,” one insider told Newsweek, “to convince the people around power in Moscow that Russian speakers in Ukraine are not being discriminated against” and that “people can have a national identity that is separate from their linguistic identity.” Some Russian speakers in Ukraine have welcomed the Russian invasion. But the overwhelming majority have taken Ukraine’s side—something the government in Kyiv should be doing more to celebrate. As such, Russian-speaking Ukrainians will continue to be productive contributors to their country—although it is possible that the use of Russian, the language of the hated invader, will continue to slide as the country looks increasingly to the West.</w:t>
      </w:r>
    </w:p>
    <w:p w14:paraId="15E3E42E" w14:textId="77777777" w:rsidR="00EA7380" w:rsidRPr="00C32655" w:rsidRDefault="00EA7380" w:rsidP="00EA7380">
      <w:pPr>
        <w:rPr>
          <w:sz w:val="16"/>
          <w:szCs w:val="16"/>
        </w:rPr>
      </w:pPr>
      <w:r w:rsidRPr="00C32655">
        <w:rPr>
          <w:sz w:val="16"/>
          <w:szCs w:val="16"/>
        </w:rPr>
        <w:t>During the crisis with Ukraine in 2014, Putin bragged that he had “1.2 million soldiers armed with the world’s most sophisticated weaponry” and that, if he wanted them to do so, “they could be in Kyiv in two days.” Over the ensuing years, he built up his army even more. If one goal of the current war was to display the might and effectiveness of the Russian military, the result could be chalked up as yet another failure. Corrupt, poorly led, and undermotivated, the Russian military was repelled from Kyiv by defenders with far less training and equipment. Any Russian gains in Ukraine’s southeast have been accomplished by pulverizing the territory from a distance and then taking charge of the substantially depopulated rubble.</w:t>
      </w:r>
    </w:p>
    <w:p w14:paraId="62B58643" w14:textId="77777777" w:rsidR="00EA7380" w:rsidRDefault="00EA7380" w:rsidP="00EA7380">
      <w:r w:rsidRPr="00C32655">
        <w:t xml:space="preserve">For all these reasons, it seems unlikely that other countries will find much inspiration in Putin’s “self-inflicted debacle,” as Steve Chapman of the Chicago Tribune puts it. Putin admires the Russian leader Peter the Great and apparently wishes to emulate a version of his imperial rule. But Russia’s current tsar will likely go down in history not as Vladimir the Great but as Vladimir the Fool. And </w:t>
      </w:r>
      <w:r w:rsidRPr="00C32655">
        <w:rPr>
          <w:rStyle w:val="StyleUnderline"/>
        </w:rPr>
        <w:t>his</w:t>
      </w:r>
      <w:r w:rsidRPr="00C32655">
        <w:t xml:space="preserve"> failed and spectacularly </w:t>
      </w:r>
      <w:r w:rsidRPr="00C32655">
        <w:rPr>
          <w:rStyle w:val="StyleUnderline"/>
        </w:rPr>
        <w:t xml:space="preserve">counterproductive war seems unlikely to augur a new era of interstate war—rather, his </w:t>
      </w:r>
      <w:r w:rsidRPr="00C32655">
        <w:rPr>
          <w:rStyle w:val="StyleUnderline"/>
          <w:highlight w:val="cyan"/>
        </w:rPr>
        <w:t>folly</w:t>
      </w:r>
      <w:r w:rsidRPr="00C32655">
        <w:rPr>
          <w:rStyle w:val="StyleUnderline"/>
        </w:rPr>
        <w:t xml:space="preserve"> will </w:t>
      </w:r>
      <w:r w:rsidRPr="00C32655">
        <w:rPr>
          <w:rStyle w:val="StyleUnderline"/>
          <w:highlight w:val="cyan"/>
        </w:rPr>
        <w:t>likely make other rulers</w:t>
      </w:r>
      <w:r w:rsidRPr="00C32655">
        <w:rPr>
          <w:rStyle w:val="StyleUnderline"/>
        </w:rPr>
        <w:t xml:space="preserve"> even </w:t>
      </w:r>
      <w:r w:rsidRPr="00C32655">
        <w:rPr>
          <w:rStyle w:val="StyleUnderline"/>
          <w:highlight w:val="cyan"/>
        </w:rPr>
        <w:t xml:space="preserve">more </w:t>
      </w:r>
      <w:r w:rsidRPr="00C32655">
        <w:rPr>
          <w:rStyle w:val="Emphasis"/>
          <w:rFonts w:eastAsiaTheme="majorEastAsia"/>
          <w:highlight w:val="cyan"/>
        </w:rPr>
        <w:t>trigger shy</w:t>
      </w:r>
      <w:r w:rsidRPr="00C32655">
        <w:rPr>
          <w:rStyle w:val="StyleUnderline"/>
          <w:highlight w:val="cyan"/>
        </w:rPr>
        <w:t>, and</w:t>
      </w:r>
      <w:r w:rsidRPr="00C32655">
        <w:rPr>
          <w:rStyle w:val="StyleUnderline"/>
        </w:rPr>
        <w:t xml:space="preserve"> the </w:t>
      </w:r>
      <w:r w:rsidRPr="00C32655">
        <w:rPr>
          <w:rStyle w:val="StyleUnderline"/>
          <w:highlight w:val="cyan"/>
        </w:rPr>
        <w:t>decline of international war</w:t>
      </w:r>
      <w:r w:rsidRPr="00C32655">
        <w:rPr>
          <w:rStyle w:val="StyleUnderline"/>
        </w:rPr>
        <w:t xml:space="preserve"> will </w:t>
      </w:r>
      <w:r w:rsidRPr="00C32655">
        <w:rPr>
          <w:rStyle w:val="StyleUnderline"/>
          <w:highlight w:val="cyan"/>
        </w:rPr>
        <w:t>continue</w:t>
      </w:r>
      <w:r w:rsidRPr="00C32655">
        <w:t>.</w:t>
      </w:r>
    </w:p>
    <w:p w14:paraId="580134FB" w14:textId="77777777" w:rsidR="00EA7380" w:rsidRPr="00EA7380" w:rsidRDefault="00EA7380" w:rsidP="00EA7380"/>
    <w:p w14:paraId="41505BBF" w14:textId="700B9E58" w:rsidR="00EA7380" w:rsidRDefault="00EA7380" w:rsidP="00EA7380">
      <w:pPr>
        <w:pStyle w:val="Heading3"/>
      </w:pPr>
      <w:r>
        <w:t xml:space="preserve">1NC --- India war </w:t>
      </w:r>
    </w:p>
    <w:p w14:paraId="51E6C2D0" w14:textId="77777777" w:rsidR="00EA7380" w:rsidRPr="00112290" w:rsidRDefault="00EA7380" w:rsidP="00EA7380">
      <w:pPr>
        <w:pStyle w:val="Heading4"/>
        <w:rPr>
          <w:rFonts w:asciiTheme="minorHAnsi" w:hAnsiTheme="minorHAnsi" w:cstheme="minorHAnsi"/>
          <w:b w:val="0"/>
          <w:bCs/>
        </w:rPr>
      </w:pPr>
      <w:r w:rsidRPr="00112290">
        <w:rPr>
          <w:rFonts w:asciiTheme="minorHAnsi" w:hAnsiTheme="minorHAnsi" w:cstheme="minorHAnsi"/>
        </w:rPr>
        <w:t>No India-China war</w:t>
      </w:r>
      <w:r w:rsidRPr="00112290">
        <w:rPr>
          <w:rFonts w:asciiTheme="minorHAnsi" w:hAnsiTheme="minorHAnsi" w:cstheme="minorHAnsi"/>
          <w:bCs/>
        </w:rPr>
        <w:t xml:space="preserve"> — CBMs, audience costs, and larger priorities. </w:t>
      </w:r>
    </w:p>
    <w:p w14:paraId="1CCC8EB0" w14:textId="77777777" w:rsidR="00EA7380" w:rsidRPr="00112290" w:rsidRDefault="00EA7380" w:rsidP="00EA7380">
      <w:pPr>
        <w:rPr>
          <w:rFonts w:asciiTheme="minorHAnsi" w:hAnsiTheme="minorHAnsi" w:cstheme="minorHAnsi"/>
        </w:rPr>
      </w:pPr>
      <w:r w:rsidRPr="00112290">
        <w:rPr>
          <w:rStyle w:val="Style13ptBold"/>
          <w:rFonts w:asciiTheme="minorHAnsi" w:hAnsiTheme="minorHAnsi" w:cstheme="minorHAnsi"/>
        </w:rPr>
        <w:t>Singh 20</w:t>
      </w:r>
      <w:r w:rsidRPr="00112290">
        <w:rPr>
          <w:rFonts w:asciiTheme="minorHAnsi" w:hAnsiTheme="minorHAnsi" w:cstheme="minorHAnsi"/>
        </w:rPr>
        <w:t xml:space="preserve">, DPhil student in Area Studies (South Asia) at the University of Oxford. (Ameya Pratap, 6-1-2020, "Why Another Sino-Indian War Is Unlikely", </w:t>
      </w:r>
      <w:r w:rsidRPr="00112290">
        <w:rPr>
          <w:rFonts w:asciiTheme="minorHAnsi" w:hAnsiTheme="minorHAnsi" w:cstheme="minorHAnsi"/>
          <w:i/>
          <w:iCs/>
        </w:rPr>
        <w:t>The Diplomat</w:t>
      </w:r>
      <w:r w:rsidRPr="00112290">
        <w:rPr>
          <w:rFonts w:asciiTheme="minorHAnsi" w:hAnsiTheme="minorHAnsi" w:cstheme="minorHAnsi"/>
        </w:rPr>
        <w:t>, https://thediplomat.com/2020/06/why-another-sino-indian-war-is-unlikely/)</w:t>
      </w:r>
    </w:p>
    <w:p w14:paraId="6E8AC9B4" w14:textId="77777777" w:rsidR="00EA7380" w:rsidRPr="00112290" w:rsidRDefault="00EA7380" w:rsidP="00EA7380">
      <w:pPr>
        <w:rPr>
          <w:rFonts w:asciiTheme="minorHAnsi" w:hAnsiTheme="minorHAnsi" w:cstheme="minorHAnsi"/>
          <w:sz w:val="14"/>
        </w:rPr>
      </w:pPr>
      <w:r w:rsidRPr="00112290">
        <w:rPr>
          <w:rFonts w:asciiTheme="minorHAnsi" w:hAnsiTheme="minorHAnsi" w:cstheme="minorHAnsi"/>
          <w:sz w:val="14"/>
        </w:rPr>
        <w:t xml:space="preserve">However, </w:t>
      </w:r>
      <w:r w:rsidRPr="00112290">
        <w:rPr>
          <w:rStyle w:val="StyleUnderline"/>
          <w:rFonts w:asciiTheme="minorHAnsi" w:hAnsiTheme="minorHAnsi" w:cstheme="minorHAnsi"/>
        </w:rPr>
        <w:t xml:space="preserve">contrary to widespread fears, </w:t>
      </w:r>
      <w:r w:rsidRPr="004977BB">
        <w:rPr>
          <w:rStyle w:val="StyleUnderline"/>
          <w:rFonts w:asciiTheme="minorHAnsi" w:hAnsiTheme="minorHAnsi" w:cstheme="minorHAnsi"/>
          <w:highlight w:val="green"/>
        </w:rPr>
        <w:t>a</w:t>
      </w:r>
      <w:r w:rsidRPr="00112290">
        <w:rPr>
          <w:rStyle w:val="StyleUnderline"/>
          <w:rFonts w:asciiTheme="minorHAnsi" w:hAnsiTheme="minorHAnsi" w:cstheme="minorHAnsi"/>
        </w:rPr>
        <w:t xml:space="preserve">nother </w:t>
      </w:r>
      <w:r w:rsidRPr="004977BB">
        <w:rPr>
          <w:rStyle w:val="Emphasis"/>
          <w:rFonts w:asciiTheme="minorHAnsi" w:hAnsiTheme="minorHAnsi" w:cstheme="minorHAnsi"/>
          <w:highlight w:val="green"/>
        </w:rPr>
        <w:t>Sino-Indian war</w:t>
      </w:r>
      <w:r w:rsidRPr="004977BB">
        <w:rPr>
          <w:rStyle w:val="StyleUnderline"/>
          <w:rFonts w:asciiTheme="minorHAnsi" w:hAnsiTheme="minorHAnsi" w:cstheme="minorHAnsi"/>
          <w:highlight w:val="green"/>
        </w:rPr>
        <w:t xml:space="preserve"> is </w:t>
      </w:r>
      <w:r w:rsidRPr="004977BB">
        <w:rPr>
          <w:rStyle w:val="Emphasis"/>
          <w:rFonts w:asciiTheme="minorHAnsi" w:hAnsiTheme="minorHAnsi" w:cstheme="minorHAnsi"/>
          <w:highlight w:val="green"/>
        </w:rPr>
        <w:t>unlikely</w:t>
      </w:r>
      <w:r w:rsidRPr="00112290">
        <w:rPr>
          <w:rFonts w:asciiTheme="minorHAnsi" w:hAnsiTheme="minorHAnsi" w:cstheme="minorHAnsi"/>
          <w:sz w:val="14"/>
        </w:rPr>
        <w:t xml:space="preserve"> to be in the offing. </w:t>
      </w:r>
      <w:r w:rsidRPr="00112290">
        <w:rPr>
          <w:rStyle w:val="StyleUnderline"/>
          <w:rFonts w:asciiTheme="minorHAnsi" w:hAnsiTheme="minorHAnsi" w:cstheme="minorHAnsi"/>
        </w:rPr>
        <w:t xml:space="preserve">In the </w:t>
      </w:r>
      <w:r w:rsidRPr="00112290">
        <w:rPr>
          <w:rStyle w:val="Emphasis"/>
          <w:rFonts w:asciiTheme="minorHAnsi" w:hAnsiTheme="minorHAnsi" w:cstheme="minorHAnsi"/>
        </w:rPr>
        <w:t>shadow of nuclear weapons</w:t>
      </w:r>
      <w:r w:rsidRPr="00112290">
        <w:rPr>
          <w:rStyle w:val="StyleUnderline"/>
          <w:rFonts w:asciiTheme="minorHAnsi" w:hAnsiTheme="minorHAnsi" w:cstheme="minorHAnsi"/>
        </w:rPr>
        <w:t>, a limited conventional war on the Sino-Indian border</w:t>
      </w:r>
      <w:r w:rsidRPr="00112290">
        <w:rPr>
          <w:rFonts w:asciiTheme="minorHAnsi" w:hAnsiTheme="minorHAnsi" w:cstheme="minorHAnsi"/>
          <w:sz w:val="14"/>
        </w:rPr>
        <w:t xml:space="preserve"> — somewhat akin to the month-long clash in 1962 – </w:t>
      </w:r>
      <w:r w:rsidRPr="00112290">
        <w:rPr>
          <w:rStyle w:val="StyleUnderline"/>
          <w:rFonts w:asciiTheme="minorHAnsi" w:hAnsiTheme="minorHAnsi" w:cstheme="minorHAnsi"/>
        </w:rPr>
        <w:t xml:space="preserve">can be avoided for </w:t>
      </w:r>
      <w:r w:rsidRPr="00112290">
        <w:rPr>
          <w:rStyle w:val="Emphasis"/>
          <w:rFonts w:asciiTheme="minorHAnsi" w:hAnsiTheme="minorHAnsi" w:cstheme="minorHAnsi"/>
        </w:rPr>
        <w:t>several reasons</w:t>
      </w:r>
      <w:r w:rsidRPr="00112290">
        <w:rPr>
          <w:rFonts w:asciiTheme="minorHAnsi" w:hAnsiTheme="minorHAnsi" w:cstheme="minorHAnsi"/>
          <w:sz w:val="14"/>
        </w:rPr>
        <w:t>.</w:t>
      </w:r>
    </w:p>
    <w:p w14:paraId="5D690170" w14:textId="77777777" w:rsidR="00EA7380" w:rsidRPr="00112290" w:rsidRDefault="00EA7380" w:rsidP="00EA7380">
      <w:pPr>
        <w:rPr>
          <w:rFonts w:asciiTheme="minorHAnsi" w:hAnsiTheme="minorHAnsi" w:cstheme="minorHAnsi"/>
          <w:sz w:val="14"/>
        </w:rPr>
      </w:pPr>
      <w:r w:rsidRPr="00112290">
        <w:rPr>
          <w:rStyle w:val="StyleUnderline"/>
          <w:rFonts w:asciiTheme="minorHAnsi" w:hAnsiTheme="minorHAnsi" w:cstheme="minorHAnsi"/>
        </w:rPr>
        <w:t>First</w:t>
      </w:r>
      <w:r w:rsidRPr="00112290">
        <w:rPr>
          <w:rFonts w:asciiTheme="minorHAnsi" w:hAnsiTheme="minorHAnsi" w:cstheme="minorHAnsi"/>
          <w:sz w:val="14"/>
        </w:rPr>
        <w:t xml:space="preserve">, this is because of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nature of the dispute</w:t>
      </w:r>
      <w:r w:rsidRPr="00112290">
        <w:rPr>
          <w:rFonts w:asciiTheme="minorHAnsi" w:hAnsiTheme="minorHAnsi" w:cstheme="minorHAnsi"/>
          <w:sz w:val="14"/>
        </w:rPr>
        <w:t xml:space="preserve"> </w:t>
      </w:r>
      <w:r w:rsidRPr="00112290">
        <w:rPr>
          <w:rStyle w:val="StyleUnderline"/>
          <w:rFonts w:asciiTheme="minorHAnsi" w:hAnsiTheme="minorHAnsi" w:cstheme="minorHAnsi"/>
        </w:rPr>
        <w:t>and</w:t>
      </w:r>
      <w:r w:rsidRPr="00112290">
        <w:rPr>
          <w:rFonts w:asciiTheme="minorHAnsi" w:hAnsiTheme="minorHAnsi" w:cstheme="minorHAnsi"/>
          <w:sz w:val="14"/>
        </w:rPr>
        <w:t xml:space="preserve"> the </w:t>
      </w:r>
      <w:r w:rsidRPr="00112290">
        <w:rPr>
          <w:rStyle w:val="StyleUnderline"/>
          <w:rFonts w:asciiTheme="minorHAnsi" w:hAnsiTheme="minorHAnsi" w:cstheme="minorHAnsi"/>
        </w:rPr>
        <w:t xml:space="preserve">lack of </w:t>
      </w:r>
      <w:r w:rsidRPr="00112290">
        <w:rPr>
          <w:rStyle w:val="Emphasis"/>
          <w:rFonts w:asciiTheme="minorHAnsi" w:hAnsiTheme="minorHAnsi" w:cstheme="minorHAnsi"/>
        </w:rPr>
        <w:t>ideological fundamentalism</w:t>
      </w:r>
      <w:r w:rsidRPr="00112290">
        <w:rPr>
          <w:rFonts w:asciiTheme="minorHAnsi" w:hAnsiTheme="minorHAnsi" w:cstheme="minorHAnsi"/>
          <w:sz w:val="14"/>
        </w:rPr>
        <w:t xml:space="preserve"> and issue indivisibility. </w:t>
      </w:r>
      <w:r w:rsidRPr="00112290">
        <w:rPr>
          <w:rStyle w:val="StyleUnderline"/>
          <w:rFonts w:asciiTheme="minorHAnsi" w:hAnsiTheme="minorHAnsi" w:cstheme="minorHAnsi"/>
        </w:rPr>
        <w:t>Unlike the U</w:t>
      </w:r>
      <w:r w:rsidRPr="00112290">
        <w:rPr>
          <w:rFonts w:asciiTheme="minorHAnsi" w:hAnsiTheme="minorHAnsi" w:cstheme="minorHAnsi"/>
          <w:sz w:val="14"/>
        </w:rPr>
        <w:t xml:space="preserve">nited </w:t>
      </w:r>
      <w:r w:rsidRPr="00112290">
        <w:rPr>
          <w:rStyle w:val="StyleUnderline"/>
          <w:rFonts w:asciiTheme="minorHAnsi" w:hAnsiTheme="minorHAnsi" w:cstheme="minorHAnsi"/>
        </w:rPr>
        <w:t>S</w:t>
      </w:r>
      <w:r w:rsidRPr="00112290">
        <w:rPr>
          <w:rFonts w:asciiTheme="minorHAnsi" w:hAnsiTheme="minorHAnsi" w:cstheme="minorHAnsi"/>
          <w:sz w:val="14"/>
        </w:rPr>
        <w:t xml:space="preserve">tates, </w:t>
      </w:r>
      <w:r w:rsidRPr="00112290">
        <w:rPr>
          <w:rStyle w:val="StyleUnderline"/>
          <w:rFonts w:asciiTheme="minorHAnsi" w:hAnsiTheme="minorHAnsi" w:cstheme="minorHAnsi"/>
        </w:rPr>
        <w:t>which has increasingly begun to view the geopolitical competition with China as a battle for values</w:t>
      </w:r>
      <w:r w:rsidRPr="00112290">
        <w:rPr>
          <w:rFonts w:asciiTheme="minorHAnsi" w:hAnsiTheme="minorHAnsi" w:cstheme="minorHAnsi"/>
          <w:sz w:val="14"/>
        </w:rPr>
        <w:t xml:space="preserve"> such as freedom of navigation or democracy or the preservation of the liberal international order, </w:t>
      </w:r>
      <w:r w:rsidRPr="00112290">
        <w:rPr>
          <w:rStyle w:val="StyleUnderline"/>
          <w:rFonts w:asciiTheme="minorHAnsi" w:hAnsiTheme="minorHAnsi" w:cstheme="minorHAnsi"/>
        </w:rPr>
        <w:t xml:space="preserve">India and China </w:t>
      </w:r>
      <w:r w:rsidRPr="00112290">
        <w:rPr>
          <w:rStyle w:val="Emphasis"/>
          <w:rFonts w:asciiTheme="minorHAnsi" w:hAnsiTheme="minorHAnsi" w:cstheme="minorHAnsi"/>
        </w:rPr>
        <w:t>do not see each other through</w:t>
      </w:r>
      <w:r w:rsidRPr="00112290">
        <w:rPr>
          <w:rStyle w:val="StyleUnderline"/>
          <w:rFonts w:asciiTheme="minorHAnsi" w:hAnsiTheme="minorHAnsi" w:cstheme="minorHAnsi"/>
        </w:rPr>
        <w:t xml:space="preserve"> such an </w:t>
      </w:r>
      <w:r w:rsidRPr="00112290">
        <w:rPr>
          <w:rStyle w:val="Emphasis"/>
          <w:rFonts w:asciiTheme="minorHAnsi" w:hAnsiTheme="minorHAnsi" w:cstheme="minorHAnsi"/>
        </w:rPr>
        <w:t>ideological lens</w:t>
      </w:r>
      <w:r w:rsidRPr="00112290">
        <w:rPr>
          <w:rStyle w:val="StyleUnderline"/>
          <w:rFonts w:asciiTheme="minorHAnsi" w:hAnsiTheme="minorHAnsi" w:cstheme="minorHAnsi"/>
        </w:rPr>
        <w:t>. The authoritarian regime of the Chinese Community Party is not perceived to be antithetical to India’s democratic character</w:t>
      </w:r>
      <w:r w:rsidRPr="00112290">
        <w:rPr>
          <w:rFonts w:asciiTheme="minorHAnsi" w:hAnsiTheme="minorHAnsi" w:cstheme="minorHAnsi"/>
          <w:sz w:val="14"/>
        </w:rPr>
        <w:t>, and vice versa. India’s long-term strategy, as former Foreign Secretary Vijay Gokhale puts it, is to retain its strategic autonomy, and pursue alignments based “on issues, not ideology.”</w:t>
      </w:r>
    </w:p>
    <w:p w14:paraId="20691A0E" w14:textId="77777777" w:rsidR="00EA7380" w:rsidRPr="00112290" w:rsidRDefault="00EA7380" w:rsidP="00EA7380">
      <w:pPr>
        <w:rPr>
          <w:rFonts w:asciiTheme="minorHAnsi" w:hAnsiTheme="minorHAnsi" w:cstheme="minorHAnsi"/>
          <w:sz w:val="14"/>
        </w:rPr>
      </w:pPr>
      <w:r w:rsidRPr="00112290">
        <w:rPr>
          <w:rFonts w:asciiTheme="minorHAnsi" w:hAnsiTheme="minorHAnsi" w:cstheme="minorHAnsi"/>
          <w:sz w:val="14"/>
        </w:rPr>
        <w:t xml:space="preserve">Hence, </w:t>
      </w:r>
      <w:r w:rsidRPr="00112290">
        <w:rPr>
          <w:rStyle w:val="StyleUnderline"/>
          <w:rFonts w:asciiTheme="minorHAnsi" w:hAnsiTheme="minorHAnsi" w:cstheme="minorHAnsi"/>
        </w:rPr>
        <w:t xml:space="preserve">while both parties have been cautious of each other’s maneuvers on the border, they have </w:t>
      </w:r>
      <w:r w:rsidRPr="00112290">
        <w:rPr>
          <w:rStyle w:val="Emphasis"/>
          <w:rFonts w:asciiTheme="minorHAnsi" w:hAnsiTheme="minorHAnsi" w:cstheme="minorHAnsi"/>
        </w:rPr>
        <w:t>refrained</w:t>
      </w:r>
      <w:r w:rsidRPr="00112290">
        <w:rPr>
          <w:rStyle w:val="StyleUnderline"/>
          <w:rFonts w:asciiTheme="minorHAnsi" w:hAnsiTheme="minorHAnsi" w:cstheme="minorHAnsi"/>
        </w:rPr>
        <w:t xml:space="preserve"> from linking these to </w:t>
      </w:r>
      <w:r w:rsidRPr="00112290">
        <w:rPr>
          <w:rStyle w:val="Emphasis"/>
          <w:rFonts w:asciiTheme="minorHAnsi" w:hAnsiTheme="minorHAnsi" w:cstheme="minorHAnsi"/>
        </w:rPr>
        <w:t>existential attributes of national identity</w:t>
      </w:r>
      <w:r w:rsidRPr="00112290">
        <w:rPr>
          <w:rStyle w:val="StyleUnderline"/>
          <w:rFonts w:asciiTheme="minorHAnsi" w:hAnsiTheme="minorHAnsi" w:cstheme="minorHAnsi"/>
        </w:rPr>
        <w:t>,</w:t>
      </w:r>
      <w:r w:rsidRPr="00112290">
        <w:rPr>
          <w:rFonts w:asciiTheme="minorHAnsi" w:hAnsiTheme="minorHAnsi" w:cstheme="minorHAnsi"/>
          <w:sz w:val="14"/>
        </w:rPr>
        <w:t xml:space="preserve"> </w:t>
      </w:r>
      <w:r w:rsidRPr="00112290">
        <w:rPr>
          <w:rStyle w:val="StyleUnderline"/>
          <w:rFonts w:asciiTheme="minorHAnsi" w:hAnsiTheme="minorHAnsi" w:cstheme="minorHAnsi"/>
        </w:rPr>
        <w:t xml:space="preserve">which are notorious for </w:t>
      </w:r>
      <w:r w:rsidRPr="00112290">
        <w:rPr>
          <w:rStyle w:val="Emphasis"/>
          <w:rFonts w:asciiTheme="minorHAnsi" w:hAnsiTheme="minorHAnsi" w:cstheme="minorHAnsi"/>
        </w:rPr>
        <w:t>inflating the significance</w:t>
      </w:r>
      <w:r w:rsidRPr="00112290">
        <w:rPr>
          <w:rStyle w:val="StyleUnderline"/>
          <w:rFonts w:asciiTheme="minorHAnsi" w:hAnsiTheme="minorHAnsi" w:cstheme="minorHAnsi"/>
        </w:rPr>
        <w:t xml:space="preserve"> of disputed territories</w:t>
      </w:r>
      <w:r w:rsidRPr="00112290">
        <w:rPr>
          <w:rFonts w:asciiTheme="minorHAnsi" w:hAnsiTheme="minorHAnsi" w:cstheme="minorHAnsi"/>
          <w:sz w:val="14"/>
        </w:rPr>
        <w:t xml:space="preserve">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7B1941EE" w14:textId="77777777" w:rsidR="00EA7380" w:rsidRPr="00112290" w:rsidRDefault="00EA7380" w:rsidP="00EA7380">
      <w:pPr>
        <w:rPr>
          <w:rFonts w:asciiTheme="minorHAnsi" w:hAnsiTheme="minorHAnsi" w:cstheme="minorHAnsi"/>
          <w:sz w:val="14"/>
        </w:rPr>
      </w:pPr>
      <w:r w:rsidRPr="00112290">
        <w:rPr>
          <w:rStyle w:val="StyleUnderline"/>
          <w:rFonts w:asciiTheme="minorHAnsi" w:hAnsiTheme="minorHAnsi" w:cstheme="minorHAnsi"/>
        </w:rPr>
        <w:t>Second</w:t>
      </w:r>
      <w:r w:rsidRPr="00112290">
        <w:rPr>
          <w:rFonts w:asciiTheme="minorHAnsi" w:hAnsiTheme="minorHAnsi" w:cstheme="minorHAnsi"/>
          <w:sz w:val="14"/>
        </w:rPr>
        <w:t xml:space="preserve">, </w:t>
      </w:r>
      <w:r w:rsidRPr="004977BB">
        <w:rPr>
          <w:rStyle w:val="StyleUnderline"/>
          <w:rFonts w:asciiTheme="minorHAnsi" w:hAnsiTheme="minorHAnsi" w:cstheme="minorHAnsi"/>
          <w:highlight w:val="green"/>
        </w:rPr>
        <w:t>the risks of</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inadvertent </w:t>
      </w:r>
      <w:r w:rsidRPr="004977BB">
        <w:rPr>
          <w:rStyle w:val="Emphasis"/>
          <w:rFonts w:asciiTheme="minorHAnsi" w:hAnsiTheme="minorHAnsi" w:cstheme="minorHAnsi"/>
          <w:highlight w:val="green"/>
        </w:rPr>
        <w:t>pre-emption</w:t>
      </w:r>
      <w:r w:rsidRPr="004977BB">
        <w:rPr>
          <w:rStyle w:val="StyleUnderline"/>
          <w:rFonts w:asciiTheme="minorHAnsi" w:hAnsiTheme="minorHAnsi" w:cstheme="minorHAnsi"/>
          <w:highlight w:val="green"/>
        </w:rPr>
        <w:t xml:space="preserve"> are</w:t>
      </w:r>
      <w:r w:rsidRPr="00112290">
        <w:rPr>
          <w:rStyle w:val="StyleUnderline"/>
          <w:rFonts w:asciiTheme="minorHAnsi" w:hAnsiTheme="minorHAnsi" w:cstheme="minorHAnsi"/>
        </w:rPr>
        <w:t xml:space="preserve"> also </w:t>
      </w:r>
      <w:r w:rsidRPr="004977BB">
        <w:rPr>
          <w:rStyle w:val="Emphasis"/>
          <w:rFonts w:asciiTheme="minorHAnsi" w:hAnsiTheme="minorHAnsi" w:cstheme="minorHAnsi"/>
          <w:highlight w:val="green"/>
        </w:rPr>
        <w:t>not</w:t>
      </w:r>
      <w:r w:rsidRPr="00112290">
        <w:rPr>
          <w:rStyle w:val="Emphasis"/>
          <w:rFonts w:asciiTheme="minorHAnsi" w:hAnsiTheme="minorHAnsi" w:cstheme="minorHAnsi"/>
        </w:rPr>
        <w:t xml:space="preserve"> nearly as </w:t>
      </w:r>
      <w:r w:rsidRPr="004977BB">
        <w:rPr>
          <w:rStyle w:val="Emphasis"/>
          <w:rFonts w:asciiTheme="minorHAnsi" w:hAnsiTheme="minorHAnsi" w:cstheme="minorHAnsi"/>
          <w:highlight w:val="green"/>
        </w:rPr>
        <w:t>high</w:t>
      </w:r>
      <w:r w:rsidRPr="00112290">
        <w:rPr>
          <w:rFonts w:asciiTheme="minorHAnsi" w:hAnsiTheme="minorHAnsi" w:cstheme="minorHAnsi"/>
          <w:sz w:val="14"/>
        </w:rPr>
        <w:t xml:space="preserve"> as they were in 1962, </w:t>
      </w:r>
      <w:r w:rsidRPr="00112290">
        <w:rPr>
          <w:rStyle w:val="StyleUnderline"/>
          <w:rFonts w:asciiTheme="minorHAnsi" w:hAnsiTheme="minorHAnsi" w:cstheme="minorHAnsi"/>
        </w:rPr>
        <w:t>when</w:t>
      </w:r>
      <w:r w:rsidRPr="00112290">
        <w:rPr>
          <w:rFonts w:asciiTheme="minorHAnsi" w:hAnsiTheme="minorHAnsi" w:cstheme="minorHAnsi"/>
          <w:sz w:val="14"/>
        </w:rPr>
        <w:t xml:space="preserve"> </w:t>
      </w:r>
      <w:r w:rsidRPr="00112290">
        <w:rPr>
          <w:rStyle w:val="StyleUnderline"/>
          <w:rFonts w:asciiTheme="minorHAnsi" w:hAnsiTheme="minorHAnsi" w:cstheme="minorHAnsi"/>
        </w:rPr>
        <w:t>Nehru’s</w:t>
      </w:r>
      <w:r w:rsidRPr="00112290">
        <w:rPr>
          <w:rFonts w:asciiTheme="minorHAnsi" w:hAnsiTheme="minorHAnsi" w:cstheme="minorHAnsi"/>
          <w:sz w:val="14"/>
        </w:rPr>
        <w:t xml:space="preserve"> ill-fated “</w:t>
      </w:r>
      <w:r w:rsidRPr="00112290">
        <w:rPr>
          <w:rStyle w:val="StyleUnderline"/>
          <w:rFonts w:asciiTheme="minorHAnsi" w:hAnsiTheme="minorHAnsi" w:cstheme="minorHAnsi"/>
        </w:rPr>
        <w:t>forward policy</w:t>
      </w:r>
      <w:r w:rsidRPr="00112290">
        <w:rPr>
          <w:rFonts w:asciiTheme="minorHAnsi" w:hAnsiTheme="minorHAnsi" w:cstheme="minorHAnsi"/>
          <w:sz w:val="14"/>
        </w:rPr>
        <w:t xml:space="preserve">” </w:t>
      </w:r>
      <w:r w:rsidRPr="00112290">
        <w:rPr>
          <w:rStyle w:val="StyleUnderline"/>
          <w:rFonts w:asciiTheme="minorHAnsi" w:hAnsiTheme="minorHAnsi" w:cstheme="minorHAnsi"/>
        </w:rPr>
        <w:t xml:space="preserve">was met by overwhelming Chinese military force. This is because of a series of </w:t>
      </w:r>
      <w:r w:rsidRPr="004977BB">
        <w:rPr>
          <w:rStyle w:val="Emphasis"/>
          <w:rFonts w:asciiTheme="minorHAnsi" w:hAnsiTheme="minorHAnsi" w:cstheme="minorHAnsi"/>
          <w:highlight w:val="green"/>
        </w:rPr>
        <w:t>five agreements</w:t>
      </w:r>
      <w:r w:rsidRPr="00112290">
        <w:rPr>
          <w:rStyle w:val="StyleUnderline"/>
          <w:rFonts w:asciiTheme="minorHAnsi" w:hAnsiTheme="minorHAnsi" w:cstheme="minorHAnsi"/>
        </w:rPr>
        <w:t xml:space="preserve"> signed between India and China </w:t>
      </w:r>
      <w:r w:rsidRPr="004977BB">
        <w:rPr>
          <w:rStyle w:val="StyleUnderline"/>
          <w:rFonts w:asciiTheme="minorHAnsi" w:hAnsiTheme="minorHAnsi" w:cstheme="minorHAnsi"/>
          <w:highlight w:val="green"/>
        </w:rPr>
        <w:t xml:space="preserve">to </w:t>
      </w:r>
      <w:r w:rsidRPr="004977BB">
        <w:rPr>
          <w:rStyle w:val="Emphasis"/>
          <w:rFonts w:asciiTheme="minorHAnsi" w:hAnsiTheme="minorHAnsi" w:cstheme="minorHAnsi"/>
          <w:highlight w:val="green"/>
        </w:rPr>
        <w:t>address disputes</w:t>
      </w:r>
      <w:r w:rsidRPr="00112290">
        <w:rPr>
          <w:rStyle w:val="StyleUnderline"/>
          <w:rFonts w:asciiTheme="minorHAnsi" w:hAnsiTheme="minorHAnsi" w:cstheme="minorHAnsi"/>
        </w:rPr>
        <w:t xml:space="preserve"> arising </w:t>
      </w:r>
      <w:r w:rsidRPr="004977BB">
        <w:rPr>
          <w:rStyle w:val="StyleUnderline"/>
          <w:rFonts w:asciiTheme="minorHAnsi" w:hAnsiTheme="minorHAnsi" w:cstheme="minorHAnsi"/>
          <w:highlight w:val="green"/>
        </w:rPr>
        <w:t xml:space="preserve">over the </w:t>
      </w:r>
      <w:r w:rsidRPr="004977BB">
        <w:rPr>
          <w:rStyle w:val="Emphasis"/>
          <w:rFonts w:asciiTheme="minorHAnsi" w:hAnsiTheme="minorHAnsi" w:cstheme="minorHAnsi"/>
          <w:highlight w:val="green"/>
        </w:rPr>
        <w:t>LAC</w:t>
      </w:r>
      <w:r w:rsidRPr="00112290">
        <w:rPr>
          <w:rFonts w:asciiTheme="minorHAnsi" w:hAnsiTheme="minorHAnsi" w:cstheme="minorHAnsi"/>
          <w:sz w:val="14"/>
        </w:rPr>
        <w:t xml:space="preserve">: 1) </w:t>
      </w:r>
      <w:r w:rsidRPr="00112290">
        <w:rPr>
          <w:rStyle w:val="StyleUnderline"/>
          <w:rFonts w:asciiTheme="minorHAnsi" w:hAnsiTheme="minorHAnsi" w:cstheme="minorHAnsi"/>
        </w:rPr>
        <w:t>the 19</w:t>
      </w:r>
      <w:r w:rsidRPr="00112290">
        <w:rPr>
          <w:rStyle w:val="Emphasis"/>
          <w:rFonts w:asciiTheme="minorHAnsi" w:hAnsiTheme="minorHAnsi" w:cstheme="minorHAnsi"/>
        </w:rPr>
        <w:t>93</w:t>
      </w:r>
      <w:r w:rsidRPr="00112290">
        <w:rPr>
          <w:rFonts w:asciiTheme="minorHAnsi" w:hAnsiTheme="minorHAnsi" w:cstheme="minorHAnsi"/>
          <w:sz w:val="14"/>
        </w:rPr>
        <w:t xml:space="preserve"> </w:t>
      </w:r>
      <w:r w:rsidRPr="00112290">
        <w:rPr>
          <w:rStyle w:val="StyleUnderline"/>
          <w:rFonts w:asciiTheme="minorHAnsi" w:hAnsiTheme="minorHAnsi" w:cstheme="minorHAnsi"/>
        </w:rPr>
        <w:t>Agreement on the Maintenance of Peace and Tranquility</w:t>
      </w:r>
      <w:r w:rsidRPr="00112290">
        <w:rPr>
          <w:rFonts w:asciiTheme="minorHAnsi" w:hAnsiTheme="minorHAnsi" w:cstheme="minorHAnsi"/>
          <w:sz w:val="14"/>
        </w:rPr>
        <w:t xml:space="preserve"> along the LAC; 2) </w:t>
      </w:r>
      <w:r w:rsidRPr="00112290">
        <w:rPr>
          <w:rStyle w:val="StyleUnderline"/>
          <w:rFonts w:asciiTheme="minorHAnsi" w:hAnsiTheme="minorHAnsi" w:cstheme="minorHAnsi"/>
        </w:rPr>
        <w:t>the 19</w:t>
      </w:r>
      <w:r w:rsidRPr="00112290">
        <w:rPr>
          <w:rStyle w:val="Emphasis"/>
          <w:rFonts w:asciiTheme="minorHAnsi" w:hAnsiTheme="minorHAnsi" w:cstheme="minorHAnsi"/>
        </w:rPr>
        <w:t>96</w:t>
      </w:r>
      <w:r w:rsidRPr="00112290">
        <w:rPr>
          <w:rStyle w:val="StyleUnderline"/>
          <w:rFonts w:asciiTheme="minorHAnsi" w:hAnsiTheme="minorHAnsi" w:cstheme="minorHAnsi"/>
        </w:rPr>
        <w:t xml:space="preserve"> Agreement on C</w:t>
      </w:r>
      <w:r w:rsidRPr="00112290">
        <w:rPr>
          <w:rFonts w:asciiTheme="minorHAnsi" w:hAnsiTheme="minorHAnsi" w:cstheme="minorHAnsi"/>
          <w:sz w:val="14"/>
        </w:rPr>
        <w:t>onfidence-</w:t>
      </w:r>
      <w:r w:rsidRPr="00112290">
        <w:rPr>
          <w:rStyle w:val="StyleUnderline"/>
          <w:rFonts w:asciiTheme="minorHAnsi" w:hAnsiTheme="minorHAnsi" w:cstheme="minorHAnsi"/>
        </w:rPr>
        <w:t>B</w:t>
      </w:r>
      <w:r w:rsidRPr="00112290">
        <w:rPr>
          <w:rFonts w:asciiTheme="minorHAnsi" w:hAnsiTheme="minorHAnsi" w:cstheme="minorHAnsi"/>
          <w:sz w:val="14"/>
        </w:rPr>
        <w:t xml:space="preserve">uilding </w:t>
      </w:r>
      <w:r w:rsidRPr="00112290">
        <w:rPr>
          <w:rStyle w:val="StyleUnderline"/>
          <w:rFonts w:asciiTheme="minorHAnsi" w:hAnsiTheme="minorHAnsi" w:cstheme="minorHAnsi"/>
        </w:rPr>
        <w:t>M</w:t>
      </w:r>
      <w:r w:rsidRPr="00112290">
        <w:rPr>
          <w:rFonts w:asciiTheme="minorHAnsi" w:hAnsiTheme="minorHAnsi" w:cstheme="minorHAnsi"/>
          <w:sz w:val="14"/>
        </w:rPr>
        <w:t>easure</w:t>
      </w:r>
      <w:r w:rsidRPr="00112290">
        <w:rPr>
          <w:rStyle w:val="StyleUnderline"/>
          <w:rFonts w:asciiTheme="minorHAnsi" w:hAnsiTheme="minorHAnsi" w:cstheme="minorHAnsi"/>
        </w:rPr>
        <w:t>s</w:t>
      </w:r>
      <w:r w:rsidRPr="00112290">
        <w:rPr>
          <w:rFonts w:asciiTheme="minorHAnsi" w:hAnsiTheme="minorHAnsi" w:cstheme="minorHAnsi"/>
          <w:sz w:val="14"/>
        </w:rPr>
        <w:t xml:space="preserve"> in the Military Field Along the LAC, 3)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2005</w:t>
      </w:r>
      <w:r w:rsidRPr="00112290">
        <w:rPr>
          <w:rStyle w:val="StyleUnderline"/>
          <w:rFonts w:asciiTheme="minorHAnsi" w:hAnsiTheme="minorHAnsi" w:cstheme="minorHAnsi"/>
        </w:rPr>
        <w:t xml:space="preserve"> Protocol on Modalities for the Implementation of C</w:t>
      </w:r>
      <w:r w:rsidRPr="00112290">
        <w:rPr>
          <w:rFonts w:asciiTheme="minorHAnsi" w:hAnsiTheme="minorHAnsi" w:cstheme="minorHAnsi"/>
          <w:sz w:val="14"/>
        </w:rPr>
        <w:t>onfidence-</w:t>
      </w:r>
      <w:r w:rsidRPr="00112290">
        <w:rPr>
          <w:rStyle w:val="StyleUnderline"/>
          <w:rFonts w:asciiTheme="minorHAnsi" w:hAnsiTheme="minorHAnsi" w:cstheme="minorHAnsi"/>
        </w:rPr>
        <w:t>B</w:t>
      </w:r>
      <w:r w:rsidRPr="00112290">
        <w:rPr>
          <w:rFonts w:asciiTheme="minorHAnsi" w:hAnsiTheme="minorHAnsi" w:cstheme="minorHAnsi"/>
          <w:sz w:val="14"/>
        </w:rPr>
        <w:t xml:space="preserve">uilding </w:t>
      </w:r>
      <w:r w:rsidRPr="00112290">
        <w:rPr>
          <w:rStyle w:val="StyleUnderline"/>
          <w:rFonts w:asciiTheme="minorHAnsi" w:hAnsiTheme="minorHAnsi" w:cstheme="minorHAnsi"/>
        </w:rPr>
        <w:t>M</w:t>
      </w:r>
      <w:r w:rsidRPr="00112290">
        <w:rPr>
          <w:rFonts w:asciiTheme="minorHAnsi" w:hAnsiTheme="minorHAnsi" w:cstheme="minorHAnsi"/>
          <w:sz w:val="14"/>
        </w:rPr>
        <w:t>easure</w:t>
      </w:r>
      <w:r w:rsidRPr="00112290">
        <w:rPr>
          <w:rStyle w:val="StyleUnderline"/>
          <w:rFonts w:asciiTheme="minorHAnsi" w:hAnsiTheme="minorHAnsi" w:cstheme="minorHAnsi"/>
        </w:rPr>
        <w:t>s</w:t>
      </w:r>
      <w:r w:rsidRPr="00112290">
        <w:rPr>
          <w:rFonts w:asciiTheme="minorHAnsi" w:hAnsiTheme="minorHAnsi" w:cstheme="minorHAnsi"/>
          <w:sz w:val="14"/>
        </w:rPr>
        <w:t xml:space="preserve"> in the Military Field Along the LAC; 4)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2012</w:t>
      </w:r>
      <w:r w:rsidRPr="00112290">
        <w:rPr>
          <w:rStyle w:val="StyleUnderline"/>
          <w:rFonts w:asciiTheme="minorHAnsi" w:hAnsiTheme="minorHAnsi" w:cstheme="minorHAnsi"/>
        </w:rPr>
        <w:t xml:space="preserve"> Agreement on the</w:t>
      </w:r>
      <w:r w:rsidRPr="00112290">
        <w:rPr>
          <w:rFonts w:asciiTheme="minorHAnsi" w:hAnsiTheme="minorHAnsi" w:cstheme="minorHAnsi"/>
          <w:sz w:val="14"/>
        </w:rPr>
        <w:t xml:space="preserve"> </w:t>
      </w:r>
      <w:r w:rsidRPr="00112290">
        <w:rPr>
          <w:rStyle w:val="StyleUnderline"/>
          <w:rFonts w:asciiTheme="minorHAnsi" w:hAnsiTheme="minorHAnsi" w:cstheme="minorHAnsi"/>
        </w:rPr>
        <w:t xml:space="preserve">Establishment of a </w:t>
      </w:r>
      <w:r w:rsidRPr="00112290">
        <w:rPr>
          <w:rStyle w:val="Emphasis"/>
          <w:rFonts w:asciiTheme="minorHAnsi" w:hAnsiTheme="minorHAnsi" w:cstheme="minorHAnsi"/>
        </w:rPr>
        <w:t>Working Mechanism</w:t>
      </w:r>
      <w:r w:rsidRPr="00112290">
        <w:rPr>
          <w:rStyle w:val="StyleUnderline"/>
          <w:rFonts w:asciiTheme="minorHAnsi" w:hAnsiTheme="minorHAnsi" w:cstheme="minorHAnsi"/>
        </w:rPr>
        <w:t xml:space="preserve"> for </w:t>
      </w:r>
      <w:r w:rsidRPr="00112290">
        <w:rPr>
          <w:rStyle w:val="Emphasis"/>
          <w:rFonts w:asciiTheme="minorHAnsi" w:hAnsiTheme="minorHAnsi" w:cstheme="minorHAnsi"/>
        </w:rPr>
        <w:t>Consultation</w:t>
      </w:r>
      <w:r w:rsidRPr="00112290">
        <w:rPr>
          <w:rStyle w:val="StyleUnderline"/>
          <w:rFonts w:asciiTheme="minorHAnsi" w:hAnsiTheme="minorHAnsi" w:cstheme="minorHAnsi"/>
        </w:rPr>
        <w:t xml:space="preserve"> and Coordination on India-China Border Affairs</w:t>
      </w:r>
      <w:r w:rsidRPr="00112290">
        <w:rPr>
          <w:rFonts w:asciiTheme="minorHAnsi" w:hAnsiTheme="minorHAnsi" w:cstheme="minorHAnsi"/>
          <w:sz w:val="14"/>
        </w:rPr>
        <w:t xml:space="preserve">; </w:t>
      </w:r>
      <w:r w:rsidRPr="00112290">
        <w:rPr>
          <w:rStyle w:val="StyleUnderline"/>
          <w:rFonts w:asciiTheme="minorHAnsi" w:hAnsiTheme="minorHAnsi" w:cstheme="minorHAnsi"/>
        </w:rPr>
        <w:t>and</w:t>
      </w:r>
      <w:r w:rsidRPr="00112290">
        <w:rPr>
          <w:rFonts w:asciiTheme="minorHAnsi" w:hAnsiTheme="minorHAnsi" w:cstheme="minorHAnsi"/>
          <w:sz w:val="14"/>
        </w:rPr>
        <w:t xml:space="preserve"> 5) </w:t>
      </w:r>
      <w:r w:rsidRPr="00112290">
        <w:rPr>
          <w:rStyle w:val="StyleUnderline"/>
          <w:rFonts w:asciiTheme="minorHAnsi" w:hAnsiTheme="minorHAnsi" w:cstheme="minorHAnsi"/>
        </w:rPr>
        <w:t>the 20</w:t>
      </w:r>
      <w:r w:rsidRPr="00112290">
        <w:rPr>
          <w:rStyle w:val="Emphasis"/>
          <w:rFonts w:asciiTheme="minorHAnsi" w:hAnsiTheme="minorHAnsi" w:cstheme="minorHAnsi"/>
        </w:rPr>
        <w:t>13</w:t>
      </w:r>
      <w:r w:rsidRPr="00112290">
        <w:rPr>
          <w:rStyle w:val="StyleUnderline"/>
          <w:rFonts w:asciiTheme="minorHAnsi" w:hAnsiTheme="minorHAnsi" w:cstheme="minorHAnsi"/>
        </w:rPr>
        <w:t xml:space="preserve"> Border Defense Cooperation Agreement</w:t>
      </w:r>
      <w:r w:rsidRPr="00112290">
        <w:rPr>
          <w:rFonts w:asciiTheme="minorHAnsi" w:hAnsiTheme="minorHAnsi" w:cstheme="minorHAnsi"/>
          <w:sz w:val="14"/>
        </w:rPr>
        <w:t>.</w:t>
      </w:r>
    </w:p>
    <w:p w14:paraId="1303462B" w14:textId="77777777" w:rsidR="00EA7380" w:rsidRPr="00112290" w:rsidRDefault="00EA7380" w:rsidP="00EA7380">
      <w:pPr>
        <w:rPr>
          <w:rFonts w:asciiTheme="minorHAnsi" w:hAnsiTheme="minorHAnsi" w:cstheme="minorHAnsi"/>
          <w:u w:val="single"/>
        </w:rPr>
      </w:pPr>
      <w:r w:rsidRPr="00112290">
        <w:rPr>
          <w:rStyle w:val="StyleUnderline"/>
          <w:rFonts w:asciiTheme="minorHAnsi" w:hAnsiTheme="minorHAnsi" w:cstheme="minorHAnsi"/>
        </w:rPr>
        <w:t xml:space="preserve">These agreements </w:t>
      </w:r>
      <w:r w:rsidRPr="004977BB">
        <w:rPr>
          <w:rStyle w:val="StyleUnderline"/>
          <w:rFonts w:asciiTheme="minorHAnsi" w:hAnsiTheme="minorHAnsi" w:cstheme="minorHAnsi"/>
          <w:highlight w:val="green"/>
        </w:rPr>
        <w:t xml:space="preserve">provide a </w:t>
      </w:r>
      <w:r w:rsidRPr="004977BB">
        <w:rPr>
          <w:rStyle w:val="Emphasis"/>
          <w:rFonts w:asciiTheme="minorHAnsi" w:hAnsiTheme="minorHAnsi" w:cstheme="minorHAnsi"/>
          <w:highlight w:val="green"/>
        </w:rPr>
        <w:t>modus operandi for diplomatic engagement</w:t>
      </w:r>
      <w:r w:rsidRPr="00112290">
        <w:rPr>
          <w:rStyle w:val="StyleUnderline"/>
          <w:rFonts w:asciiTheme="minorHAnsi" w:hAnsiTheme="minorHAnsi" w:cstheme="minorHAnsi"/>
        </w:rPr>
        <w:t xml:space="preserve"> at the military and political levels, </w:t>
      </w:r>
      <w:r w:rsidRPr="004977BB">
        <w:rPr>
          <w:rStyle w:val="StyleUnderline"/>
          <w:rFonts w:asciiTheme="minorHAnsi" w:hAnsiTheme="minorHAnsi" w:cstheme="minorHAnsi"/>
          <w:highlight w:val="green"/>
        </w:rPr>
        <w:t>as well as</w:t>
      </w:r>
      <w:r w:rsidRPr="00112290">
        <w:rPr>
          <w:rStyle w:val="StyleUnderline"/>
          <w:rFonts w:asciiTheme="minorHAnsi" w:hAnsiTheme="minorHAnsi" w:cstheme="minorHAnsi"/>
        </w:rPr>
        <w:t xml:space="preserve"> a set of “</w:t>
      </w:r>
      <w:r w:rsidRPr="004977BB">
        <w:rPr>
          <w:rStyle w:val="Emphasis"/>
          <w:rFonts w:asciiTheme="minorHAnsi" w:hAnsiTheme="minorHAnsi" w:cstheme="minorHAnsi"/>
          <w:highlight w:val="green"/>
        </w:rPr>
        <w:t>s</w:t>
      </w:r>
      <w:r w:rsidRPr="00112290">
        <w:rPr>
          <w:rStyle w:val="Emphasis"/>
          <w:rFonts w:asciiTheme="minorHAnsi" w:hAnsiTheme="minorHAnsi" w:cstheme="minorHAnsi"/>
        </w:rPr>
        <w:t xml:space="preserve">tatus </w:t>
      </w:r>
      <w:r w:rsidRPr="004977BB">
        <w:rPr>
          <w:rStyle w:val="Emphasis"/>
          <w:rFonts w:asciiTheme="minorHAnsi" w:hAnsiTheme="minorHAnsi" w:cstheme="minorHAnsi"/>
          <w:highlight w:val="green"/>
        </w:rPr>
        <w:t>quo</w:t>
      </w:r>
      <w:r w:rsidRPr="00112290">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commitments</w:t>
      </w:r>
      <w:r w:rsidRPr="004977BB">
        <w:rPr>
          <w:rStyle w:val="StyleUnderline"/>
          <w:rFonts w:asciiTheme="minorHAnsi" w:hAnsiTheme="minorHAnsi" w:cstheme="minorHAnsi"/>
          <w:highlight w:val="green"/>
        </w:rPr>
        <w:t xml:space="preserve"> both</w:t>
      </w:r>
      <w:r w:rsidRPr="00112290">
        <w:rPr>
          <w:rStyle w:val="StyleUnderline"/>
          <w:rFonts w:asciiTheme="minorHAnsi" w:hAnsiTheme="minorHAnsi" w:cstheme="minorHAnsi"/>
        </w:rPr>
        <w:t xml:space="preserve"> sides </w:t>
      </w:r>
      <w:r w:rsidRPr="004977BB">
        <w:rPr>
          <w:rStyle w:val="StyleUnderline"/>
          <w:rFonts w:asciiTheme="minorHAnsi" w:hAnsiTheme="minorHAnsi" w:cstheme="minorHAnsi"/>
          <w:highlight w:val="green"/>
        </w:rPr>
        <w:t xml:space="preserve">can return to in </w:t>
      </w:r>
      <w:r w:rsidRPr="004977BB">
        <w:rPr>
          <w:rStyle w:val="Emphasis"/>
          <w:rFonts w:asciiTheme="minorHAnsi" w:hAnsiTheme="minorHAnsi" w:cstheme="minorHAnsi"/>
          <w:highlight w:val="green"/>
        </w:rPr>
        <w:t>case of escalation</w:t>
      </w:r>
      <w:r w:rsidRPr="00112290">
        <w:rPr>
          <w:rFonts w:asciiTheme="minorHAnsi" w:hAnsiTheme="minorHAnsi" w:cstheme="minorHAnsi"/>
          <w:sz w:val="14"/>
        </w:rPr>
        <w:t xml:space="preserve">. </w:t>
      </w:r>
      <w:r w:rsidRPr="004977BB">
        <w:rPr>
          <w:rStyle w:val="StyleUnderline"/>
          <w:rFonts w:asciiTheme="minorHAnsi" w:hAnsiTheme="minorHAnsi" w:cstheme="minorHAnsi"/>
          <w:highlight w:val="green"/>
        </w:rPr>
        <w:t xml:space="preserve">They </w:t>
      </w:r>
      <w:r w:rsidRPr="004977BB">
        <w:rPr>
          <w:rStyle w:val="Emphasis"/>
          <w:rFonts w:asciiTheme="minorHAnsi" w:hAnsiTheme="minorHAnsi" w:cstheme="minorHAnsi"/>
          <w:highlight w:val="green"/>
        </w:rPr>
        <w:t>proved effective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 xml:space="preserve">during the </w:t>
      </w:r>
      <w:r w:rsidRPr="004977BB">
        <w:rPr>
          <w:rStyle w:val="Emphasis"/>
          <w:rFonts w:asciiTheme="minorHAnsi" w:hAnsiTheme="minorHAnsi" w:cstheme="minorHAnsi"/>
          <w:highlight w:val="green"/>
        </w:rPr>
        <w:t>16-day stand-off</w:t>
      </w:r>
      <w:r w:rsidRPr="00112290">
        <w:rPr>
          <w:rStyle w:val="StyleUnderline"/>
          <w:rFonts w:asciiTheme="minorHAnsi" w:hAnsiTheme="minorHAnsi" w:cstheme="minorHAnsi"/>
        </w:rPr>
        <w:t xml:space="preserve"> between Indian and Chinese forces </w:t>
      </w:r>
      <w:r w:rsidRPr="004977BB">
        <w:rPr>
          <w:rStyle w:val="StyleUnderline"/>
          <w:rFonts w:asciiTheme="minorHAnsi" w:hAnsiTheme="minorHAnsi" w:cstheme="minorHAnsi"/>
          <w:highlight w:val="green"/>
        </w:rPr>
        <w:t>in</w:t>
      </w:r>
      <w:r w:rsidRPr="00112290">
        <w:rPr>
          <w:rStyle w:val="StyleUnderline"/>
          <w:rFonts w:asciiTheme="minorHAnsi" w:hAnsiTheme="minorHAnsi" w:cstheme="minorHAnsi"/>
        </w:rPr>
        <w:t xml:space="preserve"> eastern </w:t>
      </w:r>
      <w:r w:rsidRPr="004977BB">
        <w:rPr>
          <w:rStyle w:val="Emphasis"/>
          <w:rFonts w:asciiTheme="minorHAnsi" w:hAnsiTheme="minorHAnsi" w:cstheme="minorHAnsi"/>
          <w:highlight w:val="green"/>
        </w:rPr>
        <w:t>Ladakh</w:t>
      </w:r>
      <w:r w:rsidRPr="00112290">
        <w:rPr>
          <w:rStyle w:val="StyleUnderline"/>
          <w:rFonts w:asciiTheme="minorHAnsi" w:hAnsiTheme="minorHAnsi" w:cstheme="minorHAnsi"/>
        </w:rPr>
        <w:t xml:space="preserve"> near the village of </w:t>
      </w:r>
      <w:r w:rsidRPr="00112290">
        <w:rPr>
          <w:rStyle w:val="Emphasis"/>
          <w:rFonts w:asciiTheme="minorHAnsi" w:hAnsiTheme="minorHAnsi" w:cstheme="minorHAnsi"/>
        </w:rPr>
        <w:t>Chumar</w:t>
      </w:r>
      <w:r w:rsidRPr="00112290">
        <w:rPr>
          <w:rStyle w:val="StyleUnderline"/>
          <w:rFonts w:asciiTheme="minorHAnsi" w:hAnsiTheme="minorHAnsi" w:cstheme="minorHAnsi"/>
        </w:rPr>
        <w:t xml:space="preserve">, the </w:t>
      </w:r>
      <w:r w:rsidRPr="00112290">
        <w:rPr>
          <w:rStyle w:val="Emphasis"/>
          <w:rFonts w:asciiTheme="minorHAnsi" w:hAnsiTheme="minorHAnsi" w:cstheme="minorHAnsi"/>
        </w:rPr>
        <w:t xml:space="preserve">military confrontation </w:t>
      </w:r>
      <w:r w:rsidRPr="004977BB">
        <w:rPr>
          <w:rStyle w:val="Emphasis"/>
          <w:rFonts w:asciiTheme="minorHAnsi" w:hAnsiTheme="minorHAnsi" w:cstheme="minorHAnsi"/>
          <w:highlight w:val="green"/>
        </w:rPr>
        <w:t>at Burtse</w:t>
      </w:r>
      <w:r w:rsidRPr="00112290">
        <w:rPr>
          <w:rStyle w:val="StyleUnderline"/>
          <w:rFonts w:asciiTheme="minorHAnsi" w:hAnsiTheme="minorHAnsi" w:cstheme="minorHAnsi"/>
        </w:rPr>
        <w:t xml:space="preserve"> in the Depsang plains in northern Ladakh in </w:t>
      </w:r>
      <w:r w:rsidRPr="00112290">
        <w:rPr>
          <w:rStyle w:val="Emphasis"/>
          <w:rFonts w:asciiTheme="minorHAnsi" w:hAnsiTheme="minorHAnsi" w:cstheme="minorHAnsi"/>
        </w:rPr>
        <w:t>2015</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and</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 xml:space="preserve">the </w:t>
      </w:r>
      <w:r w:rsidRPr="004977BB">
        <w:rPr>
          <w:rStyle w:val="Emphasis"/>
          <w:rFonts w:asciiTheme="minorHAnsi" w:hAnsiTheme="minorHAnsi" w:cstheme="minorHAnsi"/>
          <w:highlight w:val="green"/>
        </w:rPr>
        <w:t>Doklam crisis</w:t>
      </w:r>
      <w:r w:rsidRPr="00112290">
        <w:rPr>
          <w:rStyle w:val="StyleUnderline"/>
          <w:rFonts w:asciiTheme="minorHAnsi" w:hAnsiTheme="minorHAnsi" w:cstheme="minorHAnsi"/>
        </w:rPr>
        <w:t xml:space="preserve"> in </w:t>
      </w:r>
      <w:r w:rsidRPr="00112290">
        <w:rPr>
          <w:rStyle w:val="Emphasis"/>
          <w:rFonts w:asciiTheme="minorHAnsi" w:hAnsiTheme="minorHAnsi" w:cstheme="minorHAnsi"/>
        </w:rPr>
        <w:t>2017</w:t>
      </w:r>
      <w:r w:rsidRPr="00112290">
        <w:rPr>
          <w:rStyle w:val="StyleUnderline"/>
          <w:rFonts w:asciiTheme="minorHAnsi" w:hAnsiTheme="minorHAnsi" w:cstheme="minorHAnsi"/>
        </w:rPr>
        <w:t>.</w:t>
      </w:r>
    </w:p>
    <w:p w14:paraId="7FA79916" w14:textId="77777777" w:rsidR="00EA7380" w:rsidRPr="00112290" w:rsidRDefault="00EA7380" w:rsidP="00EA7380">
      <w:pPr>
        <w:rPr>
          <w:rFonts w:asciiTheme="minorHAnsi" w:hAnsiTheme="minorHAnsi" w:cstheme="minorHAnsi"/>
          <w:sz w:val="14"/>
        </w:rPr>
      </w:pPr>
      <w:r w:rsidRPr="00112290">
        <w:rPr>
          <w:rStyle w:val="StyleUnderline"/>
          <w:rFonts w:asciiTheme="minorHAnsi" w:hAnsiTheme="minorHAnsi" w:cstheme="minorHAnsi"/>
        </w:rPr>
        <w:t xml:space="preserve">Indian Ministry of External Affairs spokesperson Anurag Srivastava has also </w:t>
      </w:r>
      <w:r w:rsidRPr="00112290">
        <w:rPr>
          <w:rStyle w:val="Emphasis"/>
          <w:rFonts w:asciiTheme="minorHAnsi" w:hAnsiTheme="minorHAnsi" w:cstheme="minorHAnsi"/>
        </w:rPr>
        <w:t>affirmed New Delhi’s intention to de-escalate</w:t>
      </w:r>
      <w:r w:rsidRPr="00112290">
        <w:rPr>
          <w:rStyle w:val="StyleUnderline"/>
          <w:rFonts w:asciiTheme="minorHAnsi" w:hAnsiTheme="minorHAnsi" w:cstheme="minorHAnsi"/>
        </w:rPr>
        <w:t xml:space="preserve"> the current stand-off based on these agreements</w:t>
      </w:r>
      <w:r w:rsidRPr="00112290">
        <w:rPr>
          <w:rFonts w:asciiTheme="minorHAnsi" w:hAnsiTheme="minorHAnsi" w:cstheme="minorHAnsi"/>
          <w:sz w:val="14"/>
        </w:rPr>
        <w:t>. He stated that “</w:t>
      </w:r>
      <w:r w:rsidRPr="004977BB">
        <w:rPr>
          <w:rStyle w:val="StyleUnderline"/>
          <w:rFonts w:asciiTheme="minorHAnsi" w:hAnsiTheme="minorHAnsi" w:cstheme="minorHAnsi"/>
          <w:highlight w:val="green"/>
        </w:rPr>
        <w:t>the two</w:t>
      </w:r>
      <w:r w:rsidRPr="00112290">
        <w:rPr>
          <w:rStyle w:val="StyleUnderline"/>
          <w:rFonts w:asciiTheme="minorHAnsi" w:hAnsiTheme="minorHAnsi" w:cstheme="minorHAnsi"/>
        </w:rPr>
        <w:t xml:space="preserve"> sides [</w:t>
      </w:r>
      <w:r w:rsidRPr="004977BB">
        <w:rPr>
          <w:rStyle w:val="Emphasis"/>
          <w:rFonts w:asciiTheme="minorHAnsi" w:hAnsiTheme="minorHAnsi" w:cstheme="minorHAnsi"/>
          <w:highlight w:val="green"/>
        </w:rPr>
        <w:t>already</w:t>
      </w:r>
      <w:r w:rsidRPr="00112290">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have</w:t>
      </w:r>
      <w:r w:rsidRPr="00112290">
        <w:rPr>
          <w:rStyle w:val="Emphasis"/>
          <w:rFonts w:asciiTheme="minorHAnsi" w:hAnsiTheme="minorHAnsi" w:cstheme="minorHAnsi"/>
        </w:rPr>
        <w:t xml:space="preserve"> established </w:t>
      </w:r>
      <w:r w:rsidRPr="004977BB">
        <w:rPr>
          <w:rStyle w:val="Emphasis"/>
          <w:rFonts w:asciiTheme="minorHAnsi" w:hAnsiTheme="minorHAnsi" w:cstheme="minorHAnsi"/>
          <w:highlight w:val="green"/>
        </w:rPr>
        <w:t>mechanisms</w:t>
      </w:r>
      <w:r w:rsidRPr="004977BB">
        <w:rPr>
          <w:rStyle w:val="StyleUnderline"/>
          <w:rFonts w:asciiTheme="minorHAnsi" w:hAnsiTheme="minorHAnsi" w:cstheme="minorHAnsi"/>
          <w:highlight w:val="green"/>
        </w:rPr>
        <w:t xml:space="preserve"> to </w:t>
      </w:r>
      <w:r w:rsidRPr="004977BB">
        <w:rPr>
          <w:rStyle w:val="Emphasis"/>
          <w:rFonts w:asciiTheme="minorHAnsi" w:hAnsiTheme="minorHAnsi" w:cstheme="minorHAnsi"/>
          <w:highlight w:val="green"/>
        </w:rPr>
        <w:t>resolve</w:t>
      </w:r>
      <w:r w:rsidRPr="00112290">
        <w:rPr>
          <w:rStyle w:val="Emphasis"/>
          <w:rFonts w:asciiTheme="minorHAnsi" w:hAnsiTheme="minorHAnsi" w:cstheme="minorHAnsi"/>
        </w:rPr>
        <w:t xml:space="preserve"> such </w:t>
      </w:r>
      <w:r w:rsidRPr="004977BB">
        <w:rPr>
          <w:rStyle w:val="Emphasis"/>
          <w:rFonts w:asciiTheme="minorHAnsi" w:hAnsiTheme="minorHAnsi" w:cstheme="minorHAnsi"/>
          <w:highlight w:val="green"/>
        </w:rPr>
        <w:t>situations peacefully</w:t>
      </w:r>
      <w:r w:rsidRPr="00112290">
        <w:rPr>
          <w:rStyle w:val="StyleUnderline"/>
          <w:rFonts w:asciiTheme="minorHAnsi" w:hAnsiTheme="minorHAnsi" w:cstheme="minorHAnsi"/>
        </w:rPr>
        <w:t xml:space="preserve"> through dialogue</w:t>
      </w:r>
      <w:r w:rsidRPr="00112290">
        <w:rPr>
          <w:rFonts w:asciiTheme="minorHAnsi" w:hAnsiTheme="minorHAnsi" w:cstheme="minorHAnsi"/>
          <w:sz w:val="14"/>
        </w:rPr>
        <w:t>.” Similarly, the Chinese official statement also reiterated Beijing’s commitment “to uphold peace and tranquility in border areas.” Summit diplomacy is likely to return if the crisis escalates further.</w:t>
      </w:r>
    </w:p>
    <w:p w14:paraId="5BA8ED68" w14:textId="77777777" w:rsidR="00EA7380" w:rsidRPr="00112290" w:rsidRDefault="00EA7380" w:rsidP="00EA7380">
      <w:pPr>
        <w:rPr>
          <w:rFonts w:asciiTheme="minorHAnsi" w:hAnsiTheme="minorHAnsi" w:cstheme="minorHAnsi"/>
          <w:sz w:val="14"/>
        </w:rPr>
      </w:pPr>
      <w:r w:rsidRPr="00112290">
        <w:rPr>
          <w:rStyle w:val="StyleUnderline"/>
          <w:rFonts w:asciiTheme="minorHAnsi" w:hAnsiTheme="minorHAnsi" w:cstheme="minorHAnsi"/>
        </w:rPr>
        <w:t xml:space="preserve">Third is the element of </w:t>
      </w:r>
      <w:r w:rsidRPr="00112290">
        <w:rPr>
          <w:rStyle w:val="Emphasis"/>
          <w:rFonts w:asciiTheme="minorHAnsi" w:hAnsiTheme="minorHAnsi" w:cstheme="minorHAnsi"/>
        </w:rPr>
        <w:t>ambiguity</w:t>
      </w:r>
      <w:r w:rsidRPr="00112290">
        <w:rPr>
          <w:rStyle w:val="StyleUnderline"/>
          <w:rFonts w:asciiTheme="minorHAnsi" w:hAnsiTheme="minorHAnsi" w:cstheme="minorHAnsi"/>
        </w:rPr>
        <w:t xml:space="preserve"> and the “</w:t>
      </w:r>
      <w:r w:rsidRPr="00112290">
        <w:rPr>
          <w:rStyle w:val="Emphasis"/>
          <w:rFonts w:asciiTheme="minorHAnsi" w:hAnsiTheme="minorHAnsi" w:cstheme="minorHAnsi"/>
        </w:rPr>
        <w:t>fog</w:t>
      </w:r>
      <w:r w:rsidRPr="00112290">
        <w:rPr>
          <w:rStyle w:val="StyleUnderline"/>
          <w:rFonts w:asciiTheme="minorHAnsi" w:hAnsiTheme="minorHAnsi" w:cstheme="minorHAnsi"/>
        </w:rPr>
        <w:t>” surrounding the details of the military stand-off.</w:t>
      </w:r>
      <w:r w:rsidRPr="00112290">
        <w:rPr>
          <w:rFonts w:asciiTheme="minorHAnsi" w:hAnsiTheme="minorHAnsi" w:cstheme="minorHAnsi"/>
          <w:sz w:val="14"/>
        </w:rPr>
        <w:t xml:space="preserve"> Typically, </w:t>
      </w:r>
      <w:r w:rsidRPr="00112290">
        <w:rPr>
          <w:rStyle w:val="StyleUnderline"/>
          <w:rFonts w:asciiTheme="minorHAnsi" w:hAnsiTheme="minorHAnsi" w:cstheme="minorHAnsi"/>
        </w:rPr>
        <w:t>analysts have viewed “nationalist strongmen” as promoters of aggressive state behavior.</w:t>
      </w:r>
      <w:r w:rsidRPr="00112290">
        <w:rPr>
          <w:rFonts w:asciiTheme="minorHAnsi" w:hAnsiTheme="minorHAnsi" w:cstheme="minorHAnsi"/>
          <w:sz w:val="14"/>
        </w:rPr>
        <w:t xml:space="preserve"> But, in this case, </w:t>
      </w:r>
      <w:r w:rsidRPr="004977BB">
        <w:rPr>
          <w:rStyle w:val="StyleUnderline"/>
          <w:rFonts w:asciiTheme="minorHAnsi" w:hAnsiTheme="minorHAnsi" w:cstheme="minorHAnsi"/>
          <w:highlight w:val="green"/>
        </w:rPr>
        <w:t xml:space="preserve">the ability of both governments to </w:t>
      </w:r>
      <w:r w:rsidRPr="004977BB">
        <w:rPr>
          <w:rStyle w:val="Emphasis"/>
          <w:rFonts w:asciiTheme="minorHAnsi" w:hAnsiTheme="minorHAnsi" w:cstheme="minorHAnsi"/>
          <w:highlight w:val="green"/>
        </w:rPr>
        <w:t>control national media</w:t>
      </w:r>
      <w:r w:rsidRPr="00112290">
        <w:rPr>
          <w:rStyle w:val="StyleUnderline"/>
          <w:rFonts w:asciiTheme="minorHAnsi" w:hAnsiTheme="minorHAnsi" w:cstheme="minorHAnsi"/>
        </w:rPr>
        <w:t xml:space="preserve">, and the </w:t>
      </w:r>
      <w:r w:rsidRPr="00112290">
        <w:rPr>
          <w:rStyle w:val="Emphasis"/>
          <w:rFonts w:asciiTheme="minorHAnsi" w:hAnsiTheme="minorHAnsi" w:cstheme="minorHAnsi"/>
        </w:rPr>
        <w:t>inscrutability</w:t>
      </w:r>
      <w:r w:rsidRPr="00112290">
        <w:rPr>
          <w:rStyle w:val="StyleUnderline"/>
          <w:rFonts w:asciiTheme="minorHAnsi" w:hAnsiTheme="minorHAnsi" w:cstheme="minorHAnsi"/>
        </w:rPr>
        <w:t xml:space="preserve"> of the facts related to the dispute, </w:t>
      </w:r>
      <w:r w:rsidRPr="00112290">
        <w:rPr>
          <w:rStyle w:val="Emphasis"/>
          <w:rFonts w:asciiTheme="minorHAnsi" w:hAnsiTheme="minorHAnsi" w:cstheme="minorHAnsi"/>
        </w:rPr>
        <w:t>aided efforts to manage domestic audience costs</w:t>
      </w:r>
      <w:r w:rsidRPr="00112290">
        <w:rPr>
          <w:rFonts w:asciiTheme="minorHAnsi" w:hAnsiTheme="minorHAnsi" w:cstheme="minorHAnsi"/>
          <w:sz w:val="14"/>
        </w:rPr>
        <w:t xml:space="preserve">. For instance, </w:t>
      </w:r>
      <w:r w:rsidRPr="00112290">
        <w:rPr>
          <w:rStyle w:val="StyleUnderline"/>
          <w:rFonts w:asciiTheme="minorHAnsi" w:hAnsiTheme="minorHAnsi" w:cstheme="minorHAnsi"/>
        </w:rPr>
        <w:t xml:space="preserve">media reports of 15-20 personnel of the Indo-Tibetan Border Police force being detained by the Chinese were categorically </w:t>
      </w:r>
      <w:r w:rsidRPr="00112290">
        <w:rPr>
          <w:rStyle w:val="Emphasis"/>
          <w:rFonts w:asciiTheme="minorHAnsi" w:hAnsiTheme="minorHAnsi" w:cstheme="minorHAnsi"/>
        </w:rPr>
        <w:t>refuted</w:t>
      </w:r>
      <w:r w:rsidRPr="00112290">
        <w:rPr>
          <w:rStyle w:val="StyleUnderline"/>
          <w:rFonts w:asciiTheme="minorHAnsi" w:hAnsiTheme="minorHAnsi" w:cstheme="minorHAnsi"/>
        </w:rPr>
        <w:t xml:space="preserve"> by the Indian side. This </w:t>
      </w:r>
      <w:r w:rsidRPr="004977BB">
        <w:rPr>
          <w:rStyle w:val="StyleUnderline"/>
          <w:rFonts w:asciiTheme="minorHAnsi" w:hAnsiTheme="minorHAnsi" w:cstheme="minorHAnsi"/>
          <w:highlight w:val="green"/>
        </w:rPr>
        <w:t xml:space="preserve">meant that no </w:t>
      </w:r>
      <w:r w:rsidRPr="004977BB">
        <w:rPr>
          <w:rStyle w:val="Emphasis"/>
          <w:rFonts w:asciiTheme="minorHAnsi" w:hAnsiTheme="minorHAnsi" w:cstheme="minorHAnsi"/>
          <w:highlight w:val="green"/>
        </w:rPr>
        <w:t>domestic pressure for retal</w:t>
      </w:r>
      <w:r w:rsidRPr="00112290">
        <w:rPr>
          <w:rStyle w:val="Emphasis"/>
          <w:rFonts w:asciiTheme="minorHAnsi" w:hAnsiTheme="minorHAnsi" w:cstheme="minorHAnsi"/>
        </w:rPr>
        <w:t xml:space="preserve">iation </w:t>
      </w:r>
      <w:r w:rsidRPr="004977BB">
        <w:rPr>
          <w:rStyle w:val="Emphasis"/>
          <w:rFonts w:asciiTheme="minorHAnsi" w:hAnsiTheme="minorHAnsi" w:cstheme="minorHAnsi"/>
          <w:highlight w:val="green"/>
        </w:rPr>
        <w:t>arose</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no great reputational damage was suffered</w:t>
      </w:r>
      <w:r w:rsidRPr="00112290">
        <w:rPr>
          <w:rFonts w:asciiTheme="minorHAnsi" w:hAnsiTheme="minorHAnsi" w:cstheme="minorHAnsi"/>
          <w:sz w:val="14"/>
        </w:rPr>
        <w:t xml:space="preserve">. In the aftermath of the Doklam crisis, similar </w:t>
      </w:r>
      <w:r w:rsidRPr="004977BB">
        <w:rPr>
          <w:rStyle w:val="StyleUnderline"/>
          <w:rFonts w:asciiTheme="minorHAnsi" w:hAnsiTheme="minorHAnsi" w:cstheme="minorHAnsi"/>
          <w:highlight w:val="green"/>
        </w:rPr>
        <w:t xml:space="preserve">ambiguity allowed </w:t>
      </w:r>
      <w:r w:rsidRPr="004977BB">
        <w:rPr>
          <w:rStyle w:val="Emphasis"/>
          <w:rFonts w:asciiTheme="minorHAnsi" w:hAnsiTheme="minorHAnsi" w:cstheme="minorHAnsi"/>
          <w:highlight w:val="green"/>
        </w:rPr>
        <w:t>both sides</w:t>
      </w:r>
      <w:r w:rsidRPr="004977BB">
        <w:rPr>
          <w:rStyle w:val="StyleUnderline"/>
          <w:rFonts w:asciiTheme="minorHAnsi" w:hAnsiTheme="minorHAnsi" w:cstheme="minorHAnsi"/>
          <w:highlight w:val="green"/>
        </w:rPr>
        <w:t xml:space="preserve"> to </w:t>
      </w:r>
      <w:r w:rsidRPr="004977BB">
        <w:rPr>
          <w:rStyle w:val="Emphasis"/>
          <w:rFonts w:asciiTheme="minorHAnsi" w:hAnsiTheme="minorHAnsi" w:cstheme="minorHAnsi"/>
          <w:highlight w:val="green"/>
        </w:rPr>
        <w:t>claim</w:t>
      </w:r>
      <w:r w:rsidRPr="00112290">
        <w:rPr>
          <w:rStyle w:val="Emphasis"/>
          <w:rFonts w:asciiTheme="minorHAnsi" w:hAnsiTheme="minorHAnsi" w:cstheme="minorHAnsi"/>
        </w:rPr>
        <w:t xml:space="preserve"> tactical </w:t>
      </w:r>
      <w:r w:rsidRPr="004977BB">
        <w:rPr>
          <w:rStyle w:val="Emphasis"/>
          <w:rFonts w:asciiTheme="minorHAnsi" w:hAnsiTheme="minorHAnsi" w:cstheme="minorHAnsi"/>
          <w:highlight w:val="green"/>
        </w:rPr>
        <w:t>victories</w:t>
      </w:r>
      <w:r w:rsidRPr="00112290">
        <w:rPr>
          <w:rStyle w:val="Emphasis"/>
          <w:rFonts w:asciiTheme="minorHAnsi" w:hAnsiTheme="minorHAnsi" w:cstheme="minorHAnsi"/>
        </w:rPr>
        <w:t xml:space="preserve"> for themselves</w:t>
      </w:r>
      <w:r w:rsidRPr="00112290">
        <w:rPr>
          <w:rFonts w:asciiTheme="minorHAnsi" w:hAnsiTheme="minorHAnsi" w:cstheme="minorHAnsi"/>
          <w:sz w:val="14"/>
        </w:rPr>
        <w:t xml:space="preserve"> </w:t>
      </w:r>
      <w:r w:rsidRPr="004977BB">
        <w:rPr>
          <w:rStyle w:val="StyleUnderline"/>
          <w:rFonts w:asciiTheme="minorHAnsi" w:hAnsiTheme="minorHAnsi" w:cstheme="minorHAnsi"/>
          <w:highlight w:val="green"/>
        </w:rPr>
        <w:t>and</w:t>
      </w:r>
      <w:r w:rsidRPr="00112290">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diffuse</w:t>
      </w:r>
      <w:r w:rsidRPr="004977BB">
        <w:rPr>
          <w:rStyle w:val="StyleUnderline"/>
          <w:rFonts w:asciiTheme="minorHAnsi" w:hAnsiTheme="minorHAnsi" w:cstheme="minorHAnsi"/>
          <w:highlight w:val="green"/>
        </w:rPr>
        <w:t xml:space="preserve"> the situation</w:t>
      </w:r>
      <w:r w:rsidRPr="00112290">
        <w:rPr>
          <w:rStyle w:val="StyleUnderline"/>
          <w:rFonts w:asciiTheme="minorHAnsi" w:hAnsiTheme="minorHAnsi" w:cstheme="minorHAnsi"/>
        </w:rPr>
        <w:t xml:space="preserve"> successfully</w:t>
      </w:r>
      <w:r w:rsidRPr="00112290">
        <w:rPr>
          <w:rFonts w:asciiTheme="minorHAnsi" w:hAnsiTheme="minorHAnsi" w:cstheme="minorHAnsi"/>
          <w:sz w:val="14"/>
        </w:rPr>
        <w:t>. In India, criticism has been incrementally rising with respect to the Modi government’s lack of transparency on the matter, but it is unlikely to reach electorally harmful proportions.</w:t>
      </w:r>
    </w:p>
    <w:p w14:paraId="75A18E8E" w14:textId="77777777" w:rsidR="00EA7380" w:rsidRDefault="00EA7380" w:rsidP="00EA7380"/>
    <w:p w14:paraId="48729C27" w14:textId="44978F5E" w:rsidR="00EA7380" w:rsidRDefault="00EA7380" w:rsidP="00EA7380">
      <w:pPr>
        <w:pStyle w:val="Heading3"/>
      </w:pPr>
      <w:r>
        <w:t xml:space="preserve">1NC – Middle powers </w:t>
      </w:r>
    </w:p>
    <w:p w14:paraId="6ED0636A" w14:textId="77777777" w:rsidR="00EA7380" w:rsidRPr="00D736E8" w:rsidRDefault="00EA7380" w:rsidP="00EA7380">
      <w:pPr>
        <w:pStyle w:val="Heading4"/>
      </w:pPr>
      <w:r w:rsidRPr="00D736E8">
        <w:t>Regional balance</w:t>
      </w:r>
      <w:r>
        <w:t xml:space="preserve"> is</w:t>
      </w:r>
      <w:r w:rsidRPr="00D736E8">
        <w:t xml:space="preserve"> </w:t>
      </w:r>
      <w:r w:rsidRPr="00D736E8">
        <w:rPr>
          <w:u w:val="single"/>
        </w:rPr>
        <w:t>inev</w:t>
      </w:r>
      <w:r>
        <w:rPr>
          <w:u w:val="single"/>
        </w:rPr>
        <w:t>itable</w:t>
      </w:r>
      <w:r w:rsidRPr="00D736E8">
        <w:t xml:space="preserve"> from the </w:t>
      </w:r>
      <w:r w:rsidRPr="00D736E8">
        <w:rPr>
          <w:u w:val="single"/>
        </w:rPr>
        <w:t>litany</w:t>
      </w:r>
      <w:r w:rsidRPr="00D736E8">
        <w:t xml:space="preserve"> of </w:t>
      </w:r>
      <w:r w:rsidRPr="00D736E8">
        <w:rPr>
          <w:u w:val="single"/>
        </w:rPr>
        <w:t>middle powers</w:t>
      </w:r>
      <w:r>
        <w:t xml:space="preserve"> in </w:t>
      </w:r>
      <w:r w:rsidRPr="009C4F60">
        <w:rPr>
          <w:u w:val="single"/>
        </w:rPr>
        <w:t>every arena</w:t>
      </w:r>
      <w:r>
        <w:t>.</w:t>
      </w:r>
    </w:p>
    <w:p w14:paraId="4B82DA76" w14:textId="77777777" w:rsidR="00EA7380" w:rsidRDefault="00EA7380" w:rsidP="00EA7380">
      <w:r w:rsidRPr="00426F99">
        <w:rPr>
          <w:rStyle w:val="Style13ptBold"/>
        </w:rPr>
        <w:t>Mccallion, 24</w:t>
      </w:r>
      <w:r>
        <w:t xml:space="preserve"> </w:t>
      </w:r>
      <w:r w:rsidRPr="00426F99">
        <w:t xml:space="preserve">(Christopher Mccallion, </w:t>
      </w:r>
      <w:r w:rsidRPr="006D2D35">
        <w:rPr>
          <w:rFonts w:asciiTheme="minorHAnsi" w:hAnsiTheme="minorHAnsi" w:cstheme="minorHAnsi"/>
        </w:rPr>
        <w:t>formerly an adjunct lecturer in political science at Hunter College, City University of New York, and holds an MSc in Theory and History of International Relations from the London School of Economics and Political Science.</w:t>
      </w:r>
      <w:r>
        <w:rPr>
          <w:rFonts w:asciiTheme="minorHAnsi" w:hAnsiTheme="minorHAnsi" w:cstheme="minorHAnsi"/>
        </w:rPr>
        <w:t xml:space="preserve"> </w:t>
      </w:r>
      <w:r w:rsidRPr="00426F99">
        <w:t>4-16-2024, accessed 2-5-2025, Defense Priorities, "Grand Strategy: The Balance of Power", https://www.defensepriorities.org/explainers/grand-strategy-the-balance-of-power/)//Babcii</w:t>
      </w:r>
    </w:p>
    <w:p w14:paraId="7603AB91" w14:textId="77777777" w:rsidR="00EA7380" w:rsidRPr="00426F99" w:rsidRDefault="00EA7380" w:rsidP="00EA7380">
      <w:pPr>
        <w:rPr>
          <w:sz w:val="12"/>
        </w:rPr>
      </w:pPr>
      <w:r w:rsidRPr="00426F99">
        <w:rPr>
          <w:sz w:val="12"/>
        </w:rPr>
        <w:t xml:space="preserve">Many U.S. policymakers, analysts, and commentators fear that China will become powerful enough to dominate East Asia, a region the Biden administration has labeled “the world’s center of gravity.”49 To be sure, China is a formidable rising power and poses a significant challenge to other states in the region. However, </w:t>
      </w:r>
      <w:r w:rsidRPr="00803E90">
        <w:rPr>
          <w:highlight w:val="green"/>
          <w:u w:val="single"/>
        </w:rPr>
        <w:t>East Asia</w:t>
      </w:r>
      <w:r w:rsidRPr="00426F99">
        <w:rPr>
          <w:u w:val="single"/>
        </w:rPr>
        <w:t xml:space="preserve">’s </w:t>
      </w:r>
      <w:r w:rsidRPr="00803E90">
        <w:rPr>
          <w:highlight w:val="green"/>
          <w:u w:val="single"/>
        </w:rPr>
        <w:t>geography</w:t>
      </w:r>
      <w:r w:rsidRPr="00426F99">
        <w:rPr>
          <w:u w:val="single"/>
        </w:rPr>
        <w:t xml:space="preserve"> is </w:t>
      </w:r>
      <w:r w:rsidRPr="00803E90">
        <w:rPr>
          <w:highlight w:val="green"/>
          <w:u w:val="single"/>
        </w:rPr>
        <w:t>not conducive to conquest</w:t>
      </w:r>
      <w:r w:rsidRPr="00426F99">
        <w:rPr>
          <w:sz w:val="12"/>
        </w:rPr>
        <w:t xml:space="preserve"> and there are states capable of defending themselves in the region, making it </w:t>
      </w:r>
      <w:r w:rsidRPr="00803E90">
        <w:rPr>
          <w:b/>
          <w:bCs/>
          <w:highlight w:val="green"/>
          <w:u w:val="single"/>
        </w:rPr>
        <w:t>unlikely</w:t>
      </w:r>
      <w:r w:rsidRPr="00426F99">
        <w:rPr>
          <w:b/>
          <w:bCs/>
          <w:u w:val="single"/>
        </w:rPr>
        <w:t xml:space="preserve"> that </w:t>
      </w:r>
      <w:r w:rsidRPr="00803E90">
        <w:rPr>
          <w:b/>
          <w:bCs/>
          <w:highlight w:val="green"/>
          <w:u w:val="single"/>
        </w:rPr>
        <w:t>local powers</w:t>
      </w:r>
      <w:r w:rsidRPr="00803E90">
        <w:rPr>
          <w:highlight w:val="green"/>
          <w:u w:val="single"/>
        </w:rPr>
        <w:t xml:space="preserve"> will</w:t>
      </w:r>
      <w:r w:rsidRPr="00426F99">
        <w:rPr>
          <w:u w:val="single"/>
        </w:rPr>
        <w:t xml:space="preserve"> </w:t>
      </w:r>
      <w:r w:rsidRPr="00426F99">
        <w:rPr>
          <w:b/>
          <w:bCs/>
          <w:u w:val="single"/>
        </w:rPr>
        <w:t xml:space="preserve">simply </w:t>
      </w:r>
      <w:r w:rsidRPr="00803E90">
        <w:rPr>
          <w:b/>
          <w:bCs/>
          <w:highlight w:val="green"/>
          <w:u w:val="single"/>
        </w:rPr>
        <w:t>be coerced</w:t>
      </w:r>
      <w:r w:rsidRPr="00426F99">
        <w:rPr>
          <w:sz w:val="12"/>
        </w:rPr>
        <w:t xml:space="preserve"> into bandwagoning. Additionally, any </w:t>
      </w:r>
      <w:r w:rsidRPr="00FF0526">
        <w:rPr>
          <w:b/>
          <w:bCs/>
          <w:u w:val="single"/>
        </w:rPr>
        <w:t xml:space="preserve">hypothetical </w:t>
      </w:r>
      <w:r w:rsidRPr="00803E90">
        <w:rPr>
          <w:b/>
          <w:bCs/>
          <w:highlight w:val="green"/>
          <w:u w:val="single"/>
        </w:rPr>
        <w:t>Chinese aggression</w:t>
      </w:r>
      <w:r w:rsidRPr="00426F99">
        <w:rPr>
          <w:sz w:val="12"/>
        </w:rPr>
        <w:t xml:space="preserve"> can be </w:t>
      </w:r>
      <w:r w:rsidRPr="00803E90">
        <w:rPr>
          <w:highlight w:val="green"/>
          <w:u w:val="single"/>
        </w:rPr>
        <w:t>checked by defensive</w:t>
      </w:r>
      <w:r w:rsidRPr="00426F99">
        <w:rPr>
          <w:sz w:val="12"/>
        </w:rPr>
        <w:t xml:space="preserve"> “anti-access/area denial” (</w:t>
      </w:r>
      <w:r w:rsidRPr="00803E90">
        <w:rPr>
          <w:b/>
          <w:bCs/>
          <w:highlight w:val="green"/>
          <w:u w:val="single"/>
        </w:rPr>
        <w:t>A2/AD</w:t>
      </w:r>
      <w:r w:rsidRPr="00426F99">
        <w:rPr>
          <w:sz w:val="12"/>
        </w:rPr>
        <w:t xml:space="preserve">) weapons systems </w:t>
      </w:r>
      <w:r w:rsidRPr="00426F99">
        <w:rPr>
          <w:b/>
          <w:bCs/>
          <w:u w:val="single"/>
        </w:rPr>
        <w:t>available to smaller neighboring states</w:t>
      </w:r>
      <w:r w:rsidRPr="00426F99">
        <w:rPr>
          <w:sz w:val="12"/>
        </w:rPr>
        <w:t>, such as anti-ship missiles that can limit or deny an enemy’s ability to operate within a warzone.50</w:t>
      </w:r>
    </w:p>
    <w:p w14:paraId="05D9DD8E" w14:textId="77777777" w:rsidR="00EA7380" w:rsidRPr="00426F99" w:rsidRDefault="00EA7380" w:rsidP="00EA7380">
      <w:pPr>
        <w:rPr>
          <w:sz w:val="12"/>
        </w:rPr>
      </w:pPr>
      <w:r w:rsidRPr="00426F99">
        <w:rPr>
          <w:sz w:val="12"/>
        </w:rPr>
        <w:t xml:space="preserve">There is </w:t>
      </w:r>
      <w:r w:rsidRPr="00426F99">
        <w:rPr>
          <w:u w:val="single"/>
        </w:rPr>
        <w:t xml:space="preserve">considerable untapped </w:t>
      </w:r>
      <w:r w:rsidRPr="00803E90">
        <w:rPr>
          <w:highlight w:val="green"/>
          <w:u w:val="single"/>
        </w:rPr>
        <w:t>power</w:t>
      </w:r>
      <w:r w:rsidRPr="00426F99">
        <w:rPr>
          <w:u w:val="single"/>
        </w:rPr>
        <w:t xml:space="preserve"> potential </w:t>
      </w:r>
      <w:r w:rsidRPr="00803E90">
        <w:rPr>
          <w:highlight w:val="green"/>
          <w:u w:val="single"/>
        </w:rPr>
        <w:t>among states in</w:t>
      </w:r>
      <w:r w:rsidRPr="00426F99">
        <w:rPr>
          <w:u w:val="single"/>
        </w:rPr>
        <w:t xml:space="preserve"> East </w:t>
      </w:r>
      <w:r w:rsidRPr="00803E90">
        <w:rPr>
          <w:highlight w:val="green"/>
          <w:u w:val="single"/>
        </w:rPr>
        <w:t>Asia</w:t>
      </w:r>
      <w:r w:rsidRPr="00426F99">
        <w:rPr>
          <w:sz w:val="12"/>
        </w:rPr>
        <w:t xml:space="preserve">, particularly Japan, the world’s third-largest economy. As with </w:t>
      </w:r>
      <w:r w:rsidRPr="00803E90">
        <w:rPr>
          <w:b/>
          <w:bCs/>
          <w:highlight w:val="green"/>
          <w:u w:val="single"/>
        </w:rPr>
        <w:t>Japan</w:t>
      </w:r>
      <w:r w:rsidRPr="00426F99">
        <w:rPr>
          <w:sz w:val="12"/>
        </w:rPr>
        <w:t xml:space="preserve">, </w:t>
      </w:r>
      <w:r w:rsidRPr="00803E90">
        <w:rPr>
          <w:b/>
          <w:bCs/>
          <w:highlight w:val="green"/>
          <w:u w:val="single"/>
        </w:rPr>
        <w:t>So</w:t>
      </w:r>
      <w:r w:rsidRPr="00426F99">
        <w:rPr>
          <w:b/>
          <w:bCs/>
          <w:u w:val="single"/>
        </w:rPr>
        <w:t xml:space="preserve">uth </w:t>
      </w:r>
      <w:r w:rsidRPr="00803E90">
        <w:rPr>
          <w:b/>
          <w:bCs/>
          <w:highlight w:val="green"/>
          <w:u w:val="single"/>
        </w:rPr>
        <w:t>Ko</w:t>
      </w:r>
      <w:r w:rsidRPr="00426F99">
        <w:rPr>
          <w:b/>
          <w:bCs/>
          <w:u w:val="single"/>
        </w:rPr>
        <w:t>rea</w:t>
      </w:r>
      <w:r w:rsidRPr="00426F99">
        <w:rPr>
          <w:sz w:val="12"/>
        </w:rPr>
        <w:t xml:space="preserve"> is a technologically advanced state with the ability to rapidly develop its own nuclear deterrent if necessary. </w:t>
      </w:r>
      <w:r w:rsidRPr="00803E90">
        <w:rPr>
          <w:b/>
          <w:bCs/>
          <w:highlight w:val="green"/>
          <w:u w:val="single"/>
        </w:rPr>
        <w:t>India</w:t>
      </w:r>
      <w:r w:rsidRPr="00426F99">
        <w:rPr>
          <w:sz w:val="12"/>
        </w:rPr>
        <w:t>, while not a great power (largely due to its economic constraints), has nonetheless recently surpassed China as the most populous country in the world and has the second largest number of armed personnel on the continent.51 Security partnerships like the Quad (the United States, Japan, India, and</w:t>
      </w:r>
      <w:r w:rsidRPr="00426F99">
        <w:rPr>
          <w:b/>
          <w:bCs/>
          <w:sz w:val="12"/>
        </w:rPr>
        <w:t xml:space="preserve"> </w:t>
      </w:r>
      <w:r w:rsidRPr="00803E90">
        <w:rPr>
          <w:b/>
          <w:bCs/>
          <w:highlight w:val="green"/>
          <w:u w:val="single"/>
        </w:rPr>
        <w:t>Australia</w:t>
      </w:r>
      <w:r w:rsidRPr="00426F99">
        <w:rPr>
          <w:sz w:val="12"/>
        </w:rPr>
        <w:t xml:space="preserve">), South Korea’s continuing rapprochement with Japan, and U.S. security dialogues with regional actors like the </w:t>
      </w:r>
      <w:r w:rsidRPr="00803E90">
        <w:rPr>
          <w:b/>
          <w:bCs/>
          <w:highlight w:val="green"/>
          <w:u w:val="single"/>
        </w:rPr>
        <w:t>Philippines and Vietnam</w:t>
      </w:r>
      <w:r w:rsidRPr="00426F99">
        <w:rPr>
          <w:sz w:val="12"/>
        </w:rPr>
        <w:t xml:space="preserve"> </w:t>
      </w:r>
      <w:r w:rsidRPr="00803E90">
        <w:rPr>
          <w:highlight w:val="green"/>
          <w:u w:val="single"/>
        </w:rPr>
        <w:t>reveal</w:t>
      </w:r>
      <w:r w:rsidRPr="00426F99">
        <w:rPr>
          <w:u w:val="single"/>
        </w:rPr>
        <w:t xml:space="preserve"> a </w:t>
      </w:r>
      <w:r w:rsidRPr="00803E90">
        <w:rPr>
          <w:highlight w:val="green"/>
          <w:u w:val="single"/>
        </w:rPr>
        <w:t>willingness</w:t>
      </w:r>
      <w:r w:rsidRPr="00426F99">
        <w:rPr>
          <w:u w:val="single"/>
        </w:rPr>
        <w:t xml:space="preserve"> </w:t>
      </w:r>
      <w:r w:rsidRPr="00426F99">
        <w:rPr>
          <w:b/>
          <w:bCs/>
          <w:u w:val="single"/>
        </w:rPr>
        <w:t>among states</w:t>
      </w:r>
      <w:r w:rsidRPr="00426F99">
        <w:rPr>
          <w:u w:val="single"/>
        </w:rPr>
        <w:t xml:space="preserve"> in the </w:t>
      </w:r>
      <w:r w:rsidRPr="00426F99">
        <w:rPr>
          <w:b/>
          <w:bCs/>
          <w:u w:val="single"/>
        </w:rPr>
        <w:t xml:space="preserve">region </w:t>
      </w:r>
      <w:r w:rsidRPr="00803E90">
        <w:rPr>
          <w:b/>
          <w:bCs/>
          <w:highlight w:val="green"/>
          <w:u w:val="single"/>
        </w:rPr>
        <w:t>to balance</w:t>
      </w:r>
      <w:r w:rsidRPr="00426F99">
        <w:rPr>
          <w:sz w:val="12"/>
        </w:rPr>
        <w:t xml:space="preserve">. While proponents of U.S. primacy in East Asia would argue this balancing behavior is only due to the disproportionate presence of the United States in the region, the imperatives of national self-interest suggest the opposite, namely that a </w:t>
      </w:r>
      <w:r w:rsidRPr="00426F99">
        <w:rPr>
          <w:u w:val="single"/>
        </w:rPr>
        <w:t xml:space="preserve">U.S. </w:t>
      </w:r>
      <w:r w:rsidRPr="00803E90">
        <w:rPr>
          <w:b/>
          <w:bCs/>
          <w:highlight w:val="green"/>
          <w:u w:val="single"/>
        </w:rPr>
        <w:t>presence</w:t>
      </w:r>
      <w:r w:rsidRPr="00426F99">
        <w:rPr>
          <w:u w:val="single"/>
        </w:rPr>
        <w:t xml:space="preserve"> </w:t>
      </w:r>
      <w:r w:rsidRPr="00803E90">
        <w:rPr>
          <w:highlight w:val="green"/>
          <w:u w:val="single"/>
        </w:rPr>
        <w:t>disincentivizes</w:t>
      </w:r>
      <w:r w:rsidRPr="00426F99">
        <w:rPr>
          <w:u w:val="single"/>
        </w:rPr>
        <w:t xml:space="preserve"> </w:t>
      </w:r>
      <w:r w:rsidRPr="00803E90">
        <w:rPr>
          <w:b/>
          <w:bCs/>
          <w:highlight w:val="green"/>
          <w:u w:val="single"/>
        </w:rPr>
        <w:t>regional powers from balancing</w:t>
      </w:r>
      <w:r w:rsidRPr="00426F99">
        <w:rPr>
          <w:b/>
          <w:bCs/>
          <w:u w:val="single"/>
        </w:rPr>
        <w:t xml:space="preserve"> more proactively</w:t>
      </w:r>
      <w:r w:rsidRPr="00426F99">
        <w:rPr>
          <w:sz w:val="12"/>
        </w:rPr>
        <w:t xml:space="preserve">. </w:t>
      </w:r>
      <w:r w:rsidRPr="00803E90">
        <w:rPr>
          <w:b/>
          <w:bCs/>
          <w:highlight w:val="green"/>
          <w:u w:val="single"/>
        </w:rPr>
        <w:t>Buck-passing</w:t>
      </w:r>
      <w:r w:rsidRPr="00426F99">
        <w:rPr>
          <w:b/>
          <w:bCs/>
          <w:u w:val="single"/>
        </w:rPr>
        <w:t xml:space="preserve"> to regional actors</w:t>
      </w:r>
      <w:r w:rsidRPr="00426F99">
        <w:rPr>
          <w:sz w:val="12"/>
        </w:rPr>
        <w:t xml:space="preserve"> who have nowhere else to go </w:t>
      </w:r>
      <w:r w:rsidRPr="00426F99">
        <w:rPr>
          <w:b/>
          <w:bCs/>
          <w:u w:val="single"/>
        </w:rPr>
        <w:t>to maintain the regional balance</w:t>
      </w:r>
      <w:r w:rsidRPr="00426F99">
        <w:rPr>
          <w:sz w:val="12"/>
        </w:rPr>
        <w:t xml:space="preserve"> and limiting China’s naval control </w:t>
      </w:r>
      <w:r w:rsidRPr="00803E90">
        <w:rPr>
          <w:b/>
          <w:bCs/>
          <w:highlight w:val="green"/>
          <w:u w:val="single"/>
        </w:rPr>
        <w:t>should be the</w:t>
      </w:r>
      <w:r w:rsidRPr="00426F99">
        <w:rPr>
          <w:sz w:val="12"/>
        </w:rPr>
        <w:t xml:space="preserve"> United States’ </w:t>
      </w:r>
      <w:r w:rsidRPr="00803E90">
        <w:rPr>
          <w:b/>
          <w:bCs/>
          <w:highlight w:val="green"/>
          <w:u w:val="single"/>
        </w:rPr>
        <w:t>goal</w:t>
      </w:r>
      <w:r w:rsidRPr="00426F99">
        <w:rPr>
          <w:sz w:val="12"/>
        </w:rPr>
        <w:t xml:space="preserve">, </w:t>
      </w:r>
      <w:r w:rsidRPr="00426F99">
        <w:rPr>
          <w:u w:val="single"/>
        </w:rPr>
        <w:t>not a futile attempt to sustain</w:t>
      </w:r>
      <w:r w:rsidRPr="00426F99">
        <w:rPr>
          <w:sz w:val="12"/>
        </w:rPr>
        <w:t xml:space="preserve"> military </w:t>
      </w:r>
      <w:r w:rsidRPr="00426F99">
        <w:rPr>
          <w:b/>
          <w:bCs/>
          <w:u w:val="single"/>
        </w:rPr>
        <w:t>dominance halfway across the world</w:t>
      </w:r>
      <w:r w:rsidRPr="00426F99">
        <w:rPr>
          <w:sz w:val="12"/>
        </w:rPr>
        <w:t xml:space="preserve"> in the face of another great power.</w:t>
      </w:r>
    </w:p>
    <w:p w14:paraId="12153814" w14:textId="77777777" w:rsidR="00EA7380" w:rsidRPr="00D736E8" w:rsidRDefault="00EA7380" w:rsidP="00EA7380">
      <w:pPr>
        <w:rPr>
          <w:sz w:val="12"/>
        </w:rPr>
      </w:pPr>
      <w:r w:rsidRPr="00803E90">
        <w:rPr>
          <w:highlight w:val="green"/>
          <w:u w:val="single"/>
        </w:rPr>
        <w:t>Even if</w:t>
      </w:r>
      <w:r w:rsidRPr="00D736E8">
        <w:rPr>
          <w:u w:val="single"/>
        </w:rPr>
        <w:t xml:space="preserve"> the “</w:t>
      </w:r>
      <w:r w:rsidRPr="00803E90">
        <w:rPr>
          <w:b/>
          <w:bCs/>
          <w:highlight w:val="green"/>
          <w:u w:val="single"/>
        </w:rPr>
        <w:t>American pacifier</w:t>
      </w:r>
      <w:r w:rsidRPr="00D736E8">
        <w:rPr>
          <w:u w:val="single"/>
        </w:rPr>
        <w:t xml:space="preserve">” </w:t>
      </w:r>
      <w:r w:rsidRPr="00803E90">
        <w:rPr>
          <w:highlight w:val="green"/>
          <w:u w:val="single"/>
        </w:rPr>
        <w:t xml:space="preserve">were removed from </w:t>
      </w:r>
      <w:r w:rsidRPr="00803E90">
        <w:rPr>
          <w:b/>
          <w:bCs/>
          <w:highlight w:val="green"/>
          <w:u w:val="single"/>
        </w:rPr>
        <w:t>Europe</w:t>
      </w:r>
      <w:r w:rsidRPr="00D736E8">
        <w:rPr>
          <w:sz w:val="12"/>
        </w:rPr>
        <w:t xml:space="preserve">, </w:t>
      </w:r>
      <w:r w:rsidRPr="00D736E8">
        <w:rPr>
          <w:u w:val="single"/>
        </w:rPr>
        <w:t xml:space="preserve">there is </w:t>
      </w:r>
      <w:r w:rsidRPr="00803E90">
        <w:rPr>
          <w:b/>
          <w:bCs/>
          <w:highlight w:val="green"/>
          <w:u w:val="single"/>
        </w:rPr>
        <w:t>no state capable</w:t>
      </w:r>
      <w:r w:rsidRPr="00803E90">
        <w:rPr>
          <w:highlight w:val="green"/>
          <w:u w:val="single"/>
        </w:rPr>
        <w:t xml:space="preserve"> of </w:t>
      </w:r>
      <w:r w:rsidRPr="00803E90">
        <w:rPr>
          <w:b/>
          <w:bCs/>
          <w:highlight w:val="green"/>
          <w:u w:val="single"/>
        </w:rPr>
        <w:t>driving for hegemony</w:t>
      </w:r>
      <w:r w:rsidRPr="00D736E8">
        <w:rPr>
          <w:b/>
          <w:bCs/>
          <w:u w:val="single"/>
        </w:rPr>
        <w:t xml:space="preserve"> in the region</w:t>
      </w:r>
      <w:r w:rsidRPr="00D736E8">
        <w:rPr>
          <w:sz w:val="12"/>
        </w:rPr>
        <w:t xml:space="preserve">. </w:t>
      </w:r>
      <w:r w:rsidRPr="00803E90">
        <w:rPr>
          <w:highlight w:val="green"/>
          <w:u w:val="single"/>
        </w:rPr>
        <w:t>Russia</w:t>
      </w:r>
      <w:r w:rsidRPr="00D736E8">
        <w:rPr>
          <w:u w:val="single"/>
        </w:rPr>
        <w:t xml:space="preserve"> is (</w:t>
      </w:r>
      <w:r w:rsidRPr="00803E90">
        <w:rPr>
          <w:b/>
          <w:bCs/>
          <w:highlight w:val="green"/>
          <w:u w:val="single"/>
        </w:rPr>
        <w:t>over)balanced</w:t>
      </w:r>
      <w:r w:rsidRPr="00D736E8">
        <w:rPr>
          <w:u w:val="single"/>
        </w:rPr>
        <w:t xml:space="preserve"> by </w:t>
      </w:r>
      <w:r w:rsidRPr="00D736E8">
        <w:rPr>
          <w:b/>
          <w:bCs/>
          <w:u w:val="single"/>
        </w:rPr>
        <w:t>Europe</w:t>
      </w:r>
      <w:r w:rsidRPr="00D736E8">
        <w:rPr>
          <w:u w:val="single"/>
        </w:rPr>
        <w:t>an members of NATO,</w:t>
      </w:r>
      <w:r w:rsidRPr="00D736E8">
        <w:rPr>
          <w:sz w:val="12"/>
        </w:rPr>
        <w:t xml:space="preserve"> which in 2022 </w:t>
      </w:r>
      <w:r w:rsidRPr="00803E90">
        <w:rPr>
          <w:highlight w:val="green"/>
          <w:u w:val="single"/>
        </w:rPr>
        <w:t xml:space="preserve">spent approximately </w:t>
      </w:r>
      <w:r w:rsidRPr="00803E90">
        <w:rPr>
          <w:b/>
          <w:bCs/>
          <w:highlight w:val="green"/>
          <w:u w:val="single"/>
        </w:rPr>
        <w:t>four to five times more</w:t>
      </w:r>
      <w:r w:rsidRPr="00D736E8">
        <w:rPr>
          <w:u w:val="single"/>
        </w:rPr>
        <w:t xml:space="preserve"> on defense</w:t>
      </w:r>
      <w:r w:rsidRPr="00D736E8">
        <w:rPr>
          <w:sz w:val="12"/>
        </w:rPr>
        <w:t xml:space="preserve"> </w:t>
      </w:r>
      <w:r w:rsidRPr="00803E90">
        <w:rPr>
          <w:b/>
          <w:bCs/>
          <w:highlight w:val="green"/>
          <w:u w:val="single"/>
        </w:rPr>
        <w:t>than Russia</w:t>
      </w:r>
      <w:r w:rsidRPr="00D736E8">
        <w:rPr>
          <w:sz w:val="12"/>
        </w:rPr>
        <w:t xml:space="preserve"> </w:t>
      </w:r>
      <w:r w:rsidRPr="00D736E8">
        <w:rPr>
          <w:u w:val="single"/>
        </w:rPr>
        <w:t>and maintained a 5:3 advantage in</w:t>
      </w:r>
      <w:r w:rsidRPr="00D736E8">
        <w:rPr>
          <w:sz w:val="12"/>
        </w:rPr>
        <w:t xml:space="preserve"> active-duty </w:t>
      </w:r>
      <w:r w:rsidRPr="00D736E8">
        <w:rPr>
          <w:b/>
          <w:bCs/>
          <w:u w:val="single"/>
        </w:rPr>
        <w:t>personnel</w:t>
      </w:r>
      <w:r w:rsidRPr="00D736E8">
        <w:rPr>
          <w:sz w:val="12"/>
        </w:rPr>
        <w:t>, despite Russia being on a war footing and only one-third of European NATO members meeting the alliance’s defense spending target of 2 percent of GDP.</w:t>
      </w:r>
      <w:r w:rsidRPr="00D736E8">
        <w:t>52</w:t>
      </w:r>
      <w:r w:rsidRPr="00D736E8">
        <w:rPr>
          <w:sz w:val="12"/>
        </w:rPr>
        <w:t> </w:t>
      </w:r>
      <w:r w:rsidRPr="00803E90">
        <w:rPr>
          <w:b/>
          <w:bCs/>
          <w:highlight w:val="green"/>
          <w:u w:val="single"/>
        </w:rPr>
        <w:t>Europe’s largest economy</w:t>
      </w:r>
      <w:r w:rsidRPr="00D736E8">
        <w:rPr>
          <w:sz w:val="12"/>
        </w:rPr>
        <w:t xml:space="preserve">, </w:t>
      </w:r>
      <w:r w:rsidRPr="00803E90">
        <w:rPr>
          <w:highlight w:val="green"/>
          <w:u w:val="single"/>
        </w:rPr>
        <w:t>Germany</w:t>
      </w:r>
      <w:r w:rsidRPr="00D736E8">
        <w:rPr>
          <w:sz w:val="12"/>
        </w:rPr>
        <w:t xml:space="preserve">, </w:t>
      </w:r>
      <w:r w:rsidRPr="00D736E8">
        <w:rPr>
          <w:u w:val="single"/>
        </w:rPr>
        <w:t xml:space="preserve">is </w:t>
      </w:r>
      <w:r w:rsidRPr="00803E90">
        <w:rPr>
          <w:highlight w:val="green"/>
          <w:u w:val="single"/>
        </w:rPr>
        <w:t>not poised to make another attempt at</w:t>
      </w:r>
      <w:r w:rsidRPr="00D736E8">
        <w:rPr>
          <w:sz w:val="12"/>
        </w:rPr>
        <w:t xml:space="preserve"> continental </w:t>
      </w:r>
      <w:r w:rsidRPr="00803E90">
        <w:rPr>
          <w:b/>
          <w:bCs/>
          <w:highlight w:val="green"/>
          <w:u w:val="single"/>
        </w:rPr>
        <w:t>hege</w:t>
      </w:r>
      <w:r w:rsidRPr="00D736E8">
        <w:rPr>
          <w:b/>
          <w:bCs/>
          <w:u w:val="single"/>
        </w:rPr>
        <w:t>mony anytime soon</w:t>
      </w:r>
      <w:r w:rsidRPr="00D736E8">
        <w:rPr>
          <w:sz w:val="12"/>
        </w:rPr>
        <w:t xml:space="preserve">—indeed, its low defense spending is often a cause for complaint in Washington. </w:t>
      </w:r>
      <w:r w:rsidRPr="00D736E8">
        <w:rPr>
          <w:u w:val="single"/>
        </w:rPr>
        <w:t>Moreover</w:t>
      </w:r>
      <w:r w:rsidRPr="00D736E8">
        <w:rPr>
          <w:sz w:val="12"/>
        </w:rPr>
        <w:t xml:space="preserve">, </w:t>
      </w:r>
      <w:r w:rsidRPr="00803E90">
        <w:rPr>
          <w:b/>
          <w:bCs/>
          <w:highlight w:val="green"/>
          <w:u w:val="single"/>
        </w:rPr>
        <w:t>Europe</w:t>
      </w:r>
      <w:r w:rsidRPr="00D736E8">
        <w:rPr>
          <w:u w:val="single"/>
        </w:rPr>
        <w:t xml:space="preserve"> is a region </w:t>
      </w:r>
      <w:r w:rsidRPr="00803E90">
        <w:rPr>
          <w:highlight w:val="green"/>
          <w:u w:val="single"/>
        </w:rPr>
        <w:t>of declining</w:t>
      </w:r>
      <w:r w:rsidRPr="00D736E8">
        <w:rPr>
          <w:u w:val="single"/>
        </w:rPr>
        <w:t xml:space="preserve"> economic and strategic </w:t>
      </w:r>
      <w:r w:rsidRPr="00803E90">
        <w:rPr>
          <w:b/>
          <w:bCs/>
          <w:highlight w:val="green"/>
          <w:u w:val="single"/>
        </w:rPr>
        <w:t>significance</w:t>
      </w:r>
      <w:r w:rsidRPr="00D736E8">
        <w:rPr>
          <w:sz w:val="12"/>
        </w:rPr>
        <w:t xml:space="preserve">, </w:t>
      </w:r>
      <w:r w:rsidRPr="00D736E8">
        <w:rPr>
          <w:b/>
          <w:bCs/>
          <w:u w:val="single"/>
        </w:rPr>
        <w:t>with a diminishing relative share of global economic output and a shrinking and aging population</w:t>
      </w:r>
      <w:r w:rsidRPr="00D736E8">
        <w:rPr>
          <w:sz w:val="12"/>
        </w:rPr>
        <w:t>.</w:t>
      </w:r>
      <w:r w:rsidRPr="00D736E8">
        <w:t>53</w:t>
      </w:r>
    </w:p>
    <w:p w14:paraId="5315002D" w14:textId="77777777" w:rsidR="00EA7380" w:rsidRDefault="00EA7380" w:rsidP="00EA7380">
      <w:pPr>
        <w:rPr>
          <w:sz w:val="16"/>
        </w:rPr>
      </w:pPr>
      <w:r w:rsidRPr="00D736E8">
        <w:rPr>
          <w:b/>
          <w:bCs/>
          <w:u w:val="single"/>
        </w:rPr>
        <w:t xml:space="preserve">There are </w:t>
      </w:r>
      <w:r w:rsidRPr="00803E90">
        <w:rPr>
          <w:b/>
          <w:bCs/>
          <w:highlight w:val="green"/>
          <w:u w:val="single"/>
        </w:rPr>
        <w:t>no great powers in</w:t>
      </w:r>
      <w:r w:rsidRPr="00D736E8">
        <w:rPr>
          <w:b/>
          <w:bCs/>
          <w:u w:val="single"/>
        </w:rPr>
        <w:t xml:space="preserve"> the </w:t>
      </w:r>
      <w:r w:rsidRPr="00803E90">
        <w:rPr>
          <w:b/>
          <w:bCs/>
          <w:highlight w:val="green"/>
          <w:u w:val="single"/>
        </w:rPr>
        <w:t>Middle East</w:t>
      </w:r>
      <w:r w:rsidRPr="00D736E8">
        <w:rPr>
          <w:sz w:val="16"/>
        </w:rPr>
        <w:t xml:space="preserve">, </w:t>
      </w:r>
      <w:r w:rsidRPr="00803E90">
        <w:rPr>
          <w:highlight w:val="green"/>
          <w:u w:val="single"/>
        </w:rPr>
        <w:t>and</w:t>
      </w:r>
      <w:r w:rsidRPr="00D736E8">
        <w:rPr>
          <w:sz w:val="16"/>
        </w:rPr>
        <w:t xml:space="preserve"> a rough </w:t>
      </w:r>
      <w:r w:rsidRPr="00803E90">
        <w:rPr>
          <w:b/>
          <w:bCs/>
          <w:highlight w:val="green"/>
          <w:u w:val="single"/>
        </w:rPr>
        <w:t>balance of power</w:t>
      </w:r>
      <w:r w:rsidRPr="00D736E8">
        <w:rPr>
          <w:sz w:val="16"/>
        </w:rPr>
        <w:t xml:space="preserve"> </w:t>
      </w:r>
      <w:r w:rsidRPr="00803E90">
        <w:rPr>
          <w:b/>
          <w:bCs/>
          <w:highlight w:val="green"/>
          <w:u w:val="single"/>
        </w:rPr>
        <w:t>exists</w:t>
      </w:r>
      <w:r w:rsidRPr="00D736E8">
        <w:rPr>
          <w:sz w:val="16"/>
        </w:rPr>
        <w:t xml:space="preserve"> </w:t>
      </w:r>
      <w:r w:rsidRPr="00D736E8">
        <w:rPr>
          <w:u w:val="single"/>
        </w:rPr>
        <w:t>between the most prominent regional actors and their proxies and client states.</w:t>
      </w:r>
      <w:r w:rsidRPr="00D736E8">
        <w:rPr>
          <w:sz w:val="16"/>
        </w:rPr>
        <w:t>54 </w:t>
      </w:r>
      <w:r w:rsidRPr="00D736E8">
        <w:rPr>
          <w:u w:val="single"/>
        </w:rPr>
        <w:t xml:space="preserve">There is </w:t>
      </w:r>
      <w:r w:rsidRPr="00803E90">
        <w:rPr>
          <w:highlight w:val="green"/>
          <w:u w:val="single"/>
        </w:rPr>
        <w:t xml:space="preserve">no </w:t>
      </w:r>
      <w:r w:rsidRPr="00803E90">
        <w:rPr>
          <w:b/>
          <w:bCs/>
          <w:highlight w:val="green"/>
          <w:u w:val="single"/>
        </w:rPr>
        <w:t>single state</w:t>
      </w:r>
      <w:r w:rsidRPr="00803E90">
        <w:rPr>
          <w:highlight w:val="green"/>
          <w:u w:val="single"/>
        </w:rPr>
        <w:t xml:space="preserve"> or </w:t>
      </w:r>
      <w:r w:rsidRPr="00803E90">
        <w:rPr>
          <w:b/>
          <w:bCs/>
          <w:highlight w:val="green"/>
          <w:u w:val="single"/>
        </w:rPr>
        <w:t>bloc</w:t>
      </w:r>
      <w:r w:rsidRPr="00803E90">
        <w:rPr>
          <w:highlight w:val="green"/>
          <w:u w:val="single"/>
        </w:rPr>
        <w:t xml:space="preserve"> capable of establishing </w:t>
      </w:r>
      <w:r w:rsidRPr="00803E90">
        <w:rPr>
          <w:b/>
          <w:bCs/>
          <w:highlight w:val="green"/>
          <w:u w:val="single"/>
        </w:rPr>
        <w:t>hege</w:t>
      </w:r>
      <w:r w:rsidRPr="00D736E8">
        <w:rPr>
          <w:u w:val="single"/>
        </w:rPr>
        <w:t>mony</w:t>
      </w:r>
      <w:r w:rsidRPr="00D736E8">
        <w:rPr>
          <w:sz w:val="16"/>
        </w:rPr>
        <w:t xml:space="preserve"> over the region, </w:t>
      </w:r>
      <w:r w:rsidRPr="00D736E8">
        <w:rPr>
          <w:u w:val="single"/>
        </w:rPr>
        <w:t>and the conventional U.S. concern with maintaining access to Persian Gulf</w:t>
      </w:r>
      <w:r w:rsidRPr="00D736E8">
        <w:rPr>
          <w:sz w:val="16"/>
        </w:rPr>
        <w:t xml:space="preserve"> oil </w:t>
      </w:r>
      <w:r w:rsidRPr="00D736E8">
        <w:rPr>
          <w:u w:val="single"/>
        </w:rPr>
        <w:t>is of declining importance</w:t>
      </w:r>
      <w:r w:rsidRPr="00D736E8">
        <w:rPr>
          <w:sz w:val="16"/>
        </w:rPr>
        <w:t xml:space="preserve"> </w:t>
      </w:r>
      <w:r w:rsidRPr="00D736E8">
        <w:rPr>
          <w:u w:val="single"/>
        </w:rPr>
        <w:t>given the rise of alternative sources</w:t>
      </w:r>
      <w:r w:rsidRPr="00D736E8">
        <w:rPr>
          <w:sz w:val="16"/>
        </w:rPr>
        <w:t xml:space="preserve"> of energy </w:t>
      </w:r>
      <w:r w:rsidRPr="00D736E8">
        <w:rPr>
          <w:u w:val="single"/>
        </w:rPr>
        <w:t xml:space="preserve">and the imperative to pursue renewable </w:t>
      </w:r>
      <w:r w:rsidRPr="00D736E8">
        <w:rPr>
          <w:sz w:val="16"/>
        </w:rPr>
        <w:t xml:space="preserve">energy </w:t>
      </w:r>
      <w:r w:rsidRPr="00D736E8">
        <w:rPr>
          <w:u w:val="single"/>
        </w:rPr>
        <w:t>supplies</w:t>
      </w:r>
      <w:r w:rsidRPr="00D736E8">
        <w:rPr>
          <w:sz w:val="16"/>
        </w:rPr>
        <w:t>.55</w:t>
      </w:r>
    </w:p>
    <w:p w14:paraId="377A6DBB" w14:textId="77777777" w:rsidR="00EA7380" w:rsidRPr="00EA7380" w:rsidRDefault="00EA7380" w:rsidP="00EA7380"/>
    <w:sectPr w:rsidR="00EA7380" w:rsidRPr="00EA73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F719" w14:textId="77777777" w:rsidR="008E7E8F" w:rsidRDefault="008E7E8F" w:rsidP="00066D2C">
      <w:pPr>
        <w:spacing w:after="0" w:line="240" w:lineRule="auto"/>
      </w:pPr>
      <w:r>
        <w:separator/>
      </w:r>
    </w:p>
  </w:endnote>
  <w:endnote w:type="continuationSeparator" w:id="0">
    <w:p w14:paraId="1CDE7CCD" w14:textId="77777777" w:rsidR="008E7E8F" w:rsidRDefault="008E7E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A0E0F" w14:textId="77777777" w:rsidR="008E7E8F" w:rsidRDefault="008E7E8F" w:rsidP="00066D2C">
      <w:pPr>
        <w:spacing w:after="0" w:line="240" w:lineRule="auto"/>
      </w:pPr>
      <w:r>
        <w:separator/>
      </w:r>
    </w:p>
  </w:footnote>
  <w:footnote w:type="continuationSeparator" w:id="0">
    <w:p w14:paraId="006C4551" w14:textId="77777777" w:rsidR="008E7E8F" w:rsidRDefault="008E7E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B2FC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C6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12F"/>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6BE"/>
    <w:rsid w:val="008D6762"/>
    <w:rsid w:val="008E30D8"/>
    <w:rsid w:val="008E447C"/>
    <w:rsid w:val="008E596E"/>
    <w:rsid w:val="008E6741"/>
    <w:rsid w:val="008E7E8F"/>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70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A7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380"/>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92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FC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D649F"/>
  <w15:chartTrackingRefBased/>
  <w15:docId w15:val="{59C05AE2-7501-48A1-99A0-6A7B899E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1A76"/>
    <w:rPr>
      <w:rFonts w:ascii="Calibri" w:hAnsi="Calibri" w:cs="Calibri"/>
    </w:rPr>
  </w:style>
  <w:style w:type="paragraph" w:styleId="Heading1">
    <w:name w:val="heading 1"/>
    <w:aliases w:val="Pocket"/>
    <w:basedOn w:val="Normal"/>
    <w:next w:val="Normal"/>
    <w:link w:val="Heading1Char"/>
    <w:qFormat/>
    <w:rsid w:val="00E51A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1A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51A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E51A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1A7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1A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1A76"/>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E51A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1A76"/>
    <w:rPr>
      <w:color w:val="auto"/>
      <w:u w:val="none"/>
    </w:rPr>
  </w:style>
  <w:style w:type="character" w:customStyle="1" w:styleId="Heading1Char">
    <w:name w:val="Heading 1 Char"/>
    <w:aliases w:val="Pocket Char"/>
    <w:basedOn w:val="DefaultParagraphFont"/>
    <w:link w:val="Heading1"/>
    <w:rsid w:val="00E51A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1A7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E51A7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E51A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51A76"/>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E51A76"/>
    <w:rPr>
      <w:b w:val="0"/>
      <w:sz w:val="22"/>
      <w:u w:val="single"/>
    </w:rPr>
  </w:style>
  <w:style w:type="character" w:styleId="Strong">
    <w:name w:val="Strong"/>
    <w:basedOn w:val="DefaultParagraphFont"/>
    <w:uiPriority w:val="22"/>
    <w:semiHidden/>
    <w:qFormat/>
    <w:rsid w:val="00E51A76"/>
    <w:rPr>
      <w:b/>
      <w:bCs/>
    </w:rPr>
  </w:style>
  <w:style w:type="character" w:styleId="BookTitle">
    <w:name w:val="Book Title"/>
    <w:basedOn w:val="DefaultParagraphFont"/>
    <w:uiPriority w:val="33"/>
    <w:semiHidden/>
    <w:qFormat/>
    <w:rsid w:val="00E51A76"/>
    <w:rPr>
      <w:b/>
      <w:bCs/>
      <w:i/>
      <w:iCs/>
      <w:spacing w:val="5"/>
    </w:rPr>
  </w:style>
  <w:style w:type="character" w:customStyle="1" w:styleId="Heading5Char">
    <w:name w:val="Heading 5 Char"/>
    <w:basedOn w:val="DefaultParagraphFont"/>
    <w:link w:val="Heading5"/>
    <w:uiPriority w:val="9"/>
    <w:semiHidden/>
    <w:rsid w:val="00E51A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1A76"/>
  </w:style>
  <w:style w:type="paragraph" w:styleId="Header">
    <w:name w:val="header"/>
    <w:basedOn w:val="Normal"/>
    <w:link w:val="HeaderChar"/>
    <w:uiPriority w:val="99"/>
    <w:semiHidden/>
    <w:rsid w:val="00E51A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1A76"/>
    <w:rPr>
      <w:rFonts w:ascii="Calibri" w:hAnsi="Calibri" w:cs="Calibri"/>
    </w:rPr>
  </w:style>
  <w:style w:type="paragraph" w:styleId="Footer">
    <w:name w:val="footer"/>
    <w:basedOn w:val="Normal"/>
    <w:link w:val="FooterChar"/>
    <w:uiPriority w:val="99"/>
    <w:semiHidden/>
    <w:rsid w:val="00E51A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1A76"/>
    <w:rPr>
      <w:rFonts w:ascii="Calibri" w:hAnsi="Calibri" w:cs="Calibri"/>
    </w:rPr>
  </w:style>
  <w:style w:type="paragraph" w:styleId="BodyText">
    <w:name w:val="Body Text"/>
    <w:basedOn w:val="Normal"/>
    <w:link w:val="BodyTextChar"/>
    <w:uiPriority w:val="99"/>
    <w:semiHidden/>
    <w:unhideWhenUsed/>
    <w:rsid w:val="00E51A76"/>
    <w:pPr>
      <w:spacing w:after="120"/>
    </w:pPr>
  </w:style>
  <w:style w:type="character" w:customStyle="1" w:styleId="BodyTextChar">
    <w:name w:val="Body Text Char"/>
    <w:basedOn w:val="DefaultParagraphFont"/>
    <w:link w:val="BodyText"/>
    <w:uiPriority w:val="99"/>
    <w:semiHidden/>
    <w:rsid w:val="00E51A7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
    <w:link w:val="NoSpacingChar"/>
    <w:uiPriority w:val="99"/>
    <w:unhideWhenUsed/>
    <w:qFormat/>
    <w:rsid w:val="00E51A7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51A7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E51A76"/>
    <w:rPr>
      <w:color w:val="0563C1" w:themeColor="hyperlink"/>
      <w:u w:val="single"/>
    </w:rPr>
  </w:style>
  <w:style w:type="character" w:styleId="UnresolvedMention">
    <w:name w:val="Unresolved Mention"/>
    <w:basedOn w:val="DefaultParagraphFont"/>
    <w:uiPriority w:val="99"/>
    <w:semiHidden/>
    <w:unhideWhenUsed/>
    <w:rsid w:val="00E51A7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FB2FCA"/>
    <w:pPr>
      <w:spacing w:after="0" w:line="240" w:lineRule="auto"/>
    </w:pPr>
    <w:rPr>
      <w:u w:val="single"/>
    </w:rPr>
  </w:style>
  <w:style w:type="paragraph" w:customStyle="1" w:styleId="textbold">
    <w:name w:val="text bold"/>
    <w:basedOn w:val="Normal"/>
    <w:link w:val="Emphasis"/>
    <w:uiPriority w:val="8"/>
    <w:qFormat/>
    <w:rsid w:val="00FB2FCA"/>
    <w:pPr>
      <w:ind w:left="720"/>
      <w:jc w:val="both"/>
    </w:pPr>
    <w:rPr>
      <w:b/>
      <w:iCs/>
      <w:u w:val="single"/>
    </w:rPr>
  </w:style>
  <w:style w:type="paragraph" w:customStyle="1" w:styleId="Emphasis1">
    <w:name w:val="Emphasis1"/>
    <w:basedOn w:val="Normal"/>
    <w:autoRedefine/>
    <w:uiPriority w:val="8"/>
    <w:qFormat/>
    <w:rsid w:val="00EA738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A73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EA7380"/>
    <w:pPr>
      <w:spacing w:before="60" w:after="60"/>
    </w:pPr>
    <w:rPr>
      <w:rFonts w:ascii="Cambria" w:hAnsi="Cambr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aspi.s3.ap-southeast-2.amazonaws.com/2022-04/SR183%20AI%20Your%20questions%20answered.pdf" TargetMode="External"/><Relationship Id="rId18" Type="http://schemas.openxmlformats.org/officeDocument/2006/relationships/hyperlink" Target="https://www-routledgehandbooks-com.proxy.lib.umich.edu/doi/10.4324/9781315743981-13" TargetMode="External"/><Relationship Id="rId26" Type="http://schemas.openxmlformats.org/officeDocument/2006/relationships/hyperlink" Target="https://www-routledgehandbooks-com.proxy.lib.umich.edu/doi/10.4324/9781315743981-13" TargetMode="External"/><Relationship Id="rId3" Type="http://schemas.openxmlformats.org/officeDocument/2006/relationships/styles" Target="styles.xml"/><Relationship Id="rId21" Type="http://schemas.openxmlformats.org/officeDocument/2006/relationships/hyperlink" Target="https://www-routledgehandbooks-com.proxy.lib.umich.edu/doi/10.4324/9781315743981-1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journals.sagepub.com/doi/10.1177/17506980251334975?int.sj-full-text.similar-articles.2" TargetMode="External"/><Relationship Id="rId17" Type="http://schemas.openxmlformats.org/officeDocument/2006/relationships/hyperlink" Target="https://www-routledgehandbooks-com.proxy.lib.umich.edu/doi/10.4324/9781315743981-13" TargetMode="External"/><Relationship Id="rId25" Type="http://schemas.openxmlformats.org/officeDocument/2006/relationships/hyperlink" Target="https://www-routledgehandbooks-com.proxy.lib.umich.edu/doi/10.4324/9781315743981-13" TargetMode="External"/><Relationship Id="rId33" Type="http://schemas.openxmlformats.org/officeDocument/2006/relationships/hyperlink" Target="https://www.foreignaffairs.com/russian-federation/upside-putins-delusions" TargetMode="External"/><Relationship Id="rId2" Type="http://schemas.openxmlformats.org/officeDocument/2006/relationships/numbering" Target="numbering.xml"/><Relationship Id="rId16" Type="http://schemas.openxmlformats.org/officeDocument/2006/relationships/hyperlink" Target="https://www-routledgehandbooks-com.proxy.lib.umich.edu/doi/10.4324/9781315743981-13" TargetMode="External"/><Relationship Id="rId20" Type="http://schemas.openxmlformats.org/officeDocument/2006/relationships/hyperlink" Target="https://www-routledgehandbooks-com.proxy.lib.umich.edu/doi/10.4324/9781315743981-13" TargetMode="External"/><Relationship Id="rId29" Type="http://schemas.openxmlformats.org/officeDocument/2006/relationships/hyperlink" Target="https://www-routledgehandbooks-com.proxy.lib.umich.edu/doi/10.4324/9781315743981-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7506980251334975?int.sj-full-text.similar-articles.2,a" TargetMode="External"/><Relationship Id="rId24" Type="http://schemas.openxmlformats.org/officeDocument/2006/relationships/hyperlink" Target="https://www-routledgehandbooks-com.proxy.lib.umich.edu/doi/10.4324/9781315743981-13" TargetMode="External"/><Relationship Id="rId32" Type="http://schemas.openxmlformats.org/officeDocument/2006/relationships/hyperlink" Target="http://cdm15738.contentdm.oclc.org/utils/getfile/collection/p15738coll2/id/128056/filename/128267.pdf" TargetMode="External"/><Relationship Id="rId5" Type="http://schemas.openxmlformats.org/officeDocument/2006/relationships/webSettings" Target="webSettings.xml"/><Relationship Id="rId15" Type="http://schemas.openxmlformats.org/officeDocument/2006/relationships/hyperlink" Target="https://www-routledgehandbooks-com.proxy.lib.umich.edu/doi/10.4324/9781315743981-13" TargetMode="External"/><Relationship Id="rId23" Type="http://schemas.openxmlformats.org/officeDocument/2006/relationships/hyperlink" Target="https://www-routledgehandbooks-com.proxy.lib.umich.edu/doi/10.4324/9781315743981-13" TargetMode="External"/><Relationship Id="rId28" Type="http://schemas.openxmlformats.org/officeDocument/2006/relationships/hyperlink" Target="https://www-routledgehandbooks-com.proxy.lib.umich.edu/doi/10.4324/9781315743981-13" TargetMode="External"/><Relationship Id="rId10" Type="http://schemas.openxmlformats.org/officeDocument/2006/relationships/hyperlink" Target="https://www.wagingpeace.org/nuclear-weapons-deep-state/" TargetMode="External"/><Relationship Id="rId19" Type="http://schemas.openxmlformats.org/officeDocument/2006/relationships/hyperlink" Target="https://www-routledgehandbooks-com.proxy.lib.umich.edu/doi/10.4324/9781315743981-13" TargetMode="External"/><Relationship Id="rId31" Type="http://schemas.openxmlformats.org/officeDocument/2006/relationships/hyperlink" Target="https://blogs.prio.org/ClimateAndConflict/2018/05/does-hunger-cause-conflict/" TargetMode="External"/><Relationship Id="rId4" Type="http://schemas.openxmlformats.org/officeDocument/2006/relationships/settings" Target="settings.xml"/><Relationship Id="rId9" Type="http://schemas.openxmlformats.org/officeDocument/2006/relationships/hyperlink" Target="https://worldlyir.wordpress.com/2017/09/27/decolonizing-against-extinction-part-ii-extinction-is-not-a-metaphor-it-is-literally-genocide/" TargetMode="External"/><Relationship Id="rId14" Type="http://schemas.openxmlformats.org/officeDocument/2006/relationships/hyperlink" Target="https://www-routledgehandbooks-com.proxy.lib.umich.edu/doi/10.4324/9781315743981-13" TargetMode="External"/><Relationship Id="rId22" Type="http://schemas.openxmlformats.org/officeDocument/2006/relationships/hyperlink" Target="https://www-routledgehandbooks-com.proxy.lib.umich.edu/doi/10.4324/9781315743981-13" TargetMode="External"/><Relationship Id="rId27" Type="http://schemas.openxmlformats.org/officeDocument/2006/relationships/hyperlink" Target="https://www-routledgehandbooks-com.proxy.lib.umich.edu/doi/10.4324/9781315743981-13" TargetMode="External"/><Relationship Id="rId30" Type="http://schemas.openxmlformats.org/officeDocument/2006/relationships/hyperlink" Target="https://www-routledgehandbooks-com.proxy.lib.umich.edu/doi/10.4324/9781315743981-13" TargetMode="External"/><Relationship Id="rId35" Type="http://schemas.openxmlformats.org/officeDocument/2006/relationships/theme" Target="theme/theme1.xml"/><Relationship Id="rId8" Type="http://schemas.openxmlformats.org/officeDocument/2006/relationships/hyperlink" Target="https://doi.org/10.5749/CES.0601.cornu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32177</Words>
  <Characters>183412</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3</cp:revision>
  <dcterms:created xsi:type="dcterms:W3CDTF">2025-10-19T12:20:00Z</dcterms:created>
  <dcterms:modified xsi:type="dcterms:W3CDTF">2025-10-20T08:02:00Z</dcterms:modified>
</cp:coreProperties>
</file>