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B779C" w14:textId="2463BE6A" w:rsidR="007C3F73" w:rsidRDefault="007C3F73" w:rsidP="001E41B6">
      <w:pPr>
        <w:pStyle w:val="Heading2"/>
      </w:pPr>
      <w:r>
        <w:t>1AC 1.0</w:t>
      </w:r>
    </w:p>
    <w:p w14:paraId="5AC85B82" w14:textId="77777777" w:rsidR="007C3F73" w:rsidRDefault="007C3F73" w:rsidP="007C3F73">
      <w:pPr>
        <w:pStyle w:val="Heading3"/>
      </w:pPr>
      <w:r>
        <w:t xml:space="preserve">1AC </w:t>
      </w:r>
    </w:p>
    <w:p w14:paraId="536B8123" w14:textId="77777777" w:rsidR="007C3F73" w:rsidRDefault="007C3F73" w:rsidP="007C3F73"/>
    <w:p w14:paraId="5E45FFAB" w14:textId="77777777" w:rsidR="007C3F73" w:rsidRDefault="007C3F73" w:rsidP="007C3F73">
      <w:pPr>
        <w:pStyle w:val="Heading4"/>
      </w:pPr>
      <w:r>
        <w:t xml:space="preserve">The logics of emotion are a form of </w:t>
      </w:r>
      <w:r w:rsidRPr="00E46120">
        <w:rPr>
          <w:u w:val="single"/>
        </w:rPr>
        <w:t>cultural politics</w:t>
      </w:r>
      <w:r>
        <w:t xml:space="preserve"> that work to shape collective bodies. Rejection of emotional connection works to bolster the power of nation and incite rage against those deemed as “</w:t>
      </w:r>
      <w:r w:rsidRPr="00E46120">
        <w:rPr>
          <w:u w:val="single"/>
        </w:rPr>
        <w:t>illegitimate</w:t>
      </w:r>
      <w:r>
        <w:t xml:space="preserve">.” </w:t>
      </w:r>
    </w:p>
    <w:p w14:paraId="3E6E28CD" w14:textId="77777777" w:rsidR="007C3F73" w:rsidRPr="003B3C6E" w:rsidRDefault="007C3F73" w:rsidP="007C3F73">
      <w:pPr>
        <w:rPr>
          <w:rStyle w:val="Style13ptBold"/>
        </w:rPr>
      </w:pPr>
      <w:r w:rsidRPr="003B3C6E">
        <w:rPr>
          <w:rStyle w:val="Style13ptBold"/>
        </w:rPr>
        <w:t xml:space="preserve">Ahmed, 04 </w:t>
      </w:r>
    </w:p>
    <w:p w14:paraId="2320069C" w14:textId="77777777" w:rsidR="007C3F73" w:rsidRDefault="007C3F73" w:rsidP="007C3F73">
      <w:r>
        <w:t xml:space="preserve">[Sarah Ahmed -- </w:t>
      </w:r>
      <w:r w:rsidRPr="003B3C6E">
        <w:t>British-Australian writer and scholar whose area of study includes the intersection of feminist theory, queer theory, affect theory, critical race theory and postcolonialism.</w:t>
      </w:r>
      <w:r>
        <w:t xml:space="preserve"> “The Cultural Politics of Emotion,” </w:t>
      </w:r>
      <w:r w:rsidRPr="003B3C6E">
        <w:t>Edinburgh University Press Ltd</w:t>
      </w:r>
      <w:r>
        <w:t xml:space="preserve">. Routledge, Taylor and Francis Group. 2004. </w:t>
      </w:r>
      <w:hyperlink r:id="rId6" w:history="1">
        <w:r w:rsidRPr="00174DAE">
          <w:rPr>
            <w:rStyle w:val="Hyperlink"/>
          </w:rPr>
          <w:t>https://scholar.google.com/scholar_lookup?title=The%20cultural%20politics%20of%20emotions&amp;publication_year=2004&amp;author=Sara%20Ahmed</w:t>
        </w:r>
      </w:hyperlink>
      <w:r>
        <w:t xml:space="preserve">, accessed 10-28-2025] </w:t>
      </w:r>
    </w:p>
    <w:p w14:paraId="1EAA42C0" w14:textId="77777777" w:rsidR="007C3F73" w:rsidRDefault="007C3F73" w:rsidP="007C3F73"/>
    <w:p w14:paraId="04CF7C72" w14:textId="77777777" w:rsidR="007C3F73" w:rsidRPr="00852BFD" w:rsidRDefault="007C3F73" w:rsidP="007C3F73">
      <w:pPr>
        <w:rPr>
          <w:sz w:val="10"/>
        </w:rPr>
      </w:pPr>
      <w:r w:rsidRPr="00852BFD">
        <w:rPr>
          <w:sz w:val="10"/>
        </w:rPr>
        <w:t xml:space="preserve">How does a nation come to be imagined as having a ‘soft touch’? How does this ‘having’ become a form of ‘being’, or a national attribute? In The Cultural Politics of Emotion, I explore how </w:t>
      </w:r>
      <w:r w:rsidRPr="00230EDE">
        <w:rPr>
          <w:rStyle w:val="StyleUnderline"/>
          <w:highlight w:val="yellow"/>
        </w:rPr>
        <w:t xml:space="preserve">emotions </w:t>
      </w:r>
      <w:r w:rsidRPr="00FA5A4C">
        <w:rPr>
          <w:rStyle w:val="StyleUnderline"/>
        </w:rPr>
        <w:t xml:space="preserve">work to </w:t>
      </w:r>
      <w:r w:rsidRPr="00230EDE">
        <w:rPr>
          <w:rStyle w:val="StyleUnderline"/>
          <w:highlight w:val="yellow"/>
        </w:rPr>
        <w:t>shape</w:t>
      </w:r>
      <w:r w:rsidRPr="00852BFD">
        <w:rPr>
          <w:sz w:val="10"/>
        </w:rPr>
        <w:t xml:space="preserve"> the </w:t>
      </w:r>
      <w:r w:rsidRPr="00230EDE">
        <w:rPr>
          <w:rStyle w:val="StyleUnderline"/>
          <w:highlight w:val="yellow"/>
        </w:rPr>
        <w:t>‘sur</w:t>
      </w:r>
      <w:r w:rsidRPr="00230EDE">
        <w:rPr>
          <w:rStyle w:val="StyleUnderline"/>
          <w:highlight w:val="yellow"/>
        </w:rPr>
        <w:softHyphen/>
        <w:t xml:space="preserve">faces’ of </w:t>
      </w:r>
      <w:r w:rsidRPr="006C6DF1">
        <w:rPr>
          <w:rStyle w:val="Emphasis"/>
        </w:rPr>
        <w:t xml:space="preserve">individual </w:t>
      </w:r>
      <w:r w:rsidRPr="00097D8B">
        <w:rPr>
          <w:rStyle w:val="StyleUnderline"/>
        </w:rPr>
        <w:t xml:space="preserve">and </w:t>
      </w:r>
      <w:r w:rsidRPr="00FA5A4C">
        <w:rPr>
          <w:rStyle w:val="Emphasis"/>
        </w:rPr>
        <w:t xml:space="preserve">collective </w:t>
      </w:r>
      <w:r w:rsidRPr="00E46120">
        <w:rPr>
          <w:rStyle w:val="Emphasis"/>
          <w:highlight w:val="yellow"/>
        </w:rPr>
        <w:t>bodies</w:t>
      </w:r>
      <w:r w:rsidRPr="00852BFD">
        <w:rPr>
          <w:sz w:val="10"/>
        </w:rPr>
        <w:t xml:space="preserve">. </w:t>
      </w:r>
      <w:r w:rsidRPr="00230EDE">
        <w:rPr>
          <w:rStyle w:val="StyleUnderline"/>
          <w:highlight w:val="yellow"/>
        </w:rPr>
        <w:t xml:space="preserve">Bodies take </w:t>
      </w:r>
      <w:r w:rsidRPr="00097D8B">
        <w:rPr>
          <w:sz w:val="8"/>
        </w:rPr>
        <w:t>the</w:t>
      </w:r>
      <w:r w:rsidRPr="00230EDE">
        <w:rPr>
          <w:rStyle w:val="StyleUnderline"/>
          <w:highlight w:val="yellow"/>
        </w:rPr>
        <w:t xml:space="preserve"> shape of </w:t>
      </w:r>
      <w:r w:rsidRPr="00E8748D">
        <w:rPr>
          <w:sz w:val="12"/>
        </w:rPr>
        <w:t>the very</w:t>
      </w:r>
      <w:r w:rsidRPr="00230EDE">
        <w:rPr>
          <w:rStyle w:val="StyleUnderline"/>
          <w:highlight w:val="yellow"/>
        </w:rPr>
        <w:t xml:space="preserve"> contact </w:t>
      </w:r>
      <w:r w:rsidRPr="00FA5A4C">
        <w:rPr>
          <w:rStyle w:val="StyleUnderline"/>
        </w:rPr>
        <w:t xml:space="preserve">they have </w:t>
      </w:r>
      <w:r w:rsidRPr="00230EDE">
        <w:rPr>
          <w:rStyle w:val="StyleUnderline"/>
          <w:highlight w:val="yellow"/>
        </w:rPr>
        <w:t>w</w:t>
      </w:r>
      <w:r w:rsidRPr="00097D8B">
        <w:rPr>
          <w:rStyle w:val="StyleUnderline"/>
          <w:highlight w:val="yellow"/>
        </w:rPr>
        <w:t xml:space="preserve">ith </w:t>
      </w:r>
      <w:r w:rsidRPr="00FA5A4C">
        <w:rPr>
          <w:rStyle w:val="Emphasis"/>
        </w:rPr>
        <w:t xml:space="preserve">objects and </w:t>
      </w:r>
      <w:r w:rsidRPr="00097D8B">
        <w:rPr>
          <w:rStyle w:val="Emphasis"/>
          <w:highlight w:val="yellow"/>
        </w:rPr>
        <w:t>others</w:t>
      </w:r>
      <w:r w:rsidRPr="00852BFD">
        <w:rPr>
          <w:sz w:val="10"/>
        </w:rPr>
        <w:t>. My analysis proceeds by reading texts that circulate in the public domain, which work by aligning subjects with collectives by attributing ‘others’ as the ‘source’ of our feelings. In this quote from the British National Front, ‘</w:t>
      </w:r>
      <w:r w:rsidRPr="00230EDE">
        <w:rPr>
          <w:rStyle w:val="StyleUnderline"/>
          <w:highlight w:val="yellow"/>
        </w:rPr>
        <w:t>the others’</w:t>
      </w:r>
      <w:r w:rsidRPr="00852BFD">
        <w:rPr>
          <w:sz w:val="10"/>
        </w:rPr>
        <w:t xml:space="preserve">, who are </w:t>
      </w:r>
      <w:r w:rsidRPr="00230EDE">
        <w:rPr>
          <w:rStyle w:val="StyleUnderline"/>
          <w:highlight w:val="yellow"/>
        </w:rPr>
        <w:t xml:space="preserve">named as </w:t>
      </w:r>
      <w:r w:rsidRPr="00097D8B">
        <w:rPr>
          <w:rStyle w:val="StyleUnderline"/>
        </w:rPr>
        <w:t>illegal</w:t>
      </w:r>
      <w:r w:rsidRPr="00230EDE">
        <w:rPr>
          <w:rStyle w:val="StyleUnderline"/>
          <w:highlight w:val="yellow"/>
        </w:rPr>
        <w:t xml:space="preserve"> immi</w:t>
      </w:r>
      <w:r w:rsidRPr="00230EDE">
        <w:rPr>
          <w:rStyle w:val="StyleUnderline"/>
          <w:highlight w:val="yellow"/>
        </w:rPr>
        <w:softHyphen/>
        <w:t xml:space="preserve">grants </w:t>
      </w:r>
      <w:r w:rsidRPr="00097D8B">
        <w:rPr>
          <w:rStyle w:val="StyleUnderline"/>
        </w:rPr>
        <w:t>and bogus asylum seekers,</w:t>
      </w:r>
      <w:r w:rsidRPr="00852BFD">
        <w:rPr>
          <w:sz w:val="10"/>
        </w:rPr>
        <w:t xml:space="preserve"> </w:t>
      </w:r>
      <w:r w:rsidRPr="00347734">
        <w:rPr>
          <w:rStyle w:val="Emphasis"/>
        </w:rPr>
        <w:t>threaten to overwhelm and swamp the nation</w:t>
      </w:r>
      <w:r w:rsidRPr="00852BFD">
        <w:rPr>
          <w:sz w:val="10"/>
        </w:rPr>
        <w:t xml:space="preserve">. This is, of course, a familiar narrative, and like all familiar narratives, it deserves close and careful reading. The narrative works through othering; </w:t>
      </w:r>
      <w:r w:rsidRPr="00097D8B">
        <w:rPr>
          <w:rStyle w:val="StyleUnderline"/>
        </w:rPr>
        <w:t>the ‘illegal immigrants’</w:t>
      </w:r>
      <w:r w:rsidRPr="00097D8B">
        <w:rPr>
          <w:sz w:val="10"/>
        </w:rPr>
        <w:t xml:space="preserve"> and ‘</w:t>
      </w:r>
      <w:r w:rsidRPr="00097D8B">
        <w:rPr>
          <w:rStyle w:val="StyleUnderline"/>
        </w:rPr>
        <w:t>bogus asylum seekers’ are those who are ‘not us’, and who in not being us, endanger what is ours.</w:t>
      </w:r>
      <w:r w:rsidRPr="00097D8B">
        <w:rPr>
          <w:sz w:val="10"/>
        </w:rPr>
        <w:t xml:space="preserve"> Such </w:t>
      </w:r>
      <w:r w:rsidRPr="00097D8B">
        <w:rPr>
          <w:rStyle w:val="StyleUnderline"/>
        </w:rPr>
        <w:t>others threaten to take away from what ‘</w:t>
      </w:r>
      <w:r w:rsidRPr="00852BFD">
        <w:rPr>
          <w:rStyle w:val="Emphasis"/>
        </w:rPr>
        <w:t>you’ have</w:t>
      </w:r>
      <w:r w:rsidRPr="00852BFD">
        <w:rPr>
          <w:sz w:val="10"/>
        </w:rPr>
        <w:t xml:space="preserve">, as the legitimate subject of the nation, as the one who is the true recipient of national benefits. The </w:t>
      </w:r>
      <w:r w:rsidRPr="00230EDE">
        <w:rPr>
          <w:rStyle w:val="StyleUnderline"/>
          <w:highlight w:val="yellow"/>
        </w:rPr>
        <w:t>narrative invites</w:t>
      </w:r>
      <w:r w:rsidRPr="00E8748D">
        <w:rPr>
          <w:sz w:val="8"/>
        </w:rPr>
        <w:t xml:space="preserve"> the</w:t>
      </w:r>
      <w:r w:rsidRPr="00230EDE">
        <w:rPr>
          <w:rStyle w:val="StyleUnderline"/>
          <w:highlight w:val="yellow"/>
        </w:rPr>
        <w:t xml:space="preserve"> reader to adopt </w:t>
      </w:r>
      <w:r w:rsidRPr="00E46120">
        <w:rPr>
          <w:sz w:val="12"/>
        </w:rPr>
        <w:t>the</w:t>
      </w:r>
      <w:r w:rsidRPr="00230EDE">
        <w:rPr>
          <w:rStyle w:val="StyleUnderline"/>
          <w:highlight w:val="yellow"/>
        </w:rPr>
        <w:t xml:space="preserve"> ‘you’ through </w:t>
      </w:r>
      <w:r w:rsidRPr="00FA5A4C">
        <w:rPr>
          <w:rStyle w:val="Emphasis"/>
        </w:rPr>
        <w:t xml:space="preserve">working on </w:t>
      </w:r>
      <w:r w:rsidRPr="00E46120">
        <w:rPr>
          <w:rStyle w:val="Emphasis"/>
          <w:highlight w:val="yellow"/>
        </w:rPr>
        <w:t>emotion</w:t>
      </w:r>
      <w:r w:rsidRPr="00FA5A4C">
        <w:rPr>
          <w:rStyle w:val="Emphasis"/>
        </w:rPr>
        <w:t>s</w:t>
      </w:r>
      <w:r w:rsidRPr="00852BFD">
        <w:rPr>
          <w:sz w:val="10"/>
        </w:rPr>
        <w:t xml:space="preserve">: </w:t>
      </w:r>
      <w:r w:rsidRPr="00230EDE">
        <w:rPr>
          <w:rStyle w:val="StyleUnderline"/>
          <w:highlight w:val="yellow"/>
        </w:rPr>
        <w:t xml:space="preserve">becoming </w:t>
      </w:r>
      <w:r w:rsidRPr="00FA5A4C">
        <w:rPr>
          <w:rStyle w:val="StyleUnderline"/>
        </w:rPr>
        <w:t xml:space="preserve">this </w:t>
      </w:r>
      <w:r w:rsidRPr="00230EDE">
        <w:rPr>
          <w:rStyle w:val="StyleUnderline"/>
          <w:highlight w:val="yellow"/>
        </w:rPr>
        <w:t>‘you’ would mean developing</w:t>
      </w:r>
      <w:r w:rsidRPr="00852BFD">
        <w:rPr>
          <w:sz w:val="10"/>
        </w:rPr>
        <w:t xml:space="preserve"> a </w:t>
      </w:r>
      <w:r w:rsidRPr="00FA5A4C">
        <w:rPr>
          <w:rStyle w:val="Emphasis"/>
        </w:rPr>
        <w:t xml:space="preserve">certain </w:t>
      </w:r>
      <w:r w:rsidRPr="00097D8B">
        <w:rPr>
          <w:rStyle w:val="Emphasis"/>
          <w:highlight w:val="yellow"/>
        </w:rPr>
        <w:t xml:space="preserve">rage against </w:t>
      </w:r>
      <w:r w:rsidRPr="00FA5A4C">
        <w:rPr>
          <w:rStyle w:val="Emphasis"/>
        </w:rPr>
        <w:t xml:space="preserve">these illegitimate </w:t>
      </w:r>
      <w:r w:rsidRPr="00097D8B">
        <w:rPr>
          <w:rStyle w:val="Emphasis"/>
          <w:highlight w:val="yellow"/>
        </w:rPr>
        <w:t>others</w:t>
      </w:r>
      <w:r w:rsidRPr="00852BFD">
        <w:rPr>
          <w:sz w:val="10"/>
        </w:rPr>
        <w:t>, who are rep</w:t>
      </w:r>
      <w:r w:rsidRPr="00852BFD">
        <w:rPr>
          <w:sz w:val="10"/>
        </w:rPr>
        <w:softHyphen/>
        <w:t>resented as ‘swarms’ in the nation. Indeed, to feel love for the nation, whereby love is an investment that should be returned (you are ‘the taxpayer’), is also to feel injured by these others, who are ‘taking’ what is yours.</w:t>
      </w:r>
    </w:p>
    <w:p w14:paraId="26E5D9D6" w14:textId="77777777" w:rsidR="007C3F73" w:rsidRPr="00E46120" w:rsidRDefault="007C3F73" w:rsidP="007C3F73">
      <w:pPr>
        <w:rPr>
          <w:sz w:val="8"/>
        </w:rPr>
      </w:pPr>
      <w:r w:rsidRPr="00E46120">
        <w:rPr>
          <w:sz w:val="8"/>
        </w:rPr>
        <w:t xml:space="preserve">It is not the case, however, that anybody within the nation could inhabit this ‘you’. These short sentences depend on longer histories of articulation, which secure the white subject as sovereign in the nation, at the same time as they generate effects in the alignment of ‘you’ with the national body. In other words, </w:t>
      </w:r>
      <w:r w:rsidRPr="00F453A2">
        <w:rPr>
          <w:rStyle w:val="StyleUnderline"/>
        </w:rPr>
        <w:t xml:space="preserve">the ‘you’ implicitly evokes a ‘we’, a group of subjects who can identify themselves with </w:t>
      </w:r>
      <w:r w:rsidRPr="00F453A2">
        <w:rPr>
          <w:sz w:val="8"/>
        </w:rPr>
        <w:t>the</w:t>
      </w:r>
      <w:r w:rsidRPr="00F453A2">
        <w:rPr>
          <w:rStyle w:val="StyleUnderline"/>
        </w:rPr>
        <w:t xml:space="preserve"> injured nation in </w:t>
      </w:r>
      <w:r w:rsidRPr="00F453A2">
        <w:rPr>
          <w:sz w:val="8"/>
        </w:rPr>
        <w:t xml:space="preserve">this </w:t>
      </w:r>
      <w:r w:rsidRPr="00F453A2">
        <w:rPr>
          <w:rStyle w:val="Emphasis"/>
        </w:rPr>
        <w:t>performance</w:t>
      </w:r>
      <w:r w:rsidRPr="00F453A2">
        <w:rPr>
          <w:rStyle w:val="StyleUnderline"/>
        </w:rPr>
        <w:t xml:space="preserve"> of personal injury</w:t>
      </w:r>
      <w:r w:rsidRPr="00097D8B">
        <w:rPr>
          <w:sz w:val="8"/>
        </w:rPr>
        <w:t>. Within the British National Front, the ‘we’ of the nation is only avail</w:t>
      </w:r>
      <w:r w:rsidRPr="00097D8B">
        <w:rPr>
          <w:sz w:val="8"/>
        </w:rPr>
        <w:softHyphen/>
        <w:t>able to white Aryans: ‘We will reinstate the values of separatism to our racial kindred. We will teach the youth that one’s country is the family, the past, the sacred race itself. . . We live in a nation that is historically Aryan’.2 This</w:t>
      </w:r>
      <w:r w:rsidRPr="00097D8B">
        <w:rPr>
          <w:rStyle w:val="StyleUnderline"/>
          <w:highlight w:val="yellow"/>
        </w:rPr>
        <w:t xml:space="preserve"> </w:t>
      </w:r>
      <w:r w:rsidRPr="00230EDE">
        <w:rPr>
          <w:rStyle w:val="StyleUnderline"/>
          <w:highlight w:val="yellow"/>
        </w:rPr>
        <w:t xml:space="preserve">alignment of family, history and race is </w:t>
      </w:r>
      <w:r w:rsidRPr="00097D8B">
        <w:rPr>
          <w:rStyle w:val="Emphasis"/>
          <w:highlight w:val="yellow"/>
        </w:rPr>
        <w:t>powerful</w:t>
      </w:r>
      <w:r w:rsidRPr="00E46120">
        <w:rPr>
          <w:sz w:val="8"/>
        </w:rPr>
        <w:t xml:space="preserve">, and </w:t>
      </w:r>
      <w:r w:rsidRPr="00230EDE">
        <w:rPr>
          <w:rStyle w:val="StyleUnderline"/>
          <w:highlight w:val="yellow"/>
        </w:rPr>
        <w:t>works to transform whiteness into</w:t>
      </w:r>
      <w:r w:rsidRPr="00F453A2">
        <w:rPr>
          <w:sz w:val="8"/>
        </w:rPr>
        <w:t xml:space="preserve"> a</w:t>
      </w:r>
      <w:r w:rsidRPr="00230EDE">
        <w:rPr>
          <w:rStyle w:val="StyleUnderline"/>
          <w:highlight w:val="yellow"/>
        </w:rPr>
        <w:t xml:space="preserve"> </w:t>
      </w:r>
      <w:r w:rsidRPr="00F453A2">
        <w:rPr>
          <w:rStyle w:val="Emphasis"/>
          <w:highlight w:val="yellow"/>
        </w:rPr>
        <w:t>familial tie,</w:t>
      </w:r>
      <w:r w:rsidRPr="00F453A2">
        <w:rPr>
          <w:sz w:val="8"/>
        </w:rPr>
        <w:t xml:space="preserve"> into a</w:t>
      </w:r>
      <w:r w:rsidRPr="00F453A2">
        <w:rPr>
          <w:rStyle w:val="StyleUnderline"/>
        </w:rPr>
        <w:t xml:space="preserve"> form of racial kindred that </w:t>
      </w:r>
      <w:proofErr w:type="spellStart"/>
      <w:r w:rsidRPr="00F453A2">
        <w:rPr>
          <w:rStyle w:val="StyleUnderline"/>
        </w:rPr>
        <w:t>recognises</w:t>
      </w:r>
      <w:proofErr w:type="spellEnd"/>
      <w:r w:rsidRPr="00F453A2">
        <w:rPr>
          <w:rStyle w:val="StyleUnderline"/>
        </w:rPr>
        <w:t xml:space="preserve"> all non-white others as strangers</w:t>
      </w:r>
      <w:r w:rsidRPr="00E46120">
        <w:rPr>
          <w:sz w:val="8"/>
        </w:rPr>
        <w:t>, as ‘bodies out of place’ (Ahmed 2000).</w:t>
      </w:r>
      <w:r w:rsidRPr="00E46120">
        <w:rPr>
          <w:sz w:val="8"/>
          <w:vertAlign w:val="superscript"/>
        </w:rPr>
        <w:t>3</w:t>
      </w:r>
      <w:r w:rsidRPr="00E46120">
        <w:rPr>
          <w:sz w:val="8"/>
        </w:rPr>
        <w:t xml:space="preserve"> The narrative is addressed to white Aryans, and equates the vulnerability of the white nation with the vulnerability of the white body. ‘YOU’ will not be soft! Or will you?</w:t>
      </w:r>
    </w:p>
    <w:p w14:paraId="5AE2B7F7" w14:textId="77777777" w:rsidR="007C3F73" w:rsidRPr="00E46120" w:rsidRDefault="007C3F73" w:rsidP="007C3F73">
      <w:pPr>
        <w:rPr>
          <w:sz w:val="12"/>
        </w:rPr>
      </w:pPr>
      <w:r w:rsidRPr="00E46120">
        <w:rPr>
          <w:sz w:val="12"/>
        </w:rPr>
        <w:t>What is so interesting in this narrative is how ‘</w:t>
      </w:r>
      <w:r w:rsidRPr="00230EDE">
        <w:rPr>
          <w:rStyle w:val="StyleUnderline"/>
          <w:highlight w:val="yellow"/>
        </w:rPr>
        <w:t xml:space="preserve">soft touch’ becomes </w:t>
      </w:r>
      <w:r w:rsidRPr="00F453A2">
        <w:rPr>
          <w:sz w:val="8"/>
        </w:rPr>
        <w:t xml:space="preserve">a </w:t>
      </w:r>
      <w:r w:rsidRPr="00E46120">
        <w:rPr>
          <w:rStyle w:val="Emphasis"/>
          <w:highlight w:val="yellow"/>
        </w:rPr>
        <w:t>national character</w:t>
      </w:r>
      <w:r w:rsidRPr="00E46120">
        <w:rPr>
          <w:sz w:val="12"/>
          <w:highlight w:val="yellow"/>
        </w:rPr>
        <w:t>.</w:t>
      </w:r>
      <w:r w:rsidRPr="00E46120">
        <w:rPr>
          <w:sz w:val="12"/>
        </w:rPr>
        <w:t xml:space="preserve"> This </w:t>
      </w:r>
      <w:r w:rsidRPr="00FA5A4C">
        <w:rPr>
          <w:rStyle w:val="StyleUnderline"/>
        </w:rPr>
        <w:t>attribution</w:t>
      </w:r>
      <w:r w:rsidRPr="00E46120">
        <w:rPr>
          <w:sz w:val="12"/>
        </w:rPr>
        <w:t xml:space="preserve"> is </w:t>
      </w:r>
      <w:r w:rsidRPr="00F453A2">
        <w:rPr>
          <w:rStyle w:val="Emphasis"/>
          <w:highlight w:val="yellow"/>
        </w:rPr>
        <w:t>not specific to fascist discourses</w:t>
      </w:r>
      <w:r w:rsidRPr="00E46120">
        <w:rPr>
          <w:sz w:val="12"/>
        </w:rPr>
        <w:t xml:space="preserve">. In broader public debates about asylum in the United Kingdom, </w:t>
      </w:r>
      <w:r w:rsidRPr="00F453A2">
        <w:rPr>
          <w:rStyle w:val="StyleUnderline"/>
        </w:rPr>
        <w:t>one of the most common narratives is that Britain is</w:t>
      </w:r>
      <w:r w:rsidRPr="00E46120">
        <w:rPr>
          <w:sz w:val="12"/>
        </w:rPr>
        <w:t xml:space="preserve"> a ‘</w:t>
      </w:r>
      <w:r w:rsidRPr="009D073E">
        <w:rPr>
          <w:rStyle w:val="Emphasis"/>
        </w:rPr>
        <w:t xml:space="preserve">soft touch’: </w:t>
      </w:r>
      <w:r w:rsidRPr="00E46120">
        <w:rPr>
          <w:sz w:val="12"/>
        </w:rPr>
        <w:t>others try and ‘get into’ the nation because they can have a life with ‘easy comforts’.</w:t>
      </w:r>
      <w:r w:rsidRPr="00E46120">
        <w:rPr>
          <w:sz w:val="12"/>
          <w:vertAlign w:val="superscript"/>
        </w:rPr>
        <w:t>4</w:t>
      </w:r>
      <w:r w:rsidRPr="00E46120">
        <w:rPr>
          <w:sz w:val="12"/>
        </w:rPr>
        <w:t xml:space="preserve"> The British </w:t>
      </w:r>
      <w:r w:rsidRPr="00230EDE">
        <w:rPr>
          <w:rStyle w:val="StyleUnderline"/>
          <w:highlight w:val="yellow"/>
        </w:rPr>
        <w:t xml:space="preserve">Government </w:t>
      </w:r>
      <w:r w:rsidRPr="00FA5A4C">
        <w:rPr>
          <w:rStyle w:val="StyleUnderline"/>
        </w:rPr>
        <w:t xml:space="preserve">has </w:t>
      </w:r>
      <w:r w:rsidRPr="00230EDE">
        <w:rPr>
          <w:rStyle w:val="StyleUnderline"/>
          <w:highlight w:val="yellow"/>
        </w:rPr>
        <w:t>transformed</w:t>
      </w:r>
      <w:r w:rsidRPr="00E46120">
        <w:rPr>
          <w:sz w:val="12"/>
        </w:rPr>
        <w:t xml:space="preserve"> the </w:t>
      </w:r>
      <w:r w:rsidRPr="00230EDE">
        <w:rPr>
          <w:rStyle w:val="StyleUnderline"/>
          <w:highlight w:val="yellow"/>
        </w:rPr>
        <w:t>narrative of</w:t>
      </w:r>
      <w:r w:rsidRPr="00E46120">
        <w:rPr>
          <w:sz w:val="12"/>
        </w:rPr>
        <w:t xml:space="preserve"> ‘the </w:t>
      </w:r>
      <w:r w:rsidRPr="00230EDE">
        <w:rPr>
          <w:rStyle w:val="StyleUnderline"/>
          <w:highlight w:val="yellow"/>
        </w:rPr>
        <w:t xml:space="preserve">soft touch’ into an </w:t>
      </w:r>
      <w:r w:rsidRPr="00F453A2">
        <w:rPr>
          <w:rStyle w:val="Emphasis"/>
          <w:highlight w:val="yellow"/>
        </w:rPr>
        <w:t>imper</w:t>
      </w:r>
      <w:r w:rsidRPr="00F453A2">
        <w:rPr>
          <w:rStyle w:val="Emphasis"/>
          <w:highlight w:val="yellow"/>
        </w:rPr>
        <w:softHyphen/>
        <w:t>ative</w:t>
      </w:r>
      <w:r w:rsidRPr="00E46120">
        <w:rPr>
          <w:sz w:val="12"/>
        </w:rPr>
        <w:t xml:space="preserve">: it </w:t>
      </w:r>
      <w:r w:rsidRPr="00FA5A4C">
        <w:rPr>
          <w:rStyle w:val="StyleUnderline"/>
        </w:rPr>
        <w:t xml:space="preserve">has </w:t>
      </w:r>
      <w:r w:rsidRPr="00230EDE">
        <w:rPr>
          <w:rStyle w:val="StyleUnderline"/>
          <w:highlight w:val="yellow"/>
        </w:rPr>
        <w:t>justified</w:t>
      </w:r>
      <w:r w:rsidRPr="00E46120">
        <w:rPr>
          <w:sz w:val="12"/>
        </w:rPr>
        <w:t xml:space="preserve"> the </w:t>
      </w:r>
      <w:r w:rsidRPr="00E46120">
        <w:rPr>
          <w:rStyle w:val="Emphasis"/>
          <w:highlight w:val="yellow"/>
        </w:rPr>
        <w:t>tightening of asylum policies</w:t>
      </w:r>
      <w:r w:rsidRPr="00E46120">
        <w:rPr>
          <w:sz w:val="12"/>
        </w:rPr>
        <w:t xml:space="preserve"> </w:t>
      </w:r>
      <w:r w:rsidRPr="00F453A2">
        <w:rPr>
          <w:rStyle w:val="StyleUnderline"/>
        </w:rPr>
        <w:t xml:space="preserve">on </w:t>
      </w:r>
      <w:r w:rsidRPr="00F453A2">
        <w:rPr>
          <w:sz w:val="12"/>
        </w:rPr>
        <w:t xml:space="preserve">the </w:t>
      </w:r>
      <w:r w:rsidRPr="00F453A2">
        <w:rPr>
          <w:rStyle w:val="StyleUnderline"/>
        </w:rPr>
        <w:t>grounds that ‘Britain will not be a soft touch’</w:t>
      </w:r>
      <w:r w:rsidRPr="00E46120">
        <w:rPr>
          <w:sz w:val="12"/>
        </w:rPr>
        <w:t xml:space="preserve">. Indeed, the metaphor of ‘soft touch’ </w:t>
      </w:r>
      <w:r w:rsidRPr="00230EDE">
        <w:rPr>
          <w:rStyle w:val="StyleUnderline"/>
          <w:highlight w:val="yellow"/>
        </w:rPr>
        <w:t>sug</w:t>
      </w:r>
      <w:r w:rsidRPr="00230EDE">
        <w:rPr>
          <w:rStyle w:val="StyleUnderline"/>
          <w:highlight w:val="yellow"/>
        </w:rPr>
        <w:softHyphen/>
        <w:t>gests</w:t>
      </w:r>
      <w:r w:rsidRPr="00F453A2">
        <w:rPr>
          <w:sz w:val="8"/>
        </w:rPr>
        <w:t xml:space="preserve"> that the </w:t>
      </w:r>
      <w:r w:rsidRPr="00230EDE">
        <w:rPr>
          <w:rStyle w:val="StyleUnderline"/>
          <w:highlight w:val="yellow"/>
        </w:rPr>
        <w:t xml:space="preserve">nation’s </w:t>
      </w:r>
      <w:r w:rsidRPr="00FA5A4C">
        <w:rPr>
          <w:rStyle w:val="StyleUnderline"/>
        </w:rPr>
        <w:t>borders and</w:t>
      </w:r>
      <w:r w:rsidRPr="00230EDE">
        <w:rPr>
          <w:rStyle w:val="StyleUnderline"/>
          <w:highlight w:val="yellow"/>
        </w:rPr>
        <w:t xml:space="preserve"> </w:t>
      </w:r>
      <w:proofErr w:type="spellStart"/>
      <w:r w:rsidRPr="00230EDE">
        <w:rPr>
          <w:rStyle w:val="StyleUnderline"/>
          <w:highlight w:val="yellow"/>
        </w:rPr>
        <w:t>defences</w:t>
      </w:r>
      <w:proofErr w:type="spellEnd"/>
      <w:r w:rsidRPr="00230EDE">
        <w:rPr>
          <w:rStyle w:val="StyleUnderline"/>
          <w:highlight w:val="yellow"/>
        </w:rPr>
        <w:t xml:space="preserve"> are </w:t>
      </w:r>
      <w:r w:rsidRPr="001E2D07">
        <w:rPr>
          <w:sz w:val="8"/>
        </w:rPr>
        <w:t xml:space="preserve">like skin; they are </w:t>
      </w:r>
      <w:r w:rsidRPr="00F453A2">
        <w:rPr>
          <w:rStyle w:val="Emphasis"/>
          <w:highlight w:val="yellow"/>
        </w:rPr>
        <w:t>soft,</w:t>
      </w:r>
      <w:r w:rsidRPr="00230EDE">
        <w:rPr>
          <w:rStyle w:val="StyleUnderline"/>
          <w:highlight w:val="yellow"/>
        </w:rPr>
        <w:t xml:space="preserve"> </w:t>
      </w:r>
      <w:r w:rsidRPr="00F453A2">
        <w:rPr>
          <w:rStyle w:val="StyleUnderline"/>
        </w:rPr>
        <w:t xml:space="preserve">weak, porous and easily shaped or even bruised by the </w:t>
      </w:r>
      <w:r w:rsidRPr="00F453A2">
        <w:rPr>
          <w:rStyle w:val="Emphasis"/>
        </w:rPr>
        <w:t>proximity of others</w:t>
      </w:r>
      <w:r w:rsidRPr="00F453A2">
        <w:rPr>
          <w:rStyle w:val="StyleUnderline"/>
        </w:rPr>
        <w:t>.</w:t>
      </w:r>
      <w:r w:rsidRPr="00E46120">
        <w:rPr>
          <w:sz w:val="12"/>
        </w:rPr>
        <w:t xml:space="preserve"> It </w:t>
      </w:r>
      <w:r w:rsidRPr="00F453A2">
        <w:rPr>
          <w:rStyle w:val="StyleUnderline"/>
        </w:rPr>
        <w:t>sug</w:t>
      </w:r>
      <w:r w:rsidRPr="00F453A2">
        <w:rPr>
          <w:rStyle w:val="StyleUnderline"/>
        </w:rPr>
        <w:softHyphen/>
        <w:t>gests</w:t>
      </w:r>
      <w:r w:rsidRPr="00F453A2">
        <w:rPr>
          <w:sz w:val="12"/>
        </w:rPr>
        <w:t xml:space="preserve"> that </w:t>
      </w:r>
      <w:r w:rsidRPr="00F453A2">
        <w:rPr>
          <w:rStyle w:val="StyleUnderline"/>
        </w:rPr>
        <w:t xml:space="preserve">the nation is </w:t>
      </w:r>
      <w:r w:rsidRPr="00230EDE">
        <w:rPr>
          <w:rStyle w:val="StyleUnderline"/>
          <w:highlight w:val="yellow"/>
        </w:rPr>
        <w:t xml:space="preserve">made </w:t>
      </w:r>
      <w:r w:rsidRPr="00E46120">
        <w:rPr>
          <w:rStyle w:val="Emphasis"/>
          <w:highlight w:val="yellow"/>
        </w:rPr>
        <w:t xml:space="preserve">vulnerable to </w:t>
      </w:r>
      <w:r w:rsidRPr="001E2D07">
        <w:rPr>
          <w:rStyle w:val="Emphasis"/>
          <w:highlight w:val="yellow"/>
        </w:rPr>
        <w:t>abuse</w:t>
      </w:r>
      <w:r w:rsidRPr="001E2D07">
        <w:rPr>
          <w:rStyle w:val="StyleUnderline"/>
          <w:highlight w:val="yellow"/>
        </w:rPr>
        <w:t xml:space="preserve"> by</w:t>
      </w:r>
      <w:r w:rsidRPr="001E2D07">
        <w:rPr>
          <w:rStyle w:val="StyleUnderline"/>
        </w:rPr>
        <w:t xml:space="preserve"> </w:t>
      </w:r>
      <w:r w:rsidRPr="001E2D07">
        <w:rPr>
          <w:sz w:val="8"/>
        </w:rPr>
        <w:t>its very</w:t>
      </w:r>
      <w:r w:rsidRPr="001E2D07">
        <w:rPr>
          <w:rStyle w:val="StyleUnderline"/>
        </w:rPr>
        <w:t xml:space="preserve"> </w:t>
      </w:r>
      <w:r w:rsidRPr="001E2D07">
        <w:rPr>
          <w:rStyle w:val="StyleUnderline"/>
          <w:highlight w:val="yellow"/>
        </w:rPr>
        <w:t>openness to others</w:t>
      </w:r>
      <w:r w:rsidRPr="001E2D07">
        <w:rPr>
          <w:sz w:val="12"/>
          <w:highlight w:val="yellow"/>
        </w:rPr>
        <w:t>.</w:t>
      </w:r>
      <w:r w:rsidRPr="00E46120">
        <w:rPr>
          <w:sz w:val="12"/>
        </w:rPr>
        <w:t xml:space="preserve"> </w:t>
      </w:r>
      <w:r w:rsidRPr="00E46120">
        <w:rPr>
          <w:rStyle w:val="Emphasis"/>
          <w:szCs w:val="26"/>
          <w:highlight w:val="yellow"/>
        </w:rPr>
        <w:t>The soft nation is too emotional</w:t>
      </w:r>
      <w:r w:rsidRPr="00230EDE">
        <w:rPr>
          <w:rStyle w:val="StyleUnderline"/>
          <w:highlight w:val="yellow"/>
        </w:rPr>
        <w:t xml:space="preserve">, too easily moved by </w:t>
      </w:r>
      <w:r w:rsidRPr="003B3147">
        <w:rPr>
          <w:sz w:val="8"/>
        </w:rPr>
        <w:t>the</w:t>
      </w:r>
      <w:r w:rsidRPr="00230EDE">
        <w:rPr>
          <w:rStyle w:val="StyleUnderline"/>
          <w:highlight w:val="yellow"/>
        </w:rPr>
        <w:t xml:space="preserve"> demands</w:t>
      </w:r>
      <w:r w:rsidRPr="00FA5A4C">
        <w:rPr>
          <w:rStyle w:val="StyleUnderline"/>
        </w:rPr>
        <w:t xml:space="preserve"> of others</w:t>
      </w:r>
      <w:r w:rsidRPr="00E46120">
        <w:rPr>
          <w:sz w:val="12"/>
        </w:rPr>
        <w:t xml:space="preserve">, and </w:t>
      </w:r>
      <w:r w:rsidRPr="00044CF0">
        <w:rPr>
          <w:rStyle w:val="StyleUnderline"/>
        </w:rPr>
        <w:t>too easily seduced into assuming that claims for asylum</w:t>
      </w:r>
      <w:r w:rsidRPr="00E46120">
        <w:rPr>
          <w:sz w:val="12"/>
        </w:rPr>
        <w:t>, as tes</w:t>
      </w:r>
      <w:r w:rsidRPr="00E46120">
        <w:rPr>
          <w:sz w:val="12"/>
        </w:rPr>
        <w:softHyphen/>
        <w:t>timonies of injury, are narratives of truth. To be a ‘soft touch nation’ is to be taken in by the bogus: to ‘take in’ is to be ‘taken in’. The demand is that the nation should seal itself from others, if it is to act on behalf of its citi</w:t>
      </w:r>
      <w:r w:rsidRPr="00E46120">
        <w:rPr>
          <w:sz w:val="12"/>
        </w:rPr>
        <w:softHyphen/>
        <w:t xml:space="preserve">zens, rather than react to the claims of immigrants and other others. The </w:t>
      </w:r>
      <w:r w:rsidRPr="00FA5A4C">
        <w:rPr>
          <w:rStyle w:val="StyleUnderline"/>
        </w:rPr>
        <w:t xml:space="preserve">implicit </w:t>
      </w:r>
      <w:r w:rsidRPr="00230EDE">
        <w:rPr>
          <w:rStyle w:val="StyleUnderline"/>
          <w:highlight w:val="yellow"/>
        </w:rPr>
        <w:t xml:space="preserve">demand is for </w:t>
      </w:r>
      <w:r w:rsidRPr="003B3147">
        <w:rPr>
          <w:sz w:val="8"/>
        </w:rPr>
        <w:t xml:space="preserve">a </w:t>
      </w:r>
      <w:r w:rsidRPr="00230EDE">
        <w:rPr>
          <w:rStyle w:val="StyleUnderline"/>
          <w:highlight w:val="yellow"/>
        </w:rPr>
        <w:t xml:space="preserve">nation that is </w:t>
      </w:r>
      <w:r w:rsidRPr="00E46120">
        <w:rPr>
          <w:rStyle w:val="Emphasis"/>
          <w:highlight w:val="yellow"/>
        </w:rPr>
        <w:t>less emotional</w:t>
      </w:r>
      <w:r w:rsidRPr="00E46120">
        <w:rPr>
          <w:sz w:val="12"/>
        </w:rPr>
        <w:t xml:space="preserve">, </w:t>
      </w:r>
      <w:r w:rsidRPr="00E46120">
        <w:rPr>
          <w:rStyle w:val="Emphasis"/>
          <w:highlight w:val="yellow"/>
        </w:rPr>
        <w:t>less open,</w:t>
      </w:r>
      <w:r w:rsidRPr="00E46120">
        <w:rPr>
          <w:sz w:val="12"/>
        </w:rPr>
        <w:t xml:space="preserve"> less easily moved, </w:t>
      </w:r>
      <w:r w:rsidRPr="00230EDE">
        <w:rPr>
          <w:rStyle w:val="StyleUnderline"/>
          <w:highlight w:val="yellow"/>
        </w:rPr>
        <w:t xml:space="preserve">one that is </w:t>
      </w:r>
      <w:r w:rsidRPr="00FA5A4C">
        <w:rPr>
          <w:rStyle w:val="StyleUnderline"/>
        </w:rPr>
        <w:t xml:space="preserve">‘hard’, or </w:t>
      </w:r>
      <w:r w:rsidRPr="00230EDE">
        <w:rPr>
          <w:rStyle w:val="StyleUnderline"/>
          <w:highlight w:val="yellow"/>
        </w:rPr>
        <w:t>‘tough’</w:t>
      </w:r>
      <w:r w:rsidRPr="00E46120">
        <w:rPr>
          <w:sz w:val="12"/>
        </w:rPr>
        <w:t>. The use of metaphors of ‘softness’ and ‘hardness’ shows us how emotions become attributes of collectives, which get constructed as ‘being’ through ‘feeling’. Such attributes are of course gen</w:t>
      </w:r>
      <w:r w:rsidRPr="00E46120">
        <w:rPr>
          <w:sz w:val="12"/>
        </w:rPr>
        <w:softHyphen/>
        <w:t xml:space="preserve">dered: the soft national body is a </w:t>
      </w:r>
      <w:proofErr w:type="spellStart"/>
      <w:r w:rsidRPr="00E46120">
        <w:rPr>
          <w:sz w:val="12"/>
        </w:rPr>
        <w:t>feminised</w:t>
      </w:r>
      <w:proofErr w:type="spellEnd"/>
      <w:r w:rsidRPr="00E46120">
        <w:rPr>
          <w:sz w:val="12"/>
        </w:rPr>
        <w:t xml:space="preserve"> body, which is ‘penetrated’ or ‘invaded’ by others.</w:t>
      </w:r>
    </w:p>
    <w:p w14:paraId="46B854AC" w14:textId="77777777" w:rsidR="007C3F73" w:rsidRPr="00230EDE" w:rsidRDefault="007C3F73" w:rsidP="007C3F73">
      <w:pPr>
        <w:rPr>
          <w:rStyle w:val="StyleUnderline"/>
          <w:highlight w:val="yellow"/>
        </w:rPr>
      </w:pPr>
      <w:r w:rsidRPr="00E46120">
        <w:rPr>
          <w:sz w:val="12"/>
        </w:rPr>
        <w:t>It is significant that the word ‘passion’ and the word ‘passive’ share the same root in the Latin word for ‘suffering’ (</w:t>
      </w:r>
      <w:proofErr w:type="spellStart"/>
      <w:r w:rsidRPr="00E46120">
        <w:rPr>
          <w:sz w:val="12"/>
        </w:rPr>
        <w:t>passio</w:t>
      </w:r>
      <w:proofErr w:type="spellEnd"/>
      <w:r w:rsidRPr="00E46120">
        <w:rPr>
          <w:sz w:val="12"/>
        </w:rPr>
        <w:t xml:space="preserve">). To be passive is to be enacted upon, as a negation that is already felt as suffering. The </w:t>
      </w:r>
      <w:r w:rsidRPr="006C6DF1">
        <w:rPr>
          <w:rStyle w:val="Emphasis"/>
          <w:highlight w:val="yellow"/>
        </w:rPr>
        <w:t>fear of pas</w:t>
      </w:r>
      <w:r w:rsidRPr="006C6DF1">
        <w:rPr>
          <w:rStyle w:val="Emphasis"/>
          <w:highlight w:val="yellow"/>
        </w:rPr>
        <w:softHyphen/>
        <w:t>sivity</w:t>
      </w:r>
      <w:r w:rsidRPr="00E46120">
        <w:rPr>
          <w:sz w:val="12"/>
        </w:rPr>
        <w:t xml:space="preserve"> is </w:t>
      </w:r>
      <w:r w:rsidRPr="00230EDE">
        <w:rPr>
          <w:rStyle w:val="StyleUnderline"/>
          <w:highlight w:val="yellow"/>
        </w:rPr>
        <w:t xml:space="preserve">tied to the </w:t>
      </w:r>
      <w:r w:rsidRPr="006C6DF1">
        <w:rPr>
          <w:rStyle w:val="Emphasis"/>
          <w:highlight w:val="yellow"/>
        </w:rPr>
        <w:t>fear</w:t>
      </w:r>
      <w:r w:rsidRPr="00230EDE">
        <w:rPr>
          <w:rStyle w:val="StyleUnderline"/>
          <w:highlight w:val="yellow"/>
        </w:rPr>
        <w:t xml:space="preserve"> of emotionality</w:t>
      </w:r>
      <w:r w:rsidRPr="00E46120">
        <w:rPr>
          <w:sz w:val="12"/>
        </w:rPr>
        <w:t xml:space="preserve">, in which </w:t>
      </w:r>
      <w:r w:rsidRPr="00230EDE">
        <w:rPr>
          <w:rStyle w:val="StyleUnderline"/>
          <w:highlight w:val="yellow"/>
        </w:rPr>
        <w:t>weakness is defined in terms of</w:t>
      </w:r>
      <w:r w:rsidRPr="00E46120">
        <w:rPr>
          <w:sz w:val="12"/>
        </w:rPr>
        <w:t xml:space="preserve"> a </w:t>
      </w:r>
      <w:r w:rsidRPr="00230EDE">
        <w:rPr>
          <w:rStyle w:val="StyleUnderline"/>
          <w:highlight w:val="yellow"/>
        </w:rPr>
        <w:t>tendency to be shaped by others</w:t>
      </w:r>
      <w:r w:rsidRPr="00E46120">
        <w:rPr>
          <w:sz w:val="12"/>
        </w:rPr>
        <w:t xml:space="preserve">. </w:t>
      </w:r>
      <w:r w:rsidRPr="00FA5A4C">
        <w:rPr>
          <w:rStyle w:val="StyleUnderline"/>
        </w:rPr>
        <w:t>Softness is narrated as</w:t>
      </w:r>
      <w:r w:rsidRPr="00FA5A4C">
        <w:rPr>
          <w:sz w:val="12"/>
        </w:rPr>
        <w:t xml:space="preserve"> a </w:t>
      </w:r>
      <w:r w:rsidRPr="00FA5A4C">
        <w:rPr>
          <w:rStyle w:val="Emphasis"/>
        </w:rPr>
        <w:t>proneness</w:t>
      </w:r>
      <w:r w:rsidRPr="00FA5A4C">
        <w:rPr>
          <w:rStyle w:val="StyleUnderline"/>
        </w:rPr>
        <w:t xml:space="preserve"> to injury</w:t>
      </w:r>
      <w:r w:rsidRPr="00E46120">
        <w:rPr>
          <w:sz w:val="12"/>
        </w:rPr>
        <w:t>. The association between passion and passivity is instructive. It works as a reminder of how ‘</w:t>
      </w:r>
      <w:r w:rsidRPr="00230EDE">
        <w:rPr>
          <w:rStyle w:val="StyleUnderline"/>
          <w:highlight w:val="yellow"/>
        </w:rPr>
        <w:t xml:space="preserve">emotion’ </w:t>
      </w:r>
      <w:r w:rsidRPr="00FA5A4C">
        <w:rPr>
          <w:rStyle w:val="StyleUnderline"/>
        </w:rPr>
        <w:t xml:space="preserve">has been </w:t>
      </w:r>
      <w:r w:rsidRPr="009539D2">
        <w:rPr>
          <w:rStyle w:val="StyleUnderline"/>
          <w:strike/>
        </w:rPr>
        <w:t>viewed</w:t>
      </w:r>
      <w:r w:rsidRPr="00230EDE">
        <w:rPr>
          <w:rStyle w:val="StyleUnderline"/>
          <w:highlight w:val="yellow"/>
        </w:rPr>
        <w:t xml:space="preserve"> </w:t>
      </w:r>
      <w:r w:rsidRPr="009539D2">
        <w:rPr>
          <w:rStyle w:val="StyleUnderline"/>
        </w:rPr>
        <w:t>as ‘</w:t>
      </w:r>
      <w:r w:rsidRPr="00E46120">
        <w:rPr>
          <w:rStyle w:val="Emphasis"/>
          <w:highlight w:val="yellow"/>
        </w:rPr>
        <w:t>beneath</w:t>
      </w:r>
      <w:r w:rsidRPr="00230EDE">
        <w:rPr>
          <w:rStyle w:val="StyleUnderline"/>
          <w:highlight w:val="yellow"/>
        </w:rPr>
        <w:t>’</w:t>
      </w:r>
      <w:r w:rsidRPr="00E46120">
        <w:rPr>
          <w:sz w:val="12"/>
        </w:rPr>
        <w:t xml:space="preserve"> the </w:t>
      </w:r>
      <w:r w:rsidRPr="00230EDE">
        <w:rPr>
          <w:rStyle w:val="StyleUnderline"/>
          <w:highlight w:val="yellow"/>
        </w:rPr>
        <w:t xml:space="preserve">faculties of </w:t>
      </w:r>
      <w:r w:rsidRPr="00FA5A4C">
        <w:rPr>
          <w:rStyle w:val="StyleUnderline"/>
        </w:rPr>
        <w:t xml:space="preserve">thought and </w:t>
      </w:r>
      <w:r w:rsidRPr="00230EDE">
        <w:rPr>
          <w:rStyle w:val="StyleUnderline"/>
          <w:highlight w:val="yellow"/>
        </w:rPr>
        <w:t>reason</w:t>
      </w:r>
      <w:r w:rsidRPr="00E46120">
        <w:rPr>
          <w:sz w:val="12"/>
        </w:rPr>
        <w:t xml:space="preserve">. </w:t>
      </w:r>
      <w:r w:rsidRPr="00230EDE">
        <w:rPr>
          <w:rStyle w:val="StyleUnderline"/>
          <w:highlight w:val="yellow"/>
        </w:rPr>
        <w:t xml:space="preserve">To be emotional is to have </w:t>
      </w:r>
      <w:r w:rsidRPr="00E46B44">
        <w:rPr>
          <w:rStyle w:val="StyleUnderline"/>
        </w:rPr>
        <w:t xml:space="preserve">one’s </w:t>
      </w:r>
      <w:r w:rsidRPr="00230EDE">
        <w:rPr>
          <w:rStyle w:val="StyleUnderline"/>
          <w:highlight w:val="yellow"/>
        </w:rPr>
        <w:t xml:space="preserve">judgement </w:t>
      </w:r>
      <w:r w:rsidRPr="00E46120">
        <w:rPr>
          <w:rStyle w:val="Emphasis"/>
          <w:highlight w:val="yellow"/>
        </w:rPr>
        <w:t>affected</w:t>
      </w:r>
      <w:r w:rsidRPr="00E46120">
        <w:rPr>
          <w:sz w:val="12"/>
          <w:highlight w:val="yellow"/>
        </w:rPr>
        <w:t>:</w:t>
      </w:r>
      <w:r w:rsidRPr="00E46120">
        <w:rPr>
          <w:sz w:val="12"/>
        </w:rPr>
        <w:t xml:space="preserve"> it is to be reactive rather than active, dependent rather than autonomous. Fem</w:t>
      </w:r>
      <w:r w:rsidRPr="00E46120">
        <w:rPr>
          <w:sz w:val="12"/>
        </w:rPr>
        <w:softHyphen/>
        <w:t xml:space="preserve">inist philosophers have shown us how the </w:t>
      </w:r>
      <w:r w:rsidRPr="00230EDE">
        <w:rPr>
          <w:rStyle w:val="StyleUnderline"/>
          <w:highlight w:val="yellow"/>
        </w:rPr>
        <w:t>subordination of emotions</w:t>
      </w:r>
      <w:r w:rsidRPr="00E46120">
        <w:rPr>
          <w:sz w:val="12"/>
        </w:rPr>
        <w:t xml:space="preserve"> also </w:t>
      </w:r>
      <w:r w:rsidRPr="00E46B44">
        <w:rPr>
          <w:rStyle w:val="StyleUnderline"/>
        </w:rPr>
        <w:t xml:space="preserve">works </w:t>
      </w:r>
      <w:r w:rsidRPr="00230EDE">
        <w:rPr>
          <w:rStyle w:val="StyleUnderline"/>
          <w:highlight w:val="yellow"/>
        </w:rPr>
        <w:t xml:space="preserve">to subordinate </w:t>
      </w:r>
      <w:r w:rsidRPr="00E46B44">
        <w:rPr>
          <w:rStyle w:val="Emphasis"/>
        </w:rPr>
        <w:t>the feminine and the body</w:t>
      </w:r>
      <w:r w:rsidRPr="00E46120">
        <w:rPr>
          <w:sz w:val="12"/>
        </w:rPr>
        <w:t xml:space="preserve"> (Spelman 1989; Jaggar 1996). </w:t>
      </w:r>
      <w:r w:rsidRPr="00230EDE">
        <w:rPr>
          <w:rStyle w:val="StyleUnderline"/>
          <w:highlight w:val="yellow"/>
        </w:rPr>
        <w:t xml:space="preserve">Emotions </w:t>
      </w:r>
      <w:r w:rsidRPr="00E46120">
        <w:rPr>
          <w:sz w:val="12"/>
        </w:rPr>
        <w:t>are</w:t>
      </w:r>
      <w:r w:rsidRPr="00230EDE">
        <w:rPr>
          <w:rStyle w:val="StyleUnderline"/>
          <w:highlight w:val="yellow"/>
        </w:rPr>
        <w:t xml:space="preserve"> associated with women, </w:t>
      </w:r>
      <w:r w:rsidRPr="00A30DF2">
        <w:rPr>
          <w:rStyle w:val="StyleUnderline"/>
        </w:rPr>
        <w:t>who are</w:t>
      </w:r>
      <w:r w:rsidRPr="00230EDE">
        <w:rPr>
          <w:rStyle w:val="StyleUnderline"/>
          <w:highlight w:val="yellow"/>
        </w:rPr>
        <w:t xml:space="preserve"> represented as ‘close</w:t>
      </w:r>
      <w:r w:rsidRPr="00A30DF2">
        <w:rPr>
          <w:rStyle w:val="StyleUnderline"/>
        </w:rPr>
        <w:t xml:space="preserve">r’ </w:t>
      </w:r>
      <w:r w:rsidRPr="00230EDE">
        <w:rPr>
          <w:rStyle w:val="StyleUnderline"/>
          <w:highlight w:val="yellow"/>
        </w:rPr>
        <w:t xml:space="preserve">to nature, </w:t>
      </w:r>
      <w:r w:rsidRPr="00044CF0">
        <w:rPr>
          <w:rStyle w:val="StyleUnderline"/>
        </w:rPr>
        <w:t xml:space="preserve">ruled by appetite, and </w:t>
      </w:r>
      <w:r w:rsidRPr="00230EDE">
        <w:rPr>
          <w:rStyle w:val="StyleUnderline"/>
          <w:highlight w:val="yellow"/>
        </w:rPr>
        <w:t xml:space="preserve">less able to transcend </w:t>
      </w:r>
      <w:r w:rsidRPr="00A30DF2">
        <w:rPr>
          <w:rStyle w:val="StyleUnderline"/>
        </w:rPr>
        <w:t xml:space="preserve">the body </w:t>
      </w:r>
      <w:r w:rsidRPr="00E46120">
        <w:rPr>
          <w:rStyle w:val="Emphasis"/>
          <w:highlight w:val="yellow"/>
        </w:rPr>
        <w:t xml:space="preserve">through </w:t>
      </w:r>
      <w:r w:rsidRPr="00044CF0">
        <w:rPr>
          <w:rStyle w:val="Emphasis"/>
          <w:highlight w:val="yellow"/>
        </w:rPr>
        <w:t xml:space="preserve">thought, </w:t>
      </w:r>
      <w:r w:rsidRPr="00A30DF2">
        <w:rPr>
          <w:rStyle w:val="StyleUnderline"/>
        </w:rPr>
        <w:t>will and judgement</w:t>
      </w:r>
      <w:r w:rsidRPr="00230EDE">
        <w:rPr>
          <w:rStyle w:val="StyleUnderline"/>
          <w:highlight w:val="yellow"/>
        </w:rPr>
        <w:t>.</w:t>
      </w:r>
    </w:p>
    <w:p w14:paraId="28953170" w14:textId="77777777" w:rsidR="007C3F73" w:rsidRPr="004E4A95" w:rsidRDefault="007C3F73" w:rsidP="007C3F73"/>
    <w:p w14:paraId="7E965F30" w14:textId="77777777" w:rsidR="007C3F73" w:rsidRPr="004E4A95" w:rsidRDefault="007C3F73" w:rsidP="007C3F73"/>
    <w:p w14:paraId="69CEBBE8" w14:textId="77777777" w:rsidR="007C3F73" w:rsidRDefault="007C3F73" w:rsidP="007C3F73">
      <w:pPr>
        <w:pStyle w:val="Heading4"/>
      </w:pPr>
      <w:r>
        <w:t xml:space="preserve">The labor of the feminine has been reduced to </w:t>
      </w:r>
      <w:r w:rsidRPr="000B3193">
        <w:rPr>
          <w:u w:val="single"/>
        </w:rPr>
        <w:t>affects for others to consume</w:t>
      </w:r>
      <w:r>
        <w:t xml:space="preserve"> – the way we theorize affect and emotion raises the risks of </w:t>
      </w:r>
      <w:r w:rsidRPr="0014279B">
        <w:rPr>
          <w:u w:val="single"/>
        </w:rPr>
        <w:t>exploitation</w:t>
      </w:r>
      <w:r>
        <w:t xml:space="preserve"> and </w:t>
      </w:r>
      <w:r w:rsidRPr="0014279B">
        <w:rPr>
          <w:u w:val="single"/>
        </w:rPr>
        <w:t>devalues the work</w:t>
      </w:r>
      <w:r>
        <w:t xml:space="preserve"> of emotional care. </w:t>
      </w:r>
    </w:p>
    <w:p w14:paraId="3B0B9CB5" w14:textId="77777777" w:rsidR="007C3F73" w:rsidRPr="0052605E" w:rsidRDefault="007C3F73" w:rsidP="007C3F73">
      <w:pPr>
        <w:rPr>
          <w:rStyle w:val="Style13ptBold"/>
        </w:rPr>
      </w:pPr>
      <w:r w:rsidRPr="0052605E">
        <w:rPr>
          <w:rStyle w:val="Style13ptBold"/>
        </w:rPr>
        <w:t xml:space="preserve">Whitney, 17 </w:t>
      </w:r>
    </w:p>
    <w:p w14:paraId="47879509" w14:textId="77777777" w:rsidR="007C3F73" w:rsidRPr="0052605E" w:rsidRDefault="007C3F73" w:rsidP="007C3F73">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7" w:history="1">
        <w:r w:rsidRPr="001D1444">
          <w:rPr>
            <w:rStyle w:val="Hyperlink"/>
          </w:rPr>
          <w:t>https://journals.sagepub.com/doi/full/10.1177/0191453717741934</w:t>
        </w:r>
      </w:hyperlink>
      <w:r>
        <w:t xml:space="preserve">, accessed 9-18-2025] </w:t>
      </w:r>
    </w:p>
    <w:p w14:paraId="376D4679" w14:textId="77777777" w:rsidR="007C3F73" w:rsidRDefault="007C3F73" w:rsidP="007C3F73"/>
    <w:p w14:paraId="76355F61" w14:textId="77777777" w:rsidR="007C3F73" w:rsidRPr="00706A8A" w:rsidRDefault="007C3F73" w:rsidP="007C3F73">
      <w:pPr>
        <w:rPr>
          <w:sz w:val="10"/>
          <w:szCs w:val="10"/>
        </w:rPr>
      </w:pPr>
    </w:p>
    <w:p w14:paraId="7898FAC1" w14:textId="77777777" w:rsidR="007C3F73" w:rsidRPr="0052605E" w:rsidRDefault="007C3F73" w:rsidP="007C3F73">
      <w:pPr>
        <w:rPr>
          <w:sz w:val="10"/>
          <w:szCs w:val="10"/>
        </w:rPr>
      </w:pPr>
      <w:r w:rsidRPr="0052605E">
        <w:rPr>
          <w:sz w:val="10"/>
          <w:szCs w:val="10"/>
        </w:rPr>
        <w:t>Introduction</w:t>
      </w:r>
    </w:p>
    <w:p w14:paraId="1FD8BB52" w14:textId="77777777" w:rsidR="007C3F73" w:rsidRPr="0052605E" w:rsidRDefault="007C3F73" w:rsidP="007C3F73">
      <w:pPr>
        <w:rPr>
          <w:sz w:val="10"/>
        </w:rPr>
      </w:pPr>
      <w:r w:rsidRPr="0052605E">
        <w:rPr>
          <w:sz w:val="10"/>
        </w:rPr>
        <w:t>References to affective or emotional labor are increasingly common in social and political philosophy as well as in popular critical discourse.</w:t>
      </w:r>
      <w:hyperlink r:id="rId8" w:anchor="fn1-0191453717741934" w:history="1">
        <w:r w:rsidRPr="0052605E">
          <w:rPr>
            <w:rStyle w:val="Hyperlink"/>
            <w:sz w:val="10"/>
            <w:vertAlign w:val="superscript"/>
          </w:rPr>
          <w:t>1</w:t>
        </w:r>
      </w:hyperlink>
      <w:r w:rsidRPr="0052605E">
        <w:rPr>
          <w:sz w:val="10"/>
        </w:rPr>
        <w:t> The escalation of this conversation since 2000 has been catalyzed by Hardt and Negri’s advancement of the notion of affective labor to describe qualitative changes in the nature of work and global political economy,</w:t>
      </w:r>
      <w:hyperlink r:id="rId9" w:anchor="fn2-0191453717741934" w:history="1">
        <w:r w:rsidRPr="0052605E">
          <w:rPr>
            <w:rStyle w:val="Hyperlink"/>
            <w:sz w:val="10"/>
            <w:vertAlign w:val="superscript"/>
          </w:rPr>
          <w:t>2</w:t>
        </w:r>
      </w:hyperlink>
      <w:r w:rsidRPr="0052605E">
        <w:rPr>
          <w:sz w:val="10"/>
        </w:rPr>
        <w:t> as well as by discussions in the humanities and social sciences about the feminization and coloniality of labor.</w:t>
      </w:r>
      <w:hyperlink r:id="rId10" w:anchor="fn3-0191453717741934" w:history="1">
        <w:r w:rsidRPr="0052605E">
          <w:rPr>
            <w:rStyle w:val="Hyperlink"/>
            <w:sz w:val="10"/>
            <w:vertAlign w:val="superscript"/>
          </w:rPr>
          <w:t>3</w:t>
        </w:r>
      </w:hyperlink>
      <w:r w:rsidRPr="0052605E">
        <w:rPr>
          <w:sz w:val="10"/>
        </w:rPr>
        <w:t xml:space="preserve"> These </w:t>
      </w:r>
      <w:r w:rsidRPr="005A29C6">
        <w:rPr>
          <w:rStyle w:val="StyleUnderline"/>
        </w:rPr>
        <w:t>discussions are preceded</w:t>
      </w:r>
      <w:r w:rsidRPr="005A29C6">
        <w:rPr>
          <w:sz w:val="10"/>
        </w:rPr>
        <w:t xml:space="preserve">, and in some measure anticipated, </w:t>
      </w:r>
      <w:r w:rsidRPr="005A29C6">
        <w:rPr>
          <w:rStyle w:val="StyleUnderline"/>
        </w:rPr>
        <w:t>by socialist feminist theories of reproductive labor</w:t>
      </w:r>
      <w:r w:rsidRPr="0052605E">
        <w:rPr>
          <w:sz w:val="10"/>
        </w:rPr>
        <w:t xml:space="preserve"> whose popularity has otherwise waned after the 1980s, by a well-established literature in the social sciences on emotional labor which often attends to the feminized character of this work and is rarely substantially engaged by philosophers, and by scholarship on care work in both philosophy and the social sciences. As </w:t>
      </w:r>
      <w:r w:rsidRPr="00230EDE">
        <w:rPr>
          <w:rStyle w:val="StyleUnderline"/>
          <w:highlight w:val="yellow"/>
        </w:rPr>
        <w:t xml:space="preserve">the </w:t>
      </w:r>
      <w:r w:rsidRPr="0015279D">
        <w:rPr>
          <w:rStyle w:val="Emphasis"/>
          <w:highlight w:val="yellow"/>
        </w:rPr>
        <w:t xml:space="preserve">affective turn </w:t>
      </w:r>
      <w:r w:rsidRPr="00230EDE">
        <w:rPr>
          <w:rStyle w:val="StyleUnderline"/>
          <w:highlight w:val="yellow"/>
        </w:rPr>
        <w:t>changes</w:t>
      </w:r>
      <w:r w:rsidRPr="0052605E">
        <w:rPr>
          <w:sz w:val="10"/>
        </w:rPr>
        <w:t xml:space="preserve"> the </w:t>
      </w:r>
      <w:r w:rsidRPr="00230EDE">
        <w:rPr>
          <w:rStyle w:val="StyleUnderline"/>
          <w:highlight w:val="yellow"/>
        </w:rPr>
        <w:t xml:space="preserve">ways we theorize </w:t>
      </w:r>
      <w:r w:rsidRPr="0015279D">
        <w:rPr>
          <w:rStyle w:val="Emphasis"/>
          <w:highlight w:val="yellow"/>
        </w:rPr>
        <w:t>affect</w:t>
      </w:r>
      <w:r w:rsidRPr="00230EDE">
        <w:rPr>
          <w:rStyle w:val="StyleUnderline"/>
          <w:highlight w:val="yellow"/>
        </w:rPr>
        <w:t xml:space="preserve"> and </w:t>
      </w:r>
      <w:r w:rsidRPr="0015279D">
        <w:rPr>
          <w:rStyle w:val="Emphasis"/>
          <w:highlight w:val="yellow"/>
        </w:rPr>
        <w:t>emotion</w:t>
      </w:r>
      <w:r w:rsidRPr="0052605E">
        <w:rPr>
          <w:sz w:val="10"/>
        </w:rPr>
        <w:t xml:space="preserve">, the </w:t>
      </w:r>
      <w:r w:rsidRPr="00230EDE">
        <w:rPr>
          <w:rStyle w:val="StyleUnderline"/>
          <w:highlight w:val="yellow"/>
        </w:rPr>
        <w:t xml:space="preserve">increasing economization of affect </w:t>
      </w:r>
      <w:r w:rsidRPr="00A30DF2">
        <w:rPr>
          <w:rStyle w:val="StyleUnderline"/>
        </w:rPr>
        <w:t xml:space="preserve">and emotion </w:t>
      </w:r>
      <w:r w:rsidRPr="00230EDE">
        <w:rPr>
          <w:rStyle w:val="StyleUnderline"/>
          <w:highlight w:val="yellow"/>
        </w:rPr>
        <w:t>in</w:t>
      </w:r>
      <w:r w:rsidRPr="0052605E">
        <w:rPr>
          <w:sz w:val="10"/>
        </w:rPr>
        <w:t xml:space="preserve"> post-Fordist </w:t>
      </w:r>
      <w:r w:rsidRPr="007155F6">
        <w:rPr>
          <w:rStyle w:val="Emphasis"/>
          <w:highlight w:val="yellow"/>
        </w:rPr>
        <w:t>political economy</w:t>
      </w:r>
      <w:r w:rsidRPr="0052605E">
        <w:rPr>
          <w:sz w:val="10"/>
        </w:rPr>
        <w:t xml:space="preserve"> is </w:t>
      </w:r>
      <w:r w:rsidRPr="00230EDE">
        <w:rPr>
          <w:rStyle w:val="StyleUnderline"/>
          <w:highlight w:val="yellow"/>
        </w:rPr>
        <w:t xml:space="preserve">changing </w:t>
      </w:r>
      <w:r w:rsidRPr="007155F6">
        <w:rPr>
          <w:sz w:val="8"/>
        </w:rPr>
        <w:t>the character and</w:t>
      </w:r>
      <w:r w:rsidRPr="007155F6">
        <w:rPr>
          <w:rStyle w:val="StyleUnderline"/>
        </w:rPr>
        <w:t xml:space="preserve"> </w:t>
      </w:r>
      <w:r w:rsidRPr="00A30DF2">
        <w:rPr>
          <w:rStyle w:val="Emphasis"/>
        </w:rPr>
        <w:t xml:space="preserve">global </w:t>
      </w:r>
      <w:r w:rsidRPr="007155F6">
        <w:rPr>
          <w:rStyle w:val="Emphasis"/>
          <w:highlight w:val="yellow"/>
        </w:rPr>
        <w:t>politics of work</w:t>
      </w:r>
      <w:r w:rsidRPr="007155F6">
        <w:rPr>
          <w:rStyle w:val="StyleUnderline"/>
          <w:highlight w:val="yellow"/>
        </w:rPr>
        <w:t xml:space="preserve"> </w:t>
      </w:r>
      <w:r w:rsidRPr="007155F6">
        <w:rPr>
          <w:rStyle w:val="StyleUnderline"/>
        </w:rPr>
        <w:t>and emotional life</w:t>
      </w:r>
      <w:r w:rsidRPr="0052605E">
        <w:rPr>
          <w:sz w:val="10"/>
        </w:rPr>
        <w:t xml:space="preserve">. </w:t>
      </w:r>
      <w:proofErr w:type="gramStart"/>
      <w:r w:rsidRPr="0052605E">
        <w:rPr>
          <w:sz w:val="10"/>
        </w:rPr>
        <w:t>Thus</w:t>
      </w:r>
      <w:proofErr w:type="gramEnd"/>
      <w:r w:rsidRPr="0052605E">
        <w:rPr>
          <w:sz w:val="10"/>
        </w:rPr>
        <w:t xml:space="preserve"> </w:t>
      </w:r>
      <w:r w:rsidRPr="00230EDE">
        <w:rPr>
          <w:rStyle w:val="StyleUnderline"/>
          <w:highlight w:val="yellow"/>
        </w:rPr>
        <w:t>theorizing affective labor and</w:t>
      </w:r>
      <w:r w:rsidRPr="0052605E">
        <w:rPr>
          <w:sz w:val="10"/>
        </w:rPr>
        <w:t xml:space="preserve"> the </w:t>
      </w:r>
      <w:r w:rsidRPr="005A29C6">
        <w:rPr>
          <w:rStyle w:val="Emphasis"/>
        </w:rPr>
        <w:t xml:space="preserve">risks of </w:t>
      </w:r>
      <w:r w:rsidRPr="007155F6">
        <w:rPr>
          <w:rStyle w:val="Emphasis"/>
          <w:highlight w:val="yellow"/>
        </w:rPr>
        <w:t>exploitation</w:t>
      </w:r>
      <w:r w:rsidRPr="0052605E">
        <w:rPr>
          <w:sz w:val="10"/>
        </w:rPr>
        <w:t xml:space="preserve"> unique to it in a way that </w:t>
      </w:r>
      <w:proofErr w:type="gramStart"/>
      <w:r w:rsidRPr="00230EDE">
        <w:rPr>
          <w:rStyle w:val="StyleUnderline"/>
          <w:highlight w:val="yellow"/>
        </w:rPr>
        <w:t>builds</w:t>
      </w:r>
      <w:proofErr w:type="gramEnd"/>
      <w:r w:rsidRPr="00230EDE">
        <w:rPr>
          <w:rStyle w:val="StyleUnderline"/>
          <w:highlight w:val="yellow"/>
        </w:rPr>
        <w:t xml:space="preserve"> bridges </w:t>
      </w:r>
      <w:r w:rsidRPr="005A29C6">
        <w:rPr>
          <w:rStyle w:val="StyleUnderline"/>
        </w:rPr>
        <w:t>across these discourses</w:t>
      </w:r>
      <w:r w:rsidRPr="0052605E">
        <w:rPr>
          <w:sz w:val="10"/>
        </w:rPr>
        <w:t xml:space="preserve"> is a pressing and timely project.</w:t>
      </w:r>
    </w:p>
    <w:p w14:paraId="58970058" w14:textId="77777777" w:rsidR="007C3F73" w:rsidRPr="0052605E" w:rsidRDefault="007C3F73" w:rsidP="007C3F73">
      <w:pPr>
        <w:rPr>
          <w:sz w:val="10"/>
        </w:rPr>
      </w:pPr>
      <w:r w:rsidRPr="0052605E">
        <w:rPr>
          <w:sz w:val="10"/>
        </w:rPr>
        <w:t xml:space="preserve">My aim in this paper is to introduce a </w:t>
      </w:r>
      <w:r w:rsidRPr="00230EDE">
        <w:rPr>
          <w:rStyle w:val="StyleUnderline"/>
          <w:highlight w:val="yellow"/>
        </w:rPr>
        <w:t>theory of affective labor as </w:t>
      </w:r>
      <w:proofErr w:type="spellStart"/>
      <w:r w:rsidRPr="0015279D">
        <w:rPr>
          <w:rStyle w:val="Emphasis"/>
          <w:highlight w:val="yellow"/>
        </w:rPr>
        <w:t>byproductive</w:t>
      </w:r>
      <w:proofErr w:type="spellEnd"/>
      <w:r w:rsidRPr="00230EDE">
        <w:rPr>
          <w:rStyle w:val="StyleUnderline"/>
          <w:highlight w:val="yellow"/>
        </w:rPr>
        <w:t>,</w:t>
      </w:r>
      <w:r w:rsidRPr="0052605E">
        <w:rPr>
          <w:sz w:val="10"/>
        </w:rPr>
        <w:t xml:space="preserve"> a concept I develop through analysis of concrete practices of affective labor in dialog with feminist scholarship, both on gendered and racialized labor, and on affect and emotion. I argue that </w:t>
      </w:r>
      <w:r w:rsidRPr="00003ABF">
        <w:rPr>
          <w:rStyle w:val="StyleUnderline"/>
        </w:rPr>
        <w:t>in its embodied specificity</w:t>
      </w:r>
      <w:r w:rsidRPr="0052605E">
        <w:rPr>
          <w:sz w:val="10"/>
        </w:rPr>
        <w:t xml:space="preserve">, </w:t>
      </w:r>
      <w:r w:rsidRPr="005A29C6">
        <w:rPr>
          <w:rStyle w:val="StyleUnderline"/>
        </w:rPr>
        <w:t xml:space="preserve">affective </w:t>
      </w:r>
      <w:r w:rsidRPr="00230EDE">
        <w:rPr>
          <w:rStyle w:val="StyleUnderline"/>
          <w:highlight w:val="yellow"/>
        </w:rPr>
        <w:t>labor</w:t>
      </w:r>
      <w:r w:rsidRPr="0052605E">
        <w:rPr>
          <w:sz w:val="10"/>
        </w:rPr>
        <w:t xml:space="preserve"> is </w:t>
      </w:r>
      <w:r w:rsidRPr="00230EDE">
        <w:rPr>
          <w:rStyle w:val="StyleUnderline"/>
          <w:highlight w:val="yellow"/>
        </w:rPr>
        <w:t xml:space="preserve">not only </w:t>
      </w:r>
      <w:r w:rsidRPr="0052605E">
        <w:rPr>
          <w:sz w:val="10"/>
        </w:rPr>
        <w:t xml:space="preserve">the </w:t>
      </w:r>
      <w:r w:rsidRPr="00EF5544">
        <w:rPr>
          <w:rStyle w:val="StyleUnderline"/>
        </w:rPr>
        <w:t xml:space="preserve">work of </w:t>
      </w:r>
      <w:r w:rsidRPr="00230EDE">
        <w:rPr>
          <w:rStyle w:val="StyleUnderline"/>
          <w:highlight w:val="yellow"/>
        </w:rPr>
        <w:t xml:space="preserve">producing </w:t>
      </w:r>
      <w:r w:rsidRPr="0015279D">
        <w:rPr>
          <w:rStyle w:val="Emphasis"/>
          <w:highlight w:val="yellow"/>
        </w:rPr>
        <w:t>affects for others to consume</w:t>
      </w:r>
      <w:r w:rsidRPr="00230EDE">
        <w:rPr>
          <w:rStyle w:val="StyleUnderline"/>
          <w:highlight w:val="yellow"/>
        </w:rPr>
        <w:t xml:space="preserve"> or</w:t>
      </w:r>
      <w:r w:rsidRPr="0052605E">
        <w:rPr>
          <w:sz w:val="10"/>
        </w:rPr>
        <w:t xml:space="preserve"> the </w:t>
      </w:r>
      <w:r w:rsidRPr="0015279D">
        <w:rPr>
          <w:rStyle w:val="Emphasis"/>
          <w:highlight w:val="yellow"/>
        </w:rPr>
        <w:t>reproductive work</w:t>
      </w:r>
      <w:r w:rsidRPr="0052605E">
        <w:rPr>
          <w:sz w:val="10"/>
        </w:rPr>
        <w:t xml:space="preserve"> </w:t>
      </w:r>
      <w:r w:rsidRPr="00230EDE">
        <w:rPr>
          <w:rStyle w:val="StyleUnderline"/>
          <w:highlight w:val="yellow"/>
        </w:rPr>
        <w:t xml:space="preserve">that </w:t>
      </w:r>
      <w:r w:rsidRPr="0052605E">
        <w:rPr>
          <w:sz w:val="10"/>
        </w:rPr>
        <w:t xml:space="preserve">rejuvenates and </w:t>
      </w:r>
      <w:r w:rsidRPr="00230EDE">
        <w:rPr>
          <w:rStyle w:val="StyleUnderline"/>
          <w:highlight w:val="yellow"/>
        </w:rPr>
        <w:t xml:space="preserve">sustains labor power </w:t>
      </w:r>
      <w:r w:rsidRPr="0052605E">
        <w:rPr>
          <w:sz w:val="10"/>
        </w:rPr>
        <w:t xml:space="preserve">and social life, </w:t>
      </w:r>
      <w:r w:rsidRPr="00230EDE">
        <w:rPr>
          <w:rStyle w:val="StyleUnderline"/>
          <w:highlight w:val="yellow"/>
        </w:rPr>
        <w:t xml:space="preserve">but </w:t>
      </w:r>
      <w:r w:rsidRPr="00EF5544">
        <w:rPr>
          <w:rStyle w:val="StyleUnderline"/>
        </w:rPr>
        <w:t>also</w:t>
      </w:r>
      <w:r w:rsidRPr="0052605E">
        <w:rPr>
          <w:sz w:val="10"/>
        </w:rPr>
        <w:t xml:space="preserve"> the </w:t>
      </w:r>
      <w:r w:rsidRPr="00230EDE">
        <w:rPr>
          <w:rStyle w:val="StyleUnderline"/>
          <w:highlight w:val="yellow"/>
        </w:rPr>
        <w:t xml:space="preserve">work of metabolizing unwanted affects </w:t>
      </w:r>
      <w:r w:rsidRPr="007155F6">
        <w:rPr>
          <w:rStyle w:val="StyleUnderline"/>
        </w:rPr>
        <w:t>and affective byproducts</w:t>
      </w:r>
      <w:r w:rsidRPr="007155F6">
        <w:rPr>
          <w:sz w:val="8"/>
        </w:rPr>
        <w:t>. Thus, </w:t>
      </w:r>
      <w:proofErr w:type="spellStart"/>
      <w:r w:rsidRPr="007155F6">
        <w:rPr>
          <w:sz w:val="8"/>
        </w:rPr>
        <w:t>byproductive</w:t>
      </w:r>
      <w:proofErr w:type="spellEnd"/>
      <w:r w:rsidRPr="007155F6">
        <w:rPr>
          <w:sz w:val="8"/>
        </w:rPr>
        <w:t xml:space="preserve"> labor is a neologism I develop to </w:t>
      </w:r>
      <w:r w:rsidRPr="007155F6">
        <w:rPr>
          <w:rStyle w:val="StyleUnderline"/>
        </w:rPr>
        <w:t xml:space="preserve">bring into </w:t>
      </w:r>
      <w:r w:rsidRPr="009539D2">
        <w:rPr>
          <w:rStyle w:val="StyleUnderline"/>
          <w:strike/>
        </w:rPr>
        <w:t>view</w:t>
      </w:r>
      <w:r w:rsidRPr="007155F6">
        <w:rPr>
          <w:sz w:val="10"/>
        </w:rPr>
        <w:t xml:space="preserve"> an </w:t>
      </w:r>
      <w:r w:rsidRPr="007155F6">
        <w:rPr>
          <w:rStyle w:val="StyleUnderline"/>
        </w:rPr>
        <w:t>affective</w:t>
      </w:r>
      <w:r w:rsidRPr="007155F6">
        <w:rPr>
          <w:sz w:val="10"/>
        </w:rPr>
        <w:t xml:space="preserve"> economy </w:t>
      </w:r>
      <w:r w:rsidRPr="007155F6">
        <w:rPr>
          <w:rStyle w:val="StyleUnderline"/>
        </w:rPr>
        <w:t>and</w:t>
      </w:r>
      <w:r w:rsidRPr="007155F6">
        <w:rPr>
          <w:sz w:val="10"/>
        </w:rPr>
        <w:t xml:space="preserve"> indeed a </w:t>
      </w:r>
      <w:r w:rsidRPr="007155F6">
        <w:rPr>
          <w:rStyle w:val="StyleUnderline"/>
        </w:rPr>
        <w:t>political economy of affects to the side of the distinction between productive and reproductive labor</w:t>
      </w:r>
      <w:r w:rsidRPr="0052605E">
        <w:rPr>
          <w:sz w:val="10"/>
        </w:rPr>
        <w:t xml:space="preserve"> in its paid and unpaid variants.</w:t>
      </w:r>
    </w:p>
    <w:p w14:paraId="33F51BB7" w14:textId="77777777" w:rsidR="007C3F73" w:rsidRPr="0052605E" w:rsidRDefault="007C3F73" w:rsidP="007C3F73">
      <w:pPr>
        <w:rPr>
          <w:sz w:val="10"/>
        </w:rPr>
      </w:pPr>
      <w:r w:rsidRPr="0052605E">
        <w:rPr>
          <w:sz w:val="10"/>
        </w:rPr>
        <w:t xml:space="preserve">I make three central claims about the way this notion of </w:t>
      </w:r>
      <w:proofErr w:type="spellStart"/>
      <w:r w:rsidRPr="0052605E">
        <w:rPr>
          <w:sz w:val="10"/>
        </w:rPr>
        <w:t>byproductive</w:t>
      </w:r>
      <w:proofErr w:type="spellEnd"/>
      <w:r w:rsidRPr="0052605E">
        <w:rPr>
          <w:sz w:val="10"/>
        </w:rPr>
        <w:t xml:space="preserve"> labor offers a theory of affective labor. First, I argue that </w:t>
      </w:r>
      <w:r w:rsidRPr="00230EDE">
        <w:rPr>
          <w:rStyle w:val="StyleUnderline"/>
          <w:highlight w:val="yellow"/>
        </w:rPr>
        <w:t>affective labor</w:t>
      </w:r>
      <w:r w:rsidRPr="0052605E">
        <w:rPr>
          <w:sz w:val="10"/>
        </w:rPr>
        <w:t xml:space="preserve"> is </w:t>
      </w:r>
      <w:r w:rsidRPr="00230EDE">
        <w:rPr>
          <w:rStyle w:val="StyleUnderline"/>
          <w:highlight w:val="yellow"/>
        </w:rPr>
        <w:t xml:space="preserve">always </w:t>
      </w:r>
      <w:proofErr w:type="spellStart"/>
      <w:r w:rsidRPr="00230EDE">
        <w:rPr>
          <w:rStyle w:val="StyleUnderline"/>
          <w:highlight w:val="yellow"/>
        </w:rPr>
        <w:t>byproductive</w:t>
      </w:r>
      <w:proofErr w:type="spellEnd"/>
      <w:r w:rsidRPr="0052605E">
        <w:rPr>
          <w:sz w:val="10"/>
        </w:rPr>
        <w:t xml:space="preserve">. Whether it is a labor of affect production or social reproduction or both, </w:t>
      </w:r>
      <w:r w:rsidRPr="00230EDE">
        <w:rPr>
          <w:rStyle w:val="StyleUnderline"/>
          <w:highlight w:val="yellow"/>
        </w:rPr>
        <w:t xml:space="preserve">affective labor </w:t>
      </w:r>
      <w:r w:rsidRPr="0052605E">
        <w:rPr>
          <w:sz w:val="10"/>
        </w:rPr>
        <w:t>invariably </w:t>
      </w:r>
      <w:r w:rsidRPr="00230EDE">
        <w:rPr>
          <w:rStyle w:val="StyleUnderline"/>
          <w:highlight w:val="yellow"/>
        </w:rPr>
        <w:t>creates byproducts in</w:t>
      </w:r>
      <w:r w:rsidRPr="0052605E">
        <w:rPr>
          <w:i/>
          <w:iCs/>
          <w:sz w:val="10"/>
        </w:rPr>
        <w:t xml:space="preserve"> the </w:t>
      </w:r>
      <w:r w:rsidRPr="0015279D">
        <w:rPr>
          <w:rStyle w:val="Emphasis"/>
          <w:highlight w:val="yellow"/>
        </w:rPr>
        <w:t>embodied subjectivity of the worker</w:t>
      </w:r>
      <w:r w:rsidRPr="00230EDE">
        <w:rPr>
          <w:rStyle w:val="StyleUnderline"/>
          <w:highlight w:val="yellow"/>
        </w:rPr>
        <w:t>.</w:t>
      </w:r>
      <w:r w:rsidRPr="0052605E">
        <w:rPr>
          <w:sz w:val="10"/>
        </w:rPr>
        <w:t xml:space="preserve"> Second, I argue that </w:t>
      </w:r>
      <w:r w:rsidRPr="007155F6">
        <w:rPr>
          <w:rStyle w:val="StyleUnderline"/>
        </w:rPr>
        <w:t>some affective labor</w:t>
      </w:r>
      <w:r w:rsidRPr="0052605E">
        <w:rPr>
          <w:sz w:val="10"/>
        </w:rPr>
        <w:t xml:space="preserve"> is </w:t>
      </w:r>
      <w:r w:rsidRPr="0052605E">
        <w:rPr>
          <w:rStyle w:val="Emphasis"/>
        </w:rPr>
        <w:t>neither productive nor reproductive</w:t>
      </w:r>
      <w:r w:rsidRPr="0052605E">
        <w:rPr>
          <w:sz w:val="10"/>
        </w:rPr>
        <w:t xml:space="preserve">, at least not successfully so, and </w:t>
      </w:r>
      <w:r w:rsidRPr="007155F6">
        <w:rPr>
          <w:rStyle w:val="StyleUnderline"/>
        </w:rPr>
        <w:t xml:space="preserve">yet still can be understood as </w:t>
      </w:r>
      <w:proofErr w:type="spellStart"/>
      <w:r w:rsidRPr="007155F6">
        <w:rPr>
          <w:rStyle w:val="StyleUnderline"/>
        </w:rPr>
        <w:t>byproductive</w:t>
      </w:r>
      <w:proofErr w:type="spellEnd"/>
      <w:r w:rsidRPr="0052605E">
        <w:rPr>
          <w:sz w:val="10"/>
        </w:rPr>
        <w:t>, revealing </w:t>
      </w:r>
      <w:r w:rsidRPr="0052605E">
        <w:rPr>
          <w:i/>
          <w:iCs/>
          <w:sz w:val="10"/>
        </w:rPr>
        <w:t xml:space="preserve">a </w:t>
      </w:r>
      <w:r w:rsidRPr="007155F6">
        <w:rPr>
          <w:rStyle w:val="StyleUnderline"/>
        </w:rPr>
        <w:t>unique kind of affective expenditure that is</w:t>
      </w:r>
      <w:r w:rsidRPr="007155F6">
        <w:rPr>
          <w:i/>
          <w:iCs/>
          <w:sz w:val="10"/>
        </w:rPr>
        <w:t xml:space="preserve"> a </w:t>
      </w:r>
      <w:r w:rsidRPr="007155F6">
        <w:rPr>
          <w:rStyle w:val="StyleUnderline"/>
        </w:rPr>
        <w:t>defining feature of affective labor not circumscribed by</w:t>
      </w:r>
      <w:r w:rsidRPr="0052605E">
        <w:rPr>
          <w:i/>
          <w:iCs/>
          <w:sz w:val="10"/>
        </w:rPr>
        <w:t xml:space="preserve"> the </w:t>
      </w:r>
      <w:r w:rsidRPr="0052605E">
        <w:rPr>
          <w:rStyle w:val="Emphasis"/>
        </w:rPr>
        <w:t>productive–reproductive distinction</w:t>
      </w:r>
      <w:r w:rsidRPr="0052605E">
        <w:rPr>
          <w:sz w:val="10"/>
        </w:rPr>
        <w:t>. And third, I argue that </w:t>
      </w:r>
      <w:r w:rsidRPr="0052605E">
        <w:rPr>
          <w:i/>
          <w:iCs/>
          <w:sz w:val="10"/>
        </w:rPr>
        <w:t xml:space="preserve">the </w:t>
      </w:r>
      <w:r w:rsidRPr="00230EDE">
        <w:rPr>
          <w:rStyle w:val="StyleUnderline"/>
          <w:highlight w:val="yellow"/>
        </w:rPr>
        <w:t xml:space="preserve">marginalized </w:t>
      </w:r>
      <w:r w:rsidRPr="005A29C6">
        <w:rPr>
          <w:rStyle w:val="StyleUnderline"/>
        </w:rPr>
        <w:t xml:space="preserve">forms of </w:t>
      </w:r>
      <w:r w:rsidRPr="00230EDE">
        <w:rPr>
          <w:rStyle w:val="StyleUnderline"/>
          <w:highlight w:val="yellow"/>
        </w:rPr>
        <w:t xml:space="preserve">subjectivity </w:t>
      </w:r>
      <w:r w:rsidRPr="007155F6">
        <w:rPr>
          <w:sz w:val="8"/>
        </w:rPr>
        <w:t>and depleted agency</w:t>
      </w:r>
      <w:r w:rsidRPr="007155F6">
        <w:rPr>
          <w:rStyle w:val="StyleUnderline"/>
        </w:rPr>
        <w:t xml:space="preserve"> </w:t>
      </w:r>
      <w:r w:rsidRPr="00230EDE">
        <w:rPr>
          <w:rStyle w:val="StyleUnderline"/>
          <w:highlight w:val="yellow"/>
        </w:rPr>
        <w:t>constituted through</w:t>
      </w:r>
      <w:r w:rsidRPr="0052605E">
        <w:rPr>
          <w:i/>
          <w:iCs/>
          <w:sz w:val="10"/>
        </w:rPr>
        <w:t xml:space="preserve"> the </w:t>
      </w:r>
      <w:r w:rsidRPr="00230EDE">
        <w:rPr>
          <w:rStyle w:val="StyleUnderline"/>
          <w:highlight w:val="yellow"/>
        </w:rPr>
        <w:t xml:space="preserve">intersections of </w:t>
      </w:r>
      <w:r w:rsidRPr="007155F6">
        <w:rPr>
          <w:sz w:val="8"/>
        </w:rPr>
        <w:t>this</w:t>
      </w:r>
      <w:r w:rsidRPr="00230EDE">
        <w:rPr>
          <w:rStyle w:val="StyleUnderline"/>
          <w:highlight w:val="yellow"/>
        </w:rPr>
        <w:t xml:space="preserve"> labor with </w:t>
      </w:r>
      <w:r w:rsidRPr="0015279D">
        <w:rPr>
          <w:rStyle w:val="Emphasis"/>
          <w:szCs w:val="26"/>
          <w:highlight w:val="yellow"/>
        </w:rPr>
        <w:t xml:space="preserve">hierarchies </w:t>
      </w:r>
      <w:r w:rsidRPr="005A29C6">
        <w:rPr>
          <w:rStyle w:val="Emphasis"/>
          <w:szCs w:val="26"/>
        </w:rPr>
        <w:t>of gender, race, and migrant status or global class</w:t>
      </w:r>
      <w:r w:rsidRPr="00230EDE">
        <w:rPr>
          <w:rStyle w:val="StyleUnderline"/>
          <w:highlight w:val="yellow"/>
        </w:rPr>
        <w:t xml:space="preserve"> are </w:t>
      </w:r>
      <w:r w:rsidRPr="005A29C6">
        <w:rPr>
          <w:rStyle w:val="Emphasis"/>
        </w:rPr>
        <w:t xml:space="preserve">themselves </w:t>
      </w:r>
      <w:r w:rsidRPr="0015279D">
        <w:rPr>
          <w:rStyle w:val="Emphasis"/>
          <w:highlight w:val="yellow"/>
        </w:rPr>
        <w:t>byproducts of affective labor</w:t>
      </w:r>
      <w:r w:rsidRPr="0052605E">
        <w:rPr>
          <w:sz w:val="10"/>
        </w:rPr>
        <w:t>. Thus</w:t>
      </w:r>
      <w:r w:rsidRPr="007155F6">
        <w:rPr>
          <w:rStyle w:val="StyleUnderline"/>
        </w:rPr>
        <w:t xml:space="preserve">, theorizing affective labor as </w:t>
      </w:r>
      <w:proofErr w:type="spellStart"/>
      <w:r w:rsidRPr="007155F6">
        <w:rPr>
          <w:rStyle w:val="StyleUnderline"/>
        </w:rPr>
        <w:t>byproductive</w:t>
      </w:r>
      <w:proofErr w:type="spellEnd"/>
      <w:r w:rsidRPr="007155F6">
        <w:rPr>
          <w:rStyle w:val="StyleUnderline"/>
        </w:rPr>
        <w:t xml:space="preserve"> captures</w:t>
      </w:r>
      <w:r w:rsidRPr="007155F6">
        <w:rPr>
          <w:sz w:val="10"/>
        </w:rPr>
        <w:t xml:space="preserve"> the </w:t>
      </w:r>
      <w:r w:rsidRPr="007155F6">
        <w:rPr>
          <w:rStyle w:val="StyleUnderline"/>
        </w:rPr>
        <w:t>uniqueness of affective labor</w:t>
      </w:r>
      <w:r w:rsidRPr="0052605E">
        <w:rPr>
          <w:sz w:val="10"/>
        </w:rPr>
        <w:t xml:space="preserve"> and the forms of exploitation unique to it, but also explains the interaction of affective labor with forms of power that operate through subjection and hierarchies of social status. While all affective labor, paid and unpaid, is </w:t>
      </w:r>
      <w:proofErr w:type="spellStart"/>
      <w:r w:rsidRPr="0052605E">
        <w:rPr>
          <w:sz w:val="10"/>
        </w:rPr>
        <w:t>byproductive</w:t>
      </w:r>
      <w:proofErr w:type="spellEnd"/>
      <w:r w:rsidRPr="0052605E">
        <w:rPr>
          <w:sz w:val="10"/>
        </w:rPr>
        <w:t xml:space="preserve"> in the sense that it invariably has constitutive effects on the subjectivity of the worker, the exploitation of affective labor that happens at its intersections with race and gender works by producing depleted embodied subjectivities: ones whose affects are diminished in their force as affections, constructed as non-intentional, non-agentic, or non-authoritative, and who thereby are constructed as affect disposals, sites of affect accumulation.</w:t>
      </w:r>
    </w:p>
    <w:p w14:paraId="5D351CF6" w14:textId="77777777" w:rsidR="007C3F73" w:rsidRPr="0052605E" w:rsidRDefault="007C3F73" w:rsidP="007C3F73">
      <w:pPr>
        <w:rPr>
          <w:sz w:val="4"/>
          <w:szCs w:val="4"/>
        </w:rPr>
      </w:pPr>
      <w:r w:rsidRPr="0052605E">
        <w:rPr>
          <w:sz w:val="4"/>
          <w:szCs w:val="4"/>
        </w:rPr>
        <w:t xml:space="preserve">I proceed by first motivating my project in the context of literature on affective and emotional labor in philosophy and the social sciences, emphasizing feminist critiques. I then develop the theory of affective labor as </w:t>
      </w:r>
      <w:proofErr w:type="spellStart"/>
      <w:r w:rsidRPr="0052605E">
        <w:rPr>
          <w:sz w:val="4"/>
          <w:szCs w:val="4"/>
        </w:rPr>
        <w:t>byproductive</w:t>
      </w:r>
      <w:proofErr w:type="spellEnd"/>
      <w:r w:rsidRPr="0052605E">
        <w:rPr>
          <w:sz w:val="4"/>
          <w:szCs w:val="4"/>
        </w:rPr>
        <w:t xml:space="preserve"> by analyzing studies of different paradigm cases of affective labor from the social sciences, using feminist scholarship on affect and emotion as well as on gendered and racialized labor.</w:t>
      </w:r>
    </w:p>
    <w:p w14:paraId="59A4EF45" w14:textId="77777777" w:rsidR="007C3F73" w:rsidRPr="007155F6" w:rsidRDefault="007C3F73" w:rsidP="007C3F73">
      <w:pPr>
        <w:rPr>
          <w:sz w:val="8"/>
        </w:rPr>
      </w:pPr>
      <w:r w:rsidRPr="007155F6">
        <w:rPr>
          <w:sz w:val="8"/>
        </w:rPr>
        <w:t>Affective labor and feminist politics</w:t>
      </w:r>
    </w:p>
    <w:p w14:paraId="277C051B" w14:textId="77777777" w:rsidR="007C3F73" w:rsidRPr="0052605E" w:rsidRDefault="007C3F73" w:rsidP="007C3F73">
      <w:pPr>
        <w:rPr>
          <w:sz w:val="10"/>
        </w:rPr>
      </w:pPr>
      <w:r w:rsidRPr="007155F6">
        <w:rPr>
          <w:rStyle w:val="StyleUnderline"/>
        </w:rPr>
        <w:t>One watershed moment for</w:t>
      </w:r>
      <w:r w:rsidRPr="007155F6">
        <w:rPr>
          <w:sz w:val="8"/>
        </w:rPr>
        <w:t xml:space="preserve"> </w:t>
      </w:r>
      <w:r w:rsidRPr="007155F6">
        <w:rPr>
          <w:sz w:val="10"/>
        </w:rPr>
        <w:t xml:space="preserve">discussions of </w:t>
      </w:r>
      <w:r w:rsidRPr="007155F6">
        <w:rPr>
          <w:rStyle w:val="StyleUnderline"/>
        </w:rPr>
        <w:t>affective labor falls in 1983</w:t>
      </w:r>
      <w:r w:rsidRPr="007155F6">
        <w:rPr>
          <w:sz w:val="10"/>
        </w:rPr>
        <w:t xml:space="preserve">, when </w:t>
      </w:r>
      <w:r w:rsidRPr="007155F6">
        <w:rPr>
          <w:rStyle w:val="StyleUnderline"/>
        </w:rPr>
        <w:t>Arlie Russell Hochschild published</w:t>
      </w:r>
      <w:r w:rsidRPr="0052605E">
        <w:rPr>
          <w:sz w:val="10"/>
        </w:rPr>
        <w:t> </w:t>
      </w:r>
      <w:r w:rsidRPr="0052605E">
        <w:rPr>
          <w:rStyle w:val="Emphasis"/>
        </w:rPr>
        <w:t>The Managed Heart: Commercialization of Human Feeling</w:t>
      </w:r>
      <w:r w:rsidRPr="0052605E">
        <w:rPr>
          <w:sz w:val="10"/>
        </w:rPr>
        <w:t xml:space="preserve">, her </w:t>
      </w:r>
      <w:r w:rsidRPr="007155F6">
        <w:rPr>
          <w:rStyle w:val="StyleUnderline"/>
        </w:rPr>
        <w:t>germinal study of</w:t>
      </w:r>
      <w:r w:rsidRPr="0052605E">
        <w:rPr>
          <w:sz w:val="10"/>
        </w:rPr>
        <w:t xml:space="preserve"> the </w:t>
      </w:r>
      <w:r w:rsidRPr="00230EDE">
        <w:rPr>
          <w:rStyle w:val="StyleUnderline"/>
          <w:highlight w:val="yellow"/>
        </w:rPr>
        <w:t xml:space="preserve">emotional labor of flight attendants </w:t>
      </w:r>
      <w:r w:rsidRPr="0052605E">
        <w:rPr>
          <w:sz w:val="10"/>
        </w:rPr>
        <w:t>as</w:t>
      </w:r>
      <w:r w:rsidRPr="00230EDE">
        <w:rPr>
          <w:rStyle w:val="StyleUnderline"/>
          <w:highlight w:val="yellow"/>
        </w:rPr>
        <w:t xml:space="preserve"> typifying production in</w:t>
      </w:r>
      <w:r w:rsidRPr="0052605E">
        <w:rPr>
          <w:sz w:val="10"/>
        </w:rPr>
        <w:t xml:space="preserve"> the </w:t>
      </w:r>
      <w:r w:rsidRPr="0015279D">
        <w:rPr>
          <w:rStyle w:val="Emphasis"/>
          <w:highlight w:val="yellow"/>
        </w:rPr>
        <w:t>“pink collar</w:t>
      </w:r>
      <w:r w:rsidRPr="00230EDE">
        <w:rPr>
          <w:rStyle w:val="StyleUnderline"/>
          <w:highlight w:val="yellow"/>
        </w:rPr>
        <w:t>” post-Fordist service economy</w:t>
      </w:r>
      <w:r w:rsidRPr="0052605E">
        <w:rPr>
          <w:sz w:val="10"/>
        </w:rPr>
        <w:t xml:space="preserve">. Flight attendants </w:t>
      </w:r>
      <w:r w:rsidRPr="00230EDE">
        <w:rPr>
          <w:rStyle w:val="StyleUnderline"/>
          <w:highlight w:val="yellow"/>
        </w:rPr>
        <w:t xml:space="preserve">exemplify </w:t>
      </w:r>
      <w:r w:rsidRPr="0052605E">
        <w:rPr>
          <w:sz w:val="10"/>
        </w:rPr>
        <w:t xml:space="preserve">a </w:t>
      </w:r>
      <w:r w:rsidRPr="0015279D">
        <w:rPr>
          <w:rStyle w:val="Emphasis"/>
          <w:highlight w:val="yellow"/>
        </w:rPr>
        <w:t>new mode of production</w:t>
      </w:r>
      <w:r w:rsidRPr="0052605E">
        <w:rPr>
          <w:sz w:val="10"/>
        </w:rPr>
        <w:t xml:space="preserve">: an </w:t>
      </w:r>
      <w:r w:rsidRPr="00230EDE">
        <w:rPr>
          <w:rStyle w:val="StyleUnderline"/>
          <w:highlight w:val="yellow"/>
        </w:rPr>
        <w:t xml:space="preserve">emotional labor that “requires one to </w:t>
      </w:r>
      <w:r w:rsidRPr="00791BC5">
        <w:rPr>
          <w:rStyle w:val="Emphasis"/>
          <w:highlight w:val="yellow"/>
        </w:rPr>
        <w:t xml:space="preserve">induce </w:t>
      </w:r>
      <w:r w:rsidRPr="00230EDE">
        <w:rPr>
          <w:rStyle w:val="StyleUnderline"/>
          <w:highlight w:val="yellow"/>
        </w:rPr>
        <w:t xml:space="preserve">or </w:t>
      </w:r>
      <w:r w:rsidRPr="00791BC5">
        <w:rPr>
          <w:rStyle w:val="Emphasis"/>
          <w:highlight w:val="yellow"/>
        </w:rPr>
        <w:t xml:space="preserve">suppress </w:t>
      </w:r>
      <w:r w:rsidRPr="00230EDE">
        <w:rPr>
          <w:rStyle w:val="StyleUnderline"/>
          <w:highlight w:val="yellow"/>
        </w:rPr>
        <w:t>feeling</w:t>
      </w:r>
      <w:r w:rsidRPr="0052605E">
        <w:rPr>
          <w:sz w:val="10"/>
        </w:rPr>
        <w:t xml:space="preserve"> in order </w:t>
      </w:r>
      <w:r w:rsidRPr="0052605E">
        <w:rPr>
          <w:rStyle w:val="Emphasis"/>
        </w:rPr>
        <w:t>to sustain the outward countenance that produces the proper state of mind in others”</w:t>
      </w:r>
      <w:r w:rsidRPr="0052605E">
        <w:rPr>
          <w:sz w:val="10"/>
        </w:rPr>
        <w:t xml:space="preserve"> (</w:t>
      </w:r>
      <w:hyperlink r:id="rId11" w:anchor="bibr28-0191453717741934" w:history="1">
        <w:r w:rsidRPr="0052605E">
          <w:rPr>
            <w:rStyle w:val="Hyperlink"/>
            <w:sz w:val="10"/>
          </w:rPr>
          <w:t>Hochschild 1983</w:t>
        </w:r>
      </w:hyperlink>
      <w:r w:rsidRPr="0052605E">
        <w:rPr>
          <w:sz w:val="10"/>
        </w:rPr>
        <w:t xml:space="preserve">, 7). For Hochschild, the </w:t>
      </w:r>
      <w:r w:rsidRPr="00230EDE">
        <w:rPr>
          <w:rStyle w:val="StyleUnderline"/>
          <w:highlight w:val="yellow"/>
        </w:rPr>
        <w:t>flight attendant’s work offers</w:t>
      </w:r>
      <w:r w:rsidRPr="0052605E">
        <w:rPr>
          <w:sz w:val="10"/>
        </w:rPr>
        <w:t xml:space="preserve"> a </w:t>
      </w:r>
      <w:r w:rsidRPr="00230EDE">
        <w:rPr>
          <w:rStyle w:val="StyleUnderline"/>
          <w:highlight w:val="yellow"/>
        </w:rPr>
        <w:t>paradigm of</w:t>
      </w:r>
      <w:r w:rsidRPr="0052605E">
        <w:rPr>
          <w:sz w:val="10"/>
        </w:rPr>
        <w:t xml:space="preserve"> a</w:t>
      </w:r>
      <w:r w:rsidRPr="00230EDE">
        <w:rPr>
          <w:rStyle w:val="StyleUnderline"/>
          <w:highlight w:val="yellow"/>
        </w:rPr>
        <w:t xml:space="preserve"> </w:t>
      </w:r>
      <w:r w:rsidRPr="005A29C6">
        <w:rPr>
          <w:rStyle w:val="Emphasis"/>
        </w:rPr>
        <w:t>distinctive kind</w:t>
      </w:r>
      <w:r w:rsidRPr="005A29C6">
        <w:rPr>
          <w:rStyle w:val="StyleUnderline"/>
        </w:rPr>
        <w:t xml:space="preserve"> of </w:t>
      </w:r>
      <w:r w:rsidRPr="00230EDE">
        <w:rPr>
          <w:rStyle w:val="StyleUnderline"/>
          <w:highlight w:val="yellow"/>
        </w:rPr>
        <w:t>emotionally demanding labor</w:t>
      </w:r>
      <w:r w:rsidRPr="007155F6">
        <w:rPr>
          <w:sz w:val="8"/>
        </w:rPr>
        <w:t xml:space="preserve"> that is primarily a</w:t>
      </w:r>
      <w:r w:rsidRPr="005A29C6">
        <w:rPr>
          <w:rStyle w:val="StyleUnderline"/>
        </w:rPr>
        <w:t xml:space="preserve"> matter of </w:t>
      </w:r>
      <w:r w:rsidRPr="00230EDE">
        <w:rPr>
          <w:rStyle w:val="StyleUnderline"/>
          <w:highlight w:val="yellow"/>
        </w:rPr>
        <w:t>producing</w:t>
      </w:r>
      <w:r w:rsidRPr="007155F6">
        <w:rPr>
          <w:sz w:val="8"/>
        </w:rPr>
        <w:t xml:space="preserve"> </w:t>
      </w:r>
      <w:r w:rsidRPr="0052605E">
        <w:rPr>
          <w:sz w:val="10"/>
        </w:rPr>
        <w:t xml:space="preserve">a </w:t>
      </w:r>
      <w:r w:rsidRPr="0015279D">
        <w:rPr>
          <w:rStyle w:val="Emphasis"/>
          <w:highlight w:val="yellow"/>
        </w:rPr>
        <w:t>profitable disposition</w:t>
      </w:r>
      <w:r w:rsidRPr="0015279D">
        <w:rPr>
          <w:sz w:val="10"/>
          <w:highlight w:val="yellow"/>
        </w:rPr>
        <w:t xml:space="preserve"> </w:t>
      </w:r>
      <w:r w:rsidRPr="00230EDE">
        <w:rPr>
          <w:rStyle w:val="StyleUnderline"/>
          <w:highlight w:val="yellow"/>
        </w:rPr>
        <w:t xml:space="preserve">of cheer </w:t>
      </w:r>
      <w:r w:rsidRPr="0052605E">
        <w:rPr>
          <w:sz w:val="10"/>
        </w:rPr>
        <w:t>and conviviality</w:t>
      </w:r>
      <w:r w:rsidRPr="00230EDE">
        <w:rPr>
          <w:rStyle w:val="StyleUnderline"/>
          <w:highlight w:val="yellow"/>
        </w:rPr>
        <w:t xml:space="preserve"> in passengers</w:t>
      </w:r>
      <w:r w:rsidRPr="0052605E">
        <w:rPr>
          <w:sz w:val="10"/>
        </w:rPr>
        <w:t xml:space="preserve">, and she </w:t>
      </w:r>
      <w:r w:rsidRPr="00B45F4D">
        <w:rPr>
          <w:rStyle w:val="StyleUnderline"/>
        </w:rPr>
        <w:t>does this</w:t>
      </w:r>
      <w:r w:rsidRPr="00230EDE">
        <w:rPr>
          <w:rStyle w:val="StyleUnderline"/>
          <w:highlight w:val="yellow"/>
        </w:rPr>
        <w:t xml:space="preserve"> </w:t>
      </w:r>
      <w:r w:rsidRPr="0015279D">
        <w:rPr>
          <w:rStyle w:val="Emphasis"/>
          <w:highlight w:val="yellow"/>
        </w:rPr>
        <w:t>by managing her own feeling</w:t>
      </w:r>
      <w:r w:rsidRPr="0052605E">
        <w:rPr>
          <w:sz w:val="10"/>
        </w:rPr>
        <w:t xml:space="preserve"> in order </w:t>
      </w:r>
      <w:r w:rsidRPr="00230EDE">
        <w:rPr>
          <w:rStyle w:val="StyleUnderline"/>
          <w:highlight w:val="yellow"/>
        </w:rPr>
        <w:t xml:space="preserve">to create </w:t>
      </w:r>
      <w:r w:rsidRPr="00111410">
        <w:rPr>
          <w:rStyle w:val="StyleUnderline"/>
        </w:rPr>
        <w:t xml:space="preserve">an affect </w:t>
      </w:r>
      <w:r w:rsidRPr="00230EDE">
        <w:rPr>
          <w:rStyle w:val="StyleUnderline"/>
          <w:highlight w:val="yellow"/>
        </w:rPr>
        <w:t xml:space="preserve">display </w:t>
      </w:r>
      <w:r w:rsidRPr="00860BA4">
        <w:rPr>
          <w:sz w:val="8"/>
        </w:rPr>
        <w:t>that is</w:t>
      </w:r>
      <w:r w:rsidRPr="005A29C6">
        <w:rPr>
          <w:rStyle w:val="StyleUnderline"/>
        </w:rPr>
        <w:t xml:space="preserve"> effective at </w:t>
      </w:r>
      <w:r w:rsidRPr="00230EDE">
        <w:rPr>
          <w:rStyle w:val="StyleUnderline"/>
          <w:highlight w:val="yellow"/>
        </w:rPr>
        <w:t>broadcasting affects to others</w:t>
      </w:r>
      <w:r w:rsidRPr="0052605E">
        <w:rPr>
          <w:sz w:val="10"/>
        </w:rPr>
        <w:t xml:space="preserve">. </w:t>
      </w:r>
      <w:r w:rsidRPr="007155F6">
        <w:rPr>
          <w:rStyle w:val="StyleUnderline"/>
        </w:rPr>
        <w:t xml:space="preserve">Hochschild saw </w:t>
      </w:r>
      <w:r w:rsidRPr="005A29C6">
        <w:rPr>
          <w:rStyle w:val="StyleUnderline"/>
          <w:highlight w:val="yellow"/>
        </w:rPr>
        <w:t>this</w:t>
      </w:r>
      <w:r w:rsidRPr="007155F6">
        <w:rPr>
          <w:rStyle w:val="StyleUnderline"/>
        </w:rPr>
        <w:t xml:space="preserve"> </w:t>
      </w:r>
      <w:r w:rsidRPr="005A29C6">
        <w:rPr>
          <w:rStyle w:val="StyleUnderline"/>
        </w:rPr>
        <w:t xml:space="preserve">commercialization of emotional life </w:t>
      </w:r>
      <w:r w:rsidRPr="007155F6">
        <w:rPr>
          <w:sz w:val="8"/>
        </w:rPr>
        <w:t xml:space="preserve">as an </w:t>
      </w:r>
      <w:r w:rsidRPr="0015279D">
        <w:rPr>
          <w:rStyle w:val="Emphasis"/>
          <w:highlight w:val="yellow"/>
        </w:rPr>
        <w:t>encroachment of the market into private</w:t>
      </w:r>
      <w:r w:rsidRPr="0052605E">
        <w:rPr>
          <w:rStyle w:val="Emphasis"/>
        </w:rPr>
        <w:t>,</w:t>
      </w:r>
      <w:r w:rsidRPr="0052605E">
        <w:rPr>
          <w:sz w:val="10"/>
        </w:rPr>
        <w:t xml:space="preserve"> interpersonal life, a </w:t>
      </w:r>
      <w:r w:rsidRPr="0015279D">
        <w:rPr>
          <w:rStyle w:val="Emphasis"/>
          <w:highlight w:val="yellow"/>
        </w:rPr>
        <w:t>colonization of the private self by public industry.</w:t>
      </w:r>
      <w:r w:rsidRPr="0052605E">
        <w:rPr>
          <w:sz w:val="10"/>
        </w:rPr>
        <w:t xml:space="preserve"> Kathi Weeks offers a crucial corrective to this critical approach, writing that Hochschild assumes a separation of private and public spheres as well as a core </w:t>
      </w:r>
      <w:proofErr w:type="spellStart"/>
      <w:r w:rsidRPr="0052605E">
        <w:rPr>
          <w:sz w:val="10"/>
        </w:rPr>
        <w:t>self prior</w:t>
      </w:r>
      <w:proofErr w:type="spellEnd"/>
      <w:r w:rsidRPr="0052605E">
        <w:rPr>
          <w:sz w:val="10"/>
        </w:rPr>
        <w:t xml:space="preserve"> to estrangement, both assumptions that are belied by the radical implications of Hochschild’s own work (</w:t>
      </w:r>
      <w:hyperlink r:id="rId12" w:anchor="bibr46-0191453717741934" w:history="1">
        <w:r w:rsidRPr="0052605E">
          <w:rPr>
            <w:rStyle w:val="Hyperlink"/>
            <w:sz w:val="10"/>
          </w:rPr>
          <w:t>Weeks 2007</w:t>
        </w:r>
      </w:hyperlink>
      <w:r w:rsidRPr="0052605E">
        <w:rPr>
          <w:sz w:val="10"/>
        </w:rPr>
        <w:t>, 236).</w:t>
      </w:r>
      <w:hyperlink r:id="rId13" w:anchor="fn4-0191453717741934" w:history="1">
        <w:r w:rsidRPr="0052605E">
          <w:rPr>
            <w:rStyle w:val="Hyperlink"/>
            <w:sz w:val="10"/>
            <w:vertAlign w:val="superscript"/>
          </w:rPr>
          <w:t>4</w:t>
        </w:r>
      </w:hyperlink>
    </w:p>
    <w:p w14:paraId="5BDCAAE2" w14:textId="77777777" w:rsidR="007C3F73" w:rsidRPr="0052605E" w:rsidRDefault="007C3F73" w:rsidP="007C3F73">
      <w:pPr>
        <w:rPr>
          <w:sz w:val="10"/>
        </w:rPr>
      </w:pPr>
      <w:r w:rsidRPr="007155F6">
        <w:rPr>
          <w:rStyle w:val="StyleUnderline"/>
        </w:rPr>
        <w:t>Another watershed moment for discussions</w:t>
      </w:r>
      <w:r w:rsidRPr="007155F6">
        <w:rPr>
          <w:sz w:val="10"/>
        </w:rPr>
        <w:t xml:space="preserve"> of affective labor </w:t>
      </w:r>
      <w:r w:rsidRPr="007155F6">
        <w:rPr>
          <w:rStyle w:val="StyleUnderline"/>
        </w:rPr>
        <w:t>came in 1999 and 2000</w:t>
      </w:r>
      <w:r w:rsidRPr="007155F6">
        <w:rPr>
          <w:sz w:val="10"/>
        </w:rPr>
        <w:t xml:space="preserve">, when </w:t>
      </w:r>
      <w:r w:rsidRPr="007155F6">
        <w:rPr>
          <w:rStyle w:val="StyleUnderline"/>
        </w:rPr>
        <w:t>Michael Hardt and Antonio Negri introduced</w:t>
      </w:r>
      <w:r w:rsidRPr="007155F6">
        <w:rPr>
          <w:sz w:val="10"/>
        </w:rPr>
        <w:t xml:space="preserve"> the </w:t>
      </w:r>
      <w:r w:rsidRPr="007155F6">
        <w:rPr>
          <w:rStyle w:val="StyleUnderline"/>
        </w:rPr>
        <w:t xml:space="preserve">notion of </w:t>
      </w:r>
      <w:r w:rsidRPr="00230EDE">
        <w:rPr>
          <w:rStyle w:val="StyleUnderline"/>
          <w:highlight w:val="yellow"/>
        </w:rPr>
        <w:t xml:space="preserve">affective labor </w:t>
      </w:r>
      <w:r w:rsidRPr="007155F6">
        <w:rPr>
          <w:sz w:val="8"/>
        </w:rPr>
        <w:t>as</w:t>
      </w:r>
      <w:r w:rsidRPr="00230EDE">
        <w:rPr>
          <w:rStyle w:val="StyleUnderline"/>
          <w:highlight w:val="yellow"/>
        </w:rPr>
        <w:t xml:space="preserve"> one face of “</w:t>
      </w:r>
      <w:r w:rsidRPr="0015279D">
        <w:rPr>
          <w:rStyle w:val="Emphasis"/>
          <w:highlight w:val="yellow"/>
        </w:rPr>
        <w:t>immaterial labor</w:t>
      </w:r>
      <w:r w:rsidRPr="00230EDE">
        <w:rPr>
          <w:rStyle w:val="StyleUnderline"/>
          <w:highlight w:val="yellow"/>
        </w:rPr>
        <w:t>,”</w:t>
      </w:r>
      <w:r w:rsidRPr="0052605E">
        <w:rPr>
          <w:sz w:val="10"/>
        </w:rPr>
        <w:t xml:space="preserve"> a </w:t>
      </w:r>
      <w:r w:rsidRPr="007155F6">
        <w:rPr>
          <w:rStyle w:val="StyleUnderline"/>
        </w:rPr>
        <w:t>category whose provenance traces</w:t>
      </w:r>
      <w:r w:rsidRPr="0052605E">
        <w:rPr>
          <w:sz w:val="10"/>
        </w:rPr>
        <w:t xml:space="preserve"> to Karl </w:t>
      </w:r>
      <w:r w:rsidRPr="0052605E">
        <w:rPr>
          <w:rStyle w:val="Emphasis"/>
        </w:rPr>
        <w:t>Marx</w:t>
      </w:r>
      <w:r w:rsidRPr="007155F6">
        <w:rPr>
          <w:sz w:val="8"/>
        </w:rPr>
        <w:t xml:space="preserve"> by way of Maurizio Lazzarato’s 1998 critical adaptation of it.</w:t>
      </w:r>
      <w:hyperlink r:id="rId14" w:anchor="fn5-0191453717741934" w:history="1">
        <w:r w:rsidRPr="007155F6">
          <w:rPr>
            <w:rStyle w:val="Hyperlink"/>
            <w:sz w:val="8"/>
            <w:vertAlign w:val="superscript"/>
          </w:rPr>
          <w:t>5</w:t>
        </w:r>
      </w:hyperlink>
      <w:r w:rsidRPr="007155F6">
        <w:rPr>
          <w:sz w:val="8"/>
        </w:rPr>
        <w:t> As immaterial labor, Hardt and Negri’s concept of affective labor refers not only to a new mode of work, but to</w:t>
      </w:r>
      <w:r w:rsidRPr="007155F6">
        <w:rPr>
          <w:rStyle w:val="StyleUnderline"/>
        </w:rPr>
        <w:t xml:space="preserve"> </w:t>
      </w:r>
      <w:r w:rsidRPr="00B82846">
        <w:rPr>
          <w:rStyle w:val="StyleUnderline"/>
        </w:rPr>
        <w:t xml:space="preserve">an </w:t>
      </w:r>
      <w:r w:rsidRPr="00230EDE">
        <w:rPr>
          <w:rStyle w:val="StyleUnderline"/>
          <w:highlight w:val="yellow"/>
        </w:rPr>
        <w:t>entire biopolitical reorganization of political economy around</w:t>
      </w:r>
      <w:r w:rsidRPr="007155F6">
        <w:rPr>
          <w:sz w:val="8"/>
        </w:rPr>
        <w:t xml:space="preserve"> the </w:t>
      </w:r>
      <w:r w:rsidRPr="00230EDE">
        <w:rPr>
          <w:rStyle w:val="StyleUnderline"/>
          <w:highlight w:val="yellow"/>
        </w:rPr>
        <w:t>production of subject</w:t>
      </w:r>
      <w:r w:rsidRPr="005A29C6">
        <w:rPr>
          <w:rStyle w:val="StyleUnderline"/>
        </w:rPr>
        <w:t>ivitie</w:t>
      </w:r>
      <w:r w:rsidRPr="00230EDE">
        <w:rPr>
          <w:rStyle w:val="StyleUnderline"/>
          <w:highlight w:val="yellow"/>
        </w:rPr>
        <w:t xml:space="preserve">s </w:t>
      </w:r>
      <w:r w:rsidRPr="007155F6">
        <w:rPr>
          <w:rStyle w:val="StyleUnderline"/>
        </w:rPr>
        <w:t xml:space="preserve">and information </w:t>
      </w:r>
      <w:r w:rsidRPr="0015279D">
        <w:rPr>
          <w:rStyle w:val="Emphasis"/>
          <w:highlight w:val="yellow"/>
        </w:rPr>
        <w:t xml:space="preserve">rather than </w:t>
      </w:r>
      <w:r w:rsidRPr="005A29C6">
        <w:rPr>
          <w:rStyle w:val="Emphasis"/>
        </w:rPr>
        <w:t xml:space="preserve">material </w:t>
      </w:r>
      <w:r w:rsidRPr="0015279D">
        <w:rPr>
          <w:rStyle w:val="Emphasis"/>
          <w:highlight w:val="yellow"/>
        </w:rPr>
        <w:t>commodities.</w:t>
      </w:r>
      <w:r w:rsidRPr="00230EDE">
        <w:rPr>
          <w:rStyle w:val="StyleUnderline"/>
          <w:highlight w:val="yellow"/>
        </w:rPr>
        <w:t xml:space="preserve"> </w:t>
      </w:r>
      <w:r w:rsidRPr="0052605E">
        <w:rPr>
          <w:sz w:val="10"/>
        </w:rPr>
        <w:t xml:space="preserve">The </w:t>
      </w:r>
      <w:r w:rsidRPr="00230EDE">
        <w:rPr>
          <w:rStyle w:val="StyleUnderline"/>
          <w:highlight w:val="yellow"/>
        </w:rPr>
        <w:t>production of capital “</w:t>
      </w:r>
      <w:r w:rsidRPr="0015279D">
        <w:rPr>
          <w:rStyle w:val="Emphasis"/>
          <w:highlight w:val="yellow"/>
        </w:rPr>
        <w:t>cannot be limited to waged labor</w:t>
      </w:r>
      <w:r w:rsidRPr="0052605E">
        <w:rPr>
          <w:sz w:val="10"/>
        </w:rPr>
        <w:t xml:space="preserve">, but </w:t>
      </w:r>
      <w:r w:rsidRPr="001F3F17">
        <w:rPr>
          <w:rStyle w:val="StyleUnderline"/>
        </w:rPr>
        <w:t>must refer to human creative capacities in their generality</w:t>
      </w:r>
      <w:r w:rsidRPr="0052605E">
        <w:rPr>
          <w:sz w:val="10"/>
        </w:rPr>
        <w:t>,” including “the manipulation of affects.”</w:t>
      </w:r>
      <w:hyperlink r:id="rId15" w:anchor="fn6-0191453717741934" w:history="1">
        <w:r w:rsidRPr="0052605E">
          <w:rPr>
            <w:rStyle w:val="Hyperlink"/>
            <w:sz w:val="10"/>
            <w:vertAlign w:val="superscript"/>
          </w:rPr>
          <w:t>6</w:t>
        </w:r>
      </w:hyperlink>
      <w:r w:rsidRPr="0052605E">
        <w:rPr>
          <w:sz w:val="10"/>
        </w:rPr>
        <w:t xml:space="preserve"> The </w:t>
      </w:r>
      <w:r w:rsidRPr="0015279D">
        <w:rPr>
          <w:rStyle w:val="Emphasis"/>
          <w:highlight w:val="yellow"/>
        </w:rPr>
        <w:t>daily struggle of unemployed persons</w:t>
      </w:r>
      <w:r w:rsidRPr="0052605E">
        <w:rPr>
          <w:sz w:val="10"/>
        </w:rPr>
        <w:t xml:space="preserve"> and the </w:t>
      </w:r>
      <w:r w:rsidRPr="0015279D">
        <w:rPr>
          <w:rStyle w:val="Emphasis"/>
          <w:highlight w:val="yellow"/>
        </w:rPr>
        <w:t>domestic toil of housewives</w:t>
      </w:r>
      <w:r w:rsidRPr="0015279D">
        <w:rPr>
          <w:sz w:val="10"/>
          <w:highlight w:val="yellow"/>
        </w:rPr>
        <w:t xml:space="preserve"> </w:t>
      </w:r>
      <w:r w:rsidRPr="00230EDE">
        <w:rPr>
          <w:rStyle w:val="StyleUnderline"/>
          <w:highlight w:val="yellow"/>
        </w:rPr>
        <w:t>no less than the waged worker</w:t>
      </w:r>
      <w:r w:rsidRPr="0052605E">
        <w:rPr>
          <w:sz w:val="10"/>
        </w:rPr>
        <w:t xml:space="preserve"> are thus </w:t>
      </w:r>
      <w:r w:rsidRPr="00230EDE">
        <w:rPr>
          <w:rStyle w:val="StyleUnderline"/>
          <w:highlight w:val="yellow"/>
        </w:rPr>
        <w:t xml:space="preserve">part of </w:t>
      </w:r>
      <w:r w:rsidRPr="0052605E">
        <w:rPr>
          <w:sz w:val="10"/>
        </w:rPr>
        <w:t xml:space="preserve">the </w:t>
      </w:r>
      <w:r w:rsidRPr="00230EDE">
        <w:rPr>
          <w:rStyle w:val="StyleUnderline"/>
          <w:highlight w:val="yellow"/>
        </w:rPr>
        <w:t xml:space="preserve">production </w:t>
      </w:r>
      <w:r w:rsidRPr="005A29C6">
        <w:rPr>
          <w:rStyle w:val="StyleUnderline"/>
        </w:rPr>
        <w:t>and reproduction</w:t>
      </w:r>
      <w:r w:rsidRPr="00230EDE">
        <w:rPr>
          <w:rStyle w:val="StyleUnderline"/>
          <w:highlight w:val="yellow"/>
        </w:rPr>
        <w:t xml:space="preserve"> of social life</w:t>
      </w:r>
      <w:r w:rsidRPr="0052605E">
        <w:rPr>
          <w:sz w:val="10"/>
        </w:rPr>
        <w:t xml:space="preserve">, </w:t>
      </w:r>
      <w:r w:rsidRPr="00230EDE">
        <w:rPr>
          <w:rStyle w:val="StyleUnderline"/>
          <w:highlight w:val="yellow"/>
        </w:rPr>
        <w:t>and of</w:t>
      </w:r>
      <w:r w:rsidRPr="0052605E">
        <w:rPr>
          <w:sz w:val="10"/>
        </w:rPr>
        <w:t xml:space="preserve"> the </w:t>
      </w:r>
      <w:r w:rsidRPr="0015279D">
        <w:rPr>
          <w:rStyle w:val="Emphasis"/>
          <w:highlight w:val="yellow"/>
        </w:rPr>
        <w:t>biopolitical growth of capital</w:t>
      </w:r>
      <w:r w:rsidRPr="0052605E">
        <w:rPr>
          <w:sz w:val="10"/>
        </w:rPr>
        <w:t xml:space="preserve"> that valorizes information and subjectivities.</w:t>
      </w:r>
    </w:p>
    <w:p w14:paraId="3B948448" w14:textId="77777777" w:rsidR="007C3F73" w:rsidRPr="001F3F17" w:rsidRDefault="007C3F73" w:rsidP="007C3F73">
      <w:pPr>
        <w:rPr>
          <w:rStyle w:val="StyleUnderline"/>
        </w:rPr>
      </w:pPr>
      <w:r w:rsidRPr="0052605E">
        <w:rPr>
          <w:sz w:val="10"/>
        </w:rPr>
        <w:t xml:space="preserve">In both landmark analyses, </w:t>
      </w:r>
      <w:r w:rsidRPr="001F3F17">
        <w:rPr>
          <w:rStyle w:val="StyleUnderline"/>
        </w:rPr>
        <w:t>affective labor involves</w:t>
      </w:r>
      <w:r w:rsidRPr="0052605E">
        <w:rPr>
          <w:sz w:val="10"/>
        </w:rPr>
        <w:t xml:space="preserve"> the </w:t>
      </w:r>
      <w:r w:rsidRPr="001F3F17">
        <w:rPr>
          <w:rStyle w:val="StyleUnderline"/>
        </w:rPr>
        <w:t xml:space="preserve">encroachment of the economic into the personal, undermining distinctions between the domains of home and workplace, private life and public life, </w:t>
      </w:r>
      <w:r w:rsidRPr="001F3F17">
        <w:rPr>
          <w:sz w:val="8"/>
        </w:rPr>
        <w:t>as well as</w:t>
      </w:r>
      <w:r w:rsidRPr="001F3F17">
        <w:rPr>
          <w:rStyle w:val="StyleUnderline"/>
        </w:rPr>
        <w:t xml:space="preserve"> associated distinctions between work and play</w:t>
      </w:r>
      <w:r w:rsidRPr="0052605E">
        <w:rPr>
          <w:sz w:val="10"/>
        </w:rPr>
        <w:t xml:space="preserve">, </w:t>
      </w:r>
      <w:r w:rsidRPr="0052605E">
        <w:rPr>
          <w:rStyle w:val="Emphasis"/>
        </w:rPr>
        <w:t>labor time and leisure time</w:t>
      </w:r>
      <w:r w:rsidRPr="001F3F17">
        <w:rPr>
          <w:rStyle w:val="Emphasis"/>
        </w:rPr>
        <w:t>.</w:t>
      </w:r>
      <w:r w:rsidRPr="001F3F17">
        <w:rPr>
          <w:sz w:val="10"/>
        </w:rPr>
        <w:t xml:space="preserve"> </w:t>
      </w:r>
      <w:r w:rsidRPr="001F3F17">
        <w:rPr>
          <w:rStyle w:val="StyleUnderline"/>
        </w:rPr>
        <w:t>Hochschild drew attention to</w:t>
      </w:r>
      <w:r w:rsidRPr="001F3F17">
        <w:rPr>
          <w:sz w:val="10"/>
        </w:rPr>
        <w:t xml:space="preserve"> the </w:t>
      </w:r>
      <w:r w:rsidRPr="001F3F17">
        <w:rPr>
          <w:rStyle w:val="StyleUnderline"/>
        </w:rPr>
        <w:t>commercialization of affective life</w:t>
      </w:r>
      <w:r w:rsidRPr="0052605E">
        <w:rPr>
          <w:sz w:val="10"/>
        </w:rPr>
        <w:t xml:space="preserve"> such that </w:t>
      </w:r>
      <w:r w:rsidRPr="0015279D">
        <w:rPr>
          <w:rStyle w:val="Emphasis"/>
          <w:highlight w:val="yellow"/>
        </w:rPr>
        <w:t>paid work expanded into affective activities</w:t>
      </w:r>
      <w:r w:rsidRPr="0052605E">
        <w:rPr>
          <w:sz w:val="10"/>
        </w:rPr>
        <w:t xml:space="preserve"> that had previously been understood as definitively off the market, private, and distinctive of personal life and of unpaid women’s work. By contrast, </w:t>
      </w:r>
      <w:r w:rsidRPr="001F3F17">
        <w:rPr>
          <w:rStyle w:val="StyleUnderline"/>
        </w:rPr>
        <w:t>Hardt and Negri position affective labor as</w:t>
      </w:r>
      <w:r w:rsidRPr="0052605E">
        <w:rPr>
          <w:sz w:val="10"/>
        </w:rPr>
        <w:t xml:space="preserve"> the </w:t>
      </w:r>
      <w:r w:rsidRPr="00230EDE">
        <w:rPr>
          <w:rStyle w:val="StyleUnderline"/>
          <w:highlight w:val="yellow"/>
        </w:rPr>
        <w:t>exemplar of</w:t>
      </w:r>
      <w:r w:rsidRPr="0052605E">
        <w:rPr>
          <w:sz w:val="10"/>
        </w:rPr>
        <w:t xml:space="preserve"> a </w:t>
      </w:r>
      <w:r w:rsidRPr="001F3F17">
        <w:rPr>
          <w:rStyle w:val="StyleUnderline"/>
        </w:rPr>
        <w:t>historical </w:t>
      </w:r>
      <w:r w:rsidRPr="00230EDE">
        <w:rPr>
          <w:rStyle w:val="StyleUnderline"/>
          <w:highlight w:val="yellow"/>
        </w:rPr>
        <w:t xml:space="preserve">dissolution of </w:t>
      </w:r>
      <w:r w:rsidRPr="001F3F17">
        <w:rPr>
          <w:sz w:val="8"/>
        </w:rPr>
        <w:t>the</w:t>
      </w:r>
      <w:r w:rsidRPr="00230EDE">
        <w:rPr>
          <w:rStyle w:val="StyleUnderline"/>
          <w:highlight w:val="yellow"/>
        </w:rPr>
        <w:t xml:space="preserve"> boundary between work and life,</w:t>
      </w:r>
      <w:r w:rsidRPr="0052605E">
        <w:rPr>
          <w:sz w:val="10"/>
        </w:rPr>
        <w:t xml:space="preserve"> </w:t>
      </w:r>
      <w:r w:rsidRPr="0052605E">
        <w:rPr>
          <w:rStyle w:val="Emphasis"/>
        </w:rPr>
        <w:t>commodity production and social reproduction</w:t>
      </w:r>
      <w:r w:rsidRPr="0052605E">
        <w:rPr>
          <w:sz w:val="10"/>
        </w:rPr>
        <w:t xml:space="preserve">. While these </w:t>
      </w:r>
      <w:r w:rsidRPr="005A29C6">
        <w:rPr>
          <w:rStyle w:val="StyleUnderline"/>
        </w:rPr>
        <w:t>distinctions had defined labor and</w:t>
      </w:r>
      <w:r w:rsidRPr="0052605E">
        <w:rPr>
          <w:sz w:val="10"/>
        </w:rPr>
        <w:t xml:space="preserve"> the </w:t>
      </w:r>
      <w:r w:rsidRPr="005A29C6">
        <w:rPr>
          <w:rStyle w:val="StyleUnderline"/>
        </w:rPr>
        <w:t xml:space="preserve">separate spheres of production and reproduction </w:t>
      </w:r>
      <w:r w:rsidRPr="002859E0">
        <w:rPr>
          <w:rStyle w:val="StyleUnderline"/>
        </w:rPr>
        <w:t>in Marxist orthodox</w:t>
      </w:r>
      <w:r w:rsidRPr="002859E0">
        <w:rPr>
          <w:sz w:val="10"/>
        </w:rPr>
        <w:t>y</w:t>
      </w:r>
      <w:r w:rsidRPr="0052605E">
        <w:rPr>
          <w:sz w:val="10"/>
        </w:rPr>
        <w:t xml:space="preserve">, they also </w:t>
      </w:r>
      <w:r w:rsidRPr="001F3F17">
        <w:rPr>
          <w:rStyle w:val="StyleUnderline"/>
        </w:rPr>
        <w:t>track the traditional sexual division of labor and gendered domains of human life.</w:t>
      </w:r>
    </w:p>
    <w:p w14:paraId="4BA39260" w14:textId="77777777" w:rsidR="007C3F73" w:rsidRPr="0052605E" w:rsidRDefault="007C3F73" w:rsidP="007C3F73">
      <w:pPr>
        <w:rPr>
          <w:sz w:val="14"/>
        </w:rPr>
      </w:pPr>
      <w:r w:rsidRPr="0052605E">
        <w:rPr>
          <w:sz w:val="14"/>
        </w:rPr>
        <w:t>Hardt and Negri’s notion of affective labor has been received by feminist theorists with both interest and significant criticism.</w:t>
      </w:r>
      <w:hyperlink r:id="rId16" w:anchor="fn7-0191453717741934" w:history="1">
        <w:r w:rsidRPr="0052605E">
          <w:rPr>
            <w:rStyle w:val="Hyperlink"/>
            <w:sz w:val="14"/>
            <w:vertAlign w:val="superscript"/>
          </w:rPr>
          <w:t>7</w:t>
        </w:r>
      </w:hyperlink>
      <w:r w:rsidRPr="0052605E">
        <w:rPr>
          <w:sz w:val="14"/>
        </w:rPr>
        <w:t> Schultz, for example, writes that “despite its pervasive sense of itself as foundational, </w:t>
      </w:r>
      <w:r w:rsidRPr="0052605E">
        <w:rPr>
          <w:i/>
          <w:iCs/>
          <w:sz w:val="14"/>
        </w:rPr>
        <w:t>Empire</w:t>
      </w:r>
      <w:r w:rsidRPr="0052605E">
        <w:rPr>
          <w:sz w:val="14"/>
        </w:rPr>
        <w:t> almost entirely lacks an analysis of gender relations”; yet “</w:t>
      </w:r>
      <w:r w:rsidRPr="001F3F17">
        <w:rPr>
          <w:rStyle w:val="StyleUnderline"/>
        </w:rPr>
        <w:t>the authors’ central focus is on biopolitics, affective labor and the transformations of the relationship between productive and reproductive labor</w:t>
      </w:r>
      <w:r w:rsidRPr="001F3F17">
        <w:rPr>
          <w:sz w:val="14"/>
        </w:rPr>
        <w:t>—</w:t>
      </w:r>
      <w:r w:rsidRPr="001F3F17">
        <w:rPr>
          <w:rStyle w:val="StyleUnderline"/>
        </w:rPr>
        <w:t>all questions for </w:t>
      </w:r>
      <w:hyperlink r:id="rId17" w:anchor="bibr42-0191453717741934" w:history="1">
        <w:r w:rsidRPr="001F3F17">
          <w:rPr>
            <w:rStyle w:val="StyleUnderline"/>
          </w:rPr>
          <w:t>feminist theory” (2006</w:t>
        </w:r>
      </w:hyperlink>
      <w:r w:rsidRPr="001F3F17">
        <w:rPr>
          <w:rStyle w:val="StyleUnderline"/>
        </w:rPr>
        <w:t>, 77).</w:t>
      </w:r>
      <w:r w:rsidRPr="0052605E">
        <w:rPr>
          <w:sz w:val="14"/>
        </w:rPr>
        <w:t xml:space="preserve"> Much of the specific contention concerns Hardt and Negri’s central claim that political economy has undergone a global biopolitical reorganization such that the production of capital has converged with the production and reproduction of social life. </w:t>
      </w:r>
      <w:r w:rsidRPr="00230EDE">
        <w:rPr>
          <w:rStyle w:val="StyleUnderline"/>
          <w:highlight w:val="yellow"/>
        </w:rPr>
        <w:t>In contemporary capitalism</w:t>
      </w:r>
      <w:r w:rsidRPr="0052605E">
        <w:rPr>
          <w:sz w:val="14"/>
        </w:rPr>
        <w:t xml:space="preserve">, Hardt and Negri argue, </w:t>
      </w:r>
      <w:r w:rsidRPr="00230EDE">
        <w:rPr>
          <w:rStyle w:val="StyleUnderline"/>
          <w:highlight w:val="yellow"/>
        </w:rPr>
        <w:t xml:space="preserve">there is no longer </w:t>
      </w:r>
      <w:r w:rsidRPr="00322F49">
        <w:rPr>
          <w:rStyle w:val="StyleUnderline"/>
        </w:rPr>
        <w:t>a</w:t>
      </w:r>
      <w:r w:rsidRPr="00860BA4">
        <w:rPr>
          <w:rStyle w:val="Emphasis"/>
          <w:highlight w:val="yellow"/>
        </w:rPr>
        <w:t xml:space="preserve"> distinction</w:t>
      </w:r>
      <w:r w:rsidRPr="00230EDE">
        <w:rPr>
          <w:rStyle w:val="StyleUnderline"/>
          <w:highlight w:val="yellow"/>
        </w:rPr>
        <w:t xml:space="preserve"> between productive and unproductive labor, </w:t>
      </w:r>
      <w:r w:rsidRPr="00860BA4">
        <w:rPr>
          <w:rStyle w:val="StyleUnderline"/>
        </w:rPr>
        <w:t>or between material production and social reproduction</w:t>
      </w:r>
      <w:r w:rsidRPr="0052605E">
        <w:rPr>
          <w:sz w:val="14"/>
        </w:rPr>
        <w:t xml:space="preserve">: “The </w:t>
      </w:r>
      <w:r w:rsidRPr="00860BA4">
        <w:rPr>
          <w:rStyle w:val="StyleUnderline"/>
        </w:rPr>
        <w:t>powers of production are…today entirely biopolitical</w:t>
      </w:r>
      <w:r w:rsidRPr="00860BA4">
        <w:rPr>
          <w:sz w:val="14"/>
        </w:rPr>
        <w:t>,</w:t>
      </w:r>
      <w:r w:rsidRPr="0052605E">
        <w:rPr>
          <w:sz w:val="14"/>
        </w:rPr>
        <w:t xml:space="preserve"> in other words, they run throughout and constitute directly not only production but also the entire realm of reproduction.”</w:t>
      </w:r>
      <w:hyperlink r:id="rId18" w:anchor="fn8-0191453717741934" w:history="1">
        <w:r w:rsidRPr="0052605E">
          <w:rPr>
            <w:rStyle w:val="Hyperlink"/>
            <w:sz w:val="14"/>
            <w:vertAlign w:val="superscript"/>
          </w:rPr>
          <w:t>8</w:t>
        </w:r>
      </w:hyperlink>
    </w:p>
    <w:p w14:paraId="5D334D02" w14:textId="77777777" w:rsidR="007C3F73" w:rsidRPr="0052605E" w:rsidRDefault="007C3F73" w:rsidP="007C3F73">
      <w:pPr>
        <w:rPr>
          <w:sz w:val="10"/>
        </w:rPr>
      </w:pPr>
      <w:r w:rsidRPr="005A29C6">
        <w:rPr>
          <w:rStyle w:val="StyleUnderline"/>
        </w:rPr>
        <w:t>Socialist feminists</w:t>
      </w:r>
      <w:r w:rsidRPr="005A29C6">
        <w:rPr>
          <w:sz w:val="10"/>
        </w:rPr>
        <w:t xml:space="preserve"> were the </w:t>
      </w:r>
      <w:r w:rsidRPr="005A29C6">
        <w:rPr>
          <w:rStyle w:val="StyleUnderline"/>
        </w:rPr>
        <w:t>first to recognize</w:t>
      </w:r>
      <w:r w:rsidRPr="005A29C6">
        <w:rPr>
          <w:sz w:val="10"/>
        </w:rPr>
        <w:t xml:space="preserve"> the </w:t>
      </w:r>
      <w:r w:rsidRPr="005A29C6">
        <w:rPr>
          <w:rStyle w:val="StyleUnderline"/>
        </w:rPr>
        <w:t xml:space="preserve">importance of </w:t>
      </w:r>
      <w:r w:rsidRPr="005A29C6">
        <w:rPr>
          <w:sz w:val="8"/>
        </w:rPr>
        <w:t>the</w:t>
      </w:r>
      <w:r w:rsidRPr="005A29C6">
        <w:rPr>
          <w:rStyle w:val="StyleUnderline"/>
        </w:rPr>
        <w:t xml:space="preserve"> domain of social reproduction, with</w:t>
      </w:r>
      <w:r w:rsidRPr="005A29C6">
        <w:rPr>
          <w:sz w:val="10"/>
        </w:rPr>
        <w:t xml:space="preserve"> its </w:t>
      </w:r>
      <w:r w:rsidRPr="005A29C6">
        <w:rPr>
          <w:rStyle w:val="StyleUnderline"/>
        </w:rPr>
        <w:t>devalued or unwaged labor</w:t>
      </w:r>
      <w:r w:rsidRPr="0052605E">
        <w:rPr>
          <w:sz w:val="10"/>
        </w:rPr>
        <w:t xml:space="preserve"> that is </w:t>
      </w:r>
      <w:r w:rsidRPr="0052605E">
        <w:rPr>
          <w:rStyle w:val="Emphasis"/>
        </w:rPr>
        <w:t>not directly productive in the orthodox Marxist sense</w:t>
      </w:r>
      <w:r w:rsidRPr="0052605E">
        <w:rPr>
          <w:sz w:val="10"/>
        </w:rPr>
        <w:t xml:space="preserve"> (</w:t>
      </w:r>
      <w:r w:rsidRPr="00322F49">
        <w:rPr>
          <w:rStyle w:val="StyleUnderline"/>
        </w:rPr>
        <w:t xml:space="preserve">producing surplus value through creating </w:t>
      </w:r>
      <w:r w:rsidRPr="00322F49">
        <w:rPr>
          <w:rStyle w:val="Emphasis"/>
        </w:rPr>
        <w:t>alienable commodities</w:t>
      </w:r>
      <w:r w:rsidRPr="00322F49">
        <w:rPr>
          <w:rStyle w:val="StyleUnderline"/>
        </w:rPr>
        <w:t xml:space="preserve"> </w:t>
      </w:r>
      <w:r w:rsidRPr="0052605E">
        <w:rPr>
          <w:sz w:val="10"/>
        </w:rPr>
        <w:t>that can be circulated as exchange values); and they were the first to insist on the complexity of the relationship between material production and social reproduction. They appropriated and critically modified Marxist distinctions between productive and reproductive labor as they sought to expand the category of labor to include its feminized forms.</w:t>
      </w:r>
      <w:hyperlink r:id="rId19" w:anchor="fn9-0191453717741934" w:history="1">
        <w:r w:rsidRPr="0052605E">
          <w:rPr>
            <w:rStyle w:val="Hyperlink"/>
            <w:sz w:val="10"/>
            <w:vertAlign w:val="superscript"/>
          </w:rPr>
          <w:t>9</w:t>
        </w:r>
      </w:hyperlink>
    </w:p>
    <w:p w14:paraId="141E214B" w14:textId="77777777" w:rsidR="007C3F73" w:rsidRPr="0052605E" w:rsidRDefault="007C3F73" w:rsidP="007C3F73">
      <w:pPr>
        <w:rPr>
          <w:sz w:val="10"/>
        </w:rPr>
      </w:pPr>
      <w:r w:rsidRPr="0052605E">
        <w:rPr>
          <w:sz w:val="10"/>
        </w:rPr>
        <w:t xml:space="preserve">Scholars studying the feminization of labor in post-Fordist economies join theorists of affective and emotional labor in suggesting that the </w:t>
      </w:r>
      <w:r w:rsidRPr="00230EDE">
        <w:rPr>
          <w:rStyle w:val="StyleUnderline"/>
          <w:highlight w:val="yellow"/>
        </w:rPr>
        <w:t xml:space="preserve">development of capital </w:t>
      </w:r>
      <w:r w:rsidRPr="00860BA4">
        <w:rPr>
          <w:rStyle w:val="StyleUnderline"/>
          <w:highlight w:val="yellow"/>
        </w:rPr>
        <w:t>has</w:t>
      </w:r>
      <w:r w:rsidRPr="00860BA4">
        <w:rPr>
          <w:sz w:val="10"/>
          <w:highlight w:val="yellow"/>
        </w:rPr>
        <w:t xml:space="preserve"> </w:t>
      </w:r>
      <w:r w:rsidRPr="00860BA4">
        <w:rPr>
          <w:rStyle w:val="Emphasis"/>
          <w:highlight w:val="yellow"/>
        </w:rPr>
        <w:t>shifted</w:t>
      </w:r>
      <w:r w:rsidRPr="0052605E">
        <w:rPr>
          <w:rStyle w:val="Emphasis"/>
        </w:rPr>
        <w:t xml:space="preserve"> </w:t>
      </w:r>
      <w:r w:rsidRPr="0052605E">
        <w:rPr>
          <w:sz w:val="10"/>
        </w:rPr>
        <w:t xml:space="preserve">the </w:t>
      </w:r>
      <w:r w:rsidRPr="00860BA4">
        <w:rPr>
          <w:rStyle w:val="StyleUnderline"/>
        </w:rPr>
        <w:t>paradigmatic parameters of labor itself away from</w:t>
      </w:r>
      <w:r w:rsidRPr="00860BA4">
        <w:rPr>
          <w:sz w:val="10"/>
        </w:rPr>
        <w:t xml:space="preserve"> that </w:t>
      </w:r>
      <w:r w:rsidRPr="00860BA4">
        <w:rPr>
          <w:rStyle w:val="StyleUnderline"/>
        </w:rPr>
        <w:t>orthodox Marxist model</w:t>
      </w:r>
      <w:r w:rsidRPr="0052605E">
        <w:rPr>
          <w:sz w:val="10"/>
        </w:rPr>
        <w:t>, eroding distinctions between work time and leisure time, between work and personal life. For example, there is an increasing demand for one’s personality and affective life to be deployed in the service of one’s job—a demand that used to be reserved for women workers and characteristically feminized labor (like secretarial and nursing jobs), but that is now becoming part of the paradigm of work as such.</w:t>
      </w:r>
      <w:hyperlink r:id="rId20" w:anchor="fn10-0191453717741934" w:history="1">
        <w:r w:rsidRPr="0052605E">
          <w:rPr>
            <w:rStyle w:val="Hyperlink"/>
            <w:sz w:val="10"/>
            <w:vertAlign w:val="superscript"/>
          </w:rPr>
          <w:t>10</w:t>
        </w:r>
      </w:hyperlink>
      <w:r w:rsidRPr="0052605E">
        <w:rPr>
          <w:sz w:val="10"/>
        </w:rPr>
        <w:t> Thus “</w:t>
      </w:r>
      <w:r w:rsidRPr="00860BA4">
        <w:rPr>
          <w:rStyle w:val="Emphasis"/>
          <w:highlight w:val="yellow"/>
        </w:rPr>
        <w:t>the feminization of labor</w:t>
      </w:r>
      <w:r w:rsidRPr="0052605E">
        <w:rPr>
          <w:sz w:val="10"/>
        </w:rPr>
        <w:t xml:space="preserve">” </w:t>
      </w:r>
      <w:r w:rsidRPr="00230EDE">
        <w:rPr>
          <w:rStyle w:val="StyleUnderline"/>
          <w:highlight w:val="yellow"/>
        </w:rPr>
        <w:t>names not only</w:t>
      </w:r>
      <w:r w:rsidRPr="0052605E">
        <w:rPr>
          <w:sz w:val="10"/>
        </w:rPr>
        <w:t xml:space="preserve"> the </w:t>
      </w:r>
      <w:r w:rsidRPr="00230EDE">
        <w:rPr>
          <w:rStyle w:val="StyleUnderline"/>
          <w:highlight w:val="yellow"/>
        </w:rPr>
        <w:t xml:space="preserve">migration of women into </w:t>
      </w:r>
      <w:r w:rsidRPr="005A29C6">
        <w:rPr>
          <w:rStyle w:val="StyleUnderline"/>
        </w:rPr>
        <w:t xml:space="preserve">the </w:t>
      </w:r>
      <w:r w:rsidRPr="00230EDE">
        <w:rPr>
          <w:rStyle w:val="StyleUnderline"/>
          <w:highlight w:val="yellow"/>
        </w:rPr>
        <w:t>work</w:t>
      </w:r>
      <w:r w:rsidRPr="005A29C6">
        <w:rPr>
          <w:rStyle w:val="StyleUnderline"/>
        </w:rPr>
        <w:t>place</w:t>
      </w:r>
      <w:r w:rsidRPr="00230EDE">
        <w:rPr>
          <w:rStyle w:val="StyleUnderline"/>
          <w:highlight w:val="yellow"/>
        </w:rPr>
        <w:t xml:space="preserve">, but </w:t>
      </w:r>
      <w:r w:rsidRPr="00860BA4">
        <w:rPr>
          <w:rStyle w:val="StyleUnderline"/>
        </w:rPr>
        <w:t>also</w:t>
      </w:r>
      <w:r w:rsidRPr="0052605E">
        <w:rPr>
          <w:sz w:val="10"/>
        </w:rPr>
        <w:t xml:space="preserve"> the </w:t>
      </w:r>
      <w:r w:rsidRPr="00860BA4">
        <w:rPr>
          <w:rStyle w:val="Emphasis"/>
          <w:highlight w:val="yellow"/>
        </w:rPr>
        <w:t>migration of the world of work into personal life.</w:t>
      </w:r>
    </w:p>
    <w:p w14:paraId="62EFEC5F" w14:textId="77777777" w:rsidR="007C3F73" w:rsidRPr="0052605E" w:rsidRDefault="007C3F73" w:rsidP="007C3F73">
      <w:pPr>
        <w:rPr>
          <w:sz w:val="14"/>
        </w:rPr>
      </w:pPr>
      <w:r w:rsidRPr="0052605E">
        <w:rPr>
          <w:sz w:val="14"/>
        </w:rPr>
        <w:t xml:space="preserve">While the </w:t>
      </w:r>
      <w:r w:rsidRPr="00860BA4">
        <w:rPr>
          <w:rStyle w:val="StyleUnderline"/>
        </w:rPr>
        <w:t>research on this tendency vindicates</w:t>
      </w:r>
      <w:r w:rsidRPr="00860BA4">
        <w:rPr>
          <w:sz w:val="14"/>
        </w:rPr>
        <w:t xml:space="preserve"> the </w:t>
      </w:r>
      <w:r w:rsidRPr="00860BA4">
        <w:rPr>
          <w:rStyle w:val="StyleUnderline"/>
        </w:rPr>
        <w:t>socialist feminist focus</w:t>
      </w:r>
      <w:r w:rsidRPr="0052605E">
        <w:rPr>
          <w:sz w:val="14"/>
        </w:rPr>
        <w:t xml:space="preserve"> on complicating the relation between production and reproduction, it also </w:t>
      </w:r>
      <w:r w:rsidRPr="0052605E">
        <w:rPr>
          <w:rStyle w:val="Emphasis"/>
        </w:rPr>
        <w:t>shifts the critical project dramatically</w:t>
      </w:r>
      <w:r w:rsidRPr="0052605E">
        <w:rPr>
          <w:sz w:val="14"/>
        </w:rPr>
        <w:t xml:space="preserve">. While the critical aim of socialist feminists of the 1970s was to expand notions of work and exploitation to include its feminized forms, in Nina Power’s provocative formulation, “all work is women’s work now” (2009). The </w:t>
      </w:r>
      <w:r w:rsidRPr="00860BA4">
        <w:rPr>
          <w:rStyle w:val="StyleUnderline"/>
        </w:rPr>
        <w:t>shift in theoretical work toward</w:t>
      </w:r>
      <w:r w:rsidRPr="0052605E">
        <w:rPr>
          <w:sz w:val="14"/>
        </w:rPr>
        <w:t xml:space="preserve"> an </w:t>
      </w:r>
      <w:r w:rsidRPr="0015279D">
        <w:rPr>
          <w:rStyle w:val="Emphasis"/>
          <w:highlight w:val="yellow"/>
        </w:rPr>
        <w:t xml:space="preserve">affective paradigm of labor </w:t>
      </w:r>
      <w:r w:rsidRPr="00230EDE">
        <w:rPr>
          <w:rStyle w:val="StyleUnderline"/>
          <w:highlight w:val="yellow"/>
        </w:rPr>
        <w:t xml:space="preserve">expands labor as a </w:t>
      </w:r>
      <w:r w:rsidRPr="0015279D">
        <w:rPr>
          <w:rStyle w:val="Emphasis"/>
          <w:highlight w:val="yellow"/>
        </w:rPr>
        <w:t>category of analysis</w:t>
      </w:r>
      <w:r w:rsidRPr="0052605E">
        <w:rPr>
          <w:sz w:val="14"/>
        </w:rPr>
        <w:t xml:space="preserve"> in a way that </w:t>
      </w:r>
      <w:r w:rsidRPr="00230EDE">
        <w:rPr>
          <w:rStyle w:val="StyleUnderline"/>
          <w:highlight w:val="yellow"/>
        </w:rPr>
        <w:t xml:space="preserve">tracks </w:t>
      </w:r>
      <w:r w:rsidRPr="0052605E">
        <w:rPr>
          <w:sz w:val="14"/>
        </w:rPr>
        <w:t>the</w:t>
      </w:r>
      <w:r w:rsidRPr="00230EDE">
        <w:rPr>
          <w:rStyle w:val="StyleUnderline"/>
          <w:highlight w:val="yellow"/>
        </w:rPr>
        <w:t xml:space="preserve"> expansion of labor’s purchase on </w:t>
      </w:r>
      <w:r w:rsidRPr="005A29C6">
        <w:rPr>
          <w:rStyle w:val="StyleUnderline"/>
        </w:rPr>
        <w:t xml:space="preserve">human </w:t>
      </w:r>
      <w:r w:rsidRPr="00230EDE">
        <w:rPr>
          <w:rStyle w:val="StyleUnderline"/>
          <w:highlight w:val="yellow"/>
        </w:rPr>
        <w:t xml:space="preserve">life </w:t>
      </w:r>
      <w:r w:rsidRPr="0015279D">
        <w:rPr>
          <w:rStyle w:val="Emphasis"/>
          <w:highlight w:val="yellow"/>
        </w:rPr>
        <w:t>across gendered distinctions</w:t>
      </w:r>
      <w:r w:rsidRPr="0052605E">
        <w:rPr>
          <w:sz w:val="14"/>
        </w:rPr>
        <w:t xml:space="preserve"> that used to exclude women and women’s work from capitalist production proper.</w:t>
      </w:r>
    </w:p>
    <w:p w14:paraId="294BE635" w14:textId="77777777" w:rsidR="007C3F73" w:rsidRPr="0052605E" w:rsidRDefault="007C3F73" w:rsidP="007C3F73">
      <w:pPr>
        <w:rPr>
          <w:sz w:val="10"/>
        </w:rPr>
      </w:pPr>
      <w:r w:rsidRPr="0052605E">
        <w:rPr>
          <w:sz w:val="10"/>
        </w:rPr>
        <w:t xml:space="preserve">But when all work is women’s work, what becomes of women, and the usually unpaid, usually reproductive work that is traditionally assigned to us? And </w:t>
      </w:r>
      <w:r w:rsidRPr="00860BA4">
        <w:rPr>
          <w:rStyle w:val="StyleUnderline"/>
        </w:rPr>
        <w:t>what becomes of racialized divisions of reproductive labor among women?</w:t>
      </w:r>
      <w:hyperlink r:id="rId21" w:anchor="fn11-0191453717741934" w:history="1">
        <w:r w:rsidRPr="00860BA4">
          <w:rPr>
            <w:rStyle w:val="StyleUnderline"/>
          </w:rPr>
          <w:t>11</w:t>
        </w:r>
      </w:hyperlink>
      <w:r w:rsidRPr="00860BA4">
        <w:rPr>
          <w:rStyle w:val="StyleUnderline"/>
        </w:rPr>
        <w:t> While understanding affective labor in terms of</w:t>
      </w:r>
      <w:r w:rsidRPr="00860BA4">
        <w:rPr>
          <w:sz w:val="10"/>
        </w:rPr>
        <w:t xml:space="preserve"> the </w:t>
      </w:r>
      <w:r w:rsidRPr="00860BA4">
        <w:rPr>
          <w:rStyle w:val="StyleUnderline"/>
        </w:rPr>
        <w:t>feminization of labor might seem to cast it as a homogenization that renders gender and the production–reproduction distinction less salient</w:t>
      </w:r>
      <w:r w:rsidRPr="0052605E">
        <w:rPr>
          <w:sz w:val="10"/>
        </w:rPr>
        <w:t xml:space="preserve"> as a category of analysis, feminist theorists are arguing that </w:t>
      </w:r>
      <w:r w:rsidRPr="00230EDE">
        <w:rPr>
          <w:rStyle w:val="StyleUnderline"/>
          <w:highlight w:val="yellow"/>
        </w:rPr>
        <w:t>post-Fordist economies</w:t>
      </w:r>
      <w:r w:rsidRPr="00860BA4">
        <w:rPr>
          <w:sz w:val="8"/>
          <w:highlight w:val="yellow"/>
        </w:rPr>
        <w:t xml:space="preserve"> </w:t>
      </w:r>
      <w:r w:rsidRPr="00860BA4">
        <w:rPr>
          <w:sz w:val="8"/>
        </w:rPr>
        <w:t>are</w:t>
      </w:r>
      <w:r w:rsidRPr="0015279D">
        <w:rPr>
          <w:rStyle w:val="Emphasis"/>
          <w:highlight w:val="yellow"/>
        </w:rPr>
        <w:t xml:space="preserve"> generat</w:t>
      </w:r>
      <w:r w:rsidRPr="005A29C6">
        <w:rPr>
          <w:rStyle w:val="Emphasis"/>
        </w:rPr>
        <w:t xml:space="preserve">ing </w:t>
      </w:r>
      <w:r w:rsidRPr="0015279D">
        <w:rPr>
          <w:rStyle w:val="Emphasis"/>
          <w:highlight w:val="yellow"/>
        </w:rPr>
        <w:t xml:space="preserve">new forms of </w:t>
      </w:r>
      <w:r w:rsidRPr="005A29C6">
        <w:rPr>
          <w:rStyle w:val="Emphasis"/>
        </w:rPr>
        <w:t xml:space="preserve">racialized and gendered </w:t>
      </w:r>
      <w:r w:rsidRPr="0015279D">
        <w:rPr>
          <w:rStyle w:val="Emphasis"/>
          <w:highlight w:val="yellow"/>
        </w:rPr>
        <w:t>exploitation</w:t>
      </w:r>
      <w:r w:rsidRPr="0015279D">
        <w:rPr>
          <w:sz w:val="10"/>
          <w:highlight w:val="yellow"/>
        </w:rPr>
        <w:t>,</w:t>
      </w:r>
      <w:r w:rsidRPr="0052605E">
        <w:rPr>
          <w:sz w:val="10"/>
        </w:rPr>
        <w:t xml:space="preserve"> </w:t>
      </w:r>
      <w:r w:rsidRPr="00860BA4">
        <w:rPr>
          <w:rStyle w:val="StyleUnderline"/>
        </w:rPr>
        <w:t xml:space="preserve">redeploying hierarchies of race, gender, and migrant status or global class in ways that interact anew with </w:t>
      </w:r>
      <w:r w:rsidRPr="00860BA4">
        <w:rPr>
          <w:sz w:val="10"/>
        </w:rPr>
        <w:t>the</w:t>
      </w:r>
      <w:r w:rsidRPr="00860BA4">
        <w:rPr>
          <w:rStyle w:val="StyleUnderline"/>
        </w:rPr>
        <w:t xml:space="preserve"> history of the productive–reproductive distinction to </w:t>
      </w:r>
      <w:r w:rsidRPr="00860BA4">
        <w:rPr>
          <w:rStyle w:val="Emphasis"/>
        </w:rPr>
        <w:t>disappear</w:t>
      </w:r>
      <w:r w:rsidRPr="00860BA4">
        <w:rPr>
          <w:rStyle w:val="StyleUnderline"/>
        </w:rPr>
        <w:t xml:space="preserve"> and </w:t>
      </w:r>
      <w:r w:rsidRPr="00860BA4">
        <w:rPr>
          <w:rStyle w:val="Emphasis"/>
        </w:rPr>
        <w:t>devalue</w:t>
      </w:r>
      <w:r w:rsidRPr="00860BA4">
        <w:rPr>
          <w:rStyle w:val="StyleUnderline"/>
        </w:rPr>
        <w:t xml:space="preserve"> labo</w:t>
      </w:r>
      <w:r w:rsidRPr="002859E0">
        <w:rPr>
          <w:rStyle w:val="StyleUnderline"/>
        </w:rPr>
        <w:t>r</w:t>
      </w:r>
      <w:r w:rsidRPr="0052605E">
        <w:rPr>
          <w:sz w:val="10"/>
        </w:rPr>
        <w:t>.</w:t>
      </w:r>
      <w:hyperlink r:id="rId22" w:anchor="fn12-0191453717741934" w:history="1">
        <w:r w:rsidRPr="0052605E">
          <w:rPr>
            <w:rStyle w:val="Hyperlink"/>
            <w:sz w:val="10"/>
            <w:vertAlign w:val="superscript"/>
          </w:rPr>
          <w:t>12</w:t>
        </w:r>
      </w:hyperlink>
      <w:r w:rsidRPr="0052605E">
        <w:rPr>
          <w:sz w:val="10"/>
        </w:rPr>
        <w:t> These changes call for redeployments and revisions of our critical categories and frameworks.</w:t>
      </w:r>
    </w:p>
    <w:p w14:paraId="5FCB5618" w14:textId="77777777" w:rsidR="007C3F73" w:rsidRPr="0052605E" w:rsidRDefault="007C3F73" w:rsidP="007C3F73">
      <w:pPr>
        <w:rPr>
          <w:sz w:val="14"/>
        </w:rPr>
      </w:pPr>
      <w:r w:rsidRPr="0052605E">
        <w:rPr>
          <w:sz w:val="14"/>
        </w:rPr>
        <w:t xml:space="preserve">Schultz points out that Hardt and Negri’s thesis of the dissolution of boundaries “makes it impossible to critique the hierarchies that are produced in the process of dividing paid from unpaid work” (2006, 81). Their approach disappears a discussion about how work such as </w:t>
      </w:r>
      <w:r w:rsidRPr="00230EDE">
        <w:rPr>
          <w:rStyle w:val="StyleUnderline"/>
          <w:highlight w:val="yellow"/>
        </w:rPr>
        <w:t>unpaid housework, childcare</w:t>
      </w:r>
      <w:r w:rsidRPr="0052605E">
        <w:rPr>
          <w:sz w:val="14"/>
        </w:rPr>
        <w:t xml:space="preserve">, and </w:t>
      </w:r>
      <w:r w:rsidRPr="00230EDE">
        <w:rPr>
          <w:rStyle w:val="StyleUnderline"/>
          <w:highlight w:val="yellow"/>
        </w:rPr>
        <w:t>emotional labor in</w:t>
      </w:r>
      <w:r w:rsidRPr="00117450">
        <w:rPr>
          <w:sz w:val="14"/>
          <w:highlight w:val="yellow"/>
        </w:rPr>
        <w:t xml:space="preserve"> </w:t>
      </w:r>
      <w:r w:rsidRPr="00230EDE">
        <w:rPr>
          <w:rStyle w:val="StyleUnderline"/>
          <w:highlight w:val="yellow"/>
        </w:rPr>
        <w:t>personal relationships</w:t>
      </w:r>
      <w:r w:rsidRPr="0052605E">
        <w:rPr>
          <w:sz w:val="14"/>
        </w:rPr>
        <w:t xml:space="preserve"> is </w:t>
      </w:r>
      <w:r w:rsidRPr="00230EDE">
        <w:rPr>
          <w:rStyle w:val="StyleUnderline"/>
          <w:highlight w:val="yellow"/>
        </w:rPr>
        <w:t xml:space="preserve">allocated to women </w:t>
      </w:r>
      <w:r w:rsidRPr="0052605E">
        <w:rPr>
          <w:sz w:val="14"/>
        </w:rPr>
        <w:t xml:space="preserve">and </w:t>
      </w:r>
      <w:r w:rsidRPr="00230EDE">
        <w:rPr>
          <w:rStyle w:val="StyleUnderline"/>
          <w:highlight w:val="yellow"/>
        </w:rPr>
        <w:t>devalued as gender expression rather than work</w:t>
      </w:r>
      <w:r w:rsidRPr="0052605E">
        <w:rPr>
          <w:sz w:val="14"/>
        </w:rPr>
        <w:t xml:space="preserve">; or about how </w:t>
      </w:r>
      <w:r w:rsidRPr="00230EDE">
        <w:rPr>
          <w:rStyle w:val="StyleUnderline"/>
          <w:highlight w:val="yellow"/>
        </w:rPr>
        <w:t>paid housework and childcare</w:t>
      </w:r>
      <w:r w:rsidRPr="0052605E">
        <w:rPr>
          <w:sz w:val="14"/>
        </w:rPr>
        <w:t xml:space="preserve"> is </w:t>
      </w:r>
      <w:r w:rsidRPr="00230EDE">
        <w:rPr>
          <w:rStyle w:val="StyleUnderline"/>
          <w:highlight w:val="yellow"/>
        </w:rPr>
        <w:t>allocated to women of color and</w:t>
      </w:r>
      <w:r w:rsidRPr="0052605E">
        <w:rPr>
          <w:rStyle w:val="Emphasis"/>
        </w:rPr>
        <w:t xml:space="preserve"> </w:t>
      </w:r>
      <w:r w:rsidRPr="00526E4F">
        <w:rPr>
          <w:rStyle w:val="Emphasis"/>
          <w:highlight w:val="yellow"/>
        </w:rPr>
        <w:t>devalued</w:t>
      </w:r>
      <w:r w:rsidRPr="00230EDE">
        <w:rPr>
          <w:rStyle w:val="StyleUnderline"/>
          <w:highlight w:val="yellow"/>
        </w:rPr>
        <w:t xml:space="preserve"> and </w:t>
      </w:r>
      <w:r w:rsidRPr="00526E4F">
        <w:rPr>
          <w:rStyle w:val="Emphasis"/>
          <w:highlight w:val="yellow"/>
        </w:rPr>
        <w:t>de-professionalized</w:t>
      </w:r>
      <w:r w:rsidRPr="0052605E">
        <w:rPr>
          <w:rStyle w:val="Emphasis"/>
        </w:rPr>
        <w:t>.</w:t>
      </w:r>
      <w:r w:rsidRPr="0052605E">
        <w:rPr>
          <w:sz w:val="14"/>
        </w:rPr>
        <w:t xml:space="preserve"> This is an important critique: the literature on reproductive labor makes a convincing case that the gendering and racialization of this work interact to reproduce hierarchies of race and gender as well as labor in interlocking ways.</w:t>
      </w:r>
    </w:p>
    <w:p w14:paraId="16B2C491" w14:textId="77777777" w:rsidR="007C3F73" w:rsidRDefault="007C3F73" w:rsidP="007C3F73">
      <w:pPr>
        <w:rPr>
          <w:sz w:val="10"/>
        </w:rPr>
      </w:pPr>
      <w:r w:rsidRPr="00117450">
        <w:rPr>
          <w:sz w:val="10"/>
        </w:rPr>
        <w:t xml:space="preserve">Glenn’s </w:t>
      </w:r>
      <w:r w:rsidRPr="00230EDE">
        <w:rPr>
          <w:rStyle w:val="StyleUnderline"/>
          <w:highlight w:val="yellow"/>
        </w:rPr>
        <w:t>history of</w:t>
      </w:r>
      <w:r w:rsidRPr="00117450">
        <w:rPr>
          <w:sz w:val="10"/>
        </w:rPr>
        <w:t xml:space="preserve"> the </w:t>
      </w:r>
      <w:r w:rsidRPr="00230EDE">
        <w:rPr>
          <w:rStyle w:val="StyleUnderline"/>
          <w:highlight w:val="yellow"/>
        </w:rPr>
        <w:t xml:space="preserve">racialized division of </w:t>
      </w:r>
      <w:r w:rsidRPr="005A29C6">
        <w:rPr>
          <w:rStyle w:val="StyleUnderline"/>
        </w:rPr>
        <w:t xml:space="preserve">reproductive </w:t>
      </w:r>
      <w:r w:rsidRPr="00230EDE">
        <w:rPr>
          <w:rStyle w:val="StyleUnderline"/>
          <w:highlight w:val="yellow"/>
        </w:rPr>
        <w:t>labor among women</w:t>
      </w:r>
      <w:r w:rsidRPr="00117450">
        <w:rPr>
          <w:sz w:val="10"/>
        </w:rPr>
        <w:t xml:space="preserve"> in the US </w:t>
      </w:r>
      <w:r w:rsidRPr="00230EDE">
        <w:rPr>
          <w:rStyle w:val="StyleUnderline"/>
          <w:highlight w:val="yellow"/>
        </w:rPr>
        <w:t xml:space="preserve">demonstrates </w:t>
      </w:r>
      <w:r w:rsidRPr="00117450">
        <w:rPr>
          <w:sz w:val="10"/>
        </w:rPr>
        <w:t xml:space="preserve">the </w:t>
      </w:r>
      <w:r w:rsidRPr="00526E4F">
        <w:rPr>
          <w:rStyle w:val="Emphasis"/>
          <w:highlight w:val="yellow"/>
        </w:rPr>
        <w:t>intersectional production</w:t>
      </w:r>
      <w:r w:rsidRPr="00526E4F">
        <w:rPr>
          <w:sz w:val="10"/>
          <w:highlight w:val="yellow"/>
        </w:rPr>
        <w:t xml:space="preserve"> </w:t>
      </w:r>
      <w:r w:rsidRPr="00230EDE">
        <w:rPr>
          <w:rStyle w:val="StyleUnderline"/>
          <w:highlight w:val="yellow"/>
        </w:rPr>
        <w:t xml:space="preserve">of </w:t>
      </w:r>
      <w:r w:rsidRPr="00526E4F">
        <w:rPr>
          <w:rStyle w:val="Emphasis"/>
          <w:highlight w:val="yellow"/>
        </w:rPr>
        <w:t>racialized hierarchies</w:t>
      </w:r>
      <w:r w:rsidRPr="00230EDE">
        <w:rPr>
          <w:rStyle w:val="StyleUnderline"/>
          <w:highlight w:val="yellow"/>
        </w:rPr>
        <w:t xml:space="preserve"> of gender and labor among women</w:t>
      </w:r>
      <w:r w:rsidRPr="00117450">
        <w:rPr>
          <w:sz w:val="10"/>
        </w:rPr>
        <w:t xml:space="preserve"> (1992).</w:t>
      </w:r>
      <w:hyperlink r:id="rId23" w:anchor="fn13-0191453717741934" w:history="1">
        <w:r w:rsidRPr="00117450">
          <w:rPr>
            <w:rStyle w:val="Hyperlink"/>
            <w:sz w:val="10"/>
            <w:vertAlign w:val="superscript"/>
          </w:rPr>
          <w:t>13</w:t>
        </w:r>
      </w:hyperlink>
      <w:r w:rsidRPr="00117450">
        <w:rPr>
          <w:sz w:val="10"/>
        </w:rPr>
        <w:t> </w:t>
      </w:r>
      <w:r w:rsidRPr="00860BA4">
        <w:rPr>
          <w:rStyle w:val="StyleUnderline"/>
        </w:rPr>
        <w:t>Not only was black women’s work in</w:t>
      </w:r>
      <w:r w:rsidRPr="00860BA4">
        <w:rPr>
          <w:sz w:val="10"/>
        </w:rPr>
        <w:t xml:space="preserve"> the </w:t>
      </w:r>
      <w:r w:rsidRPr="00860BA4">
        <w:rPr>
          <w:rStyle w:val="StyleUnderline"/>
        </w:rPr>
        <w:t xml:space="preserve">post-slavery US </w:t>
      </w:r>
      <w:r w:rsidRPr="00860BA4">
        <w:rPr>
          <w:rStyle w:val="Emphasis"/>
        </w:rPr>
        <w:t>devalued and underpaid labor</w:t>
      </w:r>
      <w:r w:rsidRPr="00860BA4">
        <w:rPr>
          <w:sz w:val="10"/>
        </w:rPr>
        <w:t xml:space="preserve"> </w:t>
      </w:r>
      <w:r w:rsidRPr="00860BA4">
        <w:rPr>
          <w:rStyle w:val="StyleUnderline"/>
        </w:rPr>
        <w:t>in ways that drew on</w:t>
      </w:r>
      <w:r w:rsidRPr="00117450">
        <w:rPr>
          <w:sz w:val="10"/>
        </w:rPr>
        <w:t xml:space="preserve"> the </w:t>
      </w:r>
      <w:r w:rsidRPr="00860BA4">
        <w:rPr>
          <w:rStyle w:val="StyleUnderline"/>
        </w:rPr>
        <w:t>feminization of this work</w:t>
      </w:r>
      <w:r w:rsidRPr="00860BA4">
        <w:rPr>
          <w:sz w:val="10"/>
        </w:rPr>
        <w:t xml:space="preserve">, but also their </w:t>
      </w:r>
      <w:r w:rsidRPr="00860BA4">
        <w:rPr>
          <w:rStyle w:val="StyleUnderline"/>
        </w:rPr>
        <w:t xml:space="preserve">performance of the “dirty work” aspects of feminized </w:t>
      </w:r>
      <w:r w:rsidRPr="00860BA4">
        <w:rPr>
          <w:rStyle w:val="Emphasis"/>
        </w:rPr>
        <w:t>reproductive labor</w:t>
      </w:r>
      <w:r w:rsidRPr="00860BA4">
        <w:rPr>
          <w:sz w:val="10"/>
        </w:rPr>
        <w:t xml:space="preserve"> </w:t>
      </w:r>
      <w:r w:rsidRPr="00860BA4">
        <w:rPr>
          <w:rStyle w:val="StyleUnderline"/>
        </w:rPr>
        <w:t>allowed white bourgeois women to divert</w:t>
      </w:r>
      <w:r w:rsidRPr="00860BA4">
        <w:rPr>
          <w:sz w:val="10"/>
        </w:rPr>
        <w:t xml:space="preserve"> the </w:t>
      </w:r>
      <w:r w:rsidRPr="00860BA4">
        <w:rPr>
          <w:rStyle w:val="StyleUnderline"/>
        </w:rPr>
        <w:t xml:space="preserve">more abject aspects of feminized labor </w:t>
      </w:r>
      <w:r w:rsidRPr="00860BA4">
        <w:rPr>
          <w:sz w:val="8"/>
        </w:rPr>
        <w:t>and femininity</w:t>
      </w:r>
      <w:r w:rsidRPr="00860BA4">
        <w:rPr>
          <w:rStyle w:val="Emphasis"/>
        </w:rPr>
        <w:t xml:space="preserve"> to women of color</w:t>
      </w:r>
      <w:r w:rsidRPr="00117450">
        <w:rPr>
          <w:sz w:val="10"/>
        </w:rPr>
        <w:t>. This enabled white women to conform more closely to norms of feminine purity, spirituality, and refinement even as it distanced black women from those more valued and normative aspects of femininity—as well as distancing them from their own homes, children, and the context of social reproduction in their own relationships and communities (</w:t>
      </w:r>
      <w:hyperlink r:id="rId24" w:anchor="bibr19-0191453717741934" w:history="1">
        <w:r w:rsidRPr="00117450">
          <w:rPr>
            <w:rStyle w:val="Hyperlink"/>
            <w:sz w:val="10"/>
          </w:rPr>
          <w:t>Glenn 1992</w:t>
        </w:r>
      </w:hyperlink>
      <w:r w:rsidRPr="00117450">
        <w:rPr>
          <w:sz w:val="10"/>
        </w:rPr>
        <w:t>, 8).</w:t>
      </w:r>
    </w:p>
    <w:p w14:paraId="632BAD17" w14:textId="77777777" w:rsidR="007C3F73" w:rsidRDefault="007C3F73" w:rsidP="007C3F73">
      <w:pPr>
        <w:rPr>
          <w:sz w:val="10"/>
        </w:rPr>
      </w:pPr>
    </w:p>
    <w:p w14:paraId="1D9C30F6" w14:textId="77777777" w:rsidR="007C3F73" w:rsidRDefault="007C3F73" w:rsidP="007C3F73">
      <w:pPr>
        <w:pStyle w:val="Heading4"/>
      </w:pPr>
      <w:r>
        <w:t xml:space="preserve">Dimensions of labor are intertwined with the </w:t>
      </w:r>
      <w:r w:rsidRPr="00E46120">
        <w:rPr>
          <w:u w:val="single"/>
        </w:rPr>
        <w:t>affective dimension of the social</w:t>
      </w:r>
      <w:r>
        <w:t xml:space="preserve"> – femininity and emotional connection are deemed as </w:t>
      </w:r>
      <w:r w:rsidRPr="00E46120">
        <w:rPr>
          <w:u w:val="single"/>
        </w:rPr>
        <w:t>less valuable capital</w:t>
      </w:r>
      <w:r>
        <w:t xml:space="preserve"> to allow for further exploitation. </w:t>
      </w:r>
    </w:p>
    <w:p w14:paraId="0C0F0C89" w14:textId="77777777" w:rsidR="007C3F73" w:rsidRDefault="007C3F73" w:rsidP="007C3F73">
      <w:pPr>
        <w:rPr>
          <w:rStyle w:val="Style13ptBold"/>
        </w:rPr>
      </w:pPr>
      <w:r w:rsidRPr="005E5E80">
        <w:rPr>
          <w:rStyle w:val="Style13ptBold"/>
        </w:rPr>
        <w:t>Gutierrez-Rodriguez, 14</w:t>
      </w:r>
    </w:p>
    <w:p w14:paraId="38609BF7" w14:textId="77777777" w:rsidR="007C3F73" w:rsidRDefault="007C3F73" w:rsidP="007C3F73">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25" w:history="1">
        <w:r w:rsidRPr="00626CE6">
          <w:rPr>
            <w:rStyle w:val="Hyperlink"/>
          </w:rPr>
          <w:t>https://www.sciencedirect.com/science/article/pii/S027753951400051X</w:t>
        </w:r>
      </w:hyperlink>
      <w:r>
        <w:t xml:space="preserve">, accessed 10-23-2025] </w:t>
      </w:r>
    </w:p>
    <w:p w14:paraId="6D4C3569" w14:textId="77777777" w:rsidR="007C3F73" w:rsidRDefault="007C3F73" w:rsidP="007C3F73"/>
    <w:p w14:paraId="1FA9DF74" w14:textId="77777777" w:rsidR="007C3F73" w:rsidRPr="00347734" w:rsidRDefault="007C3F73" w:rsidP="007C3F73">
      <w:pPr>
        <w:rPr>
          <w:sz w:val="10"/>
        </w:rPr>
      </w:pPr>
      <w:r w:rsidRPr="00347734">
        <w:rPr>
          <w:sz w:val="10"/>
        </w:rPr>
        <w:t>Introduction</w:t>
      </w:r>
    </w:p>
    <w:p w14:paraId="52EE249B" w14:textId="77777777" w:rsidR="007C3F73" w:rsidRPr="00347734" w:rsidRDefault="007C3F73" w:rsidP="007C3F73">
      <w:pPr>
        <w:rPr>
          <w:sz w:val="10"/>
        </w:rPr>
      </w:pPr>
      <w:r w:rsidRPr="00347734">
        <w:rPr>
          <w:sz w:val="10"/>
        </w:rPr>
        <w:t xml:space="preserve">This article's focus is on </w:t>
      </w:r>
      <w:r w:rsidRPr="00230EDE">
        <w:rPr>
          <w:rStyle w:val="StyleUnderline"/>
          <w:highlight w:val="yellow"/>
        </w:rPr>
        <w:t>domestic work as affective labor</w:t>
      </w:r>
      <w:r w:rsidRPr="00347734">
        <w:rPr>
          <w:sz w:val="10"/>
        </w:rPr>
        <w:t xml:space="preserve">. It engages with the </w:t>
      </w:r>
      <w:r w:rsidRPr="00230EDE">
        <w:rPr>
          <w:rStyle w:val="StyleUnderline"/>
          <w:highlight w:val="yellow"/>
        </w:rPr>
        <w:t>affective quality of reproductive labor</w:t>
      </w:r>
      <w:r w:rsidRPr="00347734">
        <w:rPr>
          <w:sz w:val="10"/>
        </w:rPr>
        <w:t xml:space="preserve"> by </w:t>
      </w:r>
      <w:r w:rsidRPr="00230EDE">
        <w:rPr>
          <w:rStyle w:val="StyleUnderline"/>
          <w:highlight w:val="yellow"/>
        </w:rPr>
        <w:t>interrogating</w:t>
      </w:r>
      <w:r w:rsidRPr="00347734">
        <w:rPr>
          <w:sz w:val="10"/>
        </w:rPr>
        <w:t xml:space="preserve"> the </w:t>
      </w:r>
      <w:r w:rsidRPr="00230EDE">
        <w:rPr>
          <w:rStyle w:val="StyleUnderline"/>
          <w:highlight w:val="yellow"/>
        </w:rPr>
        <w:t>organization of paid and unpaid domestic work in private households</w:t>
      </w:r>
      <w:r w:rsidRPr="00347734">
        <w:rPr>
          <w:sz w:val="10"/>
        </w:rPr>
        <w:t>. Thus, while it attends to debates on emotional labor (</w:t>
      </w:r>
      <w:bookmarkStart w:id="0" w:name="bbb0090"/>
      <w:r w:rsidRPr="00347734">
        <w:rPr>
          <w:sz w:val="10"/>
        </w:rPr>
        <w:fldChar w:fldCharType="begin"/>
      </w:r>
      <w:r w:rsidRPr="00347734">
        <w:rPr>
          <w:sz w:val="10"/>
        </w:rPr>
        <w:instrText>HYPERLINK "https://www.sciencedirect.com/science/article/pii/S027753951400051X" \l "bb0090"</w:instrText>
      </w:r>
      <w:r w:rsidRPr="00347734">
        <w:rPr>
          <w:sz w:val="10"/>
        </w:rPr>
      </w:r>
      <w:r w:rsidRPr="00347734">
        <w:rPr>
          <w:sz w:val="10"/>
        </w:rPr>
        <w:fldChar w:fldCharType="separate"/>
      </w:r>
      <w:r w:rsidRPr="00347734">
        <w:rPr>
          <w:rStyle w:val="Hyperlink"/>
          <w:sz w:val="10"/>
        </w:rPr>
        <w:t>Carrington, 1999</w:t>
      </w:r>
      <w:r w:rsidRPr="00347734">
        <w:rPr>
          <w:sz w:val="10"/>
        </w:rPr>
        <w:fldChar w:fldCharType="end"/>
      </w:r>
      <w:r w:rsidRPr="00347734">
        <w:rPr>
          <w:sz w:val="10"/>
        </w:rPr>
        <w:t>, </w:t>
      </w:r>
      <w:bookmarkStart w:id="1" w:name="bbb0235"/>
      <w:r w:rsidRPr="00347734">
        <w:rPr>
          <w:sz w:val="10"/>
        </w:rPr>
        <w:fldChar w:fldCharType="begin"/>
      </w:r>
      <w:r w:rsidRPr="00347734">
        <w:rPr>
          <w:sz w:val="10"/>
        </w:rPr>
        <w:instrText>HYPERLINK "https://www.sciencedirect.com/science/article/pii/S027753951400051X" \l "bb0235"</w:instrText>
      </w:r>
      <w:r w:rsidRPr="00347734">
        <w:rPr>
          <w:sz w:val="10"/>
        </w:rPr>
      </w:r>
      <w:r w:rsidRPr="00347734">
        <w:rPr>
          <w:sz w:val="10"/>
        </w:rPr>
        <w:fldChar w:fldCharType="separate"/>
      </w:r>
      <w:r w:rsidRPr="00347734">
        <w:rPr>
          <w:rStyle w:val="Hyperlink"/>
          <w:sz w:val="10"/>
        </w:rPr>
        <w:t>Hochschild, 1983</w:t>
      </w:r>
      <w:r w:rsidRPr="00347734">
        <w:rPr>
          <w:sz w:val="10"/>
        </w:rPr>
        <w:fldChar w:fldCharType="end"/>
      </w:r>
      <w:r w:rsidRPr="00347734">
        <w:rPr>
          <w:sz w:val="10"/>
        </w:rPr>
        <w:t>, </w:t>
      </w:r>
      <w:bookmarkStart w:id="2" w:name="bbb0250"/>
      <w:r w:rsidRPr="00347734">
        <w:rPr>
          <w:sz w:val="10"/>
        </w:rPr>
        <w:fldChar w:fldCharType="begin"/>
      </w:r>
      <w:r w:rsidRPr="00347734">
        <w:rPr>
          <w:sz w:val="10"/>
        </w:rPr>
        <w:instrText>HYPERLINK "https://www.sciencedirect.com/science/article/pii/S027753951400051X" \l "bb0250"</w:instrText>
      </w:r>
      <w:r w:rsidRPr="00347734">
        <w:rPr>
          <w:sz w:val="10"/>
        </w:rPr>
      </w:r>
      <w:r w:rsidRPr="00347734">
        <w:rPr>
          <w:sz w:val="10"/>
        </w:rPr>
        <w:fldChar w:fldCharType="separate"/>
      </w:r>
      <w:r w:rsidRPr="00347734">
        <w:rPr>
          <w:rStyle w:val="Hyperlink"/>
          <w:sz w:val="10"/>
        </w:rPr>
        <w:t>Illouz, 2007</w:t>
      </w:r>
      <w:r w:rsidRPr="00347734">
        <w:rPr>
          <w:sz w:val="10"/>
        </w:rPr>
        <w:fldChar w:fldCharType="end"/>
      </w:r>
      <w:bookmarkEnd w:id="2"/>
      <w:r w:rsidRPr="00347734">
        <w:rPr>
          <w:sz w:val="10"/>
        </w:rPr>
        <w:t xml:space="preserve">), its main focus is on the </w:t>
      </w:r>
      <w:r w:rsidRPr="00396833">
        <w:rPr>
          <w:rStyle w:val="Emphasis"/>
          <w:highlight w:val="yellow"/>
        </w:rPr>
        <w:t>affective dimension of the social</w:t>
      </w:r>
      <w:r w:rsidRPr="00347734">
        <w:rPr>
          <w:sz w:val="10"/>
        </w:rPr>
        <w:t>. As such this article engages with the impact of feelings and emotions on </w:t>
      </w:r>
      <w:hyperlink r:id="rId26" w:tooltip="Learn more about social relationships from ScienceDirect's AI-generated Topic Pages" w:history="1">
        <w:r w:rsidRPr="00347734">
          <w:rPr>
            <w:rStyle w:val="Hyperlink"/>
            <w:sz w:val="10"/>
          </w:rPr>
          <w:t>social relationships</w:t>
        </w:r>
      </w:hyperlink>
      <w:r w:rsidRPr="00347734">
        <w:rPr>
          <w:sz w:val="10"/>
        </w:rPr>
        <w:t> and spaces (</w:t>
      </w:r>
      <w:bookmarkStart w:id="3" w:name="bbb0005"/>
      <w:r w:rsidRPr="00347734">
        <w:rPr>
          <w:sz w:val="10"/>
        </w:rPr>
        <w:fldChar w:fldCharType="begin"/>
      </w:r>
      <w:r w:rsidRPr="00347734">
        <w:rPr>
          <w:sz w:val="10"/>
        </w:rPr>
        <w:instrText>HYPERLINK "https://www.sciencedirect.com/science/article/pii/S027753951400051X" \l "bb0005"</w:instrText>
      </w:r>
      <w:r w:rsidRPr="00347734">
        <w:rPr>
          <w:sz w:val="10"/>
        </w:rPr>
      </w:r>
      <w:r w:rsidRPr="00347734">
        <w:rPr>
          <w:sz w:val="10"/>
        </w:rPr>
        <w:fldChar w:fldCharType="separate"/>
      </w:r>
      <w:r w:rsidRPr="00347734">
        <w:rPr>
          <w:rStyle w:val="Hyperlink"/>
          <w:sz w:val="10"/>
        </w:rPr>
        <w:t>Ahmed, 2004</w:t>
      </w:r>
      <w:r w:rsidRPr="00347734">
        <w:rPr>
          <w:sz w:val="10"/>
        </w:rPr>
        <w:fldChar w:fldCharType="end"/>
      </w:r>
      <w:r w:rsidRPr="00347734">
        <w:rPr>
          <w:sz w:val="10"/>
        </w:rPr>
        <w:t>, </w:t>
      </w:r>
      <w:bookmarkStart w:id="4" w:name="bbb0080"/>
      <w:r w:rsidRPr="00347734">
        <w:rPr>
          <w:sz w:val="10"/>
        </w:rPr>
        <w:fldChar w:fldCharType="begin"/>
      </w:r>
      <w:r w:rsidRPr="00347734">
        <w:rPr>
          <w:sz w:val="10"/>
        </w:rPr>
        <w:instrText>HYPERLINK "https://www.sciencedirect.com/science/article/pii/S027753951400051X" \l "bb0080"</w:instrText>
      </w:r>
      <w:r w:rsidRPr="00347734">
        <w:rPr>
          <w:sz w:val="10"/>
        </w:rPr>
      </w:r>
      <w:r w:rsidRPr="00347734">
        <w:rPr>
          <w:sz w:val="10"/>
        </w:rPr>
        <w:fldChar w:fldCharType="separate"/>
      </w:r>
      <w:r w:rsidRPr="00347734">
        <w:rPr>
          <w:rStyle w:val="Hyperlink"/>
          <w:sz w:val="10"/>
        </w:rPr>
        <w:t>Brennan, 2004</w:t>
      </w:r>
      <w:r w:rsidRPr="00347734">
        <w:rPr>
          <w:sz w:val="10"/>
        </w:rPr>
        <w:fldChar w:fldCharType="end"/>
      </w:r>
      <w:r w:rsidRPr="00347734">
        <w:rPr>
          <w:sz w:val="10"/>
        </w:rPr>
        <w:t>, </w:t>
      </w:r>
      <w:bookmarkStart w:id="5" w:name="bbb0435"/>
      <w:r w:rsidRPr="00347734">
        <w:rPr>
          <w:sz w:val="10"/>
        </w:rPr>
        <w:fldChar w:fldCharType="begin"/>
      </w:r>
      <w:r w:rsidRPr="00347734">
        <w:rPr>
          <w:sz w:val="10"/>
        </w:rPr>
        <w:instrText>HYPERLINK "https://www.sciencedirect.com/science/article/pii/S027753951400051X" \l "bb0435"</w:instrText>
      </w:r>
      <w:r w:rsidRPr="00347734">
        <w:rPr>
          <w:sz w:val="10"/>
        </w:rPr>
      </w:r>
      <w:r w:rsidRPr="00347734">
        <w:rPr>
          <w:sz w:val="10"/>
        </w:rPr>
        <w:fldChar w:fldCharType="separate"/>
      </w:r>
      <w:r w:rsidRPr="00347734">
        <w:rPr>
          <w:rStyle w:val="Hyperlink"/>
          <w:sz w:val="10"/>
        </w:rPr>
        <w:t>Sedgwick, 2004</w:t>
      </w:r>
      <w:r w:rsidRPr="00347734">
        <w:rPr>
          <w:sz w:val="10"/>
        </w:rPr>
        <w:fldChar w:fldCharType="end"/>
      </w:r>
      <w:bookmarkEnd w:id="5"/>
      <w:r w:rsidRPr="00347734">
        <w:rPr>
          <w:sz w:val="10"/>
        </w:rPr>
        <w:t>). Following </w:t>
      </w:r>
      <w:bookmarkStart w:id="6" w:name="bbb0440"/>
      <w:r w:rsidRPr="00347734">
        <w:rPr>
          <w:sz w:val="10"/>
        </w:rPr>
        <w:fldChar w:fldCharType="begin"/>
      </w:r>
      <w:r w:rsidRPr="00347734">
        <w:rPr>
          <w:sz w:val="10"/>
        </w:rPr>
        <w:instrText>HYPERLINK "https://www.sciencedirect.com/science/article/pii/S027753951400051X" \l "bb0440"</w:instrText>
      </w:r>
      <w:r w:rsidRPr="00347734">
        <w:rPr>
          <w:sz w:val="10"/>
        </w:rPr>
      </w:r>
      <w:r w:rsidRPr="00347734">
        <w:rPr>
          <w:sz w:val="10"/>
        </w:rPr>
        <w:fldChar w:fldCharType="separate"/>
      </w:r>
      <w:r w:rsidRPr="00347734">
        <w:rPr>
          <w:rStyle w:val="Hyperlink"/>
          <w:sz w:val="10"/>
        </w:rPr>
        <w:t>Spinoza's (1994)</w:t>
      </w:r>
      <w:r w:rsidRPr="00347734">
        <w:rPr>
          <w:sz w:val="10"/>
        </w:rPr>
        <w:fldChar w:fldCharType="end"/>
      </w:r>
      <w:r w:rsidRPr="00347734">
        <w:rPr>
          <w:sz w:val="10"/>
        </w:rPr>
        <w:t xml:space="preserve"> observation that affect drives us to act, the article explores the twofold </w:t>
      </w:r>
      <w:r w:rsidRPr="00230EDE">
        <w:rPr>
          <w:rStyle w:val="StyleUnderline"/>
          <w:highlight w:val="yellow"/>
        </w:rPr>
        <w:t xml:space="preserve">character of affect </w:t>
      </w:r>
      <w:r w:rsidRPr="00347734">
        <w:rPr>
          <w:sz w:val="10"/>
        </w:rPr>
        <w:t xml:space="preserve">as a </w:t>
      </w:r>
      <w:r w:rsidRPr="00230EDE">
        <w:rPr>
          <w:rStyle w:val="StyleUnderline"/>
          <w:highlight w:val="yellow"/>
        </w:rPr>
        <w:t>texture of the social and as socially textured</w:t>
      </w:r>
      <w:r w:rsidRPr="00347734">
        <w:rPr>
          <w:sz w:val="10"/>
        </w:rPr>
        <w:t xml:space="preserve">. It does so by </w:t>
      </w:r>
      <w:r w:rsidRPr="00347734">
        <w:rPr>
          <w:rStyle w:val="Emphasis"/>
        </w:rPr>
        <w:t>focusing on reproductive labor</w:t>
      </w:r>
      <w:r w:rsidRPr="00347734">
        <w:rPr>
          <w:sz w:val="10"/>
        </w:rPr>
        <w:t xml:space="preserve">, in particular, </w:t>
      </w:r>
      <w:r w:rsidRPr="00A03FD0">
        <w:rPr>
          <w:rStyle w:val="StyleUnderline"/>
        </w:rPr>
        <w:t>domestic work</w:t>
      </w:r>
      <w:r w:rsidRPr="00A03FD0">
        <w:rPr>
          <w:sz w:val="10"/>
        </w:rPr>
        <w:t xml:space="preserve"> and </w:t>
      </w:r>
      <w:r w:rsidRPr="00A03FD0">
        <w:rPr>
          <w:rStyle w:val="StyleUnderline"/>
        </w:rPr>
        <w:t>developing a feminist critique of affective labor through</w:t>
      </w:r>
      <w:r w:rsidRPr="00A03FD0">
        <w:rPr>
          <w:sz w:val="10"/>
        </w:rPr>
        <w:t xml:space="preserve"> the </w:t>
      </w:r>
      <w:r w:rsidRPr="00A03FD0">
        <w:rPr>
          <w:rStyle w:val="StyleUnderline"/>
        </w:rPr>
        <w:t>analysis of</w:t>
      </w:r>
      <w:r w:rsidRPr="00A03FD0">
        <w:rPr>
          <w:sz w:val="10"/>
        </w:rPr>
        <w:t xml:space="preserve"> the </w:t>
      </w:r>
      <w:r w:rsidRPr="00A03FD0">
        <w:rPr>
          <w:rStyle w:val="StyleUnderline"/>
        </w:rPr>
        <w:t>cultural </w:t>
      </w:r>
      <w:hyperlink r:id="rId27" w:tooltip="Learn more about predication from ScienceDirect's AI-generated Topic Pages" w:history="1">
        <w:r w:rsidRPr="00A03FD0">
          <w:rPr>
            <w:rStyle w:val="StyleUnderline"/>
          </w:rPr>
          <w:t>predication</w:t>
        </w:r>
      </w:hyperlink>
      <w:r w:rsidRPr="00A03FD0">
        <w:rPr>
          <w:rStyle w:val="StyleUnderline"/>
        </w:rPr>
        <w:t> of feelings associated with and infused in domestic work.</w:t>
      </w:r>
      <w:r w:rsidRPr="00A03FD0">
        <w:rPr>
          <w:sz w:val="10"/>
        </w:rPr>
        <w:t xml:space="preserve"> It thus </w:t>
      </w:r>
      <w:r w:rsidRPr="00A03FD0">
        <w:rPr>
          <w:rStyle w:val="StyleUnderline"/>
        </w:rPr>
        <w:t>contributes to</w:t>
      </w:r>
      <w:r w:rsidRPr="00347734">
        <w:rPr>
          <w:sz w:val="10"/>
        </w:rPr>
        <w:t xml:space="preserve"> the </w:t>
      </w:r>
      <w:r w:rsidRPr="00347734">
        <w:rPr>
          <w:rStyle w:val="Emphasis"/>
        </w:rPr>
        <w:t>debate on affective labor in feminist theory</w:t>
      </w:r>
      <w:r w:rsidRPr="00347734">
        <w:rPr>
          <w:sz w:val="10"/>
        </w:rPr>
        <w:t xml:space="preserve"> (</w:t>
      </w:r>
      <w:bookmarkStart w:id="7" w:name="bbb0115"/>
      <w:proofErr w:type="spellStart"/>
      <w:r w:rsidRPr="00347734">
        <w:rPr>
          <w:sz w:val="10"/>
        </w:rPr>
        <w:fldChar w:fldCharType="begin"/>
      </w:r>
      <w:r w:rsidRPr="00347734">
        <w:rPr>
          <w:sz w:val="10"/>
        </w:rPr>
        <w:instrText>HYPERLINK "https://www.sciencedirect.com/science/article/pii/S027753951400051X" \l "bb0115"</w:instrText>
      </w:r>
      <w:r w:rsidRPr="00347734">
        <w:rPr>
          <w:sz w:val="10"/>
        </w:rPr>
      </w:r>
      <w:r w:rsidRPr="00347734">
        <w:rPr>
          <w:sz w:val="10"/>
        </w:rPr>
        <w:fldChar w:fldCharType="separate"/>
      </w:r>
      <w:r w:rsidRPr="00347734">
        <w:rPr>
          <w:rStyle w:val="Hyperlink"/>
          <w:sz w:val="10"/>
        </w:rPr>
        <w:t>Corsani</w:t>
      </w:r>
      <w:proofErr w:type="spellEnd"/>
      <w:r w:rsidRPr="00347734">
        <w:rPr>
          <w:rStyle w:val="Hyperlink"/>
          <w:sz w:val="10"/>
        </w:rPr>
        <w:t>, 2007</w:t>
      </w:r>
      <w:r w:rsidRPr="00347734">
        <w:rPr>
          <w:sz w:val="10"/>
        </w:rPr>
        <w:fldChar w:fldCharType="end"/>
      </w:r>
      <w:r w:rsidRPr="00347734">
        <w:rPr>
          <w:sz w:val="10"/>
        </w:rPr>
        <w:t>, </w:t>
      </w:r>
      <w:bookmarkStart w:id="8" w:name="bbb0180"/>
      <w:r w:rsidRPr="00347734">
        <w:rPr>
          <w:sz w:val="10"/>
        </w:rPr>
        <w:fldChar w:fldCharType="begin"/>
      </w:r>
      <w:r w:rsidRPr="00347734">
        <w:rPr>
          <w:sz w:val="10"/>
        </w:rPr>
        <w:instrText>HYPERLINK "https://www.sciencedirect.com/science/article/pii/S027753951400051X" \l "bb0180"</w:instrText>
      </w:r>
      <w:r w:rsidRPr="00347734">
        <w:rPr>
          <w:sz w:val="10"/>
        </w:rPr>
      </w:r>
      <w:r w:rsidRPr="00347734">
        <w:rPr>
          <w:sz w:val="10"/>
        </w:rPr>
        <w:fldChar w:fldCharType="separate"/>
      </w:r>
      <w:r w:rsidRPr="00347734">
        <w:rPr>
          <w:rStyle w:val="Hyperlink"/>
          <w:sz w:val="10"/>
        </w:rPr>
        <w:t>Federici, 2012</w:t>
      </w:r>
      <w:r w:rsidRPr="00347734">
        <w:rPr>
          <w:sz w:val="10"/>
        </w:rPr>
        <w:fldChar w:fldCharType="end"/>
      </w:r>
      <w:r w:rsidRPr="00347734">
        <w:rPr>
          <w:sz w:val="10"/>
        </w:rPr>
        <w:t>, </w:t>
      </w:r>
      <w:bookmarkStart w:id="9" w:name="bbb0215"/>
      <w:r w:rsidRPr="00347734">
        <w:rPr>
          <w:sz w:val="10"/>
        </w:rPr>
        <w:fldChar w:fldCharType="begin"/>
      </w:r>
      <w:r w:rsidRPr="00347734">
        <w:rPr>
          <w:sz w:val="10"/>
        </w:rPr>
        <w:instrText>HYPERLINK "https://www.sciencedirect.com/science/article/pii/S027753951400051X" \l "bb0215"</w:instrText>
      </w:r>
      <w:r w:rsidRPr="00347734">
        <w:rPr>
          <w:sz w:val="10"/>
        </w:rPr>
      </w:r>
      <w:r w:rsidRPr="00347734">
        <w:rPr>
          <w:sz w:val="10"/>
        </w:rPr>
        <w:fldChar w:fldCharType="separate"/>
      </w:r>
      <w:r w:rsidRPr="00347734">
        <w:rPr>
          <w:rStyle w:val="Hyperlink"/>
          <w:sz w:val="10"/>
        </w:rPr>
        <w:t>Gutiérrez Rodríguez, 2010</w:t>
      </w:r>
      <w:r w:rsidRPr="00347734">
        <w:rPr>
          <w:sz w:val="10"/>
        </w:rPr>
        <w:fldChar w:fldCharType="end"/>
      </w:r>
      <w:r w:rsidRPr="00347734">
        <w:rPr>
          <w:sz w:val="10"/>
        </w:rPr>
        <w:t>, </w:t>
      </w:r>
      <w:bookmarkStart w:id="10" w:name="bbb0385"/>
      <w:proofErr w:type="spellStart"/>
      <w:r w:rsidRPr="00347734">
        <w:rPr>
          <w:sz w:val="10"/>
        </w:rPr>
        <w:fldChar w:fldCharType="begin"/>
      </w:r>
      <w:r w:rsidRPr="00347734">
        <w:rPr>
          <w:sz w:val="10"/>
        </w:rPr>
        <w:instrText>HYPERLINK "https://www.sciencedirect.com/science/article/pii/S027753951400051X" \l "bb0385"</w:instrText>
      </w:r>
      <w:r w:rsidRPr="00347734">
        <w:rPr>
          <w:sz w:val="10"/>
        </w:rPr>
      </w:r>
      <w:r w:rsidRPr="00347734">
        <w:rPr>
          <w:sz w:val="10"/>
        </w:rPr>
        <w:fldChar w:fldCharType="separate"/>
      </w:r>
      <w:r w:rsidRPr="00347734">
        <w:rPr>
          <w:rStyle w:val="Hyperlink"/>
          <w:sz w:val="10"/>
        </w:rPr>
        <w:t>Precarias</w:t>
      </w:r>
      <w:proofErr w:type="spellEnd"/>
      <w:r w:rsidRPr="00347734">
        <w:rPr>
          <w:rStyle w:val="Hyperlink"/>
          <w:sz w:val="10"/>
        </w:rPr>
        <w:t xml:space="preserve"> a la </w:t>
      </w:r>
      <w:proofErr w:type="spellStart"/>
      <w:r w:rsidRPr="00347734">
        <w:rPr>
          <w:rStyle w:val="Hyperlink"/>
          <w:sz w:val="10"/>
        </w:rPr>
        <w:t>Deriva</w:t>
      </w:r>
      <w:proofErr w:type="spellEnd"/>
      <w:r w:rsidRPr="00347734">
        <w:rPr>
          <w:rStyle w:val="Hyperlink"/>
          <w:sz w:val="10"/>
        </w:rPr>
        <w:t>,, 2004</w:t>
      </w:r>
      <w:r w:rsidRPr="00347734">
        <w:rPr>
          <w:sz w:val="10"/>
        </w:rPr>
        <w:fldChar w:fldCharType="end"/>
      </w:r>
      <w:r w:rsidRPr="00347734">
        <w:rPr>
          <w:sz w:val="10"/>
        </w:rPr>
        <w:t>, </w:t>
      </w:r>
      <w:bookmarkStart w:id="11" w:name="bbb0475"/>
      <w:r w:rsidRPr="00347734">
        <w:rPr>
          <w:sz w:val="10"/>
        </w:rPr>
        <w:fldChar w:fldCharType="begin"/>
      </w:r>
      <w:r w:rsidRPr="00347734">
        <w:rPr>
          <w:sz w:val="10"/>
        </w:rPr>
        <w:instrText>HYPERLINK "https://www.sciencedirect.com/science/article/pii/S027753951400051X" \l "bb0475"</w:instrText>
      </w:r>
      <w:r w:rsidRPr="00347734">
        <w:rPr>
          <w:sz w:val="10"/>
        </w:rPr>
      </w:r>
      <w:r w:rsidRPr="00347734">
        <w:rPr>
          <w:sz w:val="10"/>
        </w:rPr>
        <w:fldChar w:fldCharType="separate"/>
      </w:r>
      <w:r w:rsidRPr="00347734">
        <w:rPr>
          <w:rStyle w:val="Hyperlink"/>
          <w:sz w:val="10"/>
        </w:rPr>
        <w:t>Weeks, 2011</w:t>
      </w:r>
      <w:r w:rsidRPr="00347734">
        <w:rPr>
          <w:sz w:val="10"/>
        </w:rPr>
        <w:fldChar w:fldCharType="end"/>
      </w:r>
      <w:r w:rsidRPr="00347734">
        <w:rPr>
          <w:sz w:val="10"/>
        </w:rPr>
        <w:t>).</w:t>
      </w:r>
    </w:p>
    <w:p w14:paraId="14FF2262" w14:textId="77777777" w:rsidR="007C3F73" w:rsidRPr="000050A2" w:rsidRDefault="007C3F73" w:rsidP="007C3F73">
      <w:r w:rsidRPr="00396833">
        <w:rPr>
          <w:sz w:val="8"/>
        </w:rPr>
        <w:t xml:space="preserve">Engaging with the affective corporeality of domestic work, this article </w:t>
      </w:r>
      <w:r w:rsidRPr="00145E99">
        <w:rPr>
          <w:rStyle w:val="StyleUnderline"/>
        </w:rPr>
        <w:t>argues for</w:t>
      </w:r>
      <w:r w:rsidRPr="00145E99">
        <w:rPr>
          <w:sz w:val="8"/>
        </w:rPr>
        <w:t xml:space="preserve"> an </w:t>
      </w:r>
      <w:r w:rsidRPr="00145E99">
        <w:rPr>
          <w:rStyle w:val="StyleUnderline"/>
        </w:rPr>
        <w:t xml:space="preserve">understanding of </w:t>
      </w:r>
      <w:r w:rsidRPr="00145E99">
        <w:rPr>
          <w:sz w:val="8"/>
        </w:rPr>
        <w:t>feelings and</w:t>
      </w:r>
      <w:r w:rsidRPr="00145E99">
        <w:rPr>
          <w:rStyle w:val="StyleUnderline"/>
        </w:rPr>
        <w:t xml:space="preserve"> emotions as interlaced in</w:t>
      </w:r>
      <w:r w:rsidRPr="00145E99">
        <w:rPr>
          <w:sz w:val="8"/>
        </w:rPr>
        <w:t xml:space="preserve"> the </w:t>
      </w:r>
      <w:r w:rsidRPr="00145E99">
        <w:rPr>
          <w:rStyle w:val="StyleUnderline"/>
        </w:rPr>
        <w:t xml:space="preserve">social semantics of </w:t>
      </w:r>
      <w:r w:rsidRPr="00145E99">
        <w:rPr>
          <w:rStyle w:val="Emphasis"/>
        </w:rPr>
        <w:t>place</w:t>
      </w:r>
      <w:r w:rsidRPr="00145E99">
        <w:rPr>
          <w:rStyle w:val="StyleUnderline"/>
        </w:rPr>
        <w:t xml:space="preserve"> and </w:t>
      </w:r>
      <w:r w:rsidRPr="00145E99">
        <w:rPr>
          <w:rStyle w:val="Emphasis"/>
        </w:rPr>
        <w:t>time</w:t>
      </w:r>
      <w:r w:rsidRPr="00145E99">
        <w:rPr>
          <w:rStyle w:val="StyleUnderline"/>
        </w:rPr>
        <w:t>.</w:t>
      </w:r>
      <w:r w:rsidRPr="00145E99">
        <w:rPr>
          <w:sz w:val="8"/>
        </w:rPr>
        <w:t xml:space="preserve"> In this regard, the </w:t>
      </w:r>
      <w:r w:rsidRPr="00145E99">
        <w:rPr>
          <w:rStyle w:val="StyleUnderline"/>
        </w:rPr>
        <w:t>cultural predication prescribing</w:t>
      </w:r>
      <w:r w:rsidRPr="00145E99">
        <w:rPr>
          <w:sz w:val="8"/>
        </w:rPr>
        <w:t xml:space="preserve"> the </w:t>
      </w:r>
      <w:r w:rsidRPr="00145E99">
        <w:rPr>
          <w:rStyle w:val="StyleUnderline"/>
        </w:rPr>
        <w:t>social meaning attached to domestic work</w:t>
      </w:r>
      <w:r w:rsidRPr="00396833">
        <w:rPr>
          <w:sz w:val="8"/>
        </w:rPr>
        <w:t xml:space="preserve"> will be explored within the framework of feminization and coloniality. </w:t>
      </w:r>
      <w:r w:rsidRPr="00396833">
        <w:rPr>
          <w:sz w:val="2"/>
          <w:szCs w:val="2"/>
        </w:rPr>
        <w:t>Thus, domestic work will be discussed as affective labor surfacing at the juncture of feminization and coloniality. Both processes describe social classification systems related to the creation of a hierarchical social order. In order to illustrate this rather abstract yet material dimension of corporeal affectivity in domestic work, the article uses interview extracts from a study conducted with colleagues on the </w:t>
      </w:r>
      <w:hyperlink r:id="rId28" w:tooltip="Learn more about interpersonal relationships from ScienceDirect's AI-generated Topic Pages" w:history="1">
        <w:r w:rsidRPr="00396833">
          <w:rPr>
            <w:rStyle w:val="Hyperlink"/>
            <w:sz w:val="2"/>
            <w:szCs w:val="2"/>
          </w:rPr>
          <w:t>interpersonal relationships</w:t>
        </w:r>
      </w:hyperlink>
      <w:r w:rsidRPr="00396833">
        <w:rPr>
          <w:sz w:val="2"/>
          <w:szCs w:val="2"/>
        </w:rPr>
        <w:t> between female migrant domestic workers and their female employers in Austria, Germany, Spain and the United Kingdom between 2002 and 2004</w:t>
      </w:r>
      <w:bookmarkStart w:id="12" w:name="bfn0005"/>
      <w:r w:rsidRPr="00396833">
        <w:rPr>
          <w:sz w:val="2"/>
          <w:szCs w:val="2"/>
        </w:rPr>
        <w:fldChar w:fldCharType="begin"/>
      </w:r>
      <w:r w:rsidRPr="00396833">
        <w:rPr>
          <w:sz w:val="2"/>
          <w:szCs w:val="2"/>
        </w:rPr>
        <w:instrText>HYPERLINK "https://www.sciencedirect.com/science/article/pii/S027753951400051X" \l "fn0005"</w:instrText>
      </w:r>
      <w:r w:rsidRPr="00396833">
        <w:rPr>
          <w:sz w:val="2"/>
          <w:szCs w:val="2"/>
        </w:rPr>
      </w:r>
      <w:r w:rsidRPr="00396833">
        <w:rPr>
          <w:sz w:val="2"/>
          <w:szCs w:val="2"/>
        </w:rPr>
        <w:fldChar w:fldCharType="separate"/>
      </w:r>
      <w:r w:rsidRPr="00396833">
        <w:rPr>
          <w:rStyle w:val="Hyperlink"/>
          <w:sz w:val="2"/>
          <w:szCs w:val="2"/>
          <w:vertAlign w:val="superscript"/>
        </w:rPr>
        <w:t>1</w:t>
      </w:r>
      <w:r w:rsidRPr="00396833">
        <w:rPr>
          <w:sz w:val="2"/>
          <w:szCs w:val="2"/>
        </w:rPr>
        <w:fldChar w:fldCharType="end"/>
      </w:r>
      <w:bookmarkEnd w:id="12"/>
      <w:r w:rsidRPr="00396833">
        <w:rPr>
          <w:sz w:val="2"/>
          <w:szCs w:val="2"/>
        </w:rPr>
        <w:t> (</w:t>
      </w:r>
      <w:bookmarkStart w:id="13" w:name="bbb0085"/>
      <w:r w:rsidRPr="00396833">
        <w:rPr>
          <w:sz w:val="2"/>
          <w:szCs w:val="2"/>
        </w:rPr>
        <w:fldChar w:fldCharType="begin"/>
      </w:r>
      <w:r w:rsidRPr="00396833">
        <w:rPr>
          <w:sz w:val="2"/>
          <w:szCs w:val="2"/>
        </w:rPr>
        <w:instrText>HYPERLINK "https://www.sciencedirect.com/science/article/pii/S027753951400051X" \l "bb0085"</w:instrText>
      </w:r>
      <w:r w:rsidRPr="00396833">
        <w:rPr>
          <w:sz w:val="2"/>
          <w:szCs w:val="2"/>
        </w:rPr>
      </w:r>
      <w:r w:rsidRPr="00396833">
        <w:rPr>
          <w:sz w:val="2"/>
          <w:szCs w:val="2"/>
        </w:rPr>
        <w:fldChar w:fldCharType="separate"/>
      </w:r>
      <w:r w:rsidRPr="00396833">
        <w:rPr>
          <w:rStyle w:val="Hyperlink"/>
          <w:sz w:val="2"/>
          <w:szCs w:val="2"/>
        </w:rPr>
        <w:t>Caixeta, Gutiérrez Rodríguez, Tate, &amp; Vega Solís, 2004</w:t>
      </w:r>
      <w:r w:rsidRPr="00396833">
        <w:rPr>
          <w:sz w:val="2"/>
          <w:szCs w:val="2"/>
        </w:rPr>
        <w:fldChar w:fldCharType="end"/>
      </w:r>
      <w:r w:rsidRPr="00396833">
        <w:rPr>
          <w:sz w:val="2"/>
          <w:szCs w:val="2"/>
        </w:rPr>
        <w:t>), other observations from research on undocumented Latin American domestic workers employed in private households in Germany and the United Kingdom conducted by the author between 2007 and 2013 are also considered (</w:t>
      </w:r>
      <w:hyperlink r:id="rId29" w:anchor="bb0215" w:history="1">
        <w:r w:rsidRPr="00396833">
          <w:rPr>
            <w:rStyle w:val="Hyperlink"/>
            <w:sz w:val="2"/>
            <w:szCs w:val="2"/>
          </w:rPr>
          <w:t>Gutiérrez Rodríguez, 2010</w:t>
        </w:r>
      </w:hyperlink>
      <w:r w:rsidRPr="00396833">
        <w:rPr>
          <w:sz w:val="2"/>
          <w:szCs w:val="2"/>
        </w:rPr>
        <w:t>).</w:t>
      </w:r>
    </w:p>
    <w:p w14:paraId="1AD6B570" w14:textId="77777777" w:rsidR="007C3F73" w:rsidRPr="003110A0" w:rsidRDefault="007C3F73" w:rsidP="007C3F73">
      <w:pPr>
        <w:rPr>
          <w:sz w:val="4"/>
          <w:szCs w:val="4"/>
        </w:rPr>
      </w:pPr>
      <w:r w:rsidRPr="003110A0">
        <w:rPr>
          <w:sz w:val="4"/>
          <w:szCs w:val="4"/>
        </w:rPr>
        <w:t>The discussion engages firstly with feminist analyses on reproductive labor, feminization and domestic work (</w:t>
      </w:r>
      <w:hyperlink r:id="rId30" w:anchor="bb0085" w:history="1">
        <w:r w:rsidRPr="003110A0">
          <w:rPr>
            <w:rStyle w:val="Hyperlink"/>
            <w:sz w:val="4"/>
            <w:szCs w:val="4"/>
          </w:rPr>
          <w:t>Caixeta et al., 2004</w:t>
        </w:r>
      </w:hyperlink>
      <w:r w:rsidRPr="003110A0">
        <w:rPr>
          <w:sz w:val="4"/>
          <w:szCs w:val="4"/>
        </w:rPr>
        <w:t>, </w:t>
      </w:r>
      <w:proofErr w:type="spellStart"/>
      <w:r>
        <w:fldChar w:fldCharType="begin"/>
      </w:r>
      <w:r>
        <w:instrText>HYPERLINK "https://www.sciencedirect.com/science/article/pii/S027753951400051X" \l "bb0115"</w:instrText>
      </w:r>
      <w:r>
        <w:fldChar w:fldCharType="separate"/>
      </w:r>
      <w:r w:rsidRPr="003110A0">
        <w:rPr>
          <w:rStyle w:val="Hyperlink"/>
          <w:sz w:val="4"/>
          <w:szCs w:val="4"/>
        </w:rPr>
        <w:t>Corsani</w:t>
      </w:r>
      <w:proofErr w:type="spellEnd"/>
      <w:r w:rsidRPr="003110A0">
        <w:rPr>
          <w:rStyle w:val="Hyperlink"/>
          <w:sz w:val="4"/>
          <w:szCs w:val="4"/>
        </w:rPr>
        <w:t>, 2007</w:t>
      </w:r>
      <w:r>
        <w:fldChar w:fldCharType="end"/>
      </w:r>
      <w:r w:rsidRPr="003110A0">
        <w:rPr>
          <w:sz w:val="4"/>
          <w:szCs w:val="4"/>
        </w:rPr>
        <w:t>, </w:t>
      </w:r>
      <w:hyperlink r:id="rId31" w:anchor="bb0180" w:history="1">
        <w:r w:rsidRPr="003110A0">
          <w:rPr>
            <w:rStyle w:val="Hyperlink"/>
            <w:sz w:val="4"/>
            <w:szCs w:val="4"/>
          </w:rPr>
          <w:t>Federici, 2012</w:t>
        </w:r>
      </w:hyperlink>
      <w:r w:rsidRPr="003110A0">
        <w:rPr>
          <w:sz w:val="4"/>
          <w:szCs w:val="4"/>
        </w:rPr>
        <w:t>, </w:t>
      </w:r>
      <w:proofErr w:type="spellStart"/>
      <w:r>
        <w:fldChar w:fldCharType="begin"/>
      </w:r>
      <w:r>
        <w:instrText>HYPERLINK "https://www.sciencedirect.com/science/article/pii/S027753951400051X" \l "bb0385"</w:instrText>
      </w:r>
      <w:r>
        <w:fldChar w:fldCharType="separate"/>
      </w:r>
      <w:r w:rsidRPr="003110A0">
        <w:rPr>
          <w:rStyle w:val="Hyperlink"/>
          <w:sz w:val="4"/>
          <w:szCs w:val="4"/>
        </w:rPr>
        <w:t>Precarias</w:t>
      </w:r>
      <w:proofErr w:type="spellEnd"/>
      <w:r w:rsidRPr="003110A0">
        <w:rPr>
          <w:rStyle w:val="Hyperlink"/>
          <w:sz w:val="4"/>
          <w:szCs w:val="4"/>
        </w:rPr>
        <w:t xml:space="preserve"> a la </w:t>
      </w:r>
      <w:proofErr w:type="spellStart"/>
      <w:r w:rsidRPr="003110A0">
        <w:rPr>
          <w:rStyle w:val="Hyperlink"/>
          <w:sz w:val="4"/>
          <w:szCs w:val="4"/>
        </w:rPr>
        <w:t>Deriva</w:t>
      </w:r>
      <w:proofErr w:type="spellEnd"/>
      <w:r w:rsidRPr="003110A0">
        <w:rPr>
          <w:rStyle w:val="Hyperlink"/>
          <w:sz w:val="4"/>
          <w:szCs w:val="4"/>
        </w:rPr>
        <w:t>,, 2004</w:t>
      </w:r>
      <w:r>
        <w:fldChar w:fldCharType="end"/>
      </w:r>
      <w:r w:rsidRPr="003110A0">
        <w:rPr>
          <w:sz w:val="4"/>
          <w:szCs w:val="4"/>
        </w:rPr>
        <w:t>). Secondly, it moves to look at private households and affective labor. Thirdly, it explores the relationship between paid domestic work and migration regimes from the angle of the coloniality of labor (</w:t>
      </w:r>
      <w:bookmarkStart w:id="14" w:name="bbb0390"/>
      <w:r w:rsidRPr="003110A0">
        <w:rPr>
          <w:sz w:val="4"/>
          <w:szCs w:val="4"/>
        </w:rPr>
        <w:fldChar w:fldCharType="begin"/>
      </w:r>
      <w:r w:rsidRPr="003110A0">
        <w:rPr>
          <w:sz w:val="4"/>
          <w:szCs w:val="4"/>
        </w:rPr>
        <w:instrText>HYPERLINK "https://www.sciencedirect.com/science/article/pii/S027753951400051X" \l "bb0390"</w:instrText>
      </w:r>
      <w:r w:rsidRPr="003110A0">
        <w:rPr>
          <w:sz w:val="4"/>
          <w:szCs w:val="4"/>
        </w:rPr>
      </w:r>
      <w:r w:rsidRPr="003110A0">
        <w:rPr>
          <w:sz w:val="4"/>
          <w:szCs w:val="4"/>
        </w:rPr>
        <w:fldChar w:fldCharType="separate"/>
      </w:r>
      <w:r w:rsidRPr="003110A0">
        <w:rPr>
          <w:rStyle w:val="Hyperlink"/>
          <w:sz w:val="4"/>
          <w:szCs w:val="4"/>
        </w:rPr>
        <w:t>Quijano, 2000</w:t>
      </w:r>
      <w:r w:rsidRPr="003110A0">
        <w:rPr>
          <w:sz w:val="4"/>
          <w:szCs w:val="4"/>
        </w:rPr>
        <w:fldChar w:fldCharType="end"/>
      </w:r>
      <w:r w:rsidRPr="003110A0">
        <w:rPr>
          <w:sz w:val="4"/>
          <w:szCs w:val="4"/>
        </w:rPr>
        <w:t>, </w:t>
      </w:r>
      <w:bookmarkStart w:id="15" w:name="bbb0395"/>
      <w:r w:rsidRPr="003110A0">
        <w:rPr>
          <w:sz w:val="4"/>
          <w:szCs w:val="4"/>
        </w:rPr>
        <w:fldChar w:fldCharType="begin"/>
      </w:r>
      <w:r w:rsidRPr="003110A0">
        <w:rPr>
          <w:sz w:val="4"/>
          <w:szCs w:val="4"/>
        </w:rPr>
        <w:instrText>HYPERLINK "https://www.sciencedirect.com/science/article/pii/S027753951400051X" \l "bb0395"</w:instrText>
      </w:r>
      <w:r w:rsidRPr="003110A0">
        <w:rPr>
          <w:sz w:val="4"/>
          <w:szCs w:val="4"/>
        </w:rPr>
      </w:r>
      <w:r w:rsidRPr="003110A0">
        <w:rPr>
          <w:sz w:val="4"/>
          <w:szCs w:val="4"/>
        </w:rPr>
        <w:fldChar w:fldCharType="separate"/>
      </w:r>
      <w:r w:rsidRPr="003110A0">
        <w:rPr>
          <w:rStyle w:val="Hyperlink"/>
          <w:sz w:val="4"/>
          <w:szCs w:val="4"/>
        </w:rPr>
        <w:t>Quijano, 2005</w:t>
      </w:r>
      <w:r w:rsidRPr="003110A0">
        <w:rPr>
          <w:sz w:val="4"/>
          <w:szCs w:val="4"/>
        </w:rPr>
        <w:fldChar w:fldCharType="end"/>
      </w:r>
      <w:r w:rsidRPr="003110A0">
        <w:rPr>
          <w:sz w:val="4"/>
          <w:szCs w:val="4"/>
        </w:rPr>
        <w:t>, </w:t>
      </w:r>
      <w:bookmarkStart w:id="16" w:name="bbb0400"/>
      <w:r w:rsidRPr="003110A0">
        <w:rPr>
          <w:sz w:val="4"/>
          <w:szCs w:val="4"/>
        </w:rPr>
        <w:fldChar w:fldCharType="begin"/>
      </w:r>
      <w:r w:rsidRPr="003110A0">
        <w:rPr>
          <w:sz w:val="4"/>
          <w:szCs w:val="4"/>
        </w:rPr>
        <w:instrText>HYPERLINK "https://www.sciencedirect.com/science/article/pii/S027753951400051X" \l "bb0400"</w:instrText>
      </w:r>
      <w:r w:rsidRPr="003110A0">
        <w:rPr>
          <w:sz w:val="4"/>
          <w:szCs w:val="4"/>
        </w:rPr>
      </w:r>
      <w:r w:rsidRPr="003110A0">
        <w:rPr>
          <w:sz w:val="4"/>
          <w:szCs w:val="4"/>
        </w:rPr>
        <w:fldChar w:fldCharType="separate"/>
      </w:r>
      <w:r w:rsidRPr="003110A0">
        <w:rPr>
          <w:rStyle w:val="Hyperlink"/>
          <w:sz w:val="4"/>
          <w:szCs w:val="4"/>
        </w:rPr>
        <w:t>Quijano, 2008</w:t>
      </w:r>
      <w:r w:rsidRPr="003110A0">
        <w:rPr>
          <w:sz w:val="4"/>
          <w:szCs w:val="4"/>
        </w:rPr>
        <w:fldChar w:fldCharType="end"/>
      </w:r>
      <w:r w:rsidRPr="003110A0">
        <w:rPr>
          <w:sz w:val="4"/>
          <w:szCs w:val="4"/>
        </w:rPr>
        <w:t>). Using these insights, the article explores the sensorial corporeality of racialized affect negotiated in and around domestic work. It concludes by arguing for a conceptualization of domestic work as affective labor. First, let us begin with the debate on reproductive labor, feminization and domestic work.</w:t>
      </w:r>
    </w:p>
    <w:p w14:paraId="39FB4721" w14:textId="77777777" w:rsidR="007C3F73" w:rsidRPr="00145E99" w:rsidRDefault="007C3F73" w:rsidP="007C3F73">
      <w:pPr>
        <w:rPr>
          <w:rStyle w:val="StyleUnderline"/>
        </w:rPr>
      </w:pPr>
      <w:r w:rsidRPr="00145E99">
        <w:rPr>
          <w:rStyle w:val="StyleUnderline"/>
        </w:rPr>
        <w:t>Reproductive labor, feminization and domestic work</w:t>
      </w:r>
    </w:p>
    <w:p w14:paraId="77E494BA" w14:textId="77777777" w:rsidR="007C3F73" w:rsidRPr="00396833" w:rsidRDefault="007C3F73" w:rsidP="007C3F73">
      <w:pPr>
        <w:rPr>
          <w:sz w:val="8"/>
        </w:rPr>
      </w:pPr>
      <w:r w:rsidRPr="005A29C6">
        <w:rPr>
          <w:rStyle w:val="StyleUnderline"/>
        </w:rPr>
        <w:t xml:space="preserve">According to the </w:t>
      </w:r>
      <w:r w:rsidRPr="005A29C6">
        <w:rPr>
          <w:rStyle w:val="Emphasis"/>
        </w:rPr>
        <w:t>ILO</w:t>
      </w:r>
      <w:r w:rsidRPr="00396833">
        <w:rPr>
          <w:sz w:val="8"/>
        </w:rPr>
        <w:t xml:space="preserve">, </w:t>
      </w:r>
      <w:r w:rsidRPr="00230EDE">
        <w:rPr>
          <w:rStyle w:val="StyleUnderline"/>
          <w:highlight w:val="yellow"/>
        </w:rPr>
        <w:t xml:space="preserve">majority of domestic workers are women </w:t>
      </w:r>
      <w:r w:rsidRPr="00A03FD0">
        <w:rPr>
          <w:rStyle w:val="StyleUnderline"/>
        </w:rPr>
        <w:t>(82%),</w:t>
      </w:r>
      <w:r w:rsidRPr="00396833">
        <w:rPr>
          <w:sz w:val="8"/>
        </w:rPr>
        <w:t xml:space="preserve"> </w:t>
      </w:r>
      <w:r w:rsidRPr="00230EDE">
        <w:rPr>
          <w:rStyle w:val="StyleUnderline"/>
          <w:highlight w:val="yellow"/>
        </w:rPr>
        <w:t>many of whom</w:t>
      </w:r>
      <w:r w:rsidRPr="00396833">
        <w:rPr>
          <w:sz w:val="8"/>
        </w:rPr>
        <w:t xml:space="preserve"> are </w:t>
      </w:r>
      <w:r w:rsidRPr="00230EDE">
        <w:rPr>
          <w:rStyle w:val="StyleUnderline"/>
          <w:highlight w:val="yellow"/>
        </w:rPr>
        <w:t>migrants or children</w:t>
      </w:r>
      <w:r w:rsidRPr="00396833">
        <w:rPr>
          <w:sz w:val="8"/>
        </w:rPr>
        <w:t xml:space="preserve"> whose “</w:t>
      </w:r>
      <w:r w:rsidRPr="00396833">
        <w:rPr>
          <w:rStyle w:val="Emphasis"/>
          <w:highlight w:val="yellow"/>
        </w:rPr>
        <w:t>work is undervalued</w:t>
      </w:r>
      <w:r w:rsidRPr="006E2FC8">
        <w:rPr>
          <w:rStyle w:val="Emphasis"/>
        </w:rPr>
        <w:t xml:space="preserve">, underpaid, </w:t>
      </w:r>
      <w:r w:rsidRPr="00396833">
        <w:rPr>
          <w:rStyle w:val="Emphasis"/>
          <w:highlight w:val="yellow"/>
        </w:rPr>
        <w:t>[and] poorly regulated</w:t>
      </w:r>
      <w:r w:rsidRPr="006C0002">
        <w:rPr>
          <w:sz w:val="8"/>
        </w:rPr>
        <w:t>” (</w:t>
      </w:r>
      <w:bookmarkStart w:id="17" w:name="bbb0155"/>
      <w:r w:rsidRPr="006C0002">
        <w:rPr>
          <w:sz w:val="8"/>
        </w:rPr>
        <w:fldChar w:fldCharType="begin"/>
      </w:r>
      <w:r w:rsidRPr="006C0002">
        <w:rPr>
          <w:sz w:val="8"/>
        </w:rPr>
        <w:instrText>HYPERLINK "https://www.sciencedirect.com/science/article/pii/S027753951400051X" \l "bb0155"</w:instrText>
      </w:r>
      <w:r w:rsidRPr="006C0002">
        <w:rPr>
          <w:sz w:val="8"/>
        </w:rPr>
      </w:r>
      <w:r w:rsidRPr="006C0002">
        <w:rPr>
          <w:sz w:val="8"/>
        </w:rPr>
        <w:fldChar w:fldCharType="separate"/>
      </w:r>
      <w:r w:rsidRPr="006C0002">
        <w:rPr>
          <w:rStyle w:val="Hyperlink"/>
          <w:sz w:val="8"/>
        </w:rPr>
        <w:t>ETUC, 2012: 10</w:t>
      </w:r>
      <w:r w:rsidRPr="006C0002">
        <w:rPr>
          <w:sz w:val="8"/>
        </w:rPr>
        <w:fldChar w:fldCharType="end"/>
      </w:r>
      <w:r w:rsidRPr="006C0002">
        <w:rPr>
          <w:sz w:val="8"/>
        </w:rPr>
        <w:t>). These characteristics resonate with</w:t>
      </w:r>
      <w:r w:rsidRPr="006C0002">
        <w:rPr>
          <w:rStyle w:val="StyleUnderline"/>
        </w:rPr>
        <w:t xml:space="preserve"> </w:t>
      </w:r>
      <w:r w:rsidRPr="00230EDE">
        <w:rPr>
          <w:rStyle w:val="StyleUnderline"/>
          <w:highlight w:val="yellow"/>
        </w:rPr>
        <w:t>features</w:t>
      </w:r>
      <w:r w:rsidRPr="00396833">
        <w:rPr>
          <w:sz w:val="8"/>
        </w:rPr>
        <w:t xml:space="preserve">, which feminist activists and scholars have discussed as </w:t>
      </w:r>
      <w:r w:rsidRPr="00230EDE">
        <w:rPr>
          <w:rStyle w:val="StyleUnderline"/>
          <w:highlight w:val="yellow"/>
        </w:rPr>
        <w:t>associated with</w:t>
      </w:r>
      <w:r w:rsidRPr="00396833">
        <w:rPr>
          <w:sz w:val="8"/>
        </w:rPr>
        <w:t xml:space="preserve"> the </w:t>
      </w:r>
      <w:r w:rsidRPr="00396833">
        <w:rPr>
          <w:rStyle w:val="Emphasis"/>
          <w:highlight w:val="yellow"/>
        </w:rPr>
        <w:t>feminization of labor</w:t>
      </w:r>
      <w:r w:rsidRPr="00396833">
        <w:rPr>
          <w:sz w:val="8"/>
        </w:rPr>
        <w:t xml:space="preserve"> (</w:t>
      </w:r>
      <w:bookmarkStart w:id="18" w:name="bbb0025"/>
      <w:r w:rsidRPr="00396833">
        <w:rPr>
          <w:sz w:val="8"/>
        </w:rPr>
        <w:fldChar w:fldCharType="begin"/>
      </w:r>
      <w:r w:rsidRPr="00396833">
        <w:rPr>
          <w:sz w:val="8"/>
        </w:rPr>
        <w:instrText>HYPERLINK "https://www.sciencedirect.com/science/article/pii/S027753951400051X" \l "bb0025"</w:instrText>
      </w:r>
      <w:r w:rsidRPr="00396833">
        <w:rPr>
          <w:sz w:val="8"/>
        </w:rPr>
      </w:r>
      <w:r w:rsidRPr="00396833">
        <w:rPr>
          <w:sz w:val="8"/>
        </w:rPr>
        <w:fldChar w:fldCharType="separate"/>
      </w:r>
      <w:r w:rsidRPr="00396833">
        <w:rPr>
          <w:rStyle w:val="Hyperlink"/>
          <w:sz w:val="8"/>
        </w:rPr>
        <w:t>Bair, 2010</w:t>
      </w:r>
      <w:r w:rsidRPr="00396833">
        <w:rPr>
          <w:sz w:val="8"/>
        </w:rPr>
        <w:fldChar w:fldCharType="end"/>
      </w:r>
      <w:bookmarkEnd w:id="18"/>
      <w:r w:rsidRPr="00396833">
        <w:rPr>
          <w:sz w:val="8"/>
        </w:rPr>
        <w:t>, </w:t>
      </w:r>
      <w:bookmarkStart w:id="19" w:name="bbb0030"/>
      <w:r w:rsidRPr="00396833">
        <w:rPr>
          <w:sz w:val="8"/>
        </w:rPr>
        <w:fldChar w:fldCharType="begin"/>
      </w:r>
      <w:r w:rsidRPr="00396833">
        <w:rPr>
          <w:sz w:val="8"/>
        </w:rPr>
        <w:instrText>HYPERLINK "https://www.sciencedirect.com/science/article/pii/S027753951400051X" \l "bb0030"</w:instrText>
      </w:r>
      <w:r w:rsidRPr="00396833">
        <w:rPr>
          <w:sz w:val="8"/>
        </w:rPr>
      </w:r>
      <w:r w:rsidRPr="00396833">
        <w:rPr>
          <w:sz w:val="8"/>
        </w:rPr>
        <w:fldChar w:fldCharType="separate"/>
      </w:r>
      <w:r w:rsidRPr="00396833">
        <w:rPr>
          <w:rStyle w:val="Hyperlink"/>
          <w:sz w:val="8"/>
        </w:rPr>
        <w:t>Bakker, 2007</w:t>
      </w:r>
      <w:r w:rsidRPr="00396833">
        <w:rPr>
          <w:sz w:val="8"/>
        </w:rPr>
        <w:fldChar w:fldCharType="end"/>
      </w:r>
      <w:bookmarkEnd w:id="19"/>
      <w:r w:rsidRPr="00396833">
        <w:rPr>
          <w:sz w:val="8"/>
        </w:rPr>
        <w:t>, </w:t>
      </w:r>
      <w:bookmarkStart w:id="20" w:name="bbb0150"/>
      <w:r w:rsidRPr="00396833">
        <w:rPr>
          <w:sz w:val="8"/>
        </w:rPr>
        <w:fldChar w:fldCharType="begin"/>
      </w:r>
      <w:r w:rsidRPr="00396833">
        <w:rPr>
          <w:sz w:val="8"/>
        </w:rPr>
        <w:instrText>HYPERLINK "https://www.sciencedirect.com/science/article/pii/S027753951400051X" \l "bb0150"</w:instrText>
      </w:r>
      <w:r w:rsidRPr="00396833">
        <w:rPr>
          <w:sz w:val="8"/>
        </w:rPr>
      </w:r>
      <w:r w:rsidRPr="00396833">
        <w:rPr>
          <w:sz w:val="8"/>
        </w:rPr>
        <w:fldChar w:fldCharType="separate"/>
      </w:r>
      <w:r w:rsidRPr="00396833">
        <w:rPr>
          <w:rStyle w:val="Hyperlink"/>
          <w:sz w:val="8"/>
        </w:rPr>
        <w:t>Elson, 1998</w:t>
      </w:r>
      <w:r w:rsidRPr="00396833">
        <w:rPr>
          <w:sz w:val="8"/>
        </w:rPr>
        <w:fldChar w:fldCharType="end"/>
      </w:r>
      <w:bookmarkEnd w:id="20"/>
      <w:r w:rsidRPr="00396833">
        <w:rPr>
          <w:sz w:val="8"/>
        </w:rPr>
        <w:t xml:space="preserve">). </w:t>
      </w:r>
      <w:r w:rsidRPr="00230EDE">
        <w:rPr>
          <w:rStyle w:val="StyleUnderline"/>
          <w:highlight w:val="yellow"/>
        </w:rPr>
        <w:t>Domestic work epitomizes</w:t>
      </w:r>
      <w:r w:rsidRPr="00396833">
        <w:rPr>
          <w:sz w:val="8"/>
        </w:rPr>
        <w:t xml:space="preserve"> the </w:t>
      </w:r>
      <w:r w:rsidRPr="00230EDE">
        <w:rPr>
          <w:rStyle w:val="StyleUnderline"/>
          <w:highlight w:val="yellow"/>
        </w:rPr>
        <w:t>social devaluation of feminized labor</w:t>
      </w:r>
      <w:r w:rsidRPr="00396833">
        <w:rPr>
          <w:sz w:val="8"/>
        </w:rPr>
        <w:t xml:space="preserve"> (</w:t>
      </w:r>
      <w:bookmarkStart w:id="21" w:name="bbb0325"/>
      <w:r w:rsidRPr="00396833">
        <w:rPr>
          <w:sz w:val="8"/>
        </w:rPr>
        <w:fldChar w:fldCharType="begin"/>
      </w:r>
      <w:r w:rsidRPr="00396833">
        <w:rPr>
          <w:sz w:val="8"/>
        </w:rPr>
        <w:instrText>HYPERLINK "https://www.sciencedirect.com/science/article/pii/S027753951400051X" \l "bb0325"</w:instrText>
      </w:r>
      <w:r w:rsidRPr="00396833">
        <w:rPr>
          <w:sz w:val="8"/>
        </w:rPr>
      </w:r>
      <w:r w:rsidRPr="00396833">
        <w:rPr>
          <w:sz w:val="8"/>
        </w:rPr>
        <w:fldChar w:fldCharType="separate"/>
      </w:r>
      <w:r w:rsidRPr="00396833">
        <w:rPr>
          <w:rStyle w:val="Hyperlink"/>
          <w:sz w:val="8"/>
        </w:rPr>
        <w:t>Mies, 1999</w:t>
      </w:r>
      <w:r w:rsidRPr="00396833">
        <w:rPr>
          <w:sz w:val="8"/>
        </w:rPr>
        <w:fldChar w:fldCharType="end"/>
      </w:r>
      <w:bookmarkEnd w:id="21"/>
      <w:r w:rsidRPr="00396833">
        <w:rPr>
          <w:sz w:val="8"/>
        </w:rPr>
        <w:t xml:space="preserve">). This is articulated economically as the </w:t>
      </w:r>
      <w:r w:rsidRPr="006C0002">
        <w:rPr>
          <w:rStyle w:val="StyleUnderline"/>
        </w:rPr>
        <w:t xml:space="preserve">productive contribution of </w:t>
      </w:r>
      <w:r w:rsidRPr="00230EDE">
        <w:rPr>
          <w:rStyle w:val="StyleUnderline"/>
          <w:highlight w:val="yellow"/>
        </w:rPr>
        <w:t>domestic work</w:t>
      </w:r>
      <w:r w:rsidRPr="00396833">
        <w:rPr>
          <w:sz w:val="8"/>
        </w:rPr>
        <w:t xml:space="preserve"> is consistently </w:t>
      </w:r>
      <w:r w:rsidRPr="00396833">
        <w:rPr>
          <w:rStyle w:val="Emphasis"/>
          <w:szCs w:val="26"/>
          <w:highlight w:val="yellow"/>
        </w:rPr>
        <w:t>ignored</w:t>
      </w:r>
      <w:r w:rsidRPr="00230EDE">
        <w:rPr>
          <w:rStyle w:val="StyleUnderline"/>
          <w:highlight w:val="yellow"/>
        </w:rPr>
        <w:t xml:space="preserve"> in</w:t>
      </w:r>
      <w:r w:rsidRPr="00396833">
        <w:rPr>
          <w:sz w:val="8"/>
        </w:rPr>
        <w:t xml:space="preserve"> official </w:t>
      </w:r>
      <w:r w:rsidRPr="006E2FC8">
        <w:rPr>
          <w:rStyle w:val="StyleUnderline"/>
        </w:rPr>
        <w:t xml:space="preserve">calculations of </w:t>
      </w:r>
      <w:r w:rsidRPr="00230EDE">
        <w:rPr>
          <w:rStyle w:val="StyleUnderline"/>
          <w:highlight w:val="yellow"/>
        </w:rPr>
        <w:t>GDP</w:t>
      </w:r>
      <w:r w:rsidRPr="00396833">
        <w:rPr>
          <w:sz w:val="8"/>
        </w:rPr>
        <w:t xml:space="preserve"> (cf. </w:t>
      </w:r>
      <w:bookmarkStart w:id="22" w:name="bbb0185"/>
      <w:r w:rsidRPr="00396833">
        <w:rPr>
          <w:sz w:val="8"/>
        </w:rPr>
        <w:fldChar w:fldCharType="begin"/>
      </w:r>
      <w:r w:rsidRPr="00396833">
        <w:rPr>
          <w:sz w:val="8"/>
        </w:rPr>
        <w:instrText>HYPERLINK "https://www.sciencedirect.com/science/article/pii/S027753951400051X" \l "bb0185"</w:instrText>
      </w:r>
      <w:r w:rsidRPr="00396833">
        <w:rPr>
          <w:sz w:val="8"/>
        </w:rPr>
      </w:r>
      <w:r w:rsidRPr="00396833">
        <w:rPr>
          <w:sz w:val="8"/>
        </w:rPr>
        <w:fldChar w:fldCharType="separate"/>
      </w:r>
      <w:r w:rsidRPr="00396833">
        <w:rPr>
          <w:rStyle w:val="Hyperlink"/>
          <w:sz w:val="8"/>
        </w:rPr>
        <w:t>Ferber and Nelson, 1993</w:t>
      </w:r>
      <w:r w:rsidRPr="00396833">
        <w:rPr>
          <w:sz w:val="8"/>
        </w:rPr>
        <w:fldChar w:fldCharType="end"/>
      </w:r>
      <w:bookmarkEnd w:id="22"/>
      <w:r w:rsidRPr="00396833">
        <w:rPr>
          <w:sz w:val="8"/>
        </w:rPr>
        <w:t>, </w:t>
      </w:r>
      <w:bookmarkStart w:id="23" w:name="bbb0190"/>
      <w:proofErr w:type="spellStart"/>
      <w:r w:rsidRPr="00396833">
        <w:rPr>
          <w:sz w:val="8"/>
        </w:rPr>
        <w:fldChar w:fldCharType="begin"/>
      </w:r>
      <w:r w:rsidRPr="00396833">
        <w:rPr>
          <w:sz w:val="8"/>
        </w:rPr>
        <w:instrText>HYPERLINK "https://www.sciencedirect.com/science/article/pii/S027753951400051X" \l "bb0190"</w:instrText>
      </w:r>
      <w:r w:rsidRPr="00396833">
        <w:rPr>
          <w:sz w:val="8"/>
        </w:rPr>
      </w:r>
      <w:r w:rsidRPr="00396833">
        <w:rPr>
          <w:sz w:val="8"/>
        </w:rPr>
        <w:fldChar w:fldCharType="separate"/>
      </w:r>
      <w:r w:rsidRPr="00396833">
        <w:rPr>
          <w:rStyle w:val="Hyperlink"/>
          <w:sz w:val="8"/>
        </w:rPr>
        <w:t>Folbre</w:t>
      </w:r>
      <w:proofErr w:type="spellEnd"/>
      <w:r w:rsidRPr="00396833">
        <w:rPr>
          <w:rStyle w:val="Hyperlink"/>
          <w:sz w:val="8"/>
        </w:rPr>
        <w:t>, 1994</w:t>
      </w:r>
      <w:r w:rsidRPr="00396833">
        <w:rPr>
          <w:sz w:val="8"/>
        </w:rPr>
        <w:fldChar w:fldCharType="end"/>
      </w:r>
      <w:bookmarkEnd w:id="23"/>
      <w:r w:rsidRPr="00396833">
        <w:rPr>
          <w:sz w:val="8"/>
        </w:rPr>
        <w:t>, </w:t>
      </w:r>
      <w:bookmarkStart w:id="24" w:name="bbb0225"/>
      <w:r w:rsidRPr="00396833">
        <w:rPr>
          <w:sz w:val="8"/>
        </w:rPr>
        <w:fldChar w:fldCharType="begin"/>
      </w:r>
      <w:r w:rsidRPr="00396833">
        <w:rPr>
          <w:sz w:val="8"/>
        </w:rPr>
        <w:instrText>HYPERLINK "https://www.sciencedirect.com/science/article/pii/S027753951400051X" \l "bb0225"</w:instrText>
      </w:r>
      <w:r w:rsidRPr="00396833">
        <w:rPr>
          <w:sz w:val="8"/>
        </w:rPr>
      </w:r>
      <w:r w:rsidRPr="00396833">
        <w:rPr>
          <w:sz w:val="8"/>
        </w:rPr>
        <w:fldChar w:fldCharType="separate"/>
      </w:r>
      <w:r w:rsidRPr="00396833">
        <w:rPr>
          <w:rStyle w:val="Hyperlink"/>
          <w:sz w:val="8"/>
        </w:rPr>
        <w:t>Hewitson, 1999</w:t>
      </w:r>
      <w:r w:rsidRPr="00396833">
        <w:rPr>
          <w:sz w:val="8"/>
        </w:rPr>
        <w:fldChar w:fldCharType="end"/>
      </w:r>
      <w:bookmarkEnd w:id="24"/>
      <w:r w:rsidRPr="00396833">
        <w:rPr>
          <w:sz w:val="8"/>
        </w:rPr>
        <w:t>, </w:t>
      </w:r>
      <w:bookmarkStart w:id="25" w:name="bbb0230"/>
      <w:proofErr w:type="spellStart"/>
      <w:r w:rsidRPr="00396833">
        <w:rPr>
          <w:sz w:val="8"/>
        </w:rPr>
        <w:fldChar w:fldCharType="begin"/>
      </w:r>
      <w:r w:rsidRPr="00396833">
        <w:rPr>
          <w:sz w:val="8"/>
        </w:rPr>
        <w:instrText>HYPERLINK "https://www.sciencedirect.com/science/article/pii/S027753951400051X" \l "bb0230"</w:instrText>
      </w:r>
      <w:r w:rsidRPr="00396833">
        <w:rPr>
          <w:sz w:val="8"/>
        </w:rPr>
      </w:r>
      <w:r w:rsidRPr="00396833">
        <w:rPr>
          <w:sz w:val="8"/>
        </w:rPr>
        <w:fldChar w:fldCharType="separate"/>
      </w:r>
      <w:r w:rsidRPr="00396833">
        <w:rPr>
          <w:rStyle w:val="Hyperlink"/>
          <w:sz w:val="8"/>
        </w:rPr>
        <w:t>Himmelweit</w:t>
      </w:r>
      <w:proofErr w:type="spellEnd"/>
      <w:r w:rsidRPr="00396833">
        <w:rPr>
          <w:rStyle w:val="Hyperlink"/>
          <w:sz w:val="8"/>
        </w:rPr>
        <w:t>, 1995</w:t>
      </w:r>
      <w:r w:rsidRPr="00396833">
        <w:rPr>
          <w:sz w:val="8"/>
        </w:rPr>
        <w:fldChar w:fldCharType="end"/>
      </w:r>
      <w:bookmarkEnd w:id="25"/>
      <w:r w:rsidRPr="00396833">
        <w:rPr>
          <w:sz w:val="8"/>
        </w:rPr>
        <w:t>, </w:t>
      </w:r>
      <w:bookmarkStart w:id="26" w:name="bbb0360"/>
      <w:r w:rsidRPr="00396833">
        <w:rPr>
          <w:sz w:val="8"/>
        </w:rPr>
        <w:fldChar w:fldCharType="begin"/>
      </w:r>
      <w:r w:rsidRPr="00396833">
        <w:rPr>
          <w:sz w:val="8"/>
        </w:rPr>
        <w:instrText>HYPERLINK "https://www.sciencedirect.com/science/article/pii/S027753951400051X" \l "bb0360"</w:instrText>
      </w:r>
      <w:r w:rsidRPr="00396833">
        <w:rPr>
          <w:sz w:val="8"/>
        </w:rPr>
      </w:r>
      <w:r w:rsidRPr="00396833">
        <w:rPr>
          <w:sz w:val="8"/>
        </w:rPr>
        <w:fldChar w:fldCharType="separate"/>
      </w:r>
      <w:r w:rsidRPr="00396833">
        <w:rPr>
          <w:rStyle w:val="Hyperlink"/>
          <w:sz w:val="8"/>
        </w:rPr>
        <w:t>Pérez Orozco, 2004</w:t>
      </w:r>
      <w:r w:rsidRPr="00396833">
        <w:rPr>
          <w:sz w:val="8"/>
        </w:rPr>
        <w:fldChar w:fldCharType="end"/>
      </w:r>
      <w:r w:rsidRPr="00396833">
        <w:rPr>
          <w:sz w:val="8"/>
        </w:rPr>
        <w:t>, </w:t>
      </w:r>
      <w:bookmarkStart w:id="27" w:name="bbb0365"/>
      <w:r w:rsidRPr="00396833">
        <w:rPr>
          <w:sz w:val="8"/>
        </w:rPr>
        <w:fldChar w:fldCharType="begin"/>
      </w:r>
      <w:r w:rsidRPr="00396833">
        <w:rPr>
          <w:sz w:val="8"/>
        </w:rPr>
        <w:instrText>HYPERLINK "https://www.sciencedirect.com/science/article/pii/S027753951400051X" \l "bb0365"</w:instrText>
      </w:r>
      <w:r w:rsidRPr="00396833">
        <w:rPr>
          <w:sz w:val="8"/>
        </w:rPr>
      </w:r>
      <w:r w:rsidRPr="00396833">
        <w:rPr>
          <w:sz w:val="8"/>
        </w:rPr>
        <w:fldChar w:fldCharType="separate"/>
      </w:r>
      <w:r w:rsidRPr="00396833">
        <w:rPr>
          <w:rStyle w:val="Hyperlink"/>
          <w:sz w:val="8"/>
        </w:rPr>
        <w:t>Pérez Orozco, 2010</w:t>
      </w:r>
      <w:r w:rsidRPr="00396833">
        <w:rPr>
          <w:sz w:val="8"/>
        </w:rPr>
        <w:fldChar w:fldCharType="end"/>
      </w:r>
      <w:bookmarkEnd w:id="27"/>
      <w:r w:rsidRPr="00396833">
        <w:rPr>
          <w:sz w:val="8"/>
        </w:rPr>
        <w:t>, </w:t>
      </w:r>
      <w:bookmarkStart w:id="28" w:name="bbb0470"/>
      <w:r w:rsidRPr="00396833">
        <w:rPr>
          <w:sz w:val="8"/>
        </w:rPr>
        <w:fldChar w:fldCharType="begin"/>
      </w:r>
      <w:r w:rsidRPr="00396833">
        <w:rPr>
          <w:sz w:val="8"/>
        </w:rPr>
        <w:instrText>HYPERLINK "https://www.sciencedirect.com/science/article/pii/S027753951400051X" \l "bb0470"</w:instrText>
      </w:r>
      <w:r w:rsidRPr="00396833">
        <w:rPr>
          <w:sz w:val="8"/>
        </w:rPr>
      </w:r>
      <w:r w:rsidRPr="00396833">
        <w:rPr>
          <w:sz w:val="8"/>
        </w:rPr>
        <w:fldChar w:fldCharType="separate"/>
      </w:r>
      <w:r w:rsidRPr="00396833">
        <w:rPr>
          <w:rStyle w:val="Hyperlink"/>
          <w:sz w:val="8"/>
        </w:rPr>
        <w:t>Waring, 2004</w:t>
      </w:r>
      <w:r w:rsidRPr="00396833">
        <w:rPr>
          <w:sz w:val="8"/>
        </w:rPr>
        <w:fldChar w:fldCharType="end"/>
      </w:r>
      <w:bookmarkEnd w:id="28"/>
      <w:r w:rsidRPr="00396833">
        <w:rPr>
          <w:sz w:val="8"/>
        </w:rPr>
        <w:t xml:space="preserve">). It is also articulated socially as domestic work continues to be </w:t>
      </w:r>
      <w:r w:rsidRPr="00230EDE">
        <w:rPr>
          <w:rStyle w:val="StyleUnderline"/>
          <w:highlight w:val="yellow"/>
        </w:rPr>
        <w:t xml:space="preserve">perceived as </w:t>
      </w:r>
      <w:r w:rsidRPr="00396833">
        <w:rPr>
          <w:rStyle w:val="Emphasis"/>
          <w:highlight w:val="yellow"/>
        </w:rPr>
        <w:t>unproductive</w:t>
      </w:r>
      <w:r w:rsidRPr="00396833">
        <w:rPr>
          <w:sz w:val="8"/>
        </w:rPr>
        <w:t xml:space="preserve"> and </w:t>
      </w:r>
      <w:r w:rsidRPr="00396833">
        <w:rPr>
          <w:rStyle w:val="Emphasis"/>
          <w:highlight w:val="yellow"/>
        </w:rPr>
        <w:t>unskilled labor</w:t>
      </w:r>
      <w:r w:rsidRPr="00396833">
        <w:rPr>
          <w:sz w:val="8"/>
        </w:rPr>
        <w:t xml:space="preserve">, </w:t>
      </w:r>
      <w:r w:rsidRPr="00230EDE">
        <w:rPr>
          <w:rStyle w:val="StyleUnderline"/>
          <w:highlight w:val="yellow"/>
        </w:rPr>
        <w:t xml:space="preserve">devoid of </w:t>
      </w:r>
      <w:r w:rsidRPr="00FE37CF">
        <w:rPr>
          <w:sz w:val="8"/>
        </w:rPr>
        <w:t>any</w:t>
      </w:r>
      <w:r w:rsidRPr="00230EDE">
        <w:rPr>
          <w:rStyle w:val="StyleUnderline"/>
          <w:highlight w:val="yellow"/>
        </w:rPr>
        <w:t xml:space="preserve"> societal value</w:t>
      </w:r>
      <w:r w:rsidRPr="00396833">
        <w:rPr>
          <w:sz w:val="8"/>
        </w:rPr>
        <w:t xml:space="preserve"> (</w:t>
      </w:r>
      <w:hyperlink r:id="rId32" w:anchor="bb0215" w:history="1">
        <w:r w:rsidRPr="00396833">
          <w:rPr>
            <w:rStyle w:val="Hyperlink"/>
            <w:sz w:val="8"/>
          </w:rPr>
          <w:t>Gutiérrez Rodríguez, 2010</w:t>
        </w:r>
      </w:hyperlink>
      <w:r w:rsidRPr="00396833">
        <w:rPr>
          <w:sz w:val="8"/>
        </w:rPr>
        <w:t>, </w:t>
      </w:r>
      <w:hyperlink r:id="rId33" w:anchor="bb0475" w:history="1">
        <w:r w:rsidRPr="00396833">
          <w:rPr>
            <w:rStyle w:val="Hyperlink"/>
            <w:sz w:val="8"/>
          </w:rPr>
          <w:t>Weeks, 2011</w:t>
        </w:r>
      </w:hyperlink>
      <w:bookmarkEnd w:id="11"/>
      <w:r w:rsidRPr="00396833">
        <w:rPr>
          <w:sz w:val="8"/>
        </w:rPr>
        <w:t>).</w:t>
      </w:r>
    </w:p>
    <w:p w14:paraId="172A9850" w14:textId="77777777" w:rsidR="007C3F73" w:rsidRPr="00396833" w:rsidRDefault="007C3F73" w:rsidP="007C3F73">
      <w:pPr>
        <w:rPr>
          <w:sz w:val="8"/>
        </w:rPr>
      </w:pPr>
      <w:r w:rsidRPr="00396833">
        <w:rPr>
          <w:sz w:val="8"/>
        </w:rPr>
        <w:t>Feminist theory has challenged this perception (cf. </w:t>
      </w:r>
      <w:bookmarkStart w:id="29" w:name="bbb0050"/>
      <w:r w:rsidRPr="00396833">
        <w:rPr>
          <w:sz w:val="8"/>
        </w:rPr>
        <w:fldChar w:fldCharType="begin"/>
      </w:r>
      <w:r w:rsidRPr="00396833">
        <w:rPr>
          <w:sz w:val="8"/>
        </w:rPr>
        <w:instrText>HYPERLINK "https://www.sciencedirect.com/science/article/pii/S027753951400051X" \l "bb0050"</w:instrText>
      </w:r>
      <w:r w:rsidRPr="00396833">
        <w:rPr>
          <w:sz w:val="8"/>
        </w:rPr>
      </w:r>
      <w:r w:rsidRPr="00396833">
        <w:rPr>
          <w:sz w:val="8"/>
        </w:rPr>
        <w:fldChar w:fldCharType="separate"/>
      </w:r>
      <w:r w:rsidRPr="00396833">
        <w:rPr>
          <w:rStyle w:val="Hyperlink"/>
          <w:sz w:val="8"/>
        </w:rPr>
        <w:t>Barrett, 1980</w:t>
      </w:r>
      <w:r w:rsidRPr="00396833">
        <w:rPr>
          <w:sz w:val="8"/>
        </w:rPr>
        <w:fldChar w:fldCharType="end"/>
      </w:r>
      <w:bookmarkEnd w:id="29"/>
      <w:r w:rsidRPr="00396833">
        <w:rPr>
          <w:sz w:val="8"/>
        </w:rPr>
        <w:t>, </w:t>
      </w:r>
      <w:bookmarkStart w:id="30" w:name="bbb0125"/>
      <w:r w:rsidRPr="00396833">
        <w:rPr>
          <w:sz w:val="8"/>
        </w:rPr>
        <w:fldChar w:fldCharType="begin"/>
      </w:r>
      <w:r w:rsidRPr="00396833">
        <w:rPr>
          <w:sz w:val="8"/>
        </w:rPr>
        <w:instrText>HYPERLINK "https://www.sciencedirect.com/science/article/pii/S027753951400051X" \l "bb0125"</w:instrText>
      </w:r>
      <w:r w:rsidRPr="00396833">
        <w:rPr>
          <w:sz w:val="8"/>
        </w:rPr>
      </w:r>
      <w:r w:rsidRPr="00396833">
        <w:rPr>
          <w:sz w:val="8"/>
        </w:rPr>
        <w:fldChar w:fldCharType="separate"/>
      </w:r>
      <w:r w:rsidRPr="00396833">
        <w:rPr>
          <w:rStyle w:val="Hyperlink"/>
          <w:sz w:val="8"/>
        </w:rPr>
        <w:t>Dalla Costa and James, 1972</w:t>
      </w:r>
      <w:r w:rsidRPr="00396833">
        <w:rPr>
          <w:sz w:val="8"/>
        </w:rPr>
        <w:fldChar w:fldCharType="end"/>
      </w:r>
      <w:r w:rsidRPr="00396833">
        <w:rPr>
          <w:sz w:val="8"/>
        </w:rPr>
        <w:t>, </w:t>
      </w:r>
      <w:bookmarkStart w:id="31" w:name="bbb0135"/>
      <w:proofErr w:type="spellStart"/>
      <w:r w:rsidRPr="00396833">
        <w:rPr>
          <w:sz w:val="8"/>
        </w:rPr>
        <w:fldChar w:fldCharType="begin"/>
      </w:r>
      <w:r w:rsidRPr="00396833">
        <w:rPr>
          <w:sz w:val="8"/>
        </w:rPr>
        <w:instrText>HYPERLINK "https://www.sciencedirect.com/science/article/pii/S027753951400051X" \l "bb0135"</w:instrText>
      </w:r>
      <w:r w:rsidRPr="00396833">
        <w:rPr>
          <w:sz w:val="8"/>
        </w:rPr>
      </w:r>
      <w:r w:rsidRPr="00396833">
        <w:rPr>
          <w:sz w:val="8"/>
        </w:rPr>
        <w:fldChar w:fldCharType="separate"/>
      </w:r>
      <w:r w:rsidRPr="00396833">
        <w:rPr>
          <w:rStyle w:val="Hyperlink"/>
          <w:sz w:val="8"/>
        </w:rPr>
        <w:t>Delphy</w:t>
      </w:r>
      <w:proofErr w:type="spellEnd"/>
      <w:r w:rsidRPr="00396833">
        <w:rPr>
          <w:rStyle w:val="Hyperlink"/>
          <w:sz w:val="8"/>
        </w:rPr>
        <w:t>, 1984</w:t>
      </w:r>
      <w:r w:rsidRPr="00396833">
        <w:rPr>
          <w:sz w:val="8"/>
        </w:rPr>
        <w:fldChar w:fldCharType="end"/>
      </w:r>
      <w:bookmarkEnd w:id="31"/>
      <w:r w:rsidRPr="00396833">
        <w:rPr>
          <w:sz w:val="8"/>
        </w:rPr>
        <w:t>) and insisted on the constitutive value of domestic work for social reproduction (</w:t>
      </w:r>
      <w:bookmarkStart w:id="32" w:name="bbb0035"/>
      <w:r w:rsidRPr="00396833">
        <w:rPr>
          <w:sz w:val="8"/>
        </w:rPr>
        <w:fldChar w:fldCharType="begin"/>
      </w:r>
      <w:r w:rsidRPr="00396833">
        <w:rPr>
          <w:sz w:val="8"/>
        </w:rPr>
        <w:instrText>HYPERLINK "https://www.sciencedirect.com/science/article/pii/S027753951400051X" \l "bb0035"</w:instrText>
      </w:r>
      <w:r w:rsidRPr="00396833">
        <w:rPr>
          <w:sz w:val="8"/>
        </w:rPr>
      </w:r>
      <w:r w:rsidRPr="00396833">
        <w:rPr>
          <w:sz w:val="8"/>
        </w:rPr>
        <w:fldChar w:fldCharType="separate"/>
      </w:r>
      <w:r w:rsidRPr="00396833">
        <w:rPr>
          <w:rStyle w:val="Hyperlink"/>
          <w:sz w:val="8"/>
        </w:rPr>
        <w:t>Bakker and Gill, 2003</w:t>
      </w:r>
      <w:r w:rsidRPr="00396833">
        <w:rPr>
          <w:sz w:val="8"/>
        </w:rPr>
        <w:fldChar w:fldCharType="end"/>
      </w:r>
      <w:bookmarkEnd w:id="32"/>
      <w:r w:rsidRPr="00396833">
        <w:rPr>
          <w:sz w:val="8"/>
        </w:rPr>
        <w:t>, </w:t>
      </w:r>
      <w:bookmarkStart w:id="33" w:name="bbb0045"/>
      <w:r w:rsidRPr="00396833">
        <w:rPr>
          <w:sz w:val="8"/>
        </w:rPr>
        <w:fldChar w:fldCharType="begin"/>
      </w:r>
      <w:r w:rsidRPr="00396833">
        <w:rPr>
          <w:sz w:val="8"/>
        </w:rPr>
        <w:instrText>HYPERLINK "https://www.sciencedirect.com/science/article/pii/S027753951400051X" \l "bb0045"</w:instrText>
      </w:r>
      <w:r w:rsidRPr="00396833">
        <w:rPr>
          <w:sz w:val="8"/>
        </w:rPr>
      </w:r>
      <w:r w:rsidRPr="00396833">
        <w:rPr>
          <w:sz w:val="8"/>
        </w:rPr>
        <w:fldChar w:fldCharType="separate"/>
      </w:r>
      <w:r w:rsidRPr="00396833">
        <w:rPr>
          <w:rStyle w:val="Hyperlink"/>
          <w:sz w:val="8"/>
        </w:rPr>
        <w:t>Barker and Feiner, 2010</w:t>
      </w:r>
      <w:r w:rsidRPr="00396833">
        <w:rPr>
          <w:sz w:val="8"/>
        </w:rPr>
        <w:fldChar w:fldCharType="end"/>
      </w:r>
      <w:bookmarkEnd w:id="33"/>
      <w:r w:rsidRPr="00396833">
        <w:rPr>
          <w:sz w:val="8"/>
        </w:rPr>
        <w:t>, </w:t>
      </w:r>
      <w:bookmarkStart w:id="34" w:name="bbb0055"/>
      <w:r w:rsidRPr="00396833">
        <w:rPr>
          <w:sz w:val="8"/>
        </w:rPr>
        <w:fldChar w:fldCharType="begin"/>
      </w:r>
      <w:r w:rsidRPr="00396833">
        <w:rPr>
          <w:sz w:val="8"/>
        </w:rPr>
        <w:instrText>HYPERLINK "https://www.sciencedirect.com/science/article/pii/S027753951400051X" \l "bb0055"</w:instrText>
      </w:r>
      <w:r w:rsidRPr="00396833">
        <w:rPr>
          <w:sz w:val="8"/>
        </w:rPr>
      </w:r>
      <w:r w:rsidRPr="00396833">
        <w:rPr>
          <w:sz w:val="8"/>
        </w:rPr>
        <w:fldChar w:fldCharType="separate"/>
      </w:r>
      <w:r w:rsidRPr="00396833">
        <w:rPr>
          <w:rStyle w:val="Hyperlink"/>
          <w:sz w:val="8"/>
        </w:rPr>
        <w:t>Bedford and Rai, 2010</w:t>
      </w:r>
      <w:r w:rsidRPr="00396833">
        <w:rPr>
          <w:sz w:val="8"/>
        </w:rPr>
        <w:fldChar w:fldCharType="end"/>
      </w:r>
      <w:bookmarkEnd w:id="34"/>
      <w:r w:rsidRPr="00396833">
        <w:rPr>
          <w:sz w:val="8"/>
        </w:rPr>
        <w:t>, </w:t>
      </w:r>
      <w:bookmarkStart w:id="35" w:name="bbb0060"/>
      <w:proofErr w:type="spellStart"/>
      <w:r w:rsidRPr="00396833">
        <w:rPr>
          <w:sz w:val="8"/>
        </w:rPr>
        <w:fldChar w:fldCharType="begin"/>
      </w:r>
      <w:r w:rsidRPr="00396833">
        <w:rPr>
          <w:sz w:val="8"/>
        </w:rPr>
        <w:instrText>HYPERLINK "https://www.sciencedirect.com/science/article/pii/S027753951400051X" \l "bb0060"</w:instrText>
      </w:r>
      <w:r w:rsidRPr="00396833">
        <w:rPr>
          <w:sz w:val="8"/>
        </w:rPr>
      </w:r>
      <w:r w:rsidRPr="00396833">
        <w:rPr>
          <w:sz w:val="8"/>
        </w:rPr>
        <w:fldChar w:fldCharType="separate"/>
      </w:r>
      <w:r w:rsidRPr="00396833">
        <w:rPr>
          <w:rStyle w:val="Hyperlink"/>
          <w:sz w:val="8"/>
        </w:rPr>
        <w:t>Benería</w:t>
      </w:r>
      <w:proofErr w:type="spellEnd"/>
      <w:r w:rsidRPr="00396833">
        <w:rPr>
          <w:rStyle w:val="Hyperlink"/>
          <w:sz w:val="8"/>
        </w:rPr>
        <w:t>, 1979</w:t>
      </w:r>
      <w:r w:rsidRPr="00396833">
        <w:rPr>
          <w:sz w:val="8"/>
        </w:rPr>
        <w:fldChar w:fldCharType="end"/>
      </w:r>
      <w:bookmarkEnd w:id="35"/>
      <w:r w:rsidRPr="00396833">
        <w:rPr>
          <w:sz w:val="8"/>
        </w:rPr>
        <w:t>, </w:t>
      </w:r>
      <w:hyperlink r:id="rId34" w:anchor="bb0125" w:history="1">
        <w:r w:rsidRPr="00396833">
          <w:rPr>
            <w:rStyle w:val="Hyperlink"/>
            <w:sz w:val="8"/>
          </w:rPr>
          <w:t>Dalla Costa and James, 1972</w:t>
        </w:r>
      </w:hyperlink>
      <w:bookmarkEnd w:id="30"/>
      <w:r w:rsidRPr="00396833">
        <w:rPr>
          <w:sz w:val="8"/>
        </w:rPr>
        <w:t>, </w:t>
      </w:r>
      <w:bookmarkStart w:id="36" w:name="bbb0170"/>
      <w:r w:rsidRPr="00396833">
        <w:rPr>
          <w:sz w:val="8"/>
        </w:rPr>
        <w:fldChar w:fldCharType="begin"/>
      </w:r>
      <w:r w:rsidRPr="00396833">
        <w:rPr>
          <w:sz w:val="8"/>
        </w:rPr>
        <w:instrText>HYPERLINK "https://www.sciencedirect.com/science/article/pii/S027753951400051X" \l "bb0170"</w:instrText>
      </w:r>
      <w:r w:rsidRPr="00396833">
        <w:rPr>
          <w:sz w:val="8"/>
        </w:rPr>
      </w:r>
      <w:r w:rsidRPr="00396833">
        <w:rPr>
          <w:sz w:val="8"/>
        </w:rPr>
        <w:fldChar w:fldCharType="separate"/>
      </w:r>
      <w:r w:rsidRPr="00396833">
        <w:rPr>
          <w:rStyle w:val="Hyperlink"/>
          <w:sz w:val="8"/>
        </w:rPr>
        <w:t>Federici, 2004</w:t>
      </w:r>
      <w:r w:rsidRPr="00396833">
        <w:rPr>
          <w:sz w:val="8"/>
        </w:rPr>
        <w:fldChar w:fldCharType="end"/>
      </w:r>
      <w:r w:rsidRPr="00396833">
        <w:rPr>
          <w:sz w:val="8"/>
        </w:rPr>
        <w:t>, </w:t>
      </w:r>
      <w:bookmarkStart w:id="37" w:name="bbb0270"/>
      <w:r w:rsidRPr="00396833">
        <w:rPr>
          <w:sz w:val="8"/>
        </w:rPr>
        <w:fldChar w:fldCharType="begin"/>
      </w:r>
      <w:r w:rsidRPr="00396833">
        <w:rPr>
          <w:sz w:val="8"/>
        </w:rPr>
        <w:instrText>HYPERLINK "https://www.sciencedirect.com/science/article/pii/S027753951400051X" \l "bb0270"</w:instrText>
      </w:r>
      <w:r w:rsidRPr="00396833">
        <w:rPr>
          <w:sz w:val="8"/>
        </w:rPr>
      </w:r>
      <w:r w:rsidRPr="00396833">
        <w:rPr>
          <w:sz w:val="8"/>
        </w:rPr>
        <w:fldChar w:fldCharType="separate"/>
      </w:r>
      <w:r w:rsidRPr="00396833">
        <w:rPr>
          <w:rStyle w:val="Hyperlink"/>
          <w:sz w:val="8"/>
        </w:rPr>
        <w:t>Kofman, 2012</w:t>
      </w:r>
      <w:r w:rsidRPr="00396833">
        <w:rPr>
          <w:sz w:val="8"/>
        </w:rPr>
        <w:fldChar w:fldCharType="end"/>
      </w:r>
      <w:bookmarkEnd w:id="37"/>
      <w:r w:rsidRPr="00396833">
        <w:rPr>
          <w:sz w:val="8"/>
        </w:rPr>
        <w:t>, </w:t>
      </w:r>
      <w:bookmarkStart w:id="38" w:name="bbb0335"/>
      <w:r w:rsidRPr="00396833">
        <w:rPr>
          <w:sz w:val="8"/>
        </w:rPr>
        <w:fldChar w:fldCharType="begin"/>
      </w:r>
      <w:r w:rsidRPr="00396833">
        <w:rPr>
          <w:sz w:val="8"/>
        </w:rPr>
        <w:instrText>HYPERLINK "https://www.sciencedirect.com/science/article/pii/S027753951400051X" \l "bb0335"</w:instrText>
      </w:r>
      <w:r w:rsidRPr="00396833">
        <w:rPr>
          <w:sz w:val="8"/>
        </w:rPr>
      </w:r>
      <w:r w:rsidRPr="00396833">
        <w:rPr>
          <w:sz w:val="8"/>
        </w:rPr>
        <w:fldChar w:fldCharType="separate"/>
      </w:r>
      <w:r w:rsidRPr="00396833">
        <w:rPr>
          <w:rStyle w:val="Hyperlink"/>
          <w:sz w:val="8"/>
        </w:rPr>
        <w:t>Molyneux, 1979</w:t>
      </w:r>
      <w:r w:rsidRPr="00396833">
        <w:rPr>
          <w:sz w:val="8"/>
        </w:rPr>
        <w:fldChar w:fldCharType="end"/>
      </w:r>
      <w:bookmarkEnd w:id="38"/>
      <w:r w:rsidRPr="00396833">
        <w:rPr>
          <w:sz w:val="8"/>
        </w:rPr>
        <w:t>, </w:t>
      </w:r>
      <w:bookmarkStart w:id="39" w:name="bbb0370"/>
      <w:r w:rsidRPr="00396833">
        <w:rPr>
          <w:sz w:val="8"/>
        </w:rPr>
        <w:fldChar w:fldCharType="begin"/>
      </w:r>
      <w:r w:rsidRPr="00396833">
        <w:rPr>
          <w:sz w:val="8"/>
        </w:rPr>
        <w:instrText>HYPERLINK "https://www.sciencedirect.com/science/article/pii/S027753951400051X" \l "bb0370"</w:instrText>
      </w:r>
      <w:r w:rsidRPr="00396833">
        <w:rPr>
          <w:sz w:val="8"/>
        </w:rPr>
      </w:r>
      <w:r w:rsidRPr="00396833">
        <w:rPr>
          <w:sz w:val="8"/>
        </w:rPr>
        <w:fldChar w:fldCharType="separate"/>
      </w:r>
      <w:r w:rsidRPr="00396833">
        <w:rPr>
          <w:rStyle w:val="Hyperlink"/>
          <w:sz w:val="8"/>
        </w:rPr>
        <w:t>Peterson, 2009</w:t>
      </w:r>
      <w:r w:rsidRPr="00396833">
        <w:rPr>
          <w:sz w:val="8"/>
        </w:rPr>
        <w:fldChar w:fldCharType="end"/>
      </w:r>
      <w:bookmarkEnd w:id="39"/>
      <w:r w:rsidRPr="00396833">
        <w:rPr>
          <w:sz w:val="8"/>
        </w:rPr>
        <w:t xml:space="preserve">). This calls into question Marxist </w:t>
      </w:r>
      <w:r w:rsidRPr="009539D2">
        <w:rPr>
          <w:strike/>
          <w:sz w:val="8"/>
        </w:rPr>
        <w:t xml:space="preserve">views </w:t>
      </w:r>
      <w:r w:rsidRPr="00396833">
        <w:rPr>
          <w:sz w:val="8"/>
        </w:rPr>
        <w:t>that restrict this labor merely to the sphere of reproduction by underscoring its productive force (cf. </w:t>
      </w:r>
      <w:bookmarkStart w:id="40" w:name="bbb0255"/>
      <w:r w:rsidRPr="00396833">
        <w:rPr>
          <w:sz w:val="8"/>
        </w:rPr>
        <w:fldChar w:fldCharType="begin"/>
      </w:r>
      <w:r w:rsidRPr="00396833">
        <w:rPr>
          <w:sz w:val="8"/>
        </w:rPr>
        <w:instrText>HYPERLINK "https://www.sciencedirect.com/science/article/pii/S027753951400051X" \l "bb0255"</w:instrText>
      </w:r>
      <w:r w:rsidRPr="00396833">
        <w:rPr>
          <w:sz w:val="8"/>
        </w:rPr>
      </w:r>
      <w:r w:rsidRPr="00396833">
        <w:rPr>
          <w:sz w:val="8"/>
        </w:rPr>
        <w:fldChar w:fldCharType="separate"/>
      </w:r>
      <w:r w:rsidRPr="00396833">
        <w:rPr>
          <w:rStyle w:val="Hyperlink"/>
          <w:sz w:val="8"/>
        </w:rPr>
        <w:t>Jacobs, 2010</w:t>
      </w:r>
      <w:r w:rsidRPr="00396833">
        <w:rPr>
          <w:sz w:val="8"/>
        </w:rPr>
        <w:fldChar w:fldCharType="end"/>
      </w:r>
      <w:bookmarkEnd w:id="40"/>
      <w:r w:rsidRPr="00396833">
        <w:rPr>
          <w:sz w:val="8"/>
        </w:rPr>
        <w:t>, </w:t>
      </w:r>
      <w:bookmarkStart w:id="41" w:name="bbb0350"/>
      <w:r w:rsidRPr="00396833">
        <w:rPr>
          <w:sz w:val="8"/>
        </w:rPr>
        <w:fldChar w:fldCharType="begin"/>
      </w:r>
      <w:r w:rsidRPr="00396833">
        <w:rPr>
          <w:sz w:val="8"/>
        </w:rPr>
        <w:instrText>HYPERLINK "https://www.sciencedirect.com/science/article/pii/S027753951400051X" \l "bb0350"</w:instrText>
      </w:r>
      <w:r w:rsidRPr="00396833">
        <w:rPr>
          <w:sz w:val="8"/>
        </w:rPr>
      </w:r>
      <w:r w:rsidRPr="00396833">
        <w:rPr>
          <w:sz w:val="8"/>
        </w:rPr>
        <w:fldChar w:fldCharType="separate"/>
      </w:r>
      <w:r w:rsidRPr="00396833">
        <w:rPr>
          <w:rStyle w:val="Hyperlink"/>
          <w:sz w:val="8"/>
        </w:rPr>
        <w:t>O'Hara, 1998</w:t>
      </w:r>
      <w:r w:rsidRPr="00396833">
        <w:rPr>
          <w:sz w:val="8"/>
        </w:rPr>
        <w:fldChar w:fldCharType="end"/>
      </w:r>
      <w:bookmarkEnd w:id="41"/>
      <w:r w:rsidRPr="00396833">
        <w:rPr>
          <w:sz w:val="8"/>
        </w:rPr>
        <w:t>, </w:t>
      </w:r>
      <w:bookmarkStart w:id="42" w:name="bbb0405"/>
      <w:proofErr w:type="spellStart"/>
      <w:r w:rsidRPr="00396833">
        <w:rPr>
          <w:sz w:val="8"/>
        </w:rPr>
        <w:fldChar w:fldCharType="begin"/>
      </w:r>
      <w:r w:rsidRPr="00396833">
        <w:rPr>
          <w:sz w:val="8"/>
        </w:rPr>
        <w:instrText>HYPERLINK "https://www.sciencedirect.com/science/article/pii/S027753951400051X" \l "bb0405"</w:instrText>
      </w:r>
      <w:r w:rsidRPr="00396833">
        <w:rPr>
          <w:sz w:val="8"/>
        </w:rPr>
      </w:r>
      <w:r w:rsidRPr="00396833">
        <w:rPr>
          <w:sz w:val="8"/>
        </w:rPr>
        <w:fldChar w:fldCharType="separate"/>
      </w:r>
      <w:r w:rsidRPr="00396833">
        <w:rPr>
          <w:rStyle w:val="Hyperlink"/>
          <w:sz w:val="8"/>
        </w:rPr>
        <w:t>Redclift</w:t>
      </w:r>
      <w:proofErr w:type="spellEnd"/>
      <w:r w:rsidRPr="00396833">
        <w:rPr>
          <w:rStyle w:val="Hyperlink"/>
          <w:sz w:val="8"/>
        </w:rPr>
        <w:t>, 1985</w:t>
      </w:r>
      <w:r w:rsidRPr="00396833">
        <w:rPr>
          <w:sz w:val="8"/>
        </w:rPr>
        <w:fldChar w:fldCharType="end"/>
      </w:r>
      <w:bookmarkEnd w:id="42"/>
      <w:r w:rsidRPr="00396833">
        <w:rPr>
          <w:sz w:val="8"/>
        </w:rPr>
        <w:t>). More recently, </w:t>
      </w:r>
      <w:hyperlink r:id="rId35" w:tooltip="Learn more about feminist research from ScienceDirect's AI-generated Topic Pages" w:history="1">
        <w:r w:rsidRPr="00FE37CF">
          <w:rPr>
            <w:rStyle w:val="StyleUnderline"/>
          </w:rPr>
          <w:t>feminist research</w:t>
        </w:r>
      </w:hyperlink>
      <w:r w:rsidRPr="00FE37CF">
        <w:rPr>
          <w:rStyle w:val="StyleUnderline"/>
        </w:rPr>
        <w:t> has highlighted</w:t>
      </w:r>
      <w:r w:rsidRPr="00396833">
        <w:rPr>
          <w:sz w:val="8"/>
        </w:rPr>
        <w:t xml:space="preserve"> the </w:t>
      </w:r>
      <w:r w:rsidRPr="00A03FD0">
        <w:rPr>
          <w:rStyle w:val="Emphasis"/>
          <w:highlight w:val="yellow"/>
        </w:rPr>
        <w:t>emotional character</w:t>
      </w:r>
      <w:r w:rsidRPr="00A03FD0">
        <w:rPr>
          <w:rStyle w:val="StyleUnderline"/>
          <w:highlight w:val="yellow"/>
        </w:rPr>
        <w:t xml:space="preserve"> </w:t>
      </w:r>
      <w:r w:rsidRPr="00230EDE">
        <w:rPr>
          <w:rStyle w:val="StyleUnderline"/>
          <w:highlight w:val="yellow"/>
        </w:rPr>
        <w:t>of domestic work</w:t>
      </w:r>
      <w:r w:rsidRPr="00396833">
        <w:rPr>
          <w:sz w:val="8"/>
        </w:rPr>
        <w:t xml:space="preserve"> (cf. </w:t>
      </w:r>
      <w:bookmarkStart w:id="43" w:name="bbb0070"/>
      <w:r w:rsidRPr="00396833">
        <w:rPr>
          <w:sz w:val="8"/>
        </w:rPr>
        <w:fldChar w:fldCharType="begin"/>
      </w:r>
      <w:r w:rsidRPr="00396833">
        <w:rPr>
          <w:sz w:val="8"/>
        </w:rPr>
        <w:instrText>HYPERLINK "https://www.sciencedirect.com/science/article/pii/S027753951400051X" \l "bb0070"</w:instrText>
      </w:r>
      <w:r w:rsidRPr="00396833">
        <w:rPr>
          <w:sz w:val="8"/>
        </w:rPr>
      </w:r>
      <w:r w:rsidRPr="00396833">
        <w:rPr>
          <w:sz w:val="8"/>
        </w:rPr>
        <w:fldChar w:fldCharType="separate"/>
      </w:r>
      <w:r w:rsidRPr="00396833">
        <w:rPr>
          <w:rStyle w:val="Hyperlink"/>
          <w:sz w:val="8"/>
        </w:rPr>
        <w:t>Boris and Parreñas, 2010</w:t>
      </w:r>
      <w:r w:rsidRPr="00396833">
        <w:rPr>
          <w:sz w:val="8"/>
        </w:rPr>
        <w:fldChar w:fldCharType="end"/>
      </w:r>
      <w:bookmarkEnd w:id="43"/>
      <w:r w:rsidRPr="00396833">
        <w:rPr>
          <w:sz w:val="8"/>
        </w:rPr>
        <w:t>, </w:t>
      </w:r>
      <w:hyperlink r:id="rId36" w:anchor="bb0090" w:history="1">
        <w:r w:rsidRPr="00396833">
          <w:rPr>
            <w:rStyle w:val="Hyperlink"/>
            <w:sz w:val="8"/>
          </w:rPr>
          <w:t>Carrington, 1999</w:t>
        </w:r>
      </w:hyperlink>
      <w:r w:rsidRPr="00396833">
        <w:rPr>
          <w:sz w:val="8"/>
        </w:rPr>
        <w:t>, </w:t>
      </w:r>
      <w:hyperlink r:id="rId37" w:anchor="bb0235" w:history="1">
        <w:r w:rsidRPr="00396833">
          <w:rPr>
            <w:rStyle w:val="Hyperlink"/>
            <w:sz w:val="8"/>
          </w:rPr>
          <w:t>Hochschild, 1983</w:t>
        </w:r>
      </w:hyperlink>
      <w:bookmarkEnd w:id="1"/>
      <w:r w:rsidRPr="00396833">
        <w:rPr>
          <w:sz w:val="8"/>
        </w:rPr>
        <w:t>, </w:t>
      </w:r>
      <w:bookmarkStart w:id="44" w:name="bbb0240"/>
      <w:r w:rsidRPr="00396833">
        <w:rPr>
          <w:sz w:val="8"/>
        </w:rPr>
        <w:fldChar w:fldCharType="begin"/>
      </w:r>
      <w:r w:rsidRPr="00396833">
        <w:rPr>
          <w:sz w:val="8"/>
        </w:rPr>
        <w:instrText>HYPERLINK "https://www.sciencedirect.com/science/article/pii/S027753951400051X" \l "bb0240"</w:instrText>
      </w:r>
      <w:r w:rsidRPr="00396833">
        <w:rPr>
          <w:sz w:val="8"/>
        </w:rPr>
      </w:r>
      <w:r w:rsidRPr="00396833">
        <w:rPr>
          <w:sz w:val="8"/>
        </w:rPr>
        <w:fldChar w:fldCharType="separate"/>
      </w:r>
      <w:r w:rsidRPr="00396833">
        <w:rPr>
          <w:rStyle w:val="Hyperlink"/>
          <w:sz w:val="8"/>
        </w:rPr>
        <w:t>Hochschild, 2003</w:t>
      </w:r>
      <w:r w:rsidRPr="00396833">
        <w:rPr>
          <w:sz w:val="8"/>
        </w:rPr>
        <w:fldChar w:fldCharType="end"/>
      </w:r>
      <w:bookmarkEnd w:id="44"/>
      <w:r w:rsidRPr="00396833">
        <w:rPr>
          <w:sz w:val="8"/>
        </w:rPr>
        <w:t>, </w:t>
      </w:r>
      <w:bookmarkStart w:id="45" w:name="bbb0285"/>
      <w:r w:rsidRPr="00396833">
        <w:rPr>
          <w:sz w:val="8"/>
        </w:rPr>
        <w:fldChar w:fldCharType="begin"/>
      </w:r>
      <w:r w:rsidRPr="00396833">
        <w:rPr>
          <w:sz w:val="8"/>
        </w:rPr>
        <w:instrText>HYPERLINK "https://www.sciencedirect.com/science/article/pii/S027753951400051X" \l "bb0285"</w:instrText>
      </w:r>
      <w:r w:rsidRPr="00396833">
        <w:rPr>
          <w:sz w:val="8"/>
        </w:rPr>
      </w:r>
      <w:r w:rsidRPr="00396833">
        <w:rPr>
          <w:sz w:val="8"/>
        </w:rPr>
        <w:fldChar w:fldCharType="separate"/>
      </w:r>
      <w:r w:rsidRPr="00396833">
        <w:rPr>
          <w:rStyle w:val="Hyperlink"/>
          <w:sz w:val="8"/>
        </w:rPr>
        <w:t>Lan, 2006</w:t>
      </w:r>
      <w:r w:rsidRPr="00396833">
        <w:rPr>
          <w:sz w:val="8"/>
        </w:rPr>
        <w:fldChar w:fldCharType="end"/>
      </w:r>
      <w:r w:rsidRPr="00396833">
        <w:rPr>
          <w:sz w:val="8"/>
        </w:rPr>
        <w:t>).</w:t>
      </w:r>
    </w:p>
    <w:p w14:paraId="5821E889" w14:textId="77777777" w:rsidR="007C3F73" w:rsidRPr="00230EDE" w:rsidRDefault="007C3F73" w:rsidP="007C3F73">
      <w:pPr>
        <w:rPr>
          <w:rStyle w:val="StyleUnderline"/>
          <w:highlight w:val="yellow"/>
        </w:rPr>
      </w:pPr>
      <w:r w:rsidRPr="00396833">
        <w:rPr>
          <w:sz w:val="8"/>
        </w:rPr>
        <w:t>Taking these observations on board and considering the transformation of the organization of labor in post-industrial societies, feminist theorists and activists in Spain and Italy have placed a renewed focus on the question of reproduction (</w:t>
      </w:r>
      <w:bookmarkStart w:id="46" w:name="bbb0065"/>
      <w:proofErr w:type="spellStart"/>
      <w:r w:rsidRPr="00396833">
        <w:rPr>
          <w:sz w:val="8"/>
        </w:rPr>
        <w:fldChar w:fldCharType="begin"/>
      </w:r>
      <w:r w:rsidRPr="00396833">
        <w:rPr>
          <w:sz w:val="8"/>
        </w:rPr>
        <w:instrText>HYPERLINK "https://www.sciencedirect.com/science/article/pii/S027753951400051X" \l "bb0065"</w:instrText>
      </w:r>
      <w:r w:rsidRPr="00396833">
        <w:rPr>
          <w:sz w:val="8"/>
        </w:rPr>
      </w:r>
      <w:r w:rsidRPr="00396833">
        <w:rPr>
          <w:sz w:val="8"/>
        </w:rPr>
        <w:fldChar w:fldCharType="separate"/>
      </w:r>
      <w:r w:rsidRPr="00396833">
        <w:rPr>
          <w:rStyle w:val="Hyperlink"/>
          <w:sz w:val="8"/>
        </w:rPr>
        <w:t>Benería</w:t>
      </w:r>
      <w:proofErr w:type="spellEnd"/>
      <w:r w:rsidRPr="00396833">
        <w:rPr>
          <w:rStyle w:val="Hyperlink"/>
          <w:sz w:val="8"/>
        </w:rPr>
        <w:t xml:space="preserve"> and </w:t>
      </w:r>
      <w:proofErr w:type="spellStart"/>
      <w:r w:rsidRPr="00396833">
        <w:rPr>
          <w:rStyle w:val="Hyperlink"/>
          <w:sz w:val="8"/>
        </w:rPr>
        <w:t>Sarasúa</w:t>
      </w:r>
      <w:proofErr w:type="spellEnd"/>
      <w:r w:rsidRPr="00396833">
        <w:rPr>
          <w:rStyle w:val="Hyperlink"/>
          <w:sz w:val="8"/>
        </w:rPr>
        <w:t>, 2011</w:t>
      </w:r>
      <w:r w:rsidRPr="00396833">
        <w:rPr>
          <w:sz w:val="8"/>
        </w:rPr>
        <w:fldChar w:fldCharType="end"/>
      </w:r>
      <w:r w:rsidRPr="00396833">
        <w:rPr>
          <w:sz w:val="8"/>
        </w:rPr>
        <w:t>, </w:t>
      </w:r>
      <w:proofErr w:type="spellStart"/>
      <w:r>
        <w:fldChar w:fldCharType="begin"/>
      </w:r>
      <w:r>
        <w:instrText>HYPERLINK "https://www.sciencedirect.com/science/article/pii/S027753951400051X" \l "bb0115"</w:instrText>
      </w:r>
      <w:r>
        <w:fldChar w:fldCharType="separate"/>
      </w:r>
      <w:r w:rsidRPr="00396833">
        <w:rPr>
          <w:rStyle w:val="Hyperlink"/>
          <w:sz w:val="8"/>
        </w:rPr>
        <w:t>Corsani</w:t>
      </w:r>
      <w:proofErr w:type="spellEnd"/>
      <w:r w:rsidRPr="00396833">
        <w:rPr>
          <w:rStyle w:val="Hyperlink"/>
          <w:sz w:val="8"/>
        </w:rPr>
        <w:t>, 2007</w:t>
      </w:r>
      <w:r>
        <w:fldChar w:fldCharType="end"/>
      </w:r>
      <w:bookmarkEnd w:id="7"/>
      <w:r w:rsidRPr="00396833">
        <w:rPr>
          <w:sz w:val="8"/>
        </w:rPr>
        <w:t>, </w:t>
      </w:r>
      <w:bookmarkStart w:id="47" w:name="bbb0410"/>
      <w:r w:rsidRPr="00396833">
        <w:rPr>
          <w:sz w:val="8"/>
        </w:rPr>
        <w:fldChar w:fldCharType="begin"/>
      </w:r>
      <w:r w:rsidRPr="00396833">
        <w:rPr>
          <w:sz w:val="8"/>
        </w:rPr>
        <w:instrText>HYPERLINK "https://www.sciencedirect.com/science/article/pii/S027753951400051X" \l "bb0410"</w:instrText>
      </w:r>
      <w:r w:rsidRPr="00396833">
        <w:rPr>
          <w:sz w:val="8"/>
        </w:rPr>
      </w:r>
      <w:r w:rsidRPr="00396833">
        <w:rPr>
          <w:sz w:val="8"/>
        </w:rPr>
        <w:fldChar w:fldCharType="separate"/>
      </w:r>
      <w:r w:rsidRPr="00396833">
        <w:rPr>
          <w:rStyle w:val="Hyperlink"/>
          <w:sz w:val="8"/>
        </w:rPr>
        <w:t>del Río, 2004</w:t>
      </w:r>
      <w:r w:rsidRPr="00396833">
        <w:rPr>
          <w:sz w:val="8"/>
        </w:rPr>
        <w:fldChar w:fldCharType="end"/>
      </w:r>
      <w:bookmarkEnd w:id="47"/>
      <w:r w:rsidRPr="00396833">
        <w:rPr>
          <w:sz w:val="8"/>
        </w:rPr>
        <w:t>, </w:t>
      </w:r>
      <w:bookmarkStart w:id="48" w:name="bbb0160"/>
      <w:r w:rsidRPr="00396833">
        <w:rPr>
          <w:sz w:val="8"/>
        </w:rPr>
        <w:fldChar w:fldCharType="begin"/>
      </w:r>
      <w:r w:rsidRPr="00396833">
        <w:rPr>
          <w:sz w:val="8"/>
        </w:rPr>
        <w:instrText>HYPERLINK "https://www.sciencedirect.com/science/article/pii/S027753951400051X" \l "bb0160"</w:instrText>
      </w:r>
      <w:r w:rsidRPr="00396833">
        <w:rPr>
          <w:sz w:val="8"/>
        </w:rPr>
      </w:r>
      <w:r w:rsidRPr="00396833">
        <w:rPr>
          <w:sz w:val="8"/>
        </w:rPr>
        <w:fldChar w:fldCharType="separate"/>
      </w:r>
      <w:r w:rsidRPr="00396833">
        <w:rPr>
          <w:rStyle w:val="Hyperlink"/>
          <w:sz w:val="8"/>
        </w:rPr>
        <w:t>Fantone, 2007</w:t>
      </w:r>
      <w:r w:rsidRPr="00396833">
        <w:rPr>
          <w:sz w:val="8"/>
        </w:rPr>
        <w:fldChar w:fldCharType="end"/>
      </w:r>
      <w:bookmarkEnd w:id="48"/>
      <w:r w:rsidRPr="00396833">
        <w:rPr>
          <w:sz w:val="8"/>
        </w:rPr>
        <w:t>, </w:t>
      </w:r>
      <w:bookmarkStart w:id="49" w:name="bbb0165"/>
      <w:r w:rsidRPr="00396833">
        <w:rPr>
          <w:sz w:val="8"/>
        </w:rPr>
        <w:fldChar w:fldCharType="begin"/>
      </w:r>
      <w:r w:rsidRPr="00396833">
        <w:rPr>
          <w:sz w:val="8"/>
        </w:rPr>
        <w:instrText>HYPERLINK "https://www.sciencedirect.com/science/article/pii/S027753951400051X" \l "bb0165"</w:instrText>
      </w:r>
      <w:r w:rsidRPr="00396833">
        <w:rPr>
          <w:sz w:val="8"/>
        </w:rPr>
      </w:r>
      <w:r w:rsidRPr="00396833">
        <w:rPr>
          <w:sz w:val="8"/>
        </w:rPr>
        <w:fldChar w:fldCharType="separate"/>
      </w:r>
      <w:r w:rsidRPr="00396833">
        <w:rPr>
          <w:rStyle w:val="Hyperlink"/>
          <w:sz w:val="8"/>
        </w:rPr>
        <w:t>Fantone, 2011</w:t>
      </w:r>
      <w:r w:rsidRPr="00396833">
        <w:rPr>
          <w:sz w:val="8"/>
        </w:rPr>
        <w:fldChar w:fldCharType="end"/>
      </w:r>
      <w:bookmarkEnd w:id="49"/>
      <w:r w:rsidRPr="00396833">
        <w:rPr>
          <w:sz w:val="8"/>
        </w:rPr>
        <w:t>, </w:t>
      </w:r>
      <w:bookmarkStart w:id="50" w:name="bbb0175"/>
      <w:r w:rsidRPr="00396833">
        <w:rPr>
          <w:sz w:val="8"/>
        </w:rPr>
        <w:fldChar w:fldCharType="begin"/>
      </w:r>
      <w:r w:rsidRPr="00396833">
        <w:rPr>
          <w:sz w:val="8"/>
        </w:rPr>
        <w:instrText>HYPERLINK "https://www.sciencedirect.com/science/article/pii/S027753951400051X" \l "bb0175"</w:instrText>
      </w:r>
      <w:r w:rsidRPr="00396833">
        <w:rPr>
          <w:sz w:val="8"/>
        </w:rPr>
      </w:r>
      <w:r w:rsidRPr="00396833">
        <w:rPr>
          <w:sz w:val="8"/>
        </w:rPr>
        <w:fldChar w:fldCharType="separate"/>
      </w:r>
      <w:r w:rsidRPr="00396833">
        <w:rPr>
          <w:rStyle w:val="Hyperlink"/>
          <w:sz w:val="8"/>
        </w:rPr>
        <w:t>Federici, 2006</w:t>
      </w:r>
      <w:r w:rsidRPr="00396833">
        <w:rPr>
          <w:sz w:val="8"/>
        </w:rPr>
        <w:fldChar w:fldCharType="end"/>
      </w:r>
      <w:bookmarkEnd w:id="50"/>
      <w:r w:rsidRPr="00396833">
        <w:rPr>
          <w:sz w:val="8"/>
        </w:rPr>
        <w:t>, </w:t>
      </w:r>
      <w:hyperlink r:id="rId38" w:anchor="bb0360" w:history="1">
        <w:r w:rsidRPr="00396833">
          <w:rPr>
            <w:rStyle w:val="Hyperlink"/>
            <w:sz w:val="8"/>
          </w:rPr>
          <w:t>Pérez Orozco, 2004</w:t>
        </w:r>
      </w:hyperlink>
      <w:bookmarkEnd w:id="26"/>
      <w:r w:rsidRPr="00396833">
        <w:rPr>
          <w:sz w:val="8"/>
        </w:rPr>
        <w:t>, </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w:t>
      </w:r>
      <w:proofErr w:type="spellStart"/>
      <w:r w:rsidRPr="00396833">
        <w:rPr>
          <w:rStyle w:val="Hyperlink"/>
          <w:sz w:val="8"/>
        </w:rPr>
        <w:t>Deriva</w:t>
      </w:r>
      <w:proofErr w:type="spellEnd"/>
      <w:r w:rsidRPr="00396833">
        <w:rPr>
          <w:rStyle w:val="Hyperlink"/>
          <w:sz w:val="8"/>
        </w:rPr>
        <w:t>,, 2004</w:t>
      </w:r>
      <w:r>
        <w:fldChar w:fldCharType="end"/>
      </w:r>
      <w:r w:rsidRPr="00396833">
        <w:rPr>
          <w:sz w:val="8"/>
        </w:rPr>
        <w:t>, </w:t>
      </w:r>
      <w:bookmarkStart w:id="51" w:name="bbb0425"/>
      <w:r w:rsidRPr="00396833">
        <w:rPr>
          <w:sz w:val="8"/>
        </w:rPr>
        <w:fldChar w:fldCharType="begin"/>
      </w:r>
      <w:r w:rsidRPr="00396833">
        <w:rPr>
          <w:sz w:val="8"/>
        </w:rPr>
        <w:instrText>HYPERLINK "https://www.sciencedirect.com/science/article/pii/S027753951400051X" \l "bb0425"</w:instrText>
      </w:r>
      <w:r w:rsidRPr="00396833">
        <w:rPr>
          <w:sz w:val="8"/>
        </w:rPr>
      </w:r>
      <w:r w:rsidRPr="00396833">
        <w:rPr>
          <w:sz w:val="8"/>
        </w:rPr>
        <w:fldChar w:fldCharType="separate"/>
      </w:r>
      <w:r w:rsidRPr="00396833">
        <w:rPr>
          <w:rStyle w:val="Hyperlink"/>
          <w:sz w:val="8"/>
        </w:rPr>
        <w:t>Ruido, 2008</w:t>
      </w:r>
      <w:r w:rsidRPr="00396833">
        <w:rPr>
          <w:sz w:val="8"/>
        </w:rPr>
        <w:fldChar w:fldCharType="end"/>
      </w:r>
      <w:bookmarkEnd w:id="51"/>
      <w:r w:rsidRPr="00396833">
        <w:rPr>
          <w:sz w:val="8"/>
        </w:rPr>
        <w:t>, </w:t>
      </w:r>
      <w:bookmarkStart w:id="52" w:name="bbb0430"/>
      <w:proofErr w:type="spellStart"/>
      <w:r w:rsidRPr="00396833">
        <w:rPr>
          <w:sz w:val="8"/>
        </w:rPr>
        <w:fldChar w:fldCharType="begin"/>
      </w:r>
      <w:r w:rsidRPr="00396833">
        <w:rPr>
          <w:sz w:val="8"/>
        </w:rPr>
        <w:instrText>HYPERLINK "https://www.sciencedirect.com/science/article/pii/S027753951400051X" \l "bb0430"</w:instrText>
      </w:r>
      <w:r w:rsidRPr="00396833">
        <w:rPr>
          <w:sz w:val="8"/>
        </w:rPr>
      </w:r>
      <w:r w:rsidRPr="00396833">
        <w:rPr>
          <w:sz w:val="8"/>
        </w:rPr>
        <w:fldChar w:fldCharType="separate"/>
      </w:r>
      <w:r w:rsidRPr="00396833">
        <w:rPr>
          <w:rStyle w:val="Hyperlink"/>
          <w:sz w:val="8"/>
        </w:rPr>
        <w:t>Sconvegno</w:t>
      </w:r>
      <w:proofErr w:type="spellEnd"/>
      <w:r w:rsidRPr="00396833">
        <w:rPr>
          <w:rStyle w:val="Hyperlink"/>
          <w:sz w:val="8"/>
        </w:rPr>
        <w:t>, 2007</w:t>
      </w:r>
      <w:r w:rsidRPr="00396833">
        <w:rPr>
          <w:sz w:val="8"/>
        </w:rPr>
        <w:fldChar w:fldCharType="end"/>
      </w:r>
      <w:bookmarkEnd w:id="52"/>
      <w:r w:rsidRPr="00396833">
        <w:rPr>
          <w:sz w:val="8"/>
        </w:rPr>
        <w:t>, </w:t>
      </w:r>
      <w:bookmarkStart w:id="53" w:name="bbb0465"/>
      <w:r w:rsidRPr="00396833">
        <w:rPr>
          <w:sz w:val="8"/>
        </w:rPr>
        <w:fldChar w:fldCharType="begin"/>
      </w:r>
      <w:r w:rsidRPr="00396833">
        <w:rPr>
          <w:sz w:val="8"/>
        </w:rPr>
        <w:instrText>HYPERLINK "https://www.sciencedirect.com/science/article/pii/S027753951400051X" \l "bb0465"</w:instrText>
      </w:r>
      <w:r w:rsidRPr="00396833">
        <w:rPr>
          <w:sz w:val="8"/>
        </w:rPr>
      </w:r>
      <w:r w:rsidRPr="00396833">
        <w:rPr>
          <w:sz w:val="8"/>
        </w:rPr>
        <w:fldChar w:fldCharType="separate"/>
      </w:r>
      <w:r w:rsidRPr="00396833">
        <w:rPr>
          <w:rStyle w:val="Hyperlink"/>
          <w:sz w:val="8"/>
        </w:rPr>
        <w:t>Vega Solís, 2009</w:t>
      </w:r>
      <w:r w:rsidRPr="00396833">
        <w:rPr>
          <w:sz w:val="8"/>
        </w:rPr>
        <w:fldChar w:fldCharType="end"/>
      </w:r>
      <w:bookmarkEnd w:id="53"/>
      <w:r w:rsidRPr="00396833">
        <w:rPr>
          <w:sz w:val="8"/>
        </w:rPr>
        <w:t xml:space="preserve">). In doing so, they consider </w:t>
      </w:r>
      <w:r w:rsidRPr="00230EDE">
        <w:rPr>
          <w:rStyle w:val="StyleUnderline"/>
          <w:highlight w:val="yellow"/>
        </w:rPr>
        <w:t>care work</w:t>
      </w:r>
      <w:r w:rsidRPr="00396833">
        <w:rPr>
          <w:sz w:val="8"/>
        </w:rPr>
        <w:t xml:space="preserve"> (Spanish: </w:t>
      </w:r>
      <w:proofErr w:type="spellStart"/>
      <w:r w:rsidRPr="00396833">
        <w:rPr>
          <w:i/>
          <w:iCs/>
          <w:sz w:val="8"/>
        </w:rPr>
        <w:t>trabajo</w:t>
      </w:r>
      <w:proofErr w:type="spellEnd"/>
      <w:r w:rsidRPr="00396833">
        <w:rPr>
          <w:i/>
          <w:iCs/>
          <w:sz w:val="8"/>
        </w:rPr>
        <w:t xml:space="preserve"> de </w:t>
      </w:r>
      <w:proofErr w:type="spellStart"/>
      <w:r w:rsidRPr="00396833">
        <w:rPr>
          <w:i/>
          <w:iCs/>
          <w:sz w:val="8"/>
        </w:rPr>
        <w:t>cuidados</w:t>
      </w:r>
      <w:proofErr w:type="spellEnd"/>
      <w:r w:rsidRPr="00396833">
        <w:rPr>
          <w:sz w:val="8"/>
        </w:rPr>
        <w:t xml:space="preserve">) in particular as a </w:t>
      </w:r>
      <w:r w:rsidRPr="00230EDE">
        <w:rPr>
          <w:rStyle w:val="StyleUnderline"/>
          <w:highlight w:val="yellow"/>
        </w:rPr>
        <w:t>pivotal axis for organizing precarious work</w:t>
      </w:r>
      <w:r w:rsidRPr="00396833">
        <w:rPr>
          <w:sz w:val="8"/>
        </w:rPr>
        <w:t xml:space="preserve">. For example, the </w:t>
      </w:r>
      <w:r w:rsidRPr="003E4662">
        <w:rPr>
          <w:rStyle w:val="StyleUnderline"/>
        </w:rPr>
        <w:t xml:space="preserve">Madrid-based </w:t>
      </w:r>
      <w:r w:rsidRPr="00A03FD0">
        <w:rPr>
          <w:rStyle w:val="StyleUnderline"/>
        </w:rPr>
        <w:t xml:space="preserve">feminist group </w:t>
      </w:r>
      <w:proofErr w:type="spellStart"/>
      <w:r w:rsidRPr="00230EDE">
        <w:rPr>
          <w:rStyle w:val="StyleUnderline"/>
          <w:highlight w:val="yellow"/>
        </w:rPr>
        <w:t>Precarias</w:t>
      </w:r>
      <w:proofErr w:type="spellEnd"/>
      <w:r w:rsidRPr="00230EDE">
        <w:rPr>
          <w:rStyle w:val="StyleUnderline"/>
          <w:highlight w:val="yellow"/>
        </w:rPr>
        <w:t xml:space="preserve"> a la </w:t>
      </w:r>
      <w:proofErr w:type="spellStart"/>
      <w:r w:rsidRPr="00230EDE">
        <w:rPr>
          <w:rStyle w:val="StyleUnderline"/>
          <w:highlight w:val="yellow"/>
        </w:rPr>
        <w:t>Deriva</w:t>
      </w:r>
      <w:proofErr w:type="spellEnd"/>
      <w:r w:rsidRPr="00396833">
        <w:rPr>
          <w:sz w:val="8"/>
        </w:rPr>
        <w:t xml:space="preserve"> has </w:t>
      </w:r>
      <w:r w:rsidRPr="00230EDE">
        <w:rPr>
          <w:rStyle w:val="StyleUnderline"/>
          <w:highlight w:val="yellow"/>
        </w:rPr>
        <w:t>drawn attention to</w:t>
      </w:r>
      <w:r w:rsidRPr="00396833">
        <w:rPr>
          <w:sz w:val="8"/>
        </w:rPr>
        <w:t xml:space="preserve"> the </w:t>
      </w:r>
      <w:r w:rsidRPr="00230EDE">
        <w:rPr>
          <w:rStyle w:val="StyleUnderline"/>
          <w:highlight w:val="yellow"/>
        </w:rPr>
        <w:t xml:space="preserve">significance of care work for </w:t>
      </w:r>
      <w:r w:rsidRPr="00396833">
        <w:rPr>
          <w:rStyle w:val="Emphasis"/>
          <w:highlight w:val="yellow"/>
        </w:rPr>
        <w:t>social reproduction</w:t>
      </w:r>
      <w:r w:rsidRPr="00396833">
        <w:rPr>
          <w:sz w:val="8"/>
        </w:rPr>
        <w:t xml:space="preserve"> by focusing on personal caring activities and </w:t>
      </w:r>
      <w:r w:rsidRPr="00230EDE">
        <w:rPr>
          <w:rStyle w:val="StyleUnderline"/>
          <w:highlight w:val="yellow"/>
        </w:rPr>
        <w:t>re-evaluating</w:t>
      </w:r>
      <w:r w:rsidRPr="00396833">
        <w:rPr>
          <w:sz w:val="8"/>
        </w:rPr>
        <w:t xml:space="preserve"> the </w:t>
      </w:r>
      <w:r w:rsidRPr="006E2FC8">
        <w:rPr>
          <w:rStyle w:val="StyleUnderline"/>
        </w:rPr>
        <w:t xml:space="preserve">ethical </w:t>
      </w:r>
      <w:r w:rsidRPr="00230EDE">
        <w:rPr>
          <w:rStyle w:val="StyleUnderline"/>
          <w:highlight w:val="yellow"/>
        </w:rPr>
        <w:t>implications of care for society</w:t>
      </w:r>
      <w:r w:rsidRPr="00396833">
        <w:rPr>
          <w:sz w:val="8"/>
        </w:rPr>
        <w:t xml:space="preserve"> (</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w:t>
      </w:r>
      <w:proofErr w:type="spellStart"/>
      <w:r w:rsidRPr="00396833">
        <w:rPr>
          <w:rStyle w:val="Hyperlink"/>
          <w:sz w:val="8"/>
        </w:rPr>
        <w:t>Deriva</w:t>
      </w:r>
      <w:proofErr w:type="spellEnd"/>
      <w:r w:rsidRPr="00396833">
        <w:rPr>
          <w:rStyle w:val="Hyperlink"/>
          <w:sz w:val="8"/>
        </w:rPr>
        <w:t>, 2004</w:t>
      </w:r>
      <w:r>
        <w:fldChar w:fldCharType="end"/>
      </w:r>
      <w:r w:rsidRPr="00396833">
        <w:rPr>
          <w:sz w:val="8"/>
        </w:rPr>
        <w:t xml:space="preserve">). Thus, </w:t>
      </w:r>
      <w:proofErr w:type="spellStart"/>
      <w:r w:rsidRPr="003E4662">
        <w:rPr>
          <w:rStyle w:val="StyleUnderline"/>
        </w:rPr>
        <w:t>Precarias</w:t>
      </w:r>
      <w:proofErr w:type="spellEnd"/>
      <w:r w:rsidRPr="003E4662">
        <w:rPr>
          <w:rStyle w:val="StyleUnderline"/>
        </w:rPr>
        <w:t xml:space="preserve"> has complicated</w:t>
      </w:r>
      <w:r w:rsidRPr="003E4662">
        <w:rPr>
          <w:sz w:val="8"/>
        </w:rPr>
        <w:t xml:space="preserve"> the </w:t>
      </w:r>
      <w:r w:rsidRPr="003E4662">
        <w:rPr>
          <w:rStyle w:val="StyleUnderline"/>
        </w:rPr>
        <w:t>Marxist division of productive and reproductive labor</w:t>
      </w:r>
      <w:r w:rsidRPr="00A03FD0">
        <w:rPr>
          <w:rStyle w:val="StyleUnderline"/>
        </w:rPr>
        <w:t>.</w:t>
      </w:r>
      <w:r w:rsidRPr="00396833">
        <w:rPr>
          <w:sz w:val="8"/>
        </w:rPr>
        <w:t xml:space="preserve"> Introducing </w:t>
      </w:r>
      <w:r w:rsidRPr="00396833">
        <w:rPr>
          <w:rStyle w:val="Emphasis"/>
          <w:highlight w:val="yellow"/>
        </w:rPr>
        <w:t>care work</w:t>
      </w:r>
      <w:r w:rsidRPr="00396833">
        <w:rPr>
          <w:sz w:val="8"/>
        </w:rPr>
        <w:t xml:space="preserve"> as a </w:t>
      </w:r>
      <w:r w:rsidRPr="00230EDE">
        <w:rPr>
          <w:rStyle w:val="StyleUnderline"/>
          <w:highlight w:val="yellow"/>
        </w:rPr>
        <w:t>hybrid category</w:t>
      </w:r>
      <w:r w:rsidRPr="00396833">
        <w:rPr>
          <w:sz w:val="8"/>
        </w:rPr>
        <w:t xml:space="preserve">, </w:t>
      </w:r>
      <w:proofErr w:type="spellStart"/>
      <w:r w:rsidRPr="00396833">
        <w:rPr>
          <w:sz w:val="8"/>
        </w:rPr>
        <w:t>Precarias</w:t>
      </w:r>
      <w:proofErr w:type="spellEnd"/>
      <w:r w:rsidRPr="00396833">
        <w:rPr>
          <w:sz w:val="8"/>
        </w:rPr>
        <w:t xml:space="preserve"> defines care work as a </w:t>
      </w:r>
      <w:r w:rsidRPr="006E2FC8">
        <w:rPr>
          <w:rStyle w:val="StyleUnderline"/>
        </w:rPr>
        <w:t xml:space="preserve">hinge </w:t>
      </w:r>
      <w:r w:rsidRPr="00230EDE">
        <w:rPr>
          <w:rStyle w:val="StyleUnderline"/>
          <w:highlight w:val="yellow"/>
        </w:rPr>
        <w:t>between reproductive and productive labor</w:t>
      </w:r>
      <w:r w:rsidRPr="00396833">
        <w:rPr>
          <w:sz w:val="8"/>
        </w:rPr>
        <w:t xml:space="preserve">. Care work </w:t>
      </w:r>
      <w:r w:rsidRPr="00230EDE">
        <w:rPr>
          <w:rStyle w:val="StyleUnderline"/>
          <w:highlight w:val="yellow"/>
        </w:rPr>
        <w:t>articulates</w:t>
      </w:r>
      <w:r w:rsidRPr="00396833">
        <w:rPr>
          <w:sz w:val="8"/>
        </w:rPr>
        <w:t xml:space="preserve"> the </w:t>
      </w:r>
      <w:r w:rsidRPr="00230EDE">
        <w:rPr>
          <w:rStyle w:val="StyleUnderline"/>
          <w:highlight w:val="yellow"/>
        </w:rPr>
        <w:t xml:space="preserve">increasing interpenetration </w:t>
      </w:r>
      <w:r w:rsidRPr="006E2FC8">
        <w:rPr>
          <w:rStyle w:val="StyleUnderline"/>
        </w:rPr>
        <w:t xml:space="preserve">of these spheres </w:t>
      </w:r>
      <w:r w:rsidRPr="00230EDE">
        <w:rPr>
          <w:rStyle w:val="StyleUnderline"/>
          <w:highlight w:val="yellow"/>
        </w:rPr>
        <w:t>in post-industrial societies,</w:t>
      </w:r>
      <w:r w:rsidRPr="00396833">
        <w:rPr>
          <w:sz w:val="8"/>
        </w:rPr>
        <w:t xml:space="preserve"> a tendency that they coined “</w:t>
      </w:r>
      <w:r w:rsidRPr="00396833">
        <w:rPr>
          <w:rStyle w:val="Emphasis"/>
          <w:highlight w:val="yellow"/>
        </w:rPr>
        <w:t>the feminization of precarity</w:t>
      </w:r>
      <w:r w:rsidRPr="006E2FC8">
        <w:rPr>
          <w:rStyle w:val="Emphasis"/>
        </w:rPr>
        <w:t>”</w:t>
      </w:r>
      <w:r w:rsidRPr="00396833">
        <w:rPr>
          <w:rStyle w:val="Emphasis"/>
        </w:rPr>
        <w:t xml:space="preserve"> </w:t>
      </w:r>
      <w:r w:rsidRPr="00396833">
        <w:rPr>
          <w:sz w:val="8"/>
        </w:rPr>
        <w:t>(</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w:t>
      </w:r>
      <w:proofErr w:type="spellStart"/>
      <w:r w:rsidRPr="00396833">
        <w:rPr>
          <w:rStyle w:val="Hyperlink"/>
          <w:sz w:val="8"/>
        </w:rPr>
        <w:t>Deriva</w:t>
      </w:r>
      <w:proofErr w:type="spellEnd"/>
      <w:r w:rsidRPr="00396833">
        <w:rPr>
          <w:rStyle w:val="Hyperlink"/>
          <w:sz w:val="8"/>
        </w:rPr>
        <w:t>, 2004</w:t>
      </w:r>
      <w:r>
        <w:fldChar w:fldCharType="end"/>
      </w:r>
      <w:bookmarkEnd w:id="10"/>
      <w:r w:rsidRPr="00396833">
        <w:rPr>
          <w:sz w:val="8"/>
        </w:rPr>
        <w:t xml:space="preserve">). In a similar vein, other feminist analyses of the impact of the economic crisis in Spain and Italy suggest that we depart from taking the feminization and the </w:t>
      </w:r>
      <w:proofErr w:type="spellStart"/>
      <w:r w:rsidRPr="00396833">
        <w:rPr>
          <w:sz w:val="8"/>
        </w:rPr>
        <w:t>precarization</w:t>
      </w:r>
      <w:proofErr w:type="spellEnd"/>
      <w:r w:rsidRPr="00396833">
        <w:rPr>
          <w:sz w:val="8"/>
        </w:rPr>
        <w:t xml:space="preserve"> of labor as vantage points from which to understand crisis capitalism (</w:t>
      </w:r>
      <w:proofErr w:type="spellStart"/>
      <w:r>
        <w:fldChar w:fldCharType="begin"/>
      </w:r>
      <w:r>
        <w:instrText>HYPERLINK "https://www.sciencedirect.com/science/article/pii/S027753951400051X" \l "bb0065"</w:instrText>
      </w:r>
      <w:r>
        <w:fldChar w:fldCharType="separate"/>
      </w:r>
      <w:r w:rsidRPr="00396833">
        <w:rPr>
          <w:rStyle w:val="Hyperlink"/>
          <w:sz w:val="8"/>
        </w:rPr>
        <w:t>Benería</w:t>
      </w:r>
      <w:proofErr w:type="spellEnd"/>
      <w:r w:rsidRPr="00396833">
        <w:rPr>
          <w:rStyle w:val="Hyperlink"/>
          <w:sz w:val="8"/>
        </w:rPr>
        <w:t xml:space="preserve"> and </w:t>
      </w:r>
      <w:proofErr w:type="spellStart"/>
      <w:r w:rsidRPr="00396833">
        <w:rPr>
          <w:rStyle w:val="Hyperlink"/>
          <w:sz w:val="8"/>
        </w:rPr>
        <w:t>Sarasúa</w:t>
      </w:r>
      <w:proofErr w:type="spellEnd"/>
      <w:r w:rsidRPr="00396833">
        <w:rPr>
          <w:rStyle w:val="Hyperlink"/>
          <w:sz w:val="8"/>
        </w:rPr>
        <w:t>, 2011</w:t>
      </w:r>
      <w:r>
        <w:fldChar w:fldCharType="end"/>
      </w:r>
      <w:bookmarkEnd w:id="46"/>
      <w:r w:rsidRPr="00396833">
        <w:rPr>
          <w:sz w:val="8"/>
        </w:rPr>
        <w:t>, </w:t>
      </w:r>
      <w:bookmarkStart w:id="54" w:name="bbb0100"/>
      <w:proofErr w:type="spellStart"/>
      <w:r w:rsidRPr="00396833">
        <w:rPr>
          <w:sz w:val="8"/>
        </w:rPr>
        <w:fldChar w:fldCharType="begin"/>
      </w:r>
      <w:r w:rsidRPr="00396833">
        <w:rPr>
          <w:sz w:val="8"/>
        </w:rPr>
        <w:instrText>HYPERLINK "https://www.sciencedirect.com/science/article/pii/S027753951400051X" \l "bb0100"</w:instrText>
      </w:r>
      <w:r w:rsidRPr="00396833">
        <w:rPr>
          <w:sz w:val="8"/>
        </w:rPr>
      </w:r>
      <w:r w:rsidRPr="00396833">
        <w:rPr>
          <w:sz w:val="8"/>
        </w:rPr>
        <w:fldChar w:fldCharType="separate"/>
      </w:r>
      <w:r w:rsidRPr="00396833">
        <w:rPr>
          <w:rStyle w:val="Hyperlink"/>
          <w:sz w:val="8"/>
        </w:rPr>
        <w:t>Carraquer</w:t>
      </w:r>
      <w:proofErr w:type="spellEnd"/>
      <w:r w:rsidRPr="00396833">
        <w:rPr>
          <w:rStyle w:val="Hyperlink"/>
          <w:sz w:val="8"/>
        </w:rPr>
        <w:t xml:space="preserve"> Oto, 2013</w:t>
      </w:r>
      <w:r w:rsidRPr="00396833">
        <w:rPr>
          <w:sz w:val="8"/>
        </w:rPr>
        <w:fldChar w:fldCharType="end"/>
      </w:r>
      <w:bookmarkEnd w:id="54"/>
      <w:r w:rsidRPr="00396833">
        <w:rPr>
          <w:sz w:val="8"/>
        </w:rPr>
        <w:t>, </w:t>
      </w:r>
      <w:bookmarkStart w:id="55" w:name="bbb0095"/>
      <w:r w:rsidRPr="00396833">
        <w:rPr>
          <w:sz w:val="8"/>
        </w:rPr>
        <w:fldChar w:fldCharType="begin"/>
      </w:r>
      <w:r w:rsidRPr="00396833">
        <w:rPr>
          <w:sz w:val="8"/>
        </w:rPr>
        <w:instrText>HYPERLINK "https://www.sciencedirect.com/science/article/pii/S027753951400051X" \l "bb0095"</w:instrText>
      </w:r>
      <w:r w:rsidRPr="00396833">
        <w:rPr>
          <w:sz w:val="8"/>
        </w:rPr>
      </w:r>
      <w:r w:rsidRPr="00396833">
        <w:rPr>
          <w:sz w:val="8"/>
        </w:rPr>
        <w:fldChar w:fldCharType="separate"/>
      </w:r>
      <w:r w:rsidRPr="00396833">
        <w:rPr>
          <w:rStyle w:val="Hyperlink"/>
          <w:sz w:val="8"/>
        </w:rPr>
        <w:t>Carrasco Bengoa, 2013</w:t>
      </w:r>
      <w:r w:rsidRPr="00396833">
        <w:rPr>
          <w:sz w:val="8"/>
        </w:rPr>
        <w:fldChar w:fldCharType="end"/>
      </w:r>
      <w:bookmarkEnd w:id="55"/>
      <w:r w:rsidRPr="00396833">
        <w:rPr>
          <w:sz w:val="8"/>
        </w:rPr>
        <w:t>, </w:t>
      </w:r>
      <w:hyperlink r:id="rId39" w:anchor="bb0180" w:history="1">
        <w:r w:rsidRPr="00396833">
          <w:rPr>
            <w:rStyle w:val="Hyperlink"/>
            <w:sz w:val="8"/>
          </w:rPr>
          <w:t>Federici, 2012</w:t>
        </w:r>
      </w:hyperlink>
      <w:r w:rsidRPr="00396833">
        <w:rPr>
          <w:sz w:val="8"/>
        </w:rPr>
        <w:t>, </w:t>
      </w:r>
      <w:bookmarkStart w:id="56" w:name="bbb0305"/>
      <w:r w:rsidRPr="00396833">
        <w:rPr>
          <w:sz w:val="8"/>
        </w:rPr>
        <w:fldChar w:fldCharType="begin"/>
      </w:r>
      <w:r w:rsidRPr="00396833">
        <w:rPr>
          <w:sz w:val="8"/>
        </w:rPr>
        <w:instrText>HYPERLINK "https://www.sciencedirect.com/science/article/pii/S027753951400051X" \l "bb0305"</w:instrText>
      </w:r>
      <w:r w:rsidRPr="00396833">
        <w:rPr>
          <w:sz w:val="8"/>
        </w:rPr>
      </w:r>
      <w:r w:rsidRPr="00396833">
        <w:rPr>
          <w:sz w:val="8"/>
        </w:rPr>
        <w:fldChar w:fldCharType="separate"/>
      </w:r>
      <w:r w:rsidRPr="00396833">
        <w:rPr>
          <w:rStyle w:val="Hyperlink"/>
          <w:sz w:val="8"/>
        </w:rPr>
        <w:t>Martín Palomo, 2008</w:t>
      </w:r>
      <w:r w:rsidRPr="00396833">
        <w:rPr>
          <w:sz w:val="8"/>
        </w:rPr>
        <w:fldChar w:fldCharType="end"/>
      </w:r>
      <w:bookmarkEnd w:id="56"/>
      <w:r w:rsidRPr="00396833">
        <w:rPr>
          <w:sz w:val="8"/>
        </w:rPr>
        <w:t>, </w:t>
      </w:r>
      <w:bookmarkStart w:id="57" w:name="bbb0310"/>
      <w:r w:rsidRPr="00396833">
        <w:rPr>
          <w:sz w:val="8"/>
        </w:rPr>
        <w:fldChar w:fldCharType="begin"/>
      </w:r>
      <w:r w:rsidRPr="00396833">
        <w:rPr>
          <w:sz w:val="8"/>
        </w:rPr>
        <w:instrText>HYPERLINK "https://www.sciencedirect.com/science/article/pii/S027753951400051X" \l "bb0310"</w:instrText>
      </w:r>
      <w:r w:rsidRPr="00396833">
        <w:rPr>
          <w:sz w:val="8"/>
        </w:rPr>
      </w:r>
      <w:r w:rsidRPr="00396833">
        <w:rPr>
          <w:sz w:val="8"/>
        </w:rPr>
        <w:fldChar w:fldCharType="separate"/>
      </w:r>
      <w:r w:rsidRPr="00396833">
        <w:rPr>
          <w:rStyle w:val="Hyperlink"/>
          <w:sz w:val="8"/>
        </w:rPr>
        <w:t>Martín Palomo, 2013</w:t>
      </w:r>
      <w:r w:rsidRPr="00396833">
        <w:rPr>
          <w:sz w:val="8"/>
        </w:rPr>
        <w:fldChar w:fldCharType="end"/>
      </w:r>
      <w:bookmarkEnd w:id="57"/>
      <w:r w:rsidRPr="00396833">
        <w:rPr>
          <w:sz w:val="8"/>
        </w:rPr>
        <w:t xml:space="preserve">). Acknowledging that feminization does not simply refer to the quantitative dimension of the gendered division of work, that is, to the overrepresentation of women within low-income and insecure work sectors, this debate has drawn attention to the historical and cultural implications of feminization as a process of labor devaluation. Thus, </w:t>
      </w:r>
      <w:r w:rsidRPr="006E2FC8">
        <w:rPr>
          <w:rStyle w:val="StyleUnderline"/>
        </w:rPr>
        <w:t>feminization connotes</w:t>
      </w:r>
      <w:r w:rsidRPr="006E2FC8">
        <w:rPr>
          <w:sz w:val="8"/>
        </w:rPr>
        <w:t xml:space="preserve"> the </w:t>
      </w:r>
      <w:r w:rsidRPr="006E2FC8">
        <w:rPr>
          <w:rStyle w:val="StyleUnderline"/>
        </w:rPr>
        <w:t>cultural </w:t>
      </w:r>
      <w:hyperlink r:id="rId40" w:tooltip="Learn more about predication from ScienceDirect's AI-generated Topic Pages" w:history="1">
        <w:r w:rsidRPr="006E2FC8">
          <w:rPr>
            <w:rStyle w:val="StyleUnderline"/>
          </w:rPr>
          <w:t>predication</w:t>
        </w:r>
      </w:hyperlink>
      <w:r w:rsidRPr="006E2FC8">
        <w:rPr>
          <w:rStyle w:val="StyleUnderline"/>
        </w:rPr>
        <w:t> of work historically delivered by feminized subjects as “inferior.”</w:t>
      </w:r>
    </w:p>
    <w:p w14:paraId="27E2C7CE" w14:textId="77777777" w:rsidR="007C3F73" w:rsidRPr="00274034" w:rsidRDefault="007C3F73" w:rsidP="007C3F73">
      <w:pPr>
        <w:rPr>
          <w:sz w:val="8"/>
        </w:rPr>
      </w:pPr>
      <w:bookmarkStart w:id="58" w:name="_Hlk218281514"/>
      <w:r w:rsidRPr="00274034">
        <w:rPr>
          <w:sz w:val="8"/>
        </w:rPr>
        <w:t xml:space="preserve">While the feminist analysis of </w:t>
      </w:r>
      <w:r w:rsidRPr="00230EDE">
        <w:rPr>
          <w:rStyle w:val="StyleUnderline"/>
          <w:highlight w:val="yellow"/>
        </w:rPr>
        <w:t>crisis capitalism emphasizes</w:t>
      </w:r>
      <w:r w:rsidRPr="00274034">
        <w:rPr>
          <w:sz w:val="8"/>
        </w:rPr>
        <w:t xml:space="preserve"> the </w:t>
      </w:r>
      <w:r w:rsidRPr="00230EDE">
        <w:rPr>
          <w:rStyle w:val="StyleUnderline"/>
          <w:highlight w:val="yellow"/>
        </w:rPr>
        <w:t>relevance of reproductive labor through</w:t>
      </w:r>
      <w:r w:rsidRPr="00274034">
        <w:rPr>
          <w:sz w:val="8"/>
        </w:rPr>
        <w:t xml:space="preserve"> the </w:t>
      </w:r>
      <w:r w:rsidRPr="00F1616F">
        <w:rPr>
          <w:rStyle w:val="Emphasis"/>
          <w:highlight w:val="yellow"/>
        </w:rPr>
        <w:t>lens of care work</w:t>
      </w:r>
      <w:r w:rsidRPr="00274034">
        <w:rPr>
          <w:sz w:val="8"/>
        </w:rPr>
        <w:t xml:space="preserve">, some </w:t>
      </w:r>
      <w:r w:rsidRPr="006E2FC8">
        <w:rPr>
          <w:rStyle w:val="StyleUnderline"/>
        </w:rPr>
        <w:t xml:space="preserve">feminist </w:t>
      </w:r>
      <w:r w:rsidRPr="00230EDE">
        <w:rPr>
          <w:rStyle w:val="StyleUnderline"/>
          <w:highlight w:val="yellow"/>
        </w:rPr>
        <w:t xml:space="preserve">research warns us not to </w:t>
      </w:r>
      <w:r w:rsidRPr="00F1616F">
        <w:rPr>
          <w:rStyle w:val="StyleUnderline"/>
          <w:highlight w:val="yellow"/>
        </w:rPr>
        <w:t>subsume</w:t>
      </w:r>
      <w:r w:rsidRPr="00F1616F">
        <w:rPr>
          <w:sz w:val="8"/>
          <w:highlight w:val="yellow"/>
        </w:rPr>
        <w:t xml:space="preserve"> </w:t>
      </w:r>
      <w:r w:rsidRPr="00F1616F">
        <w:rPr>
          <w:rStyle w:val="Emphasis"/>
          <w:highlight w:val="yellow"/>
        </w:rPr>
        <w:t>reproductive labor</w:t>
      </w:r>
      <w:r w:rsidRPr="00274034">
        <w:rPr>
          <w:sz w:val="8"/>
        </w:rPr>
        <w:t xml:space="preserve"> </w:t>
      </w:r>
      <w:r w:rsidRPr="00230EDE">
        <w:rPr>
          <w:rStyle w:val="StyleUnderline"/>
          <w:highlight w:val="yellow"/>
        </w:rPr>
        <w:t>under</w:t>
      </w:r>
      <w:r w:rsidRPr="00274034">
        <w:rPr>
          <w:sz w:val="8"/>
        </w:rPr>
        <w:t xml:space="preserve"> the </w:t>
      </w:r>
      <w:r w:rsidRPr="006E2FC8">
        <w:rPr>
          <w:rStyle w:val="StyleUnderline"/>
        </w:rPr>
        <w:t xml:space="preserve">umbrella term </w:t>
      </w:r>
      <w:r w:rsidRPr="00F1616F">
        <w:rPr>
          <w:rStyle w:val="Emphasis"/>
          <w:highlight w:val="yellow"/>
        </w:rPr>
        <w:t>“care work.”</w:t>
      </w:r>
      <w:r w:rsidRPr="00F1616F">
        <w:rPr>
          <w:sz w:val="8"/>
          <w:highlight w:val="yellow"/>
        </w:rPr>
        <w:t xml:space="preserve"> “</w:t>
      </w:r>
      <w:r w:rsidRPr="00F1616F">
        <w:rPr>
          <w:rStyle w:val="StyleUnderline"/>
        </w:rPr>
        <w:t xml:space="preserve">Care work” </w:t>
      </w:r>
      <w:r w:rsidRPr="00230EDE">
        <w:rPr>
          <w:rStyle w:val="StyleUnderline"/>
          <w:highlight w:val="yellow"/>
        </w:rPr>
        <w:t>refers to</w:t>
      </w:r>
      <w:r w:rsidRPr="00274034">
        <w:rPr>
          <w:sz w:val="8"/>
        </w:rPr>
        <w:t xml:space="preserve"> a </w:t>
      </w:r>
      <w:r w:rsidRPr="00F1616F">
        <w:rPr>
          <w:rStyle w:val="StyleUnderline"/>
          <w:highlight w:val="yellow"/>
        </w:rPr>
        <w:t>spe</w:t>
      </w:r>
      <w:r w:rsidRPr="00230EDE">
        <w:rPr>
          <w:rStyle w:val="StyleUnderline"/>
          <w:highlight w:val="yellow"/>
        </w:rPr>
        <w:t xml:space="preserve">cific </w:t>
      </w:r>
      <w:r w:rsidRPr="006E2FC8">
        <w:rPr>
          <w:rStyle w:val="StyleUnderline"/>
        </w:rPr>
        <w:t xml:space="preserve">range of </w:t>
      </w:r>
      <w:r w:rsidRPr="006E2FC8">
        <w:rPr>
          <w:rStyle w:val="StyleUnderline"/>
          <w:highlight w:val="yellow"/>
        </w:rPr>
        <w:t>activities</w:t>
      </w:r>
      <w:r w:rsidRPr="006E2FC8">
        <w:rPr>
          <w:rStyle w:val="StyleUnderline"/>
        </w:rPr>
        <w:t xml:space="preserve"> engaging </w:t>
      </w:r>
      <w:r w:rsidRPr="006E2FC8">
        <w:rPr>
          <w:rStyle w:val="StyleUnderline"/>
          <w:highlight w:val="yellow"/>
        </w:rPr>
        <w:t>with</w:t>
      </w:r>
      <w:r w:rsidRPr="006E2FC8">
        <w:rPr>
          <w:rStyle w:val="StyleUnderline"/>
        </w:rPr>
        <w:t xml:space="preserve"> </w:t>
      </w:r>
      <w:r w:rsidRPr="00F1616F">
        <w:rPr>
          <w:rStyle w:val="Emphasis"/>
          <w:highlight w:val="yellow"/>
        </w:rPr>
        <w:t>direct</w:t>
      </w:r>
      <w:r w:rsidRPr="00F1616F">
        <w:rPr>
          <w:rStyle w:val="StyleUnderline"/>
          <w:highlight w:val="yellow"/>
        </w:rPr>
        <w:t xml:space="preserve"> or </w:t>
      </w:r>
      <w:r w:rsidRPr="00F1616F">
        <w:rPr>
          <w:rStyle w:val="Emphasis"/>
          <w:highlight w:val="yellow"/>
        </w:rPr>
        <w:t>indirect personal care</w:t>
      </w:r>
      <w:r w:rsidRPr="00274034">
        <w:rPr>
          <w:sz w:val="8"/>
        </w:rPr>
        <w:t xml:space="preserve"> (</w:t>
      </w:r>
      <w:bookmarkStart w:id="59" w:name="bbb0195"/>
      <w:proofErr w:type="spellStart"/>
      <w:r w:rsidRPr="00274034">
        <w:rPr>
          <w:sz w:val="8"/>
        </w:rPr>
        <w:fldChar w:fldCharType="begin"/>
      </w:r>
      <w:r w:rsidRPr="00274034">
        <w:rPr>
          <w:sz w:val="8"/>
        </w:rPr>
        <w:instrText>HYPERLINK "https://www.sciencedirect.com/science/article/pii/S027753951400051X" \l "bb0195"</w:instrText>
      </w:r>
      <w:r w:rsidRPr="00274034">
        <w:rPr>
          <w:sz w:val="8"/>
        </w:rPr>
      </w:r>
      <w:r w:rsidRPr="00274034">
        <w:rPr>
          <w:sz w:val="8"/>
        </w:rPr>
        <w:fldChar w:fldCharType="separate"/>
      </w:r>
      <w:r w:rsidRPr="00274034">
        <w:rPr>
          <w:rStyle w:val="Hyperlink"/>
          <w:sz w:val="8"/>
        </w:rPr>
        <w:t>Folbre</w:t>
      </w:r>
      <w:proofErr w:type="spellEnd"/>
      <w:r w:rsidRPr="00274034">
        <w:rPr>
          <w:rStyle w:val="Hyperlink"/>
          <w:sz w:val="8"/>
        </w:rPr>
        <w:t>, 2006</w:t>
      </w:r>
      <w:r w:rsidRPr="00274034">
        <w:rPr>
          <w:sz w:val="8"/>
        </w:rPr>
        <w:fldChar w:fldCharType="end"/>
      </w:r>
      <w:bookmarkEnd w:id="59"/>
      <w:r w:rsidRPr="00274034">
        <w:rPr>
          <w:sz w:val="8"/>
        </w:rPr>
        <w:t xml:space="preserve">) </w:t>
      </w:r>
      <w:r w:rsidRPr="00230EDE">
        <w:rPr>
          <w:rStyle w:val="StyleUnderline"/>
          <w:highlight w:val="yellow"/>
        </w:rPr>
        <w:t xml:space="preserve">and </w:t>
      </w:r>
      <w:r w:rsidRPr="006E2FC8">
        <w:rPr>
          <w:rStyle w:val="StyleUnderline"/>
        </w:rPr>
        <w:t xml:space="preserve">to </w:t>
      </w:r>
      <w:r w:rsidRPr="00230EDE">
        <w:rPr>
          <w:rStyle w:val="StyleUnderline"/>
          <w:highlight w:val="yellow"/>
        </w:rPr>
        <w:t>professional pathways such as</w:t>
      </w:r>
      <w:r w:rsidRPr="00347734">
        <w:rPr>
          <w:rStyle w:val="Emphasis"/>
          <w:highlight w:val="yellow"/>
        </w:rPr>
        <w:t xml:space="preserve"> nursing</w:t>
      </w:r>
      <w:r w:rsidRPr="00274034">
        <w:rPr>
          <w:sz w:val="8"/>
        </w:rPr>
        <w:t xml:space="preserve">, </w:t>
      </w:r>
      <w:r w:rsidRPr="006E2FC8">
        <w:rPr>
          <w:rStyle w:val="StyleUnderline"/>
        </w:rPr>
        <w:t xml:space="preserve">child care or </w:t>
      </w:r>
      <w:r w:rsidRPr="006E2FC8">
        <w:rPr>
          <w:rStyle w:val="Emphasis"/>
        </w:rPr>
        <w:t>care of the elderly</w:t>
      </w:r>
      <w:r w:rsidRPr="00274034">
        <w:rPr>
          <w:sz w:val="8"/>
        </w:rPr>
        <w:t xml:space="preserve">. In contrast, </w:t>
      </w:r>
      <w:r w:rsidRPr="00230EDE">
        <w:rPr>
          <w:rStyle w:val="StyleUnderline"/>
          <w:highlight w:val="yellow"/>
        </w:rPr>
        <w:t>domestic work</w:t>
      </w:r>
      <w:r w:rsidRPr="00274034">
        <w:rPr>
          <w:sz w:val="8"/>
        </w:rPr>
        <w:t xml:space="preserve"> is </w:t>
      </w:r>
      <w:r w:rsidRPr="00347734">
        <w:rPr>
          <w:rStyle w:val="Emphasis"/>
          <w:highlight w:val="yellow"/>
        </w:rPr>
        <w:t>not considered a profession</w:t>
      </w:r>
      <w:r w:rsidRPr="00274034">
        <w:rPr>
          <w:sz w:val="8"/>
        </w:rPr>
        <w:t>—with the exception of the “housekeeper” in Germany and Austria, which involves the management of the household and household workers</w:t>
      </w:r>
      <w:bookmarkEnd w:id="58"/>
      <w:r w:rsidRPr="00274034">
        <w:rPr>
          <w:sz w:val="8"/>
        </w:rPr>
        <w:t xml:space="preserve">. </w:t>
      </w:r>
      <w:r w:rsidRPr="003E4662">
        <w:rPr>
          <w:rStyle w:val="StyleUnderline"/>
        </w:rPr>
        <w:t>Subsuming domestic work under the term “care” may obfuscate</w:t>
      </w:r>
      <w:r w:rsidRPr="003E4662">
        <w:rPr>
          <w:sz w:val="8"/>
        </w:rPr>
        <w:t xml:space="preserve"> the “</w:t>
      </w:r>
      <w:r w:rsidRPr="003E4662">
        <w:rPr>
          <w:rStyle w:val="StyleUnderline"/>
        </w:rPr>
        <w:t>dirty work” of </w:t>
      </w:r>
      <w:hyperlink r:id="rId41" w:tooltip="Learn more about physical activities from ScienceDirect's AI-generated Topic Pages" w:history="1">
        <w:r w:rsidRPr="003E4662">
          <w:rPr>
            <w:rStyle w:val="StyleUnderline"/>
          </w:rPr>
          <w:t>physical activities</w:t>
        </w:r>
      </w:hyperlink>
      <w:r w:rsidRPr="00274034">
        <w:rPr>
          <w:sz w:val="8"/>
        </w:rPr>
        <w:t> dealing with dirt (</w:t>
      </w:r>
      <w:bookmarkStart w:id="60" w:name="bbb0010"/>
      <w:r w:rsidRPr="00274034">
        <w:rPr>
          <w:sz w:val="8"/>
        </w:rPr>
        <w:fldChar w:fldCharType="begin"/>
      </w:r>
      <w:r w:rsidRPr="00274034">
        <w:rPr>
          <w:sz w:val="8"/>
        </w:rPr>
        <w:instrText>HYPERLINK "https://www.sciencedirect.com/science/article/pii/S027753951400051X" \l "bb0010"</w:instrText>
      </w:r>
      <w:r w:rsidRPr="00274034">
        <w:rPr>
          <w:sz w:val="8"/>
        </w:rPr>
      </w:r>
      <w:r w:rsidRPr="00274034">
        <w:rPr>
          <w:sz w:val="8"/>
        </w:rPr>
        <w:fldChar w:fldCharType="separate"/>
      </w:r>
      <w:r w:rsidRPr="00274034">
        <w:rPr>
          <w:rStyle w:val="Hyperlink"/>
          <w:sz w:val="8"/>
        </w:rPr>
        <w:t>Anderson, 2000</w:t>
      </w:r>
      <w:r w:rsidRPr="00274034">
        <w:rPr>
          <w:sz w:val="8"/>
        </w:rPr>
        <w:fldChar w:fldCharType="end"/>
      </w:r>
      <w:r w:rsidRPr="00274034">
        <w:rPr>
          <w:sz w:val="8"/>
        </w:rPr>
        <w:t>). Yet, as numerous studies have shown, in light of everyday practices care workers very often need to deliver domestic work and domestic workers are requested to do care work (c.f., </w:t>
      </w:r>
      <w:hyperlink r:id="rId42" w:anchor="bb0010" w:history="1">
        <w:r w:rsidRPr="00274034">
          <w:rPr>
            <w:rStyle w:val="Hyperlink"/>
            <w:sz w:val="8"/>
          </w:rPr>
          <w:t>Anderson, 2000</w:t>
        </w:r>
      </w:hyperlink>
      <w:r w:rsidRPr="00274034">
        <w:rPr>
          <w:sz w:val="8"/>
        </w:rPr>
        <w:t>, </w:t>
      </w:r>
      <w:bookmarkStart w:id="61" w:name="bbb0245"/>
      <w:proofErr w:type="spellStart"/>
      <w:r w:rsidRPr="00274034">
        <w:rPr>
          <w:sz w:val="8"/>
        </w:rPr>
        <w:fldChar w:fldCharType="begin"/>
      </w:r>
      <w:r w:rsidRPr="00274034">
        <w:rPr>
          <w:sz w:val="8"/>
        </w:rPr>
        <w:instrText>HYPERLINK "https://www.sciencedirect.com/science/article/pii/S027753951400051X" \l "bb0245"</w:instrText>
      </w:r>
      <w:r w:rsidRPr="00274034">
        <w:rPr>
          <w:sz w:val="8"/>
        </w:rPr>
      </w:r>
      <w:r w:rsidRPr="00274034">
        <w:rPr>
          <w:sz w:val="8"/>
        </w:rPr>
        <w:fldChar w:fldCharType="separate"/>
      </w:r>
      <w:r w:rsidRPr="00274034">
        <w:rPr>
          <w:rStyle w:val="Hyperlink"/>
          <w:sz w:val="8"/>
        </w:rPr>
        <w:t>Hondagneu</w:t>
      </w:r>
      <w:proofErr w:type="spellEnd"/>
      <w:r w:rsidRPr="00274034">
        <w:rPr>
          <w:rStyle w:val="Hyperlink"/>
          <w:sz w:val="8"/>
        </w:rPr>
        <w:t>-Sotelo, 2001</w:t>
      </w:r>
      <w:r w:rsidRPr="00274034">
        <w:rPr>
          <w:sz w:val="8"/>
        </w:rPr>
        <w:fldChar w:fldCharType="end"/>
      </w:r>
      <w:r w:rsidRPr="00274034">
        <w:rPr>
          <w:sz w:val="8"/>
        </w:rPr>
        <w:t>, </w:t>
      </w:r>
      <w:hyperlink r:id="rId43" w:anchor="bb0285" w:history="1">
        <w:r w:rsidRPr="00274034">
          <w:rPr>
            <w:rStyle w:val="Hyperlink"/>
            <w:sz w:val="8"/>
          </w:rPr>
          <w:t>Lan, 2006</w:t>
        </w:r>
      </w:hyperlink>
      <w:bookmarkEnd w:id="45"/>
      <w:r w:rsidRPr="00274034">
        <w:rPr>
          <w:sz w:val="8"/>
        </w:rPr>
        <w:t>). As Silvia </w:t>
      </w:r>
      <w:hyperlink r:id="rId44" w:anchor="bb0180" w:history="1">
        <w:r w:rsidRPr="00274034">
          <w:rPr>
            <w:rStyle w:val="Hyperlink"/>
            <w:sz w:val="8"/>
          </w:rPr>
          <w:t>Federici (2012)</w:t>
        </w:r>
      </w:hyperlink>
      <w:r w:rsidRPr="00274034">
        <w:rPr>
          <w:sz w:val="8"/>
        </w:rPr>
        <w:t> notes, despite the interchangeability between domestic and care work, the assumption that reproductive labor is care work and thus “affective labor” needs to be critically interrogated.</w:t>
      </w:r>
    </w:p>
    <w:p w14:paraId="4218033A" w14:textId="77777777" w:rsidR="007C3F73" w:rsidRPr="00410E5E" w:rsidRDefault="007C3F73" w:rsidP="007C3F73">
      <w:pPr>
        <w:rPr>
          <w:sz w:val="8"/>
        </w:rPr>
      </w:pPr>
      <w:r w:rsidRPr="003E4662">
        <w:rPr>
          <w:rStyle w:val="StyleUnderline"/>
        </w:rPr>
        <w:t>Federici stresses</w:t>
      </w:r>
      <w:r w:rsidRPr="003E4662">
        <w:rPr>
          <w:sz w:val="8"/>
        </w:rPr>
        <w:t xml:space="preserve"> the </w:t>
      </w:r>
      <w:r w:rsidRPr="003E4662">
        <w:rPr>
          <w:rStyle w:val="StyleUnderline"/>
        </w:rPr>
        <w:t xml:space="preserve">historical conditions through which reproductive labor has been </w:t>
      </w:r>
      <w:r w:rsidRPr="00274034">
        <w:rPr>
          <w:rStyle w:val="Emphasis"/>
        </w:rPr>
        <w:t>imposed on women</w:t>
      </w:r>
      <w:r w:rsidRPr="00274034">
        <w:rPr>
          <w:sz w:val="8"/>
        </w:rPr>
        <w:t xml:space="preserve"> and become a terrain of women's agency and struggle. She notes that the practices developed in this field that have been passed on over generations represent the creation of common wisdom and collective knowledge acquired through experiences of oppression and resistance (</w:t>
      </w:r>
      <w:hyperlink r:id="rId45" w:anchor="bb0170" w:history="1">
        <w:r w:rsidRPr="00274034">
          <w:rPr>
            <w:rStyle w:val="Hyperlink"/>
            <w:sz w:val="8"/>
          </w:rPr>
          <w:t>Federici, 2004</w:t>
        </w:r>
      </w:hyperlink>
      <w:bookmarkEnd w:id="36"/>
      <w:r w:rsidRPr="00274034">
        <w:rPr>
          <w:sz w:val="8"/>
        </w:rPr>
        <w:t xml:space="preserve">). For Federici, subsuming </w:t>
      </w:r>
      <w:r w:rsidRPr="00230EDE">
        <w:rPr>
          <w:rStyle w:val="StyleUnderline"/>
          <w:highlight w:val="yellow"/>
        </w:rPr>
        <w:t>reproductive labor</w:t>
      </w:r>
      <w:r w:rsidRPr="00274034">
        <w:rPr>
          <w:sz w:val="8"/>
        </w:rPr>
        <w:t xml:space="preserve"> under the label “affective labor” </w:t>
      </w:r>
      <w:r w:rsidRPr="00230EDE">
        <w:rPr>
          <w:rStyle w:val="StyleUnderline"/>
          <w:highlight w:val="yellow"/>
        </w:rPr>
        <w:t>fails to acknowledge</w:t>
      </w:r>
      <w:r w:rsidRPr="00274034">
        <w:rPr>
          <w:sz w:val="8"/>
        </w:rPr>
        <w:t xml:space="preserve"> the </w:t>
      </w:r>
      <w:r w:rsidRPr="00230EDE">
        <w:rPr>
          <w:rStyle w:val="StyleUnderline"/>
          <w:highlight w:val="yellow"/>
        </w:rPr>
        <w:t>persistence of</w:t>
      </w:r>
      <w:r w:rsidRPr="00274034">
        <w:rPr>
          <w:sz w:val="8"/>
        </w:rPr>
        <w:t xml:space="preserve"> a </w:t>
      </w:r>
      <w:r w:rsidRPr="00F1616F">
        <w:rPr>
          <w:rStyle w:val="Emphasis"/>
          <w:highlight w:val="yellow"/>
        </w:rPr>
        <w:t>gendered division of work</w:t>
      </w:r>
      <w:r w:rsidRPr="00274034">
        <w:rPr>
          <w:sz w:val="8"/>
        </w:rPr>
        <w:t xml:space="preserve">, whereby </w:t>
      </w:r>
      <w:r w:rsidRPr="00230EDE">
        <w:rPr>
          <w:rStyle w:val="StyleUnderline"/>
          <w:highlight w:val="yellow"/>
        </w:rPr>
        <w:t>reproductive labor addresses</w:t>
      </w:r>
      <w:r w:rsidRPr="00274034">
        <w:rPr>
          <w:sz w:val="8"/>
        </w:rPr>
        <w:t xml:space="preserve"> a </w:t>
      </w:r>
      <w:r w:rsidRPr="00230EDE">
        <w:rPr>
          <w:rStyle w:val="StyleUnderline"/>
          <w:highlight w:val="yellow"/>
        </w:rPr>
        <w:t xml:space="preserve">specific quality of labor </w:t>
      </w:r>
      <w:r w:rsidRPr="003E4662">
        <w:rPr>
          <w:sz w:val="8"/>
        </w:rPr>
        <w:t>that is</w:t>
      </w:r>
      <w:r w:rsidRPr="00230EDE">
        <w:rPr>
          <w:rStyle w:val="StyleUnderline"/>
          <w:highlight w:val="yellow"/>
        </w:rPr>
        <w:t xml:space="preserve"> related to </w:t>
      </w:r>
      <w:r w:rsidRPr="003E4662">
        <w:rPr>
          <w:sz w:val="8"/>
        </w:rPr>
        <w:t xml:space="preserve">certain </w:t>
      </w:r>
      <w:r w:rsidRPr="00274034">
        <w:rPr>
          <w:rStyle w:val="Emphasis"/>
          <w:highlight w:val="yellow"/>
        </w:rPr>
        <w:t>physical tasks</w:t>
      </w:r>
      <w:r w:rsidRPr="006E2FC8">
        <w:rPr>
          <w:rStyle w:val="StyleUnderline"/>
        </w:rPr>
        <w:t>,</w:t>
      </w:r>
      <w:r w:rsidRPr="003110A0">
        <w:rPr>
          <w:rStyle w:val="Emphasis"/>
        </w:rPr>
        <w:t xml:space="preserve"> </w:t>
      </w:r>
      <w:r w:rsidRPr="006E2FC8">
        <w:rPr>
          <w:rStyle w:val="Emphasis"/>
        </w:rPr>
        <w:t>personal</w:t>
      </w:r>
      <w:r w:rsidRPr="006E2FC8">
        <w:rPr>
          <w:rStyle w:val="StyleUnderline"/>
        </w:rPr>
        <w:t xml:space="preserve"> </w:t>
      </w:r>
      <w:r w:rsidRPr="00230EDE">
        <w:rPr>
          <w:rStyle w:val="StyleUnderline"/>
          <w:highlight w:val="yellow"/>
        </w:rPr>
        <w:t xml:space="preserve">and </w:t>
      </w:r>
      <w:r w:rsidRPr="00274034">
        <w:rPr>
          <w:rStyle w:val="Emphasis"/>
          <w:highlight w:val="yellow"/>
        </w:rPr>
        <w:t>emotional skills</w:t>
      </w:r>
      <w:r w:rsidRPr="003110A0">
        <w:rPr>
          <w:rStyle w:val="Emphasis"/>
        </w:rPr>
        <w:t>.</w:t>
      </w:r>
      <w:r w:rsidRPr="001570DF">
        <w:rPr>
          <w:sz w:val="8"/>
        </w:rPr>
        <w:t xml:space="preserve"> Thus, “</w:t>
      </w:r>
      <w:r w:rsidRPr="00410E5E">
        <w:rPr>
          <w:rStyle w:val="StyleUnderline"/>
        </w:rPr>
        <w:t xml:space="preserve">the fast-food female workers who must flip hamburgers </w:t>
      </w:r>
      <w:r w:rsidRPr="001570DF">
        <w:rPr>
          <w:sz w:val="8"/>
        </w:rPr>
        <w:t xml:space="preserve">at McDonald's </w:t>
      </w:r>
      <w:r w:rsidRPr="001570DF">
        <w:rPr>
          <w:rStyle w:val="Emphasis"/>
        </w:rPr>
        <w:t>with a smile</w:t>
      </w:r>
      <w:r w:rsidRPr="001570DF">
        <w:rPr>
          <w:sz w:val="8"/>
        </w:rPr>
        <w:t xml:space="preserve"> or the stewardesses who must sell a sense of security to the people she attends to” (</w:t>
      </w:r>
      <w:hyperlink r:id="rId46" w:anchor="bb0180" w:history="1">
        <w:r w:rsidRPr="001570DF">
          <w:rPr>
            <w:rStyle w:val="Hyperlink"/>
            <w:sz w:val="8"/>
          </w:rPr>
          <w:t>Federici, 2012: 122</w:t>
        </w:r>
      </w:hyperlink>
      <w:r w:rsidRPr="001570DF">
        <w:rPr>
          <w:sz w:val="8"/>
        </w:rPr>
        <w:t xml:space="preserve">) are </w:t>
      </w:r>
      <w:r w:rsidRPr="001570DF">
        <w:rPr>
          <w:rStyle w:val="Emphasis"/>
        </w:rPr>
        <w:t>not synonymous</w:t>
      </w:r>
      <w:r w:rsidRPr="00410E5E">
        <w:rPr>
          <w:rStyle w:val="StyleUnderline"/>
        </w:rPr>
        <w:t xml:space="preserve"> with</w:t>
      </w:r>
      <w:r w:rsidRPr="00410E5E">
        <w:rPr>
          <w:sz w:val="8"/>
        </w:rPr>
        <w:t xml:space="preserve"> the</w:t>
      </w:r>
      <w:r w:rsidRPr="00410E5E">
        <w:rPr>
          <w:rStyle w:val="StyleUnderline"/>
        </w:rPr>
        <w:t xml:space="preserve"> care workers who need to complete specific physical tasks </w:t>
      </w:r>
      <w:r w:rsidRPr="001570DF">
        <w:rPr>
          <w:sz w:val="8"/>
        </w:rPr>
        <w:t xml:space="preserve">and deploy emotional faculties in caring for people. </w:t>
      </w:r>
      <w:r w:rsidRPr="00230EDE">
        <w:rPr>
          <w:rStyle w:val="StyleUnderline"/>
          <w:highlight w:val="yellow"/>
        </w:rPr>
        <w:t xml:space="preserve">Considering “affective labor” </w:t>
      </w:r>
      <w:r w:rsidRPr="00072C5C">
        <w:rPr>
          <w:sz w:val="8"/>
        </w:rPr>
        <w:t>as “a</w:t>
      </w:r>
      <w:r w:rsidRPr="00072C5C">
        <w:rPr>
          <w:rStyle w:val="StyleUnderline"/>
        </w:rPr>
        <w:t xml:space="preserve"> </w:t>
      </w:r>
      <w:r w:rsidRPr="00230EDE">
        <w:rPr>
          <w:rStyle w:val="StyleUnderline"/>
          <w:highlight w:val="yellow"/>
        </w:rPr>
        <w:t xml:space="preserve">component of </w:t>
      </w:r>
      <w:r w:rsidRPr="006E2FC8">
        <w:rPr>
          <w:rStyle w:val="StyleUnderline"/>
        </w:rPr>
        <w:t xml:space="preserve">every form of </w:t>
      </w:r>
      <w:r w:rsidRPr="00230EDE">
        <w:rPr>
          <w:rStyle w:val="StyleUnderline"/>
          <w:highlight w:val="yellow"/>
        </w:rPr>
        <w:t xml:space="preserve">work rather than </w:t>
      </w:r>
      <w:r w:rsidRPr="001570DF">
        <w:rPr>
          <w:sz w:val="8"/>
        </w:rPr>
        <w:t xml:space="preserve">a </w:t>
      </w:r>
      <w:r w:rsidRPr="00230EDE">
        <w:rPr>
          <w:rStyle w:val="StyleUnderline"/>
          <w:highlight w:val="yellow"/>
        </w:rPr>
        <w:t>specific form of (re)production</w:t>
      </w:r>
      <w:r w:rsidRPr="001570DF">
        <w:rPr>
          <w:sz w:val="8"/>
          <w:highlight w:val="yellow"/>
        </w:rPr>
        <w:t>”</w:t>
      </w:r>
      <w:r w:rsidRPr="001570DF">
        <w:rPr>
          <w:sz w:val="8"/>
        </w:rPr>
        <w:t xml:space="preserve"> (</w:t>
      </w:r>
      <w:hyperlink r:id="rId47" w:anchor="bb0180" w:history="1">
        <w:r w:rsidRPr="001570DF">
          <w:rPr>
            <w:rStyle w:val="Hyperlink"/>
            <w:sz w:val="8"/>
          </w:rPr>
          <w:t>Federici, 2012: 122</w:t>
        </w:r>
      </w:hyperlink>
      <w:bookmarkEnd w:id="8"/>
      <w:r w:rsidRPr="001570DF">
        <w:rPr>
          <w:sz w:val="8"/>
        </w:rPr>
        <w:t>)</w:t>
      </w:r>
      <w:r w:rsidRPr="00230EDE">
        <w:rPr>
          <w:rStyle w:val="StyleUnderline"/>
          <w:highlight w:val="yellow"/>
        </w:rPr>
        <w:t xml:space="preserve"> blurs</w:t>
      </w:r>
      <w:r w:rsidRPr="001570DF">
        <w:rPr>
          <w:sz w:val="8"/>
        </w:rPr>
        <w:t xml:space="preserve"> the </w:t>
      </w:r>
      <w:r w:rsidRPr="00410E5E">
        <w:rPr>
          <w:rStyle w:val="Emphasis"/>
          <w:highlight w:val="yellow"/>
        </w:rPr>
        <w:t>prevalence</w:t>
      </w:r>
      <w:r w:rsidRPr="00230EDE">
        <w:rPr>
          <w:rStyle w:val="StyleUnderline"/>
          <w:highlight w:val="yellow"/>
        </w:rPr>
        <w:t xml:space="preserve"> of </w:t>
      </w:r>
      <w:r w:rsidRPr="00410E5E">
        <w:rPr>
          <w:sz w:val="8"/>
        </w:rPr>
        <w:t xml:space="preserve">the </w:t>
      </w:r>
      <w:r w:rsidRPr="00230EDE">
        <w:rPr>
          <w:rStyle w:val="StyleUnderline"/>
          <w:highlight w:val="yellow"/>
        </w:rPr>
        <w:t>gendered division of work</w:t>
      </w:r>
      <w:r w:rsidRPr="001570DF">
        <w:rPr>
          <w:sz w:val="8"/>
        </w:rPr>
        <w:t xml:space="preserve"> and its </w:t>
      </w:r>
      <w:r w:rsidRPr="001570DF">
        <w:rPr>
          <w:rStyle w:val="Emphasis"/>
          <w:highlight w:val="yellow"/>
        </w:rPr>
        <w:t xml:space="preserve">constitutive role in supporting </w:t>
      </w:r>
      <w:r w:rsidRPr="00410E5E">
        <w:rPr>
          <w:sz w:val="8"/>
        </w:rPr>
        <w:t xml:space="preserve">the </w:t>
      </w:r>
      <w:r w:rsidRPr="001570DF">
        <w:rPr>
          <w:rStyle w:val="Emphasis"/>
          <w:highlight w:val="yellow"/>
        </w:rPr>
        <w:t>cycle of capital production and accumulation</w:t>
      </w:r>
      <w:r w:rsidRPr="00410E5E">
        <w:rPr>
          <w:sz w:val="8"/>
        </w:rPr>
        <w:t>. For example, caring for a child, an elderly person, or a disabled person requires specific physical and emotional skills that are not interchangeable with the skills expected of teachers, office clerks, or flight attendants. While the latter are required to deal with emotional demands at work, they are not immediately involved in the physical care of a person, and their work is not explicitly defined by the parameters of feminization.</w:t>
      </w:r>
    </w:p>
    <w:p w14:paraId="2E40964C" w14:textId="77777777" w:rsidR="007C3F73" w:rsidRPr="001570DF" w:rsidRDefault="007C3F73" w:rsidP="007C3F73">
      <w:pPr>
        <w:rPr>
          <w:sz w:val="8"/>
        </w:rPr>
      </w:pPr>
      <w:r w:rsidRPr="00410E5E">
        <w:rPr>
          <w:sz w:val="8"/>
        </w:rPr>
        <w:t>While this critique rightly warns of an overgeneralization of terms that might obscure the intricacies of the gendered division of work and the substantial significance of feminized labor in supporting capital accumulation, the analysis of the</w:t>
      </w:r>
      <w:r w:rsidRPr="00230EDE">
        <w:rPr>
          <w:rStyle w:val="StyleUnderline"/>
          <w:highlight w:val="yellow"/>
        </w:rPr>
        <w:t xml:space="preserve"> affective dimension </w:t>
      </w:r>
      <w:r w:rsidRPr="00410E5E">
        <w:rPr>
          <w:sz w:val="8"/>
        </w:rPr>
        <w:t>entails</w:t>
      </w:r>
      <w:r w:rsidRPr="00230EDE">
        <w:rPr>
          <w:rStyle w:val="StyleUnderline"/>
          <w:highlight w:val="yellow"/>
        </w:rPr>
        <w:t xml:space="preserve"> </w:t>
      </w:r>
      <w:r w:rsidRPr="00410E5E">
        <w:rPr>
          <w:rStyle w:val="Emphasis"/>
          <w:highlight w:val="yellow"/>
        </w:rPr>
        <w:t>more than</w:t>
      </w:r>
      <w:r w:rsidRPr="00230EDE">
        <w:rPr>
          <w:rStyle w:val="StyleUnderline"/>
          <w:highlight w:val="yellow"/>
        </w:rPr>
        <w:t xml:space="preserve"> </w:t>
      </w:r>
      <w:r w:rsidRPr="00410E5E">
        <w:rPr>
          <w:sz w:val="8"/>
        </w:rPr>
        <w:t xml:space="preserve">a </w:t>
      </w:r>
      <w:r w:rsidRPr="00230EDE">
        <w:rPr>
          <w:rStyle w:val="StyleUnderline"/>
          <w:highlight w:val="yellow"/>
        </w:rPr>
        <w:t>consideration of care work</w:t>
      </w:r>
      <w:r w:rsidRPr="001570DF">
        <w:rPr>
          <w:sz w:val="8"/>
        </w:rPr>
        <w:t xml:space="preserve">. The </w:t>
      </w:r>
      <w:r w:rsidRPr="00072C5C">
        <w:rPr>
          <w:rStyle w:val="StyleUnderline"/>
        </w:rPr>
        <w:t>analysis of affect</w:t>
      </w:r>
      <w:r w:rsidRPr="00072C5C">
        <w:rPr>
          <w:sz w:val="8"/>
        </w:rPr>
        <w:t xml:space="preserve"> is </w:t>
      </w:r>
      <w:r w:rsidRPr="00072C5C">
        <w:rPr>
          <w:rStyle w:val="StyleUnderline"/>
        </w:rPr>
        <w:t>not intrinsically related to care work</w:t>
      </w:r>
      <w:r w:rsidRPr="001570DF">
        <w:rPr>
          <w:sz w:val="8"/>
        </w:rPr>
        <w:t xml:space="preserve">, though care represents one of the axes of analysis. Rather, as previously mentioned, the focus on affect addresses the affective fabric of our being as it highlights the social texture of our affective becoming. </w:t>
      </w:r>
      <w:r w:rsidRPr="00230EDE">
        <w:rPr>
          <w:rStyle w:val="StyleUnderline"/>
          <w:highlight w:val="yellow"/>
        </w:rPr>
        <w:t xml:space="preserve">Social encounters </w:t>
      </w:r>
      <w:r w:rsidRPr="00072C5C">
        <w:rPr>
          <w:rStyle w:val="StyleUnderline"/>
        </w:rPr>
        <w:t>and </w:t>
      </w:r>
      <w:hyperlink r:id="rId48" w:tooltip="Learn more about relations of production from ScienceDirect's AI-generated Topic Pages" w:history="1">
        <w:r w:rsidRPr="00072C5C">
          <w:rPr>
            <w:rStyle w:val="StyleUnderline"/>
          </w:rPr>
          <w:t>relations of production</w:t>
        </w:r>
      </w:hyperlink>
      <w:r w:rsidRPr="00072C5C">
        <w:rPr>
          <w:rStyle w:val="StyleUnderline"/>
        </w:rPr>
        <w:t xml:space="preserve"> and reproduction </w:t>
      </w:r>
      <w:r w:rsidRPr="00230EDE">
        <w:rPr>
          <w:rStyle w:val="StyleUnderline"/>
          <w:highlight w:val="yellow"/>
        </w:rPr>
        <w:t xml:space="preserve">unfold in spaces of </w:t>
      </w:r>
      <w:r w:rsidRPr="001570DF">
        <w:rPr>
          <w:rStyle w:val="Emphasis"/>
          <w:highlight w:val="yellow"/>
        </w:rPr>
        <w:t>affective (dis-)encounters</w:t>
      </w:r>
      <w:r w:rsidRPr="001570DF">
        <w:rPr>
          <w:sz w:val="8"/>
        </w:rPr>
        <w:t xml:space="preserve"> such as private households.</w:t>
      </w:r>
    </w:p>
    <w:p w14:paraId="7ED2AD5C" w14:textId="77777777" w:rsidR="007C3F73" w:rsidRPr="00B747AC" w:rsidRDefault="007C3F73" w:rsidP="007C3F73">
      <w:pPr>
        <w:rPr>
          <w:sz w:val="8"/>
        </w:rPr>
      </w:pPr>
      <w:r w:rsidRPr="00B747AC">
        <w:rPr>
          <w:sz w:val="8"/>
        </w:rPr>
        <w:t>The private household and affective labor</w:t>
      </w:r>
    </w:p>
    <w:p w14:paraId="735194C2" w14:textId="77777777" w:rsidR="007C3F73" w:rsidRDefault="007C3F73" w:rsidP="007C3F73">
      <w:pPr>
        <w:rPr>
          <w:rStyle w:val="Emphasis"/>
        </w:rPr>
      </w:pPr>
      <w:r w:rsidRPr="00230EDE">
        <w:rPr>
          <w:rStyle w:val="StyleUnderline"/>
          <w:highlight w:val="yellow"/>
        </w:rPr>
        <w:t>Private households</w:t>
      </w:r>
      <w:r w:rsidRPr="00B747AC">
        <w:rPr>
          <w:sz w:val="8"/>
        </w:rPr>
        <w:t xml:space="preserve"> are </w:t>
      </w:r>
      <w:r w:rsidRPr="00230EDE">
        <w:rPr>
          <w:rStyle w:val="StyleUnderline"/>
          <w:highlight w:val="yellow"/>
        </w:rPr>
        <w:t xml:space="preserve">saturated with </w:t>
      </w:r>
      <w:r w:rsidRPr="00B747AC">
        <w:rPr>
          <w:sz w:val="8"/>
        </w:rPr>
        <w:t xml:space="preserve">people's </w:t>
      </w:r>
      <w:r w:rsidRPr="001570DF">
        <w:rPr>
          <w:rStyle w:val="Emphasis"/>
          <w:highlight w:val="yellow"/>
        </w:rPr>
        <w:t>feeling</w:t>
      </w:r>
      <w:r w:rsidRPr="006E2FC8">
        <w:rPr>
          <w:rStyle w:val="Emphasis"/>
        </w:rPr>
        <w:t>s</w:t>
      </w:r>
      <w:r w:rsidRPr="006E2FC8">
        <w:rPr>
          <w:rStyle w:val="StyleUnderline"/>
        </w:rPr>
        <w:t xml:space="preserve"> </w:t>
      </w:r>
      <w:r w:rsidRPr="00410E5E">
        <w:rPr>
          <w:rStyle w:val="StyleUnderline"/>
        </w:rPr>
        <w:t xml:space="preserve">and </w:t>
      </w:r>
      <w:r w:rsidRPr="00410E5E">
        <w:rPr>
          <w:rStyle w:val="Emphasis"/>
        </w:rPr>
        <w:t>emotions.</w:t>
      </w:r>
      <w:r w:rsidRPr="001570DF">
        <w:rPr>
          <w:rStyle w:val="Emphasis"/>
        </w:rPr>
        <w:t xml:space="preserve"> </w:t>
      </w:r>
      <w:r w:rsidRPr="00B747AC">
        <w:rPr>
          <w:sz w:val="8"/>
        </w:rPr>
        <w:t xml:space="preserve">While these feelings and emotions are individually experienced as sensations, their </w:t>
      </w:r>
      <w:r w:rsidRPr="00230EDE">
        <w:rPr>
          <w:rStyle w:val="StyleUnderline"/>
          <w:highlight w:val="yellow"/>
        </w:rPr>
        <w:t xml:space="preserve">affective character </w:t>
      </w:r>
      <w:r w:rsidRPr="001570DF">
        <w:rPr>
          <w:rStyle w:val="Emphasis"/>
          <w:highlight w:val="yellow"/>
        </w:rPr>
        <w:t>goes beyond</w:t>
      </w:r>
      <w:r w:rsidRPr="00230EDE">
        <w:rPr>
          <w:rStyle w:val="StyleUnderline"/>
          <w:highlight w:val="yellow"/>
        </w:rPr>
        <w:t xml:space="preserve"> personal experience</w:t>
      </w:r>
      <w:r w:rsidRPr="00B747AC">
        <w:rPr>
          <w:sz w:val="8"/>
        </w:rPr>
        <w:t xml:space="preserve">. The relational and </w:t>
      </w:r>
      <w:r w:rsidRPr="006E2FC8">
        <w:rPr>
          <w:rStyle w:val="StyleUnderline"/>
        </w:rPr>
        <w:t xml:space="preserve">spatial character of </w:t>
      </w:r>
      <w:r w:rsidRPr="00B8537D">
        <w:rPr>
          <w:rStyle w:val="StyleUnderline"/>
        </w:rPr>
        <w:t>affect transcends</w:t>
      </w:r>
      <w:r w:rsidRPr="00B8537D">
        <w:rPr>
          <w:sz w:val="8"/>
        </w:rPr>
        <w:t xml:space="preserve"> the sphere of </w:t>
      </w:r>
      <w:r w:rsidRPr="00B8537D">
        <w:rPr>
          <w:rStyle w:val="StyleUnderline"/>
        </w:rPr>
        <w:t xml:space="preserve">the personal </w:t>
      </w:r>
      <w:r w:rsidRPr="00B8537D">
        <w:rPr>
          <w:sz w:val="8"/>
        </w:rPr>
        <w:t xml:space="preserve">as </w:t>
      </w:r>
      <w:r w:rsidRPr="00B8537D">
        <w:rPr>
          <w:rStyle w:val="StyleUnderline"/>
        </w:rPr>
        <w:t xml:space="preserve">affect defines the impact of feelings on </w:t>
      </w:r>
      <w:r w:rsidRPr="00B8537D">
        <w:rPr>
          <w:rStyle w:val="Emphasis"/>
        </w:rPr>
        <w:t>bodies</w:t>
      </w:r>
      <w:r w:rsidRPr="00B8537D">
        <w:rPr>
          <w:rStyle w:val="StyleUnderline"/>
        </w:rPr>
        <w:t xml:space="preserve">, </w:t>
      </w:r>
      <w:r w:rsidRPr="00B8537D">
        <w:rPr>
          <w:rStyle w:val="Emphasis"/>
        </w:rPr>
        <w:t xml:space="preserve">objects </w:t>
      </w:r>
      <w:r w:rsidRPr="00B8537D">
        <w:rPr>
          <w:rStyle w:val="StyleUnderline"/>
        </w:rPr>
        <w:t xml:space="preserve">and </w:t>
      </w:r>
      <w:r w:rsidRPr="00B8537D">
        <w:rPr>
          <w:rStyle w:val="Emphasis"/>
        </w:rPr>
        <w:t>spaces</w:t>
      </w:r>
      <w:r w:rsidRPr="00B747AC">
        <w:rPr>
          <w:sz w:val="8"/>
        </w:rPr>
        <w:t xml:space="preserve"> (</w:t>
      </w:r>
      <w:hyperlink r:id="rId49" w:anchor="bb0005" w:history="1">
        <w:r w:rsidRPr="00B747AC">
          <w:rPr>
            <w:rStyle w:val="Hyperlink"/>
            <w:sz w:val="8"/>
          </w:rPr>
          <w:t>Ahmed, 2004</w:t>
        </w:r>
      </w:hyperlink>
      <w:bookmarkEnd w:id="3"/>
      <w:r w:rsidRPr="00B747AC">
        <w:rPr>
          <w:sz w:val="8"/>
        </w:rPr>
        <w:t>, </w:t>
      </w:r>
      <w:hyperlink r:id="rId50" w:anchor="bb0080" w:history="1">
        <w:r w:rsidRPr="00B747AC">
          <w:rPr>
            <w:rStyle w:val="Hyperlink"/>
            <w:sz w:val="8"/>
          </w:rPr>
          <w:t>Brennan, 2004</w:t>
        </w:r>
      </w:hyperlink>
      <w:r w:rsidRPr="00B747AC">
        <w:rPr>
          <w:sz w:val="8"/>
        </w:rPr>
        <w:t>, </w:t>
      </w:r>
      <w:bookmarkStart w:id="62" w:name="bbb0315"/>
      <w:proofErr w:type="spellStart"/>
      <w:r w:rsidRPr="00B747AC">
        <w:rPr>
          <w:sz w:val="8"/>
        </w:rPr>
        <w:fldChar w:fldCharType="begin"/>
      </w:r>
      <w:r w:rsidRPr="00B747AC">
        <w:rPr>
          <w:sz w:val="8"/>
        </w:rPr>
        <w:instrText>HYPERLINK "https://www.sciencedirect.com/science/article/pii/S027753951400051X" \l "bb0315"</w:instrText>
      </w:r>
      <w:r w:rsidRPr="00B747AC">
        <w:rPr>
          <w:sz w:val="8"/>
        </w:rPr>
      </w:r>
      <w:r w:rsidRPr="00B747AC">
        <w:rPr>
          <w:sz w:val="8"/>
        </w:rPr>
        <w:fldChar w:fldCharType="separate"/>
      </w:r>
      <w:r w:rsidRPr="00B747AC">
        <w:rPr>
          <w:rStyle w:val="Hyperlink"/>
          <w:sz w:val="8"/>
        </w:rPr>
        <w:t>Massumi</w:t>
      </w:r>
      <w:proofErr w:type="spellEnd"/>
      <w:r w:rsidRPr="00B747AC">
        <w:rPr>
          <w:rStyle w:val="Hyperlink"/>
          <w:sz w:val="8"/>
        </w:rPr>
        <w:t>, 2002</w:t>
      </w:r>
      <w:r w:rsidRPr="00B747AC">
        <w:rPr>
          <w:sz w:val="8"/>
        </w:rPr>
        <w:fldChar w:fldCharType="end"/>
      </w:r>
      <w:r w:rsidRPr="00B747AC">
        <w:rPr>
          <w:sz w:val="8"/>
        </w:rPr>
        <w:t>, </w:t>
      </w:r>
      <w:bookmarkStart w:id="63" w:name="bbb0445"/>
      <w:r w:rsidRPr="00B747AC">
        <w:rPr>
          <w:sz w:val="8"/>
        </w:rPr>
        <w:fldChar w:fldCharType="begin"/>
      </w:r>
      <w:r w:rsidRPr="00B747AC">
        <w:rPr>
          <w:sz w:val="8"/>
        </w:rPr>
        <w:instrText>HYPERLINK "https://www.sciencedirect.com/science/article/pii/S027753951400051X" \l "bb0445"</w:instrText>
      </w:r>
      <w:r w:rsidRPr="00B747AC">
        <w:rPr>
          <w:sz w:val="8"/>
        </w:rPr>
      </w:r>
      <w:r w:rsidRPr="00B747AC">
        <w:rPr>
          <w:sz w:val="8"/>
        </w:rPr>
        <w:fldChar w:fldCharType="separate"/>
      </w:r>
      <w:r w:rsidRPr="00B747AC">
        <w:rPr>
          <w:rStyle w:val="Hyperlink"/>
          <w:sz w:val="8"/>
        </w:rPr>
        <w:t>Tate, 2009</w:t>
      </w:r>
      <w:r w:rsidRPr="00B747AC">
        <w:rPr>
          <w:sz w:val="8"/>
        </w:rPr>
        <w:fldChar w:fldCharType="end"/>
      </w:r>
      <w:bookmarkEnd w:id="63"/>
      <w:r w:rsidRPr="00B747AC">
        <w:rPr>
          <w:sz w:val="8"/>
        </w:rPr>
        <w:t xml:space="preserve">). As such, </w:t>
      </w:r>
      <w:r w:rsidRPr="00230EDE">
        <w:rPr>
          <w:rStyle w:val="StyleUnderline"/>
          <w:highlight w:val="yellow"/>
        </w:rPr>
        <w:t>affect addresses</w:t>
      </w:r>
      <w:r w:rsidRPr="00B747AC">
        <w:rPr>
          <w:sz w:val="8"/>
        </w:rPr>
        <w:t xml:space="preserve"> the </w:t>
      </w:r>
      <w:r w:rsidRPr="00230EDE">
        <w:rPr>
          <w:rStyle w:val="StyleUnderline"/>
          <w:highlight w:val="yellow"/>
        </w:rPr>
        <w:t>impact of feelings circulating</w:t>
      </w:r>
      <w:r w:rsidRPr="00B747AC">
        <w:rPr>
          <w:sz w:val="8"/>
        </w:rPr>
        <w:t xml:space="preserve"> in a dispersed manner, which are </w:t>
      </w:r>
      <w:r w:rsidRPr="006E2FC8">
        <w:rPr>
          <w:rStyle w:val="StyleUnderline"/>
        </w:rPr>
        <w:t xml:space="preserve">expressed </w:t>
      </w:r>
      <w:r w:rsidRPr="00230EDE">
        <w:rPr>
          <w:rStyle w:val="StyleUnderline"/>
          <w:highlight w:val="yellow"/>
        </w:rPr>
        <w:t xml:space="preserve">in fleeting encounters, </w:t>
      </w:r>
      <w:r w:rsidRPr="005717D4">
        <w:rPr>
          <w:sz w:val="8"/>
        </w:rPr>
        <w:t>and</w:t>
      </w:r>
      <w:r w:rsidRPr="00230EDE">
        <w:rPr>
          <w:rStyle w:val="StyleUnderline"/>
          <w:highlight w:val="yellow"/>
        </w:rPr>
        <w:t xml:space="preserve"> have an impact on </w:t>
      </w:r>
      <w:r w:rsidRPr="005717D4">
        <w:rPr>
          <w:sz w:val="8"/>
        </w:rPr>
        <w:t xml:space="preserve">people's </w:t>
      </w:r>
      <w:r w:rsidRPr="003455E5">
        <w:rPr>
          <w:rStyle w:val="Emphasis"/>
          <w:highlight w:val="yellow"/>
        </w:rPr>
        <w:t>bodies and psyches</w:t>
      </w:r>
      <w:r w:rsidRPr="003455E5">
        <w:rPr>
          <w:rStyle w:val="Emphasis"/>
        </w:rPr>
        <w:t>.</w:t>
      </w:r>
      <w:r w:rsidRPr="00B747AC">
        <w:rPr>
          <w:sz w:val="8"/>
        </w:rPr>
        <w:t xml:space="preserve"> The orientation towards a specific addressee is not always rationally conceived in the expression, impression, and circulation of feelings; and, because they evolve within a social context, </w:t>
      </w:r>
      <w:r w:rsidRPr="00230EDE">
        <w:rPr>
          <w:rStyle w:val="StyleUnderline"/>
          <w:highlight w:val="yellow"/>
        </w:rPr>
        <w:t xml:space="preserve">they become </w:t>
      </w:r>
      <w:r w:rsidRPr="003455E5">
        <w:rPr>
          <w:rStyle w:val="Emphasis"/>
          <w:highlight w:val="yellow"/>
        </w:rPr>
        <w:t xml:space="preserve">tangible </w:t>
      </w:r>
      <w:r w:rsidRPr="006E2FC8">
        <w:rPr>
          <w:rStyle w:val="Emphasis"/>
        </w:rPr>
        <w:t>and intelligible</w:t>
      </w:r>
      <w:r w:rsidRPr="006E2FC8">
        <w:rPr>
          <w:rStyle w:val="StyleUnderline"/>
        </w:rPr>
        <w:t xml:space="preserve"> </w:t>
      </w:r>
      <w:r w:rsidRPr="00230EDE">
        <w:rPr>
          <w:rStyle w:val="StyleUnderline"/>
          <w:highlight w:val="yellow"/>
        </w:rPr>
        <w:t xml:space="preserve">because they bear </w:t>
      </w:r>
      <w:r w:rsidRPr="003455E5">
        <w:rPr>
          <w:rStyle w:val="Emphasis"/>
          <w:highlight w:val="yellow"/>
        </w:rPr>
        <w:t>social meaning</w:t>
      </w:r>
      <w:r w:rsidRPr="003455E5">
        <w:rPr>
          <w:rStyle w:val="Emphasis"/>
        </w:rPr>
        <w:t>.</w:t>
      </w:r>
    </w:p>
    <w:p w14:paraId="1BC4DDE0" w14:textId="77777777" w:rsidR="007C3F73" w:rsidRDefault="007C3F73" w:rsidP="007C3F73">
      <w:pPr>
        <w:rPr>
          <w:rStyle w:val="Emphasis"/>
        </w:rPr>
      </w:pPr>
    </w:p>
    <w:p w14:paraId="6A80968A" w14:textId="77777777" w:rsidR="007C3F73" w:rsidRDefault="007C3F73" w:rsidP="007C3F73">
      <w:pPr>
        <w:rPr>
          <w:rStyle w:val="Emphasis"/>
        </w:rPr>
      </w:pPr>
    </w:p>
    <w:bookmarkEnd w:id="0"/>
    <w:bookmarkEnd w:id="4"/>
    <w:bookmarkEnd w:id="6"/>
    <w:bookmarkEnd w:id="9"/>
    <w:bookmarkEnd w:id="13"/>
    <w:bookmarkEnd w:id="14"/>
    <w:bookmarkEnd w:id="15"/>
    <w:bookmarkEnd w:id="16"/>
    <w:bookmarkEnd w:id="17"/>
    <w:bookmarkEnd w:id="60"/>
    <w:bookmarkEnd w:id="61"/>
    <w:bookmarkEnd w:id="62"/>
    <w:p w14:paraId="621C26DD" w14:textId="77777777" w:rsidR="007C3F73" w:rsidRDefault="007C3F73" w:rsidP="007C3F73">
      <w:pPr>
        <w:pStyle w:val="Heading4"/>
      </w:pPr>
      <w:r>
        <w:t xml:space="preserve">The affective remainder of </w:t>
      </w:r>
      <w:r>
        <w:rPr>
          <w:u w:val="single"/>
        </w:rPr>
        <w:t>hidden</w:t>
      </w:r>
      <w:r w:rsidRPr="006C0002">
        <w:rPr>
          <w:u w:val="single"/>
        </w:rPr>
        <w:t xml:space="preserve"> labor</w:t>
      </w:r>
      <w:r>
        <w:t xml:space="preserve"> is the ultimate form of commodity production – the “shadow labor” that is emotionally performed everyday creates </w:t>
      </w:r>
      <w:r w:rsidRPr="005F79FD">
        <w:rPr>
          <w:u w:val="single"/>
        </w:rPr>
        <w:t>byproducts</w:t>
      </w:r>
      <w:r>
        <w:t xml:space="preserve"> and </w:t>
      </w:r>
      <w:r w:rsidRPr="005F79FD">
        <w:rPr>
          <w:u w:val="single"/>
        </w:rPr>
        <w:t>waste</w:t>
      </w:r>
      <w:r>
        <w:t xml:space="preserve"> that only serve to be </w:t>
      </w:r>
      <w:r w:rsidRPr="00F2051C">
        <w:rPr>
          <w:u w:val="single"/>
        </w:rPr>
        <w:t>exported by the state.</w:t>
      </w:r>
      <w:r>
        <w:t xml:space="preserve"> </w:t>
      </w:r>
    </w:p>
    <w:p w14:paraId="6D0BDA5A" w14:textId="77777777" w:rsidR="007C3F73" w:rsidRPr="000E5713" w:rsidRDefault="007C3F73" w:rsidP="007C3F73">
      <w:pPr>
        <w:rPr>
          <w:rStyle w:val="Style13ptBold"/>
        </w:rPr>
      </w:pPr>
      <w:r w:rsidRPr="000E5713">
        <w:rPr>
          <w:rStyle w:val="Style13ptBold"/>
        </w:rPr>
        <w:t>Whitney, 17</w:t>
      </w:r>
    </w:p>
    <w:p w14:paraId="7AC4A860" w14:textId="77777777" w:rsidR="007C3F73" w:rsidRPr="0052605E" w:rsidRDefault="007C3F73" w:rsidP="007C3F73">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51" w:history="1">
        <w:r w:rsidRPr="001D1444">
          <w:rPr>
            <w:rStyle w:val="Hyperlink"/>
          </w:rPr>
          <w:t>https://journals.sagepub.com/doi/full/10.1177/0191453717741934</w:t>
        </w:r>
      </w:hyperlink>
      <w:r>
        <w:t xml:space="preserve">, accessed 9-18-2025] </w:t>
      </w:r>
    </w:p>
    <w:p w14:paraId="657C6A7A" w14:textId="77777777" w:rsidR="007C3F73" w:rsidRPr="0052605E" w:rsidRDefault="007C3F73" w:rsidP="007C3F73"/>
    <w:p w14:paraId="710DB10B" w14:textId="77777777" w:rsidR="007C3F73" w:rsidRPr="00230EDE" w:rsidRDefault="007C3F73" w:rsidP="007C3F73">
      <w:pPr>
        <w:rPr>
          <w:rStyle w:val="StyleUnderline"/>
          <w:highlight w:val="yellow"/>
        </w:rPr>
      </w:pPr>
      <w:r w:rsidRPr="00230EDE">
        <w:rPr>
          <w:rStyle w:val="StyleUnderline"/>
          <w:highlight w:val="yellow"/>
        </w:rPr>
        <w:t>Containing affective waste, producing depletion</w:t>
      </w:r>
    </w:p>
    <w:p w14:paraId="354DF453" w14:textId="77777777" w:rsidR="007C3F73" w:rsidRPr="00230EDE" w:rsidRDefault="007C3F73" w:rsidP="007C3F73">
      <w:pPr>
        <w:rPr>
          <w:sz w:val="8"/>
        </w:rPr>
      </w:pPr>
      <w:r w:rsidRPr="00230EDE">
        <w:rPr>
          <w:sz w:val="8"/>
        </w:rPr>
        <w:t xml:space="preserve">The aimed-for </w:t>
      </w:r>
      <w:r w:rsidRPr="00230EDE">
        <w:rPr>
          <w:rStyle w:val="StyleUnderline"/>
          <w:highlight w:val="yellow"/>
        </w:rPr>
        <w:t>product of emotional labor</w:t>
      </w:r>
      <w:r w:rsidRPr="00230EDE">
        <w:rPr>
          <w:sz w:val="8"/>
        </w:rPr>
        <w:t xml:space="preserve"> as Hochschild theorizes it </w:t>
      </w:r>
      <w:r w:rsidRPr="006E2FC8">
        <w:rPr>
          <w:rStyle w:val="StyleUnderline"/>
          <w:highlight w:val="yellow"/>
        </w:rPr>
        <w:t>is</w:t>
      </w:r>
      <w:r w:rsidRPr="00230EDE">
        <w:rPr>
          <w:sz w:val="8"/>
        </w:rPr>
        <w:t xml:space="preserve"> always a </w:t>
      </w:r>
      <w:r w:rsidRPr="00230EDE">
        <w:rPr>
          <w:rStyle w:val="StyleUnderline"/>
          <w:highlight w:val="yellow"/>
        </w:rPr>
        <w:t>profitable “</w:t>
      </w:r>
      <w:r w:rsidRPr="00230EDE">
        <w:rPr>
          <w:rStyle w:val="Emphasis"/>
          <w:highlight w:val="yellow"/>
        </w:rPr>
        <w:t>state of mind</w:t>
      </w:r>
      <w:r w:rsidRPr="00230EDE">
        <w:rPr>
          <w:rStyle w:val="StyleUnderline"/>
          <w:highlight w:val="yellow"/>
        </w:rPr>
        <w:t xml:space="preserve"> in others</w:t>
      </w:r>
      <w:r w:rsidRPr="00230EDE">
        <w:rPr>
          <w:sz w:val="8"/>
        </w:rPr>
        <w:t xml:space="preserve">” (1983, 7). But as we know all too well, flights are often full of grumpy, disgruntled airline passengers. Does this mean that flight attendants are simply unsuccessful much of the time? If that were the case, it would be difficult to explain how the vocation persists, and why airlines continue to advertise passengers’ feelings by way of flight attendants’ smiles. In order to solve the puzzle, </w:t>
      </w:r>
      <w:r w:rsidRPr="00A03FD0">
        <w:rPr>
          <w:rStyle w:val="StyleUnderline"/>
        </w:rPr>
        <w:t xml:space="preserve">we have to relinquish Hochschild’s emphasis on emotional labor’s similarity with </w:t>
      </w:r>
      <w:r w:rsidRPr="00A03FD0">
        <w:rPr>
          <w:rStyle w:val="Emphasis"/>
        </w:rPr>
        <w:t>commodity production</w:t>
      </w:r>
      <w:r w:rsidRPr="00230EDE">
        <w:rPr>
          <w:sz w:val="8"/>
        </w:rPr>
        <w:t xml:space="preserve">, and deepen our analysis of its </w:t>
      </w:r>
      <w:proofErr w:type="spellStart"/>
      <w:r w:rsidRPr="00230EDE">
        <w:rPr>
          <w:sz w:val="8"/>
        </w:rPr>
        <w:t>byproductive</w:t>
      </w:r>
      <w:proofErr w:type="spellEnd"/>
      <w:r w:rsidRPr="00230EDE">
        <w:rPr>
          <w:sz w:val="8"/>
        </w:rPr>
        <w:t xml:space="preserve"> character.</w:t>
      </w:r>
    </w:p>
    <w:p w14:paraId="0AA2DB6A" w14:textId="77777777" w:rsidR="007C3F73" w:rsidRPr="0052605E" w:rsidRDefault="007C3F73" w:rsidP="007C3F73">
      <w:r w:rsidRPr="00410E5E">
        <w:rPr>
          <w:sz w:val="8"/>
        </w:rPr>
        <w:t xml:space="preserve">In the last section I suggested that the </w:t>
      </w:r>
      <w:r w:rsidRPr="00230EDE">
        <w:rPr>
          <w:rStyle w:val="StyleUnderline"/>
          <w:highlight w:val="yellow"/>
        </w:rPr>
        <w:t>affect the laborer produces</w:t>
      </w:r>
      <w:r w:rsidRPr="00410E5E">
        <w:rPr>
          <w:sz w:val="8"/>
        </w:rPr>
        <w:t xml:space="preserve"> is </w:t>
      </w:r>
      <w:r w:rsidRPr="00230EDE">
        <w:rPr>
          <w:rStyle w:val="StyleUnderline"/>
          <w:highlight w:val="yellow"/>
        </w:rPr>
        <w:t xml:space="preserve">not used </w:t>
      </w:r>
      <w:r w:rsidRPr="006E2FC8">
        <w:rPr>
          <w:rStyle w:val="StyleUnderline"/>
        </w:rPr>
        <w:t>up </w:t>
      </w:r>
      <w:r w:rsidRPr="00230EDE">
        <w:rPr>
          <w:rStyle w:val="StyleUnderline"/>
          <w:highlight w:val="yellow"/>
        </w:rPr>
        <w:t xml:space="preserve">in </w:t>
      </w:r>
      <w:r w:rsidRPr="006E2FC8">
        <w:rPr>
          <w:rStyle w:val="StyleUnderline"/>
        </w:rPr>
        <w:t xml:space="preserve">its </w:t>
      </w:r>
      <w:r w:rsidRPr="00230EDE">
        <w:rPr>
          <w:rStyle w:val="StyleUnderline"/>
          <w:highlight w:val="yellow"/>
        </w:rPr>
        <w:t>consumption</w:t>
      </w:r>
      <w:r w:rsidRPr="00410E5E">
        <w:rPr>
          <w:sz w:val="8"/>
        </w:rPr>
        <w:t xml:space="preserve"> by the intended recipient; that it </w:t>
      </w:r>
      <w:r w:rsidRPr="00230EDE">
        <w:rPr>
          <w:rStyle w:val="StyleUnderline"/>
          <w:highlight w:val="yellow"/>
        </w:rPr>
        <w:t xml:space="preserve">always leaves </w:t>
      </w:r>
      <w:r w:rsidRPr="00410E5E">
        <w:rPr>
          <w:rStyle w:val="StyleUnderline"/>
          <w:highlight w:val="yellow"/>
        </w:rPr>
        <w:t>a</w:t>
      </w:r>
      <w:r w:rsidRPr="006E2FC8">
        <w:rPr>
          <w:rStyle w:val="StyleUnderline"/>
        </w:rPr>
        <w:t xml:space="preserve">n </w:t>
      </w:r>
      <w:r w:rsidRPr="006E2FC8">
        <w:rPr>
          <w:rStyle w:val="Emphasis"/>
        </w:rPr>
        <w:t xml:space="preserve">affective </w:t>
      </w:r>
      <w:r w:rsidRPr="00410E5E">
        <w:rPr>
          <w:rStyle w:val="Emphasis"/>
          <w:highlight w:val="yellow"/>
        </w:rPr>
        <w:t>remainder</w:t>
      </w:r>
      <w:r w:rsidRPr="00230EDE">
        <w:rPr>
          <w:rStyle w:val="Emphasis"/>
        </w:rPr>
        <w:t>.</w:t>
      </w:r>
      <w:r w:rsidRPr="00410E5E">
        <w:rPr>
          <w:sz w:val="8"/>
        </w:rPr>
        <w:t xml:space="preserve"> Now I want to suggest that </w:t>
      </w:r>
      <w:r w:rsidRPr="00410E5E">
        <w:rPr>
          <w:rStyle w:val="StyleUnderline"/>
        </w:rPr>
        <w:t>it may not be </w:t>
      </w:r>
      <w:r w:rsidRPr="00410E5E">
        <w:rPr>
          <w:rStyle w:val="Emphasis"/>
        </w:rPr>
        <w:t>used</w:t>
      </w:r>
      <w:r w:rsidRPr="00410E5E">
        <w:rPr>
          <w:rStyle w:val="StyleUnderline"/>
        </w:rPr>
        <w:t> at all</w:t>
      </w:r>
      <w:r w:rsidRPr="00410E5E">
        <w:rPr>
          <w:sz w:val="8"/>
        </w:rPr>
        <w:t>: that the flight attendants’ efforts may frequently be </w:t>
      </w:r>
      <w:r w:rsidRPr="00410E5E">
        <w:rPr>
          <w:i/>
          <w:iCs/>
          <w:sz w:val="8"/>
        </w:rPr>
        <w:t>useless</w:t>
      </w:r>
      <w:r w:rsidRPr="00410E5E">
        <w:rPr>
          <w:sz w:val="8"/>
        </w:rPr>
        <w:t xml:space="preserve"> in the sense that they do not have the intended effect of making the passengers feel cheerful and cared-for. </w:t>
      </w:r>
      <w:r w:rsidRPr="00230EDE">
        <w:rPr>
          <w:rStyle w:val="StyleUnderline"/>
          <w:highlight w:val="yellow"/>
        </w:rPr>
        <w:t>When</w:t>
      </w:r>
      <w:r w:rsidRPr="00410E5E">
        <w:rPr>
          <w:sz w:val="8"/>
        </w:rPr>
        <w:t xml:space="preserve"> the </w:t>
      </w:r>
      <w:r w:rsidRPr="00230EDE">
        <w:rPr>
          <w:rStyle w:val="StyleUnderline"/>
          <w:highlight w:val="yellow"/>
        </w:rPr>
        <w:t xml:space="preserve">labor fails at </w:t>
      </w:r>
      <w:r w:rsidRPr="00410E5E">
        <w:rPr>
          <w:sz w:val="8"/>
        </w:rPr>
        <w:t xml:space="preserve">the </w:t>
      </w:r>
      <w:proofErr w:type="gramStart"/>
      <w:r w:rsidRPr="00410E5E">
        <w:rPr>
          <w:rStyle w:val="Emphasis"/>
          <w:highlight w:val="yellow"/>
        </w:rPr>
        <w:t>affect</w:t>
      </w:r>
      <w:proofErr w:type="gramEnd"/>
      <w:r w:rsidRPr="00410E5E">
        <w:rPr>
          <w:rStyle w:val="Emphasis"/>
          <w:highlight w:val="yellow"/>
        </w:rPr>
        <w:t xml:space="preserve"> production</w:t>
      </w:r>
      <w:r w:rsidRPr="00230EDE">
        <w:rPr>
          <w:rStyle w:val="StyleUnderline"/>
          <w:highlight w:val="yellow"/>
        </w:rPr>
        <w:t xml:space="preserve"> in the consumer</w:t>
      </w:r>
      <w:r w:rsidRPr="00410E5E">
        <w:rPr>
          <w:sz w:val="8"/>
        </w:rPr>
        <w:t xml:space="preserve"> that it aims at, </w:t>
      </w:r>
      <w:r w:rsidRPr="00230EDE">
        <w:rPr>
          <w:rStyle w:val="StyleUnderline"/>
          <w:highlight w:val="yellow"/>
        </w:rPr>
        <w:t>it is</w:t>
      </w:r>
      <w:r w:rsidRPr="00410E5E">
        <w:rPr>
          <w:sz w:val="8"/>
        </w:rPr>
        <w:t xml:space="preserve"> a waste, </w:t>
      </w:r>
      <w:r w:rsidRPr="00410E5E">
        <w:rPr>
          <w:rStyle w:val="Emphasis"/>
          <w:highlight w:val="yellow"/>
        </w:rPr>
        <w:t>wasted</w:t>
      </w:r>
      <w:r w:rsidRPr="00410E5E">
        <w:rPr>
          <w:sz w:val="8"/>
        </w:rPr>
        <w:t>—yet as I will demonstrate, it is not </w:t>
      </w:r>
      <w:r w:rsidRPr="00410E5E">
        <w:rPr>
          <w:i/>
          <w:iCs/>
          <w:sz w:val="8"/>
        </w:rPr>
        <w:t>mere</w:t>
      </w:r>
      <w:r w:rsidRPr="00410E5E">
        <w:rPr>
          <w:sz w:val="8"/>
        </w:rPr>
        <w:t xml:space="preserve"> waste. </w:t>
      </w:r>
      <w:r w:rsidRPr="00410E5E">
        <w:rPr>
          <w:rStyle w:val="StyleUnderline"/>
          <w:highlight w:val="yellow"/>
        </w:rPr>
        <w:t>Even when it is unproductive</w:t>
      </w:r>
      <w:r w:rsidRPr="00410E5E">
        <w:rPr>
          <w:sz w:val="8"/>
        </w:rPr>
        <w:t xml:space="preserve">, and perhaps thereby, affective labor is </w:t>
      </w:r>
      <w:proofErr w:type="spellStart"/>
      <w:r w:rsidRPr="00410E5E">
        <w:rPr>
          <w:sz w:val="8"/>
        </w:rPr>
        <w:t>byproductive</w:t>
      </w:r>
      <w:proofErr w:type="spellEnd"/>
      <w:r w:rsidRPr="00410E5E">
        <w:rPr>
          <w:sz w:val="8"/>
        </w:rPr>
        <w:t xml:space="preserve">: </w:t>
      </w:r>
      <w:r w:rsidRPr="00410E5E">
        <w:rPr>
          <w:rStyle w:val="StyleUnderline"/>
          <w:highlight w:val="yellow"/>
        </w:rPr>
        <w:t>it is</w:t>
      </w:r>
      <w:r w:rsidRPr="00410E5E">
        <w:rPr>
          <w:sz w:val="8"/>
        </w:rPr>
        <w:t xml:space="preserve"> a </w:t>
      </w:r>
      <w:r w:rsidRPr="00410E5E">
        <w:rPr>
          <w:rStyle w:val="StyleUnderline"/>
          <w:highlight w:val="yellow"/>
        </w:rPr>
        <w:t>toil of containing</w:t>
      </w:r>
      <w:r w:rsidRPr="00410E5E">
        <w:rPr>
          <w:sz w:val="8"/>
        </w:rPr>
        <w:t xml:space="preserve"> or quarantining </w:t>
      </w:r>
      <w:r w:rsidRPr="00410E5E">
        <w:rPr>
          <w:rStyle w:val="Emphasis"/>
          <w:highlight w:val="yellow"/>
        </w:rPr>
        <w:t>affective waste.</w:t>
      </w:r>
      <w:r w:rsidRPr="00410E5E">
        <w:rPr>
          <w:sz w:val="8"/>
        </w:rPr>
        <w:t xml:space="preserve"> Even when it is not productive of affective replenishment in the consumer, it </w:t>
      </w:r>
      <w:r w:rsidRPr="00410E5E">
        <w:rPr>
          <w:rStyle w:val="Emphasis"/>
        </w:rPr>
        <w:t>produces affective depletion in the worker.</w:t>
      </w:r>
    </w:p>
    <w:p w14:paraId="24C81B05" w14:textId="77777777" w:rsidR="007C3F73" w:rsidRPr="005C1B7B" w:rsidRDefault="007C3F73" w:rsidP="007C3F73">
      <w:pPr>
        <w:rPr>
          <w:sz w:val="8"/>
        </w:rPr>
      </w:pPr>
      <w:r w:rsidRPr="005C1B7B">
        <w:rPr>
          <w:sz w:val="8"/>
        </w:rPr>
        <w:t xml:space="preserve">We must expand the notion of affective labor as </w:t>
      </w:r>
      <w:proofErr w:type="spellStart"/>
      <w:r w:rsidRPr="005C1B7B">
        <w:rPr>
          <w:sz w:val="8"/>
        </w:rPr>
        <w:t>byproductive</w:t>
      </w:r>
      <w:proofErr w:type="spellEnd"/>
      <w:r w:rsidRPr="005C1B7B">
        <w:rPr>
          <w:sz w:val="8"/>
        </w:rPr>
        <w:t xml:space="preserve"> in order to make sense of this. </w:t>
      </w:r>
      <w:r w:rsidRPr="005C1B7B">
        <w:rPr>
          <w:rStyle w:val="StyleUnderline"/>
        </w:rPr>
        <w:t xml:space="preserve">Even when the flight attendant is not successful in infecting her passengers with </w:t>
      </w:r>
      <w:r w:rsidRPr="005C1B7B">
        <w:rPr>
          <w:sz w:val="8"/>
        </w:rPr>
        <w:t xml:space="preserve">the </w:t>
      </w:r>
      <w:r w:rsidRPr="005C1B7B">
        <w:rPr>
          <w:rStyle w:val="Emphasis"/>
        </w:rPr>
        <w:t xml:space="preserve">cheerful </w:t>
      </w:r>
      <w:proofErr w:type="gramStart"/>
      <w:r w:rsidRPr="005C1B7B">
        <w:rPr>
          <w:rStyle w:val="Emphasis"/>
        </w:rPr>
        <w:t>affect</w:t>
      </w:r>
      <w:proofErr w:type="gramEnd"/>
      <w:r w:rsidRPr="005C1B7B">
        <w:rPr>
          <w:sz w:val="8"/>
        </w:rPr>
        <w:t xml:space="preserve"> she conjures in her own body, this does not mean that no circulation is occurring in an </w:t>
      </w:r>
      <w:proofErr w:type="spellStart"/>
      <w:r w:rsidRPr="005C1B7B">
        <w:rPr>
          <w:sz w:val="8"/>
        </w:rPr>
        <w:t>intercorporeal</w:t>
      </w:r>
      <w:proofErr w:type="spellEnd"/>
      <w:r w:rsidRPr="005C1B7B">
        <w:rPr>
          <w:sz w:val="8"/>
        </w:rPr>
        <w:t xml:space="preserve"> affective field. Instead, often </w:t>
      </w:r>
      <w:r w:rsidRPr="005C1B7B">
        <w:rPr>
          <w:rStyle w:val="StyleUnderline"/>
        </w:rPr>
        <w:t>circulation is taking place in the other direction</w:t>
      </w:r>
      <w:r w:rsidRPr="005C1B7B">
        <w:rPr>
          <w:sz w:val="8"/>
        </w:rPr>
        <w:t xml:space="preserve">: </w:t>
      </w:r>
      <w:r w:rsidRPr="005C1B7B">
        <w:rPr>
          <w:rStyle w:val="StyleUnderline"/>
        </w:rPr>
        <w:t>from consumer to worker instead of the other way around.</w:t>
      </w:r>
      <w:r w:rsidRPr="005C1B7B">
        <w:rPr>
          <w:sz w:val="8"/>
        </w:rPr>
        <w:t xml:space="preserve"> Even as one hidden task of the flight attendant’s job is to absorb the byproducts of her own feeling management, there is often a second hidden task: the flight attendant’s job is </w:t>
      </w:r>
      <w:r w:rsidRPr="005C1B7B">
        <w:rPr>
          <w:rStyle w:val="StyleUnderline"/>
        </w:rPr>
        <w:t>not only to produce affects for consumption</w:t>
      </w:r>
      <w:r w:rsidRPr="005C1B7B">
        <w:rPr>
          <w:sz w:val="8"/>
        </w:rPr>
        <w:t xml:space="preserve"> by managing her own feeling, </w:t>
      </w:r>
      <w:r w:rsidRPr="005C1B7B">
        <w:rPr>
          <w:rStyle w:val="StyleUnderline"/>
        </w:rPr>
        <w:t>but also</w:t>
      </w:r>
      <w:r w:rsidRPr="005C1B7B">
        <w:rPr>
          <w:sz w:val="8"/>
        </w:rPr>
        <w:t xml:space="preserve"> and thereby </w:t>
      </w:r>
      <w:r w:rsidRPr="005C1B7B">
        <w:rPr>
          <w:rStyle w:val="StyleUnderline"/>
        </w:rPr>
        <w:t>to absorb unwanted affects from others and contain them</w:t>
      </w:r>
      <w:r w:rsidRPr="005C1B7B">
        <w:rPr>
          <w:sz w:val="8"/>
        </w:rPr>
        <w:t>.</w:t>
      </w:r>
    </w:p>
    <w:p w14:paraId="2BC15A6C" w14:textId="77777777" w:rsidR="007C3F73" w:rsidRPr="000F75AE" w:rsidRDefault="007C3F73" w:rsidP="007C3F73">
      <w:pPr>
        <w:rPr>
          <w:rStyle w:val="StyleUnderline"/>
        </w:rPr>
      </w:pPr>
      <w:r w:rsidRPr="000F75AE">
        <w:rPr>
          <w:sz w:val="8"/>
        </w:rPr>
        <w:t xml:space="preserve">Thus, even where her productive labor is wasted, useless, it is no mere waste. That is because this second </w:t>
      </w:r>
      <w:proofErr w:type="spellStart"/>
      <w:r w:rsidRPr="000F75AE">
        <w:rPr>
          <w:sz w:val="8"/>
        </w:rPr>
        <w:t>byproductive</w:t>
      </w:r>
      <w:proofErr w:type="spellEnd"/>
      <w:r w:rsidRPr="000F75AE">
        <w:rPr>
          <w:sz w:val="8"/>
        </w:rPr>
        <w:t xml:space="preserve"> hidden task or “</w:t>
      </w:r>
      <w:r w:rsidRPr="000F75AE">
        <w:rPr>
          <w:rStyle w:val="StyleUnderline"/>
          <w:highlight w:val="yellow"/>
        </w:rPr>
        <w:t>shadow labor” is extracted</w:t>
      </w:r>
      <w:r w:rsidRPr="000F75AE">
        <w:rPr>
          <w:sz w:val="8"/>
        </w:rPr>
        <w:t xml:space="preserve"> from the flight attendant </w:t>
      </w:r>
      <w:r w:rsidRPr="000F75AE">
        <w:rPr>
          <w:rStyle w:val="StyleUnderline"/>
          <w:highlight w:val="yellow"/>
        </w:rPr>
        <w:t>through</w:t>
      </w:r>
      <w:r w:rsidRPr="000F75AE">
        <w:rPr>
          <w:sz w:val="8"/>
        </w:rPr>
        <w:t xml:space="preserve"> her </w:t>
      </w:r>
      <w:r w:rsidRPr="000F75AE">
        <w:rPr>
          <w:rStyle w:val="Emphasis"/>
          <w:highlight w:val="yellow"/>
        </w:rPr>
        <w:t>obligation</w:t>
      </w:r>
      <w:r w:rsidRPr="000F75AE">
        <w:rPr>
          <w:rStyle w:val="Emphasis"/>
        </w:rPr>
        <w:t xml:space="preserve"> </w:t>
      </w:r>
      <w:r w:rsidRPr="000F75AE">
        <w:rPr>
          <w:sz w:val="8"/>
        </w:rPr>
        <w:t xml:space="preserve">to perform the first task: the cheer and conviviality the flight attendant produces may or may not be successfully transmitted, but in either case, </w:t>
      </w:r>
      <w:r w:rsidRPr="000F75AE">
        <w:rPr>
          <w:rStyle w:val="StyleUnderline"/>
        </w:rPr>
        <w:t>the process of feeling management</w:t>
      </w:r>
      <w:r w:rsidRPr="000F75AE">
        <w:rPr>
          <w:sz w:val="8"/>
        </w:rPr>
        <w:t xml:space="preserve"> and the emphasis on the genuine smile all </w:t>
      </w:r>
      <w:r w:rsidRPr="000F75AE">
        <w:rPr>
          <w:rStyle w:val="StyleUnderline"/>
        </w:rPr>
        <w:t>serve to make the flight attendant herself available as a receptacle for affect disposal</w:t>
      </w:r>
      <w:r w:rsidRPr="000F75AE">
        <w:rPr>
          <w:sz w:val="8"/>
        </w:rPr>
        <w:t> from her passengers. Recall the reviewers of Delta’s service that Hochschild cites: they praise the flight attendant, not only for making them feel comfortable, but for the preternatural unflappability of her cheer even in the face of the reviewers’ self-described “exacting” behavior (</w:t>
      </w:r>
      <w:hyperlink r:id="rId52" w:anchor="bibr28-0191453717741934" w:history="1">
        <w:r w:rsidRPr="000F75AE">
          <w:rPr>
            <w:rStyle w:val="Hyperlink"/>
            <w:sz w:val="8"/>
          </w:rPr>
          <w:t>Hochschild 1983</w:t>
        </w:r>
      </w:hyperlink>
      <w:r w:rsidRPr="000F75AE">
        <w:rPr>
          <w:sz w:val="8"/>
        </w:rPr>
        <w:t xml:space="preserve">, 6). The unacknowledged </w:t>
      </w:r>
      <w:r w:rsidRPr="006E2FC8">
        <w:rPr>
          <w:rStyle w:val="StyleUnderline"/>
        </w:rPr>
        <w:t xml:space="preserve">implication is that </w:t>
      </w:r>
      <w:r w:rsidRPr="000F75AE">
        <w:rPr>
          <w:rStyle w:val="StyleUnderline"/>
          <w:highlight w:val="yellow"/>
        </w:rPr>
        <w:t>this</w:t>
      </w:r>
      <w:r w:rsidRPr="000F75AE">
        <w:rPr>
          <w:rStyle w:val="StyleUnderline"/>
        </w:rPr>
        <w:t xml:space="preserve"> </w:t>
      </w:r>
      <w:r w:rsidRPr="000F75AE">
        <w:rPr>
          <w:sz w:val="8"/>
        </w:rPr>
        <w:t xml:space="preserve">sort of </w:t>
      </w:r>
      <w:r w:rsidRPr="000F75AE">
        <w:rPr>
          <w:rStyle w:val="StyleUnderline"/>
          <w:highlight w:val="yellow"/>
        </w:rPr>
        <w:t xml:space="preserve">labor makes workers </w:t>
      </w:r>
      <w:r w:rsidRPr="000F75AE">
        <w:rPr>
          <w:rStyle w:val="Emphasis"/>
          <w:highlight w:val="yellow"/>
        </w:rPr>
        <w:t>vulnerable</w:t>
      </w:r>
      <w:r w:rsidRPr="000F75AE">
        <w:rPr>
          <w:rStyle w:val="StyleUnderline"/>
          <w:highlight w:val="yellow"/>
        </w:rPr>
        <w:t xml:space="preserve"> to</w:t>
      </w:r>
      <w:r w:rsidRPr="000F75AE">
        <w:rPr>
          <w:sz w:val="8"/>
        </w:rPr>
        <w:t xml:space="preserve"> a </w:t>
      </w:r>
      <w:r w:rsidRPr="000F75AE">
        <w:rPr>
          <w:rStyle w:val="StyleUnderline"/>
          <w:highlight w:val="yellow"/>
        </w:rPr>
        <w:t xml:space="preserve">unique </w:t>
      </w:r>
      <w:r w:rsidRPr="006E2FC8">
        <w:rPr>
          <w:rStyle w:val="StyleUnderline"/>
        </w:rPr>
        <w:t xml:space="preserve">kind of </w:t>
      </w:r>
      <w:r w:rsidRPr="000F75AE">
        <w:rPr>
          <w:rStyle w:val="StyleUnderline"/>
          <w:highlight w:val="yellow"/>
        </w:rPr>
        <w:t>abuse</w:t>
      </w:r>
      <w:r w:rsidRPr="000F75AE">
        <w:rPr>
          <w:sz w:val="8"/>
        </w:rPr>
        <w:t xml:space="preserve">, in which the ostensibly productive labor they are charged with is in fact refused uptake, and taken thereby as an opportunity to be “exacting” to someone whose job is to grin and bear it. I suspect this is </w:t>
      </w:r>
      <w:r w:rsidRPr="000F75AE">
        <w:rPr>
          <w:rStyle w:val="StyleUnderline"/>
        </w:rPr>
        <w:t>especially obvious to those of us who have worked</w:t>
      </w:r>
      <w:r w:rsidRPr="000F75AE">
        <w:rPr>
          <w:sz w:val="8"/>
        </w:rPr>
        <w:t xml:space="preserve"> so-called “</w:t>
      </w:r>
      <w:r w:rsidRPr="000F75AE">
        <w:rPr>
          <w:rStyle w:val="StyleUnderline"/>
        </w:rPr>
        <w:t>service jobs”</w:t>
      </w:r>
      <w:r w:rsidRPr="000F75AE">
        <w:rPr>
          <w:sz w:val="8"/>
        </w:rPr>
        <w:t xml:space="preserve">: a considerable part of your work and its cost involve smiling in the face of whatever affect customers choose to project. </w:t>
      </w:r>
      <w:r w:rsidRPr="000F75AE">
        <w:rPr>
          <w:rStyle w:val="StyleUnderline"/>
        </w:rPr>
        <w:t xml:space="preserve">The two </w:t>
      </w:r>
      <w:proofErr w:type="spellStart"/>
      <w:r w:rsidRPr="000F75AE">
        <w:rPr>
          <w:rStyle w:val="StyleUnderline"/>
        </w:rPr>
        <w:t>byproductive</w:t>
      </w:r>
      <w:proofErr w:type="spellEnd"/>
      <w:r w:rsidRPr="000F75AE">
        <w:rPr>
          <w:rStyle w:val="StyleUnderline"/>
        </w:rPr>
        <w:t xml:space="preserve"> tasks are functionally related</w:t>
      </w:r>
      <w:r w:rsidRPr="000F75AE">
        <w:rPr>
          <w:sz w:val="8"/>
        </w:rPr>
        <w:t xml:space="preserve">: the second makes use of the first. Indeed, it makes use of the task itself: </w:t>
      </w:r>
      <w:r w:rsidRPr="000F75AE">
        <w:rPr>
          <w:rStyle w:val="StyleUnderline"/>
        </w:rPr>
        <w:t xml:space="preserve">the </w:t>
      </w:r>
      <w:proofErr w:type="spellStart"/>
      <w:r w:rsidRPr="000F75AE">
        <w:rPr>
          <w:rStyle w:val="StyleUnderline"/>
        </w:rPr>
        <w:t>intercorporeal</w:t>
      </w:r>
      <w:proofErr w:type="spellEnd"/>
      <w:r w:rsidRPr="000F75AE">
        <w:rPr>
          <w:rStyle w:val="StyleUnderline"/>
        </w:rPr>
        <w:t xml:space="preserve"> affective traffic restrictions generated by the labor process, regardless of its results.</w:t>
      </w:r>
    </w:p>
    <w:p w14:paraId="33B69F47" w14:textId="77777777" w:rsidR="007C3F73" w:rsidRPr="000F75AE" w:rsidRDefault="007C3F73" w:rsidP="007C3F73">
      <w:pPr>
        <w:rPr>
          <w:rStyle w:val="StyleUnderline"/>
        </w:rPr>
      </w:pPr>
      <w:r w:rsidRPr="000F75AE">
        <w:rPr>
          <w:sz w:val="8"/>
        </w:rPr>
        <w:t xml:space="preserve">I want us to hear the connotation of waste, excess, and even digestion/indigestion in the conceptual vocabulary of “byproducts.” </w:t>
      </w:r>
      <w:r w:rsidRPr="000F75AE">
        <w:rPr>
          <w:rStyle w:val="StyleUnderline"/>
          <w:highlight w:val="yellow"/>
        </w:rPr>
        <w:t>The affects the worker produces that remain</w:t>
      </w:r>
      <w:r w:rsidRPr="000F75AE">
        <w:rPr>
          <w:rStyle w:val="StyleUnderline"/>
        </w:rPr>
        <w:t xml:space="preserve"> </w:t>
      </w:r>
      <w:r w:rsidRPr="000F75AE">
        <w:rPr>
          <w:sz w:val="8"/>
        </w:rPr>
        <w:t xml:space="preserve">in her are </w:t>
      </w:r>
      <w:r w:rsidRPr="000F75AE">
        <w:rPr>
          <w:rStyle w:val="Emphasis"/>
          <w:highlight w:val="yellow"/>
        </w:rPr>
        <w:t>not produced for their own sake</w:t>
      </w:r>
      <w:r w:rsidRPr="000F75AE">
        <w:rPr>
          <w:sz w:val="8"/>
        </w:rPr>
        <w:t xml:space="preserve">, or for her own sake. </w:t>
      </w:r>
      <w:r w:rsidRPr="000F75AE">
        <w:rPr>
          <w:rStyle w:val="StyleUnderline"/>
          <w:highlight w:val="yellow"/>
        </w:rPr>
        <w:t xml:space="preserve">They are </w:t>
      </w:r>
      <w:r w:rsidRPr="000F75AE">
        <w:rPr>
          <w:rStyle w:val="Emphasis"/>
          <w:highlight w:val="yellow"/>
        </w:rPr>
        <w:t>byproducts,</w:t>
      </w:r>
      <w:r w:rsidRPr="000F75AE">
        <w:rPr>
          <w:sz w:val="8"/>
        </w:rPr>
        <w:t xml:space="preserve"> waste side-effects, </w:t>
      </w:r>
      <w:r w:rsidRPr="000F75AE">
        <w:rPr>
          <w:rStyle w:val="StyleUnderline"/>
        </w:rPr>
        <w:t>excess to be thrown away</w:t>
      </w:r>
      <w:r w:rsidRPr="000F75AE">
        <w:rPr>
          <w:sz w:val="8"/>
        </w:rPr>
        <w:t xml:space="preserve">; and yet they are also the visceral organs of this work in the worker: </w:t>
      </w:r>
      <w:r w:rsidRPr="000F75AE">
        <w:rPr>
          <w:rStyle w:val="StyleUnderline"/>
        </w:rPr>
        <w:t>the affective offal created in one’s own body in the production process.</w:t>
      </w:r>
    </w:p>
    <w:p w14:paraId="0009298F" w14:textId="77777777" w:rsidR="007C3F73" w:rsidRDefault="007C3F73" w:rsidP="007C3F73">
      <w:r w:rsidRPr="000F75AE">
        <w:rPr>
          <w:sz w:val="8"/>
        </w:rPr>
        <w:t xml:space="preserve">There is thus a second way in which the two hidden </w:t>
      </w:r>
      <w:proofErr w:type="spellStart"/>
      <w:r w:rsidRPr="000F75AE">
        <w:rPr>
          <w:sz w:val="8"/>
        </w:rPr>
        <w:t>byproductive</w:t>
      </w:r>
      <w:proofErr w:type="spellEnd"/>
      <w:r w:rsidRPr="000F75AE">
        <w:rPr>
          <w:sz w:val="8"/>
        </w:rPr>
        <w:t xml:space="preserve"> tasks are interconnected: the second task becomes the first one, since </w:t>
      </w:r>
      <w:r w:rsidRPr="000F75AE">
        <w:rPr>
          <w:rStyle w:val="StyleUnderline"/>
          <w:highlight w:val="yellow"/>
        </w:rPr>
        <w:t xml:space="preserve">the introjected waste </w:t>
      </w:r>
      <w:proofErr w:type="gramStart"/>
      <w:r w:rsidRPr="000F75AE">
        <w:rPr>
          <w:rStyle w:val="StyleUnderline"/>
          <w:highlight w:val="yellow"/>
        </w:rPr>
        <w:t>affects</w:t>
      </w:r>
      <w:proofErr w:type="gramEnd"/>
      <w:r w:rsidRPr="000F75AE">
        <w:rPr>
          <w:rStyle w:val="StyleUnderline"/>
          <w:highlight w:val="yellow"/>
        </w:rPr>
        <w:t xml:space="preserve"> become</w:t>
      </w:r>
      <w:r w:rsidRPr="000F75AE">
        <w:rPr>
          <w:rStyle w:val="StyleUnderline"/>
        </w:rPr>
        <w:t xml:space="preserve"> </w:t>
      </w:r>
      <w:r w:rsidRPr="000F75AE">
        <w:rPr>
          <w:sz w:val="8"/>
        </w:rPr>
        <w:t xml:space="preserve">a </w:t>
      </w:r>
      <w:r w:rsidRPr="000F75AE">
        <w:rPr>
          <w:rStyle w:val="Emphasis"/>
          <w:highlight w:val="yellow"/>
        </w:rPr>
        <w:t>feeling management</w:t>
      </w:r>
      <w:r w:rsidRPr="000F75AE">
        <w:rPr>
          <w:sz w:val="8"/>
        </w:rPr>
        <w:t xml:space="preserve"> task for the worker. </w:t>
      </w:r>
      <w:r w:rsidRPr="000F75AE">
        <w:rPr>
          <w:rStyle w:val="StyleUnderline"/>
        </w:rPr>
        <w:t>The exacting</w:t>
      </w:r>
      <w:r w:rsidRPr="000F75AE">
        <w:rPr>
          <w:sz w:val="8"/>
        </w:rPr>
        <w:t xml:space="preserve"> or abusive </w:t>
      </w:r>
      <w:r w:rsidRPr="000F75AE">
        <w:rPr>
          <w:rStyle w:val="StyleUnderline"/>
        </w:rPr>
        <w:t>passenger’s contempt</w:t>
      </w:r>
      <w:r w:rsidRPr="000F75AE">
        <w:rPr>
          <w:sz w:val="8"/>
        </w:rPr>
        <w:t xml:space="preserve"> and impatience </w:t>
      </w:r>
      <w:r w:rsidRPr="000F75AE">
        <w:rPr>
          <w:rStyle w:val="StyleUnderline"/>
        </w:rPr>
        <w:t>become the worker’s own irritation and anger</w:t>
      </w:r>
      <w:r w:rsidRPr="000F75AE">
        <w:rPr>
          <w:sz w:val="8"/>
        </w:rPr>
        <w:t xml:space="preserve">, </w:t>
      </w:r>
      <w:r w:rsidRPr="000F75AE">
        <w:rPr>
          <w:rStyle w:val="StyleUnderline"/>
        </w:rPr>
        <w:t>which she is obliged to contain and manage</w:t>
      </w:r>
      <w:r w:rsidRPr="000F75AE">
        <w:rPr>
          <w:sz w:val="8"/>
        </w:rPr>
        <w:t xml:space="preserve">, and never to express or reciprocate. </w:t>
      </w:r>
      <w:r w:rsidRPr="004609AA">
        <w:rPr>
          <w:rStyle w:val="StyleUnderline"/>
          <w:highlight w:val="yellow"/>
        </w:rPr>
        <w:t>She is</w:t>
      </w:r>
      <w:r w:rsidRPr="000F75AE">
        <w:rPr>
          <w:rStyle w:val="StyleUnderline"/>
        </w:rPr>
        <w:t xml:space="preserve"> effectively </w:t>
      </w:r>
      <w:r w:rsidRPr="004609AA">
        <w:rPr>
          <w:rStyle w:val="StyleUnderline"/>
          <w:highlight w:val="yellow"/>
        </w:rPr>
        <w:t xml:space="preserve">charged with taking </w:t>
      </w:r>
      <w:r w:rsidRPr="006E2FC8">
        <w:rPr>
          <w:rStyle w:val="StyleUnderline"/>
        </w:rPr>
        <w:t xml:space="preserve">these </w:t>
      </w:r>
      <w:r w:rsidRPr="004609AA">
        <w:rPr>
          <w:rStyle w:val="StyleUnderline"/>
          <w:highlight w:val="yellow"/>
        </w:rPr>
        <w:t xml:space="preserve">affects </w:t>
      </w:r>
      <w:r w:rsidRPr="004609AA">
        <w:rPr>
          <w:rStyle w:val="Emphasis"/>
          <w:highlight w:val="yellow"/>
        </w:rPr>
        <w:t>out of circulation</w:t>
      </w:r>
      <w:r w:rsidRPr="000F75AE">
        <w:rPr>
          <w:rStyle w:val="StyleUnderline"/>
        </w:rPr>
        <w:t>,</w:t>
      </w:r>
      <w:r w:rsidRPr="004609AA">
        <w:rPr>
          <w:sz w:val="10"/>
        </w:rPr>
        <w:t xml:space="preserve"> </w:t>
      </w:r>
      <w:r w:rsidRPr="000F75AE">
        <w:rPr>
          <w:rStyle w:val="Emphasis"/>
        </w:rPr>
        <w:t>quarantining them</w:t>
      </w:r>
      <w:r w:rsidRPr="004609AA">
        <w:rPr>
          <w:sz w:val="10"/>
        </w:rPr>
        <w:t>, </w:t>
      </w:r>
      <w:r w:rsidRPr="000F75AE">
        <w:rPr>
          <w:rStyle w:val="Emphasis"/>
        </w:rPr>
        <w:t>swallowing them</w:t>
      </w:r>
      <w:r w:rsidRPr="004609AA">
        <w:rPr>
          <w:sz w:val="10"/>
        </w:rPr>
        <w:t xml:space="preserve">. When the worker is obliged to absorb whatever customers choose to project without returning anything except a cheerful smile, then </w:t>
      </w:r>
      <w:r w:rsidRPr="004609AA">
        <w:rPr>
          <w:rStyle w:val="StyleUnderline"/>
        </w:rPr>
        <w:t>the task of feeling management becomes the task of containing others’ waste affects in herself</w:t>
      </w:r>
      <w:r w:rsidRPr="0052605E">
        <w:t xml:space="preserve">. </w:t>
      </w:r>
      <w:r w:rsidRPr="004609AA">
        <w:rPr>
          <w:sz w:val="6"/>
          <w:szCs w:val="6"/>
        </w:rPr>
        <w:t xml:space="preserve">When I claim that affective labor is </w:t>
      </w:r>
      <w:proofErr w:type="spellStart"/>
      <w:r w:rsidRPr="004609AA">
        <w:rPr>
          <w:sz w:val="6"/>
          <w:szCs w:val="6"/>
        </w:rPr>
        <w:t>byproductive</w:t>
      </w:r>
      <w:proofErr w:type="spellEnd"/>
      <w:r w:rsidRPr="004609AA">
        <w:rPr>
          <w:sz w:val="6"/>
          <w:szCs w:val="6"/>
        </w:rPr>
        <w:t xml:space="preserve"> rather than primarily productive labor, I am also suggesting a parallel with sanitation and waste disposal. The affective laborer is not only charged with metabolizing the byproducts of her own efforts at managing feeling. She is also and thereby charged with containing and metabolizing waste and unwanted affects that others dump on her. The two </w:t>
      </w:r>
      <w:proofErr w:type="spellStart"/>
      <w:r w:rsidRPr="004609AA">
        <w:rPr>
          <w:sz w:val="6"/>
          <w:szCs w:val="6"/>
        </w:rPr>
        <w:t>byproductive</w:t>
      </w:r>
      <w:proofErr w:type="spellEnd"/>
      <w:r w:rsidRPr="004609AA">
        <w:rPr>
          <w:sz w:val="6"/>
          <w:szCs w:val="6"/>
        </w:rPr>
        <w:t xml:space="preserve"> tasks are not only functionally but also generationally related: the second becomes the first.</w:t>
      </w:r>
    </w:p>
    <w:p w14:paraId="7A8C005A" w14:textId="77777777" w:rsidR="007C3F73" w:rsidRDefault="007C3F73" w:rsidP="007C3F73"/>
    <w:p w14:paraId="67F67FBF" w14:textId="77777777" w:rsidR="007C3F73" w:rsidRDefault="007C3F73" w:rsidP="007C3F73">
      <w:pPr>
        <w:pStyle w:val="Heading4"/>
      </w:pPr>
      <w:r w:rsidRPr="003F6FFB">
        <w:rPr>
          <w:u w:val="single"/>
        </w:rPr>
        <w:t>Gendered biopolitics</w:t>
      </w:r>
      <w:r>
        <w:t xml:space="preserve"> have been used by contemporary democracies to </w:t>
      </w:r>
      <w:r w:rsidRPr="00AC4242">
        <w:rPr>
          <w:u w:val="single"/>
        </w:rPr>
        <w:t>sustain</w:t>
      </w:r>
      <w:r>
        <w:t xml:space="preserve"> this labor – misogyny is an </w:t>
      </w:r>
      <w:r w:rsidRPr="003F6FFB">
        <w:rPr>
          <w:u w:val="single"/>
        </w:rPr>
        <w:t>all-pervasive weapon</w:t>
      </w:r>
      <w:r>
        <w:t xml:space="preserve"> used by authoritarians to worsen dispossession.</w:t>
      </w:r>
    </w:p>
    <w:p w14:paraId="768F9E05" w14:textId="77777777" w:rsidR="007C3F73" w:rsidRDefault="007C3F73" w:rsidP="007C3F73">
      <w:pPr>
        <w:rPr>
          <w:rStyle w:val="Style13ptBold"/>
        </w:rPr>
      </w:pPr>
      <w:r>
        <w:rPr>
          <w:rStyle w:val="Style13ptBold"/>
        </w:rPr>
        <w:t xml:space="preserve">Kaul, 21 </w:t>
      </w:r>
    </w:p>
    <w:p w14:paraId="7EAE2BA3" w14:textId="77777777" w:rsidR="007C3F73" w:rsidRDefault="007C3F73" w:rsidP="007C3F73">
      <w:r w:rsidRPr="00E80ACE">
        <w:t>[Nitasha Kaul -- British academic, writer and poet based in London. In addition to fiction, she writes and speaks about topics that cover the political economy, Bhutan, Kashmir, nationalism in India, gender and identity. “The Misogyny of Authoritarians in Contemporary Democracies</w:t>
      </w:r>
      <w:r>
        <w:t xml:space="preserve">,” International Studies Review – Oxford Academic, Volume 23, Issue 4, December 2021, </w:t>
      </w:r>
      <w:hyperlink r:id="rId53" w:anchor="323445382" w:history="1">
        <w:r w:rsidRPr="00775157">
          <w:rPr>
            <w:rStyle w:val="Hyperlink"/>
          </w:rPr>
          <w:t>https://academic.oup.com/isr/article/23/4/1619/6303451#323445382</w:t>
        </w:r>
      </w:hyperlink>
      <w:r>
        <w:t xml:space="preserve">, accessed 12-21-2025] </w:t>
      </w:r>
    </w:p>
    <w:p w14:paraId="7ACCF5EF" w14:textId="77777777" w:rsidR="007C3F73" w:rsidRPr="00434B1C" w:rsidRDefault="007C3F73" w:rsidP="007C3F73">
      <w:pPr>
        <w:rPr>
          <w:sz w:val="8"/>
        </w:rPr>
      </w:pPr>
    </w:p>
    <w:p w14:paraId="2403DD6B" w14:textId="77777777" w:rsidR="007C3F73" w:rsidRPr="004609AA" w:rsidRDefault="007C3F73" w:rsidP="007C3F73">
      <w:pPr>
        <w:rPr>
          <w:rStyle w:val="StyleUnderline"/>
        </w:rPr>
      </w:pPr>
      <w:r w:rsidRPr="00434B1C">
        <w:rPr>
          <w:sz w:val="8"/>
        </w:rPr>
        <w:t xml:space="preserve">Uses of </w:t>
      </w:r>
      <w:r w:rsidRPr="004609AA">
        <w:rPr>
          <w:rStyle w:val="StyleUnderline"/>
          <w:highlight w:val="yellow"/>
        </w:rPr>
        <w:t>Misogyny</w:t>
      </w:r>
      <w:r w:rsidRPr="004609AA">
        <w:rPr>
          <w:rStyle w:val="StyleUnderline"/>
        </w:rPr>
        <w:t xml:space="preserve"> </w:t>
      </w:r>
      <w:r w:rsidRPr="00434B1C">
        <w:rPr>
          <w:sz w:val="8"/>
        </w:rPr>
        <w:t xml:space="preserve">as </w:t>
      </w:r>
      <w:r w:rsidRPr="004609AA">
        <w:rPr>
          <w:rStyle w:val="StyleUnderline"/>
          <w:highlight w:val="yellow"/>
        </w:rPr>
        <w:t>a Political Strategy</w:t>
      </w:r>
    </w:p>
    <w:p w14:paraId="435214A2" w14:textId="77777777" w:rsidR="007C3F73" w:rsidRPr="00F3652D" w:rsidRDefault="007C3F73" w:rsidP="007C3F73">
      <w:pPr>
        <w:rPr>
          <w:sz w:val="8"/>
        </w:rPr>
      </w:pPr>
      <w:bookmarkStart w:id="64" w:name="_Hlk218281663"/>
      <w:r w:rsidRPr="00434B1C">
        <w:rPr>
          <w:sz w:val="8"/>
        </w:rPr>
        <w:t xml:space="preserve">Having demonstrated that the misogynist </w:t>
      </w:r>
      <w:r w:rsidRPr="00434B1C">
        <w:rPr>
          <w:rStyle w:val="StyleUnderline"/>
          <w:highlight w:val="yellow"/>
        </w:rPr>
        <w:t>speech of</w:t>
      </w:r>
      <w:r w:rsidRPr="00434B1C">
        <w:rPr>
          <w:sz w:val="8"/>
        </w:rPr>
        <w:t xml:space="preserve"> these </w:t>
      </w:r>
      <w:r w:rsidRPr="00434B1C">
        <w:rPr>
          <w:rStyle w:val="Emphasis"/>
          <w:highlight w:val="yellow"/>
        </w:rPr>
        <w:t xml:space="preserve">electorally legitimated </w:t>
      </w:r>
      <w:r w:rsidRPr="00434B1C">
        <w:rPr>
          <w:rStyle w:val="StyleUnderline"/>
          <w:highlight w:val="yellow"/>
        </w:rPr>
        <w:t>authoritarian leaders emboldens</w:t>
      </w:r>
      <w:r w:rsidRPr="00434B1C">
        <w:rPr>
          <w:sz w:val="8"/>
        </w:rPr>
        <w:t xml:space="preserve"> the </w:t>
      </w:r>
      <w:r w:rsidRPr="006E2FC8">
        <w:rPr>
          <w:rStyle w:val="StyleUnderline"/>
        </w:rPr>
        <w:t xml:space="preserve">existing </w:t>
      </w:r>
      <w:r w:rsidRPr="00434B1C">
        <w:rPr>
          <w:rStyle w:val="Emphasis"/>
          <w:highlight w:val="yellow"/>
        </w:rPr>
        <w:t>patriarchal norms</w:t>
      </w:r>
      <w:r w:rsidRPr="0074357B">
        <w:rPr>
          <w:sz w:val="8"/>
        </w:rPr>
        <w:t xml:space="preserve"> in society and creates</w:t>
      </w:r>
      <w:r w:rsidRPr="0074357B">
        <w:rPr>
          <w:rStyle w:val="StyleUnderline"/>
        </w:rPr>
        <w:t xml:space="preserve"> </w:t>
      </w:r>
      <w:r w:rsidRPr="00434B1C">
        <w:rPr>
          <w:rStyle w:val="StyleUnderline"/>
          <w:highlight w:val="yellow"/>
        </w:rPr>
        <w:t xml:space="preserve">opportunity structures </w:t>
      </w:r>
      <w:r w:rsidRPr="006E2FC8">
        <w:rPr>
          <w:rStyle w:val="StyleUnderline"/>
        </w:rPr>
        <w:t xml:space="preserve">for </w:t>
      </w:r>
      <w:r w:rsidRPr="00434B1C">
        <w:rPr>
          <w:rStyle w:val="Emphasis"/>
          <w:highlight w:val="yellow"/>
        </w:rPr>
        <w:t>new versions</w:t>
      </w:r>
      <w:r w:rsidRPr="00434B1C">
        <w:rPr>
          <w:rStyle w:val="StyleUnderline"/>
          <w:highlight w:val="yellow"/>
        </w:rPr>
        <w:t xml:space="preserve"> of right-wing </w:t>
      </w:r>
      <w:r w:rsidRPr="006E2FC8">
        <w:rPr>
          <w:rStyle w:val="StyleUnderline"/>
        </w:rPr>
        <w:t xml:space="preserve">nationalist political </w:t>
      </w:r>
      <w:r w:rsidRPr="00434B1C">
        <w:rPr>
          <w:rStyle w:val="StyleUnderline"/>
          <w:highlight w:val="yellow"/>
        </w:rPr>
        <w:t>projects</w:t>
      </w:r>
      <w:r w:rsidRPr="00434B1C">
        <w:rPr>
          <w:sz w:val="8"/>
        </w:rPr>
        <w:t xml:space="preserve">, in this section, I put forward three systematic ways in which we might see how </w:t>
      </w:r>
      <w:r w:rsidRPr="00434B1C">
        <w:rPr>
          <w:rStyle w:val="StyleUnderline"/>
          <w:highlight w:val="yellow"/>
        </w:rPr>
        <w:t xml:space="preserve">misogyny works as </w:t>
      </w:r>
      <w:r w:rsidRPr="006C5024">
        <w:rPr>
          <w:sz w:val="8"/>
        </w:rPr>
        <w:t>an</w:t>
      </w:r>
      <w:r w:rsidRPr="006E2FC8">
        <w:rPr>
          <w:rStyle w:val="StyleUnderline"/>
        </w:rPr>
        <w:t xml:space="preserve"> </w:t>
      </w:r>
      <w:r w:rsidRPr="006E2FC8">
        <w:rPr>
          <w:rStyle w:val="Emphasis"/>
        </w:rPr>
        <w:t xml:space="preserve">effective </w:t>
      </w:r>
      <w:r w:rsidRPr="00434B1C">
        <w:rPr>
          <w:rStyle w:val="Emphasis"/>
          <w:highlight w:val="yellow"/>
        </w:rPr>
        <w:t>political strategy</w:t>
      </w:r>
      <w:r w:rsidRPr="00F3652D">
        <w:rPr>
          <w:sz w:val="8"/>
        </w:rPr>
        <w:t xml:space="preserve"> for such projects. </w:t>
      </w:r>
      <w:r w:rsidRPr="006C5024">
        <w:rPr>
          <w:sz w:val="8"/>
        </w:rPr>
        <w:t>First</w:t>
      </w:r>
      <w:r w:rsidRPr="006C5024">
        <w:rPr>
          <w:rStyle w:val="StyleUnderline"/>
        </w:rPr>
        <w:t>,</w:t>
      </w:r>
      <w:r w:rsidRPr="001977BC">
        <w:rPr>
          <w:rStyle w:val="StyleUnderline"/>
        </w:rPr>
        <w:t xml:space="preserve"> </w:t>
      </w:r>
      <w:r w:rsidRPr="006C5024">
        <w:rPr>
          <w:rStyle w:val="StyleUnderline"/>
        </w:rPr>
        <w:t>it</w:t>
      </w:r>
      <w:r w:rsidRPr="001977BC">
        <w:rPr>
          <w:rStyle w:val="StyleUnderline"/>
        </w:rPr>
        <w:t xml:space="preserve"> </w:t>
      </w:r>
      <w:r w:rsidRPr="006C5492">
        <w:rPr>
          <w:rStyle w:val="StyleUnderline"/>
          <w:highlight w:val="yellow"/>
        </w:rPr>
        <w:t>allows</w:t>
      </w:r>
      <w:r w:rsidRPr="00F3652D">
        <w:rPr>
          <w:sz w:val="8"/>
        </w:rPr>
        <w:t xml:space="preserve"> the </w:t>
      </w:r>
      <w:r w:rsidRPr="006C5492">
        <w:rPr>
          <w:rStyle w:val="StyleUnderline"/>
          <w:highlight w:val="yellow"/>
        </w:rPr>
        <w:t xml:space="preserve">formation of </w:t>
      </w:r>
      <w:r w:rsidRPr="006C5024">
        <w:rPr>
          <w:rStyle w:val="StyleUnderline"/>
        </w:rPr>
        <w:t>strong supporter identities</w:t>
      </w:r>
      <w:r w:rsidRPr="00F3652D">
        <w:rPr>
          <w:sz w:val="8"/>
        </w:rPr>
        <w:t xml:space="preserve">, </w:t>
      </w:r>
      <w:r w:rsidRPr="006C5492">
        <w:rPr>
          <w:rStyle w:val="Emphasis"/>
        </w:rPr>
        <w:t>the silencing of critics</w:t>
      </w:r>
      <w:r w:rsidRPr="00F3652D">
        <w:rPr>
          <w:sz w:val="8"/>
        </w:rPr>
        <w:t xml:space="preserve">, and </w:t>
      </w:r>
      <w:r w:rsidRPr="006C5492">
        <w:rPr>
          <w:rStyle w:val="Emphasis"/>
          <w:highlight w:val="yellow"/>
        </w:rPr>
        <w:t>the feminization of opponents</w:t>
      </w:r>
      <w:r w:rsidRPr="00F3652D">
        <w:rPr>
          <w:sz w:val="8"/>
        </w:rPr>
        <w:t xml:space="preserve">. Second, it </w:t>
      </w:r>
      <w:r w:rsidRPr="006C5492">
        <w:rPr>
          <w:rStyle w:val="StyleUnderline"/>
          <w:highlight w:val="yellow"/>
        </w:rPr>
        <w:t xml:space="preserve">allows use of </w:t>
      </w:r>
      <w:r w:rsidRPr="006C5492">
        <w:rPr>
          <w:rStyle w:val="Emphasis"/>
          <w:highlight w:val="yellow"/>
        </w:rPr>
        <w:t>contradictory policies</w:t>
      </w:r>
      <w:r w:rsidRPr="00F3652D">
        <w:rPr>
          <w:sz w:val="8"/>
        </w:rPr>
        <w:t xml:space="preserve"> in a variety of domains </w:t>
      </w:r>
      <w:r w:rsidRPr="006C5492">
        <w:rPr>
          <w:rStyle w:val="StyleUnderline"/>
          <w:highlight w:val="yellow"/>
        </w:rPr>
        <w:t xml:space="preserve">so </w:t>
      </w:r>
      <w:r w:rsidRPr="006E2FC8">
        <w:rPr>
          <w:rStyle w:val="StyleUnderline"/>
        </w:rPr>
        <w:t xml:space="preserve">that legal and political </w:t>
      </w:r>
      <w:r w:rsidRPr="006C5492">
        <w:rPr>
          <w:rStyle w:val="StyleUnderline"/>
          <w:highlight w:val="yellow"/>
        </w:rPr>
        <w:t>institutions can use</w:t>
      </w:r>
      <w:r w:rsidRPr="00F3652D">
        <w:rPr>
          <w:sz w:val="8"/>
        </w:rPr>
        <w:t xml:space="preserve"> feminist and </w:t>
      </w:r>
      <w:r w:rsidRPr="006C5492">
        <w:rPr>
          <w:rStyle w:val="Emphasis"/>
          <w:highlight w:val="yellow"/>
        </w:rPr>
        <w:t>progressive gains</w:t>
      </w:r>
      <w:r w:rsidRPr="00F3652D">
        <w:rPr>
          <w:sz w:val="8"/>
        </w:rPr>
        <w:t xml:space="preserve"> </w:t>
      </w:r>
      <w:r w:rsidRPr="006C5492">
        <w:rPr>
          <w:rStyle w:val="StyleUnderline"/>
          <w:highlight w:val="yellow"/>
        </w:rPr>
        <w:t>for conservative patriarchal ends</w:t>
      </w:r>
      <w:r w:rsidRPr="00F3652D">
        <w:rPr>
          <w:sz w:val="8"/>
        </w:rPr>
        <w:t xml:space="preserve">, either through policies that do not deliver in practice because they are not intended to do so or through policy institutions that are headed by people who oppose the reasons why those institutions exist. Third, it </w:t>
      </w:r>
      <w:r w:rsidRPr="00F3652D">
        <w:rPr>
          <w:rStyle w:val="StyleUnderline"/>
        </w:rPr>
        <w:t xml:space="preserve">allows a </w:t>
      </w:r>
      <w:r w:rsidRPr="00F3652D">
        <w:rPr>
          <w:rStyle w:val="Emphasis"/>
        </w:rPr>
        <w:t>gendered biopolitics</w:t>
      </w:r>
      <w:r w:rsidRPr="00F3652D">
        <w:rPr>
          <w:rStyle w:val="StyleUnderline"/>
        </w:rPr>
        <w:t xml:space="preserve"> of the nation</w:t>
      </w:r>
      <w:r w:rsidRPr="00F3652D">
        <w:rPr>
          <w:sz w:val="8"/>
        </w:rPr>
        <w:t xml:space="preserve"> that can only be protected/modernized/developed by such projects whose authoritarian leaders can restore its pride and maintain its glory. </w:t>
      </w:r>
      <w:r w:rsidRPr="00F3652D">
        <w:rPr>
          <w:rStyle w:val="StyleUnderline"/>
        </w:rPr>
        <w:t>It helps</w:t>
      </w:r>
      <w:r w:rsidRPr="00F3652D">
        <w:rPr>
          <w:sz w:val="8"/>
        </w:rPr>
        <w:t xml:space="preserve"> the </w:t>
      </w:r>
      <w:r w:rsidRPr="00F3652D">
        <w:rPr>
          <w:rStyle w:val="StyleUnderline"/>
        </w:rPr>
        <w:t>leaders entrench, defend, and sustain their policies as strong and delegitimize challenges to it as feminine/feminist/anti-national</w:t>
      </w:r>
      <w:r w:rsidRPr="00F3652D">
        <w:rPr>
          <w:sz w:val="8"/>
        </w:rPr>
        <w:t>. In what follows, I elaborate on each of these in turn.</w:t>
      </w:r>
    </w:p>
    <w:p w14:paraId="3EEE5E9F" w14:textId="77777777" w:rsidR="007C3F73" w:rsidRPr="00F3652D" w:rsidRDefault="007C3F73" w:rsidP="007C3F73">
      <w:pPr>
        <w:rPr>
          <w:sz w:val="8"/>
        </w:rPr>
      </w:pPr>
      <w:bookmarkStart w:id="65" w:name="_Hlk218281687"/>
      <w:bookmarkEnd w:id="64"/>
      <w:r w:rsidRPr="00F3652D">
        <w:rPr>
          <w:sz w:val="8"/>
        </w:rPr>
        <w:t xml:space="preserve">First, I suggest that </w:t>
      </w:r>
      <w:r w:rsidRPr="006C5492">
        <w:rPr>
          <w:rStyle w:val="StyleUnderline"/>
          <w:highlight w:val="yellow"/>
        </w:rPr>
        <w:t>misogyny helps to</w:t>
      </w:r>
      <w:r w:rsidRPr="006C5492">
        <w:rPr>
          <w:rStyle w:val="Emphasis"/>
          <w:highlight w:val="yellow"/>
        </w:rPr>
        <w:t xml:space="preserve"> consolidate</w:t>
      </w:r>
      <w:r w:rsidRPr="006C5492">
        <w:rPr>
          <w:rStyle w:val="StyleUnderline"/>
          <w:highlight w:val="yellow"/>
        </w:rPr>
        <w:t xml:space="preserve"> </w:t>
      </w:r>
      <w:r w:rsidRPr="0074357B">
        <w:rPr>
          <w:sz w:val="8"/>
        </w:rPr>
        <w:t xml:space="preserve">the </w:t>
      </w:r>
      <w:r w:rsidRPr="006C5492">
        <w:rPr>
          <w:rStyle w:val="StyleUnderline"/>
          <w:highlight w:val="yellow"/>
        </w:rPr>
        <w:t>supporters for such leaders</w:t>
      </w:r>
      <w:r w:rsidRPr="00F3652D">
        <w:rPr>
          <w:sz w:val="8"/>
        </w:rPr>
        <w:t xml:space="preserve"> </w:t>
      </w:r>
      <w:r w:rsidRPr="00F3652D">
        <w:rPr>
          <w:rStyle w:val="StyleUnderline"/>
        </w:rPr>
        <w:t>and their projects both during and between</w:t>
      </w:r>
      <w:r w:rsidRPr="00F3652D">
        <w:rPr>
          <w:sz w:val="8"/>
        </w:rPr>
        <w:t>/</w:t>
      </w:r>
      <w:r w:rsidRPr="00F3652D">
        <w:rPr>
          <w:rStyle w:val="Emphasis"/>
          <w:highlight w:val="yellow"/>
        </w:rPr>
        <w:t>beyond elections</w:t>
      </w:r>
      <w:r w:rsidRPr="00F3652D">
        <w:rPr>
          <w:sz w:val="8"/>
        </w:rPr>
        <w:t xml:space="preserve">, because misogyny and authoritarian attitudes are strongly correlated, further, </w:t>
      </w:r>
      <w:r w:rsidRPr="006C5024">
        <w:rPr>
          <w:rStyle w:val="StyleUnderline"/>
          <w:highlight w:val="yellow"/>
        </w:rPr>
        <w:t>misogyny</w:t>
      </w:r>
      <w:r w:rsidRPr="006C5024">
        <w:rPr>
          <w:rStyle w:val="StyleUnderline"/>
        </w:rPr>
        <w:t xml:space="preserve"> </w:t>
      </w:r>
      <w:r w:rsidRPr="006C5024">
        <w:rPr>
          <w:sz w:val="8"/>
        </w:rPr>
        <w:t>is</w:t>
      </w:r>
      <w:r w:rsidRPr="006C5024">
        <w:rPr>
          <w:rStyle w:val="StyleUnderline"/>
          <w:highlight w:val="yellow"/>
        </w:rPr>
        <w:t xml:space="preserve"> useful</w:t>
      </w:r>
      <w:r w:rsidRPr="00F3652D">
        <w:rPr>
          <w:rStyle w:val="StyleUnderline"/>
          <w:highlight w:val="yellow"/>
        </w:rPr>
        <w:t xml:space="preserve"> in silencing critics</w:t>
      </w:r>
      <w:r w:rsidRPr="00F3652D">
        <w:rPr>
          <w:sz w:val="8"/>
        </w:rPr>
        <w:t xml:space="preserve"> and </w:t>
      </w:r>
      <w:r w:rsidRPr="00F3652D">
        <w:rPr>
          <w:rStyle w:val="StyleUnderline"/>
        </w:rPr>
        <w:t>in devaluing political opponents by “</w:t>
      </w:r>
      <w:r w:rsidRPr="00F3652D">
        <w:rPr>
          <w:rStyle w:val="Emphasis"/>
          <w:highlight w:val="yellow"/>
        </w:rPr>
        <w:t>feminizing” them as ineffective</w:t>
      </w:r>
      <w:r w:rsidRPr="00F3652D">
        <w:rPr>
          <w:sz w:val="8"/>
        </w:rPr>
        <w:t xml:space="preserve"> or lacking in autonomy.</w:t>
      </w:r>
    </w:p>
    <w:p w14:paraId="59B0D672" w14:textId="77777777" w:rsidR="007C3F73" w:rsidRPr="00F06E51" w:rsidRDefault="007C3F73" w:rsidP="007C3F73">
      <w:pPr>
        <w:rPr>
          <w:sz w:val="6"/>
          <w:szCs w:val="6"/>
        </w:rPr>
      </w:pPr>
      <w:r w:rsidRPr="00F3652D">
        <w:rPr>
          <w:sz w:val="8"/>
        </w:rPr>
        <w:t xml:space="preserve">Empirical research has repeatedly found a </w:t>
      </w:r>
      <w:r w:rsidRPr="00F3652D">
        <w:rPr>
          <w:rStyle w:val="StyleUnderline"/>
          <w:highlight w:val="yellow"/>
        </w:rPr>
        <w:t>strong </w:t>
      </w:r>
      <w:r w:rsidRPr="006E2FC8">
        <w:rPr>
          <w:rStyle w:val="Emphasis"/>
        </w:rPr>
        <w:t xml:space="preserve">positive </w:t>
      </w:r>
      <w:r w:rsidRPr="00F3652D">
        <w:rPr>
          <w:rStyle w:val="Emphasis"/>
          <w:highlight w:val="yellow"/>
        </w:rPr>
        <w:t>correlation</w:t>
      </w:r>
      <w:r w:rsidRPr="00F3652D">
        <w:rPr>
          <w:rStyle w:val="StyleUnderline"/>
          <w:highlight w:val="yellow"/>
        </w:rPr>
        <w:t> between authoritarian attributes and antifeminist dispositions</w:t>
      </w:r>
      <w:r w:rsidRPr="00F06E51">
        <w:rPr>
          <w:sz w:val="8"/>
        </w:rPr>
        <w:t xml:space="preserve">, with no sex differences in respondents. </w:t>
      </w:r>
      <w:r w:rsidRPr="00F3652D">
        <w:rPr>
          <w:rStyle w:val="StyleUnderline"/>
        </w:rPr>
        <w:t>The authoritarians</w:t>
      </w:r>
      <w:r w:rsidRPr="00F06E51">
        <w:rPr>
          <w:sz w:val="8"/>
        </w:rPr>
        <w:t xml:space="preserve">, whether sex identifying as male or female, </w:t>
      </w:r>
      <w:r w:rsidRPr="00F3652D">
        <w:rPr>
          <w:rStyle w:val="StyleUnderline"/>
        </w:rPr>
        <w:t xml:space="preserve">prefer traditional gender role boundaries where women stay within </w:t>
      </w:r>
      <w:r w:rsidRPr="0074357B">
        <w:rPr>
          <w:sz w:val="8"/>
        </w:rPr>
        <w:t xml:space="preserve">the </w:t>
      </w:r>
      <w:r w:rsidRPr="00F3652D">
        <w:rPr>
          <w:rStyle w:val="StyleUnderline"/>
        </w:rPr>
        <w:t>“feminine” domain</w:t>
      </w:r>
      <w:r w:rsidRPr="00F06E51">
        <w:rPr>
          <w:sz w:val="8"/>
        </w:rPr>
        <w:t xml:space="preserve">, </w:t>
      </w:r>
      <w:r w:rsidRPr="00F3652D">
        <w:rPr>
          <w:rStyle w:val="Emphasis"/>
        </w:rPr>
        <w:t>relationships are traditionally gendered</w:t>
      </w:r>
      <w:r w:rsidRPr="00F06E51">
        <w:rPr>
          <w:sz w:val="8"/>
        </w:rPr>
        <w:t xml:space="preserve">, and are potentially </w:t>
      </w:r>
      <w:r w:rsidRPr="00F3652D">
        <w:rPr>
          <w:rStyle w:val="StyleUnderline"/>
        </w:rPr>
        <w:t>aggressive toward those who transgress</w:t>
      </w:r>
      <w:bookmarkEnd w:id="65"/>
      <w:r w:rsidRPr="00E80ACE">
        <w:t xml:space="preserve">. </w:t>
      </w:r>
      <w:r w:rsidRPr="00F06E51">
        <w:rPr>
          <w:sz w:val="6"/>
          <w:szCs w:val="6"/>
        </w:rPr>
        <w:t>Specifically investigating the link between authoritarian attitudes and misogyny, Centers (</w:t>
      </w:r>
      <w:hyperlink r:id="rId54" w:history="1">
        <w:r w:rsidRPr="00F06E51">
          <w:rPr>
            <w:rStyle w:val="Hyperlink"/>
            <w:sz w:val="6"/>
            <w:szCs w:val="6"/>
          </w:rPr>
          <w:t>1963</w:t>
        </w:r>
      </w:hyperlink>
      <w:r w:rsidRPr="00F06E51">
        <w:rPr>
          <w:sz w:val="6"/>
          <w:szCs w:val="6"/>
        </w:rPr>
        <w:t>, 85, emphasis added), using the Sanford and Older scale, clearly indicated that “factors such as age, education, race, socioeconomic status, social class identification, marital status and occupation did not significantly contribute to the relationship and that </w:t>
      </w:r>
      <w:r w:rsidRPr="00F06E51">
        <w:rPr>
          <w:i/>
          <w:iCs/>
          <w:sz w:val="6"/>
          <w:szCs w:val="6"/>
        </w:rPr>
        <w:t>authoritarianism was itself the only significant correlate of variations in antifeminism scores</w:t>
      </w:r>
      <w:r w:rsidRPr="00F06E51">
        <w:rPr>
          <w:sz w:val="6"/>
          <w:szCs w:val="6"/>
        </w:rPr>
        <w:t>” (</w:t>
      </w:r>
      <w:hyperlink r:id="rId55" w:history="1">
        <w:r w:rsidRPr="00F06E51">
          <w:rPr>
            <w:rStyle w:val="Hyperlink"/>
            <w:sz w:val="6"/>
            <w:szCs w:val="6"/>
          </w:rPr>
          <w:t>Centers 1963</w:t>
        </w:r>
      </w:hyperlink>
      <w:r w:rsidRPr="00F06E51">
        <w:rPr>
          <w:sz w:val="6"/>
          <w:szCs w:val="6"/>
        </w:rPr>
        <w:t>, 81).</w:t>
      </w:r>
    </w:p>
    <w:p w14:paraId="701FC7B3" w14:textId="77777777" w:rsidR="007C3F73" w:rsidRPr="00E80ACE" w:rsidRDefault="007C3F73" w:rsidP="007C3F73">
      <w:r w:rsidRPr="00AB374D">
        <w:rPr>
          <w:sz w:val="6"/>
          <w:szCs w:val="6"/>
        </w:rPr>
        <w:t>Early experimental findings were repeated using Likert-type scale to find that for both men and women there was a strongly positive correlation between authoritarian and antifeminist beliefs, and this persists even when controlled for age, education, and religion (</w:t>
      </w:r>
      <w:hyperlink r:id="rId56" w:history="1">
        <w:r w:rsidRPr="00AB374D">
          <w:rPr>
            <w:rStyle w:val="Hyperlink"/>
            <w:sz w:val="6"/>
            <w:szCs w:val="6"/>
          </w:rPr>
          <w:t>Sarup 1976</w:t>
        </w:r>
      </w:hyperlink>
      <w:r w:rsidRPr="00AB374D">
        <w:rPr>
          <w:sz w:val="6"/>
          <w:szCs w:val="6"/>
        </w:rPr>
        <w:t>).</w:t>
      </w:r>
      <w:r w:rsidRPr="00E80ACE">
        <w:t> </w:t>
      </w:r>
      <w:hyperlink r:id="rId57" w:history="1">
        <w:r w:rsidRPr="00AB374D">
          <w:rPr>
            <w:rStyle w:val="Hyperlink"/>
            <w:sz w:val="8"/>
          </w:rPr>
          <w:t>Duncan, Peterson, and Winter (1997</w:t>
        </w:r>
      </w:hyperlink>
      <w:r w:rsidRPr="00AB374D">
        <w:rPr>
          <w:sz w:val="8"/>
        </w:rPr>
        <w:t xml:space="preserve">, 41) used </w:t>
      </w:r>
      <w:r w:rsidRPr="00AB374D">
        <w:rPr>
          <w:rStyle w:val="StyleUnderline"/>
        </w:rPr>
        <w:t>Altemeyer's Right-Wing Authoritarianism (RWA)</w:t>
      </w:r>
      <w:r w:rsidRPr="00AB374D">
        <w:rPr>
          <w:sz w:val="8"/>
        </w:rPr>
        <w:t xml:space="preserve"> scale to again </w:t>
      </w:r>
      <w:r w:rsidRPr="00AB374D">
        <w:rPr>
          <w:rStyle w:val="StyleUnderline"/>
        </w:rPr>
        <w:t>find that “high scores on authoritarianism</w:t>
      </w:r>
      <w:r w:rsidRPr="00AB374D">
        <w:rPr>
          <w:sz w:val="8"/>
        </w:rPr>
        <w:t xml:space="preserve"> were related to </w:t>
      </w:r>
      <w:r w:rsidRPr="00AB374D">
        <w:rPr>
          <w:rStyle w:val="StyleUnderline"/>
        </w:rPr>
        <w:t>traditional gender-role identity and attitudes,</w:t>
      </w:r>
      <w:r w:rsidRPr="00AB374D">
        <w:rPr>
          <w:sz w:val="8"/>
        </w:rPr>
        <w:t xml:space="preserve"> </w:t>
      </w:r>
      <w:r w:rsidRPr="00AB374D">
        <w:rPr>
          <w:rStyle w:val="StyleUnderline"/>
        </w:rPr>
        <w:t>rating political events concerning women as less important</w:t>
      </w:r>
      <w:r w:rsidRPr="00AB374D">
        <w:rPr>
          <w:sz w:val="8"/>
        </w:rPr>
        <w:t>, and rating feminists and women as having relatively more power and influence in society</w:t>
      </w:r>
      <w:r w:rsidRPr="00AB374D">
        <w:rPr>
          <w:rStyle w:val="StyleUnderline"/>
        </w:rPr>
        <w:t>.” Authoritarians</w:t>
      </w:r>
      <w:r w:rsidRPr="00AB374D">
        <w:rPr>
          <w:sz w:val="8"/>
        </w:rPr>
        <w:t xml:space="preserve"> are “</w:t>
      </w:r>
      <w:r w:rsidRPr="00AB374D">
        <w:rPr>
          <w:rStyle w:val="StyleUnderline"/>
        </w:rPr>
        <w:t>ideologically coherent in their support for at least one type of hegemonic structure</w:t>
      </w:r>
      <w:r w:rsidRPr="00AB374D">
        <w:rPr>
          <w:i/>
          <w:iCs/>
          <w:sz w:val="8"/>
        </w:rPr>
        <w:t>—traditionally gendered relationships</w:t>
      </w:r>
      <w:r w:rsidRPr="00AB374D">
        <w:rPr>
          <w:sz w:val="8"/>
        </w:rPr>
        <w:t>” (</w:t>
      </w:r>
      <w:hyperlink r:id="rId58" w:history="1">
        <w:r w:rsidRPr="00AB374D">
          <w:rPr>
            <w:rStyle w:val="Hyperlink"/>
            <w:sz w:val="8"/>
          </w:rPr>
          <w:t>Duncan, Peterson, and Winter (1997</w:t>
        </w:r>
      </w:hyperlink>
      <w:r w:rsidRPr="00AB374D">
        <w:rPr>
          <w:sz w:val="8"/>
        </w:rPr>
        <w:t>, 46); see also </w:t>
      </w:r>
      <w:hyperlink r:id="rId59" w:history="1">
        <w:r w:rsidRPr="00AB374D">
          <w:rPr>
            <w:rStyle w:val="Hyperlink"/>
            <w:sz w:val="8"/>
          </w:rPr>
          <w:t>Duncan 2006</w:t>
        </w:r>
      </w:hyperlink>
      <w:r w:rsidRPr="00AB374D">
        <w:rPr>
          <w:sz w:val="8"/>
        </w:rPr>
        <w:t xml:space="preserve">). In addition, </w:t>
      </w:r>
      <w:r w:rsidRPr="00AB374D">
        <w:rPr>
          <w:rStyle w:val="StyleUnderline"/>
        </w:rPr>
        <w:t>multiple analyses have also noted</w:t>
      </w:r>
      <w:r w:rsidRPr="00AB374D">
        <w:rPr>
          <w:sz w:val="8"/>
        </w:rPr>
        <w:t xml:space="preserve"> the </w:t>
      </w:r>
      <w:r w:rsidRPr="00AB374D">
        <w:rPr>
          <w:rStyle w:val="Emphasis"/>
        </w:rPr>
        <w:t xml:space="preserve">interrelationships </w:t>
      </w:r>
      <w:r w:rsidRPr="00AB374D">
        <w:rPr>
          <w:rStyle w:val="StyleUnderline"/>
        </w:rPr>
        <w:t xml:space="preserve">between misogyny and </w:t>
      </w:r>
      <w:r w:rsidRPr="00AB374D">
        <w:rPr>
          <w:rStyle w:val="Emphasis"/>
        </w:rPr>
        <w:t>other forms of bigotry</w:t>
      </w:r>
      <w:r w:rsidRPr="00AB374D">
        <w:rPr>
          <w:sz w:val="8"/>
        </w:rPr>
        <w:t xml:space="preserve">, “believing that feminism has upset the natural order”; there are also studies that show the relationship between misogynist </w:t>
      </w:r>
      <w:r w:rsidRPr="009539D2">
        <w:rPr>
          <w:strike/>
          <w:sz w:val="8"/>
        </w:rPr>
        <w:t>views</w:t>
      </w:r>
      <w:r w:rsidRPr="00AB374D">
        <w:rPr>
          <w:sz w:val="8"/>
        </w:rPr>
        <w:t xml:space="preserve"> and the likelihood of expressing antidemocratic sentiment (</w:t>
      </w:r>
      <w:hyperlink r:id="rId60" w:history="1">
        <w:r w:rsidRPr="00AB374D">
          <w:rPr>
            <w:rStyle w:val="Hyperlink"/>
            <w:sz w:val="8"/>
          </w:rPr>
          <w:t>Gracey 2020</w:t>
        </w:r>
      </w:hyperlink>
      <w:r w:rsidRPr="00AB374D">
        <w:rPr>
          <w:sz w:val="8"/>
        </w:rPr>
        <w:t>, 75, 82).</w:t>
      </w:r>
    </w:p>
    <w:p w14:paraId="0E3D1AA3" w14:textId="77777777" w:rsidR="007C3F73" w:rsidRPr="00E80ACE" w:rsidRDefault="007C3F73" w:rsidP="007C3F73">
      <w:r w:rsidRPr="00CD76AC">
        <w:rPr>
          <w:sz w:val="8"/>
        </w:rPr>
        <w:t xml:space="preserve">The strong positive correlation between authoritarian and antifeminist dispositions, the positive correlation between misogyny and other bigotries, and the evidence from specific electoral studies that indicate the powerful role of beliefs on traditional gender roles, norms, and identities would together suggest that </w:t>
      </w:r>
      <w:r w:rsidRPr="00CD76AC">
        <w:rPr>
          <w:rStyle w:val="StyleUnderline"/>
        </w:rPr>
        <w:t>misogyny is the unifying factor that</w:t>
      </w:r>
      <w:r w:rsidRPr="00CD76AC">
        <w:rPr>
          <w:sz w:val="8"/>
        </w:rPr>
        <w:t xml:space="preserve">, </w:t>
      </w:r>
      <w:r w:rsidRPr="00CD76AC">
        <w:rPr>
          <w:rStyle w:val="StyleUnderline"/>
        </w:rPr>
        <w:t>regardless of other variables</w:t>
      </w:r>
      <w:r w:rsidRPr="00CD76AC">
        <w:rPr>
          <w:sz w:val="8"/>
        </w:rPr>
        <w:t xml:space="preserve">, </w:t>
      </w:r>
      <w:r w:rsidRPr="00CD76AC">
        <w:rPr>
          <w:rStyle w:val="StyleUnderline"/>
        </w:rPr>
        <w:t>exerts</w:t>
      </w:r>
      <w:r w:rsidRPr="00CD76AC">
        <w:rPr>
          <w:sz w:val="8"/>
        </w:rPr>
        <w:t xml:space="preserve"> a </w:t>
      </w:r>
      <w:r w:rsidRPr="00CD76AC">
        <w:rPr>
          <w:rStyle w:val="Emphasis"/>
        </w:rPr>
        <w:t>powerful influence</w:t>
      </w:r>
      <w:r w:rsidRPr="00CD76AC">
        <w:rPr>
          <w:sz w:val="8"/>
        </w:rPr>
        <w:t xml:space="preserve"> </w:t>
      </w:r>
      <w:r w:rsidRPr="00CD76AC">
        <w:rPr>
          <w:rStyle w:val="StyleUnderline"/>
        </w:rPr>
        <w:t>in consolidating those who support electorally legitimated misogynist leaders</w:t>
      </w:r>
      <w:r w:rsidRPr="00CD76AC">
        <w:rPr>
          <w:sz w:val="8"/>
        </w:rPr>
        <w:t xml:space="preserve"> and their projects. </w:t>
      </w:r>
      <w:r w:rsidRPr="00AB374D">
        <w:rPr>
          <w:rStyle w:val="StyleUnderline"/>
        </w:rPr>
        <w:t xml:space="preserve">There is much more work </w:t>
      </w:r>
      <w:r w:rsidRPr="00AB374D">
        <w:rPr>
          <w:rStyle w:val="Emphasis"/>
        </w:rPr>
        <w:t>confirming</w:t>
      </w:r>
      <w:r w:rsidRPr="00AB374D">
        <w:rPr>
          <w:rStyle w:val="StyleUnderline"/>
        </w:rPr>
        <w:t xml:space="preserve"> this association in the U</w:t>
      </w:r>
      <w:r w:rsidRPr="00CD76AC">
        <w:rPr>
          <w:sz w:val="8"/>
        </w:rPr>
        <w:t xml:space="preserve">nited </w:t>
      </w:r>
      <w:r w:rsidRPr="00AB374D">
        <w:rPr>
          <w:rStyle w:val="StyleUnderline"/>
        </w:rPr>
        <w:t>S</w:t>
      </w:r>
      <w:r w:rsidRPr="00CD76AC">
        <w:rPr>
          <w:sz w:val="8"/>
        </w:rPr>
        <w:t>tates</w:t>
      </w:r>
      <w:hyperlink r:id="rId61" w:history="1">
        <w:r w:rsidRPr="00CD76AC">
          <w:rPr>
            <w:rStyle w:val="Hyperlink"/>
            <w:sz w:val="8"/>
          </w:rPr>
          <w:t>9</w:t>
        </w:r>
      </w:hyperlink>
      <w:r w:rsidRPr="00E80ACE">
        <w:t> </w:t>
      </w:r>
      <w:r w:rsidRPr="0074357B">
        <w:rPr>
          <w:sz w:val="4"/>
          <w:szCs w:val="4"/>
        </w:rPr>
        <w:t>and not enough experimental studies specifically on misogyny in the other countries. However, there are ethnographic, conceptual, or media research studies [for instance, what </w:t>
      </w:r>
      <w:hyperlink r:id="rId62" w:history="1">
        <w:r w:rsidRPr="0074357B">
          <w:rPr>
            <w:rStyle w:val="Hyperlink"/>
            <w:sz w:val="4"/>
            <w:szCs w:val="4"/>
          </w:rPr>
          <w:t>Anand (2011</w:t>
        </w:r>
      </w:hyperlink>
      <w:r w:rsidRPr="0074357B">
        <w:rPr>
          <w:sz w:val="4"/>
          <w:szCs w:val="4"/>
        </w:rPr>
        <w:t>) terms “</w:t>
      </w:r>
      <w:proofErr w:type="spellStart"/>
      <w:r w:rsidRPr="0074357B">
        <w:rPr>
          <w:sz w:val="4"/>
          <w:szCs w:val="4"/>
        </w:rPr>
        <w:t>pornonationalism</w:t>
      </w:r>
      <w:proofErr w:type="spellEnd"/>
      <w:r w:rsidRPr="0074357B">
        <w:rPr>
          <w:sz w:val="4"/>
          <w:szCs w:val="4"/>
        </w:rPr>
        <w:t>” of Modi/Sangh supporters or what </w:t>
      </w:r>
      <w:proofErr w:type="spellStart"/>
      <w:r>
        <w:fldChar w:fldCharType="begin"/>
      </w:r>
      <w:r>
        <w:instrText>HYPERLINK "javascript:;"</w:instrText>
      </w:r>
      <w:r>
        <w:fldChar w:fldCharType="separate"/>
      </w:r>
      <w:r w:rsidRPr="0074357B">
        <w:rPr>
          <w:rStyle w:val="Hyperlink"/>
          <w:sz w:val="4"/>
          <w:szCs w:val="4"/>
        </w:rPr>
        <w:t>Ayata</w:t>
      </w:r>
      <w:proofErr w:type="spellEnd"/>
      <w:r w:rsidRPr="0074357B">
        <w:rPr>
          <w:rStyle w:val="Hyperlink"/>
          <w:sz w:val="4"/>
          <w:szCs w:val="4"/>
        </w:rPr>
        <w:t xml:space="preserve"> and </w:t>
      </w:r>
      <w:proofErr w:type="spellStart"/>
      <w:r w:rsidRPr="0074357B">
        <w:rPr>
          <w:rStyle w:val="Hyperlink"/>
          <w:sz w:val="4"/>
          <w:szCs w:val="4"/>
        </w:rPr>
        <w:t>Doğangün</w:t>
      </w:r>
      <w:proofErr w:type="spellEnd"/>
      <w:r w:rsidRPr="0074357B">
        <w:rPr>
          <w:rStyle w:val="Hyperlink"/>
          <w:sz w:val="4"/>
          <w:szCs w:val="4"/>
        </w:rPr>
        <w:t xml:space="preserve"> (2017</w:t>
      </w:r>
      <w:r>
        <w:fldChar w:fldCharType="end"/>
      </w:r>
      <w:r w:rsidRPr="0074357B">
        <w:rPr>
          <w:sz w:val="4"/>
          <w:szCs w:val="4"/>
        </w:rPr>
        <w:t xml:space="preserve">) study as the “regressive gender climate” in Turkey] that confirm how the supporters of these projects are mobilized through misogyny. As the leaders’ misogynist speech made transparent in the previous section of this article, these projects see women as naturally or preferably suited to certain roles in society, crucial as child-making machines, in need of protection, threatening when able to exercise autonomy over body and sexuality, valuable for their virginity, valorized when caring and supportive, disgusting when menstruating, desirable on masculine normative terms, sometimes deserving of punishments including rape, inherently irrational and controlled by emotions, and lacking in astute or worthwhile endogenous political agency when protesting. These views function </w:t>
      </w:r>
      <w:proofErr w:type="spellStart"/>
      <w:r w:rsidRPr="0074357B">
        <w:rPr>
          <w:sz w:val="4"/>
          <w:szCs w:val="4"/>
        </w:rPr>
        <w:t>intersectionally</w:t>
      </w:r>
      <w:proofErr w:type="spellEnd"/>
      <w:r w:rsidRPr="0074357B">
        <w:rPr>
          <w:sz w:val="4"/>
          <w:szCs w:val="4"/>
        </w:rPr>
        <w:t>; they can be and are also internalized by women (see </w:t>
      </w:r>
      <w:hyperlink r:id="rId63" w:history="1">
        <w:r w:rsidRPr="0074357B">
          <w:rPr>
            <w:rStyle w:val="Hyperlink"/>
            <w:sz w:val="4"/>
            <w:szCs w:val="4"/>
          </w:rPr>
          <w:t>Blumenfeld 2020</w:t>
        </w:r>
      </w:hyperlink>
      <w:r w:rsidRPr="0074357B">
        <w:rPr>
          <w:sz w:val="4"/>
          <w:szCs w:val="4"/>
        </w:rPr>
        <w:t>), and as I argue below, they serve to intimidate those who do not conform.</w:t>
      </w:r>
    </w:p>
    <w:p w14:paraId="59339563" w14:textId="77777777" w:rsidR="007C3F73" w:rsidRPr="00807E3A" w:rsidRDefault="007C3F73" w:rsidP="007C3F73">
      <w:pPr>
        <w:rPr>
          <w:rStyle w:val="StyleUnderline"/>
        </w:rPr>
      </w:pPr>
      <w:r w:rsidRPr="00807E3A">
        <w:rPr>
          <w:sz w:val="10"/>
        </w:rPr>
        <w:t xml:space="preserve">When Trump demeans female journalists asking difficult questions, Modi diminishes female politicians and stays silent on repeated incidents of violent rapes against women, Duterte name-calls women on their face and banters about the legs of female politicians, Bolsonaro says that having daughters is a product of weakness, and Erdogan calls them incomplete without children; these are not just dog whistles to their supporters. These are </w:t>
      </w:r>
      <w:r w:rsidRPr="0074357B">
        <w:rPr>
          <w:rStyle w:val="StyleUnderline"/>
        </w:rPr>
        <w:t>active political statements that circumscribe what women should do, what lines they ought not to cross</w:t>
      </w:r>
      <w:r w:rsidRPr="00807E3A">
        <w:rPr>
          <w:sz w:val="10"/>
        </w:rPr>
        <w:t xml:space="preserve">, and </w:t>
      </w:r>
      <w:r w:rsidRPr="0074357B">
        <w:rPr>
          <w:rStyle w:val="Emphasis"/>
        </w:rPr>
        <w:t>when they are to be taken seriously</w:t>
      </w:r>
      <w:r w:rsidRPr="00807E3A">
        <w:rPr>
          <w:sz w:val="10"/>
        </w:rPr>
        <w:t xml:space="preserve">, not just in personal or domestic lives, but </w:t>
      </w:r>
      <w:r w:rsidRPr="0074357B">
        <w:rPr>
          <w:rStyle w:val="StyleUnderline"/>
        </w:rPr>
        <w:t>in the political sphere—</w:t>
      </w:r>
      <w:r w:rsidRPr="00807E3A">
        <w:rPr>
          <w:sz w:val="10"/>
        </w:rPr>
        <w:t xml:space="preserve">in other words, </w:t>
      </w:r>
      <w:r w:rsidRPr="00807E3A">
        <w:rPr>
          <w:rStyle w:val="StyleUnderline"/>
        </w:rPr>
        <w:t>misogyny is central to what</w:t>
      </w:r>
      <w:r w:rsidRPr="00807E3A">
        <w:rPr>
          <w:sz w:val="10"/>
        </w:rPr>
        <w:t xml:space="preserve"> the </w:t>
      </w:r>
      <w:r w:rsidRPr="00807E3A">
        <w:rPr>
          <w:rStyle w:val="StyleUnderline"/>
        </w:rPr>
        <w:t xml:space="preserve">acceptable terms of women's </w:t>
      </w:r>
      <w:r w:rsidRPr="00807E3A">
        <w:rPr>
          <w:rStyle w:val="Emphasis"/>
        </w:rPr>
        <w:t>political participation</w:t>
      </w:r>
      <w:r w:rsidRPr="00807E3A">
        <w:rPr>
          <w:rStyle w:val="StyleUnderline"/>
        </w:rPr>
        <w:t xml:space="preserve">, </w:t>
      </w:r>
      <w:r w:rsidRPr="00807E3A">
        <w:rPr>
          <w:rStyle w:val="Emphasis"/>
        </w:rPr>
        <w:t>political agency</w:t>
      </w:r>
      <w:r w:rsidRPr="00807E3A">
        <w:rPr>
          <w:rStyle w:val="StyleUnderline"/>
        </w:rPr>
        <w:t xml:space="preserve">, </w:t>
      </w:r>
      <w:r w:rsidRPr="00807E3A">
        <w:rPr>
          <w:rStyle w:val="Emphasis"/>
        </w:rPr>
        <w:t>political claims-making</w:t>
      </w:r>
      <w:r w:rsidRPr="00807E3A">
        <w:rPr>
          <w:rStyle w:val="StyleUnderline"/>
        </w:rPr>
        <w:t xml:space="preserve">, and </w:t>
      </w:r>
      <w:r w:rsidRPr="00807E3A">
        <w:rPr>
          <w:rStyle w:val="Emphasis"/>
        </w:rPr>
        <w:t>political identity</w:t>
      </w:r>
      <w:r w:rsidRPr="00807E3A">
        <w:rPr>
          <w:rStyle w:val="StyleUnderline"/>
        </w:rPr>
        <w:t xml:space="preserve"> are.</w:t>
      </w:r>
    </w:p>
    <w:p w14:paraId="2AF6DD52" w14:textId="77777777" w:rsidR="007C3F73" w:rsidRPr="00E80ACE" w:rsidRDefault="007C3F73" w:rsidP="007C3F73">
      <w:r w:rsidRPr="00807E3A">
        <w:rPr>
          <w:rStyle w:val="StyleUnderline"/>
          <w:highlight w:val="yellow"/>
        </w:rPr>
        <w:t xml:space="preserve">Misogyny </w:t>
      </w:r>
      <w:r w:rsidRPr="006E2FC8">
        <w:rPr>
          <w:rStyle w:val="StyleUnderline"/>
        </w:rPr>
        <w:t>in</w:t>
      </w:r>
      <w:r w:rsidRPr="00807E3A">
        <w:rPr>
          <w:rStyle w:val="StyleUnderline"/>
        </w:rPr>
        <w:t xml:space="preserve"> </w:t>
      </w:r>
      <w:r w:rsidRPr="00E20C99">
        <w:rPr>
          <w:sz w:val="12"/>
        </w:rPr>
        <w:t xml:space="preserve">the </w:t>
      </w:r>
      <w:r w:rsidRPr="00807E3A">
        <w:rPr>
          <w:rStyle w:val="StyleUnderline"/>
          <w:highlight w:val="yellow"/>
        </w:rPr>
        <w:t xml:space="preserve">online </w:t>
      </w:r>
      <w:r w:rsidRPr="006E2FC8">
        <w:rPr>
          <w:rStyle w:val="StyleUnderline"/>
        </w:rPr>
        <w:t>virtual world</w:t>
      </w:r>
      <w:r w:rsidRPr="00E20C99">
        <w:rPr>
          <w:sz w:val="12"/>
        </w:rPr>
        <w:t xml:space="preserve"> is an </w:t>
      </w:r>
      <w:r w:rsidRPr="00807E3A">
        <w:rPr>
          <w:rStyle w:val="Emphasis"/>
          <w:highlight w:val="yellow"/>
        </w:rPr>
        <w:t>accele</w:t>
      </w:r>
      <w:r w:rsidRPr="000558B7">
        <w:rPr>
          <w:rStyle w:val="Emphasis"/>
          <w:highlight w:val="yellow"/>
        </w:rPr>
        <w:t>rating</w:t>
      </w:r>
      <w:r w:rsidRPr="00807E3A">
        <w:rPr>
          <w:rStyle w:val="Emphasis"/>
        </w:rPr>
        <w:t xml:space="preserve"> </w:t>
      </w:r>
      <w:r w:rsidRPr="00807E3A">
        <w:rPr>
          <w:rStyle w:val="StyleUnderline"/>
        </w:rPr>
        <w:t>and powerful means of curating</w:t>
      </w:r>
      <w:r w:rsidRPr="00E20C99">
        <w:rPr>
          <w:sz w:val="12"/>
        </w:rPr>
        <w:t xml:space="preserve"> the </w:t>
      </w:r>
      <w:r w:rsidRPr="00807E3A">
        <w:rPr>
          <w:rStyle w:val="StyleUnderline"/>
        </w:rPr>
        <w:t>digital political sphere</w:t>
      </w:r>
      <w:r w:rsidRPr="00E20C99">
        <w:rPr>
          <w:sz w:val="12"/>
        </w:rPr>
        <w:t xml:space="preserve"> (</w:t>
      </w:r>
      <w:hyperlink r:id="rId64" w:history="1">
        <w:r w:rsidRPr="00E20C99">
          <w:rPr>
            <w:rStyle w:val="Hyperlink"/>
            <w:sz w:val="12"/>
          </w:rPr>
          <w:t xml:space="preserve">Barker and </w:t>
        </w:r>
        <w:proofErr w:type="spellStart"/>
        <w:r w:rsidRPr="00E20C99">
          <w:rPr>
            <w:rStyle w:val="Hyperlink"/>
            <w:sz w:val="12"/>
          </w:rPr>
          <w:t>Jurasz</w:t>
        </w:r>
        <w:proofErr w:type="spellEnd"/>
        <w:r w:rsidRPr="00E20C99">
          <w:rPr>
            <w:rStyle w:val="Hyperlink"/>
            <w:sz w:val="12"/>
          </w:rPr>
          <w:t xml:space="preserve"> 2019</w:t>
        </w:r>
      </w:hyperlink>
      <w:r w:rsidRPr="00E20C99">
        <w:rPr>
          <w:sz w:val="12"/>
        </w:rPr>
        <w:t xml:space="preserve">). These </w:t>
      </w:r>
      <w:r w:rsidRPr="00E20C99">
        <w:rPr>
          <w:rStyle w:val="StyleUnderline"/>
        </w:rPr>
        <w:t>online subcultures</w:t>
      </w:r>
      <w:r w:rsidRPr="00E20C99">
        <w:rPr>
          <w:sz w:val="12"/>
        </w:rPr>
        <w:t xml:space="preserve"> are </w:t>
      </w:r>
      <w:r w:rsidRPr="00E20C99">
        <w:rPr>
          <w:rStyle w:val="StyleUnderline"/>
        </w:rPr>
        <w:t>especially prominent among</w:t>
      </w:r>
      <w:r w:rsidRPr="00E20C99">
        <w:rPr>
          <w:sz w:val="12"/>
        </w:rPr>
        <w:t xml:space="preserve"> the </w:t>
      </w:r>
      <w:r w:rsidRPr="00E20C99">
        <w:rPr>
          <w:rStyle w:val="StyleUnderline"/>
        </w:rPr>
        <w:t>followers of right-wing and far-right political leaders</w:t>
      </w:r>
      <w:r w:rsidRPr="00E20C99">
        <w:rPr>
          <w:sz w:val="12"/>
        </w:rPr>
        <w:t xml:space="preserve"> in multiple countries, where their </w:t>
      </w:r>
      <w:r w:rsidRPr="00E20C99">
        <w:rPr>
          <w:rStyle w:val="StyleUnderline"/>
          <w:highlight w:val="yellow"/>
        </w:rPr>
        <w:t>support of misogynist authoritarians</w:t>
      </w:r>
      <w:r w:rsidRPr="00E20C99">
        <w:rPr>
          <w:sz w:val="12"/>
        </w:rPr>
        <w:t xml:space="preserve"> often gets </w:t>
      </w:r>
      <w:r w:rsidRPr="00E20C99">
        <w:rPr>
          <w:rStyle w:val="StyleUnderline"/>
          <w:highlight w:val="yellow"/>
        </w:rPr>
        <w:t>exhibited</w:t>
      </w:r>
      <w:r w:rsidRPr="00E20C99">
        <w:rPr>
          <w:sz w:val="12"/>
        </w:rPr>
        <w:t xml:space="preserve"> through troll behavior and </w:t>
      </w:r>
      <w:r w:rsidRPr="00E20C99">
        <w:rPr>
          <w:rStyle w:val="Emphasis"/>
        </w:rPr>
        <w:t>especially rape threats against political dissenters</w:t>
      </w:r>
      <w:r w:rsidRPr="00E20C99">
        <w:rPr>
          <w:sz w:val="10"/>
        </w:rPr>
        <w:t>. The online “</w:t>
      </w:r>
      <w:proofErr w:type="spellStart"/>
      <w:r w:rsidRPr="00E20C99">
        <w:rPr>
          <w:sz w:val="10"/>
        </w:rPr>
        <w:t>gendertrolling</w:t>
      </w:r>
      <w:proofErr w:type="spellEnd"/>
      <w:r w:rsidRPr="00E20C99">
        <w:rPr>
          <w:sz w:val="10"/>
        </w:rPr>
        <w:t>” (</w:t>
      </w:r>
      <w:hyperlink r:id="rId65" w:history="1">
        <w:r w:rsidRPr="00E20C99">
          <w:rPr>
            <w:rStyle w:val="Hyperlink"/>
            <w:sz w:val="10"/>
          </w:rPr>
          <w:t>Mantilla 2015</w:t>
        </w:r>
      </w:hyperlink>
      <w:r w:rsidRPr="00E20C99">
        <w:rPr>
          <w:sz w:val="10"/>
        </w:rPr>
        <w:t xml:space="preserve">, 21) of women, especially through violent and graphic rape threats, is a useful and coherent strategy to silence them and “keep them in their place”. There is a </w:t>
      </w:r>
      <w:r w:rsidRPr="00E20C99">
        <w:rPr>
          <w:rStyle w:val="Emphasis"/>
          <w:highlight w:val="yellow"/>
        </w:rPr>
        <w:t>feedback loop</w:t>
      </w:r>
      <w:r w:rsidRPr="00E20C99">
        <w:rPr>
          <w:sz w:val="10"/>
        </w:rPr>
        <w:t xml:space="preserve"> </w:t>
      </w:r>
      <w:r w:rsidRPr="00E20C99">
        <w:rPr>
          <w:rStyle w:val="StyleUnderline"/>
          <w:highlight w:val="yellow"/>
        </w:rPr>
        <w:t>between on</w:t>
      </w:r>
      <w:r w:rsidRPr="006E2FC8">
        <w:rPr>
          <w:rStyle w:val="StyleUnderline"/>
          <w:sz w:val="10"/>
          <w:szCs w:val="10"/>
        </w:rPr>
        <w:t>line</w:t>
      </w:r>
      <w:r w:rsidRPr="00E20C99">
        <w:rPr>
          <w:rStyle w:val="StyleUnderline"/>
          <w:highlight w:val="yellow"/>
        </w:rPr>
        <w:t xml:space="preserve"> and offline misogyny</w:t>
      </w:r>
      <w:r w:rsidRPr="00E20C99">
        <w:rPr>
          <w:sz w:val="10"/>
        </w:rPr>
        <w:t xml:space="preserve"> as </w:t>
      </w:r>
      <w:r w:rsidRPr="00E20C99">
        <w:rPr>
          <w:rStyle w:val="StyleUnderline"/>
          <w:highlight w:val="yellow"/>
        </w:rPr>
        <w:t>strategy pursued by</w:t>
      </w:r>
      <w:r w:rsidRPr="00E20C99">
        <w:rPr>
          <w:sz w:val="10"/>
        </w:rPr>
        <w:t xml:space="preserve"> well-organized </w:t>
      </w:r>
      <w:r w:rsidRPr="00E20C99">
        <w:rPr>
          <w:rStyle w:val="StyleUnderline"/>
          <w:highlight w:val="yellow"/>
        </w:rPr>
        <w:t>supporters of</w:t>
      </w:r>
      <w:r w:rsidRPr="00E20C99">
        <w:rPr>
          <w:sz w:val="10"/>
        </w:rPr>
        <w:t xml:space="preserve"> these </w:t>
      </w:r>
      <w:r w:rsidRPr="00E20C99">
        <w:rPr>
          <w:rStyle w:val="StyleUnderline"/>
          <w:highlight w:val="yellow"/>
        </w:rPr>
        <w:t>global projects,</w:t>
      </w:r>
      <w:r w:rsidRPr="00E20C99">
        <w:rPr>
          <w:sz w:val="10"/>
        </w:rPr>
        <w:t xml:space="preserve"> which </w:t>
      </w:r>
      <w:r w:rsidRPr="00E20C99">
        <w:rPr>
          <w:rStyle w:val="StyleUnderline"/>
          <w:highlight w:val="yellow"/>
        </w:rPr>
        <w:t xml:space="preserve">directly gain from what is </w:t>
      </w:r>
      <w:r w:rsidRPr="00E20C99">
        <w:rPr>
          <w:rStyle w:val="Emphasis"/>
          <w:highlight w:val="yellow"/>
        </w:rPr>
        <w:t>accepted</w:t>
      </w:r>
      <w:r w:rsidRPr="00E20C99">
        <w:rPr>
          <w:sz w:val="10"/>
        </w:rPr>
        <w:t xml:space="preserve"> and banalized or penalized. The </w:t>
      </w:r>
      <w:r w:rsidRPr="00E20C99">
        <w:rPr>
          <w:rStyle w:val="StyleUnderline"/>
        </w:rPr>
        <w:t>effects are</w:t>
      </w:r>
      <w:r w:rsidRPr="00E20C99">
        <w:rPr>
          <w:sz w:val="10"/>
        </w:rPr>
        <w:t xml:space="preserve"> often an </w:t>
      </w:r>
      <w:r w:rsidRPr="00E20C99">
        <w:rPr>
          <w:rStyle w:val="Emphasis"/>
        </w:rPr>
        <w:t>increased level</w:t>
      </w:r>
      <w:r w:rsidRPr="00E20C99">
        <w:rPr>
          <w:sz w:val="10"/>
        </w:rPr>
        <w:t xml:space="preserve"> </w:t>
      </w:r>
      <w:r w:rsidRPr="00E20C99">
        <w:rPr>
          <w:rStyle w:val="StyleUnderline"/>
        </w:rPr>
        <w:t>of both real and virtual violence</w:t>
      </w:r>
      <w:r w:rsidRPr="00E20C99">
        <w:rPr>
          <w:sz w:val="10"/>
        </w:rPr>
        <w:t>, as well as the increased likelihood of success in electoral legitimation.</w:t>
      </w:r>
      <w:hyperlink r:id="rId66" w:history="1">
        <w:r w:rsidRPr="00E20C99">
          <w:rPr>
            <w:rStyle w:val="Hyperlink"/>
            <w:sz w:val="10"/>
          </w:rPr>
          <w:t>10</w:t>
        </w:r>
      </w:hyperlink>
    </w:p>
    <w:p w14:paraId="5B954AE9" w14:textId="77777777" w:rsidR="007C3F73" w:rsidRPr="00E80ACE" w:rsidRDefault="007C3F73" w:rsidP="007C3F73">
      <w:r w:rsidRPr="000558B7">
        <w:rPr>
          <w:sz w:val="10"/>
        </w:rPr>
        <w:t xml:space="preserve">It is no coincidence that </w:t>
      </w:r>
      <w:r w:rsidRPr="000558B7">
        <w:rPr>
          <w:rStyle w:val="StyleUnderline"/>
        </w:rPr>
        <w:t>misogynist remarks and abuses</w:t>
      </w:r>
      <w:r w:rsidRPr="000558B7">
        <w:rPr>
          <w:sz w:val="10"/>
        </w:rPr>
        <w:t xml:space="preserve">, both in angry outbursts and as supposed jokes, are </w:t>
      </w:r>
      <w:r w:rsidRPr="000558B7">
        <w:rPr>
          <w:rStyle w:val="StyleUnderline"/>
        </w:rPr>
        <w:t>directed against women who are asking questions and demanding accountability as politicians, rebels, activists, journalists, and citizens</w:t>
      </w:r>
      <w:r w:rsidRPr="000558B7">
        <w:rPr>
          <w:sz w:val="10"/>
        </w:rPr>
        <w:t>. Females in media in all these projects are at the sharp receiving end of such abuse (</w:t>
      </w:r>
      <w:hyperlink r:id="rId67" w:history="1">
        <w:r w:rsidRPr="000558B7">
          <w:rPr>
            <w:rStyle w:val="Hyperlink"/>
            <w:sz w:val="10"/>
          </w:rPr>
          <w:t>Jane 2017</w:t>
        </w:r>
      </w:hyperlink>
      <w:r w:rsidRPr="000558B7">
        <w:rPr>
          <w:sz w:val="10"/>
        </w:rPr>
        <w:t xml:space="preserve">). </w:t>
      </w:r>
      <w:r w:rsidRPr="000558B7">
        <w:rPr>
          <w:rStyle w:val="StyleUnderline"/>
          <w:highlight w:val="yellow"/>
        </w:rPr>
        <w:t>Misogyny works as</w:t>
      </w:r>
      <w:r w:rsidRPr="000558B7">
        <w:rPr>
          <w:sz w:val="10"/>
        </w:rPr>
        <w:t xml:space="preserve"> a </w:t>
      </w:r>
      <w:r w:rsidRPr="000558B7">
        <w:rPr>
          <w:rStyle w:val="Emphasis"/>
          <w:highlight w:val="yellow"/>
        </w:rPr>
        <w:t>political strategy</w:t>
      </w:r>
      <w:r w:rsidRPr="000558B7">
        <w:rPr>
          <w:sz w:val="10"/>
        </w:rPr>
        <w:t xml:space="preserve"> </w:t>
      </w:r>
      <w:r w:rsidRPr="000558B7">
        <w:rPr>
          <w:rStyle w:val="StyleUnderline"/>
          <w:highlight w:val="yellow"/>
        </w:rPr>
        <w:t xml:space="preserve">to legitimize </w:t>
      </w:r>
      <w:r w:rsidRPr="006E2FC8">
        <w:rPr>
          <w:rStyle w:val="StyleUnderline"/>
        </w:rPr>
        <w:t>extensive online</w:t>
      </w:r>
      <w:r w:rsidRPr="000558B7">
        <w:rPr>
          <w:sz w:val="10"/>
        </w:rPr>
        <w:t xml:space="preserve">/digital/troll harassment and </w:t>
      </w:r>
      <w:r w:rsidRPr="000558B7">
        <w:rPr>
          <w:rStyle w:val="Emphasis"/>
          <w:highlight w:val="yellow"/>
        </w:rPr>
        <w:t>abuse</w:t>
      </w:r>
      <w:r w:rsidRPr="000558B7">
        <w:rPr>
          <w:sz w:val="10"/>
        </w:rPr>
        <w:t xml:space="preserve"> which is </w:t>
      </w:r>
      <w:r w:rsidRPr="000558B7">
        <w:rPr>
          <w:rStyle w:val="StyleUnderline"/>
        </w:rPr>
        <w:t xml:space="preserve">largely sexualized and </w:t>
      </w:r>
      <w:r w:rsidRPr="000558B7">
        <w:rPr>
          <w:rStyle w:val="StyleUnderline"/>
          <w:highlight w:val="yellow"/>
        </w:rPr>
        <w:t>aimed at</w:t>
      </w:r>
      <w:r w:rsidRPr="000558B7">
        <w:rPr>
          <w:sz w:val="10"/>
        </w:rPr>
        <w:t xml:space="preserve"> the </w:t>
      </w:r>
      <w:r w:rsidRPr="000558B7">
        <w:rPr>
          <w:rStyle w:val="Emphasis"/>
          <w:highlight w:val="yellow"/>
        </w:rPr>
        <w:t>intimidation</w:t>
      </w:r>
      <w:r w:rsidRPr="000558B7">
        <w:rPr>
          <w:sz w:val="10"/>
        </w:rPr>
        <w:t xml:space="preserve"> and silencing </w:t>
      </w:r>
      <w:r w:rsidRPr="000558B7">
        <w:rPr>
          <w:rStyle w:val="StyleUnderline"/>
          <w:highlight w:val="yellow"/>
        </w:rPr>
        <w:t xml:space="preserve">of </w:t>
      </w:r>
      <w:r w:rsidRPr="006E2FC8">
        <w:rPr>
          <w:rStyle w:val="StyleUnderline"/>
        </w:rPr>
        <w:t xml:space="preserve">democratic </w:t>
      </w:r>
      <w:r w:rsidRPr="000558B7">
        <w:rPr>
          <w:rStyle w:val="StyleUnderline"/>
          <w:highlight w:val="yellow"/>
        </w:rPr>
        <w:t>dissent</w:t>
      </w:r>
      <w:r w:rsidRPr="000558B7">
        <w:rPr>
          <w:sz w:val="10"/>
        </w:rPr>
        <w:t xml:space="preserve"> or critique, </w:t>
      </w:r>
      <w:r w:rsidRPr="000558B7">
        <w:rPr>
          <w:rStyle w:val="StyleUnderline"/>
        </w:rPr>
        <w:t>by targeting the women directly, and the men indirectly</w:t>
      </w:r>
      <w:r w:rsidRPr="000558B7">
        <w:rPr>
          <w:sz w:val="10"/>
        </w:rPr>
        <w:t xml:space="preserve">, </w:t>
      </w:r>
      <w:r w:rsidRPr="000558B7">
        <w:rPr>
          <w:rStyle w:val="StyleUnderline"/>
        </w:rPr>
        <w:t>by referring to their bodies, their identity, family, and sexuality</w:t>
      </w:r>
      <w:r w:rsidRPr="00050F2D">
        <w:rPr>
          <w:sz w:val="12"/>
        </w:rPr>
        <w:t>. This latter point is crucial—</w:t>
      </w:r>
      <w:r w:rsidRPr="000558B7">
        <w:rPr>
          <w:rStyle w:val="StyleUnderline"/>
        </w:rPr>
        <w:t>women challenging power are targeted by misogynist projects as embodied women</w:t>
      </w:r>
      <w:r w:rsidRPr="00050F2D">
        <w:rPr>
          <w:sz w:val="12"/>
        </w:rPr>
        <w:t xml:space="preserve">, </w:t>
      </w:r>
      <w:r w:rsidRPr="000558B7">
        <w:rPr>
          <w:rStyle w:val="StyleUnderline"/>
        </w:rPr>
        <w:t>while men challenging power</w:t>
      </w:r>
      <w:r w:rsidRPr="00050F2D">
        <w:rPr>
          <w:sz w:val="12"/>
        </w:rPr>
        <w:t xml:space="preserve"> are </w:t>
      </w:r>
      <w:r w:rsidRPr="000558B7">
        <w:rPr>
          <w:rStyle w:val="StyleUnderline"/>
        </w:rPr>
        <w:t xml:space="preserve">sought to be delegitimized by </w:t>
      </w:r>
      <w:r w:rsidRPr="000558B7">
        <w:rPr>
          <w:rStyle w:val="Emphasis"/>
        </w:rPr>
        <w:t xml:space="preserve">misogynist projects </w:t>
      </w:r>
      <w:r w:rsidRPr="00050F2D">
        <w:rPr>
          <w:sz w:val="12"/>
        </w:rPr>
        <w:t xml:space="preserve">as being feminine. For instance, </w:t>
      </w:r>
      <w:r w:rsidRPr="000558B7">
        <w:rPr>
          <w:rStyle w:val="StyleUnderline"/>
        </w:rPr>
        <w:t>when Modi's opponent Rahul Gandhi</w:t>
      </w:r>
      <w:r w:rsidRPr="00050F2D">
        <w:rPr>
          <w:sz w:val="12"/>
        </w:rPr>
        <w:t xml:space="preserve"> is </w:t>
      </w:r>
      <w:r w:rsidRPr="000558B7">
        <w:rPr>
          <w:rStyle w:val="StyleUnderline"/>
        </w:rPr>
        <w:t xml:space="preserve">painted as </w:t>
      </w:r>
      <w:r w:rsidRPr="000558B7">
        <w:rPr>
          <w:rStyle w:val="Emphasis"/>
        </w:rPr>
        <w:t>effeminate</w:t>
      </w:r>
      <w:r w:rsidRPr="00050F2D">
        <w:rPr>
          <w:sz w:val="12"/>
        </w:rPr>
        <w:t xml:space="preserve">, tied to his mother strings, or as the sidekick of his more assertive sister, or </w:t>
      </w:r>
      <w:r w:rsidRPr="000558B7">
        <w:rPr>
          <w:rStyle w:val="StyleUnderline"/>
        </w:rPr>
        <w:t>when Trump's followers suggest that Biden carry</w:t>
      </w:r>
      <w:r w:rsidRPr="00050F2D">
        <w:rPr>
          <w:sz w:val="12"/>
        </w:rPr>
        <w:t xml:space="preserve"> a “</w:t>
      </w:r>
      <w:r w:rsidRPr="000558B7">
        <w:rPr>
          <w:rStyle w:val="Emphasis"/>
        </w:rPr>
        <w:t>purse” along with his mask</w:t>
      </w:r>
      <w:r w:rsidRPr="00050F2D">
        <w:rPr>
          <w:sz w:val="12"/>
        </w:rPr>
        <w:t>.</w:t>
      </w:r>
      <w:hyperlink r:id="rId68" w:history="1">
        <w:r w:rsidRPr="00050F2D">
          <w:rPr>
            <w:rStyle w:val="Hyperlink"/>
            <w:sz w:val="12"/>
          </w:rPr>
          <w:t>11</w:t>
        </w:r>
      </w:hyperlink>
      <w:r w:rsidRPr="00050F2D">
        <w:rPr>
          <w:sz w:val="12"/>
        </w:rPr>
        <w:t xml:space="preserve"> The </w:t>
      </w:r>
      <w:r w:rsidRPr="00050F2D">
        <w:rPr>
          <w:rStyle w:val="StyleUnderline"/>
          <w:highlight w:val="yellow"/>
        </w:rPr>
        <w:t xml:space="preserve">prevalence of </w:t>
      </w:r>
      <w:r w:rsidRPr="006E2FC8">
        <w:rPr>
          <w:rStyle w:val="Emphasis"/>
        </w:rPr>
        <w:t xml:space="preserve">gender </w:t>
      </w:r>
      <w:r w:rsidRPr="00050F2D">
        <w:rPr>
          <w:rStyle w:val="Emphasis"/>
          <w:highlight w:val="yellow"/>
        </w:rPr>
        <w:t>stereotypes</w:t>
      </w:r>
      <w:r w:rsidRPr="00050F2D">
        <w:rPr>
          <w:rStyle w:val="StyleUnderline"/>
          <w:highlight w:val="yellow"/>
        </w:rPr>
        <w:t xml:space="preserve"> in line with</w:t>
      </w:r>
      <w:r w:rsidRPr="00050F2D">
        <w:rPr>
          <w:sz w:val="12"/>
        </w:rPr>
        <w:t xml:space="preserve"> the </w:t>
      </w:r>
      <w:r w:rsidRPr="00050F2D">
        <w:rPr>
          <w:rStyle w:val="StyleUnderline"/>
          <w:highlight w:val="yellow"/>
        </w:rPr>
        <w:t>devaluation of</w:t>
      </w:r>
      <w:r w:rsidRPr="00050F2D">
        <w:rPr>
          <w:sz w:val="12"/>
        </w:rPr>
        <w:t xml:space="preserve"> the </w:t>
      </w:r>
      <w:r w:rsidRPr="00050F2D">
        <w:rPr>
          <w:rStyle w:val="StyleUnderline"/>
          <w:highlight w:val="yellow"/>
        </w:rPr>
        <w:t>opponents of</w:t>
      </w:r>
      <w:r w:rsidRPr="00050F2D">
        <w:rPr>
          <w:rStyle w:val="StyleUnderline"/>
        </w:rPr>
        <w:t xml:space="preserve"> right-wing misogynist </w:t>
      </w:r>
      <w:r w:rsidRPr="00050F2D">
        <w:rPr>
          <w:rStyle w:val="StyleUnderline"/>
          <w:highlight w:val="yellow"/>
        </w:rPr>
        <w:t>authoritarians</w:t>
      </w:r>
      <w:r w:rsidRPr="00050F2D">
        <w:rPr>
          <w:sz w:val="12"/>
        </w:rPr>
        <w:t xml:space="preserve"> </w:t>
      </w:r>
      <w:r w:rsidRPr="00050F2D">
        <w:rPr>
          <w:sz w:val="6"/>
          <w:szCs w:val="6"/>
        </w:rPr>
        <w:t>is such that a recent survey found that “Hillary Clinton is described in more masculine than feminine terms” (though “masculine descriptions of Clinton are associated with lower levels of support”), and “Bernie Sanders is described with more feminine than masculine traits,” while Trump is overwhelmingly described as masculine (</w:t>
      </w:r>
      <w:hyperlink r:id="rId69" w:history="1">
        <w:r w:rsidRPr="00050F2D">
          <w:rPr>
            <w:rStyle w:val="Hyperlink"/>
            <w:sz w:val="6"/>
            <w:szCs w:val="6"/>
          </w:rPr>
          <w:t>Conroy, Martin, and Nalder 2020</w:t>
        </w:r>
      </w:hyperlink>
      <w:r w:rsidRPr="00050F2D">
        <w:rPr>
          <w:sz w:val="6"/>
          <w:szCs w:val="6"/>
        </w:rPr>
        <w:t>).</w:t>
      </w:r>
    </w:p>
    <w:p w14:paraId="0967A85C" w14:textId="77777777" w:rsidR="007C3F73" w:rsidRPr="00050F2D" w:rsidRDefault="007C3F73" w:rsidP="007C3F73">
      <w:pPr>
        <w:rPr>
          <w:rStyle w:val="StyleUnderline"/>
        </w:rPr>
      </w:pPr>
      <w:r w:rsidRPr="00050F2D">
        <w:rPr>
          <w:sz w:val="12"/>
        </w:rPr>
        <w:t xml:space="preserve">Second, </w:t>
      </w:r>
      <w:r w:rsidRPr="00050F2D">
        <w:rPr>
          <w:rStyle w:val="StyleUnderline"/>
        </w:rPr>
        <w:t>misogyny as</w:t>
      </w:r>
      <w:r w:rsidRPr="00050F2D">
        <w:rPr>
          <w:sz w:val="12"/>
        </w:rPr>
        <w:t xml:space="preserve"> a </w:t>
      </w:r>
      <w:r w:rsidRPr="00050F2D">
        <w:rPr>
          <w:rStyle w:val="StyleUnderline"/>
        </w:rPr>
        <w:t xml:space="preserve">political strategy </w:t>
      </w:r>
      <w:r w:rsidRPr="00050F2D">
        <w:rPr>
          <w:rStyle w:val="StyleUnderline"/>
          <w:highlight w:val="yellow"/>
        </w:rPr>
        <w:t>allows</w:t>
      </w:r>
      <w:r w:rsidRPr="00050F2D">
        <w:rPr>
          <w:sz w:val="12"/>
        </w:rPr>
        <w:t xml:space="preserve"> a </w:t>
      </w:r>
      <w:r w:rsidRPr="006E2FC8">
        <w:rPr>
          <w:rStyle w:val="StyleUnderline"/>
        </w:rPr>
        <w:t xml:space="preserve">pattern of </w:t>
      </w:r>
      <w:r w:rsidRPr="00050F2D">
        <w:rPr>
          <w:rStyle w:val="Emphasis"/>
          <w:highlight w:val="yellow"/>
        </w:rPr>
        <w:t xml:space="preserve">useful </w:t>
      </w:r>
      <w:r w:rsidRPr="00050F2D">
        <w:rPr>
          <w:rStyle w:val="StyleUnderline"/>
          <w:highlight w:val="yellow"/>
        </w:rPr>
        <w:t>contradictions</w:t>
      </w:r>
      <w:r w:rsidRPr="00050F2D">
        <w:rPr>
          <w:sz w:val="12"/>
        </w:rPr>
        <w:t xml:space="preserve"> when it comes to gender. Through these productive contradictions of policymaking, feminist and progressive gains are used to promote conservative patriarchal ends, either through policies that do not deliver in practice because they are not intended to do so or through policy institutions that are headed by people who oppose the reasons why those institutions exist. In this way, the </w:t>
      </w:r>
      <w:r w:rsidRPr="006E2FC8">
        <w:rPr>
          <w:rStyle w:val="StyleUnderline"/>
        </w:rPr>
        <w:t xml:space="preserve">legal and political </w:t>
      </w:r>
      <w:r w:rsidRPr="00050F2D">
        <w:rPr>
          <w:rStyle w:val="StyleUnderline"/>
          <w:highlight w:val="yellow"/>
        </w:rPr>
        <w:t>institutions can</w:t>
      </w:r>
      <w:r w:rsidRPr="00050F2D">
        <w:rPr>
          <w:sz w:val="12"/>
        </w:rPr>
        <w:t xml:space="preserve"> </w:t>
      </w:r>
      <w:r w:rsidRPr="00050F2D">
        <w:rPr>
          <w:rStyle w:val="StyleUnderline"/>
          <w:highlight w:val="yellow"/>
        </w:rPr>
        <w:t xml:space="preserve">claim to </w:t>
      </w:r>
      <w:r w:rsidRPr="00050F2D">
        <w:rPr>
          <w:rStyle w:val="Emphasis"/>
          <w:highlight w:val="yellow"/>
        </w:rPr>
        <w:t>not be misogynist</w:t>
      </w:r>
      <w:r w:rsidRPr="00050F2D">
        <w:rPr>
          <w:sz w:val="12"/>
        </w:rPr>
        <w:t xml:space="preserve"> especially </w:t>
      </w:r>
      <w:r w:rsidRPr="00050F2D">
        <w:rPr>
          <w:rStyle w:val="StyleUnderline"/>
          <w:highlight w:val="yellow"/>
        </w:rPr>
        <w:t xml:space="preserve">when </w:t>
      </w:r>
      <w:r w:rsidRPr="00357FC3">
        <w:rPr>
          <w:rStyle w:val="StyleUnderline"/>
        </w:rPr>
        <w:t xml:space="preserve">they are </w:t>
      </w:r>
      <w:r w:rsidRPr="00050F2D">
        <w:rPr>
          <w:rStyle w:val="StyleUnderline"/>
          <w:highlight w:val="yellow"/>
        </w:rPr>
        <w:t>held by individuals who symbolize</w:t>
      </w:r>
      <w:r w:rsidRPr="00050F2D">
        <w:rPr>
          <w:sz w:val="12"/>
        </w:rPr>
        <w:t xml:space="preserve"> the </w:t>
      </w:r>
      <w:r w:rsidRPr="00050F2D">
        <w:rPr>
          <w:rStyle w:val="StyleUnderline"/>
          <w:highlight w:val="yellow"/>
        </w:rPr>
        <w:t>success of</w:t>
      </w:r>
      <w:r w:rsidRPr="00050F2D">
        <w:rPr>
          <w:sz w:val="12"/>
        </w:rPr>
        <w:t xml:space="preserve"> a </w:t>
      </w:r>
      <w:r w:rsidRPr="00050F2D">
        <w:rPr>
          <w:rStyle w:val="Emphasis"/>
          <w:highlight w:val="yellow"/>
        </w:rPr>
        <w:t>feminist identity politics</w:t>
      </w:r>
      <w:r w:rsidRPr="00050F2D">
        <w:rPr>
          <w:sz w:val="12"/>
        </w:rPr>
        <w:t xml:space="preserve"> (</w:t>
      </w:r>
      <w:r w:rsidRPr="00050F2D">
        <w:rPr>
          <w:rStyle w:val="StyleUnderline"/>
        </w:rPr>
        <w:t>the same case also goes for other minorities—Muslims, Dalits, indigenous, Kurds, Black, and so on</w:t>
      </w:r>
      <w:r w:rsidRPr="00050F2D">
        <w:rPr>
          <w:sz w:val="12"/>
        </w:rPr>
        <w:t xml:space="preserve">), but </w:t>
      </w:r>
      <w:r w:rsidRPr="00050F2D">
        <w:rPr>
          <w:rStyle w:val="StyleUnderline"/>
          <w:highlight w:val="yellow"/>
        </w:rPr>
        <w:t xml:space="preserve">use feminist gains for </w:t>
      </w:r>
      <w:r w:rsidRPr="00050F2D">
        <w:rPr>
          <w:rStyle w:val="Emphasis"/>
          <w:highlight w:val="yellow"/>
        </w:rPr>
        <w:t xml:space="preserve">entrenching </w:t>
      </w:r>
      <w:r w:rsidRPr="00050F2D">
        <w:rPr>
          <w:rStyle w:val="StyleUnderline"/>
          <w:highlight w:val="yellow"/>
        </w:rPr>
        <w:t>conservative patriarchal outcomes.</w:t>
      </w:r>
    </w:p>
    <w:p w14:paraId="68B2917C" w14:textId="77777777" w:rsidR="007C3F73" w:rsidRDefault="007C3F73" w:rsidP="007C3F73">
      <w:pPr>
        <w:rPr>
          <w:rStyle w:val="Emphasis"/>
        </w:rPr>
      </w:pPr>
      <w:r w:rsidRPr="00050F2D">
        <w:rPr>
          <w:sz w:val="12"/>
        </w:rPr>
        <w:t xml:space="preserve">Many </w:t>
      </w:r>
      <w:r w:rsidRPr="00050F2D">
        <w:rPr>
          <w:rStyle w:val="StyleUnderline"/>
        </w:rPr>
        <w:t>explicitly authoritarian regimes use selective references to gender and women's rights</w:t>
      </w:r>
      <w:r w:rsidRPr="00050F2D">
        <w:rPr>
          <w:sz w:val="12"/>
        </w:rPr>
        <w:t xml:space="preserve"> as a </w:t>
      </w:r>
      <w:r w:rsidRPr="00050F2D">
        <w:rPr>
          <w:rStyle w:val="Emphasis"/>
        </w:rPr>
        <w:t>ruse to entrench themselves</w:t>
      </w:r>
      <w:r w:rsidRPr="00050F2D">
        <w:rPr>
          <w:sz w:val="12"/>
        </w:rPr>
        <w:t xml:space="preserve"> (see </w:t>
      </w:r>
      <w:hyperlink r:id="rId70" w:history="1">
        <w:r w:rsidRPr="00050F2D">
          <w:rPr>
            <w:rStyle w:val="Hyperlink"/>
            <w:sz w:val="12"/>
          </w:rPr>
          <w:t>Tripp 2013</w:t>
        </w:r>
      </w:hyperlink>
      <w:r w:rsidRPr="00050F2D">
        <w:rPr>
          <w:sz w:val="12"/>
        </w:rPr>
        <w:t>, 530). As </w:t>
      </w:r>
      <w:proofErr w:type="spellStart"/>
      <w:r>
        <w:fldChar w:fldCharType="begin"/>
      </w:r>
      <w:r>
        <w:instrText>HYPERLINK "javascript:;"</w:instrText>
      </w:r>
      <w:r>
        <w:fldChar w:fldCharType="separate"/>
      </w:r>
      <w:r w:rsidRPr="00050F2D">
        <w:rPr>
          <w:rStyle w:val="Hyperlink"/>
          <w:sz w:val="12"/>
        </w:rPr>
        <w:t>Errazzouki</w:t>
      </w:r>
      <w:proofErr w:type="spellEnd"/>
      <w:r w:rsidRPr="00050F2D">
        <w:rPr>
          <w:rStyle w:val="Hyperlink"/>
          <w:sz w:val="12"/>
        </w:rPr>
        <w:t xml:space="preserve"> and Al-Khwaja (2013)</w:t>
      </w:r>
      <w:r>
        <w:fldChar w:fldCharType="end"/>
      </w:r>
      <w:r w:rsidRPr="00050F2D">
        <w:rPr>
          <w:sz w:val="12"/>
        </w:rPr>
        <w:t> cautioned “</w:t>
      </w:r>
      <w:r w:rsidRPr="00050F2D">
        <w:rPr>
          <w:rStyle w:val="StyleUnderline"/>
        </w:rPr>
        <w:t>it becomes nearly impossible to address women's rights when social justice, equity, and basic human rights are being violated</w:t>
      </w:r>
      <w:r w:rsidRPr="00050F2D">
        <w:rPr>
          <w:sz w:val="12"/>
        </w:rPr>
        <w:t xml:space="preserve">.” This is especially pertinent when “dictators’ wives and high-ranking female officials are presented as exemplars of these regimes honoring ‘women's rights’”. In a similar manner, </w:t>
      </w:r>
      <w:r w:rsidRPr="00050F2D">
        <w:rPr>
          <w:rStyle w:val="StyleUnderline"/>
        </w:rPr>
        <w:t xml:space="preserve">the </w:t>
      </w:r>
      <w:r w:rsidRPr="00155B7E">
        <w:rPr>
          <w:rStyle w:val="StyleUnderline"/>
          <w:highlight w:val="yellow"/>
        </w:rPr>
        <w:t>electorally legitimated</w:t>
      </w:r>
      <w:r w:rsidRPr="00050F2D">
        <w:rPr>
          <w:rStyle w:val="StyleUnderline"/>
        </w:rPr>
        <w:t xml:space="preserve"> misogynist </w:t>
      </w:r>
      <w:r w:rsidRPr="00155B7E">
        <w:rPr>
          <w:rStyle w:val="StyleUnderline"/>
          <w:highlight w:val="yellow"/>
        </w:rPr>
        <w:t>authoritarians</w:t>
      </w:r>
      <w:r w:rsidRPr="00050F2D">
        <w:rPr>
          <w:sz w:val="12"/>
        </w:rPr>
        <w:t xml:space="preserve"> also </w:t>
      </w:r>
      <w:r w:rsidRPr="00155B7E">
        <w:rPr>
          <w:rStyle w:val="Emphasis"/>
          <w:highlight w:val="yellow"/>
        </w:rPr>
        <w:t>enact policies</w:t>
      </w:r>
      <w:r w:rsidRPr="00050F2D">
        <w:rPr>
          <w:sz w:val="12"/>
        </w:rPr>
        <w:t xml:space="preserve"> and </w:t>
      </w:r>
      <w:r w:rsidRPr="00155B7E">
        <w:rPr>
          <w:rStyle w:val="Emphasis"/>
          <w:highlight w:val="yellow"/>
        </w:rPr>
        <w:t>create institutions</w:t>
      </w:r>
      <w:r w:rsidRPr="00050F2D">
        <w:rPr>
          <w:sz w:val="12"/>
        </w:rPr>
        <w:t xml:space="preserve"> that are ostensibly </w:t>
      </w:r>
      <w:r w:rsidRPr="00357FC3">
        <w:rPr>
          <w:rStyle w:val="StyleUnderline"/>
        </w:rPr>
        <w:t xml:space="preserve">meant </w:t>
      </w:r>
      <w:r w:rsidRPr="00155B7E">
        <w:rPr>
          <w:rStyle w:val="StyleUnderline"/>
          <w:highlight w:val="yellow"/>
        </w:rPr>
        <w:t xml:space="preserve">to support women's rights </w:t>
      </w:r>
      <w:r w:rsidRPr="00155B7E">
        <w:rPr>
          <w:rStyle w:val="Emphasis"/>
          <w:highlight w:val="yellow"/>
        </w:rPr>
        <w:t>but do not deliver in practice.</w:t>
      </w:r>
    </w:p>
    <w:p w14:paraId="25842780" w14:textId="77777777" w:rsidR="007C3F73" w:rsidRPr="001977BC" w:rsidRDefault="007C3F73" w:rsidP="007C3F73">
      <w:pPr>
        <w:rPr>
          <w:b/>
          <w:iCs/>
          <w:u w:val="single"/>
          <w:bdr w:val="single" w:sz="12" w:space="0" w:color="auto"/>
        </w:rPr>
      </w:pPr>
    </w:p>
    <w:p w14:paraId="59EC3117" w14:textId="77777777" w:rsidR="007C3F73" w:rsidRPr="00526E4F" w:rsidRDefault="007C3F73" w:rsidP="007C3F73">
      <w:pPr>
        <w:pStyle w:val="Heading4"/>
      </w:pPr>
      <w:r>
        <w:t xml:space="preserve">Unrecognized colonialities of the labor cannot be extricated from the </w:t>
      </w:r>
      <w:r w:rsidRPr="00D74D96">
        <w:rPr>
          <w:u w:val="single"/>
        </w:rPr>
        <w:t>contemporary organization</w:t>
      </w:r>
      <w:r>
        <w:t xml:space="preserve"> of domestic work – the cultural representation of the feminine creates new social categories to worsen this process of classification. </w:t>
      </w:r>
    </w:p>
    <w:p w14:paraId="55242628" w14:textId="77777777" w:rsidR="007C3F73" w:rsidRDefault="007C3F73" w:rsidP="007C3F73">
      <w:pPr>
        <w:rPr>
          <w:rStyle w:val="Style13ptBold"/>
        </w:rPr>
      </w:pPr>
      <w:r w:rsidRPr="005E5E80">
        <w:rPr>
          <w:rStyle w:val="Style13ptBold"/>
        </w:rPr>
        <w:t>Gutierrez-Rodriguez, 14</w:t>
      </w:r>
    </w:p>
    <w:p w14:paraId="66D8AE76" w14:textId="77777777" w:rsidR="007C3F73" w:rsidRDefault="007C3F73" w:rsidP="007C3F73">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71" w:history="1">
        <w:r w:rsidRPr="00626CE6">
          <w:rPr>
            <w:rStyle w:val="Hyperlink"/>
          </w:rPr>
          <w:t>https://www.sciencedirect.com/science/article/pii/S027753951400051X</w:t>
        </w:r>
      </w:hyperlink>
      <w:r>
        <w:t xml:space="preserve">, accessed 10-23-2025] </w:t>
      </w:r>
    </w:p>
    <w:p w14:paraId="21A9CE38" w14:textId="77777777" w:rsidR="007C3F73" w:rsidRPr="00B747AC" w:rsidRDefault="007C3F73" w:rsidP="007C3F73">
      <w:pPr>
        <w:rPr>
          <w:sz w:val="8"/>
        </w:rPr>
      </w:pPr>
    </w:p>
    <w:p w14:paraId="0A58FCA9" w14:textId="77777777" w:rsidR="007C3F73" w:rsidRDefault="007C3F73" w:rsidP="007C3F73"/>
    <w:p w14:paraId="12E1895C" w14:textId="77777777" w:rsidR="007C3F73" w:rsidRPr="000558B7" w:rsidRDefault="007C3F73" w:rsidP="007C3F73">
      <w:pPr>
        <w:rPr>
          <w:sz w:val="12"/>
        </w:rPr>
      </w:pPr>
      <w:r w:rsidRPr="000558B7">
        <w:rPr>
          <w:sz w:val="12"/>
        </w:rPr>
        <w:t>Migration regimes and the coloniality of labor</w:t>
      </w:r>
    </w:p>
    <w:p w14:paraId="715F371B" w14:textId="77777777" w:rsidR="007C3F73" w:rsidRPr="000558B7" w:rsidRDefault="007C3F73" w:rsidP="007C3F73">
      <w:pPr>
        <w:rPr>
          <w:sz w:val="12"/>
        </w:rPr>
      </w:pPr>
      <w:r w:rsidRPr="000558B7">
        <w:rPr>
          <w:sz w:val="12"/>
        </w:rPr>
        <w:t xml:space="preserve">The </w:t>
      </w:r>
      <w:r w:rsidRPr="00F773F9">
        <w:rPr>
          <w:rStyle w:val="StyleUnderline"/>
        </w:rPr>
        <w:t xml:space="preserve">contemporary organization of </w:t>
      </w:r>
      <w:r w:rsidRPr="000558B7">
        <w:rPr>
          <w:rStyle w:val="StyleUnderline"/>
          <w:highlight w:val="yellow"/>
        </w:rPr>
        <w:t>domestic work in private households</w:t>
      </w:r>
      <w:r w:rsidRPr="000558B7">
        <w:rPr>
          <w:sz w:val="12"/>
        </w:rPr>
        <w:t xml:space="preserve"> in Western Europe is </w:t>
      </w:r>
      <w:r w:rsidRPr="000558B7">
        <w:rPr>
          <w:rStyle w:val="StyleUnderline"/>
          <w:highlight w:val="yellow"/>
        </w:rPr>
        <w:t xml:space="preserve">sustained by </w:t>
      </w:r>
      <w:r w:rsidRPr="000558B7">
        <w:rPr>
          <w:rStyle w:val="Emphasis"/>
          <w:highlight w:val="yellow"/>
        </w:rPr>
        <w:t xml:space="preserve">outsourcing </w:t>
      </w:r>
      <w:r w:rsidRPr="001E41B6">
        <w:rPr>
          <w:rStyle w:val="StyleUnderline"/>
        </w:rPr>
        <w:t>domestic work</w:t>
      </w:r>
      <w:r w:rsidRPr="000558B7">
        <w:rPr>
          <w:sz w:val="12"/>
        </w:rPr>
        <w:t xml:space="preserve"> (</w:t>
      </w:r>
      <w:hyperlink r:id="rId72" w:anchor="bb0010" w:history="1">
        <w:r w:rsidRPr="000558B7">
          <w:rPr>
            <w:rStyle w:val="Hyperlink"/>
            <w:sz w:val="12"/>
          </w:rPr>
          <w:t>Anderson, 2000</w:t>
        </w:r>
      </w:hyperlink>
      <w:r w:rsidRPr="000558B7">
        <w:rPr>
          <w:sz w:val="12"/>
        </w:rPr>
        <w:t>, </w:t>
      </w:r>
      <w:bookmarkStart w:id="66" w:name="bbb0020"/>
      <w:r w:rsidRPr="000558B7">
        <w:rPr>
          <w:sz w:val="12"/>
        </w:rPr>
        <w:fldChar w:fldCharType="begin"/>
      </w:r>
      <w:r w:rsidRPr="000558B7">
        <w:rPr>
          <w:sz w:val="12"/>
        </w:rPr>
        <w:instrText>HYPERLINK "https://www.sciencedirect.com/science/article/pii/S027753951400051X" \l "bb0020"</w:instrText>
      </w:r>
      <w:r w:rsidRPr="000558B7">
        <w:rPr>
          <w:sz w:val="12"/>
        </w:rPr>
      </w:r>
      <w:r w:rsidRPr="000558B7">
        <w:rPr>
          <w:sz w:val="12"/>
        </w:rPr>
        <w:fldChar w:fldCharType="separate"/>
      </w:r>
      <w:r w:rsidRPr="000558B7">
        <w:rPr>
          <w:rStyle w:val="Hyperlink"/>
          <w:sz w:val="12"/>
        </w:rPr>
        <w:t>Anthias and Lazaridis, 2000</w:t>
      </w:r>
      <w:r w:rsidRPr="000558B7">
        <w:rPr>
          <w:sz w:val="12"/>
        </w:rPr>
        <w:fldChar w:fldCharType="end"/>
      </w:r>
      <w:bookmarkEnd w:id="66"/>
      <w:r w:rsidRPr="000558B7">
        <w:rPr>
          <w:sz w:val="12"/>
        </w:rPr>
        <w:t>, </w:t>
      </w:r>
      <w:bookmarkStart w:id="67" w:name="bbb0290"/>
      <w:r w:rsidRPr="000558B7">
        <w:rPr>
          <w:sz w:val="12"/>
        </w:rPr>
        <w:fldChar w:fldCharType="begin"/>
      </w:r>
      <w:r w:rsidRPr="000558B7">
        <w:rPr>
          <w:sz w:val="12"/>
        </w:rPr>
        <w:instrText>HYPERLINK "https://www.sciencedirect.com/science/article/pii/S027753951400051X" \l "bb0290"</w:instrText>
      </w:r>
      <w:r w:rsidRPr="000558B7">
        <w:rPr>
          <w:sz w:val="12"/>
        </w:rPr>
      </w:r>
      <w:r w:rsidRPr="000558B7">
        <w:rPr>
          <w:sz w:val="12"/>
        </w:rPr>
        <w:fldChar w:fldCharType="separate"/>
      </w:r>
      <w:r w:rsidRPr="000558B7">
        <w:rPr>
          <w:rStyle w:val="Hyperlink"/>
          <w:sz w:val="12"/>
        </w:rPr>
        <w:t>Lutz, 2008</w:t>
      </w:r>
      <w:r w:rsidRPr="000558B7">
        <w:rPr>
          <w:sz w:val="12"/>
        </w:rPr>
        <w:fldChar w:fldCharType="end"/>
      </w:r>
      <w:bookmarkEnd w:id="67"/>
      <w:r w:rsidRPr="000558B7">
        <w:rPr>
          <w:sz w:val="12"/>
        </w:rPr>
        <w:t>, </w:t>
      </w:r>
      <w:bookmarkStart w:id="68" w:name="bbb0450"/>
      <w:proofErr w:type="spellStart"/>
      <w:r w:rsidRPr="000558B7">
        <w:rPr>
          <w:sz w:val="12"/>
        </w:rPr>
        <w:fldChar w:fldCharType="begin"/>
      </w:r>
      <w:r w:rsidRPr="000558B7">
        <w:rPr>
          <w:sz w:val="12"/>
        </w:rPr>
        <w:instrText>HYPERLINK "https://www.sciencedirect.com/science/article/pii/S027753951400051X" \l "bb0450"</w:instrText>
      </w:r>
      <w:r w:rsidRPr="000558B7">
        <w:rPr>
          <w:sz w:val="12"/>
        </w:rPr>
      </w:r>
      <w:r w:rsidRPr="000558B7">
        <w:rPr>
          <w:sz w:val="12"/>
        </w:rPr>
        <w:fldChar w:fldCharType="separate"/>
      </w:r>
      <w:r w:rsidRPr="000558B7">
        <w:rPr>
          <w:rStyle w:val="Hyperlink"/>
          <w:sz w:val="12"/>
        </w:rPr>
        <w:t>Triandafyllidou</w:t>
      </w:r>
      <w:proofErr w:type="spellEnd"/>
      <w:r w:rsidRPr="000558B7">
        <w:rPr>
          <w:rStyle w:val="Hyperlink"/>
          <w:sz w:val="12"/>
        </w:rPr>
        <w:t>, 2013</w:t>
      </w:r>
      <w:r w:rsidRPr="000558B7">
        <w:rPr>
          <w:sz w:val="12"/>
        </w:rPr>
        <w:fldChar w:fldCharType="end"/>
      </w:r>
      <w:bookmarkEnd w:id="68"/>
      <w:r w:rsidRPr="000558B7">
        <w:rPr>
          <w:sz w:val="12"/>
        </w:rPr>
        <w:t xml:space="preserve">). </w:t>
      </w:r>
      <w:r w:rsidRPr="006C5492">
        <w:rPr>
          <w:rStyle w:val="StyleUnderline"/>
        </w:rPr>
        <w:t xml:space="preserve">Women, who are </w:t>
      </w:r>
      <w:r w:rsidRPr="006C5492">
        <w:rPr>
          <w:rStyle w:val="Emphasis"/>
        </w:rPr>
        <w:t>poor,</w:t>
      </w:r>
      <w:r w:rsidRPr="006C5492">
        <w:rPr>
          <w:rStyle w:val="StyleUnderline"/>
        </w:rPr>
        <w:t xml:space="preserve"> </w:t>
      </w:r>
      <w:r w:rsidRPr="006C5492">
        <w:rPr>
          <w:rStyle w:val="Emphasis"/>
        </w:rPr>
        <w:t xml:space="preserve">migrant </w:t>
      </w:r>
      <w:r w:rsidRPr="006C5492">
        <w:rPr>
          <w:rStyle w:val="StyleUnderline"/>
        </w:rPr>
        <w:t xml:space="preserve">or </w:t>
      </w:r>
      <w:r w:rsidRPr="006C5492">
        <w:rPr>
          <w:rStyle w:val="Emphasis"/>
        </w:rPr>
        <w:t>minoritized</w:t>
      </w:r>
      <w:r w:rsidRPr="006C5492">
        <w:rPr>
          <w:rStyle w:val="StyleUnderline"/>
        </w:rPr>
        <w:t xml:space="preserve"> have taken over this work</w:t>
      </w:r>
      <w:r w:rsidRPr="000558B7">
        <w:rPr>
          <w:sz w:val="12"/>
        </w:rPr>
        <w:t xml:space="preserve">. In the case of migrant women, </w:t>
      </w:r>
      <w:r w:rsidRPr="000558B7">
        <w:rPr>
          <w:rStyle w:val="StyleUnderline"/>
        </w:rPr>
        <w:t>migration policies play</w:t>
      </w:r>
      <w:r w:rsidRPr="000558B7">
        <w:rPr>
          <w:sz w:val="12"/>
        </w:rPr>
        <w:t xml:space="preserve"> a s</w:t>
      </w:r>
      <w:r w:rsidRPr="000558B7">
        <w:rPr>
          <w:rStyle w:val="StyleUnderline"/>
        </w:rPr>
        <w:t xml:space="preserve">ignificant role in determining </w:t>
      </w:r>
      <w:r w:rsidRPr="000558B7">
        <w:rPr>
          <w:sz w:val="12"/>
        </w:rPr>
        <w:t xml:space="preserve">their </w:t>
      </w:r>
      <w:r w:rsidRPr="000558B7">
        <w:rPr>
          <w:rStyle w:val="Emphasis"/>
        </w:rPr>
        <w:t>access</w:t>
      </w:r>
      <w:r w:rsidRPr="000558B7">
        <w:rPr>
          <w:rStyle w:val="StyleUnderline"/>
        </w:rPr>
        <w:t xml:space="preserve"> to the </w:t>
      </w:r>
      <w:hyperlink r:id="rId73" w:tooltip="Learn more about labor market from ScienceDirect's AI-generated Topic Pages" w:history="1">
        <w:r w:rsidRPr="000558B7">
          <w:rPr>
            <w:rStyle w:val="StyleUnderline"/>
          </w:rPr>
          <w:t>labor market</w:t>
        </w:r>
      </w:hyperlink>
      <w:r w:rsidRPr="000558B7">
        <w:rPr>
          <w:rStyle w:val="StyleUnderline"/>
        </w:rPr>
        <w:t>. It is through migration policies that differences are established between</w:t>
      </w:r>
      <w:r w:rsidRPr="000558B7">
        <w:rPr>
          <w:sz w:val="12"/>
        </w:rPr>
        <w:t xml:space="preserve"> the </w:t>
      </w:r>
      <w:r w:rsidRPr="000558B7">
        <w:rPr>
          <w:rStyle w:val="StyleUnderline"/>
        </w:rPr>
        <w:t>national (citizen) and</w:t>
      </w:r>
      <w:r w:rsidRPr="000558B7">
        <w:rPr>
          <w:sz w:val="12"/>
        </w:rPr>
        <w:t xml:space="preserve"> the </w:t>
      </w:r>
      <w:r w:rsidRPr="000558B7">
        <w:rPr>
          <w:rStyle w:val="StyleUnderline"/>
        </w:rPr>
        <w:t>newcomer (migrant) populations.</w:t>
      </w:r>
      <w:r w:rsidRPr="000558B7">
        <w:rPr>
          <w:sz w:val="12"/>
        </w:rPr>
        <w:t xml:space="preserve"> Thereby, this </w:t>
      </w:r>
      <w:r w:rsidRPr="000558B7">
        <w:rPr>
          <w:rStyle w:val="StyleUnderline"/>
          <w:highlight w:val="yellow"/>
        </w:rPr>
        <w:t>process of differentiation reactivates</w:t>
      </w:r>
      <w:r w:rsidRPr="000558B7">
        <w:rPr>
          <w:sz w:val="12"/>
        </w:rPr>
        <w:t xml:space="preserve"> a </w:t>
      </w:r>
      <w:r w:rsidRPr="000558B7">
        <w:rPr>
          <w:rStyle w:val="Emphasis"/>
          <w:highlight w:val="yellow"/>
        </w:rPr>
        <w:t>mental matrix</w:t>
      </w:r>
      <w:r w:rsidRPr="000558B7">
        <w:rPr>
          <w:sz w:val="12"/>
        </w:rPr>
        <w:t xml:space="preserve"> that is </w:t>
      </w:r>
      <w:r w:rsidRPr="000558B7">
        <w:rPr>
          <w:rStyle w:val="StyleUnderline"/>
          <w:highlight w:val="yellow"/>
        </w:rPr>
        <w:t>rooted in colonial racial classification.</w:t>
      </w:r>
      <w:r w:rsidRPr="000558B7">
        <w:rPr>
          <w:sz w:val="12"/>
        </w:rPr>
        <w:t xml:space="preserve"> While not explicitly operating within the racial matrix, </w:t>
      </w:r>
      <w:r w:rsidRPr="000558B7">
        <w:rPr>
          <w:rStyle w:val="StyleUnderline"/>
          <w:highlight w:val="yellow"/>
        </w:rPr>
        <w:t>migration policies reactivate</w:t>
      </w:r>
      <w:r w:rsidRPr="000558B7">
        <w:rPr>
          <w:sz w:val="12"/>
        </w:rPr>
        <w:t xml:space="preserve"> this </w:t>
      </w:r>
      <w:r w:rsidRPr="000558B7">
        <w:rPr>
          <w:rStyle w:val="StyleUnderline"/>
          <w:highlight w:val="yellow"/>
        </w:rPr>
        <w:t xml:space="preserve">logic of differentiation through </w:t>
      </w:r>
      <w:r w:rsidRPr="000558B7">
        <w:rPr>
          <w:sz w:val="12"/>
        </w:rPr>
        <w:t xml:space="preserve">the </w:t>
      </w:r>
      <w:r w:rsidRPr="000558B7">
        <w:rPr>
          <w:rStyle w:val="Emphasis"/>
          <w:highlight w:val="yellow"/>
        </w:rPr>
        <w:t>classification</w:t>
      </w:r>
      <w:r w:rsidRPr="000558B7">
        <w:rPr>
          <w:rStyle w:val="StyleUnderline"/>
          <w:highlight w:val="yellow"/>
        </w:rPr>
        <w:t xml:space="preserve"> of the population</w:t>
      </w:r>
      <w:r w:rsidRPr="000558B7">
        <w:rPr>
          <w:rStyle w:val="StyleUnderline"/>
        </w:rPr>
        <w:t xml:space="preserve"> into different categories of citizens, denizens, and aliens.</w:t>
      </w:r>
    </w:p>
    <w:p w14:paraId="6CD1F8D9" w14:textId="77777777" w:rsidR="007C3F73" w:rsidRPr="000050A2" w:rsidRDefault="007C3F73" w:rsidP="007C3F73">
      <w:r w:rsidRPr="000558B7">
        <w:rPr>
          <w:rStyle w:val="StyleUnderline"/>
        </w:rPr>
        <w:t>When a migrant woman</w:t>
      </w:r>
      <w:r w:rsidRPr="000558B7">
        <w:rPr>
          <w:sz w:val="12"/>
        </w:rPr>
        <w:t xml:space="preserve">, and in particular an undocumented migrant woman, </w:t>
      </w:r>
      <w:r w:rsidRPr="000558B7">
        <w:rPr>
          <w:rStyle w:val="StyleUnderline"/>
        </w:rPr>
        <w:t>is employed to deliver domestic work</w:t>
      </w:r>
      <w:r w:rsidRPr="000558B7">
        <w:rPr>
          <w:sz w:val="12"/>
        </w:rPr>
        <w:t xml:space="preserve"> in private households, the </w:t>
      </w:r>
      <w:r w:rsidRPr="000558B7">
        <w:rPr>
          <w:rStyle w:val="StyleUnderline"/>
        </w:rPr>
        <w:t xml:space="preserve">differential system established through migration policies becomes </w:t>
      </w:r>
      <w:r w:rsidRPr="000558B7">
        <w:rPr>
          <w:rStyle w:val="Emphasis"/>
        </w:rPr>
        <w:t>tangible</w:t>
      </w:r>
      <w:r w:rsidRPr="000558B7">
        <w:rPr>
          <w:sz w:val="12"/>
        </w:rPr>
        <w:t xml:space="preserve"> in the encounters between domestic workers and their employers. </w:t>
      </w:r>
      <w:r w:rsidRPr="000558B7">
        <w:rPr>
          <w:rStyle w:val="StyleUnderline"/>
        </w:rPr>
        <w:t>Coupled with discursive regimes and</w:t>
      </w:r>
      <w:r w:rsidRPr="000558B7">
        <w:rPr>
          <w:sz w:val="12"/>
        </w:rPr>
        <w:t xml:space="preserve"> historical </w:t>
      </w:r>
      <w:r w:rsidRPr="000558B7">
        <w:rPr>
          <w:rStyle w:val="StyleUnderline"/>
        </w:rPr>
        <w:t xml:space="preserve">perceptions of the “Other” to the nation as </w:t>
      </w:r>
      <w:r w:rsidRPr="000558B7">
        <w:rPr>
          <w:rStyle w:val="Emphasis"/>
        </w:rPr>
        <w:t>racially and culturally different,</w:t>
      </w:r>
      <w:r w:rsidRPr="000558B7">
        <w:rPr>
          <w:rStyle w:val="StyleUnderline"/>
        </w:rPr>
        <w:t xml:space="preserve"> </w:t>
      </w:r>
      <w:r w:rsidRPr="000558B7">
        <w:rPr>
          <w:rStyle w:val="StyleUnderline"/>
          <w:highlight w:val="yellow"/>
        </w:rPr>
        <w:t>migration policies</w:t>
      </w:r>
      <w:r w:rsidRPr="000558B7">
        <w:rPr>
          <w:sz w:val="12"/>
        </w:rPr>
        <w:t xml:space="preserve"> are </w:t>
      </w:r>
      <w:r w:rsidRPr="000558B7">
        <w:rPr>
          <w:rStyle w:val="StyleUnderline"/>
          <w:highlight w:val="yellow"/>
        </w:rPr>
        <w:t xml:space="preserve">experienced </w:t>
      </w:r>
      <w:r w:rsidRPr="000558B7">
        <w:rPr>
          <w:rStyle w:val="Emphasis"/>
          <w:highlight w:val="yellow"/>
        </w:rPr>
        <w:t>cognitively</w:t>
      </w:r>
      <w:r w:rsidRPr="000558B7">
        <w:rPr>
          <w:sz w:val="12"/>
        </w:rPr>
        <w:t xml:space="preserve"> and also sensed. These </w:t>
      </w:r>
      <w:r w:rsidRPr="000558B7">
        <w:rPr>
          <w:rStyle w:val="StyleUnderline"/>
        </w:rPr>
        <w:t xml:space="preserve">feelings and </w:t>
      </w:r>
      <w:r w:rsidRPr="000558B7">
        <w:rPr>
          <w:rStyle w:val="StyleUnderline"/>
          <w:highlight w:val="yellow"/>
        </w:rPr>
        <w:t xml:space="preserve">emotions become </w:t>
      </w:r>
      <w:r w:rsidRPr="000558B7">
        <w:rPr>
          <w:rStyle w:val="Emphasis"/>
          <w:highlight w:val="yellow"/>
        </w:rPr>
        <w:t>palpable</w:t>
      </w:r>
      <w:r w:rsidRPr="00F773F9">
        <w:rPr>
          <w:sz w:val="12"/>
        </w:rPr>
        <w:t xml:space="preserve"> </w:t>
      </w:r>
      <w:r w:rsidRPr="00F773F9">
        <w:rPr>
          <w:rStyle w:val="StyleUnderline"/>
        </w:rPr>
        <w:t>in</w:t>
      </w:r>
      <w:r w:rsidRPr="000558B7">
        <w:rPr>
          <w:sz w:val="12"/>
        </w:rPr>
        <w:t xml:space="preserve"> the </w:t>
      </w:r>
      <w:r w:rsidRPr="00F773F9">
        <w:rPr>
          <w:rStyle w:val="StyleUnderline"/>
        </w:rPr>
        <w:t>everyday encounters</w:t>
      </w:r>
      <w:r w:rsidRPr="000558B7">
        <w:rPr>
          <w:sz w:val="12"/>
        </w:rPr>
        <w:t xml:space="preserve"> between domestic workers and employers, as well as </w:t>
      </w:r>
      <w:r w:rsidRPr="000558B7">
        <w:rPr>
          <w:rStyle w:val="StyleUnderline"/>
        </w:rPr>
        <w:t>in the places they inhabit</w:t>
      </w:r>
      <w:r w:rsidRPr="000558B7">
        <w:rPr>
          <w:sz w:val="12"/>
        </w:rPr>
        <w:t xml:space="preserve">. </w:t>
      </w:r>
      <w:r w:rsidRPr="000558B7">
        <w:rPr>
          <w:rStyle w:val="StyleUnderline"/>
          <w:highlight w:val="yellow"/>
        </w:rPr>
        <w:t>When a migrant</w:t>
      </w:r>
      <w:r w:rsidRPr="000558B7">
        <w:rPr>
          <w:sz w:val="12"/>
        </w:rPr>
        <w:t xml:space="preserve"> documented or undocumented </w:t>
      </w:r>
      <w:r w:rsidRPr="000558B7">
        <w:rPr>
          <w:rStyle w:val="StyleUnderline"/>
          <w:highlight w:val="yellow"/>
        </w:rPr>
        <w:t>worker is employed</w:t>
      </w:r>
      <w:r w:rsidRPr="000558B7">
        <w:rPr>
          <w:sz w:val="12"/>
        </w:rPr>
        <w:t xml:space="preserve">, </w:t>
      </w:r>
      <w:r w:rsidRPr="000558B7">
        <w:rPr>
          <w:rStyle w:val="StyleUnderline"/>
          <w:highlight w:val="yellow"/>
        </w:rPr>
        <w:t xml:space="preserve">migration policies enter the </w:t>
      </w:r>
      <w:r w:rsidRPr="000558B7">
        <w:rPr>
          <w:rStyle w:val="Emphasis"/>
          <w:highlight w:val="yellow"/>
        </w:rPr>
        <w:t>field of the private household</w:t>
      </w:r>
      <w:r w:rsidRPr="00F773F9">
        <w:rPr>
          <w:rStyle w:val="StyleUnderline"/>
          <w:highlight w:val="yellow"/>
        </w:rPr>
        <w:t xml:space="preserve"> and </w:t>
      </w:r>
      <w:r w:rsidRPr="000558B7">
        <w:rPr>
          <w:sz w:val="12"/>
        </w:rPr>
        <w:t xml:space="preserve">with it, as previously mentioned, a whole </w:t>
      </w:r>
      <w:r w:rsidRPr="000558B7">
        <w:rPr>
          <w:rStyle w:val="StyleUnderline"/>
        </w:rPr>
        <w:t xml:space="preserve">cultural realm of </w:t>
      </w:r>
      <w:r w:rsidRPr="00F773F9">
        <w:rPr>
          <w:rStyle w:val="StyleUnderline"/>
          <w:highlight w:val="yellow"/>
        </w:rPr>
        <w:t>imagining the nation's Other is reactivated</w:t>
      </w:r>
      <w:r w:rsidRPr="000558B7">
        <w:rPr>
          <w:sz w:val="12"/>
        </w:rPr>
        <w:t xml:space="preserve">. These </w:t>
      </w:r>
      <w:r w:rsidRPr="000558B7">
        <w:rPr>
          <w:rStyle w:val="StyleUnderline"/>
          <w:highlight w:val="yellow"/>
        </w:rPr>
        <w:t xml:space="preserve">imaginings are </w:t>
      </w:r>
      <w:r w:rsidRPr="000558B7">
        <w:rPr>
          <w:rStyle w:val="Emphasis"/>
          <w:highlight w:val="yellow"/>
        </w:rPr>
        <w:t>transferred</w:t>
      </w:r>
      <w:r w:rsidRPr="000558B7">
        <w:rPr>
          <w:rStyle w:val="StyleUnderline"/>
        </w:rPr>
        <w:t xml:space="preserve"> and negotiated in direct and indirect ways </w:t>
      </w:r>
      <w:r w:rsidRPr="000558B7">
        <w:rPr>
          <w:rStyle w:val="StyleUnderline"/>
          <w:highlight w:val="yellow"/>
        </w:rPr>
        <w:t>in social spaces</w:t>
      </w:r>
      <w:r w:rsidRPr="000558B7">
        <w:rPr>
          <w:sz w:val="12"/>
        </w:rPr>
        <w:t>, finding a particular expression in the feelings associated with objects and places as we see in Carmen's words next.</w:t>
      </w:r>
    </w:p>
    <w:p w14:paraId="4E44885B" w14:textId="77777777" w:rsidR="007C3F73" w:rsidRPr="000558B7" w:rsidRDefault="007C3F73" w:rsidP="007C3F73">
      <w:pPr>
        <w:rPr>
          <w:sz w:val="8"/>
          <w:szCs w:val="8"/>
        </w:rPr>
      </w:pPr>
      <w:r w:rsidRPr="000558B7">
        <w:rPr>
          <w:sz w:val="8"/>
          <w:szCs w:val="8"/>
        </w:rPr>
        <w:t xml:space="preserve">“The worst for me, we could say, are the toilets! So, you, you see people who are really spick and span, but you can forget it. Really! </w:t>
      </w:r>
      <w:proofErr w:type="gramStart"/>
      <w:r w:rsidRPr="000558B7">
        <w:rPr>
          <w:sz w:val="8"/>
          <w:szCs w:val="8"/>
        </w:rPr>
        <w:t>So</w:t>
      </w:r>
      <w:proofErr w:type="gramEnd"/>
      <w:r w:rsidRPr="000558B7">
        <w:rPr>
          <w:sz w:val="8"/>
          <w:szCs w:val="8"/>
        </w:rPr>
        <w:t xml:space="preserve"> I wear gloves everywhere. You know rubber gloves?! […] Because I don't know?! It could be, they are people who may be super clean, but to the outside world! But you, you know the people in the kitchen and in the toilets! So, really! Brushes are available everywhere! Thank </w:t>
      </w:r>
      <w:proofErr w:type="gramStart"/>
      <w:r w:rsidRPr="000558B7">
        <w:rPr>
          <w:sz w:val="8"/>
          <w:szCs w:val="8"/>
        </w:rPr>
        <w:t>god</w:t>
      </w:r>
      <w:proofErr w:type="gramEnd"/>
      <w:r w:rsidRPr="000558B7">
        <w:rPr>
          <w:sz w:val="8"/>
          <w:szCs w:val="8"/>
        </w:rPr>
        <w:t xml:space="preserve"> we drink only tea now! [Carmen smiles] Brushes, these toilet brushes are available everywhere! At least, what can you do? What you can do is make it a little bit cleaner. But it is sprayed all over! Pee all over! The men cannot pee properly at all! (….)”, (Carmen, domestic worker, Hamburg)</w:t>
      </w:r>
    </w:p>
    <w:p w14:paraId="362FD7B6" w14:textId="77777777" w:rsidR="007C3F73" w:rsidRPr="00276AC0" w:rsidRDefault="007C3F73" w:rsidP="007C3F73">
      <w:pPr>
        <w:rPr>
          <w:rStyle w:val="Emphasis"/>
        </w:rPr>
      </w:pPr>
      <w:r w:rsidRPr="00276AC0">
        <w:rPr>
          <w:sz w:val="12"/>
        </w:rPr>
        <w:t xml:space="preserve">With a gesture of disgust, </w:t>
      </w:r>
      <w:r w:rsidRPr="00050F2D">
        <w:rPr>
          <w:rStyle w:val="StyleUnderline"/>
        </w:rPr>
        <w:t>Carmen comments on</w:t>
      </w:r>
      <w:r w:rsidRPr="00276AC0">
        <w:rPr>
          <w:sz w:val="12"/>
        </w:rPr>
        <w:t xml:space="preserve"> the </w:t>
      </w:r>
      <w:r w:rsidRPr="00050F2D">
        <w:rPr>
          <w:rStyle w:val="StyleUnderline"/>
        </w:rPr>
        <w:t>situation in the household where she works.</w:t>
      </w:r>
      <w:r w:rsidRPr="00276AC0">
        <w:rPr>
          <w:sz w:val="12"/>
        </w:rPr>
        <w:t xml:space="preserve"> </w:t>
      </w:r>
      <w:r w:rsidRPr="00050F2D">
        <w:rPr>
          <w:rStyle w:val="StyleUnderline"/>
        </w:rPr>
        <w:t xml:space="preserve">Finding the toilet dirty leaves her with a sensation of </w:t>
      </w:r>
      <w:r w:rsidRPr="00050F2D">
        <w:rPr>
          <w:rStyle w:val="Emphasis"/>
        </w:rPr>
        <w:t>neglect</w:t>
      </w:r>
      <w:r w:rsidRPr="00050F2D">
        <w:rPr>
          <w:rStyle w:val="StyleUnderline"/>
        </w:rPr>
        <w:t xml:space="preserve"> and </w:t>
      </w:r>
      <w:r w:rsidRPr="00050F2D">
        <w:rPr>
          <w:rStyle w:val="Emphasis"/>
        </w:rPr>
        <w:t>ignorance.</w:t>
      </w:r>
      <w:r w:rsidRPr="00276AC0">
        <w:rPr>
          <w:sz w:val="12"/>
        </w:rPr>
        <w:t xml:space="preserve"> As Rosie </w:t>
      </w:r>
      <w:bookmarkStart w:id="69" w:name="bbb0120"/>
      <w:r w:rsidRPr="00276AC0">
        <w:rPr>
          <w:sz w:val="12"/>
        </w:rPr>
        <w:fldChar w:fldCharType="begin"/>
      </w:r>
      <w:r w:rsidRPr="00276AC0">
        <w:rPr>
          <w:sz w:val="12"/>
        </w:rPr>
        <w:instrText>HYPERLINK "https://www.sciencedirect.com/science/article/pii/S027753951400051X" \l "bb0120"</w:instrText>
      </w:r>
      <w:r w:rsidRPr="00276AC0">
        <w:rPr>
          <w:sz w:val="12"/>
        </w:rPr>
      </w:r>
      <w:r w:rsidRPr="00276AC0">
        <w:rPr>
          <w:sz w:val="12"/>
        </w:rPr>
        <w:fldChar w:fldCharType="separate"/>
      </w:r>
      <w:r w:rsidRPr="00276AC0">
        <w:rPr>
          <w:rStyle w:val="Hyperlink"/>
          <w:sz w:val="12"/>
        </w:rPr>
        <w:t>Cox (2006)</w:t>
      </w:r>
      <w:r w:rsidRPr="00276AC0">
        <w:rPr>
          <w:sz w:val="12"/>
        </w:rPr>
        <w:fldChar w:fldCharType="end"/>
      </w:r>
      <w:bookmarkEnd w:id="69"/>
      <w:r w:rsidRPr="00276AC0">
        <w:rPr>
          <w:sz w:val="12"/>
        </w:rPr>
        <w:t xml:space="preserve"> notes in regard to the relationship between dirt, cleaning, and status, </w:t>
      </w:r>
      <w:r w:rsidRPr="00073AA0">
        <w:rPr>
          <w:rStyle w:val="StyleUnderline"/>
        </w:rPr>
        <w:t xml:space="preserve">the way a </w:t>
      </w:r>
      <w:r w:rsidRPr="00F34660">
        <w:rPr>
          <w:rStyle w:val="StyleUnderline"/>
          <w:highlight w:val="yellow"/>
        </w:rPr>
        <w:t xml:space="preserve">domestic worker is </w:t>
      </w:r>
      <w:r w:rsidRPr="00F34660">
        <w:rPr>
          <w:rStyle w:val="Emphasis"/>
          <w:highlight w:val="yellow"/>
        </w:rPr>
        <w:t>socially perceived</w:t>
      </w:r>
      <w:r w:rsidRPr="00276AC0">
        <w:rPr>
          <w:sz w:val="12"/>
        </w:rPr>
        <w:t xml:space="preserve"> and treated </w:t>
      </w:r>
      <w:r w:rsidRPr="00073AA0">
        <w:rPr>
          <w:rStyle w:val="StyleUnderline"/>
        </w:rPr>
        <w:t xml:space="preserve">is related </w:t>
      </w:r>
      <w:r w:rsidRPr="00F34660">
        <w:rPr>
          <w:rStyle w:val="StyleUnderline"/>
          <w:highlight w:val="yellow"/>
        </w:rPr>
        <w:t xml:space="preserve">to society's </w:t>
      </w:r>
      <w:r w:rsidRPr="00F34660">
        <w:rPr>
          <w:rStyle w:val="Emphasis"/>
          <w:highlight w:val="yellow"/>
        </w:rPr>
        <w:t>cultural conception</w:t>
      </w:r>
      <w:r w:rsidRPr="00F34660">
        <w:rPr>
          <w:rStyle w:val="StyleUnderline"/>
          <w:highlight w:val="yellow"/>
        </w:rPr>
        <w:t xml:space="preserve"> of “dirt.”</w:t>
      </w:r>
      <w:r w:rsidRPr="00276AC0">
        <w:rPr>
          <w:sz w:val="12"/>
        </w:rPr>
        <w:t xml:space="preserve"> </w:t>
      </w:r>
      <w:r w:rsidRPr="00276AC0">
        <w:rPr>
          <w:rStyle w:val="StyleUnderline"/>
        </w:rPr>
        <w:t>Those who work with sewage, collect rubbish, or clean are poorly paid and mostly exposed to unsafe and insecure working conditions.</w:t>
      </w:r>
      <w:r w:rsidRPr="00276AC0">
        <w:rPr>
          <w:sz w:val="12"/>
        </w:rPr>
        <w:t xml:space="preserve"> </w:t>
      </w:r>
      <w:r w:rsidRPr="00276AC0">
        <w:rPr>
          <w:rStyle w:val="StyleUnderline"/>
          <w:highlight w:val="yellow"/>
        </w:rPr>
        <w:t>Doing “dirty work” signals</w:t>
      </w:r>
      <w:r w:rsidRPr="00276AC0">
        <w:rPr>
          <w:sz w:val="12"/>
        </w:rPr>
        <w:t xml:space="preserve"> the </w:t>
      </w:r>
      <w:r w:rsidRPr="00276AC0">
        <w:rPr>
          <w:rStyle w:val="Emphasis"/>
          <w:highlight w:val="yellow"/>
        </w:rPr>
        <w:t>lowest rank</w:t>
      </w:r>
      <w:r w:rsidRPr="00276AC0">
        <w:rPr>
          <w:rStyle w:val="StyleUnderline"/>
          <w:highlight w:val="yellow"/>
        </w:rPr>
        <w:t xml:space="preserve"> on the social ladder</w:t>
      </w:r>
      <w:r w:rsidRPr="00276AC0">
        <w:rPr>
          <w:sz w:val="12"/>
        </w:rPr>
        <w:t xml:space="preserve"> (see also </w:t>
      </w:r>
      <w:hyperlink r:id="rId74" w:anchor="bb0010" w:history="1">
        <w:r w:rsidRPr="00276AC0">
          <w:rPr>
            <w:rStyle w:val="Hyperlink"/>
            <w:sz w:val="12"/>
          </w:rPr>
          <w:t>Anderson, 2000</w:t>
        </w:r>
      </w:hyperlink>
      <w:r w:rsidRPr="00276AC0">
        <w:rPr>
          <w:sz w:val="12"/>
        </w:rPr>
        <w:t>). As Cox notes, the “</w:t>
      </w:r>
      <w:r w:rsidRPr="00276AC0">
        <w:rPr>
          <w:rStyle w:val="StyleUnderline"/>
        </w:rPr>
        <w:t>status of the worker becomes inseparable from</w:t>
      </w:r>
      <w:r w:rsidRPr="00276AC0">
        <w:rPr>
          <w:sz w:val="12"/>
        </w:rPr>
        <w:t xml:space="preserve"> the </w:t>
      </w:r>
      <w:r w:rsidRPr="00276AC0">
        <w:rPr>
          <w:rStyle w:val="Emphasis"/>
        </w:rPr>
        <w:t>status of the work</w:t>
      </w:r>
      <w:r w:rsidRPr="00276AC0">
        <w:rPr>
          <w:sz w:val="12"/>
        </w:rPr>
        <w:t xml:space="preserve"> and </w:t>
      </w:r>
      <w:r w:rsidRPr="00276AC0">
        <w:rPr>
          <w:rStyle w:val="StyleUnderline"/>
        </w:rPr>
        <w:t>it is impossible to improve dramatically</w:t>
      </w:r>
      <w:r w:rsidRPr="00276AC0">
        <w:rPr>
          <w:sz w:val="12"/>
        </w:rPr>
        <w:t xml:space="preserve"> the </w:t>
      </w:r>
      <w:r w:rsidRPr="00276AC0">
        <w:rPr>
          <w:rStyle w:val="Emphasis"/>
        </w:rPr>
        <w:t>standing of either</w:t>
      </w:r>
      <w:r w:rsidRPr="00276AC0">
        <w:rPr>
          <w:sz w:val="12"/>
        </w:rPr>
        <w:t xml:space="preserve"> without challenging deep-seated feelings about dirt” (2006:7). Yet, </w:t>
      </w:r>
      <w:r w:rsidRPr="00276AC0">
        <w:rPr>
          <w:rStyle w:val="StyleUnderline"/>
          <w:highlight w:val="yellow"/>
        </w:rPr>
        <w:t>dealing with “dirt</w:t>
      </w:r>
      <w:r w:rsidRPr="00276AC0">
        <w:rPr>
          <w:sz w:val="12"/>
        </w:rPr>
        <w:t xml:space="preserve">,” as Carmen tells us, not only signals a low social status, it also </w:t>
      </w:r>
      <w:r w:rsidRPr="00276AC0">
        <w:rPr>
          <w:rStyle w:val="StyleUnderline"/>
          <w:highlight w:val="yellow"/>
        </w:rPr>
        <w:t>refers to</w:t>
      </w:r>
      <w:r w:rsidRPr="00276AC0">
        <w:rPr>
          <w:rStyle w:val="StyleUnderline"/>
        </w:rPr>
        <w:t xml:space="preserve"> the </w:t>
      </w:r>
      <w:r w:rsidRPr="00276AC0">
        <w:rPr>
          <w:rStyle w:val="StyleUnderline"/>
          <w:highlight w:val="yellow"/>
        </w:rPr>
        <w:t xml:space="preserve">affective economies </w:t>
      </w:r>
      <w:r w:rsidRPr="00276AC0">
        <w:rPr>
          <w:rStyle w:val="Emphasis"/>
          <w:highlight w:val="yellow"/>
        </w:rPr>
        <w:t>within society and private households.</w:t>
      </w:r>
    </w:p>
    <w:p w14:paraId="647333FC" w14:textId="77777777" w:rsidR="007C3F73" w:rsidRPr="00440EB9" w:rsidRDefault="007C3F73" w:rsidP="007C3F73">
      <w:pPr>
        <w:rPr>
          <w:sz w:val="4"/>
          <w:szCs w:val="4"/>
        </w:rPr>
      </w:pPr>
      <w:r w:rsidRPr="00440EB9">
        <w:rPr>
          <w:rStyle w:val="StyleUnderline"/>
        </w:rPr>
        <w:t>All the domestic workers told the research teams about</w:t>
      </w:r>
      <w:r w:rsidRPr="00440EB9">
        <w:rPr>
          <w:sz w:val="8"/>
        </w:rPr>
        <w:t xml:space="preserve"> the </w:t>
      </w:r>
      <w:r w:rsidRPr="00440EB9">
        <w:rPr>
          <w:rStyle w:val="StyleUnderline"/>
        </w:rPr>
        <w:t>depleting feelings they encountered</w:t>
      </w:r>
      <w:r w:rsidRPr="00440EB9">
        <w:rPr>
          <w:sz w:val="8"/>
        </w:rPr>
        <w:t xml:space="preserve"> in the households </w:t>
      </w:r>
      <w:r w:rsidRPr="00440EB9">
        <w:rPr>
          <w:rStyle w:val="StyleUnderline"/>
        </w:rPr>
        <w:t>when it came to</w:t>
      </w:r>
      <w:r w:rsidRPr="00440EB9">
        <w:rPr>
          <w:sz w:val="8"/>
        </w:rPr>
        <w:t xml:space="preserve"> the more “</w:t>
      </w:r>
      <w:r w:rsidRPr="00440EB9">
        <w:rPr>
          <w:rStyle w:val="StyleUnderline"/>
        </w:rPr>
        <w:t>banal,” “simple,” and socially disregarded tasks</w:t>
      </w:r>
      <w:r w:rsidRPr="00440EB9">
        <w:rPr>
          <w:sz w:val="8"/>
        </w:rPr>
        <w:t xml:space="preserve">, such as cleaning the floors, removing fluids, hairs, and general dirt. These tasks are intrinsically linked to our basic needs and are a constant reminder of our human condition. </w:t>
      </w:r>
      <w:r w:rsidRPr="00440EB9">
        <w:rPr>
          <w:rStyle w:val="StyleUnderline"/>
        </w:rPr>
        <w:t>As the domestic worker deals with</w:t>
      </w:r>
      <w:r w:rsidRPr="00440EB9">
        <w:rPr>
          <w:sz w:val="8"/>
        </w:rPr>
        <w:t xml:space="preserve"> the </w:t>
      </w:r>
      <w:r w:rsidRPr="00440EB9">
        <w:rPr>
          <w:rStyle w:val="StyleUnderline"/>
        </w:rPr>
        <w:t>physical and affective traces of our lives, the barriers and boundaries of social differences crumble</w:t>
      </w:r>
      <w:r w:rsidRPr="00440EB9">
        <w:rPr>
          <w:sz w:val="8"/>
        </w:rPr>
        <w:t xml:space="preserve">. This </w:t>
      </w:r>
      <w:r w:rsidRPr="00440EB9">
        <w:rPr>
          <w:rStyle w:val="Emphasis"/>
        </w:rPr>
        <w:t>destabilizes the power asymmetries</w:t>
      </w:r>
      <w:r w:rsidRPr="00440EB9">
        <w:rPr>
          <w:sz w:val="8"/>
        </w:rPr>
        <w:t xml:space="preserve"> </w:t>
      </w:r>
      <w:r w:rsidRPr="00440EB9">
        <w:rPr>
          <w:rStyle w:val="StyleUnderline"/>
        </w:rPr>
        <w:t>engraved in</w:t>
      </w:r>
      <w:r w:rsidRPr="00440EB9">
        <w:rPr>
          <w:sz w:val="8"/>
        </w:rPr>
        <w:t xml:space="preserve"> the </w:t>
      </w:r>
      <w:r w:rsidRPr="00440EB9">
        <w:rPr>
          <w:rStyle w:val="StyleUnderline"/>
        </w:rPr>
        <w:t>relation between</w:t>
      </w:r>
      <w:r w:rsidRPr="00440EB9">
        <w:rPr>
          <w:sz w:val="8"/>
        </w:rPr>
        <w:t xml:space="preserve"> the </w:t>
      </w:r>
      <w:r w:rsidRPr="00440EB9">
        <w:rPr>
          <w:rStyle w:val="StyleUnderline"/>
        </w:rPr>
        <w:t xml:space="preserve">domestic worker and the employer. </w:t>
      </w:r>
      <w:r w:rsidRPr="00440EB9">
        <w:rPr>
          <w:sz w:val="4"/>
          <w:szCs w:val="4"/>
        </w:rPr>
        <w:t>Not only do affective bonds emerge between the female employer and female domestic worker, as well as between the domestic worker and other household members, the domestic worker also becomes a silent bystander in moments of absolute intimacy and an addressee of emotions and feelings circulating in the household (</w:t>
      </w:r>
      <w:bookmarkStart w:id="70" w:name="bbb0220"/>
      <w:r w:rsidRPr="00440EB9">
        <w:rPr>
          <w:sz w:val="4"/>
          <w:szCs w:val="4"/>
        </w:rPr>
        <w:fldChar w:fldCharType="begin"/>
      </w:r>
      <w:r w:rsidRPr="00440EB9">
        <w:rPr>
          <w:sz w:val="4"/>
          <w:szCs w:val="4"/>
        </w:rPr>
        <w:instrText>HYPERLINK "https://www.sciencedirect.com/science/article/pii/S027753951400051X" \l "bb0220"</w:instrText>
      </w:r>
      <w:r w:rsidRPr="00440EB9">
        <w:rPr>
          <w:sz w:val="4"/>
          <w:szCs w:val="4"/>
        </w:rPr>
      </w:r>
      <w:r w:rsidRPr="00440EB9">
        <w:rPr>
          <w:sz w:val="4"/>
          <w:szCs w:val="4"/>
        </w:rPr>
        <w:fldChar w:fldCharType="separate"/>
      </w:r>
      <w:r w:rsidRPr="00440EB9">
        <w:rPr>
          <w:rStyle w:val="Hyperlink"/>
          <w:sz w:val="4"/>
          <w:szCs w:val="4"/>
        </w:rPr>
        <w:t>Gutiérrez Rodríguez, 2007</w:t>
      </w:r>
      <w:r w:rsidRPr="00440EB9">
        <w:rPr>
          <w:sz w:val="4"/>
          <w:szCs w:val="4"/>
        </w:rPr>
        <w:fldChar w:fldCharType="end"/>
      </w:r>
      <w:bookmarkEnd w:id="70"/>
      <w:r w:rsidRPr="00440EB9">
        <w:rPr>
          <w:sz w:val="4"/>
          <w:szCs w:val="4"/>
        </w:rPr>
        <w:t>). Getting to know the toilets, as some of the domestic workers told us, is getting to know about the “inner lives” of their employers. Toilets are instilled with people's energies, which have an impact on the domestic worker's body and mind.</w:t>
      </w:r>
    </w:p>
    <w:p w14:paraId="329E46B4" w14:textId="77777777" w:rsidR="007C3F73" w:rsidRPr="00440EB9" w:rsidRDefault="007C3F73" w:rsidP="007C3F73">
      <w:pPr>
        <w:rPr>
          <w:sz w:val="4"/>
          <w:szCs w:val="4"/>
        </w:rPr>
      </w:pPr>
      <w:r w:rsidRPr="00440EB9">
        <w:rPr>
          <w:sz w:val="4"/>
          <w:szCs w:val="4"/>
        </w:rPr>
        <w:t xml:space="preserve">Leaving the toilet dirty or not cleaning it with the brush transmits an explicit message of contempt. For William Miller, “contempt” transmits the sensation of not being “noteworthy” (1998: 215). While the users of the toilet might not intend this, the feeling of contempt is conveyed through the non-use of brushes, fluids, and dirt found. The way the household members use the toilet reveals a lack of care in regard to the person cleaning this space. This attitude uncovers the </w:t>
      </w:r>
      <w:r w:rsidRPr="009539D2">
        <w:rPr>
          <w:strike/>
          <w:sz w:val="4"/>
          <w:szCs w:val="4"/>
        </w:rPr>
        <w:t xml:space="preserve">invisibility </w:t>
      </w:r>
      <w:r w:rsidRPr="00440EB9">
        <w:rPr>
          <w:sz w:val="4"/>
          <w:szCs w:val="4"/>
        </w:rPr>
        <w:t>attached to domestic work and to the person delivering this work. Involuntarily, the domestic worker must face these energies, which negatively impact her and cause her to feel revulsion and disgust.</w:t>
      </w:r>
    </w:p>
    <w:p w14:paraId="7D0B4067" w14:textId="77777777" w:rsidR="007C3F73" w:rsidRPr="00440EB9" w:rsidRDefault="007C3F73" w:rsidP="007C3F73">
      <w:pPr>
        <w:rPr>
          <w:sz w:val="12"/>
        </w:rPr>
      </w:pPr>
      <w:r w:rsidRPr="00440EB9">
        <w:rPr>
          <w:rStyle w:val="StyleUnderline"/>
        </w:rPr>
        <w:t>Disgust is a strong feeling</w:t>
      </w:r>
      <w:r w:rsidRPr="00440EB9">
        <w:rPr>
          <w:sz w:val="12"/>
        </w:rPr>
        <w:t xml:space="preserve"> and, as Sianne </w:t>
      </w:r>
      <w:bookmarkStart w:id="71" w:name="bbb0345"/>
      <w:r w:rsidRPr="00440EB9">
        <w:rPr>
          <w:sz w:val="12"/>
        </w:rPr>
        <w:fldChar w:fldCharType="begin"/>
      </w:r>
      <w:r w:rsidRPr="00440EB9">
        <w:rPr>
          <w:sz w:val="12"/>
        </w:rPr>
        <w:instrText>HYPERLINK "https://www.sciencedirect.com/science/article/pii/S027753951400051X" \l "bb0345"</w:instrText>
      </w:r>
      <w:r w:rsidRPr="00440EB9">
        <w:rPr>
          <w:sz w:val="12"/>
        </w:rPr>
      </w:r>
      <w:r w:rsidRPr="00440EB9">
        <w:rPr>
          <w:sz w:val="12"/>
        </w:rPr>
        <w:fldChar w:fldCharType="separate"/>
      </w:r>
      <w:r w:rsidRPr="00440EB9">
        <w:rPr>
          <w:rStyle w:val="Hyperlink"/>
          <w:sz w:val="12"/>
        </w:rPr>
        <w:t>Ngai (2007)</w:t>
      </w:r>
      <w:r w:rsidRPr="00440EB9">
        <w:rPr>
          <w:sz w:val="12"/>
        </w:rPr>
        <w:fldChar w:fldCharType="end"/>
      </w:r>
      <w:r w:rsidRPr="00440EB9">
        <w:rPr>
          <w:sz w:val="12"/>
        </w:rPr>
        <w:t xml:space="preserve"> suggests, it is “a </w:t>
      </w:r>
      <w:r w:rsidRPr="00440EB9">
        <w:rPr>
          <w:rStyle w:val="StyleUnderline"/>
        </w:rPr>
        <w:t>structured and agonistic emotion carrying</w:t>
      </w:r>
      <w:r w:rsidRPr="00440EB9">
        <w:rPr>
          <w:sz w:val="12"/>
        </w:rPr>
        <w:t xml:space="preserve"> a strong and </w:t>
      </w:r>
      <w:r w:rsidRPr="00440EB9">
        <w:rPr>
          <w:rStyle w:val="Emphasis"/>
        </w:rPr>
        <w:t>unmistakable signal”</w:t>
      </w:r>
      <w:r w:rsidRPr="00440EB9">
        <w:rPr>
          <w:sz w:val="12"/>
        </w:rPr>
        <w:t xml:space="preserve"> (335). For Ngai, </w:t>
      </w:r>
      <w:r w:rsidRPr="00440EB9">
        <w:rPr>
          <w:rStyle w:val="Emphasis"/>
        </w:rPr>
        <w:t>disgust is not ambivalent about its objects</w:t>
      </w:r>
      <w:r w:rsidRPr="00440EB9">
        <w:rPr>
          <w:sz w:val="12"/>
        </w:rPr>
        <w:t xml:space="preserve">. Within the context of domestic work, </w:t>
      </w:r>
      <w:r w:rsidRPr="00440EB9">
        <w:rPr>
          <w:rStyle w:val="StyleUnderline"/>
        </w:rPr>
        <w:t>the feeling of disgust expresses</w:t>
      </w:r>
      <w:r w:rsidRPr="00440EB9">
        <w:rPr>
          <w:sz w:val="12"/>
        </w:rPr>
        <w:t xml:space="preserve"> a </w:t>
      </w:r>
      <w:r w:rsidRPr="00440EB9">
        <w:rPr>
          <w:rStyle w:val="StyleUnderline"/>
        </w:rPr>
        <w:t>sensation carried by the social meaning denoted by this labor.</w:t>
      </w:r>
      <w:r w:rsidRPr="00440EB9">
        <w:rPr>
          <w:sz w:val="12"/>
        </w:rPr>
        <w:t xml:space="preserve"> In addition to this, the </w:t>
      </w:r>
      <w:r w:rsidRPr="00440EB9">
        <w:rPr>
          <w:rStyle w:val="StyleUnderline"/>
          <w:highlight w:val="yellow"/>
        </w:rPr>
        <w:t>social significance of domestic work</w:t>
      </w:r>
      <w:r w:rsidRPr="00440EB9">
        <w:rPr>
          <w:sz w:val="12"/>
        </w:rPr>
        <w:t xml:space="preserve"> is </w:t>
      </w:r>
      <w:r w:rsidRPr="00440EB9">
        <w:rPr>
          <w:rStyle w:val="StyleUnderline"/>
          <w:highlight w:val="yellow"/>
        </w:rPr>
        <w:t>defined through</w:t>
      </w:r>
      <w:r w:rsidRPr="00440EB9">
        <w:rPr>
          <w:sz w:val="12"/>
        </w:rPr>
        <w:t xml:space="preserve"> the historical </w:t>
      </w:r>
      <w:r w:rsidRPr="00440EB9">
        <w:rPr>
          <w:rStyle w:val="StyleUnderline"/>
          <w:highlight w:val="yellow"/>
        </w:rPr>
        <w:t>legacy of </w:t>
      </w:r>
      <w:hyperlink r:id="rId75" w:tooltip="Learn more about colonialism from ScienceDirect's AI-generated Topic Pages" w:history="1">
        <w:r w:rsidRPr="00440EB9">
          <w:rPr>
            <w:rStyle w:val="Emphasis"/>
            <w:highlight w:val="yellow"/>
          </w:rPr>
          <w:t>colonialism</w:t>
        </w:r>
      </w:hyperlink>
      <w:r w:rsidRPr="00440EB9">
        <w:rPr>
          <w:rStyle w:val="Emphasis"/>
          <w:highlight w:val="yellow"/>
        </w:rPr>
        <w:t>,</w:t>
      </w:r>
      <w:r w:rsidRPr="00440EB9">
        <w:rPr>
          <w:sz w:val="12"/>
        </w:rPr>
        <w:t xml:space="preserve"> </w:t>
      </w:r>
      <w:r w:rsidRPr="00440EB9">
        <w:rPr>
          <w:rStyle w:val="Emphasis"/>
        </w:rPr>
        <w:t>slavery</w:t>
      </w:r>
      <w:r w:rsidRPr="00440EB9">
        <w:rPr>
          <w:rStyle w:val="StyleUnderline"/>
        </w:rPr>
        <w:t xml:space="preserve">, </w:t>
      </w:r>
      <w:r w:rsidRPr="00440EB9">
        <w:rPr>
          <w:rStyle w:val="Emphasis"/>
        </w:rPr>
        <w:t>indentured labor</w:t>
      </w:r>
      <w:r w:rsidRPr="00440EB9">
        <w:rPr>
          <w:rStyle w:val="StyleUnderline"/>
        </w:rPr>
        <w:t xml:space="preserve">, </w:t>
      </w:r>
      <w:r w:rsidRPr="00440EB9">
        <w:rPr>
          <w:rStyle w:val="Emphasis"/>
        </w:rPr>
        <w:t>serfdom</w:t>
      </w:r>
      <w:r w:rsidRPr="00440EB9">
        <w:rPr>
          <w:sz w:val="12"/>
        </w:rPr>
        <w:t xml:space="preserve"> (</w:t>
      </w:r>
      <w:bookmarkStart w:id="72" w:name="bbb0040"/>
      <w:r w:rsidRPr="00440EB9">
        <w:rPr>
          <w:sz w:val="12"/>
        </w:rPr>
        <w:fldChar w:fldCharType="begin"/>
      </w:r>
      <w:r w:rsidRPr="00440EB9">
        <w:rPr>
          <w:sz w:val="12"/>
        </w:rPr>
        <w:instrText>HYPERLINK "https://www.sciencedirect.com/science/article/pii/S027753951400051X" \l "bb0040"</w:instrText>
      </w:r>
      <w:r w:rsidRPr="00440EB9">
        <w:rPr>
          <w:sz w:val="12"/>
        </w:rPr>
      </w:r>
      <w:r w:rsidRPr="00440EB9">
        <w:rPr>
          <w:sz w:val="12"/>
        </w:rPr>
        <w:fldChar w:fldCharType="separate"/>
      </w:r>
      <w:r w:rsidRPr="00440EB9">
        <w:rPr>
          <w:rStyle w:val="Hyperlink"/>
          <w:sz w:val="12"/>
        </w:rPr>
        <w:t>Banerjee, 2004</w:t>
      </w:r>
      <w:r w:rsidRPr="00440EB9">
        <w:rPr>
          <w:sz w:val="12"/>
        </w:rPr>
        <w:fldChar w:fldCharType="end"/>
      </w:r>
      <w:bookmarkEnd w:id="72"/>
      <w:r w:rsidRPr="00440EB9">
        <w:rPr>
          <w:sz w:val="12"/>
        </w:rPr>
        <w:t>, </w:t>
      </w:r>
      <w:bookmarkStart w:id="73" w:name="bbb0130"/>
      <w:r w:rsidRPr="00440EB9">
        <w:rPr>
          <w:sz w:val="12"/>
        </w:rPr>
        <w:fldChar w:fldCharType="begin"/>
      </w:r>
      <w:r w:rsidRPr="00440EB9">
        <w:rPr>
          <w:sz w:val="12"/>
        </w:rPr>
        <w:instrText>HYPERLINK "https://www.sciencedirect.com/science/article/pii/S027753951400051X" \l "bb0130"</w:instrText>
      </w:r>
      <w:r w:rsidRPr="00440EB9">
        <w:rPr>
          <w:sz w:val="12"/>
        </w:rPr>
      </w:r>
      <w:r w:rsidRPr="00440EB9">
        <w:rPr>
          <w:sz w:val="12"/>
        </w:rPr>
        <w:fldChar w:fldCharType="separate"/>
      </w:r>
      <w:r w:rsidRPr="00440EB9">
        <w:rPr>
          <w:rStyle w:val="Hyperlink"/>
          <w:sz w:val="12"/>
        </w:rPr>
        <w:t>Davis, 1983</w:t>
      </w:r>
      <w:r w:rsidRPr="00440EB9">
        <w:rPr>
          <w:sz w:val="12"/>
        </w:rPr>
        <w:fldChar w:fldCharType="end"/>
      </w:r>
      <w:bookmarkEnd w:id="73"/>
      <w:r w:rsidRPr="00440EB9">
        <w:rPr>
          <w:sz w:val="12"/>
        </w:rPr>
        <w:t>, </w:t>
      </w:r>
      <w:bookmarkStart w:id="74" w:name="bbb0340"/>
      <w:r w:rsidRPr="00440EB9">
        <w:rPr>
          <w:sz w:val="12"/>
        </w:rPr>
        <w:fldChar w:fldCharType="begin"/>
      </w:r>
      <w:r w:rsidRPr="00440EB9">
        <w:rPr>
          <w:sz w:val="12"/>
        </w:rPr>
        <w:instrText>HYPERLINK "https://www.sciencedirect.com/science/article/pii/S027753951400051X" \l "bb0340"</w:instrText>
      </w:r>
      <w:r w:rsidRPr="00440EB9">
        <w:rPr>
          <w:sz w:val="12"/>
        </w:rPr>
      </w:r>
      <w:r w:rsidRPr="00440EB9">
        <w:rPr>
          <w:sz w:val="12"/>
        </w:rPr>
        <w:fldChar w:fldCharType="separate"/>
      </w:r>
      <w:r w:rsidRPr="00440EB9">
        <w:rPr>
          <w:rStyle w:val="Hyperlink"/>
          <w:sz w:val="12"/>
        </w:rPr>
        <w:t>Morgan, 2004</w:t>
      </w:r>
      <w:r w:rsidRPr="00440EB9">
        <w:rPr>
          <w:sz w:val="12"/>
        </w:rPr>
        <w:fldChar w:fldCharType="end"/>
      </w:r>
      <w:bookmarkEnd w:id="74"/>
      <w:r w:rsidRPr="00440EB9">
        <w:rPr>
          <w:sz w:val="12"/>
        </w:rPr>
        <w:t>, </w:t>
      </w:r>
      <w:bookmarkStart w:id="75" w:name="bbb0415"/>
      <w:r w:rsidRPr="00440EB9">
        <w:rPr>
          <w:sz w:val="12"/>
        </w:rPr>
        <w:fldChar w:fldCharType="begin"/>
      </w:r>
      <w:r w:rsidRPr="00440EB9">
        <w:rPr>
          <w:sz w:val="12"/>
        </w:rPr>
        <w:instrText>HYPERLINK "https://www.sciencedirect.com/science/article/pii/S027753951400051X" \l "bb0415"</w:instrText>
      </w:r>
      <w:r w:rsidRPr="00440EB9">
        <w:rPr>
          <w:sz w:val="12"/>
        </w:rPr>
      </w:r>
      <w:r w:rsidRPr="00440EB9">
        <w:rPr>
          <w:sz w:val="12"/>
        </w:rPr>
        <w:fldChar w:fldCharType="separate"/>
      </w:r>
      <w:r w:rsidRPr="00440EB9">
        <w:rPr>
          <w:rStyle w:val="Hyperlink"/>
          <w:sz w:val="12"/>
        </w:rPr>
        <w:t>Rollins, 1985</w:t>
      </w:r>
      <w:r w:rsidRPr="00440EB9">
        <w:rPr>
          <w:sz w:val="12"/>
        </w:rPr>
        <w:fldChar w:fldCharType="end"/>
      </w:r>
      <w:bookmarkEnd w:id="75"/>
      <w:r w:rsidRPr="00440EB9">
        <w:rPr>
          <w:sz w:val="12"/>
        </w:rPr>
        <w:t>, </w:t>
      </w:r>
      <w:bookmarkStart w:id="76" w:name="bbb0420"/>
      <w:r w:rsidRPr="00440EB9">
        <w:rPr>
          <w:sz w:val="12"/>
        </w:rPr>
        <w:fldChar w:fldCharType="begin"/>
      </w:r>
      <w:r w:rsidRPr="00440EB9">
        <w:rPr>
          <w:sz w:val="12"/>
        </w:rPr>
        <w:instrText>HYPERLINK "https://www.sciencedirect.com/science/article/pii/S027753951400051X" \l "bb0420"</w:instrText>
      </w:r>
      <w:r w:rsidRPr="00440EB9">
        <w:rPr>
          <w:sz w:val="12"/>
        </w:rPr>
      </w:r>
      <w:r w:rsidRPr="00440EB9">
        <w:rPr>
          <w:sz w:val="12"/>
        </w:rPr>
        <w:fldChar w:fldCharType="separate"/>
      </w:r>
      <w:r w:rsidRPr="00440EB9">
        <w:rPr>
          <w:rStyle w:val="Hyperlink"/>
          <w:sz w:val="12"/>
        </w:rPr>
        <w:t>Romero, 1992</w:t>
      </w:r>
      <w:r w:rsidRPr="00440EB9">
        <w:rPr>
          <w:sz w:val="12"/>
        </w:rPr>
        <w:fldChar w:fldCharType="end"/>
      </w:r>
      <w:bookmarkEnd w:id="76"/>
      <w:r w:rsidRPr="00440EB9">
        <w:rPr>
          <w:sz w:val="12"/>
        </w:rPr>
        <w:t xml:space="preserve">), </w:t>
      </w:r>
      <w:r w:rsidRPr="00440EB9">
        <w:rPr>
          <w:rStyle w:val="StyleUnderline"/>
        </w:rPr>
        <w:t>and</w:t>
      </w:r>
      <w:r w:rsidRPr="00440EB9">
        <w:rPr>
          <w:sz w:val="12"/>
        </w:rPr>
        <w:t xml:space="preserve"> the </w:t>
      </w:r>
      <w:r w:rsidRPr="00440EB9">
        <w:rPr>
          <w:rStyle w:val="Emphasis"/>
        </w:rPr>
        <w:t>contemporary organization</w:t>
      </w:r>
      <w:r w:rsidRPr="00440EB9">
        <w:rPr>
          <w:sz w:val="12"/>
        </w:rPr>
        <w:t xml:space="preserve"> </w:t>
      </w:r>
      <w:r w:rsidRPr="00440EB9">
        <w:rPr>
          <w:rStyle w:val="StyleUnderline"/>
        </w:rPr>
        <w:t>of</w:t>
      </w:r>
      <w:r w:rsidRPr="00440EB9">
        <w:rPr>
          <w:sz w:val="12"/>
        </w:rPr>
        <w:t xml:space="preserve"> a </w:t>
      </w:r>
      <w:r w:rsidRPr="00440EB9">
        <w:rPr>
          <w:rStyle w:val="StyleUnderline"/>
        </w:rPr>
        <w:t>heteronormative social order</w:t>
      </w:r>
      <w:r w:rsidRPr="00440EB9">
        <w:rPr>
          <w:sz w:val="12"/>
        </w:rPr>
        <w:t xml:space="preserve"> (</w:t>
      </w:r>
      <w:hyperlink r:id="rId76" w:anchor="bb0090" w:history="1">
        <w:r w:rsidRPr="00440EB9">
          <w:rPr>
            <w:rStyle w:val="Hyperlink"/>
            <w:sz w:val="12"/>
          </w:rPr>
          <w:t>Carrington, 1999</w:t>
        </w:r>
      </w:hyperlink>
      <w:r w:rsidRPr="00440EB9">
        <w:rPr>
          <w:sz w:val="12"/>
        </w:rPr>
        <w:t>, </w:t>
      </w:r>
      <w:bookmarkStart w:id="77" w:name="bbb0210"/>
      <w:r w:rsidRPr="00440EB9">
        <w:rPr>
          <w:sz w:val="12"/>
        </w:rPr>
        <w:fldChar w:fldCharType="begin"/>
      </w:r>
      <w:r w:rsidRPr="00440EB9">
        <w:rPr>
          <w:sz w:val="12"/>
        </w:rPr>
        <w:instrText>HYPERLINK "https://www.sciencedirect.com/science/article/pii/S027753951400051X" \l "bb0210"</w:instrText>
      </w:r>
      <w:r w:rsidRPr="00440EB9">
        <w:rPr>
          <w:sz w:val="12"/>
        </w:rPr>
      </w:r>
      <w:r w:rsidRPr="00440EB9">
        <w:rPr>
          <w:sz w:val="12"/>
        </w:rPr>
        <w:fldChar w:fldCharType="separate"/>
      </w:r>
      <w:r w:rsidRPr="00440EB9">
        <w:rPr>
          <w:rStyle w:val="Hyperlink"/>
          <w:sz w:val="12"/>
        </w:rPr>
        <w:t>Gutiérrez Rodríguez, 2013</w:t>
      </w:r>
      <w:r w:rsidRPr="00440EB9">
        <w:rPr>
          <w:sz w:val="12"/>
        </w:rPr>
        <w:fldChar w:fldCharType="end"/>
      </w:r>
      <w:bookmarkEnd w:id="77"/>
      <w:r w:rsidRPr="00440EB9">
        <w:rPr>
          <w:sz w:val="12"/>
        </w:rPr>
        <w:t>).</w:t>
      </w:r>
    </w:p>
    <w:p w14:paraId="33B2A787" w14:textId="77777777" w:rsidR="007C3F73" w:rsidRPr="00440EB9" w:rsidRDefault="007C3F73" w:rsidP="007C3F73">
      <w:pPr>
        <w:rPr>
          <w:sz w:val="12"/>
        </w:rPr>
      </w:pPr>
      <w:r w:rsidRPr="00440EB9">
        <w:rPr>
          <w:sz w:val="12"/>
        </w:rPr>
        <w:t xml:space="preserve">While the feelings expressed in and impressed upon domestic work do not always emanate from it, they do unfold within it. The </w:t>
      </w:r>
      <w:r w:rsidRPr="00440EB9">
        <w:rPr>
          <w:rStyle w:val="StyleUnderline"/>
          <w:highlight w:val="yellow"/>
        </w:rPr>
        <w:t>impression</w:t>
      </w:r>
      <w:r w:rsidRPr="00440EB9">
        <w:rPr>
          <w:rStyle w:val="StyleUnderline"/>
        </w:rPr>
        <w:t xml:space="preserve"> of feelings of </w:t>
      </w:r>
      <w:r w:rsidRPr="009539D2">
        <w:rPr>
          <w:rStyle w:val="Emphasis"/>
          <w:strike/>
        </w:rPr>
        <w:t>invisibility</w:t>
      </w:r>
      <w:r w:rsidRPr="009539D2">
        <w:rPr>
          <w:rStyle w:val="StyleUnderline"/>
        </w:rPr>
        <w:t xml:space="preserve"> and </w:t>
      </w:r>
      <w:r w:rsidRPr="00440EB9">
        <w:rPr>
          <w:rStyle w:val="Emphasis"/>
          <w:highlight w:val="yellow"/>
        </w:rPr>
        <w:t>worthlessness</w:t>
      </w:r>
      <w:r w:rsidRPr="00440EB9">
        <w:rPr>
          <w:rStyle w:val="StyleUnderline"/>
        </w:rPr>
        <w:t xml:space="preserve"> </w:t>
      </w:r>
      <w:r w:rsidRPr="00440EB9">
        <w:rPr>
          <w:sz w:val="12"/>
        </w:rPr>
        <w:t xml:space="preserve">are </w:t>
      </w:r>
      <w:r w:rsidRPr="00440EB9">
        <w:rPr>
          <w:rStyle w:val="StyleUnderline"/>
          <w:highlight w:val="yellow"/>
        </w:rPr>
        <w:t>negotiated within</w:t>
      </w:r>
      <w:r w:rsidRPr="00440EB9">
        <w:rPr>
          <w:rStyle w:val="StyleUnderline"/>
        </w:rPr>
        <w:t xml:space="preserve"> </w:t>
      </w:r>
      <w:r w:rsidRPr="00440EB9">
        <w:rPr>
          <w:sz w:val="12"/>
        </w:rPr>
        <w:t xml:space="preserve">this </w:t>
      </w:r>
      <w:r w:rsidRPr="00440EB9">
        <w:rPr>
          <w:rStyle w:val="StyleUnderline"/>
          <w:highlight w:val="yellow"/>
        </w:rPr>
        <w:t>social context, reviving</w:t>
      </w:r>
      <w:r w:rsidRPr="00440EB9">
        <w:rPr>
          <w:sz w:val="12"/>
        </w:rPr>
        <w:t xml:space="preserve"> the </w:t>
      </w:r>
      <w:r w:rsidRPr="00440EB9">
        <w:rPr>
          <w:rStyle w:val="Emphasis"/>
          <w:highlight w:val="yellow"/>
        </w:rPr>
        <w:t>cultural logic of abjection</w:t>
      </w:r>
      <w:r w:rsidRPr="00440EB9">
        <w:rPr>
          <w:sz w:val="12"/>
        </w:rPr>
        <w:t xml:space="preserve"> as </w:t>
      </w:r>
      <w:r w:rsidRPr="00440EB9">
        <w:rPr>
          <w:rStyle w:val="StyleUnderline"/>
          <w:highlight w:val="yellow"/>
        </w:rPr>
        <w:t>these evolve from</w:t>
      </w:r>
      <w:r w:rsidRPr="00440EB9">
        <w:rPr>
          <w:sz w:val="12"/>
        </w:rPr>
        <w:t xml:space="preserve"> a </w:t>
      </w:r>
      <w:r w:rsidRPr="00440EB9">
        <w:rPr>
          <w:rStyle w:val="StyleUnderline"/>
        </w:rPr>
        <w:t xml:space="preserve">racializing </w:t>
      </w:r>
      <w:r w:rsidRPr="00440EB9">
        <w:rPr>
          <w:sz w:val="12"/>
        </w:rPr>
        <w:t xml:space="preserve">and </w:t>
      </w:r>
      <w:r w:rsidRPr="00440EB9">
        <w:rPr>
          <w:rStyle w:val="Emphasis"/>
          <w:highlight w:val="yellow"/>
        </w:rPr>
        <w:t>feminizing script of power</w:t>
      </w:r>
      <w:r w:rsidRPr="00440EB9">
        <w:rPr>
          <w:sz w:val="12"/>
        </w:rPr>
        <w:t xml:space="preserve">. When it comes to employing an undocumented migrant domestic worker, the </w:t>
      </w:r>
      <w:r w:rsidRPr="00440EB9">
        <w:rPr>
          <w:rStyle w:val="StyleUnderline"/>
        </w:rPr>
        <w:t xml:space="preserve">social context prescribing how domestic work in private households is </w:t>
      </w:r>
      <w:r w:rsidRPr="009539D2">
        <w:rPr>
          <w:rStyle w:val="StyleUnderline"/>
          <w:strike/>
        </w:rPr>
        <w:t>seen</w:t>
      </w:r>
      <w:r w:rsidRPr="00440EB9">
        <w:rPr>
          <w:rStyle w:val="StyleUnderline"/>
        </w:rPr>
        <w:t xml:space="preserve"> is defined through gender relations</w:t>
      </w:r>
      <w:r w:rsidRPr="00440EB9">
        <w:rPr>
          <w:sz w:val="12"/>
        </w:rPr>
        <w:t xml:space="preserve"> and the logic underpinning migration policies. Within the logic of the coloniality of power, </w:t>
      </w:r>
      <w:hyperlink r:id="rId77" w:tooltip="Learn more about migration control from ScienceDirect's AI-generated Topic Pages" w:history="1">
        <w:r w:rsidRPr="00440EB9">
          <w:rPr>
            <w:rStyle w:val="Hyperlink"/>
            <w:sz w:val="12"/>
          </w:rPr>
          <w:t>migration control</w:t>
        </w:r>
      </w:hyperlink>
      <w:r w:rsidRPr="00440EB9">
        <w:rPr>
          <w:sz w:val="12"/>
        </w:rPr>
        <w:t> and </w:t>
      </w:r>
      <w:hyperlink r:id="rId78" w:tooltip="Learn more about management policies from ScienceDirect's AI-generated Topic Pages" w:history="1">
        <w:r w:rsidRPr="00440EB9">
          <w:rPr>
            <w:rStyle w:val="Hyperlink"/>
            <w:sz w:val="12"/>
          </w:rPr>
          <w:t>management policies</w:t>
        </w:r>
      </w:hyperlink>
      <w:r w:rsidRPr="00440EB9">
        <w:rPr>
          <w:sz w:val="12"/>
        </w:rPr>
        <w:t xml:space="preserve"> enforce processes of </w:t>
      </w:r>
      <w:proofErr w:type="spellStart"/>
      <w:r w:rsidRPr="00440EB9">
        <w:rPr>
          <w:sz w:val="12"/>
        </w:rPr>
        <w:t>subalternization</w:t>
      </w:r>
      <w:proofErr w:type="spellEnd"/>
      <w:r w:rsidRPr="00440EB9">
        <w:rPr>
          <w:sz w:val="12"/>
        </w:rPr>
        <w:t xml:space="preserve"> and the dynamics of </w:t>
      </w:r>
      <w:proofErr w:type="spellStart"/>
      <w:r w:rsidRPr="00440EB9">
        <w:rPr>
          <w:sz w:val="12"/>
        </w:rPr>
        <w:t>inferiorization</w:t>
      </w:r>
      <w:proofErr w:type="spellEnd"/>
      <w:r w:rsidRPr="00440EB9">
        <w:rPr>
          <w:sz w:val="12"/>
        </w:rPr>
        <w:t xml:space="preserve"> are enforced.</w:t>
      </w:r>
    </w:p>
    <w:p w14:paraId="67D1C679" w14:textId="77777777" w:rsidR="007C3F73" w:rsidRPr="00FC1F13" w:rsidRDefault="007C3F73" w:rsidP="007C3F73">
      <w:pPr>
        <w:rPr>
          <w:sz w:val="12"/>
        </w:rPr>
      </w:pPr>
      <w:r w:rsidRPr="00440EB9">
        <w:rPr>
          <w:sz w:val="12"/>
        </w:rPr>
        <w:t>Anibal </w:t>
      </w:r>
      <w:hyperlink r:id="rId79" w:anchor="bb0390" w:history="1">
        <w:r w:rsidRPr="00440EB9">
          <w:rPr>
            <w:rStyle w:val="Hyperlink"/>
            <w:sz w:val="12"/>
          </w:rPr>
          <w:t>Quijano, 2000</w:t>
        </w:r>
      </w:hyperlink>
      <w:r w:rsidRPr="00440EB9">
        <w:rPr>
          <w:sz w:val="12"/>
        </w:rPr>
        <w:t>, </w:t>
      </w:r>
      <w:hyperlink r:id="rId80" w:anchor="bb0395" w:history="1">
        <w:r w:rsidRPr="00440EB9">
          <w:rPr>
            <w:rStyle w:val="Hyperlink"/>
            <w:sz w:val="12"/>
          </w:rPr>
          <w:t>Quijano, 2005</w:t>
        </w:r>
      </w:hyperlink>
      <w:r w:rsidRPr="00440EB9">
        <w:rPr>
          <w:sz w:val="12"/>
        </w:rPr>
        <w:t>, </w:t>
      </w:r>
      <w:hyperlink r:id="rId81" w:anchor="bb0400" w:history="1">
        <w:r w:rsidRPr="00440EB9">
          <w:rPr>
            <w:rStyle w:val="Hyperlink"/>
            <w:sz w:val="12"/>
          </w:rPr>
          <w:t>Quijano, 2008</w:t>
        </w:r>
      </w:hyperlink>
      <w:r w:rsidRPr="00440EB9">
        <w:rPr>
          <w:sz w:val="12"/>
        </w:rPr>
        <w:t> identifies the “</w:t>
      </w:r>
      <w:r w:rsidRPr="00440EB9">
        <w:rPr>
          <w:rStyle w:val="Emphasis"/>
          <w:highlight w:val="yellow"/>
        </w:rPr>
        <w:t>coloniality of labor</w:t>
      </w:r>
      <w:r w:rsidRPr="00440EB9">
        <w:rPr>
          <w:sz w:val="12"/>
        </w:rPr>
        <w:t xml:space="preserve">” as one of the </w:t>
      </w:r>
      <w:r w:rsidRPr="00440EB9">
        <w:rPr>
          <w:rStyle w:val="StyleUnderline"/>
          <w:highlight w:val="yellow"/>
        </w:rPr>
        <w:t>axes along which</w:t>
      </w:r>
      <w:r w:rsidRPr="00440EB9">
        <w:rPr>
          <w:sz w:val="12"/>
        </w:rPr>
        <w:t xml:space="preserve"> the “</w:t>
      </w:r>
      <w:r w:rsidRPr="00440EB9">
        <w:rPr>
          <w:rStyle w:val="StyleUnderline"/>
          <w:highlight w:val="yellow"/>
        </w:rPr>
        <w:t>coloniality of power” establishes</w:t>
      </w:r>
      <w:r w:rsidRPr="00440EB9">
        <w:rPr>
          <w:sz w:val="12"/>
        </w:rPr>
        <w:t xml:space="preserve"> a </w:t>
      </w:r>
      <w:r w:rsidRPr="00440EB9">
        <w:rPr>
          <w:rStyle w:val="Emphasis"/>
          <w:highlight w:val="yellow"/>
        </w:rPr>
        <w:t>societal system of exploitation</w:t>
      </w:r>
      <w:r w:rsidRPr="00440EB9">
        <w:rPr>
          <w:sz w:val="12"/>
        </w:rPr>
        <w:t xml:space="preserve"> </w:t>
      </w:r>
      <w:r w:rsidRPr="00440EB9">
        <w:rPr>
          <w:rStyle w:val="StyleUnderline"/>
          <w:highlight w:val="yellow"/>
        </w:rPr>
        <w:t>based on</w:t>
      </w:r>
      <w:r w:rsidRPr="00FC1F13">
        <w:rPr>
          <w:sz w:val="12"/>
        </w:rPr>
        <w:t xml:space="preserve"> the </w:t>
      </w:r>
      <w:r w:rsidRPr="00440EB9">
        <w:rPr>
          <w:rStyle w:val="Emphasis"/>
          <w:highlight w:val="yellow"/>
        </w:rPr>
        <w:t xml:space="preserve">correlation </w:t>
      </w:r>
      <w:r w:rsidRPr="00440EB9">
        <w:rPr>
          <w:rStyle w:val="StyleUnderline"/>
          <w:highlight w:val="yellow"/>
        </w:rPr>
        <w:t>of “race” and value</w:t>
      </w:r>
      <w:r w:rsidRPr="00FC1F13">
        <w:rPr>
          <w:sz w:val="12"/>
        </w:rPr>
        <w:t xml:space="preserve">. As Quijano states, </w:t>
      </w:r>
      <w:r w:rsidRPr="00440EB9">
        <w:rPr>
          <w:rStyle w:val="StyleUnderline"/>
        </w:rPr>
        <w:t xml:space="preserve">during colonial times </w:t>
      </w:r>
      <w:r w:rsidRPr="00440EB9">
        <w:rPr>
          <w:rStyle w:val="Emphasis"/>
        </w:rPr>
        <w:t>labor was racially codified</w:t>
      </w:r>
      <w:r w:rsidRPr="00FC1F13">
        <w:rPr>
          <w:sz w:val="12"/>
        </w:rPr>
        <w:t xml:space="preserve">. </w:t>
      </w:r>
      <w:r w:rsidRPr="0037156F">
        <w:rPr>
          <w:rStyle w:val="StyleUnderline"/>
        </w:rPr>
        <w:t xml:space="preserve">While </w:t>
      </w:r>
      <w:r w:rsidRPr="00FC1F13">
        <w:rPr>
          <w:sz w:val="12"/>
        </w:rPr>
        <w:t xml:space="preserve">the </w:t>
      </w:r>
      <w:r w:rsidRPr="0037156F">
        <w:rPr>
          <w:rStyle w:val="StyleUnderline"/>
        </w:rPr>
        <w:t>labor extracted from those codified as “white” was considered</w:t>
      </w:r>
      <w:r w:rsidRPr="0037156F">
        <w:rPr>
          <w:rStyle w:val="Emphasis"/>
        </w:rPr>
        <w:t xml:space="preserve"> productive</w:t>
      </w:r>
      <w:r w:rsidRPr="0037156F">
        <w:rPr>
          <w:rStyle w:val="StyleUnderline"/>
        </w:rPr>
        <w:t xml:space="preserve"> and </w:t>
      </w:r>
      <w:r w:rsidRPr="0037156F">
        <w:rPr>
          <w:rStyle w:val="Emphasis"/>
        </w:rPr>
        <w:t>“superior</w:t>
      </w:r>
      <w:r w:rsidRPr="00FC1F13">
        <w:rPr>
          <w:sz w:val="12"/>
        </w:rPr>
        <w:t xml:space="preserve">,” </w:t>
      </w:r>
      <w:r w:rsidRPr="0037156F">
        <w:rPr>
          <w:rStyle w:val="StyleUnderline"/>
        </w:rPr>
        <w:t>the labor power extracted from</w:t>
      </w:r>
      <w:r w:rsidRPr="00FC1F13">
        <w:rPr>
          <w:sz w:val="12"/>
        </w:rPr>
        <w:t xml:space="preserve"> the </w:t>
      </w:r>
      <w:r w:rsidRPr="0037156F">
        <w:rPr>
          <w:rStyle w:val="Emphasis"/>
        </w:rPr>
        <w:t>indigenous and enslaved populations</w:t>
      </w:r>
      <w:r w:rsidRPr="00FC1F13">
        <w:rPr>
          <w:sz w:val="12"/>
        </w:rPr>
        <w:t xml:space="preserve"> </w:t>
      </w:r>
      <w:r w:rsidRPr="0037156F">
        <w:rPr>
          <w:rStyle w:val="StyleUnderline"/>
        </w:rPr>
        <w:t xml:space="preserve">was </w:t>
      </w:r>
      <w:r w:rsidRPr="009539D2">
        <w:rPr>
          <w:rStyle w:val="StyleUnderline"/>
          <w:strike/>
        </w:rPr>
        <w:t>seen</w:t>
      </w:r>
      <w:r w:rsidRPr="0037156F">
        <w:rPr>
          <w:rStyle w:val="StyleUnderline"/>
        </w:rPr>
        <w:t xml:space="preserve"> as “</w:t>
      </w:r>
      <w:r w:rsidRPr="0037156F">
        <w:rPr>
          <w:rStyle w:val="Emphasis"/>
        </w:rPr>
        <w:t xml:space="preserve">inferior” </w:t>
      </w:r>
      <w:r w:rsidRPr="00FC1F13">
        <w:rPr>
          <w:sz w:val="12"/>
        </w:rPr>
        <w:t xml:space="preserve">and, as such, </w:t>
      </w:r>
      <w:r w:rsidRPr="0037156F">
        <w:rPr>
          <w:rStyle w:val="StyleUnderline"/>
        </w:rPr>
        <w:t>conceived as “free exploitable”</w:t>
      </w:r>
      <w:r w:rsidRPr="00FC1F13">
        <w:rPr>
          <w:sz w:val="12"/>
        </w:rPr>
        <w:t xml:space="preserve"> </w:t>
      </w:r>
      <w:r w:rsidRPr="0037156F">
        <w:rPr>
          <w:rStyle w:val="StyleUnderline"/>
        </w:rPr>
        <w:t>labor</w:t>
      </w:r>
      <w:r w:rsidRPr="00FC1F13">
        <w:rPr>
          <w:sz w:val="12"/>
        </w:rPr>
        <w:t xml:space="preserve"> (</w:t>
      </w:r>
      <w:hyperlink r:id="rId82" w:anchor="bb0390" w:history="1">
        <w:r w:rsidRPr="00FC1F13">
          <w:rPr>
            <w:rStyle w:val="Hyperlink"/>
            <w:sz w:val="12"/>
          </w:rPr>
          <w:t>Quijano, 2000</w:t>
        </w:r>
      </w:hyperlink>
      <w:r w:rsidRPr="00FC1F13">
        <w:rPr>
          <w:sz w:val="12"/>
        </w:rPr>
        <w:t>). As </w:t>
      </w:r>
      <w:hyperlink r:id="rId83" w:anchor="bb0390" w:history="1">
        <w:r w:rsidRPr="00FC1F13">
          <w:rPr>
            <w:rStyle w:val="Hyperlink"/>
            <w:sz w:val="12"/>
          </w:rPr>
          <w:t>Quijano, 2000</w:t>
        </w:r>
      </w:hyperlink>
      <w:r w:rsidRPr="00FC1F13">
        <w:rPr>
          <w:sz w:val="12"/>
        </w:rPr>
        <w:t>, </w:t>
      </w:r>
      <w:hyperlink r:id="rId84" w:anchor="bb0395" w:history="1">
        <w:r w:rsidRPr="00FC1F13">
          <w:rPr>
            <w:rStyle w:val="Hyperlink"/>
            <w:sz w:val="12"/>
          </w:rPr>
          <w:t>Quijano, 2005</w:t>
        </w:r>
      </w:hyperlink>
      <w:r w:rsidRPr="00FC1F13">
        <w:rPr>
          <w:sz w:val="12"/>
        </w:rPr>
        <w:t>, </w:t>
      </w:r>
      <w:hyperlink r:id="rId85" w:anchor="bb0400" w:history="1">
        <w:r w:rsidRPr="00FC1F13">
          <w:rPr>
            <w:rStyle w:val="Hyperlink"/>
            <w:sz w:val="12"/>
          </w:rPr>
          <w:t>Quijano, 2008</w:t>
        </w:r>
      </w:hyperlink>
      <w:r w:rsidRPr="00FC1F13">
        <w:rPr>
          <w:sz w:val="12"/>
        </w:rPr>
        <w:t> and Enrique </w:t>
      </w:r>
      <w:bookmarkStart w:id="78" w:name="bbb0140"/>
      <w:r w:rsidRPr="00FC1F13">
        <w:rPr>
          <w:sz w:val="12"/>
        </w:rPr>
        <w:fldChar w:fldCharType="begin"/>
      </w:r>
      <w:r w:rsidRPr="00FC1F13">
        <w:rPr>
          <w:sz w:val="12"/>
        </w:rPr>
        <w:instrText>HYPERLINK "https://www.sciencedirect.com/science/article/pii/S027753951400051X" \l "bb0140"</w:instrText>
      </w:r>
      <w:r w:rsidRPr="00FC1F13">
        <w:rPr>
          <w:sz w:val="12"/>
        </w:rPr>
      </w:r>
      <w:r w:rsidRPr="00FC1F13">
        <w:rPr>
          <w:sz w:val="12"/>
        </w:rPr>
        <w:fldChar w:fldCharType="separate"/>
      </w:r>
      <w:r w:rsidRPr="00FC1F13">
        <w:rPr>
          <w:rStyle w:val="Hyperlink"/>
          <w:sz w:val="12"/>
        </w:rPr>
        <w:t>Dussel (1995)</w:t>
      </w:r>
      <w:r w:rsidRPr="00FC1F13">
        <w:rPr>
          <w:sz w:val="12"/>
        </w:rPr>
        <w:fldChar w:fldCharType="end"/>
      </w:r>
      <w:bookmarkEnd w:id="78"/>
      <w:r w:rsidRPr="00FC1F13">
        <w:rPr>
          <w:sz w:val="12"/>
        </w:rPr>
        <w:t xml:space="preserve"> state, what lies behind this model is the colonizers' perception of the colonized population as pure objects of exploitation. As Dussel notes, </w:t>
      </w:r>
      <w:r w:rsidRPr="00FC1F13">
        <w:rPr>
          <w:rStyle w:val="StyleUnderline"/>
        </w:rPr>
        <w:t>perceived as the “Other” of Europe</w:t>
      </w:r>
      <w:r w:rsidRPr="00FC1F13">
        <w:rPr>
          <w:sz w:val="12"/>
        </w:rPr>
        <w:t xml:space="preserve">, the </w:t>
      </w:r>
      <w:r w:rsidRPr="00FC1F13">
        <w:rPr>
          <w:rStyle w:val="StyleUnderline"/>
        </w:rPr>
        <w:t>colonized population was “subsumed, alienated and incorporated into</w:t>
      </w:r>
      <w:r w:rsidRPr="00FC1F13">
        <w:rPr>
          <w:sz w:val="12"/>
        </w:rPr>
        <w:t xml:space="preserve"> the </w:t>
      </w:r>
      <w:r w:rsidRPr="00FC1F13">
        <w:rPr>
          <w:rStyle w:val="Emphasis"/>
        </w:rPr>
        <w:t>dominating totality</w:t>
      </w:r>
      <w:r w:rsidRPr="00FC1F13">
        <w:rPr>
          <w:sz w:val="12"/>
        </w:rPr>
        <w:t xml:space="preserve"> like a thing or instrument” (1995: 39). In other words, this </w:t>
      </w:r>
      <w:r w:rsidRPr="00FC1F13">
        <w:rPr>
          <w:rStyle w:val="StyleUnderline"/>
        </w:rPr>
        <w:t>population was reduced to a “</w:t>
      </w:r>
      <w:r w:rsidRPr="00FC1F13">
        <w:rPr>
          <w:rStyle w:val="Emphasis"/>
        </w:rPr>
        <w:t>thingness”</w:t>
      </w:r>
      <w:r w:rsidRPr="00FC1F13">
        <w:rPr>
          <w:sz w:val="12"/>
        </w:rPr>
        <w:t xml:space="preserve"> and </w:t>
      </w:r>
      <w:r w:rsidRPr="00FC1F13">
        <w:rPr>
          <w:rStyle w:val="Emphasis"/>
          <w:szCs w:val="26"/>
        </w:rPr>
        <w:t>treated as “raw material</w:t>
      </w:r>
      <w:r w:rsidRPr="00FC1F13">
        <w:rPr>
          <w:sz w:val="12"/>
        </w:rPr>
        <w:t>.” Thus, Spanish and Portuguese colonialism established a “new model of global power” on the basis of which the capitalist mode of production would evolve (</w:t>
      </w:r>
      <w:hyperlink r:id="rId86" w:anchor="bb0400" w:history="1">
        <w:r w:rsidRPr="00FC1F13">
          <w:rPr>
            <w:rStyle w:val="Hyperlink"/>
            <w:sz w:val="12"/>
          </w:rPr>
          <w:t>Quijano, 2008</w:t>
        </w:r>
      </w:hyperlink>
      <w:r w:rsidRPr="00FC1F13">
        <w:rPr>
          <w:sz w:val="12"/>
        </w:rPr>
        <w:t>).</w:t>
      </w:r>
    </w:p>
    <w:p w14:paraId="75B80764" w14:textId="77777777" w:rsidR="007C3F73" w:rsidRPr="000050A2" w:rsidRDefault="007C3F73" w:rsidP="007C3F73">
      <w:r w:rsidRPr="00FC1F13">
        <w:rPr>
          <w:sz w:val="12"/>
        </w:rPr>
        <w:t xml:space="preserve">This </w:t>
      </w:r>
      <w:r w:rsidRPr="0037156F">
        <w:rPr>
          <w:rStyle w:val="StyleUnderline"/>
        </w:rPr>
        <w:t xml:space="preserve">logic of subjugation inherent in </w:t>
      </w:r>
      <w:r w:rsidRPr="00FC1F13">
        <w:rPr>
          <w:sz w:val="12"/>
        </w:rPr>
        <w:t xml:space="preserve">the </w:t>
      </w:r>
      <w:r w:rsidRPr="0037156F">
        <w:rPr>
          <w:rStyle w:val="StyleUnderline"/>
        </w:rPr>
        <w:t>establishment of</w:t>
      </w:r>
      <w:r w:rsidRPr="00FC1F13">
        <w:rPr>
          <w:sz w:val="12"/>
        </w:rPr>
        <w:t xml:space="preserve"> a </w:t>
      </w:r>
      <w:r w:rsidRPr="0037156F">
        <w:rPr>
          <w:rStyle w:val="StyleUnderline"/>
        </w:rPr>
        <w:t>racially coded social system</w:t>
      </w:r>
      <w:r w:rsidRPr="00FC1F13">
        <w:rPr>
          <w:sz w:val="12"/>
        </w:rPr>
        <w:t xml:space="preserve"> still </w:t>
      </w:r>
      <w:r w:rsidRPr="0037156F">
        <w:rPr>
          <w:rStyle w:val="StyleUnderline"/>
        </w:rPr>
        <w:t>reverberates in the construction of the nation's Other in Western Europe,</w:t>
      </w:r>
      <w:r w:rsidRPr="00037BC3">
        <w:rPr>
          <w:sz w:val="12"/>
        </w:rPr>
        <w:t xml:space="preserve"> although it </w:t>
      </w:r>
      <w:r w:rsidRPr="00FC1F13">
        <w:rPr>
          <w:rStyle w:val="StyleUnderline"/>
        </w:rPr>
        <w:t>does not always explicitly operate in racial terms</w:t>
      </w:r>
      <w:r w:rsidRPr="00037BC3">
        <w:rPr>
          <w:sz w:val="12"/>
        </w:rPr>
        <w:t xml:space="preserve">. Though wrapped in a vocabulary of culture that refers to differences in regard to religious beliefs, language, norms, and values, the </w:t>
      </w:r>
      <w:r w:rsidRPr="00FC1F13">
        <w:rPr>
          <w:rStyle w:val="StyleUnderline"/>
        </w:rPr>
        <w:t>construction of the “Other” in Western Europe bears</w:t>
      </w:r>
      <w:r w:rsidRPr="00037BC3">
        <w:rPr>
          <w:sz w:val="12"/>
        </w:rPr>
        <w:t xml:space="preserve"> the </w:t>
      </w:r>
      <w:r w:rsidRPr="00FC1F13">
        <w:rPr>
          <w:rStyle w:val="StyleUnderline"/>
        </w:rPr>
        <w:t>traces of</w:t>
      </w:r>
      <w:r w:rsidRPr="00037BC3">
        <w:rPr>
          <w:sz w:val="12"/>
        </w:rPr>
        <w:t xml:space="preserve"> a pattern of </w:t>
      </w:r>
      <w:r w:rsidRPr="00FC1F13">
        <w:rPr>
          <w:rStyle w:val="StyleUnderline"/>
        </w:rPr>
        <w:t>thinking</w:t>
      </w:r>
      <w:r w:rsidRPr="00FC1F13">
        <w:rPr>
          <w:rStyle w:val="Emphasis"/>
        </w:rPr>
        <w:t xml:space="preserve"> reminiscent</w:t>
      </w:r>
      <w:r w:rsidRPr="00FC1F13">
        <w:rPr>
          <w:rStyle w:val="StyleUnderline"/>
        </w:rPr>
        <w:t xml:space="preserve"> of colonial times</w:t>
      </w:r>
      <w:r w:rsidRPr="00037BC3">
        <w:rPr>
          <w:sz w:val="12"/>
        </w:rPr>
        <w:t xml:space="preserve">. As such, </w:t>
      </w:r>
      <w:r w:rsidRPr="00037BC3">
        <w:rPr>
          <w:rStyle w:val="StyleUnderline"/>
        </w:rPr>
        <w:t>the construction of the “Other</w:t>
      </w:r>
      <w:r w:rsidRPr="00037BC3">
        <w:rPr>
          <w:sz w:val="12"/>
        </w:rPr>
        <w:t xml:space="preserve">” as the negation of a European self, imagined as white and Christian, </w:t>
      </w:r>
      <w:r w:rsidRPr="00037BC3">
        <w:rPr>
          <w:rStyle w:val="StyleUnderline"/>
        </w:rPr>
        <w:t xml:space="preserve">remains </w:t>
      </w:r>
      <w:r w:rsidRPr="00037BC3">
        <w:rPr>
          <w:sz w:val="12"/>
        </w:rPr>
        <w:t xml:space="preserve">the </w:t>
      </w:r>
      <w:r w:rsidRPr="00037BC3">
        <w:rPr>
          <w:rStyle w:val="StyleUnderline"/>
        </w:rPr>
        <w:t>neuralgic point in “the structure of power</w:t>
      </w:r>
      <w:r w:rsidRPr="00037BC3">
        <w:rPr>
          <w:sz w:val="12"/>
        </w:rPr>
        <w:t>” that “was and even now continues to be organized on and around the colonial axis” (</w:t>
      </w:r>
      <w:hyperlink r:id="rId87" w:anchor="bb0400" w:history="1">
        <w:r w:rsidRPr="00037BC3">
          <w:rPr>
            <w:rStyle w:val="Hyperlink"/>
            <w:sz w:val="12"/>
          </w:rPr>
          <w:t>Quijano, 2008: 216</w:t>
        </w:r>
      </w:hyperlink>
      <w:r w:rsidRPr="00037BC3">
        <w:rPr>
          <w:sz w:val="12"/>
        </w:rPr>
        <w:t xml:space="preserve">). Thus, the </w:t>
      </w:r>
      <w:r w:rsidRPr="00037BC3">
        <w:rPr>
          <w:rStyle w:val="StyleUnderline"/>
          <w:highlight w:val="yellow"/>
        </w:rPr>
        <w:t>coloniality of labor refers to</w:t>
      </w:r>
      <w:r w:rsidRPr="00037BC3">
        <w:rPr>
          <w:sz w:val="12"/>
        </w:rPr>
        <w:t xml:space="preserve"> the </w:t>
      </w:r>
      <w:hyperlink r:id="rId88" w:tooltip="Learn more about social organization from ScienceDirect's AI-generated Topic Pages" w:history="1">
        <w:r w:rsidRPr="00037BC3">
          <w:rPr>
            <w:rStyle w:val="Emphasis"/>
            <w:highlight w:val="yellow"/>
          </w:rPr>
          <w:t>social organization</w:t>
        </w:r>
      </w:hyperlink>
      <w:r w:rsidRPr="00037BC3">
        <w:rPr>
          <w:sz w:val="12"/>
        </w:rPr>
        <w:t> </w:t>
      </w:r>
      <w:r w:rsidRPr="00037BC3">
        <w:rPr>
          <w:rStyle w:val="StyleUnderline"/>
          <w:highlight w:val="yellow"/>
        </w:rPr>
        <w:t>of labor</w:t>
      </w:r>
      <w:r w:rsidRPr="00037BC3">
        <w:rPr>
          <w:sz w:val="12"/>
        </w:rPr>
        <w:t xml:space="preserve"> and division of work </w:t>
      </w:r>
      <w:r w:rsidRPr="00037BC3">
        <w:rPr>
          <w:rStyle w:val="StyleUnderline"/>
          <w:highlight w:val="yellow"/>
        </w:rPr>
        <w:t>sustained by</w:t>
      </w:r>
      <w:r w:rsidRPr="00037BC3">
        <w:rPr>
          <w:sz w:val="12"/>
        </w:rPr>
        <w:t xml:space="preserve"> this </w:t>
      </w:r>
      <w:r w:rsidRPr="00037BC3">
        <w:rPr>
          <w:rStyle w:val="Emphasis"/>
          <w:highlight w:val="yellow"/>
        </w:rPr>
        <w:t xml:space="preserve">system </w:t>
      </w:r>
      <w:r w:rsidRPr="00037BC3">
        <w:rPr>
          <w:rStyle w:val="StyleUnderline"/>
          <w:highlight w:val="yellow"/>
        </w:rPr>
        <w:t>of cultural codification</w:t>
      </w:r>
      <w:r w:rsidRPr="00037BC3">
        <w:rPr>
          <w:sz w:val="12"/>
        </w:rPr>
        <w:t>.</w:t>
      </w:r>
    </w:p>
    <w:p w14:paraId="300075B3" w14:textId="77777777" w:rsidR="007C3F73" w:rsidRPr="00037BC3" w:rsidRDefault="007C3F73" w:rsidP="007C3F73">
      <w:pPr>
        <w:rPr>
          <w:sz w:val="6"/>
          <w:szCs w:val="6"/>
        </w:rPr>
      </w:pPr>
      <w:r w:rsidRPr="00037BC3">
        <w:rPr>
          <w:sz w:val="12"/>
        </w:rPr>
        <w:t xml:space="preserve">This </w:t>
      </w:r>
      <w:r w:rsidRPr="00037BC3">
        <w:rPr>
          <w:rStyle w:val="StyleUnderline"/>
        </w:rPr>
        <w:t>same model</w:t>
      </w:r>
      <w:r w:rsidRPr="00037BC3">
        <w:rPr>
          <w:sz w:val="12"/>
        </w:rPr>
        <w:t xml:space="preserve"> is </w:t>
      </w:r>
      <w:r w:rsidRPr="00037BC3">
        <w:rPr>
          <w:rStyle w:val="StyleUnderline"/>
        </w:rPr>
        <w:t>reactivated within</w:t>
      </w:r>
      <w:r w:rsidRPr="00037BC3">
        <w:rPr>
          <w:sz w:val="12"/>
        </w:rPr>
        <w:t xml:space="preserve"> the </w:t>
      </w:r>
      <w:r w:rsidRPr="00037BC3">
        <w:rPr>
          <w:rStyle w:val="StyleUnderline"/>
        </w:rPr>
        <w:t>context of migration policies</w:t>
      </w:r>
      <w:r w:rsidRPr="00037BC3">
        <w:rPr>
          <w:sz w:val="12"/>
        </w:rPr>
        <w:t xml:space="preserve">. While a colonial system of classification is not explicit within contemporary national migration policies within the EU, </w:t>
      </w:r>
      <w:r w:rsidRPr="00037BC3">
        <w:rPr>
          <w:rStyle w:val="StyleUnderline"/>
        </w:rPr>
        <w:t>the divide between “citizen” and “alien” (migrant and refugee) reverberates with the logic of coloniality</w:t>
      </w:r>
      <w:r w:rsidRPr="00037BC3">
        <w:rPr>
          <w:sz w:val="12"/>
        </w:rPr>
        <w:t xml:space="preserve">. This </w:t>
      </w:r>
      <w:r w:rsidRPr="00037BC3">
        <w:rPr>
          <w:rStyle w:val="StyleUnderline"/>
        </w:rPr>
        <w:t>becomes apparent</w:t>
      </w:r>
      <w:r w:rsidRPr="00037BC3">
        <w:rPr>
          <w:sz w:val="12"/>
        </w:rPr>
        <w:t>, for example,</w:t>
      </w:r>
      <w:r w:rsidRPr="00037BC3">
        <w:rPr>
          <w:rStyle w:val="StyleUnderline"/>
        </w:rPr>
        <w:t xml:space="preserve"> in</w:t>
      </w:r>
      <w:r w:rsidRPr="00037BC3">
        <w:rPr>
          <w:sz w:val="12"/>
        </w:rPr>
        <w:t xml:space="preserve"> the </w:t>
      </w:r>
      <w:r w:rsidRPr="00037BC3">
        <w:rPr>
          <w:rStyle w:val="StyleUnderline"/>
        </w:rPr>
        <w:t>requirements for migrants and refugees to be granted</w:t>
      </w:r>
      <w:r w:rsidRPr="00037BC3">
        <w:rPr>
          <w:rStyle w:val="Emphasis"/>
        </w:rPr>
        <w:t xml:space="preserve"> entry</w:t>
      </w:r>
      <w:r w:rsidRPr="00037BC3">
        <w:rPr>
          <w:rStyle w:val="StyleUnderline"/>
        </w:rPr>
        <w:t xml:space="preserve"> and </w:t>
      </w:r>
      <w:r w:rsidRPr="00037BC3">
        <w:rPr>
          <w:rStyle w:val="Emphasis"/>
        </w:rPr>
        <w:t xml:space="preserve">settlement, </w:t>
      </w:r>
      <w:r w:rsidRPr="00037BC3">
        <w:rPr>
          <w:sz w:val="12"/>
        </w:rPr>
        <w:t>so that they may establish themselves within the EU</w:t>
      </w:r>
      <w:r w:rsidRPr="000050A2">
        <w:t xml:space="preserve">. </w:t>
      </w:r>
      <w:r w:rsidRPr="00037BC3">
        <w:rPr>
          <w:sz w:val="6"/>
          <w:szCs w:val="6"/>
        </w:rPr>
        <w:t>Indeed, migrants from non-EU states must comply with the constantly shifting and increasingly restrictive national requirements. Changes in </w:t>
      </w:r>
      <w:hyperlink r:id="rId89" w:tooltip="Learn more about family reunification from ScienceDirect's AI-generated Topic Pages" w:history="1">
        <w:r w:rsidRPr="00037BC3">
          <w:rPr>
            <w:rStyle w:val="Hyperlink"/>
            <w:sz w:val="6"/>
            <w:szCs w:val="6"/>
          </w:rPr>
          <w:t>family reunification</w:t>
        </w:r>
      </w:hyperlink>
      <w:r w:rsidRPr="00037BC3">
        <w:rPr>
          <w:sz w:val="6"/>
          <w:szCs w:val="6"/>
        </w:rPr>
        <w:t> policies (</w:t>
      </w:r>
      <w:bookmarkStart w:id="79" w:name="bbb0265"/>
      <w:r w:rsidRPr="00037BC3">
        <w:rPr>
          <w:sz w:val="6"/>
          <w:szCs w:val="6"/>
        </w:rPr>
        <w:fldChar w:fldCharType="begin"/>
      </w:r>
      <w:r w:rsidRPr="00037BC3">
        <w:rPr>
          <w:sz w:val="6"/>
          <w:szCs w:val="6"/>
        </w:rPr>
        <w:instrText>HYPERLINK "https://www.sciencedirect.com/science/article/pii/S027753951400051X" \l "bb0265"</w:instrText>
      </w:r>
      <w:r w:rsidRPr="00037BC3">
        <w:rPr>
          <w:sz w:val="6"/>
          <w:szCs w:val="6"/>
        </w:rPr>
      </w:r>
      <w:r w:rsidRPr="00037BC3">
        <w:rPr>
          <w:sz w:val="6"/>
          <w:szCs w:val="6"/>
        </w:rPr>
        <w:fldChar w:fldCharType="separate"/>
      </w:r>
      <w:r w:rsidRPr="00037BC3">
        <w:rPr>
          <w:rStyle w:val="Hyperlink"/>
          <w:sz w:val="6"/>
          <w:szCs w:val="6"/>
        </w:rPr>
        <w:t>Kofman, 2011</w:t>
      </w:r>
      <w:r w:rsidRPr="00037BC3">
        <w:rPr>
          <w:sz w:val="6"/>
          <w:szCs w:val="6"/>
        </w:rPr>
        <w:fldChar w:fldCharType="end"/>
      </w:r>
      <w:bookmarkEnd w:id="79"/>
      <w:r w:rsidRPr="00037BC3">
        <w:rPr>
          <w:sz w:val="6"/>
          <w:szCs w:val="6"/>
        </w:rPr>
        <w:t>, </w:t>
      </w:r>
      <w:bookmarkStart w:id="80" w:name="bbb0275"/>
      <w:proofErr w:type="spellStart"/>
      <w:r w:rsidRPr="00037BC3">
        <w:rPr>
          <w:sz w:val="6"/>
          <w:szCs w:val="6"/>
        </w:rPr>
        <w:fldChar w:fldCharType="begin"/>
      </w:r>
      <w:r w:rsidRPr="00037BC3">
        <w:rPr>
          <w:sz w:val="6"/>
          <w:szCs w:val="6"/>
        </w:rPr>
        <w:instrText>HYPERLINK "https://www.sciencedirect.com/science/article/pii/S027753951400051X" \l "bb0275"</w:instrText>
      </w:r>
      <w:r w:rsidRPr="00037BC3">
        <w:rPr>
          <w:sz w:val="6"/>
          <w:szCs w:val="6"/>
        </w:rPr>
      </w:r>
      <w:r w:rsidRPr="00037BC3">
        <w:rPr>
          <w:sz w:val="6"/>
          <w:szCs w:val="6"/>
        </w:rPr>
        <w:fldChar w:fldCharType="separate"/>
      </w:r>
      <w:r w:rsidRPr="00037BC3">
        <w:rPr>
          <w:rStyle w:val="Hyperlink"/>
          <w:sz w:val="6"/>
          <w:szCs w:val="6"/>
        </w:rPr>
        <w:t>Kraler</w:t>
      </w:r>
      <w:proofErr w:type="spellEnd"/>
      <w:r w:rsidRPr="00037BC3">
        <w:rPr>
          <w:rStyle w:val="Hyperlink"/>
          <w:sz w:val="6"/>
          <w:szCs w:val="6"/>
        </w:rPr>
        <w:t>, 2010</w:t>
      </w:r>
      <w:r w:rsidRPr="00037BC3">
        <w:rPr>
          <w:sz w:val="6"/>
          <w:szCs w:val="6"/>
        </w:rPr>
        <w:fldChar w:fldCharType="end"/>
      </w:r>
      <w:bookmarkEnd w:id="80"/>
      <w:r w:rsidRPr="00037BC3">
        <w:rPr>
          <w:sz w:val="6"/>
          <w:szCs w:val="6"/>
        </w:rPr>
        <w:t>, </w:t>
      </w:r>
      <w:bookmarkStart w:id="81" w:name="bbb0280"/>
      <w:proofErr w:type="spellStart"/>
      <w:r w:rsidRPr="00037BC3">
        <w:rPr>
          <w:sz w:val="6"/>
          <w:szCs w:val="6"/>
        </w:rPr>
        <w:fldChar w:fldCharType="begin"/>
      </w:r>
      <w:r w:rsidRPr="00037BC3">
        <w:rPr>
          <w:sz w:val="6"/>
          <w:szCs w:val="6"/>
        </w:rPr>
        <w:instrText>HYPERLINK "https://www.sciencedirect.com/science/article/pii/S027753951400051X" \l "bb0280"</w:instrText>
      </w:r>
      <w:r w:rsidRPr="00037BC3">
        <w:rPr>
          <w:sz w:val="6"/>
          <w:szCs w:val="6"/>
        </w:rPr>
      </w:r>
      <w:r w:rsidRPr="00037BC3">
        <w:rPr>
          <w:sz w:val="6"/>
          <w:szCs w:val="6"/>
        </w:rPr>
        <w:fldChar w:fldCharType="separate"/>
      </w:r>
      <w:r w:rsidRPr="00037BC3">
        <w:rPr>
          <w:rStyle w:val="Hyperlink"/>
          <w:sz w:val="6"/>
          <w:szCs w:val="6"/>
        </w:rPr>
        <w:t>Kraler</w:t>
      </w:r>
      <w:proofErr w:type="spellEnd"/>
      <w:r w:rsidRPr="00037BC3">
        <w:rPr>
          <w:rStyle w:val="Hyperlink"/>
          <w:sz w:val="6"/>
          <w:szCs w:val="6"/>
        </w:rPr>
        <w:t xml:space="preserve"> et al., 2012</w:t>
      </w:r>
      <w:r w:rsidRPr="00037BC3">
        <w:rPr>
          <w:sz w:val="6"/>
          <w:szCs w:val="6"/>
        </w:rPr>
        <w:fldChar w:fldCharType="end"/>
      </w:r>
      <w:bookmarkEnd w:id="81"/>
      <w:r w:rsidRPr="00037BC3">
        <w:rPr>
          <w:sz w:val="6"/>
          <w:szCs w:val="6"/>
        </w:rPr>
        <w:t>), visa policies and, in particular, student visas are making entry and settlement in EU member states increasingly difficult.</w:t>
      </w:r>
    </w:p>
    <w:p w14:paraId="1CB01CEF" w14:textId="77777777" w:rsidR="007C3F73" w:rsidRPr="00037BC3" w:rsidRDefault="007C3F73" w:rsidP="007C3F73">
      <w:pPr>
        <w:rPr>
          <w:rStyle w:val="StyleUnderline"/>
        </w:rPr>
      </w:pPr>
      <w:r w:rsidRPr="00037BC3">
        <w:rPr>
          <w:sz w:val="6"/>
          <w:szCs w:val="6"/>
        </w:rPr>
        <w:t xml:space="preserve">Most of the participants in my research from Latin America arrived in Germany with a tourist visa. Some of them were planning to pursue postgraduate studies, but encountered barriers when attempting to enroll in university programs, as their Latin American degrees were not considered valid or, as they were told, they needed to improve their language skills. The three-month time frame they received with their tourist visa was insufficient, leaving them with the option to return to their countries, to continue onward to another country, or to go underground. The decision to remain in the country is also a decision to live without legal residency status. </w:t>
      </w:r>
      <w:r w:rsidRPr="00037BC3">
        <w:rPr>
          <w:rStyle w:val="StyleUnderline"/>
        </w:rPr>
        <w:t>Being without legal residency</w:t>
      </w:r>
      <w:r w:rsidRPr="000050A2">
        <w:t xml:space="preserve"> </w:t>
      </w:r>
      <w:r w:rsidRPr="00037BC3">
        <w:rPr>
          <w:rStyle w:val="StyleUnderline"/>
        </w:rPr>
        <w:t xml:space="preserve">means avoiding places where they </w:t>
      </w:r>
      <w:r w:rsidRPr="00037BC3">
        <w:rPr>
          <w:rStyle w:val="Emphasis"/>
        </w:rPr>
        <w:t>could be detected</w:t>
      </w:r>
      <w:r w:rsidRPr="00037BC3">
        <w:rPr>
          <w:rStyle w:val="StyleUnderline"/>
        </w:rPr>
        <w:t xml:space="preserve"> by the police,</w:t>
      </w:r>
      <w:r w:rsidRPr="000050A2">
        <w:t xml:space="preserve"> which </w:t>
      </w:r>
      <w:r w:rsidRPr="00037BC3">
        <w:rPr>
          <w:rStyle w:val="StyleUnderline"/>
        </w:rPr>
        <w:t>severely restricts</w:t>
      </w:r>
      <w:r w:rsidRPr="000050A2">
        <w:t xml:space="preserve"> their </w:t>
      </w:r>
      <w:r w:rsidRPr="00037BC3">
        <w:rPr>
          <w:rStyle w:val="StyleUnderline"/>
        </w:rPr>
        <w:t>access to</w:t>
      </w:r>
      <w:r w:rsidRPr="000050A2">
        <w:t xml:space="preserve"> the </w:t>
      </w:r>
      <w:r w:rsidRPr="00037BC3">
        <w:rPr>
          <w:rStyle w:val="Emphasis"/>
        </w:rPr>
        <w:t>regular labor market.</w:t>
      </w:r>
      <w:r w:rsidRPr="000050A2">
        <w:t xml:space="preserve"> Obtaining </w:t>
      </w:r>
      <w:r w:rsidRPr="00037BC3">
        <w:rPr>
          <w:rStyle w:val="StyleUnderline"/>
        </w:rPr>
        <w:t>employment in</w:t>
      </w:r>
      <w:r w:rsidRPr="000050A2">
        <w:t xml:space="preserve"> a </w:t>
      </w:r>
      <w:r w:rsidRPr="00037BC3">
        <w:rPr>
          <w:rStyle w:val="StyleUnderline"/>
        </w:rPr>
        <w:t>private household</w:t>
      </w:r>
      <w:r w:rsidRPr="000050A2">
        <w:t xml:space="preserve"> as a domestic worker </w:t>
      </w:r>
      <w:r w:rsidRPr="00037BC3">
        <w:rPr>
          <w:rStyle w:val="StyleUnderline"/>
        </w:rPr>
        <w:t>represents one of the few options for making a living.</w:t>
      </w:r>
    </w:p>
    <w:p w14:paraId="2B52CC8D" w14:textId="77777777" w:rsidR="007C3F73" w:rsidRPr="00037BC3" w:rsidRDefault="007C3F73" w:rsidP="007C3F73">
      <w:pPr>
        <w:rPr>
          <w:rStyle w:val="StyleUnderline"/>
        </w:rPr>
      </w:pPr>
      <w:r w:rsidRPr="00FC1F13">
        <w:rPr>
          <w:sz w:val="12"/>
        </w:rPr>
        <w:t xml:space="preserve">The </w:t>
      </w:r>
      <w:r w:rsidRPr="00FC1F13">
        <w:rPr>
          <w:rStyle w:val="StyleUnderline"/>
          <w:highlight w:val="yellow"/>
        </w:rPr>
        <w:t>private household remains</w:t>
      </w:r>
      <w:r w:rsidRPr="00FC1F13">
        <w:rPr>
          <w:sz w:val="12"/>
        </w:rPr>
        <w:t xml:space="preserve"> an </w:t>
      </w:r>
      <w:r w:rsidRPr="00073AA0">
        <w:rPr>
          <w:rStyle w:val="StyleUnderline"/>
        </w:rPr>
        <w:t xml:space="preserve">employment </w:t>
      </w:r>
      <w:r w:rsidRPr="00FC1F13">
        <w:rPr>
          <w:rStyle w:val="StyleUnderline"/>
          <w:highlight w:val="yellow"/>
        </w:rPr>
        <w:t>sector</w:t>
      </w:r>
      <w:r w:rsidRPr="00FC1F13">
        <w:rPr>
          <w:sz w:val="12"/>
        </w:rPr>
        <w:t xml:space="preserve"> that is </w:t>
      </w:r>
      <w:r w:rsidRPr="00FC1F13">
        <w:rPr>
          <w:rStyle w:val="Emphasis"/>
          <w:highlight w:val="yellow"/>
        </w:rPr>
        <w:t xml:space="preserve">precluded </w:t>
      </w:r>
      <w:r w:rsidRPr="00FC1F13">
        <w:rPr>
          <w:rStyle w:val="StyleUnderline"/>
          <w:highlight w:val="yellow"/>
        </w:rPr>
        <w:t xml:space="preserve">from </w:t>
      </w:r>
      <w:r w:rsidRPr="00073AA0">
        <w:rPr>
          <w:rStyle w:val="Emphasis"/>
        </w:rPr>
        <w:t xml:space="preserve">standard </w:t>
      </w:r>
      <w:r w:rsidRPr="00FC1F13">
        <w:rPr>
          <w:rStyle w:val="Emphasis"/>
          <w:highlight w:val="yellow"/>
        </w:rPr>
        <w:t>labor regulations</w:t>
      </w:r>
      <w:r w:rsidRPr="00FC1F13">
        <w:rPr>
          <w:sz w:val="12"/>
        </w:rPr>
        <w:t xml:space="preserve">, </w:t>
      </w:r>
      <w:r w:rsidRPr="00FC1F13">
        <w:rPr>
          <w:rStyle w:val="StyleUnderline"/>
        </w:rPr>
        <w:t xml:space="preserve">which </w:t>
      </w:r>
      <w:r w:rsidRPr="00073AA0">
        <w:rPr>
          <w:rStyle w:val="StyleUnderline"/>
        </w:rPr>
        <w:t xml:space="preserve">makes </w:t>
      </w:r>
      <w:r w:rsidRPr="00FC1F13">
        <w:rPr>
          <w:rStyle w:val="StyleUnderline"/>
          <w:highlight w:val="yellow"/>
        </w:rPr>
        <w:t xml:space="preserve">the household </w:t>
      </w:r>
      <w:r w:rsidRPr="00FC1F13">
        <w:rPr>
          <w:rStyle w:val="Emphasis"/>
          <w:highlight w:val="yellow"/>
        </w:rPr>
        <w:t>shaky ground</w:t>
      </w:r>
      <w:r w:rsidRPr="00FC1F13">
        <w:rPr>
          <w:rStyle w:val="StyleUnderline"/>
          <w:highlight w:val="yellow"/>
        </w:rPr>
        <w:t xml:space="preserve"> when it comes to</w:t>
      </w:r>
      <w:r w:rsidRPr="00FC1F13">
        <w:rPr>
          <w:sz w:val="12"/>
        </w:rPr>
        <w:t xml:space="preserve"> the</w:t>
      </w:r>
      <w:r w:rsidRPr="00FC1F13">
        <w:rPr>
          <w:rStyle w:val="StyleUnderline"/>
        </w:rPr>
        <w:t xml:space="preserve"> </w:t>
      </w:r>
      <w:r w:rsidRPr="00073AA0">
        <w:rPr>
          <w:rStyle w:val="Emphasis"/>
        </w:rPr>
        <w:t>protection</w:t>
      </w:r>
      <w:r w:rsidRPr="00073AA0">
        <w:rPr>
          <w:rStyle w:val="StyleUnderline"/>
        </w:rPr>
        <w:t xml:space="preserve"> of </w:t>
      </w:r>
      <w:r w:rsidRPr="00FC1F13">
        <w:rPr>
          <w:rStyle w:val="StyleUnderline"/>
          <w:highlight w:val="yellow"/>
        </w:rPr>
        <w:t>workers' rights</w:t>
      </w:r>
      <w:r w:rsidRPr="00FC1F13">
        <w:rPr>
          <w:sz w:val="12"/>
        </w:rPr>
        <w:t xml:space="preserve"> (</w:t>
      </w:r>
      <w:hyperlink r:id="rId90" w:anchor="bb0155" w:history="1">
        <w:r w:rsidRPr="00FC1F13">
          <w:rPr>
            <w:rStyle w:val="Hyperlink"/>
            <w:sz w:val="12"/>
          </w:rPr>
          <w:t>ETUC, 2012</w:t>
        </w:r>
      </w:hyperlink>
      <w:r w:rsidRPr="00FC1F13">
        <w:rPr>
          <w:sz w:val="12"/>
        </w:rPr>
        <w:t xml:space="preserve">). This is </w:t>
      </w:r>
      <w:r w:rsidRPr="00FC1F13">
        <w:rPr>
          <w:rStyle w:val="StyleUnderline"/>
        </w:rPr>
        <w:t>shown in</w:t>
      </w:r>
      <w:r w:rsidRPr="00FC1F13">
        <w:rPr>
          <w:sz w:val="12"/>
        </w:rPr>
        <w:t xml:space="preserve"> the </w:t>
      </w:r>
      <w:r w:rsidRPr="00FC1F13">
        <w:rPr>
          <w:rStyle w:val="Emphasis"/>
          <w:highlight w:val="yellow"/>
        </w:rPr>
        <w:t>working conditions of domestic workers</w:t>
      </w:r>
      <w:r w:rsidRPr="00FC1F13">
        <w:rPr>
          <w:sz w:val="12"/>
        </w:rPr>
        <w:t xml:space="preserve">, which </w:t>
      </w:r>
      <w:r w:rsidRPr="00FC1F13">
        <w:rPr>
          <w:rStyle w:val="StyleUnderline"/>
        </w:rPr>
        <w:t xml:space="preserve">are </w:t>
      </w:r>
      <w:r w:rsidRPr="00FC1F13">
        <w:rPr>
          <w:rStyle w:val="StyleUnderline"/>
          <w:highlight w:val="yellow"/>
        </w:rPr>
        <w:t xml:space="preserve">characterized by </w:t>
      </w:r>
      <w:r w:rsidRPr="00073AA0">
        <w:rPr>
          <w:rStyle w:val="StyleUnderline"/>
        </w:rPr>
        <w:t>oral contracts</w:t>
      </w:r>
      <w:r w:rsidRPr="00FC1F13">
        <w:rPr>
          <w:sz w:val="12"/>
        </w:rPr>
        <w:t xml:space="preserve">, </w:t>
      </w:r>
      <w:r w:rsidRPr="00FC1F13">
        <w:rPr>
          <w:rStyle w:val="Emphasis"/>
          <w:highlight w:val="yellow"/>
        </w:rPr>
        <w:t xml:space="preserve">unregulated </w:t>
      </w:r>
      <w:r w:rsidRPr="00073AA0">
        <w:rPr>
          <w:rStyle w:val="Emphasis"/>
        </w:rPr>
        <w:t>working</w:t>
      </w:r>
      <w:r w:rsidRPr="00FC1F13">
        <w:rPr>
          <w:rStyle w:val="Emphasis"/>
          <w:highlight w:val="yellow"/>
        </w:rPr>
        <w:t xml:space="preserve"> hours</w:t>
      </w:r>
      <w:r w:rsidRPr="00FC1F13">
        <w:rPr>
          <w:sz w:val="12"/>
        </w:rPr>
        <w:t xml:space="preserve">, as well as </w:t>
      </w:r>
      <w:r w:rsidRPr="00FC1F13">
        <w:rPr>
          <w:rStyle w:val="Emphasis"/>
          <w:highlight w:val="yellow"/>
        </w:rPr>
        <w:t xml:space="preserve">unsafe </w:t>
      </w:r>
      <w:r w:rsidRPr="00073AA0">
        <w:rPr>
          <w:rStyle w:val="Emphasis"/>
        </w:rPr>
        <w:t xml:space="preserve">working </w:t>
      </w:r>
      <w:r w:rsidRPr="00FC1F13">
        <w:rPr>
          <w:rStyle w:val="Emphasis"/>
          <w:highlight w:val="yellow"/>
        </w:rPr>
        <w:t>conditions.</w:t>
      </w:r>
      <w:r w:rsidRPr="00FC1F13">
        <w:rPr>
          <w:rStyle w:val="Emphasis"/>
        </w:rPr>
        <w:t xml:space="preserve"> </w:t>
      </w:r>
      <w:r w:rsidRPr="00037BC3">
        <w:rPr>
          <w:rStyle w:val="StyleUnderline"/>
        </w:rPr>
        <w:t xml:space="preserve">Being without legal residency means falling through the cracks of official protection schemes </w:t>
      </w:r>
      <w:r w:rsidRPr="00037BC3">
        <w:rPr>
          <w:sz w:val="12"/>
        </w:rPr>
        <w:t>(</w:t>
      </w:r>
      <w:bookmarkStart w:id="82" w:name="bbb0145"/>
      <w:proofErr w:type="spellStart"/>
      <w:r w:rsidRPr="00037BC3">
        <w:rPr>
          <w:sz w:val="12"/>
        </w:rPr>
        <w:fldChar w:fldCharType="begin"/>
      </w:r>
      <w:r w:rsidRPr="00037BC3">
        <w:rPr>
          <w:sz w:val="12"/>
        </w:rPr>
        <w:instrText>HYPERLINK "https://www.sciencedirect.com/science/article/pii/S027753951400051X" \l "bb0145"</w:instrText>
      </w:r>
      <w:r w:rsidRPr="00037BC3">
        <w:rPr>
          <w:sz w:val="12"/>
        </w:rPr>
      </w:r>
      <w:r w:rsidRPr="00037BC3">
        <w:rPr>
          <w:sz w:val="12"/>
        </w:rPr>
        <w:fldChar w:fldCharType="separate"/>
      </w:r>
      <w:r w:rsidRPr="00037BC3">
        <w:rPr>
          <w:rStyle w:val="Hyperlink"/>
          <w:sz w:val="12"/>
        </w:rPr>
        <w:t>Düvell</w:t>
      </w:r>
      <w:proofErr w:type="spellEnd"/>
      <w:r w:rsidRPr="00037BC3">
        <w:rPr>
          <w:rStyle w:val="Hyperlink"/>
          <w:sz w:val="12"/>
        </w:rPr>
        <w:t>, 2005</w:t>
      </w:r>
      <w:r w:rsidRPr="00037BC3">
        <w:rPr>
          <w:sz w:val="12"/>
        </w:rPr>
        <w:fldChar w:fldCharType="end"/>
      </w:r>
      <w:bookmarkEnd w:id="82"/>
      <w:r w:rsidRPr="00037BC3">
        <w:rPr>
          <w:sz w:val="12"/>
        </w:rPr>
        <w:t>, </w:t>
      </w:r>
      <w:bookmarkStart w:id="83" w:name="bbb0300"/>
      <w:proofErr w:type="spellStart"/>
      <w:r w:rsidRPr="00037BC3">
        <w:rPr>
          <w:sz w:val="12"/>
        </w:rPr>
        <w:fldChar w:fldCharType="begin"/>
      </w:r>
      <w:r w:rsidRPr="00037BC3">
        <w:rPr>
          <w:sz w:val="12"/>
        </w:rPr>
        <w:instrText>HYPERLINK "https://www.sciencedirect.com/science/article/pii/S027753951400051X" \l "bb0300"</w:instrText>
      </w:r>
      <w:r w:rsidRPr="00037BC3">
        <w:rPr>
          <w:sz w:val="12"/>
        </w:rPr>
      </w:r>
      <w:r w:rsidRPr="00037BC3">
        <w:rPr>
          <w:sz w:val="12"/>
        </w:rPr>
        <w:fldChar w:fldCharType="separate"/>
      </w:r>
      <w:r w:rsidRPr="00037BC3">
        <w:rPr>
          <w:rStyle w:val="Hyperlink"/>
          <w:sz w:val="12"/>
        </w:rPr>
        <w:t>Maroukis</w:t>
      </w:r>
      <w:proofErr w:type="spellEnd"/>
      <w:r w:rsidRPr="00037BC3">
        <w:rPr>
          <w:rStyle w:val="Hyperlink"/>
          <w:sz w:val="12"/>
        </w:rPr>
        <w:t xml:space="preserve"> et al., 2011</w:t>
      </w:r>
      <w:r w:rsidRPr="00037BC3">
        <w:rPr>
          <w:sz w:val="12"/>
        </w:rPr>
        <w:fldChar w:fldCharType="end"/>
      </w:r>
      <w:bookmarkEnd w:id="83"/>
      <w:r w:rsidRPr="00037BC3">
        <w:rPr>
          <w:sz w:val="12"/>
        </w:rPr>
        <w:t xml:space="preserve">). In this context, </w:t>
      </w:r>
      <w:r w:rsidRPr="00037BC3">
        <w:rPr>
          <w:rStyle w:val="StyleUnderline"/>
        </w:rPr>
        <w:t>it is not only</w:t>
      </w:r>
      <w:r w:rsidRPr="00037BC3">
        <w:rPr>
          <w:sz w:val="12"/>
        </w:rPr>
        <w:t xml:space="preserve"> the </w:t>
      </w:r>
      <w:r w:rsidRPr="00037BC3">
        <w:rPr>
          <w:rStyle w:val="Emphasis"/>
        </w:rPr>
        <w:t>universal human rights</w:t>
      </w:r>
      <w:r w:rsidRPr="00037BC3">
        <w:rPr>
          <w:sz w:val="12"/>
        </w:rPr>
        <w:t xml:space="preserve"> principle of the right to a dignified life that is suspended, </w:t>
      </w:r>
      <w:r w:rsidRPr="00037BC3">
        <w:rPr>
          <w:rStyle w:val="StyleUnderline"/>
        </w:rPr>
        <w:t xml:space="preserve">but also </w:t>
      </w:r>
      <w:r w:rsidRPr="00037BC3">
        <w:rPr>
          <w:rStyle w:val="Emphasis"/>
        </w:rPr>
        <w:t>basic civil rights</w:t>
      </w:r>
      <w:r w:rsidRPr="00037BC3">
        <w:rPr>
          <w:sz w:val="12"/>
        </w:rPr>
        <w:t xml:space="preserve">. Indeed, this </w:t>
      </w:r>
      <w:r w:rsidRPr="00037BC3">
        <w:rPr>
          <w:rStyle w:val="StyleUnderline"/>
        </w:rPr>
        <w:t>process of exclusion produces</w:t>
      </w:r>
      <w:r w:rsidRPr="00037BC3">
        <w:rPr>
          <w:sz w:val="12"/>
        </w:rPr>
        <w:t xml:space="preserve"> the “</w:t>
      </w:r>
      <w:r w:rsidRPr="00037BC3">
        <w:rPr>
          <w:rStyle w:val="Emphasis"/>
        </w:rPr>
        <w:t>undocumented migrant”</w:t>
      </w:r>
      <w:r w:rsidRPr="00037BC3">
        <w:rPr>
          <w:sz w:val="12"/>
        </w:rPr>
        <w:t xml:space="preserve"> </w:t>
      </w:r>
      <w:r w:rsidRPr="00037BC3">
        <w:rPr>
          <w:rStyle w:val="StyleUnderline"/>
        </w:rPr>
        <w:t>as an “exteriority” to</w:t>
      </w:r>
      <w:r w:rsidRPr="00037BC3">
        <w:rPr>
          <w:sz w:val="12"/>
        </w:rPr>
        <w:t xml:space="preserve"> the </w:t>
      </w:r>
      <w:r w:rsidRPr="00037BC3">
        <w:rPr>
          <w:rStyle w:val="StyleUnderline"/>
        </w:rPr>
        <w:t>civil and legal national norm.</w:t>
      </w:r>
    </w:p>
    <w:p w14:paraId="227DFAE4" w14:textId="77777777" w:rsidR="007C3F73" w:rsidRPr="00037BC3" w:rsidRDefault="007C3F73" w:rsidP="007C3F73">
      <w:pPr>
        <w:rPr>
          <w:sz w:val="6"/>
          <w:szCs w:val="6"/>
        </w:rPr>
      </w:pPr>
      <w:r w:rsidRPr="00037BC3">
        <w:rPr>
          <w:sz w:val="6"/>
          <w:szCs w:val="6"/>
        </w:rPr>
        <w:t xml:space="preserve">Coming back to the affective dimension of being subjected to the logic of </w:t>
      </w:r>
      <w:proofErr w:type="spellStart"/>
      <w:r w:rsidRPr="00037BC3">
        <w:rPr>
          <w:sz w:val="6"/>
          <w:szCs w:val="6"/>
        </w:rPr>
        <w:t>inferiorization</w:t>
      </w:r>
      <w:proofErr w:type="spellEnd"/>
      <w:r w:rsidRPr="00037BC3">
        <w:rPr>
          <w:sz w:val="6"/>
          <w:szCs w:val="6"/>
        </w:rPr>
        <w:t>, the position of “exteriority” that undocumented migrants inhabit is not only conveyed through the low social status and devaluation of their labor, but also through the affective circuits to which they are exposed and with which they engage. Negotiations around domestic work between domestic workers and their employers in private households occur on both the social and affective levels. While the social dimension speaks about the legal and labor conditions attached to this work, the affective dimension draws our attention to how these conditions are felt and sensed. Sensing the social, feeling the cultural script imposed on bodies, spaces and objects refers to the realm of affective encounters.</w:t>
      </w:r>
    </w:p>
    <w:p w14:paraId="560EC31C" w14:textId="77777777" w:rsidR="007C3F73" w:rsidRPr="00037BC3" w:rsidRDefault="007C3F73" w:rsidP="007C3F73">
      <w:pPr>
        <w:rPr>
          <w:sz w:val="6"/>
          <w:szCs w:val="6"/>
        </w:rPr>
      </w:pPr>
      <w:r w:rsidRPr="00037BC3">
        <w:rPr>
          <w:sz w:val="6"/>
          <w:szCs w:val="6"/>
        </w:rPr>
        <w:t xml:space="preserve">Thus, the transmission of affect between the domestic workers and their employers relies on affective bonds developed, on the caring tasks performed, and on the spatiality and relationality within which this work unfolds. As Carmen tells us, the arrangement of objects can transmit energies that might have an impact on the person sorting out the space. The attribution of inferiority and worthlessness can thus be </w:t>
      </w:r>
      <w:proofErr w:type="gramStart"/>
      <w:r w:rsidRPr="00037BC3">
        <w:rPr>
          <w:sz w:val="6"/>
          <w:szCs w:val="6"/>
        </w:rPr>
        <w:t>affectively</w:t>
      </w:r>
      <w:proofErr w:type="gramEnd"/>
      <w:r w:rsidRPr="00037BC3">
        <w:rPr>
          <w:sz w:val="6"/>
          <w:szCs w:val="6"/>
        </w:rPr>
        <w:t xml:space="preserve"> transmitted through the arrangement of objects and through those racialized </w:t>
      </w:r>
      <w:proofErr w:type="gramStart"/>
      <w:r w:rsidRPr="00037BC3">
        <w:rPr>
          <w:sz w:val="6"/>
          <w:szCs w:val="6"/>
        </w:rPr>
        <w:t>affects</w:t>
      </w:r>
      <w:proofErr w:type="gramEnd"/>
      <w:r w:rsidRPr="00037BC3">
        <w:rPr>
          <w:sz w:val="6"/>
          <w:szCs w:val="6"/>
        </w:rPr>
        <w:t xml:space="preserve"> which haunt spaces.</w:t>
      </w:r>
    </w:p>
    <w:p w14:paraId="0F5FF18D" w14:textId="77777777" w:rsidR="007C3F73" w:rsidRPr="00037BC3" w:rsidRDefault="007C3F73" w:rsidP="007C3F73">
      <w:pPr>
        <w:rPr>
          <w:sz w:val="6"/>
          <w:szCs w:val="6"/>
        </w:rPr>
      </w:pPr>
      <w:r w:rsidRPr="00037BC3">
        <w:rPr>
          <w:sz w:val="6"/>
          <w:szCs w:val="6"/>
        </w:rPr>
        <w:t>Racialized affects</w:t>
      </w:r>
    </w:p>
    <w:p w14:paraId="6EC262AC" w14:textId="77777777" w:rsidR="007C3F73" w:rsidRPr="00A414D5" w:rsidRDefault="007C3F73" w:rsidP="007C3F73">
      <w:pPr>
        <w:rPr>
          <w:sz w:val="12"/>
        </w:rPr>
      </w:pPr>
      <w:r w:rsidRPr="00037BC3">
        <w:rPr>
          <w:sz w:val="12"/>
        </w:rPr>
        <w:t xml:space="preserve">While not directly addressed to a person, </w:t>
      </w:r>
      <w:r w:rsidRPr="00037BC3">
        <w:rPr>
          <w:rStyle w:val="StyleUnderline"/>
          <w:highlight w:val="yellow"/>
        </w:rPr>
        <w:t>affect pervades spaces</w:t>
      </w:r>
      <w:r w:rsidRPr="00037BC3">
        <w:rPr>
          <w:sz w:val="12"/>
        </w:rPr>
        <w:t xml:space="preserve"> and </w:t>
      </w:r>
      <w:r w:rsidRPr="00037BC3">
        <w:rPr>
          <w:rStyle w:val="StyleUnderline"/>
          <w:highlight w:val="yellow"/>
        </w:rPr>
        <w:t>has an impact on</w:t>
      </w:r>
      <w:r w:rsidRPr="00881F2F">
        <w:rPr>
          <w:rStyle w:val="StyleUnderline"/>
        </w:rPr>
        <w:t xml:space="preserve"> people's </w:t>
      </w:r>
      <w:r w:rsidRPr="00037BC3">
        <w:rPr>
          <w:rStyle w:val="Emphasis"/>
          <w:highlight w:val="yellow"/>
        </w:rPr>
        <w:t>feelings</w:t>
      </w:r>
      <w:r w:rsidRPr="00037BC3">
        <w:rPr>
          <w:rStyle w:val="StyleUnderline"/>
          <w:highlight w:val="yellow"/>
        </w:rPr>
        <w:t xml:space="preserve">, </w:t>
      </w:r>
      <w:r w:rsidRPr="00037BC3">
        <w:rPr>
          <w:rStyle w:val="Emphasis"/>
          <w:highlight w:val="yellow"/>
        </w:rPr>
        <w:t xml:space="preserve">bodies </w:t>
      </w:r>
      <w:r w:rsidRPr="00037BC3">
        <w:rPr>
          <w:rStyle w:val="StyleUnderline"/>
          <w:highlight w:val="yellow"/>
        </w:rPr>
        <w:t xml:space="preserve">and </w:t>
      </w:r>
      <w:r w:rsidRPr="00037BC3">
        <w:rPr>
          <w:rStyle w:val="Emphasis"/>
          <w:highlight w:val="yellow"/>
        </w:rPr>
        <w:t>minds</w:t>
      </w:r>
      <w:r w:rsidRPr="00037BC3">
        <w:rPr>
          <w:sz w:val="12"/>
        </w:rPr>
        <w:t xml:space="preserve">. </w:t>
      </w:r>
      <w:r w:rsidRPr="00037BC3">
        <w:rPr>
          <w:rStyle w:val="StyleUnderline"/>
          <w:highlight w:val="yellow"/>
        </w:rPr>
        <w:t>When a domestic worker faces</w:t>
      </w:r>
      <w:r w:rsidRPr="00037BC3">
        <w:rPr>
          <w:rStyle w:val="StyleUnderline"/>
        </w:rPr>
        <w:t xml:space="preserve"> revulsion, </w:t>
      </w:r>
      <w:r w:rsidRPr="00037BC3">
        <w:rPr>
          <w:rStyle w:val="Emphasis"/>
          <w:highlight w:val="yellow"/>
        </w:rPr>
        <w:t>contempt</w:t>
      </w:r>
      <w:r w:rsidRPr="00037BC3">
        <w:rPr>
          <w:rStyle w:val="StyleUnderline"/>
        </w:rPr>
        <w:t>, or being despised</w:t>
      </w:r>
      <w:r w:rsidRPr="00037BC3">
        <w:rPr>
          <w:sz w:val="12"/>
        </w:rPr>
        <w:t xml:space="preserve">, </w:t>
      </w:r>
      <w:r w:rsidRPr="00037BC3">
        <w:rPr>
          <w:rStyle w:val="StyleUnderline"/>
        </w:rPr>
        <w:t xml:space="preserve">these </w:t>
      </w:r>
      <w:r w:rsidRPr="00037BC3">
        <w:rPr>
          <w:rStyle w:val="StyleUnderline"/>
          <w:highlight w:val="yellow"/>
        </w:rPr>
        <w:t xml:space="preserve">feelings </w:t>
      </w:r>
      <w:r w:rsidRPr="001E41B6">
        <w:rPr>
          <w:rStyle w:val="StyleUnderline"/>
        </w:rPr>
        <w:t xml:space="preserve">can </w:t>
      </w:r>
      <w:r w:rsidRPr="00037BC3">
        <w:rPr>
          <w:rStyle w:val="StyleUnderline"/>
          <w:highlight w:val="yellow"/>
        </w:rPr>
        <w:t xml:space="preserve">produce </w:t>
      </w:r>
      <w:r w:rsidRPr="001E41B6">
        <w:rPr>
          <w:rStyle w:val="StyleUnderline"/>
        </w:rPr>
        <w:t xml:space="preserve">reactions of </w:t>
      </w:r>
      <w:r w:rsidRPr="00037BC3">
        <w:rPr>
          <w:rStyle w:val="Emphasis"/>
          <w:highlight w:val="yellow"/>
        </w:rPr>
        <w:t>refusal and revolt</w:t>
      </w:r>
      <w:r w:rsidRPr="00037BC3">
        <w:rPr>
          <w:sz w:val="12"/>
        </w:rPr>
        <w:t xml:space="preserve">. Set in this context, </w:t>
      </w:r>
      <w:r w:rsidRPr="00037BC3">
        <w:rPr>
          <w:rStyle w:val="StyleUnderline"/>
        </w:rPr>
        <w:t>Carmen's feelings towards the toilet remind us of what </w:t>
      </w:r>
      <w:hyperlink r:id="rId91" w:anchor="bb0345" w:history="1">
        <w:r w:rsidRPr="00037BC3">
          <w:rPr>
            <w:rStyle w:val="Hyperlink"/>
            <w:sz w:val="12"/>
          </w:rPr>
          <w:t>Ngai (2007)</w:t>
        </w:r>
      </w:hyperlink>
      <w:bookmarkEnd w:id="71"/>
      <w:r w:rsidRPr="00037BC3">
        <w:rPr>
          <w:sz w:val="12"/>
        </w:rPr>
        <w:t> describes as the</w:t>
      </w:r>
      <w:r w:rsidRPr="00037BC3">
        <w:rPr>
          <w:rStyle w:val="StyleUnderline"/>
        </w:rPr>
        <w:t> </w:t>
      </w:r>
      <w:hyperlink r:id="rId92" w:tooltip="Learn more about racialization from ScienceDirect's AI-generated Topic Pages" w:history="1">
        <w:r w:rsidRPr="00037BC3">
          <w:rPr>
            <w:rStyle w:val="Emphasis"/>
          </w:rPr>
          <w:t>racialization</w:t>
        </w:r>
      </w:hyperlink>
      <w:r w:rsidRPr="00037BC3">
        <w:rPr>
          <w:rStyle w:val="Emphasis"/>
        </w:rPr>
        <w:t> of affect</w:t>
      </w:r>
      <w:r w:rsidRPr="00037BC3">
        <w:rPr>
          <w:sz w:val="12"/>
        </w:rPr>
        <w:t xml:space="preserve">. While Ngai develops this approach through an analysis of the cultural representation of racialized bodies, the </w:t>
      </w:r>
      <w:proofErr w:type="gramStart"/>
      <w:r w:rsidRPr="00037BC3">
        <w:rPr>
          <w:sz w:val="12"/>
        </w:rPr>
        <w:t>affect</w:t>
      </w:r>
      <w:proofErr w:type="gramEnd"/>
      <w:r w:rsidRPr="00037BC3">
        <w:rPr>
          <w:sz w:val="12"/>
        </w:rPr>
        <w:t xml:space="preserve"> transmitted to Carmen seems to attend to a similar dynamic. As Ngai notes in regard to racialized affect </w:t>
      </w:r>
      <w:r w:rsidRPr="00037BC3">
        <w:rPr>
          <w:rStyle w:val="StyleUnderline"/>
        </w:rPr>
        <w:t xml:space="preserve">the context of racialization “turns the neutral and even potentially positive affect of </w:t>
      </w:r>
      <w:proofErr w:type="spellStart"/>
      <w:r w:rsidRPr="00037BC3">
        <w:rPr>
          <w:rStyle w:val="StyleUnderline"/>
        </w:rPr>
        <w:t>animatedness</w:t>
      </w:r>
      <w:proofErr w:type="spellEnd"/>
      <w:r w:rsidRPr="00037BC3">
        <w:rPr>
          <w:rStyle w:val="StyleUnderline"/>
        </w:rPr>
        <w:t xml:space="preserve"> ugly pointing to the more self-evidently problematic feelings”</w:t>
      </w:r>
      <w:r w:rsidRPr="00037BC3">
        <w:rPr>
          <w:sz w:val="12"/>
        </w:rPr>
        <w:t xml:space="preserve"> (2007: 32). In the case of undocumented domestic workers in private households, this </w:t>
      </w:r>
      <w:r w:rsidRPr="00037BC3">
        <w:rPr>
          <w:rStyle w:val="StyleUnderline"/>
        </w:rPr>
        <w:t>context is underscored by</w:t>
      </w:r>
      <w:r w:rsidRPr="00037BC3">
        <w:rPr>
          <w:sz w:val="12"/>
        </w:rPr>
        <w:t xml:space="preserve"> the </w:t>
      </w:r>
      <w:r w:rsidRPr="00037BC3">
        <w:rPr>
          <w:rStyle w:val="StyleUnderline"/>
        </w:rPr>
        <w:t xml:space="preserve">exclusionary boundaries set up </w:t>
      </w:r>
      <w:r w:rsidRPr="00037BC3">
        <w:rPr>
          <w:rStyle w:val="Emphasis"/>
        </w:rPr>
        <w:t>by migration policies</w:t>
      </w:r>
      <w:r w:rsidRPr="00037BC3">
        <w:rPr>
          <w:sz w:val="12"/>
        </w:rPr>
        <w:t xml:space="preserve"> </w:t>
      </w:r>
      <w:r w:rsidRPr="00037BC3">
        <w:rPr>
          <w:rStyle w:val="StyleUnderline"/>
        </w:rPr>
        <w:t>that subtly underlie</w:t>
      </w:r>
      <w:r w:rsidRPr="000050A2">
        <w:t xml:space="preserve"> the </w:t>
      </w:r>
      <w:r w:rsidRPr="00037BC3">
        <w:rPr>
          <w:rStyle w:val="StyleUnderline"/>
        </w:rPr>
        <w:t xml:space="preserve">encounters between </w:t>
      </w:r>
      <w:r w:rsidRPr="00037BC3">
        <w:rPr>
          <w:rStyle w:val="Emphasis"/>
        </w:rPr>
        <w:t>domestic workers</w:t>
      </w:r>
      <w:r w:rsidRPr="00037BC3">
        <w:rPr>
          <w:rStyle w:val="StyleUnderline"/>
        </w:rPr>
        <w:t xml:space="preserve"> and their </w:t>
      </w:r>
      <w:r w:rsidRPr="00037BC3">
        <w:rPr>
          <w:rStyle w:val="Emphasis"/>
        </w:rPr>
        <w:t>employers</w:t>
      </w:r>
      <w:r w:rsidRPr="00A414D5">
        <w:rPr>
          <w:sz w:val="12"/>
        </w:rPr>
        <w:t xml:space="preserve">. It is in this regard that </w:t>
      </w:r>
      <w:r w:rsidRPr="00037BC3">
        <w:rPr>
          <w:rStyle w:val="StyleUnderline"/>
        </w:rPr>
        <w:t>feelings circulating in the space and expressed in these encounters turn “ugly</w:t>
      </w:r>
      <w:r w:rsidRPr="00A414D5">
        <w:rPr>
          <w:sz w:val="12"/>
        </w:rPr>
        <w:t xml:space="preserve">,” imprinting residues of a racializing script and </w:t>
      </w:r>
      <w:r w:rsidRPr="00A414D5">
        <w:rPr>
          <w:rStyle w:val="StyleUnderline"/>
        </w:rPr>
        <w:t>attributing “inferiority” onto the body of the domestic worker</w:t>
      </w:r>
      <w:r w:rsidRPr="00A414D5">
        <w:rPr>
          <w:sz w:val="12"/>
        </w:rPr>
        <w:t xml:space="preserve">. Feelings circulating within a context of racialization do not always incite us to act, they can also immobilize us. The feeling of being made </w:t>
      </w:r>
      <w:r w:rsidRPr="009539D2">
        <w:rPr>
          <w:strike/>
          <w:sz w:val="12"/>
        </w:rPr>
        <w:t>invisible,</w:t>
      </w:r>
      <w:r w:rsidRPr="00A414D5">
        <w:rPr>
          <w:sz w:val="12"/>
        </w:rPr>
        <w:t xml:space="preserve"> of being ignored, infuses the domestic worker with the feeling of social insignificance, it carries the sensation of </w:t>
      </w:r>
      <w:proofErr w:type="spellStart"/>
      <w:r w:rsidRPr="00A414D5">
        <w:rPr>
          <w:sz w:val="12"/>
        </w:rPr>
        <w:t>disanimation</w:t>
      </w:r>
      <w:proofErr w:type="spellEnd"/>
      <w:r w:rsidRPr="00A414D5">
        <w:rPr>
          <w:sz w:val="12"/>
        </w:rPr>
        <w:t xml:space="preserve">. This stands in contrast to the impact that domestic work has on the household as an animating force. Thus, while not explicitly spelled out in any job description, </w:t>
      </w:r>
      <w:r w:rsidRPr="00A414D5">
        <w:rPr>
          <w:rStyle w:val="StyleUnderline"/>
        </w:rPr>
        <w:t xml:space="preserve">the domestic worker's presence in the household, and the performance of </w:t>
      </w:r>
      <w:r w:rsidRPr="00A414D5">
        <w:rPr>
          <w:rStyle w:val="Emphasis"/>
        </w:rPr>
        <w:t>quotidian tasks</w:t>
      </w:r>
      <w:r w:rsidRPr="00A414D5">
        <w:rPr>
          <w:sz w:val="12"/>
        </w:rPr>
        <w:t xml:space="preserve"> that contribute to the household members' well-being, </w:t>
      </w:r>
      <w:r w:rsidRPr="00A414D5">
        <w:rPr>
          <w:rStyle w:val="Emphasis"/>
        </w:rPr>
        <w:t xml:space="preserve">infuses this place with life. </w:t>
      </w:r>
      <w:r w:rsidRPr="00A414D5">
        <w:rPr>
          <w:sz w:val="12"/>
        </w:rPr>
        <w:t xml:space="preserve">Therefore, </w:t>
      </w:r>
      <w:r w:rsidRPr="00A414D5">
        <w:rPr>
          <w:rStyle w:val="StyleUnderline"/>
        </w:rPr>
        <w:t>domestic work has an “</w:t>
      </w:r>
      <w:r w:rsidRPr="00A414D5">
        <w:rPr>
          <w:rStyle w:val="Emphasis"/>
        </w:rPr>
        <w:t>animating” quality</w:t>
      </w:r>
      <w:r w:rsidRPr="00A414D5">
        <w:rPr>
          <w:sz w:val="12"/>
        </w:rPr>
        <w:t>, although this effect is not commonly perceived or valued.</w:t>
      </w:r>
    </w:p>
    <w:p w14:paraId="32504005" w14:textId="77777777" w:rsidR="007C3F73" w:rsidRPr="00037BC3" w:rsidRDefault="007C3F73" w:rsidP="007C3F73">
      <w:pPr>
        <w:rPr>
          <w:rStyle w:val="StyleUnderline"/>
        </w:rPr>
      </w:pPr>
      <w:r w:rsidRPr="00A414D5">
        <w:rPr>
          <w:sz w:val="12"/>
        </w:rPr>
        <w:t xml:space="preserve">While the domestic worker is required to care for the household and, as such, contributes to the creation of positive affective energies, the tasks she is supposed to deliver as well as the dynamics she occasionally encounters, affectively impress upon her a low status and a sense of devaluation. Furthermore, her </w:t>
      </w:r>
      <w:r w:rsidRPr="00037BC3">
        <w:rPr>
          <w:rStyle w:val="StyleUnderline"/>
        </w:rPr>
        <w:t>position as an undocumented migrant places her in</w:t>
      </w:r>
      <w:r w:rsidRPr="00037BC3">
        <w:rPr>
          <w:sz w:val="12"/>
        </w:rPr>
        <w:t xml:space="preserve"> a </w:t>
      </w:r>
      <w:r w:rsidRPr="00037BC3">
        <w:rPr>
          <w:rStyle w:val="Emphasis"/>
        </w:rPr>
        <w:t>human rights void</w:t>
      </w:r>
      <w:r w:rsidRPr="00037BC3">
        <w:rPr>
          <w:sz w:val="12"/>
        </w:rPr>
        <w:t xml:space="preserve"> and </w:t>
      </w:r>
      <w:r w:rsidRPr="00037BC3">
        <w:rPr>
          <w:rStyle w:val="StyleUnderline"/>
        </w:rPr>
        <w:t xml:space="preserve">makes her more vulnerable to </w:t>
      </w:r>
      <w:r w:rsidRPr="00037BC3">
        <w:rPr>
          <w:rStyle w:val="Emphasis"/>
        </w:rPr>
        <w:t>exploitation</w:t>
      </w:r>
      <w:r w:rsidRPr="00037BC3">
        <w:rPr>
          <w:sz w:val="12"/>
        </w:rPr>
        <w:t xml:space="preserve"> and denigration. </w:t>
      </w:r>
      <w:r w:rsidRPr="00037BC3">
        <w:rPr>
          <w:rStyle w:val="StyleUnderline"/>
        </w:rPr>
        <w:t xml:space="preserve">When delivered by an </w:t>
      </w:r>
      <w:r w:rsidRPr="00037BC3">
        <w:rPr>
          <w:rStyle w:val="Emphasis"/>
        </w:rPr>
        <w:t>undocumented migrant woman</w:t>
      </w:r>
      <w:r w:rsidRPr="00037BC3">
        <w:rPr>
          <w:sz w:val="12"/>
        </w:rPr>
        <w:t xml:space="preserve">, </w:t>
      </w:r>
      <w:r w:rsidRPr="00037BC3">
        <w:rPr>
          <w:rStyle w:val="StyleUnderline"/>
        </w:rPr>
        <w:t>domestic work becomes</w:t>
      </w:r>
      <w:r w:rsidRPr="00037BC3">
        <w:rPr>
          <w:sz w:val="12"/>
        </w:rPr>
        <w:t xml:space="preserve"> a </w:t>
      </w:r>
      <w:r w:rsidRPr="00037BC3">
        <w:rPr>
          <w:rStyle w:val="StyleUnderline"/>
        </w:rPr>
        <w:t>neuralgic node in which</w:t>
      </w:r>
      <w:r w:rsidRPr="00037BC3">
        <w:rPr>
          <w:sz w:val="12"/>
        </w:rPr>
        <w:t xml:space="preserve"> the “</w:t>
      </w:r>
      <w:r w:rsidRPr="00037BC3">
        <w:rPr>
          <w:rStyle w:val="Emphasis"/>
        </w:rPr>
        <w:t>multilayered texture</w:t>
      </w:r>
      <w:r w:rsidRPr="00037BC3">
        <w:rPr>
          <w:sz w:val="12"/>
        </w:rPr>
        <w:t>” (</w:t>
      </w:r>
      <w:bookmarkStart w:id="84" w:name="bbb0105"/>
      <w:r w:rsidRPr="00037BC3">
        <w:rPr>
          <w:sz w:val="12"/>
        </w:rPr>
        <w:fldChar w:fldCharType="begin"/>
      </w:r>
      <w:r w:rsidRPr="00037BC3">
        <w:rPr>
          <w:sz w:val="12"/>
        </w:rPr>
        <w:instrText>HYPERLINK "https://www.sciencedirect.com/science/article/pii/S027753951400051X" \l "bb0105"</w:instrText>
      </w:r>
      <w:r w:rsidRPr="00037BC3">
        <w:rPr>
          <w:sz w:val="12"/>
        </w:rPr>
      </w:r>
      <w:r w:rsidRPr="00037BC3">
        <w:rPr>
          <w:sz w:val="12"/>
        </w:rPr>
        <w:fldChar w:fldCharType="separate"/>
      </w:r>
      <w:r w:rsidRPr="00037BC3">
        <w:rPr>
          <w:rStyle w:val="Hyperlink"/>
          <w:sz w:val="12"/>
        </w:rPr>
        <w:t>Combahee River Collective, 1983</w:t>
      </w:r>
      <w:r w:rsidRPr="00037BC3">
        <w:rPr>
          <w:sz w:val="12"/>
        </w:rPr>
        <w:fldChar w:fldCharType="end"/>
      </w:r>
      <w:bookmarkEnd w:id="84"/>
      <w:r w:rsidRPr="00037BC3">
        <w:rPr>
          <w:sz w:val="12"/>
        </w:rPr>
        <w:t xml:space="preserve">) </w:t>
      </w:r>
      <w:r w:rsidRPr="00037BC3">
        <w:rPr>
          <w:rStyle w:val="StyleUnderline"/>
        </w:rPr>
        <w:t xml:space="preserve">of oppression </w:t>
      </w:r>
      <w:r w:rsidRPr="00037BC3">
        <w:rPr>
          <w:rStyle w:val="Emphasis"/>
        </w:rPr>
        <w:t>crystallizes.</w:t>
      </w:r>
    </w:p>
    <w:p w14:paraId="4BB4CA12" w14:textId="77777777" w:rsidR="007C3F73" w:rsidRPr="00A414D5" w:rsidRDefault="007C3F73" w:rsidP="007C3F73">
      <w:pPr>
        <w:rPr>
          <w:rStyle w:val="Emphasis"/>
        </w:rPr>
      </w:pPr>
      <w:r w:rsidRPr="00A414D5">
        <w:rPr>
          <w:sz w:val="12"/>
        </w:rPr>
        <w:t xml:space="preserve">Working with and through the affective texture of domestic work not only makes us aware of how our ability to act is emotionally driven, but also how emotions and feelings intersect with as well as carry social meaning. The analysis of domestic work illustrates that affect focuses on the transgression of the script of representation and (re-)cognition. As well as </w:t>
      </w:r>
      <w:proofErr w:type="gramStart"/>
      <w:r w:rsidRPr="00A414D5">
        <w:rPr>
          <w:sz w:val="12"/>
        </w:rPr>
        <w:t>this affective dynamics</w:t>
      </w:r>
      <w:proofErr w:type="gramEnd"/>
      <w:r w:rsidRPr="00A414D5">
        <w:rPr>
          <w:sz w:val="12"/>
        </w:rPr>
        <w:t xml:space="preserve"> evolve in a social context, even though they emanate from the spontaneity of our existence, instantly transforming the normative texture of intelligibility. </w:t>
      </w:r>
      <w:r w:rsidRPr="00A414D5">
        <w:rPr>
          <w:rStyle w:val="StyleUnderline"/>
        </w:rPr>
        <w:t>Affect dwells in-between</w:t>
      </w:r>
      <w:r w:rsidRPr="00A414D5">
        <w:rPr>
          <w:sz w:val="12"/>
        </w:rPr>
        <w:t xml:space="preserve"> the </w:t>
      </w:r>
      <w:r w:rsidRPr="00A414D5">
        <w:rPr>
          <w:rStyle w:val="Emphasis"/>
        </w:rPr>
        <w:t>agitations</w:t>
      </w:r>
      <w:r w:rsidRPr="00A414D5">
        <w:rPr>
          <w:rStyle w:val="StyleUnderline"/>
        </w:rPr>
        <w:t xml:space="preserve"> and </w:t>
      </w:r>
      <w:r w:rsidRPr="00A414D5">
        <w:rPr>
          <w:rStyle w:val="Emphasis"/>
        </w:rPr>
        <w:t>arousals</w:t>
      </w:r>
      <w:r w:rsidRPr="00A414D5">
        <w:rPr>
          <w:rStyle w:val="StyleUnderline"/>
        </w:rPr>
        <w:t xml:space="preserve"> of our relational lives</w:t>
      </w:r>
      <w:r w:rsidRPr="00A414D5">
        <w:rPr>
          <w:sz w:val="12"/>
        </w:rPr>
        <w:t xml:space="preserve"> </w:t>
      </w:r>
      <w:r w:rsidRPr="00A414D5">
        <w:rPr>
          <w:rStyle w:val="StyleUnderline"/>
        </w:rPr>
        <w:t>and our attempts to make sense of them.</w:t>
      </w:r>
      <w:r w:rsidRPr="00A414D5">
        <w:rPr>
          <w:sz w:val="12"/>
        </w:rPr>
        <w:t xml:space="preserve"> Thus, while </w:t>
      </w:r>
      <w:r w:rsidRPr="00A414D5">
        <w:rPr>
          <w:rStyle w:val="StyleUnderline"/>
          <w:highlight w:val="yellow"/>
        </w:rPr>
        <w:t>emotions and feelings reflect</w:t>
      </w:r>
      <w:r w:rsidRPr="00A414D5">
        <w:rPr>
          <w:sz w:val="12"/>
        </w:rPr>
        <w:t xml:space="preserve"> the </w:t>
      </w:r>
      <w:r w:rsidRPr="00A414D5">
        <w:rPr>
          <w:rStyle w:val="Emphasis"/>
          <w:highlight w:val="yellow"/>
        </w:rPr>
        <w:t>affective immediacy</w:t>
      </w:r>
      <w:r w:rsidRPr="00A414D5">
        <w:rPr>
          <w:rStyle w:val="StyleUnderline"/>
          <w:highlight w:val="yellow"/>
        </w:rPr>
        <w:t xml:space="preserve"> of </w:t>
      </w:r>
      <w:r w:rsidRPr="00073AA0">
        <w:rPr>
          <w:rStyle w:val="StyleUnderline"/>
        </w:rPr>
        <w:t xml:space="preserve">ordinary </w:t>
      </w:r>
      <w:r w:rsidRPr="00A414D5">
        <w:rPr>
          <w:rStyle w:val="StyleUnderline"/>
          <w:highlight w:val="yellow"/>
        </w:rPr>
        <w:t>encounters</w:t>
      </w:r>
      <w:r w:rsidRPr="00A414D5">
        <w:rPr>
          <w:sz w:val="12"/>
        </w:rPr>
        <w:t xml:space="preserve">, they are </w:t>
      </w:r>
      <w:r w:rsidRPr="00A414D5">
        <w:rPr>
          <w:rStyle w:val="StyleUnderline"/>
          <w:highlight w:val="yellow"/>
        </w:rPr>
        <w:t xml:space="preserve">mediated through </w:t>
      </w:r>
      <w:r w:rsidRPr="00A414D5">
        <w:rPr>
          <w:rStyle w:val="Emphasis"/>
          <w:highlight w:val="yellow"/>
        </w:rPr>
        <w:t>social meanings</w:t>
      </w:r>
      <w:r w:rsidRPr="00A414D5">
        <w:rPr>
          <w:sz w:val="12"/>
          <w:highlight w:val="yellow"/>
        </w:rPr>
        <w:t xml:space="preserve"> </w:t>
      </w:r>
      <w:r w:rsidRPr="00A414D5">
        <w:rPr>
          <w:rStyle w:val="StyleUnderline"/>
          <w:highlight w:val="yellow"/>
        </w:rPr>
        <w:t>that also reflect</w:t>
      </w:r>
      <w:r w:rsidRPr="00A414D5">
        <w:rPr>
          <w:rStyle w:val="StyleUnderline"/>
        </w:rPr>
        <w:t xml:space="preserve"> historical </w:t>
      </w:r>
      <w:proofErr w:type="spellStart"/>
      <w:r w:rsidRPr="00A414D5">
        <w:rPr>
          <w:rStyle w:val="StyleUnderline"/>
        </w:rPr>
        <w:t>becomings</w:t>
      </w:r>
      <w:proofErr w:type="spellEnd"/>
      <w:r w:rsidRPr="00A414D5">
        <w:rPr>
          <w:rStyle w:val="StyleUnderline"/>
        </w:rPr>
        <w:t xml:space="preserve"> and </w:t>
      </w:r>
      <w:r w:rsidRPr="00A414D5">
        <w:rPr>
          <w:rStyle w:val="Emphasis"/>
          <w:highlight w:val="yellow"/>
        </w:rPr>
        <w:t>geopolitical positionings.</w:t>
      </w:r>
    </w:p>
    <w:p w14:paraId="71B8EE9A" w14:textId="77777777" w:rsidR="007C3F73" w:rsidRPr="00037BC3" w:rsidRDefault="007C3F73" w:rsidP="007C3F73">
      <w:pPr>
        <w:rPr>
          <w:sz w:val="6"/>
          <w:szCs w:val="6"/>
        </w:rPr>
      </w:pPr>
      <w:r w:rsidRPr="00037BC3">
        <w:rPr>
          <w:sz w:val="6"/>
          <w:szCs w:val="6"/>
        </w:rPr>
        <w:t>Set within the context of racism and labor exploitation, the analysis of affective encounters in private households that employ undocumented migrant domestic workers sheds some light on how emotions and feelings are not just intentional, but are impressed upon objects and spaces. Thus, the exploration of affect in domestic work tells us about the impression of “ugly” feelings on people's bodies and how this affects their minds and well-being or, in other words, how these feelings can work to immobilize or “</w:t>
      </w:r>
      <w:proofErr w:type="spellStart"/>
      <w:r w:rsidRPr="00037BC3">
        <w:rPr>
          <w:sz w:val="6"/>
          <w:szCs w:val="6"/>
        </w:rPr>
        <w:t>disanimate</w:t>
      </w:r>
      <w:proofErr w:type="spellEnd"/>
      <w:r w:rsidRPr="00037BC3">
        <w:rPr>
          <w:sz w:val="6"/>
          <w:szCs w:val="6"/>
        </w:rPr>
        <w:t xml:space="preserve">” them. Yet, as we have </w:t>
      </w:r>
      <w:r w:rsidRPr="009539D2">
        <w:rPr>
          <w:strike/>
          <w:sz w:val="6"/>
          <w:szCs w:val="6"/>
        </w:rPr>
        <w:t xml:space="preserve">seen </w:t>
      </w:r>
      <w:r w:rsidRPr="00037BC3">
        <w:rPr>
          <w:sz w:val="6"/>
          <w:szCs w:val="6"/>
        </w:rPr>
        <w:t>through Carmen's words, the response to feelings related to attempts at denigration and subjugation can also be answered with feelings of rebellion and resistance.</w:t>
      </w:r>
    </w:p>
    <w:p w14:paraId="5EA67085" w14:textId="77777777" w:rsidR="007C3F73" w:rsidRPr="00037BC3" w:rsidRDefault="007C3F73" w:rsidP="007C3F73">
      <w:pPr>
        <w:rPr>
          <w:sz w:val="12"/>
        </w:rPr>
      </w:pPr>
      <w:r w:rsidRPr="00037BC3">
        <w:rPr>
          <w:sz w:val="12"/>
        </w:rPr>
        <w:t xml:space="preserve">Considering these affective dynamics, the analysis of domestic work as affective labor not only addresses the emotional and physical qualities of this labor. Rather, it places the impression, expression, and circulation of feelings and emotions in the private household as a point of departure in any such analysis. Thus, </w:t>
      </w:r>
      <w:r w:rsidRPr="00037BC3">
        <w:rPr>
          <w:rStyle w:val="StyleUnderline"/>
          <w:highlight w:val="yellow"/>
        </w:rPr>
        <w:t>seeing domestic work as affective labor draws</w:t>
      </w:r>
      <w:r w:rsidRPr="00037BC3">
        <w:rPr>
          <w:sz w:val="12"/>
        </w:rPr>
        <w:t xml:space="preserve"> our </w:t>
      </w:r>
      <w:r w:rsidRPr="00037BC3">
        <w:rPr>
          <w:rStyle w:val="StyleUnderline"/>
          <w:highlight w:val="yellow"/>
        </w:rPr>
        <w:t>attention to</w:t>
      </w:r>
      <w:r w:rsidRPr="00037BC3">
        <w:rPr>
          <w:sz w:val="12"/>
        </w:rPr>
        <w:t xml:space="preserve"> the </w:t>
      </w:r>
      <w:r w:rsidRPr="00037BC3">
        <w:rPr>
          <w:rStyle w:val="Emphasis"/>
          <w:highlight w:val="yellow"/>
        </w:rPr>
        <w:t>productive character of care</w:t>
      </w:r>
      <w:r w:rsidRPr="00037BC3">
        <w:rPr>
          <w:sz w:val="12"/>
        </w:rPr>
        <w:t xml:space="preserve"> and to the extensive dynamics of societal reproduction. It also </w:t>
      </w:r>
      <w:r w:rsidRPr="00037BC3">
        <w:rPr>
          <w:rStyle w:val="StyleUnderline"/>
        </w:rPr>
        <w:t>brings to awarenes</w:t>
      </w:r>
      <w:r w:rsidRPr="00037BC3">
        <w:rPr>
          <w:sz w:val="12"/>
        </w:rPr>
        <w:t xml:space="preserve">s the </w:t>
      </w:r>
      <w:r w:rsidRPr="00037BC3">
        <w:rPr>
          <w:rStyle w:val="StyleUnderline"/>
        </w:rPr>
        <w:t>emotional economies organizing</w:t>
      </w:r>
      <w:r w:rsidRPr="00037BC3">
        <w:rPr>
          <w:sz w:val="12"/>
        </w:rPr>
        <w:t xml:space="preserve"> the </w:t>
      </w:r>
      <w:r w:rsidRPr="00037BC3">
        <w:rPr>
          <w:rStyle w:val="StyleUnderline"/>
        </w:rPr>
        <w:t>immediacy of employment relations.</w:t>
      </w:r>
      <w:r w:rsidRPr="00037BC3">
        <w:rPr>
          <w:sz w:val="12"/>
        </w:rPr>
        <w:t xml:space="preserve"> The feelings and </w:t>
      </w:r>
      <w:r w:rsidRPr="00037BC3">
        <w:rPr>
          <w:rStyle w:val="StyleUnderline"/>
        </w:rPr>
        <w:t>emotions circulating in</w:t>
      </w:r>
      <w:r w:rsidRPr="00037BC3">
        <w:rPr>
          <w:sz w:val="12"/>
        </w:rPr>
        <w:t xml:space="preserve"> the </w:t>
      </w:r>
      <w:r w:rsidRPr="00037BC3">
        <w:rPr>
          <w:rStyle w:val="StyleUnderline"/>
        </w:rPr>
        <w:t>private households which domestic workers are exposed to</w:t>
      </w:r>
      <w:r w:rsidRPr="00037BC3">
        <w:rPr>
          <w:sz w:val="12"/>
        </w:rPr>
        <w:t xml:space="preserve"> and need to deal with, are </w:t>
      </w:r>
      <w:r w:rsidRPr="00037BC3">
        <w:rPr>
          <w:rStyle w:val="StyleUnderline"/>
        </w:rPr>
        <w:t>expressions of social asymmetries</w:t>
      </w:r>
      <w:r w:rsidRPr="00037BC3">
        <w:rPr>
          <w:sz w:val="12"/>
        </w:rPr>
        <w:t xml:space="preserve"> and articulations of global inequalities.</w:t>
      </w:r>
    </w:p>
    <w:p w14:paraId="323791C8" w14:textId="77777777" w:rsidR="007C3F73" w:rsidRPr="00276AC0" w:rsidRDefault="007C3F73" w:rsidP="007C3F73">
      <w:pPr>
        <w:rPr>
          <w:sz w:val="12"/>
        </w:rPr>
      </w:pPr>
      <w:r w:rsidRPr="00276AC0">
        <w:rPr>
          <w:sz w:val="12"/>
        </w:rPr>
        <w:t>Conclusion</w:t>
      </w:r>
    </w:p>
    <w:p w14:paraId="18E07BFA" w14:textId="77777777" w:rsidR="007C3F73" w:rsidRPr="00276AC0" w:rsidRDefault="007C3F73" w:rsidP="007C3F73">
      <w:pPr>
        <w:rPr>
          <w:rStyle w:val="StyleUnderline"/>
        </w:rPr>
      </w:pPr>
      <w:r w:rsidRPr="00276AC0">
        <w:rPr>
          <w:sz w:val="12"/>
        </w:rPr>
        <w:t>The employment of undocumented migrant domestic workers in private households articulates the re-shuffling of global inequalities on a local level (</w:t>
      </w:r>
      <w:proofErr w:type="spellStart"/>
      <w:r>
        <w:fldChar w:fldCharType="begin"/>
      </w:r>
      <w:r>
        <w:instrText>HYPERLINK "https://www.sciencedirect.com/science/article/pii/S027753951400051X" \l "bb0245"</w:instrText>
      </w:r>
      <w:r>
        <w:fldChar w:fldCharType="separate"/>
      </w:r>
      <w:r w:rsidRPr="00276AC0">
        <w:rPr>
          <w:rStyle w:val="Hyperlink"/>
          <w:sz w:val="12"/>
        </w:rPr>
        <w:t>Hondagneu</w:t>
      </w:r>
      <w:proofErr w:type="spellEnd"/>
      <w:r w:rsidRPr="00276AC0">
        <w:rPr>
          <w:rStyle w:val="Hyperlink"/>
          <w:sz w:val="12"/>
        </w:rPr>
        <w:t>-Sotelo, 2001</w:t>
      </w:r>
      <w:r>
        <w:fldChar w:fldCharType="end"/>
      </w:r>
      <w:r w:rsidRPr="00276AC0">
        <w:rPr>
          <w:sz w:val="12"/>
        </w:rPr>
        <w:t xml:space="preserve">). Set in this context, the </w:t>
      </w:r>
      <w:r w:rsidRPr="00276AC0">
        <w:rPr>
          <w:rStyle w:val="StyleUnderline"/>
        </w:rPr>
        <w:t>understanding of domestic work as affective labor asks us to contextualize</w:t>
      </w:r>
      <w:r w:rsidRPr="00276AC0">
        <w:rPr>
          <w:sz w:val="12"/>
        </w:rPr>
        <w:t xml:space="preserve"> the </w:t>
      </w:r>
      <w:r w:rsidRPr="00276AC0">
        <w:rPr>
          <w:rStyle w:val="Emphasis"/>
        </w:rPr>
        <w:t xml:space="preserve">expression </w:t>
      </w:r>
      <w:r w:rsidRPr="00276AC0">
        <w:rPr>
          <w:sz w:val="12"/>
        </w:rPr>
        <w:t xml:space="preserve">and impression </w:t>
      </w:r>
      <w:r w:rsidRPr="00276AC0">
        <w:rPr>
          <w:rStyle w:val="StyleUnderline"/>
        </w:rPr>
        <w:t>of feelings within a societal context</w:t>
      </w:r>
      <w:r w:rsidRPr="00276AC0">
        <w:rPr>
          <w:sz w:val="12"/>
        </w:rPr>
        <w:t>. Immersed in the energies of private households, crossed by the racializing effects produced through migration policies and the logic of the </w:t>
      </w:r>
      <w:hyperlink r:id="rId93" w:tooltip="Learn more about labor market from ScienceDirect's AI-generated Topic Pages" w:history="1">
        <w:r w:rsidRPr="00276AC0">
          <w:rPr>
            <w:rStyle w:val="Hyperlink"/>
            <w:sz w:val="12"/>
          </w:rPr>
          <w:t>labor market</w:t>
        </w:r>
      </w:hyperlink>
      <w:r w:rsidRPr="00276AC0">
        <w:rPr>
          <w:sz w:val="12"/>
        </w:rPr>
        <w:t xml:space="preserve">, </w:t>
      </w:r>
      <w:r w:rsidRPr="00073AA0">
        <w:rPr>
          <w:rStyle w:val="StyleUnderline"/>
          <w:highlight w:val="yellow"/>
        </w:rPr>
        <w:t>domestic work</w:t>
      </w:r>
      <w:r w:rsidRPr="00276AC0">
        <w:rPr>
          <w:rStyle w:val="StyleUnderline"/>
        </w:rPr>
        <w:t xml:space="preserve"> is </w:t>
      </w:r>
      <w:r w:rsidRPr="00276AC0">
        <w:rPr>
          <w:rStyle w:val="Emphasis"/>
          <w:highlight w:val="yellow"/>
        </w:rPr>
        <w:t>mediated by</w:t>
      </w:r>
      <w:r w:rsidRPr="00276AC0">
        <w:rPr>
          <w:rStyle w:val="StyleUnderline"/>
        </w:rPr>
        <w:t xml:space="preserve"> </w:t>
      </w:r>
      <w:r w:rsidRPr="00276AC0">
        <w:rPr>
          <w:rStyle w:val="StyleUnderline"/>
          <w:highlight w:val="yellow"/>
        </w:rPr>
        <w:t xml:space="preserve">and </w:t>
      </w:r>
      <w:r w:rsidRPr="00276AC0">
        <w:rPr>
          <w:rStyle w:val="Emphasis"/>
          <w:highlight w:val="yellow"/>
        </w:rPr>
        <w:t xml:space="preserve">derives from </w:t>
      </w:r>
      <w:r w:rsidRPr="00276AC0">
        <w:rPr>
          <w:rStyle w:val="StyleUnderline"/>
          <w:highlight w:val="yellow"/>
        </w:rPr>
        <w:t>affective dynamics.</w:t>
      </w:r>
    </w:p>
    <w:p w14:paraId="7700E2E2" w14:textId="77777777" w:rsidR="007C3F73" w:rsidRPr="00276AC0" w:rsidRDefault="007C3F73" w:rsidP="007C3F73">
      <w:pPr>
        <w:rPr>
          <w:sz w:val="12"/>
        </w:rPr>
      </w:pPr>
      <w:r w:rsidRPr="00276AC0">
        <w:rPr>
          <w:sz w:val="12"/>
        </w:rPr>
        <w:t xml:space="preserve">Focusing on the </w:t>
      </w:r>
      <w:r w:rsidRPr="00276AC0">
        <w:rPr>
          <w:rStyle w:val="StyleUnderline"/>
        </w:rPr>
        <w:t xml:space="preserve">emotional faculties deployed in caring for others and </w:t>
      </w:r>
      <w:r w:rsidRPr="00276AC0">
        <w:rPr>
          <w:sz w:val="12"/>
        </w:rPr>
        <w:t xml:space="preserve">the </w:t>
      </w:r>
      <w:r w:rsidRPr="00276AC0">
        <w:rPr>
          <w:rStyle w:val="StyleUnderline"/>
        </w:rPr>
        <w:t>affective fabric of the social</w:t>
      </w:r>
      <w:r w:rsidRPr="00276AC0">
        <w:rPr>
          <w:sz w:val="12"/>
        </w:rPr>
        <w:t xml:space="preserve">, the </w:t>
      </w:r>
      <w:r w:rsidRPr="00276AC0">
        <w:rPr>
          <w:rStyle w:val="StyleUnderline"/>
          <w:highlight w:val="yellow"/>
        </w:rPr>
        <w:t>analysis of affective labor addresses the expression</w:t>
      </w:r>
      <w:r w:rsidRPr="00276AC0">
        <w:rPr>
          <w:sz w:val="12"/>
        </w:rPr>
        <w:t xml:space="preserve">, impression </w:t>
      </w:r>
      <w:r w:rsidRPr="00276AC0">
        <w:rPr>
          <w:rStyle w:val="StyleUnderline"/>
          <w:highlight w:val="yellow"/>
        </w:rPr>
        <w:t xml:space="preserve">and </w:t>
      </w:r>
      <w:r w:rsidRPr="00276AC0">
        <w:rPr>
          <w:rStyle w:val="Emphasis"/>
          <w:highlight w:val="yellow"/>
        </w:rPr>
        <w:t>circulation</w:t>
      </w:r>
      <w:r w:rsidRPr="00276AC0">
        <w:rPr>
          <w:rStyle w:val="StyleUnderline"/>
        </w:rPr>
        <w:t xml:space="preserve"> </w:t>
      </w:r>
      <w:r w:rsidRPr="00276AC0">
        <w:rPr>
          <w:rStyle w:val="StyleUnderline"/>
          <w:highlight w:val="yellow"/>
        </w:rPr>
        <w:t>of</w:t>
      </w:r>
      <w:r w:rsidRPr="00276AC0">
        <w:rPr>
          <w:sz w:val="12"/>
        </w:rPr>
        <w:t xml:space="preserve"> feelings and </w:t>
      </w:r>
      <w:r w:rsidRPr="00276AC0">
        <w:rPr>
          <w:rStyle w:val="StyleUnderline"/>
          <w:highlight w:val="yellow"/>
        </w:rPr>
        <w:t xml:space="preserve">emotions and </w:t>
      </w:r>
      <w:r w:rsidRPr="00276AC0">
        <w:rPr>
          <w:rStyle w:val="Emphasis"/>
          <w:highlight w:val="yellow"/>
        </w:rPr>
        <w:t>how these dynamics</w:t>
      </w:r>
      <w:r w:rsidRPr="00276AC0">
        <w:rPr>
          <w:rStyle w:val="StyleUnderline"/>
          <w:highlight w:val="yellow"/>
        </w:rPr>
        <w:t xml:space="preserve"> impact bodies, objects, relations and spaces.</w:t>
      </w:r>
      <w:r w:rsidRPr="00276AC0">
        <w:rPr>
          <w:sz w:val="12"/>
        </w:rPr>
        <w:t xml:space="preserve"> Thus, the </w:t>
      </w:r>
      <w:r w:rsidRPr="00276AC0">
        <w:rPr>
          <w:rStyle w:val="Emphasis"/>
          <w:szCs w:val="26"/>
          <w:highlight w:val="yellow"/>
        </w:rPr>
        <w:t>analysis</w:t>
      </w:r>
      <w:r w:rsidRPr="00276AC0">
        <w:rPr>
          <w:rStyle w:val="StyleUnderline"/>
          <w:highlight w:val="yellow"/>
        </w:rPr>
        <w:t xml:space="preserve"> of affective labor addresses</w:t>
      </w:r>
      <w:r w:rsidRPr="00276AC0">
        <w:rPr>
          <w:sz w:val="12"/>
        </w:rPr>
        <w:t xml:space="preserve"> the </w:t>
      </w:r>
      <w:r w:rsidRPr="00276AC0">
        <w:rPr>
          <w:rStyle w:val="Emphasis"/>
          <w:highlight w:val="yellow"/>
        </w:rPr>
        <w:t>sensorial corporeality of the social</w:t>
      </w:r>
      <w:r w:rsidRPr="00276AC0">
        <w:rPr>
          <w:sz w:val="12"/>
        </w:rPr>
        <w:t>. As such, it speaks of the more legible cognitive dimension of feelings and emotions as well as of the dispersed and unruly dynamics of feelings, emotions, sensations, and intensities.</w:t>
      </w:r>
    </w:p>
    <w:p w14:paraId="780CF9B9" w14:textId="77777777" w:rsidR="007C3F73" w:rsidRDefault="007C3F73" w:rsidP="007C3F73"/>
    <w:p w14:paraId="24D537B4" w14:textId="77777777" w:rsidR="007C3F73" w:rsidRDefault="007C3F73" w:rsidP="007C3F73">
      <w:pPr>
        <w:pStyle w:val="Heading4"/>
      </w:pPr>
      <w:r>
        <w:t xml:space="preserve">Vote AFF to embrace a theory of affective labor as </w:t>
      </w:r>
      <w:proofErr w:type="spellStart"/>
      <w:r>
        <w:t>byproductive</w:t>
      </w:r>
      <w:proofErr w:type="spellEnd"/>
      <w:r>
        <w:t xml:space="preserve">. Labor has been </w:t>
      </w:r>
      <w:r w:rsidRPr="0014279B">
        <w:rPr>
          <w:u w:val="single"/>
        </w:rPr>
        <w:t>coopted by the bourgeois</w:t>
      </w:r>
      <w:r>
        <w:t xml:space="preserve"> – only by understanding both the work of producing affects for others to </w:t>
      </w:r>
      <w:r w:rsidRPr="00526E4F">
        <w:t xml:space="preserve">consume </w:t>
      </w:r>
      <w:r w:rsidRPr="00526E4F">
        <w:rPr>
          <w:i/>
          <w:iCs w:val="0"/>
        </w:rPr>
        <w:t>and</w:t>
      </w:r>
      <w:r>
        <w:t xml:space="preserve"> affective byproducts can we allow for a change to the </w:t>
      </w:r>
      <w:r w:rsidRPr="00526E4F">
        <w:rPr>
          <w:u w:val="single"/>
        </w:rPr>
        <w:t>political economy</w:t>
      </w:r>
      <w:r>
        <w:t xml:space="preserve">. </w:t>
      </w:r>
    </w:p>
    <w:p w14:paraId="22C6B3DB" w14:textId="77777777" w:rsidR="007C3F73" w:rsidRPr="000E5713" w:rsidRDefault="007C3F73" w:rsidP="007C3F73">
      <w:pPr>
        <w:rPr>
          <w:rStyle w:val="Style13ptBold"/>
        </w:rPr>
      </w:pPr>
      <w:r w:rsidRPr="000E5713">
        <w:rPr>
          <w:rStyle w:val="Style13ptBold"/>
        </w:rPr>
        <w:t>Whitney, 17</w:t>
      </w:r>
    </w:p>
    <w:p w14:paraId="3BEEACA1" w14:textId="77777777" w:rsidR="007C3F73" w:rsidRPr="0052605E" w:rsidRDefault="007C3F73" w:rsidP="007C3F73">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94" w:history="1">
        <w:r w:rsidRPr="001D1444">
          <w:rPr>
            <w:rStyle w:val="Hyperlink"/>
          </w:rPr>
          <w:t>https://journals.sagepub.com/doi/full/10.1177/0191453717741934</w:t>
        </w:r>
      </w:hyperlink>
      <w:r>
        <w:t xml:space="preserve">, accessed 9-18-2025] </w:t>
      </w:r>
    </w:p>
    <w:p w14:paraId="4E616EAF" w14:textId="77777777" w:rsidR="007C3F73" w:rsidRPr="0014279B" w:rsidRDefault="007C3F73" w:rsidP="007C3F73"/>
    <w:p w14:paraId="0AE01362" w14:textId="77777777" w:rsidR="007C3F73" w:rsidRPr="003B75D0" w:rsidRDefault="007C3F73" w:rsidP="007C3F73">
      <w:pPr>
        <w:rPr>
          <w:rStyle w:val="Emphasis"/>
          <w:szCs w:val="26"/>
        </w:rPr>
      </w:pPr>
      <w:r w:rsidRPr="001A206F">
        <w:rPr>
          <w:sz w:val="10"/>
        </w:rPr>
        <w:t xml:space="preserve">Bringing this </w:t>
      </w:r>
      <w:r w:rsidRPr="00073AA0">
        <w:rPr>
          <w:rStyle w:val="StyleUnderline"/>
        </w:rPr>
        <w:t>tradition of feminist scholarship on</w:t>
      </w:r>
      <w:r w:rsidRPr="001A206F">
        <w:rPr>
          <w:sz w:val="10"/>
        </w:rPr>
        <w:t xml:space="preserve"> the </w:t>
      </w:r>
      <w:r w:rsidRPr="00434B1C">
        <w:rPr>
          <w:rStyle w:val="Emphasis"/>
          <w:highlight w:val="yellow"/>
        </w:rPr>
        <w:t>intersecting feminization and racialization</w:t>
      </w:r>
      <w:r w:rsidRPr="00434B1C">
        <w:rPr>
          <w:sz w:val="10"/>
          <w:highlight w:val="yellow"/>
        </w:rPr>
        <w:t xml:space="preserve"> </w:t>
      </w:r>
      <w:r w:rsidRPr="00434B1C">
        <w:rPr>
          <w:rStyle w:val="StyleUnderline"/>
          <w:highlight w:val="yellow"/>
        </w:rPr>
        <w:t>of re</w:t>
      </w:r>
      <w:r w:rsidRPr="00230EDE">
        <w:rPr>
          <w:rStyle w:val="StyleUnderline"/>
          <w:highlight w:val="yellow"/>
        </w:rPr>
        <w:t xml:space="preserve">productive labor </w:t>
      </w:r>
      <w:r w:rsidRPr="00F3652D">
        <w:rPr>
          <w:rStyle w:val="StyleUnderline"/>
        </w:rPr>
        <w:t>into conversation with</w:t>
      </w:r>
      <w:r w:rsidRPr="001A206F">
        <w:rPr>
          <w:sz w:val="10"/>
        </w:rPr>
        <w:t xml:space="preserve"> the </w:t>
      </w:r>
      <w:r w:rsidRPr="00F3652D">
        <w:rPr>
          <w:rStyle w:val="StyleUnderline"/>
        </w:rPr>
        <w:t>post-Marxist notion of affective labor raises</w:t>
      </w:r>
      <w:r w:rsidRPr="001A206F">
        <w:rPr>
          <w:sz w:val="10"/>
        </w:rPr>
        <w:t xml:space="preserve"> significant </w:t>
      </w:r>
      <w:r w:rsidRPr="003B75D0">
        <w:rPr>
          <w:rStyle w:val="Emphasis"/>
        </w:rPr>
        <w:t>questions</w:t>
      </w:r>
      <w:r w:rsidRPr="001A206F">
        <w:rPr>
          <w:sz w:val="10"/>
        </w:rPr>
        <w:t xml:space="preserve"> </w:t>
      </w:r>
      <w:r w:rsidRPr="00434B1C">
        <w:rPr>
          <w:rStyle w:val="StyleUnderline"/>
        </w:rPr>
        <w:t xml:space="preserve">about how intersecting </w:t>
      </w:r>
      <w:r w:rsidRPr="00434B1C">
        <w:rPr>
          <w:rStyle w:val="Emphasis"/>
        </w:rPr>
        <w:t>hierarchies of gender, race, and global class or migrant status</w:t>
      </w:r>
      <w:r w:rsidRPr="00434B1C">
        <w:rPr>
          <w:rStyle w:val="StyleUnderline"/>
        </w:rPr>
        <w:t xml:space="preserve"> may be undergoing redeployment in new forms</w:t>
      </w:r>
      <w:r w:rsidRPr="001A206F">
        <w:rPr>
          <w:sz w:val="10"/>
        </w:rPr>
        <w:t>.</w:t>
      </w:r>
      <w:hyperlink r:id="rId95" w:anchor="fn14-0191453717741934" w:history="1">
        <w:r w:rsidRPr="001A206F">
          <w:rPr>
            <w:rStyle w:val="Hyperlink"/>
            <w:sz w:val="10"/>
            <w:vertAlign w:val="superscript"/>
          </w:rPr>
          <w:t>14</w:t>
        </w:r>
      </w:hyperlink>
      <w:r w:rsidRPr="001A206F">
        <w:rPr>
          <w:sz w:val="10"/>
        </w:rPr>
        <w:t xml:space="preserve"> Hochschild’s </w:t>
      </w:r>
      <w:r w:rsidRPr="00B8537D">
        <w:rPr>
          <w:rStyle w:val="StyleUnderline"/>
        </w:rPr>
        <w:t>flight attendants</w:t>
      </w:r>
      <w:r w:rsidRPr="00B8537D">
        <w:rPr>
          <w:sz w:val="10"/>
        </w:rPr>
        <w:t xml:space="preserve">, for instance, </w:t>
      </w:r>
      <w:r w:rsidRPr="00B8537D">
        <w:rPr>
          <w:rStyle w:val="StyleUnderline"/>
        </w:rPr>
        <w:t>do</w:t>
      </w:r>
      <w:r w:rsidRPr="00B8537D">
        <w:rPr>
          <w:sz w:val="8"/>
        </w:rPr>
        <w:t xml:space="preserve"> a</w:t>
      </w:r>
      <w:r w:rsidRPr="00B8537D">
        <w:rPr>
          <w:rStyle w:val="StyleUnderline"/>
        </w:rPr>
        <w:t xml:space="preserve"> form of affective labor that is feminized yet paid</w:t>
      </w:r>
      <w:r w:rsidRPr="00B8537D">
        <w:rPr>
          <w:sz w:val="10"/>
        </w:rPr>
        <w:t xml:space="preserve">, but </w:t>
      </w:r>
      <w:r w:rsidRPr="00B8537D">
        <w:rPr>
          <w:rStyle w:val="StyleUnderline"/>
        </w:rPr>
        <w:t xml:space="preserve">may be professionalized through </w:t>
      </w:r>
      <w:r w:rsidRPr="00B8537D">
        <w:rPr>
          <w:sz w:val="10"/>
        </w:rPr>
        <w:t xml:space="preserve">its </w:t>
      </w:r>
      <w:r w:rsidRPr="00B8537D">
        <w:rPr>
          <w:rStyle w:val="StyleUnderline"/>
        </w:rPr>
        <w:t xml:space="preserve">association with white or </w:t>
      </w:r>
      <w:r w:rsidRPr="00B8537D">
        <w:rPr>
          <w:rStyle w:val="Emphasis"/>
        </w:rPr>
        <w:t>global bourgeois femininity</w:t>
      </w:r>
      <w:r w:rsidRPr="00B8537D">
        <w:rPr>
          <w:sz w:val="10"/>
        </w:rPr>
        <w:t>—</w:t>
      </w:r>
      <w:r w:rsidRPr="00B8537D">
        <w:rPr>
          <w:rStyle w:val="StyleUnderline"/>
        </w:rPr>
        <w:t>a status it receives through</w:t>
      </w:r>
      <w:r w:rsidRPr="00B8537D">
        <w:rPr>
          <w:sz w:val="10"/>
        </w:rPr>
        <w:t xml:space="preserve"> a </w:t>
      </w:r>
      <w:r w:rsidRPr="00B8537D">
        <w:rPr>
          <w:rStyle w:val="StyleUnderline"/>
        </w:rPr>
        <w:t>racialized and global division of feminized work that</w:t>
      </w:r>
      <w:r w:rsidRPr="00B8537D">
        <w:rPr>
          <w:rStyle w:val="Emphasis"/>
        </w:rPr>
        <w:t xml:space="preserve"> devalues</w:t>
      </w:r>
      <w:r w:rsidRPr="00B8537D">
        <w:rPr>
          <w:rStyle w:val="StyleUnderline"/>
        </w:rPr>
        <w:t xml:space="preserve"> </w:t>
      </w:r>
      <w:r w:rsidRPr="00B8537D">
        <w:rPr>
          <w:sz w:val="10"/>
        </w:rPr>
        <w:t xml:space="preserve">the </w:t>
      </w:r>
      <w:r w:rsidRPr="00B8537D">
        <w:rPr>
          <w:rStyle w:val="Emphasis"/>
        </w:rPr>
        <w:t>“dirty work”</w:t>
      </w:r>
      <w:r w:rsidRPr="001A206F">
        <w:rPr>
          <w:sz w:val="10"/>
        </w:rPr>
        <w:t xml:space="preserve"> or behind-the-scenes domestic work and childcare </w:t>
      </w:r>
      <w:r w:rsidRPr="006C5024">
        <w:rPr>
          <w:rStyle w:val="StyleUnderline"/>
        </w:rPr>
        <w:t xml:space="preserve">increasingly done by migrant women of color </w:t>
      </w:r>
      <w:r w:rsidRPr="00F3652D">
        <w:rPr>
          <w:rStyle w:val="StyleUnderline"/>
        </w:rPr>
        <w:t>vis-à-vis more bourgeois and professionalized feminized</w:t>
      </w:r>
      <w:r w:rsidRPr="00F3652D">
        <w:rPr>
          <w:sz w:val="10"/>
        </w:rPr>
        <w:t xml:space="preserve"> work such as care work, </w:t>
      </w:r>
      <w:r w:rsidRPr="00F3652D">
        <w:rPr>
          <w:rStyle w:val="StyleUnderline"/>
        </w:rPr>
        <w:t>direct contact emotional service, affect-producing performance, and brand ambassadorship</w:t>
      </w:r>
      <w:r w:rsidRPr="001A206F">
        <w:rPr>
          <w:sz w:val="10"/>
        </w:rPr>
        <w:t xml:space="preserve">. I will return to this intersectionality of affective labor later in the paper in the context of my </w:t>
      </w:r>
      <w:r w:rsidRPr="003B75D0">
        <w:rPr>
          <w:rStyle w:val="Emphasis"/>
          <w:szCs w:val="26"/>
          <w:highlight w:val="yellow"/>
        </w:rPr>
        <w:t xml:space="preserve">theory of affective labor as </w:t>
      </w:r>
      <w:proofErr w:type="spellStart"/>
      <w:r w:rsidRPr="003B75D0">
        <w:rPr>
          <w:rStyle w:val="Emphasis"/>
          <w:szCs w:val="26"/>
          <w:highlight w:val="yellow"/>
        </w:rPr>
        <w:t>byproductive</w:t>
      </w:r>
      <w:proofErr w:type="spellEnd"/>
      <w:r w:rsidRPr="003B75D0">
        <w:rPr>
          <w:rStyle w:val="Emphasis"/>
          <w:szCs w:val="26"/>
          <w:highlight w:val="yellow"/>
        </w:rPr>
        <w:t>.</w:t>
      </w:r>
    </w:p>
    <w:p w14:paraId="515447FB" w14:textId="77777777" w:rsidR="007C3F73" w:rsidRPr="00852BFD" w:rsidRDefault="007C3F73" w:rsidP="007C3F73">
      <w:pPr>
        <w:rPr>
          <w:sz w:val="10"/>
        </w:rPr>
      </w:pPr>
      <w:r w:rsidRPr="000E5713">
        <w:rPr>
          <w:sz w:val="14"/>
        </w:rPr>
        <w:t xml:space="preserve">In sum, </w:t>
      </w:r>
      <w:r w:rsidRPr="000D39AA">
        <w:rPr>
          <w:rStyle w:val="StyleUnderline"/>
        </w:rPr>
        <w:t xml:space="preserve">if we want to do justice to claims that there is </w:t>
      </w:r>
      <w:r w:rsidRPr="005F1105">
        <w:rPr>
          <w:rStyle w:val="Emphasis"/>
        </w:rPr>
        <w:t>no separate sphere of reproduction</w:t>
      </w:r>
      <w:r w:rsidRPr="000E5713">
        <w:rPr>
          <w:sz w:val="14"/>
        </w:rPr>
        <w:t xml:space="preserve">, then </w:t>
      </w:r>
      <w:r w:rsidRPr="00230EDE">
        <w:rPr>
          <w:rStyle w:val="StyleUnderline"/>
          <w:highlight w:val="yellow"/>
        </w:rPr>
        <w:t>we should “push</w:t>
      </w:r>
      <w:r w:rsidRPr="000E5713">
        <w:rPr>
          <w:sz w:val="14"/>
        </w:rPr>
        <w:t xml:space="preserve"> the </w:t>
      </w:r>
      <w:r w:rsidRPr="00230EDE">
        <w:rPr>
          <w:rStyle w:val="StyleUnderline"/>
          <w:highlight w:val="yellow"/>
        </w:rPr>
        <w:t xml:space="preserve">organization of </w:t>
      </w:r>
      <w:r w:rsidRPr="000E5713">
        <w:rPr>
          <w:sz w:val="14"/>
        </w:rPr>
        <w:t>the</w:t>
      </w:r>
      <w:r w:rsidRPr="00230EDE">
        <w:rPr>
          <w:rStyle w:val="StyleUnderline"/>
          <w:highlight w:val="yellow"/>
        </w:rPr>
        <w:t xml:space="preserve"> boundary between paid and unpaid labor </w:t>
      </w:r>
      <w:r w:rsidRPr="000E5713">
        <w:rPr>
          <w:sz w:val="14"/>
        </w:rPr>
        <w:t>in</w:t>
      </w:r>
      <w:r w:rsidRPr="00230EDE">
        <w:rPr>
          <w:rStyle w:val="StyleUnderline"/>
          <w:highlight w:val="yellow"/>
        </w:rPr>
        <w:t xml:space="preserve"> to </w:t>
      </w:r>
      <w:r w:rsidRPr="000E5713">
        <w:rPr>
          <w:sz w:val="14"/>
        </w:rPr>
        <w:t>the</w:t>
      </w:r>
      <w:r w:rsidRPr="00230EDE">
        <w:rPr>
          <w:rStyle w:val="StyleUnderline"/>
          <w:highlight w:val="yellow"/>
        </w:rPr>
        <w:t xml:space="preserve"> </w:t>
      </w:r>
      <w:r w:rsidRPr="000E5713">
        <w:rPr>
          <w:rStyle w:val="Emphasis"/>
          <w:highlight w:val="yellow"/>
        </w:rPr>
        <w:t>center of a critique of political economy</w:t>
      </w:r>
      <w:r w:rsidRPr="00852BFD">
        <w:rPr>
          <w:sz w:val="10"/>
        </w:rPr>
        <w:t>—and this in order to comprehend the very shifts in this boundary” (</w:t>
      </w:r>
      <w:hyperlink r:id="rId96" w:anchor="bibr42-0191453717741934" w:history="1">
        <w:r w:rsidRPr="00852BFD">
          <w:rPr>
            <w:rStyle w:val="Hyperlink"/>
            <w:sz w:val="10"/>
          </w:rPr>
          <w:t>Schultz 2006</w:t>
        </w:r>
      </w:hyperlink>
      <w:r w:rsidRPr="00852BFD">
        <w:rPr>
          <w:sz w:val="10"/>
        </w:rPr>
        <w:t xml:space="preserve">, 80). What is called for is </w:t>
      </w:r>
      <w:r w:rsidRPr="006C5024">
        <w:rPr>
          <w:rStyle w:val="StyleUnderline"/>
        </w:rPr>
        <w:t>not an analysis of</w:t>
      </w:r>
      <w:r w:rsidRPr="006C5024">
        <w:rPr>
          <w:sz w:val="10"/>
        </w:rPr>
        <w:t xml:space="preserve"> the </w:t>
      </w:r>
      <w:r w:rsidRPr="006C5024">
        <w:rPr>
          <w:rStyle w:val="StyleUnderline"/>
        </w:rPr>
        <w:t>dissolution of boundaries between productive and reproductive labor, but</w:t>
      </w:r>
      <w:r w:rsidRPr="00852BFD">
        <w:rPr>
          <w:sz w:val="10"/>
        </w:rPr>
        <w:t xml:space="preserve"> rather </w:t>
      </w:r>
      <w:r w:rsidRPr="00230EDE">
        <w:rPr>
          <w:rStyle w:val="StyleUnderline"/>
          <w:highlight w:val="yellow"/>
        </w:rPr>
        <w:t>an analysis of “</w:t>
      </w:r>
      <w:r w:rsidRPr="00852BFD">
        <w:rPr>
          <w:sz w:val="10"/>
        </w:rPr>
        <w:t xml:space="preserve">the </w:t>
      </w:r>
      <w:r w:rsidRPr="00F3652D">
        <w:rPr>
          <w:rStyle w:val="Emphasis"/>
          <w:highlight w:val="yellow"/>
        </w:rPr>
        <w:t>restructuring of reproductive labor</w:t>
      </w:r>
      <w:r w:rsidRPr="005F1105">
        <w:rPr>
          <w:rStyle w:val="Emphasis"/>
        </w:rPr>
        <w:t xml:space="preserve"> </w:t>
      </w:r>
      <w:r w:rsidRPr="00230EDE">
        <w:rPr>
          <w:rStyle w:val="StyleUnderline"/>
          <w:highlight w:val="yellow"/>
        </w:rPr>
        <w:t>along</w:t>
      </w:r>
      <w:r w:rsidRPr="00852BFD">
        <w:rPr>
          <w:sz w:val="10"/>
        </w:rPr>
        <w:t xml:space="preserve"> the </w:t>
      </w:r>
      <w:r w:rsidRPr="00230EDE">
        <w:rPr>
          <w:rStyle w:val="StyleUnderline"/>
          <w:highlight w:val="yellow"/>
        </w:rPr>
        <w:t>categories ‘race, class, gender’ on an international level</w:t>
      </w:r>
      <w:r w:rsidRPr="00852BFD">
        <w:rPr>
          <w:sz w:val="10"/>
        </w:rPr>
        <w:t>” (2006, 82).</w:t>
      </w:r>
    </w:p>
    <w:p w14:paraId="295A368F" w14:textId="77777777" w:rsidR="007C3F73" w:rsidRPr="00852BFD" w:rsidRDefault="007C3F73" w:rsidP="007C3F73">
      <w:pPr>
        <w:rPr>
          <w:sz w:val="10"/>
        </w:rPr>
      </w:pPr>
      <w:hyperlink r:id="rId97" w:anchor="bibr38-0191453717741934" w:history="1">
        <w:proofErr w:type="spellStart"/>
        <w:r w:rsidRPr="00852BFD">
          <w:rPr>
            <w:rStyle w:val="Hyperlink"/>
            <w:sz w:val="10"/>
          </w:rPr>
          <w:t>Oksala</w:t>
        </w:r>
        <w:proofErr w:type="spellEnd"/>
        <w:r w:rsidRPr="00852BFD">
          <w:rPr>
            <w:rStyle w:val="Hyperlink"/>
            <w:sz w:val="10"/>
          </w:rPr>
          <w:t xml:space="preserve"> (2016</w:t>
        </w:r>
      </w:hyperlink>
      <w:r w:rsidRPr="00852BFD">
        <w:rPr>
          <w:sz w:val="10"/>
        </w:rPr>
        <w:t xml:space="preserve">) advances the critique further, agreeing with Schultz that the </w:t>
      </w:r>
      <w:r w:rsidRPr="00230EDE">
        <w:rPr>
          <w:rStyle w:val="StyleUnderline"/>
          <w:highlight w:val="yellow"/>
        </w:rPr>
        <w:t>productive–reproductive distinction</w:t>
      </w:r>
      <w:r w:rsidRPr="00852BFD">
        <w:rPr>
          <w:sz w:val="10"/>
        </w:rPr>
        <w:t xml:space="preserve"> is </w:t>
      </w:r>
      <w:r w:rsidRPr="00F3652D">
        <w:rPr>
          <w:rStyle w:val="Emphasis"/>
          <w:highlight w:val="yellow"/>
        </w:rPr>
        <w:t>not obsolete</w:t>
      </w:r>
      <w:r w:rsidRPr="00852BFD">
        <w:rPr>
          <w:sz w:val="10"/>
        </w:rPr>
        <w:t xml:space="preserve">, but also suggesting that in fact </w:t>
      </w:r>
      <w:r w:rsidRPr="00230EDE">
        <w:rPr>
          <w:rStyle w:val="StyleUnderline"/>
          <w:highlight w:val="yellow"/>
        </w:rPr>
        <w:t>we need more finely grained distinctions,</w:t>
      </w:r>
      <w:r w:rsidRPr="00852BFD">
        <w:rPr>
          <w:sz w:val="10"/>
        </w:rPr>
        <w:t xml:space="preserve"> and that four categories from traditional Marxist analyses—or at least from traditional </w:t>
      </w:r>
      <w:r w:rsidRPr="00852BFD">
        <w:rPr>
          <w:i/>
          <w:iCs/>
          <w:sz w:val="10"/>
        </w:rPr>
        <w:t>feminist</w:t>
      </w:r>
      <w:r w:rsidRPr="00852BFD">
        <w:rPr>
          <w:sz w:val="10"/>
        </w:rPr>
        <w:t xml:space="preserve"> Marxist analyses—are the place to start (290). </w:t>
      </w:r>
      <w:proofErr w:type="spellStart"/>
      <w:r w:rsidRPr="00852BFD">
        <w:rPr>
          <w:sz w:val="10"/>
        </w:rPr>
        <w:t>Oksala</w:t>
      </w:r>
      <w:proofErr w:type="spellEnd"/>
      <w:r w:rsidRPr="00852BFD">
        <w:rPr>
          <w:sz w:val="10"/>
        </w:rPr>
        <w:t xml:space="preserve"> notes that if we attend to specific practices of affective labor, we find that the </w:t>
      </w:r>
      <w:r w:rsidRPr="00230EDE">
        <w:rPr>
          <w:rStyle w:val="StyleUnderline"/>
          <w:highlight w:val="yellow"/>
        </w:rPr>
        <w:t>affective toil of </w:t>
      </w:r>
      <w:r w:rsidRPr="00852BFD">
        <w:rPr>
          <w:rStyle w:val="Emphasis"/>
          <w:highlight w:val="yellow"/>
        </w:rPr>
        <w:t>reproducing labor power</w:t>
      </w:r>
      <w:r w:rsidRPr="00852BFD">
        <w:rPr>
          <w:sz w:val="10"/>
        </w:rPr>
        <w:t> </w:t>
      </w:r>
      <w:r w:rsidRPr="00230EDE">
        <w:rPr>
          <w:rStyle w:val="StyleUnderline"/>
          <w:highlight w:val="yellow"/>
        </w:rPr>
        <w:t>and social life</w:t>
      </w:r>
      <w:r w:rsidRPr="00852BFD">
        <w:rPr>
          <w:sz w:val="10"/>
        </w:rPr>
        <w:t xml:space="preserve"> (e.g. care work) can be </w:t>
      </w:r>
      <w:r w:rsidRPr="00230EDE">
        <w:rPr>
          <w:rStyle w:val="StyleUnderline"/>
          <w:highlight w:val="yellow"/>
        </w:rPr>
        <w:t>distinguished from that of </w:t>
      </w:r>
      <w:r w:rsidRPr="00852BFD">
        <w:rPr>
          <w:rStyle w:val="Emphasis"/>
          <w:highlight w:val="yellow"/>
        </w:rPr>
        <w:t>producing affects</w:t>
      </w:r>
      <w:r w:rsidRPr="00852BFD">
        <w:rPr>
          <w:sz w:val="10"/>
        </w:rPr>
        <w:t> (e.g. Hochschild’s flight attendants), and that instead of aligning with unwaged and valorized labor respectively, </w:t>
      </w:r>
      <w:r w:rsidRPr="00852BFD">
        <w:rPr>
          <w:rStyle w:val="Emphasis"/>
          <w:highlight w:val="yellow"/>
        </w:rPr>
        <w:t>both have paid and unpaid variants.</w:t>
      </w:r>
    </w:p>
    <w:p w14:paraId="04EBE5A4" w14:textId="77777777" w:rsidR="007C3F73" w:rsidRPr="00526E4F" w:rsidRDefault="007C3F73" w:rsidP="007C3F73">
      <w:pPr>
        <w:rPr>
          <w:sz w:val="8"/>
        </w:rPr>
      </w:pPr>
      <w:bookmarkStart w:id="85" w:name="_Hlk218281579"/>
      <w:r w:rsidRPr="00526E4F">
        <w:rPr>
          <w:sz w:val="8"/>
        </w:rPr>
        <w:t xml:space="preserve">It is possible that </w:t>
      </w:r>
      <w:proofErr w:type="spellStart"/>
      <w:r w:rsidRPr="00526E4F">
        <w:rPr>
          <w:sz w:val="8"/>
        </w:rPr>
        <w:t>Oksala</w:t>
      </w:r>
      <w:proofErr w:type="spellEnd"/>
      <w:r w:rsidRPr="00526E4F">
        <w:rPr>
          <w:sz w:val="8"/>
        </w:rPr>
        <w:t xml:space="preserve"> understates the extent to which the four categories she outlines already deviate from “traditional Marxist analysis” (290). As she notes, no doubt paid affect production usually realizes profit for a company. Yet it clearly does not (or does not always) do so through the mode of surplus value extraction that orthodox Marxism attributes to the capitalist mode of production: while the affective labor-power is commodified, usually no alienable commodity is produced, and the work instead involves the direct investment of affective energy from worker to consumer through some modality of contact.</w:t>
      </w:r>
      <w:hyperlink r:id="rId98" w:anchor="fn15-0191453717741934" w:history="1">
        <w:r w:rsidRPr="00526E4F">
          <w:rPr>
            <w:rStyle w:val="Hyperlink"/>
            <w:sz w:val="8"/>
            <w:vertAlign w:val="superscript"/>
          </w:rPr>
          <w:t>15</w:t>
        </w:r>
      </w:hyperlink>
      <w:r w:rsidRPr="00526E4F">
        <w:rPr>
          <w:sz w:val="8"/>
        </w:rPr>
        <w:t xml:space="preserve"> Thus </w:t>
      </w:r>
      <w:r w:rsidRPr="00230EDE">
        <w:rPr>
          <w:rStyle w:val="StyleUnderline"/>
          <w:highlight w:val="yellow"/>
        </w:rPr>
        <w:t>if production includes affect production</w:t>
      </w:r>
      <w:r w:rsidRPr="00526E4F">
        <w:rPr>
          <w:sz w:val="8"/>
          <w:highlight w:val="yellow"/>
        </w:rPr>
        <w:t xml:space="preserve">, </w:t>
      </w:r>
      <w:r w:rsidRPr="00230EDE">
        <w:rPr>
          <w:rStyle w:val="StyleUnderline"/>
          <w:highlight w:val="yellow"/>
        </w:rPr>
        <w:t>then it is no longer limited to</w:t>
      </w:r>
      <w:r w:rsidRPr="00526E4F">
        <w:rPr>
          <w:sz w:val="8"/>
        </w:rPr>
        <w:t xml:space="preserve"> the </w:t>
      </w:r>
      <w:r w:rsidRPr="009A7656">
        <w:rPr>
          <w:rStyle w:val="StyleUnderline"/>
        </w:rPr>
        <w:t xml:space="preserve">work of </w:t>
      </w:r>
      <w:r w:rsidRPr="00230EDE">
        <w:rPr>
          <w:rStyle w:val="StyleUnderline"/>
          <w:highlight w:val="yellow"/>
        </w:rPr>
        <w:t>producing</w:t>
      </w:r>
      <w:r w:rsidRPr="006C5024">
        <w:rPr>
          <w:rStyle w:val="StyleUnderline"/>
        </w:rPr>
        <w:t xml:space="preserve"> externalizable </w:t>
      </w:r>
      <w:r w:rsidRPr="00230EDE">
        <w:rPr>
          <w:rStyle w:val="StyleUnderline"/>
          <w:highlight w:val="yellow"/>
        </w:rPr>
        <w:t xml:space="preserve">commodities </w:t>
      </w:r>
      <w:r w:rsidRPr="006C5024">
        <w:rPr>
          <w:rStyle w:val="StyleUnderline"/>
        </w:rPr>
        <w:t>that can be circulated as exchange value</w:t>
      </w:r>
      <w:r w:rsidRPr="006C5024">
        <w:rPr>
          <w:sz w:val="8"/>
        </w:rPr>
        <w:t>s</w:t>
      </w:r>
      <w:r w:rsidRPr="00526E4F">
        <w:rPr>
          <w:sz w:val="8"/>
        </w:rPr>
        <w:t xml:space="preserve">. And this is one of Hardt and Negri’s key claims: that </w:t>
      </w:r>
      <w:r w:rsidRPr="00526E4F">
        <w:rPr>
          <w:rStyle w:val="Emphasis"/>
          <w:highlight w:val="yellow"/>
        </w:rPr>
        <w:t>productive labor “cannot be limited to waged labor</w:t>
      </w:r>
      <w:r w:rsidRPr="00526E4F">
        <w:rPr>
          <w:sz w:val="8"/>
        </w:rPr>
        <w:t>” (2000, 105). Then again, this is arguably also a key claim of at least some schools of traditional Marxist </w:t>
      </w:r>
      <w:r w:rsidRPr="00526E4F">
        <w:rPr>
          <w:i/>
          <w:iCs/>
          <w:sz w:val="8"/>
        </w:rPr>
        <w:t>feminist</w:t>
      </w:r>
      <w:r w:rsidRPr="00526E4F">
        <w:rPr>
          <w:sz w:val="8"/>
        </w:rPr>
        <w:t> analysis—see for example Ferguson’s notion of sex/affective labor as a mode of production (</w:t>
      </w:r>
      <w:hyperlink r:id="rId99" w:anchor="bibr17-0191453717741934" w:history="1">
        <w:r w:rsidRPr="00526E4F">
          <w:rPr>
            <w:rStyle w:val="Hyperlink"/>
            <w:sz w:val="8"/>
          </w:rPr>
          <w:t>1989</w:t>
        </w:r>
      </w:hyperlink>
      <w:r w:rsidRPr="00526E4F">
        <w:rPr>
          <w:sz w:val="8"/>
        </w:rPr>
        <w:t xml:space="preserve">). Insofar as Hardt and Negri suggest that we must consider the ways that </w:t>
      </w:r>
      <w:r w:rsidRPr="00230EDE">
        <w:rPr>
          <w:rStyle w:val="StyleUnderline"/>
          <w:highlight w:val="yellow"/>
        </w:rPr>
        <w:t xml:space="preserve">capital’s means of exploitation realize profit </w:t>
      </w:r>
      <w:r w:rsidRPr="009A7656">
        <w:rPr>
          <w:rStyle w:val="StyleUnderline"/>
        </w:rPr>
        <w:t xml:space="preserve">not only </w:t>
      </w:r>
      <w:r w:rsidRPr="00230EDE">
        <w:rPr>
          <w:rStyle w:val="StyleUnderline"/>
          <w:highlight w:val="yellow"/>
        </w:rPr>
        <w:t xml:space="preserve">from </w:t>
      </w:r>
      <w:r w:rsidRPr="005577CD">
        <w:rPr>
          <w:rStyle w:val="StyleUnderline"/>
        </w:rPr>
        <w:t xml:space="preserve">paid affective labor, but also </w:t>
      </w:r>
      <w:r w:rsidRPr="009A7656">
        <w:rPr>
          <w:rStyle w:val="Emphasis"/>
        </w:rPr>
        <w:t xml:space="preserve">its </w:t>
      </w:r>
      <w:r w:rsidRPr="005577CD">
        <w:rPr>
          <w:rStyle w:val="Emphasis"/>
          <w:highlight w:val="yellow"/>
        </w:rPr>
        <w:t>unpaid varieties</w:t>
      </w:r>
      <w:r w:rsidRPr="00526E4F">
        <w:rPr>
          <w:sz w:val="8"/>
        </w:rPr>
        <w:t>, they owe an unacknowledged debt to the well-established tradition of socialist feminist and black feminist projects on gendered and racialized labor.</w:t>
      </w:r>
    </w:p>
    <w:p w14:paraId="68D58850" w14:textId="77777777" w:rsidR="007C3F73" w:rsidRPr="00B12572" w:rsidRDefault="007C3F73" w:rsidP="007C3F73">
      <w:pPr>
        <w:rPr>
          <w:sz w:val="8"/>
        </w:rPr>
      </w:pPr>
      <w:proofErr w:type="gramStart"/>
      <w:r w:rsidRPr="00B12572">
        <w:rPr>
          <w:sz w:val="8"/>
        </w:rPr>
        <w:t>Thus</w:t>
      </w:r>
      <w:proofErr w:type="gramEnd"/>
      <w:r w:rsidRPr="00B12572">
        <w:rPr>
          <w:sz w:val="8"/>
        </w:rPr>
        <w:t xml:space="preserve"> on the one hand, as </w:t>
      </w:r>
      <w:proofErr w:type="spellStart"/>
      <w:r w:rsidRPr="00B12572">
        <w:rPr>
          <w:sz w:val="8"/>
        </w:rPr>
        <w:t>Oksala</w:t>
      </w:r>
      <w:proofErr w:type="spellEnd"/>
      <w:r w:rsidRPr="00B12572">
        <w:rPr>
          <w:sz w:val="8"/>
        </w:rPr>
        <w:t xml:space="preserve">, Schultz, and other feminist scholars argue compellingly, the move to simply disappear these distinctions, and with it the body of scholarship that is the natural ancestor and interlocutor for this new notion of affective labor, does not serve the research well. On the other hand, the version of the productive–reproductive distinction that </w:t>
      </w:r>
      <w:proofErr w:type="spellStart"/>
      <w:r w:rsidRPr="00B12572">
        <w:rPr>
          <w:sz w:val="8"/>
        </w:rPr>
        <w:t>Oksala</w:t>
      </w:r>
      <w:proofErr w:type="spellEnd"/>
      <w:r w:rsidRPr="00B12572">
        <w:rPr>
          <w:sz w:val="8"/>
        </w:rPr>
        <w:t xml:space="preserve"> reintroduces is as much an acknowledgment that these categories of analysis need to be revised as it is a return to them. What we must do then is cultivate revised categories of analysis through dialog with the relevant feminist scholarship and through attending closely to the embodied and relational phenomenology of affective labor in both its new and well-established forms, especially where it interacts with hierarchies of gender, race, and migrant status or global class.</w:t>
      </w:r>
    </w:p>
    <w:p w14:paraId="62DB46B1" w14:textId="77777777" w:rsidR="007C3F73" w:rsidRPr="00B12572" w:rsidRDefault="007C3F73" w:rsidP="007C3F73">
      <w:pPr>
        <w:rPr>
          <w:sz w:val="8"/>
        </w:rPr>
      </w:pPr>
      <w:r w:rsidRPr="00B12572">
        <w:rPr>
          <w:sz w:val="8"/>
        </w:rPr>
        <w:t xml:space="preserve">My </w:t>
      </w:r>
      <w:r w:rsidRPr="00230EDE">
        <w:rPr>
          <w:rStyle w:val="StyleUnderline"/>
          <w:highlight w:val="yellow"/>
        </w:rPr>
        <w:t>notion of</w:t>
      </w:r>
      <w:r w:rsidRPr="00B12572">
        <w:rPr>
          <w:sz w:val="8"/>
        </w:rPr>
        <w:t xml:space="preserve"> the </w:t>
      </w:r>
      <w:proofErr w:type="spellStart"/>
      <w:r w:rsidRPr="00230EDE">
        <w:rPr>
          <w:rStyle w:val="StyleUnderline"/>
          <w:highlight w:val="yellow"/>
        </w:rPr>
        <w:t>byproductive</w:t>
      </w:r>
      <w:proofErr w:type="spellEnd"/>
      <w:r w:rsidRPr="00230EDE">
        <w:rPr>
          <w:rStyle w:val="StyleUnderline"/>
          <w:highlight w:val="yellow"/>
        </w:rPr>
        <w:t xml:space="preserve"> character </w:t>
      </w:r>
      <w:r w:rsidRPr="00E80ACE">
        <w:rPr>
          <w:sz w:val="8"/>
        </w:rPr>
        <w:t>of affective labor</w:t>
      </w:r>
      <w:r w:rsidRPr="00230EDE">
        <w:rPr>
          <w:rStyle w:val="StyleUnderline"/>
          <w:highlight w:val="yellow"/>
        </w:rPr>
        <w:t xml:space="preserve"> answers</w:t>
      </w:r>
      <w:r w:rsidRPr="00E80ACE">
        <w:rPr>
          <w:sz w:val="8"/>
        </w:rPr>
        <w:t xml:space="preserve"> </w:t>
      </w:r>
      <w:r w:rsidRPr="00B12572">
        <w:rPr>
          <w:sz w:val="8"/>
        </w:rPr>
        <w:t xml:space="preserve">this </w:t>
      </w:r>
      <w:r w:rsidRPr="00230EDE">
        <w:rPr>
          <w:rStyle w:val="StyleUnderline"/>
          <w:highlight w:val="yellow"/>
        </w:rPr>
        <w:t>call for</w:t>
      </w:r>
      <w:r w:rsidRPr="00B12572">
        <w:rPr>
          <w:sz w:val="8"/>
        </w:rPr>
        <w:t xml:space="preserve"> the </w:t>
      </w:r>
      <w:r w:rsidRPr="00526E4F">
        <w:rPr>
          <w:rStyle w:val="Emphasis"/>
          <w:highlight w:val="yellow"/>
        </w:rPr>
        <w:t>development of critical categories</w:t>
      </w:r>
      <w:r w:rsidRPr="00E80ACE">
        <w:rPr>
          <w:sz w:val="8"/>
        </w:rPr>
        <w:t xml:space="preserve"> developed through analysis of specific </w:t>
      </w:r>
      <w:bookmarkEnd w:id="85"/>
      <w:r w:rsidRPr="00E80ACE">
        <w:rPr>
          <w:sz w:val="8"/>
        </w:rPr>
        <w:t xml:space="preserve">and concrete practices of affective labor and in dialog with feminist scholarship. In its embodied specificity, </w:t>
      </w:r>
      <w:r w:rsidRPr="00230EDE">
        <w:rPr>
          <w:rStyle w:val="StyleUnderline"/>
          <w:highlight w:val="yellow"/>
        </w:rPr>
        <w:t>affective labor</w:t>
      </w:r>
      <w:r w:rsidRPr="00B12572">
        <w:rPr>
          <w:sz w:val="8"/>
        </w:rPr>
        <w:t xml:space="preserve"> is </w:t>
      </w:r>
      <w:r w:rsidRPr="00230EDE">
        <w:rPr>
          <w:rStyle w:val="StyleUnderline"/>
          <w:highlight w:val="yellow"/>
        </w:rPr>
        <w:t>not only</w:t>
      </w:r>
      <w:r w:rsidRPr="00E80ACE">
        <w:rPr>
          <w:sz w:val="8"/>
        </w:rPr>
        <w:t xml:space="preserve"> the</w:t>
      </w:r>
      <w:r w:rsidRPr="00230EDE">
        <w:rPr>
          <w:rStyle w:val="StyleUnderline"/>
          <w:highlight w:val="yellow"/>
        </w:rPr>
        <w:t xml:space="preserve"> work of </w:t>
      </w:r>
      <w:r w:rsidRPr="00E80ACE">
        <w:rPr>
          <w:rStyle w:val="Emphasis"/>
          <w:highlight w:val="yellow"/>
        </w:rPr>
        <w:t>producing affects</w:t>
      </w:r>
      <w:r w:rsidRPr="00230EDE">
        <w:rPr>
          <w:rStyle w:val="StyleUnderline"/>
          <w:highlight w:val="yellow"/>
        </w:rPr>
        <w:t xml:space="preserve"> for others to consume,</w:t>
      </w:r>
      <w:r w:rsidRPr="00B12572">
        <w:rPr>
          <w:sz w:val="8"/>
        </w:rPr>
        <w:t xml:space="preserve"> nor the reproductive work that rejuvenates and sustains life and labor power, </w:t>
      </w:r>
      <w:r w:rsidRPr="00230EDE">
        <w:rPr>
          <w:rStyle w:val="StyleUnderline"/>
          <w:highlight w:val="yellow"/>
        </w:rPr>
        <w:t>but also</w:t>
      </w:r>
      <w:r w:rsidRPr="00B12572">
        <w:rPr>
          <w:sz w:val="8"/>
        </w:rPr>
        <w:t xml:space="preserve"> the </w:t>
      </w:r>
      <w:r w:rsidRPr="00230EDE">
        <w:rPr>
          <w:rStyle w:val="StyleUnderline"/>
          <w:highlight w:val="yellow"/>
        </w:rPr>
        <w:t xml:space="preserve">work of metabolizing </w:t>
      </w:r>
      <w:r w:rsidRPr="00526E4F">
        <w:rPr>
          <w:rStyle w:val="Emphasis"/>
          <w:highlight w:val="yellow"/>
        </w:rPr>
        <w:t xml:space="preserve">unwanted affects </w:t>
      </w:r>
      <w:r w:rsidRPr="00230EDE">
        <w:rPr>
          <w:rStyle w:val="StyleUnderline"/>
          <w:highlight w:val="yellow"/>
        </w:rPr>
        <w:t xml:space="preserve">and </w:t>
      </w:r>
      <w:r w:rsidRPr="00526E4F">
        <w:rPr>
          <w:rStyle w:val="Emphasis"/>
          <w:highlight w:val="yellow"/>
        </w:rPr>
        <w:t>affective byproducts</w:t>
      </w:r>
      <w:r w:rsidRPr="00E80ACE">
        <w:rPr>
          <w:rStyle w:val="Emphasis"/>
        </w:rPr>
        <w:t>.</w:t>
      </w:r>
      <w:r w:rsidRPr="00E80ACE">
        <w:rPr>
          <w:sz w:val="8"/>
        </w:rPr>
        <w:t xml:space="preserve"> </w:t>
      </w:r>
      <w:r w:rsidRPr="00230EDE">
        <w:rPr>
          <w:rStyle w:val="StyleUnderline"/>
          <w:highlight w:val="yellow"/>
        </w:rPr>
        <w:t>To think about affective labor as </w:t>
      </w:r>
      <w:proofErr w:type="spellStart"/>
      <w:r w:rsidRPr="00230EDE">
        <w:rPr>
          <w:rStyle w:val="StyleUnderline"/>
          <w:highlight w:val="yellow"/>
        </w:rPr>
        <w:t>byproductive</w:t>
      </w:r>
      <w:proofErr w:type="spellEnd"/>
      <w:r w:rsidRPr="00E80ACE">
        <w:rPr>
          <w:sz w:val="8"/>
        </w:rPr>
        <w:t xml:space="preserve"> is </w:t>
      </w:r>
      <w:r w:rsidRPr="00230EDE">
        <w:rPr>
          <w:rStyle w:val="StyleUnderline"/>
          <w:highlight w:val="yellow"/>
        </w:rPr>
        <w:t xml:space="preserve">to </w:t>
      </w:r>
      <w:r w:rsidRPr="005577CD">
        <w:rPr>
          <w:rStyle w:val="Emphasis"/>
          <w:highlight w:val="yellow"/>
        </w:rPr>
        <w:t>reorient</w:t>
      </w:r>
      <w:r w:rsidRPr="00E80ACE">
        <w:rPr>
          <w:sz w:val="8"/>
        </w:rPr>
        <w:t xml:space="preserve"> our </w:t>
      </w:r>
      <w:r w:rsidRPr="00230EDE">
        <w:rPr>
          <w:rStyle w:val="StyleUnderline"/>
          <w:highlight w:val="yellow"/>
        </w:rPr>
        <w:t>understanding of it</w:t>
      </w:r>
      <w:r w:rsidRPr="00E80ACE">
        <w:rPr>
          <w:sz w:val="8"/>
        </w:rPr>
        <w:t xml:space="preserve"> s</w:t>
      </w:r>
      <w:r w:rsidRPr="00B12572">
        <w:rPr>
          <w:sz w:val="8"/>
        </w:rPr>
        <w:t>uch that beneath or beside the work that concerns </w:t>
      </w:r>
      <w:r w:rsidRPr="00B12572">
        <w:rPr>
          <w:i/>
          <w:iCs/>
          <w:sz w:val="8"/>
        </w:rPr>
        <w:t>affective products and their consumption</w:t>
      </w:r>
      <w:r w:rsidRPr="00B12572">
        <w:rPr>
          <w:sz w:val="8"/>
        </w:rPr>
        <w:t> by a consumer we can see the work that concerns </w:t>
      </w:r>
      <w:r w:rsidRPr="00B12572">
        <w:rPr>
          <w:i/>
          <w:iCs/>
          <w:sz w:val="8"/>
        </w:rPr>
        <w:t>affective byproducts and their metabolization</w:t>
      </w:r>
      <w:r w:rsidRPr="00B12572">
        <w:rPr>
          <w:sz w:val="8"/>
        </w:rPr>
        <w:t> by a worker.</w:t>
      </w:r>
    </w:p>
    <w:p w14:paraId="1133E825" w14:textId="77777777" w:rsidR="007C3F73" w:rsidRPr="00B12572" w:rsidRDefault="007C3F73" w:rsidP="007C3F73">
      <w:pPr>
        <w:rPr>
          <w:sz w:val="8"/>
        </w:rPr>
      </w:pPr>
      <w:r w:rsidRPr="00B12572">
        <w:rPr>
          <w:sz w:val="8"/>
        </w:rPr>
        <w:t xml:space="preserve">I make three central claims about how </w:t>
      </w:r>
      <w:proofErr w:type="spellStart"/>
      <w:r w:rsidRPr="00B12572">
        <w:rPr>
          <w:sz w:val="8"/>
        </w:rPr>
        <w:t>byproductive</w:t>
      </w:r>
      <w:proofErr w:type="spellEnd"/>
      <w:r w:rsidRPr="00B12572">
        <w:rPr>
          <w:sz w:val="8"/>
        </w:rPr>
        <w:t xml:space="preserve"> labor offers a theory of affective labor. First, I argue that </w:t>
      </w:r>
      <w:r w:rsidRPr="00B12572">
        <w:rPr>
          <w:rStyle w:val="Emphasis"/>
          <w:highlight w:val="yellow"/>
        </w:rPr>
        <w:t xml:space="preserve">affective labor is always </w:t>
      </w:r>
      <w:proofErr w:type="spellStart"/>
      <w:r w:rsidRPr="00B12572">
        <w:rPr>
          <w:rStyle w:val="Emphasis"/>
          <w:highlight w:val="yellow"/>
        </w:rPr>
        <w:t>byproductive</w:t>
      </w:r>
      <w:proofErr w:type="spellEnd"/>
      <w:r w:rsidRPr="00B12572">
        <w:rPr>
          <w:sz w:val="8"/>
        </w:rPr>
        <w:t xml:space="preserve">, </w:t>
      </w:r>
      <w:r w:rsidRPr="005577CD">
        <w:rPr>
          <w:rStyle w:val="StyleUnderline"/>
        </w:rPr>
        <w:t>whether it is productive</w:t>
      </w:r>
      <w:r w:rsidRPr="00B12572">
        <w:rPr>
          <w:sz w:val="8"/>
        </w:rPr>
        <w:t xml:space="preserve"> (in </w:t>
      </w:r>
      <w:proofErr w:type="spellStart"/>
      <w:r w:rsidRPr="00B12572">
        <w:rPr>
          <w:sz w:val="8"/>
        </w:rPr>
        <w:t>Oksala’s</w:t>
      </w:r>
      <w:proofErr w:type="spellEnd"/>
      <w:r w:rsidRPr="00B12572">
        <w:rPr>
          <w:sz w:val="8"/>
        </w:rPr>
        <w:t xml:space="preserve"> sense of producing affects) </w:t>
      </w:r>
      <w:r w:rsidRPr="005577CD">
        <w:rPr>
          <w:rStyle w:val="StyleUnderline"/>
        </w:rPr>
        <w:t>or reproductive</w:t>
      </w:r>
      <w:r w:rsidRPr="00B12572">
        <w:rPr>
          <w:sz w:val="8"/>
        </w:rPr>
        <w:t xml:space="preserve">. Whether it is otherwise describable as a labor of affect production or social reproduction or both, </w:t>
      </w:r>
      <w:r w:rsidRPr="005577CD">
        <w:rPr>
          <w:rStyle w:val="StyleUnderline"/>
        </w:rPr>
        <w:t xml:space="preserve">affective labor </w:t>
      </w:r>
      <w:r w:rsidRPr="00230EDE">
        <w:rPr>
          <w:rStyle w:val="StyleUnderline"/>
          <w:highlight w:val="yellow"/>
        </w:rPr>
        <w:t xml:space="preserve">invariably creates byproducts in </w:t>
      </w:r>
      <w:r w:rsidRPr="005577CD">
        <w:rPr>
          <w:sz w:val="8"/>
        </w:rPr>
        <w:t xml:space="preserve">the </w:t>
      </w:r>
      <w:r w:rsidRPr="00B12572">
        <w:rPr>
          <w:rStyle w:val="Emphasis"/>
          <w:highlight w:val="yellow"/>
        </w:rPr>
        <w:t>embodied subjectivity</w:t>
      </w:r>
      <w:r w:rsidRPr="00230EDE">
        <w:rPr>
          <w:rStyle w:val="StyleUnderline"/>
          <w:highlight w:val="yellow"/>
        </w:rPr>
        <w:t xml:space="preserve"> of the worker</w:t>
      </w:r>
      <w:r w:rsidRPr="00B12572">
        <w:rPr>
          <w:sz w:val="8"/>
        </w:rPr>
        <w:t xml:space="preserve">. The </w:t>
      </w:r>
      <w:r w:rsidRPr="00230EDE">
        <w:rPr>
          <w:rStyle w:val="StyleUnderline"/>
          <w:highlight w:val="yellow"/>
        </w:rPr>
        <w:t xml:space="preserve">products of affective labor are </w:t>
      </w:r>
      <w:r w:rsidRPr="00E80ACE">
        <w:rPr>
          <w:rStyle w:val="Emphasis"/>
          <w:highlight w:val="yellow"/>
        </w:rPr>
        <w:t>not alienable</w:t>
      </w:r>
      <w:r w:rsidRPr="00230EDE">
        <w:rPr>
          <w:rStyle w:val="StyleUnderline"/>
          <w:highlight w:val="yellow"/>
        </w:rPr>
        <w:t xml:space="preserve"> from the worker</w:t>
      </w:r>
      <w:r w:rsidRPr="00B12572">
        <w:rPr>
          <w:sz w:val="8"/>
        </w:rPr>
        <w:t xml:space="preserve">: they </w:t>
      </w:r>
      <w:r w:rsidRPr="00230EDE">
        <w:rPr>
          <w:rStyle w:val="StyleUnderline"/>
          <w:highlight w:val="yellow"/>
        </w:rPr>
        <w:t xml:space="preserve">cannot be </w:t>
      </w:r>
      <w:r w:rsidRPr="00B12572">
        <w:rPr>
          <w:rStyle w:val="Emphasis"/>
          <w:highlight w:val="yellow"/>
        </w:rPr>
        <w:t>exchanged</w:t>
      </w:r>
      <w:r w:rsidRPr="00B12572">
        <w:rPr>
          <w:sz w:val="8"/>
        </w:rPr>
        <w:t xml:space="preserve"> or used </w:t>
      </w:r>
      <w:r w:rsidRPr="00230EDE">
        <w:rPr>
          <w:rStyle w:val="StyleUnderline"/>
          <w:highlight w:val="yellow"/>
        </w:rPr>
        <w:t xml:space="preserve">without remainder that </w:t>
      </w:r>
      <w:r w:rsidRPr="00B12572">
        <w:rPr>
          <w:rStyle w:val="Emphasis"/>
          <w:highlight w:val="yellow"/>
        </w:rPr>
        <w:t>accumulates in the worker</w:t>
      </w:r>
      <w:r w:rsidRPr="00B12572">
        <w:rPr>
          <w:sz w:val="8"/>
        </w:rPr>
        <w:t xml:space="preserve">. The </w:t>
      </w:r>
      <w:r w:rsidRPr="00230EDE">
        <w:rPr>
          <w:rStyle w:val="StyleUnderline"/>
          <w:highlight w:val="yellow"/>
        </w:rPr>
        <w:t>metabolization of this affective surplus</w:t>
      </w:r>
      <w:r w:rsidRPr="00B12572">
        <w:rPr>
          <w:sz w:val="8"/>
        </w:rPr>
        <w:t xml:space="preserve"> is part of the after-hours cost of affective labor (in both its paid and unpaid forms), and is central to its unique forms of exploitation. The analysis of this labor as </w:t>
      </w:r>
      <w:proofErr w:type="spellStart"/>
      <w:r w:rsidRPr="00B12572">
        <w:rPr>
          <w:sz w:val="8"/>
        </w:rPr>
        <w:t>byproductive</w:t>
      </w:r>
      <w:proofErr w:type="spellEnd"/>
      <w:r w:rsidRPr="00B12572">
        <w:rPr>
          <w:sz w:val="8"/>
        </w:rPr>
        <w:t xml:space="preserve"> articulates the work of this labor, what it costs the worker: the </w:t>
      </w:r>
      <w:r w:rsidRPr="00B12572">
        <w:rPr>
          <w:i/>
          <w:iCs/>
          <w:sz w:val="8"/>
        </w:rPr>
        <w:t>uniquely affective expenditure</w:t>
      </w:r>
      <w:r w:rsidRPr="00B12572">
        <w:rPr>
          <w:sz w:val="8"/>
        </w:rPr>
        <w:t> that this toil requires.</w:t>
      </w:r>
    </w:p>
    <w:p w14:paraId="0F5D7FE1" w14:textId="77777777" w:rsidR="007C3F73" w:rsidRPr="00B12572" w:rsidRDefault="007C3F73" w:rsidP="007C3F73">
      <w:pPr>
        <w:rPr>
          <w:sz w:val="8"/>
        </w:rPr>
      </w:pPr>
      <w:r w:rsidRPr="00B12572">
        <w:rPr>
          <w:sz w:val="8"/>
        </w:rPr>
        <w:t xml:space="preserve">Second, I argue that </w:t>
      </w:r>
      <w:r w:rsidRPr="005577CD">
        <w:rPr>
          <w:rStyle w:val="StyleUnderline"/>
        </w:rPr>
        <w:t>some affective labor is neither productive nor reproductiv</w:t>
      </w:r>
      <w:r w:rsidRPr="005577CD">
        <w:rPr>
          <w:sz w:val="8"/>
        </w:rPr>
        <w:t xml:space="preserve">e, at least not successfully so, </w:t>
      </w:r>
      <w:r w:rsidRPr="005577CD">
        <w:rPr>
          <w:rStyle w:val="StyleUnderline"/>
        </w:rPr>
        <w:t xml:space="preserve">and yet still can be understood as </w:t>
      </w:r>
      <w:proofErr w:type="spellStart"/>
      <w:r w:rsidRPr="005577CD">
        <w:rPr>
          <w:rStyle w:val="StyleUnderline"/>
        </w:rPr>
        <w:t>byproductive</w:t>
      </w:r>
      <w:proofErr w:type="spellEnd"/>
      <w:r w:rsidRPr="005577CD">
        <w:rPr>
          <w:rStyle w:val="StyleUnderline"/>
        </w:rPr>
        <w:t>—</w:t>
      </w:r>
      <w:r w:rsidRPr="00B12572">
        <w:rPr>
          <w:sz w:val="8"/>
        </w:rPr>
        <w:t xml:space="preserve">indeed, in some cases it may be all the more </w:t>
      </w:r>
      <w:proofErr w:type="spellStart"/>
      <w:r w:rsidRPr="00B12572">
        <w:rPr>
          <w:sz w:val="8"/>
        </w:rPr>
        <w:t>byproductive</w:t>
      </w:r>
      <w:proofErr w:type="spellEnd"/>
      <w:r w:rsidRPr="00B12572">
        <w:rPr>
          <w:sz w:val="8"/>
        </w:rPr>
        <w:t> </w:t>
      </w:r>
      <w:r w:rsidRPr="00B12572">
        <w:rPr>
          <w:i/>
          <w:iCs/>
          <w:sz w:val="8"/>
        </w:rPr>
        <w:t>through</w:t>
      </w:r>
      <w:r w:rsidRPr="00B12572">
        <w:rPr>
          <w:sz w:val="8"/>
        </w:rPr>
        <w:t xml:space="preserve"> its failure as productive and reproductive labor. </w:t>
      </w:r>
      <w:proofErr w:type="gramStart"/>
      <w:r w:rsidRPr="00B12572">
        <w:rPr>
          <w:sz w:val="8"/>
        </w:rPr>
        <w:t>Thus</w:t>
      </w:r>
      <w:proofErr w:type="gramEnd"/>
      <w:r w:rsidRPr="00B12572">
        <w:rPr>
          <w:sz w:val="8"/>
        </w:rPr>
        <w:t xml:space="preserve"> the notion of affective labor as </w:t>
      </w:r>
      <w:proofErr w:type="spellStart"/>
      <w:r w:rsidRPr="00B12572">
        <w:rPr>
          <w:sz w:val="8"/>
        </w:rPr>
        <w:t>byproductive</w:t>
      </w:r>
      <w:proofErr w:type="spellEnd"/>
      <w:r w:rsidRPr="00B12572">
        <w:rPr>
          <w:sz w:val="8"/>
        </w:rPr>
        <w:t xml:space="preserve"> interacts with these categories, but also cuts across and even exceeds them, revealing a definitive aspect of affective labor </w:t>
      </w:r>
      <w:r w:rsidRPr="00B12572">
        <w:rPr>
          <w:i/>
          <w:iCs/>
          <w:sz w:val="8"/>
        </w:rPr>
        <w:t>that is not circumscribed by the productive–reproductive distinction</w:t>
      </w:r>
      <w:r w:rsidRPr="00B12572">
        <w:rPr>
          <w:sz w:val="8"/>
        </w:rPr>
        <w:t>.</w:t>
      </w:r>
    </w:p>
    <w:p w14:paraId="10FF8334" w14:textId="77777777" w:rsidR="007C3F73" w:rsidRDefault="007C3F73" w:rsidP="007C3F73">
      <w:pPr>
        <w:rPr>
          <w:sz w:val="8"/>
        </w:rPr>
      </w:pPr>
      <w:r w:rsidRPr="00B12572">
        <w:rPr>
          <w:sz w:val="8"/>
        </w:rPr>
        <w:t xml:space="preserve">And third, I argue not only that the </w:t>
      </w:r>
      <w:proofErr w:type="spellStart"/>
      <w:r w:rsidRPr="00B12572">
        <w:rPr>
          <w:sz w:val="8"/>
        </w:rPr>
        <w:t>byproductive</w:t>
      </w:r>
      <w:proofErr w:type="spellEnd"/>
      <w:r w:rsidRPr="00B12572">
        <w:rPr>
          <w:sz w:val="8"/>
        </w:rPr>
        <w:t xml:space="preserve"> character of affective labor and its exploitation interact with hierarchies of gender, race, and migrant status or global class: </w:t>
      </w:r>
      <w:r w:rsidRPr="005577CD">
        <w:rPr>
          <w:sz w:val="8"/>
        </w:rPr>
        <w:t>the</w:t>
      </w:r>
      <w:r w:rsidRPr="00230EDE">
        <w:rPr>
          <w:rStyle w:val="StyleUnderline"/>
          <w:highlight w:val="yellow"/>
        </w:rPr>
        <w:t xml:space="preserve"> forms of subjectivity constituted at these intersections are in part the byproducts of affective labor</w:t>
      </w:r>
      <w:r w:rsidRPr="00B12572">
        <w:rPr>
          <w:sz w:val="8"/>
        </w:rPr>
        <w:t>. Thus, </w:t>
      </w:r>
      <w:proofErr w:type="spellStart"/>
      <w:r w:rsidRPr="005577CD">
        <w:rPr>
          <w:rStyle w:val="StyleUnderline"/>
        </w:rPr>
        <w:t>byproductive</w:t>
      </w:r>
      <w:proofErr w:type="spellEnd"/>
      <w:r w:rsidRPr="005577CD">
        <w:rPr>
          <w:rStyle w:val="StyleUnderline"/>
        </w:rPr>
        <w:t> labor</w:t>
      </w:r>
      <w:r w:rsidRPr="005577CD">
        <w:rPr>
          <w:sz w:val="8"/>
        </w:rPr>
        <w:t xml:space="preserve"> is</w:t>
      </w:r>
      <w:r w:rsidRPr="005577CD">
        <w:rPr>
          <w:rStyle w:val="StyleUnderline"/>
        </w:rPr>
        <w:t xml:space="preserve"> a neologism</w:t>
      </w:r>
      <w:r w:rsidRPr="005577CD">
        <w:rPr>
          <w:sz w:val="8"/>
        </w:rPr>
        <w:t xml:space="preserve"> I develop </w:t>
      </w:r>
      <w:r w:rsidRPr="005577CD">
        <w:rPr>
          <w:rStyle w:val="StyleUnderline"/>
        </w:rPr>
        <w:t xml:space="preserve">to bring into </w:t>
      </w:r>
      <w:r w:rsidRPr="009539D2">
        <w:rPr>
          <w:rStyle w:val="StyleUnderline"/>
          <w:strike/>
        </w:rPr>
        <w:t xml:space="preserve">view </w:t>
      </w:r>
      <w:r w:rsidRPr="005577CD">
        <w:rPr>
          <w:sz w:val="8"/>
        </w:rPr>
        <w:t xml:space="preserve">an affective economy and indeed </w:t>
      </w:r>
      <w:r w:rsidRPr="005577CD">
        <w:rPr>
          <w:rStyle w:val="StyleUnderline"/>
        </w:rPr>
        <w:t xml:space="preserve">a political economy of affects </w:t>
      </w:r>
      <w:r w:rsidRPr="00B12572">
        <w:rPr>
          <w:sz w:val="8"/>
        </w:rPr>
        <w:t xml:space="preserve">to the side of the distinction between productive and reproductive labor in its paid and unpaid variants. Theorizing affective labor as </w:t>
      </w:r>
      <w:proofErr w:type="spellStart"/>
      <w:r w:rsidRPr="00B12572">
        <w:rPr>
          <w:sz w:val="8"/>
        </w:rPr>
        <w:t>byproductive</w:t>
      </w:r>
      <w:proofErr w:type="spellEnd"/>
      <w:r w:rsidRPr="00B12572">
        <w:rPr>
          <w:sz w:val="8"/>
        </w:rPr>
        <w:t xml:space="preserve"> captures the uniqueness of affective labor and the forms of exploitation unique to it, but also explains the interaction of affective labor with forms of power that operate through subjection and hierarchies of social status.</w:t>
      </w:r>
    </w:p>
    <w:p w14:paraId="355918AA" w14:textId="77777777" w:rsidR="007C3F73" w:rsidRPr="00816D3A" w:rsidRDefault="007C3F73" w:rsidP="007C3F73">
      <w:pPr>
        <w:pStyle w:val="Heading4"/>
      </w:pPr>
      <w:r>
        <w:t xml:space="preserve">Collective bargaining rights replicate hierarchies of gender, race and class under a </w:t>
      </w:r>
      <w:r>
        <w:rPr>
          <w:u w:val="single"/>
        </w:rPr>
        <w:t>neutra</w:t>
      </w:r>
      <w:r w:rsidRPr="00816D3A">
        <w:rPr>
          <w:u w:val="single"/>
        </w:rPr>
        <w:t xml:space="preserve">l </w:t>
      </w:r>
      <w:r>
        <w:rPr>
          <w:u w:val="single"/>
        </w:rPr>
        <w:t>façade</w:t>
      </w:r>
      <w:r>
        <w:t xml:space="preserve"> by privileging the </w:t>
      </w:r>
      <w:r>
        <w:rPr>
          <w:u w:val="single"/>
        </w:rPr>
        <w:t>workforce</w:t>
      </w:r>
      <w:r>
        <w:t xml:space="preserve"> and </w:t>
      </w:r>
      <w:r>
        <w:rPr>
          <w:u w:val="single"/>
        </w:rPr>
        <w:t>legal normativity</w:t>
      </w:r>
      <w:r>
        <w:t xml:space="preserve">. Feminist approaches require that we </w:t>
      </w:r>
      <w:r>
        <w:rPr>
          <w:u w:val="single"/>
        </w:rPr>
        <w:t>reconceptualize labor</w:t>
      </w:r>
      <w:r>
        <w:t xml:space="preserve"> in a </w:t>
      </w:r>
      <w:r>
        <w:rPr>
          <w:u w:val="single"/>
        </w:rPr>
        <w:t>wider frame</w:t>
      </w:r>
      <w:r>
        <w:t>.</w:t>
      </w:r>
    </w:p>
    <w:p w14:paraId="36140322" w14:textId="77777777" w:rsidR="007C3F73" w:rsidRPr="00D0624F" w:rsidRDefault="007C3F73" w:rsidP="007C3F73">
      <w:r w:rsidRPr="00D0624F">
        <w:rPr>
          <w:rStyle w:val="Style13ptBold"/>
        </w:rPr>
        <w:t>Conaghan 17</w:t>
      </w:r>
      <w:r w:rsidRPr="00D0624F">
        <w:t xml:space="preserve"> (Joanne, Professor of Law at the University of Bristol</w:t>
      </w:r>
      <w:r>
        <w:t xml:space="preserve"> Law School</w:t>
      </w:r>
      <w:r w:rsidRPr="00D0624F">
        <w:t>. BA Hons and Bachelor of Civil Law from Oxford. "</w:t>
      </w:r>
      <w:proofErr w:type="spellStart"/>
      <w:r w:rsidRPr="00D0624F">
        <w:t>Labour</w:t>
      </w:r>
      <w:proofErr w:type="spellEnd"/>
      <w:r w:rsidRPr="00D0624F">
        <w:t xml:space="preserve"> law and feminist method." </w:t>
      </w:r>
      <w:r w:rsidRPr="00D0624F">
        <w:rPr>
          <w:i/>
          <w:iCs/>
        </w:rPr>
        <w:t xml:space="preserve">International Journal of Comparative </w:t>
      </w:r>
      <w:proofErr w:type="spellStart"/>
      <w:r w:rsidRPr="00D0624F">
        <w:rPr>
          <w:i/>
          <w:iCs/>
        </w:rPr>
        <w:t>Labour</w:t>
      </w:r>
      <w:proofErr w:type="spellEnd"/>
      <w:r w:rsidRPr="00D0624F">
        <w:rPr>
          <w:i/>
          <w:iCs/>
        </w:rPr>
        <w:t xml:space="preserve"> Law and Industrial Relations</w:t>
      </w:r>
      <w:r w:rsidRPr="00D0624F">
        <w:t> 33, no. 1 (2017).</w:t>
      </w:r>
    </w:p>
    <w:p w14:paraId="38C8ECDE" w14:textId="77777777" w:rsidR="007C3F73" w:rsidRPr="00D06249" w:rsidRDefault="007C3F73" w:rsidP="007C3F73">
      <w:pPr>
        <w:rPr>
          <w:sz w:val="14"/>
        </w:rPr>
      </w:pPr>
      <w:r w:rsidRPr="00D06249">
        <w:rPr>
          <w:sz w:val="14"/>
        </w:rPr>
        <w:t xml:space="preserve">An account of </w:t>
      </w:r>
      <w:proofErr w:type="spellStart"/>
      <w:r w:rsidRPr="00D06249">
        <w:rPr>
          <w:sz w:val="14"/>
        </w:rPr>
        <w:t>labour</w:t>
      </w:r>
      <w:proofErr w:type="spellEnd"/>
      <w:r w:rsidRPr="00D06249">
        <w:rPr>
          <w:sz w:val="14"/>
        </w:rPr>
        <w:t xml:space="preserve"> law in terms of gender bias and neglect takes shape and form in the context of two distinct, albeit related, areas of feminist scholarly </w:t>
      </w:r>
      <w:proofErr w:type="spellStart"/>
      <w:r w:rsidRPr="00D06249">
        <w:rPr>
          <w:sz w:val="14"/>
        </w:rPr>
        <w:t>endeavour</w:t>
      </w:r>
      <w:proofErr w:type="spellEnd"/>
      <w:r w:rsidRPr="00D06249">
        <w:rPr>
          <w:sz w:val="14"/>
        </w:rPr>
        <w:t xml:space="preserve">. The first is antidiscrimination law, and in particular the development and application of techniques associated with the concept of indirect discrimination.30 </w:t>
      </w:r>
      <w:r w:rsidRPr="00D0624F">
        <w:rPr>
          <w:u w:val="single"/>
        </w:rPr>
        <w:t>By focusing attention on the disparate gendered impact of apparently neutral norms and practices, indirect discrimination has instigated the cultivation of a number of useful analytical moves</w:t>
      </w:r>
      <w:r w:rsidRPr="00D06249">
        <w:rPr>
          <w:sz w:val="14"/>
        </w:rPr>
        <w:t xml:space="preserve"> in the context of legal interrogation: </w:t>
      </w:r>
      <w:r w:rsidRPr="00D0624F">
        <w:rPr>
          <w:u w:val="single"/>
        </w:rPr>
        <w:t xml:space="preserve">it invites the </w:t>
      </w:r>
      <w:r w:rsidRPr="001A5908">
        <w:rPr>
          <w:highlight w:val="yellow"/>
          <w:u w:val="single"/>
        </w:rPr>
        <w:t>application of a gender lens to</w:t>
      </w:r>
      <w:r w:rsidRPr="00D0624F">
        <w:rPr>
          <w:u w:val="single"/>
        </w:rPr>
        <w:t xml:space="preserve"> a </w:t>
      </w:r>
      <w:r w:rsidRPr="001A5908">
        <w:rPr>
          <w:highlight w:val="yellow"/>
          <w:u w:val="single"/>
        </w:rPr>
        <w:t>seemingly genderless</w:t>
      </w:r>
      <w:r w:rsidRPr="00D0624F">
        <w:rPr>
          <w:u w:val="single"/>
        </w:rPr>
        <w:t xml:space="preserve"> space or </w:t>
      </w:r>
      <w:r w:rsidRPr="001A5908">
        <w:rPr>
          <w:highlight w:val="yellow"/>
          <w:u w:val="single"/>
        </w:rPr>
        <w:t>operation</w:t>
      </w:r>
      <w:r w:rsidRPr="00D0624F">
        <w:rPr>
          <w:u w:val="single"/>
        </w:rPr>
        <w:t>; it brings the social</w:t>
      </w:r>
      <w:r w:rsidRPr="00D06249">
        <w:rPr>
          <w:sz w:val="14"/>
        </w:rPr>
        <w:t xml:space="preserve">31 </w:t>
      </w:r>
      <w:r w:rsidRPr="00D0624F">
        <w:rPr>
          <w:u w:val="single"/>
        </w:rPr>
        <w:t xml:space="preserve">directly into the sphere of formal legal consideration to expose the distributional effects of a regulatory regime; and it helps to flush out any hidden norms lurking unacknowledged behind a </w:t>
      </w:r>
      <w:r w:rsidRPr="00D0624F">
        <w:rPr>
          <w:rStyle w:val="Emphasis"/>
        </w:rPr>
        <w:t>gender-neutral façade</w:t>
      </w:r>
      <w:r w:rsidRPr="00D06249">
        <w:rPr>
          <w:sz w:val="14"/>
        </w:rPr>
        <w:t xml:space="preserve">. Consider the adoption by employers of a new shift system32 or the application of qualifying conditions to the access of employment rights.33 In neither of these situations is gender formally implicated; yet both, as we know, are likely to produce disparate gendered impacts, specifically, distributional effects which disadvantage women. </w:t>
      </w:r>
      <w:r w:rsidRPr="00D0624F">
        <w:rPr>
          <w:u w:val="single"/>
        </w:rPr>
        <w:t xml:space="preserve">Nor is this disadvantage ‘accidental’; </w:t>
      </w:r>
      <w:r w:rsidRPr="001A5908">
        <w:rPr>
          <w:rStyle w:val="Emphasis"/>
          <w:highlight w:val="yellow"/>
        </w:rPr>
        <w:t>it is not just that women inadvertently suffer</w:t>
      </w:r>
      <w:r w:rsidRPr="001A5908">
        <w:rPr>
          <w:highlight w:val="yellow"/>
          <w:u w:val="single"/>
        </w:rPr>
        <w:t xml:space="preserve"> from</w:t>
      </w:r>
      <w:r w:rsidRPr="00D0624F">
        <w:rPr>
          <w:u w:val="single"/>
        </w:rPr>
        <w:t xml:space="preserve"> </w:t>
      </w:r>
      <w:r w:rsidRPr="00D0624F">
        <w:rPr>
          <w:rStyle w:val="Emphasis"/>
        </w:rPr>
        <w:t xml:space="preserve">the application of apparently </w:t>
      </w:r>
      <w:r w:rsidRPr="001A5908">
        <w:rPr>
          <w:rStyle w:val="Emphasis"/>
          <w:highlight w:val="yellow"/>
        </w:rPr>
        <w:t>neutral employment norms</w:t>
      </w:r>
      <w:r w:rsidRPr="00D0624F">
        <w:rPr>
          <w:u w:val="single"/>
        </w:rPr>
        <w:t xml:space="preserve">; it is that </w:t>
      </w:r>
      <w:r w:rsidRPr="001A5908">
        <w:rPr>
          <w:rStyle w:val="Emphasis"/>
          <w:highlight w:val="yellow"/>
        </w:rPr>
        <w:t>the</w:t>
      </w:r>
      <w:r w:rsidRPr="00D0624F">
        <w:rPr>
          <w:rStyle w:val="Emphasis"/>
        </w:rPr>
        <w:t xml:space="preserve"> employment </w:t>
      </w:r>
      <w:r w:rsidRPr="001A5908">
        <w:rPr>
          <w:rStyle w:val="Emphasis"/>
          <w:highlight w:val="yellow"/>
        </w:rPr>
        <w:t>norms</w:t>
      </w:r>
      <w:r w:rsidRPr="00D0624F">
        <w:rPr>
          <w:rStyle w:val="Emphasis"/>
        </w:rPr>
        <w:t xml:space="preserve"> themselves</w:t>
      </w:r>
      <w:r w:rsidRPr="00D0624F">
        <w:rPr>
          <w:u w:val="single"/>
        </w:rPr>
        <w:t xml:space="preserve"> - as it turns out - </w:t>
      </w:r>
      <w:r w:rsidRPr="001A5908">
        <w:rPr>
          <w:rStyle w:val="Emphasis"/>
          <w:highlight w:val="yellow"/>
        </w:rPr>
        <w:t>are gendered</w:t>
      </w:r>
      <w:r w:rsidRPr="00D0624F">
        <w:rPr>
          <w:u w:val="single"/>
        </w:rPr>
        <w:t xml:space="preserve">; however, </w:t>
      </w:r>
      <w:r w:rsidRPr="001A5908">
        <w:rPr>
          <w:rStyle w:val="Emphasis"/>
          <w:highlight w:val="yellow"/>
        </w:rPr>
        <w:t>gender is so deeply embedded</w:t>
      </w:r>
      <w:r w:rsidRPr="00D0624F">
        <w:rPr>
          <w:rStyle w:val="Emphasis"/>
        </w:rPr>
        <w:t xml:space="preserve"> in the normative fabric </w:t>
      </w:r>
      <w:r w:rsidRPr="001A5908">
        <w:rPr>
          <w:rStyle w:val="Emphasis"/>
          <w:highlight w:val="yellow"/>
        </w:rPr>
        <w:t>it goes unnoticed</w:t>
      </w:r>
      <w:r w:rsidRPr="00D0624F">
        <w:rPr>
          <w:rStyle w:val="Emphasis"/>
        </w:rPr>
        <w:t xml:space="preserve"> and unacknowledged</w:t>
      </w:r>
      <w:r w:rsidRPr="00D0624F">
        <w:rPr>
          <w:u w:val="single"/>
        </w:rPr>
        <w:t>.</w:t>
      </w:r>
      <w:r w:rsidRPr="00D06249">
        <w:rPr>
          <w:sz w:val="14"/>
        </w:rPr>
        <w:t>34</w:t>
      </w:r>
    </w:p>
    <w:p w14:paraId="0F33DF5C" w14:textId="77777777" w:rsidR="007C3F73" w:rsidRPr="00D06249" w:rsidRDefault="007C3F73" w:rsidP="007C3F73">
      <w:pPr>
        <w:rPr>
          <w:sz w:val="14"/>
        </w:rPr>
      </w:pPr>
      <w:r w:rsidRPr="00D06249">
        <w:rPr>
          <w:sz w:val="14"/>
        </w:rPr>
        <w:t xml:space="preserve">That </w:t>
      </w:r>
      <w:r w:rsidRPr="00B74C1F">
        <w:rPr>
          <w:u w:val="single"/>
        </w:rPr>
        <w:t>gendered patterns of workplace disadvantage are not</w:t>
      </w:r>
      <w:r w:rsidRPr="00D06249">
        <w:rPr>
          <w:sz w:val="14"/>
        </w:rPr>
        <w:t xml:space="preserve"> just the </w:t>
      </w:r>
      <w:r w:rsidRPr="00B74C1F">
        <w:rPr>
          <w:u w:val="single"/>
        </w:rPr>
        <w:t>accidental</w:t>
      </w:r>
      <w:r w:rsidRPr="00D06249">
        <w:rPr>
          <w:sz w:val="14"/>
        </w:rPr>
        <w:t xml:space="preserve"> and unanticipated </w:t>
      </w:r>
      <w:r w:rsidRPr="00B74C1F">
        <w:rPr>
          <w:u w:val="single"/>
        </w:rPr>
        <w:t>outcome of gender-neutral norms and practices</w:t>
      </w:r>
      <w:r w:rsidRPr="00D06249">
        <w:rPr>
          <w:sz w:val="14"/>
        </w:rPr>
        <w:t xml:space="preserve"> is illustrated in our norms of working time. </w:t>
      </w:r>
      <w:r w:rsidRPr="00B74C1F">
        <w:rPr>
          <w:u w:val="single"/>
        </w:rPr>
        <w:t xml:space="preserve">Concepts such as ‘part-time’, full-time’ or ‘overtime’ work are not </w:t>
      </w:r>
      <w:proofErr w:type="spellStart"/>
      <w:r w:rsidRPr="00B74C1F">
        <w:rPr>
          <w:u w:val="single"/>
        </w:rPr>
        <w:t>selfevidently</w:t>
      </w:r>
      <w:proofErr w:type="spellEnd"/>
      <w:r w:rsidRPr="00B74C1F">
        <w:rPr>
          <w:u w:val="single"/>
        </w:rPr>
        <w:t xml:space="preserve"> meaningful: they are intelligible only by reference to temporal norms which derive shape and form from specific social arrangements</w:t>
      </w:r>
      <w:r w:rsidRPr="00D06249">
        <w:rPr>
          <w:sz w:val="14"/>
        </w:rPr>
        <w:t xml:space="preserve">. Thus, </w:t>
      </w:r>
      <w:r w:rsidRPr="001A5908">
        <w:rPr>
          <w:rStyle w:val="Emphasis"/>
          <w:highlight w:val="yellow"/>
        </w:rPr>
        <w:t>the standard employment model</w:t>
      </w:r>
      <w:r w:rsidRPr="00D06249">
        <w:rPr>
          <w:sz w:val="14"/>
        </w:rPr>
        <w:t xml:space="preserve">, captured in full-time continuous employment over a life-time, </w:t>
      </w:r>
      <w:r w:rsidRPr="001A5908">
        <w:rPr>
          <w:highlight w:val="yellow"/>
          <w:u w:val="single"/>
        </w:rPr>
        <w:t xml:space="preserve">is the </w:t>
      </w:r>
      <w:r w:rsidRPr="001A5908">
        <w:rPr>
          <w:rStyle w:val="Emphasis"/>
          <w:highlight w:val="yellow"/>
        </w:rPr>
        <w:t>historical expression of male patterns of employment</w:t>
      </w:r>
      <w:r w:rsidRPr="00B74C1F">
        <w:rPr>
          <w:u w:val="single"/>
        </w:rPr>
        <w:t xml:space="preserve"> under </w:t>
      </w:r>
      <w:r w:rsidRPr="00B74C1F">
        <w:rPr>
          <w:b/>
          <w:bCs/>
          <w:u w:val="single"/>
        </w:rPr>
        <w:t>industrial capitalism</w:t>
      </w:r>
      <w:r w:rsidRPr="00B74C1F">
        <w:rPr>
          <w:u w:val="single"/>
        </w:rPr>
        <w:t>.</w:t>
      </w:r>
      <w:r w:rsidRPr="00D06249">
        <w:rPr>
          <w:sz w:val="14"/>
        </w:rPr>
        <w:t xml:space="preserve"> While increasingly anachronistic, </w:t>
      </w:r>
      <w:r w:rsidRPr="00B74C1F">
        <w:rPr>
          <w:u w:val="single"/>
        </w:rPr>
        <w:t>this male norm continues to be privileged in most employment protection regimes notwithstanding its lack of correspondence with the contemporary realities of working life</w:t>
      </w:r>
      <w:r w:rsidRPr="00D06249">
        <w:rPr>
          <w:sz w:val="14"/>
        </w:rPr>
        <w:t xml:space="preserve">. 35 </w:t>
      </w:r>
      <w:r w:rsidRPr="001A5908">
        <w:rPr>
          <w:highlight w:val="yellow"/>
          <w:u w:val="single"/>
        </w:rPr>
        <w:t>Our</w:t>
      </w:r>
      <w:r w:rsidRPr="00B74C1F">
        <w:rPr>
          <w:u w:val="single"/>
        </w:rPr>
        <w:t xml:space="preserve"> operative </w:t>
      </w:r>
      <w:r w:rsidRPr="001A5908">
        <w:rPr>
          <w:highlight w:val="yellow"/>
          <w:u w:val="single"/>
        </w:rPr>
        <w:t>conceptions of work</w:t>
      </w:r>
      <w:r w:rsidRPr="00B74C1F">
        <w:rPr>
          <w:u w:val="single"/>
        </w:rPr>
        <w:t>ing</w:t>
      </w:r>
      <w:r w:rsidRPr="00D06249">
        <w:rPr>
          <w:sz w:val="14"/>
        </w:rPr>
        <w:t xml:space="preserve"> time thus </w:t>
      </w:r>
      <w:r w:rsidRPr="001A5908">
        <w:rPr>
          <w:highlight w:val="yellow"/>
          <w:u w:val="single"/>
        </w:rPr>
        <w:t>remain</w:t>
      </w:r>
      <w:r w:rsidRPr="00B74C1F">
        <w:rPr>
          <w:u w:val="single"/>
        </w:rPr>
        <w:t xml:space="preserve"> </w:t>
      </w:r>
      <w:r w:rsidRPr="00B74C1F">
        <w:rPr>
          <w:rStyle w:val="Emphasis"/>
        </w:rPr>
        <w:t xml:space="preserve">cognitively </w:t>
      </w:r>
      <w:r w:rsidRPr="001A5908">
        <w:rPr>
          <w:rStyle w:val="Emphasis"/>
          <w:highlight w:val="yellow"/>
        </w:rPr>
        <w:t>entrenched</w:t>
      </w:r>
      <w:r w:rsidRPr="001A5908">
        <w:rPr>
          <w:highlight w:val="yellow"/>
          <w:u w:val="single"/>
        </w:rPr>
        <w:t xml:space="preserve"> in a </w:t>
      </w:r>
      <w:r w:rsidRPr="001A5908">
        <w:rPr>
          <w:rStyle w:val="Emphasis"/>
          <w:highlight w:val="yellow"/>
        </w:rPr>
        <w:t xml:space="preserve">gendered division of </w:t>
      </w:r>
      <w:proofErr w:type="spellStart"/>
      <w:r w:rsidRPr="001A5908">
        <w:rPr>
          <w:rStyle w:val="Emphasis"/>
          <w:highlight w:val="yellow"/>
        </w:rPr>
        <w:t>labour</w:t>
      </w:r>
      <w:proofErr w:type="spellEnd"/>
      <w:r w:rsidRPr="001A5908">
        <w:rPr>
          <w:highlight w:val="yellow"/>
          <w:u w:val="single"/>
        </w:rPr>
        <w:t xml:space="preserve"> which reflects the</w:t>
      </w:r>
      <w:r w:rsidRPr="00B74C1F">
        <w:rPr>
          <w:u w:val="single"/>
        </w:rPr>
        <w:t xml:space="preserve"> social, spatial and conceptual </w:t>
      </w:r>
      <w:r w:rsidRPr="001A5908">
        <w:rPr>
          <w:b/>
          <w:bCs/>
          <w:highlight w:val="yellow"/>
          <w:u w:val="single"/>
        </w:rPr>
        <w:t>separation</w:t>
      </w:r>
      <w:r w:rsidRPr="001A5908">
        <w:rPr>
          <w:highlight w:val="yellow"/>
          <w:u w:val="single"/>
        </w:rPr>
        <w:t xml:space="preserve"> of </w:t>
      </w:r>
      <w:r w:rsidRPr="001A5908">
        <w:rPr>
          <w:rStyle w:val="Emphasis"/>
          <w:highlight w:val="yellow"/>
        </w:rPr>
        <w:t>work</w:t>
      </w:r>
      <w:r w:rsidRPr="001A5908">
        <w:rPr>
          <w:highlight w:val="yellow"/>
          <w:u w:val="single"/>
        </w:rPr>
        <w:t xml:space="preserve"> and </w:t>
      </w:r>
      <w:r w:rsidRPr="001A5908">
        <w:rPr>
          <w:rStyle w:val="Emphasis"/>
          <w:highlight w:val="yellow"/>
        </w:rPr>
        <w:t>family</w:t>
      </w:r>
      <w:r w:rsidRPr="00B74C1F">
        <w:rPr>
          <w:u w:val="single"/>
        </w:rPr>
        <w:t xml:space="preserve"> life</w:t>
      </w:r>
      <w:r w:rsidRPr="00D06249">
        <w:rPr>
          <w:sz w:val="14"/>
        </w:rPr>
        <w:t xml:space="preserve">.36 This separation, while deeply embedded in our collective psyche, is nevertheless a product of historical circumstances. As feminist historians have shown, </w:t>
      </w:r>
      <w:r w:rsidRPr="009F5FCA">
        <w:rPr>
          <w:u w:val="single"/>
        </w:rPr>
        <w:t>the demarcation of work and family, productive and reproductive activities, emerged in the</w:t>
      </w:r>
      <w:r w:rsidRPr="00D06249">
        <w:rPr>
          <w:sz w:val="14"/>
        </w:rPr>
        <w:t xml:space="preserve"> course of the </w:t>
      </w:r>
      <w:r w:rsidRPr="009F5FCA">
        <w:rPr>
          <w:u w:val="single"/>
        </w:rPr>
        <w:t>transition from feudalism to capitalism and is neither natural nor inevitable</w:t>
      </w:r>
      <w:r w:rsidRPr="00D06249">
        <w:rPr>
          <w:sz w:val="14"/>
        </w:rPr>
        <w:t xml:space="preserve"> but a response to particular economic and social needs of the period. 37 </w:t>
      </w:r>
      <w:r w:rsidRPr="009F5FCA">
        <w:rPr>
          <w:u w:val="single"/>
        </w:rPr>
        <w:t>The ideal worker of</w:t>
      </w:r>
      <w:r w:rsidRPr="00D06249">
        <w:rPr>
          <w:sz w:val="14"/>
        </w:rPr>
        <w:t xml:space="preserve"> traditional </w:t>
      </w:r>
      <w:proofErr w:type="spellStart"/>
      <w:r w:rsidRPr="009F5FCA">
        <w:rPr>
          <w:u w:val="single"/>
        </w:rPr>
        <w:t>labour</w:t>
      </w:r>
      <w:proofErr w:type="spellEnd"/>
      <w:r w:rsidRPr="009F5FCA">
        <w:rPr>
          <w:u w:val="single"/>
        </w:rPr>
        <w:t xml:space="preserve"> law, unencumbered by responsibilities of care and sustenance</w:t>
      </w:r>
      <w:r w:rsidRPr="00D06249">
        <w:rPr>
          <w:sz w:val="14"/>
        </w:rPr>
        <w:t xml:space="preserve">, </w:t>
      </w:r>
      <w:r w:rsidRPr="009F5FCA">
        <w:rPr>
          <w:u w:val="single"/>
        </w:rPr>
        <w:t>and ‘free’ to engage in employment according to the</w:t>
      </w:r>
      <w:r w:rsidRPr="00D06249">
        <w:rPr>
          <w:sz w:val="14"/>
        </w:rPr>
        <w:t xml:space="preserve"> temporal </w:t>
      </w:r>
      <w:r w:rsidRPr="009F5FCA">
        <w:rPr>
          <w:u w:val="single"/>
        </w:rPr>
        <w:t>requirements of his employer</w:t>
      </w:r>
      <w:r w:rsidRPr="00D06249">
        <w:rPr>
          <w:sz w:val="14"/>
        </w:rPr>
        <w:t xml:space="preserve">, 38 </w:t>
      </w:r>
      <w:r w:rsidRPr="009F5FCA">
        <w:rPr>
          <w:u w:val="single"/>
        </w:rPr>
        <w:t>is</w:t>
      </w:r>
      <w:r w:rsidRPr="00D06249">
        <w:rPr>
          <w:sz w:val="14"/>
        </w:rPr>
        <w:t xml:space="preserve"> revealed to be </w:t>
      </w:r>
      <w:r w:rsidRPr="009F5FCA">
        <w:rPr>
          <w:u w:val="single"/>
        </w:rPr>
        <w:t>a historical creation</w:t>
      </w:r>
      <w:r w:rsidRPr="00D06249">
        <w:rPr>
          <w:sz w:val="14"/>
        </w:rPr>
        <w:t>, and, moreover, one which has probably outlived its economic usefulness. Application of the mode of analysis associated with the concept of indirect discrimination has contributed to exposing the operation of this normative ideal and the gendered effects of its regulatory embodiment. By calling into question taken-</w:t>
      </w:r>
      <w:proofErr w:type="spellStart"/>
      <w:r w:rsidRPr="00D06249">
        <w:rPr>
          <w:sz w:val="14"/>
        </w:rPr>
        <w:t>forgranted</w:t>
      </w:r>
      <w:proofErr w:type="spellEnd"/>
      <w:r w:rsidRPr="00D06249">
        <w:rPr>
          <w:sz w:val="14"/>
        </w:rPr>
        <w:t xml:space="preserve"> assumptions that inform our apprehension and shape our interpretation of working life, indirect discrimination contributes to the advancement of feminist knowledge in ways which go far beyond the formal application of any particular manifestation of its legal form.39 It is in its intellectual structure, that is, in the analytical moves the concept dictates, that indirect discrimination arguably holds the most promise as an equality-enhancing tool.</w:t>
      </w:r>
    </w:p>
    <w:p w14:paraId="540C96AD" w14:textId="77777777" w:rsidR="007C3F73" w:rsidRPr="00D06249" w:rsidRDefault="007C3F73" w:rsidP="007C3F73">
      <w:pPr>
        <w:rPr>
          <w:sz w:val="14"/>
        </w:rPr>
      </w:pPr>
      <w:r w:rsidRPr="00D06249">
        <w:rPr>
          <w:sz w:val="14"/>
        </w:rPr>
        <w:t xml:space="preserve">A second strain of feminist scholarship helping to cast light on </w:t>
      </w:r>
      <w:r w:rsidRPr="000A7206">
        <w:rPr>
          <w:szCs w:val="24"/>
          <w:u w:val="single"/>
        </w:rPr>
        <w:t>gender</w:t>
      </w:r>
      <w:r w:rsidRPr="00F37633">
        <w:rPr>
          <w:u w:val="single"/>
        </w:rPr>
        <w:t xml:space="preserve"> bias and neglect in law stems from a more general critique of formal methods of legal reasoning</w:t>
      </w:r>
      <w:r w:rsidRPr="00D06249">
        <w:rPr>
          <w:sz w:val="14"/>
        </w:rPr>
        <w:t xml:space="preserve"> and analysis. The broad thrust of this body of literature40 has been to </w:t>
      </w:r>
      <w:r w:rsidRPr="00F37633">
        <w:rPr>
          <w:u w:val="single"/>
        </w:rPr>
        <w:t>challenge key assumptions about the operation of legal reason, for example, that the application of legal rules is a logic-driven process producing objectively determinable answers and/or that the conceptual structures and categorical schemes which support law are value-neutral, the purely intellectual product of disembodied minds.</w:t>
      </w:r>
      <w:r w:rsidRPr="00D06249">
        <w:rPr>
          <w:sz w:val="14"/>
        </w:rPr>
        <w:t xml:space="preserve"> 41 </w:t>
      </w:r>
      <w:r w:rsidRPr="00F37633">
        <w:rPr>
          <w:u w:val="single"/>
        </w:rPr>
        <w:t>Feminist legal scholars</w:t>
      </w:r>
      <w:r w:rsidRPr="00D06249">
        <w:rPr>
          <w:sz w:val="14"/>
        </w:rPr>
        <w:t xml:space="preserve">, along with critical legal scholars generally,42 </w:t>
      </w:r>
      <w:r w:rsidRPr="00F37633">
        <w:rPr>
          <w:u w:val="single"/>
        </w:rPr>
        <w:t>approach legal reason as a more loosely structured process, characterized less by logic and more by evaluation</w:t>
      </w:r>
      <w:r w:rsidRPr="00D06249">
        <w:rPr>
          <w:sz w:val="14"/>
        </w:rPr>
        <w:t xml:space="preserve">. They assert that legal reasoning - and particularly so in common law contexts - allows considerable room for difference of opinion as well as opportunity to determine legal outcomes in accordance with one’s own values and preferences.43 Viewed in this way, </w:t>
      </w:r>
      <w:r w:rsidRPr="00F37633">
        <w:rPr>
          <w:u w:val="single"/>
        </w:rPr>
        <w:t>law emerges not as a scientific process through which the messy complexities of everyday life are reduced to abstract problems which are subject to objective resolution but as a deeply contentious enterprise in which struggles for power and meaning – including gender struggles - are constantly taking place, albeit within the constraints of shared legal conventions and discursive practices</w:t>
      </w:r>
      <w:r w:rsidRPr="00D06249">
        <w:rPr>
          <w:sz w:val="14"/>
        </w:rPr>
        <w:t>.44</w:t>
      </w:r>
    </w:p>
    <w:p w14:paraId="01FD44EA" w14:textId="77777777" w:rsidR="007C3F73" w:rsidRPr="00D06249" w:rsidRDefault="007C3F73" w:rsidP="007C3F73">
      <w:pPr>
        <w:rPr>
          <w:sz w:val="14"/>
        </w:rPr>
      </w:pPr>
      <w:r w:rsidRPr="00D06249">
        <w:rPr>
          <w:sz w:val="14"/>
        </w:rPr>
        <w:t xml:space="preserve">A particular consequence of </w:t>
      </w:r>
      <w:r w:rsidRPr="001A5908">
        <w:rPr>
          <w:highlight w:val="yellow"/>
          <w:u w:val="single"/>
        </w:rPr>
        <w:t xml:space="preserve">the </w:t>
      </w:r>
      <w:r w:rsidRPr="001A5908">
        <w:rPr>
          <w:b/>
          <w:bCs/>
          <w:highlight w:val="yellow"/>
          <w:u w:val="single"/>
        </w:rPr>
        <w:t>abstract formulation of doctrin</w:t>
      </w:r>
      <w:r w:rsidRPr="00F37633">
        <w:rPr>
          <w:b/>
          <w:bCs/>
          <w:u w:val="single"/>
        </w:rPr>
        <w:t>al dilemmas</w:t>
      </w:r>
      <w:r w:rsidRPr="00F37633">
        <w:rPr>
          <w:u w:val="single"/>
        </w:rPr>
        <w:t xml:space="preserve"> </w:t>
      </w:r>
      <w:r w:rsidRPr="001A5908">
        <w:rPr>
          <w:highlight w:val="yellow"/>
          <w:u w:val="single"/>
        </w:rPr>
        <w:t>apparently divorced from</w:t>
      </w:r>
      <w:r w:rsidRPr="00D06249">
        <w:rPr>
          <w:sz w:val="14"/>
        </w:rPr>
        <w:t xml:space="preserve"> the </w:t>
      </w:r>
      <w:r w:rsidRPr="001A5908">
        <w:rPr>
          <w:rStyle w:val="Emphasis"/>
          <w:highlight w:val="yellow"/>
        </w:rPr>
        <w:t>social norms</w:t>
      </w:r>
      <w:r w:rsidRPr="00D06249">
        <w:rPr>
          <w:sz w:val="14"/>
        </w:rPr>
        <w:t xml:space="preserve">, practices </w:t>
      </w:r>
      <w:r w:rsidRPr="00F37633">
        <w:rPr>
          <w:u w:val="single"/>
        </w:rPr>
        <w:t>and</w:t>
      </w:r>
      <w:r w:rsidRPr="00D06249">
        <w:rPr>
          <w:sz w:val="14"/>
        </w:rPr>
        <w:t xml:space="preserve"> </w:t>
      </w:r>
      <w:r w:rsidRPr="00F37633">
        <w:rPr>
          <w:u w:val="single"/>
        </w:rPr>
        <w:t>relations</w:t>
      </w:r>
      <w:r w:rsidRPr="00D06249">
        <w:rPr>
          <w:sz w:val="14"/>
        </w:rPr>
        <w:t xml:space="preserve"> in which they are moored is that it </w:t>
      </w:r>
      <w:r w:rsidRPr="001A5908">
        <w:rPr>
          <w:highlight w:val="yellow"/>
          <w:u w:val="single"/>
        </w:rPr>
        <w:t>deflects</w:t>
      </w:r>
      <w:r w:rsidRPr="00F37633">
        <w:rPr>
          <w:u w:val="single"/>
        </w:rPr>
        <w:t xml:space="preserve"> our </w:t>
      </w:r>
      <w:r w:rsidRPr="001A5908">
        <w:rPr>
          <w:highlight w:val="yellow"/>
          <w:u w:val="single"/>
        </w:rPr>
        <w:t>attention</w:t>
      </w:r>
      <w:r w:rsidRPr="00F37633">
        <w:rPr>
          <w:u w:val="single"/>
        </w:rPr>
        <w:t xml:space="preserve"> away </w:t>
      </w:r>
      <w:r w:rsidRPr="001A5908">
        <w:rPr>
          <w:highlight w:val="yellow"/>
          <w:u w:val="single"/>
        </w:rPr>
        <w:t>from the extent</w:t>
      </w:r>
      <w:r w:rsidRPr="00F37633">
        <w:rPr>
          <w:u w:val="single"/>
        </w:rPr>
        <w:t xml:space="preserve"> to </w:t>
      </w:r>
      <w:r w:rsidRPr="001A5908">
        <w:rPr>
          <w:highlight w:val="yellow"/>
          <w:u w:val="single"/>
        </w:rPr>
        <w:t>such considerations</w:t>
      </w:r>
      <w:r w:rsidRPr="00F37633">
        <w:rPr>
          <w:u w:val="single"/>
        </w:rPr>
        <w:t xml:space="preserve"> nevertheless exert an </w:t>
      </w:r>
      <w:r w:rsidRPr="001A5908">
        <w:rPr>
          <w:rStyle w:val="Emphasis"/>
          <w:highlight w:val="yellow"/>
        </w:rPr>
        <w:t>influence</w:t>
      </w:r>
      <w:r w:rsidRPr="00F37633">
        <w:rPr>
          <w:u w:val="single"/>
        </w:rPr>
        <w:t xml:space="preserve"> on the </w:t>
      </w:r>
      <w:r w:rsidRPr="001A5908">
        <w:rPr>
          <w:rStyle w:val="Emphasis"/>
          <w:highlight w:val="yellow"/>
        </w:rPr>
        <w:t>legal decision-making</w:t>
      </w:r>
      <w:r w:rsidRPr="00F37633">
        <w:rPr>
          <w:u w:val="single"/>
        </w:rPr>
        <w:t xml:space="preserve"> process.</w:t>
      </w:r>
      <w:r w:rsidRPr="00D06249">
        <w:rPr>
          <w:sz w:val="14"/>
        </w:rPr>
        <w:t xml:space="preserve"> For example, does a change in the pattern of working hours give rise to a redundancy situation?45 In answering this question in the early years of English redundancy pay law, Lord Denning determined that a change in working hours did not produce the cessation or diminution of ‘work of particular kind’, 46 taking the view that ‘an employer is entitled to reorganize his business so as to improve its efficiency…to propose to his staff a change in their terms and conditions; and to dispense with their services if they do not agree’.47 The two claimants, </w:t>
      </w:r>
      <w:proofErr w:type="spellStart"/>
      <w:r w:rsidRPr="00D06249">
        <w:rPr>
          <w:sz w:val="14"/>
        </w:rPr>
        <w:t>Mrs</w:t>
      </w:r>
      <w:proofErr w:type="spellEnd"/>
      <w:r w:rsidRPr="00D06249">
        <w:rPr>
          <w:sz w:val="14"/>
        </w:rPr>
        <w:t xml:space="preserve"> Johnson and </w:t>
      </w:r>
      <w:proofErr w:type="spellStart"/>
      <w:r w:rsidRPr="00D06249">
        <w:rPr>
          <w:sz w:val="14"/>
        </w:rPr>
        <w:t>Mrs</w:t>
      </w:r>
      <w:proofErr w:type="spellEnd"/>
      <w:r w:rsidRPr="00D06249">
        <w:rPr>
          <w:sz w:val="14"/>
        </w:rPr>
        <w:t xml:space="preserve"> Dutton, were thus denied redundancy pay notwithstanding that they could not comply with the new working time requirements on account of their family responsibilities. Of course we would now approach this case differently, not least because it precedes the introduction of the Sex Discrimination Act 1975 and, with it, the concept of indirect discrimination which, as we have seen, can boast some success in challenging gender discriminatory aspects of working time norms.48 The two claimants might also enjoy the tenuous benefits of the right to request flexible work.49 What is significant for our purposes, however, is the extent to which particular </w:t>
      </w:r>
      <w:r w:rsidRPr="001A5908">
        <w:rPr>
          <w:rStyle w:val="Emphasis"/>
          <w:highlight w:val="yellow"/>
        </w:rPr>
        <w:t>assumptions</w:t>
      </w:r>
      <w:r w:rsidRPr="00D06249">
        <w:rPr>
          <w:sz w:val="14"/>
        </w:rPr>
        <w:t xml:space="preserve"> about the managerial prerogative, producing an easy alignment of the judicial and managerial point of view, </w:t>
      </w:r>
      <w:r w:rsidRPr="00A40A26">
        <w:rPr>
          <w:u w:val="single"/>
        </w:rPr>
        <w:t xml:space="preserve">were </w:t>
      </w:r>
      <w:r w:rsidRPr="001A5908">
        <w:rPr>
          <w:b/>
          <w:bCs/>
          <w:highlight w:val="yellow"/>
          <w:u w:val="single"/>
        </w:rPr>
        <w:t>incorporated</w:t>
      </w:r>
      <w:r w:rsidRPr="001A5908">
        <w:rPr>
          <w:highlight w:val="yellow"/>
          <w:u w:val="single"/>
        </w:rPr>
        <w:t xml:space="preserve"> into</w:t>
      </w:r>
      <w:r w:rsidRPr="00A40A26">
        <w:rPr>
          <w:u w:val="single"/>
        </w:rPr>
        <w:t xml:space="preserve"> the </w:t>
      </w:r>
      <w:r w:rsidRPr="001A5908">
        <w:rPr>
          <w:rStyle w:val="Emphasis"/>
          <w:highlight w:val="yellow"/>
        </w:rPr>
        <w:t>judicial reasoning</w:t>
      </w:r>
      <w:r w:rsidRPr="00A40A26">
        <w:rPr>
          <w:u w:val="single"/>
        </w:rPr>
        <w:t xml:space="preserve"> process at the time </w:t>
      </w:r>
      <w:r w:rsidRPr="001A5908">
        <w:rPr>
          <w:highlight w:val="yellow"/>
          <w:u w:val="single"/>
        </w:rPr>
        <w:t xml:space="preserve">as if they </w:t>
      </w:r>
      <w:r w:rsidRPr="001A5908">
        <w:rPr>
          <w:b/>
          <w:bCs/>
          <w:highlight w:val="yellow"/>
          <w:u w:val="single"/>
        </w:rPr>
        <w:t>flowed naturally</w:t>
      </w:r>
      <w:r w:rsidRPr="001A5908">
        <w:rPr>
          <w:highlight w:val="yellow"/>
          <w:u w:val="single"/>
        </w:rPr>
        <w:t xml:space="preserve"> from</w:t>
      </w:r>
      <w:r w:rsidRPr="00A40A26">
        <w:rPr>
          <w:u w:val="single"/>
        </w:rPr>
        <w:t xml:space="preserve"> </w:t>
      </w:r>
      <w:r w:rsidRPr="00A40A26">
        <w:rPr>
          <w:rStyle w:val="Emphasis"/>
        </w:rPr>
        <w:t xml:space="preserve">the </w:t>
      </w:r>
      <w:r w:rsidRPr="001A5908">
        <w:rPr>
          <w:rStyle w:val="Emphasis"/>
          <w:highlight w:val="yellow"/>
        </w:rPr>
        <w:t>mechanical application of</w:t>
      </w:r>
      <w:r w:rsidRPr="00A40A26">
        <w:rPr>
          <w:rStyle w:val="Emphasis"/>
        </w:rPr>
        <w:t xml:space="preserve"> relevant </w:t>
      </w:r>
      <w:r w:rsidRPr="001A5908">
        <w:rPr>
          <w:rStyle w:val="Emphasis"/>
          <w:highlight w:val="yellow"/>
        </w:rPr>
        <w:t>legal rule</w:t>
      </w:r>
      <w:r w:rsidRPr="00D06249">
        <w:rPr>
          <w:sz w:val="14"/>
        </w:rPr>
        <w:t>. That these assumptions would now be far more contested is indicative not just of changes in the law but also of social and cultural shifts in the way in which we view the work relationship and the proper balance to be struck between employer and employee interests. 50 Johnson looks dated now precisely because the unarticulated values which informed the decision no longer go undisputed in legal and policy discourse; time has exposed the partiality of a position which, contemporaneously, would have been viewed as the uncontroversial application of judicial common sense.51</w:t>
      </w:r>
    </w:p>
    <w:p w14:paraId="6C498538" w14:textId="77777777" w:rsidR="007C3F73" w:rsidRDefault="007C3F73" w:rsidP="007C3F73">
      <w:pPr>
        <w:rPr>
          <w:sz w:val="14"/>
        </w:rPr>
      </w:pPr>
      <w:r w:rsidRPr="00A40A26">
        <w:rPr>
          <w:u w:val="single"/>
        </w:rPr>
        <w:t xml:space="preserve">A key feature of </w:t>
      </w:r>
      <w:r w:rsidRPr="001A5908">
        <w:rPr>
          <w:b/>
          <w:bCs/>
          <w:highlight w:val="yellow"/>
          <w:u w:val="single"/>
        </w:rPr>
        <w:t>feminist scholarship</w:t>
      </w:r>
      <w:r w:rsidRPr="00A40A26">
        <w:rPr>
          <w:u w:val="single"/>
        </w:rPr>
        <w:t xml:space="preserve"> is to </w:t>
      </w:r>
      <w:r w:rsidRPr="001A5908">
        <w:rPr>
          <w:highlight w:val="yellow"/>
          <w:u w:val="single"/>
        </w:rPr>
        <w:t>highlight</w:t>
      </w:r>
      <w:r w:rsidRPr="00A40A26">
        <w:rPr>
          <w:u w:val="single"/>
        </w:rPr>
        <w:t xml:space="preserve"> such processes of </w:t>
      </w:r>
      <w:r w:rsidRPr="00A40A26">
        <w:rPr>
          <w:rStyle w:val="Emphasis"/>
        </w:rPr>
        <w:t xml:space="preserve">unacknowledged importation of </w:t>
      </w:r>
      <w:r w:rsidRPr="001A5908">
        <w:rPr>
          <w:rStyle w:val="Emphasis"/>
          <w:highlight w:val="yellow"/>
        </w:rPr>
        <w:t>values</w:t>
      </w:r>
      <w:r w:rsidRPr="00A40A26">
        <w:rPr>
          <w:u w:val="single"/>
        </w:rPr>
        <w:t xml:space="preserve">, </w:t>
      </w:r>
      <w:r w:rsidRPr="001A5908">
        <w:rPr>
          <w:rStyle w:val="Emphasis"/>
          <w:highlight w:val="yellow"/>
        </w:rPr>
        <w:t>assumptions</w:t>
      </w:r>
      <w:r w:rsidRPr="00A40A26">
        <w:rPr>
          <w:u w:val="single"/>
        </w:rPr>
        <w:t xml:space="preserve"> and </w:t>
      </w:r>
      <w:r w:rsidRPr="00A40A26">
        <w:rPr>
          <w:rStyle w:val="Emphasis"/>
        </w:rPr>
        <w:t>beliefs</w:t>
      </w:r>
      <w:r w:rsidRPr="00A40A26">
        <w:rPr>
          <w:u w:val="single"/>
        </w:rPr>
        <w:t xml:space="preserve"> </w:t>
      </w:r>
      <w:r w:rsidRPr="001A5908">
        <w:rPr>
          <w:highlight w:val="yellow"/>
          <w:u w:val="single"/>
        </w:rPr>
        <w:t>in</w:t>
      </w:r>
      <w:r w:rsidRPr="00A40A26">
        <w:rPr>
          <w:u w:val="single"/>
        </w:rPr>
        <w:t xml:space="preserve">to law and </w:t>
      </w:r>
      <w:r w:rsidRPr="001A5908">
        <w:rPr>
          <w:rStyle w:val="Emphasis"/>
          <w:highlight w:val="yellow"/>
        </w:rPr>
        <w:t>policy-making</w:t>
      </w:r>
      <w:r w:rsidRPr="00D06249">
        <w:rPr>
          <w:sz w:val="14"/>
        </w:rPr>
        <w:t xml:space="preserve">. 52 Underpinning this critique is an apprehension of </w:t>
      </w:r>
      <w:r w:rsidRPr="00A40A26">
        <w:rPr>
          <w:u w:val="single"/>
        </w:rPr>
        <w:t>law, legal rules and doctrines</w:t>
      </w:r>
      <w:r w:rsidRPr="00D06249">
        <w:rPr>
          <w:sz w:val="14"/>
        </w:rPr>
        <w:t xml:space="preserve"> in particular, as far less certain in their application than we are encourage to believe, </w:t>
      </w:r>
      <w:r w:rsidRPr="00A40A26">
        <w:rPr>
          <w:b/>
          <w:bCs/>
          <w:u w:val="single"/>
        </w:rPr>
        <w:t>significantly reliant upon</w:t>
      </w:r>
      <w:r w:rsidRPr="00A40A26">
        <w:rPr>
          <w:u w:val="single"/>
        </w:rPr>
        <w:t xml:space="preserve"> ‘open </w:t>
      </w:r>
      <w:r w:rsidRPr="00A40A26">
        <w:rPr>
          <w:rStyle w:val="Emphasis"/>
        </w:rPr>
        <w:t>concepts</w:t>
      </w:r>
      <w:r w:rsidRPr="00A40A26">
        <w:rPr>
          <w:u w:val="single"/>
        </w:rPr>
        <w:t xml:space="preserve">, replete with internal puzzles, many of </w:t>
      </w:r>
      <w:r w:rsidRPr="001A5908">
        <w:rPr>
          <w:rStyle w:val="Emphasis"/>
          <w:highlight w:val="yellow"/>
        </w:rPr>
        <w:t>which can only be resolved by resort to values</w:t>
      </w:r>
      <w:r w:rsidRPr="00A40A26">
        <w:rPr>
          <w:u w:val="single"/>
        </w:rPr>
        <w:t xml:space="preserve"> and policies which are </w:t>
      </w:r>
      <w:r w:rsidRPr="001A5908">
        <w:rPr>
          <w:rStyle w:val="Emphasis"/>
          <w:highlight w:val="yellow"/>
        </w:rPr>
        <w:t>external to law</w:t>
      </w:r>
      <w:r w:rsidRPr="001A5908">
        <w:rPr>
          <w:sz w:val="14"/>
          <w:highlight w:val="yellow"/>
        </w:rPr>
        <w:t>’</w:t>
      </w:r>
      <w:r w:rsidRPr="00D06249">
        <w:rPr>
          <w:sz w:val="14"/>
        </w:rPr>
        <w:t>.53</w:t>
      </w:r>
    </w:p>
    <w:p w14:paraId="5B88A8BC" w14:textId="77777777" w:rsidR="007C3F73" w:rsidRPr="00D06249" w:rsidRDefault="007C3F73" w:rsidP="007C3F73">
      <w:pPr>
        <w:rPr>
          <w:sz w:val="14"/>
        </w:rPr>
      </w:pPr>
      <w:r w:rsidRPr="00D06249">
        <w:rPr>
          <w:sz w:val="14"/>
        </w:rPr>
        <w:t xml:space="preserve"> </w:t>
      </w:r>
      <w:r w:rsidRPr="00A40A26">
        <w:rPr>
          <w:u w:val="single"/>
        </w:rPr>
        <w:t>The trick of course is to present such appeals to values and policies as internally determined, that is, as inexorably derived from the dictates of doctrine</w:t>
      </w:r>
      <w:r w:rsidRPr="00D06249">
        <w:rPr>
          <w:sz w:val="14"/>
        </w:rPr>
        <w:t xml:space="preserve">. Johnson exemplifies perfectly how law and </w:t>
      </w:r>
      <w:r w:rsidRPr="001A5908">
        <w:rPr>
          <w:rStyle w:val="Emphasis"/>
          <w:highlight w:val="yellow"/>
        </w:rPr>
        <w:t>legal processes invoke</w:t>
      </w:r>
      <w:r w:rsidRPr="00A40A26">
        <w:rPr>
          <w:u w:val="single"/>
        </w:rPr>
        <w:t xml:space="preserve">, </w:t>
      </w:r>
      <w:r w:rsidRPr="00A40A26">
        <w:rPr>
          <w:rStyle w:val="Emphasis"/>
        </w:rPr>
        <w:t>authorize</w:t>
      </w:r>
      <w:r w:rsidRPr="00A40A26">
        <w:rPr>
          <w:u w:val="single"/>
        </w:rPr>
        <w:t xml:space="preserve"> </w:t>
      </w:r>
      <w:r w:rsidRPr="001A5908">
        <w:rPr>
          <w:highlight w:val="yellow"/>
          <w:u w:val="single"/>
        </w:rPr>
        <w:t xml:space="preserve">and </w:t>
      </w:r>
      <w:r w:rsidRPr="001A5908">
        <w:rPr>
          <w:rStyle w:val="Emphasis"/>
          <w:highlight w:val="yellow"/>
        </w:rPr>
        <w:t>enshrine values and beliefs</w:t>
      </w:r>
      <w:r w:rsidRPr="001A5908">
        <w:rPr>
          <w:highlight w:val="yellow"/>
          <w:u w:val="single"/>
        </w:rPr>
        <w:t xml:space="preserve"> reinforcing</w:t>
      </w:r>
      <w:r w:rsidRPr="00A40A26">
        <w:rPr>
          <w:u w:val="single"/>
        </w:rPr>
        <w:t xml:space="preserve"> aspects of </w:t>
      </w:r>
      <w:r w:rsidRPr="001A5908">
        <w:rPr>
          <w:highlight w:val="yellow"/>
          <w:u w:val="single"/>
        </w:rPr>
        <w:t>a</w:t>
      </w:r>
      <w:r w:rsidRPr="00A40A26">
        <w:rPr>
          <w:u w:val="single"/>
        </w:rPr>
        <w:t xml:space="preserve"> </w:t>
      </w:r>
      <w:r w:rsidRPr="00A40A26">
        <w:rPr>
          <w:rStyle w:val="Emphasis"/>
        </w:rPr>
        <w:t xml:space="preserve">deeply </w:t>
      </w:r>
      <w:r w:rsidRPr="001A5908">
        <w:rPr>
          <w:rStyle w:val="Emphasis"/>
          <w:highlight w:val="yellow"/>
        </w:rPr>
        <w:t>gendered</w:t>
      </w:r>
      <w:r w:rsidRPr="00A40A26">
        <w:rPr>
          <w:rStyle w:val="Emphasis"/>
        </w:rPr>
        <w:t xml:space="preserve"> social </w:t>
      </w:r>
      <w:r w:rsidRPr="001A5908">
        <w:rPr>
          <w:rStyle w:val="Emphasis"/>
          <w:highlight w:val="yellow"/>
        </w:rPr>
        <w:t>world</w:t>
      </w:r>
      <w:r w:rsidRPr="00D06249">
        <w:rPr>
          <w:sz w:val="14"/>
        </w:rPr>
        <w:t>. Feminists strive to be attentive to these ideological operations and, moreover, to find ways of challenging and/or unsettling them, including within the formal constraints of legal reasoning and decision-making. 54</w:t>
      </w:r>
    </w:p>
    <w:p w14:paraId="24BE1ABA" w14:textId="77777777" w:rsidR="007C3F73" w:rsidRPr="00D06249" w:rsidRDefault="007C3F73" w:rsidP="007C3F73">
      <w:pPr>
        <w:rPr>
          <w:sz w:val="14"/>
        </w:rPr>
      </w:pPr>
      <w:r w:rsidRPr="00D06249">
        <w:rPr>
          <w:sz w:val="14"/>
        </w:rPr>
        <w:t xml:space="preserve">3.2 </w:t>
      </w:r>
      <w:proofErr w:type="spellStart"/>
      <w:r w:rsidRPr="00D06249">
        <w:rPr>
          <w:sz w:val="14"/>
        </w:rPr>
        <w:t>Destablising</w:t>
      </w:r>
      <w:proofErr w:type="spellEnd"/>
      <w:r w:rsidRPr="00D06249">
        <w:rPr>
          <w:sz w:val="14"/>
        </w:rPr>
        <w:t xml:space="preserve"> the Normative and Conceptual Infrastructure</w:t>
      </w:r>
    </w:p>
    <w:p w14:paraId="2C1410A9" w14:textId="77777777" w:rsidR="007C3F73" w:rsidRPr="00D06249" w:rsidRDefault="007C3F73" w:rsidP="007C3F73">
      <w:pPr>
        <w:rPr>
          <w:sz w:val="14"/>
        </w:rPr>
      </w:pPr>
      <w:r w:rsidRPr="00D06249">
        <w:rPr>
          <w:sz w:val="14"/>
        </w:rPr>
        <w:t xml:space="preserve">It must be said that the infrastructure of </w:t>
      </w:r>
      <w:proofErr w:type="spellStart"/>
      <w:r w:rsidRPr="00D06249">
        <w:rPr>
          <w:sz w:val="14"/>
        </w:rPr>
        <w:t>labour</w:t>
      </w:r>
      <w:proofErr w:type="spellEnd"/>
      <w:r w:rsidRPr="00D06249">
        <w:rPr>
          <w:sz w:val="14"/>
        </w:rPr>
        <w:t xml:space="preserve"> law was under severe strain well before feminist scholars entered the frame. Kahn-Freund’s </w:t>
      </w:r>
      <w:proofErr w:type="spellStart"/>
      <w:r w:rsidRPr="00D06249">
        <w:rPr>
          <w:sz w:val="14"/>
        </w:rPr>
        <w:t>crystallisation</w:t>
      </w:r>
      <w:proofErr w:type="spellEnd"/>
      <w:r w:rsidRPr="00D06249">
        <w:rPr>
          <w:sz w:val="14"/>
        </w:rPr>
        <w:t xml:space="preserve"> of the regulatory approach to British industrial relations, expressed in the concept of collective laissez-faire, has proved remarkably short-lived in its explanatory power, though its normative influence lingers still. 55 More broadly, the fragmentation of working arrangements and the decline of </w:t>
      </w:r>
      <w:proofErr w:type="spellStart"/>
      <w:r w:rsidRPr="00D06249">
        <w:rPr>
          <w:sz w:val="14"/>
        </w:rPr>
        <w:t>unionisation</w:t>
      </w:r>
      <w:proofErr w:type="spellEnd"/>
      <w:r w:rsidRPr="00D06249">
        <w:rPr>
          <w:sz w:val="14"/>
        </w:rPr>
        <w:t xml:space="preserve"> across the </w:t>
      </w:r>
      <w:proofErr w:type="spellStart"/>
      <w:r w:rsidRPr="00D06249">
        <w:rPr>
          <w:sz w:val="14"/>
        </w:rPr>
        <w:t>industrialised</w:t>
      </w:r>
      <w:proofErr w:type="spellEnd"/>
      <w:r w:rsidRPr="00D06249">
        <w:rPr>
          <w:sz w:val="14"/>
        </w:rPr>
        <w:t xml:space="preserve"> world in the closing decades of the twentieth century have rendered problematic the core paradigm of industrial relations – characterized by Klare (drawing on Kahn-Freund) as ‘countervailing workers’ power’ (‘CVWP’) - upon which most post-war </w:t>
      </w:r>
      <w:proofErr w:type="spellStart"/>
      <w:r w:rsidRPr="00D06249">
        <w:rPr>
          <w:sz w:val="14"/>
        </w:rPr>
        <w:t>labour</w:t>
      </w:r>
      <w:proofErr w:type="spellEnd"/>
      <w:r w:rsidRPr="00D06249">
        <w:rPr>
          <w:sz w:val="14"/>
        </w:rPr>
        <w:t xml:space="preserve"> law frameworks were premised.56 Profound economic and industrial restructuring, new technologies of production, extensive managerial innovation, the globalization and </w:t>
      </w:r>
      <w:proofErr w:type="spellStart"/>
      <w:r w:rsidRPr="00D06249">
        <w:rPr>
          <w:sz w:val="14"/>
        </w:rPr>
        <w:t>flexibilisation</w:t>
      </w:r>
      <w:proofErr w:type="spellEnd"/>
      <w:r w:rsidRPr="00D06249">
        <w:rPr>
          <w:sz w:val="14"/>
        </w:rPr>
        <w:t xml:space="preserve"> of </w:t>
      </w:r>
      <w:proofErr w:type="spellStart"/>
      <w:r w:rsidRPr="00D06249">
        <w:rPr>
          <w:sz w:val="14"/>
        </w:rPr>
        <w:t>labour</w:t>
      </w:r>
      <w:proofErr w:type="spellEnd"/>
      <w:r w:rsidRPr="00D06249">
        <w:rPr>
          <w:sz w:val="14"/>
        </w:rPr>
        <w:t xml:space="preserve"> markets, the increasing </w:t>
      </w:r>
      <w:proofErr w:type="spellStart"/>
      <w:r w:rsidRPr="00D06249">
        <w:rPr>
          <w:sz w:val="14"/>
        </w:rPr>
        <w:t>juridification</w:t>
      </w:r>
      <w:proofErr w:type="spellEnd"/>
      <w:r w:rsidRPr="00D06249">
        <w:rPr>
          <w:sz w:val="14"/>
        </w:rPr>
        <w:t xml:space="preserve"> of workplace relations have all colluded to bringing about the </w:t>
      </w:r>
      <w:proofErr w:type="spellStart"/>
      <w:r w:rsidRPr="00D06249">
        <w:rPr>
          <w:sz w:val="14"/>
        </w:rPr>
        <w:t>destabilisation</w:t>
      </w:r>
      <w:proofErr w:type="spellEnd"/>
      <w:r w:rsidRPr="00D06249">
        <w:rPr>
          <w:sz w:val="14"/>
        </w:rPr>
        <w:t xml:space="preserve"> of key categories and concepts upon which </w:t>
      </w:r>
      <w:proofErr w:type="spellStart"/>
      <w:r w:rsidRPr="00D06249">
        <w:rPr>
          <w:sz w:val="14"/>
        </w:rPr>
        <w:t>labour</w:t>
      </w:r>
      <w:proofErr w:type="spellEnd"/>
      <w:r w:rsidRPr="00D06249">
        <w:rPr>
          <w:sz w:val="14"/>
        </w:rPr>
        <w:t xml:space="preserve"> law was traditionally reliant: </w:t>
      </w:r>
      <w:r w:rsidRPr="00A40A26">
        <w:rPr>
          <w:u w:val="single"/>
        </w:rPr>
        <w:t xml:space="preserve">the </w:t>
      </w:r>
      <w:r w:rsidRPr="001A5908">
        <w:rPr>
          <w:rStyle w:val="Emphasis"/>
          <w:highlight w:val="yellow"/>
        </w:rPr>
        <w:t>contract of employment</w:t>
      </w:r>
      <w:r w:rsidRPr="00A40A26">
        <w:rPr>
          <w:u w:val="single"/>
        </w:rPr>
        <w:t xml:space="preserve">, </w:t>
      </w:r>
      <w:r w:rsidRPr="001A5908">
        <w:rPr>
          <w:rStyle w:val="Emphasis"/>
          <w:highlight w:val="yellow"/>
        </w:rPr>
        <w:t>collective bargaining</w:t>
      </w:r>
      <w:r w:rsidRPr="00D06249">
        <w:rPr>
          <w:sz w:val="14"/>
        </w:rPr>
        <w:t xml:space="preserve">, </w:t>
      </w:r>
      <w:r w:rsidRPr="00A40A26">
        <w:rPr>
          <w:u w:val="single"/>
        </w:rPr>
        <w:t xml:space="preserve">the sovereignty of </w:t>
      </w:r>
      <w:r w:rsidRPr="001A5908">
        <w:rPr>
          <w:highlight w:val="yellow"/>
          <w:u w:val="single"/>
        </w:rPr>
        <w:t xml:space="preserve">the </w:t>
      </w:r>
      <w:r w:rsidRPr="001A5908">
        <w:rPr>
          <w:rStyle w:val="Emphasis"/>
          <w:highlight w:val="yellow"/>
        </w:rPr>
        <w:t>nation state</w:t>
      </w:r>
      <w:r w:rsidRPr="00D06249">
        <w:rPr>
          <w:sz w:val="14"/>
        </w:rPr>
        <w:t xml:space="preserve"> and so on.57 Such has been the degree of consternation about the state of things that many leading commentators are pronouncing </w:t>
      </w:r>
      <w:proofErr w:type="spellStart"/>
      <w:r w:rsidRPr="00D06249">
        <w:rPr>
          <w:sz w:val="14"/>
        </w:rPr>
        <w:t>labour</w:t>
      </w:r>
      <w:proofErr w:type="spellEnd"/>
      <w:r w:rsidRPr="00D06249">
        <w:rPr>
          <w:sz w:val="14"/>
        </w:rPr>
        <w:t xml:space="preserve"> law ‘dead’, ‘in crisis’, or otherwise indisposed.58 There is a veritable ecstasy of concern about the future of the discipline producing repeated calls for the generation of new concepts, frames and paradigms.59</w:t>
      </w:r>
    </w:p>
    <w:p w14:paraId="18CFFAFD" w14:textId="77777777" w:rsidR="007C3F73" w:rsidRPr="00D06249" w:rsidRDefault="007C3F73" w:rsidP="007C3F73">
      <w:pPr>
        <w:rPr>
          <w:sz w:val="14"/>
        </w:rPr>
      </w:pPr>
      <w:r w:rsidRPr="00A40A26">
        <w:rPr>
          <w:u w:val="single"/>
        </w:rPr>
        <w:t xml:space="preserve">The role of feminism here has been at once destructive and </w:t>
      </w:r>
      <w:r w:rsidRPr="00D06249">
        <w:rPr>
          <w:sz w:val="14"/>
        </w:rPr>
        <w:t xml:space="preserve">constructive. It cannot be denied that feminist interventions have contributed to the instability and uncertainty that currently afflicts </w:t>
      </w:r>
      <w:proofErr w:type="spellStart"/>
      <w:r w:rsidRPr="00D06249">
        <w:rPr>
          <w:sz w:val="14"/>
        </w:rPr>
        <w:t>labour</w:t>
      </w:r>
      <w:proofErr w:type="spellEnd"/>
      <w:r w:rsidRPr="00D06249">
        <w:rPr>
          <w:sz w:val="14"/>
        </w:rPr>
        <w:t xml:space="preserve"> law scholarship. </w:t>
      </w:r>
      <w:r w:rsidRPr="001A5908">
        <w:rPr>
          <w:rStyle w:val="Emphasis"/>
          <w:highlight w:val="yellow"/>
        </w:rPr>
        <w:t>Feminists</w:t>
      </w:r>
      <w:r w:rsidRPr="00A40A26">
        <w:rPr>
          <w:u w:val="single"/>
        </w:rPr>
        <w:t xml:space="preserve"> have </w:t>
      </w:r>
      <w:r w:rsidRPr="001A5908">
        <w:rPr>
          <w:b/>
          <w:bCs/>
          <w:highlight w:val="yellow"/>
          <w:u w:val="single"/>
        </w:rPr>
        <w:t>cast doubt</w:t>
      </w:r>
      <w:r w:rsidRPr="001A5908">
        <w:rPr>
          <w:highlight w:val="yellow"/>
          <w:u w:val="single"/>
        </w:rPr>
        <w:t xml:space="preserve"> on</w:t>
      </w:r>
      <w:r w:rsidRPr="00A40A26">
        <w:rPr>
          <w:u w:val="single"/>
        </w:rPr>
        <w:t xml:space="preserve"> </w:t>
      </w:r>
      <w:r w:rsidRPr="00A40A26">
        <w:rPr>
          <w:rStyle w:val="Emphasis"/>
        </w:rPr>
        <w:t xml:space="preserve">the efficacy of </w:t>
      </w:r>
      <w:r w:rsidRPr="001A5908">
        <w:rPr>
          <w:rStyle w:val="Emphasis"/>
          <w:highlight w:val="yellow"/>
        </w:rPr>
        <w:t>collective bargaining</w:t>
      </w:r>
      <w:r w:rsidRPr="00D06249">
        <w:rPr>
          <w:sz w:val="14"/>
        </w:rPr>
        <w:t xml:space="preserve"> </w:t>
      </w:r>
      <w:r w:rsidRPr="00A40A26">
        <w:rPr>
          <w:u w:val="single"/>
        </w:rPr>
        <w:t xml:space="preserve">mechanisms, </w:t>
      </w:r>
      <w:r w:rsidRPr="00A40A26">
        <w:rPr>
          <w:b/>
          <w:bCs/>
          <w:u w:val="single"/>
        </w:rPr>
        <w:t>highlighting</w:t>
      </w:r>
      <w:r w:rsidRPr="00A40A26">
        <w:rPr>
          <w:u w:val="single"/>
        </w:rPr>
        <w:t xml:space="preserve"> </w:t>
      </w:r>
      <w:r w:rsidRPr="001A5908">
        <w:rPr>
          <w:rStyle w:val="Emphasis"/>
          <w:highlight w:val="yellow"/>
        </w:rPr>
        <w:t>the</w:t>
      </w:r>
      <w:r w:rsidRPr="00A40A26">
        <w:rPr>
          <w:rStyle w:val="Emphasis"/>
        </w:rPr>
        <w:t xml:space="preserve"> historical </w:t>
      </w:r>
      <w:r w:rsidRPr="001A5908">
        <w:rPr>
          <w:rStyle w:val="Emphasis"/>
          <w:highlight w:val="yellow"/>
        </w:rPr>
        <w:t>failure of</w:t>
      </w:r>
      <w:r w:rsidRPr="00A40A26">
        <w:rPr>
          <w:rStyle w:val="Emphasis"/>
        </w:rPr>
        <w:t xml:space="preserve"> trade </w:t>
      </w:r>
      <w:r w:rsidRPr="001A5908">
        <w:rPr>
          <w:rStyle w:val="Emphasis"/>
          <w:highlight w:val="yellow"/>
        </w:rPr>
        <w:t>unions</w:t>
      </w:r>
      <w:r w:rsidRPr="001A5908">
        <w:rPr>
          <w:highlight w:val="yellow"/>
          <w:u w:val="single"/>
        </w:rPr>
        <w:t xml:space="preserve"> to </w:t>
      </w:r>
      <w:r w:rsidRPr="001A5908">
        <w:rPr>
          <w:b/>
          <w:bCs/>
          <w:highlight w:val="yellow"/>
          <w:u w:val="single"/>
        </w:rPr>
        <w:t>represent</w:t>
      </w:r>
      <w:r w:rsidRPr="00A40A26">
        <w:rPr>
          <w:u w:val="single"/>
        </w:rPr>
        <w:t xml:space="preserve"> and </w:t>
      </w:r>
      <w:r w:rsidRPr="00A40A26">
        <w:rPr>
          <w:b/>
          <w:bCs/>
          <w:u w:val="single"/>
        </w:rPr>
        <w:t>advance</w:t>
      </w:r>
      <w:r w:rsidRPr="00A40A26">
        <w:rPr>
          <w:u w:val="single"/>
        </w:rPr>
        <w:t xml:space="preserve"> the interests of </w:t>
      </w:r>
      <w:r w:rsidRPr="001A5908">
        <w:rPr>
          <w:rStyle w:val="Emphasis"/>
          <w:highlight w:val="yellow"/>
        </w:rPr>
        <w:t>women workers</w:t>
      </w:r>
      <w:r w:rsidRPr="00D06249">
        <w:rPr>
          <w:sz w:val="14"/>
        </w:rPr>
        <w:t xml:space="preserve">. 60 They have shown how </w:t>
      </w:r>
      <w:r w:rsidRPr="00A40A26">
        <w:rPr>
          <w:rStyle w:val="Emphasis"/>
        </w:rPr>
        <w:t xml:space="preserve">legislative </w:t>
      </w:r>
      <w:r w:rsidRPr="001A5908">
        <w:rPr>
          <w:rStyle w:val="Emphasis"/>
          <w:highlight w:val="yellow"/>
        </w:rPr>
        <w:t>reliance</w:t>
      </w:r>
      <w:r w:rsidRPr="001A5908">
        <w:rPr>
          <w:highlight w:val="yellow"/>
          <w:u w:val="single"/>
        </w:rPr>
        <w:t xml:space="preserve"> on</w:t>
      </w:r>
      <w:r w:rsidRPr="00A40A26">
        <w:rPr>
          <w:u w:val="single"/>
        </w:rPr>
        <w:t xml:space="preserve"> </w:t>
      </w:r>
      <w:r w:rsidRPr="00A40A26">
        <w:rPr>
          <w:rStyle w:val="Emphasis"/>
        </w:rPr>
        <w:t xml:space="preserve">the contract of </w:t>
      </w:r>
      <w:r w:rsidRPr="001A5908">
        <w:rPr>
          <w:rStyle w:val="Emphasis"/>
          <w:highlight w:val="yellow"/>
        </w:rPr>
        <w:t>employment</w:t>
      </w:r>
      <w:r w:rsidRPr="00A40A26">
        <w:rPr>
          <w:u w:val="single"/>
        </w:rPr>
        <w:t xml:space="preserve"> as the gateway to accessing employment protection has </w:t>
      </w:r>
      <w:r w:rsidRPr="001A5908">
        <w:rPr>
          <w:b/>
          <w:bCs/>
          <w:highlight w:val="yellow"/>
          <w:u w:val="single"/>
        </w:rPr>
        <w:t>contributed</w:t>
      </w:r>
      <w:r w:rsidRPr="001A5908">
        <w:rPr>
          <w:highlight w:val="yellow"/>
          <w:u w:val="single"/>
        </w:rPr>
        <w:t xml:space="preserve"> to</w:t>
      </w:r>
      <w:r w:rsidRPr="00A40A26">
        <w:rPr>
          <w:u w:val="single"/>
        </w:rPr>
        <w:t xml:space="preserve"> the </w:t>
      </w:r>
      <w:r w:rsidRPr="001A5908">
        <w:rPr>
          <w:rStyle w:val="Emphasis"/>
          <w:highlight w:val="yellow"/>
        </w:rPr>
        <w:t xml:space="preserve">gendered </w:t>
      </w:r>
      <w:proofErr w:type="spellStart"/>
      <w:r w:rsidRPr="001A5908">
        <w:rPr>
          <w:rStyle w:val="Emphasis"/>
          <w:highlight w:val="yellow"/>
        </w:rPr>
        <w:t>hierarchisation</w:t>
      </w:r>
      <w:proofErr w:type="spellEnd"/>
      <w:r w:rsidRPr="001A5908">
        <w:rPr>
          <w:rStyle w:val="Emphasis"/>
          <w:highlight w:val="yellow"/>
        </w:rPr>
        <w:t xml:space="preserve"> of</w:t>
      </w:r>
      <w:r w:rsidRPr="00A40A26">
        <w:rPr>
          <w:rStyle w:val="Emphasis"/>
        </w:rPr>
        <w:t xml:space="preserve"> employment </w:t>
      </w:r>
      <w:r w:rsidRPr="001A5908">
        <w:rPr>
          <w:rStyle w:val="Emphasis"/>
          <w:highlight w:val="yellow"/>
        </w:rPr>
        <w:t>rights</w:t>
      </w:r>
      <w:r w:rsidRPr="00D06249">
        <w:rPr>
          <w:sz w:val="14"/>
        </w:rPr>
        <w:t xml:space="preserve">. 61 They have relentlessly interrogated discourses of flexibility, exposing </w:t>
      </w:r>
      <w:r w:rsidRPr="00BC544B">
        <w:rPr>
          <w:u w:val="single"/>
        </w:rPr>
        <w:t>the growing</w:t>
      </w:r>
      <w:r w:rsidRPr="00D06249">
        <w:rPr>
          <w:sz w:val="14"/>
        </w:rPr>
        <w:t xml:space="preserve"> incidence and operation of </w:t>
      </w:r>
      <w:r w:rsidRPr="001A5908">
        <w:rPr>
          <w:rStyle w:val="Emphasis"/>
          <w:highlight w:val="yellow"/>
        </w:rPr>
        <w:t>new forms of precarious working</w:t>
      </w:r>
      <w:r w:rsidRPr="00BC544B">
        <w:rPr>
          <w:u w:val="single"/>
        </w:rPr>
        <w:t xml:space="preserve"> arrangements </w:t>
      </w:r>
      <w:r w:rsidRPr="001A5908">
        <w:rPr>
          <w:highlight w:val="yellow"/>
          <w:u w:val="single"/>
        </w:rPr>
        <w:t>which draw upon</w:t>
      </w:r>
      <w:r w:rsidRPr="00BC544B">
        <w:rPr>
          <w:u w:val="single"/>
        </w:rPr>
        <w:t xml:space="preserve"> the fault lines of </w:t>
      </w:r>
      <w:r w:rsidRPr="001A5908">
        <w:rPr>
          <w:rStyle w:val="Emphasis"/>
          <w:highlight w:val="yellow"/>
        </w:rPr>
        <w:t>gender</w:t>
      </w:r>
      <w:r w:rsidRPr="001A5908">
        <w:rPr>
          <w:highlight w:val="yellow"/>
          <w:u w:val="single"/>
        </w:rPr>
        <w:t xml:space="preserve">, </w:t>
      </w:r>
      <w:r w:rsidRPr="001A5908">
        <w:rPr>
          <w:rStyle w:val="Emphasis"/>
          <w:highlight w:val="yellow"/>
        </w:rPr>
        <w:t>race</w:t>
      </w:r>
      <w:r w:rsidRPr="001A5908">
        <w:rPr>
          <w:highlight w:val="yellow"/>
          <w:u w:val="single"/>
        </w:rPr>
        <w:t xml:space="preserve"> and </w:t>
      </w:r>
      <w:r w:rsidRPr="001A5908">
        <w:rPr>
          <w:rStyle w:val="Emphasis"/>
          <w:highlight w:val="yellow"/>
        </w:rPr>
        <w:t>class</w:t>
      </w:r>
      <w:r w:rsidRPr="001A5908">
        <w:rPr>
          <w:highlight w:val="yellow"/>
          <w:u w:val="single"/>
        </w:rPr>
        <w:t xml:space="preserve"> to </w:t>
      </w:r>
      <w:r w:rsidRPr="001A5908">
        <w:rPr>
          <w:b/>
          <w:bCs/>
          <w:highlight w:val="yellow"/>
          <w:u w:val="single"/>
        </w:rPr>
        <w:t>exploit</w:t>
      </w:r>
      <w:r w:rsidRPr="00BC544B">
        <w:rPr>
          <w:b/>
          <w:bCs/>
          <w:u w:val="single"/>
        </w:rPr>
        <w:t xml:space="preserve"> vulnerable </w:t>
      </w:r>
      <w:r w:rsidRPr="001A5908">
        <w:rPr>
          <w:b/>
          <w:bCs/>
          <w:highlight w:val="yellow"/>
          <w:u w:val="single"/>
        </w:rPr>
        <w:t>workers</w:t>
      </w:r>
      <w:r w:rsidRPr="00D06249">
        <w:rPr>
          <w:sz w:val="14"/>
        </w:rPr>
        <w:t xml:space="preserve">.62 Perhaps most significantly, </w:t>
      </w:r>
      <w:r w:rsidRPr="00BC544B">
        <w:rPr>
          <w:u w:val="single"/>
        </w:rPr>
        <w:t xml:space="preserve">feminists have contested the boundaries of </w:t>
      </w:r>
      <w:proofErr w:type="spellStart"/>
      <w:r w:rsidRPr="00BC544B">
        <w:rPr>
          <w:u w:val="single"/>
        </w:rPr>
        <w:t>labour</w:t>
      </w:r>
      <w:proofErr w:type="spellEnd"/>
      <w:r w:rsidRPr="00BC544B">
        <w:rPr>
          <w:u w:val="single"/>
        </w:rPr>
        <w:t xml:space="preserve"> law as traditionally conceived</w:t>
      </w:r>
      <w:r w:rsidRPr="00D06249">
        <w:rPr>
          <w:sz w:val="14"/>
        </w:rPr>
        <w:t xml:space="preserve">, in particular </w:t>
      </w:r>
      <w:r w:rsidRPr="00BC544B">
        <w:rPr>
          <w:u w:val="single"/>
        </w:rPr>
        <w:t>the</w:t>
      </w:r>
      <w:r w:rsidRPr="00D06249">
        <w:rPr>
          <w:sz w:val="14"/>
        </w:rPr>
        <w:t xml:space="preserve"> spatial and conceptual </w:t>
      </w:r>
      <w:r w:rsidRPr="00BC544B">
        <w:rPr>
          <w:u w:val="single"/>
        </w:rPr>
        <w:t>separation of home and work and the commitment to an idea of the workplace as a largely autonomous and self-contained social and legal entity</w:t>
      </w:r>
      <w:r w:rsidRPr="00D06249">
        <w:rPr>
          <w:sz w:val="14"/>
        </w:rPr>
        <w:t xml:space="preserve">.63 </w:t>
      </w:r>
      <w:r w:rsidRPr="00BC544B">
        <w:rPr>
          <w:u w:val="single"/>
        </w:rPr>
        <w:t xml:space="preserve">The notion that </w:t>
      </w:r>
      <w:proofErr w:type="spellStart"/>
      <w:r w:rsidRPr="00BC544B">
        <w:rPr>
          <w:u w:val="single"/>
        </w:rPr>
        <w:t>labour</w:t>
      </w:r>
      <w:proofErr w:type="spellEnd"/>
      <w:r w:rsidRPr="00BC544B">
        <w:rPr>
          <w:u w:val="single"/>
        </w:rPr>
        <w:t xml:space="preserve"> law might extend </w:t>
      </w:r>
      <w:r w:rsidRPr="00BC544B">
        <w:rPr>
          <w:b/>
          <w:bCs/>
          <w:u w:val="single"/>
        </w:rPr>
        <w:t>beyond</w:t>
      </w:r>
      <w:r w:rsidRPr="00BC544B">
        <w:rPr>
          <w:u w:val="single"/>
        </w:rPr>
        <w:t xml:space="preserve"> the </w:t>
      </w:r>
      <w:r w:rsidRPr="00BC544B">
        <w:rPr>
          <w:rStyle w:val="Emphasis"/>
        </w:rPr>
        <w:t>boundaries of work</w:t>
      </w:r>
      <w:r w:rsidRPr="00D06249">
        <w:rPr>
          <w:sz w:val="14"/>
        </w:rPr>
        <w:t xml:space="preserve">, thus understood, </w:t>
      </w:r>
      <w:r w:rsidRPr="00BC544B">
        <w:rPr>
          <w:u w:val="single"/>
        </w:rPr>
        <w:t>to encompass</w:t>
      </w:r>
      <w:r w:rsidRPr="00D06249">
        <w:rPr>
          <w:sz w:val="14"/>
        </w:rPr>
        <w:t xml:space="preserve">, for example, </w:t>
      </w:r>
      <w:r w:rsidRPr="00BC544B">
        <w:rPr>
          <w:rStyle w:val="Emphasis"/>
        </w:rPr>
        <w:t xml:space="preserve">unpaid </w:t>
      </w:r>
      <w:proofErr w:type="spellStart"/>
      <w:r w:rsidRPr="00BC544B">
        <w:rPr>
          <w:rStyle w:val="Emphasis"/>
        </w:rPr>
        <w:t>labour</w:t>
      </w:r>
      <w:proofErr w:type="spellEnd"/>
      <w:r w:rsidRPr="00BC544B">
        <w:rPr>
          <w:rStyle w:val="Emphasis"/>
        </w:rPr>
        <w:t xml:space="preserve"> carried out by women in the home</w:t>
      </w:r>
      <w:r w:rsidRPr="00D06249">
        <w:rPr>
          <w:sz w:val="14"/>
        </w:rPr>
        <w:t xml:space="preserve"> has not made much headway beyond the frame of feminism but is beginning to attract at least some attention, albeit minimal and broadly dismissive, within the mainstream literature.64</w:t>
      </w:r>
    </w:p>
    <w:p w14:paraId="7DDC7C58" w14:textId="77777777" w:rsidR="007C3F73" w:rsidRPr="00D06249" w:rsidRDefault="007C3F73" w:rsidP="007C3F73">
      <w:pPr>
        <w:rPr>
          <w:sz w:val="14"/>
        </w:rPr>
      </w:pPr>
      <w:r w:rsidRPr="00BC544B">
        <w:rPr>
          <w:u w:val="single"/>
        </w:rPr>
        <w:t xml:space="preserve">This </w:t>
      </w:r>
      <w:r w:rsidRPr="00BC544B">
        <w:rPr>
          <w:rStyle w:val="Emphasis"/>
        </w:rPr>
        <w:t>systematic feminist dismantling</w:t>
      </w:r>
      <w:r w:rsidRPr="00BC544B">
        <w:rPr>
          <w:u w:val="single"/>
        </w:rPr>
        <w:t xml:space="preserve"> of the concepts and </w:t>
      </w:r>
      <w:r w:rsidRPr="00BC544B">
        <w:rPr>
          <w:b/>
          <w:bCs/>
          <w:u w:val="single"/>
        </w:rPr>
        <w:t>parameters</w:t>
      </w:r>
      <w:r w:rsidRPr="00BC544B">
        <w:rPr>
          <w:u w:val="single"/>
        </w:rPr>
        <w:t xml:space="preserve"> </w:t>
      </w:r>
      <w:r w:rsidRPr="00BC544B">
        <w:rPr>
          <w:rStyle w:val="Emphasis"/>
        </w:rPr>
        <w:t xml:space="preserve">which give </w:t>
      </w:r>
      <w:proofErr w:type="spellStart"/>
      <w:r w:rsidRPr="00BC544B">
        <w:rPr>
          <w:rStyle w:val="Emphasis"/>
        </w:rPr>
        <w:t>labour</w:t>
      </w:r>
      <w:proofErr w:type="spellEnd"/>
      <w:r w:rsidRPr="00BC544B">
        <w:rPr>
          <w:rStyle w:val="Emphasis"/>
        </w:rPr>
        <w:t xml:space="preserve"> law its focus</w:t>
      </w:r>
      <w:r w:rsidRPr="00BC544B">
        <w:rPr>
          <w:u w:val="single"/>
        </w:rPr>
        <w:t xml:space="preserve"> and identity is not an act of wanton destruction; there is method and purpose here</w:t>
      </w:r>
      <w:r w:rsidRPr="00D06249">
        <w:rPr>
          <w:sz w:val="14"/>
        </w:rPr>
        <w:t xml:space="preserve">. The method presupposes the socially constituted nature of knowledge which, mediated by relations of power, produces epistemically privileged discourses which appear to define and delimit the conditions of possibility in particular contexts. 65 Thus, within the current conceptual frame of </w:t>
      </w:r>
      <w:proofErr w:type="spellStart"/>
      <w:r w:rsidRPr="00D06249">
        <w:rPr>
          <w:sz w:val="14"/>
        </w:rPr>
        <w:t>labour</w:t>
      </w:r>
      <w:proofErr w:type="spellEnd"/>
      <w:r w:rsidRPr="00D06249">
        <w:rPr>
          <w:sz w:val="14"/>
        </w:rPr>
        <w:t xml:space="preserve"> law, it does not seem possible to incorporate unpaid </w:t>
      </w:r>
      <w:proofErr w:type="spellStart"/>
      <w:r w:rsidRPr="00D06249">
        <w:rPr>
          <w:sz w:val="14"/>
        </w:rPr>
        <w:t>labour</w:t>
      </w:r>
      <w:proofErr w:type="spellEnd"/>
      <w:r w:rsidRPr="00D06249">
        <w:rPr>
          <w:sz w:val="14"/>
        </w:rPr>
        <w:t xml:space="preserve"> carried out in the home; the conceptual apparatus we deploy to navigate the field of knowledge simply does not permit it.66 At the same time, by drawing attention to that conceptual apparatus - and the work that it does - we render it both visible and contestable. This then is the purpose behind the method: the application of a gender lens to </w:t>
      </w:r>
      <w:proofErr w:type="spellStart"/>
      <w:r w:rsidRPr="00D06249">
        <w:rPr>
          <w:sz w:val="14"/>
        </w:rPr>
        <w:t>labour</w:t>
      </w:r>
      <w:proofErr w:type="spellEnd"/>
      <w:r w:rsidRPr="00D06249">
        <w:rPr>
          <w:sz w:val="14"/>
        </w:rPr>
        <w:t xml:space="preserve"> law helps to expose the conceptual and normative architecture supporting the field of knowledge, thereby inviting its (critical) scrutiny.</w:t>
      </w:r>
    </w:p>
    <w:p w14:paraId="0E9B4444" w14:textId="77777777" w:rsidR="007C3F73" w:rsidRPr="00D06249" w:rsidRDefault="007C3F73" w:rsidP="007C3F73">
      <w:pPr>
        <w:rPr>
          <w:sz w:val="14"/>
          <w:szCs w:val="24"/>
        </w:rPr>
      </w:pPr>
      <w:r w:rsidRPr="00D06249">
        <w:rPr>
          <w:sz w:val="14"/>
          <w:szCs w:val="24"/>
        </w:rPr>
        <w:t xml:space="preserve">Judy Fudge’s analysis of Freedland and </w:t>
      </w:r>
      <w:proofErr w:type="spellStart"/>
      <w:r w:rsidRPr="00D06249">
        <w:rPr>
          <w:sz w:val="14"/>
          <w:szCs w:val="24"/>
        </w:rPr>
        <w:t>Kountouris’s</w:t>
      </w:r>
      <w:proofErr w:type="spellEnd"/>
      <w:r w:rsidRPr="00D06249">
        <w:rPr>
          <w:sz w:val="14"/>
          <w:szCs w:val="24"/>
        </w:rPr>
        <w:t xml:space="preserve"> conception of ‘personal work relations’ is an excellent example of this technique in action.67 While acknowledging the commendable breadth of their conception of personal work relations, which goes well beyond the traditional limits of the contract of employment to encompass, at least potentially, ‘kinds of work … whose place in the firmament of </w:t>
      </w:r>
      <w:proofErr w:type="spellStart"/>
      <w:r w:rsidRPr="00D06249">
        <w:rPr>
          <w:sz w:val="14"/>
          <w:szCs w:val="24"/>
        </w:rPr>
        <w:t>labour</w:t>
      </w:r>
      <w:proofErr w:type="spellEnd"/>
      <w:r w:rsidRPr="00D06249">
        <w:rPr>
          <w:sz w:val="14"/>
          <w:szCs w:val="24"/>
        </w:rPr>
        <w:t xml:space="preserve"> law is either denied or contested, and which therefore interfaces with other legal domains in which </w:t>
      </w:r>
      <w:proofErr w:type="spellStart"/>
      <w:r w:rsidRPr="00D06249">
        <w:rPr>
          <w:sz w:val="14"/>
          <w:szCs w:val="24"/>
        </w:rPr>
        <w:t>labour</w:t>
      </w:r>
      <w:proofErr w:type="spellEnd"/>
      <w:r w:rsidRPr="00D06249">
        <w:rPr>
          <w:sz w:val="14"/>
          <w:szCs w:val="24"/>
        </w:rPr>
        <w:t xml:space="preserve"> law is not the primary source or kind of legal obligation’, 68 </w:t>
      </w:r>
      <w:r w:rsidRPr="00D0624F">
        <w:rPr>
          <w:szCs w:val="24"/>
          <w:u w:val="single"/>
        </w:rPr>
        <w:t xml:space="preserve">Fudge </w:t>
      </w:r>
      <w:proofErr w:type="spellStart"/>
      <w:r w:rsidRPr="00D0624F">
        <w:rPr>
          <w:b/>
          <w:bCs/>
          <w:szCs w:val="24"/>
          <w:u w:val="single"/>
        </w:rPr>
        <w:t>criticises</w:t>
      </w:r>
      <w:proofErr w:type="spellEnd"/>
      <w:r w:rsidRPr="00D0624F">
        <w:rPr>
          <w:szCs w:val="24"/>
          <w:u w:val="single"/>
        </w:rPr>
        <w:t xml:space="preserve"> Freedland and </w:t>
      </w:r>
      <w:proofErr w:type="spellStart"/>
      <w:r w:rsidRPr="00D0624F">
        <w:rPr>
          <w:szCs w:val="24"/>
          <w:u w:val="single"/>
        </w:rPr>
        <w:t>Kountouris</w:t>
      </w:r>
      <w:proofErr w:type="spellEnd"/>
      <w:r w:rsidRPr="00D0624F">
        <w:rPr>
          <w:szCs w:val="24"/>
          <w:u w:val="single"/>
        </w:rPr>
        <w:t xml:space="preserve"> for failing to offer an adequate account of why, when their conception allows it, </w:t>
      </w:r>
      <w:r w:rsidRPr="001A5908">
        <w:rPr>
          <w:szCs w:val="24"/>
          <w:highlight w:val="yellow"/>
          <w:u w:val="single"/>
        </w:rPr>
        <w:t>they</w:t>
      </w:r>
      <w:r w:rsidRPr="00D0624F">
        <w:rPr>
          <w:szCs w:val="24"/>
          <w:u w:val="single"/>
        </w:rPr>
        <w:t xml:space="preserve"> nevertheless </w:t>
      </w:r>
      <w:r w:rsidRPr="001A5908">
        <w:rPr>
          <w:rStyle w:val="Emphasis"/>
          <w:highlight w:val="yellow"/>
        </w:rPr>
        <w:t>choose to exclude</w:t>
      </w:r>
      <w:r w:rsidRPr="000A7206">
        <w:t xml:space="preserve"> </w:t>
      </w:r>
      <w:r w:rsidRPr="00D0624F">
        <w:rPr>
          <w:szCs w:val="24"/>
          <w:u w:val="single"/>
        </w:rPr>
        <w:t xml:space="preserve">from their typology of personal </w:t>
      </w:r>
      <w:r w:rsidRPr="00D0624F">
        <w:rPr>
          <w:b/>
          <w:bCs/>
          <w:szCs w:val="24"/>
          <w:u w:val="single"/>
        </w:rPr>
        <w:t>work</w:t>
      </w:r>
      <w:r w:rsidRPr="00D0624F">
        <w:rPr>
          <w:szCs w:val="24"/>
          <w:u w:val="single"/>
        </w:rPr>
        <w:t xml:space="preserve"> relations </w:t>
      </w:r>
      <w:r w:rsidRPr="001A5908">
        <w:rPr>
          <w:rStyle w:val="Emphasis"/>
          <w:highlight w:val="yellow"/>
        </w:rPr>
        <w:t>unpaid work</w:t>
      </w:r>
      <w:r w:rsidRPr="00D0624F">
        <w:rPr>
          <w:rStyle w:val="Emphasis"/>
        </w:rPr>
        <w:t xml:space="preserve"> carried out </w:t>
      </w:r>
      <w:r w:rsidRPr="001A5908">
        <w:rPr>
          <w:rStyle w:val="Emphasis"/>
          <w:highlight w:val="yellow"/>
        </w:rPr>
        <w:t>in the home</w:t>
      </w:r>
      <w:r w:rsidRPr="001A5908">
        <w:rPr>
          <w:sz w:val="14"/>
          <w:szCs w:val="24"/>
          <w:highlight w:val="yellow"/>
        </w:rPr>
        <w:t>.</w:t>
      </w:r>
      <w:r w:rsidRPr="00D06249">
        <w:rPr>
          <w:sz w:val="14"/>
          <w:szCs w:val="24"/>
        </w:rPr>
        <w:t xml:space="preserve">69 Fudge concludes that </w:t>
      </w:r>
      <w:r w:rsidRPr="00D0624F">
        <w:rPr>
          <w:szCs w:val="24"/>
          <w:u w:val="single"/>
        </w:rPr>
        <w:t xml:space="preserve">Freedland and </w:t>
      </w:r>
      <w:proofErr w:type="spellStart"/>
      <w:r w:rsidRPr="00D0624F">
        <w:rPr>
          <w:szCs w:val="24"/>
          <w:u w:val="single"/>
        </w:rPr>
        <w:t>Kountouris</w:t>
      </w:r>
      <w:proofErr w:type="spellEnd"/>
      <w:r w:rsidRPr="00D0624F">
        <w:rPr>
          <w:szCs w:val="24"/>
          <w:u w:val="single"/>
        </w:rPr>
        <w:t xml:space="preserve"> </w:t>
      </w:r>
      <w:r w:rsidRPr="001A5908">
        <w:rPr>
          <w:b/>
          <w:bCs/>
          <w:szCs w:val="24"/>
          <w:highlight w:val="yellow"/>
          <w:u w:val="single"/>
        </w:rPr>
        <w:t>defer</w:t>
      </w:r>
      <w:r w:rsidRPr="001A5908">
        <w:rPr>
          <w:szCs w:val="24"/>
          <w:highlight w:val="yellow"/>
          <w:u w:val="single"/>
        </w:rPr>
        <w:t xml:space="preserve"> to </w:t>
      </w:r>
      <w:r w:rsidRPr="001A5908">
        <w:rPr>
          <w:rStyle w:val="Emphasis"/>
          <w:szCs w:val="26"/>
          <w:highlight w:val="yellow"/>
        </w:rPr>
        <w:t>disciplinary convention</w:t>
      </w:r>
      <w:r w:rsidRPr="001A5908">
        <w:rPr>
          <w:szCs w:val="24"/>
          <w:highlight w:val="yellow"/>
          <w:u w:val="single"/>
        </w:rPr>
        <w:t xml:space="preserve"> in </w:t>
      </w:r>
      <w:r w:rsidRPr="001A5908">
        <w:rPr>
          <w:rStyle w:val="Emphasis"/>
          <w:szCs w:val="26"/>
          <w:highlight w:val="yellow"/>
        </w:rPr>
        <w:t>setting</w:t>
      </w:r>
      <w:r w:rsidRPr="00D0624F">
        <w:rPr>
          <w:rStyle w:val="Emphasis"/>
          <w:szCs w:val="26"/>
        </w:rPr>
        <w:t xml:space="preserve"> the </w:t>
      </w:r>
      <w:r w:rsidRPr="001A5908">
        <w:rPr>
          <w:rStyle w:val="Emphasis"/>
          <w:szCs w:val="26"/>
          <w:highlight w:val="yellow"/>
        </w:rPr>
        <w:t>limits</w:t>
      </w:r>
      <w:r w:rsidRPr="00D0624F">
        <w:rPr>
          <w:szCs w:val="24"/>
          <w:u w:val="single"/>
        </w:rPr>
        <w:t xml:space="preserve"> as they do, thus undermining the power and conviction of their analysis</w:t>
      </w:r>
      <w:r w:rsidRPr="00D06249">
        <w:rPr>
          <w:sz w:val="14"/>
          <w:szCs w:val="24"/>
        </w:rPr>
        <w:t>. In other words, at a certain point, they allow the conceptual frame to reassert itself, notwithstanding that the effect of their critique has been to weaken it, perhaps fatally.</w:t>
      </w:r>
    </w:p>
    <w:p w14:paraId="7596A7C3" w14:textId="77777777" w:rsidR="007C3F73" w:rsidRPr="00D06249" w:rsidRDefault="007C3F73" w:rsidP="007C3F73">
      <w:pPr>
        <w:rPr>
          <w:sz w:val="14"/>
          <w:szCs w:val="24"/>
        </w:rPr>
      </w:pPr>
      <w:r w:rsidRPr="00D06249">
        <w:rPr>
          <w:sz w:val="14"/>
          <w:szCs w:val="24"/>
        </w:rPr>
        <w:t xml:space="preserve">The work of Freedland and </w:t>
      </w:r>
      <w:proofErr w:type="spellStart"/>
      <w:r w:rsidRPr="00D06249">
        <w:rPr>
          <w:sz w:val="14"/>
          <w:szCs w:val="24"/>
        </w:rPr>
        <w:t>Kountouris</w:t>
      </w:r>
      <w:proofErr w:type="spellEnd"/>
      <w:r w:rsidRPr="00D06249">
        <w:rPr>
          <w:sz w:val="14"/>
          <w:szCs w:val="24"/>
        </w:rPr>
        <w:t xml:space="preserve"> shows that it is not only feminists who are tearing down the walls of </w:t>
      </w:r>
      <w:proofErr w:type="spellStart"/>
      <w:r w:rsidRPr="00D06249">
        <w:rPr>
          <w:sz w:val="14"/>
          <w:szCs w:val="24"/>
        </w:rPr>
        <w:t>labour</w:t>
      </w:r>
      <w:proofErr w:type="spellEnd"/>
      <w:r w:rsidRPr="00D06249">
        <w:rPr>
          <w:sz w:val="14"/>
          <w:szCs w:val="24"/>
        </w:rPr>
        <w:t xml:space="preserve"> law. However, in so far as there is a destructive dimension to their critique, there is clearly a project of construction in train; so too is it with feminist scholarship. Many of the most significant debates in contemporary </w:t>
      </w:r>
      <w:proofErr w:type="spellStart"/>
      <w:r w:rsidRPr="00D06249">
        <w:rPr>
          <w:sz w:val="14"/>
          <w:szCs w:val="24"/>
        </w:rPr>
        <w:t>labour</w:t>
      </w:r>
      <w:proofErr w:type="spellEnd"/>
      <w:r w:rsidRPr="00D06249">
        <w:rPr>
          <w:sz w:val="14"/>
          <w:szCs w:val="24"/>
        </w:rPr>
        <w:t xml:space="preserve"> law address concerns which, wholly or partly, have engaged the attention of </w:t>
      </w:r>
      <w:proofErr w:type="spellStart"/>
      <w:r w:rsidRPr="00D06249">
        <w:rPr>
          <w:sz w:val="14"/>
          <w:szCs w:val="24"/>
        </w:rPr>
        <w:t>labour</w:t>
      </w:r>
      <w:proofErr w:type="spellEnd"/>
      <w:r w:rsidRPr="00D06249">
        <w:rPr>
          <w:sz w:val="14"/>
          <w:szCs w:val="24"/>
        </w:rPr>
        <w:t xml:space="preserve"> lawyers because feminists have brought them to light. A multitude of issues spring to mind: the regulatory and distributive problems presented by migrant domestic work,70 the emergence of an increasingly complex legal apparatus to support family-friendly working arrangements,71 the economic, legal and political challenges posed by precarious work,72 or the intersectional dimensions of social inequality and the problems this presents for equality-seeking legal initiatives.73 Not only do these concerns now occupy a central place on </w:t>
      </w:r>
      <w:proofErr w:type="spellStart"/>
      <w:r w:rsidRPr="00D06249">
        <w:rPr>
          <w:sz w:val="14"/>
          <w:szCs w:val="24"/>
        </w:rPr>
        <w:t>labour</w:t>
      </w:r>
      <w:proofErr w:type="spellEnd"/>
      <w:r w:rsidRPr="00D06249">
        <w:rPr>
          <w:sz w:val="14"/>
          <w:szCs w:val="24"/>
        </w:rPr>
        <w:t xml:space="preserve"> law agendas worldwide, they have generated a raft of new concepts, themes and frames through which </w:t>
      </w:r>
      <w:proofErr w:type="spellStart"/>
      <w:r w:rsidRPr="00D06249">
        <w:rPr>
          <w:sz w:val="14"/>
          <w:szCs w:val="24"/>
        </w:rPr>
        <w:t>labour</w:t>
      </w:r>
      <w:proofErr w:type="spellEnd"/>
      <w:r w:rsidRPr="00D06249">
        <w:rPr>
          <w:sz w:val="14"/>
          <w:szCs w:val="24"/>
        </w:rPr>
        <w:t xml:space="preserve"> law discourse is now being conducted and mediated. Consider ‘decent work’, ‘domestic work’, ‘care work’, ‘global care chains’, ‘work/life balance’, ‘precarious work’, ‘vulnerable workers’, ‘multiple discrimination’, all familiar terms in </w:t>
      </w:r>
      <w:proofErr w:type="spellStart"/>
      <w:r w:rsidRPr="00D06249">
        <w:rPr>
          <w:sz w:val="14"/>
          <w:szCs w:val="24"/>
        </w:rPr>
        <w:t>labour</w:t>
      </w:r>
      <w:proofErr w:type="spellEnd"/>
      <w:r w:rsidRPr="00D06249">
        <w:rPr>
          <w:sz w:val="14"/>
          <w:szCs w:val="24"/>
        </w:rPr>
        <w:t xml:space="preserve"> law discourse. Note </w:t>
      </w:r>
      <w:proofErr w:type="spellStart"/>
      <w:r w:rsidRPr="00D06249">
        <w:rPr>
          <w:sz w:val="14"/>
          <w:szCs w:val="24"/>
        </w:rPr>
        <w:t>too</w:t>
      </w:r>
      <w:proofErr w:type="spellEnd"/>
      <w:r w:rsidRPr="00D06249">
        <w:rPr>
          <w:sz w:val="14"/>
          <w:szCs w:val="24"/>
        </w:rPr>
        <w:t xml:space="preserve"> the sly shifts in linguistic usage: the growing tendency to preface the term ‘work’ with ‘paid’ or ‘unpaid’, if only to ensure complete clarity of meaning; the declining purchase of the term ‘workplace’ in an era in which much work (paid and unpaid) is performed outside the confines of a bounded physical space. While these changes in language, concepts and themes cannot be attributed solely to feminist interventions, they do signal the promise and potential of feminist scholarship to aid the refashioning of a field widely acknowledged to be disarray. The methodological corollary to normative and conceptual destruction must be construction.</w:t>
      </w:r>
    </w:p>
    <w:p w14:paraId="2FAED37C" w14:textId="77777777" w:rsidR="007C3F73" w:rsidRPr="00D06249" w:rsidRDefault="007C3F73" w:rsidP="007C3F73">
      <w:pPr>
        <w:rPr>
          <w:sz w:val="14"/>
          <w:szCs w:val="24"/>
        </w:rPr>
      </w:pPr>
      <w:r w:rsidRPr="00D06249">
        <w:rPr>
          <w:sz w:val="14"/>
          <w:szCs w:val="24"/>
        </w:rPr>
        <w:t xml:space="preserve">In this respect, perhaps the most powerful and potentially far-reaching conceptual and normative move made by feminist scholars is to introduce into </w:t>
      </w:r>
      <w:proofErr w:type="spellStart"/>
      <w:r w:rsidRPr="00D06249">
        <w:rPr>
          <w:sz w:val="14"/>
          <w:szCs w:val="24"/>
        </w:rPr>
        <w:t>labour</w:t>
      </w:r>
      <w:proofErr w:type="spellEnd"/>
      <w:r w:rsidRPr="00D06249">
        <w:rPr>
          <w:sz w:val="14"/>
          <w:szCs w:val="24"/>
        </w:rPr>
        <w:t xml:space="preserve"> law discourse the notion of social reproduction. This is an idea which derives from social theory, finding early expression in the work of Friedrich Engels in his famous exposition of The Origins of the Family Private Property and the State. 74 Adapted, inter alia, by feminist political economists, the concept of social reproduction can be narrowly or widely conceived, but broadly speaking encompasses any or all of the institutions, processes and practices which ensure the reproduction of the social, including child-bearing and child-rearing, the daily reproduction of the material conditions that sustain life, the care of the old and the disabled, the cultivation of communities and other social institutions which support social order and well-being, including but not confined to the nation-state.75</w:t>
      </w:r>
    </w:p>
    <w:p w14:paraId="60F40866" w14:textId="77777777" w:rsidR="007C3F73" w:rsidRPr="00D06249" w:rsidRDefault="007C3F73" w:rsidP="007C3F73">
      <w:pPr>
        <w:rPr>
          <w:sz w:val="14"/>
          <w:szCs w:val="24"/>
        </w:rPr>
      </w:pPr>
      <w:r w:rsidRPr="00D06249">
        <w:rPr>
          <w:sz w:val="14"/>
          <w:szCs w:val="24"/>
        </w:rPr>
        <w:t xml:space="preserve">Within this conceptual frame, </w:t>
      </w:r>
      <w:r w:rsidRPr="001A5908">
        <w:rPr>
          <w:szCs w:val="24"/>
          <w:highlight w:val="yellow"/>
          <w:u w:val="single"/>
        </w:rPr>
        <w:t xml:space="preserve">the </w:t>
      </w:r>
      <w:r w:rsidRPr="001A5908">
        <w:rPr>
          <w:b/>
          <w:bCs/>
          <w:szCs w:val="24"/>
          <w:highlight w:val="yellow"/>
          <w:u w:val="single"/>
        </w:rPr>
        <w:t>distinction</w:t>
      </w:r>
      <w:r w:rsidRPr="001A5908">
        <w:rPr>
          <w:szCs w:val="24"/>
          <w:highlight w:val="yellow"/>
          <w:u w:val="single"/>
        </w:rPr>
        <w:t xml:space="preserve"> between </w:t>
      </w:r>
      <w:r w:rsidRPr="001A5908">
        <w:rPr>
          <w:rStyle w:val="Emphasis"/>
          <w:highlight w:val="yellow"/>
        </w:rPr>
        <w:t>paid and unpaid</w:t>
      </w:r>
      <w:r w:rsidRPr="00D0624F">
        <w:rPr>
          <w:rStyle w:val="Emphasis"/>
        </w:rPr>
        <w:t xml:space="preserve"> work</w:t>
      </w:r>
      <w:r w:rsidRPr="00D0624F">
        <w:rPr>
          <w:szCs w:val="24"/>
          <w:u w:val="single"/>
        </w:rPr>
        <w:t xml:space="preserve"> is </w:t>
      </w:r>
      <w:r w:rsidRPr="001A5908">
        <w:rPr>
          <w:b/>
          <w:bCs/>
          <w:szCs w:val="24"/>
          <w:highlight w:val="yellow"/>
          <w:u w:val="single"/>
        </w:rPr>
        <w:t>elided</w:t>
      </w:r>
      <w:r w:rsidRPr="001A5908">
        <w:rPr>
          <w:szCs w:val="24"/>
          <w:highlight w:val="yellow"/>
          <w:u w:val="single"/>
        </w:rPr>
        <w:t xml:space="preserve"> within </w:t>
      </w:r>
      <w:r w:rsidRPr="001A5908">
        <w:rPr>
          <w:rStyle w:val="Emphasis"/>
          <w:highlight w:val="yellow"/>
        </w:rPr>
        <w:t xml:space="preserve">a broader </w:t>
      </w:r>
      <w:proofErr w:type="spellStart"/>
      <w:r w:rsidRPr="001A5908">
        <w:rPr>
          <w:rStyle w:val="Emphasis"/>
          <w:highlight w:val="yellow"/>
        </w:rPr>
        <w:t>conceptualisation</w:t>
      </w:r>
      <w:proofErr w:type="spellEnd"/>
      <w:r w:rsidRPr="001A5908">
        <w:rPr>
          <w:rStyle w:val="Emphasis"/>
          <w:highlight w:val="yellow"/>
        </w:rPr>
        <w:t xml:space="preserve"> of </w:t>
      </w:r>
      <w:proofErr w:type="spellStart"/>
      <w:r w:rsidRPr="001A5908">
        <w:rPr>
          <w:rStyle w:val="Emphasis"/>
          <w:highlight w:val="yellow"/>
        </w:rPr>
        <w:t>labour</w:t>
      </w:r>
      <w:proofErr w:type="spellEnd"/>
      <w:r w:rsidRPr="001A5908">
        <w:rPr>
          <w:rStyle w:val="Emphasis"/>
          <w:highlight w:val="yellow"/>
        </w:rPr>
        <w:t xml:space="preserve"> which supports social reproduction</w:t>
      </w:r>
      <w:r w:rsidRPr="00D06249">
        <w:rPr>
          <w:sz w:val="14"/>
          <w:szCs w:val="24"/>
        </w:rPr>
        <w:t xml:space="preserve">. </w:t>
      </w:r>
      <w:r w:rsidRPr="00D0624F">
        <w:rPr>
          <w:szCs w:val="24"/>
          <w:u w:val="single"/>
        </w:rPr>
        <w:t>The demarcation of work and family emerges as a function of social reproduction</w:t>
      </w:r>
      <w:r w:rsidRPr="00D06249">
        <w:rPr>
          <w:sz w:val="14"/>
          <w:szCs w:val="24"/>
        </w:rPr>
        <w:t xml:space="preserve">, a particular, historical expression of the social </w:t>
      </w:r>
      <w:proofErr w:type="spellStart"/>
      <w:r w:rsidRPr="00D06249">
        <w:rPr>
          <w:sz w:val="14"/>
          <w:szCs w:val="24"/>
        </w:rPr>
        <w:t>organisation</w:t>
      </w:r>
      <w:proofErr w:type="spellEnd"/>
      <w:r w:rsidRPr="00D06249">
        <w:rPr>
          <w:sz w:val="14"/>
          <w:szCs w:val="24"/>
        </w:rPr>
        <w:t xml:space="preserve"> of work </w:t>
      </w:r>
      <w:r w:rsidRPr="00D0624F">
        <w:rPr>
          <w:szCs w:val="24"/>
          <w:u w:val="single"/>
        </w:rPr>
        <w:t>which</w:t>
      </w:r>
      <w:r w:rsidRPr="00D06249">
        <w:rPr>
          <w:sz w:val="14"/>
          <w:szCs w:val="24"/>
        </w:rPr>
        <w:t xml:space="preserve"> also happens to </w:t>
      </w:r>
      <w:r w:rsidRPr="00D0624F">
        <w:rPr>
          <w:szCs w:val="24"/>
          <w:u w:val="single"/>
        </w:rPr>
        <w:t xml:space="preserve">rely upon a </w:t>
      </w:r>
      <w:r w:rsidRPr="00D0624F">
        <w:rPr>
          <w:b/>
          <w:bCs/>
          <w:szCs w:val="24"/>
          <w:u w:val="single"/>
        </w:rPr>
        <w:t xml:space="preserve">gendered </w:t>
      </w:r>
      <w:proofErr w:type="spellStart"/>
      <w:r w:rsidRPr="00D0624F">
        <w:rPr>
          <w:b/>
          <w:bCs/>
          <w:szCs w:val="24"/>
          <w:u w:val="single"/>
        </w:rPr>
        <w:t>divison</w:t>
      </w:r>
      <w:proofErr w:type="spellEnd"/>
      <w:r w:rsidRPr="00D0624F">
        <w:rPr>
          <w:b/>
          <w:bCs/>
          <w:szCs w:val="24"/>
          <w:u w:val="single"/>
        </w:rPr>
        <w:t xml:space="preserve"> of </w:t>
      </w:r>
      <w:proofErr w:type="spellStart"/>
      <w:r w:rsidRPr="00D0624F">
        <w:rPr>
          <w:b/>
          <w:bCs/>
          <w:szCs w:val="24"/>
          <w:u w:val="single"/>
        </w:rPr>
        <w:t>labour</w:t>
      </w:r>
      <w:proofErr w:type="spellEnd"/>
      <w:r w:rsidRPr="00D06249">
        <w:rPr>
          <w:sz w:val="14"/>
          <w:szCs w:val="24"/>
        </w:rPr>
        <w:t xml:space="preserve">. This is not to suggest that the historical separation of production and reproduction in early capitalism gave rise to a gender division of </w:t>
      </w:r>
      <w:proofErr w:type="spellStart"/>
      <w:r w:rsidRPr="00D06249">
        <w:rPr>
          <w:sz w:val="14"/>
          <w:szCs w:val="24"/>
        </w:rPr>
        <w:t>labour</w:t>
      </w:r>
      <w:proofErr w:type="spellEnd"/>
      <w:r w:rsidRPr="00D06249">
        <w:rPr>
          <w:sz w:val="14"/>
          <w:szCs w:val="24"/>
        </w:rPr>
        <w:t xml:space="preserve"> which hitherto did not exist, but rather that it produced the particular gendered configuration which in its modern form we come to </w:t>
      </w:r>
      <w:proofErr w:type="spellStart"/>
      <w:r w:rsidRPr="00D06249">
        <w:rPr>
          <w:sz w:val="14"/>
          <w:szCs w:val="24"/>
        </w:rPr>
        <w:t>recognise</w:t>
      </w:r>
      <w:proofErr w:type="spellEnd"/>
      <w:r w:rsidRPr="00D06249">
        <w:rPr>
          <w:sz w:val="14"/>
          <w:szCs w:val="24"/>
        </w:rPr>
        <w:t xml:space="preserve"> as the male breadwinner/female caregiver social model.76 </w:t>
      </w:r>
      <w:r w:rsidRPr="00D0624F">
        <w:rPr>
          <w:szCs w:val="24"/>
          <w:u w:val="single"/>
        </w:rPr>
        <w:t xml:space="preserve">The concept of social reproduction is of particular value because it enables us to see the relation between ‘work’ and ‘family’ as interdependent and more importantly, </w:t>
      </w:r>
      <w:proofErr w:type="spellStart"/>
      <w:r w:rsidRPr="00D0624F">
        <w:rPr>
          <w:szCs w:val="24"/>
          <w:u w:val="single"/>
        </w:rPr>
        <w:t>interconstitutive</w:t>
      </w:r>
      <w:proofErr w:type="spellEnd"/>
      <w:r w:rsidRPr="00D06249">
        <w:rPr>
          <w:sz w:val="14"/>
          <w:szCs w:val="24"/>
        </w:rPr>
        <w:t>. It enables us to grasp both the socially constructed nature of the two spheres and the extent to which they derive their content, meaning and significance by reference to each other. This allows for easy navigation of the terrain of work and family, bringing into clearer view, for example, the particular regulatory and normative challenges posed by the commodification of social reproductive work. 77</w:t>
      </w:r>
    </w:p>
    <w:p w14:paraId="0CF30E6B" w14:textId="77777777" w:rsidR="007C3F73" w:rsidRPr="00D06249" w:rsidRDefault="007C3F73" w:rsidP="007C3F73">
      <w:pPr>
        <w:rPr>
          <w:sz w:val="14"/>
          <w:szCs w:val="24"/>
        </w:rPr>
      </w:pPr>
      <w:r w:rsidRPr="00D06249">
        <w:rPr>
          <w:sz w:val="14"/>
          <w:szCs w:val="24"/>
        </w:rPr>
        <w:t xml:space="preserve">Of course, the virtues or otherwise of social reproduction as a theoretical frame for the analysis of </w:t>
      </w:r>
      <w:proofErr w:type="spellStart"/>
      <w:r w:rsidRPr="00D06249">
        <w:rPr>
          <w:sz w:val="14"/>
          <w:szCs w:val="24"/>
        </w:rPr>
        <w:t>labour</w:t>
      </w:r>
      <w:proofErr w:type="spellEnd"/>
      <w:r w:rsidRPr="00D06249">
        <w:rPr>
          <w:sz w:val="14"/>
          <w:szCs w:val="24"/>
        </w:rPr>
        <w:t xml:space="preserve"> law remain a matter for future scholarly debate. What is significant for purposes here is the underlying methodological approach that it evidences, one which approaches the field of knowledge as a site of contestation over meaning and value, in which what is important is not so much what is said but what enables it to be said, and to be said authoritatively. </w:t>
      </w:r>
      <w:r w:rsidRPr="00D0624F">
        <w:rPr>
          <w:szCs w:val="24"/>
          <w:u w:val="single"/>
        </w:rPr>
        <w:t xml:space="preserve">The very idea of </w:t>
      </w:r>
      <w:proofErr w:type="spellStart"/>
      <w:r w:rsidRPr="00D0624F">
        <w:rPr>
          <w:szCs w:val="24"/>
          <w:u w:val="single"/>
        </w:rPr>
        <w:t>labour</w:t>
      </w:r>
      <w:proofErr w:type="spellEnd"/>
      <w:r w:rsidRPr="00D0624F">
        <w:rPr>
          <w:szCs w:val="24"/>
          <w:u w:val="single"/>
        </w:rPr>
        <w:t xml:space="preserve"> law is a ‘claim to power’</w:t>
      </w:r>
      <w:r w:rsidRPr="00D06249">
        <w:rPr>
          <w:sz w:val="14"/>
          <w:szCs w:val="24"/>
        </w:rPr>
        <w:t xml:space="preserve">, to adopt the language famously pioneered by Carol Smart in The Power of Law. 78 Ultimately, therefore, it is that very idea which commands feminist attention. 3.3 </w:t>
      </w:r>
    </w:p>
    <w:p w14:paraId="637CDEC8" w14:textId="77777777" w:rsidR="007C3F73" w:rsidRPr="00D06249" w:rsidRDefault="007C3F73" w:rsidP="007C3F73">
      <w:pPr>
        <w:rPr>
          <w:sz w:val="14"/>
          <w:szCs w:val="24"/>
        </w:rPr>
      </w:pPr>
      <w:proofErr w:type="spellStart"/>
      <w:r w:rsidRPr="00D06249">
        <w:rPr>
          <w:sz w:val="14"/>
          <w:szCs w:val="24"/>
        </w:rPr>
        <w:t>Historicising</w:t>
      </w:r>
      <w:proofErr w:type="spellEnd"/>
      <w:r w:rsidRPr="00D06249">
        <w:rPr>
          <w:sz w:val="14"/>
          <w:szCs w:val="24"/>
        </w:rPr>
        <w:t xml:space="preserve"> and </w:t>
      </w:r>
      <w:proofErr w:type="spellStart"/>
      <w:r w:rsidRPr="00D06249">
        <w:rPr>
          <w:sz w:val="14"/>
          <w:szCs w:val="24"/>
        </w:rPr>
        <w:t>Contextualising</w:t>
      </w:r>
      <w:proofErr w:type="spellEnd"/>
      <w:r w:rsidRPr="00D06249">
        <w:rPr>
          <w:sz w:val="14"/>
          <w:szCs w:val="24"/>
        </w:rPr>
        <w:t xml:space="preserve"> the Field</w:t>
      </w:r>
    </w:p>
    <w:p w14:paraId="487B9C89" w14:textId="77777777" w:rsidR="007C3F73" w:rsidRPr="00D06249" w:rsidRDefault="007C3F73" w:rsidP="007C3F73">
      <w:pPr>
        <w:rPr>
          <w:sz w:val="14"/>
          <w:szCs w:val="24"/>
        </w:rPr>
      </w:pPr>
      <w:r w:rsidRPr="00D06249">
        <w:rPr>
          <w:sz w:val="14"/>
          <w:szCs w:val="24"/>
        </w:rPr>
        <w:t>Feminists have no monopoly on history but feminist scholars have found it helpful to apply historical perspectives to legal terrain, both to understand how and why law has come to be implicated in women’s disadvantage and to trouble any assertions that things could not be otherwise. What history does is render the present contingent so that arrangements which present themselves as natural and universally determined are revealed to be the contrivances of past processes and events, not timeless but time-bound, not necessary, but within particular temporal and spatial constraints perhaps, necessitated.</w:t>
      </w:r>
    </w:p>
    <w:p w14:paraId="4931139A" w14:textId="77777777" w:rsidR="007C3F73" w:rsidRPr="00D06249" w:rsidRDefault="007C3F73" w:rsidP="007C3F73">
      <w:pPr>
        <w:rPr>
          <w:sz w:val="14"/>
          <w:szCs w:val="24"/>
        </w:rPr>
      </w:pPr>
      <w:r w:rsidRPr="00D06249">
        <w:rPr>
          <w:sz w:val="14"/>
          <w:szCs w:val="24"/>
        </w:rPr>
        <w:t xml:space="preserve">The value of history in this regard is well </w:t>
      </w:r>
      <w:proofErr w:type="spellStart"/>
      <w:r w:rsidRPr="00D06249">
        <w:rPr>
          <w:sz w:val="14"/>
          <w:szCs w:val="24"/>
        </w:rPr>
        <w:t>recognised</w:t>
      </w:r>
      <w:proofErr w:type="spellEnd"/>
      <w:r w:rsidRPr="00D06249">
        <w:rPr>
          <w:sz w:val="14"/>
          <w:szCs w:val="24"/>
        </w:rPr>
        <w:t xml:space="preserve"> by feminist </w:t>
      </w:r>
      <w:proofErr w:type="spellStart"/>
      <w:r w:rsidRPr="00D06249">
        <w:rPr>
          <w:sz w:val="14"/>
          <w:szCs w:val="24"/>
        </w:rPr>
        <w:t>labour</w:t>
      </w:r>
      <w:proofErr w:type="spellEnd"/>
      <w:r w:rsidRPr="00D06249">
        <w:rPr>
          <w:sz w:val="14"/>
          <w:szCs w:val="24"/>
        </w:rPr>
        <w:t xml:space="preserve"> law scholars. As Fudge argues, gender provides a useful tool of historical navigation of </w:t>
      </w:r>
      <w:proofErr w:type="spellStart"/>
      <w:r w:rsidRPr="00D06249">
        <w:rPr>
          <w:sz w:val="14"/>
          <w:szCs w:val="24"/>
        </w:rPr>
        <w:t>labour</w:t>
      </w:r>
      <w:proofErr w:type="spellEnd"/>
      <w:r w:rsidRPr="00D06249">
        <w:rPr>
          <w:sz w:val="14"/>
          <w:szCs w:val="24"/>
        </w:rPr>
        <w:t xml:space="preserve"> law, compelling an apprehension which is ‘relational and dynamic’,79 an approach to </w:t>
      </w:r>
      <w:proofErr w:type="spellStart"/>
      <w:r w:rsidRPr="00D06249">
        <w:rPr>
          <w:sz w:val="14"/>
          <w:szCs w:val="24"/>
        </w:rPr>
        <w:t>labour</w:t>
      </w:r>
      <w:proofErr w:type="spellEnd"/>
      <w:r w:rsidRPr="00D06249">
        <w:rPr>
          <w:sz w:val="14"/>
          <w:szCs w:val="24"/>
        </w:rPr>
        <w:t xml:space="preserve"> law analysis and </w:t>
      </w:r>
      <w:proofErr w:type="spellStart"/>
      <w:r w:rsidRPr="00D06249">
        <w:rPr>
          <w:sz w:val="14"/>
          <w:szCs w:val="24"/>
        </w:rPr>
        <w:t>theorising</w:t>
      </w:r>
      <w:proofErr w:type="spellEnd"/>
      <w:r w:rsidRPr="00D06249">
        <w:rPr>
          <w:sz w:val="14"/>
          <w:szCs w:val="24"/>
        </w:rPr>
        <w:t xml:space="preserve"> which situates contemporary concerns within a frame of movement and change. The perceived ‘conflict’ between work and family responsibilities takes on a very different hue when viewed through the lens of history. It </w:t>
      </w:r>
      <w:proofErr w:type="gramStart"/>
      <w:r w:rsidRPr="00D06249">
        <w:rPr>
          <w:sz w:val="14"/>
          <w:szCs w:val="24"/>
        </w:rPr>
        <w:t>enable</w:t>
      </w:r>
      <w:proofErr w:type="gramEnd"/>
      <w:r w:rsidRPr="00D06249">
        <w:rPr>
          <w:sz w:val="14"/>
          <w:szCs w:val="24"/>
        </w:rPr>
        <w:t xml:space="preserve"> us to see how ‘the boundaries between home/market and public/private became deeply inscribed in contemporary legal doctrines, discourses, and institutions such that the initial jurisdictional classification appeared natural and inevitable and not political and ideological’. 80 History also opens our eyes to processes of change, processes which may well be weakening the grip of jurisdictional classifications which have long held sway. Once we abandon the view that work and family are necessarily distinct spheres of social and legal operation, the current ‘conflict’ becomes a regulatory dilemma which politics requires us to solve. In this context, the dramatic increase in women’s participation in paid work, the economic, social, and political imperatives propelling the creation of a new dual-earner social model, render the old conceptual and jurisdictional classifications increasingly out of date, opening up the way for new, more inclusive, and possibly more fit-for-purpose conceptual and legal frames.</w:t>
      </w:r>
    </w:p>
    <w:p w14:paraId="7AC9E0FF" w14:textId="77777777" w:rsidR="007C3F73" w:rsidRPr="00D06249" w:rsidRDefault="007C3F73" w:rsidP="007C3F73">
      <w:pPr>
        <w:rPr>
          <w:sz w:val="14"/>
          <w:szCs w:val="24"/>
        </w:rPr>
      </w:pPr>
      <w:proofErr w:type="spellStart"/>
      <w:r w:rsidRPr="00D06249">
        <w:rPr>
          <w:sz w:val="14"/>
          <w:szCs w:val="24"/>
        </w:rPr>
        <w:t>Historicisation</w:t>
      </w:r>
      <w:proofErr w:type="spellEnd"/>
      <w:r w:rsidRPr="00D06249">
        <w:rPr>
          <w:sz w:val="14"/>
          <w:szCs w:val="24"/>
        </w:rPr>
        <w:t xml:space="preserve"> is one way to give context to </w:t>
      </w:r>
      <w:proofErr w:type="spellStart"/>
      <w:r w:rsidRPr="00D06249">
        <w:rPr>
          <w:sz w:val="14"/>
          <w:szCs w:val="24"/>
        </w:rPr>
        <w:t>labour</w:t>
      </w:r>
      <w:proofErr w:type="spellEnd"/>
      <w:r w:rsidRPr="00D06249">
        <w:rPr>
          <w:sz w:val="14"/>
          <w:szCs w:val="24"/>
        </w:rPr>
        <w:t xml:space="preserve"> law but it is far from the only way. Most legal scholars are familiar with the notion of ‘law in context’, the idea of approaching the study of law not from an internal perspective which confines itself to the discrete study of legal doctrines and the rules therein, but from an external perspective which maps the content of law onto its practical operation, measuring the extent to which ‘law in the books’ corresponds with ‘law in action’, the effects of law match up with law’s intent.81 This kind of scholarship, also known as socio-legal or ‘law in society’ work, makes wide use of social science research methods, generating or invoking empirical studies to track the application and effects of law in particular social contexts.82</w:t>
      </w:r>
    </w:p>
    <w:p w14:paraId="2DC97F9D" w14:textId="77777777" w:rsidR="007C3F73" w:rsidRPr="00D06249" w:rsidRDefault="007C3F73" w:rsidP="007C3F73">
      <w:pPr>
        <w:rPr>
          <w:sz w:val="14"/>
          <w:szCs w:val="24"/>
        </w:rPr>
      </w:pPr>
      <w:r w:rsidRPr="00D06249">
        <w:rPr>
          <w:sz w:val="14"/>
          <w:szCs w:val="24"/>
        </w:rPr>
        <w:t xml:space="preserve">Within feminist legal scholarship, feminist </w:t>
      </w:r>
      <w:proofErr w:type="spellStart"/>
      <w:r w:rsidRPr="00D06249">
        <w:rPr>
          <w:sz w:val="14"/>
          <w:szCs w:val="24"/>
        </w:rPr>
        <w:t>labour</w:t>
      </w:r>
      <w:proofErr w:type="spellEnd"/>
      <w:r w:rsidRPr="00D06249">
        <w:rPr>
          <w:sz w:val="14"/>
          <w:szCs w:val="24"/>
        </w:rPr>
        <w:t xml:space="preserve"> law in particular, there has been plenty of demand for such work. </w:t>
      </w:r>
      <w:r w:rsidRPr="001A5908">
        <w:rPr>
          <w:szCs w:val="24"/>
          <w:highlight w:val="yellow"/>
          <w:u w:val="single"/>
        </w:rPr>
        <w:t xml:space="preserve">The </w:t>
      </w:r>
      <w:r w:rsidRPr="001A5908">
        <w:rPr>
          <w:b/>
          <w:bCs/>
          <w:szCs w:val="24"/>
          <w:highlight w:val="yellow"/>
          <w:u w:val="single"/>
        </w:rPr>
        <w:t>gap</w:t>
      </w:r>
      <w:r w:rsidRPr="001A5908">
        <w:rPr>
          <w:szCs w:val="24"/>
          <w:highlight w:val="yellow"/>
          <w:u w:val="single"/>
        </w:rPr>
        <w:t xml:space="preserve"> between</w:t>
      </w:r>
      <w:r w:rsidRPr="00D0624F">
        <w:rPr>
          <w:szCs w:val="24"/>
          <w:u w:val="single"/>
        </w:rPr>
        <w:t xml:space="preserve"> the promise of sex </w:t>
      </w:r>
      <w:r w:rsidRPr="001A5908">
        <w:rPr>
          <w:rStyle w:val="Emphasis"/>
          <w:highlight w:val="yellow"/>
        </w:rPr>
        <w:t>equality law</w:t>
      </w:r>
      <w:r w:rsidRPr="00D0624F">
        <w:rPr>
          <w:szCs w:val="24"/>
          <w:u w:val="single"/>
        </w:rPr>
        <w:t xml:space="preserve">, for example, </w:t>
      </w:r>
      <w:r w:rsidRPr="001A5908">
        <w:rPr>
          <w:szCs w:val="24"/>
          <w:highlight w:val="yellow"/>
          <w:u w:val="single"/>
        </w:rPr>
        <w:t>and</w:t>
      </w:r>
      <w:r w:rsidRPr="00D0624F">
        <w:rPr>
          <w:szCs w:val="24"/>
          <w:u w:val="single"/>
        </w:rPr>
        <w:t xml:space="preserve"> the continued reality of gender inequality, including a stubbornly resistant </w:t>
      </w:r>
      <w:r w:rsidRPr="001A5908">
        <w:rPr>
          <w:rStyle w:val="Emphasis"/>
          <w:highlight w:val="yellow"/>
        </w:rPr>
        <w:t>gender pay gap</w:t>
      </w:r>
      <w:r w:rsidRPr="00D0624F">
        <w:rPr>
          <w:szCs w:val="24"/>
          <w:u w:val="single"/>
        </w:rPr>
        <w:t>, attracts no shortage of attention</w:t>
      </w:r>
      <w:r w:rsidRPr="00D06249">
        <w:rPr>
          <w:sz w:val="14"/>
          <w:szCs w:val="24"/>
        </w:rPr>
        <w:t xml:space="preserve">. 83 Similarly, and </w:t>
      </w:r>
      <w:r w:rsidRPr="001A5908">
        <w:rPr>
          <w:b/>
          <w:bCs/>
          <w:szCs w:val="24"/>
          <w:highlight w:val="yellow"/>
          <w:u w:val="single"/>
        </w:rPr>
        <w:t>notwithstanding</w:t>
      </w:r>
      <w:r w:rsidRPr="00D0624F">
        <w:rPr>
          <w:szCs w:val="24"/>
          <w:u w:val="single"/>
        </w:rPr>
        <w:t xml:space="preserve"> an increasingly </w:t>
      </w:r>
      <w:r w:rsidRPr="000A7206">
        <w:rPr>
          <w:rStyle w:val="Emphasis"/>
        </w:rPr>
        <w:t>complex</w:t>
      </w:r>
      <w:r w:rsidRPr="00D0624F">
        <w:rPr>
          <w:rStyle w:val="Emphasis"/>
        </w:rPr>
        <w:t xml:space="preserve"> regulatory network of </w:t>
      </w:r>
      <w:r w:rsidRPr="001A5908">
        <w:rPr>
          <w:rStyle w:val="Emphasis"/>
          <w:highlight w:val="yellow"/>
        </w:rPr>
        <w:t>legal rights</w:t>
      </w:r>
      <w:r w:rsidRPr="00D0624F">
        <w:rPr>
          <w:szCs w:val="24"/>
          <w:u w:val="single"/>
        </w:rPr>
        <w:t xml:space="preserve"> associated with pregnancy and parenting, </w:t>
      </w:r>
      <w:r w:rsidRPr="001A5908">
        <w:rPr>
          <w:rStyle w:val="Emphasis"/>
          <w:highlight w:val="yellow"/>
        </w:rPr>
        <w:t>pregnant woman</w:t>
      </w:r>
      <w:r w:rsidRPr="00D0624F">
        <w:rPr>
          <w:szCs w:val="24"/>
          <w:u w:val="single"/>
        </w:rPr>
        <w:t xml:space="preserve"> not only </w:t>
      </w:r>
      <w:r w:rsidRPr="00D0624F">
        <w:rPr>
          <w:rStyle w:val="Emphasis"/>
        </w:rPr>
        <w:t xml:space="preserve">continue to </w:t>
      </w:r>
      <w:r w:rsidRPr="001A5908">
        <w:rPr>
          <w:rStyle w:val="Emphasis"/>
          <w:highlight w:val="yellow"/>
        </w:rPr>
        <w:t>experience discrimination</w:t>
      </w:r>
      <w:r w:rsidRPr="00D0624F">
        <w:rPr>
          <w:szCs w:val="24"/>
          <w:u w:val="single"/>
        </w:rPr>
        <w:t xml:space="preserve"> at work but </w:t>
      </w:r>
      <w:r w:rsidRPr="001A5908">
        <w:rPr>
          <w:b/>
          <w:bCs/>
          <w:szCs w:val="24"/>
          <w:highlight w:val="yellow"/>
          <w:u w:val="single"/>
        </w:rPr>
        <w:t>encounter</w:t>
      </w:r>
      <w:r w:rsidRPr="00D0624F">
        <w:rPr>
          <w:szCs w:val="24"/>
          <w:u w:val="single"/>
        </w:rPr>
        <w:t xml:space="preserve"> a host of </w:t>
      </w:r>
      <w:r w:rsidRPr="001A5908">
        <w:rPr>
          <w:rStyle w:val="Emphasis"/>
          <w:highlight w:val="yellow"/>
        </w:rPr>
        <w:t>problems</w:t>
      </w:r>
      <w:r w:rsidRPr="001A5908">
        <w:rPr>
          <w:szCs w:val="24"/>
          <w:highlight w:val="yellow"/>
          <w:u w:val="single"/>
        </w:rPr>
        <w:t xml:space="preserve"> in </w:t>
      </w:r>
      <w:r w:rsidRPr="001A5908">
        <w:rPr>
          <w:rStyle w:val="Emphasis"/>
          <w:highlight w:val="yellow"/>
        </w:rPr>
        <w:t>efforts to enforce their rights</w:t>
      </w:r>
      <w:r w:rsidRPr="00D06249">
        <w:rPr>
          <w:sz w:val="14"/>
          <w:szCs w:val="24"/>
        </w:rPr>
        <w:t xml:space="preserve">.84 Such instrumental engagements with law fit comfortably within the traditional contours of </w:t>
      </w:r>
      <w:proofErr w:type="spellStart"/>
      <w:r w:rsidRPr="00D06249">
        <w:rPr>
          <w:sz w:val="14"/>
          <w:szCs w:val="24"/>
        </w:rPr>
        <w:t>labour</w:t>
      </w:r>
      <w:proofErr w:type="spellEnd"/>
      <w:r w:rsidRPr="00D06249">
        <w:rPr>
          <w:sz w:val="14"/>
          <w:szCs w:val="24"/>
        </w:rPr>
        <w:t xml:space="preserve"> law scholarship which has always been attentive to context and the gap between rights and remedies. However, for the same reason, there is a tendency among </w:t>
      </w:r>
      <w:proofErr w:type="spellStart"/>
      <w:r w:rsidRPr="00D06249">
        <w:rPr>
          <w:sz w:val="14"/>
          <w:szCs w:val="24"/>
        </w:rPr>
        <w:t>labour</w:t>
      </w:r>
      <w:proofErr w:type="spellEnd"/>
      <w:r w:rsidRPr="00D06249">
        <w:rPr>
          <w:sz w:val="14"/>
          <w:szCs w:val="24"/>
        </w:rPr>
        <w:t xml:space="preserve"> law scholars to define and/or confine feminist scholarship within this milieu, in particular to view feminist </w:t>
      </w:r>
      <w:proofErr w:type="spellStart"/>
      <w:r w:rsidRPr="00D06249">
        <w:rPr>
          <w:sz w:val="14"/>
          <w:szCs w:val="24"/>
        </w:rPr>
        <w:t>labour</w:t>
      </w:r>
      <w:proofErr w:type="spellEnd"/>
      <w:r w:rsidRPr="00D06249">
        <w:rPr>
          <w:sz w:val="14"/>
          <w:szCs w:val="24"/>
        </w:rPr>
        <w:t xml:space="preserve"> law as solely concerned with remedying inequality or work/life issues85 and not also as a mode of critical enquiry which has in its sights the fundamental premises and parameters of the discipline.</w:t>
      </w:r>
    </w:p>
    <w:p w14:paraId="26316FF2" w14:textId="77777777" w:rsidR="007C3F73" w:rsidRPr="00D06249" w:rsidRDefault="007C3F73" w:rsidP="007C3F73">
      <w:pPr>
        <w:rPr>
          <w:sz w:val="14"/>
          <w:szCs w:val="24"/>
        </w:rPr>
      </w:pPr>
      <w:r w:rsidRPr="00D06249">
        <w:rPr>
          <w:sz w:val="14"/>
          <w:szCs w:val="24"/>
        </w:rPr>
        <w:t xml:space="preserve">The scope and nature of feminist </w:t>
      </w:r>
      <w:proofErr w:type="spellStart"/>
      <w:r w:rsidRPr="00D06249">
        <w:rPr>
          <w:sz w:val="14"/>
          <w:szCs w:val="24"/>
        </w:rPr>
        <w:t>contextualisation</w:t>
      </w:r>
      <w:proofErr w:type="spellEnd"/>
      <w:r w:rsidRPr="00D06249">
        <w:rPr>
          <w:sz w:val="14"/>
          <w:szCs w:val="24"/>
        </w:rPr>
        <w:t xml:space="preserve"> extends well beyond the scrutiny of law in action to encompass, as we have seen, historical enquiry, engagements with questions of space and jurisdiction - </w:t>
      </w:r>
      <w:r w:rsidRPr="00D0624F">
        <w:rPr>
          <w:szCs w:val="24"/>
          <w:u w:val="single"/>
        </w:rPr>
        <w:t xml:space="preserve">feminist analyses of migrant domestic workers and global care chains are at the forefront of scholarship </w:t>
      </w:r>
      <w:proofErr w:type="spellStart"/>
      <w:r w:rsidRPr="00D0624F">
        <w:rPr>
          <w:szCs w:val="24"/>
          <w:u w:val="single"/>
        </w:rPr>
        <w:t>problematising</w:t>
      </w:r>
      <w:proofErr w:type="spellEnd"/>
      <w:r w:rsidRPr="00D0624F">
        <w:rPr>
          <w:szCs w:val="24"/>
          <w:u w:val="single"/>
        </w:rPr>
        <w:t xml:space="preserve"> the traditional territorial boundaries of </w:t>
      </w:r>
      <w:proofErr w:type="spellStart"/>
      <w:r w:rsidRPr="00D0624F">
        <w:rPr>
          <w:szCs w:val="24"/>
          <w:u w:val="single"/>
        </w:rPr>
        <w:t>labour</w:t>
      </w:r>
      <w:proofErr w:type="spellEnd"/>
      <w:r w:rsidRPr="00D0624F">
        <w:rPr>
          <w:szCs w:val="24"/>
          <w:u w:val="single"/>
        </w:rPr>
        <w:t xml:space="preserve"> law</w:t>
      </w:r>
      <w:r w:rsidRPr="00D06249">
        <w:rPr>
          <w:sz w:val="14"/>
          <w:szCs w:val="24"/>
        </w:rPr>
        <w:t xml:space="preserve">86 - and also disciplinary contextualization, the alignment and interpenetration of </w:t>
      </w:r>
      <w:proofErr w:type="spellStart"/>
      <w:r w:rsidRPr="00D06249">
        <w:rPr>
          <w:sz w:val="14"/>
          <w:szCs w:val="24"/>
        </w:rPr>
        <w:t>labour</w:t>
      </w:r>
      <w:proofErr w:type="spellEnd"/>
      <w:r w:rsidRPr="00D06249">
        <w:rPr>
          <w:sz w:val="14"/>
          <w:szCs w:val="24"/>
        </w:rPr>
        <w:t xml:space="preserve"> law with contiguous legal fields, for example, migration, family or social security law. Again, </w:t>
      </w:r>
      <w:proofErr w:type="spellStart"/>
      <w:r w:rsidRPr="00D06249">
        <w:rPr>
          <w:sz w:val="14"/>
          <w:szCs w:val="24"/>
        </w:rPr>
        <w:t>contextualisation</w:t>
      </w:r>
      <w:proofErr w:type="spellEnd"/>
      <w:r w:rsidRPr="00D06249">
        <w:rPr>
          <w:sz w:val="14"/>
          <w:szCs w:val="24"/>
        </w:rPr>
        <w:t xml:space="preserve"> is a means here, not an end, enabling the acquisition of a better grasp of the regulatory frameworks which impinge upon work beyond the narrow specifications set by mid-twentieth century articulations of the field of enquiry. Moreover, this blurring of legal disciplinary boundaries is not peculiarly feminist: a push to expand the parameters of </w:t>
      </w:r>
      <w:proofErr w:type="spellStart"/>
      <w:r w:rsidRPr="00D06249">
        <w:rPr>
          <w:sz w:val="14"/>
          <w:szCs w:val="24"/>
        </w:rPr>
        <w:t>labour</w:t>
      </w:r>
      <w:proofErr w:type="spellEnd"/>
      <w:r w:rsidRPr="00D06249">
        <w:rPr>
          <w:sz w:val="14"/>
          <w:szCs w:val="24"/>
        </w:rPr>
        <w:t xml:space="preserve"> law beyond the regulation of the work relations 87 to encompass, for example, the regulation of </w:t>
      </w:r>
      <w:proofErr w:type="spellStart"/>
      <w:r w:rsidRPr="00D06249">
        <w:rPr>
          <w:sz w:val="14"/>
          <w:szCs w:val="24"/>
        </w:rPr>
        <w:t>labour</w:t>
      </w:r>
      <w:proofErr w:type="spellEnd"/>
      <w:r w:rsidRPr="00D06249">
        <w:rPr>
          <w:sz w:val="14"/>
          <w:szCs w:val="24"/>
        </w:rPr>
        <w:t xml:space="preserve"> markets,88 has been detectable in the literature for some time.</w:t>
      </w:r>
    </w:p>
    <w:p w14:paraId="51A05C72" w14:textId="77777777" w:rsidR="007C3F73" w:rsidRPr="00D06249" w:rsidRDefault="007C3F73" w:rsidP="007C3F73">
      <w:pPr>
        <w:rPr>
          <w:sz w:val="14"/>
          <w:szCs w:val="24"/>
        </w:rPr>
      </w:pPr>
      <w:r w:rsidRPr="00D06249">
        <w:rPr>
          <w:sz w:val="14"/>
          <w:szCs w:val="24"/>
        </w:rPr>
        <w:t xml:space="preserve">There is however yet another important feature of feminist </w:t>
      </w:r>
      <w:proofErr w:type="spellStart"/>
      <w:r w:rsidRPr="00D06249">
        <w:rPr>
          <w:sz w:val="14"/>
          <w:szCs w:val="24"/>
        </w:rPr>
        <w:t>contextualisation</w:t>
      </w:r>
      <w:proofErr w:type="spellEnd"/>
      <w:r w:rsidRPr="00D06249">
        <w:rPr>
          <w:sz w:val="14"/>
          <w:szCs w:val="24"/>
        </w:rPr>
        <w:t xml:space="preserve"> which warrants some attention, namely the </w:t>
      </w:r>
      <w:proofErr w:type="spellStart"/>
      <w:r w:rsidRPr="00D06249">
        <w:rPr>
          <w:sz w:val="14"/>
          <w:szCs w:val="24"/>
        </w:rPr>
        <w:t>contextualisation</w:t>
      </w:r>
      <w:proofErr w:type="spellEnd"/>
      <w:r w:rsidRPr="00D06249">
        <w:rPr>
          <w:sz w:val="14"/>
          <w:szCs w:val="24"/>
        </w:rPr>
        <w:t xml:space="preserve"> of law within broader processes of social construction and governance, particularly in relation to gender norms. It is sometimes assumed that law is a mirror of the social, that it reflects the social world which is nevertheless external to it. This understanding of the relation between the social and the legal is at the heart of traditional conceptions of law as an autonomous, self-regulating field of operation; law may act upon the social and the social may properly inform the content of law but legal norms themselves take their shape, form and legitimacy independent from the social world from which they are drawn. </w:t>
      </w:r>
      <w:r w:rsidRPr="00D06249">
        <w:rPr>
          <w:szCs w:val="24"/>
          <w:u w:val="single"/>
        </w:rPr>
        <w:t>Feminist scholarship</w:t>
      </w:r>
      <w:r w:rsidRPr="00D06249">
        <w:rPr>
          <w:sz w:val="14"/>
          <w:szCs w:val="24"/>
        </w:rPr>
        <w:t xml:space="preserve"> rejects this account of the relation between the social and the legal and </w:t>
      </w:r>
      <w:r w:rsidRPr="00D06249">
        <w:rPr>
          <w:szCs w:val="24"/>
          <w:u w:val="single"/>
        </w:rPr>
        <w:t xml:space="preserve">apprehends </w:t>
      </w:r>
      <w:r w:rsidRPr="00D06249">
        <w:rPr>
          <w:b/>
          <w:bCs/>
          <w:szCs w:val="24"/>
          <w:u w:val="single"/>
        </w:rPr>
        <w:t>law</w:t>
      </w:r>
      <w:r w:rsidRPr="00D06249">
        <w:rPr>
          <w:szCs w:val="24"/>
          <w:u w:val="single"/>
        </w:rPr>
        <w:t xml:space="preserve"> as </w:t>
      </w:r>
      <w:r w:rsidRPr="00D06249">
        <w:rPr>
          <w:b/>
          <w:bCs/>
          <w:szCs w:val="24"/>
          <w:u w:val="single"/>
        </w:rPr>
        <w:t>deeply implicated in the social</w:t>
      </w:r>
      <w:r w:rsidRPr="00D06249">
        <w:rPr>
          <w:szCs w:val="24"/>
          <w:u w:val="single"/>
        </w:rPr>
        <w:t xml:space="preserve">, not just reflecting but actually </w:t>
      </w:r>
      <w:r w:rsidRPr="000A7206">
        <w:rPr>
          <w:rStyle w:val="Emphasis"/>
        </w:rPr>
        <w:t>constituting</w:t>
      </w:r>
      <w:r w:rsidRPr="00D06249">
        <w:rPr>
          <w:rStyle w:val="Emphasis"/>
        </w:rPr>
        <w:t xml:space="preserve"> the social world</w:t>
      </w:r>
      <w:r w:rsidRPr="00D06249">
        <w:rPr>
          <w:szCs w:val="24"/>
          <w:u w:val="single"/>
        </w:rPr>
        <w:t>, albeit in conjunction with other discursive modes, practices and institutions</w:t>
      </w:r>
      <w:r w:rsidRPr="00D06249">
        <w:rPr>
          <w:sz w:val="14"/>
          <w:szCs w:val="24"/>
        </w:rPr>
        <w:t xml:space="preserve">.89 This has particular implications for gender because within such a frame </w:t>
      </w:r>
      <w:r w:rsidRPr="001A5908">
        <w:rPr>
          <w:rStyle w:val="Emphasis"/>
          <w:highlight w:val="yellow"/>
        </w:rPr>
        <w:t>law emerges as</w:t>
      </w:r>
      <w:r w:rsidRPr="00D06249">
        <w:rPr>
          <w:rStyle w:val="Emphasis"/>
        </w:rPr>
        <w:t xml:space="preserve"> simultaneously </w:t>
      </w:r>
      <w:r w:rsidRPr="001A5908">
        <w:rPr>
          <w:rStyle w:val="Emphasis"/>
          <w:highlight w:val="yellow"/>
        </w:rPr>
        <w:t>gendered and gendering</w:t>
      </w:r>
      <w:r w:rsidRPr="00D06249">
        <w:rPr>
          <w:sz w:val="14"/>
          <w:szCs w:val="24"/>
        </w:rPr>
        <w:t xml:space="preserve">. </w:t>
      </w:r>
      <w:r w:rsidRPr="00D06249">
        <w:rPr>
          <w:szCs w:val="24"/>
          <w:u w:val="single"/>
        </w:rPr>
        <w:t>Law is</w:t>
      </w:r>
      <w:r w:rsidRPr="00D06249">
        <w:rPr>
          <w:sz w:val="14"/>
          <w:szCs w:val="24"/>
        </w:rPr>
        <w:t xml:space="preserve"> both </w:t>
      </w:r>
      <w:r w:rsidRPr="00D06249">
        <w:rPr>
          <w:szCs w:val="24"/>
          <w:u w:val="single"/>
        </w:rPr>
        <w:t>a repository of values replicating and reinforcing wider social and cultural arrangements - including gender-based attitudes, practices, and beliefs – and also actively implicated in the construction and maintenance of such arrangements</w:t>
      </w:r>
      <w:r w:rsidRPr="00D06249">
        <w:rPr>
          <w:sz w:val="14"/>
          <w:szCs w:val="24"/>
        </w:rPr>
        <w:t xml:space="preserve">: Law contributes to processes by which gender and gender differences come into being and take effect. </w:t>
      </w:r>
      <w:r w:rsidRPr="00D06249">
        <w:rPr>
          <w:rStyle w:val="Emphasis"/>
        </w:rPr>
        <w:t xml:space="preserve">Legal </w:t>
      </w:r>
      <w:r w:rsidRPr="001A5908">
        <w:rPr>
          <w:rStyle w:val="Emphasis"/>
          <w:highlight w:val="yellow"/>
        </w:rPr>
        <w:t>rules</w:t>
      </w:r>
      <w:r w:rsidRPr="00D06249">
        <w:rPr>
          <w:sz w:val="14"/>
          <w:szCs w:val="24"/>
        </w:rPr>
        <w:t xml:space="preserve"> and regimes, including those </w:t>
      </w:r>
      <w:r w:rsidRPr="001A5908">
        <w:rPr>
          <w:rStyle w:val="Emphasis"/>
          <w:highlight w:val="yellow"/>
        </w:rPr>
        <w:t xml:space="preserve">which comprise </w:t>
      </w:r>
      <w:proofErr w:type="spellStart"/>
      <w:r w:rsidRPr="001A5908">
        <w:rPr>
          <w:rStyle w:val="Emphasis"/>
          <w:highlight w:val="yellow"/>
        </w:rPr>
        <w:t>labour</w:t>
      </w:r>
      <w:proofErr w:type="spellEnd"/>
      <w:r w:rsidRPr="001A5908">
        <w:rPr>
          <w:rStyle w:val="Emphasis"/>
          <w:highlight w:val="yellow"/>
        </w:rPr>
        <w:t xml:space="preserve"> law</w:t>
      </w:r>
      <w:r w:rsidRPr="00D06249">
        <w:rPr>
          <w:sz w:val="14"/>
          <w:szCs w:val="24"/>
        </w:rPr>
        <w:t xml:space="preserve">, are perceived to </w:t>
      </w:r>
      <w:r w:rsidRPr="001A5908">
        <w:rPr>
          <w:rStyle w:val="Emphasis"/>
          <w:highlight w:val="yellow"/>
        </w:rPr>
        <w:t>have disciplinary effects</w:t>
      </w:r>
      <w:r w:rsidRPr="00D06249">
        <w:rPr>
          <w:szCs w:val="24"/>
          <w:u w:val="single"/>
        </w:rPr>
        <w:t xml:space="preserve"> on actual social relations, normatively </w:t>
      </w:r>
      <w:r w:rsidRPr="001A5908">
        <w:rPr>
          <w:b/>
          <w:bCs/>
          <w:szCs w:val="24"/>
          <w:highlight w:val="yellow"/>
          <w:u w:val="single"/>
        </w:rPr>
        <w:t>re-inscribing</w:t>
      </w:r>
      <w:r w:rsidRPr="00D06249">
        <w:rPr>
          <w:szCs w:val="24"/>
          <w:u w:val="single"/>
        </w:rPr>
        <w:t xml:space="preserve"> certain </w:t>
      </w:r>
      <w:r w:rsidRPr="00D06249">
        <w:rPr>
          <w:rStyle w:val="Emphasis"/>
        </w:rPr>
        <w:t xml:space="preserve">patterns of sexed and </w:t>
      </w:r>
      <w:r w:rsidRPr="001A5908">
        <w:rPr>
          <w:rStyle w:val="Emphasis"/>
          <w:highlight w:val="yellow"/>
        </w:rPr>
        <w:t>gendered</w:t>
      </w:r>
      <w:r w:rsidRPr="00D06249">
        <w:rPr>
          <w:rStyle w:val="Emphasis"/>
        </w:rPr>
        <w:t xml:space="preserve"> social </w:t>
      </w:r>
      <w:proofErr w:type="spellStart"/>
      <w:r w:rsidRPr="001A5908">
        <w:rPr>
          <w:rStyle w:val="Emphasis"/>
          <w:highlight w:val="yellow"/>
        </w:rPr>
        <w:t>behaviour</w:t>
      </w:r>
      <w:proofErr w:type="spellEnd"/>
      <w:r w:rsidRPr="00D06249">
        <w:rPr>
          <w:sz w:val="14"/>
          <w:szCs w:val="24"/>
        </w:rPr>
        <w:t xml:space="preserve">. One way of putting this is to say that </w:t>
      </w:r>
      <w:r w:rsidRPr="00D06249">
        <w:rPr>
          <w:szCs w:val="24"/>
          <w:u w:val="single"/>
        </w:rPr>
        <w:t>law is a gendering practice</w:t>
      </w:r>
      <w:r w:rsidRPr="00D06249">
        <w:rPr>
          <w:sz w:val="14"/>
          <w:szCs w:val="24"/>
        </w:rPr>
        <w:t>, that is, law acts—alongside and often in collaboration with other institutional discourses—</w:t>
      </w:r>
      <w:r w:rsidRPr="00D06249">
        <w:rPr>
          <w:szCs w:val="24"/>
          <w:u w:val="single"/>
        </w:rPr>
        <w:t xml:space="preserve">to constrain and enable particular conceptions of gendered identity, </w:t>
      </w:r>
      <w:proofErr w:type="spellStart"/>
      <w:r w:rsidRPr="00D06249">
        <w:rPr>
          <w:szCs w:val="24"/>
          <w:u w:val="single"/>
        </w:rPr>
        <w:t>behaviour</w:t>
      </w:r>
      <w:proofErr w:type="spellEnd"/>
      <w:r w:rsidRPr="00D06249">
        <w:rPr>
          <w:szCs w:val="24"/>
          <w:u w:val="single"/>
        </w:rPr>
        <w:t>, and selfhood, and to fashion and refashion gendered social forms</w:t>
      </w:r>
      <w:r w:rsidRPr="00D06249">
        <w:rPr>
          <w:sz w:val="14"/>
          <w:szCs w:val="24"/>
        </w:rPr>
        <w:t xml:space="preserve">.90 An idea of law as constitutive of meaning and value is not of course the province of feminists. Freedland &amp; </w:t>
      </w:r>
      <w:proofErr w:type="spellStart"/>
      <w:r w:rsidRPr="00D06249">
        <w:rPr>
          <w:sz w:val="14"/>
          <w:szCs w:val="24"/>
        </w:rPr>
        <w:t>Kountouris</w:t>
      </w:r>
      <w:proofErr w:type="spellEnd"/>
      <w:r w:rsidRPr="00D06249">
        <w:rPr>
          <w:sz w:val="14"/>
          <w:szCs w:val="24"/>
        </w:rPr>
        <w:t>, for example, acknowledge the constitutive role of law in their analysis of personal work relations. 91 An understanding of law as a gendering practice can be contrasted with a conception of law as a neutral instrument which can be deployed for a variety of social and political purposes but is not inherently implicated in any. It is also distinguishable from a stance which attributes a strong and consistent masculine bias to law, in which the law-gender relation is conceived solely or predominantly in terms of male domination and female subordination.92 The notion that law is a gendering practice is a way of capturing the conceptual fluidity and contestability of gender while at the same time drawing attention to law as terrain of some significance in the context of gender struggles. This more flexible depiction allows for the production of gendered regulatory regimes which are oppressive and exploitative but also enables and accommodates tensions and inconsistencies in law’s approach. Such an approach prompts a much wider casting of the theoretical net in efforts to account for inequality and injustice; the retreat from a domination model of law paves the way for explorations of the intersection between gender and other factors which contribute to unjust social arrangements and outcomes, including race, class, and sexuality. The idea of law as a gendering practice also encourages an approach in which law’s operations are viewed not in isolation but in conjunction with the operation of other practices (or discursive regimes) such as medicine, science, and so forth. Within such a frame law is always positioned in a broader context in which the boundaries of the legal are neither clear nor necessarily significant.</w:t>
      </w:r>
    </w:p>
    <w:p w14:paraId="100770D6" w14:textId="77777777" w:rsidR="007C3F73" w:rsidRPr="00D06249" w:rsidRDefault="007C3F73" w:rsidP="007C3F73">
      <w:pPr>
        <w:rPr>
          <w:sz w:val="14"/>
          <w:szCs w:val="24"/>
        </w:rPr>
      </w:pPr>
      <w:r w:rsidRPr="00D06249">
        <w:rPr>
          <w:sz w:val="14"/>
          <w:szCs w:val="24"/>
        </w:rPr>
        <w:t xml:space="preserve">A good deal of feminist work in the field of </w:t>
      </w:r>
      <w:proofErr w:type="spellStart"/>
      <w:r w:rsidRPr="00D06249">
        <w:rPr>
          <w:sz w:val="14"/>
          <w:szCs w:val="24"/>
        </w:rPr>
        <w:t>labour</w:t>
      </w:r>
      <w:proofErr w:type="spellEnd"/>
      <w:r w:rsidRPr="00D06249">
        <w:rPr>
          <w:sz w:val="14"/>
          <w:szCs w:val="24"/>
        </w:rPr>
        <w:t xml:space="preserve"> law can be understood in these terms, that is, as explorations of the gendered effects and/or gendering operations of law. Consider, for example, the current political impetus to increase immigration controls in Britain post-Brexit. The tightening of immigration controls has well-documented effects on the operation of internal </w:t>
      </w:r>
      <w:proofErr w:type="spellStart"/>
      <w:r w:rsidRPr="00D06249">
        <w:rPr>
          <w:sz w:val="14"/>
          <w:szCs w:val="24"/>
        </w:rPr>
        <w:t>labour</w:t>
      </w:r>
      <w:proofErr w:type="spellEnd"/>
      <w:r w:rsidRPr="00D06249">
        <w:rPr>
          <w:sz w:val="14"/>
          <w:szCs w:val="24"/>
        </w:rPr>
        <w:t xml:space="preserve"> markets that go beyond restricting the external flow of </w:t>
      </w:r>
      <w:proofErr w:type="spellStart"/>
      <w:r w:rsidRPr="00D06249">
        <w:rPr>
          <w:sz w:val="14"/>
          <w:szCs w:val="24"/>
        </w:rPr>
        <w:t>labour</w:t>
      </w:r>
      <w:proofErr w:type="spellEnd"/>
      <w:r w:rsidRPr="00D06249">
        <w:rPr>
          <w:sz w:val="14"/>
          <w:szCs w:val="24"/>
        </w:rPr>
        <w:t xml:space="preserve">. In particular, as Anderson, among others argues, they actually contribute to the creation of certain forms of </w:t>
      </w:r>
      <w:proofErr w:type="spellStart"/>
      <w:r w:rsidRPr="00D06249">
        <w:rPr>
          <w:sz w:val="14"/>
          <w:szCs w:val="24"/>
        </w:rPr>
        <w:t>labour</w:t>
      </w:r>
      <w:proofErr w:type="spellEnd"/>
      <w:r w:rsidRPr="00D06249">
        <w:rPr>
          <w:sz w:val="14"/>
          <w:szCs w:val="24"/>
        </w:rPr>
        <w:t xml:space="preserve"> relations, </w:t>
      </w:r>
      <w:proofErr w:type="spellStart"/>
      <w:r w:rsidRPr="00D06249">
        <w:rPr>
          <w:sz w:val="14"/>
          <w:szCs w:val="24"/>
        </w:rPr>
        <w:t>characterised</w:t>
      </w:r>
      <w:proofErr w:type="spellEnd"/>
      <w:r w:rsidRPr="00D06249">
        <w:rPr>
          <w:sz w:val="14"/>
          <w:szCs w:val="24"/>
        </w:rPr>
        <w:t xml:space="preserve"> by uncertainty, legal informality and </w:t>
      </w:r>
      <w:proofErr w:type="spellStart"/>
      <w:r w:rsidRPr="00D06249">
        <w:rPr>
          <w:sz w:val="14"/>
          <w:szCs w:val="24"/>
        </w:rPr>
        <w:t>institutionalised</w:t>
      </w:r>
      <w:proofErr w:type="spellEnd"/>
      <w:r w:rsidRPr="00D06249">
        <w:rPr>
          <w:sz w:val="14"/>
          <w:szCs w:val="24"/>
        </w:rPr>
        <w:t xml:space="preserve"> precarity.93 In other words legal norms produce precarious work and precarious workers. 94 They also produce forms of exploitative work which are enabled and effected by relations of gender, race and class but this becomes a two-way process as the legal reification of exploitation in this and other regulatory contexts implicated in the production of precarious work, in turn constitutes subjects who are gendered, raced and/or classed. The precarious worker becomes a gendered subject position which we apprehend and read accordingly.</w:t>
      </w:r>
    </w:p>
    <w:p w14:paraId="0880790B" w14:textId="77777777" w:rsidR="007C3F73" w:rsidRPr="00D06249" w:rsidRDefault="007C3F73" w:rsidP="007C3F73">
      <w:pPr>
        <w:rPr>
          <w:sz w:val="14"/>
        </w:rPr>
      </w:pPr>
      <w:r w:rsidRPr="00D06249">
        <w:rPr>
          <w:sz w:val="14"/>
        </w:rPr>
        <w:t xml:space="preserve">4 </w:t>
      </w:r>
      <w:proofErr w:type="gramStart"/>
      <w:r w:rsidRPr="00D06249">
        <w:rPr>
          <w:sz w:val="14"/>
        </w:rPr>
        <w:t>CONCLUSION</w:t>
      </w:r>
      <w:proofErr w:type="gramEnd"/>
    </w:p>
    <w:p w14:paraId="43B0506C" w14:textId="77777777" w:rsidR="007C3F73" w:rsidRPr="00D0624F" w:rsidRDefault="007C3F73" w:rsidP="007C3F73">
      <w:pPr>
        <w:rPr>
          <w:u w:val="single"/>
        </w:rPr>
      </w:pPr>
      <w:r w:rsidRPr="00D06249">
        <w:rPr>
          <w:sz w:val="14"/>
        </w:rPr>
        <w:t xml:space="preserve">Feminism and </w:t>
      </w:r>
      <w:proofErr w:type="spellStart"/>
      <w:r w:rsidRPr="00D06249">
        <w:rPr>
          <w:sz w:val="14"/>
        </w:rPr>
        <w:t>labour</w:t>
      </w:r>
      <w:proofErr w:type="spellEnd"/>
      <w:r w:rsidRPr="00D06249">
        <w:rPr>
          <w:sz w:val="14"/>
        </w:rPr>
        <w:t xml:space="preserve"> law converge in two basic ways. They meet first at a point of enquiry into the nature and causes of gender inequality in which context work comes to the fore as a key site of women’s historical oppression. They come together again in relation to efforts to track and explain contemporary changes in the way work is </w:t>
      </w:r>
      <w:proofErr w:type="spellStart"/>
      <w:r w:rsidRPr="00D06249">
        <w:rPr>
          <w:sz w:val="14"/>
        </w:rPr>
        <w:t>organised</w:t>
      </w:r>
      <w:proofErr w:type="spellEnd"/>
      <w:r w:rsidRPr="00D06249">
        <w:rPr>
          <w:sz w:val="14"/>
        </w:rPr>
        <w:t xml:space="preserve">, and in particular, what counts as work for purposes of legal regulation. In the former case, gender equality is the primary object and workplace regulation the tool for achieving it while in the latter, gender features as a category of interrogation, an aid to critical enquiry into broader questions of </w:t>
      </w:r>
      <w:proofErr w:type="spellStart"/>
      <w:r w:rsidRPr="00D06249">
        <w:rPr>
          <w:sz w:val="14"/>
        </w:rPr>
        <w:t>labour</w:t>
      </w:r>
      <w:proofErr w:type="spellEnd"/>
      <w:r w:rsidRPr="00D06249">
        <w:rPr>
          <w:sz w:val="14"/>
        </w:rPr>
        <w:t xml:space="preserve"> </w:t>
      </w:r>
      <w:proofErr w:type="spellStart"/>
      <w:r w:rsidRPr="00D06249">
        <w:rPr>
          <w:sz w:val="14"/>
        </w:rPr>
        <w:t>organisation</w:t>
      </w:r>
      <w:proofErr w:type="spellEnd"/>
      <w:r w:rsidRPr="00D06249">
        <w:rPr>
          <w:sz w:val="14"/>
        </w:rPr>
        <w:t xml:space="preserve"> and regulation. In both contexts, the purpose and orientation </w:t>
      </w:r>
      <w:proofErr w:type="gramStart"/>
      <w:r w:rsidRPr="00D06249">
        <w:rPr>
          <w:sz w:val="14"/>
        </w:rPr>
        <w:t>is</w:t>
      </w:r>
      <w:proofErr w:type="gramEnd"/>
      <w:r w:rsidRPr="00D06249">
        <w:rPr>
          <w:sz w:val="14"/>
        </w:rPr>
        <w:t xml:space="preserve"> progressive: </w:t>
      </w:r>
      <w:proofErr w:type="spellStart"/>
      <w:r w:rsidRPr="00D06249">
        <w:rPr>
          <w:sz w:val="14"/>
        </w:rPr>
        <w:t>labour</w:t>
      </w:r>
      <w:proofErr w:type="spellEnd"/>
      <w:r w:rsidRPr="00D06249">
        <w:rPr>
          <w:sz w:val="14"/>
        </w:rPr>
        <w:t xml:space="preserve"> lawyers, feminist </w:t>
      </w:r>
      <w:proofErr w:type="spellStart"/>
      <w:r w:rsidRPr="00D06249">
        <w:rPr>
          <w:sz w:val="14"/>
        </w:rPr>
        <w:t>labour</w:t>
      </w:r>
      <w:proofErr w:type="spellEnd"/>
      <w:r w:rsidRPr="00D06249">
        <w:rPr>
          <w:sz w:val="14"/>
        </w:rPr>
        <w:t xml:space="preserve"> lawyers included, generally seek to promote fair and equitable working arrangements in which opportunities for exploitation are </w:t>
      </w:r>
      <w:proofErr w:type="spellStart"/>
      <w:r w:rsidRPr="00D06249">
        <w:rPr>
          <w:sz w:val="14"/>
        </w:rPr>
        <w:t>minimised</w:t>
      </w:r>
      <w:proofErr w:type="spellEnd"/>
      <w:r w:rsidRPr="00D06249">
        <w:rPr>
          <w:sz w:val="14"/>
        </w:rPr>
        <w:t xml:space="preserve">. In this sense the two projects come together, gender equality becoming an expression of a broader aspiration to industrial justice. At the same time, proponents of industrial justice have, historically at least, been less than attentive to concerns of inequality other than as they arise in the formal context of the employer-worker relationship. Indeed, </w:t>
      </w:r>
      <w:r w:rsidRPr="00D0624F">
        <w:rPr>
          <w:u w:val="single"/>
        </w:rPr>
        <w:t>key tools for the promotion of industrial justice</w:t>
      </w:r>
      <w:r w:rsidRPr="00D06249">
        <w:rPr>
          <w:sz w:val="14"/>
        </w:rPr>
        <w:t xml:space="preserve">, for example, individual </w:t>
      </w:r>
      <w:r w:rsidRPr="00D0624F">
        <w:rPr>
          <w:u w:val="single"/>
        </w:rPr>
        <w:t>employment</w:t>
      </w:r>
      <w:r w:rsidRPr="00D06249">
        <w:rPr>
          <w:sz w:val="14"/>
        </w:rPr>
        <w:t xml:space="preserve"> protection </w:t>
      </w:r>
      <w:r w:rsidRPr="001A5908">
        <w:rPr>
          <w:highlight w:val="yellow"/>
          <w:u w:val="single"/>
        </w:rPr>
        <w:t>rights</w:t>
      </w:r>
      <w:r w:rsidRPr="00D06249">
        <w:rPr>
          <w:sz w:val="14"/>
        </w:rPr>
        <w:t xml:space="preserve">, </w:t>
      </w:r>
      <w:r w:rsidRPr="00D0624F">
        <w:rPr>
          <w:u w:val="single"/>
        </w:rPr>
        <w:t xml:space="preserve">have </w:t>
      </w:r>
      <w:r w:rsidRPr="001A5908">
        <w:rPr>
          <w:b/>
          <w:bCs/>
          <w:highlight w:val="yellow"/>
          <w:u w:val="single"/>
        </w:rPr>
        <w:t>exacerbate</w:t>
      </w:r>
      <w:r w:rsidRPr="00D0624F">
        <w:rPr>
          <w:u w:val="single"/>
        </w:rPr>
        <w:t xml:space="preserve">d </w:t>
      </w:r>
      <w:r w:rsidRPr="001A5908">
        <w:rPr>
          <w:highlight w:val="yellow"/>
          <w:u w:val="single"/>
        </w:rPr>
        <w:t>inequalities</w:t>
      </w:r>
      <w:r w:rsidRPr="00D0624F">
        <w:rPr>
          <w:u w:val="single"/>
        </w:rPr>
        <w:t xml:space="preserve"> among workers </w:t>
      </w:r>
      <w:r w:rsidRPr="001A5908">
        <w:rPr>
          <w:highlight w:val="yellow"/>
          <w:u w:val="single"/>
        </w:rPr>
        <w:t>by placing certain types of work</w:t>
      </w:r>
      <w:r w:rsidRPr="00D0624F">
        <w:rPr>
          <w:u w:val="single"/>
        </w:rPr>
        <w:t xml:space="preserve">ing arrangements </w:t>
      </w:r>
      <w:r w:rsidRPr="001A5908">
        <w:rPr>
          <w:rStyle w:val="Emphasis"/>
          <w:highlight w:val="yellow"/>
        </w:rPr>
        <w:t>outside their protective scope</w:t>
      </w:r>
      <w:r w:rsidRPr="00D0624F">
        <w:rPr>
          <w:u w:val="single"/>
        </w:rPr>
        <w:t xml:space="preserve">, instituting </w:t>
      </w:r>
      <w:r w:rsidRPr="001A5908">
        <w:rPr>
          <w:highlight w:val="yellow"/>
          <w:u w:val="single"/>
        </w:rPr>
        <w:t xml:space="preserve">a </w:t>
      </w:r>
      <w:r w:rsidRPr="001A5908">
        <w:rPr>
          <w:rStyle w:val="Emphasis"/>
          <w:highlight w:val="yellow"/>
        </w:rPr>
        <w:t>legal hierarchy</w:t>
      </w:r>
      <w:r w:rsidRPr="001A5908">
        <w:rPr>
          <w:highlight w:val="yellow"/>
          <w:u w:val="single"/>
        </w:rPr>
        <w:t xml:space="preserve"> which</w:t>
      </w:r>
      <w:r w:rsidRPr="00D0624F">
        <w:rPr>
          <w:u w:val="single"/>
        </w:rPr>
        <w:t xml:space="preserve"> reflects and </w:t>
      </w:r>
      <w:r w:rsidRPr="001A5908">
        <w:rPr>
          <w:b/>
          <w:bCs/>
          <w:highlight w:val="yellow"/>
          <w:u w:val="single"/>
        </w:rPr>
        <w:t>reinscribes</w:t>
      </w:r>
      <w:r w:rsidRPr="00D0624F">
        <w:rPr>
          <w:u w:val="single"/>
        </w:rPr>
        <w:t xml:space="preserve"> in working life </w:t>
      </w:r>
      <w:r w:rsidRPr="001A5908">
        <w:rPr>
          <w:rStyle w:val="Emphasis"/>
          <w:highlight w:val="yellow"/>
        </w:rPr>
        <w:t>unequal relations of gender</w:t>
      </w:r>
      <w:r w:rsidRPr="001A5908">
        <w:rPr>
          <w:highlight w:val="yellow"/>
          <w:u w:val="single"/>
        </w:rPr>
        <w:t xml:space="preserve">, </w:t>
      </w:r>
      <w:r w:rsidRPr="001A5908">
        <w:rPr>
          <w:rStyle w:val="Emphasis"/>
          <w:highlight w:val="yellow"/>
        </w:rPr>
        <w:t>race</w:t>
      </w:r>
      <w:r w:rsidRPr="001A5908">
        <w:rPr>
          <w:highlight w:val="yellow"/>
          <w:u w:val="single"/>
        </w:rPr>
        <w:t xml:space="preserve"> and </w:t>
      </w:r>
      <w:r w:rsidRPr="001A5908">
        <w:rPr>
          <w:rStyle w:val="Emphasis"/>
          <w:highlight w:val="yellow"/>
        </w:rPr>
        <w:t>class</w:t>
      </w:r>
      <w:r w:rsidRPr="00D06249">
        <w:rPr>
          <w:sz w:val="14"/>
        </w:rPr>
        <w:t xml:space="preserve">. This then is the dilemma and the challenge which feminist engagement with </w:t>
      </w:r>
      <w:proofErr w:type="spellStart"/>
      <w:r w:rsidRPr="00D06249">
        <w:rPr>
          <w:sz w:val="14"/>
        </w:rPr>
        <w:t>labour</w:t>
      </w:r>
      <w:proofErr w:type="spellEnd"/>
      <w:r w:rsidRPr="00D06249">
        <w:rPr>
          <w:sz w:val="14"/>
        </w:rPr>
        <w:t xml:space="preserve"> law poses: feminist perspectives both enhance </w:t>
      </w:r>
      <w:proofErr w:type="spellStart"/>
      <w:r w:rsidRPr="00D06249">
        <w:rPr>
          <w:sz w:val="14"/>
        </w:rPr>
        <w:t>labour</w:t>
      </w:r>
      <w:proofErr w:type="spellEnd"/>
      <w:r w:rsidRPr="00D06249">
        <w:rPr>
          <w:sz w:val="14"/>
        </w:rPr>
        <w:t xml:space="preserve"> law and undermine it; they add insight but, in so doing, threaten to </w:t>
      </w:r>
      <w:proofErr w:type="spellStart"/>
      <w:r w:rsidRPr="00D06249">
        <w:rPr>
          <w:sz w:val="14"/>
        </w:rPr>
        <w:t>destabilise</w:t>
      </w:r>
      <w:proofErr w:type="spellEnd"/>
      <w:r w:rsidRPr="00D06249">
        <w:rPr>
          <w:sz w:val="14"/>
        </w:rPr>
        <w:t xml:space="preserve"> the field. Like any critical approach, </w:t>
      </w:r>
      <w:r w:rsidRPr="001A5908">
        <w:rPr>
          <w:rStyle w:val="Emphasis"/>
          <w:highlight w:val="yellow"/>
        </w:rPr>
        <w:t xml:space="preserve">feminist </w:t>
      </w:r>
      <w:proofErr w:type="spellStart"/>
      <w:r w:rsidRPr="001A5908">
        <w:rPr>
          <w:rStyle w:val="Emphasis"/>
          <w:highlight w:val="yellow"/>
        </w:rPr>
        <w:t>labour</w:t>
      </w:r>
      <w:proofErr w:type="spellEnd"/>
      <w:r w:rsidRPr="001A5908">
        <w:rPr>
          <w:rStyle w:val="Emphasis"/>
          <w:highlight w:val="yellow"/>
        </w:rPr>
        <w:t xml:space="preserve"> law tends to be disruptive</w:t>
      </w:r>
      <w:r w:rsidRPr="00D0624F">
        <w:rPr>
          <w:u w:val="single"/>
        </w:rPr>
        <w:t xml:space="preserve">: it troubles categories, </w:t>
      </w:r>
      <w:r w:rsidRPr="001A5908">
        <w:rPr>
          <w:highlight w:val="yellow"/>
          <w:u w:val="single"/>
        </w:rPr>
        <w:t>blurs boundaries</w:t>
      </w:r>
      <w:r w:rsidRPr="00D0624F">
        <w:rPr>
          <w:u w:val="single"/>
        </w:rPr>
        <w:t>, subverts meanings and contests normative priorities</w:t>
      </w:r>
      <w:r w:rsidRPr="00D06249">
        <w:rPr>
          <w:sz w:val="14"/>
        </w:rPr>
        <w:t xml:space="preserve">. </w:t>
      </w:r>
      <w:proofErr w:type="gramStart"/>
      <w:r w:rsidRPr="00D06249">
        <w:rPr>
          <w:sz w:val="14"/>
        </w:rPr>
        <w:t>However</w:t>
      </w:r>
      <w:proofErr w:type="gramEnd"/>
      <w:r w:rsidRPr="00D06249">
        <w:rPr>
          <w:sz w:val="14"/>
        </w:rPr>
        <w:t xml:space="preserve"> </w:t>
      </w:r>
      <w:r w:rsidRPr="00D0624F">
        <w:rPr>
          <w:u w:val="single"/>
        </w:rPr>
        <w:t>it does so with good intentions and to worthy ends.</w:t>
      </w:r>
      <w:r w:rsidRPr="00D06249">
        <w:rPr>
          <w:sz w:val="14"/>
        </w:rPr>
        <w:t xml:space="preserve"> Feminist </w:t>
      </w:r>
      <w:proofErr w:type="spellStart"/>
      <w:r w:rsidRPr="00D06249">
        <w:rPr>
          <w:sz w:val="14"/>
        </w:rPr>
        <w:t>labour</w:t>
      </w:r>
      <w:proofErr w:type="spellEnd"/>
      <w:r w:rsidRPr="00D06249">
        <w:rPr>
          <w:sz w:val="14"/>
        </w:rPr>
        <w:t xml:space="preserve"> law scholars share with </w:t>
      </w:r>
      <w:proofErr w:type="spellStart"/>
      <w:r w:rsidRPr="00D06249">
        <w:rPr>
          <w:sz w:val="14"/>
        </w:rPr>
        <w:t>labour</w:t>
      </w:r>
      <w:proofErr w:type="spellEnd"/>
      <w:r w:rsidRPr="00D06249">
        <w:rPr>
          <w:sz w:val="14"/>
        </w:rPr>
        <w:t xml:space="preserve"> law scholars generally a belief in the centrality of work as a source of meaning and value.95 It is that belief or commitment which animates their concern and propels their engagement in the field. </w:t>
      </w:r>
      <w:r w:rsidRPr="00D0624F">
        <w:rPr>
          <w:u w:val="single"/>
        </w:rPr>
        <w:t xml:space="preserve">While their purposes are progressive, </w:t>
      </w:r>
      <w:r w:rsidRPr="001A5908">
        <w:rPr>
          <w:highlight w:val="yellow"/>
          <w:u w:val="single"/>
        </w:rPr>
        <w:t>their interventions may</w:t>
      </w:r>
      <w:r w:rsidRPr="00D0624F">
        <w:rPr>
          <w:u w:val="single"/>
        </w:rPr>
        <w:t xml:space="preserve"> sometimes </w:t>
      </w:r>
      <w:r w:rsidRPr="001A5908">
        <w:rPr>
          <w:highlight w:val="yellow"/>
          <w:u w:val="single"/>
        </w:rPr>
        <w:t>be experienced by the</w:t>
      </w:r>
      <w:r w:rsidRPr="00D0624F">
        <w:rPr>
          <w:u w:val="single"/>
        </w:rPr>
        <w:t xml:space="preserve"> scholarly </w:t>
      </w:r>
      <w:r w:rsidRPr="001A5908">
        <w:rPr>
          <w:highlight w:val="yellow"/>
          <w:u w:val="single"/>
        </w:rPr>
        <w:t xml:space="preserve">mainstream as </w:t>
      </w:r>
      <w:r w:rsidRPr="001A5908">
        <w:rPr>
          <w:rStyle w:val="Emphasis"/>
          <w:highlight w:val="yellow"/>
        </w:rPr>
        <w:t>regressive</w:t>
      </w:r>
      <w:r w:rsidRPr="001A5908">
        <w:rPr>
          <w:highlight w:val="yellow"/>
          <w:u w:val="single"/>
        </w:rPr>
        <w:t xml:space="preserve"> or </w:t>
      </w:r>
      <w:r w:rsidRPr="001A5908">
        <w:rPr>
          <w:rStyle w:val="Emphasis"/>
          <w:highlight w:val="yellow"/>
        </w:rPr>
        <w:t>partisan</w:t>
      </w:r>
      <w:r w:rsidRPr="00D06249">
        <w:rPr>
          <w:sz w:val="14"/>
        </w:rPr>
        <w:t xml:space="preserve">. The purpose of this article has been to aid the apprehension of feminist legal scholarship as a positive and constructive contribution to contemporary </w:t>
      </w:r>
      <w:proofErr w:type="spellStart"/>
      <w:r w:rsidRPr="00D06249">
        <w:rPr>
          <w:sz w:val="14"/>
        </w:rPr>
        <w:t>labour</w:t>
      </w:r>
      <w:proofErr w:type="spellEnd"/>
      <w:r w:rsidRPr="00D06249">
        <w:rPr>
          <w:sz w:val="14"/>
        </w:rPr>
        <w:t xml:space="preserve"> law debate. </w:t>
      </w:r>
      <w:r w:rsidRPr="00D0624F">
        <w:rPr>
          <w:u w:val="single"/>
        </w:rPr>
        <w:t>A focus on method has proved valuable in this context because it has helped to highlight the critical nature of feminist engagement and clarify the goals and ambitions which underpin it.</w:t>
      </w:r>
    </w:p>
    <w:p w14:paraId="5E0A0644" w14:textId="77777777" w:rsidR="007C3F73" w:rsidRDefault="007C3F73" w:rsidP="007C3F73"/>
    <w:p w14:paraId="740CD497" w14:textId="77777777" w:rsidR="007C3F73" w:rsidRDefault="007C3F73" w:rsidP="007C3F73">
      <w:pPr>
        <w:pStyle w:val="Heading4"/>
      </w:pPr>
      <w:r>
        <w:t xml:space="preserve">Material examples of the AFF include the actions of organizations like </w:t>
      </w:r>
      <w:proofErr w:type="spellStart"/>
      <w:r>
        <w:t>Precarias</w:t>
      </w:r>
      <w:proofErr w:type="spellEnd"/>
      <w:r>
        <w:t xml:space="preserve"> a la </w:t>
      </w:r>
      <w:proofErr w:type="spellStart"/>
      <w:r>
        <w:t>Deriva</w:t>
      </w:r>
      <w:proofErr w:type="spellEnd"/>
      <w:r>
        <w:t xml:space="preserve"> – embarking in an ongoing research practice to understand precarious feminized work is key. </w:t>
      </w:r>
    </w:p>
    <w:p w14:paraId="2B448F7B" w14:textId="77777777" w:rsidR="007C3F73" w:rsidRPr="00566774" w:rsidRDefault="007C3F73" w:rsidP="007C3F73">
      <w:pPr>
        <w:rPr>
          <w:rStyle w:val="Style13ptBold"/>
        </w:rPr>
      </w:pPr>
      <w:proofErr w:type="spellStart"/>
      <w:r w:rsidRPr="00566774">
        <w:rPr>
          <w:rStyle w:val="Style13ptBold"/>
        </w:rPr>
        <w:t>Precarias</w:t>
      </w:r>
      <w:proofErr w:type="spellEnd"/>
      <w:r w:rsidRPr="00566774">
        <w:rPr>
          <w:rStyle w:val="Style13ptBold"/>
        </w:rPr>
        <w:t xml:space="preserve"> a la </w:t>
      </w:r>
      <w:proofErr w:type="spellStart"/>
      <w:r w:rsidRPr="00566774">
        <w:rPr>
          <w:rStyle w:val="Style13ptBold"/>
        </w:rPr>
        <w:t>Deriva</w:t>
      </w:r>
      <w:proofErr w:type="spellEnd"/>
      <w:r w:rsidRPr="00566774">
        <w:rPr>
          <w:rStyle w:val="Style13ptBold"/>
        </w:rPr>
        <w:t xml:space="preserve">, 04 </w:t>
      </w:r>
    </w:p>
    <w:p w14:paraId="00412772" w14:textId="77777777" w:rsidR="007C3F73" w:rsidRDefault="007C3F73" w:rsidP="007C3F73">
      <w:r>
        <w:t>[</w:t>
      </w:r>
      <w:proofErr w:type="spellStart"/>
      <w:r w:rsidRPr="00566774">
        <w:t>Precarias</w:t>
      </w:r>
      <w:proofErr w:type="spellEnd"/>
      <w:r w:rsidRPr="00566774">
        <w:t xml:space="preserve"> a la </w:t>
      </w:r>
      <w:proofErr w:type="spellStart"/>
      <w:r w:rsidRPr="00566774">
        <w:t>Deriva</w:t>
      </w:r>
      <w:proofErr w:type="spellEnd"/>
      <w:r>
        <w:t>, “</w:t>
      </w:r>
      <w:r w:rsidRPr="00566774">
        <w:t>Adrift through the circuits of feminized precarious work</w:t>
      </w:r>
      <w:r>
        <w:t xml:space="preserve">,” Transversal, </w:t>
      </w:r>
      <w:r w:rsidRPr="00566774">
        <w:t xml:space="preserve">Madrid: </w:t>
      </w:r>
      <w:proofErr w:type="spellStart"/>
      <w:r w:rsidRPr="00566774">
        <w:t>Traficantes</w:t>
      </w:r>
      <w:proofErr w:type="spellEnd"/>
      <w:r w:rsidRPr="00566774">
        <w:t xml:space="preserve"> de </w:t>
      </w:r>
      <w:proofErr w:type="spellStart"/>
      <w:r w:rsidRPr="00566774">
        <w:t>Sueños</w:t>
      </w:r>
      <w:proofErr w:type="spellEnd"/>
      <w:r w:rsidRPr="00566774">
        <w:t>, 2004</w:t>
      </w:r>
      <w:r>
        <w:t xml:space="preserve">, </w:t>
      </w:r>
      <w:hyperlink r:id="rId100" w:history="1">
        <w:r w:rsidRPr="000F0E09">
          <w:rPr>
            <w:rStyle w:val="Hyperlink"/>
          </w:rPr>
          <w:t>https://transversal.at/transversal/0704/precarias-a-la-deriva/en</w:t>
        </w:r>
      </w:hyperlink>
      <w:r>
        <w:t xml:space="preserve">, accessed 1-2-2026] </w:t>
      </w:r>
    </w:p>
    <w:p w14:paraId="5E92F802" w14:textId="77777777" w:rsidR="007C3F73" w:rsidRDefault="007C3F73" w:rsidP="007C3F73"/>
    <w:p w14:paraId="47415C63" w14:textId="77777777" w:rsidR="007C3F73" w:rsidRPr="00566774" w:rsidRDefault="007C3F73" w:rsidP="007C3F73">
      <w:pPr>
        <w:rPr>
          <w:sz w:val="8"/>
        </w:rPr>
      </w:pPr>
      <w:r w:rsidRPr="00566774">
        <w:rPr>
          <w:i/>
          <w:iCs/>
          <w:sz w:val="8"/>
        </w:rPr>
        <w:t>Synopsis: </w:t>
      </w:r>
      <w:r w:rsidRPr="00566774">
        <w:rPr>
          <w:rStyle w:val="Emphasis"/>
          <w:highlight w:val="yellow"/>
        </w:rPr>
        <w:t>we are precarious</w:t>
      </w:r>
      <w:r w:rsidRPr="00566774">
        <w:rPr>
          <w:sz w:val="8"/>
        </w:rPr>
        <w:t xml:space="preserve">. Which </w:t>
      </w:r>
      <w:r w:rsidRPr="00566774">
        <w:rPr>
          <w:rStyle w:val="StyleUnderline"/>
        </w:rPr>
        <w:t>is to say some good things</w:t>
      </w:r>
      <w:r w:rsidRPr="00566774">
        <w:rPr>
          <w:sz w:val="8"/>
        </w:rPr>
        <w:t xml:space="preserve"> (</w:t>
      </w:r>
      <w:r w:rsidRPr="00566774">
        <w:rPr>
          <w:rStyle w:val="StyleUnderline"/>
        </w:rPr>
        <w:t xml:space="preserve">accumulation of diverse </w:t>
      </w:r>
      <w:r w:rsidRPr="00566774">
        <w:rPr>
          <w:rStyle w:val="Emphasis"/>
        </w:rPr>
        <w:t>knowledges</w:t>
      </w:r>
      <w:r w:rsidRPr="00566774">
        <w:rPr>
          <w:sz w:val="8"/>
        </w:rPr>
        <w:t xml:space="preserve">, </w:t>
      </w:r>
      <w:r w:rsidRPr="00566774">
        <w:rPr>
          <w:rStyle w:val="Emphasis"/>
        </w:rPr>
        <w:t>skills</w:t>
      </w:r>
      <w:r w:rsidRPr="00566774">
        <w:rPr>
          <w:sz w:val="8"/>
        </w:rPr>
        <w:t xml:space="preserve"> </w:t>
      </w:r>
      <w:r w:rsidRPr="00566774">
        <w:rPr>
          <w:rStyle w:val="StyleUnderline"/>
        </w:rPr>
        <w:t xml:space="preserve">and </w:t>
      </w:r>
      <w:r w:rsidRPr="00566774">
        <w:rPr>
          <w:rStyle w:val="Emphasis"/>
        </w:rPr>
        <w:t>abilities</w:t>
      </w:r>
      <w:r w:rsidRPr="00566774">
        <w:rPr>
          <w:sz w:val="8"/>
        </w:rPr>
        <w:t xml:space="preserve"> </w:t>
      </w:r>
      <w:r w:rsidRPr="00566774">
        <w:rPr>
          <w:rStyle w:val="StyleUnderline"/>
        </w:rPr>
        <w:t>through work and life experiences in permanent construction</w:t>
      </w:r>
      <w:r w:rsidRPr="00566774">
        <w:rPr>
          <w:sz w:val="8"/>
        </w:rPr>
        <w:t xml:space="preserve">), </w:t>
      </w:r>
      <w:r w:rsidRPr="00566774">
        <w:rPr>
          <w:rStyle w:val="Emphasis"/>
        </w:rPr>
        <w:t>and a lot of bad ones</w:t>
      </w:r>
      <w:r w:rsidRPr="00566774">
        <w:rPr>
          <w:sz w:val="8"/>
        </w:rPr>
        <w:t xml:space="preserve"> (</w:t>
      </w:r>
      <w:r w:rsidRPr="00566774">
        <w:rPr>
          <w:rStyle w:val="StyleUnderline"/>
        </w:rPr>
        <w:t>vulnerability, insecurity, poverty, social exposure</w:t>
      </w:r>
      <w:r w:rsidRPr="00566774">
        <w:rPr>
          <w:sz w:val="8"/>
        </w:rPr>
        <w:t xml:space="preserve">). But </w:t>
      </w:r>
      <w:r w:rsidRPr="00566774">
        <w:rPr>
          <w:rStyle w:val="StyleUnderline"/>
        </w:rPr>
        <w:t xml:space="preserve">our situations are so diverse, </w:t>
      </w:r>
      <w:r w:rsidRPr="00566774">
        <w:rPr>
          <w:rStyle w:val="Emphasis"/>
        </w:rPr>
        <w:t>so singular</w:t>
      </w:r>
      <w:r w:rsidRPr="00566774">
        <w:rPr>
          <w:sz w:val="8"/>
        </w:rPr>
        <w:t xml:space="preserve">, </w:t>
      </w:r>
      <w:r w:rsidRPr="00566774">
        <w:rPr>
          <w:rStyle w:val="StyleUnderline"/>
        </w:rPr>
        <w:t>that it is difficult for us to find common denominators from which to depart</w:t>
      </w:r>
      <w:r w:rsidRPr="00566774">
        <w:rPr>
          <w:sz w:val="8"/>
        </w:rPr>
        <w:t xml:space="preserve"> or clear differences with which to mutually enrich ourselves. </w:t>
      </w:r>
      <w:r w:rsidRPr="00566774">
        <w:rPr>
          <w:rStyle w:val="StyleUnderline"/>
          <w:highlight w:val="yellow"/>
        </w:rPr>
        <w:t>It is complicated for us to</w:t>
      </w:r>
      <w:r w:rsidRPr="00566774">
        <w:rPr>
          <w:rStyle w:val="StyleUnderline"/>
        </w:rPr>
        <w:t xml:space="preserve"> </w:t>
      </w:r>
      <w:r w:rsidRPr="00566774">
        <w:rPr>
          <w:rStyle w:val="Emphasis"/>
        </w:rPr>
        <w:t>express ourselves</w:t>
      </w:r>
      <w:r w:rsidRPr="00566774">
        <w:rPr>
          <w:rStyle w:val="StyleUnderline"/>
        </w:rPr>
        <w:t>,</w:t>
      </w:r>
      <w:r w:rsidRPr="00566774">
        <w:rPr>
          <w:sz w:val="8"/>
        </w:rPr>
        <w:t xml:space="preserve"> </w:t>
      </w:r>
      <w:r w:rsidRPr="00566774">
        <w:rPr>
          <w:rStyle w:val="StyleUnderline"/>
        </w:rPr>
        <w:t xml:space="preserve">to </w:t>
      </w:r>
      <w:r w:rsidRPr="00566774">
        <w:rPr>
          <w:rStyle w:val="Emphasis"/>
          <w:highlight w:val="yellow"/>
        </w:rPr>
        <w:t xml:space="preserve">define ourselves </w:t>
      </w:r>
      <w:r w:rsidRPr="00566774">
        <w:rPr>
          <w:rStyle w:val="StyleUnderline"/>
          <w:highlight w:val="yellow"/>
        </w:rPr>
        <w:t>from</w:t>
      </w:r>
      <w:r w:rsidRPr="00566774">
        <w:rPr>
          <w:sz w:val="8"/>
        </w:rPr>
        <w:t xml:space="preserve"> the </w:t>
      </w:r>
      <w:r w:rsidRPr="00566774">
        <w:rPr>
          <w:rStyle w:val="StyleUnderline"/>
          <w:highlight w:val="yellow"/>
        </w:rPr>
        <w:t>common ground of precariousness</w:t>
      </w:r>
      <w:r w:rsidRPr="00566774">
        <w:rPr>
          <w:sz w:val="8"/>
        </w:rPr>
        <w:t xml:space="preserve">: a precariousness which can do without a clear collective identity in which to simplify and defend itself, but in which some kind of </w:t>
      </w:r>
      <w:r w:rsidRPr="00566774">
        <w:rPr>
          <w:rStyle w:val="Emphasis"/>
          <w:highlight w:val="yellow"/>
        </w:rPr>
        <w:t>coming together is urgent</w:t>
      </w:r>
      <w:r w:rsidRPr="00566774">
        <w:rPr>
          <w:sz w:val="8"/>
        </w:rPr>
        <w:t xml:space="preserve">. </w:t>
      </w:r>
      <w:r w:rsidRPr="00566774">
        <w:rPr>
          <w:rStyle w:val="StyleUnderline"/>
          <w:highlight w:val="yellow"/>
        </w:rPr>
        <w:t>We need to communicate</w:t>
      </w:r>
      <w:r w:rsidRPr="00566774">
        <w:rPr>
          <w:rStyle w:val="StyleUnderline"/>
        </w:rPr>
        <w:t xml:space="preserve"> the lack and the </w:t>
      </w:r>
      <w:r w:rsidRPr="00566774">
        <w:rPr>
          <w:rStyle w:val="StyleUnderline"/>
          <w:highlight w:val="yellow"/>
        </w:rPr>
        <w:t>excess of our work and life situations</w:t>
      </w:r>
      <w:r w:rsidRPr="00566774">
        <w:rPr>
          <w:rStyle w:val="StyleUnderline"/>
        </w:rPr>
        <w:t xml:space="preserve"> in order </w:t>
      </w:r>
      <w:r w:rsidRPr="00566774">
        <w:rPr>
          <w:rStyle w:val="StyleUnderline"/>
          <w:highlight w:val="yellow"/>
        </w:rPr>
        <w:t>to escape</w:t>
      </w:r>
      <w:r w:rsidRPr="00566774">
        <w:rPr>
          <w:rStyle w:val="StyleUnderline"/>
        </w:rPr>
        <w:t xml:space="preserve"> the </w:t>
      </w:r>
      <w:r w:rsidRPr="00566774">
        <w:rPr>
          <w:rStyle w:val="StyleUnderline"/>
          <w:highlight w:val="yellow"/>
        </w:rPr>
        <w:t>neoliberal fragmentation that separates,</w:t>
      </w:r>
      <w:r w:rsidRPr="00566774">
        <w:rPr>
          <w:rStyle w:val="StyleUnderline"/>
        </w:rPr>
        <w:t xml:space="preserve"> </w:t>
      </w:r>
      <w:r w:rsidRPr="00566774">
        <w:rPr>
          <w:sz w:val="8"/>
        </w:rPr>
        <w:t xml:space="preserve">debilitates and turns </w:t>
      </w:r>
      <w:r w:rsidRPr="00566774">
        <w:rPr>
          <w:rStyle w:val="StyleUnderline"/>
          <w:highlight w:val="yellow"/>
        </w:rPr>
        <w:t>us</w:t>
      </w:r>
      <w:r w:rsidRPr="00566774">
        <w:rPr>
          <w:sz w:val="8"/>
        </w:rPr>
        <w:t xml:space="preserve"> </w:t>
      </w:r>
      <w:r w:rsidRPr="00566774">
        <w:rPr>
          <w:rStyle w:val="StyleUnderline"/>
        </w:rPr>
        <w:t>into victims of fear, exploitation, or the egotism of 'each one for herself.'</w:t>
      </w:r>
      <w:r w:rsidRPr="00566774">
        <w:rPr>
          <w:sz w:val="8"/>
        </w:rPr>
        <w:t xml:space="preserve"> Above all, </w:t>
      </w:r>
      <w:r w:rsidRPr="00566774">
        <w:rPr>
          <w:rStyle w:val="StyleUnderline"/>
          <w:highlight w:val="yellow"/>
        </w:rPr>
        <w:t>we want to enable</w:t>
      </w:r>
      <w:r w:rsidRPr="00566774">
        <w:rPr>
          <w:sz w:val="8"/>
        </w:rPr>
        <w:t xml:space="preserve"> the </w:t>
      </w:r>
      <w:r w:rsidRPr="00566774">
        <w:rPr>
          <w:rStyle w:val="StyleUnderline"/>
          <w:highlight w:val="yellow"/>
        </w:rPr>
        <w:t>collective construction of</w:t>
      </w:r>
      <w:r w:rsidRPr="00566774">
        <w:rPr>
          <w:sz w:val="8"/>
        </w:rPr>
        <w:t xml:space="preserve"> other </w:t>
      </w:r>
      <w:r w:rsidRPr="00566774">
        <w:rPr>
          <w:rStyle w:val="StyleUnderline"/>
          <w:highlight w:val="yellow"/>
        </w:rPr>
        <w:t>life possibilities through</w:t>
      </w:r>
      <w:r w:rsidRPr="00566774">
        <w:rPr>
          <w:sz w:val="8"/>
        </w:rPr>
        <w:t xml:space="preserve"> the </w:t>
      </w:r>
      <w:r w:rsidRPr="00566774">
        <w:rPr>
          <w:rStyle w:val="StyleUnderline"/>
          <w:highlight w:val="yellow"/>
        </w:rPr>
        <w:t>construction of</w:t>
      </w:r>
      <w:r w:rsidRPr="00566774">
        <w:rPr>
          <w:rStyle w:val="StyleUnderline"/>
        </w:rPr>
        <w:t xml:space="preserve"> </w:t>
      </w:r>
      <w:r w:rsidRPr="00566774">
        <w:rPr>
          <w:sz w:val="8"/>
        </w:rPr>
        <w:t xml:space="preserve">a </w:t>
      </w:r>
      <w:r w:rsidRPr="00566774">
        <w:rPr>
          <w:rStyle w:val="StyleUnderline"/>
        </w:rPr>
        <w:t xml:space="preserve">shared and </w:t>
      </w:r>
      <w:r w:rsidRPr="00566774">
        <w:rPr>
          <w:rStyle w:val="StyleUnderline"/>
          <w:highlight w:val="yellow"/>
        </w:rPr>
        <w:t>creative</w:t>
      </w:r>
      <w:r w:rsidRPr="00566774">
        <w:rPr>
          <w:sz w:val="8"/>
          <w:highlight w:val="yellow"/>
        </w:rPr>
        <w:t xml:space="preserve"> </w:t>
      </w:r>
      <w:r w:rsidRPr="00566774">
        <w:rPr>
          <w:rStyle w:val="Emphasis"/>
          <w:highlight w:val="yellow"/>
        </w:rPr>
        <w:t>struggle.</w:t>
      </w:r>
      <w:r w:rsidRPr="00566774">
        <w:br/>
      </w:r>
      <w:r w:rsidRPr="00566774">
        <w:rPr>
          <w:sz w:val="8"/>
        </w:rPr>
        <w:t>-From the invitation to participate in the first </w:t>
      </w:r>
      <w:r w:rsidRPr="00566774">
        <w:rPr>
          <w:i/>
          <w:iCs/>
          <w:sz w:val="8"/>
        </w:rPr>
        <w:t>derive</w:t>
      </w:r>
      <w:r w:rsidRPr="00566774">
        <w:rPr>
          <w:sz w:val="8"/>
        </w:rPr>
        <w:t>, October 2002.</w:t>
      </w:r>
    </w:p>
    <w:p w14:paraId="31822D43" w14:textId="77777777" w:rsidR="007C3F73" w:rsidRPr="00566774" w:rsidRDefault="007C3F73" w:rsidP="007C3F73">
      <w:pPr>
        <w:rPr>
          <w:sz w:val="8"/>
        </w:rPr>
      </w:pPr>
      <w:proofErr w:type="spellStart"/>
      <w:r w:rsidRPr="00566774">
        <w:rPr>
          <w:rStyle w:val="StyleUnderline"/>
          <w:highlight w:val="yellow"/>
        </w:rPr>
        <w:t>Precarias</w:t>
      </w:r>
      <w:proofErr w:type="spellEnd"/>
      <w:r w:rsidRPr="00566774">
        <w:rPr>
          <w:rStyle w:val="StyleUnderline"/>
          <w:highlight w:val="yellow"/>
        </w:rPr>
        <w:t xml:space="preserve"> a la </w:t>
      </w:r>
      <w:proofErr w:type="spellStart"/>
      <w:r w:rsidRPr="00566774">
        <w:rPr>
          <w:rStyle w:val="StyleUnderline"/>
          <w:highlight w:val="yellow"/>
        </w:rPr>
        <w:t>Deriva</w:t>
      </w:r>
      <w:proofErr w:type="spellEnd"/>
      <w:r w:rsidRPr="00566774">
        <w:rPr>
          <w:i/>
          <w:iCs/>
          <w:sz w:val="8"/>
        </w:rPr>
        <w:t> </w:t>
      </w:r>
      <w:r w:rsidRPr="00566774">
        <w:rPr>
          <w:sz w:val="8"/>
        </w:rPr>
        <w:t xml:space="preserve">is an </w:t>
      </w:r>
      <w:r w:rsidRPr="00566774">
        <w:rPr>
          <w:rStyle w:val="StyleUnderline"/>
          <w:highlight w:val="yellow"/>
        </w:rPr>
        <w:t xml:space="preserve">initiative between </w:t>
      </w:r>
      <w:r w:rsidRPr="00566774">
        <w:rPr>
          <w:rStyle w:val="Emphasis"/>
          <w:highlight w:val="yellow"/>
        </w:rPr>
        <w:t xml:space="preserve">research </w:t>
      </w:r>
      <w:r w:rsidRPr="00566774">
        <w:rPr>
          <w:rStyle w:val="StyleUnderline"/>
          <w:highlight w:val="yellow"/>
        </w:rPr>
        <w:t xml:space="preserve">and </w:t>
      </w:r>
      <w:r w:rsidRPr="00566774">
        <w:rPr>
          <w:rStyle w:val="Emphasis"/>
          <w:highlight w:val="yellow"/>
        </w:rPr>
        <w:t>activism</w:t>
      </w:r>
      <w:r w:rsidRPr="00566774">
        <w:rPr>
          <w:sz w:val="8"/>
        </w:rPr>
        <w:t xml:space="preserve"> </w:t>
      </w:r>
      <w:r w:rsidRPr="00566774">
        <w:rPr>
          <w:rStyle w:val="StyleUnderline"/>
        </w:rPr>
        <w:t>which arose from</w:t>
      </w:r>
      <w:r w:rsidRPr="00566774">
        <w:rPr>
          <w:sz w:val="8"/>
        </w:rPr>
        <w:t xml:space="preserve"> the </w:t>
      </w:r>
      <w:r w:rsidRPr="00566774">
        <w:rPr>
          <w:rStyle w:val="StyleUnderline"/>
        </w:rPr>
        <w:t xml:space="preserve">feminist social center La </w:t>
      </w:r>
      <w:proofErr w:type="spellStart"/>
      <w:r w:rsidRPr="00566774">
        <w:rPr>
          <w:rStyle w:val="StyleUnderline"/>
        </w:rPr>
        <w:t>Eskalera</w:t>
      </w:r>
      <w:proofErr w:type="spellEnd"/>
      <w:r w:rsidRPr="00566774">
        <w:rPr>
          <w:rStyle w:val="StyleUnderline"/>
        </w:rPr>
        <w:t xml:space="preserve"> </w:t>
      </w:r>
      <w:proofErr w:type="spellStart"/>
      <w:r w:rsidRPr="00566774">
        <w:rPr>
          <w:rStyle w:val="StyleUnderline"/>
        </w:rPr>
        <w:t>Karakola</w:t>
      </w:r>
      <w:proofErr w:type="spellEnd"/>
      <w:r w:rsidRPr="00566774">
        <w:rPr>
          <w:rStyle w:val="StyleUnderline"/>
        </w:rPr>
        <w:t> in Madrid, initially as a response to the general strike in Spain in June of 2002.</w:t>
      </w:r>
      <w:r w:rsidRPr="00566774">
        <w:rPr>
          <w:sz w:val="8"/>
        </w:rPr>
        <w:t xml:space="preserve"> </w:t>
      </w:r>
      <w:r w:rsidRPr="00566774">
        <w:rPr>
          <w:rStyle w:val="StyleUnderline"/>
        </w:rPr>
        <w:t>Faced with</w:t>
      </w:r>
      <w:r w:rsidRPr="00566774">
        <w:rPr>
          <w:sz w:val="8"/>
        </w:rPr>
        <w:t xml:space="preserve"> a </w:t>
      </w:r>
      <w:r w:rsidRPr="00566774">
        <w:rPr>
          <w:rStyle w:val="Emphasis"/>
        </w:rPr>
        <w:t>mobilization</w:t>
      </w:r>
      <w:r w:rsidRPr="00566774">
        <w:rPr>
          <w:sz w:val="8"/>
        </w:rPr>
        <w:t xml:space="preserve"> </w:t>
      </w:r>
      <w:r w:rsidRPr="00566774">
        <w:rPr>
          <w:rStyle w:val="StyleUnderline"/>
        </w:rPr>
        <w:t>which did not represent</w:t>
      </w:r>
      <w:r w:rsidRPr="00566774">
        <w:rPr>
          <w:sz w:val="8"/>
        </w:rPr>
        <w:t xml:space="preserve"> the </w:t>
      </w:r>
      <w:r w:rsidRPr="00566774">
        <w:rPr>
          <w:rStyle w:val="StyleUnderline"/>
        </w:rPr>
        <w:t xml:space="preserve">kind of fragmented, informal, </w:t>
      </w:r>
      <w:r w:rsidRPr="00506E96">
        <w:rPr>
          <w:rStyle w:val="StyleUnderline"/>
          <w:strike/>
        </w:rPr>
        <w:t>invisible</w:t>
      </w:r>
      <w:r w:rsidRPr="00566774">
        <w:rPr>
          <w:rStyle w:val="StyleUnderline"/>
        </w:rPr>
        <w:t xml:space="preserve"> work that we do</w:t>
      </w:r>
      <w:r w:rsidRPr="00566774">
        <w:rPr>
          <w:sz w:val="8"/>
        </w:rPr>
        <w:t xml:space="preserve"> </w:t>
      </w:r>
      <w:r w:rsidRPr="00566774">
        <w:rPr>
          <w:sz w:val="8"/>
          <w:highlight w:val="yellow"/>
        </w:rPr>
        <w:t xml:space="preserve">– </w:t>
      </w:r>
      <w:r w:rsidRPr="00566774">
        <w:rPr>
          <w:rStyle w:val="StyleUnderline"/>
          <w:highlight w:val="yellow"/>
        </w:rPr>
        <w:t xml:space="preserve">our jobs were neither </w:t>
      </w:r>
      <w:r w:rsidRPr="00566774">
        <w:rPr>
          <w:rStyle w:val="Emphasis"/>
          <w:highlight w:val="yellow"/>
        </w:rPr>
        <w:t>taken into consideration</w:t>
      </w:r>
      <w:r w:rsidRPr="00566774">
        <w:rPr>
          <w:rStyle w:val="StyleUnderline"/>
          <w:highlight w:val="yellow"/>
        </w:rPr>
        <w:t xml:space="preserve"> by the unions</w:t>
      </w:r>
      <w:r w:rsidRPr="00566774">
        <w:rPr>
          <w:rStyle w:val="StyleUnderline"/>
        </w:rPr>
        <w:t xml:space="preserve"> that called the strike </w:t>
      </w:r>
      <w:r w:rsidRPr="00566774">
        <w:rPr>
          <w:rStyle w:val="StyleUnderline"/>
          <w:highlight w:val="yellow"/>
        </w:rPr>
        <w:t>nor effected by</w:t>
      </w:r>
      <w:r w:rsidRPr="00566774">
        <w:rPr>
          <w:rStyle w:val="StyleUnderline"/>
        </w:rPr>
        <w:t xml:space="preserve"> </w:t>
      </w:r>
      <w:r w:rsidRPr="00566774">
        <w:rPr>
          <w:sz w:val="8"/>
        </w:rPr>
        <w:t xml:space="preserve">the </w:t>
      </w:r>
      <w:r w:rsidRPr="00566774">
        <w:rPr>
          <w:rStyle w:val="Emphasis"/>
          <w:highlight w:val="yellow"/>
        </w:rPr>
        <w:t>legislation that provoked it</w:t>
      </w:r>
      <w:r w:rsidRPr="00566774">
        <w:rPr>
          <w:rStyle w:val="Emphasis"/>
        </w:rPr>
        <w:t xml:space="preserve"> </w:t>
      </w:r>
      <w:r w:rsidRPr="00566774">
        <w:rPr>
          <w:rStyle w:val="StyleUnderline"/>
        </w:rPr>
        <w:t xml:space="preserve">– a </w:t>
      </w:r>
      <w:r w:rsidRPr="00566774">
        <w:rPr>
          <w:rStyle w:val="StyleUnderline"/>
          <w:highlight w:val="yellow"/>
        </w:rPr>
        <w:t>group of women decided to spend</w:t>
      </w:r>
      <w:r w:rsidRPr="00566774">
        <w:rPr>
          <w:rStyle w:val="StyleUnderline"/>
        </w:rPr>
        <w:t xml:space="preserve"> </w:t>
      </w:r>
      <w:r w:rsidRPr="00566774">
        <w:rPr>
          <w:sz w:val="8"/>
        </w:rPr>
        <w:t>the day of</w:t>
      </w:r>
      <w:r w:rsidRPr="00566774">
        <w:rPr>
          <w:rStyle w:val="StyleUnderline"/>
        </w:rPr>
        <w:t xml:space="preserve"> </w:t>
      </w:r>
      <w:r w:rsidRPr="00566774">
        <w:rPr>
          <w:rStyle w:val="StyleUnderline"/>
          <w:highlight w:val="yellow"/>
        </w:rPr>
        <w:t xml:space="preserve">the strike </w:t>
      </w:r>
      <w:r w:rsidRPr="00566774">
        <w:rPr>
          <w:rStyle w:val="Emphasis"/>
          <w:highlight w:val="yellow"/>
        </w:rPr>
        <w:t>wandering the city together</w:t>
      </w:r>
      <w:r w:rsidRPr="00566774">
        <w:rPr>
          <w:sz w:val="8"/>
          <w:highlight w:val="yellow"/>
        </w:rPr>
        <w:t xml:space="preserve">, </w:t>
      </w:r>
      <w:r w:rsidRPr="00566774">
        <w:rPr>
          <w:rStyle w:val="StyleUnderline"/>
          <w:highlight w:val="yellow"/>
        </w:rPr>
        <w:t>transforming</w:t>
      </w:r>
      <w:r w:rsidRPr="00566774">
        <w:rPr>
          <w:rStyle w:val="StyleUnderline"/>
        </w:rPr>
        <w:t xml:space="preserve"> </w:t>
      </w:r>
      <w:r w:rsidRPr="00566774">
        <w:rPr>
          <w:sz w:val="8"/>
        </w:rPr>
        <w:t xml:space="preserve">the </w:t>
      </w:r>
      <w:r w:rsidRPr="00566774">
        <w:rPr>
          <w:rStyle w:val="StyleUnderline"/>
          <w:highlight w:val="yellow"/>
        </w:rPr>
        <w:t xml:space="preserve">classic picket line into a </w:t>
      </w:r>
      <w:r w:rsidRPr="00566774">
        <w:rPr>
          <w:rStyle w:val="Emphasis"/>
          <w:szCs w:val="26"/>
          <w:highlight w:val="yellow"/>
        </w:rPr>
        <w:t>picket survey:</w:t>
      </w:r>
      <w:r w:rsidRPr="00566774">
        <w:rPr>
          <w:sz w:val="8"/>
        </w:rPr>
        <w:t xml:space="preserve"> </w:t>
      </w:r>
      <w:r w:rsidRPr="00566774">
        <w:rPr>
          <w:rStyle w:val="StyleUnderline"/>
        </w:rPr>
        <w:t xml:space="preserve">talking to women about </w:t>
      </w:r>
      <w:r w:rsidRPr="00566774">
        <w:rPr>
          <w:rStyle w:val="Emphasis"/>
        </w:rPr>
        <w:t>their work</w:t>
      </w:r>
      <w:r w:rsidRPr="00566774">
        <w:rPr>
          <w:rStyle w:val="StyleUnderline"/>
        </w:rPr>
        <w:t xml:space="preserve"> and </w:t>
      </w:r>
      <w:r w:rsidRPr="00566774">
        <w:rPr>
          <w:rStyle w:val="Emphasis"/>
        </w:rPr>
        <w:t xml:space="preserve">their days. </w:t>
      </w:r>
      <w:r w:rsidRPr="00566774">
        <w:rPr>
          <w:rStyle w:val="StyleUnderline"/>
        </w:rPr>
        <w:t xml:space="preserve">Are you striking?  Why? Under what conditions do you work?  What kind of tools do you have to confront situations that seem unjust to </w:t>
      </w:r>
      <w:proofErr w:type="gramStart"/>
      <w:r w:rsidRPr="00566774">
        <w:rPr>
          <w:rStyle w:val="StyleUnderline"/>
        </w:rPr>
        <w:t>you</w:t>
      </w:r>
      <w:r w:rsidRPr="00566774">
        <w:rPr>
          <w:sz w:val="8"/>
        </w:rPr>
        <w:t>?…</w:t>
      </w:r>
      <w:proofErr w:type="gramEnd"/>
    </w:p>
    <w:p w14:paraId="6425844A" w14:textId="77777777" w:rsidR="009B4155" w:rsidRDefault="007C3F73" w:rsidP="007C3F73">
      <w:pPr>
        <w:rPr>
          <w:rStyle w:val="Emphasis"/>
        </w:rPr>
      </w:pPr>
      <w:r w:rsidRPr="00566774">
        <w:rPr>
          <w:rStyle w:val="StyleUnderline"/>
          <w:highlight w:val="yellow"/>
        </w:rPr>
        <w:t>From this</w:t>
      </w:r>
      <w:r w:rsidRPr="00566774">
        <w:rPr>
          <w:sz w:val="8"/>
        </w:rPr>
        <w:t xml:space="preserve"> first tentative </w:t>
      </w:r>
      <w:r w:rsidRPr="00566774">
        <w:rPr>
          <w:rStyle w:val="StyleUnderline"/>
          <w:highlight w:val="yellow"/>
        </w:rPr>
        <w:t>experience came</w:t>
      </w:r>
      <w:r w:rsidRPr="00566774">
        <w:rPr>
          <w:sz w:val="8"/>
        </w:rPr>
        <w:t xml:space="preserve"> the </w:t>
      </w:r>
      <w:r w:rsidRPr="00566774">
        <w:rPr>
          <w:rStyle w:val="StyleUnderline"/>
          <w:highlight w:val="yellow"/>
        </w:rPr>
        <w:t xml:space="preserve">impulse to organize an </w:t>
      </w:r>
      <w:r w:rsidRPr="00566774">
        <w:rPr>
          <w:rStyle w:val="Emphasis"/>
          <w:highlight w:val="yellow"/>
        </w:rPr>
        <w:t>ongoing research project</w:t>
      </w:r>
    </w:p>
    <w:p w14:paraId="52DEA24C" w14:textId="77777777" w:rsidR="009B4155" w:rsidRDefault="009B4155" w:rsidP="007C3F73">
      <w:pPr>
        <w:rPr>
          <w:rStyle w:val="Emphasis"/>
        </w:rPr>
      </w:pPr>
    </w:p>
    <w:p w14:paraId="59CE7806" w14:textId="77777777" w:rsidR="009B4155" w:rsidRDefault="009B4155" w:rsidP="007C3F73">
      <w:pPr>
        <w:rPr>
          <w:rStyle w:val="Emphasis"/>
        </w:rPr>
      </w:pPr>
    </w:p>
    <w:p w14:paraId="753D5298" w14:textId="77777777" w:rsidR="009B4155" w:rsidRDefault="009B4155" w:rsidP="007C3F73">
      <w:pPr>
        <w:rPr>
          <w:rStyle w:val="Emphasis"/>
        </w:rPr>
      </w:pPr>
    </w:p>
    <w:p w14:paraId="47304FBD" w14:textId="77777777" w:rsidR="009B4155" w:rsidRDefault="009B4155" w:rsidP="007C3F73">
      <w:pPr>
        <w:rPr>
          <w:rStyle w:val="Emphasis"/>
        </w:rPr>
      </w:pPr>
    </w:p>
    <w:p w14:paraId="146B33DC" w14:textId="77777777" w:rsidR="009B4155" w:rsidRDefault="009B4155" w:rsidP="007C3F73">
      <w:pPr>
        <w:rPr>
          <w:rStyle w:val="Emphasis"/>
        </w:rPr>
      </w:pPr>
    </w:p>
    <w:p w14:paraId="7B042EF1" w14:textId="77777777" w:rsidR="009B4155" w:rsidRDefault="009B4155" w:rsidP="007C3F73">
      <w:pPr>
        <w:rPr>
          <w:rStyle w:val="Emphasis"/>
        </w:rPr>
      </w:pPr>
    </w:p>
    <w:p w14:paraId="418B0785" w14:textId="77777777" w:rsidR="009B4155" w:rsidRDefault="009B4155" w:rsidP="007C3F73">
      <w:pPr>
        <w:rPr>
          <w:rStyle w:val="Emphasis"/>
        </w:rPr>
      </w:pPr>
    </w:p>
    <w:p w14:paraId="6A0F415F" w14:textId="6A89BFAC" w:rsidR="007C3F73" w:rsidRPr="00566774" w:rsidRDefault="007C3F73" w:rsidP="007C3F73">
      <w:pPr>
        <w:rPr>
          <w:sz w:val="8"/>
        </w:rPr>
      </w:pPr>
      <w:r w:rsidRPr="00566774">
        <w:rPr>
          <w:sz w:val="8"/>
        </w:rPr>
        <w:t xml:space="preserve">. It is clear that </w:t>
      </w:r>
      <w:r w:rsidRPr="00566774">
        <w:rPr>
          <w:rStyle w:val="StyleUnderline"/>
          <w:highlight w:val="yellow"/>
        </w:rPr>
        <w:t>we need tools for</w:t>
      </w:r>
      <w:r w:rsidRPr="00566774">
        <w:rPr>
          <w:rStyle w:val="StyleUnderline"/>
        </w:rPr>
        <w:t xml:space="preserve"> talking about and </w:t>
      </w:r>
      <w:r w:rsidRPr="00566774">
        <w:rPr>
          <w:rStyle w:val="Emphasis"/>
          <w:highlight w:val="yellow"/>
        </w:rPr>
        <w:t>intervening in</w:t>
      </w:r>
      <w:r w:rsidRPr="00566774">
        <w:rPr>
          <w:rStyle w:val="StyleUnderline"/>
          <w:highlight w:val="yellow"/>
        </w:rPr>
        <w:t xml:space="preserve"> new kinds of work</w:t>
      </w:r>
      <w:r w:rsidRPr="00566774">
        <w:rPr>
          <w:sz w:val="8"/>
        </w:rPr>
        <w:t xml:space="preserve"> -this terrain of labor which often doesn't even have a name - so we set out to map the territory, with one eye always set on the possibility of conflict. This is a bid for survival arising out of our own needs: </w:t>
      </w:r>
      <w:r w:rsidRPr="00566774">
        <w:rPr>
          <w:rStyle w:val="StyleUnderline"/>
          <w:highlight w:val="yellow"/>
        </w:rPr>
        <w:t xml:space="preserve">networks to </w:t>
      </w:r>
      <w:r w:rsidRPr="00566774">
        <w:rPr>
          <w:rStyle w:val="Emphasis"/>
          <w:highlight w:val="yellow"/>
        </w:rPr>
        <w:t>break solitude</w:t>
      </w:r>
      <w:r w:rsidRPr="00566774">
        <w:rPr>
          <w:rStyle w:val="StyleUnderline"/>
          <w:highlight w:val="yellow"/>
        </w:rPr>
        <w:t xml:space="preserve">, words to </w:t>
      </w:r>
      <w:r w:rsidRPr="00566774">
        <w:rPr>
          <w:rStyle w:val="Emphasis"/>
          <w:highlight w:val="yellow"/>
        </w:rPr>
        <w:t>talk</w:t>
      </w:r>
      <w:r w:rsidRPr="00566774">
        <w:rPr>
          <w:rStyle w:val="StyleUnderline"/>
          <w:highlight w:val="yellow"/>
        </w:rPr>
        <w:t xml:space="preserve"> about what is happening to us</w:t>
      </w:r>
      <w:r w:rsidRPr="00566774">
        <w:rPr>
          <w:sz w:val="8"/>
        </w:rPr>
        <w:t>.</w:t>
      </w:r>
    </w:p>
    <w:p w14:paraId="664BD823" w14:textId="77777777" w:rsidR="007C3F73" w:rsidRPr="00566774" w:rsidRDefault="007C3F73" w:rsidP="007C3F73">
      <w:pPr>
        <w:rPr>
          <w:rStyle w:val="StyleUnderline"/>
        </w:rPr>
      </w:pPr>
      <w:r w:rsidRPr="00566774">
        <w:rPr>
          <w:rStyle w:val="Emphasis"/>
          <w:szCs w:val="26"/>
          <w:highlight w:val="yellow"/>
        </w:rPr>
        <w:t>But who is this 'us'?</w:t>
      </w:r>
      <w:r w:rsidRPr="00566774">
        <w:t xml:space="preserve"> </w:t>
      </w:r>
      <w:r w:rsidRPr="00566774">
        <w:rPr>
          <w:rStyle w:val="StyleUnderline"/>
          <w:highlight w:val="yellow"/>
        </w:rPr>
        <w:t>We depart from</w:t>
      </w:r>
      <w:r w:rsidRPr="00566774">
        <w:rPr>
          <w:sz w:val="8"/>
        </w:rPr>
        <w:t xml:space="preserve"> a </w:t>
      </w:r>
      <w:r w:rsidRPr="00566774">
        <w:rPr>
          <w:rStyle w:val="StyleUnderline"/>
          <w:highlight w:val="yellow"/>
        </w:rPr>
        <w:t>tentative category</w:t>
      </w:r>
      <w:r w:rsidRPr="00566774">
        <w:rPr>
          <w:sz w:val="8"/>
        </w:rPr>
        <w:t xml:space="preserve">, almost an intuition: </w:t>
      </w:r>
      <w:r w:rsidRPr="00566774">
        <w:rPr>
          <w:rStyle w:val="StyleUnderline"/>
        </w:rPr>
        <w:t>can we use 'precariousness' as a common name for our diverse and singular situations</w:t>
      </w:r>
      <w:r w:rsidRPr="00566774">
        <w:rPr>
          <w:sz w:val="8"/>
        </w:rPr>
        <w:t xml:space="preserve">? How can we both seek common names and recognize singularities, make alliances and comprehend difference? A freelance designer and a sex worker have certain things in common - the unpredictability and exposure of work, the continuity of work and life, the deployment of a whole range of unquantifiable skills and knowledges. But the difference in social recognition and the degree of vulnerability is also clear. </w:t>
      </w:r>
      <w:r w:rsidRPr="00566774">
        <w:rPr>
          <w:rStyle w:val="StyleUnderline"/>
        </w:rPr>
        <w:t>How shall we articulate our common need without falling back upon identity, without flattening or homogenizing our situations? </w:t>
      </w:r>
    </w:p>
    <w:p w14:paraId="06AFB5DF" w14:textId="77777777" w:rsidR="007C3F73" w:rsidRDefault="007C3F73" w:rsidP="007C3F73">
      <w:r w:rsidRPr="00566774">
        <w:rPr>
          <w:sz w:val="8"/>
        </w:rPr>
        <w:t xml:space="preserve">Instead of sitting still to settle all these doubts, </w:t>
      </w:r>
      <w:r w:rsidRPr="00566774">
        <w:rPr>
          <w:rStyle w:val="StyleUnderline"/>
        </w:rPr>
        <w:t>we decided to set off and work them out on the move</w:t>
      </w:r>
      <w:r w:rsidRPr="00566774">
        <w:rPr>
          <w:sz w:val="8"/>
        </w:rPr>
        <w:t xml:space="preserve">. </w:t>
      </w:r>
      <w:r w:rsidRPr="00566774">
        <w:rPr>
          <w:rStyle w:val="StyleUnderline"/>
        </w:rPr>
        <w:t xml:space="preserve">We chose </w:t>
      </w:r>
      <w:r w:rsidRPr="00566774">
        <w:rPr>
          <w:rStyle w:val="StyleUnderline"/>
          <w:highlight w:val="yellow"/>
        </w:rPr>
        <w:t>a method that would take us on</w:t>
      </w:r>
      <w:r w:rsidRPr="00566774">
        <w:rPr>
          <w:sz w:val="8"/>
        </w:rPr>
        <w:t xml:space="preserve"> a </w:t>
      </w:r>
      <w:r w:rsidRPr="00566774">
        <w:rPr>
          <w:rStyle w:val="Emphasis"/>
          <w:highlight w:val="yellow"/>
        </w:rPr>
        <w:t>series of itineraries</w:t>
      </w:r>
      <w:r w:rsidRPr="00566774">
        <w:rPr>
          <w:rStyle w:val="StyleUnderline"/>
          <w:highlight w:val="yellow"/>
        </w:rPr>
        <w:t xml:space="preserve"> through</w:t>
      </w:r>
      <w:r w:rsidRPr="00566774">
        <w:rPr>
          <w:sz w:val="8"/>
        </w:rPr>
        <w:t xml:space="preserve"> the </w:t>
      </w:r>
      <w:r w:rsidRPr="00566774">
        <w:rPr>
          <w:rStyle w:val="Emphasis"/>
          <w:highlight w:val="yellow"/>
        </w:rPr>
        <w:t>metropolitan circuits</w:t>
      </w:r>
      <w:r w:rsidRPr="00566774">
        <w:rPr>
          <w:sz w:val="8"/>
          <w:highlight w:val="yellow"/>
        </w:rPr>
        <w:t xml:space="preserve"> </w:t>
      </w:r>
      <w:r w:rsidRPr="00566774">
        <w:rPr>
          <w:rStyle w:val="StyleUnderline"/>
          <w:highlight w:val="yellow"/>
        </w:rPr>
        <w:t>of feminized precarious work,</w:t>
      </w:r>
      <w:r w:rsidRPr="00566774">
        <w:rPr>
          <w:sz w:val="8"/>
        </w:rPr>
        <w:t xml:space="preserve"> </w:t>
      </w:r>
      <w:r w:rsidRPr="00566774">
        <w:rPr>
          <w:rStyle w:val="StyleUnderline"/>
          <w:highlight w:val="yellow"/>
        </w:rPr>
        <w:t xml:space="preserve">leading each other through our </w:t>
      </w:r>
      <w:r w:rsidRPr="00566774">
        <w:rPr>
          <w:rStyle w:val="Emphasis"/>
          <w:highlight w:val="yellow"/>
        </w:rPr>
        <w:t>quotidian environments</w:t>
      </w:r>
      <w:r w:rsidRPr="00566774">
        <w:rPr>
          <w:sz w:val="8"/>
        </w:rPr>
        <w:t xml:space="preserve">, </w:t>
      </w:r>
      <w:r w:rsidRPr="00566774">
        <w:rPr>
          <w:rStyle w:val="StyleUnderline"/>
          <w:highlight w:val="yellow"/>
        </w:rPr>
        <w:t xml:space="preserve">speaking in the </w:t>
      </w:r>
      <w:r w:rsidRPr="00566774">
        <w:rPr>
          <w:rStyle w:val="Emphasis"/>
          <w:highlight w:val="yellow"/>
        </w:rPr>
        <w:t>first person</w:t>
      </w:r>
      <w:r w:rsidRPr="00566774">
        <w:rPr>
          <w:sz w:val="8"/>
        </w:rPr>
        <w:t xml:space="preserve">, </w:t>
      </w:r>
      <w:r w:rsidRPr="00566774">
        <w:rPr>
          <w:rStyle w:val="StyleUnderline"/>
          <w:highlight w:val="yellow"/>
        </w:rPr>
        <w:t>exchanging experiences,</w:t>
      </w:r>
      <w:r w:rsidRPr="00566774">
        <w:rPr>
          <w:rStyle w:val="StyleUnderline"/>
        </w:rPr>
        <w:t xml:space="preserve"> </w:t>
      </w:r>
      <w:r w:rsidRPr="00566774">
        <w:rPr>
          <w:rStyle w:val="Emphasis"/>
          <w:highlight w:val="yellow"/>
        </w:rPr>
        <w:t>reflecting together</w:t>
      </w:r>
      <w:r w:rsidRPr="00566774">
        <w:rPr>
          <w:sz w:val="8"/>
        </w:rPr>
        <w:t>. These </w:t>
      </w:r>
      <w:r w:rsidRPr="00566774">
        <w:rPr>
          <w:rStyle w:val="StyleUnderline"/>
          <w:highlight w:val="yellow"/>
        </w:rPr>
        <w:t xml:space="preserve">derives through the city </w:t>
      </w:r>
      <w:r w:rsidRPr="00566774">
        <w:rPr>
          <w:rStyle w:val="Emphasis"/>
          <w:highlight w:val="yellow"/>
        </w:rPr>
        <w:t>defy</w:t>
      </w:r>
      <w:r w:rsidRPr="00566774">
        <w:rPr>
          <w:rStyle w:val="StyleUnderline"/>
        </w:rPr>
        <w:t xml:space="preserve"> </w:t>
      </w:r>
      <w:r w:rsidRPr="00566774">
        <w:rPr>
          <w:sz w:val="8"/>
        </w:rPr>
        <w:t xml:space="preserve">the </w:t>
      </w:r>
      <w:r w:rsidRPr="00566774">
        <w:rPr>
          <w:rStyle w:val="StyleUnderline"/>
          <w:highlight w:val="yellow"/>
        </w:rPr>
        <w:t>division between work and life</w:t>
      </w:r>
      <w:r w:rsidRPr="00566774">
        <w:rPr>
          <w:sz w:val="10"/>
        </w:rPr>
        <w:t xml:space="preserve">, </w:t>
      </w:r>
      <w:r w:rsidRPr="00566774">
        <w:rPr>
          <w:rStyle w:val="StyleUnderline"/>
        </w:rPr>
        <w:t>production and reproduction, public and private, to trace the spatial-temporal continuum of existence, the double (or multiple) presence</w:t>
      </w:r>
      <w:r w:rsidRPr="00566774">
        <w:rPr>
          <w:sz w:val="10"/>
        </w:rPr>
        <w:t>. More concretely: for a few months an open and</w:t>
      </w:r>
      <w:r w:rsidRPr="00566774">
        <w:rPr>
          <w:rStyle w:val="StyleUnderline"/>
        </w:rPr>
        <w:t xml:space="preserve"> changing group of us went </w:t>
      </w:r>
      <w:r w:rsidRPr="00566774">
        <w:rPr>
          <w:sz w:val="10"/>
        </w:rPr>
        <w:t>almost</w:t>
      </w:r>
      <w:r w:rsidRPr="00566774">
        <w:rPr>
          <w:rStyle w:val="StyleUnderline"/>
        </w:rPr>
        <w:t xml:space="preserve"> every week on </w:t>
      </w:r>
      <w:r w:rsidRPr="00566774">
        <w:rPr>
          <w:sz w:val="10"/>
        </w:rPr>
        <w:t xml:space="preserve">a </w:t>
      </w:r>
      <w:r w:rsidRPr="00566774">
        <w:rPr>
          <w:rStyle w:val="StyleUnderline"/>
        </w:rPr>
        <w:t xml:space="preserve">wandering tour through </w:t>
      </w:r>
      <w:r w:rsidRPr="00566774">
        <w:rPr>
          <w:sz w:val="10"/>
        </w:rPr>
        <w:t>the</w:t>
      </w:r>
      <w:r w:rsidRPr="00566774">
        <w:rPr>
          <w:rStyle w:val="StyleUnderline"/>
        </w:rPr>
        <w:t xml:space="preserve"> </w:t>
      </w:r>
      <w:r w:rsidRPr="00566774">
        <w:rPr>
          <w:rStyle w:val="Emphasis"/>
        </w:rPr>
        <w:t>important spaces</w:t>
      </w:r>
      <w:r w:rsidRPr="00566774">
        <w:rPr>
          <w:rStyle w:val="StyleUnderline"/>
        </w:rPr>
        <w:t xml:space="preserve"> of daily life of women (ourselves, friends, close contacts) working in precarious and highly feminized sectors: language work (translations and teaching), domestic work, call-shops, sex work, food service, social assistance, media production.</w:t>
      </w:r>
      <w:r w:rsidRPr="00566774">
        <w:rPr>
          <w:sz w:val="10"/>
        </w:rPr>
        <w:t xml:space="preserve"> In order to structure our reflections a bit, </w:t>
      </w:r>
      <w:r w:rsidRPr="00566774">
        <w:rPr>
          <w:rStyle w:val="StyleUnderline"/>
        </w:rPr>
        <w:t>we chose</w:t>
      </w:r>
      <w:r w:rsidRPr="00566774">
        <w:rPr>
          <w:sz w:val="10"/>
        </w:rPr>
        <w:t xml:space="preserve"> a </w:t>
      </w:r>
      <w:r w:rsidRPr="00566774">
        <w:rPr>
          <w:rStyle w:val="Emphasis"/>
        </w:rPr>
        <w:t>few axes</w:t>
      </w:r>
      <w:r w:rsidRPr="00566774">
        <w:rPr>
          <w:sz w:val="10"/>
        </w:rPr>
        <w:t xml:space="preserve"> </w:t>
      </w:r>
      <w:r w:rsidRPr="00566774">
        <w:rPr>
          <w:rStyle w:val="StyleUnderline"/>
        </w:rPr>
        <w:t>of</w:t>
      </w:r>
      <w:r w:rsidRPr="00566774">
        <w:rPr>
          <w:sz w:val="10"/>
        </w:rPr>
        <w:t xml:space="preserve"> particular and </w:t>
      </w:r>
      <w:r w:rsidRPr="00566774">
        <w:rPr>
          <w:rStyle w:val="Emphasis"/>
        </w:rPr>
        <w:t>common interest to guide us:</w:t>
      </w:r>
      <w:r w:rsidRPr="00566774">
        <w:rPr>
          <w:sz w:val="10"/>
        </w:rPr>
        <w:t xml:space="preserve"> </w:t>
      </w:r>
      <w:r w:rsidRPr="00566774">
        <w:rPr>
          <w:rStyle w:val="StyleUnderline"/>
        </w:rPr>
        <w:t xml:space="preserve">borders, mobility, income, the body, knowledge and relations, </w:t>
      </w:r>
      <w:proofErr w:type="spellStart"/>
      <w:r w:rsidRPr="00566774">
        <w:rPr>
          <w:rStyle w:val="StyleUnderline"/>
        </w:rPr>
        <w:t>empresarial</w:t>
      </w:r>
      <w:proofErr w:type="spellEnd"/>
      <w:r w:rsidRPr="00566774">
        <w:rPr>
          <w:rStyle w:val="StyleUnderline"/>
        </w:rPr>
        <w:t xml:space="preserve"> logic, conflict</w:t>
      </w:r>
      <w:r w:rsidRPr="00566774">
        <w:rPr>
          <w:sz w:val="10"/>
        </w:rPr>
        <w:t xml:space="preserve">. </w:t>
      </w:r>
      <w:r w:rsidRPr="00566774">
        <w:rPr>
          <w:rStyle w:val="Emphasis"/>
          <w:highlight w:val="yellow"/>
        </w:rPr>
        <w:t>Talking</w:t>
      </w:r>
      <w:r w:rsidRPr="00566774">
        <w:rPr>
          <w:rStyle w:val="StyleUnderline"/>
          <w:highlight w:val="yellow"/>
        </w:rPr>
        <w:t xml:space="preserve">, </w:t>
      </w:r>
      <w:r w:rsidRPr="00566774">
        <w:rPr>
          <w:rStyle w:val="Emphasis"/>
          <w:highlight w:val="yellow"/>
        </w:rPr>
        <w:t>reflecting</w:t>
      </w:r>
      <w:r w:rsidRPr="00566774">
        <w:rPr>
          <w:sz w:val="10"/>
        </w:rPr>
        <w:t xml:space="preserve">, video camera and tape-recorder in hand, we went </w:t>
      </w:r>
      <w:r w:rsidRPr="00566774">
        <w:rPr>
          <w:rStyle w:val="StyleUnderline"/>
          <w:highlight w:val="yellow"/>
        </w:rPr>
        <w:t>with</w:t>
      </w:r>
      <w:r w:rsidRPr="00566774">
        <w:rPr>
          <w:sz w:val="10"/>
        </w:rPr>
        <w:t xml:space="preserve"> the </w:t>
      </w:r>
      <w:r w:rsidRPr="00566774">
        <w:rPr>
          <w:rStyle w:val="StyleUnderline"/>
          <w:highlight w:val="yellow"/>
        </w:rPr>
        <w:t xml:space="preserve">hope of communicating </w:t>
      </w:r>
      <w:r w:rsidRPr="00566774">
        <w:rPr>
          <w:rStyle w:val="Emphasis"/>
          <w:highlight w:val="yellow"/>
        </w:rPr>
        <w:t>the experience</w:t>
      </w:r>
      <w:r w:rsidRPr="00566774">
        <w:rPr>
          <w:sz w:val="10"/>
        </w:rPr>
        <w:t xml:space="preserve"> and the hypotheses we might derive from it, </w:t>
      </w:r>
      <w:r w:rsidRPr="00566774">
        <w:rPr>
          <w:rStyle w:val="Emphasis"/>
          <w:highlight w:val="yellow"/>
        </w:rPr>
        <w:t>taking our own communication seriously,</w:t>
      </w:r>
      <w:r w:rsidRPr="00566774">
        <w:rPr>
          <w:sz w:val="10"/>
        </w:rPr>
        <w:t xml:space="preserve"> not only as a tool of diffusion but </w:t>
      </w:r>
      <w:r w:rsidRPr="00566774">
        <w:rPr>
          <w:rStyle w:val="StyleUnderline"/>
          <w:highlight w:val="yellow"/>
        </w:rPr>
        <w:t xml:space="preserve">as </w:t>
      </w:r>
      <w:r w:rsidRPr="00566774">
        <w:rPr>
          <w:rStyle w:val="Emphasis"/>
          <w:highlight w:val="yellow"/>
        </w:rPr>
        <w:t xml:space="preserve">primary material </w:t>
      </w:r>
      <w:r w:rsidRPr="00566774">
        <w:rPr>
          <w:rStyle w:val="StyleUnderline"/>
          <w:highlight w:val="yellow"/>
        </w:rPr>
        <w:t>for politics</w:t>
      </w:r>
      <w:r w:rsidRPr="00566774">
        <w:rPr>
          <w:sz w:val="10"/>
        </w:rPr>
        <w:t>.</w:t>
      </w:r>
    </w:p>
    <w:p w14:paraId="531D7F10"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862E15"/>
    <w:multiLevelType w:val="hybridMultilevel"/>
    <w:tmpl w:val="13749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F4F36"/>
    <w:multiLevelType w:val="hybridMultilevel"/>
    <w:tmpl w:val="86AC1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1D5A99"/>
    <w:multiLevelType w:val="hybridMultilevel"/>
    <w:tmpl w:val="C914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8A04A7"/>
    <w:multiLevelType w:val="hybridMultilevel"/>
    <w:tmpl w:val="84286006"/>
    <w:lvl w:ilvl="0" w:tplc="D7FA4B2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D30DE2"/>
    <w:multiLevelType w:val="hybridMultilevel"/>
    <w:tmpl w:val="07300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10212C"/>
    <w:multiLevelType w:val="hybridMultilevel"/>
    <w:tmpl w:val="54EA16C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1355BD"/>
    <w:multiLevelType w:val="hybridMultilevel"/>
    <w:tmpl w:val="E10C283E"/>
    <w:lvl w:ilvl="0" w:tplc="D3587A76">
      <w:start w:val="1"/>
      <w:numFmt w:val="lowerLetter"/>
      <w:lvlText w:val="%1."/>
      <w:lvlJc w:val="left"/>
      <w:pPr>
        <w:ind w:left="720" w:hanging="360"/>
      </w:pPr>
      <w:rPr>
        <w:rFonts w:eastAsia="MS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424237"/>
    <w:multiLevelType w:val="hybridMultilevel"/>
    <w:tmpl w:val="2B3608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7E3E5F"/>
    <w:multiLevelType w:val="hybridMultilevel"/>
    <w:tmpl w:val="F58469DA"/>
    <w:lvl w:ilvl="0" w:tplc="59EC05A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640D63"/>
    <w:multiLevelType w:val="hybridMultilevel"/>
    <w:tmpl w:val="3586CCEE"/>
    <w:lvl w:ilvl="0" w:tplc="C46627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400F0C"/>
    <w:multiLevelType w:val="hybridMultilevel"/>
    <w:tmpl w:val="A6268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1867479515">
    <w:abstractNumId w:val="12"/>
  </w:num>
  <w:num w:numId="12" w16cid:durableId="1246572954">
    <w:abstractNumId w:val="22"/>
  </w:num>
  <w:num w:numId="13" w16cid:durableId="1834754292">
    <w:abstractNumId w:val="21"/>
  </w:num>
  <w:num w:numId="14" w16cid:durableId="1422143272">
    <w:abstractNumId w:val="15"/>
  </w:num>
  <w:num w:numId="15" w16cid:durableId="909073978">
    <w:abstractNumId w:val="17"/>
  </w:num>
  <w:num w:numId="16" w16cid:durableId="1205605210">
    <w:abstractNumId w:val="14"/>
  </w:num>
  <w:num w:numId="17" w16cid:durableId="1695883432">
    <w:abstractNumId w:val="13"/>
  </w:num>
  <w:num w:numId="18" w16cid:durableId="720713117">
    <w:abstractNumId w:val="11"/>
  </w:num>
  <w:num w:numId="19" w16cid:durableId="41634182">
    <w:abstractNumId w:val="24"/>
  </w:num>
  <w:num w:numId="20" w16cid:durableId="1933079792">
    <w:abstractNumId w:val="18"/>
  </w:num>
  <w:num w:numId="21" w16cid:durableId="1752002429">
    <w:abstractNumId w:val="26"/>
  </w:num>
  <w:num w:numId="22" w16cid:durableId="1939210546">
    <w:abstractNumId w:val="19"/>
  </w:num>
  <w:num w:numId="23" w16cid:durableId="252252353">
    <w:abstractNumId w:val="10"/>
  </w:num>
  <w:num w:numId="24" w16cid:durableId="1319577596">
    <w:abstractNumId w:val="20"/>
  </w:num>
  <w:num w:numId="25" w16cid:durableId="1463039180">
    <w:abstractNumId w:val="23"/>
  </w:num>
  <w:num w:numId="26" w16cid:durableId="1278876251">
    <w:abstractNumId w:val="25"/>
  </w:num>
  <w:num w:numId="27" w16cid:durableId="17320724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130A9D"/>
    <w:rsid w:val="000139A3"/>
    <w:rsid w:val="0006009C"/>
    <w:rsid w:val="00090C21"/>
    <w:rsid w:val="00100833"/>
    <w:rsid w:val="00104529"/>
    <w:rsid w:val="00105942"/>
    <w:rsid w:val="00130A9D"/>
    <w:rsid w:val="00144A4C"/>
    <w:rsid w:val="00176AB0"/>
    <w:rsid w:val="00177B7D"/>
    <w:rsid w:val="0018322D"/>
    <w:rsid w:val="001B5776"/>
    <w:rsid w:val="001E41B6"/>
    <w:rsid w:val="001E527A"/>
    <w:rsid w:val="001F78CE"/>
    <w:rsid w:val="002179EA"/>
    <w:rsid w:val="0022333B"/>
    <w:rsid w:val="00236AE8"/>
    <w:rsid w:val="00251FC7"/>
    <w:rsid w:val="002855A7"/>
    <w:rsid w:val="002B146A"/>
    <w:rsid w:val="002B5E17"/>
    <w:rsid w:val="002E6AB2"/>
    <w:rsid w:val="00315690"/>
    <w:rsid w:val="00316B75"/>
    <w:rsid w:val="00325646"/>
    <w:rsid w:val="003460F2"/>
    <w:rsid w:val="0038158C"/>
    <w:rsid w:val="003902BA"/>
    <w:rsid w:val="003A09E2"/>
    <w:rsid w:val="003A3A3D"/>
    <w:rsid w:val="003F32BD"/>
    <w:rsid w:val="00407037"/>
    <w:rsid w:val="004605D6"/>
    <w:rsid w:val="004C60E8"/>
    <w:rsid w:val="004E3579"/>
    <w:rsid w:val="004E728B"/>
    <w:rsid w:val="004F39E0"/>
    <w:rsid w:val="00506E96"/>
    <w:rsid w:val="00507A70"/>
    <w:rsid w:val="00537BD5"/>
    <w:rsid w:val="00586E33"/>
    <w:rsid w:val="0059295B"/>
    <w:rsid w:val="005D2912"/>
    <w:rsid w:val="006065BD"/>
    <w:rsid w:val="00645FA9"/>
    <w:rsid w:val="00647866"/>
    <w:rsid w:val="00665003"/>
    <w:rsid w:val="00677AAD"/>
    <w:rsid w:val="006A2AD0"/>
    <w:rsid w:val="006C2375"/>
    <w:rsid w:val="006D4ECC"/>
    <w:rsid w:val="006D61CA"/>
    <w:rsid w:val="00722258"/>
    <w:rsid w:val="007243E5"/>
    <w:rsid w:val="00766EA0"/>
    <w:rsid w:val="007A2226"/>
    <w:rsid w:val="007C3F73"/>
    <w:rsid w:val="007E538E"/>
    <w:rsid w:val="007F5B66"/>
    <w:rsid w:val="00823A1C"/>
    <w:rsid w:val="00845B9D"/>
    <w:rsid w:val="00860984"/>
    <w:rsid w:val="008B3ECB"/>
    <w:rsid w:val="008B4E85"/>
    <w:rsid w:val="008C1B2E"/>
    <w:rsid w:val="0091627E"/>
    <w:rsid w:val="0097032B"/>
    <w:rsid w:val="009B4155"/>
    <w:rsid w:val="009D2EAD"/>
    <w:rsid w:val="009D54B2"/>
    <w:rsid w:val="009E1922"/>
    <w:rsid w:val="009F7ED2"/>
    <w:rsid w:val="00A06F0D"/>
    <w:rsid w:val="00A4266C"/>
    <w:rsid w:val="00A93661"/>
    <w:rsid w:val="00A95652"/>
    <w:rsid w:val="00AA419B"/>
    <w:rsid w:val="00AB7801"/>
    <w:rsid w:val="00AC0AB8"/>
    <w:rsid w:val="00AC388C"/>
    <w:rsid w:val="00AD10CF"/>
    <w:rsid w:val="00B07D01"/>
    <w:rsid w:val="00B33C6D"/>
    <w:rsid w:val="00B4508F"/>
    <w:rsid w:val="00B55AD5"/>
    <w:rsid w:val="00B8057C"/>
    <w:rsid w:val="00B8257D"/>
    <w:rsid w:val="00BD6238"/>
    <w:rsid w:val="00BD7CB1"/>
    <w:rsid w:val="00BF593B"/>
    <w:rsid w:val="00BF773A"/>
    <w:rsid w:val="00BF7E81"/>
    <w:rsid w:val="00C13773"/>
    <w:rsid w:val="00C17CC8"/>
    <w:rsid w:val="00C463A3"/>
    <w:rsid w:val="00C83417"/>
    <w:rsid w:val="00C9604F"/>
    <w:rsid w:val="00CA19AA"/>
    <w:rsid w:val="00CC5298"/>
    <w:rsid w:val="00CD6901"/>
    <w:rsid w:val="00CD736E"/>
    <w:rsid w:val="00CD798D"/>
    <w:rsid w:val="00CE161E"/>
    <w:rsid w:val="00CF59A8"/>
    <w:rsid w:val="00D325A9"/>
    <w:rsid w:val="00D36A8A"/>
    <w:rsid w:val="00D61409"/>
    <w:rsid w:val="00D6691E"/>
    <w:rsid w:val="00D71170"/>
    <w:rsid w:val="00D7424C"/>
    <w:rsid w:val="00DA25D4"/>
    <w:rsid w:val="00DA6538"/>
    <w:rsid w:val="00DB30AE"/>
    <w:rsid w:val="00DF61F9"/>
    <w:rsid w:val="00E5262C"/>
    <w:rsid w:val="00E65331"/>
    <w:rsid w:val="00EA282E"/>
    <w:rsid w:val="00EC7DC4"/>
    <w:rsid w:val="00ED30CF"/>
    <w:rsid w:val="00F176EF"/>
    <w:rsid w:val="00F21A94"/>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26EB1"/>
  <w15:chartTrackingRefBased/>
  <w15:docId w15:val="{E135B695-06A0-4E85-8C3F-19D0D5757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5331"/>
    <w:rPr>
      <w:rFonts w:ascii="Calibri" w:hAnsi="Calibri" w:cs="Calibri"/>
    </w:rPr>
  </w:style>
  <w:style w:type="paragraph" w:styleId="Heading1">
    <w:name w:val="heading 1"/>
    <w:aliases w:val="Pocket"/>
    <w:basedOn w:val="Normal"/>
    <w:next w:val="Normal"/>
    <w:link w:val="Heading1Char"/>
    <w:qFormat/>
    <w:rsid w:val="00E653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653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Char Char Char Char Char Char,Char Char Char Char Char Char Char, Char Char, Char Char Char Char Char Char Char Char, Char Char Char Char Char Char Char,Block Writing,Index Headers,Char,Citation,CardStyle"/>
    <w:basedOn w:val="Normal"/>
    <w:next w:val="Normal"/>
    <w:link w:val="Heading3Char"/>
    <w:uiPriority w:val="2"/>
    <w:qFormat/>
    <w:rsid w:val="00E653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D - Cite"/>
    <w:basedOn w:val="Normal"/>
    <w:next w:val="Normal"/>
    <w:link w:val="Heading4Char"/>
    <w:uiPriority w:val="3"/>
    <w:qFormat/>
    <w:rsid w:val="00E653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6533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30A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A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A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A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653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5331"/>
  </w:style>
  <w:style w:type="character" w:customStyle="1" w:styleId="Heading1Char">
    <w:name w:val="Heading 1 Char"/>
    <w:aliases w:val="Pocket Char"/>
    <w:basedOn w:val="DefaultParagraphFont"/>
    <w:link w:val="Heading1"/>
    <w:rsid w:val="00E6533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6533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 Char Char Char Char Char,Char Char Char Char Char Char Char Char1, Char Char Char, Char Char Char Char Char Char Char Char Char, Char Char Char Char Char Char Char Char1,Char Char"/>
    <w:basedOn w:val="DefaultParagraphFont"/>
    <w:link w:val="Heading3"/>
    <w:uiPriority w:val="2"/>
    <w:rsid w:val="00E6533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E6533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E65331"/>
    <w:rPr>
      <w:rFonts w:ascii="Calibri" w:hAnsi="Calibri" w:cs="Calibri"/>
      <w:b/>
      <w:i w:val="0"/>
      <w:iCs/>
      <w:sz w:val="24"/>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6533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65331"/>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T,C"/>
    <w:basedOn w:val="DefaultParagraphFont"/>
    <w:uiPriority w:val="99"/>
    <w:unhideWhenUsed/>
    <w:rsid w:val="00E65331"/>
    <w:rPr>
      <w:color w:val="0563C1" w:themeColor="hyperlink"/>
      <w:u w:val="single"/>
    </w:rPr>
  </w:style>
  <w:style w:type="character" w:styleId="FollowedHyperlink">
    <w:name w:val="FollowedHyperlink"/>
    <w:basedOn w:val="DefaultParagraphFont"/>
    <w:uiPriority w:val="99"/>
    <w:semiHidden/>
    <w:unhideWhenUsed/>
    <w:rsid w:val="00E65331"/>
    <w:rPr>
      <w:color w:val="auto"/>
      <w:u w:val="none"/>
    </w:rPr>
  </w:style>
  <w:style w:type="paragraph" w:customStyle="1" w:styleId="Analytic">
    <w:name w:val="Analytic"/>
    <w:basedOn w:val="Heading4"/>
    <w:link w:val="AnalyticChar"/>
    <w:autoRedefine/>
    <w:uiPriority w:val="4"/>
    <w:qFormat/>
    <w:rsid w:val="007C3F73"/>
    <w:pPr>
      <w:tabs>
        <w:tab w:val="num" w:pos="1800"/>
      </w:tabs>
    </w:pPr>
    <w:rPr>
      <w:color w:val="663300"/>
    </w:rPr>
  </w:style>
  <w:style w:type="character" w:customStyle="1" w:styleId="AnalyticChar">
    <w:name w:val="Analytic Char"/>
    <w:basedOn w:val="DefaultParagraphFont"/>
    <w:link w:val="Analytic"/>
    <w:uiPriority w:val="4"/>
    <w:rsid w:val="007C3F73"/>
    <w:rPr>
      <w:rFonts w:ascii="Calibri" w:eastAsiaTheme="majorEastAsia" w:hAnsi="Calibri" w:cstheme="majorBidi"/>
      <w:b/>
      <w:iCs/>
      <w:color w:val="663300"/>
      <w:sz w:val="24"/>
    </w:rPr>
  </w:style>
  <w:style w:type="character" w:customStyle="1" w:styleId="Heading5Char">
    <w:name w:val="Heading 5 Char"/>
    <w:basedOn w:val="DefaultParagraphFont"/>
    <w:link w:val="Heading5"/>
    <w:uiPriority w:val="9"/>
    <w:semiHidden/>
    <w:rsid w:val="00E6533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30A9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30A9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30A9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30A9D"/>
    <w:rPr>
      <w:rFonts w:ascii="Calibri" w:eastAsiaTheme="majorEastAsia" w:hAnsi="Calibri" w:cstheme="majorBidi"/>
      <w:color w:val="272727" w:themeColor="text1" w:themeTint="D8"/>
    </w:rPr>
  </w:style>
  <w:style w:type="character" w:styleId="UnresolvedMention">
    <w:name w:val="Unresolved Mention"/>
    <w:basedOn w:val="DefaultParagraphFont"/>
    <w:uiPriority w:val="99"/>
    <w:semiHidden/>
    <w:unhideWhenUsed/>
    <w:rsid w:val="00E65331"/>
    <w:rPr>
      <w:color w:val="605E5C"/>
      <w:shd w:val="clear" w:color="auto" w:fill="E1DFDD"/>
    </w:rPr>
  </w:style>
  <w:style w:type="paragraph" w:styleId="ListParagraph">
    <w:name w:val="List Paragraph"/>
    <w:aliases w:val="6 font"/>
    <w:basedOn w:val="Normal"/>
    <w:uiPriority w:val="99"/>
    <w:unhideWhenUsed/>
    <w:qFormat/>
    <w:rsid w:val="00130A9D"/>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30A9D"/>
    <w:pPr>
      <w:spacing w:after="0" w:line="240" w:lineRule="auto"/>
    </w:pPr>
    <w:rPr>
      <w:kern w:val="2"/>
      <w:szCs w:val="24"/>
      <w:u w:val="single"/>
      <w14:ligatures w14:val="standardContextual"/>
    </w:rPr>
  </w:style>
  <w:style w:type="paragraph" w:customStyle="1" w:styleId="textbold">
    <w:name w:val="text bold"/>
    <w:basedOn w:val="Normal"/>
    <w:link w:val="Emphasis"/>
    <w:uiPriority w:val="8"/>
    <w:qFormat/>
    <w:rsid w:val="00130A9D"/>
    <w:pPr>
      <w:ind w:left="720"/>
      <w:jc w:val="both"/>
    </w:pPr>
    <w:rPr>
      <w:b/>
      <w:iCs/>
      <w:sz w:val="24"/>
      <w:u w:val="single"/>
      <w:bdr w:val="single" w:sz="12" w:space="0" w:color="auto"/>
    </w:rPr>
  </w:style>
  <w:style w:type="character" w:styleId="Strong">
    <w:name w:val="Strong"/>
    <w:basedOn w:val="DefaultParagraphFont"/>
    <w:uiPriority w:val="22"/>
    <w:qFormat/>
    <w:rsid w:val="00E65331"/>
    <w:rPr>
      <w:b/>
      <w:bCs/>
    </w:rPr>
  </w:style>
  <w:style w:type="character" w:styleId="BookTitle">
    <w:name w:val="Book Title"/>
    <w:basedOn w:val="DefaultParagraphFont"/>
    <w:uiPriority w:val="33"/>
    <w:qFormat/>
    <w:rsid w:val="00E65331"/>
    <w:rPr>
      <w:b/>
      <w:bCs/>
      <w:i/>
      <w:iCs/>
      <w:spacing w:val="5"/>
    </w:rPr>
  </w:style>
  <w:style w:type="numbering" w:styleId="111111">
    <w:name w:val="Outline List 2"/>
    <w:basedOn w:val="NoList"/>
    <w:uiPriority w:val="99"/>
    <w:semiHidden/>
    <w:unhideWhenUsed/>
    <w:rsid w:val="00E65331"/>
  </w:style>
  <w:style w:type="paragraph" w:styleId="Header">
    <w:name w:val="header"/>
    <w:basedOn w:val="Normal"/>
    <w:link w:val="HeaderChar"/>
    <w:uiPriority w:val="99"/>
    <w:semiHidden/>
    <w:rsid w:val="00E653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65331"/>
    <w:rPr>
      <w:rFonts w:ascii="Calibri" w:hAnsi="Calibri" w:cs="Calibri"/>
    </w:rPr>
  </w:style>
  <w:style w:type="paragraph" w:styleId="Footer">
    <w:name w:val="footer"/>
    <w:basedOn w:val="Normal"/>
    <w:link w:val="FooterChar"/>
    <w:uiPriority w:val="99"/>
    <w:semiHidden/>
    <w:rsid w:val="00E653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65331"/>
    <w:rPr>
      <w:rFonts w:ascii="Calibri" w:hAnsi="Calibri" w:cs="Calibri"/>
    </w:rPr>
  </w:style>
  <w:style w:type="paragraph" w:styleId="BodyText">
    <w:name w:val="Body Text"/>
    <w:basedOn w:val="Normal"/>
    <w:link w:val="BodyTextChar"/>
    <w:uiPriority w:val="99"/>
    <w:semiHidden/>
    <w:unhideWhenUsed/>
    <w:rsid w:val="00E65331"/>
    <w:pPr>
      <w:spacing w:after="120"/>
    </w:pPr>
  </w:style>
  <w:style w:type="character" w:customStyle="1" w:styleId="BodyTextChar">
    <w:name w:val="Body Text Char"/>
    <w:basedOn w:val="DefaultParagraphFont"/>
    <w:link w:val="BodyText"/>
    <w:uiPriority w:val="99"/>
    <w:semiHidden/>
    <w:rsid w:val="00E65331"/>
    <w:rPr>
      <w:rFonts w:ascii="Calibri" w:hAnsi="Calibri" w:cs="Calibri"/>
    </w:rPr>
  </w:style>
  <w:style w:type="paragraph" w:styleId="NoSpacing">
    <w:name w:val="No Spacing"/>
    <w:link w:val="NoSpacingChar"/>
    <w:uiPriority w:val="99"/>
    <w:unhideWhenUsed/>
    <w:qFormat/>
    <w:rsid w:val="00E6533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65331"/>
    <w:rPr>
      <w:rFonts w:ascii="Calibri" w:hAnsi="Calibri" w:cs="Calibri"/>
    </w:rPr>
  </w:style>
  <w:style w:type="character" w:customStyle="1" w:styleId="apple-converted-space">
    <w:name w:val="apple-converted-space"/>
    <w:basedOn w:val="DefaultParagraphFont"/>
    <w:rsid w:val="00130A9D"/>
  </w:style>
  <w:style w:type="paragraph" w:styleId="Title">
    <w:name w:val="Title"/>
    <w:basedOn w:val="Normal"/>
    <w:next w:val="Normal"/>
    <w:link w:val="TitleChar"/>
    <w:uiPriority w:val="10"/>
    <w:qFormat/>
    <w:rsid w:val="00130A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A9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30A9D"/>
    <w:pPr>
      <w:spacing w:before="160"/>
      <w:jc w:val="center"/>
    </w:pPr>
    <w:rPr>
      <w:i/>
      <w:iCs/>
      <w:color w:val="404040" w:themeColor="text1" w:themeTint="BF"/>
    </w:rPr>
  </w:style>
  <w:style w:type="character" w:customStyle="1" w:styleId="QuoteChar">
    <w:name w:val="Quote Char"/>
    <w:basedOn w:val="DefaultParagraphFont"/>
    <w:link w:val="Quote"/>
    <w:uiPriority w:val="29"/>
    <w:rsid w:val="00130A9D"/>
    <w:rPr>
      <w:rFonts w:ascii="Calibri" w:hAnsi="Calibri" w:cs="Calibri"/>
      <w:i/>
      <w:iCs/>
      <w:color w:val="404040" w:themeColor="text1" w:themeTint="BF"/>
    </w:rPr>
  </w:style>
  <w:style w:type="character" w:styleId="IntenseEmphasis">
    <w:name w:val="Intense Emphasis"/>
    <w:basedOn w:val="DefaultParagraphFont"/>
    <w:uiPriority w:val="21"/>
    <w:qFormat/>
    <w:rsid w:val="00130A9D"/>
    <w:rPr>
      <w:i/>
      <w:iCs/>
      <w:color w:val="2E74B5" w:themeColor="accent1" w:themeShade="BF"/>
    </w:rPr>
  </w:style>
  <w:style w:type="paragraph" w:styleId="IntenseQuote">
    <w:name w:val="Intense Quote"/>
    <w:basedOn w:val="Normal"/>
    <w:next w:val="Normal"/>
    <w:link w:val="IntenseQuoteChar"/>
    <w:uiPriority w:val="30"/>
    <w:qFormat/>
    <w:rsid w:val="00130A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0A9D"/>
    <w:rPr>
      <w:rFonts w:ascii="Calibri" w:hAnsi="Calibri" w:cs="Calibri"/>
      <w:i/>
      <w:iCs/>
      <w:color w:val="2E74B5" w:themeColor="accent1" w:themeShade="BF"/>
    </w:rPr>
  </w:style>
  <w:style w:type="character" w:styleId="IntenseReference">
    <w:name w:val="Intense Reference"/>
    <w:basedOn w:val="DefaultParagraphFont"/>
    <w:uiPriority w:val="32"/>
    <w:qFormat/>
    <w:rsid w:val="00130A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topics/social-sciences/social-relationships" TargetMode="External"/><Relationship Id="rId21" Type="http://schemas.openxmlformats.org/officeDocument/2006/relationships/hyperlink" Target="https://journals.sagepub.com/doi/full/10.1177/0191453717741934" TargetMode="External"/><Relationship Id="rId42" Type="http://schemas.openxmlformats.org/officeDocument/2006/relationships/hyperlink" Target="https://www.sciencedirect.com/science/article/pii/S027753951400051X" TargetMode="External"/><Relationship Id="rId47" Type="http://schemas.openxmlformats.org/officeDocument/2006/relationships/hyperlink" Target="https://www.sciencedirect.com/science/article/pii/S027753951400051X"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https://www.sciencedirect.com/science/article/pii/S027753951400051X" TargetMode="External"/><Relationship Id="rId89" Type="http://schemas.openxmlformats.org/officeDocument/2006/relationships/hyperlink" Target="https://www.sciencedirect.com/topics/social-sciences/family-reunification" TargetMode="External"/><Relationship Id="rId16" Type="http://schemas.openxmlformats.org/officeDocument/2006/relationships/hyperlink" Target="https://journals.sagepub.com/doi/full/10.1177/0191453717741934" TargetMode="External"/><Relationship Id="rId11" Type="http://schemas.openxmlformats.org/officeDocument/2006/relationships/hyperlink" Target="https://journals.sagepub.com/doi/full/10.1177/0191453717741934" TargetMode="External"/><Relationship Id="rId32" Type="http://schemas.openxmlformats.org/officeDocument/2006/relationships/hyperlink" Target="https://www.sciencedirect.com/science/article/pii/S027753951400051X" TargetMode="External"/><Relationship Id="rId37" Type="http://schemas.openxmlformats.org/officeDocument/2006/relationships/hyperlink" Target="https://www.sciencedirect.com/science/article/pii/S027753951400051X" TargetMode="External"/><Relationship Id="rId53" Type="http://schemas.openxmlformats.org/officeDocument/2006/relationships/hyperlink" Target="https://academic.oup.com/isr/article/23/4/1619/6303451" TargetMode="External"/><Relationship Id="rId58" Type="http://schemas.openxmlformats.org/officeDocument/2006/relationships/hyperlink" Target="javascript:;" TargetMode="External"/><Relationship Id="rId74" Type="http://schemas.openxmlformats.org/officeDocument/2006/relationships/hyperlink" Target="https://www.sciencedirect.com/science/article/pii/S027753951400051X" TargetMode="External"/><Relationship Id="rId79" Type="http://schemas.openxmlformats.org/officeDocument/2006/relationships/hyperlink" Target="https://www.sciencedirect.com/science/article/pii/S027753951400051X"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sciencedirect.com/science/article/pii/S027753951400051X" TargetMode="External"/><Relationship Id="rId95" Type="http://schemas.openxmlformats.org/officeDocument/2006/relationships/hyperlink" Target="https://journals.sagepub.com/doi/full/10.1177/0191453717741934" TargetMode="External"/><Relationship Id="rId22" Type="http://schemas.openxmlformats.org/officeDocument/2006/relationships/hyperlink" Target="https://journals.sagepub.com/doi/full/10.1177/0191453717741934" TargetMode="External"/><Relationship Id="rId27" Type="http://schemas.openxmlformats.org/officeDocument/2006/relationships/hyperlink" Target="https://www.sciencedirect.com/topics/social-sciences/predication" TargetMode="External"/><Relationship Id="rId43" Type="http://schemas.openxmlformats.org/officeDocument/2006/relationships/hyperlink" Target="https://www.sciencedirect.com/science/article/pii/S027753951400051X" TargetMode="External"/><Relationship Id="rId48" Type="http://schemas.openxmlformats.org/officeDocument/2006/relationships/hyperlink" Target="https://www.sciencedirect.com/topics/social-sciences/relations-of-production"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80" Type="http://schemas.openxmlformats.org/officeDocument/2006/relationships/hyperlink" Target="https://www.sciencedirect.com/science/article/pii/S027753951400051X" TargetMode="External"/><Relationship Id="rId85" Type="http://schemas.openxmlformats.org/officeDocument/2006/relationships/hyperlink" Target="https://www.sciencedirect.com/science/article/pii/S027753951400051X" TargetMode="External"/><Relationship Id="rId12" Type="http://schemas.openxmlformats.org/officeDocument/2006/relationships/hyperlink" Target="https://journals.sagepub.com/doi/full/10.1177/0191453717741934" TargetMode="External"/><Relationship Id="rId17" Type="http://schemas.openxmlformats.org/officeDocument/2006/relationships/hyperlink" Target="https://journals.sagepub.com/doi/full/10.1177/0191453717741934" TargetMode="External"/><Relationship Id="rId25" Type="http://schemas.openxmlformats.org/officeDocument/2006/relationships/hyperlink" Target="https://www.sciencedirect.com/science/article/pii/S027753951400051X" TargetMode="External"/><Relationship Id="rId33" Type="http://schemas.openxmlformats.org/officeDocument/2006/relationships/hyperlink" Target="https://www.sciencedirect.com/science/article/pii/S027753951400051X" TargetMode="External"/><Relationship Id="rId38" Type="http://schemas.openxmlformats.org/officeDocument/2006/relationships/hyperlink" Target="https://www.sciencedirect.com/science/article/pii/S027753951400051X" TargetMode="External"/><Relationship Id="rId46" Type="http://schemas.openxmlformats.org/officeDocument/2006/relationships/hyperlink" Target="https://www.sciencedirect.com/science/article/pii/S027753951400051X" TargetMode="External"/><Relationship Id="rId59" Type="http://schemas.openxmlformats.org/officeDocument/2006/relationships/hyperlink" Target="javascript:;" TargetMode="External"/><Relationship Id="rId67" Type="http://schemas.openxmlformats.org/officeDocument/2006/relationships/hyperlink" Target="javascript:;" TargetMode="External"/><Relationship Id="rId20" Type="http://schemas.openxmlformats.org/officeDocument/2006/relationships/hyperlink" Target="https://journals.sagepub.com/doi/full/10.1177/0191453717741934" TargetMode="External"/><Relationship Id="rId41" Type="http://schemas.openxmlformats.org/officeDocument/2006/relationships/hyperlink" Target="https://www.sciencedirect.com/topics/social-sciences/physical-activity" TargetMode="External"/><Relationship Id="rId54" Type="http://schemas.openxmlformats.org/officeDocument/2006/relationships/hyperlink" Target="javascript:;" TargetMode="External"/><Relationship Id="rId62"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https://www.sciencedirect.com/topics/social-sciences/colonialism" TargetMode="External"/><Relationship Id="rId83" Type="http://schemas.openxmlformats.org/officeDocument/2006/relationships/hyperlink" Target="https://www.sciencedirect.com/science/article/pii/S027753951400051X" TargetMode="External"/><Relationship Id="rId88" Type="http://schemas.openxmlformats.org/officeDocument/2006/relationships/hyperlink" Target="https://www.sciencedirect.com/topics/social-sciences/social-organisation" TargetMode="External"/><Relationship Id="rId91" Type="http://schemas.openxmlformats.org/officeDocument/2006/relationships/hyperlink" Target="https://www.sciencedirect.com/science/article/pii/S027753951400051X" TargetMode="External"/><Relationship Id="rId96" Type="http://schemas.openxmlformats.org/officeDocument/2006/relationships/hyperlink" Target="https://journals.sagepub.com/doi/full/10.1177/0191453717741934" TargetMode="External"/><Relationship Id="rId1" Type="http://schemas.openxmlformats.org/officeDocument/2006/relationships/customXml" Target="../customXml/item1.xml"/><Relationship Id="rId6" Type="http://schemas.openxmlformats.org/officeDocument/2006/relationships/hyperlink" Target="https://scholar.google.com/scholar_lookup?title=The%20cultural%20politics%20of%20emotions&amp;publication_year=2004&amp;author=Sara%20Ahmed" TargetMode="External"/><Relationship Id="rId15" Type="http://schemas.openxmlformats.org/officeDocument/2006/relationships/hyperlink" Target="https://journals.sagepub.com/doi/full/10.1177/0191453717741934" TargetMode="External"/><Relationship Id="rId23" Type="http://schemas.openxmlformats.org/officeDocument/2006/relationships/hyperlink" Target="https://journals.sagepub.com/doi/full/10.1177/0191453717741934" TargetMode="External"/><Relationship Id="rId28" Type="http://schemas.openxmlformats.org/officeDocument/2006/relationships/hyperlink" Target="https://www.sciencedirect.com/topics/social-sciences/human-relation" TargetMode="External"/><Relationship Id="rId36" Type="http://schemas.openxmlformats.org/officeDocument/2006/relationships/hyperlink" Target="https://www.sciencedirect.com/science/article/pii/S027753951400051X" TargetMode="External"/><Relationship Id="rId49" Type="http://schemas.openxmlformats.org/officeDocument/2006/relationships/hyperlink" Target="https://www.sciencedirect.com/science/article/pii/S027753951400051X" TargetMode="External"/><Relationship Id="rId57" Type="http://schemas.openxmlformats.org/officeDocument/2006/relationships/hyperlink" Target="javascript:;" TargetMode="External"/><Relationship Id="rId10" Type="http://schemas.openxmlformats.org/officeDocument/2006/relationships/hyperlink" Target="https://journals.sagepub.com/doi/full/10.1177/0191453717741934" TargetMode="External"/><Relationship Id="rId31" Type="http://schemas.openxmlformats.org/officeDocument/2006/relationships/hyperlink" Target="https://www.sciencedirect.com/science/article/pii/S027753951400051X" TargetMode="External"/><Relationship Id="rId44" Type="http://schemas.openxmlformats.org/officeDocument/2006/relationships/hyperlink" Target="https://www.sciencedirect.com/science/article/pii/S027753951400051X" TargetMode="External"/><Relationship Id="rId52" Type="http://schemas.openxmlformats.org/officeDocument/2006/relationships/hyperlink" Target="https://journals.sagepub.com/doi/full/10.1177/0191453717741934"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73" Type="http://schemas.openxmlformats.org/officeDocument/2006/relationships/hyperlink" Target="https://www.sciencedirect.com/topics/social-sciences/labor-market" TargetMode="External"/><Relationship Id="rId78" Type="http://schemas.openxmlformats.org/officeDocument/2006/relationships/hyperlink" Target="https://www.sciencedirect.com/topics/social-sciences/management-policy" TargetMode="External"/><Relationship Id="rId81" Type="http://schemas.openxmlformats.org/officeDocument/2006/relationships/hyperlink" Target="https://www.sciencedirect.com/science/article/pii/S027753951400051X" TargetMode="External"/><Relationship Id="rId86" Type="http://schemas.openxmlformats.org/officeDocument/2006/relationships/hyperlink" Target="https://www.sciencedirect.com/science/article/pii/S027753951400051X" TargetMode="External"/><Relationship Id="rId94" Type="http://schemas.openxmlformats.org/officeDocument/2006/relationships/hyperlink" Target="https://journals.sagepub.com/doi/full/10.1177/0191453717741934" TargetMode="External"/><Relationship Id="rId99" Type="http://schemas.openxmlformats.org/officeDocument/2006/relationships/hyperlink" Target="https://journals.sagepub.com/doi/full/10.1177/0191453717741934"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ournals.sagepub.com/doi/full/10.1177/0191453717741934" TargetMode="External"/><Relationship Id="rId13" Type="http://schemas.openxmlformats.org/officeDocument/2006/relationships/hyperlink" Target="https://journals.sagepub.com/doi/full/10.1177/0191453717741934" TargetMode="External"/><Relationship Id="rId18" Type="http://schemas.openxmlformats.org/officeDocument/2006/relationships/hyperlink" Target="https://journals.sagepub.com/doi/full/10.1177/0191453717741934" TargetMode="External"/><Relationship Id="rId39" Type="http://schemas.openxmlformats.org/officeDocument/2006/relationships/hyperlink" Target="https://www.sciencedirect.com/science/article/pii/S027753951400051X" TargetMode="External"/><Relationship Id="rId34" Type="http://schemas.openxmlformats.org/officeDocument/2006/relationships/hyperlink" Target="https://www.sciencedirect.com/science/article/pii/S027753951400051X" TargetMode="External"/><Relationship Id="rId50" Type="http://schemas.openxmlformats.org/officeDocument/2006/relationships/hyperlink" Target="https://www.sciencedirect.com/science/article/pii/S027753951400051X" TargetMode="External"/><Relationship Id="rId55" Type="http://schemas.openxmlformats.org/officeDocument/2006/relationships/hyperlink" Target="javascript:;" TargetMode="External"/><Relationship Id="rId76" Type="http://schemas.openxmlformats.org/officeDocument/2006/relationships/hyperlink" Target="https://www.sciencedirect.com/science/article/pii/S027753951400051X" TargetMode="External"/><Relationship Id="rId97" Type="http://schemas.openxmlformats.org/officeDocument/2006/relationships/hyperlink" Target="https://journals.sagepub.com/doi/full/10.1177/0191453717741934" TargetMode="External"/><Relationship Id="rId7" Type="http://schemas.openxmlformats.org/officeDocument/2006/relationships/hyperlink" Target="https://journals.sagepub.com/doi/full/10.1177/0191453717741934" TargetMode="External"/><Relationship Id="rId71" Type="http://schemas.openxmlformats.org/officeDocument/2006/relationships/hyperlink" Target="https://www.sciencedirect.com/science/article/pii/S027753951400051X" TargetMode="External"/><Relationship Id="rId92" Type="http://schemas.openxmlformats.org/officeDocument/2006/relationships/hyperlink" Target="https://www.sciencedirect.com/topics/social-sciences/racialization" TargetMode="External"/><Relationship Id="rId2" Type="http://schemas.openxmlformats.org/officeDocument/2006/relationships/numbering" Target="numbering.xml"/><Relationship Id="rId29" Type="http://schemas.openxmlformats.org/officeDocument/2006/relationships/hyperlink" Target="https://www.sciencedirect.com/science/article/pii/S027753951400051X" TargetMode="External"/><Relationship Id="rId24" Type="http://schemas.openxmlformats.org/officeDocument/2006/relationships/hyperlink" Target="https://journals.sagepub.com/doi/full/10.1177/0191453717741934" TargetMode="External"/><Relationship Id="rId40" Type="http://schemas.openxmlformats.org/officeDocument/2006/relationships/hyperlink" Target="https://www.sciencedirect.com/topics/social-sciences/predication" TargetMode="External"/><Relationship Id="rId45" Type="http://schemas.openxmlformats.org/officeDocument/2006/relationships/hyperlink" Target="https://www.sciencedirect.com/science/article/pii/S027753951400051X" TargetMode="External"/><Relationship Id="rId66" Type="http://schemas.openxmlformats.org/officeDocument/2006/relationships/hyperlink" Target="javascript:;" TargetMode="External"/><Relationship Id="rId87" Type="http://schemas.openxmlformats.org/officeDocument/2006/relationships/hyperlink" Target="https://www.sciencedirect.com/science/article/pii/S027753951400051X" TargetMode="External"/><Relationship Id="rId61" Type="http://schemas.openxmlformats.org/officeDocument/2006/relationships/hyperlink" Target="javascript:;" TargetMode="External"/><Relationship Id="rId82" Type="http://schemas.openxmlformats.org/officeDocument/2006/relationships/hyperlink" Target="https://www.sciencedirect.com/science/article/pii/S027753951400051X" TargetMode="External"/><Relationship Id="rId19" Type="http://schemas.openxmlformats.org/officeDocument/2006/relationships/hyperlink" Target="https://journals.sagepub.com/doi/full/10.1177/0191453717741934" TargetMode="External"/><Relationship Id="rId14" Type="http://schemas.openxmlformats.org/officeDocument/2006/relationships/hyperlink" Target="https://journals.sagepub.com/doi/full/10.1177/0191453717741934" TargetMode="External"/><Relationship Id="rId30" Type="http://schemas.openxmlformats.org/officeDocument/2006/relationships/hyperlink" Target="https://www.sciencedirect.com/science/article/pii/S027753951400051X" TargetMode="External"/><Relationship Id="rId35" Type="http://schemas.openxmlformats.org/officeDocument/2006/relationships/hyperlink" Target="https://www.sciencedirect.com/topics/social-sciences/feminist-research" TargetMode="External"/><Relationship Id="rId56" Type="http://schemas.openxmlformats.org/officeDocument/2006/relationships/hyperlink" Target="javascript:;" TargetMode="External"/><Relationship Id="rId77" Type="http://schemas.openxmlformats.org/officeDocument/2006/relationships/hyperlink" Target="https://www.sciencedirect.com/topics/social-sciences/migration-control" TargetMode="External"/><Relationship Id="rId100" Type="http://schemas.openxmlformats.org/officeDocument/2006/relationships/hyperlink" Target="https://transversal.at/transversal/0704/precarias-a-la-deriva/en" TargetMode="External"/><Relationship Id="rId8" Type="http://schemas.openxmlformats.org/officeDocument/2006/relationships/hyperlink" Target="https://journals.sagepub.com/doi/full/10.1177/0191453717741934" TargetMode="External"/><Relationship Id="rId51" Type="http://schemas.openxmlformats.org/officeDocument/2006/relationships/hyperlink" Target="https://journals.sagepub.com/doi/full/10.1177/0191453717741934" TargetMode="External"/><Relationship Id="rId72" Type="http://schemas.openxmlformats.org/officeDocument/2006/relationships/hyperlink" Target="https://www.sciencedirect.com/science/article/pii/S027753951400051X" TargetMode="External"/><Relationship Id="rId93" Type="http://schemas.openxmlformats.org/officeDocument/2006/relationships/hyperlink" Target="https://www.sciencedirect.com/topics/social-sciences/labor-market" TargetMode="External"/><Relationship Id="rId98" Type="http://schemas.openxmlformats.org/officeDocument/2006/relationships/hyperlink" Target="https://journals.sagepub.com/doi/full/10.1177/0191453717741934"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46</TotalTime>
  <Pages>1</Pages>
  <Words>17364</Words>
  <Characters>97058</Characters>
  <Application>Microsoft Office Word</Application>
  <DocSecurity>0</DocSecurity>
  <Lines>888</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Jeremiah Hawley</cp:lastModifiedBy>
  <cp:revision>7</cp:revision>
  <dcterms:created xsi:type="dcterms:W3CDTF">2026-01-03T14:12:00Z</dcterms:created>
  <dcterms:modified xsi:type="dcterms:W3CDTF">2026-03-28T14:25:00Z</dcterms:modified>
</cp:coreProperties>
</file>