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53BA39" w14:textId="32A0293D" w:rsidR="00484F48" w:rsidRDefault="00265D72" w:rsidP="00265D72">
      <w:pPr>
        <w:pStyle w:val="Heading1"/>
      </w:pPr>
      <w:r>
        <w:t>1AC</w:t>
      </w:r>
    </w:p>
    <w:p w14:paraId="0849B1D9" w14:textId="77777777" w:rsidR="00265D72" w:rsidRPr="009925E0" w:rsidRDefault="00265D72" w:rsidP="00265D72">
      <w:pPr>
        <w:pStyle w:val="Heading3"/>
        <w:rPr>
          <w:rFonts w:asciiTheme="minorHAnsi" w:hAnsiTheme="minorHAnsi" w:cstheme="minorHAnsi"/>
        </w:rPr>
      </w:pPr>
      <w:r w:rsidRPr="009925E0">
        <w:rPr>
          <w:rFonts w:asciiTheme="minorHAnsi" w:hAnsiTheme="minorHAnsi" w:cstheme="minorHAnsi"/>
        </w:rPr>
        <w:t xml:space="preserve">Plan </w:t>
      </w:r>
    </w:p>
    <w:p w14:paraId="0E3897E5" w14:textId="77777777" w:rsidR="00265D72" w:rsidRPr="009925E0" w:rsidRDefault="00265D72" w:rsidP="00265D72">
      <w:pPr>
        <w:pStyle w:val="Heading4"/>
        <w:rPr>
          <w:rFonts w:asciiTheme="minorHAnsi" w:hAnsiTheme="minorHAnsi" w:cstheme="minorHAnsi"/>
        </w:rPr>
      </w:pPr>
      <w:r w:rsidRPr="009925E0">
        <w:rPr>
          <w:rFonts w:asciiTheme="minorHAnsi" w:hAnsiTheme="minorHAnsi" w:cstheme="minorHAnsi"/>
        </w:rPr>
        <w:t xml:space="preserve">Plan: The United States Federal Government should substantially strengthen collective bargaining rights for workers in the United States by </w:t>
      </w:r>
      <w:r w:rsidRPr="005B7E7F">
        <w:rPr>
          <w:rFonts w:asciiTheme="minorHAnsi" w:hAnsiTheme="minorHAnsi" w:cstheme="minorHAnsi"/>
        </w:rPr>
        <w:t xml:space="preserve">repealing Section 14(b) of the National Labor Relations Act. </w:t>
      </w:r>
    </w:p>
    <w:p w14:paraId="2C27D94D" w14:textId="77777777" w:rsidR="00265D72" w:rsidRPr="009925E0" w:rsidRDefault="00265D72" w:rsidP="00265D72">
      <w:pPr>
        <w:rPr>
          <w:rFonts w:asciiTheme="minorHAnsi" w:hAnsiTheme="minorHAnsi" w:cstheme="minorHAnsi"/>
        </w:rPr>
      </w:pPr>
    </w:p>
    <w:p w14:paraId="0FC81FCA" w14:textId="77777777" w:rsidR="00265D72" w:rsidRDefault="00265D72" w:rsidP="00265D72">
      <w:pPr>
        <w:pStyle w:val="Heading3"/>
        <w:rPr>
          <w:rFonts w:asciiTheme="minorHAnsi" w:hAnsiTheme="minorHAnsi" w:cstheme="minorHAnsi"/>
        </w:rPr>
      </w:pPr>
      <w:r w:rsidRPr="009925E0">
        <w:rPr>
          <w:rFonts w:asciiTheme="minorHAnsi" w:hAnsiTheme="minorHAnsi" w:cstheme="minorHAnsi"/>
        </w:rPr>
        <w:t xml:space="preserve">Democracy </w:t>
      </w:r>
    </w:p>
    <w:p w14:paraId="0B78406F" w14:textId="77777777" w:rsidR="00265D72" w:rsidRPr="00F5714D" w:rsidRDefault="00265D72" w:rsidP="00265D72">
      <w:r>
        <w:t xml:space="preserve">Advantage One: Democracy </w:t>
      </w:r>
    </w:p>
    <w:p w14:paraId="1F4C90B5" w14:textId="77777777" w:rsidR="00265D72" w:rsidRPr="009925E0" w:rsidRDefault="00265D72" w:rsidP="00265D72">
      <w:pPr>
        <w:pStyle w:val="Heading4"/>
        <w:rPr>
          <w:rFonts w:asciiTheme="minorHAnsi" w:hAnsiTheme="minorHAnsi" w:cstheme="minorHAnsi"/>
        </w:rPr>
      </w:pPr>
      <w:r w:rsidRPr="009925E0">
        <w:rPr>
          <w:rFonts w:asciiTheme="minorHAnsi" w:hAnsiTheme="minorHAnsi" w:cstheme="minorHAnsi"/>
        </w:rPr>
        <w:t xml:space="preserve">Right-to-work laws decrease </w:t>
      </w:r>
      <w:r w:rsidRPr="009925E0">
        <w:rPr>
          <w:rFonts w:asciiTheme="minorHAnsi" w:hAnsiTheme="minorHAnsi" w:cstheme="minorHAnsi"/>
          <w:u w:val="single"/>
        </w:rPr>
        <w:t xml:space="preserve">union </w:t>
      </w:r>
      <w:r>
        <w:rPr>
          <w:rFonts w:asciiTheme="minorHAnsi" w:hAnsiTheme="minorHAnsi" w:cstheme="minorHAnsi"/>
          <w:u w:val="single"/>
        </w:rPr>
        <w:t>density</w:t>
      </w:r>
      <w:r w:rsidRPr="009925E0">
        <w:rPr>
          <w:rFonts w:asciiTheme="minorHAnsi" w:hAnsiTheme="minorHAnsi" w:cstheme="minorHAnsi"/>
        </w:rPr>
        <w:t xml:space="preserve"> and </w:t>
      </w:r>
      <w:r w:rsidRPr="009925E0">
        <w:rPr>
          <w:rFonts w:asciiTheme="minorHAnsi" w:hAnsiTheme="minorHAnsi" w:cstheme="minorHAnsi"/>
          <w:u w:val="single"/>
        </w:rPr>
        <w:t>strength</w:t>
      </w:r>
      <w:r w:rsidRPr="009925E0">
        <w:rPr>
          <w:rFonts w:asciiTheme="minorHAnsi" w:hAnsiTheme="minorHAnsi" w:cstheme="minorHAnsi"/>
        </w:rPr>
        <w:t xml:space="preserve"> – punish </w:t>
      </w:r>
      <w:r w:rsidRPr="009925E0">
        <w:rPr>
          <w:rFonts w:asciiTheme="minorHAnsi" w:hAnsiTheme="minorHAnsi" w:cstheme="minorHAnsi"/>
          <w:u w:val="single"/>
        </w:rPr>
        <w:t>education</w:t>
      </w:r>
      <w:r w:rsidRPr="009925E0">
        <w:rPr>
          <w:rFonts w:asciiTheme="minorHAnsi" w:hAnsiTheme="minorHAnsi" w:cstheme="minorHAnsi"/>
        </w:rPr>
        <w:t xml:space="preserve"> and </w:t>
      </w:r>
      <w:r w:rsidRPr="009925E0">
        <w:rPr>
          <w:rFonts w:asciiTheme="minorHAnsi" w:hAnsiTheme="minorHAnsi" w:cstheme="minorHAnsi"/>
          <w:u w:val="single"/>
        </w:rPr>
        <w:t>solidarity</w:t>
      </w:r>
    </w:p>
    <w:p w14:paraId="575833F0" w14:textId="77777777" w:rsidR="00265D72" w:rsidRPr="009925E0" w:rsidRDefault="00265D72" w:rsidP="00265D72">
      <w:pPr>
        <w:rPr>
          <w:rStyle w:val="Style13ptBold"/>
          <w:rFonts w:asciiTheme="minorHAnsi" w:hAnsiTheme="minorHAnsi" w:cstheme="minorHAnsi"/>
        </w:rPr>
      </w:pPr>
      <w:r w:rsidRPr="009925E0">
        <w:rPr>
          <w:rStyle w:val="Style13ptBold"/>
          <w:rFonts w:asciiTheme="minorHAnsi" w:hAnsiTheme="minorHAnsi" w:cstheme="minorHAnsi"/>
        </w:rPr>
        <w:t xml:space="preserve">Murphy, 22 </w:t>
      </w:r>
    </w:p>
    <w:p w14:paraId="6DCD6343" w14:textId="77777777" w:rsidR="00265D72" w:rsidRPr="00DD4235" w:rsidRDefault="00265D72" w:rsidP="00265D72">
      <w:pPr>
        <w:rPr>
          <w:rFonts w:asciiTheme="minorHAnsi" w:hAnsiTheme="minorHAnsi" w:cstheme="minorHAnsi"/>
          <w:sz w:val="20"/>
          <w:szCs w:val="20"/>
        </w:rPr>
      </w:pPr>
      <w:r w:rsidRPr="00DD4235">
        <w:rPr>
          <w:rFonts w:asciiTheme="minorHAnsi" w:hAnsiTheme="minorHAnsi" w:cstheme="minorHAnsi"/>
          <w:sz w:val="20"/>
          <w:szCs w:val="20"/>
        </w:rPr>
        <w:t xml:space="preserve">[Kevin J. Murphy -- economic researcher. “What Are the Consequences of Right-to-Work for Union Membership?” </w:t>
      </w:r>
      <w:proofErr w:type="spellStart"/>
      <w:r w:rsidRPr="00DD4235">
        <w:rPr>
          <w:rFonts w:asciiTheme="minorHAnsi" w:hAnsiTheme="minorHAnsi" w:cstheme="minorHAnsi"/>
          <w:sz w:val="20"/>
          <w:szCs w:val="20"/>
        </w:rPr>
        <w:t>SageJournals</w:t>
      </w:r>
      <w:proofErr w:type="spellEnd"/>
      <w:r w:rsidRPr="00DD4235">
        <w:rPr>
          <w:rFonts w:asciiTheme="minorHAnsi" w:hAnsiTheme="minorHAnsi" w:cstheme="minorHAnsi"/>
          <w:sz w:val="20"/>
          <w:szCs w:val="20"/>
        </w:rPr>
        <w:t xml:space="preserve"> – Voume 76, Issue 2, 2022, </w:t>
      </w:r>
      <w:hyperlink r:id="rId5" w:history="1">
        <w:r w:rsidRPr="00DD4235">
          <w:rPr>
            <w:sz w:val="20"/>
            <w:szCs w:val="20"/>
          </w:rPr>
          <w:t>https://journals.sagepub.com/doi/full/10.1177/00197939221128753</w:t>
        </w:r>
      </w:hyperlink>
      <w:r w:rsidRPr="00DD4235">
        <w:rPr>
          <w:rFonts w:asciiTheme="minorHAnsi" w:hAnsiTheme="minorHAnsi" w:cstheme="minorHAnsi"/>
          <w:sz w:val="20"/>
          <w:szCs w:val="20"/>
        </w:rPr>
        <w:t xml:space="preserve">, accessed 8-8-2025] </w:t>
      </w:r>
    </w:p>
    <w:p w14:paraId="7B6602D0" w14:textId="77777777" w:rsidR="00265D72" w:rsidRPr="009925E0" w:rsidRDefault="00265D72" w:rsidP="00265D72">
      <w:pPr>
        <w:rPr>
          <w:rFonts w:asciiTheme="minorHAnsi" w:hAnsiTheme="minorHAnsi" w:cstheme="minorHAnsi"/>
        </w:rPr>
      </w:pPr>
    </w:p>
    <w:p w14:paraId="1386E0F9" w14:textId="77777777" w:rsidR="00265D72" w:rsidRPr="006A3A9A" w:rsidRDefault="00265D72" w:rsidP="00265D72">
      <w:pPr>
        <w:rPr>
          <w:rFonts w:asciiTheme="minorHAnsi" w:hAnsiTheme="minorHAnsi" w:cstheme="minorHAnsi"/>
          <w:sz w:val="10"/>
        </w:rPr>
      </w:pPr>
      <w:r w:rsidRPr="006A3A9A">
        <w:rPr>
          <w:rFonts w:asciiTheme="minorHAnsi" w:hAnsiTheme="minorHAnsi" w:cstheme="minorHAnsi"/>
          <w:sz w:val="10"/>
        </w:rPr>
        <w:t>Discussion</w:t>
      </w:r>
    </w:p>
    <w:p w14:paraId="38716A3A" w14:textId="77777777" w:rsidR="00265D72" w:rsidRPr="006A3A9A" w:rsidRDefault="00265D72" w:rsidP="00265D72">
      <w:pPr>
        <w:rPr>
          <w:rFonts w:asciiTheme="minorHAnsi" w:hAnsiTheme="minorHAnsi" w:cstheme="minorHAnsi"/>
          <w:sz w:val="10"/>
        </w:rPr>
      </w:pPr>
      <w:r w:rsidRPr="006A3A9A">
        <w:rPr>
          <w:rFonts w:asciiTheme="minorHAnsi" w:hAnsiTheme="minorHAnsi" w:cstheme="minorHAnsi"/>
          <w:sz w:val="10"/>
        </w:rPr>
        <w:t xml:space="preserve">The evidence presented here shows that </w:t>
      </w:r>
      <w:r w:rsidRPr="000042B5">
        <w:rPr>
          <w:rStyle w:val="StyleUnderline"/>
          <w:highlight w:val="yellow"/>
        </w:rPr>
        <w:t xml:space="preserve">RTW laws </w:t>
      </w:r>
      <w:r w:rsidRPr="006A3A9A">
        <w:rPr>
          <w:rStyle w:val="StyleUnderline"/>
        </w:rPr>
        <w:t>imposed after 2010</w:t>
      </w:r>
      <w:r w:rsidRPr="006A3A9A">
        <w:rPr>
          <w:rFonts w:asciiTheme="minorHAnsi" w:hAnsiTheme="minorHAnsi" w:cstheme="minorHAnsi"/>
          <w:sz w:val="10"/>
        </w:rPr>
        <w:t xml:space="preserve"> in the new RTW states </w:t>
      </w:r>
      <w:r w:rsidRPr="000042B5">
        <w:rPr>
          <w:rStyle w:val="Emphasis"/>
          <w:highlight w:val="yellow"/>
        </w:rPr>
        <w:t>significantly reduce</w:t>
      </w:r>
      <w:r w:rsidRPr="006A3A9A">
        <w:rPr>
          <w:rFonts w:asciiTheme="minorHAnsi" w:hAnsiTheme="minorHAnsi" w:cstheme="minorHAnsi"/>
          <w:sz w:val="10"/>
        </w:rPr>
        <w:t xml:space="preserve">d </w:t>
      </w:r>
      <w:r w:rsidRPr="000042B5">
        <w:rPr>
          <w:rStyle w:val="StyleUnderline"/>
          <w:highlight w:val="yellow"/>
        </w:rPr>
        <w:t>union membership</w:t>
      </w:r>
      <w:r w:rsidRPr="006A3A9A">
        <w:rPr>
          <w:rFonts w:asciiTheme="minorHAnsi" w:hAnsiTheme="minorHAnsi" w:cstheme="minorHAnsi"/>
          <w:sz w:val="10"/>
        </w:rPr>
        <w:t xml:space="preserve"> relative to states that ultimately failed in their quest to implement right-to-work. While the </w:t>
      </w:r>
      <w:r w:rsidRPr="000042B5">
        <w:rPr>
          <w:rStyle w:val="StyleUnderline"/>
          <w:highlight w:val="yellow"/>
        </w:rPr>
        <w:t>estimated impact</w:t>
      </w:r>
      <w:r w:rsidRPr="006A3A9A">
        <w:rPr>
          <w:rFonts w:asciiTheme="minorHAnsi" w:hAnsiTheme="minorHAnsi" w:cstheme="minorHAnsi"/>
          <w:sz w:val="10"/>
        </w:rPr>
        <w:t xml:space="preserve">, at 1.5 to 2 percentage points, is </w:t>
      </w:r>
      <w:r w:rsidRPr="000042B5">
        <w:rPr>
          <w:rStyle w:val="Emphasis"/>
          <w:highlight w:val="yellow"/>
        </w:rPr>
        <w:t>economically meaningful</w:t>
      </w:r>
      <w:r w:rsidRPr="006A3A9A">
        <w:rPr>
          <w:rFonts w:asciiTheme="minorHAnsi" w:hAnsiTheme="minorHAnsi" w:cstheme="minorHAnsi"/>
          <w:sz w:val="10"/>
        </w:rPr>
        <w:t xml:space="preserve"> relative to base levels of union density, it is </w:t>
      </w:r>
      <w:r w:rsidRPr="005D55ED">
        <w:rPr>
          <w:rStyle w:val="StyleUnderline"/>
        </w:rPr>
        <w:t>worth contemplating</w:t>
      </w:r>
      <w:r w:rsidRPr="006A3A9A">
        <w:rPr>
          <w:rFonts w:asciiTheme="minorHAnsi" w:hAnsiTheme="minorHAnsi" w:cstheme="minorHAnsi"/>
          <w:sz w:val="10"/>
        </w:rPr>
        <w:t xml:space="preserve"> the </w:t>
      </w:r>
      <w:r w:rsidRPr="005D55ED">
        <w:rPr>
          <w:rStyle w:val="StyleUnderline"/>
        </w:rPr>
        <w:t>broader implications</w:t>
      </w:r>
      <w:r w:rsidRPr="006A3A9A">
        <w:rPr>
          <w:rFonts w:asciiTheme="minorHAnsi" w:hAnsiTheme="minorHAnsi" w:cstheme="minorHAnsi"/>
          <w:sz w:val="10"/>
        </w:rPr>
        <w:t xml:space="preserve"> of this result </w:t>
      </w:r>
      <w:r w:rsidRPr="005D55ED">
        <w:rPr>
          <w:rStyle w:val="StyleUnderline"/>
        </w:rPr>
        <w:t>for workers, policymakers, and researchers</w:t>
      </w:r>
      <w:r w:rsidRPr="006A3A9A">
        <w:rPr>
          <w:rFonts w:asciiTheme="minorHAnsi" w:hAnsiTheme="minorHAnsi" w:cstheme="minorHAnsi"/>
          <w:sz w:val="10"/>
        </w:rPr>
        <w:t xml:space="preserve">. The architects of recently implemented RTW laws may view a 1.5 to 2 </w:t>
      </w:r>
      <w:proofErr w:type="gramStart"/>
      <w:r w:rsidRPr="006A3A9A">
        <w:rPr>
          <w:rFonts w:asciiTheme="minorHAnsi" w:hAnsiTheme="minorHAnsi" w:cstheme="minorHAnsi"/>
          <w:sz w:val="10"/>
        </w:rPr>
        <w:t>percentage</w:t>
      </w:r>
      <w:proofErr w:type="gramEnd"/>
      <w:r w:rsidRPr="006A3A9A">
        <w:rPr>
          <w:rFonts w:asciiTheme="minorHAnsi" w:hAnsiTheme="minorHAnsi" w:cstheme="minorHAnsi"/>
          <w:sz w:val="10"/>
        </w:rPr>
        <w:t xml:space="preserve"> point reduction of the union membership rate as a welcome ancillary outcome, but surely this result was not the primary objective of their efforts. On the latter score, we might conceptualize the desired target of right-to-work as “unionism” (or “union strength”). </w:t>
      </w:r>
      <w:r w:rsidRPr="006A3A9A">
        <w:rPr>
          <w:rStyle w:val="StyleUnderline"/>
        </w:rPr>
        <w:t>Unionism is an unmeasured, latent variable</w:t>
      </w:r>
      <w:r w:rsidRPr="006A3A9A">
        <w:rPr>
          <w:rFonts w:asciiTheme="minorHAnsi" w:hAnsiTheme="minorHAnsi" w:cstheme="minorHAnsi"/>
          <w:sz w:val="10"/>
        </w:rPr>
        <w:t xml:space="preserve"> that is multidimensional. </w:t>
      </w:r>
      <w:r w:rsidRPr="006A3A9A">
        <w:rPr>
          <w:rStyle w:val="StyleUnderline"/>
        </w:rPr>
        <w:t>Union membership</w:t>
      </w:r>
      <w:r w:rsidRPr="006A3A9A">
        <w:rPr>
          <w:rFonts w:asciiTheme="minorHAnsi" w:hAnsiTheme="minorHAnsi" w:cstheme="minorHAnsi"/>
          <w:sz w:val="10"/>
        </w:rPr>
        <w:t xml:space="preserve"> is a </w:t>
      </w:r>
      <w:r w:rsidRPr="006A3A9A">
        <w:rPr>
          <w:rStyle w:val="StyleUnderline"/>
        </w:rPr>
        <w:t>facet of</w:t>
      </w:r>
      <w:r w:rsidRPr="006A3A9A">
        <w:rPr>
          <w:rFonts w:asciiTheme="minorHAnsi" w:hAnsiTheme="minorHAnsi" w:cstheme="minorHAnsi"/>
          <w:sz w:val="10"/>
        </w:rPr>
        <w:t xml:space="preserve"> and is correlated with </w:t>
      </w:r>
      <w:r w:rsidRPr="006A3A9A">
        <w:rPr>
          <w:rStyle w:val="StyleUnderline"/>
        </w:rPr>
        <w:t>unionism</w:t>
      </w:r>
      <w:r w:rsidRPr="006A3A9A">
        <w:rPr>
          <w:rFonts w:asciiTheme="minorHAnsi" w:hAnsiTheme="minorHAnsi" w:cstheme="minorHAnsi"/>
          <w:sz w:val="10"/>
        </w:rPr>
        <w:t xml:space="preserve">, but it is </w:t>
      </w:r>
      <w:r w:rsidRPr="006A3A9A">
        <w:rPr>
          <w:rStyle w:val="StyleUnderline"/>
        </w:rPr>
        <w:t>only a rough proxy for what we might truly like to measure</w:t>
      </w:r>
      <w:r w:rsidRPr="006A3A9A">
        <w:rPr>
          <w:rFonts w:asciiTheme="minorHAnsi" w:hAnsiTheme="minorHAnsi" w:cstheme="minorHAnsi"/>
          <w:sz w:val="10"/>
        </w:rPr>
        <w:t xml:space="preserve">. </w:t>
      </w:r>
      <w:r w:rsidRPr="00DA0032">
        <w:rPr>
          <w:rFonts w:asciiTheme="minorHAnsi" w:hAnsiTheme="minorHAnsi" w:cstheme="minorHAnsi"/>
          <w:sz w:val="6"/>
          <w:szCs w:val="6"/>
        </w:rPr>
        <w:t xml:space="preserve">Metten (2021: 528, 532) characterized union membership as “conceptually narrow.” She wrote that it captures bargaining strength to a degree but that it fails to capture the effectiveness of collective bargaining. Ideally, it would be useful to know how RTW implementation affects the number of bargaining units as well as the quantity and quality of labor contracts. One might expect that bargaining units </w:t>
      </w:r>
      <w:proofErr w:type="gramStart"/>
      <w:r w:rsidRPr="00DA0032">
        <w:rPr>
          <w:rFonts w:asciiTheme="minorHAnsi" w:hAnsiTheme="minorHAnsi" w:cstheme="minorHAnsi"/>
          <w:sz w:val="6"/>
          <w:szCs w:val="6"/>
        </w:rPr>
        <w:t>become</w:t>
      </w:r>
      <w:proofErr w:type="gramEnd"/>
      <w:r w:rsidRPr="00DA0032">
        <w:rPr>
          <w:rFonts w:asciiTheme="minorHAnsi" w:hAnsiTheme="minorHAnsi" w:cstheme="minorHAnsi"/>
          <w:sz w:val="6"/>
          <w:szCs w:val="6"/>
        </w:rPr>
        <w:t xml:space="preserve"> less likely to form after RTW adoption and that fewer collective bargains </w:t>
      </w:r>
      <w:proofErr w:type="gramStart"/>
      <w:r w:rsidRPr="00DA0032">
        <w:rPr>
          <w:rFonts w:asciiTheme="minorHAnsi" w:hAnsiTheme="minorHAnsi" w:cstheme="minorHAnsi"/>
          <w:sz w:val="6"/>
          <w:szCs w:val="6"/>
        </w:rPr>
        <w:t>would</w:t>
      </w:r>
      <w:proofErr w:type="gramEnd"/>
      <w:r w:rsidRPr="00DA0032">
        <w:rPr>
          <w:rFonts w:asciiTheme="minorHAnsi" w:hAnsiTheme="minorHAnsi" w:cstheme="minorHAnsi"/>
          <w:sz w:val="6"/>
          <w:szCs w:val="6"/>
        </w:rPr>
        <w:t xml:space="preserve"> be negotiated. Union membership may decrease in response to right-to-work because of free-rider effects but it will also decrease for these latter reasons. Keep in mind that the CPS measure is incapable of disentangling these various dimensions of unionism on which right-to-work is likely to have an impact. While union membership is not the ideal measure of unionism, it is the measure usually relied upon in RTW research because it is quantified in the CPS, whereas other facets of unionism are not measured meaningfully (e.g., number of bargaining units, number of contracts) or are unmeasurable (e.g., member morale/engagement, contract quality).</w:t>
      </w:r>
    </w:p>
    <w:p w14:paraId="72050EA1" w14:textId="77777777" w:rsidR="00265D72" w:rsidRPr="00237E6A" w:rsidRDefault="00265D72" w:rsidP="00265D72">
      <w:pPr>
        <w:rPr>
          <w:rFonts w:asciiTheme="minorHAnsi" w:hAnsiTheme="minorHAnsi" w:cstheme="minorHAnsi"/>
          <w:sz w:val="10"/>
        </w:rPr>
      </w:pPr>
      <w:r w:rsidRPr="006A3A9A">
        <w:rPr>
          <w:rFonts w:asciiTheme="minorHAnsi" w:hAnsiTheme="minorHAnsi" w:cstheme="minorHAnsi"/>
          <w:sz w:val="10"/>
        </w:rPr>
        <w:t xml:space="preserve">An additional question worth contemplating is, </w:t>
      </w:r>
      <w:r w:rsidRPr="006A3A9A">
        <w:rPr>
          <w:rStyle w:val="StyleUnderline"/>
        </w:rPr>
        <w:t xml:space="preserve">why did </w:t>
      </w:r>
      <w:proofErr w:type="gramStart"/>
      <w:r w:rsidRPr="006A3A9A">
        <w:rPr>
          <w:rStyle w:val="StyleUnderline"/>
        </w:rPr>
        <w:t>a dormant</w:t>
      </w:r>
      <w:proofErr w:type="gramEnd"/>
      <w:r w:rsidRPr="006A3A9A">
        <w:rPr>
          <w:rStyle w:val="StyleUnderline"/>
        </w:rPr>
        <w:t xml:space="preserve"> labor policy</w:t>
      </w:r>
      <w:r w:rsidRPr="006A3A9A">
        <w:rPr>
          <w:rFonts w:asciiTheme="minorHAnsi" w:hAnsiTheme="minorHAnsi" w:cstheme="minorHAnsi"/>
          <w:sz w:val="10"/>
        </w:rPr>
        <w:t>, popular in the late 1940s and 1950</w:t>
      </w:r>
      <w:proofErr w:type="gramStart"/>
      <w:r w:rsidRPr="006A3A9A">
        <w:rPr>
          <w:rFonts w:asciiTheme="minorHAnsi" w:hAnsiTheme="minorHAnsi" w:cstheme="minorHAnsi"/>
          <w:sz w:val="10"/>
        </w:rPr>
        <w:t>s,</w:t>
      </w:r>
      <w:proofErr w:type="gramEnd"/>
      <w:r w:rsidRPr="006A3A9A">
        <w:rPr>
          <w:rFonts w:asciiTheme="minorHAnsi" w:hAnsiTheme="minorHAnsi" w:cstheme="minorHAnsi"/>
          <w:sz w:val="10"/>
        </w:rPr>
        <w:t xml:space="preserve"> </w:t>
      </w:r>
      <w:r w:rsidRPr="006A3A9A">
        <w:rPr>
          <w:rStyle w:val="StyleUnderline"/>
        </w:rPr>
        <w:t>rise to the top of the conservative policy agenda after 2010</w:t>
      </w:r>
      <w:r w:rsidRPr="006A3A9A">
        <w:rPr>
          <w:rFonts w:asciiTheme="minorHAnsi" w:hAnsiTheme="minorHAnsi" w:cstheme="minorHAnsi"/>
          <w:sz w:val="10"/>
        </w:rPr>
        <w:t xml:space="preserve">? The unionized sector, after all, has been in decline since the 1950s. What rationale could there be for instituting new </w:t>
      </w:r>
      <w:proofErr w:type="gramStart"/>
      <w:r w:rsidRPr="006A3A9A">
        <w:rPr>
          <w:rFonts w:asciiTheme="minorHAnsi" w:hAnsiTheme="minorHAnsi" w:cstheme="minorHAnsi"/>
          <w:sz w:val="10"/>
        </w:rPr>
        <w:t>law</w:t>
      </w:r>
      <w:proofErr w:type="gramEnd"/>
      <w:r w:rsidRPr="006A3A9A">
        <w:rPr>
          <w:rFonts w:asciiTheme="minorHAnsi" w:hAnsiTheme="minorHAnsi" w:cstheme="minorHAnsi"/>
          <w:sz w:val="10"/>
        </w:rPr>
        <w:t xml:space="preserve"> to increase the rate of the decline? The </w:t>
      </w:r>
      <w:r w:rsidRPr="006A3A9A">
        <w:rPr>
          <w:rStyle w:val="StyleUnderline"/>
        </w:rPr>
        <w:t>answer</w:t>
      </w:r>
      <w:r w:rsidRPr="006A3A9A">
        <w:rPr>
          <w:rFonts w:asciiTheme="minorHAnsi" w:hAnsiTheme="minorHAnsi" w:cstheme="minorHAnsi"/>
          <w:sz w:val="10"/>
        </w:rPr>
        <w:t xml:space="preserve"> is more </w:t>
      </w:r>
      <w:r w:rsidRPr="006A3A9A">
        <w:rPr>
          <w:rStyle w:val="StyleUnderline"/>
        </w:rPr>
        <w:t xml:space="preserve">to do with </w:t>
      </w:r>
      <w:r w:rsidRPr="006A3A9A">
        <w:rPr>
          <w:rStyle w:val="Emphasis"/>
        </w:rPr>
        <w:t>political economy</w:t>
      </w:r>
      <w:r w:rsidRPr="006A3A9A">
        <w:rPr>
          <w:rFonts w:asciiTheme="minorHAnsi" w:hAnsiTheme="minorHAnsi" w:cstheme="minorHAnsi"/>
          <w:sz w:val="10"/>
        </w:rPr>
        <w:t xml:space="preserve"> than with industrial relations. Kuhn (1961: 591) noted that </w:t>
      </w:r>
      <w:r w:rsidRPr="006A3A9A">
        <w:rPr>
          <w:rStyle w:val="StyleUnderline"/>
        </w:rPr>
        <w:t xml:space="preserve">RTW </w:t>
      </w:r>
      <w:r w:rsidRPr="000042B5">
        <w:rPr>
          <w:rStyle w:val="StyleUnderline"/>
          <w:highlight w:val="yellow"/>
        </w:rPr>
        <w:t>laws adversely affect unionism</w:t>
      </w:r>
      <w:r w:rsidRPr="006A3A9A">
        <w:rPr>
          <w:rStyle w:val="StyleUnderline"/>
        </w:rPr>
        <w:t xml:space="preserve"> by </w:t>
      </w:r>
      <w:r w:rsidRPr="000042B5">
        <w:rPr>
          <w:rStyle w:val="StyleUnderline"/>
          <w:highlight w:val="yellow"/>
        </w:rPr>
        <w:t xml:space="preserve">making it </w:t>
      </w:r>
      <w:r w:rsidRPr="006A3A9A">
        <w:rPr>
          <w:sz w:val="10"/>
        </w:rPr>
        <w:t>more</w:t>
      </w:r>
      <w:r w:rsidRPr="000042B5">
        <w:rPr>
          <w:rStyle w:val="StyleUnderline"/>
          <w:highlight w:val="yellow"/>
        </w:rPr>
        <w:t xml:space="preserve"> </w:t>
      </w:r>
      <w:r w:rsidRPr="000042B5">
        <w:rPr>
          <w:rStyle w:val="Emphasis"/>
          <w:highlight w:val="yellow"/>
        </w:rPr>
        <w:t>difficult</w:t>
      </w:r>
      <w:r w:rsidRPr="000042B5">
        <w:rPr>
          <w:rStyle w:val="StyleUnderline"/>
          <w:highlight w:val="yellow"/>
        </w:rPr>
        <w:t xml:space="preserve"> to educate new workers</w:t>
      </w:r>
      <w:r w:rsidRPr="006A3A9A">
        <w:rPr>
          <w:rFonts w:asciiTheme="minorHAnsi" w:hAnsiTheme="minorHAnsi" w:cstheme="minorHAnsi"/>
          <w:sz w:val="10"/>
        </w:rPr>
        <w:t xml:space="preserve"> </w:t>
      </w:r>
      <w:r w:rsidRPr="006A3A9A">
        <w:rPr>
          <w:sz w:val="10"/>
        </w:rPr>
        <w:t>as</w:t>
      </w:r>
      <w:r w:rsidRPr="006A3A9A">
        <w:rPr>
          <w:rStyle w:val="StyleUnderline"/>
        </w:rPr>
        <w:t xml:space="preserve"> </w:t>
      </w:r>
      <w:r w:rsidRPr="000042B5">
        <w:rPr>
          <w:rStyle w:val="StyleUnderline"/>
          <w:highlight w:val="yellow"/>
        </w:rPr>
        <w:t>to</w:t>
      </w:r>
      <w:r w:rsidRPr="006A3A9A">
        <w:rPr>
          <w:rFonts w:asciiTheme="minorHAnsi" w:hAnsiTheme="minorHAnsi" w:cstheme="minorHAnsi"/>
          <w:sz w:val="10"/>
        </w:rPr>
        <w:t xml:space="preserve"> the </w:t>
      </w:r>
      <w:r w:rsidRPr="006A3A9A">
        <w:rPr>
          <w:rStyle w:val="StyleUnderline"/>
        </w:rPr>
        <w:t xml:space="preserve">responsibility of paying union dues and </w:t>
      </w:r>
      <w:r w:rsidRPr="006A3A9A">
        <w:rPr>
          <w:rFonts w:asciiTheme="minorHAnsi" w:hAnsiTheme="minorHAnsi" w:cstheme="minorHAnsi"/>
          <w:sz w:val="10"/>
        </w:rPr>
        <w:t xml:space="preserve">the </w:t>
      </w:r>
      <w:r w:rsidRPr="000042B5">
        <w:rPr>
          <w:rStyle w:val="Emphasis"/>
          <w:highlight w:val="yellow"/>
        </w:rPr>
        <w:t>benefits of solidarity</w:t>
      </w:r>
      <w:r w:rsidRPr="006A3A9A">
        <w:rPr>
          <w:rFonts w:asciiTheme="minorHAnsi" w:hAnsiTheme="minorHAnsi" w:cstheme="minorHAnsi"/>
          <w:sz w:val="10"/>
        </w:rPr>
        <w:t xml:space="preserve">, </w:t>
      </w:r>
      <w:r w:rsidRPr="006A3A9A">
        <w:rPr>
          <w:rStyle w:val="StyleUnderline"/>
        </w:rPr>
        <w:t>necessitating,</w:t>
      </w:r>
      <w:r w:rsidRPr="006A3A9A">
        <w:rPr>
          <w:rFonts w:asciiTheme="minorHAnsi" w:hAnsiTheme="minorHAnsi" w:cstheme="minorHAnsi"/>
          <w:sz w:val="10"/>
        </w:rPr>
        <w:t xml:space="preserve"> in turn, </w:t>
      </w:r>
      <w:r w:rsidRPr="006A3A9A">
        <w:rPr>
          <w:rStyle w:val="StyleUnderline"/>
        </w:rPr>
        <w:t>reallocation of effort and resources inward</w:t>
      </w:r>
      <w:r w:rsidRPr="006A3A9A">
        <w:rPr>
          <w:rFonts w:asciiTheme="minorHAnsi" w:hAnsiTheme="minorHAnsi" w:cstheme="minorHAnsi"/>
          <w:sz w:val="10"/>
        </w:rPr>
        <w:t xml:space="preserve"> toward maintaining membership and </w:t>
      </w:r>
      <w:r w:rsidRPr="006A3A9A">
        <w:rPr>
          <w:rStyle w:val="StyleUnderline"/>
        </w:rPr>
        <w:t>away from externally focused political activity</w:t>
      </w:r>
      <w:r w:rsidRPr="006A3A9A">
        <w:rPr>
          <w:rFonts w:asciiTheme="minorHAnsi" w:hAnsiTheme="minorHAnsi" w:cstheme="minorHAnsi"/>
          <w:sz w:val="10"/>
        </w:rPr>
        <w:t xml:space="preserve">. He added (p. 593): “A </w:t>
      </w:r>
      <w:r w:rsidRPr="006A3A9A">
        <w:rPr>
          <w:rStyle w:val="StyleUnderline"/>
        </w:rPr>
        <w:t>loss of income and membership</w:t>
      </w:r>
      <w:r w:rsidRPr="006A3A9A">
        <w:rPr>
          <w:rFonts w:asciiTheme="minorHAnsi" w:hAnsiTheme="minorHAnsi" w:cstheme="minorHAnsi"/>
          <w:sz w:val="10"/>
        </w:rPr>
        <w:t xml:space="preserve"> is </w:t>
      </w:r>
      <w:r w:rsidRPr="006A3A9A">
        <w:rPr>
          <w:rStyle w:val="StyleUnderline"/>
        </w:rPr>
        <w:t>not welcome by unionists at any time</w:t>
      </w:r>
      <w:r w:rsidRPr="006A3A9A">
        <w:rPr>
          <w:rFonts w:asciiTheme="minorHAnsi" w:hAnsiTheme="minorHAnsi" w:cstheme="minorHAnsi"/>
          <w:sz w:val="10"/>
        </w:rPr>
        <w:t xml:space="preserve">, but today </w:t>
      </w:r>
      <w:r w:rsidRPr="000042B5">
        <w:rPr>
          <w:rStyle w:val="Emphasis"/>
          <w:highlight w:val="yellow"/>
        </w:rPr>
        <w:t>even a small additional loss can have a serious impact upon union strength.</w:t>
      </w:r>
      <w:r w:rsidRPr="006A3A9A">
        <w:rPr>
          <w:rFonts w:asciiTheme="minorHAnsi" w:hAnsiTheme="minorHAnsi" w:cstheme="minorHAnsi"/>
          <w:sz w:val="10"/>
        </w:rPr>
        <w:t xml:space="preserve">” Skocpol and Hertel-Fernandez (2016), Vachon and Wallace (2018), and Hertel-Fernandez (2019b) argued that </w:t>
      </w:r>
      <w:r w:rsidRPr="006A3A9A">
        <w:rPr>
          <w:rStyle w:val="StyleUnderline"/>
        </w:rPr>
        <w:t>imposition of right-to-work</w:t>
      </w:r>
      <w:r w:rsidRPr="006A3A9A">
        <w:rPr>
          <w:rFonts w:asciiTheme="minorHAnsi" w:hAnsiTheme="minorHAnsi" w:cstheme="minorHAnsi"/>
          <w:sz w:val="10"/>
        </w:rPr>
        <w:t xml:space="preserve"> is </w:t>
      </w:r>
      <w:r w:rsidRPr="006A3A9A">
        <w:rPr>
          <w:rStyle w:val="StyleUnderline"/>
        </w:rPr>
        <w:t>high on</w:t>
      </w:r>
      <w:r w:rsidRPr="006A3A9A">
        <w:rPr>
          <w:rFonts w:asciiTheme="minorHAnsi" w:hAnsiTheme="minorHAnsi" w:cstheme="minorHAnsi"/>
          <w:sz w:val="10"/>
        </w:rPr>
        <w:t xml:space="preserve"> the </w:t>
      </w:r>
      <w:r w:rsidRPr="006A3A9A">
        <w:rPr>
          <w:rStyle w:val="StyleUnderline"/>
        </w:rPr>
        <w:t>conservative policy agenda because</w:t>
      </w:r>
      <w:r w:rsidRPr="006A3A9A">
        <w:rPr>
          <w:rFonts w:asciiTheme="minorHAnsi" w:hAnsiTheme="minorHAnsi" w:cstheme="minorHAnsi"/>
          <w:sz w:val="10"/>
        </w:rPr>
        <w:t xml:space="preserve">, though the unionized sector is small, </w:t>
      </w:r>
      <w:r w:rsidRPr="000042B5">
        <w:rPr>
          <w:rStyle w:val="StyleUnderline"/>
          <w:highlight w:val="yellow"/>
        </w:rPr>
        <w:t>labor unions</w:t>
      </w:r>
      <w:r w:rsidRPr="006A3A9A">
        <w:rPr>
          <w:rFonts w:asciiTheme="minorHAnsi" w:hAnsiTheme="minorHAnsi" w:cstheme="minorHAnsi"/>
          <w:sz w:val="10"/>
        </w:rPr>
        <w:t xml:space="preserve"> nevertheless </w:t>
      </w:r>
      <w:r w:rsidRPr="006A3A9A">
        <w:rPr>
          <w:rStyle w:val="StyleUnderline"/>
        </w:rPr>
        <w:t xml:space="preserve">are </w:t>
      </w:r>
      <w:r w:rsidRPr="000042B5">
        <w:rPr>
          <w:rStyle w:val="StyleUnderline"/>
          <w:highlight w:val="yellow"/>
        </w:rPr>
        <w:t xml:space="preserve">core contributors to </w:t>
      </w:r>
      <w:r w:rsidRPr="000042B5">
        <w:rPr>
          <w:rStyle w:val="Emphasis"/>
          <w:highlight w:val="yellow"/>
        </w:rPr>
        <w:t>progressive candidates</w:t>
      </w:r>
      <w:r w:rsidRPr="006A3A9A">
        <w:rPr>
          <w:rFonts w:asciiTheme="minorHAnsi" w:hAnsiTheme="minorHAnsi" w:cstheme="minorHAnsi"/>
          <w:sz w:val="10"/>
        </w:rPr>
        <w:t xml:space="preserve"> </w:t>
      </w:r>
      <w:r w:rsidRPr="006A3A9A">
        <w:rPr>
          <w:rStyle w:val="StyleUnderline"/>
        </w:rPr>
        <w:t>and political causes</w:t>
      </w:r>
      <w:r w:rsidRPr="006A3A9A">
        <w:rPr>
          <w:rFonts w:asciiTheme="minorHAnsi" w:hAnsiTheme="minorHAnsi" w:cstheme="minorHAnsi"/>
          <w:sz w:val="10"/>
        </w:rPr>
        <w:t xml:space="preserve">, so </w:t>
      </w:r>
      <w:r w:rsidRPr="006A3A9A">
        <w:rPr>
          <w:rStyle w:val="StyleUnderline"/>
        </w:rPr>
        <w:t>weakening unions reduces union contributions funding</w:t>
      </w:r>
      <w:r w:rsidRPr="006A3A9A">
        <w:rPr>
          <w:rFonts w:asciiTheme="minorHAnsi" w:hAnsiTheme="minorHAnsi" w:cstheme="minorHAnsi"/>
          <w:sz w:val="10"/>
        </w:rPr>
        <w:t xml:space="preserve"> the </w:t>
      </w:r>
      <w:r w:rsidRPr="006A3A9A">
        <w:rPr>
          <w:rStyle w:val="StyleUnderline"/>
        </w:rPr>
        <w:t>political opposition</w:t>
      </w:r>
      <w:r w:rsidRPr="006A3A9A">
        <w:rPr>
          <w:rFonts w:asciiTheme="minorHAnsi" w:hAnsiTheme="minorHAnsi" w:cstheme="minorHAnsi"/>
          <w:sz w:val="10"/>
        </w:rPr>
        <w:t xml:space="preserve">. Feigenbaum et al. (2019), using data from 1980 to 2016, tested this theory and showed that </w:t>
      </w:r>
      <w:r w:rsidRPr="000042B5">
        <w:rPr>
          <w:rStyle w:val="StyleUnderline"/>
          <w:highlight w:val="yellow"/>
        </w:rPr>
        <w:t>RTW</w:t>
      </w:r>
      <w:r w:rsidRPr="006A3A9A">
        <w:rPr>
          <w:rFonts w:asciiTheme="minorHAnsi" w:hAnsiTheme="minorHAnsi" w:cstheme="minorHAnsi"/>
          <w:sz w:val="10"/>
        </w:rPr>
        <w:t xml:space="preserve"> laws </w:t>
      </w:r>
      <w:r w:rsidRPr="000042B5">
        <w:rPr>
          <w:rStyle w:val="StyleUnderline"/>
          <w:highlight w:val="yellow"/>
        </w:rPr>
        <w:t>shrink union revenues</w:t>
      </w:r>
      <w:r w:rsidRPr="006A3A9A">
        <w:rPr>
          <w:rFonts w:asciiTheme="minorHAnsi" w:hAnsiTheme="minorHAnsi" w:cstheme="minorHAnsi"/>
          <w:sz w:val="10"/>
        </w:rPr>
        <w:t xml:space="preserve"> and thereby </w:t>
      </w:r>
      <w:r w:rsidRPr="000042B5">
        <w:rPr>
          <w:rStyle w:val="StyleUnderline"/>
          <w:highlight w:val="yellow"/>
        </w:rPr>
        <w:t xml:space="preserve">weaken union involvement in </w:t>
      </w:r>
      <w:r w:rsidRPr="000042B5">
        <w:rPr>
          <w:rStyle w:val="Emphasis"/>
          <w:highlight w:val="yellow"/>
        </w:rPr>
        <w:t>political campaigns</w:t>
      </w:r>
      <w:r w:rsidRPr="006A3A9A">
        <w:rPr>
          <w:rFonts w:asciiTheme="minorHAnsi" w:hAnsiTheme="minorHAnsi" w:cstheme="minorHAnsi"/>
          <w:sz w:val="10"/>
        </w:rPr>
        <w:t xml:space="preserve"> </w:t>
      </w:r>
      <w:r w:rsidRPr="006A3A9A">
        <w:rPr>
          <w:rStyle w:val="StyleUnderline"/>
        </w:rPr>
        <w:t>and causes.</w:t>
      </w:r>
      <w:r w:rsidRPr="006A3A9A">
        <w:rPr>
          <w:rFonts w:asciiTheme="minorHAnsi" w:hAnsiTheme="minorHAnsi" w:cstheme="minorHAnsi"/>
          <w:sz w:val="10"/>
        </w:rPr>
        <w:t xml:space="preserve"> Freeman (2003) found that </w:t>
      </w:r>
      <w:r w:rsidRPr="006A3A9A">
        <w:rPr>
          <w:rStyle w:val="StyleUnderline"/>
        </w:rPr>
        <w:t>union members</w:t>
      </w:r>
      <w:r w:rsidRPr="006A3A9A">
        <w:rPr>
          <w:rFonts w:asciiTheme="minorHAnsi" w:hAnsiTheme="minorHAnsi" w:cstheme="minorHAnsi"/>
          <w:sz w:val="10"/>
        </w:rPr>
        <w:t xml:space="preserve"> are </w:t>
      </w:r>
      <w:r w:rsidRPr="006A3A9A">
        <w:rPr>
          <w:rStyle w:val="StyleUnderline"/>
        </w:rPr>
        <w:t>significantly more likely</w:t>
      </w:r>
      <w:r w:rsidRPr="006A3A9A">
        <w:rPr>
          <w:rFonts w:asciiTheme="minorHAnsi" w:hAnsiTheme="minorHAnsi" w:cstheme="minorHAnsi"/>
          <w:sz w:val="10"/>
        </w:rPr>
        <w:t xml:space="preserve"> (by about 12 percentage points) </w:t>
      </w:r>
      <w:r w:rsidRPr="006A3A9A">
        <w:rPr>
          <w:rStyle w:val="StyleUnderline"/>
        </w:rPr>
        <w:t>to vote than</w:t>
      </w:r>
      <w:r w:rsidRPr="006A3A9A">
        <w:rPr>
          <w:rFonts w:asciiTheme="minorHAnsi" w:hAnsiTheme="minorHAnsi" w:cstheme="minorHAnsi"/>
          <w:sz w:val="10"/>
        </w:rPr>
        <w:t xml:space="preserve"> are </w:t>
      </w:r>
      <w:r w:rsidRPr="006A3A9A">
        <w:rPr>
          <w:rStyle w:val="StyleUnderline"/>
        </w:rPr>
        <w:t>non-union members</w:t>
      </w:r>
      <w:r w:rsidRPr="006A3A9A">
        <w:rPr>
          <w:rFonts w:asciiTheme="minorHAnsi" w:hAnsiTheme="minorHAnsi" w:cstheme="minorHAnsi"/>
        </w:rPr>
        <w:t xml:space="preserve">. </w:t>
      </w:r>
      <w:r w:rsidRPr="006A3A9A">
        <w:rPr>
          <w:rStyle w:val="StyleUnderline"/>
        </w:rPr>
        <w:t>Hence reduction in union membership</w:t>
      </w:r>
      <w:r w:rsidRPr="006A3A9A">
        <w:rPr>
          <w:rFonts w:asciiTheme="minorHAnsi" w:hAnsiTheme="minorHAnsi" w:cstheme="minorHAnsi"/>
          <w:sz w:val="10"/>
        </w:rPr>
        <w:t xml:space="preserve"> </w:t>
      </w:r>
      <w:proofErr w:type="gramStart"/>
      <w:r w:rsidRPr="006A3A9A">
        <w:rPr>
          <w:rFonts w:asciiTheme="minorHAnsi" w:hAnsiTheme="minorHAnsi" w:cstheme="minorHAnsi"/>
          <w:sz w:val="10"/>
        </w:rPr>
        <w:t>subsequent to</w:t>
      </w:r>
      <w:proofErr w:type="gramEnd"/>
      <w:r w:rsidRPr="006A3A9A">
        <w:rPr>
          <w:rFonts w:asciiTheme="minorHAnsi" w:hAnsiTheme="minorHAnsi" w:cstheme="minorHAnsi"/>
          <w:sz w:val="10"/>
        </w:rPr>
        <w:t xml:space="preserve"> imposition of RTW laws presumably reduces turnout among voters more likely to vote for progressive candidates and initiatives. Viewed in this light, </w:t>
      </w:r>
      <w:r w:rsidRPr="006A3A9A">
        <w:rPr>
          <w:rStyle w:val="StyleUnderline"/>
        </w:rPr>
        <w:t>right-to-work</w:t>
      </w:r>
      <w:r w:rsidRPr="006A3A9A">
        <w:rPr>
          <w:rFonts w:asciiTheme="minorHAnsi" w:hAnsiTheme="minorHAnsi" w:cstheme="minorHAnsi"/>
          <w:sz w:val="10"/>
        </w:rPr>
        <w:t xml:space="preserve"> post-2010 is more a </w:t>
      </w:r>
      <w:r w:rsidRPr="000042B5">
        <w:rPr>
          <w:rStyle w:val="Emphasis"/>
          <w:highlight w:val="yellow"/>
        </w:rPr>
        <w:t>means to an end</w:t>
      </w:r>
      <w:r w:rsidRPr="006A3A9A">
        <w:rPr>
          <w:rFonts w:asciiTheme="minorHAnsi" w:hAnsiTheme="minorHAnsi" w:cstheme="minorHAnsi"/>
          <w:sz w:val="10"/>
        </w:rPr>
        <w:t>—</w:t>
      </w:r>
      <w:r w:rsidRPr="000042B5">
        <w:rPr>
          <w:rStyle w:val="StyleUnderline"/>
          <w:highlight w:val="yellow"/>
        </w:rPr>
        <w:t>to</w:t>
      </w:r>
      <w:r w:rsidRPr="006A3A9A">
        <w:rPr>
          <w:rStyle w:val="StyleUnderline"/>
        </w:rPr>
        <w:t xml:space="preserve"> </w:t>
      </w:r>
      <w:r w:rsidRPr="00237E6A">
        <w:rPr>
          <w:sz w:val="10"/>
        </w:rPr>
        <w:t>gain and</w:t>
      </w:r>
      <w:r w:rsidRPr="006A3A9A">
        <w:rPr>
          <w:rStyle w:val="StyleUnderline"/>
        </w:rPr>
        <w:t xml:space="preserve"> </w:t>
      </w:r>
      <w:r w:rsidRPr="000042B5">
        <w:rPr>
          <w:rStyle w:val="Emphasis"/>
          <w:highlight w:val="yellow"/>
        </w:rPr>
        <w:t>maintain political control</w:t>
      </w:r>
      <w:r w:rsidRPr="00237E6A">
        <w:rPr>
          <w:rFonts w:asciiTheme="minorHAnsi" w:hAnsiTheme="minorHAnsi" w:cstheme="minorHAnsi"/>
          <w:sz w:val="10"/>
        </w:rPr>
        <w:t xml:space="preserve">—than an </w:t>
      </w:r>
      <w:proofErr w:type="gramStart"/>
      <w:r w:rsidRPr="00237E6A">
        <w:rPr>
          <w:rFonts w:asciiTheme="minorHAnsi" w:hAnsiTheme="minorHAnsi" w:cstheme="minorHAnsi"/>
          <w:sz w:val="10"/>
        </w:rPr>
        <w:t>end in its own right</w:t>
      </w:r>
      <w:proofErr w:type="gramEnd"/>
      <w:r w:rsidRPr="00237E6A">
        <w:rPr>
          <w:rFonts w:asciiTheme="minorHAnsi" w:hAnsiTheme="minorHAnsi" w:cstheme="minorHAnsi"/>
          <w:sz w:val="10"/>
        </w:rPr>
        <w:t xml:space="preserve">. The </w:t>
      </w:r>
      <w:r w:rsidRPr="006A3A9A">
        <w:rPr>
          <w:rStyle w:val="StyleUnderline"/>
        </w:rPr>
        <w:t>rush to impose right-to-work after 2010 can be seen as</w:t>
      </w:r>
      <w:r w:rsidRPr="00237E6A">
        <w:rPr>
          <w:rFonts w:asciiTheme="minorHAnsi" w:hAnsiTheme="minorHAnsi" w:cstheme="minorHAnsi"/>
          <w:sz w:val="10"/>
        </w:rPr>
        <w:t xml:space="preserve"> one more </w:t>
      </w:r>
      <w:r w:rsidRPr="006A3A9A">
        <w:rPr>
          <w:rStyle w:val="StyleUnderline"/>
        </w:rPr>
        <w:t>tactic in</w:t>
      </w:r>
      <w:r w:rsidRPr="00237E6A">
        <w:rPr>
          <w:rFonts w:asciiTheme="minorHAnsi" w:hAnsiTheme="minorHAnsi" w:cstheme="minorHAnsi"/>
          <w:sz w:val="10"/>
        </w:rPr>
        <w:t xml:space="preserve"> the </w:t>
      </w:r>
      <w:r w:rsidRPr="006A3A9A">
        <w:rPr>
          <w:rStyle w:val="StyleUnderline"/>
        </w:rPr>
        <w:t>larger program to suppress political opposition</w:t>
      </w:r>
      <w:r w:rsidRPr="00237E6A">
        <w:rPr>
          <w:rFonts w:asciiTheme="minorHAnsi" w:hAnsiTheme="minorHAnsi" w:cstheme="minorHAnsi"/>
          <w:sz w:val="10"/>
        </w:rPr>
        <w:t xml:space="preserve"> through tactics such as gerrymandering, passage of restrictive state voting laws, and flat denial of legitimate election outcomes.</w:t>
      </w:r>
    </w:p>
    <w:p w14:paraId="470F3557" w14:textId="77777777" w:rsidR="00265D72" w:rsidRPr="003C5350" w:rsidRDefault="00265D72" w:rsidP="00265D72">
      <w:pPr>
        <w:rPr>
          <w:rStyle w:val="StyleUnderline"/>
        </w:rPr>
      </w:pPr>
      <w:r w:rsidRPr="00237E6A">
        <w:rPr>
          <w:rFonts w:asciiTheme="minorHAnsi" w:hAnsiTheme="minorHAnsi" w:cstheme="minorHAnsi"/>
          <w:sz w:val="10"/>
        </w:rPr>
        <w:t xml:space="preserve">An open question for researchers and policymakers going forward is, how does the decline in union membership spurred by imposition of RTW laws map into these other relevant outcomes? Yes, estimated membership falls perhaps a couple of percentage points following imposition of right-to-work, but we would like to know, in addition, the degree to which the decrease in membership stems from free riding, from new employees opting out of union membership, from reduced organizing efforts, from reduction in number of bargaining units, and from evaporation of union jobs. Though the negative effect on membership does not seem </w:t>
      </w:r>
      <w:proofErr w:type="gramStart"/>
      <w:r w:rsidRPr="00237E6A">
        <w:rPr>
          <w:rFonts w:asciiTheme="minorHAnsi" w:hAnsiTheme="minorHAnsi" w:cstheme="minorHAnsi"/>
          <w:sz w:val="10"/>
        </w:rPr>
        <w:t>excessive in its own right, the</w:t>
      </w:r>
      <w:proofErr w:type="gramEnd"/>
      <w:r w:rsidRPr="00237E6A">
        <w:rPr>
          <w:rFonts w:asciiTheme="minorHAnsi" w:hAnsiTheme="minorHAnsi" w:cstheme="minorHAnsi"/>
          <w:sz w:val="10"/>
        </w:rPr>
        <w:t xml:space="preserve"> </w:t>
      </w:r>
      <w:r w:rsidRPr="00237E6A">
        <w:rPr>
          <w:rStyle w:val="StyleUnderline"/>
        </w:rPr>
        <w:t>effect on union member morale and engagement</w:t>
      </w:r>
      <w:r w:rsidRPr="00237E6A">
        <w:rPr>
          <w:rFonts w:asciiTheme="minorHAnsi" w:hAnsiTheme="minorHAnsi" w:cstheme="minorHAnsi"/>
          <w:sz w:val="10"/>
        </w:rPr>
        <w:t xml:space="preserve"> may be </w:t>
      </w:r>
      <w:r w:rsidRPr="00237E6A">
        <w:rPr>
          <w:rStyle w:val="Emphasis"/>
        </w:rPr>
        <w:t>significant</w:t>
      </w:r>
      <w:r w:rsidRPr="003C5350">
        <w:rPr>
          <w:rFonts w:asciiTheme="minorHAnsi" w:hAnsiTheme="minorHAnsi" w:cstheme="minorHAnsi"/>
          <w:sz w:val="10"/>
        </w:rPr>
        <w:t xml:space="preserve">. In turn, more research on how membership decline caused by right-to-work translates into reduced union revenues and reduced union political activity is warranted. </w:t>
      </w:r>
      <w:r w:rsidRPr="003C5350">
        <w:rPr>
          <w:rStyle w:val="StyleUnderline"/>
        </w:rPr>
        <w:t>Organized labor</w:t>
      </w:r>
      <w:r w:rsidRPr="003C5350">
        <w:rPr>
          <w:rFonts w:asciiTheme="minorHAnsi" w:hAnsiTheme="minorHAnsi" w:cstheme="minorHAnsi"/>
          <w:sz w:val="10"/>
        </w:rPr>
        <w:t xml:space="preserve"> has </w:t>
      </w:r>
      <w:r w:rsidRPr="003C5350">
        <w:rPr>
          <w:rStyle w:val="StyleUnderline"/>
        </w:rPr>
        <w:t>stood as</w:t>
      </w:r>
      <w:r w:rsidRPr="003C5350">
        <w:rPr>
          <w:rFonts w:asciiTheme="minorHAnsi" w:hAnsiTheme="minorHAnsi" w:cstheme="minorHAnsi"/>
          <w:sz w:val="10"/>
        </w:rPr>
        <w:t xml:space="preserve"> the </w:t>
      </w:r>
      <w:r w:rsidRPr="003C5350">
        <w:rPr>
          <w:rStyle w:val="StyleUnderline"/>
        </w:rPr>
        <w:t>principal labor market institution advocating on behalf of workers.</w:t>
      </w:r>
      <w:r w:rsidRPr="003C5350">
        <w:rPr>
          <w:rFonts w:asciiTheme="minorHAnsi" w:hAnsiTheme="minorHAnsi" w:cstheme="minorHAnsi"/>
          <w:sz w:val="10"/>
        </w:rPr>
        <w:t xml:space="preserve"> </w:t>
      </w:r>
      <w:r w:rsidRPr="000042B5">
        <w:rPr>
          <w:rStyle w:val="StyleUnderline"/>
          <w:highlight w:val="yellow"/>
        </w:rPr>
        <w:t>Right-to-work</w:t>
      </w:r>
      <w:r w:rsidRPr="003C5350">
        <w:rPr>
          <w:rFonts w:asciiTheme="minorHAnsi" w:hAnsiTheme="minorHAnsi" w:cstheme="minorHAnsi"/>
          <w:sz w:val="10"/>
        </w:rPr>
        <w:t xml:space="preserve"> may reduce union membership by a percentage point or two, but, more critically, it </w:t>
      </w:r>
      <w:r w:rsidRPr="003C5350">
        <w:rPr>
          <w:rStyle w:val="StyleUnderline"/>
        </w:rPr>
        <w:t>undercuts</w:t>
      </w:r>
      <w:r w:rsidRPr="003C5350">
        <w:rPr>
          <w:rFonts w:asciiTheme="minorHAnsi" w:hAnsiTheme="minorHAnsi" w:cstheme="minorHAnsi"/>
          <w:sz w:val="10"/>
        </w:rPr>
        <w:t xml:space="preserve"> an </w:t>
      </w:r>
      <w:r w:rsidRPr="003C5350">
        <w:rPr>
          <w:rStyle w:val="StyleUnderline"/>
        </w:rPr>
        <w:t>important labor market institution</w:t>
      </w:r>
      <w:r w:rsidRPr="003C5350">
        <w:rPr>
          <w:rFonts w:asciiTheme="minorHAnsi" w:hAnsiTheme="minorHAnsi" w:cstheme="minorHAnsi"/>
          <w:sz w:val="10"/>
        </w:rPr>
        <w:t xml:space="preserve"> that provides countervailing power against employer interests. Future research should address the degree to which </w:t>
      </w:r>
      <w:r w:rsidRPr="003C5350">
        <w:rPr>
          <w:sz w:val="10"/>
        </w:rPr>
        <w:t>right-to-work</w:t>
      </w:r>
      <w:r w:rsidRPr="003C5350">
        <w:rPr>
          <w:rStyle w:val="StyleUnderline"/>
        </w:rPr>
        <w:t xml:space="preserve"> </w:t>
      </w:r>
      <w:r w:rsidRPr="000042B5">
        <w:rPr>
          <w:rStyle w:val="StyleUnderline"/>
          <w:highlight w:val="yellow"/>
        </w:rPr>
        <w:t>shifts</w:t>
      </w:r>
      <w:r w:rsidRPr="003C5350">
        <w:rPr>
          <w:rFonts w:asciiTheme="minorHAnsi" w:hAnsiTheme="minorHAnsi" w:cstheme="minorHAnsi"/>
          <w:sz w:val="10"/>
        </w:rPr>
        <w:t xml:space="preserve"> the </w:t>
      </w:r>
      <w:r w:rsidRPr="000042B5">
        <w:rPr>
          <w:rStyle w:val="Emphasis"/>
          <w:highlight w:val="yellow"/>
        </w:rPr>
        <w:t>balance of power</w:t>
      </w:r>
      <w:r w:rsidRPr="000042B5">
        <w:rPr>
          <w:rStyle w:val="StyleUnderline"/>
          <w:highlight w:val="yellow"/>
        </w:rPr>
        <w:t xml:space="preserve"> in the labor market.</w:t>
      </w:r>
    </w:p>
    <w:p w14:paraId="2D7E3860" w14:textId="77777777" w:rsidR="00265D72" w:rsidRPr="00DA0032" w:rsidRDefault="00265D72" w:rsidP="00265D72">
      <w:pPr>
        <w:rPr>
          <w:rStyle w:val="StyleUnderline"/>
        </w:rPr>
      </w:pPr>
      <w:r w:rsidRPr="00DA0032">
        <w:rPr>
          <w:rFonts w:asciiTheme="minorHAnsi" w:hAnsiTheme="minorHAnsi" w:cstheme="minorHAnsi"/>
          <w:sz w:val="10"/>
        </w:rPr>
        <w:t xml:space="preserve">The labor market implications engendered by right-to-work are also worthy of reflection. Freeman and Medoff (1984) documented a host of </w:t>
      </w:r>
      <w:r w:rsidRPr="00DA0032">
        <w:rPr>
          <w:rStyle w:val="StyleUnderline"/>
        </w:rPr>
        <w:t>societal benefits attributable to unions</w:t>
      </w:r>
      <w:r w:rsidRPr="00DA0032">
        <w:rPr>
          <w:rFonts w:asciiTheme="minorHAnsi" w:hAnsiTheme="minorHAnsi" w:cstheme="minorHAnsi"/>
          <w:sz w:val="10"/>
        </w:rPr>
        <w:t xml:space="preserve">, including </w:t>
      </w:r>
      <w:r w:rsidRPr="00DA0032">
        <w:rPr>
          <w:rStyle w:val="Emphasis"/>
        </w:rPr>
        <w:t>reduced income inequality,</w:t>
      </w:r>
      <w:r w:rsidRPr="00DA0032">
        <w:rPr>
          <w:rFonts w:asciiTheme="minorHAnsi" w:hAnsiTheme="minorHAnsi" w:cstheme="minorHAnsi"/>
          <w:sz w:val="10"/>
        </w:rPr>
        <w:t xml:space="preserve"> </w:t>
      </w:r>
      <w:r w:rsidRPr="00DA0032">
        <w:rPr>
          <w:rStyle w:val="StyleUnderline"/>
        </w:rPr>
        <w:t>more rational management and personnel practices</w:t>
      </w:r>
      <w:r w:rsidRPr="00DA0032">
        <w:rPr>
          <w:rFonts w:asciiTheme="minorHAnsi" w:hAnsiTheme="minorHAnsi" w:cstheme="minorHAnsi"/>
          <w:sz w:val="10"/>
        </w:rPr>
        <w:t xml:space="preserve">, </w:t>
      </w:r>
      <w:r w:rsidRPr="00DA0032">
        <w:rPr>
          <w:rStyle w:val="StyleUnderline"/>
        </w:rPr>
        <w:t>better fringe benefits for union and non-union workers alike</w:t>
      </w:r>
      <w:r w:rsidRPr="00DA0032">
        <w:rPr>
          <w:rFonts w:asciiTheme="minorHAnsi" w:hAnsiTheme="minorHAnsi" w:cstheme="minorHAnsi"/>
          <w:sz w:val="10"/>
        </w:rPr>
        <w:t xml:space="preserve">, </w:t>
      </w:r>
      <w:r w:rsidRPr="00DA0032">
        <w:rPr>
          <w:rStyle w:val="StyleUnderline"/>
        </w:rPr>
        <w:t>reduced turnover,</w:t>
      </w:r>
      <w:r w:rsidRPr="00DA0032">
        <w:rPr>
          <w:rFonts w:asciiTheme="minorHAnsi" w:hAnsiTheme="minorHAnsi" w:cstheme="minorHAnsi"/>
          <w:sz w:val="10"/>
        </w:rPr>
        <w:t xml:space="preserve"> </w:t>
      </w:r>
      <w:r w:rsidRPr="00DA0032">
        <w:rPr>
          <w:rStyle w:val="StyleUnderline"/>
        </w:rPr>
        <w:t>positive productivity effects</w:t>
      </w:r>
      <w:r w:rsidRPr="00DA0032">
        <w:rPr>
          <w:rFonts w:asciiTheme="minorHAnsi" w:hAnsiTheme="minorHAnsi" w:cstheme="minorHAnsi"/>
          <w:sz w:val="10"/>
        </w:rPr>
        <w:t xml:space="preserve">, and </w:t>
      </w:r>
      <w:r w:rsidRPr="00DA0032">
        <w:rPr>
          <w:rStyle w:val="StyleUnderline"/>
        </w:rPr>
        <w:t>promotion of desirable social legislation</w:t>
      </w:r>
      <w:r w:rsidRPr="00DA0032">
        <w:rPr>
          <w:rFonts w:asciiTheme="minorHAnsi" w:hAnsiTheme="minorHAnsi" w:cstheme="minorHAnsi"/>
          <w:sz w:val="10"/>
        </w:rPr>
        <w:t xml:space="preserve">. Kochan and Kimball (2019) judged that </w:t>
      </w:r>
      <w:r w:rsidRPr="000042B5">
        <w:rPr>
          <w:rStyle w:val="StyleUnderline"/>
          <w:highlight w:val="yellow"/>
        </w:rPr>
        <w:t>unions</w:t>
      </w:r>
      <w:r w:rsidRPr="00DA0032">
        <w:rPr>
          <w:rFonts w:asciiTheme="minorHAnsi" w:hAnsiTheme="minorHAnsi" w:cstheme="minorHAnsi"/>
          <w:sz w:val="10"/>
        </w:rPr>
        <w:t xml:space="preserve"> were a </w:t>
      </w:r>
      <w:r w:rsidRPr="000042B5">
        <w:rPr>
          <w:rStyle w:val="Emphasis"/>
          <w:highlight w:val="yellow"/>
        </w:rPr>
        <w:t>powerful mechanism</w:t>
      </w:r>
      <w:r w:rsidRPr="00DA0032">
        <w:rPr>
          <w:rFonts w:asciiTheme="minorHAnsi" w:hAnsiTheme="minorHAnsi" w:cstheme="minorHAnsi"/>
          <w:sz w:val="10"/>
        </w:rPr>
        <w:t xml:space="preserve"> through much of the 20th century </w:t>
      </w:r>
      <w:r w:rsidRPr="000042B5">
        <w:rPr>
          <w:rStyle w:val="StyleUnderline"/>
          <w:highlight w:val="yellow"/>
        </w:rPr>
        <w:t>for improving wages</w:t>
      </w:r>
      <w:r w:rsidRPr="00DA0032">
        <w:rPr>
          <w:rFonts w:asciiTheme="minorHAnsi" w:hAnsiTheme="minorHAnsi" w:cstheme="minorHAnsi"/>
          <w:sz w:val="10"/>
        </w:rPr>
        <w:t xml:space="preserve"> </w:t>
      </w:r>
      <w:r w:rsidRPr="00DA0032">
        <w:rPr>
          <w:rStyle w:val="StyleUnderline"/>
        </w:rPr>
        <w:t>and other aspects of job quality</w:t>
      </w:r>
      <w:r w:rsidRPr="00D844E5">
        <w:rPr>
          <w:rFonts w:asciiTheme="minorHAnsi" w:hAnsiTheme="minorHAnsi" w:cstheme="minorHAnsi"/>
          <w:sz w:val="10"/>
        </w:rPr>
        <w:t xml:space="preserve"> for union and non-union workers and that unions </w:t>
      </w:r>
      <w:r w:rsidRPr="000042B5">
        <w:rPr>
          <w:rStyle w:val="StyleUnderline"/>
          <w:highlight w:val="yellow"/>
        </w:rPr>
        <w:t xml:space="preserve">contributed significantly to </w:t>
      </w:r>
      <w:r w:rsidRPr="000042B5">
        <w:rPr>
          <w:rStyle w:val="Emphasis"/>
          <w:highlight w:val="yellow"/>
        </w:rPr>
        <w:t>reducing income inequality</w:t>
      </w:r>
      <w:r w:rsidRPr="00DA0032">
        <w:rPr>
          <w:rFonts w:asciiTheme="minorHAnsi" w:hAnsiTheme="minorHAnsi" w:cstheme="minorHAnsi"/>
          <w:sz w:val="10"/>
        </w:rPr>
        <w:t xml:space="preserve">. They argued that these </w:t>
      </w:r>
      <w:r w:rsidRPr="00DA0032">
        <w:rPr>
          <w:rStyle w:val="StyleUnderline"/>
        </w:rPr>
        <w:t>improvements put pressure on firms to find ways to increase productivity through</w:t>
      </w:r>
      <w:r w:rsidRPr="00DA0032">
        <w:rPr>
          <w:rFonts w:asciiTheme="minorHAnsi" w:hAnsiTheme="minorHAnsi" w:cstheme="minorHAnsi"/>
          <w:sz w:val="10"/>
        </w:rPr>
        <w:t xml:space="preserve"> a variety of channels such as </w:t>
      </w:r>
      <w:r w:rsidRPr="00DA0032">
        <w:rPr>
          <w:rStyle w:val="StyleUnderline"/>
        </w:rPr>
        <w:t>investment in new technology</w:t>
      </w:r>
      <w:r w:rsidRPr="00DA0032">
        <w:rPr>
          <w:rFonts w:asciiTheme="minorHAnsi" w:hAnsiTheme="minorHAnsi" w:cstheme="minorHAnsi"/>
          <w:sz w:val="10"/>
        </w:rPr>
        <w:t xml:space="preserve">, in </w:t>
      </w:r>
      <w:r w:rsidRPr="00DA0032">
        <w:rPr>
          <w:rStyle w:val="StyleUnderline"/>
        </w:rPr>
        <w:t>workforce training, and</w:t>
      </w:r>
      <w:r w:rsidRPr="00DA0032">
        <w:rPr>
          <w:rFonts w:asciiTheme="minorHAnsi" w:hAnsiTheme="minorHAnsi" w:cstheme="minorHAnsi"/>
          <w:sz w:val="10"/>
        </w:rPr>
        <w:t xml:space="preserve"> in </w:t>
      </w:r>
      <w:r w:rsidRPr="00DA0032">
        <w:rPr>
          <w:rStyle w:val="StyleUnderline"/>
        </w:rPr>
        <w:t>innovative personnel management practices</w:t>
      </w:r>
      <w:r w:rsidRPr="00DA0032">
        <w:rPr>
          <w:rFonts w:asciiTheme="minorHAnsi" w:hAnsiTheme="minorHAnsi" w:cstheme="minorHAnsi"/>
          <w:sz w:val="10"/>
        </w:rPr>
        <w:t>. Mishel and Bivens (2021: 27) noted that their research demonstrates that the “</w:t>
      </w:r>
      <w:r w:rsidRPr="000042B5">
        <w:rPr>
          <w:rStyle w:val="StyleUnderline"/>
          <w:highlight w:val="yellow"/>
        </w:rPr>
        <w:t>erosion of collective bargaining</w:t>
      </w:r>
      <w:r w:rsidRPr="00DA0032">
        <w:rPr>
          <w:rFonts w:asciiTheme="minorHAnsi" w:hAnsiTheme="minorHAnsi" w:cstheme="minorHAnsi"/>
          <w:sz w:val="10"/>
        </w:rPr>
        <w:t xml:space="preserve"> has been a </w:t>
      </w:r>
      <w:r w:rsidRPr="000042B5">
        <w:rPr>
          <w:rStyle w:val="StyleUnderline"/>
          <w:highlight w:val="yellow"/>
        </w:rPr>
        <w:t xml:space="preserve">major factor </w:t>
      </w:r>
      <w:r w:rsidRPr="00D844E5">
        <w:rPr>
          <w:sz w:val="10"/>
        </w:rPr>
        <w:t>that has</w:t>
      </w:r>
      <w:r w:rsidRPr="007F78BD">
        <w:rPr>
          <w:rStyle w:val="StyleUnderline"/>
        </w:rPr>
        <w:t xml:space="preserve"> </w:t>
      </w:r>
      <w:r w:rsidRPr="000042B5">
        <w:rPr>
          <w:rStyle w:val="Emphasis"/>
          <w:highlight w:val="yellow"/>
        </w:rPr>
        <w:t>depressed wage growth</w:t>
      </w:r>
      <w:r w:rsidRPr="00DA0032">
        <w:rPr>
          <w:rFonts w:asciiTheme="minorHAnsi" w:hAnsiTheme="minorHAnsi" w:cstheme="minorHAnsi"/>
          <w:sz w:val="10"/>
        </w:rPr>
        <w:t xml:space="preserve"> in the middle and drove the growth of wage inequality over the last four decades.” Stansbury and Summers (2020) made the case that, both </w:t>
      </w:r>
      <w:r w:rsidRPr="00DA0032">
        <w:rPr>
          <w:rStyle w:val="StyleUnderline"/>
        </w:rPr>
        <w:t>because of labor market concentration as well as labor market frictions, monopsonistic conditions</w:t>
      </w:r>
      <w:r w:rsidRPr="00DA0032">
        <w:rPr>
          <w:rFonts w:asciiTheme="minorHAnsi" w:hAnsiTheme="minorHAnsi" w:cstheme="minorHAnsi"/>
          <w:sz w:val="10"/>
        </w:rPr>
        <w:t xml:space="preserve"> are </w:t>
      </w:r>
      <w:r w:rsidRPr="00DA0032">
        <w:rPr>
          <w:rStyle w:val="StyleUnderline"/>
        </w:rPr>
        <w:t>endemic to</w:t>
      </w:r>
      <w:r w:rsidRPr="00DA0032">
        <w:rPr>
          <w:rFonts w:asciiTheme="minorHAnsi" w:hAnsiTheme="minorHAnsi" w:cstheme="minorHAnsi"/>
          <w:sz w:val="10"/>
        </w:rPr>
        <w:t xml:space="preserve"> the </w:t>
      </w:r>
      <w:r w:rsidRPr="00DA0032">
        <w:rPr>
          <w:rStyle w:val="StyleUnderline"/>
        </w:rPr>
        <w:t>American labor market</w:t>
      </w:r>
      <w:r w:rsidRPr="00DA0032">
        <w:rPr>
          <w:rFonts w:asciiTheme="minorHAnsi" w:hAnsiTheme="minorHAnsi" w:cstheme="minorHAnsi"/>
          <w:sz w:val="10"/>
        </w:rPr>
        <w:t xml:space="preserve">. Monopsony causes wages to be marked down relative to worker marginal revenue product. In this environment, they argued, </w:t>
      </w:r>
      <w:r w:rsidRPr="00DA0032">
        <w:rPr>
          <w:rStyle w:val="StyleUnderline"/>
        </w:rPr>
        <w:t>unions</w:t>
      </w:r>
      <w:r w:rsidRPr="00DA0032">
        <w:rPr>
          <w:rFonts w:asciiTheme="minorHAnsi" w:hAnsiTheme="minorHAnsi" w:cstheme="minorHAnsi"/>
          <w:sz w:val="10"/>
        </w:rPr>
        <w:t xml:space="preserve"> are an </w:t>
      </w:r>
      <w:r w:rsidRPr="00DA0032">
        <w:rPr>
          <w:rStyle w:val="StyleUnderline"/>
        </w:rPr>
        <w:t>important source of worker power</w:t>
      </w:r>
      <w:r w:rsidRPr="00DA0032">
        <w:rPr>
          <w:rFonts w:asciiTheme="minorHAnsi" w:hAnsiTheme="minorHAnsi" w:cstheme="minorHAnsi"/>
          <w:sz w:val="10"/>
        </w:rPr>
        <w:t xml:space="preserve"> serving as a </w:t>
      </w:r>
      <w:r w:rsidRPr="00DA0032">
        <w:rPr>
          <w:rStyle w:val="StyleUnderline"/>
        </w:rPr>
        <w:t>countervailing weight to employer monopsony power.</w:t>
      </w:r>
    </w:p>
    <w:p w14:paraId="5E4598AF" w14:textId="77777777" w:rsidR="00265D72" w:rsidRPr="00DA0032" w:rsidRDefault="00265D72" w:rsidP="00265D72">
      <w:pPr>
        <w:rPr>
          <w:rFonts w:asciiTheme="minorHAnsi" w:hAnsiTheme="minorHAnsi" w:cstheme="minorHAnsi"/>
          <w:sz w:val="10"/>
        </w:rPr>
      </w:pPr>
      <w:r w:rsidRPr="00DA0032">
        <w:rPr>
          <w:rFonts w:asciiTheme="minorHAnsi" w:hAnsiTheme="minorHAnsi" w:cstheme="minorHAnsi"/>
          <w:sz w:val="10"/>
        </w:rPr>
        <w:t xml:space="preserve">The evidence presented in this article shows that the </w:t>
      </w:r>
      <w:r w:rsidRPr="00DA0032">
        <w:rPr>
          <w:rStyle w:val="StyleUnderline"/>
        </w:rPr>
        <w:t>RTW laws</w:t>
      </w:r>
      <w:r w:rsidRPr="00DA0032">
        <w:rPr>
          <w:rFonts w:asciiTheme="minorHAnsi" w:hAnsiTheme="minorHAnsi" w:cstheme="minorHAnsi"/>
          <w:sz w:val="10"/>
        </w:rPr>
        <w:t xml:space="preserve"> imposed in the 2010s </w:t>
      </w:r>
      <w:r w:rsidRPr="00DA0032">
        <w:rPr>
          <w:rStyle w:val="StyleUnderline"/>
        </w:rPr>
        <w:t>significantly reduced union membership</w:t>
      </w:r>
      <w:r w:rsidRPr="00DA0032">
        <w:rPr>
          <w:rFonts w:asciiTheme="minorHAnsi" w:hAnsiTheme="minorHAnsi" w:cstheme="minorHAnsi"/>
          <w:sz w:val="10"/>
        </w:rPr>
        <w:t xml:space="preserve">. One predictable consequence is that the </w:t>
      </w:r>
      <w:r w:rsidRPr="00DA0032">
        <w:rPr>
          <w:rStyle w:val="StyleUnderline"/>
        </w:rPr>
        <w:t>income distribution</w:t>
      </w:r>
      <w:r w:rsidRPr="00DA0032">
        <w:rPr>
          <w:rFonts w:asciiTheme="minorHAnsi" w:hAnsiTheme="minorHAnsi" w:cstheme="minorHAnsi"/>
          <w:sz w:val="10"/>
        </w:rPr>
        <w:t xml:space="preserve"> will be </w:t>
      </w:r>
      <w:r w:rsidRPr="00DA0032">
        <w:rPr>
          <w:rStyle w:val="StyleUnderline"/>
        </w:rPr>
        <w:t>made more unequal as a result</w:t>
      </w:r>
      <w:r w:rsidRPr="00DA0032">
        <w:rPr>
          <w:rFonts w:asciiTheme="minorHAnsi" w:hAnsiTheme="minorHAnsi" w:cstheme="minorHAnsi"/>
          <w:sz w:val="10"/>
        </w:rPr>
        <w:t xml:space="preserve">. The </w:t>
      </w:r>
      <w:r w:rsidRPr="00DA0032">
        <w:rPr>
          <w:rStyle w:val="StyleUnderline"/>
        </w:rPr>
        <w:t xml:space="preserve">negative externality of </w:t>
      </w:r>
      <w:r w:rsidRPr="00DA0032">
        <w:rPr>
          <w:rFonts w:asciiTheme="minorHAnsi" w:hAnsiTheme="minorHAnsi" w:cstheme="minorHAnsi"/>
          <w:sz w:val="10"/>
        </w:rPr>
        <w:t xml:space="preserve">rising </w:t>
      </w:r>
      <w:r w:rsidRPr="00DA0032">
        <w:rPr>
          <w:rStyle w:val="StyleUnderline"/>
        </w:rPr>
        <w:t xml:space="preserve">social polarization that attends </w:t>
      </w:r>
      <w:proofErr w:type="gramStart"/>
      <w:r w:rsidRPr="00DA0032">
        <w:rPr>
          <w:rStyle w:val="StyleUnderline"/>
        </w:rPr>
        <w:t>rising</w:t>
      </w:r>
      <w:proofErr w:type="gramEnd"/>
      <w:r w:rsidRPr="00DA0032">
        <w:rPr>
          <w:rStyle w:val="StyleUnderline"/>
        </w:rPr>
        <w:t xml:space="preserve"> income inequality undoubtedly </w:t>
      </w:r>
      <w:r w:rsidRPr="000042B5">
        <w:rPr>
          <w:rStyle w:val="Emphasis"/>
          <w:highlight w:val="yellow"/>
        </w:rPr>
        <w:t>imposes welfare loss</w:t>
      </w:r>
      <w:r w:rsidRPr="00DA0032">
        <w:rPr>
          <w:rStyle w:val="StyleUnderline"/>
        </w:rPr>
        <w:t>.</w:t>
      </w:r>
      <w:r w:rsidRPr="00DA0032">
        <w:rPr>
          <w:rFonts w:asciiTheme="minorHAnsi" w:hAnsiTheme="minorHAnsi" w:cstheme="minorHAnsi"/>
          <w:sz w:val="10"/>
        </w:rPr>
        <w:t xml:space="preserve"> Monopsony (like monopoly) is a market failure that also imposes welfare loss. Labor market institutions that set a wage floor in a monopsonistic labor market improve efficiency. Unions, of course, are one such institutional mechanism. Though the rush to impose right-to-work in the 2010s may have been driven by a self-interested desire to weaken political opposition, the </w:t>
      </w:r>
      <w:r w:rsidRPr="00DA0032">
        <w:rPr>
          <w:rStyle w:val="StyleUnderline"/>
        </w:rPr>
        <w:t>collateral damage inflicted on</w:t>
      </w:r>
      <w:r w:rsidRPr="00DA0032">
        <w:rPr>
          <w:rFonts w:asciiTheme="minorHAnsi" w:hAnsiTheme="minorHAnsi" w:cstheme="minorHAnsi"/>
          <w:sz w:val="10"/>
        </w:rPr>
        <w:t xml:space="preserve"> important </w:t>
      </w:r>
      <w:r w:rsidRPr="00DA0032">
        <w:rPr>
          <w:rStyle w:val="StyleUnderline"/>
        </w:rPr>
        <w:t>public policy objectives</w:t>
      </w:r>
      <w:r w:rsidRPr="00DA0032">
        <w:rPr>
          <w:rFonts w:asciiTheme="minorHAnsi" w:hAnsiTheme="minorHAnsi" w:cstheme="minorHAnsi"/>
          <w:sz w:val="10"/>
        </w:rPr>
        <w:t xml:space="preserve"> of more equitable income distribution and of providing workers countervailing market power in an inherently monopsonistic environment </w:t>
      </w:r>
      <w:r w:rsidRPr="00DA0032">
        <w:rPr>
          <w:rStyle w:val="StyleUnderline"/>
        </w:rPr>
        <w:t>may be extensive</w:t>
      </w:r>
      <w:r w:rsidRPr="00DA0032">
        <w:rPr>
          <w:rFonts w:asciiTheme="minorHAnsi" w:hAnsiTheme="minorHAnsi" w:cstheme="minorHAnsi"/>
          <w:sz w:val="10"/>
        </w:rPr>
        <w:t>. Future research should look to evaluate the degree by which the decline in union membership due to recent RTW implementation affects the union wage premium, wages in the non-union sector of the economy, income inequality, and monopsonistic exploitation.</w:t>
      </w:r>
    </w:p>
    <w:p w14:paraId="2EFF5B4D" w14:textId="77777777" w:rsidR="00265D72" w:rsidRPr="00DA0032" w:rsidRDefault="00265D72" w:rsidP="00265D72">
      <w:pPr>
        <w:rPr>
          <w:rFonts w:asciiTheme="minorHAnsi" w:hAnsiTheme="minorHAnsi" w:cstheme="minorHAnsi"/>
          <w:sz w:val="10"/>
        </w:rPr>
      </w:pPr>
      <w:r w:rsidRPr="00DA0032">
        <w:rPr>
          <w:rFonts w:asciiTheme="minorHAnsi" w:hAnsiTheme="minorHAnsi" w:cstheme="minorHAnsi"/>
          <w:sz w:val="10"/>
        </w:rPr>
        <w:t>Conclusion</w:t>
      </w:r>
    </w:p>
    <w:p w14:paraId="155E57C4" w14:textId="77777777" w:rsidR="00265D72" w:rsidRPr="00DA0032" w:rsidRDefault="00265D72" w:rsidP="00265D72">
      <w:pPr>
        <w:rPr>
          <w:rFonts w:asciiTheme="minorHAnsi" w:hAnsiTheme="minorHAnsi" w:cstheme="minorHAnsi"/>
          <w:sz w:val="10"/>
        </w:rPr>
      </w:pPr>
      <w:r w:rsidRPr="00DA0032">
        <w:rPr>
          <w:rFonts w:asciiTheme="minorHAnsi" w:hAnsiTheme="minorHAnsi" w:cstheme="minorHAnsi"/>
          <w:sz w:val="10"/>
        </w:rPr>
        <w:t xml:space="preserve">In this article, I estimate the effect of enacting RTW laws on union membership in states adopting such laws after 2010. Using monthly data on outgoing rotation groups from the CPS for years 2000 to 2018, I estimate DD models, with residents of states that adopted right-to-work after 2010 in the treatment group and residents of states that failed to adopt right-to-work in the control group. I find, </w:t>
      </w:r>
      <w:r w:rsidRPr="00DA0032">
        <w:rPr>
          <w:rStyle w:val="StyleUnderline"/>
        </w:rPr>
        <w:t>consistent across a variety of specifications</w:t>
      </w:r>
      <w:r w:rsidRPr="00DA0032">
        <w:rPr>
          <w:rFonts w:asciiTheme="minorHAnsi" w:hAnsiTheme="minorHAnsi" w:cstheme="minorHAnsi"/>
          <w:sz w:val="10"/>
        </w:rPr>
        <w:t xml:space="preserve">, that </w:t>
      </w:r>
      <w:r w:rsidRPr="000042B5">
        <w:rPr>
          <w:rStyle w:val="StyleUnderline"/>
          <w:highlight w:val="yellow"/>
        </w:rPr>
        <w:t>implementation of right-to-work reduces</w:t>
      </w:r>
      <w:r w:rsidRPr="00DA0032">
        <w:rPr>
          <w:rFonts w:asciiTheme="minorHAnsi" w:hAnsiTheme="minorHAnsi" w:cstheme="minorHAnsi"/>
          <w:sz w:val="10"/>
        </w:rPr>
        <w:t xml:space="preserve"> the </w:t>
      </w:r>
      <w:r w:rsidRPr="00DA0032">
        <w:rPr>
          <w:rStyle w:val="StyleUnderline"/>
        </w:rPr>
        <w:t xml:space="preserve">probability of </w:t>
      </w:r>
      <w:r w:rsidRPr="000042B5">
        <w:rPr>
          <w:rStyle w:val="StyleUnderline"/>
          <w:highlight w:val="yellow"/>
        </w:rPr>
        <w:t xml:space="preserve">union membership by </w:t>
      </w:r>
      <w:r w:rsidRPr="000042B5">
        <w:rPr>
          <w:rStyle w:val="Emphasis"/>
          <w:sz w:val="26"/>
          <w:szCs w:val="26"/>
          <w:highlight w:val="yellow"/>
        </w:rPr>
        <w:t>1.5 to 2 percentage points</w:t>
      </w:r>
      <w:r w:rsidRPr="00DA0032">
        <w:rPr>
          <w:rFonts w:asciiTheme="minorHAnsi" w:hAnsiTheme="minorHAnsi" w:cstheme="minorHAnsi"/>
          <w:sz w:val="10"/>
        </w:rPr>
        <w:t xml:space="preserve"> in the treatment states relative to control states, providing evidence that legislative intent is not correlated with union membership and that an RTW law must </w:t>
      </w:r>
      <w:proofErr w:type="gramStart"/>
      <w:r w:rsidRPr="00DA0032">
        <w:rPr>
          <w:rFonts w:asciiTheme="minorHAnsi" w:hAnsiTheme="minorHAnsi" w:cstheme="minorHAnsi"/>
          <w:sz w:val="10"/>
        </w:rPr>
        <w:t>actually go</w:t>
      </w:r>
      <w:proofErr w:type="gramEnd"/>
      <w:r w:rsidRPr="00DA0032">
        <w:rPr>
          <w:rFonts w:asciiTheme="minorHAnsi" w:hAnsiTheme="minorHAnsi" w:cstheme="minorHAnsi"/>
          <w:sz w:val="10"/>
        </w:rPr>
        <w:t xml:space="preserve"> into effect for there to be any consequence.</w:t>
      </w:r>
    </w:p>
    <w:p w14:paraId="5F59B5EB" w14:textId="77777777" w:rsidR="00265D72" w:rsidRPr="00DA0032" w:rsidRDefault="00265D72" w:rsidP="00265D72">
      <w:pPr>
        <w:rPr>
          <w:rFonts w:asciiTheme="minorHAnsi" w:hAnsiTheme="minorHAnsi" w:cstheme="minorHAnsi"/>
          <w:sz w:val="10"/>
        </w:rPr>
      </w:pPr>
      <w:r w:rsidRPr="00DA0032">
        <w:rPr>
          <w:rFonts w:asciiTheme="minorHAnsi" w:hAnsiTheme="minorHAnsi" w:cstheme="minorHAnsi"/>
          <w:sz w:val="10"/>
        </w:rPr>
        <w:t xml:space="preserve">My empirical findings are consistent with the more moderate effect estimates of both Ellwood and Fine (1987) and Eren and </w:t>
      </w:r>
      <w:proofErr w:type="spellStart"/>
      <w:r w:rsidRPr="00DA0032">
        <w:rPr>
          <w:rFonts w:asciiTheme="minorHAnsi" w:hAnsiTheme="minorHAnsi" w:cstheme="minorHAnsi"/>
          <w:sz w:val="10"/>
        </w:rPr>
        <w:t>Ozbeklik</w:t>
      </w:r>
      <w:proofErr w:type="spellEnd"/>
      <w:r w:rsidRPr="00DA0032">
        <w:rPr>
          <w:rFonts w:asciiTheme="minorHAnsi" w:hAnsiTheme="minorHAnsi" w:cstheme="minorHAnsi"/>
          <w:sz w:val="10"/>
        </w:rPr>
        <w:t xml:space="preserve"> (2016). My work contributes to the literature in that Eren and </w:t>
      </w:r>
      <w:proofErr w:type="spellStart"/>
      <w:r w:rsidRPr="00DA0032">
        <w:rPr>
          <w:rFonts w:asciiTheme="minorHAnsi" w:hAnsiTheme="minorHAnsi" w:cstheme="minorHAnsi"/>
          <w:sz w:val="10"/>
        </w:rPr>
        <w:t>Ozbeklik</w:t>
      </w:r>
      <w:proofErr w:type="spellEnd"/>
      <w:r w:rsidRPr="00DA0032">
        <w:rPr>
          <w:rFonts w:asciiTheme="minorHAnsi" w:hAnsiTheme="minorHAnsi" w:cstheme="minorHAnsi"/>
          <w:sz w:val="10"/>
        </w:rPr>
        <w:t xml:space="preserve"> (2016) focused on a single state (Oklahoma) very much like the traditional RTW states of the distant past, whereas my treatment group consists of states with a solid history of openness to collective bargaining. Likewise, my estimates, despite significant differences in both </w:t>
      </w:r>
      <w:proofErr w:type="gramStart"/>
      <w:r w:rsidRPr="00DA0032">
        <w:rPr>
          <w:rFonts w:asciiTheme="minorHAnsi" w:hAnsiTheme="minorHAnsi" w:cstheme="minorHAnsi"/>
          <w:sz w:val="10"/>
        </w:rPr>
        <w:t>time period</w:t>
      </w:r>
      <w:proofErr w:type="gramEnd"/>
      <w:r w:rsidRPr="00DA0032">
        <w:rPr>
          <w:rFonts w:asciiTheme="minorHAnsi" w:hAnsiTheme="minorHAnsi" w:cstheme="minorHAnsi"/>
          <w:sz w:val="10"/>
        </w:rPr>
        <w:t xml:space="preserve"> studied and methodological approach, are in the same neighborhood as those reported by Ellwood and Fine (1987), whose conclusions were based on extrapolation from a flow analysis of union organizing effort in a much earlier period. Though establishing the magnitude of the effect on union membership is an important exercise, future research should endeavor to evaluate the impacts on less quantifiable dimensions of unionism that were, presumably, the underlying targets of the architects of recent RTW laws.</w:t>
      </w:r>
    </w:p>
    <w:p w14:paraId="0FA4EFA9" w14:textId="77777777" w:rsidR="00265D72" w:rsidRDefault="00265D72" w:rsidP="00265D72">
      <w:pPr>
        <w:rPr>
          <w:rFonts w:asciiTheme="minorHAnsi" w:hAnsiTheme="minorHAnsi" w:cstheme="minorHAnsi"/>
        </w:rPr>
      </w:pPr>
    </w:p>
    <w:p w14:paraId="458AE077" w14:textId="77777777" w:rsidR="00265D72" w:rsidRPr="00F6421E" w:rsidRDefault="00265D72" w:rsidP="00265D72">
      <w:pPr>
        <w:pStyle w:val="Heading4"/>
        <w:rPr>
          <w:szCs w:val="26"/>
        </w:rPr>
      </w:pPr>
      <w:r w:rsidRPr="00F6421E">
        <w:rPr>
          <w:szCs w:val="26"/>
        </w:rPr>
        <w:t xml:space="preserve">Decreases </w:t>
      </w:r>
      <w:r w:rsidRPr="00F6421E">
        <w:rPr>
          <w:rStyle w:val="StyleUnderline"/>
          <w:szCs w:val="26"/>
        </w:rPr>
        <w:t>firm productivity</w:t>
      </w:r>
    </w:p>
    <w:p w14:paraId="7BD2064D" w14:textId="77777777" w:rsidR="00265D72" w:rsidRPr="00A30739" w:rsidRDefault="00265D72" w:rsidP="00265D72">
      <w:pPr>
        <w:rPr>
          <w:rStyle w:val="Style13ptBold"/>
        </w:rPr>
      </w:pPr>
      <w:r w:rsidRPr="00A30739">
        <w:rPr>
          <w:rStyle w:val="Style13ptBold"/>
        </w:rPr>
        <w:t xml:space="preserve">Ahmed and </w:t>
      </w:r>
      <w:proofErr w:type="spellStart"/>
      <w:r w:rsidRPr="00A30739">
        <w:rPr>
          <w:rStyle w:val="Style13ptBold"/>
        </w:rPr>
        <w:t>Mertzanis</w:t>
      </w:r>
      <w:proofErr w:type="spellEnd"/>
      <w:r w:rsidRPr="00A30739">
        <w:rPr>
          <w:rStyle w:val="Style13ptBold"/>
        </w:rPr>
        <w:t xml:space="preserve">, 25 </w:t>
      </w:r>
    </w:p>
    <w:p w14:paraId="4348A658" w14:textId="77777777" w:rsidR="00265D72" w:rsidRPr="00DD4235" w:rsidRDefault="00265D72" w:rsidP="00265D72">
      <w:pPr>
        <w:rPr>
          <w:rFonts w:asciiTheme="minorHAnsi" w:hAnsiTheme="minorHAnsi" w:cstheme="minorHAnsi"/>
          <w:sz w:val="20"/>
          <w:szCs w:val="20"/>
        </w:rPr>
      </w:pPr>
      <w:r w:rsidRPr="00DD4235">
        <w:rPr>
          <w:sz w:val="20"/>
          <w:szCs w:val="20"/>
        </w:rPr>
        <w:t>[</w:t>
      </w:r>
      <w:r w:rsidRPr="00DD4235">
        <w:rPr>
          <w:rFonts w:asciiTheme="minorHAnsi" w:hAnsiTheme="minorHAnsi" w:cstheme="minorHAnsi"/>
          <w:sz w:val="20"/>
          <w:szCs w:val="20"/>
        </w:rPr>
        <w:t>Mohamed Shaker Ahmed --</w:t>
      </w:r>
      <w:r w:rsidRPr="00DD4235">
        <w:rPr>
          <w:sz w:val="20"/>
          <w:szCs w:val="20"/>
        </w:rPr>
        <w:t xml:space="preserve"> </w:t>
      </w:r>
      <w:r w:rsidRPr="00DD4235">
        <w:rPr>
          <w:rFonts w:asciiTheme="minorHAnsi" w:hAnsiTheme="minorHAnsi" w:cstheme="minorHAnsi"/>
          <w:sz w:val="20"/>
          <w:szCs w:val="20"/>
        </w:rPr>
        <w:t xml:space="preserve">obtained his PhD from Brunel University London in 2017. After that, he joined MSA university in Egypt as an assistant professor in finance for one year. Then, he has joined Applied Science University, Bahrain from Sep. 2018 to present. </w:t>
      </w:r>
      <w:proofErr w:type="spellStart"/>
      <w:r w:rsidRPr="00DD4235">
        <w:rPr>
          <w:rFonts w:asciiTheme="minorHAnsi" w:hAnsiTheme="minorHAnsi" w:cstheme="minorHAnsi"/>
          <w:sz w:val="20"/>
          <w:szCs w:val="20"/>
        </w:rPr>
        <w:t>Charilaos</w:t>
      </w:r>
      <w:proofErr w:type="spellEnd"/>
      <w:r w:rsidRPr="00DD4235">
        <w:rPr>
          <w:rFonts w:asciiTheme="minorHAnsi" w:hAnsiTheme="minorHAnsi" w:cstheme="minorHAnsi"/>
          <w:sz w:val="20"/>
          <w:szCs w:val="20"/>
        </w:rPr>
        <w:t xml:space="preserve"> </w:t>
      </w:r>
      <w:proofErr w:type="spellStart"/>
      <w:r w:rsidRPr="00DD4235">
        <w:rPr>
          <w:rFonts w:asciiTheme="minorHAnsi" w:hAnsiTheme="minorHAnsi" w:cstheme="minorHAnsi"/>
          <w:sz w:val="20"/>
          <w:szCs w:val="20"/>
        </w:rPr>
        <w:t>Mertzanis</w:t>
      </w:r>
      <w:proofErr w:type="spellEnd"/>
      <w:r w:rsidRPr="00DD4235">
        <w:rPr>
          <w:rFonts w:asciiTheme="minorHAnsi" w:hAnsiTheme="minorHAnsi" w:cstheme="minorHAnsi"/>
          <w:sz w:val="20"/>
          <w:szCs w:val="20"/>
        </w:rPr>
        <w:t xml:space="preserve"> --</w:t>
      </w:r>
      <w:r w:rsidRPr="00DD4235">
        <w:rPr>
          <w:sz w:val="20"/>
          <w:szCs w:val="20"/>
        </w:rPr>
        <w:t xml:space="preserve"> j</w:t>
      </w:r>
      <w:r w:rsidRPr="00DD4235">
        <w:rPr>
          <w:rFonts w:asciiTheme="minorHAnsi" w:hAnsiTheme="minorHAnsi" w:cstheme="minorHAnsi"/>
          <w:sz w:val="20"/>
          <w:szCs w:val="20"/>
        </w:rPr>
        <w:t xml:space="preserve">oined Abu Dhabi University in 2018. He received his undergraduate degree from the Aristotle University of Thessaloniki in Greece and his Ph.D. from the New School for Social Research in the USA, where he studied as a Fulbright and a NATO fellow. He previously held positions as a senior policy advisor at the Hellenic Capital Market Commission, Adjunct Professor at the Hellenic Open University, and Associate Professor of Finance at the American University in Cairo. "Right‐to‐Work Laws and Firm Productivity in US Firms." Industrial Relations Journal (2025), 4-10-2025, </w:t>
      </w:r>
      <w:hyperlink r:id="rId6" w:history="1">
        <w:r w:rsidRPr="00DD4235">
          <w:rPr>
            <w:sz w:val="20"/>
            <w:szCs w:val="20"/>
          </w:rPr>
          <w:t>https://onlinelibrary.wiley.com/doi/full/10.1111/irj.12468</w:t>
        </w:r>
      </w:hyperlink>
      <w:r w:rsidRPr="00DD4235">
        <w:rPr>
          <w:rFonts w:asciiTheme="minorHAnsi" w:hAnsiTheme="minorHAnsi" w:cstheme="minorHAnsi"/>
          <w:sz w:val="20"/>
          <w:szCs w:val="20"/>
        </w:rPr>
        <w:t xml:space="preserve">, accessed 8-11-25] </w:t>
      </w:r>
    </w:p>
    <w:p w14:paraId="552246DF" w14:textId="77777777" w:rsidR="00265D72" w:rsidRPr="009E1357" w:rsidRDefault="00265D72" w:rsidP="00265D72">
      <w:r>
        <w:rPr>
          <w:rFonts w:asciiTheme="minorHAnsi" w:hAnsiTheme="minorHAnsi" w:cstheme="minorHAnsi"/>
        </w:rPr>
        <w:t>***TFP = Total Factor Productivity***</w:t>
      </w:r>
    </w:p>
    <w:p w14:paraId="1F05CF1A" w14:textId="77777777" w:rsidR="00265D72" w:rsidRDefault="00265D72" w:rsidP="00265D72">
      <w:pPr>
        <w:rPr>
          <w:rFonts w:asciiTheme="minorHAnsi" w:hAnsiTheme="minorHAnsi" w:cstheme="minorHAnsi"/>
        </w:rPr>
      </w:pPr>
    </w:p>
    <w:p w14:paraId="3CE6D61D" w14:textId="77777777" w:rsidR="00265D72" w:rsidRPr="00FD4FE4" w:rsidRDefault="00265D72" w:rsidP="00265D72">
      <w:pPr>
        <w:rPr>
          <w:rStyle w:val="StyleUnderline"/>
        </w:rPr>
      </w:pPr>
      <w:r w:rsidRPr="00FD4FE4">
        <w:rPr>
          <w:rFonts w:asciiTheme="minorHAnsi" w:hAnsiTheme="minorHAnsi" w:cstheme="minorHAnsi"/>
          <w:sz w:val="10"/>
        </w:rPr>
        <w:t xml:space="preserve">In recent years, </w:t>
      </w:r>
      <w:proofErr w:type="spellStart"/>
      <w:r w:rsidRPr="00791F5C">
        <w:rPr>
          <w:rStyle w:val="StyleUnderline"/>
        </w:rPr>
        <w:t>labour</w:t>
      </w:r>
      <w:proofErr w:type="spellEnd"/>
      <w:r w:rsidRPr="00791F5C">
        <w:rPr>
          <w:rStyle w:val="StyleUnderline"/>
        </w:rPr>
        <w:t xml:space="preserve"> policies' impact on firm productivity</w:t>
      </w:r>
      <w:r w:rsidRPr="00FD4FE4">
        <w:rPr>
          <w:rFonts w:asciiTheme="minorHAnsi" w:hAnsiTheme="minorHAnsi" w:cstheme="minorHAnsi"/>
          <w:sz w:val="10"/>
        </w:rPr>
        <w:t xml:space="preserve"> </w:t>
      </w:r>
      <w:r w:rsidRPr="00791F5C">
        <w:rPr>
          <w:rStyle w:val="Emphasis"/>
        </w:rPr>
        <w:t>has gained prominence</w:t>
      </w:r>
      <w:r w:rsidRPr="00FD4FE4">
        <w:rPr>
          <w:rFonts w:asciiTheme="minorHAnsi" w:hAnsiTheme="minorHAnsi" w:cstheme="minorHAnsi"/>
          <w:sz w:val="10"/>
        </w:rPr>
        <w:t xml:space="preserve"> due to </w:t>
      </w:r>
      <w:proofErr w:type="spellStart"/>
      <w:r w:rsidRPr="00FD4FE4">
        <w:rPr>
          <w:rFonts w:asciiTheme="minorHAnsi" w:hAnsiTheme="minorHAnsi" w:cstheme="minorHAnsi"/>
          <w:sz w:val="10"/>
        </w:rPr>
        <w:t>globalisation</w:t>
      </w:r>
      <w:proofErr w:type="spellEnd"/>
      <w:r w:rsidRPr="00FD4FE4">
        <w:rPr>
          <w:rFonts w:asciiTheme="minorHAnsi" w:hAnsiTheme="minorHAnsi" w:cstheme="minorHAnsi"/>
          <w:sz w:val="10"/>
        </w:rPr>
        <w:t xml:space="preserve">, technological advancements, and evolving </w:t>
      </w:r>
      <w:proofErr w:type="spellStart"/>
      <w:r w:rsidRPr="00FD4FE4">
        <w:rPr>
          <w:rFonts w:asciiTheme="minorHAnsi" w:hAnsiTheme="minorHAnsi" w:cstheme="minorHAnsi"/>
          <w:sz w:val="10"/>
        </w:rPr>
        <w:t>labour</w:t>
      </w:r>
      <w:proofErr w:type="spellEnd"/>
      <w:r w:rsidRPr="00FD4FE4">
        <w:rPr>
          <w:rFonts w:asciiTheme="minorHAnsi" w:hAnsiTheme="minorHAnsi" w:cstheme="minorHAnsi"/>
          <w:sz w:val="10"/>
        </w:rPr>
        <w:t xml:space="preserve"> markets (International Monetary Fund 2018; World Economic Forum 2018). These </w:t>
      </w:r>
      <w:r w:rsidRPr="00791F5C">
        <w:rPr>
          <w:rStyle w:val="StyleUnderline"/>
        </w:rPr>
        <w:t xml:space="preserve">dynamics have reshaped workforce management and </w:t>
      </w:r>
      <w:proofErr w:type="spellStart"/>
      <w:r w:rsidRPr="00791F5C">
        <w:rPr>
          <w:rStyle w:val="StyleUnderline"/>
        </w:rPr>
        <w:t>labour</w:t>
      </w:r>
      <w:proofErr w:type="spellEnd"/>
      <w:r w:rsidRPr="00791F5C">
        <w:rPr>
          <w:rStyle w:val="StyleUnderline"/>
        </w:rPr>
        <w:t xml:space="preserve"> market structures</w:t>
      </w:r>
      <w:r w:rsidRPr="00FD4FE4">
        <w:rPr>
          <w:rFonts w:asciiTheme="minorHAnsi" w:hAnsiTheme="minorHAnsi" w:cstheme="minorHAnsi"/>
          <w:sz w:val="10"/>
        </w:rPr>
        <w:t>,</w:t>
      </w:r>
      <w:r w:rsidRPr="00791F5C">
        <w:rPr>
          <w:rStyle w:val="StyleUnderline"/>
        </w:rPr>
        <w:t xml:space="preserve"> </w:t>
      </w:r>
      <w:proofErr w:type="spellStart"/>
      <w:r w:rsidRPr="00791F5C">
        <w:rPr>
          <w:rStyle w:val="StyleUnderline"/>
        </w:rPr>
        <w:t>emphasising</w:t>
      </w:r>
      <w:proofErr w:type="spellEnd"/>
      <w:r w:rsidRPr="00FD4FE4">
        <w:rPr>
          <w:rFonts w:asciiTheme="minorHAnsi" w:hAnsiTheme="minorHAnsi" w:cstheme="minorHAnsi"/>
          <w:sz w:val="10"/>
        </w:rPr>
        <w:t xml:space="preserve"> the </w:t>
      </w:r>
      <w:r w:rsidRPr="00791F5C">
        <w:rPr>
          <w:rStyle w:val="StyleUnderline"/>
        </w:rPr>
        <w:t>importance of policies like</w:t>
      </w:r>
      <w:r w:rsidRPr="00FD4FE4">
        <w:rPr>
          <w:rFonts w:asciiTheme="minorHAnsi" w:hAnsiTheme="minorHAnsi" w:cstheme="minorHAnsi"/>
          <w:sz w:val="10"/>
        </w:rPr>
        <w:t xml:space="preserve"> Right-to-Work (</w:t>
      </w:r>
      <w:r w:rsidRPr="000042B5">
        <w:rPr>
          <w:rStyle w:val="StyleUnderline"/>
          <w:highlight w:val="yellow"/>
        </w:rPr>
        <w:t>RTW) laws</w:t>
      </w:r>
      <w:r w:rsidRPr="00FD4FE4">
        <w:rPr>
          <w:rFonts w:asciiTheme="minorHAnsi" w:hAnsiTheme="minorHAnsi" w:cstheme="minorHAnsi"/>
          <w:sz w:val="10"/>
        </w:rPr>
        <w:t>. RTW</w:t>
      </w:r>
      <w:r w:rsidRPr="00FD4FE4">
        <w:rPr>
          <w:sz w:val="10"/>
        </w:rPr>
        <w:t xml:space="preserve"> laws</w:t>
      </w:r>
      <w:r w:rsidRPr="00FD4FE4">
        <w:rPr>
          <w:rFonts w:asciiTheme="minorHAnsi" w:hAnsiTheme="minorHAnsi" w:cstheme="minorHAnsi"/>
          <w:sz w:val="10"/>
        </w:rPr>
        <w:t xml:space="preserve">, which </w:t>
      </w:r>
      <w:r w:rsidRPr="000042B5">
        <w:rPr>
          <w:rStyle w:val="StyleUnderline"/>
          <w:highlight w:val="yellow"/>
        </w:rPr>
        <w:t xml:space="preserve">restrict </w:t>
      </w:r>
      <w:r w:rsidRPr="000042B5">
        <w:rPr>
          <w:rStyle w:val="Emphasis"/>
          <w:highlight w:val="yellow"/>
        </w:rPr>
        <w:t>union influence</w:t>
      </w:r>
      <w:r w:rsidRPr="00791F5C">
        <w:rPr>
          <w:rStyle w:val="StyleUnderline"/>
        </w:rPr>
        <w:t xml:space="preserve"> </w:t>
      </w:r>
      <w:r w:rsidRPr="00FD4FE4">
        <w:rPr>
          <w:sz w:val="10"/>
        </w:rPr>
        <w:t>and</w:t>
      </w:r>
      <w:r w:rsidRPr="00791F5C">
        <w:rPr>
          <w:rStyle w:val="StyleUnderline"/>
        </w:rPr>
        <w:t xml:space="preserve"> </w:t>
      </w:r>
      <w:r w:rsidRPr="000042B5">
        <w:rPr>
          <w:rStyle w:val="StyleUnderline"/>
          <w:highlight w:val="yellow"/>
        </w:rPr>
        <w:t xml:space="preserve">diminish </w:t>
      </w:r>
      <w:r w:rsidRPr="000042B5">
        <w:rPr>
          <w:rStyle w:val="Emphasis"/>
          <w:highlight w:val="yellow"/>
        </w:rPr>
        <w:t>collective bargaining power</w:t>
      </w:r>
      <w:r w:rsidRPr="00FD4FE4">
        <w:rPr>
          <w:rFonts w:asciiTheme="minorHAnsi" w:hAnsiTheme="minorHAnsi" w:cstheme="minorHAnsi"/>
          <w:sz w:val="10"/>
        </w:rPr>
        <w:t xml:space="preserve">, have sparked extensive debate, particularly in the U.S., where their adoption by states has grown. Although much research has analyzed </w:t>
      </w:r>
      <w:r w:rsidRPr="00FD4FE4">
        <w:rPr>
          <w:rStyle w:val="StyleUnderline"/>
        </w:rPr>
        <w:t>RTW laws' effects</w:t>
      </w:r>
      <w:r w:rsidRPr="00FD4FE4">
        <w:rPr>
          <w:rFonts w:asciiTheme="minorHAnsi" w:hAnsiTheme="minorHAnsi" w:cstheme="minorHAnsi"/>
          <w:sz w:val="10"/>
        </w:rPr>
        <w:t xml:space="preserve"> on employment and wages, economic activity, and financial decisions (Holmes 1998; Gould and Kimball 2015; Hicks et al. 2016; </w:t>
      </w:r>
      <w:proofErr w:type="spellStart"/>
      <w:r w:rsidRPr="00FD4FE4">
        <w:rPr>
          <w:rFonts w:asciiTheme="minorHAnsi" w:hAnsiTheme="minorHAnsi" w:cstheme="minorHAnsi"/>
          <w:sz w:val="10"/>
        </w:rPr>
        <w:t>Marciukaityte</w:t>
      </w:r>
      <w:proofErr w:type="spellEnd"/>
      <w:r w:rsidRPr="00FD4FE4">
        <w:rPr>
          <w:rFonts w:asciiTheme="minorHAnsi" w:hAnsiTheme="minorHAnsi" w:cstheme="minorHAnsi"/>
          <w:sz w:val="10"/>
        </w:rPr>
        <w:t xml:space="preserve"> 2015; Fortin et al. 2022; Nguyen and Qiu 2022), their influence </w:t>
      </w:r>
      <w:r w:rsidRPr="00FD4FE4">
        <w:rPr>
          <w:rStyle w:val="StyleUnderline"/>
        </w:rPr>
        <w:t>on total factor productivity (TFP) remains underexplored</w:t>
      </w:r>
      <w:r w:rsidRPr="00FD4FE4">
        <w:rPr>
          <w:rFonts w:asciiTheme="minorHAnsi" w:hAnsiTheme="minorHAnsi" w:cstheme="minorHAnsi"/>
          <w:sz w:val="10"/>
        </w:rPr>
        <w:t xml:space="preserve">. This </w:t>
      </w:r>
      <w:r w:rsidRPr="00FD4FE4">
        <w:rPr>
          <w:rStyle w:val="StyleUnderline"/>
        </w:rPr>
        <w:t>gap is critical as firms operate in</w:t>
      </w:r>
      <w:r w:rsidRPr="00FD4FE4">
        <w:rPr>
          <w:rFonts w:asciiTheme="minorHAnsi" w:hAnsiTheme="minorHAnsi" w:cstheme="minorHAnsi"/>
          <w:sz w:val="10"/>
        </w:rPr>
        <w:t xml:space="preserve"> an </w:t>
      </w:r>
      <w:proofErr w:type="gramStart"/>
      <w:r w:rsidRPr="00FD4FE4">
        <w:rPr>
          <w:rStyle w:val="StyleUnderline"/>
        </w:rPr>
        <w:t>innovation</w:t>
      </w:r>
      <w:proofErr w:type="gramEnd"/>
      <w:r w:rsidRPr="00FD4FE4">
        <w:rPr>
          <w:rStyle w:val="StyleUnderline"/>
        </w:rPr>
        <w:t>-driven global economy</w:t>
      </w:r>
      <w:r w:rsidRPr="00FD4FE4">
        <w:rPr>
          <w:rFonts w:asciiTheme="minorHAnsi" w:hAnsiTheme="minorHAnsi" w:cstheme="minorHAnsi"/>
          <w:sz w:val="10"/>
        </w:rPr>
        <w:t xml:space="preserve"> where </w:t>
      </w:r>
      <w:r w:rsidRPr="000042B5">
        <w:rPr>
          <w:rStyle w:val="StyleUnderline"/>
          <w:highlight w:val="yellow"/>
        </w:rPr>
        <w:t>productivity</w:t>
      </w:r>
      <w:r w:rsidRPr="00FD4FE4">
        <w:rPr>
          <w:rFonts w:asciiTheme="minorHAnsi" w:hAnsiTheme="minorHAnsi" w:cstheme="minorHAnsi"/>
          <w:sz w:val="10"/>
        </w:rPr>
        <w:t xml:space="preserve"> is a </w:t>
      </w:r>
      <w:r w:rsidRPr="000042B5">
        <w:rPr>
          <w:rStyle w:val="StyleUnderline"/>
          <w:highlight w:val="yellow"/>
        </w:rPr>
        <w:t xml:space="preserve">key determinant of </w:t>
      </w:r>
      <w:r w:rsidRPr="000042B5">
        <w:rPr>
          <w:rStyle w:val="Emphasis"/>
          <w:highlight w:val="yellow"/>
        </w:rPr>
        <w:t>competitiveness and growth.</w:t>
      </w:r>
    </w:p>
    <w:p w14:paraId="7EB0DCD0" w14:textId="77777777" w:rsidR="00265D72" w:rsidRPr="0045577C" w:rsidRDefault="00265D72" w:rsidP="00265D72">
      <w:pPr>
        <w:rPr>
          <w:rFonts w:asciiTheme="minorHAnsi" w:hAnsiTheme="minorHAnsi" w:cstheme="minorHAnsi"/>
          <w:sz w:val="10"/>
        </w:rPr>
      </w:pPr>
      <w:r w:rsidRPr="000042B5">
        <w:rPr>
          <w:rStyle w:val="StyleUnderline"/>
          <w:highlight w:val="yellow"/>
        </w:rPr>
        <w:t>RTW laws</w:t>
      </w:r>
      <w:r w:rsidRPr="0045577C">
        <w:rPr>
          <w:rFonts w:asciiTheme="minorHAnsi" w:hAnsiTheme="minorHAnsi" w:cstheme="minorHAnsi"/>
          <w:sz w:val="10"/>
        </w:rPr>
        <w:t xml:space="preserve"> can </w:t>
      </w:r>
      <w:r w:rsidRPr="0045577C">
        <w:rPr>
          <w:rStyle w:val="Emphasis"/>
        </w:rPr>
        <w:t>significantly shape</w:t>
      </w:r>
      <w:r w:rsidRPr="0045577C">
        <w:rPr>
          <w:rFonts w:asciiTheme="minorHAnsi" w:hAnsiTheme="minorHAnsi" w:cstheme="minorHAnsi"/>
          <w:sz w:val="10"/>
        </w:rPr>
        <w:t xml:space="preserve"> </w:t>
      </w:r>
      <w:proofErr w:type="spellStart"/>
      <w:r w:rsidRPr="0045577C">
        <w:rPr>
          <w:rStyle w:val="StyleUnderline"/>
        </w:rPr>
        <w:t>labour</w:t>
      </w:r>
      <w:proofErr w:type="spellEnd"/>
      <w:r w:rsidRPr="0045577C">
        <w:rPr>
          <w:rStyle w:val="StyleUnderline"/>
        </w:rPr>
        <w:t xml:space="preserve"> and industry conditions</w:t>
      </w:r>
      <w:r w:rsidRPr="0045577C">
        <w:rPr>
          <w:rFonts w:asciiTheme="minorHAnsi" w:hAnsiTheme="minorHAnsi" w:cstheme="minorHAnsi"/>
          <w:sz w:val="10"/>
        </w:rPr>
        <w:t xml:space="preserve">, </w:t>
      </w:r>
      <w:r w:rsidRPr="0045577C">
        <w:rPr>
          <w:rStyle w:val="StyleUnderline"/>
        </w:rPr>
        <w:t>altering worker incentives and employment dynamics</w:t>
      </w:r>
      <w:r w:rsidRPr="0045577C">
        <w:rPr>
          <w:rFonts w:asciiTheme="minorHAnsi" w:hAnsiTheme="minorHAnsi" w:cstheme="minorHAnsi"/>
          <w:sz w:val="10"/>
        </w:rPr>
        <w:t xml:space="preserve">. Previous studies largely focus on RTW laws' effects on </w:t>
      </w:r>
      <w:proofErr w:type="spellStart"/>
      <w:r w:rsidRPr="0045577C">
        <w:rPr>
          <w:rFonts w:asciiTheme="minorHAnsi" w:hAnsiTheme="minorHAnsi" w:cstheme="minorHAnsi"/>
          <w:sz w:val="10"/>
        </w:rPr>
        <w:t>unionisation</w:t>
      </w:r>
      <w:proofErr w:type="spellEnd"/>
      <w:r w:rsidRPr="0045577C">
        <w:rPr>
          <w:rFonts w:asciiTheme="minorHAnsi" w:hAnsiTheme="minorHAnsi" w:cstheme="minorHAnsi"/>
          <w:sz w:val="10"/>
        </w:rPr>
        <w:t xml:space="preserve">, wages, and employment, yielding mixed findings. </w:t>
      </w:r>
      <w:r w:rsidRPr="0045577C">
        <w:rPr>
          <w:rStyle w:val="StyleUnderline"/>
        </w:rPr>
        <w:t xml:space="preserve">RTW </w:t>
      </w:r>
      <w:r w:rsidRPr="0045577C">
        <w:rPr>
          <w:sz w:val="10"/>
        </w:rPr>
        <w:t>laws typically</w:t>
      </w:r>
      <w:r w:rsidRPr="0045577C">
        <w:rPr>
          <w:rStyle w:val="StyleUnderline"/>
        </w:rPr>
        <w:t xml:space="preserve"> reduce union power and wages, </w:t>
      </w:r>
      <w:r w:rsidRPr="0045577C">
        <w:rPr>
          <w:sz w:val="10"/>
        </w:rPr>
        <w:t xml:space="preserve">particularly in </w:t>
      </w:r>
      <w:proofErr w:type="spellStart"/>
      <w:r w:rsidRPr="0045577C">
        <w:rPr>
          <w:sz w:val="10"/>
        </w:rPr>
        <w:t>unionised</w:t>
      </w:r>
      <w:proofErr w:type="spellEnd"/>
      <w:r w:rsidRPr="0045577C">
        <w:rPr>
          <w:sz w:val="10"/>
        </w:rPr>
        <w:t xml:space="preserve"> sectors</w:t>
      </w:r>
      <w:r w:rsidRPr="0045577C">
        <w:rPr>
          <w:rFonts w:asciiTheme="minorHAnsi" w:hAnsiTheme="minorHAnsi" w:cstheme="minorHAnsi"/>
          <w:sz w:val="10"/>
        </w:rPr>
        <w:t xml:space="preserve">. Fortin et al. (2022) and Gould and Kimball (2015) identify </w:t>
      </w:r>
      <w:r w:rsidRPr="0045577C">
        <w:rPr>
          <w:rStyle w:val="StyleUnderline"/>
        </w:rPr>
        <w:t>lower wages in RTW states due to weakened union bargaining power</w:t>
      </w:r>
      <w:r w:rsidRPr="0045577C">
        <w:rPr>
          <w:rFonts w:asciiTheme="minorHAnsi" w:hAnsiTheme="minorHAnsi" w:cstheme="minorHAnsi"/>
          <w:sz w:val="10"/>
        </w:rPr>
        <w:t xml:space="preserve">, while Ellwood and Fine (1987) and </w:t>
      </w:r>
      <w:proofErr w:type="spellStart"/>
      <w:r w:rsidRPr="0045577C">
        <w:rPr>
          <w:rFonts w:asciiTheme="minorHAnsi" w:hAnsiTheme="minorHAnsi" w:cstheme="minorHAnsi"/>
          <w:sz w:val="10"/>
        </w:rPr>
        <w:t>Marciukaityte</w:t>
      </w:r>
      <w:proofErr w:type="spellEnd"/>
      <w:r w:rsidRPr="0045577C">
        <w:rPr>
          <w:rFonts w:asciiTheme="minorHAnsi" w:hAnsiTheme="minorHAnsi" w:cstheme="minorHAnsi"/>
          <w:sz w:val="10"/>
        </w:rPr>
        <w:t xml:space="preserve"> (2015) report </w:t>
      </w:r>
      <w:r w:rsidRPr="0045577C">
        <w:rPr>
          <w:rStyle w:val="StyleUnderline"/>
        </w:rPr>
        <w:t xml:space="preserve">declining union </w:t>
      </w:r>
      <w:proofErr w:type="spellStart"/>
      <w:r w:rsidRPr="0045577C">
        <w:rPr>
          <w:rStyle w:val="StyleUnderline"/>
        </w:rPr>
        <w:t>organising</w:t>
      </w:r>
      <w:proofErr w:type="spellEnd"/>
      <w:r w:rsidRPr="0045577C">
        <w:rPr>
          <w:rStyle w:val="StyleUnderline"/>
        </w:rPr>
        <w:t xml:space="preserve"> under RTW laws</w:t>
      </w:r>
      <w:r w:rsidRPr="0045577C">
        <w:rPr>
          <w:rFonts w:asciiTheme="minorHAnsi" w:hAnsiTheme="minorHAnsi" w:cstheme="minorHAnsi"/>
          <w:sz w:val="10"/>
        </w:rPr>
        <w:t xml:space="preserve">. In contrast, Makridis (2019) suggests RTW laws may improve worker well-being by encouraging unions to enhance services, Chun (2023) finds RTW laws can increase union wage premiums as unions adapt their bargaining strategies, and Zullo (2021) finds that RTW laws do not appear to reduce </w:t>
      </w:r>
      <w:proofErr w:type="spellStart"/>
      <w:r w:rsidRPr="0045577C">
        <w:rPr>
          <w:rFonts w:asciiTheme="minorHAnsi" w:hAnsiTheme="minorHAnsi" w:cstheme="minorHAnsi"/>
          <w:sz w:val="10"/>
        </w:rPr>
        <w:t>unionisation</w:t>
      </w:r>
      <w:proofErr w:type="spellEnd"/>
      <w:r w:rsidRPr="0045577C">
        <w:rPr>
          <w:rFonts w:asciiTheme="minorHAnsi" w:hAnsiTheme="minorHAnsi" w:cstheme="minorHAnsi"/>
          <w:sz w:val="10"/>
        </w:rPr>
        <w:t xml:space="preserve"> efforts.</w:t>
      </w:r>
    </w:p>
    <w:p w14:paraId="6214264D" w14:textId="77777777" w:rsidR="00265D72" w:rsidRPr="0045577C" w:rsidRDefault="00265D72" w:rsidP="00265D72">
      <w:pPr>
        <w:rPr>
          <w:rFonts w:asciiTheme="minorHAnsi" w:hAnsiTheme="minorHAnsi" w:cstheme="minorHAnsi"/>
          <w:sz w:val="10"/>
        </w:rPr>
      </w:pPr>
      <w:r w:rsidRPr="0045577C">
        <w:rPr>
          <w:rFonts w:asciiTheme="minorHAnsi" w:hAnsiTheme="minorHAnsi" w:cstheme="minorHAnsi"/>
          <w:sz w:val="10"/>
        </w:rPr>
        <w:t xml:space="preserve">Other research highlights RTW laws' potential to promote firm productivity and growth. Vedder (2011) argues these laws drive </w:t>
      </w:r>
      <w:proofErr w:type="spellStart"/>
      <w:r w:rsidRPr="0045577C">
        <w:rPr>
          <w:rFonts w:asciiTheme="minorHAnsi" w:hAnsiTheme="minorHAnsi" w:cstheme="minorHAnsi"/>
          <w:sz w:val="10"/>
        </w:rPr>
        <w:t>labour</w:t>
      </w:r>
      <w:proofErr w:type="spellEnd"/>
      <w:r w:rsidRPr="0045577C">
        <w:rPr>
          <w:rFonts w:asciiTheme="minorHAnsi" w:hAnsiTheme="minorHAnsi" w:cstheme="minorHAnsi"/>
          <w:sz w:val="10"/>
        </w:rPr>
        <w:t xml:space="preserve"> and capital inflows, fostering economic expansion in RTW states. Similarly, Holmes (1998) and Hicks et al. (2016) observe increased manufacturing activity in RTW states. However, Stevans (2009) notes that </w:t>
      </w:r>
      <w:r w:rsidRPr="0045577C">
        <w:rPr>
          <w:rStyle w:val="StyleUnderline"/>
        </w:rPr>
        <w:t>productivity gains from RTW laws</w:t>
      </w:r>
      <w:r w:rsidRPr="0045577C">
        <w:rPr>
          <w:rFonts w:asciiTheme="minorHAnsi" w:hAnsiTheme="minorHAnsi" w:cstheme="minorHAnsi"/>
          <w:sz w:val="10"/>
        </w:rPr>
        <w:t xml:space="preserve"> often </w:t>
      </w:r>
      <w:r w:rsidRPr="0045577C">
        <w:rPr>
          <w:rStyle w:val="StyleUnderline"/>
        </w:rPr>
        <w:t>fail to translate into higher worker wages or income</w:t>
      </w:r>
      <w:r w:rsidRPr="0045577C">
        <w:rPr>
          <w:rFonts w:asciiTheme="minorHAnsi" w:hAnsiTheme="minorHAnsi" w:cstheme="minorHAnsi"/>
          <w:sz w:val="10"/>
        </w:rPr>
        <w:t xml:space="preserve">. Patel and Rietveld (2023) further assert that </w:t>
      </w:r>
      <w:proofErr w:type="spellStart"/>
      <w:r w:rsidRPr="0045577C">
        <w:rPr>
          <w:rFonts w:asciiTheme="minorHAnsi" w:hAnsiTheme="minorHAnsi" w:cstheme="minorHAnsi"/>
          <w:sz w:val="10"/>
        </w:rPr>
        <w:t>labour</w:t>
      </w:r>
      <w:proofErr w:type="spellEnd"/>
      <w:r w:rsidRPr="0045577C">
        <w:rPr>
          <w:rFonts w:asciiTheme="minorHAnsi" w:hAnsiTheme="minorHAnsi" w:cstheme="minorHAnsi"/>
          <w:sz w:val="10"/>
        </w:rPr>
        <w:t xml:space="preserve"> institutions like the right of association boost entrepreneurship, though </w:t>
      </w:r>
      <w:proofErr w:type="spellStart"/>
      <w:r w:rsidRPr="0045577C">
        <w:rPr>
          <w:rFonts w:asciiTheme="minorHAnsi" w:hAnsiTheme="minorHAnsi" w:cstheme="minorHAnsi"/>
          <w:sz w:val="10"/>
        </w:rPr>
        <w:t>centralised</w:t>
      </w:r>
      <w:proofErr w:type="spellEnd"/>
      <w:r w:rsidRPr="0045577C">
        <w:rPr>
          <w:rFonts w:asciiTheme="minorHAnsi" w:hAnsiTheme="minorHAnsi" w:cstheme="minorHAnsi"/>
          <w:sz w:val="10"/>
        </w:rPr>
        <w:t xml:space="preserve"> wage-setting can constrain this effect.</w:t>
      </w:r>
    </w:p>
    <w:p w14:paraId="3A0E32DD" w14:textId="77777777" w:rsidR="00265D72" w:rsidRPr="0045577C" w:rsidRDefault="00265D72" w:rsidP="00265D72">
      <w:pPr>
        <w:rPr>
          <w:rFonts w:asciiTheme="minorHAnsi" w:hAnsiTheme="minorHAnsi" w:cstheme="minorHAnsi"/>
          <w:sz w:val="10"/>
        </w:rPr>
      </w:pPr>
      <w:r w:rsidRPr="0045577C">
        <w:rPr>
          <w:rStyle w:val="StyleUnderline"/>
        </w:rPr>
        <w:t>RTW</w:t>
      </w:r>
      <w:r w:rsidRPr="0045577C">
        <w:rPr>
          <w:rFonts w:asciiTheme="minorHAnsi" w:hAnsiTheme="minorHAnsi" w:cstheme="minorHAnsi"/>
          <w:sz w:val="10"/>
        </w:rPr>
        <w:t xml:space="preserve"> laws also </w:t>
      </w:r>
      <w:r w:rsidRPr="000042B5">
        <w:rPr>
          <w:rStyle w:val="StyleUnderline"/>
          <w:highlight w:val="yellow"/>
        </w:rPr>
        <w:t xml:space="preserve">impact </w:t>
      </w:r>
      <w:r w:rsidRPr="000042B5">
        <w:rPr>
          <w:rStyle w:val="Emphasis"/>
          <w:highlight w:val="yellow"/>
        </w:rPr>
        <w:t>financial leverage</w:t>
      </w:r>
      <w:r w:rsidRPr="0045577C">
        <w:rPr>
          <w:rFonts w:asciiTheme="minorHAnsi" w:hAnsiTheme="minorHAnsi" w:cstheme="minorHAnsi"/>
          <w:sz w:val="10"/>
        </w:rPr>
        <w:t xml:space="preserve"> and </w:t>
      </w:r>
      <w:r w:rsidRPr="000042B5">
        <w:rPr>
          <w:rStyle w:val="Emphasis"/>
          <w:highlight w:val="yellow"/>
        </w:rPr>
        <w:t>corporate flexibility</w:t>
      </w:r>
      <w:r w:rsidRPr="0045577C">
        <w:rPr>
          <w:rFonts w:asciiTheme="minorHAnsi" w:hAnsiTheme="minorHAnsi" w:cstheme="minorHAnsi"/>
          <w:sz w:val="10"/>
        </w:rPr>
        <w:t xml:space="preserve">. </w:t>
      </w:r>
      <w:proofErr w:type="spellStart"/>
      <w:r w:rsidRPr="0045577C">
        <w:rPr>
          <w:rFonts w:asciiTheme="minorHAnsi" w:hAnsiTheme="minorHAnsi" w:cstheme="minorHAnsi"/>
          <w:sz w:val="10"/>
        </w:rPr>
        <w:t>Marciukaityte</w:t>
      </w:r>
      <w:proofErr w:type="spellEnd"/>
      <w:r w:rsidRPr="0045577C">
        <w:rPr>
          <w:rFonts w:asciiTheme="minorHAnsi" w:hAnsiTheme="minorHAnsi" w:cstheme="minorHAnsi"/>
          <w:sz w:val="10"/>
        </w:rPr>
        <w:t xml:space="preserve"> (2015) finds that firms in RTW states rely less on financial leverage due to reduced union bargaining power. Chava et al. (2020) report increased corporate investment and employment under RTW laws, while Nguyen and Qiu (2022) link these laws to heightened innovation by mitigating financial risks tied to </w:t>
      </w:r>
      <w:proofErr w:type="spellStart"/>
      <w:r w:rsidRPr="0045577C">
        <w:rPr>
          <w:rFonts w:asciiTheme="minorHAnsi" w:hAnsiTheme="minorHAnsi" w:cstheme="minorHAnsi"/>
          <w:sz w:val="10"/>
        </w:rPr>
        <w:t>unionised</w:t>
      </w:r>
      <w:proofErr w:type="spellEnd"/>
      <w:r w:rsidRPr="0045577C">
        <w:rPr>
          <w:rFonts w:asciiTheme="minorHAnsi" w:hAnsiTheme="minorHAnsi" w:cstheme="minorHAnsi"/>
          <w:sz w:val="10"/>
        </w:rPr>
        <w:t xml:space="preserve"> </w:t>
      </w:r>
      <w:proofErr w:type="spellStart"/>
      <w:r w:rsidRPr="0045577C">
        <w:rPr>
          <w:rFonts w:asciiTheme="minorHAnsi" w:hAnsiTheme="minorHAnsi" w:cstheme="minorHAnsi"/>
          <w:sz w:val="10"/>
        </w:rPr>
        <w:t>labour</w:t>
      </w:r>
      <w:proofErr w:type="spellEnd"/>
      <w:r w:rsidRPr="0045577C">
        <w:rPr>
          <w:rFonts w:asciiTheme="minorHAnsi" w:hAnsiTheme="minorHAnsi" w:cstheme="minorHAnsi"/>
          <w:sz w:val="10"/>
        </w:rPr>
        <w:t xml:space="preserve">. Ghaly et al. (2021), however, find no significant impact of </w:t>
      </w:r>
      <w:proofErr w:type="spellStart"/>
      <w:r w:rsidRPr="0045577C">
        <w:rPr>
          <w:rFonts w:asciiTheme="minorHAnsi" w:hAnsiTheme="minorHAnsi" w:cstheme="minorHAnsi"/>
          <w:sz w:val="10"/>
        </w:rPr>
        <w:t>unionisation</w:t>
      </w:r>
      <w:proofErr w:type="spellEnd"/>
      <w:r w:rsidRPr="0045577C">
        <w:rPr>
          <w:rFonts w:asciiTheme="minorHAnsi" w:hAnsiTheme="minorHAnsi" w:cstheme="minorHAnsi"/>
          <w:sz w:val="10"/>
        </w:rPr>
        <w:t xml:space="preserve"> on firm risk, as union elections do not alter financial risks.</w:t>
      </w:r>
    </w:p>
    <w:p w14:paraId="4DC2086C" w14:textId="77777777" w:rsidR="00265D72" w:rsidRDefault="00265D72" w:rsidP="00265D72">
      <w:pPr>
        <w:rPr>
          <w:rFonts w:asciiTheme="minorHAnsi" w:hAnsiTheme="minorHAnsi" w:cstheme="minorHAnsi"/>
        </w:rPr>
      </w:pPr>
      <w:r w:rsidRPr="00C32A28">
        <w:rPr>
          <w:rFonts w:asciiTheme="minorHAnsi" w:hAnsiTheme="minorHAnsi" w:cstheme="minorHAnsi"/>
          <w:sz w:val="4"/>
          <w:szCs w:val="4"/>
        </w:rPr>
        <w:t xml:space="preserve">Management practices also evolve under RTW laws. Addison et al. (2023) demonstrate that while structured management practices enhance firm performance, non-union workplace representation can negatively affect productivity. This suggests RTW laws, by weakening unions, may enable firms to enhance productivity by gaining greater control over </w:t>
      </w:r>
      <w:proofErr w:type="spellStart"/>
      <w:r w:rsidRPr="00C32A28">
        <w:rPr>
          <w:rFonts w:asciiTheme="minorHAnsi" w:hAnsiTheme="minorHAnsi" w:cstheme="minorHAnsi"/>
          <w:sz w:val="4"/>
          <w:szCs w:val="4"/>
        </w:rPr>
        <w:t>labour</w:t>
      </w:r>
      <w:proofErr w:type="spellEnd"/>
      <w:r w:rsidRPr="00C32A28">
        <w:rPr>
          <w:rFonts w:asciiTheme="minorHAnsi" w:hAnsiTheme="minorHAnsi" w:cstheme="minorHAnsi"/>
          <w:sz w:val="4"/>
          <w:szCs w:val="4"/>
        </w:rPr>
        <w:t xml:space="preserve"> relations. Conversely, Towns (2015) </w:t>
      </w:r>
      <w:proofErr w:type="gramStart"/>
      <w:r w:rsidRPr="00C32A28">
        <w:rPr>
          <w:rFonts w:asciiTheme="minorHAnsi" w:hAnsiTheme="minorHAnsi" w:cstheme="minorHAnsi"/>
          <w:sz w:val="4"/>
          <w:szCs w:val="4"/>
        </w:rPr>
        <w:t>argues</w:t>
      </w:r>
      <w:proofErr w:type="gramEnd"/>
      <w:r w:rsidRPr="00C32A28">
        <w:rPr>
          <w:rFonts w:asciiTheme="minorHAnsi" w:hAnsiTheme="minorHAnsi" w:cstheme="minorHAnsi"/>
          <w:sz w:val="4"/>
          <w:szCs w:val="4"/>
        </w:rPr>
        <w:t xml:space="preserve"> that RTW laws do not consistently improve business climates, as non-RTW states often perform comparably on economic indicators like job creation</w:t>
      </w:r>
      <w:r w:rsidRPr="009E1357">
        <w:rPr>
          <w:rFonts w:asciiTheme="minorHAnsi" w:hAnsiTheme="minorHAnsi" w:cstheme="minorHAnsi"/>
        </w:rPr>
        <w:t>.</w:t>
      </w:r>
    </w:p>
    <w:p w14:paraId="27CA03A8" w14:textId="77777777" w:rsidR="00265D72" w:rsidRPr="00003126" w:rsidRDefault="00265D72" w:rsidP="00265D72">
      <w:pPr>
        <w:rPr>
          <w:rFonts w:asciiTheme="minorHAnsi" w:hAnsiTheme="minorHAnsi" w:cstheme="minorHAnsi"/>
          <w:sz w:val="10"/>
        </w:rPr>
      </w:pPr>
      <w:r w:rsidRPr="00003126">
        <w:rPr>
          <w:rFonts w:asciiTheme="minorHAnsi" w:hAnsiTheme="minorHAnsi" w:cstheme="minorHAnsi"/>
          <w:sz w:val="10"/>
        </w:rPr>
        <w:t xml:space="preserve">Despite extensive research on RTW laws' economic effects, their impact on business efficiency and TFP remains insufficiently studied. </w:t>
      </w:r>
      <w:r w:rsidRPr="0045577C">
        <w:rPr>
          <w:rStyle w:val="StyleUnderline"/>
        </w:rPr>
        <w:t>TFP measures</w:t>
      </w:r>
      <w:r w:rsidRPr="00003126">
        <w:rPr>
          <w:rFonts w:asciiTheme="minorHAnsi" w:hAnsiTheme="minorHAnsi" w:cstheme="minorHAnsi"/>
          <w:sz w:val="10"/>
        </w:rPr>
        <w:t xml:space="preserve"> the </w:t>
      </w:r>
      <w:r w:rsidRPr="0045577C">
        <w:rPr>
          <w:rStyle w:val="StyleUnderline"/>
        </w:rPr>
        <w:t xml:space="preserve">efficiency of </w:t>
      </w:r>
      <w:proofErr w:type="spellStart"/>
      <w:r w:rsidRPr="0045577C">
        <w:rPr>
          <w:rStyle w:val="StyleUnderline"/>
        </w:rPr>
        <w:t>labour</w:t>
      </w:r>
      <w:proofErr w:type="spellEnd"/>
      <w:r w:rsidRPr="0045577C">
        <w:rPr>
          <w:rStyle w:val="StyleUnderline"/>
        </w:rPr>
        <w:t xml:space="preserve"> and capital </w:t>
      </w:r>
      <w:proofErr w:type="spellStart"/>
      <w:r w:rsidRPr="0045577C">
        <w:rPr>
          <w:rStyle w:val="StyleUnderline"/>
        </w:rPr>
        <w:t>utilisation</w:t>
      </w:r>
      <w:proofErr w:type="spellEnd"/>
      <w:r w:rsidRPr="0045577C">
        <w:rPr>
          <w:rStyle w:val="StyleUnderline"/>
        </w:rPr>
        <w:t xml:space="preserve"> in output generation</w:t>
      </w:r>
      <w:r w:rsidRPr="00003126">
        <w:rPr>
          <w:rFonts w:asciiTheme="minorHAnsi" w:hAnsiTheme="minorHAnsi" w:cstheme="minorHAnsi"/>
          <w:sz w:val="10"/>
        </w:rPr>
        <w:t xml:space="preserve">, </w:t>
      </w:r>
      <w:r w:rsidRPr="0045577C">
        <w:rPr>
          <w:rStyle w:val="Emphasis"/>
        </w:rPr>
        <w:t>crucial for firm competitiveness and growth</w:t>
      </w:r>
      <w:r w:rsidRPr="00003126">
        <w:rPr>
          <w:rFonts w:asciiTheme="minorHAnsi" w:hAnsiTheme="minorHAnsi" w:cstheme="minorHAnsi"/>
          <w:sz w:val="10"/>
        </w:rPr>
        <w:t xml:space="preserve"> (Khalifa et al. 2024). While TFP is frequently used to assess technological advancements' effects on firm performance (Griffith et al. 2004; </w:t>
      </w:r>
      <w:proofErr w:type="spellStart"/>
      <w:r w:rsidRPr="00003126">
        <w:rPr>
          <w:rFonts w:asciiTheme="minorHAnsi" w:hAnsiTheme="minorHAnsi" w:cstheme="minorHAnsi"/>
          <w:sz w:val="10"/>
        </w:rPr>
        <w:t>Färe</w:t>
      </w:r>
      <w:proofErr w:type="spellEnd"/>
      <w:r w:rsidRPr="00003126">
        <w:rPr>
          <w:rFonts w:asciiTheme="minorHAnsi" w:hAnsiTheme="minorHAnsi" w:cstheme="minorHAnsi"/>
          <w:sz w:val="10"/>
        </w:rPr>
        <w:t xml:space="preserve"> et al. 1994), its application to RTW laws has been limited. Unlike metrics like Tobin's Q, which accounting practices can distort, TFP offers a comprehensive measure of productivity by accounting for </w:t>
      </w:r>
      <w:proofErr w:type="spellStart"/>
      <w:r w:rsidRPr="00003126">
        <w:rPr>
          <w:rFonts w:asciiTheme="minorHAnsi" w:hAnsiTheme="minorHAnsi" w:cstheme="minorHAnsi"/>
          <w:sz w:val="10"/>
        </w:rPr>
        <w:t>labour</w:t>
      </w:r>
      <w:proofErr w:type="spellEnd"/>
      <w:r w:rsidRPr="00003126">
        <w:rPr>
          <w:rFonts w:asciiTheme="minorHAnsi" w:hAnsiTheme="minorHAnsi" w:cstheme="minorHAnsi"/>
          <w:sz w:val="10"/>
        </w:rPr>
        <w:t xml:space="preserve"> and capital inputs (Chiang and Lin 2007). Understanding RTW laws' influence on TFP is vital for evaluating their long-term effects on competitiveness and economic growth.</w:t>
      </w:r>
    </w:p>
    <w:p w14:paraId="0BFB1781" w14:textId="77777777" w:rsidR="00265D72" w:rsidRPr="00003126" w:rsidRDefault="00265D72" w:rsidP="00265D72">
      <w:pPr>
        <w:rPr>
          <w:rFonts w:asciiTheme="minorHAnsi" w:hAnsiTheme="minorHAnsi" w:cstheme="minorHAnsi"/>
          <w:sz w:val="10"/>
        </w:rPr>
      </w:pPr>
      <w:r w:rsidRPr="00003126">
        <w:rPr>
          <w:rFonts w:asciiTheme="minorHAnsi" w:hAnsiTheme="minorHAnsi" w:cstheme="minorHAnsi"/>
          <w:sz w:val="10"/>
        </w:rPr>
        <w:t xml:space="preserve">This study examines RTW laws' impact on TFP in U.S. firms listed on the S&amp;P 500 index from 1998 to 2020, incorporating firm-level characteristics and external factors as controls. Further, by exploring interactions between RTW laws and variables such as business strategy, environmental dynamism, and financial constraints, our research elucidates how diverse conditions and </w:t>
      </w:r>
      <w:proofErr w:type="spellStart"/>
      <w:r w:rsidRPr="00003126">
        <w:rPr>
          <w:rFonts w:asciiTheme="minorHAnsi" w:hAnsiTheme="minorHAnsi" w:cstheme="minorHAnsi"/>
          <w:sz w:val="10"/>
        </w:rPr>
        <w:t>labour</w:t>
      </w:r>
      <w:proofErr w:type="spellEnd"/>
      <w:r w:rsidRPr="00003126">
        <w:rPr>
          <w:rFonts w:asciiTheme="minorHAnsi" w:hAnsiTheme="minorHAnsi" w:cstheme="minorHAnsi"/>
          <w:sz w:val="10"/>
        </w:rPr>
        <w:t xml:space="preserve"> policies affect productivity. For example, </w:t>
      </w:r>
      <w:r w:rsidRPr="000042B5">
        <w:rPr>
          <w:rStyle w:val="StyleUnderline"/>
          <w:highlight w:val="yellow"/>
        </w:rPr>
        <w:t>innovation-focused firms</w:t>
      </w:r>
      <w:r w:rsidRPr="00003126">
        <w:rPr>
          <w:rStyle w:val="StyleUnderline"/>
        </w:rPr>
        <w:t xml:space="preserve"> adopting prospector strategies</w:t>
      </w:r>
      <w:r w:rsidRPr="00003126">
        <w:rPr>
          <w:rFonts w:asciiTheme="minorHAnsi" w:hAnsiTheme="minorHAnsi" w:cstheme="minorHAnsi"/>
          <w:sz w:val="10"/>
        </w:rPr>
        <w:t xml:space="preserve"> may </w:t>
      </w:r>
      <w:r w:rsidRPr="000042B5">
        <w:rPr>
          <w:rStyle w:val="StyleUnderline"/>
          <w:highlight w:val="yellow"/>
        </w:rPr>
        <w:t xml:space="preserve">face higher </w:t>
      </w:r>
      <w:proofErr w:type="spellStart"/>
      <w:r w:rsidRPr="000042B5">
        <w:rPr>
          <w:rStyle w:val="StyleUnderline"/>
          <w:highlight w:val="yellow"/>
        </w:rPr>
        <w:t>labour</w:t>
      </w:r>
      <w:proofErr w:type="spellEnd"/>
      <w:r w:rsidRPr="000042B5">
        <w:rPr>
          <w:rStyle w:val="StyleUnderline"/>
          <w:highlight w:val="yellow"/>
        </w:rPr>
        <w:t xml:space="preserve"> costs</w:t>
      </w:r>
      <w:r w:rsidRPr="00003126">
        <w:rPr>
          <w:rStyle w:val="StyleUnderline"/>
        </w:rPr>
        <w:t xml:space="preserve"> and workforce engagement disruptions </w:t>
      </w:r>
      <w:r w:rsidRPr="000042B5">
        <w:rPr>
          <w:rStyle w:val="StyleUnderline"/>
          <w:highlight w:val="yellow"/>
        </w:rPr>
        <w:t>under RTW</w:t>
      </w:r>
      <w:r w:rsidRPr="00003126">
        <w:rPr>
          <w:rStyle w:val="StyleUnderline"/>
        </w:rPr>
        <w:t xml:space="preserve"> </w:t>
      </w:r>
      <w:r w:rsidRPr="000C10F9">
        <w:rPr>
          <w:sz w:val="10"/>
        </w:rPr>
        <w:t>laws</w:t>
      </w:r>
      <w:r w:rsidRPr="000C10F9">
        <w:rPr>
          <w:rFonts w:asciiTheme="minorHAnsi" w:hAnsiTheme="minorHAnsi" w:cstheme="minorHAnsi"/>
          <w:sz w:val="10"/>
        </w:rPr>
        <w:t xml:space="preserve">, </w:t>
      </w:r>
      <w:r w:rsidRPr="000042B5">
        <w:rPr>
          <w:rStyle w:val="Emphasis"/>
          <w:highlight w:val="yellow"/>
        </w:rPr>
        <w:t>stifling innovation</w:t>
      </w:r>
      <w:r w:rsidRPr="00003126">
        <w:rPr>
          <w:rFonts w:asciiTheme="minorHAnsi" w:hAnsiTheme="minorHAnsi" w:cstheme="minorHAnsi"/>
          <w:sz w:val="10"/>
        </w:rPr>
        <w:t xml:space="preserve"> (Bentley et al. 2013). Conversely, firms operating in dynamic, competitive environments may leverage flexibility to mitigate negative effects (Vahlne and Jonsson 2017). Findings reveal that </w:t>
      </w:r>
      <w:r w:rsidRPr="00003126">
        <w:rPr>
          <w:rStyle w:val="StyleUnderline"/>
        </w:rPr>
        <w:t>RTW laws reduce TFP</w:t>
      </w:r>
      <w:r w:rsidRPr="00003126">
        <w:rPr>
          <w:rFonts w:asciiTheme="minorHAnsi" w:hAnsiTheme="minorHAnsi" w:cstheme="minorHAnsi"/>
          <w:sz w:val="10"/>
        </w:rPr>
        <w:t xml:space="preserve">, </w:t>
      </w:r>
      <w:r w:rsidRPr="00003126">
        <w:rPr>
          <w:rStyle w:val="StyleUnderline"/>
        </w:rPr>
        <w:t xml:space="preserve">particularly for </w:t>
      </w:r>
      <w:proofErr w:type="gramStart"/>
      <w:r w:rsidRPr="00003126">
        <w:rPr>
          <w:rStyle w:val="StyleUnderline"/>
        </w:rPr>
        <w:t>innovation</w:t>
      </w:r>
      <w:proofErr w:type="gramEnd"/>
      <w:r w:rsidRPr="00003126">
        <w:rPr>
          <w:rStyle w:val="StyleUnderline"/>
        </w:rPr>
        <w:t>-driven firms</w:t>
      </w:r>
      <w:r w:rsidRPr="00003126">
        <w:rPr>
          <w:rFonts w:asciiTheme="minorHAnsi" w:hAnsiTheme="minorHAnsi" w:cstheme="minorHAnsi"/>
          <w:sz w:val="10"/>
        </w:rPr>
        <w:t xml:space="preserve"> or those facing financial constraints. This </w:t>
      </w:r>
      <w:r w:rsidRPr="00003126">
        <w:rPr>
          <w:rStyle w:val="StyleUnderline"/>
        </w:rPr>
        <w:t>reduction is robust across alternative model specifications</w:t>
      </w:r>
      <w:r w:rsidRPr="00003126">
        <w:rPr>
          <w:rFonts w:asciiTheme="minorHAnsi" w:hAnsiTheme="minorHAnsi" w:cstheme="minorHAnsi"/>
          <w:sz w:val="10"/>
        </w:rPr>
        <w:t xml:space="preserve"> and endogeneity treatments. By using firm-level data combined with exogenous policy variation and control mechanisms, the study </w:t>
      </w:r>
      <w:proofErr w:type="spellStart"/>
      <w:r w:rsidRPr="00003126">
        <w:rPr>
          <w:rFonts w:asciiTheme="minorHAnsi" w:hAnsiTheme="minorHAnsi" w:cstheme="minorHAnsi"/>
          <w:sz w:val="10"/>
        </w:rPr>
        <w:t>minimises</w:t>
      </w:r>
      <w:proofErr w:type="spellEnd"/>
      <w:r w:rsidRPr="00003126">
        <w:rPr>
          <w:rFonts w:asciiTheme="minorHAnsi" w:hAnsiTheme="minorHAnsi" w:cstheme="minorHAnsi"/>
          <w:sz w:val="10"/>
        </w:rPr>
        <w:t xml:space="preserve"> endogeneity bias in analyzing RTW laws' effects on productivity.</w:t>
      </w:r>
    </w:p>
    <w:p w14:paraId="3AC170AD" w14:textId="77777777" w:rsidR="00265D72" w:rsidRPr="00003126" w:rsidRDefault="00265D72" w:rsidP="00265D72">
      <w:pPr>
        <w:rPr>
          <w:rFonts w:asciiTheme="minorHAnsi" w:hAnsiTheme="minorHAnsi" w:cstheme="minorHAnsi"/>
          <w:sz w:val="10"/>
        </w:rPr>
      </w:pPr>
      <w:r w:rsidRPr="00003126">
        <w:rPr>
          <w:rFonts w:asciiTheme="minorHAnsi" w:hAnsiTheme="minorHAnsi" w:cstheme="minorHAnsi"/>
          <w:sz w:val="10"/>
        </w:rPr>
        <w:t xml:space="preserve">Our study contributes to </w:t>
      </w:r>
      <w:proofErr w:type="spellStart"/>
      <w:r w:rsidRPr="00003126">
        <w:rPr>
          <w:rFonts w:asciiTheme="minorHAnsi" w:hAnsiTheme="minorHAnsi" w:cstheme="minorHAnsi"/>
          <w:sz w:val="10"/>
        </w:rPr>
        <w:t>labour</w:t>
      </w:r>
      <w:proofErr w:type="spellEnd"/>
      <w:r w:rsidRPr="00003126">
        <w:rPr>
          <w:rFonts w:asciiTheme="minorHAnsi" w:hAnsiTheme="minorHAnsi" w:cstheme="minorHAnsi"/>
          <w:sz w:val="10"/>
        </w:rPr>
        <w:t xml:space="preserve"> market policy and productivity literature in several ways. First, it examines RTW laws' impact on firm-level TFP, addressing a gap in studies that have focused on wages, employment, and financial policies (Fortin et al. 2022; Gould and Kimball 2015; Ellwood and Fine 1987; </w:t>
      </w:r>
      <w:proofErr w:type="spellStart"/>
      <w:r w:rsidRPr="00003126">
        <w:rPr>
          <w:rFonts w:asciiTheme="minorHAnsi" w:hAnsiTheme="minorHAnsi" w:cstheme="minorHAnsi"/>
          <w:sz w:val="10"/>
        </w:rPr>
        <w:t>Marciukaityte</w:t>
      </w:r>
      <w:proofErr w:type="spellEnd"/>
      <w:r w:rsidRPr="00003126">
        <w:rPr>
          <w:rFonts w:asciiTheme="minorHAnsi" w:hAnsiTheme="minorHAnsi" w:cstheme="minorHAnsi"/>
          <w:sz w:val="10"/>
        </w:rPr>
        <w:t xml:space="preserve"> 2015; Chava et al. 2020; Nguyen and Qiu 2022). The </w:t>
      </w:r>
      <w:r w:rsidRPr="00003126">
        <w:rPr>
          <w:rStyle w:val="StyleUnderline"/>
        </w:rPr>
        <w:t xml:space="preserve">findings underscore </w:t>
      </w:r>
      <w:proofErr w:type="spellStart"/>
      <w:r w:rsidRPr="00003126">
        <w:rPr>
          <w:rStyle w:val="StyleUnderline"/>
        </w:rPr>
        <w:t>labour</w:t>
      </w:r>
      <w:proofErr w:type="spellEnd"/>
      <w:r w:rsidRPr="00003126">
        <w:rPr>
          <w:rStyle w:val="StyleUnderline"/>
        </w:rPr>
        <w:t xml:space="preserve"> market policies' significance in shaping productivity and complement broader research on </w:t>
      </w:r>
      <w:proofErr w:type="spellStart"/>
      <w:r w:rsidRPr="00003126">
        <w:rPr>
          <w:rStyle w:val="StyleUnderline"/>
        </w:rPr>
        <w:t>labour</w:t>
      </w:r>
      <w:proofErr w:type="spellEnd"/>
      <w:r w:rsidRPr="00003126">
        <w:rPr>
          <w:rStyle w:val="StyleUnderline"/>
        </w:rPr>
        <w:t xml:space="preserve"> regulations' economic performance</w:t>
      </w:r>
      <w:r w:rsidRPr="00003126">
        <w:rPr>
          <w:rFonts w:asciiTheme="minorHAnsi" w:hAnsiTheme="minorHAnsi" w:cstheme="minorHAnsi"/>
          <w:sz w:val="10"/>
        </w:rPr>
        <w:t xml:space="preserve"> (Holmes 1998). Additionally, the study broadens productivity analysis by integrating RTW laws as key policy factors, alongside determinants like corporate governance (Tian and Twite 2011), foreign ownership (Bailey et al. 2024), and innovation (Xiao et al. 2022; Wu et al. 2020).</w:t>
      </w:r>
    </w:p>
    <w:p w14:paraId="2A0C7B42" w14:textId="77777777" w:rsidR="00265D72" w:rsidRPr="000C10F9" w:rsidRDefault="00265D72" w:rsidP="00265D72">
      <w:pPr>
        <w:rPr>
          <w:rFonts w:asciiTheme="minorHAnsi" w:hAnsiTheme="minorHAnsi" w:cstheme="minorHAnsi"/>
          <w:sz w:val="10"/>
        </w:rPr>
      </w:pPr>
      <w:r w:rsidRPr="000C10F9">
        <w:rPr>
          <w:rFonts w:asciiTheme="minorHAnsi" w:hAnsiTheme="minorHAnsi" w:cstheme="minorHAnsi"/>
          <w:sz w:val="10"/>
        </w:rPr>
        <w:t xml:space="preserve">Second, the </w:t>
      </w:r>
      <w:r w:rsidRPr="000C10F9">
        <w:rPr>
          <w:rStyle w:val="StyleUnderline"/>
        </w:rPr>
        <w:t>research highlights</w:t>
      </w:r>
      <w:r w:rsidRPr="000C10F9">
        <w:rPr>
          <w:rFonts w:asciiTheme="minorHAnsi" w:hAnsiTheme="minorHAnsi" w:cstheme="minorHAnsi"/>
          <w:sz w:val="10"/>
        </w:rPr>
        <w:t xml:space="preserve"> the mediating </w:t>
      </w:r>
      <w:r w:rsidRPr="000C10F9">
        <w:rPr>
          <w:rStyle w:val="StyleUnderline"/>
        </w:rPr>
        <w:t xml:space="preserve">roles of business strategy, market dynamism, and financial constraints in RTW </w:t>
      </w:r>
      <w:proofErr w:type="gramStart"/>
      <w:r w:rsidRPr="000C10F9">
        <w:rPr>
          <w:rStyle w:val="StyleUnderline"/>
        </w:rPr>
        <w:t>laws'</w:t>
      </w:r>
      <w:proofErr w:type="gramEnd"/>
      <w:r w:rsidRPr="000C10F9">
        <w:rPr>
          <w:rStyle w:val="StyleUnderline"/>
        </w:rPr>
        <w:t xml:space="preserve"> effects on productivity.</w:t>
      </w:r>
      <w:r w:rsidRPr="000C10F9">
        <w:rPr>
          <w:rFonts w:asciiTheme="minorHAnsi" w:hAnsiTheme="minorHAnsi" w:cstheme="minorHAnsi"/>
          <w:sz w:val="10"/>
        </w:rPr>
        <w:t xml:space="preserve"> Firms with prospector strategies reliant on innovation may be more vulnerable to RTW </w:t>
      </w:r>
      <w:proofErr w:type="gramStart"/>
      <w:r w:rsidRPr="000C10F9">
        <w:rPr>
          <w:rFonts w:asciiTheme="minorHAnsi" w:hAnsiTheme="minorHAnsi" w:cstheme="minorHAnsi"/>
          <w:sz w:val="10"/>
        </w:rPr>
        <w:t>laws'</w:t>
      </w:r>
      <w:proofErr w:type="gramEnd"/>
      <w:r w:rsidRPr="000C10F9">
        <w:rPr>
          <w:rFonts w:asciiTheme="minorHAnsi" w:hAnsiTheme="minorHAnsi" w:cstheme="minorHAnsi"/>
          <w:sz w:val="10"/>
        </w:rPr>
        <w:t xml:space="preserve"> negative impacts, given their dependence on motivated employees for R&amp;D (Bentley et al. 2013). Conversely, firms in dynamic markets can offset adverse effects by leveraging operational flexibility (Vahlne and Jonsson 2017). By analyzing these mediating factors, the study provides a nuanced framework for understanding </w:t>
      </w:r>
      <w:proofErr w:type="spellStart"/>
      <w:r w:rsidRPr="000C10F9">
        <w:rPr>
          <w:rFonts w:asciiTheme="minorHAnsi" w:hAnsiTheme="minorHAnsi" w:cstheme="minorHAnsi"/>
          <w:sz w:val="10"/>
        </w:rPr>
        <w:t>labour</w:t>
      </w:r>
      <w:proofErr w:type="spellEnd"/>
      <w:r w:rsidRPr="000C10F9">
        <w:rPr>
          <w:rFonts w:asciiTheme="minorHAnsi" w:hAnsiTheme="minorHAnsi" w:cstheme="minorHAnsi"/>
          <w:sz w:val="10"/>
        </w:rPr>
        <w:t xml:space="preserve"> regulations' influence on firm performance.</w:t>
      </w:r>
    </w:p>
    <w:p w14:paraId="3BE167B9" w14:textId="77777777" w:rsidR="00265D72" w:rsidRPr="000C10F9" w:rsidRDefault="00265D72" w:rsidP="00265D72">
      <w:pPr>
        <w:rPr>
          <w:rFonts w:asciiTheme="minorHAnsi" w:hAnsiTheme="minorHAnsi" w:cstheme="minorHAnsi"/>
          <w:sz w:val="10"/>
        </w:rPr>
      </w:pPr>
      <w:r w:rsidRPr="000C10F9">
        <w:rPr>
          <w:rFonts w:asciiTheme="minorHAnsi" w:hAnsiTheme="minorHAnsi" w:cstheme="minorHAnsi"/>
          <w:sz w:val="10"/>
        </w:rPr>
        <w:t xml:space="preserve">The </w:t>
      </w:r>
      <w:r w:rsidRPr="000C10F9">
        <w:rPr>
          <w:rStyle w:val="StyleUnderline"/>
        </w:rPr>
        <w:t xml:space="preserve">findings offer </w:t>
      </w:r>
      <w:r w:rsidRPr="000C10F9">
        <w:rPr>
          <w:rStyle w:val="Emphasis"/>
        </w:rPr>
        <w:t>actionable insights for policymakers</w:t>
      </w:r>
      <w:r w:rsidRPr="000C10F9">
        <w:rPr>
          <w:rFonts w:asciiTheme="minorHAnsi" w:hAnsiTheme="minorHAnsi" w:cstheme="minorHAnsi"/>
          <w:sz w:val="10"/>
        </w:rPr>
        <w:t xml:space="preserve"> and business leaders. </w:t>
      </w:r>
      <w:r w:rsidRPr="000C10F9">
        <w:rPr>
          <w:rStyle w:val="StyleUnderline"/>
        </w:rPr>
        <w:t xml:space="preserve">Policymakers must balance </w:t>
      </w:r>
      <w:proofErr w:type="spellStart"/>
      <w:r w:rsidRPr="000C10F9">
        <w:rPr>
          <w:rStyle w:val="StyleUnderline"/>
        </w:rPr>
        <w:t>labour</w:t>
      </w:r>
      <w:proofErr w:type="spellEnd"/>
      <w:r w:rsidRPr="000C10F9">
        <w:rPr>
          <w:rStyle w:val="StyleUnderline"/>
        </w:rPr>
        <w:t xml:space="preserve"> market flexibility with protections that sustain worker morale and engagement, key drivers of productivity</w:t>
      </w:r>
      <w:r w:rsidRPr="000C10F9">
        <w:rPr>
          <w:rFonts w:asciiTheme="minorHAnsi" w:hAnsiTheme="minorHAnsi" w:cstheme="minorHAnsi"/>
          <w:sz w:val="10"/>
        </w:rPr>
        <w:t xml:space="preserve">. Business leaders in RTW states should strategically address weakened </w:t>
      </w:r>
      <w:proofErr w:type="spellStart"/>
      <w:r w:rsidRPr="000C10F9">
        <w:rPr>
          <w:rFonts w:asciiTheme="minorHAnsi" w:hAnsiTheme="minorHAnsi" w:cstheme="minorHAnsi"/>
          <w:sz w:val="10"/>
        </w:rPr>
        <w:t>labour</w:t>
      </w:r>
      <w:proofErr w:type="spellEnd"/>
      <w:r w:rsidRPr="000C10F9">
        <w:rPr>
          <w:rFonts w:asciiTheme="minorHAnsi" w:hAnsiTheme="minorHAnsi" w:cstheme="minorHAnsi"/>
          <w:sz w:val="10"/>
        </w:rPr>
        <w:t xml:space="preserve"> protections' impacts, particularly in </w:t>
      </w:r>
      <w:proofErr w:type="gramStart"/>
      <w:r w:rsidRPr="000C10F9">
        <w:rPr>
          <w:rFonts w:asciiTheme="minorHAnsi" w:hAnsiTheme="minorHAnsi" w:cstheme="minorHAnsi"/>
          <w:sz w:val="10"/>
        </w:rPr>
        <w:t>innovation</w:t>
      </w:r>
      <w:proofErr w:type="gramEnd"/>
      <w:r w:rsidRPr="000C10F9">
        <w:rPr>
          <w:rFonts w:asciiTheme="minorHAnsi" w:hAnsiTheme="minorHAnsi" w:cstheme="minorHAnsi"/>
          <w:sz w:val="10"/>
        </w:rPr>
        <w:t xml:space="preserve">-reliant firms. By bridging </w:t>
      </w:r>
      <w:proofErr w:type="spellStart"/>
      <w:r w:rsidRPr="000C10F9">
        <w:rPr>
          <w:rFonts w:asciiTheme="minorHAnsi" w:hAnsiTheme="minorHAnsi" w:cstheme="minorHAnsi"/>
          <w:sz w:val="10"/>
        </w:rPr>
        <w:t>labour</w:t>
      </w:r>
      <w:proofErr w:type="spellEnd"/>
      <w:r w:rsidRPr="000C10F9">
        <w:rPr>
          <w:rFonts w:asciiTheme="minorHAnsi" w:hAnsiTheme="minorHAnsi" w:cstheme="minorHAnsi"/>
          <w:sz w:val="10"/>
        </w:rPr>
        <w:t xml:space="preserve"> economics and firm-level strategy research, this study provides valuable tools for understanding </w:t>
      </w:r>
      <w:proofErr w:type="spellStart"/>
      <w:r w:rsidRPr="000C10F9">
        <w:rPr>
          <w:rFonts w:asciiTheme="minorHAnsi" w:hAnsiTheme="minorHAnsi" w:cstheme="minorHAnsi"/>
          <w:sz w:val="10"/>
        </w:rPr>
        <w:t>labour</w:t>
      </w:r>
      <w:proofErr w:type="spellEnd"/>
      <w:r w:rsidRPr="000C10F9">
        <w:rPr>
          <w:rFonts w:asciiTheme="minorHAnsi" w:hAnsiTheme="minorHAnsi" w:cstheme="minorHAnsi"/>
          <w:sz w:val="10"/>
        </w:rPr>
        <w:t xml:space="preserve"> policies' broader </w:t>
      </w:r>
      <w:proofErr w:type="spellStart"/>
      <w:r w:rsidRPr="000C10F9">
        <w:rPr>
          <w:rFonts w:asciiTheme="minorHAnsi" w:hAnsiTheme="minorHAnsi" w:cstheme="minorHAnsi"/>
          <w:sz w:val="10"/>
        </w:rPr>
        <w:t>organisational</w:t>
      </w:r>
      <w:proofErr w:type="spellEnd"/>
      <w:r w:rsidRPr="000C10F9">
        <w:rPr>
          <w:rFonts w:asciiTheme="minorHAnsi" w:hAnsiTheme="minorHAnsi" w:cstheme="minorHAnsi"/>
          <w:sz w:val="10"/>
        </w:rPr>
        <w:t xml:space="preserve"> impacts.</w:t>
      </w:r>
    </w:p>
    <w:p w14:paraId="5154E864" w14:textId="77777777" w:rsidR="00265D72" w:rsidRPr="000C10F9" w:rsidRDefault="00265D72" w:rsidP="00265D72">
      <w:pPr>
        <w:rPr>
          <w:rFonts w:asciiTheme="minorHAnsi" w:hAnsiTheme="minorHAnsi" w:cstheme="minorHAnsi"/>
          <w:sz w:val="2"/>
          <w:szCs w:val="2"/>
        </w:rPr>
      </w:pPr>
      <w:r w:rsidRPr="000C10F9">
        <w:rPr>
          <w:rFonts w:asciiTheme="minorHAnsi" w:hAnsiTheme="minorHAnsi" w:cstheme="minorHAnsi"/>
          <w:sz w:val="2"/>
          <w:szCs w:val="2"/>
        </w:rPr>
        <w:t xml:space="preserve">The paper is structured as follows: Section 2 reviews the literature, identifies research gaps, and formulates hypotheses. Section 3 details the empirical strategy, data sources, and methodology. Section 4 presents findings on RTW laws' negative impact on TFP. Section 5 addresses endogeneity concerns. Section 4 validates results through sensitivity analyses and robustness checks. Section 6 explores mediating factors, </w:t>
      </w:r>
      <w:proofErr w:type="spellStart"/>
      <w:r w:rsidRPr="000C10F9">
        <w:rPr>
          <w:rFonts w:asciiTheme="minorHAnsi" w:hAnsiTheme="minorHAnsi" w:cstheme="minorHAnsi"/>
          <w:sz w:val="2"/>
          <w:szCs w:val="2"/>
        </w:rPr>
        <w:t>emphasising</w:t>
      </w:r>
      <w:proofErr w:type="spellEnd"/>
      <w:r w:rsidRPr="000C10F9">
        <w:rPr>
          <w:rFonts w:asciiTheme="minorHAnsi" w:hAnsiTheme="minorHAnsi" w:cstheme="minorHAnsi"/>
          <w:sz w:val="2"/>
          <w:szCs w:val="2"/>
        </w:rPr>
        <w:t xml:space="preserve"> business strategy, market dynamism, and financial constraints. Section 7 concludes the paper.</w:t>
      </w:r>
    </w:p>
    <w:p w14:paraId="41642968" w14:textId="77777777" w:rsidR="00265D72" w:rsidRPr="00F66C34" w:rsidRDefault="00265D72" w:rsidP="00265D72">
      <w:pPr>
        <w:rPr>
          <w:rFonts w:asciiTheme="minorHAnsi" w:hAnsiTheme="minorHAnsi" w:cstheme="minorHAnsi"/>
          <w:sz w:val="10"/>
        </w:rPr>
      </w:pPr>
      <w:r w:rsidRPr="00F66C34">
        <w:rPr>
          <w:rFonts w:asciiTheme="minorHAnsi" w:hAnsiTheme="minorHAnsi" w:cstheme="minorHAnsi"/>
          <w:sz w:val="10"/>
        </w:rPr>
        <w:t>2 Related Literature and Hypotheses Development</w:t>
      </w:r>
    </w:p>
    <w:p w14:paraId="3A9555E5" w14:textId="77777777" w:rsidR="00265D72" w:rsidRPr="00F66C34" w:rsidRDefault="00265D72" w:rsidP="00265D72">
      <w:pPr>
        <w:rPr>
          <w:rFonts w:asciiTheme="minorHAnsi" w:hAnsiTheme="minorHAnsi" w:cstheme="minorHAnsi"/>
          <w:sz w:val="10"/>
        </w:rPr>
      </w:pPr>
      <w:r w:rsidRPr="00F66C34">
        <w:rPr>
          <w:rFonts w:asciiTheme="minorHAnsi" w:hAnsiTheme="minorHAnsi" w:cstheme="minorHAnsi"/>
          <w:sz w:val="10"/>
        </w:rPr>
        <w:t>2.1 RTW Laws and Their Economic Effects</w:t>
      </w:r>
    </w:p>
    <w:p w14:paraId="0E0D073D" w14:textId="77777777" w:rsidR="00265D72" w:rsidRPr="00F66C34" w:rsidRDefault="00265D72" w:rsidP="00265D72">
      <w:pPr>
        <w:rPr>
          <w:rFonts w:asciiTheme="minorHAnsi" w:hAnsiTheme="minorHAnsi" w:cstheme="minorHAnsi"/>
          <w:sz w:val="10"/>
        </w:rPr>
      </w:pPr>
      <w:r w:rsidRPr="00F66C34">
        <w:rPr>
          <w:rStyle w:val="StyleUnderline"/>
        </w:rPr>
        <w:t>The Taft-Hartley Act 1947 allowed U.S. states to enact RTW laws</w:t>
      </w:r>
      <w:r w:rsidRPr="00F66C34">
        <w:rPr>
          <w:rFonts w:asciiTheme="minorHAnsi" w:hAnsiTheme="minorHAnsi" w:cstheme="minorHAnsi"/>
          <w:sz w:val="10"/>
        </w:rPr>
        <w:t xml:space="preserve">, </w:t>
      </w:r>
      <w:r w:rsidRPr="00F66C34">
        <w:rPr>
          <w:rStyle w:val="StyleUnderline"/>
        </w:rPr>
        <w:t xml:space="preserve">enabling employees to benefit from collective bargaining agreements without joining </w:t>
      </w:r>
      <w:proofErr w:type="spellStart"/>
      <w:r w:rsidRPr="00F66C34">
        <w:rPr>
          <w:rStyle w:val="StyleUnderline"/>
        </w:rPr>
        <w:t>labour</w:t>
      </w:r>
      <w:proofErr w:type="spellEnd"/>
      <w:r w:rsidRPr="00F66C34">
        <w:rPr>
          <w:rStyle w:val="StyleUnderline"/>
        </w:rPr>
        <w:t xml:space="preserve"> unions or paying union dues</w:t>
      </w:r>
      <w:r w:rsidRPr="00F66C34">
        <w:rPr>
          <w:rFonts w:asciiTheme="minorHAnsi" w:hAnsiTheme="minorHAnsi" w:cstheme="minorHAnsi"/>
          <w:sz w:val="10"/>
        </w:rPr>
        <w:t xml:space="preserve"> (Garcia 2017). Over time, </w:t>
      </w:r>
      <w:r w:rsidRPr="00F66C34">
        <w:rPr>
          <w:rStyle w:val="StyleUnderline"/>
        </w:rPr>
        <w:t xml:space="preserve">27 states have adopted </w:t>
      </w:r>
      <w:r w:rsidRPr="000042B5">
        <w:rPr>
          <w:rStyle w:val="StyleUnderline"/>
          <w:highlight w:val="yellow"/>
        </w:rPr>
        <w:t>RTW laws</w:t>
      </w:r>
      <w:r w:rsidRPr="00F66C34">
        <w:rPr>
          <w:rFonts w:asciiTheme="minorHAnsi" w:hAnsiTheme="minorHAnsi" w:cstheme="minorHAnsi"/>
          <w:sz w:val="10"/>
        </w:rPr>
        <w:t xml:space="preserve">, which </w:t>
      </w:r>
      <w:proofErr w:type="spellStart"/>
      <w:r w:rsidRPr="00F66C34">
        <w:rPr>
          <w:rStyle w:val="StyleUnderline"/>
        </w:rPr>
        <w:t>labour</w:t>
      </w:r>
      <w:proofErr w:type="spellEnd"/>
      <w:r w:rsidRPr="00F66C34">
        <w:rPr>
          <w:rStyle w:val="StyleUnderline"/>
        </w:rPr>
        <w:t xml:space="preserve"> unions oppose due</w:t>
      </w:r>
      <w:r w:rsidRPr="00F66C34">
        <w:rPr>
          <w:rFonts w:asciiTheme="minorHAnsi" w:hAnsiTheme="minorHAnsi" w:cstheme="minorHAnsi"/>
          <w:sz w:val="10"/>
        </w:rPr>
        <w:t xml:space="preserve"> to their </w:t>
      </w:r>
      <w:r w:rsidRPr="00F66C34">
        <w:rPr>
          <w:rStyle w:val="StyleUnderline"/>
        </w:rPr>
        <w:t>diminished bargaining power</w:t>
      </w:r>
      <w:r w:rsidRPr="00F66C34">
        <w:rPr>
          <w:rFonts w:asciiTheme="minorHAnsi" w:hAnsiTheme="minorHAnsi" w:cstheme="minorHAnsi"/>
          <w:sz w:val="10"/>
        </w:rPr>
        <w:t xml:space="preserve"> and financial resources (Nguyen and Qiu 2022; Chava et al. 2020; Campello et al. 2018). These</w:t>
      </w:r>
      <w:r w:rsidRPr="00F66C34">
        <w:rPr>
          <w:sz w:val="10"/>
        </w:rPr>
        <w:t xml:space="preserve"> laws</w:t>
      </w:r>
      <w:r w:rsidRPr="00F66C34">
        <w:rPr>
          <w:rStyle w:val="StyleUnderline"/>
        </w:rPr>
        <w:t xml:space="preserve"> </w:t>
      </w:r>
      <w:r w:rsidRPr="000042B5">
        <w:rPr>
          <w:rStyle w:val="Emphasis"/>
          <w:highlight w:val="yellow"/>
        </w:rPr>
        <w:t>reduce union influence,</w:t>
      </w:r>
      <w:r w:rsidRPr="00F66C34">
        <w:rPr>
          <w:rFonts w:asciiTheme="minorHAnsi" w:hAnsiTheme="minorHAnsi" w:cstheme="minorHAnsi"/>
          <w:sz w:val="10"/>
        </w:rPr>
        <w:t xml:space="preserve"> </w:t>
      </w:r>
      <w:r w:rsidRPr="00F66C34">
        <w:rPr>
          <w:rStyle w:val="StyleUnderline"/>
        </w:rPr>
        <w:t xml:space="preserve">significantly </w:t>
      </w:r>
      <w:r w:rsidRPr="000042B5">
        <w:rPr>
          <w:rStyle w:val="StyleUnderline"/>
          <w:highlight w:val="yellow"/>
        </w:rPr>
        <w:t>affect</w:t>
      </w:r>
      <w:r w:rsidRPr="00F66C34">
        <w:rPr>
          <w:sz w:val="10"/>
        </w:rPr>
        <w:t>ing</w:t>
      </w:r>
      <w:r w:rsidRPr="00F66C34">
        <w:rPr>
          <w:rStyle w:val="StyleUnderline"/>
        </w:rPr>
        <w:t xml:space="preserve"> </w:t>
      </w:r>
      <w:r w:rsidRPr="000042B5">
        <w:rPr>
          <w:rStyle w:val="StyleUnderline"/>
          <w:highlight w:val="yellow"/>
        </w:rPr>
        <w:t>corporate governance</w:t>
      </w:r>
      <w:r w:rsidRPr="00F66C34">
        <w:rPr>
          <w:rStyle w:val="StyleUnderline"/>
        </w:rPr>
        <w:t xml:space="preserve">, </w:t>
      </w:r>
      <w:proofErr w:type="spellStart"/>
      <w:r w:rsidRPr="00F66C34">
        <w:rPr>
          <w:rStyle w:val="StyleUnderline"/>
        </w:rPr>
        <w:t>labour</w:t>
      </w:r>
      <w:proofErr w:type="spellEnd"/>
      <w:r w:rsidRPr="00F66C34">
        <w:rPr>
          <w:rStyle w:val="StyleUnderline"/>
        </w:rPr>
        <w:t xml:space="preserve"> relations, </w:t>
      </w:r>
      <w:r w:rsidRPr="000042B5">
        <w:rPr>
          <w:rStyle w:val="StyleUnderline"/>
          <w:highlight w:val="yellow"/>
        </w:rPr>
        <w:t>and firm strategies</w:t>
      </w:r>
      <w:r w:rsidRPr="00F66C34">
        <w:rPr>
          <w:rStyle w:val="StyleUnderline"/>
        </w:rPr>
        <w:t>.</w:t>
      </w:r>
      <w:r w:rsidRPr="00F66C34">
        <w:rPr>
          <w:rFonts w:asciiTheme="minorHAnsi" w:hAnsiTheme="minorHAnsi" w:cstheme="minorHAnsi"/>
          <w:sz w:val="10"/>
        </w:rPr>
        <w:t xml:space="preserve"> Unions argue these </w:t>
      </w:r>
      <w:r w:rsidRPr="00F66C34">
        <w:rPr>
          <w:rStyle w:val="StyleUnderline"/>
        </w:rPr>
        <w:t>laws weaken</w:t>
      </w:r>
      <w:r w:rsidRPr="00F66C34">
        <w:rPr>
          <w:rFonts w:asciiTheme="minorHAnsi" w:hAnsiTheme="minorHAnsi" w:cstheme="minorHAnsi"/>
          <w:sz w:val="10"/>
        </w:rPr>
        <w:t xml:space="preserve"> their </w:t>
      </w:r>
      <w:r w:rsidRPr="00F66C34">
        <w:rPr>
          <w:rStyle w:val="StyleUnderline"/>
        </w:rPr>
        <w:t>ability to negotiate better wages and working conditions</w:t>
      </w:r>
      <w:r w:rsidRPr="00F66C34">
        <w:rPr>
          <w:rFonts w:asciiTheme="minorHAnsi" w:hAnsiTheme="minorHAnsi" w:cstheme="minorHAnsi"/>
          <w:sz w:val="10"/>
        </w:rPr>
        <w:t xml:space="preserve">, while proponents highlight benefits such as improved employment rates, higher wages, and enhanced individual well-being (Kalenkoski and Lacombe 2006; Makridis 2019; Reed 2003). RTW laws provide </w:t>
      </w:r>
      <w:proofErr w:type="spellStart"/>
      <w:r w:rsidRPr="00F66C34">
        <w:rPr>
          <w:rFonts w:asciiTheme="minorHAnsi" w:hAnsiTheme="minorHAnsi" w:cstheme="minorHAnsi"/>
          <w:sz w:val="10"/>
        </w:rPr>
        <w:t>labour</w:t>
      </w:r>
      <w:proofErr w:type="spellEnd"/>
      <w:r w:rsidRPr="00F66C34">
        <w:rPr>
          <w:rFonts w:asciiTheme="minorHAnsi" w:hAnsiTheme="minorHAnsi" w:cstheme="minorHAnsi"/>
          <w:sz w:val="10"/>
        </w:rPr>
        <w:t xml:space="preserve"> market flexibility, potentially lowering </w:t>
      </w:r>
      <w:proofErr w:type="spellStart"/>
      <w:r w:rsidRPr="00F66C34">
        <w:rPr>
          <w:rFonts w:asciiTheme="minorHAnsi" w:hAnsiTheme="minorHAnsi" w:cstheme="minorHAnsi"/>
          <w:sz w:val="10"/>
        </w:rPr>
        <w:t>labour</w:t>
      </w:r>
      <w:proofErr w:type="spellEnd"/>
      <w:r w:rsidRPr="00F66C34">
        <w:rPr>
          <w:rFonts w:asciiTheme="minorHAnsi" w:hAnsiTheme="minorHAnsi" w:cstheme="minorHAnsi"/>
          <w:sz w:val="10"/>
        </w:rPr>
        <w:t xml:space="preserve"> costs and increasing operational agility, but raise concerns about worker protection and job security.</w:t>
      </w:r>
    </w:p>
    <w:p w14:paraId="24DB68DB" w14:textId="77777777" w:rsidR="00265D72" w:rsidRDefault="00265D72" w:rsidP="00265D72">
      <w:pPr>
        <w:rPr>
          <w:rFonts w:asciiTheme="minorHAnsi" w:hAnsiTheme="minorHAnsi" w:cstheme="minorHAnsi"/>
        </w:rPr>
      </w:pPr>
      <w:r w:rsidRPr="00AD37D5">
        <w:rPr>
          <w:rFonts w:asciiTheme="minorHAnsi" w:hAnsiTheme="minorHAnsi" w:cstheme="minorHAnsi"/>
          <w:sz w:val="14"/>
        </w:rPr>
        <w:t xml:space="preserve">Research examining RTW laws' effects on </w:t>
      </w:r>
      <w:proofErr w:type="spellStart"/>
      <w:r w:rsidRPr="00AD37D5">
        <w:rPr>
          <w:rFonts w:asciiTheme="minorHAnsi" w:hAnsiTheme="minorHAnsi" w:cstheme="minorHAnsi"/>
          <w:sz w:val="14"/>
        </w:rPr>
        <w:t>unionisation</w:t>
      </w:r>
      <w:proofErr w:type="spellEnd"/>
      <w:r w:rsidRPr="00AD37D5">
        <w:rPr>
          <w:rFonts w:asciiTheme="minorHAnsi" w:hAnsiTheme="minorHAnsi" w:cstheme="minorHAnsi"/>
          <w:sz w:val="14"/>
        </w:rPr>
        <w:t xml:space="preserve">, wages, and employment often yields mixed results. Fortin et al. (2022) demonstrate that </w:t>
      </w:r>
      <w:r w:rsidRPr="008F23E3">
        <w:rPr>
          <w:rStyle w:val="StyleUnderline"/>
        </w:rPr>
        <w:t xml:space="preserve">RTW laws significantly reduce </w:t>
      </w:r>
      <w:proofErr w:type="spellStart"/>
      <w:r w:rsidRPr="008F23E3">
        <w:rPr>
          <w:rStyle w:val="StyleUnderline"/>
        </w:rPr>
        <w:t>unionisation</w:t>
      </w:r>
      <w:proofErr w:type="spellEnd"/>
      <w:r w:rsidRPr="008F23E3">
        <w:rPr>
          <w:rStyle w:val="StyleUnderline"/>
        </w:rPr>
        <w:t xml:space="preserve"> rates and wages</w:t>
      </w:r>
      <w:r w:rsidRPr="00AD37D5">
        <w:rPr>
          <w:rFonts w:asciiTheme="minorHAnsi" w:hAnsiTheme="minorHAnsi" w:cstheme="minorHAnsi"/>
          <w:sz w:val="14"/>
        </w:rPr>
        <w:t xml:space="preserve">, </w:t>
      </w:r>
      <w:r w:rsidRPr="008F23E3">
        <w:rPr>
          <w:rStyle w:val="StyleUnderline"/>
        </w:rPr>
        <w:t>particularly in</w:t>
      </w:r>
      <w:r w:rsidRPr="00AD37D5">
        <w:rPr>
          <w:rFonts w:asciiTheme="minorHAnsi" w:hAnsiTheme="minorHAnsi" w:cstheme="minorHAnsi"/>
          <w:sz w:val="14"/>
        </w:rPr>
        <w:t xml:space="preserve"> </w:t>
      </w:r>
      <w:proofErr w:type="spellStart"/>
      <w:r w:rsidRPr="00AD37D5">
        <w:rPr>
          <w:rFonts w:asciiTheme="minorHAnsi" w:hAnsiTheme="minorHAnsi" w:cstheme="minorHAnsi"/>
          <w:sz w:val="14"/>
        </w:rPr>
        <w:t>unionised</w:t>
      </w:r>
      <w:proofErr w:type="spellEnd"/>
      <w:r w:rsidRPr="00AD37D5">
        <w:rPr>
          <w:rFonts w:asciiTheme="minorHAnsi" w:hAnsiTheme="minorHAnsi" w:cstheme="minorHAnsi"/>
          <w:sz w:val="14"/>
        </w:rPr>
        <w:t xml:space="preserve"> industries like </w:t>
      </w:r>
      <w:r w:rsidRPr="008F23E3">
        <w:rPr>
          <w:rStyle w:val="Emphasis"/>
        </w:rPr>
        <w:t>manufacturing and construction</w:t>
      </w:r>
      <w:r w:rsidRPr="00AD37D5">
        <w:rPr>
          <w:rFonts w:asciiTheme="minorHAnsi" w:hAnsiTheme="minorHAnsi" w:cstheme="minorHAnsi"/>
          <w:sz w:val="14"/>
        </w:rPr>
        <w:t xml:space="preserve">. They argue </w:t>
      </w:r>
      <w:r w:rsidRPr="008F23E3">
        <w:rPr>
          <w:rStyle w:val="StyleUnderline"/>
        </w:rPr>
        <w:t>RTW</w:t>
      </w:r>
      <w:r w:rsidRPr="00AD37D5">
        <w:rPr>
          <w:rFonts w:asciiTheme="minorHAnsi" w:hAnsiTheme="minorHAnsi" w:cstheme="minorHAnsi"/>
          <w:sz w:val="14"/>
        </w:rPr>
        <w:t xml:space="preserve"> laws </w:t>
      </w:r>
      <w:r w:rsidRPr="008F23E3">
        <w:rPr>
          <w:rStyle w:val="StyleUnderline"/>
        </w:rPr>
        <w:t xml:space="preserve">diminish </w:t>
      </w:r>
      <w:proofErr w:type="spellStart"/>
      <w:r w:rsidRPr="008F23E3">
        <w:rPr>
          <w:rStyle w:val="StyleUnderline"/>
        </w:rPr>
        <w:t>unionisation</w:t>
      </w:r>
      <w:proofErr w:type="spellEnd"/>
      <w:r w:rsidRPr="008F23E3">
        <w:rPr>
          <w:rStyle w:val="StyleUnderline"/>
        </w:rPr>
        <w:t xml:space="preserve"> threats, enabling firms to </w:t>
      </w:r>
      <w:r w:rsidRPr="008F23E3">
        <w:rPr>
          <w:rStyle w:val="Emphasis"/>
        </w:rPr>
        <w:t>lower wages</w:t>
      </w:r>
      <w:r w:rsidRPr="00AD37D5">
        <w:rPr>
          <w:rFonts w:asciiTheme="minorHAnsi" w:hAnsiTheme="minorHAnsi" w:cstheme="minorHAnsi"/>
          <w:sz w:val="14"/>
        </w:rPr>
        <w:t xml:space="preserve"> and improve profit margins. Similarly, Gould and Kimball (2015) find </w:t>
      </w:r>
      <w:r w:rsidRPr="008F23E3">
        <w:rPr>
          <w:rStyle w:val="StyleUnderline"/>
        </w:rPr>
        <w:t>wages in RTW states</w:t>
      </w:r>
      <w:r w:rsidRPr="00AD37D5">
        <w:rPr>
          <w:rFonts w:asciiTheme="minorHAnsi" w:hAnsiTheme="minorHAnsi" w:cstheme="minorHAnsi"/>
          <w:sz w:val="14"/>
        </w:rPr>
        <w:t xml:space="preserve"> are </w:t>
      </w:r>
      <w:r w:rsidRPr="008F23E3">
        <w:rPr>
          <w:rStyle w:val="StyleUnderline"/>
        </w:rPr>
        <w:t>3.1% lower than in non-RTW states,</w:t>
      </w:r>
      <w:r w:rsidRPr="00AD37D5">
        <w:rPr>
          <w:rFonts w:asciiTheme="minorHAnsi" w:hAnsiTheme="minorHAnsi" w:cstheme="minorHAnsi"/>
          <w:sz w:val="14"/>
        </w:rPr>
        <w:t xml:space="preserve"> negatively impacting workers' compensation, particularly in </w:t>
      </w:r>
      <w:proofErr w:type="spellStart"/>
      <w:r w:rsidRPr="00AD37D5">
        <w:rPr>
          <w:rFonts w:asciiTheme="minorHAnsi" w:hAnsiTheme="minorHAnsi" w:cstheme="minorHAnsi"/>
          <w:sz w:val="14"/>
        </w:rPr>
        <w:t>unionised</w:t>
      </w:r>
      <w:proofErr w:type="spellEnd"/>
      <w:r w:rsidRPr="00AD37D5">
        <w:rPr>
          <w:rFonts w:asciiTheme="minorHAnsi" w:hAnsiTheme="minorHAnsi" w:cstheme="minorHAnsi"/>
          <w:sz w:val="14"/>
        </w:rPr>
        <w:t xml:space="preserve"> sectors. Ellwood and Fine (1987) show </w:t>
      </w:r>
      <w:r w:rsidRPr="00AD37D5">
        <w:rPr>
          <w:rStyle w:val="StyleUnderline"/>
        </w:rPr>
        <w:t xml:space="preserve">RTW laws substantially reduce union </w:t>
      </w:r>
      <w:proofErr w:type="spellStart"/>
      <w:r w:rsidRPr="00AD37D5">
        <w:rPr>
          <w:rStyle w:val="StyleUnderline"/>
        </w:rPr>
        <w:t>organising</w:t>
      </w:r>
      <w:proofErr w:type="spellEnd"/>
      <w:r w:rsidRPr="00AD37D5">
        <w:rPr>
          <w:rStyle w:val="StyleUnderline"/>
        </w:rPr>
        <w:t xml:space="preserve"> efforts, decreasing new union elections and membership by 5%–10% over time</w:t>
      </w:r>
      <w:r w:rsidRPr="009E1357">
        <w:rPr>
          <w:rFonts w:asciiTheme="minorHAnsi" w:hAnsiTheme="minorHAnsi" w:cstheme="minorHAnsi"/>
        </w:rPr>
        <w:t xml:space="preserve">. </w:t>
      </w:r>
      <w:proofErr w:type="spellStart"/>
      <w:r w:rsidRPr="00AD37D5">
        <w:rPr>
          <w:rFonts w:asciiTheme="minorHAnsi" w:hAnsiTheme="minorHAnsi" w:cstheme="minorHAnsi"/>
          <w:sz w:val="6"/>
          <w:szCs w:val="6"/>
        </w:rPr>
        <w:t>Marciukaityte</w:t>
      </w:r>
      <w:proofErr w:type="spellEnd"/>
      <w:r w:rsidRPr="00AD37D5">
        <w:rPr>
          <w:rFonts w:asciiTheme="minorHAnsi" w:hAnsiTheme="minorHAnsi" w:cstheme="minorHAnsi"/>
          <w:sz w:val="6"/>
          <w:szCs w:val="6"/>
        </w:rPr>
        <w:t xml:space="preserve"> (2015) supports this by showing firms in non-RTW states use higher financial leverage to negotiate with unions, while firms in RTW states gain flexibility in controlling </w:t>
      </w:r>
      <w:proofErr w:type="spellStart"/>
      <w:r w:rsidRPr="00AD37D5">
        <w:rPr>
          <w:rFonts w:asciiTheme="minorHAnsi" w:hAnsiTheme="minorHAnsi" w:cstheme="minorHAnsi"/>
          <w:sz w:val="6"/>
          <w:szCs w:val="6"/>
        </w:rPr>
        <w:t>labour</w:t>
      </w:r>
      <w:proofErr w:type="spellEnd"/>
      <w:r w:rsidRPr="00AD37D5">
        <w:rPr>
          <w:rFonts w:asciiTheme="minorHAnsi" w:hAnsiTheme="minorHAnsi" w:cstheme="minorHAnsi"/>
          <w:sz w:val="6"/>
          <w:szCs w:val="6"/>
        </w:rPr>
        <w:t xml:space="preserve"> costs and wages. Conversely, Makridis (2019) presents a nuanced view, indicating RTW laws weaken unions but improve worker well-being and economic sentiment, especially for </w:t>
      </w:r>
      <w:proofErr w:type="spellStart"/>
      <w:r w:rsidRPr="00AD37D5">
        <w:rPr>
          <w:rFonts w:asciiTheme="minorHAnsi" w:hAnsiTheme="minorHAnsi" w:cstheme="minorHAnsi"/>
          <w:sz w:val="6"/>
          <w:szCs w:val="6"/>
        </w:rPr>
        <w:t>unionised</w:t>
      </w:r>
      <w:proofErr w:type="spellEnd"/>
      <w:r w:rsidRPr="00AD37D5">
        <w:rPr>
          <w:rFonts w:asciiTheme="minorHAnsi" w:hAnsiTheme="minorHAnsi" w:cstheme="minorHAnsi"/>
          <w:sz w:val="6"/>
          <w:szCs w:val="6"/>
        </w:rPr>
        <w:t xml:space="preserve"> employees. This suggests unions may enhance service quality in response to RTW-induced competitive pressures. Zullo (2021) finds unions maintain </w:t>
      </w:r>
      <w:proofErr w:type="spellStart"/>
      <w:r w:rsidRPr="00AD37D5">
        <w:rPr>
          <w:rFonts w:asciiTheme="minorHAnsi" w:hAnsiTheme="minorHAnsi" w:cstheme="minorHAnsi"/>
          <w:sz w:val="6"/>
          <w:szCs w:val="6"/>
        </w:rPr>
        <w:t>organising</w:t>
      </w:r>
      <w:proofErr w:type="spellEnd"/>
      <w:r w:rsidRPr="00AD37D5">
        <w:rPr>
          <w:rFonts w:asciiTheme="minorHAnsi" w:hAnsiTheme="minorHAnsi" w:cstheme="minorHAnsi"/>
          <w:sz w:val="6"/>
          <w:szCs w:val="6"/>
        </w:rPr>
        <w:t xml:space="preserve"> efforts under RTW laws, while Chun (2023) argues these laws have minor effects on free-riding and may even lead to wage premiums due to </w:t>
      </w:r>
      <w:proofErr w:type="gramStart"/>
      <w:r w:rsidRPr="00AD37D5">
        <w:rPr>
          <w:rFonts w:asciiTheme="minorHAnsi" w:hAnsiTheme="minorHAnsi" w:cstheme="minorHAnsi"/>
          <w:sz w:val="6"/>
          <w:szCs w:val="6"/>
        </w:rPr>
        <w:t>unions'</w:t>
      </w:r>
      <w:proofErr w:type="gramEnd"/>
      <w:r w:rsidRPr="00AD37D5">
        <w:rPr>
          <w:rFonts w:asciiTheme="minorHAnsi" w:hAnsiTheme="minorHAnsi" w:cstheme="minorHAnsi"/>
          <w:sz w:val="6"/>
          <w:szCs w:val="6"/>
        </w:rPr>
        <w:t xml:space="preserve"> adjusted bargaining strategies.</w:t>
      </w:r>
    </w:p>
    <w:p w14:paraId="10526E28" w14:textId="77777777" w:rsidR="00265D72" w:rsidRDefault="00265D72" w:rsidP="00265D72">
      <w:pPr>
        <w:rPr>
          <w:rFonts w:asciiTheme="minorHAnsi" w:hAnsiTheme="minorHAnsi" w:cstheme="minorHAnsi"/>
        </w:rPr>
      </w:pPr>
      <w:r w:rsidRPr="00F4121A">
        <w:rPr>
          <w:rFonts w:asciiTheme="minorHAnsi" w:hAnsiTheme="minorHAnsi" w:cstheme="minorHAnsi"/>
          <w:sz w:val="2"/>
          <w:szCs w:val="2"/>
        </w:rPr>
        <w:t xml:space="preserve">The economic impact of RTW laws also generates debate. Vedder (2011) argues RTW laws promote economic growth by attracting </w:t>
      </w:r>
      <w:proofErr w:type="spellStart"/>
      <w:r w:rsidRPr="00F4121A">
        <w:rPr>
          <w:rFonts w:asciiTheme="minorHAnsi" w:hAnsiTheme="minorHAnsi" w:cstheme="minorHAnsi"/>
          <w:sz w:val="2"/>
          <w:szCs w:val="2"/>
        </w:rPr>
        <w:t>labour</w:t>
      </w:r>
      <w:proofErr w:type="spellEnd"/>
      <w:r w:rsidRPr="00F4121A">
        <w:rPr>
          <w:rFonts w:asciiTheme="minorHAnsi" w:hAnsiTheme="minorHAnsi" w:cstheme="minorHAnsi"/>
          <w:sz w:val="2"/>
          <w:szCs w:val="2"/>
        </w:rPr>
        <w:t xml:space="preserve"> and capital migration from non-RTW to RTW states, boosting per capita income and employment growth. Holmes (1998) aligns with this view, noting increased manufacturing activity in RTW states due to </w:t>
      </w:r>
      <w:proofErr w:type="spellStart"/>
      <w:r w:rsidRPr="00F4121A">
        <w:rPr>
          <w:rFonts w:asciiTheme="minorHAnsi" w:hAnsiTheme="minorHAnsi" w:cstheme="minorHAnsi"/>
          <w:sz w:val="2"/>
          <w:szCs w:val="2"/>
        </w:rPr>
        <w:t>favourable</w:t>
      </w:r>
      <w:proofErr w:type="spellEnd"/>
      <w:r w:rsidRPr="00F4121A">
        <w:rPr>
          <w:rFonts w:asciiTheme="minorHAnsi" w:hAnsiTheme="minorHAnsi" w:cstheme="minorHAnsi"/>
          <w:sz w:val="2"/>
          <w:szCs w:val="2"/>
        </w:rPr>
        <w:t xml:space="preserve"> business climates. Hicks et al. (2016) claim RTW states experience higher productivity and population growth due to dynamic </w:t>
      </w:r>
      <w:proofErr w:type="spellStart"/>
      <w:r w:rsidRPr="00F4121A">
        <w:rPr>
          <w:rFonts w:asciiTheme="minorHAnsi" w:hAnsiTheme="minorHAnsi" w:cstheme="minorHAnsi"/>
          <w:sz w:val="2"/>
          <w:szCs w:val="2"/>
        </w:rPr>
        <w:t>labour</w:t>
      </w:r>
      <w:proofErr w:type="spellEnd"/>
      <w:r w:rsidRPr="00F4121A">
        <w:rPr>
          <w:rFonts w:asciiTheme="minorHAnsi" w:hAnsiTheme="minorHAnsi" w:cstheme="minorHAnsi"/>
          <w:sz w:val="2"/>
          <w:szCs w:val="2"/>
        </w:rPr>
        <w:t xml:space="preserve"> markets and business investment conditions. In contrast, Stevans (2009) suggests RTW laws improve business conditions but do not necessarily result in higher wages or significant worker economic growth. Patel and Rietveld (2023) explore the right of association's impact on entrepreneurship, finding that while </w:t>
      </w:r>
      <w:proofErr w:type="spellStart"/>
      <w:r w:rsidRPr="00F4121A">
        <w:rPr>
          <w:rFonts w:asciiTheme="minorHAnsi" w:hAnsiTheme="minorHAnsi" w:cstheme="minorHAnsi"/>
          <w:sz w:val="2"/>
          <w:szCs w:val="2"/>
        </w:rPr>
        <w:t>labour</w:t>
      </w:r>
      <w:proofErr w:type="spellEnd"/>
      <w:r w:rsidRPr="00F4121A">
        <w:rPr>
          <w:rFonts w:asciiTheme="minorHAnsi" w:hAnsiTheme="minorHAnsi" w:cstheme="minorHAnsi"/>
          <w:sz w:val="2"/>
          <w:szCs w:val="2"/>
        </w:rPr>
        <w:t xml:space="preserve"> market institutions attract human capital and foster new business entry, </w:t>
      </w:r>
      <w:proofErr w:type="spellStart"/>
      <w:r w:rsidRPr="00F4121A">
        <w:rPr>
          <w:rFonts w:asciiTheme="minorHAnsi" w:hAnsiTheme="minorHAnsi" w:cstheme="minorHAnsi"/>
          <w:sz w:val="2"/>
          <w:szCs w:val="2"/>
        </w:rPr>
        <w:t>centralised</w:t>
      </w:r>
      <w:proofErr w:type="spellEnd"/>
      <w:r w:rsidRPr="00F4121A">
        <w:rPr>
          <w:rFonts w:asciiTheme="minorHAnsi" w:hAnsiTheme="minorHAnsi" w:cstheme="minorHAnsi"/>
          <w:sz w:val="2"/>
          <w:szCs w:val="2"/>
        </w:rPr>
        <w:t xml:space="preserve"> collective bargaining can hinder these effects by imposing wage constraints on smaller firms</w:t>
      </w:r>
      <w:r w:rsidRPr="009E1357">
        <w:rPr>
          <w:rFonts w:asciiTheme="minorHAnsi" w:hAnsiTheme="minorHAnsi" w:cstheme="minorHAnsi"/>
        </w:rPr>
        <w:t>.</w:t>
      </w:r>
    </w:p>
    <w:p w14:paraId="4558AAC8" w14:textId="77777777" w:rsidR="00265D72" w:rsidRDefault="00265D72" w:rsidP="00265D72">
      <w:pPr>
        <w:rPr>
          <w:rFonts w:asciiTheme="minorHAnsi" w:hAnsiTheme="minorHAnsi" w:cstheme="minorHAnsi"/>
        </w:rPr>
      </w:pPr>
      <w:r w:rsidRPr="00F4121A">
        <w:rPr>
          <w:rFonts w:asciiTheme="minorHAnsi" w:hAnsiTheme="minorHAnsi" w:cstheme="minorHAnsi"/>
          <w:sz w:val="14"/>
        </w:rPr>
        <w:t xml:space="preserve">The </w:t>
      </w:r>
      <w:r w:rsidRPr="00F4121A">
        <w:rPr>
          <w:rStyle w:val="StyleUnderline"/>
        </w:rPr>
        <w:t>relationship between RTW laws and financial strategy</w:t>
      </w:r>
      <w:r w:rsidRPr="00F4121A">
        <w:rPr>
          <w:rFonts w:asciiTheme="minorHAnsi" w:hAnsiTheme="minorHAnsi" w:cstheme="minorHAnsi"/>
          <w:sz w:val="14"/>
        </w:rPr>
        <w:t xml:space="preserve"> is </w:t>
      </w:r>
      <w:r w:rsidRPr="00F4121A">
        <w:rPr>
          <w:rStyle w:val="Emphasis"/>
        </w:rPr>
        <w:t>another focal point</w:t>
      </w:r>
      <w:r w:rsidRPr="00F4121A">
        <w:rPr>
          <w:rFonts w:asciiTheme="minorHAnsi" w:hAnsiTheme="minorHAnsi" w:cstheme="minorHAnsi"/>
          <w:sz w:val="14"/>
        </w:rPr>
        <w:t xml:space="preserve">. </w:t>
      </w:r>
      <w:proofErr w:type="spellStart"/>
      <w:r w:rsidRPr="00F4121A">
        <w:rPr>
          <w:rFonts w:asciiTheme="minorHAnsi" w:hAnsiTheme="minorHAnsi" w:cstheme="minorHAnsi"/>
          <w:sz w:val="14"/>
        </w:rPr>
        <w:t>Marciukaityte</w:t>
      </w:r>
      <w:proofErr w:type="spellEnd"/>
      <w:r w:rsidRPr="00F4121A">
        <w:rPr>
          <w:rFonts w:asciiTheme="minorHAnsi" w:hAnsiTheme="minorHAnsi" w:cstheme="minorHAnsi"/>
          <w:sz w:val="14"/>
        </w:rPr>
        <w:t xml:space="preserve"> (2015) shows </w:t>
      </w:r>
      <w:r w:rsidRPr="000042B5">
        <w:rPr>
          <w:rStyle w:val="Emphasis"/>
          <w:highlight w:val="yellow"/>
        </w:rPr>
        <w:t>RTW</w:t>
      </w:r>
      <w:r w:rsidRPr="00F4121A">
        <w:rPr>
          <w:rStyle w:val="StyleUnderline"/>
        </w:rPr>
        <w:t xml:space="preserve"> </w:t>
      </w:r>
      <w:r w:rsidRPr="00F4121A">
        <w:rPr>
          <w:sz w:val="14"/>
        </w:rPr>
        <w:t>laws</w:t>
      </w:r>
      <w:r w:rsidRPr="00F4121A">
        <w:rPr>
          <w:rStyle w:val="StyleUnderline"/>
        </w:rPr>
        <w:t xml:space="preserve"> </w:t>
      </w:r>
      <w:r w:rsidRPr="000042B5">
        <w:rPr>
          <w:rStyle w:val="StyleUnderline"/>
          <w:highlight w:val="yellow"/>
        </w:rPr>
        <w:t xml:space="preserve">reduce firms' </w:t>
      </w:r>
      <w:r w:rsidRPr="000042B5">
        <w:rPr>
          <w:rStyle w:val="Emphasis"/>
          <w:highlight w:val="yellow"/>
        </w:rPr>
        <w:t>financial leverage,</w:t>
      </w:r>
      <w:r w:rsidRPr="00F4121A">
        <w:rPr>
          <w:rFonts w:asciiTheme="minorHAnsi" w:hAnsiTheme="minorHAnsi" w:cstheme="minorHAnsi"/>
          <w:sz w:val="14"/>
        </w:rPr>
        <w:t xml:space="preserve"> as reduced union power decreases the need for leverage in negotiations</w:t>
      </w:r>
      <w:r w:rsidRPr="009E1357">
        <w:rPr>
          <w:rFonts w:asciiTheme="minorHAnsi" w:hAnsiTheme="minorHAnsi" w:cstheme="minorHAnsi"/>
        </w:rPr>
        <w:t xml:space="preserve">. </w:t>
      </w:r>
      <w:r w:rsidRPr="00F4121A">
        <w:rPr>
          <w:rFonts w:asciiTheme="minorHAnsi" w:hAnsiTheme="minorHAnsi" w:cstheme="minorHAnsi"/>
          <w:sz w:val="2"/>
          <w:szCs w:val="2"/>
        </w:rPr>
        <w:t xml:space="preserve">This allows firms to allocate resources more efficiently, lowering financial distress risks. Conversely, Woods et al. (2019) find </w:t>
      </w:r>
      <w:r w:rsidRPr="00F4121A">
        <w:rPr>
          <w:sz w:val="2"/>
          <w:szCs w:val="2"/>
        </w:rPr>
        <w:t>strong unions discourage debt financing</w:t>
      </w:r>
      <w:r w:rsidRPr="00F4121A">
        <w:rPr>
          <w:rFonts w:asciiTheme="minorHAnsi" w:hAnsiTheme="minorHAnsi" w:cstheme="minorHAnsi"/>
          <w:sz w:val="2"/>
          <w:szCs w:val="2"/>
        </w:rPr>
        <w:t xml:space="preserve">, suggesting RTW states' lack of union strength gives firms greater financial flexibility. Chava et al. (2020) report RTW laws boost corporate investment and employment, especially in </w:t>
      </w:r>
      <w:proofErr w:type="spellStart"/>
      <w:r w:rsidRPr="00F4121A">
        <w:rPr>
          <w:rFonts w:asciiTheme="minorHAnsi" w:hAnsiTheme="minorHAnsi" w:cstheme="minorHAnsi"/>
          <w:sz w:val="2"/>
          <w:szCs w:val="2"/>
        </w:rPr>
        <w:t>labour-intensive</w:t>
      </w:r>
      <w:proofErr w:type="spellEnd"/>
      <w:r w:rsidRPr="00F4121A">
        <w:rPr>
          <w:rFonts w:asciiTheme="minorHAnsi" w:hAnsiTheme="minorHAnsi" w:cstheme="minorHAnsi"/>
          <w:sz w:val="2"/>
          <w:szCs w:val="2"/>
        </w:rPr>
        <w:t xml:space="preserve"> industries. By reducing </w:t>
      </w:r>
      <w:proofErr w:type="spellStart"/>
      <w:r w:rsidRPr="00F4121A">
        <w:rPr>
          <w:rFonts w:asciiTheme="minorHAnsi" w:hAnsiTheme="minorHAnsi" w:cstheme="minorHAnsi"/>
          <w:sz w:val="2"/>
          <w:szCs w:val="2"/>
        </w:rPr>
        <w:t>labour</w:t>
      </w:r>
      <w:proofErr w:type="spellEnd"/>
      <w:r w:rsidRPr="00F4121A">
        <w:rPr>
          <w:rFonts w:asciiTheme="minorHAnsi" w:hAnsiTheme="minorHAnsi" w:cstheme="minorHAnsi"/>
          <w:sz w:val="2"/>
          <w:szCs w:val="2"/>
        </w:rPr>
        <w:t xml:space="preserve"> costs, these laws enable increased investment in research and development, driving innovation and financial performance. Nguyen and Qiu (2022) further show RTW laws foster corporate innovation by reducing union-related financial risks, allowing firms to pursue riskier innovation projects and strengthen market competitiveness.</w:t>
      </w:r>
    </w:p>
    <w:p w14:paraId="759C819C" w14:textId="77777777" w:rsidR="00265D72" w:rsidRPr="00F4121A" w:rsidRDefault="00265D72" w:rsidP="00265D72">
      <w:pPr>
        <w:rPr>
          <w:rFonts w:asciiTheme="minorHAnsi" w:hAnsiTheme="minorHAnsi" w:cstheme="minorHAnsi"/>
          <w:sz w:val="2"/>
          <w:szCs w:val="2"/>
        </w:rPr>
      </w:pPr>
      <w:r w:rsidRPr="00F4121A">
        <w:rPr>
          <w:rFonts w:asciiTheme="minorHAnsi" w:hAnsiTheme="minorHAnsi" w:cstheme="minorHAnsi"/>
          <w:sz w:val="2"/>
          <w:szCs w:val="2"/>
        </w:rPr>
        <w:t xml:space="preserve">RTW laws also influence management decisions, particularly regarding </w:t>
      </w:r>
      <w:proofErr w:type="spellStart"/>
      <w:r w:rsidRPr="00F4121A">
        <w:rPr>
          <w:rFonts w:asciiTheme="minorHAnsi" w:hAnsiTheme="minorHAnsi" w:cstheme="minorHAnsi"/>
          <w:sz w:val="2"/>
          <w:szCs w:val="2"/>
        </w:rPr>
        <w:t>labour</w:t>
      </w:r>
      <w:proofErr w:type="spellEnd"/>
      <w:r w:rsidRPr="00F4121A">
        <w:rPr>
          <w:rFonts w:asciiTheme="minorHAnsi" w:hAnsiTheme="minorHAnsi" w:cstheme="minorHAnsi"/>
          <w:sz w:val="2"/>
          <w:szCs w:val="2"/>
        </w:rPr>
        <w:t xml:space="preserve"> relations and strategic flexibility. Addison et al. (2023) find structured management practices </w:t>
      </w:r>
      <w:proofErr w:type="gramStart"/>
      <w:r w:rsidRPr="00F4121A">
        <w:rPr>
          <w:rFonts w:asciiTheme="minorHAnsi" w:hAnsiTheme="minorHAnsi" w:cstheme="minorHAnsi"/>
          <w:sz w:val="2"/>
          <w:szCs w:val="2"/>
        </w:rPr>
        <w:t>improve</w:t>
      </w:r>
      <w:proofErr w:type="gramEnd"/>
      <w:r w:rsidRPr="00F4121A">
        <w:rPr>
          <w:rFonts w:asciiTheme="minorHAnsi" w:hAnsiTheme="minorHAnsi" w:cstheme="minorHAnsi"/>
          <w:sz w:val="2"/>
          <w:szCs w:val="2"/>
        </w:rPr>
        <w:t xml:space="preserve"> financial performance, but non-union workplace representation can negatively impact </w:t>
      </w:r>
      <w:proofErr w:type="spellStart"/>
      <w:r w:rsidRPr="00F4121A">
        <w:rPr>
          <w:rFonts w:asciiTheme="minorHAnsi" w:hAnsiTheme="minorHAnsi" w:cstheme="minorHAnsi"/>
          <w:sz w:val="2"/>
          <w:szCs w:val="2"/>
        </w:rPr>
        <w:t>labour</w:t>
      </w:r>
      <w:proofErr w:type="spellEnd"/>
      <w:r w:rsidRPr="00F4121A">
        <w:rPr>
          <w:rFonts w:asciiTheme="minorHAnsi" w:hAnsiTheme="minorHAnsi" w:cstheme="minorHAnsi"/>
          <w:sz w:val="2"/>
          <w:szCs w:val="2"/>
        </w:rPr>
        <w:t xml:space="preserve"> productivity in certain sectors. This indicates that the absence of unions and the presence of alternative </w:t>
      </w:r>
      <w:proofErr w:type="spellStart"/>
      <w:r w:rsidRPr="00F4121A">
        <w:rPr>
          <w:rFonts w:asciiTheme="minorHAnsi" w:hAnsiTheme="minorHAnsi" w:cstheme="minorHAnsi"/>
          <w:sz w:val="2"/>
          <w:szCs w:val="2"/>
        </w:rPr>
        <w:t>labour</w:t>
      </w:r>
      <w:proofErr w:type="spellEnd"/>
      <w:r w:rsidRPr="00F4121A">
        <w:rPr>
          <w:rFonts w:asciiTheme="minorHAnsi" w:hAnsiTheme="minorHAnsi" w:cstheme="minorHAnsi"/>
          <w:sz w:val="2"/>
          <w:szCs w:val="2"/>
        </w:rPr>
        <w:t xml:space="preserve"> representation forms may create management uncertainty, influencing strategic decisions. Additionally, RTW laws affect corporate transparency. Arslan-</w:t>
      </w:r>
      <w:proofErr w:type="spellStart"/>
      <w:r w:rsidRPr="00F4121A">
        <w:rPr>
          <w:rFonts w:asciiTheme="minorHAnsi" w:hAnsiTheme="minorHAnsi" w:cstheme="minorHAnsi"/>
          <w:sz w:val="2"/>
          <w:szCs w:val="2"/>
        </w:rPr>
        <w:t>Ayaydin</w:t>
      </w:r>
      <w:proofErr w:type="spellEnd"/>
      <w:r w:rsidRPr="00F4121A">
        <w:rPr>
          <w:rFonts w:asciiTheme="minorHAnsi" w:hAnsiTheme="minorHAnsi" w:cstheme="minorHAnsi"/>
          <w:sz w:val="2"/>
          <w:szCs w:val="2"/>
        </w:rPr>
        <w:t xml:space="preserve"> et al. (2021) observe firms in RTW states adopt a more positive tone in disclosures, likely reflecting operational flexibility and reduced union pressures, enhancing their financial outlook compared to non-RTW states. However, Towns (2015) </w:t>
      </w:r>
      <w:proofErr w:type="gramStart"/>
      <w:r w:rsidRPr="00F4121A">
        <w:rPr>
          <w:rFonts w:asciiTheme="minorHAnsi" w:hAnsiTheme="minorHAnsi" w:cstheme="minorHAnsi"/>
          <w:sz w:val="2"/>
          <w:szCs w:val="2"/>
        </w:rPr>
        <w:t>finds</w:t>
      </w:r>
      <w:proofErr w:type="gramEnd"/>
      <w:r w:rsidRPr="00F4121A">
        <w:rPr>
          <w:rFonts w:asciiTheme="minorHAnsi" w:hAnsiTheme="minorHAnsi" w:cstheme="minorHAnsi"/>
          <w:sz w:val="2"/>
          <w:szCs w:val="2"/>
        </w:rPr>
        <w:t xml:space="preserve"> RTW laws do not consistently improve business climates, as non-RTW states often perform equally well or better in job creation and income growth. This highlights RTW laws' complex economic outcomes, which vary by industry, firm size, and </w:t>
      </w:r>
      <w:proofErr w:type="spellStart"/>
      <w:r w:rsidRPr="00F4121A">
        <w:rPr>
          <w:rFonts w:asciiTheme="minorHAnsi" w:hAnsiTheme="minorHAnsi" w:cstheme="minorHAnsi"/>
          <w:sz w:val="2"/>
          <w:szCs w:val="2"/>
        </w:rPr>
        <w:t>labour</w:t>
      </w:r>
      <w:proofErr w:type="spellEnd"/>
      <w:r w:rsidRPr="00F4121A">
        <w:rPr>
          <w:rFonts w:asciiTheme="minorHAnsi" w:hAnsiTheme="minorHAnsi" w:cstheme="minorHAnsi"/>
          <w:sz w:val="2"/>
          <w:szCs w:val="2"/>
        </w:rPr>
        <w:t xml:space="preserve"> relations. Finally, RTW laws play a crucial role in fostering corporate innovation. Nguyen and Qiu (2022) examine RTW adoption's impact on corporate innovation, using patent grants and citation counts as innovation proxies. They find RTW laws positively influence innovation by reducing financial distress probabilities.</w:t>
      </w:r>
    </w:p>
    <w:p w14:paraId="10253E67" w14:textId="77777777" w:rsidR="00265D72" w:rsidRPr="00F4121A" w:rsidRDefault="00265D72" w:rsidP="00265D72">
      <w:pPr>
        <w:rPr>
          <w:rFonts w:asciiTheme="minorHAnsi" w:hAnsiTheme="minorHAnsi" w:cstheme="minorHAnsi"/>
          <w:sz w:val="12"/>
        </w:rPr>
      </w:pPr>
      <w:r w:rsidRPr="00F4121A">
        <w:rPr>
          <w:rFonts w:asciiTheme="minorHAnsi" w:hAnsiTheme="minorHAnsi" w:cstheme="minorHAnsi"/>
          <w:sz w:val="12"/>
        </w:rPr>
        <w:t xml:space="preserve">Overall, RTW laws enhance firms' operational flexibility, but their corporate outcomes vary depending on </w:t>
      </w:r>
      <w:proofErr w:type="spellStart"/>
      <w:r w:rsidRPr="00F4121A">
        <w:rPr>
          <w:rFonts w:asciiTheme="minorHAnsi" w:hAnsiTheme="minorHAnsi" w:cstheme="minorHAnsi"/>
          <w:sz w:val="12"/>
        </w:rPr>
        <w:t>labour</w:t>
      </w:r>
      <w:proofErr w:type="spellEnd"/>
      <w:r w:rsidRPr="00F4121A">
        <w:rPr>
          <w:rFonts w:asciiTheme="minorHAnsi" w:hAnsiTheme="minorHAnsi" w:cstheme="minorHAnsi"/>
          <w:sz w:val="12"/>
        </w:rPr>
        <w:t xml:space="preserve"> market and economic conditions. </w:t>
      </w:r>
      <w:r w:rsidRPr="00F4121A">
        <w:rPr>
          <w:rStyle w:val="StyleUnderline"/>
        </w:rPr>
        <w:t>Wage differentials consistently widen post-RTW adoption</w:t>
      </w:r>
      <w:r w:rsidRPr="00F4121A">
        <w:rPr>
          <w:rFonts w:asciiTheme="minorHAnsi" w:hAnsiTheme="minorHAnsi" w:cstheme="minorHAnsi"/>
          <w:sz w:val="12"/>
        </w:rPr>
        <w:t>, while profitability and worker protection effects remain complex and contingent on corporate and economic contexts.</w:t>
      </w:r>
    </w:p>
    <w:p w14:paraId="7FD7AB4A" w14:textId="77777777" w:rsidR="00265D72" w:rsidRPr="008F23E3" w:rsidRDefault="00265D72" w:rsidP="00265D72">
      <w:pPr>
        <w:rPr>
          <w:rFonts w:asciiTheme="minorHAnsi" w:hAnsiTheme="minorHAnsi" w:cstheme="minorHAnsi"/>
          <w:sz w:val="2"/>
          <w:szCs w:val="2"/>
        </w:rPr>
      </w:pPr>
      <w:r w:rsidRPr="008F23E3">
        <w:rPr>
          <w:rFonts w:asciiTheme="minorHAnsi" w:hAnsiTheme="minorHAnsi" w:cstheme="minorHAnsi"/>
          <w:sz w:val="2"/>
          <w:szCs w:val="2"/>
        </w:rPr>
        <w:t xml:space="preserve">2.2 </w:t>
      </w:r>
      <w:proofErr w:type="spellStart"/>
      <w:r w:rsidRPr="008F23E3">
        <w:rPr>
          <w:rFonts w:asciiTheme="minorHAnsi" w:hAnsiTheme="minorHAnsi" w:cstheme="minorHAnsi"/>
          <w:sz w:val="2"/>
          <w:szCs w:val="2"/>
        </w:rPr>
        <w:t>Unionisation</w:t>
      </w:r>
      <w:proofErr w:type="spellEnd"/>
      <w:r w:rsidRPr="008F23E3">
        <w:rPr>
          <w:rFonts w:asciiTheme="minorHAnsi" w:hAnsiTheme="minorHAnsi" w:cstheme="minorHAnsi"/>
          <w:sz w:val="2"/>
          <w:szCs w:val="2"/>
        </w:rPr>
        <w:t xml:space="preserve"> and Productivity</w:t>
      </w:r>
    </w:p>
    <w:p w14:paraId="0FD326BA" w14:textId="77777777" w:rsidR="00265D72" w:rsidRPr="008F23E3" w:rsidRDefault="00265D72" w:rsidP="00265D72">
      <w:pPr>
        <w:rPr>
          <w:rFonts w:asciiTheme="minorHAnsi" w:hAnsiTheme="minorHAnsi" w:cstheme="minorHAnsi"/>
          <w:sz w:val="2"/>
          <w:szCs w:val="2"/>
        </w:rPr>
      </w:pPr>
      <w:proofErr w:type="spellStart"/>
      <w:r w:rsidRPr="008F23E3">
        <w:rPr>
          <w:sz w:val="2"/>
          <w:szCs w:val="2"/>
        </w:rPr>
        <w:t>Labour</w:t>
      </w:r>
      <w:proofErr w:type="spellEnd"/>
      <w:r w:rsidRPr="008F23E3">
        <w:rPr>
          <w:sz w:val="2"/>
          <w:szCs w:val="2"/>
        </w:rPr>
        <w:t xml:space="preserve"> unions influence</w:t>
      </w:r>
      <w:r w:rsidRPr="008F23E3">
        <w:rPr>
          <w:rFonts w:asciiTheme="minorHAnsi" w:hAnsiTheme="minorHAnsi" w:cstheme="minorHAnsi"/>
          <w:sz w:val="2"/>
          <w:szCs w:val="2"/>
        </w:rPr>
        <w:t xml:space="preserve"> TFP, but their exact impact remains inconclusive. The neoclassical perspective </w:t>
      </w:r>
      <w:proofErr w:type="spellStart"/>
      <w:r w:rsidRPr="008F23E3">
        <w:rPr>
          <w:rFonts w:asciiTheme="minorHAnsi" w:hAnsiTheme="minorHAnsi" w:cstheme="minorHAnsi"/>
          <w:sz w:val="2"/>
          <w:szCs w:val="2"/>
        </w:rPr>
        <w:t>characterises</w:t>
      </w:r>
      <w:proofErr w:type="spellEnd"/>
      <w:r w:rsidRPr="008F23E3">
        <w:rPr>
          <w:rFonts w:asciiTheme="minorHAnsi" w:hAnsiTheme="minorHAnsi" w:cstheme="minorHAnsi"/>
          <w:sz w:val="2"/>
          <w:szCs w:val="2"/>
        </w:rPr>
        <w:t xml:space="preserve"> </w:t>
      </w:r>
      <w:proofErr w:type="spellStart"/>
      <w:r w:rsidRPr="008F23E3">
        <w:rPr>
          <w:rFonts w:asciiTheme="minorHAnsi" w:hAnsiTheme="minorHAnsi" w:cstheme="minorHAnsi"/>
          <w:sz w:val="2"/>
          <w:szCs w:val="2"/>
        </w:rPr>
        <w:t>labour</w:t>
      </w:r>
      <w:proofErr w:type="spellEnd"/>
      <w:r w:rsidRPr="008F23E3">
        <w:rPr>
          <w:rFonts w:asciiTheme="minorHAnsi" w:hAnsiTheme="minorHAnsi" w:cstheme="minorHAnsi"/>
          <w:sz w:val="2"/>
          <w:szCs w:val="2"/>
        </w:rPr>
        <w:t xml:space="preserve"> unions as monopolistic entities that reduce </w:t>
      </w:r>
      <w:proofErr w:type="spellStart"/>
      <w:r w:rsidRPr="008F23E3">
        <w:rPr>
          <w:rFonts w:asciiTheme="minorHAnsi" w:hAnsiTheme="minorHAnsi" w:cstheme="minorHAnsi"/>
          <w:sz w:val="2"/>
          <w:szCs w:val="2"/>
        </w:rPr>
        <w:t>labour</w:t>
      </w:r>
      <w:proofErr w:type="spellEnd"/>
      <w:r w:rsidRPr="008F23E3">
        <w:rPr>
          <w:rFonts w:asciiTheme="minorHAnsi" w:hAnsiTheme="minorHAnsi" w:cstheme="minorHAnsi"/>
          <w:sz w:val="2"/>
          <w:szCs w:val="2"/>
        </w:rPr>
        <w:t xml:space="preserve"> market efficiency by imposing union premiums on competitive wages. Unions limit management's discretion in personnel decisions by enforcing regulations, such as seniority-based hiring and firing. Additionally, union-driven industrial disruptions negatively impact productivity by reducing resource </w:t>
      </w:r>
      <w:proofErr w:type="spellStart"/>
      <w:r w:rsidRPr="008F23E3">
        <w:rPr>
          <w:rFonts w:asciiTheme="minorHAnsi" w:hAnsiTheme="minorHAnsi" w:cstheme="minorHAnsi"/>
          <w:sz w:val="2"/>
          <w:szCs w:val="2"/>
        </w:rPr>
        <w:t>utilisation</w:t>
      </w:r>
      <w:proofErr w:type="spellEnd"/>
      <w:r w:rsidRPr="008F23E3">
        <w:rPr>
          <w:rFonts w:asciiTheme="minorHAnsi" w:hAnsiTheme="minorHAnsi" w:cstheme="minorHAnsi"/>
          <w:sz w:val="2"/>
          <w:szCs w:val="2"/>
        </w:rPr>
        <w:t xml:space="preserve"> and creating output uncertainty (Flaherty 1987; Grout 1984).</w:t>
      </w:r>
    </w:p>
    <w:p w14:paraId="32817654" w14:textId="77777777" w:rsidR="00265D72" w:rsidRPr="00F4121A" w:rsidRDefault="00265D72" w:rsidP="00265D72">
      <w:pPr>
        <w:rPr>
          <w:rFonts w:asciiTheme="minorHAnsi" w:hAnsiTheme="minorHAnsi" w:cstheme="minorHAnsi"/>
          <w:sz w:val="2"/>
          <w:szCs w:val="2"/>
        </w:rPr>
      </w:pPr>
      <w:r w:rsidRPr="008F23E3">
        <w:rPr>
          <w:rFonts w:asciiTheme="minorHAnsi" w:hAnsiTheme="minorHAnsi" w:cstheme="minorHAnsi"/>
          <w:sz w:val="4"/>
          <w:szCs w:val="4"/>
        </w:rPr>
        <w:t xml:space="preserve">Conversely, unions can enhance productivity through improved </w:t>
      </w:r>
      <w:proofErr w:type="spellStart"/>
      <w:r w:rsidRPr="008F23E3">
        <w:rPr>
          <w:rFonts w:asciiTheme="minorHAnsi" w:hAnsiTheme="minorHAnsi" w:cstheme="minorHAnsi"/>
          <w:sz w:val="4"/>
          <w:szCs w:val="4"/>
        </w:rPr>
        <w:t>labour</w:t>
      </w:r>
      <w:proofErr w:type="spellEnd"/>
      <w:r w:rsidRPr="008F23E3">
        <w:rPr>
          <w:rFonts w:asciiTheme="minorHAnsi" w:hAnsiTheme="minorHAnsi" w:cstheme="minorHAnsi"/>
          <w:sz w:val="4"/>
          <w:szCs w:val="4"/>
        </w:rPr>
        <w:t xml:space="preserve"> effort. By reducing turnover, increasing morale, boosting motivation, and fostering job satisfaction and cooperation, unions contribute to a more productive workforce (Kochan and Kimball 2019). Addressing worker grievances collectively enables enterprises to better balance working conditions, workplace norms, and wage levels. Unions may also prompt management to adopt more efficient production methods and implement policies that improve operational efficiency, potentially offsetting productivity losses (Schuster 1983). Moreover, unions enhance perceptions of fairness by mitigating arbitrary decisions related to promotions and layoffs. Higher wages secured by unions attract more productive employees, and wage differentials between </w:t>
      </w:r>
      <w:proofErr w:type="spellStart"/>
      <w:r w:rsidRPr="008F23E3">
        <w:rPr>
          <w:rFonts w:asciiTheme="minorHAnsi" w:hAnsiTheme="minorHAnsi" w:cstheme="minorHAnsi"/>
          <w:sz w:val="4"/>
          <w:szCs w:val="4"/>
        </w:rPr>
        <w:t>unionised</w:t>
      </w:r>
      <w:proofErr w:type="spellEnd"/>
      <w:r w:rsidRPr="008F23E3">
        <w:rPr>
          <w:rFonts w:asciiTheme="minorHAnsi" w:hAnsiTheme="minorHAnsi" w:cstheme="minorHAnsi"/>
          <w:sz w:val="4"/>
          <w:szCs w:val="4"/>
        </w:rPr>
        <w:t xml:space="preserve"> and </w:t>
      </w:r>
      <w:r w:rsidRPr="00F4121A">
        <w:rPr>
          <w:rFonts w:asciiTheme="minorHAnsi" w:hAnsiTheme="minorHAnsi" w:cstheme="minorHAnsi"/>
          <w:sz w:val="2"/>
          <w:szCs w:val="2"/>
        </w:rPr>
        <w:t>non-</w:t>
      </w:r>
      <w:proofErr w:type="spellStart"/>
      <w:r w:rsidRPr="00F4121A">
        <w:rPr>
          <w:rFonts w:asciiTheme="minorHAnsi" w:hAnsiTheme="minorHAnsi" w:cstheme="minorHAnsi"/>
          <w:sz w:val="2"/>
          <w:szCs w:val="2"/>
        </w:rPr>
        <w:t>unionised</w:t>
      </w:r>
      <w:proofErr w:type="spellEnd"/>
      <w:r w:rsidRPr="00F4121A">
        <w:rPr>
          <w:rFonts w:asciiTheme="minorHAnsi" w:hAnsiTheme="minorHAnsi" w:cstheme="minorHAnsi"/>
          <w:sz w:val="2"/>
          <w:szCs w:val="2"/>
        </w:rPr>
        <w:t xml:space="preserve"> firms reduce turnover, preserving firm-specific human capital and lowering costs (Svarstad and </w:t>
      </w:r>
      <w:proofErr w:type="spellStart"/>
      <w:r w:rsidRPr="00F4121A">
        <w:rPr>
          <w:rFonts w:asciiTheme="minorHAnsi" w:hAnsiTheme="minorHAnsi" w:cstheme="minorHAnsi"/>
          <w:sz w:val="2"/>
          <w:szCs w:val="2"/>
        </w:rPr>
        <w:t>Kostøl</w:t>
      </w:r>
      <w:proofErr w:type="spellEnd"/>
      <w:r w:rsidRPr="00F4121A">
        <w:rPr>
          <w:rFonts w:asciiTheme="minorHAnsi" w:hAnsiTheme="minorHAnsi" w:cstheme="minorHAnsi"/>
          <w:sz w:val="2"/>
          <w:szCs w:val="2"/>
        </w:rPr>
        <w:t xml:space="preserve"> 2022; Laroche 2021; Lazear 2000; Veliziotis and Vernon 2023).</w:t>
      </w:r>
    </w:p>
    <w:p w14:paraId="2BA5364E" w14:textId="77777777" w:rsidR="00265D72" w:rsidRPr="00F4121A" w:rsidRDefault="00265D72" w:rsidP="00265D72">
      <w:pPr>
        <w:rPr>
          <w:rFonts w:asciiTheme="minorHAnsi" w:hAnsiTheme="minorHAnsi" w:cstheme="minorHAnsi"/>
          <w:sz w:val="2"/>
          <w:szCs w:val="2"/>
        </w:rPr>
      </w:pPr>
      <w:r w:rsidRPr="00F4121A">
        <w:rPr>
          <w:rFonts w:asciiTheme="minorHAnsi" w:hAnsiTheme="minorHAnsi" w:cstheme="minorHAnsi"/>
          <w:sz w:val="2"/>
          <w:szCs w:val="2"/>
        </w:rPr>
        <w:t xml:space="preserve">From an institutional perspective, </w:t>
      </w:r>
      <w:proofErr w:type="spellStart"/>
      <w:r w:rsidRPr="00F4121A">
        <w:rPr>
          <w:rFonts w:asciiTheme="minorHAnsi" w:hAnsiTheme="minorHAnsi" w:cstheme="minorHAnsi"/>
          <w:sz w:val="2"/>
          <w:szCs w:val="2"/>
        </w:rPr>
        <w:t>unionisation</w:t>
      </w:r>
      <w:proofErr w:type="spellEnd"/>
      <w:r w:rsidRPr="00F4121A">
        <w:rPr>
          <w:rFonts w:asciiTheme="minorHAnsi" w:hAnsiTheme="minorHAnsi" w:cstheme="minorHAnsi"/>
          <w:sz w:val="2"/>
          <w:szCs w:val="2"/>
        </w:rPr>
        <w:t xml:space="preserve"> may either constrain or support </w:t>
      </w:r>
      <w:proofErr w:type="spellStart"/>
      <w:r w:rsidRPr="00F4121A">
        <w:rPr>
          <w:rFonts w:asciiTheme="minorHAnsi" w:hAnsiTheme="minorHAnsi" w:cstheme="minorHAnsi"/>
          <w:sz w:val="2"/>
          <w:szCs w:val="2"/>
        </w:rPr>
        <w:t>organisational</w:t>
      </w:r>
      <w:proofErr w:type="spellEnd"/>
      <w:r w:rsidRPr="00F4121A">
        <w:rPr>
          <w:rFonts w:asciiTheme="minorHAnsi" w:hAnsiTheme="minorHAnsi" w:cstheme="minorHAnsi"/>
          <w:sz w:val="2"/>
          <w:szCs w:val="2"/>
        </w:rPr>
        <w:t xml:space="preserve"> efforts to improve workplace environments. Unions strengthen employee relations by encouraging dialogue over resignation, fostering a collaborative workplace culture (Bryson et al. 2006; Blanchflower and Freeman 1992). Voice theory (Freeman and Medoff 1984) and collective bargaining theory suggest a positive relationship between union bargaining power and firm productivity. </w:t>
      </w:r>
      <w:proofErr w:type="spellStart"/>
      <w:r w:rsidRPr="00F4121A">
        <w:rPr>
          <w:rFonts w:asciiTheme="minorHAnsi" w:hAnsiTheme="minorHAnsi" w:cstheme="minorHAnsi"/>
          <w:sz w:val="2"/>
          <w:szCs w:val="2"/>
        </w:rPr>
        <w:t>Labour</w:t>
      </w:r>
      <w:proofErr w:type="spellEnd"/>
      <w:r w:rsidRPr="00F4121A">
        <w:rPr>
          <w:rFonts w:asciiTheme="minorHAnsi" w:hAnsiTheme="minorHAnsi" w:cstheme="minorHAnsi"/>
          <w:sz w:val="2"/>
          <w:szCs w:val="2"/>
        </w:rPr>
        <w:t xml:space="preserve"> unions empower employees to voice discontent effectively, fostering a better workplace environment. This dynamic reduces quit rates, absenteeism, and workplace conflicts, ultimately enhancing productivity. However, rent-seeking theory argues that unions use strikes and bargaining to increase wages and benefits at the expense of shareholders, potentially leading to inefficient resource allocation and reduced investment, which undermines productivity (Krueger 1974).</w:t>
      </w:r>
    </w:p>
    <w:p w14:paraId="7C21143E" w14:textId="77777777" w:rsidR="00265D72" w:rsidRPr="00440752" w:rsidRDefault="00265D72" w:rsidP="00265D72">
      <w:pPr>
        <w:rPr>
          <w:rStyle w:val="StyleUnderline"/>
        </w:rPr>
      </w:pPr>
      <w:r w:rsidRPr="00F4121A">
        <w:rPr>
          <w:rStyle w:val="StyleUnderline"/>
        </w:rPr>
        <w:t>Empirical studies present mixed evidence on</w:t>
      </w:r>
      <w:r w:rsidRPr="00440752">
        <w:rPr>
          <w:rFonts w:asciiTheme="minorHAnsi" w:hAnsiTheme="minorHAnsi" w:cstheme="minorHAnsi"/>
          <w:sz w:val="14"/>
        </w:rPr>
        <w:t xml:space="preserve"> the </w:t>
      </w:r>
      <w:r w:rsidRPr="00F4121A">
        <w:rPr>
          <w:rStyle w:val="StyleUnderline"/>
        </w:rPr>
        <w:t xml:space="preserve">relationship between </w:t>
      </w:r>
      <w:proofErr w:type="spellStart"/>
      <w:r w:rsidRPr="00F4121A">
        <w:rPr>
          <w:rStyle w:val="StyleUnderline"/>
        </w:rPr>
        <w:t>labour</w:t>
      </w:r>
      <w:proofErr w:type="spellEnd"/>
      <w:r w:rsidRPr="00F4121A">
        <w:rPr>
          <w:rStyle w:val="StyleUnderline"/>
        </w:rPr>
        <w:t xml:space="preserve"> unions and firm productivity</w:t>
      </w:r>
      <w:r w:rsidRPr="00440752">
        <w:rPr>
          <w:rFonts w:asciiTheme="minorHAnsi" w:hAnsiTheme="minorHAnsi" w:cstheme="minorHAnsi"/>
          <w:sz w:val="14"/>
        </w:rPr>
        <w:t xml:space="preserve">. Brown and Medoff (1978), using U.S. manufacturing data, identified a </w:t>
      </w:r>
      <w:r w:rsidRPr="000042B5">
        <w:rPr>
          <w:rStyle w:val="StyleUnderline"/>
          <w:highlight w:val="yellow"/>
        </w:rPr>
        <w:t xml:space="preserve">positive link between unions and </w:t>
      </w:r>
      <w:r w:rsidRPr="000042B5">
        <w:rPr>
          <w:rStyle w:val="Emphasis"/>
          <w:highlight w:val="yellow"/>
        </w:rPr>
        <w:t>productivity</w:t>
      </w:r>
      <w:r w:rsidRPr="00440752">
        <w:rPr>
          <w:rStyle w:val="Emphasis"/>
        </w:rPr>
        <w:t>.</w:t>
      </w:r>
      <w:r w:rsidRPr="00440752">
        <w:rPr>
          <w:rFonts w:asciiTheme="minorHAnsi" w:hAnsiTheme="minorHAnsi" w:cstheme="minorHAnsi"/>
          <w:sz w:val="14"/>
        </w:rPr>
        <w:t xml:space="preserve"> Similarly, Blanchflower et al. (2022) and Artz et al. (2022) highlighted job satisfaction and workplace wellbeing as significant channels influencing this relationship. </w:t>
      </w:r>
      <w:r w:rsidRPr="00440752">
        <w:rPr>
          <w:rStyle w:val="StyleUnderline"/>
        </w:rPr>
        <w:t>Unions improve job satisfaction by addressing workplace issues, enhancing wages and conditions, and reducing turnover and quit rates</w:t>
      </w:r>
      <w:r w:rsidRPr="00440752">
        <w:rPr>
          <w:rFonts w:asciiTheme="minorHAnsi" w:hAnsiTheme="minorHAnsi" w:cstheme="minorHAnsi"/>
          <w:sz w:val="14"/>
        </w:rPr>
        <w:t xml:space="preserve">. </w:t>
      </w:r>
      <w:proofErr w:type="spellStart"/>
      <w:r w:rsidRPr="00440752">
        <w:rPr>
          <w:rFonts w:asciiTheme="minorHAnsi" w:hAnsiTheme="minorHAnsi" w:cstheme="minorHAnsi"/>
          <w:sz w:val="14"/>
        </w:rPr>
        <w:t>Unionised</w:t>
      </w:r>
      <w:proofErr w:type="spellEnd"/>
      <w:r w:rsidRPr="00440752">
        <w:rPr>
          <w:rFonts w:asciiTheme="minorHAnsi" w:hAnsiTheme="minorHAnsi" w:cstheme="minorHAnsi"/>
          <w:sz w:val="14"/>
        </w:rPr>
        <w:t xml:space="preserve"> employees are more likely to express dissatisfaction with workplace conditions, as </w:t>
      </w:r>
      <w:r w:rsidRPr="00440752">
        <w:rPr>
          <w:rStyle w:val="StyleUnderline"/>
        </w:rPr>
        <w:t>unions provide</w:t>
      </w:r>
      <w:r w:rsidRPr="00440752">
        <w:rPr>
          <w:rFonts w:asciiTheme="minorHAnsi" w:hAnsiTheme="minorHAnsi" w:cstheme="minorHAnsi"/>
          <w:sz w:val="14"/>
        </w:rPr>
        <w:t xml:space="preserve"> a </w:t>
      </w:r>
      <w:r w:rsidRPr="00440752">
        <w:rPr>
          <w:rStyle w:val="StyleUnderline"/>
        </w:rPr>
        <w:t>platform for addressing concerns</w:t>
      </w:r>
      <w:r w:rsidRPr="00440752">
        <w:rPr>
          <w:rFonts w:asciiTheme="minorHAnsi" w:hAnsiTheme="minorHAnsi" w:cstheme="minorHAnsi"/>
          <w:sz w:val="14"/>
        </w:rPr>
        <w:t xml:space="preserve">, </w:t>
      </w:r>
      <w:r w:rsidRPr="00440752">
        <w:rPr>
          <w:rStyle w:val="StyleUnderline"/>
        </w:rPr>
        <w:t>enabling targeted improvements in job quality.</w:t>
      </w:r>
    </w:p>
    <w:p w14:paraId="1C127A6C" w14:textId="77777777" w:rsidR="00265D72" w:rsidRPr="00E63437" w:rsidRDefault="00265D72" w:rsidP="00265D72">
      <w:pPr>
        <w:rPr>
          <w:rFonts w:asciiTheme="minorHAnsi" w:hAnsiTheme="minorHAnsi" w:cstheme="minorHAnsi"/>
          <w:sz w:val="2"/>
          <w:szCs w:val="2"/>
        </w:rPr>
      </w:pPr>
      <w:r w:rsidRPr="00E63437">
        <w:rPr>
          <w:rFonts w:asciiTheme="minorHAnsi" w:hAnsiTheme="minorHAnsi" w:cstheme="minorHAnsi"/>
          <w:sz w:val="2"/>
          <w:szCs w:val="2"/>
        </w:rPr>
        <w:t xml:space="preserve">Conversely, studies by Laroche (2021), Bryson et al. (2004), and Hammer and Avgar (2005) reported a negative relationship between unions and productivity. These findings often reflect unions' prevalence in industries with challenging conditions, such as chemicals and mining. Additionally, </w:t>
      </w:r>
      <w:proofErr w:type="spellStart"/>
      <w:r w:rsidRPr="00E63437">
        <w:rPr>
          <w:rFonts w:asciiTheme="minorHAnsi" w:hAnsiTheme="minorHAnsi" w:cstheme="minorHAnsi"/>
          <w:sz w:val="2"/>
          <w:szCs w:val="2"/>
        </w:rPr>
        <w:t>unionised</w:t>
      </w:r>
      <w:proofErr w:type="spellEnd"/>
      <w:r w:rsidRPr="00E63437">
        <w:rPr>
          <w:rFonts w:asciiTheme="minorHAnsi" w:hAnsiTheme="minorHAnsi" w:cstheme="minorHAnsi"/>
          <w:sz w:val="2"/>
          <w:szCs w:val="2"/>
        </w:rPr>
        <w:t xml:space="preserve"> firms may respond to higher </w:t>
      </w:r>
      <w:proofErr w:type="spellStart"/>
      <w:r w:rsidRPr="00E63437">
        <w:rPr>
          <w:rFonts w:asciiTheme="minorHAnsi" w:hAnsiTheme="minorHAnsi" w:cstheme="minorHAnsi"/>
          <w:sz w:val="2"/>
          <w:szCs w:val="2"/>
        </w:rPr>
        <w:t>labour</w:t>
      </w:r>
      <w:proofErr w:type="spellEnd"/>
      <w:r w:rsidRPr="00E63437">
        <w:rPr>
          <w:rFonts w:asciiTheme="minorHAnsi" w:hAnsiTheme="minorHAnsi" w:cstheme="minorHAnsi"/>
          <w:sz w:val="2"/>
          <w:szCs w:val="2"/>
        </w:rPr>
        <w:t xml:space="preserve"> costs by increasing pressure on employees or cutting resources for physical work environments. Union members may also experience lower satisfaction due to elevated expectations of employer </w:t>
      </w:r>
      <w:proofErr w:type="spellStart"/>
      <w:r w:rsidRPr="00E63437">
        <w:rPr>
          <w:rFonts w:asciiTheme="minorHAnsi" w:hAnsiTheme="minorHAnsi" w:cstheme="minorHAnsi"/>
          <w:sz w:val="2"/>
          <w:szCs w:val="2"/>
        </w:rPr>
        <w:t>behaviour</w:t>
      </w:r>
      <w:proofErr w:type="spellEnd"/>
      <w:r w:rsidRPr="00E63437">
        <w:rPr>
          <w:rFonts w:asciiTheme="minorHAnsi" w:hAnsiTheme="minorHAnsi" w:cstheme="minorHAnsi"/>
          <w:sz w:val="2"/>
          <w:szCs w:val="2"/>
        </w:rPr>
        <w:t>, with job discontent often motivating union membership.</w:t>
      </w:r>
    </w:p>
    <w:p w14:paraId="0BEF4A4B" w14:textId="77777777" w:rsidR="00265D72" w:rsidRPr="00E63437" w:rsidRDefault="00265D72" w:rsidP="00265D72">
      <w:pPr>
        <w:rPr>
          <w:rFonts w:asciiTheme="minorHAnsi" w:hAnsiTheme="minorHAnsi" w:cstheme="minorHAnsi"/>
          <w:sz w:val="14"/>
        </w:rPr>
      </w:pPr>
      <w:r w:rsidRPr="00E63437">
        <w:rPr>
          <w:rStyle w:val="StyleUnderline"/>
        </w:rPr>
        <w:t>Bargaining dynamics further influence</w:t>
      </w:r>
      <w:r w:rsidRPr="00E63437">
        <w:rPr>
          <w:rFonts w:asciiTheme="minorHAnsi" w:hAnsiTheme="minorHAnsi" w:cstheme="minorHAnsi"/>
          <w:sz w:val="14"/>
        </w:rPr>
        <w:t xml:space="preserve"> </w:t>
      </w:r>
      <w:r w:rsidRPr="00E63437">
        <w:rPr>
          <w:sz w:val="14"/>
        </w:rPr>
        <w:t>the</w:t>
      </w:r>
      <w:r w:rsidRPr="00E63437">
        <w:rPr>
          <w:rStyle w:val="StyleUnderline"/>
        </w:rPr>
        <w:t xml:space="preserve"> union-productivity relationship</w:t>
      </w:r>
      <w:r w:rsidRPr="00E63437">
        <w:rPr>
          <w:rFonts w:asciiTheme="minorHAnsi" w:hAnsiTheme="minorHAnsi" w:cstheme="minorHAnsi"/>
          <w:sz w:val="14"/>
        </w:rPr>
        <w:t xml:space="preserve">. Visser (2024) observes that </w:t>
      </w:r>
      <w:r w:rsidRPr="00E63437">
        <w:rPr>
          <w:rStyle w:val="StyleUnderline"/>
        </w:rPr>
        <w:t>collective bargaining has weakened</w:t>
      </w:r>
      <w:r w:rsidRPr="009E1357">
        <w:rPr>
          <w:rFonts w:asciiTheme="minorHAnsi" w:hAnsiTheme="minorHAnsi" w:cstheme="minorHAnsi"/>
        </w:rPr>
        <w:t xml:space="preserve"> </w:t>
      </w:r>
      <w:r w:rsidRPr="00E63437">
        <w:rPr>
          <w:rFonts w:asciiTheme="minorHAnsi" w:hAnsiTheme="minorHAnsi" w:cstheme="minorHAnsi"/>
          <w:sz w:val="4"/>
          <w:szCs w:val="4"/>
        </w:rPr>
        <w:t>in developed countries</w:t>
      </w:r>
      <w:r w:rsidRPr="00E63437">
        <w:rPr>
          <w:rFonts w:asciiTheme="minorHAnsi" w:hAnsiTheme="minorHAnsi" w:cstheme="minorHAnsi"/>
          <w:sz w:val="14"/>
          <w:szCs w:val="4"/>
        </w:rPr>
        <w:t>,</w:t>
      </w:r>
      <w:r w:rsidRPr="00E63437">
        <w:rPr>
          <w:rFonts w:asciiTheme="minorHAnsi" w:hAnsiTheme="minorHAnsi" w:cstheme="minorHAnsi"/>
          <w:sz w:val="14"/>
        </w:rPr>
        <w:t xml:space="preserve"> giving employers greater flexibility in rewarding and managing workers without being constrained by collective bargaining rules. </w:t>
      </w:r>
      <w:proofErr w:type="spellStart"/>
      <w:r w:rsidRPr="00E63437">
        <w:rPr>
          <w:rFonts w:asciiTheme="minorHAnsi" w:hAnsiTheme="minorHAnsi" w:cstheme="minorHAnsi"/>
          <w:sz w:val="14"/>
        </w:rPr>
        <w:t>Garnero</w:t>
      </w:r>
      <w:proofErr w:type="spellEnd"/>
      <w:r w:rsidRPr="00E63437">
        <w:rPr>
          <w:rFonts w:asciiTheme="minorHAnsi" w:hAnsiTheme="minorHAnsi" w:cstheme="minorHAnsi"/>
          <w:sz w:val="14"/>
        </w:rPr>
        <w:t xml:space="preserve"> et al. (2020) analyzed Belgium's multilevel bargaining system and found that </w:t>
      </w:r>
      <w:proofErr w:type="spellStart"/>
      <w:r w:rsidRPr="00E63437">
        <w:rPr>
          <w:rFonts w:asciiTheme="minorHAnsi" w:hAnsiTheme="minorHAnsi" w:cstheme="minorHAnsi"/>
          <w:sz w:val="14"/>
        </w:rPr>
        <w:t>organisational</w:t>
      </w:r>
      <w:proofErr w:type="spellEnd"/>
      <w:r w:rsidRPr="00E63437">
        <w:rPr>
          <w:rFonts w:asciiTheme="minorHAnsi" w:hAnsiTheme="minorHAnsi" w:cstheme="minorHAnsi"/>
          <w:sz w:val="14"/>
        </w:rPr>
        <w:t xml:space="preserve"> agreements increased both wage expenses and </w:t>
      </w:r>
      <w:proofErr w:type="spellStart"/>
      <w:r w:rsidRPr="00E63437">
        <w:rPr>
          <w:rFonts w:asciiTheme="minorHAnsi" w:hAnsiTheme="minorHAnsi" w:cstheme="minorHAnsi"/>
          <w:sz w:val="14"/>
        </w:rPr>
        <w:t>labour</w:t>
      </w:r>
      <w:proofErr w:type="spellEnd"/>
      <w:r w:rsidRPr="00E63437">
        <w:rPr>
          <w:rFonts w:asciiTheme="minorHAnsi" w:hAnsiTheme="minorHAnsi" w:cstheme="minorHAnsi"/>
          <w:sz w:val="14"/>
        </w:rPr>
        <w:t xml:space="preserve"> productivity. These effects depend on the structure of national bargaining systems, where firm-level agreements complement sectoral agreements.</w:t>
      </w:r>
    </w:p>
    <w:p w14:paraId="7601D68A" w14:textId="77777777" w:rsidR="00265D72" w:rsidRPr="00A108C6" w:rsidRDefault="00265D72" w:rsidP="00265D72">
      <w:pPr>
        <w:rPr>
          <w:rStyle w:val="StyleUnderline"/>
        </w:rPr>
      </w:pPr>
      <w:r w:rsidRPr="00E63437">
        <w:rPr>
          <w:rFonts w:asciiTheme="minorHAnsi" w:hAnsiTheme="minorHAnsi" w:cstheme="minorHAnsi"/>
          <w:sz w:val="14"/>
        </w:rPr>
        <w:t xml:space="preserve">2.3 </w:t>
      </w:r>
      <w:r w:rsidRPr="00A108C6">
        <w:rPr>
          <w:rStyle w:val="StyleUnderline"/>
        </w:rPr>
        <w:t>Determinants of Firm-Level Productivity</w:t>
      </w:r>
    </w:p>
    <w:p w14:paraId="3F906E49" w14:textId="77777777" w:rsidR="00265D72" w:rsidRPr="00E63437" w:rsidRDefault="00265D72" w:rsidP="00265D72">
      <w:pPr>
        <w:rPr>
          <w:rFonts w:asciiTheme="minorHAnsi" w:hAnsiTheme="minorHAnsi" w:cstheme="minorHAnsi"/>
          <w:sz w:val="4"/>
          <w:szCs w:val="4"/>
        </w:rPr>
      </w:pPr>
      <w:r w:rsidRPr="00E63437">
        <w:rPr>
          <w:rFonts w:asciiTheme="minorHAnsi" w:hAnsiTheme="minorHAnsi" w:cstheme="minorHAnsi"/>
          <w:sz w:val="4"/>
          <w:szCs w:val="4"/>
        </w:rPr>
        <w:t xml:space="preserve">TFP is a critical metric that measures how efficiently firms use capital and </w:t>
      </w:r>
      <w:proofErr w:type="spellStart"/>
      <w:r w:rsidRPr="00E63437">
        <w:rPr>
          <w:rFonts w:asciiTheme="minorHAnsi" w:hAnsiTheme="minorHAnsi" w:cstheme="minorHAnsi"/>
          <w:sz w:val="4"/>
          <w:szCs w:val="4"/>
        </w:rPr>
        <w:t>labour</w:t>
      </w:r>
      <w:proofErr w:type="spellEnd"/>
      <w:r w:rsidRPr="00E63437">
        <w:rPr>
          <w:rFonts w:asciiTheme="minorHAnsi" w:hAnsiTheme="minorHAnsi" w:cstheme="minorHAnsi"/>
          <w:sz w:val="4"/>
          <w:szCs w:val="4"/>
        </w:rPr>
        <w:t xml:space="preserve"> </w:t>
      </w:r>
      <w:proofErr w:type="gramStart"/>
      <w:r w:rsidRPr="00E63437">
        <w:rPr>
          <w:rFonts w:asciiTheme="minorHAnsi" w:hAnsiTheme="minorHAnsi" w:cstheme="minorHAnsi"/>
          <w:sz w:val="4"/>
          <w:szCs w:val="4"/>
        </w:rPr>
        <w:t>inputs</w:t>
      </w:r>
      <w:proofErr w:type="gramEnd"/>
      <w:r w:rsidRPr="00E63437">
        <w:rPr>
          <w:rFonts w:asciiTheme="minorHAnsi" w:hAnsiTheme="minorHAnsi" w:cstheme="minorHAnsi"/>
          <w:sz w:val="4"/>
          <w:szCs w:val="4"/>
        </w:rPr>
        <w:t xml:space="preserve"> to produce </w:t>
      </w:r>
      <w:proofErr w:type="gramStart"/>
      <w:r w:rsidRPr="00E63437">
        <w:rPr>
          <w:rFonts w:asciiTheme="minorHAnsi" w:hAnsiTheme="minorHAnsi" w:cstheme="minorHAnsi"/>
          <w:sz w:val="4"/>
          <w:szCs w:val="4"/>
        </w:rPr>
        <w:t>outputs</w:t>
      </w:r>
      <w:proofErr w:type="gramEnd"/>
      <w:r w:rsidRPr="00E63437">
        <w:rPr>
          <w:rFonts w:asciiTheme="minorHAnsi" w:hAnsiTheme="minorHAnsi" w:cstheme="minorHAnsi"/>
          <w:sz w:val="4"/>
          <w:szCs w:val="4"/>
        </w:rPr>
        <w:t xml:space="preserve">. Research has identified a wide range of internal and external factors influencing TFP. For example, Palia and Lichtenberg (1999) demonstrate that managerial ownership positively impacts TFP by aligning managerial incentives with firm performance, suggesting that increased managerial control enhances productivity. Similarly, Barth et al. (2005) found that non-family-owned firms outperform family-owned firms in terms of TFP. </w:t>
      </w:r>
      <w:proofErr w:type="spellStart"/>
      <w:r w:rsidRPr="00E63437">
        <w:rPr>
          <w:rFonts w:asciiTheme="minorHAnsi" w:hAnsiTheme="minorHAnsi" w:cstheme="minorHAnsi"/>
          <w:sz w:val="4"/>
          <w:szCs w:val="4"/>
        </w:rPr>
        <w:t>Schoar</w:t>
      </w:r>
      <w:proofErr w:type="spellEnd"/>
      <w:r w:rsidRPr="00E63437">
        <w:rPr>
          <w:rFonts w:asciiTheme="minorHAnsi" w:hAnsiTheme="minorHAnsi" w:cstheme="minorHAnsi"/>
          <w:sz w:val="4"/>
          <w:szCs w:val="4"/>
        </w:rPr>
        <w:t xml:space="preserve"> (2002) further links corporate structure to performance, showing that diversified firms or conglomerates are generally more productive than focused firms.</w:t>
      </w:r>
    </w:p>
    <w:p w14:paraId="22E3ADA1" w14:textId="77777777" w:rsidR="00265D72" w:rsidRPr="00E63437" w:rsidRDefault="00265D72" w:rsidP="00265D72">
      <w:pPr>
        <w:rPr>
          <w:rFonts w:asciiTheme="minorHAnsi" w:hAnsiTheme="minorHAnsi" w:cstheme="minorHAnsi"/>
          <w:sz w:val="4"/>
          <w:szCs w:val="4"/>
        </w:rPr>
      </w:pPr>
      <w:r w:rsidRPr="00E63437">
        <w:rPr>
          <w:rFonts w:asciiTheme="minorHAnsi" w:hAnsiTheme="minorHAnsi" w:cstheme="minorHAnsi"/>
          <w:sz w:val="4"/>
          <w:szCs w:val="4"/>
        </w:rPr>
        <w:t>Corporate governance mechanisms also play a vital role in driving TFP improvements. Tian and Twite (2011) highlight that CEO stock-based compensation and effective boards of directors positively affect TFP, underscoring the productivity benefits of strong governance. Likewise, Faccio (2010) reveals that politically non-connected firms tend to be more productive than politically connected ones, indicating that political affiliations may impede operational efficiency.</w:t>
      </w:r>
    </w:p>
    <w:p w14:paraId="1388BB6E" w14:textId="77777777" w:rsidR="00265D72" w:rsidRPr="00E63437" w:rsidRDefault="00265D72" w:rsidP="00265D72">
      <w:pPr>
        <w:rPr>
          <w:rFonts w:asciiTheme="minorHAnsi" w:hAnsiTheme="minorHAnsi" w:cstheme="minorHAnsi"/>
          <w:sz w:val="4"/>
          <w:szCs w:val="4"/>
        </w:rPr>
      </w:pPr>
      <w:r w:rsidRPr="00E63437">
        <w:rPr>
          <w:rFonts w:asciiTheme="minorHAnsi" w:hAnsiTheme="minorHAnsi" w:cstheme="minorHAnsi"/>
          <w:sz w:val="4"/>
          <w:szCs w:val="4"/>
        </w:rPr>
        <w:t xml:space="preserve">Financial constraints and stability play a crucial role in shaping TFP by affecting firms' access to capital, investment decisions, and capacity for innovation. Beck et al. (2000) argue that well-developed financial intermediaries enhance TFP by facilitating capital access, enabling firms to allocate resources more efficiently and improve production processes. Lower interest rates in such systems reduce financing costs, encouraging firms to invest in productivity-enhancing initiatives. In contrast, </w:t>
      </w:r>
      <w:proofErr w:type="spellStart"/>
      <w:r w:rsidRPr="00E63437">
        <w:rPr>
          <w:rFonts w:asciiTheme="minorHAnsi" w:hAnsiTheme="minorHAnsi" w:cstheme="minorHAnsi"/>
          <w:sz w:val="4"/>
          <w:szCs w:val="4"/>
        </w:rPr>
        <w:t>Checherita</w:t>
      </w:r>
      <w:proofErr w:type="spellEnd"/>
      <w:r w:rsidRPr="00E63437">
        <w:rPr>
          <w:rFonts w:asciiTheme="minorHAnsi" w:hAnsiTheme="minorHAnsi" w:cstheme="minorHAnsi"/>
          <w:sz w:val="4"/>
          <w:szCs w:val="4"/>
        </w:rPr>
        <w:t xml:space="preserve">-Westphal and Rother (2012) warn that excessive government debt reduces available credit, </w:t>
      </w:r>
      <w:proofErr w:type="gramStart"/>
      <w:r w:rsidRPr="00E63437">
        <w:rPr>
          <w:rFonts w:asciiTheme="minorHAnsi" w:hAnsiTheme="minorHAnsi" w:cstheme="minorHAnsi"/>
          <w:sz w:val="4"/>
          <w:szCs w:val="4"/>
        </w:rPr>
        <w:t>raising</w:t>
      </w:r>
      <w:proofErr w:type="gramEnd"/>
      <w:r w:rsidRPr="00E63437">
        <w:rPr>
          <w:rFonts w:asciiTheme="minorHAnsi" w:hAnsiTheme="minorHAnsi" w:cstheme="minorHAnsi"/>
          <w:sz w:val="4"/>
          <w:szCs w:val="4"/>
        </w:rPr>
        <w:t xml:space="preserve"> interest rates, increasing borrowing costs, and crowding out private investment. This leads to capital constraints that negatively impact TFP, particularly when debt levels become unsustainable. Abele et al. (2024) and Ferrando and Ruggieri (2018) further demonstrate that financial constraints limit firms' ability to invest in innovation and expansion. Higher interest rates exacerbate the constraint effect by making external financing more expensive, restricting productivity growth through reduced R&amp;D expenditures and inhibiting strategic investments essential for long-term competitiveness.</w:t>
      </w:r>
    </w:p>
    <w:p w14:paraId="7F8B1870" w14:textId="77777777" w:rsidR="00265D72" w:rsidRPr="00E63437" w:rsidRDefault="00265D72" w:rsidP="00265D72">
      <w:pPr>
        <w:rPr>
          <w:rFonts w:asciiTheme="minorHAnsi" w:hAnsiTheme="minorHAnsi" w:cstheme="minorHAnsi"/>
          <w:sz w:val="4"/>
          <w:szCs w:val="4"/>
        </w:rPr>
      </w:pPr>
      <w:r w:rsidRPr="00E63437">
        <w:rPr>
          <w:rFonts w:asciiTheme="minorHAnsi" w:hAnsiTheme="minorHAnsi" w:cstheme="minorHAnsi"/>
          <w:sz w:val="4"/>
          <w:szCs w:val="4"/>
        </w:rPr>
        <w:t>Shocks to financial systems also affect TFP. Doerr et al. (2018) find that reduced access to credit from negative shocks to bank lending significantly lowers productivity, illustrating the importance of financial stability for efficient production. Uras (2014) underscores the role of liquidity and balance sheet characteristics in determining allocation efficiency, which directly influences TFP.</w:t>
      </w:r>
    </w:p>
    <w:p w14:paraId="16358AB5" w14:textId="77777777" w:rsidR="00265D72" w:rsidRPr="00E63437" w:rsidRDefault="00265D72" w:rsidP="00265D72">
      <w:pPr>
        <w:rPr>
          <w:rFonts w:asciiTheme="minorHAnsi" w:hAnsiTheme="minorHAnsi" w:cstheme="minorHAnsi"/>
          <w:sz w:val="4"/>
          <w:szCs w:val="4"/>
        </w:rPr>
      </w:pPr>
      <w:r w:rsidRPr="00E63437">
        <w:rPr>
          <w:rFonts w:asciiTheme="minorHAnsi" w:hAnsiTheme="minorHAnsi" w:cstheme="minorHAnsi"/>
          <w:sz w:val="4"/>
          <w:szCs w:val="4"/>
        </w:rPr>
        <w:t xml:space="preserve">External factors such as climate policy uncertainty and environmental conditions further impact productivity. Ren et al. (2022) </w:t>
      </w:r>
      <w:proofErr w:type="spellStart"/>
      <w:r w:rsidRPr="00E63437">
        <w:rPr>
          <w:rFonts w:asciiTheme="minorHAnsi" w:hAnsiTheme="minorHAnsi" w:cstheme="minorHAnsi"/>
          <w:sz w:val="4"/>
          <w:szCs w:val="4"/>
        </w:rPr>
        <w:t>emphasise</w:t>
      </w:r>
      <w:proofErr w:type="spellEnd"/>
      <w:r w:rsidRPr="00E63437">
        <w:rPr>
          <w:rFonts w:asciiTheme="minorHAnsi" w:hAnsiTheme="minorHAnsi" w:cstheme="minorHAnsi"/>
          <w:sz w:val="4"/>
          <w:szCs w:val="4"/>
        </w:rPr>
        <w:t xml:space="preserve"> that climate policy uncertainty reduces TFP, highlighting the need for stable regulatory frameworks. Poor air quality also impairs efficiency, as evidenced by Luo et al. (2022) and Fu et al. (2021), who show that environmental conditions play a critical role in firm productivity.</w:t>
      </w:r>
    </w:p>
    <w:p w14:paraId="1F170BB6" w14:textId="77777777" w:rsidR="00265D72" w:rsidRPr="00E63437" w:rsidRDefault="00265D72" w:rsidP="00265D72">
      <w:pPr>
        <w:rPr>
          <w:rFonts w:asciiTheme="minorHAnsi" w:hAnsiTheme="minorHAnsi" w:cstheme="minorHAnsi"/>
          <w:sz w:val="4"/>
          <w:szCs w:val="4"/>
        </w:rPr>
      </w:pPr>
      <w:r w:rsidRPr="00E63437">
        <w:rPr>
          <w:rFonts w:asciiTheme="minorHAnsi" w:hAnsiTheme="minorHAnsi" w:cstheme="minorHAnsi"/>
          <w:sz w:val="4"/>
          <w:szCs w:val="4"/>
        </w:rPr>
        <w:t xml:space="preserve">Innovation and technological advancement consistently emerge as key TFP drivers. R&amp;D investment is particularly effective in enhancing productivity. Ahamed et al. (2023), </w:t>
      </w:r>
      <w:proofErr w:type="spellStart"/>
      <w:r w:rsidRPr="00E63437">
        <w:rPr>
          <w:rFonts w:asciiTheme="minorHAnsi" w:hAnsiTheme="minorHAnsi" w:cstheme="minorHAnsi"/>
          <w:sz w:val="4"/>
          <w:szCs w:val="4"/>
        </w:rPr>
        <w:t>Audretsch</w:t>
      </w:r>
      <w:proofErr w:type="spellEnd"/>
      <w:r w:rsidRPr="00E63437">
        <w:rPr>
          <w:rFonts w:asciiTheme="minorHAnsi" w:hAnsiTheme="minorHAnsi" w:cstheme="minorHAnsi"/>
          <w:sz w:val="4"/>
          <w:szCs w:val="4"/>
        </w:rPr>
        <w:t xml:space="preserve"> and </w:t>
      </w:r>
      <w:proofErr w:type="spellStart"/>
      <w:r w:rsidRPr="00E63437">
        <w:rPr>
          <w:rFonts w:asciiTheme="minorHAnsi" w:hAnsiTheme="minorHAnsi" w:cstheme="minorHAnsi"/>
          <w:sz w:val="4"/>
          <w:szCs w:val="4"/>
        </w:rPr>
        <w:t>Belitski</w:t>
      </w:r>
      <w:proofErr w:type="spellEnd"/>
      <w:r w:rsidRPr="00E63437">
        <w:rPr>
          <w:rFonts w:asciiTheme="minorHAnsi" w:hAnsiTheme="minorHAnsi" w:cstheme="minorHAnsi"/>
          <w:sz w:val="4"/>
          <w:szCs w:val="4"/>
        </w:rPr>
        <w:t xml:space="preserve"> (2020, 2023), and Griffith et al. (2004) confirm that firms investing in R&amp;D and human capital achieve substantial productivity gains. Czarnitzki et al. (2023) </w:t>
      </w:r>
      <w:proofErr w:type="gramStart"/>
      <w:r w:rsidRPr="00E63437">
        <w:rPr>
          <w:rFonts w:asciiTheme="minorHAnsi" w:hAnsiTheme="minorHAnsi" w:cstheme="minorHAnsi"/>
          <w:sz w:val="4"/>
          <w:szCs w:val="4"/>
        </w:rPr>
        <w:t>highlight</w:t>
      </w:r>
      <w:proofErr w:type="gramEnd"/>
      <w:r w:rsidRPr="00E63437">
        <w:rPr>
          <w:rFonts w:asciiTheme="minorHAnsi" w:hAnsiTheme="minorHAnsi" w:cstheme="minorHAnsi"/>
          <w:sz w:val="4"/>
          <w:szCs w:val="4"/>
        </w:rPr>
        <w:t xml:space="preserve"> the transformative role of artificial intelligence (AI) in boosting TFP by introducing innovative production methods and enhancing operational efficiency. Additionally, Wu et al. (2020) demonstrate that firms leveraging data analytics for process improvements experience significant productivity growth, illustrating the impact of incremental innovations.</w:t>
      </w:r>
    </w:p>
    <w:p w14:paraId="5229034F" w14:textId="77777777" w:rsidR="00265D72" w:rsidRPr="00E63437" w:rsidRDefault="00265D72" w:rsidP="00265D72">
      <w:pPr>
        <w:rPr>
          <w:rFonts w:asciiTheme="minorHAnsi" w:hAnsiTheme="minorHAnsi" w:cstheme="minorHAnsi"/>
          <w:sz w:val="4"/>
          <w:szCs w:val="4"/>
        </w:rPr>
      </w:pPr>
      <w:r w:rsidRPr="00E63437">
        <w:rPr>
          <w:rFonts w:asciiTheme="minorHAnsi" w:hAnsiTheme="minorHAnsi" w:cstheme="minorHAnsi"/>
          <w:sz w:val="4"/>
          <w:szCs w:val="4"/>
        </w:rPr>
        <w:t xml:space="preserve">Media coverage and external governance mechanisms also influence TFP. Khalifa et al. (2024) find that media scrutiny acts as an effective governance tool, disciplining managers and reducing agency conflicts, which ultimately improves productivity. Foreign ownership is another positive factor. Bailey et al. (2024) show that firms with foreign ownership benefit from cross-border investments, leading to higher productivity. Finally, financial institutions face unique challenges in maintaining productivity. Kasahara et al. (2024), Chang et al. (2012), and </w:t>
      </w:r>
      <w:proofErr w:type="spellStart"/>
      <w:r w:rsidRPr="00E63437">
        <w:rPr>
          <w:rFonts w:asciiTheme="minorHAnsi" w:hAnsiTheme="minorHAnsi" w:cstheme="minorHAnsi"/>
          <w:sz w:val="4"/>
          <w:szCs w:val="4"/>
        </w:rPr>
        <w:t>Degl'Innocenti</w:t>
      </w:r>
      <w:proofErr w:type="spellEnd"/>
      <w:r w:rsidRPr="00E63437">
        <w:rPr>
          <w:rFonts w:asciiTheme="minorHAnsi" w:hAnsiTheme="minorHAnsi" w:cstheme="minorHAnsi"/>
          <w:sz w:val="4"/>
          <w:szCs w:val="4"/>
        </w:rPr>
        <w:t xml:space="preserve"> et al. (2017) underscore the importance of financial sector efficiency and stability in promoting overall economic growth.</w:t>
      </w:r>
    </w:p>
    <w:p w14:paraId="0A70BE67" w14:textId="77777777" w:rsidR="00265D72" w:rsidRPr="00E63437" w:rsidRDefault="00265D72" w:rsidP="00265D72">
      <w:pPr>
        <w:rPr>
          <w:rFonts w:asciiTheme="minorHAnsi" w:hAnsiTheme="minorHAnsi" w:cstheme="minorHAnsi"/>
          <w:sz w:val="14"/>
        </w:rPr>
      </w:pPr>
      <w:r w:rsidRPr="00E63437">
        <w:rPr>
          <w:rFonts w:asciiTheme="minorHAnsi" w:hAnsiTheme="minorHAnsi" w:cstheme="minorHAnsi"/>
          <w:sz w:val="14"/>
        </w:rPr>
        <w:t xml:space="preserve">These </w:t>
      </w:r>
      <w:r w:rsidRPr="008F23E3">
        <w:rPr>
          <w:rStyle w:val="StyleUnderline"/>
        </w:rPr>
        <w:t>findings highlight</w:t>
      </w:r>
      <w:r w:rsidRPr="00E63437">
        <w:rPr>
          <w:rFonts w:asciiTheme="minorHAnsi" w:hAnsiTheme="minorHAnsi" w:cstheme="minorHAnsi"/>
          <w:sz w:val="14"/>
        </w:rPr>
        <w:t xml:space="preserve"> the </w:t>
      </w:r>
      <w:r w:rsidRPr="008F23E3">
        <w:rPr>
          <w:rStyle w:val="StyleUnderline"/>
        </w:rPr>
        <w:t>multifaceted determinants of TFP</w:t>
      </w:r>
      <w:r w:rsidRPr="00E63437">
        <w:rPr>
          <w:rFonts w:asciiTheme="minorHAnsi" w:hAnsiTheme="minorHAnsi" w:cstheme="minorHAnsi"/>
          <w:sz w:val="14"/>
        </w:rPr>
        <w:t xml:space="preserve">, ranging from corporate governance and financial constraints to innovation, environmental factors, and external governance mechanisms. Firms must address these diverse challenges to </w:t>
      </w:r>
      <w:proofErr w:type="spellStart"/>
      <w:r w:rsidRPr="00E63437">
        <w:rPr>
          <w:rFonts w:asciiTheme="minorHAnsi" w:hAnsiTheme="minorHAnsi" w:cstheme="minorHAnsi"/>
          <w:sz w:val="14"/>
        </w:rPr>
        <w:t>optimise</w:t>
      </w:r>
      <w:proofErr w:type="spellEnd"/>
      <w:r w:rsidRPr="00E63437">
        <w:rPr>
          <w:rFonts w:asciiTheme="minorHAnsi" w:hAnsiTheme="minorHAnsi" w:cstheme="minorHAnsi"/>
          <w:sz w:val="14"/>
        </w:rPr>
        <w:t xml:space="preserve"> productivity and contribute to broader economic growth.</w:t>
      </w:r>
    </w:p>
    <w:p w14:paraId="22451A96" w14:textId="77777777" w:rsidR="00265D72" w:rsidRPr="0086142D" w:rsidRDefault="00265D72" w:rsidP="00265D72">
      <w:pPr>
        <w:rPr>
          <w:rStyle w:val="StyleUnderline"/>
          <w:b/>
          <w:bCs/>
        </w:rPr>
      </w:pPr>
      <w:r w:rsidRPr="0086142D">
        <w:rPr>
          <w:rStyle w:val="StyleUnderline"/>
        </w:rPr>
        <w:t xml:space="preserve">[Sections 3-6 Omitted]. </w:t>
      </w:r>
    </w:p>
    <w:p w14:paraId="5019A390" w14:textId="77777777" w:rsidR="00265D72" w:rsidRPr="002C6A63" w:rsidRDefault="00265D72" w:rsidP="00265D72">
      <w:pPr>
        <w:rPr>
          <w:rFonts w:asciiTheme="minorHAnsi" w:hAnsiTheme="minorHAnsi" w:cstheme="minorHAnsi"/>
          <w:sz w:val="14"/>
        </w:rPr>
      </w:pPr>
      <w:r w:rsidRPr="002C6A63">
        <w:rPr>
          <w:rFonts w:asciiTheme="minorHAnsi" w:hAnsiTheme="minorHAnsi" w:cstheme="minorHAnsi"/>
          <w:sz w:val="14"/>
        </w:rPr>
        <w:t>7 Conclusions</w:t>
      </w:r>
    </w:p>
    <w:p w14:paraId="02A4B890" w14:textId="77777777" w:rsidR="00265D72" w:rsidRDefault="00265D72" w:rsidP="00265D72">
      <w:pPr>
        <w:rPr>
          <w:rFonts w:asciiTheme="minorHAnsi" w:hAnsiTheme="minorHAnsi" w:cstheme="minorHAnsi"/>
        </w:rPr>
      </w:pPr>
      <w:r w:rsidRPr="002C6A63">
        <w:rPr>
          <w:rFonts w:asciiTheme="minorHAnsi" w:hAnsiTheme="minorHAnsi" w:cstheme="minorHAnsi"/>
          <w:sz w:val="14"/>
        </w:rPr>
        <w:t xml:space="preserve">This study examines the impact of RTW laws on firm-level TFP in U.S. firms. The </w:t>
      </w:r>
      <w:r w:rsidRPr="000042B5">
        <w:rPr>
          <w:rStyle w:val="StyleUnderline"/>
          <w:highlight w:val="yellow"/>
        </w:rPr>
        <w:t>results consistently reveal</w:t>
      </w:r>
      <w:r w:rsidRPr="002C6A63">
        <w:rPr>
          <w:rFonts w:asciiTheme="minorHAnsi" w:hAnsiTheme="minorHAnsi" w:cstheme="minorHAnsi"/>
          <w:sz w:val="14"/>
        </w:rPr>
        <w:t xml:space="preserve"> a </w:t>
      </w:r>
      <w:r w:rsidRPr="000042B5">
        <w:rPr>
          <w:rStyle w:val="Emphasis"/>
          <w:highlight w:val="yellow"/>
        </w:rPr>
        <w:t>significant negative relationship</w:t>
      </w:r>
      <w:r w:rsidRPr="000042B5">
        <w:rPr>
          <w:rStyle w:val="StyleUnderline"/>
          <w:highlight w:val="yellow"/>
        </w:rPr>
        <w:t xml:space="preserve"> between RTW laws and </w:t>
      </w:r>
      <w:r w:rsidRPr="000042B5">
        <w:rPr>
          <w:rStyle w:val="Emphasis"/>
          <w:highlight w:val="yellow"/>
        </w:rPr>
        <w:t>firm productivity,</w:t>
      </w:r>
      <w:r w:rsidRPr="002C6A63">
        <w:rPr>
          <w:rFonts w:asciiTheme="minorHAnsi" w:hAnsiTheme="minorHAnsi" w:cstheme="minorHAnsi"/>
          <w:sz w:val="14"/>
        </w:rPr>
        <w:t xml:space="preserve"> with </w:t>
      </w:r>
      <w:r w:rsidRPr="002C6A63">
        <w:rPr>
          <w:rStyle w:val="StyleUnderline"/>
        </w:rPr>
        <w:t>firms in RTW states experiencing lower TFP</w:t>
      </w:r>
      <w:r w:rsidRPr="002C6A63">
        <w:rPr>
          <w:rFonts w:asciiTheme="minorHAnsi" w:hAnsiTheme="minorHAnsi" w:cstheme="minorHAnsi"/>
          <w:sz w:val="14"/>
        </w:rPr>
        <w:t xml:space="preserve"> compared to those in non-RTW states. In the fully controlled baseline model, </w:t>
      </w:r>
      <w:r w:rsidRPr="000042B5">
        <w:rPr>
          <w:rStyle w:val="StyleUnderline"/>
          <w:highlight w:val="yellow"/>
        </w:rPr>
        <w:t>RTW laws</w:t>
      </w:r>
      <w:r w:rsidRPr="002C6A63">
        <w:rPr>
          <w:rFonts w:asciiTheme="minorHAnsi" w:hAnsiTheme="minorHAnsi" w:cstheme="minorHAnsi"/>
          <w:sz w:val="14"/>
        </w:rPr>
        <w:t xml:space="preserve"> are </w:t>
      </w:r>
      <w:r w:rsidRPr="000042B5">
        <w:rPr>
          <w:rStyle w:val="StyleUnderline"/>
          <w:highlight w:val="yellow"/>
        </w:rPr>
        <w:t>associated with</w:t>
      </w:r>
      <w:r w:rsidRPr="002C6A63">
        <w:rPr>
          <w:rFonts w:asciiTheme="minorHAnsi" w:hAnsiTheme="minorHAnsi" w:cstheme="minorHAnsi"/>
          <w:sz w:val="14"/>
        </w:rPr>
        <w:t xml:space="preserve"> a </w:t>
      </w:r>
      <w:r w:rsidRPr="000042B5">
        <w:rPr>
          <w:rStyle w:val="Emphasis"/>
          <w:sz w:val="26"/>
          <w:szCs w:val="26"/>
          <w:highlight w:val="yellow"/>
        </w:rPr>
        <w:t>36.7% decrease in TFP</w:t>
      </w:r>
      <w:r w:rsidRPr="002C6A63">
        <w:rPr>
          <w:rFonts w:asciiTheme="minorHAnsi" w:hAnsiTheme="minorHAnsi" w:cstheme="minorHAnsi"/>
          <w:sz w:val="14"/>
        </w:rPr>
        <w:t xml:space="preserve">, underscoring how </w:t>
      </w:r>
      <w:r w:rsidRPr="000042B5">
        <w:rPr>
          <w:rStyle w:val="StyleUnderline"/>
          <w:highlight w:val="yellow"/>
        </w:rPr>
        <w:t xml:space="preserve">weakened </w:t>
      </w:r>
      <w:proofErr w:type="spellStart"/>
      <w:r w:rsidRPr="000042B5">
        <w:rPr>
          <w:rStyle w:val="StyleUnderline"/>
          <w:highlight w:val="yellow"/>
        </w:rPr>
        <w:t>labour</w:t>
      </w:r>
      <w:proofErr w:type="spellEnd"/>
      <w:r w:rsidRPr="000042B5">
        <w:rPr>
          <w:rStyle w:val="StyleUnderline"/>
          <w:highlight w:val="yellow"/>
        </w:rPr>
        <w:t xml:space="preserve"> protections</w:t>
      </w:r>
      <w:r w:rsidRPr="002C6A63">
        <w:rPr>
          <w:rStyle w:val="StyleUnderline"/>
        </w:rPr>
        <w:t xml:space="preserve"> </w:t>
      </w:r>
      <w:r w:rsidRPr="002C6A63">
        <w:rPr>
          <w:sz w:val="14"/>
        </w:rPr>
        <w:t xml:space="preserve">and </w:t>
      </w:r>
      <w:r w:rsidRPr="000042B5">
        <w:rPr>
          <w:rStyle w:val="StyleUnderline"/>
          <w:highlight w:val="yellow"/>
        </w:rPr>
        <w:t>reduced</w:t>
      </w:r>
      <w:r w:rsidRPr="002C6A63">
        <w:rPr>
          <w:rStyle w:val="StyleUnderline"/>
        </w:rPr>
        <w:t xml:space="preserve"> employee </w:t>
      </w:r>
      <w:r w:rsidRPr="000042B5">
        <w:rPr>
          <w:rStyle w:val="Emphasis"/>
          <w:highlight w:val="yellow"/>
        </w:rPr>
        <w:t>bargaining power</w:t>
      </w:r>
      <w:r w:rsidRPr="002C6A63">
        <w:rPr>
          <w:rStyle w:val="StyleUnderline"/>
        </w:rPr>
        <w:t xml:space="preserve"> in RTW states </w:t>
      </w:r>
      <w:r w:rsidRPr="000042B5">
        <w:rPr>
          <w:rStyle w:val="StyleUnderline"/>
          <w:highlight w:val="yellow"/>
        </w:rPr>
        <w:t>undermine productivity</w:t>
      </w:r>
      <w:r w:rsidRPr="002C6A63">
        <w:rPr>
          <w:rStyle w:val="StyleUnderline"/>
        </w:rPr>
        <w:t xml:space="preserve">. </w:t>
      </w:r>
      <w:r w:rsidRPr="002C6A63">
        <w:rPr>
          <w:rFonts w:asciiTheme="minorHAnsi" w:hAnsiTheme="minorHAnsi" w:cstheme="minorHAnsi"/>
          <w:sz w:val="4"/>
          <w:szCs w:val="4"/>
        </w:rPr>
        <w:t>Firm-specific factors, such as R&amp;D intensity and liquidity, also influence productivity outcomes. Firms with higher R&amp;D investment face additional negative impacts under RTW laws, while those with greater cash reserves manage to mitigate some adverse effects.</w:t>
      </w:r>
    </w:p>
    <w:p w14:paraId="04491959" w14:textId="77777777" w:rsidR="00265D72" w:rsidRPr="007018C3" w:rsidRDefault="00265D72" w:rsidP="00265D72">
      <w:pPr>
        <w:rPr>
          <w:rFonts w:asciiTheme="minorHAnsi" w:hAnsiTheme="minorHAnsi" w:cstheme="minorHAnsi"/>
          <w:sz w:val="6"/>
          <w:szCs w:val="6"/>
        </w:rPr>
      </w:pPr>
      <w:r w:rsidRPr="007018C3">
        <w:rPr>
          <w:rStyle w:val="StyleUnderline"/>
        </w:rPr>
        <w:t>Robustness checks confirm these findings</w:t>
      </w:r>
      <w:r w:rsidRPr="00B140BD">
        <w:rPr>
          <w:rFonts w:asciiTheme="minorHAnsi" w:hAnsiTheme="minorHAnsi" w:cstheme="minorHAnsi"/>
        </w:rPr>
        <w:t xml:space="preserve">. </w:t>
      </w:r>
      <w:r w:rsidRPr="007018C3">
        <w:rPr>
          <w:rStyle w:val="StyleUnderline"/>
        </w:rPr>
        <w:t>RTW laws consistently show negative effects on TFP across various model specifications</w:t>
      </w:r>
      <w:r w:rsidRPr="00B140BD">
        <w:rPr>
          <w:rFonts w:asciiTheme="minorHAnsi" w:hAnsiTheme="minorHAnsi" w:cstheme="minorHAnsi"/>
        </w:rPr>
        <w:t xml:space="preserve">. </w:t>
      </w:r>
      <w:r w:rsidRPr="007018C3">
        <w:rPr>
          <w:rFonts w:asciiTheme="minorHAnsi" w:hAnsiTheme="minorHAnsi" w:cstheme="minorHAnsi"/>
          <w:sz w:val="6"/>
          <w:szCs w:val="6"/>
        </w:rPr>
        <w:t>Alternative productivity measures reinforce the conclusion that RTW laws not only reduce TFP but also hinder long-term TFP growth. These results remain consistent across different statistical models, strengthening their validity. Endogeneity tests further support the negative effect of RTW laws on TFP.</w:t>
      </w:r>
    </w:p>
    <w:p w14:paraId="035E252F" w14:textId="77777777" w:rsidR="00265D72" w:rsidRPr="007018C3" w:rsidRDefault="00265D72" w:rsidP="00265D72">
      <w:pPr>
        <w:rPr>
          <w:rFonts w:asciiTheme="minorHAnsi" w:hAnsiTheme="minorHAnsi" w:cstheme="minorHAnsi"/>
          <w:sz w:val="6"/>
          <w:szCs w:val="6"/>
        </w:rPr>
      </w:pPr>
      <w:r w:rsidRPr="007018C3">
        <w:rPr>
          <w:rFonts w:asciiTheme="minorHAnsi" w:hAnsiTheme="minorHAnsi" w:cstheme="minorHAnsi"/>
          <w:sz w:val="6"/>
          <w:szCs w:val="6"/>
        </w:rPr>
        <w:t xml:space="preserve">The study identifies business strategy, environmental dynamism, and financial constraints as critical mediating factors influencing how RTW laws affect TFP. Firms adopting a prospector strategy or facing strong financial constraints are particularly vulnerable to RTW laws, as they struggle to meet union demands and invest in innovation. Conversely, firms operating in dynamic environments mitigate these negative effects, as competition drives them to </w:t>
      </w:r>
      <w:proofErr w:type="spellStart"/>
      <w:r w:rsidRPr="007018C3">
        <w:rPr>
          <w:rFonts w:asciiTheme="minorHAnsi" w:hAnsiTheme="minorHAnsi" w:cstheme="minorHAnsi"/>
          <w:sz w:val="6"/>
          <w:szCs w:val="6"/>
        </w:rPr>
        <w:t>optimise</w:t>
      </w:r>
      <w:proofErr w:type="spellEnd"/>
      <w:r w:rsidRPr="007018C3">
        <w:rPr>
          <w:rFonts w:asciiTheme="minorHAnsi" w:hAnsiTheme="minorHAnsi" w:cstheme="minorHAnsi"/>
          <w:sz w:val="6"/>
          <w:szCs w:val="6"/>
        </w:rPr>
        <w:t xml:space="preserve"> practices. The interactions between RTW laws and these mediating factors highlight the importance of both internal firm strategies and external market conditions in shaping productivity outcomes.</w:t>
      </w:r>
    </w:p>
    <w:p w14:paraId="4DC528DF" w14:textId="77777777" w:rsidR="00265D72" w:rsidRDefault="00265D72" w:rsidP="00265D72">
      <w:pPr>
        <w:rPr>
          <w:rFonts w:asciiTheme="minorHAnsi" w:hAnsiTheme="minorHAnsi" w:cstheme="minorHAnsi"/>
        </w:rPr>
      </w:pPr>
      <w:r w:rsidRPr="004173B2">
        <w:rPr>
          <w:rFonts w:asciiTheme="minorHAnsi" w:hAnsiTheme="minorHAnsi" w:cstheme="minorHAnsi"/>
          <w:sz w:val="14"/>
        </w:rPr>
        <w:t>The</w:t>
      </w:r>
      <w:r w:rsidRPr="004173B2">
        <w:rPr>
          <w:rStyle w:val="StyleUnderline"/>
        </w:rPr>
        <w:t xml:space="preserve"> findings</w:t>
      </w:r>
      <w:r w:rsidRPr="002C6A63">
        <w:rPr>
          <w:rStyle w:val="StyleUnderline"/>
        </w:rPr>
        <w:t xml:space="preserve"> have significant implications for policymakers, business leaders, and </w:t>
      </w:r>
      <w:proofErr w:type="spellStart"/>
      <w:r w:rsidRPr="002C6A63">
        <w:rPr>
          <w:rStyle w:val="StyleUnderline"/>
        </w:rPr>
        <w:t>labour</w:t>
      </w:r>
      <w:proofErr w:type="spellEnd"/>
      <w:r w:rsidRPr="002C6A63">
        <w:rPr>
          <w:rStyle w:val="StyleUnderline"/>
        </w:rPr>
        <w:t xml:space="preserve"> </w:t>
      </w:r>
      <w:proofErr w:type="spellStart"/>
      <w:r w:rsidRPr="002C6A63">
        <w:rPr>
          <w:rStyle w:val="StyleUnderline"/>
        </w:rPr>
        <w:t>organisations</w:t>
      </w:r>
      <w:proofErr w:type="spellEnd"/>
      <w:r w:rsidRPr="004173B2">
        <w:rPr>
          <w:rFonts w:asciiTheme="minorHAnsi" w:hAnsiTheme="minorHAnsi" w:cstheme="minorHAnsi"/>
          <w:sz w:val="14"/>
        </w:rPr>
        <w:t xml:space="preserve">. The </w:t>
      </w:r>
      <w:r w:rsidRPr="004173B2">
        <w:rPr>
          <w:rStyle w:val="StyleUnderline"/>
        </w:rPr>
        <w:t>negative impact of RTW laws on TFP suggests</w:t>
      </w:r>
      <w:r w:rsidRPr="004173B2">
        <w:rPr>
          <w:rFonts w:asciiTheme="minorHAnsi" w:hAnsiTheme="minorHAnsi" w:cstheme="minorHAnsi"/>
          <w:sz w:val="14"/>
        </w:rPr>
        <w:t xml:space="preserve"> that </w:t>
      </w:r>
      <w:r w:rsidRPr="000042B5">
        <w:rPr>
          <w:rStyle w:val="StyleUnderline"/>
          <w:highlight w:val="yellow"/>
        </w:rPr>
        <w:t xml:space="preserve">weakened </w:t>
      </w:r>
      <w:proofErr w:type="spellStart"/>
      <w:r w:rsidRPr="000042B5">
        <w:rPr>
          <w:rStyle w:val="StyleUnderline"/>
          <w:highlight w:val="yellow"/>
        </w:rPr>
        <w:t>labour</w:t>
      </w:r>
      <w:proofErr w:type="spellEnd"/>
      <w:r w:rsidRPr="000042B5">
        <w:rPr>
          <w:rStyle w:val="StyleUnderline"/>
          <w:highlight w:val="yellow"/>
        </w:rPr>
        <w:t xml:space="preserve"> protections</w:t>
      </w:r>
      <w:r w:rsidRPr="004173B2">
        <w:rPr>
          <w:rFonts w:asciiTheme="minorHAnsi" w:hAnsiTheme="minorHAnsi" w:cstheme="minorHAnsi"/>
          <w:sz w:val="14"/>
        </w:rPr>
        <w:t xml:space="preserve"> may </w:t>
      </w:r>
      <w:r w:rsidRPr="000042B5">
        <w:rPr>
          <w:rStyle w:val="Emphasis"/>
          <w:highlight w:val="yellow"/>
        </w:rPr>
        <w:t>reduce overall economic performance</w:t>
      </w:r>
      <w:r w:rsidRPr="004173B2">
        <w:rPr>
          <w:rFonts w:asciiTheme="minorHAnsi" w:hAnsiTheme="minorHAnsi" w:cstheme="minorHAnsi"/>
          <w:sz w:val="14"/>
        </w:rPr>
        <w:t xml:space="preserve">, </w:t>
      </w:r>
      <w:proofErr w:type="spellStart"/>
      <w:r w:rsidRPr="004173B2">
        <w:rPr>
          <w:rFonts w:asciiTheme="minorHAnsi" w:hAnsiTheme="minorHAnsi" w:cstheme="minorHAnsi"/>
          <w:sz w:val="14"/>
        </w:rPr>
        <w:t>emphasising</w:t>
      </w:r>
      <w:proofErr w:type="spellEnd"/>
      <w:r w:rsidRPr="004173B2">
        <w:rPr>
          <w:rFonts w:asciiTheme="minorHAnsi" w:hAnsiTheme="minorHAnsi" w:cstheme="minorHAnsi"/>
          <w:sz w:val="14"/>
        </w:rPr>
        <w:t xml:space="preserve"> the need for balanced </w:t>
      </w:r>
      <w:proofErr w:type="spellStart"/>
      <w:r w:rsidRPr="004173B2">
        <w:rPr>
          <w:rFonts w:asciiTheme="minorHAnsi" w:hAnsiTheme="minorHAnsi" w:cstheme="minorHAnsi"/>
          <w:sz w:val="14"/>
        </w:rPr>
        <w:t>labour</w:t>
      </w:r>
      <w:proofErr w:type="spellEnd"/>
      <w:r w:rsidRPr="004173B2">
        <w:rPr>
          <w:rFonts w:asciiTheme="minorHAnsi" w:hAnsiTheme="minorHAnsi" w:cstheme="minorHAnsi"/>
          <w:sz w:val="14"/>
        </w:rPr>
        <w:t xml:space="preserve"> policies that support both business flexibility and employee engagement. </w:t>
      </w:r>
      <w:r w:rsidRPr="004173B2">
        <w:rPr>
          <w:rStyle w:val="StyleUnderline"/>
        </w:rPr>
        <w:t>For businesses</w:t>
      </w:r>
      <w:r w:rsidRPr="004173B2">
        <w:rPr>
          <w:rFonts w:asciiTheme="minorHAnsi" w:hAnsiTheme="minorHAnsi" w:cstheme="minorHAnsi"/>
          <w:sz w:val="14"/>
        </w:rPr>
        <w:t xml:space="preserve">, particularly those </w:t>
      </w:r>
      <w:r w:rsidRPr="004173B2">
        <w:rPr>
          <w:rStyle w:val="StyleUnderline"/>
        </w:rPr>
        <w:t>with innovation-driven strategies</w:t>
      </w:r>
      <w:r w:rsidRPr="004173B2">
        <w:rPr>
          <w:rFonts w:asciiTheme="minorHAnsi" w:hAnsiTheme="minorHAnsi" w:cstheme="minorHAnsi"/>
          <w:sz w:val="14"/>
        </w:rPr>
        <w:t xml:space="preserve">, </w:t>
      </w:r>
      <w:r w:rsidRPr="004173B2">
        <w:rPr>
          <w:rStyle w:val="StyleUnderline"/>
        </w:rPr>
        <w:t xml:space="preserve">operating in RTW states presents </w:t>
      </w:r>
      <w:r w:rsidRPr="004173B2">
        <w:rPr>
          <w:rStyle w:val="Emphasis"/>
        </w:rPr>
        <w:t>challenges,</w:t>
      </w:r>
      <w:r w:rsidRPr="004173B2">
        <w:rPr>
          <w:rFonts w:asciiTheme="minorHAnsi" w:hAnsiTheme="minorHAnsi" w:cstheme="minorHAnsi"/>
          <w:sz w:val="14"/>
        </w:rPr>
        <w:t xml:space="preserve"> as </w:t>
      </w:r>
      <w:r w:rsidRPr="004173B2">
        <w:rPr>
          <w:rStyle w:val="StyleUnderline"/>
        </w:rPr>
        <w:t>reduced union influence can stifle creativity and employee retention</w:t>
      </w:r>
      <w:r w:rsidRPr="00672CE1">
        <w:rPr>
          <w:rFonts w:asciiTheme="minorHAnsi" w:hAnsiTheme="minorHAnsi" w:cstheme="minorHAnsi"/>
          <w:sz w:val="14"/>
        </w:rPr>
        <w:t xml:space="preserve">. Firms in these environments should focus on improving internal incentives, ensuring liquidity to address </w:t>
      </w:r>
      <w:proofErr w:type="spellStart"/>
      <w:r w:rsidRPr="00672CE1">
        <w:rPr>
          <w:rFonts w:asciiTheme="minorHAnsi" w:hAnsiTheme="minorHAnsi" w:cstheme="minorHAnsi"/>
          <w:sz w:val="14"/>
        </w:rPr>
        <w:t>labour</w:t>
      </w:r>
      <w:proofErr w:type="spellEnd"/>
      <w:r w:rsidRPr="00672CE1">
        <w:rPr>
          <w:rFonts w:asciiTheme="minorHAnsi" w:hAnsiTheme="minorHAnsi" w:cstheme="minorHAnsi"/>
          <w:sz w:val="14"/>
        </w:rPr>
        <w:t xml:space="preserve"> challenges, and investing in productivity-enhancing initiatives. </w:t>
      </w:r>
      <w:r w:rsidRPr="000042B5">
        <w:rPr>
          <w:rStyle w:val="StyleUnderline"/>
          <w:highlight w:val="yellow"/>
        </w:rPr>
        <w:t>RTW laws</w:t>
      </w:r>
      <w:r w:rsidRPr="00672CE1">
        <w:rPr>
          <w:rFonts w:asciiTheme="minorHAnsi" w:hAnsiTheme="minorHAnsi" w:cstheme="minorHAnsi"/>
          <w:sz w:val="14"/>
        </w:rPr>
        <w:t xml:space="preserve"> may also </w:t>
      </w:r>
      <w:r w:rsidRPr="000042B5">
        <w:rPr>
          <w:rStyle w:val="StyleUnderline"/>
          <w:highlight w:val="yellow"/>
        </w:rPr>
        <w:t xml:space="preserve">contribute to </w:t>
      </w:r>
      <w:r w:rsidRPr="00672CE1">
        <w:rPr>
          <w:sz w:val="14"/>
        </w:rPr>
        <w:t xml:space="preserve">regional </w:t>
      </w:r>
      <w:r w:rsidRPr="000042B5">
        <w:rPr>
          <w:rStyle w:val="Emphasis"/>
          <w:highlight w:val="yellow"/>
        </w:rPr>
        <w:t>economic disparities,</w:t>
      </w:r>
      <w:r w:rsidRPr="009C3E06">
        <w:rPr>
          <w:rFonts w:asciiTheme="minorHAnsi" w:hAnsiTheme="minorHAnsi" w:cstheme="minorHAnsi"/>
          <w:sz w:val="14"/>
        </w:rPr>
        <w:t xml:space="preserve"> with </w:t>
      </w:r>
      <w:r w:rsidRPr="009C3E06">
        <w:rPr>
          <w:sz w:val="14"/>
        </w:rPr>
        <w:t xml:space="preserve">RTW states </w:t>
      </w:r>
      <w:r w:rsidRPr="009C3E06">
        <w:rPr>
          <w:rFonts w:asciiTheme="minorHAnsi" w:hAnsiTheme="minorHAnsi" w:cstheme="minorHAnsi"/>
          <w:sz w:val="14"/>
        </w:rPr>
        <w:t xml:space="preserve">potentially experiencing lower productivity and innovation compared to states with stronger </w:t>
      </w:r>
      <w:proofErr w:type="spellStart"/>
      <w:r w:rsidRPr="009C3E06">
        <w:rPr>
          <w:rFonts w:asciiTheme="minorHAnsi" w:hAnsiTheme="minorHAnsi" w:cstheme="minorHAnsi"/>
          <w:sz w:val="14"/>
        </w:rPr>
        <w:t>labour</w:t>
      </w:r>
      <w:proofErr w:type="spellEnd"/>
      <w:r w:rsidRPr="009C3E06">
        <w:rPr>
          <w:rFonts w:asciiTheme="minorHAnsi" w:hAnsiTheme="minorHAnsi" w:cstheme="minorHAnsi"/>
          <w:sz w:val="14"/>
        </w:rPr>
        <w:t xml:space="preserve"> protections. This disparity could influence firm investment decisions, exacerbating regional economic differences. Additionally, the </w:t>
      </w:r>
      <w:r w:rsidRPr="009C3E06">
        <w:rPr>
          <w:rStyle w:val="StyleUnderline"/>
        </w:rPr>
        <w:t xml:space="preserve">findings show </w:t>
      </w:r>
      <w:r w:rsidRPr="009C3E06">
        <w:rPr>
          <w:rFonts w:asciiTheme="minorHAnsi" w:hAnsiTheme="minorHAnsi" w:cstheme="minorHAnsi"/>
          <w:sz w:val="14"/>
        </w:rPr>
        <w:t xml:space="preserve">that </w:t>
      </w:r>
      <w:r w:rsidRPr="00D844E5">
        <w:rPr>
          <w:rStyle w:val="Emphasis"/>
        </w:rPr>
        <w:t xml:space="preserve">RTW laws </w:t>
      </w:r>
      <w:r w:rsidRPr="000042B5">
        <w:rPr>
          <w:rStyle w:val="Emphasis"/>
          <w:highlight w:val="yellow"/>
        </w:rPr>
        <w:t>hinder long-term growth and innovation</w:t>
      </w:r>
      <w:r w:rsidRPr="009C3E06">
        <w:rPr>
          <w:rFonts w:asciiTheme="minorHAnsi" w:hAnsiTheme="minorHAnsi" w:cstheme="minorHAnsi"/>
          <w:sz w:val="14"/>
        </w:rPr>
        <w:t xml:space="preserve">, underscoring the importance of </w:t>
      </w:r>
      <w:proofErr w:type="spellStart"/>
      <w:r w:rsidRPr="009C3E06">
        <w:rPr>
          <w:rFonts w:asciiTheme="minorHAnsi" w:hAnsiTheme="minorHAnsi" w:cstheme="minorHAnsi"/>
          <w:sz w:val="14"/>
        </w:rPr>
        <w:t>labour</w:t>
      </w:r>
      <w:proofErr w:type="spellEnd"/>
      <w:r w:rsidRPr="009C3E06">
        <w:rPr>
          <w:rFonts w:asciiTheme="minorHAnsi" w:hAnsiTheme="minorHAnsi" w:cstheme="minorHAnsi"/>
          <w:sz w:val="14"/>
        </w:rPr>
        <w:t xml:space="preserve"> relations in economic competitiveness.</w:t>
      </w:r>
    </w:p>
    <w:p w14:paraId="1FBDD56C" w14:textId="77777777" w:rsidR="00265D72" w:rsidRPr="009C3E06" w:rsidRDefault="00265D72" w:rsidP="00265D72">
      <w:pPr>
        <w:rPr>
          <w:rFonts w:asciiTheme="minorHAnsi" w:hAnsiTheme="minorHAnsi" w:cstheme="minorHAnsi"/>
          <w:sz w:val="6"/>
          <w:szCs w:val="6"/>
        </w:rPr>
      </w:pPr>
      <w:r w:rsidRPr="009C3E06">
        <w:rPr>
          <w:rFonts w:asciiTheme="minorHAnsi" w:hAnsiTheme="minorHAnsi" w:cstheme="minorHAnsi"/>
          <w:sz w:val="6"/>
          <w:szCs w:val="6"/>
        </w:rPr>
        <w:t xml:space="preserve">While this study provides valuable insights, it has limitations. Endogeneity remains a concern, as unobserved confounders may influence the results. Future research should explore advanced techniques, such as dynamic panel models or instrumental variable approaches, to address this issue. The study's focus on U.S. firms limits its applicability to other countries with different </w:t>
      </w:r>
      <w:proofErr w:type="spellStart"/>
      <w:r w:rsidRPr="009C3E06">
        <w:rPr>
          <w:rFonts w:asciiTheme="minorHAnsi" w:hAnsiTheme="minorHAnsi" w:cstheme="minorHAnsi"/>
          <w:sz w:val="6"/>
          <w:szCs w:val="6"/>
        </w:rPr>
        <w:t>labour</w:t>
      </w:r>
      <w:proofErr w:type="spellEnd"/>
      <w:r w:rsidRPr="009C3E06">
        <w:rPr>
          <w:rFonts w:asciiTheme="minorHAnsi" w:hAnsiTheme="minorHAnsi" w:cstheme="minorHAnsi"/>
          <w:sz w:val="6"/>
          <w:szCs w:val="6"/>
        </w:rPr>
        <w:t xml:space="preserve"> regulations. Examining similar RTW regulations in diverse international contexts would broaden the understanding of their impact. Additionally, other mediating factors, such as firm culture or corporate governance, were not explored and could offer further insights into how RTW laws influence productivity.</w:t>
      </w:r>
    </w:p>
    <w:p w14:paraId="50B15E16" w14:textId="77777777" w:rsidR="00265D72" w:rsidRPr="009C3E06" w:rsidRDefault="00265D72" w:rsidP="00265D72">
      <w:pPr>
        <w:rPr>
          <w:rFonts w:asciiTheme="minorHAnsi" w:hAnsiTheme="minorHAnsi" w:cstheme="minorHAnsi"/>
          <w:sz w:val="6"/>
          <w:szCs w:val="6"/>
        </w:rPr>
      </w:pPr>
      <w:r w:rsidRPr="009C3E06">
        <w:rPr>
          <w:rFonts w:asciiTheme="minorHAnsi" w:hAnsiTheme="minorHAnsi" w:cstheme="minorHAnsi"/>
          <w:sz w:val="6"/>
          <w:szCs w:val="6"/>
        </w:rPr>
        <w:t xml:space="preserve">Future research should expand the scope to include international firms or additional industry sectors, providing a more comprehensive view of how </w:t>
      </w:r>
      <w:proofErr w:type="spellStart"/>
      <w:r w:rsidRPr="009C3E06">
        <w:rPr>
          <w:rFonts w:asciiTheme="minorHAnsi" w:hAnsiTheme="minorHAnsi" w:cstheme="minorHAnsi"/>
          <w:sz w:val="6"/>
          <w:szCs w:val="6"/>
        </w:rPr>
        <w:t>labour</w:t>
      </w:r>
      <w:proofErr w:type="spellEnd"/>
      <w:r w:rsidRPr="009C3E06">
        <w:rPr>
          <w:rFonts w:asciiTheme="minorHAnsi" w:hAnsiTheme="minorHAnsi" w:cstheme="minorHAnsi"/>
          <w:sz w:val="6"/>
          <w:szCs w:val="6"/>
        </w:rPr>
        <w:t xml:space="preserve"> regulations affect productivity globally. Investigating mediators such as firm culture, managerial quality, and corporate governance could deepen understanding of the interaction between RTW laws and internal firm dynamics. Longitudinal studies could also explore the long-term effects of RTW laws on innovation and employee engagement, shedding light on their broader implications for firm competitiveness and growth.</w:t>
      </w:r>
    </w:p>
    <w:p w14:paraId="3F734144" w14:textId="77777777" w:rsidR="00265D72" w:rsidRDefault="00265D72" w:rsidP="00265D72">
      <w:pPr>
        <w:pStyle w:val="Heading4"/>
      </w:pPr>
      <w:r w:rsidRPr="00670EFC">
        <w:t xml:space="preserve">Entrenches </w:t>
      </w:r>
      <w:r w:rsidRPr="00C32A28">
        <w:rPr>
          <w:u w:val="single"/>
        </w:rPr>
        <w:t>inequality</w:t>
      </w:r>
      <w:r w:rsidRPr="00670EFC">
        <w:t xml:space="preserve"> and </w:t>
      </w:r>
      <w:r w:rsidRPr="00C32A28">
        <w:rPr>
          <w:u w:val="single"/>
        </w:rPr>
        <w:t>harms unions</w:t>
      </w:r>
      <w:r w:rsidRPr="00670EFC">
        <w:t>—knock-on effects</w:t>
      </w:r>
    </w:p>
    <w:p w14:paraId="439BAE49" w14:textId="77777777" w:rsidR="00265D72" w:rsidRPr="00352DEC" w:rsidRDefault="00265D72" w:rsidP="00265D72">
      <w:pPr>
        <w:rPr>
          <w:rStyle w:val="Style13ptBold"/>
        </w:rPr>
      </w:pPr>
      <w:proofErr w:type="spellStart"/>
      <w:r w:rsidRPr="00352DEC">
        <w:rPr>
          <w:rStyle w:val="Style13ptBold"/>
        </w:rPr>
        <w:t>VanHeuvelen</w:t>
      </w:r>
      <w:proofErr w:type="spellEnd"/>
      <w:r w:rsidRPr="00352DEC">
        <w:rPr>
          <w:rStyle w:val="Style13ptBold"/>
        </w:rPr>
        <w:t xml:space="preserve">, 23 </w:t>
      </w:r>
    </w:p>
    <w:p w14:paraId="467A0587" w14:textId="77777777" w:rsidR="00265D72" w:rsidRPr="00DD4235" w:rsidRDefault="00265D72" w:rsidP="00265D72">
      <w:pPr>
        <w:rPr>
          <w:sz w:val="20"/>
          <w:szCs w:val="20"/>
        </w:rPr>
      </w:pPr>
      <w:r w:rsidRPr="00DD4235">
        <w:rPr>
          <w:sz w:val="20"/>
          <w:szCs w:val="20"/>
        </w:rPr>
        <w:t xml:space="preserve">[Tom </w:t>
      </w:r>
      <w:proofErr w:type="spellStart"/>
      <w:r w:rsidRPr="00DD4235">
        <w:rPr>
          <w:sz w:val="20"/>
          <w:szCs w:val="20"/>
        </w:rPr>
        <w:t>VanHeuvelen</w:t>
      </w:r>
      <w:proofErr w:type="spellEnd"/>
      <w:r w:rsidRPr="00DD4235">
        <w:rPr>
          <w:sz w:val="20"/>
          <w:szCs w:val="20"/>
        </w:rPr>
        <w:t xml:space="preserve"> -- Associate Professor in the Department of Sociology at the University of Minnesota. Previously, </w:t>
      </w:r>
      <w:proofErr w:type="gramStart"/>
      <w:r w:rsidRPr="00DD4235">
        <w:rPr>
          <w:sz w:val="20"/>
          <w:szCs w:val="20"/>
        </w:rPr>
        <w:t>was</w:t>
      </w:r>
      <w:proofErr w:type="gramEnd"/>
      <w:r w:rsidRPr="00DD4235">
        <w:rPr>
          <w:sz w:val="20"/>
          <w:szCs w:val="20"/>
        </w:rPr>
        <w:t xml:space="preserve"> an Assistant Professor in the Department of Sociology at the University of Illinois at Urbana-Champaign. "The right to work and American inequality." American Sociological Review 88, no. 5 (2023): 810-843, </w:t>
      </w:r>
      <w:hyperlink r:id="rId7" w:history="1">
        <w:r w:rsidRPr="00DD4235">
          <w:rPr>
            <w:sz w:val="20"/>
            <w:szCs w:val="20"/>
          </w:rPr>
          <w:t>https://journals.sagepub.com/doi/full/10.1177/00031224231197630</w:t>
        </w:r>
      </w:hyperlink>
      <w:r w:rsidRPr="00DD4235">
        <w:rPr>
          <w:sz w:val="20"/>
          <w:szCs w:val="20"/>
        </w:rPr>
        <w:t xml:space="preserve">, accessed 8-12-2025] </w:t>
      </w:r>
    </w:p>
    <w:p w14:paraId="5232F22B" w14:textId="77777777" w:rsidR="00265D72" w:rsidRDefault="00265D72" w:rsidP="00265D72"/>
    <w:p w14:paraId="07814B91" w14:textId="77777777" w:rsidR="00265D72" w:rsidRPr="00EE2899" w:rsidRDefault="00265D72" w:rsidP="00265D72">
      <w:pPr>
        <w:rPr>
          <w:sz w:val="12"/>
        </w:rPr>
      </w:pPr>
      <w:r w:rsidRPr="00EE2899">
        <w:rPr>
          <w:sz w:val="12"/>
        </w:rPr>
        <w:t>Results</w:t>
      </w:r>
    </w:p>
    <w:p w14:paraId="063CBB64" w14:textId="77777777" w:rsidR="00265D72" w:rsidRPr="00EE2899" w:rsidRDefault="00265D72" w:rsidP="00265D72">
      <w:pPr>
        <w:rPr>
          <w:sz w:val="12"/>
        </w:rPr>
      </w:pPr>
      <w:r w:rsidRPr="00EE2899">
        <w:rPr>
          <w:sz w:val="12"/>
        </w:rPr>
        <w:t>Descriptive Trends</w:t>
      </w:r>
    </w:p>
    <w:p w14:paraId="62EDAA44" w14:textId="77777777" w:rsidR="00265D72" w:rsidRPr="00EE2899" w:rsidRDefault="00265D72" w:rsidP="00265D72">
      <w:pPr>
        <w:rPr>
          <w:sz w:val="4"/>
          <w:szCs w:val="4"/>
        </w:rPr>
      </w:pPr>
      <w:r w:rsidRPr="00EE2899">
        <w:rPr>
          <w:sz w:val="12"/>
        </w:rPr>
        <w:t xml:space="preserve">Figure 1 includes descriptive trends from the PSID sample by RTW status and union membership for mean logged wages and logged wage variance.7 </w:t>
      </w:r>
      <w:r w:rsidRPr="00EE2899">
        <w:rPr>
          <w:rStyle w:val="StyleUnderline"/>
        </w:rPr>
        <w:t>Mean wages for both union and nonunion workers</w:t>
      </w:r>
      <w:r w:rsidRPr="00EE2899">
        <w:rPr>
          <w:sz w:val="12"/>
        </w:rPr>
        <w:t xml:space="preserve"> are </w:t>
      </w:r>
      <w:r w:rsidRPr="00EE2899">
        <w:rPr>
          <w:rStyle w:val="StyleUnderline"/>
        </w:rPr>
        <w:t xml:space="preserve">higher </w:t>
      </w:r>
      <w:r w:rsidRPr="00EE2899">
        <w:rPr>
          <w:rStyle w:val="Emphasis"/>
        </w:rPr>
        <w:t>outside</w:t>
      </w:r>
      <w:r w:rsidRPr="00EE2899">
        <w:rPr>
          <w:rStyle w:val="StyleUnderline"/>
        </w:rPr>
        <w:t xml:space="preserve"> RTW states</w:t>
      </w:r>
      <w:r w:rsidRPr="00EE2899">
        <w:rPr>
          <w:sz w:val="12"/>
        </w:rPr>
        <w:t xml:space="preserve"> </w:t>
      </w:r>
      <w:r w:rsidRPr="00EE2899">
        <w:rPr>
          <w:sz w:val="4"/>
          <w:szCs w:val="4"/>
        </w:rPr>
        <w:t>(top-left panel), but the relative differences declined substantially for nonunion workers between 1968 and 2000, from 30 to 10 percent. For union members, mean wages were about 10 percent higher outside RTW states through 1990, with the difference increasing to about 20 percent by 2019. The figure shows a clear collapse in the union wage premium in RTW states. Whereas union workers earned about 30 percent higher wages than nonunion workers in RTW states through 1990, no mean difference is present in the most recent PSID waves. The union wage premium increased from about 10 to 20 percent through 2000 in non-RTW states and then declined to about 10 percent in the 2010s.</w:t>
      </w:r>
    </w:p>
    <w:p w14:paraId="52A9E2B8" w14:textId="77777777" w:rsidR="00265D72" w:rsidRPr="00EE2899" w:rsidRDefault="00265D72" w:rsidP="00265D72">
      <w:pPr>
        <w:rPr>
          <w:sz w:val="14"/>
        </w:rPr>
      </w:pPr>
      <w:r w:rsidRPr="00EE2899">
        <w:rPr>
          <w:sz w:val="14"/>
        </w:rPr>
        <w:t xml:space="preserve">[Figure omitted]. </w:t>
      </w:r>
    </w:p>
    <w:p w14:paraId="5A6B9BE3" w14:textId="77777777" w:rsidR="00265D72" w:rsidRPr="00EE2899" w:rsidRDefault="00265D72" w:rsidP="00265D72">
      <w:pPr>
        <w:rPr>
          <w:rStyle w:val="Emphasis"/>
        </w:rPr>
      </w:pPr>
      <w:r w:rsidRPr="00EE2899">
        <w:rPr>
          <w:sz w:val="14"/>
        </w:rPr>
        <w:t xml:space="preserve">Turning to wage variance, we see that the </w:t>
      </w:r>
      <w:r w:rsidRPr="000042B5">
        <w:rPr>
          <w:rStyle w:val="StyleUnderline"/>
          <w:highlight w:val="yellow"/>
        </w:rPr>
        <w:t>inequality-reducing capacity of unions</w:t>
      </w:r>
      <w:r w:rsidRPr="00EE2899">
        <w:rPr>
          <w:sz w:val="14"/>
        </w:rPr>
        <w:t xml:space="preserve"> has </w:t>
      </w:r>
      <w:r w:rsidRPr="000042B5">
        <w:rPr>
          <w:rStyle w:val="Emphasis"/>
          <w:highlight w:val="yellow"/>
        </w:rPr>
        <w:t>declined among RTW states</w:t>
      </w:r>
      <w:r w:rsidRPr="00EE2899">
        <w:rPr>
          <w:sz w:val="14"/>
        </w:rPr>
        <w:t xml:space="preserve">. Focusing on the difference in wage variance among union members across RTW contexts, we see </w:t>
      </w:r>
      <w:r w:rsidRPr="00EE2899">
        <w:rPr>
          <w:rStyle w:val="StyleUnderline"/>
        </w:rPr>
        <w:t>little substantive variation until 2000</w:t>
      </w:r>
      <w:r w:rsidRPr="00EE2899">
        <w:rPr>
          <w:sz w:val="14"/>
        </w:rPr>
        <w:t xml:space="preserve">. From then onward, the </w:t>
      </w:r>
      <w:r w:rsidRPr="00EE2899">
        <w:rPr>
          <w:rStyle w:val="StyleUnderline"/>
        </w:rPr>
        <w:t xml:space="preserve">figure shows </w:t>
      </w:r>
      <w:proofErr w:type="gramStart"/>
      <w:r w:rsidRPr="00EE2899">
        <w:rPr>
          <w:rStyle w:val="StyleUnderline"/>
        </w:rPr>
        <w:t>more</w:t>
      </w:r>
      <w:proofErr w:type="gramEnd"/>
      <w:r w:rsidRPr="00EE2899">
        <w:rPr>
          <w:rStyle w:val="StyleUnderline"/>
        </w:rPr>
        <w:t xml:space="preserve"> </w:t>
      </w:r>
      <w:proofErr w:type="gramStart"/>
      <w:r w:rsidRPr="00EE2899">
        <w:rPr>
          <w:rStyle w:val="StyleUnderline"/>
        </w:rPr>
        <w:t>wage variance</w:t>
      </w:r>
      <w:proofErr w:type="gramEnd"/>
      <w:r w:rsidRPr="00EE2899">
        <w:rPr>
          <w:rStyle w:val="StyleUnderline"/>
        </w:rPr>
        <w:t xml:space="preserve"> among union members in RTW states than in non-RTW states.</w:t>
      </w:r>
      <w:r w:rsidRPr="00EE2899">
        <w:rPr>
          <w:sz w:val="14"/>
        </w:rPr>
        <w:t xml:space="preserve"> Of course, these are </w:t>
      </w:r>
      <w:r w:rsidRPr="00EE2899">
        <w:rPr>
          <w:rStyle w:val="Emphasis"/>
        </w:rPr>
        <w:t>descriptive trends</w:t>
      </w:r>
      <w:r w:rsidRPr="00EE2899">
        <w:rPr>
          <w:sz w:val="14"/>
        </w:rPr>
        <w:t xml:space="preserve"> that are not adjusted with any microlevel covariates. At the descriptive level, the </w:t>
      </w:r>
      <w:r w:rsidRPr="00EE2899">
        <w:rPr>
          <w:rStyle w:val="StyleUnderline"/>
        </w:rPr>
        <w:t>two primary mechanisms</w:t>
      </w:r>
      <w:r w:rsidRPr="00EE2899">
        <w:rPr>
          <w:sz w:val="14"/>
        </w:rPr>
        <w:t xml:space="preserve"> whereby </w:t>
      </w:r>
      <w:r w:rsidRPr="000042B5">
        <w:rPr>
          <w:rStyle w:val="StyleUnderline"/>
          <w:highlight w:val="yellow"/>
        </w:rPr>
        <w:t xml:space="preserve">unions </w:t>
      </w:r>
      <w:r w:rsidRPr="000042B5">
        <w:rPr>
          <w:rStyle w:val="Emphasis"/>
          <w:highlight w:val="yellow"/>
        </w:rPr>
        <w:t>reduce inequality</w:t>
      </w:r>
      <w:r w:rsidRPr="000042B5">
        <w:rPr>
          <w:rStyle w:val="StyleUnderline"/>
          <w:highlight w:val="yellow"/>
        </w:rPr>
        <w:t xml:space="preserve">, </w:t>
      </w:r>
      <w:proofErr w:type="gramStart"/>
      <w:r w:rsidRPr="000042B5">
        <w:rPr>
          <w:rStyle w:val="StyleUnderline"/>
          <w:highlight w:val="yellow"/>
        </w:rPr>
        <w:t>raising</w:t>
      </w:r>
      <w:proofErr w:type="gramEnd"/>
      <w:r w:rsidRPr="000042B5">
        <w:rPr>
          <w:rStyle w:val="StyleUnderline"/>
          <w:highlight w:val="yellow"/>
        </w:rPr>
        <w:t xml:space="preserve"> mean wages</w:t>
      </w:r>
      <w:r w:rsidRPr="00EE2899">
        <w:rPr>
          <w:sz w:val="14"/>
        </w:rPr>
        <w:t xml:space="preserve"> and </w:t>
      </w:r>
      <w:r w:rsidRPr="00EE2899">
        <w:rPr>
          <w:rStyle w:val="StyleUnderline"/>
        </w:rPr>
        <w:t xml:space="preserve">compressing wage dispersion, </w:t>
      </w:r>
      <w:r w:rsidRPr="000042B5">
        <w:rPr>
          <w:rStyle w:val="Emphasis"/>
          <w:highlight w:val="yellow"/>
        </w:rPr>
        <w:t>clearly deteriorated in RTW contexts.</w:t>
      </w:r>
    </w:p>
    <w:p w14:paraId="6D4834A5" w14:textId="77777777" w:rsidR="00265D72" w:rsidRPr="00EE2899" w:rsidRDefault="00265D72" w:rsidP="00265D72">
      <w:pPr>
        <w:rPr>
          <w:rStyle w:val="StyleUnderline"/>
        </w:rPr>
      </w:pPr>
      <w:r w:rsidRPr="00EE2899">
        <w:rPr>
          <w:rStyle w:val="StyleUnderline"/>
        </w:rPr>
        <w:t>Union Membership</w:t>
      </w:r>
    </w:p>
    <w:p w14:paraId="06188E56" w14:textId="77777777" w:rsidR="00265D72" w:rsidRPr="00EE2899" w:rsidRDefault="00265D72" w:rsidP="00265D72">
      <w:pPr>
        <w:rPr>
          <w:rStyle w:val="Emphasis"/>
        </w:rPr>
      </w:pPr>
      <w:r w:rsidRPr="00EE2899">
        <w:rPr>
          <w:sz w:val="4"/>
          <w:szCs w:val="4"/>
        </w:rPr>
        <w:t>Table 2 includes marginal effects of RTW change on the probability of union membership among the total PSID sample and for interstate mobility samples.8 Table 2 also shows changes in key compositional characteristics of union members following RTW passage. A simple bivariate association shows a .14 lower probability of union membership in RTW state-years (p &lt; .001). The magnitude of this association declines to around –.10 with the addition of individual and state union controls (p &lt; .001</w:t>
      </w:r>
      <w:proofErr w:type="gramStart"/>
      <w:r w:rsidRPr="00EE2899">
        <w:rPr>
          <w:sz w:val="4"/>
          <w:szCs w:val="4"/>
        </w:rPr>
        <w:t>), and</w:t>
      </w:r>
      <w:proofErr w:type="gramEnd"/>
      <w:r w:rsidRPr="00EE2899">
        <w:rPr>
          <w:sz w:val="4"/>
          <w:szCs w:val="4"/>
        </w:rPr>
        <w:t xml:space="preserve"> remains at around –.03 when either individual or state fixed effects are included (p &lt; .001 and p &lt; .01, respectively). When both state and individual fixed effects are added, the RTW coefficient shrinks to –.01 and cannot be differentiated from zero, although sensitivity analyses show that the magnitude of the effect remains at around –.01 and is significant at the .05 level when using two-stage difference-in-difference models. Thus, the</w:t>
      </w:r>
      <w:r w:rsidRPr="00EE2899">
        <w:rPr>
          <w:sz w:val="14"/>
        </w:rPr>
        <w:t xml:space="preserve"> </w:t>
      </w:r>
      <w:r w:rsidRPr="000042B5">
        <w:rPr>
          <w:rStyle w:val="StyleUnderline"/>
          <w:highlight w:val="yellow"/>
        </w:rPr>
        <w:t>clearest consequence of RTW</w:t>
      </w:r>
      <w:r w:rsidRPr="00EE2899">
        <w:rPr>
          <w:rStyle w:val="StyleUnderline"/>
        </w:rPr>
        <w:t xml:space="preserve"> is</w:t>
      </w:r>
      <w:r w:rsidRPr="00EE2899">
        <w:rPr>
          <w:sz w:val="14"/>
        </w:rPr>
        <w:t xml:space="preserve"> that </w:t>
      </w:r>
      <w:r w:rsidRPr="000042B5">
        <w:rPr>
          <w:rStyle w:val="StyleUnderline"/>
          <w:highlight w:val="yellow"/>
        </w:rPr>
        <w:t xml:space="preserve">workers have </w:t>
      </w:r>
      <w:r w:rsidRPr="000042B5">
        <w:rPr>
          <w:rStyle w:val="Emphasis"/>
          <w:highlight w:val="yellow"/>
        </w:rPr>
        <w:t xml:space="preserve">lower </w:t>
      </w:r>
      <w:r w:rsidRPr="000042B5">
        <w:rPr>
          <w:rStyle w:val="StyleUnderline"/>
          <w:highlight w:val="yellow"/>
        </w:rPr>
        <w:t>probabilities of union membership</w:t>
      </w:r>
      <w:r w:rsidRPr="00EE2899">
        <w:rPr>
          <w:rStyle w:val="StyleUnderline"/>
        </w:rPr>
        <w:t xml:space="preserve"> after RTW passage (state fixed effects), and</w:t>
      </w:r>
      <w:r w:rsidRPr="00EE2899">
        <w:rPr>
          <w:sz w:val="14"/>
        </w:rPr>
        <w:t xml:space="preserve"> that </w:t>
      </w:r>
      <w:r w:rsidRPr="00EE2899">
        <w:rPr>
          <w:rStyle w:val="StyleUnderline"/>
        </w:rPr>
        <w:t>individuals relocating into RTW contexts have lower probabilities of union membership (individual fixed effects).</w:t>
      </w:r>
      <w:r w:rsidRPr="00EE2899">
        <w:rPr>
          <w:sz w:val="14"/>
        </w:rPr>
        <w:t xml:space="preserve"> Replicating the most established association for RTW (Moore 1998), these </w:t>
      </w:r>
      <w:r w:rsidRPr="00EE2899">
        <w:rPr>
          <w:rStyle w:val="StyleUnderline"/>
        </w:rPr>
        <w:t xml:space="preserve">results suggest RTW </w:t>
      </w:r>
      <w:r w:rsidRPr="00EE2899">
        <w:rPr>
          <w:sz w:val="14"/>
        </w:rPr>
        <w:t xml:space="preserve">effectively </w:t>
      </w:r>
      <w:r w:rsidRPr="00EE2899">
        <w:rPr>
          <w:rStyle w:val="StyleUnderline"/>
        </w:rPr>
        <w:t>shifts future incentives and bargaining relations to lower</w:t>
      </w:r>
      <w:r w:rsidRPr="00EE2899">
        <w:rPr>
          <w:sz w:val="14"/>
        </w:rPr>
        <w:t xml:space="preserve"> </w:t>
      </w:r>
      <w:r w:rsidRPr="00EE2899">
        <w:rPr>
          <w:rStyle w:val="StyleUnderline"/>
        </w:rPr>
        <w:t>union membership in a state,</w:t>
      </w:r>
      <w:r w:rsidRPr="00EE2899">
        <w:rPr>
          <w:sz w:val="14"/>
        </w:rPr>
        <w:t xml:space="preserve"> and weaker </w:t>
      </w:r>
      <w:r w:rsidRPr="000042B5">
        <w:rPr>
          <w:rStyle w:val="StyleUnderline"/>
          <w:highlight w:val="yellow"/>
        </w:rPr>
        <w:t>evidence suggests</w:t>
      </w:r>
      <w:r w:rsidRPr="00EE2899">
        <w:rPr>
          <w:sz w:val="14"/>
        </w:rPr>
        <w:t xml:space="preserve"> at most a modest </w:t>
      </w:r>
      <w:r w:rsidRPr="000042B5">
        <w:rPr>
          <w:rStyle w:val="Emphasis"/>
          <w:highlight w:val="yellow"/>
        </w:rPr>
        <w:t xml:space="preserve">exit </w:t>
      </w:r>
      <w:r w:rsidRPr="000042B5">
        <w:rPr>
          <w:rStyle w:val="StyleUnderline"/>
          <w:highlight w:val="yellow"/>
        </w:rPr>
        <w:t>of individuals from union membership</w:t>
      </w:r>
      <w:r w:rsidRPr="00EE2899">
        <w:rPr>
          <w:rStyle w:val="StyleUnderline"/>
        </w:rPr>
        <w:t xml:space="preserve"> </w:t>
      </w:r>
      <w:r w:rsidRPr="00EE2899">
        <w:rPr>
          <w:rStyle w:val="Emphasis"/>
        </w:rPr>
        <w:t>after RTW passage.</w:t>
      </w:r>
    </w:p>
    <w:p w14:paraId="77193E66" w14:textId="77777777" w:rsidR="00265D72" w:rsidRPr="00EE2899" w:rsidRDefault="00265D72" w:rsidP="00265D72">
      <w:pPr>
        <w:rPr>
          <w:sz w:val="6"/>
          <w:szCs w:val="6"/>
        </w:rPr>
      </w:pPr>
      <w:r w:rsidRPr="00EE2899">
        <w:rPr>
          <w:sz w:val="6"/>
          <w:szCs w:val="6"/>
        </w:rPr>
        <w:t xml:space="preserve">[Figure omitted]. </w:t>
      </w:r>
    </w:p>
    <w:p w14:paraId="1E7BC1FF" w14:textId="77777777" w:rsidR="00265D72" w:rsidRPr="00EE2899" w:rsidRDefault="00265D72" w:rsidP="00265D72">
      <w:pPr>
        <w:rPr>
          <w:sz w:val="6"/>
          <w:szCs w:val="6"/>
        </w:rPr>
      </w:pPr>
      <w:r w:rsidRPr="00EE2899">
        <w:rPr>
          <w:sz w:val="6"/>
          <w:szCs w:val="6"/>
        </w:rPr>
        <w:t xml:space="preserve">The next </w:t>
      </w:r>
      <w:proofErr w:type="gramStart"/>
      <w:r w:rsidRPr="00EE2899">
        <w:rPr>
          <w:sz w:val="6"/>
          <w:szCs w:val="6"/>
        </w:rPr>
        <w:t>column sets</w:t>
      </w:r>
      <w:proofErr w:type="gramEnd"/>
      <w:r w:rsidRPr="00EE2899">
        <w:rPr>
          <w:sz w:val="6"/>
          <w:szCs w:val="6"/>
        </w:rPr>
        <w:t xml:space="preserve"> show marginal effects of union membership among three categories of between-state movers: individuals moving between states but staying within (non-)RTW context, and those moving across RTW contexts. The probability of union membership is –.015 for all respondents relocating across state context, although the next three models show that these overall results are not especially driven by a particular subgroup.9</w:t>
      </w:r>
    </w:p>
    <w:p w14:paraId="0CCE1FB1" w14:textId="77777777" w:rsidR="00265D72" w:rsidRPr="00EE2899" w:rsidRDefault="00265D72" w:rsidP="00265D72">
      <w:pPr>
        <w:rPr>
          <w:sz w:val="6"/>
          <w:szCs w:val="6"/>
        </w:rPr>
      </w:pPr>
      <w:r w:rsidRPr="00EE2899">
        <w:rPr>
          <w:sz w:val="6"/>
          <w:szCs w:val="6"/>
        </w:rPr>
        <w:t>The rightmost columns show compositional differences among union members across RTW. Union members in RTW tend to be more educated, younger with lower job tenure, higher proportions are White and female, and a lower proportion is in public administration (within state) and manufacturing (between state). In general, after RTW, union members tend to be in more socioeconomically advantaged positions, and older and more experienced workers lose union representation.</w:t>
      </w:r>
    </w:p>
    <w:p w14:paraId="5AA28AC9" w14:textId="77777777" w:rsidR="00265D72" w:rsidRPr="00EE2899" w:rsidRDefault="00265D72" w:rsidP="00265D72">
      <w:pPr>
        <w:rPr>
          <w:rStyle w:val="StyleUnderline"/>
        </w:rPr>
      </w:pPr>
      <w:r w:rsidRPr="00EE2899">
        <w:rPr>
          <w:rStyle w:val="StyleUnderline"/>
        </w:rPr>
        <w:t>Wage Means and Variances</w:t>
      </w:r>
    </w:p>
    <w:p w14:paraId="28B337C8" w14:textId="77777777" w:rsidR="00265D72" w:rsidRPr="00EE2899" w:rsidRDefault="00265D72" w:rsidP="00265D72">
      <w:pPr>
        <w:rPr>
          <w:sz w:val="4"/>
          <w:szCs w:val="4"/>
        </w:rPr>
      </w:pPr>
      <w:r w:rsidRPr="00EE2899">
        <w:rPr>
          <w:sz w:val="4"/>
          <w:szCs w:val="4"/>
        </w:rPr>
        <w:t>How does RTW influence mean wages and wage variance? The top row of Table 3 includes models predicting mean wages, first using modifications recommended by Jakiela (2021), and then using two-stage difference-in-difference methods (</w:t>
      </w:r>
      <w:proofErr w:type="spellStart"/>
      <w:r w:rsidRPr="00EE2899">
        <w:rPr>
          <w:sz w:val="4"/>
          <w:szCs w:val="4"/>
        </w:rPr>
        <w:t>Borusyak</w:t>
      </w:r>
      <w:proofErr w:type="spellEnd"/>
      <w:r w:rsidRPr="00EE2899">
        <w:rPr>
          <w:sz w:val="4"/>
          <w:szCs w:val="4"/>
        </w:rPr>
        <w:t xml:space="preserve"> et al. 2021; Gardner 2021). Models sequentially add state characteristics, state fixed effects, and then a combination of state wage trajectories and </w:t>
      </w:r>
      <w:proofErr w:type="gramStart"/>
      <w:r w:rsidRPr="00EE2899">
        <w:rPr>
          <w:sz w:val="4"/>
          <w:szCs w:val="4"/>
        </w:rPr>
        <w:t>former-Confederate</w:t>
      </w:r>
      <w:proofErr w:type="gramEnd"/>
      <w:r w:rsidRPr="00EE2899">
        <w:rPr>
          <w:sz w:val="4"/>
          <w:szCs w:val="4"/>
        </w:rPr>
        <w:t>-by-year fixed effects. All models include individual and year fixed effects, as well as individual-level controls.</w:t>
      </w:r>
    </w:p>
    <w:p w14:paraId="7E6FC9AC" w14:textId="77777777" w:rsidR="00265D72" w:rsidRPr="00EE2899" w:rsidRDefault="00265D72" w:rsidP="00265D72">
      <w:pPr>
        <w:rPr>
          <w:sz w:val="4"/>
          <w:szCs w:val="4"/>
        </w:rPr>
      </w:pPr>
      <w:r w:rsidRPr="00EE2899">
        <w:rPr>
          <w:sz w:val="4"/>
          <w:szCs w:val="4"/>
        </w:rPr>
        <w:t xml:space="preserve">[Figure omitted]. </w:t>
      </w:r>
    </w:p>
    <w:p w14:paraId="2198B968" w14:textId="77777777" w:rsidR="00265D72" w:rsidRDefault="00265D72" w:rsidP="00265D72">
      <w:r w:rsidRPr="00EE2899">
        <w:rPr>
          <w:rStyle w:val="StyleUnderline"/>
        </w:rPr>
        <w:t>Across modeling specifications and modeling strategies</w:t>
      </w:r>
      <w:r w:rsidRPr="00EE2899">
        <w:rPr>
          <w:sz w:val="14"/>
        </w:rPr>
        <w:t xml:space="preserve">, we </w:t>
      </w:r>
      <w:r w:rsidRPr="00EE2899">
        <w:rPr>
          <w:rStyle w:val="StyleUnderline"/>
        </w:rPr>
        <w:t>can draw</w:t>
      </w:r>
      <w:r w:rsidRPr="00EE2899">
        <w:rPr>
          <w:sz w:val="14"/>
        </w:rPr>
        <w:t xml:space="preserve"> a </w:t>
      </w:r>
      <w:r w:rsidRPr="00EE2899">
        <w:rPr>
          <w:rStyle w:val="StyleUnderline"/>
        </w:rPr>
        <w:t>common conclusion</w:t>
      </w:r>
      <w:r w:rsidRPr="00EE2899">
        <w:rPr>
          <w:sz w:val="14"/>
        </w:rPr>
        <w:t xml:space="preserve">: passage of </w:t>
      </w:r>
      <w:r w:rsidRPr="000042B5">
        <w:rPr>
          <w:rStyle w:val="StyleUnderline"/>
          <w:highlight w:val="yellow"/>
        </w:rPr>
        <w:t>RTW</w:t>
      </w:r>
      <w:r w:rsidRPr="00EE2899">
        <w:rPr>
          <w:rStyle w:val="StyleUnderline"/>
        </w:rPr>
        <w:t xml:space="preserve"> </w:t>
      </w:r>
      <w:r w:rsidRPr="00EE2899">
        <w:rPr>
          <w:sz w:val="14"/>
        </w:rPr>
        <w:t xml:space="preserve">is </w:t>
      </w:r>
      <w:r w:rsidRPr="000042B5">
        <w:rPr>
          <w:rStyle w:val="Emphasis"/>
          <w:highlight w:val="yellow"/>
        </w:rPr>
        <w:t>associated with lower mean wages</w:t>
      </w:r>
      <w:r w:rsidRPr="009018FC">
        <w:rPr>
          <w:sz w:val="14"/>
        </w:rPr>
        <w:t xml:space="preserve">. In residual adjusted models, mean wages are predicted to decline between three and five percentage points across modeling specifications (p &lt; .05 and p &lt; .001, respectively), and main two-stage difference-in-difference models predict wages to decline by around 12 percentage points (p &lt; .001). Thus, across multiple methodological approaches with thorough adjustments for individual and state-level characteristics, it is reasonable to conclude that </w:t>
      </w:r>
      <w:r w:rsidRPr="009018FC">
        <w:rPr>
          <w:rStyle w:val="Emphasis"/>
        </w:rPr>
        <w:t>wage trajectories decline by 5 to 12 percent following RTW passage.</w:t>
      </w:r>
    </w:p>
    <w:p w14:paraId="7B0D903D" w14:textId="77777777" w:rsidR="00265D72" w:rsidRPr="009018FC" w:rsidRDefault="00265D72" w:rsidP="00265D72">
      <w:pPr>
        <w:rPr>
          <w:rStyle w:val="StyleUnderline"/>
        </w:rPr>
      </w:pPr>
      <w:r w:rsidRPr="009018FC">
        <w:rPr>
          <w:sz w:val="6"/>
          <w:szCs w:val="6"/>
        </w:rPr>
        <w:t xml:space="preserve">The bottom panel of Table 3 shows results for logged wage variance. Models 1a to 3a show no significant association between RTW and individual wage variance, although the last three models show the expected positive association. Moving to two-stage difference-in-difference models, we see a consistent positive association between RTW passage and wage variance increase, with magnitudes ranging between .27 and .39.10 Notably, both methodological approaches are designed to address the shortcomings included with standard fixed-effects regression methods that potentially bias results. The online supplement includes standard two-way fixed-effects models, which show inconsistent results for mean wages and negative associations for wage variance, suggesting the reweighting of treatment effects across heterogeneous units using standard methods over time risks biasing results. </w:t>
      </w:r>
      <w:r w:rsidRPr="009018FC">
        <w:rPr>
          <w:sz w:val="14"/>
        </w:rPr>
        <w:t xml:space="preserve">In contrast, the </w:t>
      </w:r>
      <w:r w:rsidRPr="009018FC">
        <w:rPr>
          <w:rStyle w:val="StyleUnderline"/>
        </w:rPr>
        <w:t>main models presented suggest that during demobilization,</w:t>
      </w:r>
      <w:r w:rsidRPr="009018FC">
        <w:rPr>
          <w:sz w:val="14"/>
        </w:rPr>
        <w:t xml:space="preserve"> or within-person and within-state, </w:t>
      </w:r>
      <w:r w:rsidRPr="000042B5">
        <w:rPr>
          <w:rStyle w:val="StyleUnderline"/>
          <w:highlight w:val="yellow"/>
        </w:rPr>
        <w:t>RTW has</w:t>
      </w:r>
      <w:r w:rsidRPr="009018FC">
        <w:rPr>
          <w:sz w:val="14"/>
        </w:rPr>
        <w:t xml:space="preserve"> a </w:t>
      </w:r>
      <w:r w:rsidRPr="000042B5">
        <w:rPr>
          <w:rStyle w:val="StyleUnderline"/>
          <w:highlight w:val="yellow"/>
        </w:rPr>
        <w:t>wage-declining</w:t>
      </w:r>
      <w:r w:rsidRPr="009018FC">
        <w:rPr>
          <w:rStyle w:val="StyleUnderline"/>
        </w:rPr>
        <w:t xml:space="preserve"> and inequality-increasing </w:t>
      </w:r>
      <w:r w:rsidRPr="000042B5">
        <w:rPr>
          <w:rStyle w:val="StyleUnderline"/>
          <w:highlight w:val="yellow"/>
        </w:rPr>
        <w:t>influence.</w:t>
      </w:r>
    </w:p>
    <w:p w14:paraId="52635C9C" w14:textId="77777777" w:rsidR="00265D72" w:rsidRPr="00C1434E" w:rsidRDefault="00265D72" w:rsidP="00265D72">
      <w:pPr>
        <w:rPr>
          <w:sz w:val="6"/>
          <w:szCs w:val="6"/>
        </w:rPr>
      </w:pPr>
      <w:r w:rsidRPr="009018FC">
        <w:rPr>
          <w:sz w:val="14"/>
        </w:rPr>
        <w:t xml:space="preserve">To what extent do RTW wage associations vary across union and nonunion workers? Models 4a and 4b show interactions between RTW change and union membership. </w:t>
      </w:r>
      <w:r w:rsidRPr="009018FC">
        <w:rPr>
          <w:rStyle w:val="StyleUnderline"/>
        </w:rPr>
        <w:t>Across both modeling specifications</w:t>
      </w:r>
      <w:r w:rsidRPr="009018FC">
        <w:rPr>
          <w:sz w:val="14"/>
        </w:rPr>
        <w:t xml:space="preserve">, </w:t>
      </w:r>
      <w:r w:rsidRPr="000042B5">
        <w:rPr>
          <w:rStyle w:val="StyleUnderline"/>
          <w:highlight w:val="yellow"/>
        </w:rPr>
        <w:t>mean wages decline for nonunion workers</w:t>
      </w:r>
      <w:r w:rsidRPr="009018FC">
        <w:rPr>
          <w:sz w:val="14"/>
        </w:rPr>
        <w:t xml:space="preserve">, but the </w:t>
      </w:r>
      <w:r w:rsidRPr="000042B5">
        <w:rPr>
          <w:rStyle w:val="StyleUnderline"/>
          <w:highlight w:val="yellow"/>
        </w:rPr>
        <w:t>wage declines</w:t>
      </w:r>
      <w:r w:rsidRPr="009018FC">
        <w:rPr>
          <w:rStyle w:val="StyleUnderline"/>
        </w:rPr>
        <w:t xml:space="preserve"> </w:t>
      </w:r>
      <w:r w:rsidRPr="009018FC">
        <w:rPr>
          <w:sz w:val="14"/>
        </w:rPr>
        <w:t xml:space="preserve">are </w:t>
      </w:r>
      <w:r w:rsidRPr="000042B5">
        <w:rPr>
          <w:rStyle w:val="Emphasis"/>
          <w:highlight w:val="yellow"/>
        </w:rPr>
        <w:t>significantly larger</w:t>
      </w:r>
      <w:r w:rsidRPr="009018FC">
        <w:rPr>
          <w:sz w:val="14"/>
        </w:rPr>
        <w:t xml:space="preserve"> </w:t>
      </w:r>
      <w:r w:rsidRPr="000042B5">
        <w:rPr>
          <w:rStyle w:val="StyleUnderline"/>
          <w:highlight w:val="yellow"/>
        </w:rPr>
        <w:t>for union workers</w:t>
      </w:r>
      <w:r w:rsidRPr="009018FC">
        <w:rPr>
          <w:sz w:val="14"/>
        </w:rPr>
        <w:t xml:space="preserve">. Interaction terms for unions and RTW indicate </w:t>
      </w:r>
      <w:r w:rsidRPr="009018FC">
        <w:rPr>
          <w:rStyle w:val="StyleUnderline"/>
        </w:rPr>
        <w:t>larger increases in wage variance for union workers following RTW passage, suggesting</w:t>
      </w:r>
      <w:r w:rsidRPr="009018FC">
        <w:rPr>
          <w:sz w:val="14"/>
        </w:rPr>
        <w:t xml:space="preserve"> a </w:t>
      </w:r>
      <w:r w:rsidRPr="009018FC">
        <w:rPr>
          <w:rStyle w:val="StyleUnderline"/>
        </w:rPr>
        <w:t>weakening of union power over</w:t>
      </w:r>
      <w:r w:rsidRPr="009018FC">
        <w:rPr>
          <w:sz w:val="14"/>
        </w:rPr>
        <w:t xml:space="preserve"> the </w:t>
      </w:r>
      <w:r w:rsidRPr="009018FC">
        <w:rPr>
          <w:rStyle w:val="StyleUnderline"/>
        </w:rPr>
        <w:t>ability to keep wages compressed</w:t>
      </w:r>
      <w:r w:rsidRPr="009018FC">
        <w:rPr>
          <w:sz w:val="14"/>
        </w:rPr>
        <w:t xml:space="preserve"> (Fortin et al. 2021). In total, wage and variance associations are unsurprisingly concentrated among union workers, but these associations are broadly found, suggesting a </w:t>
      </w:r>
      <w:r w:rsidRPr="000042B5">
        <w:rPr>
          <w:rStyle w:val="StyleUnderline"/>
          <w:highlight w:val="yellow"/>
        </w:rPr>
        <w:t>more widely experienced change in</w:t>
      </w:r>
      <w:r w:rsidRPr="009018FC">
        <w:rPr>
          <w:rStyle w:val="StyleUnderline"/>
        </w:rPr>
        <w:t xml:space="preserve"> </w:t>
      </w:r>
      <w:r w:rsidRPr="009018FC">
        <w:rPr>
          <w:sz w:val="14"/>
        </w:rPr>
        <w:t xml:space="preserve">the </w:t>
      </w:r>
      <w:r w:rsidRPr="000042B5">
        <w:rPr>
          <w:rStyle w:val="Emphasis"/>
          <w:highlight w:val="yellow"/>
        </w:rPr>
        <w:t>wage distribution</w:t>
      </w:r>
      <w:r w:rsidRPr="000042B5">
        <w:rPr>
          <w:rStyle w:val="StyleUnderline"/>
          <w:highlight w:val="yellow"/>
        </w:rPr>
        <w:t xml:space="preserve"> following RTW</w:t>
      </w:r>
      <w:r w:rsidRPr="009018FC">
        <w:rPr>
          <w:rStyle w:val="StyleUnderline"/>
        </w:rPr>
        <w:t xml:space="preserve"> passage.</w:t>
      </w:r>
      <w:r w:rsidRPr="009018FC">
        <w:rPr>
          <w:sz w:val="14"/>
        </w:rPr>
        <w:t xml:space="preserve"> </w:t>
      </w:r>
      <w:proofErr w:type="gramStart"/>
      <w:r w:rsidRPr="00C1434E">
        <w:rPr>
          <w:sz w:val="6"/>
          <w:szCs w:val="6"/>
        </w:rPr>
        <w:t>Of course, as</w:t>
      </w:r>
      <w:proofErr w:type="gramEnd"/>
      <w:r w:rsidRPr="00C1434E">
        <w:rPr>
          <w:sz w:val="6"/>
          <w:szCs w:val="6"/>
        </w:rPr>
        <w:t xml:space="preserve"> shown in Table 2, union membership and the composition of union members change following RTW passage. Thus, comparisons </w:t>
      </w:r>
      <w:proofErr w:type="gramStart"/>
      <w:r w:rsidRPr="00C1434E">
        <w:rPr>
          <w:sz w:val="6"/>
          <w:szCs w:val="6"/>
        </w:rPr>
        <w:t>of</w:t>
      </w:r>
      <w:proofErr w:type="gramEnd"/>
      <w:r w:rsidRPr="00C1434E">
        <w:rPr>
          <w:sz w:val="6"/>
          <w:szCs w:val="6"/>
        </w:rPr>
        <w:t xml:space="preserve"> union members before and after RTW may mix two populations. Analyses in the online supplement use person-invariant indicators of the </w:t>
      </w:r>
      <w:proofErr w:type="gramStart"/>
      <w:r w:rsidRPr="00C1434E">
        <w:rPr>
          <w:sz w:val="6"/>
          <w:szCs w:val="6"/>
        </w:rPr>
        <w:t>percent</w:t>
      </w:r>
      <w:proofErr w:type="gramEnd"/>
      <w:r w:rsidRPr="00C1434E">
        <w:rPr>
          <w:sz w:val="6"/>
          <w:szCs w:val="6"/>
        </w:rPr>
        <w:t xml:space="preserve"> of year observations in non-RTW contexts that a respondent was a union member. These supplementary analyses show larger wage declines for respondents who spent a larger proportion of their pre-RTW careers in a union.</w:t>
      </w:r>
    </w:p>
    <w:p w14:paraId="48E4AE9A" w14:textId="77777777" w:rsidR="00265D72" w:rsidRPr="00C1434E" w:rsidRDefault="00265D72" w:rsidP="00265D72">
      <w:pPr>
        <w:rPr>
          <w:sz w:val="6"/>
          <w:szCs w:val="6"/>
        </w:rPr>
      </w:pPr>
      <w:r w:rsidRPr="00C1434E">
        <w:rPr>
          <w:sz w:val="6"/>
          <w:szCs w:val="6"/>
        </w:rPr>
        <w:t>Quantile Effects</w:t>
      </w:r>
    </w:p>
    <w:p w14:paraId="080B334C" w14:textId="77777777" w:rsidR="00265D72" w:rsidRPr="00C1434E" w:rsidRDefault="00265D72" w:rsidP="00265D72">
      <w:pPr>
        <w:rPr>
          <w:sz w:val="6"/>
          <w:szCs w:val="6"/>
        </w:rPr>
      </w:pPr>
      <w:r w:rsidRPr="00C1434E">
        <w:rPr>
          <w:sz w:val="6"/>
          <w:szCs w:val="6"/>
        </w:rPr>
        <w:t xml:space="preserve">Where in the wage distribution do RTW associations occur? Figure 2 presents wage quantile treatment effects between the 5th and 95th percentiles using Model 3’s specification from Table 3.11 </w:t>
      </w:r>
      <w:proofErr w:type="gramStart"/>
      <w:r w:rsidRPr="00C1434E">
        <w:rPr>
          <w:sz w:val="6"/>
          <w:szCs w:val="6"/>
        </w:rPr>
        <w:t>X’s</w:t>
      </w:r>
      <w:proofErr w:type="gramEnd"/>
      <w:r w:rsidRPr="00C1434E">
        <w:rPr>
          <w:sz w:val="6"/>
          <w:szCs w:val="6"/>
        </w:rPr>
        <w:t xml:space="preserve"> on lines indicate an insignificant interaction at a particular quantile at conventional .05 alpha levels.12</w:t>
      </w:r>
    </w:p>
    <w:p w14:paraId="30BBACEC" w14:textId="77777777" w:rsidR="00265D72" w:rsidRPr="00C1434E" w:rsidRDefault="00265D72" w:rsidP="00265D72">
      <w:pPr>
        <w:rPr>
          <w:sz w:val="6"/>
          <w:szCs w:val="6"/>
        </w:rPr>
      </w:pPr>
      <w:r w:rsidRPr="00C1434E">
        <w:rPr>
          <w:sz w:val="6"/>
          <w:szCs w:val="6"/>
        </w:rPr>
        <w:t xml:space="preserve">[Figure omitted]. </w:t>
      </w:r>
    </w:p>
    <w:p w14:paraId="2AE5AA0F" w14:textId="77777777" w:rsidR="00265D72" w:rsidRPr="00C1434E" w:rsidRDefault="00265D72" w:rsidP="00265D72">
      <w:pPr>
        <w:rPr>
          <w:sz w:val="6"/>
          <w:szCs w:val="6"/>
        </w:rPr>
      </w:pPr>
      <w:r w:rsidRPr="00C1434E">
        <w:rPr>
          <w:sz w:val="6"/>
          <w:szCs w:val="6"/>
        </w:rPr>
        <w:t xml:space="preserve">The left panel shows the union wage premium in and outside RTW contexts. As Firpo and colleagues (2009, 2018) found, union premiums are largest in the middle and lower portion of the wage distribution. However, these associations are highly structured by RTW context. For example, through about the 40th quantile, the union premium is 20 to 25 percent. But RTW halves this association, to about 10 percent. These varied union premiums converge at </w:t>
      </w:r>
      <w:proofErr w:type="gramStart"/>
      <w:r w:rsidRPr="00C1434E">
        <w:rPr>
          <w:sz w:val="6"/>
          <w:szCs w:val="6"/>
        </w:rPr>
        <w:t>about the 60th</w:t>
      </w:r>
      <w:proofErr w:type="gramEnd"/>
      <w:r w:rsidRPr="00C1434E">
        <w:rPr>
          <w:sz w:val="6"/>
          <w:szCs w:val="6"/>
        </w:rPr>
        <w:t xml:space="preserve"> percentile, after which both shrink at similar rates until there is no detectable union premium at or above the 85th percentile.</w:t>
      </w:r>
    </w:p>
    <w:p w14:paraId="47B9D080" w14:textId="77777777" w:rsidR="00265D72" w:rsidRPr="00987AE4" w:rsidRDefault="00265D72" w:rsidP="00265D72">
      <w:pPr>
        <w:rPr>
          <w:rStyle w:val="StyleUnderline"/>
        </w:rPr>
      </w:pPr>
      <w:r w:rsidRPr="00C1434E">
        <w:rPr>
          <w:sz w:val="6"/>
          <w:szCs w:val="6"/>
        </w:rPr>
        <w:t xml:space="preserve">The right panel shows wage quantile changes after RTW for union and nonunion members. </w:t>
      </w:r>
      <w:r w:rsidRPr="00EA6E1E">
        <w:rPr>
          <w:sz w:val="14"/>
        </w:rPr>
        <w:t xml:space="preserve">The most relevant information is that between the 10th and 85th percentile, </w:t>
      </w:r>
      <w:r w:rsidRPr="00C1434E">
        <w:rPr>
          <w:rStyle w:val="StyleUnderline"/>
        </w:rPr>
        <w:t>RTW has</w:t>
      </w:r>
      <w:r w:rsidRPr="00EA6E1E">
        <w:rPr>
          <w:sz w:val="14"/>
        </w:rPr>
        <w:t xml:space="preserve"> a </w:t>
      </w:r>
      <w:r w:rsidRPr="00C1434E">
        <w:rPr>
          <w:rStyle w:val="StyleUnderline"/>
        </w:rPr>
        <w:t xml:space="preserve">substantially large negative association with union wages compared to nonunion wages. </w:t>
      </w:r>
      <w:r w:rsidRPr="00987AE4">
        <w:rPr>
          <w:sz w:val="10"/>
        </w:rPr>
        <w:t xml:space="preserve">With some fluctuation, RTW change is associated with a .10 decline in wages in these quantiles. Nonunion workers between the 50th and 90th percentiles experience wage declines between just below zero and .12, and some of the lowest wage quantiles have significant positive associations of around .05. The overall conclusions from Figure 2 help illustrate the quantile locations that comprise the RTW effects discussed thus far. Most consequentially, </w:t>
      </w:r>
      <w:r w:rsidRPr="00987AE4">
        <w:rPr>
          <w:rStyle w:val="StyleUnderline"/>
        </w:rPr>
        <w:t xml:space="preserve">RTW </w:t>
      </w:r>
      <w:r w:rsidRPr="000042B5">
        <w:rPr>
          <w:rStyle w:val="StyleUnderline"/>
          <w:highlight w:val="yellow"/>
        </w:rPr>
        <w:t>laws</w:t>
      </w:r>
      <w:r w:rsidRPr="000042B5">
        <w:rPr>
          <w:rStyle w:val="Emphasis"/>
          <w:highlight w:val="yellow"/>
        </w:rPr>
        <w:t xml:space="preserve"> halve</w:t>
      </w:r>
      <w:r w:rsidRPr="00987AE4">
        <w:rPr>
          <w:sz w:val="10"/>
        </w:rPr>
        <w:t xml:space="preserve"> the </w:t>
      </w:r>
      <w:r w:rsidRPr="00987AE4">
        <w:rPr>
          <w:rStyle w:val="StyleUnderline"/>
        </w:rPr>
        <w:t xml:space="preserve">union </w:t>
      </w:r>
      <w:r w:rsidRPr="000042B5">
        <w:rPr>
          <w:rStyle w:val="StyleUnderline"/>
          <w:highlight w:val="yellow"/>
        </w:rPr>
        <w:t>wage premium among lower- and middle-wage workers</w:t>
      </w:r>
      <w:r w:rsidRPr="00987AE4">
        <w:rPr>
          <w:sz w:val="10"/>
        </w:rPr>
        <w:t xml:space="preserve">, thus </w:t>
      </w:r>
      <w:r w:rsidRPr="00987AE4">
        <w:rPr>
          <w:rStyle w:val="StyleUnderline"/>
        </w:rPr>
        <w:t>removing one of</w:t>
      </w:r>
      <w:r w:rsidRPr="00987AE4">
        <w:rPr>
          <w:sz w:val="10"/>
        </w:rPr>
        <w:t xml:space="preserve"> the </w:t>
      </w:r>
      <w:r w:rsidRPr="00987AE4">
        <w:rPr>
          <w:rStyle w:val="StyleUnderline"/>
        </w:rPr>
        <w:t xml:space="preserve">few countervailing labor market processes that </w:t>
      </w:r>
      <w:r w:rsidRPr="00987AE4">
        <w:rPr>
          <w:rStyle w:val="Emphasis"/>
        </w:rPr>
        <w:t>push up wages of less powerful workers.</w:t>
      </w:r>
    </w:p>
    <w:p w14:paraId="3E808A2E" w14:textId="77777777" w:rsidR="00265D72" w:rsidRPr="00987AE4" w:rsidRDefault="00265D72" w:rsidP="00265D72">
      <w:pPr>
        <w:rPr>
          <w:sz w:val="2"/>
          <w:szCs w:val="2"/>
        </w:rPr>
      </w:pPr>
      <w:r w:rsidRPr="00987AE4">
        <w:rPr>
          <w:sz w:val="2"/>
          <w:szCs w:val="2"/>
        </w:rPr>
        <w:t>Justification to Move from Mobilization to Institutionalization</w:t>
      </w:r>
    </w:p>
    <w:p w14:paraId="6441CBB8" w14:textId="77777777" w:rsidR="00265D72" w:rsidRPr="00987AE4" w:rsidRDefault="00265D72" w:rsidP="00265D72">
      <w:pPr>
        <w:rPr>
          <w:sz w:val="2"/>
          <w:szCs w:val="2"/>
        </w:rPr>
      </w:pPr>
      <w:r w:rsidRPr="00987AE4">
        <w:rPr>
          <w:sz w:val="2"/>
          <w:szCs w:val="2"/>
        </w:rPr>
        <w:t xml:space="preserve">Thus far, results support the power resource theory expectation for RTW demobilization: declining wages and increasing wage dispersion following RTW passage among individuals who experience the policy change. I now turn to the anticipated second-order effects, whereby RTW affects wage attainment through its influence on the </w:t>
      </w:r>
      <w:proofErr w:type="spellStart"/>
      <w:r w:rsidRPr="00987AE4">
        <w:rPr>
          <w:sz w:val="2"/>
          <w:szCs w:val="2"/>
        </w:rPr>
        <w:t>labbor</w:t>
      </w:r>
      <w:proofErr w:type="spellEnd"/>
      <w:r w:rsidRPr="00987AE4">
        <w:rPr>
          <w:sz w:val="2"/>
          <w:szCs w:val="2"/>
        </w:rPr>
        <w:t xml:space="preserve"> market institutional landscape. It is first necessary to verify that such a transition occurs.</w:t>
      </w:r>
    </w:p>
    <w:p w14:paraId="4B3136D9" w14:textId="77777777" w:rsidR="00265D72" w:rsidRPr="00987AE4" w:rsidRDefault="00265D72" w:rsidP="00265D72">
      <w:pPr>
        <w:rPr>
          <w:sz w:val="10"/>
        </w:rPr>
      </w:pPr>
      <w:r w:rsidRPr="00987AE4">
        <w:rPr>
          <w:sz w:val="10"/>
        </w:rPr>
        <w:t xml:space="preserve">I begin by </w:t>
      </w:r>
      <w:r w:rsidRPr="00987AE4">
        <w:rPr>
          <w:rStyle w:val="StyleUnderline"/>
        </w:rPr>
        <w:t>examining population change after RTW passage</w:t>
      </w:r>
      <w:r w:rsidRPr="00987AE4">
        <w:rPr>
          <w:sz w:val="10"/>
        </w:rPr>
        <w:t>. Figure 3 shows two trends over time. First is the percentage of individuals residing in a state at the time of RTW passage who continue to reside in this state up to 16 years after passage. Second is the percentage of residents in states that passed RTW during the PSID survey administration who resided in the state at the time of passage. I plot the total PSID sample, regardless of age or labor market participation, as well as only respondents in the employed wage-earner sample used throughout this article.</w:t>
      </w:r>
    </w:p>
    <w:p w14:paraId="3A11F6FA" w14:textId="77777777" w:rsidR="00265D72" w:rsidRPr="00987AE4" w:rsidRDefault="00265D72" w:rsidP="00265D72">
      <w:pPr>
        <w:rPr>
          <w:sz w:val="10"/>
        </w:rPr>
      </w:pPr>
      <w:r w:rsidRPr="00987AE4">
        <w:rPr>
          <w:sz w:val="10"/>
        </w:rPr>
        <w:t xml:space="preserve">[Figure omitted]. </w:t>
      </w:r>
    </w:p>
    <w:p w14:paraId="5E3CADFC" w14:textId="77777777" w:rsidR="00265D72" w:rsidRPr="00195A7B" w:rsidRDefault="00265D72" w:rsidP="00265D72">
      <w:pPr>
        <w:rPr>
          <w:sz w:val="10"/>
        </w:rPr>
      </w:pPr>
      <w:r w:rsidRPr="00EE2899">
        <w:rPr>
          <w:rStyle w:val="StyleUnderline"/>
        </w:rPr>
        <w:t>Five years after passage of RTW</w:t>
      </w:r>
      <w:r w:rsidRPr="00195A7B">
        <w:rPr>
          <w:sz w:val="10"/>
        </w:rPr>
        <w:t xml:space="preserve">, around </w:t>
      </w:r>
      <w:r w:rsidRPr="00195A7B">
        <w:rPr>
          <w:rStyle w:val="Emphasis"/>
        </w:rPr>
        <w:t>10 percent</w:t>
      </w:r>
      <w:r w:rsidRPr="00EE2899">
        <w:rPr>
          <w:rStyle w:val="StyleUnderline"/>
        </w:rPr>
        <w:t xml:space="preserve"> of all original residents and </w:t>
      </w:r>
      <w:r w:rsidRPr="00195A7B">
        <w:rPr>
          <w:rStyle w:val="Emphasis"/>
        </w:rPr>
        <w:t>12 percent</w:t>
      </w:r>
      <w:r w:rsidRPr="00EE2899">
        <w:rPr>
          <w:rStyle w:val="StyleUnderline"/>
        </w:rPr>
        <w:t xml:space="preserve"> of</w:t>
      </w:r>
      <w:r w:rsidRPr="00195A7B">
        <w:rPr>
          <w:sz w:val="10"/>
        </w:rPr>
        <w:t xml:space="preserve"> the </w:t>
      </w:r>
      <w:r w:rsidRPr="00EE2899">
        <w:rPr>
          <w:rStyle w:val="StyleUnderline"/>
        </w:rPr>
        <w:t xml:space="preserve">wage-earning sample have </w:t>
      </w:r>
      <w:r w:rsidRPr="00195A7B">
        <w:rPr>
          <w:rStyle w:val="Emphasis"/>
        </w:rPr>
        <w:t>moved out of the state</w:t>
      </w:r>
      <w:r w:rsidRPr="00195A7B">
        <w:rPr>
          <w:sz w:val="10"/>
        </w:rPr>
        <w:t xml:space="preserve">; these </w:t>
      </w:r>
      <w:r w:rsidRPr="00EE2899">
        <w:rPr>
          <w:rStyle w:val="StyleUnderline"/>
        </w:rPr>
        <w:t>proportions increase to 15 and 20 percent</w:t>
      </w:r>
      <w:r w:rsidRPr="00195A7B">
        <w:rPr>
          <w:sz w:val="10"/>
        </w:rPr>
        <w:t xml:space="preserve">, respectively, </w:t>
      </w:r>
      <w:r w:rsidRPr="00EE2899">
        <w:rPr>
          <w:rStyle w:val="StyleUnderline"/>
        </w:rPr>
        <w:t>10 years after RTW passage</w:t>
      </w:r>
      <w:r w:rsidRPr="00195A7B">
        <w:rPr>
          <w:sz w:val="10"/>
        </w:rPr>
        <w:t xml:space="preserve">. </w:t>
      </w:r>
      <w:r w:rsidRPr="00EE2899">
        <w:rPr>
          <w:rStyle w:val="StyleUnderline"/>
        </w:rPr>
        <w:t>Sixteen years after RTW passage, about one-quarter of the original wage-earning sample has relocated.</w:t>
      </w:r>
      <w:r w:rsidRPr="00195A7B">
        <w:rPr>
          <w:sz w:val="10"/>
        </w:rPr>
        <w:t xml:space="preserve"> The composition of state residents similarly changes quickly after RTW passage. Five years after the policy change, only about 80 percent of total state residents and 70 percent of wage-earners were present at the time of policy change. These numbers decline to 60 and 40 percent </w:t>
      </w:r>
      <w:proofErr w:type="gramStart"/>
      <w:r w:rsidRPr="00195A7B">
        <w:rPr>
          <w:sz w:val="10"/>
        </w:rPr>
        <w:t>at</w:t>
      </w:r>
      <w:proofErr w:type="gramEnd"/>
      <w:r w:rsidRPr="00195A7B">
        <w:rPr>
          <w:sz w:val="10"/>
        </w:rPr>
        <w:t xml:space="preserve"> 10 years, respectively. Put differently, </w:t>
      </w:r>
      <w:r w:rsidRPr="00EE2899">
        <w:rPr>
          <w:rStyle w:val="StyleUnderline"/>
        </w:rPr>
        <w:t>a decade after</w:t>
      </w:r>
      <w:r w:rsidRPr="00195A7B">
        <w:rPr>
          <w:sz w:val="10"/>
        </w:rPr>
        <w:t xml:space="preserve"> policy change, </w:t>
      </w:r>
      <w:r w:rsidRPr="00EE2899">
        <w:rPr>
          <w:rStyle w:val="StyleUnderline"/>
        </w:rPr>
        <w:t>less than half of local wage-earners were present to experience any direct demobilization effect</w:t>
      </w:r>
      <w:r w:rsidRPr="00195A7B">
        <w:rPr>
          <w:sz w:val="10"/>
        </w:rPr>
        <w:t>. Only a partial selection of a sample in subsequent years can be described as having direct exposure to the demobilizing mechanism of policy change. Post-policy associations can be measured with aggregated units of between-state associations, but there is no guarantee that the samples included in these analyses will reflect long-term RTW effects rather than other compositional changes associated with population change.</w:t>
      </w:r>
    </w:p>
    <w:p w14:paraId="58EB7C3B" w14:textId="77777777" w:rsidR="00265D72" w:rsidRPr="0086142D" w:rsidRDefault="00265D72" w:rsidP="00265D72">
      <w:pPr>
        <w:rPr>
          <w:rStyle w:val="StyleUnderline"/>
        </w:rPr>
      </w:pPr>
      <w:r>
        <w:t>N</w:t>
      </w:r>
      <w:r w:rsidRPr="00195A7B">
        <w:rPr>
          <w:sz w:val="10"/>
        </w:rPr>
        <w:t xml:space="preserve">ext, the </w:t>
      </w:r>
      <w:r w:rsidRPr="00195A7B">
        <w:rPr>
          <w:rStyle w:val="StyleUnderline"/>
        </w:rPr>
        <w:t>labor market institutional configurations in RTW states change substantially</w:t>
      </w:r>
      <w:r w:rsidRPr="00195A7B">
        <w:rPr>
          <w:sz w:val="10"/>
        </w:rPr>
        <w:t xml:space="preserve"> following policy change. Extending findings by Feigenbaum and colleagues (2018) and Hertel-Fernandez (2019a, 2019b), I find evidence of</w:t>
      </w:r>
      <w:r w:rsidRPr="00195A7B">
        <w:rPr>
          <w:rStyle w:val="Emphasis"/>
        </w:rPr>
        <w:t xml:space="preserve"> significant</w:t>
      </w:r>
      <w:r w:rsidRPr="00195A7B">
        <w:rPr>
          <w:sz w:val="10"/>
        </w:rPr>
        <w:t xml:space="preserve"> </w:t>
      </w:r>
      <w:r w:rsidRPr="00195A7B">
        <w:rPr>
          <w:rStyle w:val="StyleUnderline"/>
        </w:rPr>
        <w:t xml:space="preserve">state-level changes </w:t>
      </w:r>
      <w:r w:rsidRPr="00195A7B">
        <w:rPr>
          <w:rStyle w:val="Emphasis"/>
        </w:rPr>
        <w:t>following RTW passage.</w:t>
      </w:r>
      <w:r w:rsidRPr="00195A7B">
        <w:rPr>
          <w:sz w:val="10"/>
        </w:rPr>
        <w:t xml:space="preserve"> Table 4 includes two-stage difference-in-difference models of state-level data between 1968 and 2019 of a wide range of key policy, political, and labor market institutional characteristics. Across all indicators, a straightforward set of findings are apparent. </w:t>
      </w:r>
      <w:r w:rsidRPr="000042B5">
        <w:rPr>
          <w:rStyle w:val="StyleUnderline"/>
          <w:highlight w:val="yellow"/>
        </w:rPr>
        <w:t>RTW passage</w:t>
      </w:r>
      <w:r w:rsidRPr="00195A7B">
        <w:rPr>
          <w:sz w:val="10"/>
        </w:rPr>
        <w:t xml:space="preserve"> is </w:t>
      </w:r>
      <w:r w:rsidRPr="000042B5">
        <w:rPr>
          <w:rStyle w:val="StyleUnderline"/>
          <w:highlight w:val="yellow"/>
        </w:rPr>
        <w:t>associated with</w:t>
      </w:r>
      <w:r w:rsidRPr="00195A7B">
        <w:rPr>
          <w:sz w:val="10"/>
        </w:rPr>
        <w:t xml:space="preserve"> a rise in manufacturing employment, a decline in public-sector employment, a </w:t>
      </w:r>
      <w:r w:rsidRPr="000042B5">
        <w:rPr>
          <w:rStyle w:val="Emphasis"/>
          <w:highlight w:val="yellow"/>
        </w:rPr>
        <w:t>rise in right-leaning policies</w:t>
      </w:r>
      <w:r w:rsidRPr="00195A7B">
        <w:rPr>
          <w:sz w:val="10"/>
        </w:rPr>
        <w:t xml:space="preserve">, higher values on the economic freedom index, </w:t>
      </w:r>
      <w:r w:rsidRPr="00195A7B">
        <w:rPr>
          <w:rStyle w:val="StyleUnderline"/>
        </w:rPr>
        <w:t>more right-leaning public opinion on economic issues</w:t>
      </w:r>
      <w:r w:rsidRPr="00195A7B">
        <w:rPr>
          <w:sz w:val="10"/>
        </w:rPr>
        <w:t xml:space="preserve">, </w:t>
      </w:r>
      <w:r w:rsidRPr="00195A7B">
        <w:rPr>
          <w:rStyle w:val="StyleUnderline"/>
        </w:rPr>
        <w:t xml:space="preserve">and </w:t>
      </w:r>
      <w:r w:rsidRPr="000042B5">
        <w:rPr>
          <w:rStyle w:val="StyleUnderline"/>
          <w:highlight w:val="yellow"/>
        </w:rPr>
        <w:t>higher Republican legislative control</w:t>
      </w:r>
      <w:r w:rsidRPr="0086142D">
        <w:rPr>
          <w:sz w:val="10"/>
        </w:rPr>
        <w:t xml:space="preserve">. Similarly, labor and unions have a lower share of income and rents in RTW states. These associations support previous studies that show RTW to be fundamental for reshaping the local institutional landscape. Sector changes support previous findings of employers searching for lower cost labor, and policy and political changes reinforce findings that </w:t>
      </w:r>
      <w:r w:rsidRPr="000042B5">
        <w:rPr>
          <w:rStyle w:val="StyleUnderline"/>
          <w:highlight w:val="yellow"/>
        </w:rPr>
        <w:t>RTW fundamentally changes</w:t>
      </w:r>
      <w:r w:rsidRPr="0086142D">
        <w:rPr>
          <w:sz w:val="10"/>
        </w:rPr>
        <w:t xml:space="preserve"> the </w:t>
      </w:r>
      <w:r w:rsidRPr="000042B5">
        <w:rPr>
          <w:rStyle w:val="Emphasis"/>
          <w:highlight w:val="yellow"/>
        </w:rPr>
        <w:t>political-institutional landscape</w:t>
      </w:r>
      <w:r w:rsidRPr="0086142D">
        <w:rPr>
          <w:sz w:val="10"/>
        </w:rPr>
        <w:t xml:space="preserve">. Figure S4 in the online supplement depicts the difference in these state characteristics between RTW and non-RTW states, showing a </w:t>
      </w:r>
      <w:r w:rsidRPr="0086142D">
        <w:rPr>
          <w:rStyle w:val="StyleUnderline"/>
        </w:rPr>
        <w:t>clear polarization of state institutional characteristics across RTW and non-RTW contexts during the years of PSID survey administration.</w:t>
      </w:r>
    </w:p>
    <w:p w14:paraId="5D09BB8C" w14:textId="77777777" w:rsidR="00265D72" w:rsidRPr="0086142D" w:rsidRDefault="00265D72" w:rsidP="00265D72">
      <w:pPr>
        <w:rPr>
          <w:sz w:val="10"/>
        </w:rPr>
      </w:pPr>
      <w:r w:rsidRPr="0086142D">
        <w:rPr>
          <w:sz w:val="10"/>
        </w:rPr>
        <w:t>Interstate Mobility</w:t>
      </w:r>
    </w:p>
    <w:p w14:paraId="596CDB13" w14:textId="77777777" w:rsidR="00265D72" w:rsidRPr="0086142D" w:rsidRDefault="00265D72" w:rsidP="00265D72">
      <w:pPr>
        <w:rPr>
          <w:sz w:val="10"/>
        </w:rPr>
      </w:pPr>
      <w:r w:rsidRPr="0086142D">
        <w:rPr>
          <w:sz w:val="10"/>
        </w:rPr>
        <w:t>Table 5 includes descriptive characteristics of three interstate mobility groups: (1) across RTW, (2) internal non-RTW, and (3) internal RTW, as well as (4) individuals who experience within-state RTW change. Descriptive characteristics are collected among person-years prior to the relevant transition, whether state relocation in groups 1, 2, and 3 or RTW passage in group 4.</w:t>
      </w:r>
    </w:p>
    <w:p w14:paraId="401D535A" w14:textId="77777777" w:rsidR="00265D72" w:rsidRPr="0086142D" w:rsidRDefault="00265D72" w:rsidP="00265D72">
      <w:pPr>
        <w:rPr>
          <w:sz w:val="10"/>
        </w:rPr>
      </w:pPr>
      <w:r w:rsidRPr="0086142D">
        <w:rPr>
          <w:sz w:val="10"/>
        </w:rPr>
        <w:t xml:space="preserve">[Figure omitted]. </w:t>
      </w:r>
    </w:p>
    <w:p w14:paraId="4013694E" w14:textId="77777777" w:rsidR="00265D72" w:rsidRPr="0086142D" w:rsidRDefault="00265D72" w:rsidP="00265D72">
      <w:pPr>
        <w:rPr>
          <w:sz w:val="4"/>
          <w:szCs w:val="4"/>
        </w:rPr>
      </w:pPr>
      <w:r w:rsidRPr="0086142D">
        <w:rPr>
          <w:sz w:val="4"/>
          <w:szCs w:val="4"/>
        </w:rPr>
        <w:t>The groups are unsurprisingly unbalanced across observed characteristics, but the main sample of interstate movers, group 1</w:t>
      </w:r>
      <w:proofErr w:type="gramStart"/>
      <w:r w:rsidRPr="0086142D">
        <w:rPr>
          <w:sz w:val="4"/>
          <w:szCs w:val="4"/>
        </w:rPr>
        <w:t>, straightforwardly</w:t>
      </w:r>
      <w:proofErr w:type="gramEnd"/>
      <w:r w:rsidRPr="0086142D">
        <w:rPr>
          <w:sz w:val="4"/>
          <w:szCs w:val="4"/>
        </w:rPr>
        <w:t xml:space="preserve"> sits in the middle of a socioeconomic gradient across mobile groups. Individuals who relocate outside RTW contexts are clearly more socioeconomically advantaged than others, with about 15 to 20 percent higher pre-move wages, the highest educational attainment status, and the largest concentration of White and male groups. In contrast, group 3 is distinctly less socioeconomically advantaged, with 5 percent lower wages, .10 lower union membership, lower educational attainment, and a higher proportion of women. Group 4 is </w:t>
      </w:r>
      <w:proofErr w:type="gramStart"/>
      <w:r w:rsidRPr="0086142D">
        <w:rPr>
          <w:sz w:val="4"/>
          <w:szCs w:val="4"/>
        </w:rPr>
        <w:t>similar to</w:t>
      </w:r>
      <w:proofErr w:type="gramEnd"/>
      <w:r w:rsidRPr="0086142D">
        <w:rPr>
          <w:sz w:val="4"/>
          <w:szCs w:val="4"/>
        </w:rPr>
        <w:t xml:space="preserve"> group 3 in its relatively disadvantaged socioeconomic position.13 If the consequences of relocation were primarily due to the composition of movers, it would be reasonable to anticipate a gradient of effects across mobile groups.</w:t>
      </w:r>
    </w:p>
    <w:p w14:paraId="43BBA55C" w14:textId="77777777" w:rsidR="00265D72" w:rsidRPr="0086142D" w:rsidRDefault="00265D72" w:rsidP="00265D72">
      <w:pPr>
        <w:rPr>
          <w:rStyle w:val="StyleUnderline"/>
        </w:rPr>
      </w:pPr>
      <w:r w:rsidRPr="0086142D">
        <w:rPr>
          <w:sz w:val="8"/>
          <w:szCs w:val="8"/>
        </w:rPr>
        <w:t xml:space="preserve">Table 6 shows results comparing wage effects for three geographically mobile groups. I use both modeling strategies from Table 3 and then build from models with only year, state, and individual fixed effects, adding first individual and then state controls. We see a clear contrast in results between individuals who are </w:t>
      </w:r>
      <w:proofErr w:type="gramStart"/>
      <w:r w:rsidRPr="0086142D">
        <w:rPr>
          <w:sz w:val="8"/>
          <w:szCs w:val="8"/>
        </w:rPr>
        <w:t>mobile within</w:t>
      </w:r>
      <w:proofErr w:type="gramEnd"/>
      <w:r w:rsidRPr="0086142D">
        <w:rPr>
          <w:sz w:val="8"/>
          <w:szCs w:val="8"/>
        </w:rPr>
        <w:t xml:space="preserve"> versus across RTW contexts. Whereas individuals relocating across states within RTW or non-RTW contexts have positive wage associations following state mobility and inconsistent wage variance effects, relocation involving RTW is associated with about .05 lower wages and .45 higher wage variance. Models for individuals moving across RTW contexts differ slightly from the other two, as they are arranged to show wage differences in RTW contexts compared to non-RTW contexts. This setup avoids spuriously showing no effects by mixing respondents moving into, and out of, RTW contexts</w:t>
      </w:r>
      <w:r>
        <w:t xml:space="preserve">. </w:t>
      </w:r>
      <w:r w:rsidRPr="0086142D">
        <w:rPr>
          <w:sz w:val="10"/>
        </w:rPr>
        <w:t xml:space="preserve">Supplementary analyses show that this overall association is the combination of a modest decline of wages among those entering RTW contexts (around 4 percent) and the largest wage increase of mobile groups for those exiting RTW contexts (over 20 percent).14 Thus, </w:t>
      </w:r>
      <w:r w:rsidRPr="0086142D">
        <w:rPr>
          <w:rStyle w:val="StyleUnderline"/>
        </w:rPr>
        <w:t>RTW associations</w:t>
      </w:r>
      <w:r w:rsidRPr="0086142D">
        <w:rPr>
          <w:sz w:val="10"/>
        </w:rPr>
        <w:t xml:space="preserve"> are </w:t>
      </w:r>
      <w:r w:rsidRPr="0086142D">
        <w:rPr>
          <w:rStyle w:val="StyleUnderline"/>
        </w:rPr>
        <w:t>not only found among those experiencing the initial demobilizing effects of policy passage, but also among those who relocate across RTW contexts</w:t>
      </w:r>
      <w:r w:rsidRPr="0086142D">
        <w:rPr>
          <w:sz w:val="10"/>
        </w:rPr>
        <w:t xml:space="preserve">, creating a </w:t>
      </w:r>
      <w:r w:rsidRPr="0086142D">
        <w:rPr>
          <w:rStyle w:val="StyleUnderline"/>
        </w:rPr>
        <w:t>unique set of associations compared to those who are geographically mobile in other contexts.</w:t>
      </w:r>
    </w:p>
    <w:p w14:paraId="10C393F7" w14:textId="77777777" w:rsidR="00265D72" w:rsidRPr="0086142D" w:rsidRDefault="00265D72" w:rsidP="00265D72">
      <w:pPr>
        <w:rPr>
          <w:sz w:val="4"/>
          <w:szCs w:val="4"/>
        </w:rPr>
      </w:pPr>
      <w:r w:rsidRPr="0086142D">
        <w:rPr>
          <w:sz w:val="4"/>
          <w:szCs w:val="4"/>
        </w:rPr>
        <w:t xml:space="preserve">[Figure omitted]. </w:t>
      </w:r>
    </w:p>
    <w:p w14:paraId="3A102088" w14:textId="77777777" w:rsidR="00265D72" w:rsidRPr="0086142D" w:rsidRDefault="00265D72" w:rsidP="00265D72">
      <w:pPr>
        <w:rPr>
          <w:sz w:val="4"/>
          <w:szCs w:val="4"/>
        </w:rPr>
      </w:pPr>
      <w:r w:rsidRPr="0086142D">
        <w:rPr>
          <w:sz w:val="4"/>
          <w:szCs w:val="4"/>
        </w:rPr>
        <w:t>Explanation of Divergent Mobility Results</w:t>
      </w:r>
    </w:p>
    <w:p w14:paraId="17BCC4EB" w14:textId="77777777" w:rsidR="00265D72" w:rsidRPr="0086142D" w:rsidRDefault="00265D72" w:rsidP="00265D72">
      <w:pPr>
        <w:rPr>
          <w:sz w:val="4"/>
          <w:szCs w:val="4"/>
        </w:rPr>
      </w:pPr>
      <w:r w:rsidRPr="0086142D">
        <w:rPr>
          <w:sz w:val="4"/>
          <w:szCs w:val="4"/>
        </w:rPr>
        <w:t>To what extent are findings in Table 6 reducible to variation in the types of individuals moving across contexts? To assess this possibility, I construct three sets of stabilized inverse probability weights using each of the three mover types as the reference group and estimate doubly robust regression models (Hernán and Robins 2010). Weights are constructed using all individual and state controls included in Table 6, as well as time-invariant characteristics of sex, race, and educational attainment. Results are presented in Figure 4.</w:t>
      </w:r>
    </w:p>
    <w:p w14:paraId="3FDB3819" w14:textId="77777777" w:rsidR="00265D72" w:rsidRPr="0086142D" w:rsidRDefault="00265D72" w:rsidP="00265D72">
      <w:pPr>
        <w:rPr>
          <w:sz w:val="4"/>
          <w:szCs w:val="4"/>
        </w:rPr>
      </w:pPr>
      <w:r w:rsidRPr="0086142D">
        <w:rPr>
          <w:sz w:val="4"/>
          <w:szCs w:val="4"/>
        </w:rPr>
        <w:t xml:space="preserve">[Figure omitted]. </w:t>
      </w:r>
    </w:p>
    <w:p w14:paraId="5803F0EB" w14:textId="77777777" w:rsidR="00265D72" w:rsidRPr="00F2480D" w:rsidRDefault="00265D72" w:rsidP="00265D72">
      <w:pPr>
        <w:rPr>
          <w:sz w:val="2"/>
          <w:szCs w:val="2"/>
        </w:rPr>
      </w:pPr>
      <w:r w:rsidRPr="00F2480D">
        <w:rPr>
          <w:sz w:val="2"/>
          <w:szCs w:val="2"/>
        </w:rPr>
        <w:t xml:space="preserve">While we see some differences across reweighting strategies—mean wages for non-RTW moves becomes marginally insignificant when reweighted to RTW mover distributions, and RTW mover wage variances become marginally insignificant when reweighted to across-RTW characteristics, for example—the clearest overall conclusion is that the divergent wage effect of relocating across RTW is not dependent on the unequal distribution of observed characteristics across the three subgroups. The distinct wage trajectory of individuals moving across RTW contexts cannot be explained by the imbalanced </w:t>
      </w:r>
      <w:proofErr w:type="gramStart"/>
      <w:r w:rsidRPr="00F2480D">
        <w:rPr>
          <w:sz w:val="2"/>
          <w:szCs w:val="2"/>
        </w:rPr>
        <w:t>observed characteristics</w:t>
      </w:r>
      <w:proofErr w:type="gramEnd"/>
      <w:r w:rsidRPr="00F2480D">
        <w:rPr>
          <w:sz w:val="2"/>
          <w:szCs w:val="2"/>
        </w:rPr>
        <w:t xml:space="preserve"> across mobility groups.</w:t>
      </w:r>
    </w:p>
    <w:p w14:paraId="2A3E5F68" w14:textId="77777777" w:rsidR="00265D72" w:rsidRPr="00F2480D" w:rsidRDefault="00265D72" w:rsidP="00265D72">
      <w:pPr>
        <w:rPr>
          <w:sz w:val="2"/>
          <w:szCs w:val="2"/>
        </w:rPr>
      </w:pPr>
      <w:r w:rsidRPr="00F2480D">
        <w:rPr>
          <w:sz w:val="2"/>
          <w:szCs w:val="2"/>
        </w:rPr>
        <w:t xml:space="preserve">The individual and state-level characteristics used in Table 6 do not explain the divergence of mobility results across the three groups, but institutional variation does. In Table 7, I reproduce the main findings from Tables 3 and 6 while including the following characteristics that change following RTW passage: state union membership, the economic freedom index, policy liberalism, and public opinion liberalism on economic issues. Wage changes for demobilization and geographic mobility within (non-)RTW contexts are unchanged, but the </w:t>
      </w:r>
      <w:proofErr w:type="gramStart"/>
      <w:r w:rsidRPr="00F2480D">
        <w:rPr>
          <w:sz w:val="2"/>
          <w:szCs w:val="2"/>
        </w:rPr>
        <w:t>across</w:t>
      </w:r>
      <w:proofErr w:type="gramEnd"/>
      <w:r w:rsidRPr="00F2480D">
        <w:rPr>
          <w:sz w:val="2"/>
          <w:szCs w:val="2"/>
        </w:rPr>
        <w:t>-RTW wage associations are removed. These contrasting results are found across both modeling specifications. Thus, it is not the individual characteristics of these different groups that explain variation in wage changes, but rather the variation in state-level political-institutional context, which changes following RTW passage. These results suggest RTW effects can be institutionalized through the broader transformation of the political-institutional context, resulting in a more durable influence of RTW policy change on the distribution of wages, beyond individuals immediately involved in the demobilization surrounding policy change.</w:t>
      </w:r>
    </w:p>
    <w:p w14:paraId="35DEF22C" w14:textId="77777777" w:rsidR="00265D72" w:rsidRPr="00F2480D" w:rsidRDefault="00265D72" w:rsidP="00265D72">
      <w:pPr>
        <w:rPr>
          <w:sz w:val="2"/>
          <w:szCs w:val="2"/>
        </w:rPr>
      </w:pPr>
      <w:r w:rsidRPr="00F2480D">
        <w:rPr>
          <w:sz w:val="2"/>
          <w:szCs w:val="2"/>
        </w:rPr>
        <w:t xml:space="preserve">[Figure omitted]. </w:t>
      </w:r>
    </w:p>
    <w:p w14:paraId="44FD5036" w14:textId="77777777" w:rsidR="00265D72" w:rsidRPr="00F2480D" w:rsidRDefault="00265D72" w:rsidP="00265D72">
      <w:pPr>
        <w:rPr>
          <w:sz w:val="2"/>
          <w:szCs w:val="2"/>
        </w:rPr>
      </w:pPr>
      <w:r w:rsidRPr="00F2480D">
        <w:rPr>
          <w:sz w:val="2"/>
          <w:szCs w:val="2"/>
        </w:rPr>
        <w:t>Robustness Checks</w:t>
      </w:r>
    </w:p>
    <w:p w14:paraId="44FAF35F" w14:textId="77777777" w:rsidR="00265D72" w:rsidRPr="00F2480D" w:rsidRDefault="00265D72" w:rsidP="00265D72">
      <w:pPr>
        <w:rPr>
          <w:sz w:val="2"/>
          <w:szCs w:val="2"/>
        </w:rPr>
      </w:pPr>
      <w:r w:rsidRPr="00F2480D">
        <w:rPr>
          <w:sz w:val="2"/>
          <w:szCs w:val="2"/>
        </w:rPr>
        <w:t>I assessed the main results against a wide range of alternative possibilities. I used a placebo test with prevailing wage laws, in which state-level laws are used to set floors for hourly wage rates for employers who use government money; this is often associated with construction and service industries. These laws have a similar variation to RTW, but their direct influence on wage-setting should be more targeted and limited. The main RTW results were not replicated across prevailing wage contexts.</w:t>
      </w:r>
    </w:p>
    <w:p w14:paraId="6A574F7D" w14:textId="77777777" w:rsidR="00265D72" w:rsidRPr="00F2480D" w:rsidRDefault="00265D72" w:rsidP="00265D72">
      <w:pPr>
        <w:rPr>
          <w:sz w:val="2"/>
          <w:szCs w:val="2"/>
        </w:rPr>
      </w:pPr>
      <w:r w:rsidRPr="00F2480D">
        <w:rPr>
          <w:sz w:val="2"/>
          <w:szCs w:val="2"/>
        </w:rPr>
        <w:t>Another possibility is that a local RTW law proxies for a more broadly shared political or economic culture that is not enclosed within state political jurisdiction. To address this possibility, I tested results with the inclusion of a measure of the percent of a state-year’s neighboring states with RTW laws, as well as neighboring states’ mean Republican control (see the online supplement). The main results do not change, although results suggest an increase in RTW neighbors has independent mean-dampening and variance-increasing effects. Together, these results increase confidence that local RTW does not only reflect a broader political context.</w:t>
      </w:r>
    </w:p>
    <w:p w14:paraId="32914F4B" w14:textId="77777777" w:rsidR="00265D72" w:rsidRPr="00F2480D" w:rsidRDefault="00265D72" w:rsidP="00265D72">
      <w:pPr>
        <w:rPr>
          <w:sz w:val="2"/>
          <w:szCs w:val="2"/>
        </w:rPr>
      </w:pPr>
      <w:r w:rsidRPr="00F2480D">
        <w:rPr>
          <w:sz w:val="2"/>
          <w:szCs w:val="2"/>
        </w:rPr>
        <w:t xml:space="preserve">What </w:t>
      </w:r>
      <w:proofErr w:type="gramStart"/>
      <w:r w:rsidRPr="00F2480D">
        <w:rPr>
          <w:sz w:val="2"/>
          <w:szCs w:val="2"/>
        </w:rPr>
        <w:t>mean</w:t>
      </w:r>
      <w:proofErr w:type="gramEnd"/>
      <w:r w:rsidRPr="00F2480D">
        <w:rPr>
          <w:sz w:val="2"/>
          <w:szCs w:val="2"/>
        </w:rPr>
        <w:t xml:space="preserve"> and variance effects emerge following RTW change? An events study approach is provided in the online supplement. Mean wage declines are found immediately after RTW passage, although they grow in magnitude over time. Wage variance effects do not emerge until over five years after passage.</w:t>
      </w:r>
    </w:p>
    <w:p w14:paraId="0B9BC4C5" w14:textId="77777777" w:rsidR="00265D72" w:rsidRPr="00F2480D" w:rsidRDefault="00265D72" w:rsidP="00265D72">
      <w:pPr>
        <w:rPr>
          <w:sz w:val="2"/>
          <w:szCs w:val="2"/>
        </w:rPr>
      </w:pPr>
      <w:proofErr w:type="gramStart"/>
      <w:r w:rsidRPr="00F2480D">
        <w:rPr>
          <w:sz w:val="2"/>
          <w:szCs w:val="2"/>
        </w:rPr>
        <w:t>Are</w:t>
      </w:r>
      <w:proofErr w:type="gramEnd"/>
      <w:r w:rsidRPr="00F2480D">
        <w:rPr>
          <w:sz w:val="2"/>
          <w:szCs w:val="2"/>
        </w:rPr>
        <w:t xml:space="preserve"> results uniform across groups? Analyses in the online supplement show variation of effects by sex and racial groups. Overall patterns are similar, but two points merit discussion. First, the wage compressing effect of unions is much weaker among women, resulting in marginal significance among union members and an insignificant interaction with RTW. Second, mean wage effects are more pronounced among Black workers. Mean wages decline following RTW by about 7 percent for Black workers and 4 percent for White workers. As Rosenfeld and </w:t>
      </w:r>
      <w:proofErr w:type="spellStart"/>
      <w:r w:rsidRPr="00F2480D">
        <w:rPr>
          <w:sz w:val="2"/>
          <w:szCs w:val="2"/>
        </w:rPr>
        <w:t>Kleykamp</w:t>
      </w:r>
      <w:proofErr w:type="spellEnd"/>
      <w:r w:rsidRPr="00F2480D">
        <w:rPr>
          <w:sz w:val="2"/>
          <w:szCs w:val="2"/>
        </w:rPr>
        <w:t xml:space="preserve"> (2012) document, Black workers were disproportionately represented in union work during the </w:t>
      </w:r>
      <w:proofErr w:type="gramStart"/>
      <w:r w:rsidRPr="00F2480D">
        <w:rPr>
          <w:sz w:val="2"/>
          <w:szCs w:val="2"/>
        </w:rPr>
        <w:t>time period</w:t>
      </w:r>
      <w:proofErr w:type="gramEnd"/>
      <w:r w:rsidRPr="00F2480D">
        <w:rPr>
          <w:sz w:val="2"/>
          <w:szCs w:val="2"/>
        </w:rPr>
        <w:t xml:space="preserve"> of the current study, and stratification research in sociology shows the heightened risk of racial discrimination for low-wage Black workers in a context of heightened managerial discretion.</w:t>
      </w:r>
    </w:p>
    <w:p w14:paraId="71D868D8" w14:textId="77777777" w:rsidR="00265D72" w:rsidRPr="00F2480D" w:rsidRDefault="00265D72" w:rsidP="00265D72">
      <w:pPr>
        <w:rPr>
          <w:sz w:val="2"/>
          <w:szCs w:val="2"/>
        </w:rPr>
      </w:pPr>
      <w:r w:rsidRPr="00F2480D">
        <w:rPr>
          <w:sz w:val="2"/>
          <w:szCs w:val="2"/>
        </w:rPr>
        <w:t xml:space="preserve">To what extent are results confined to a particular era? I replicate the main results in two main eras that differentiate two groups of RTW passage: prior to 2007 and 2007 to 2019. Results are presented in Table 8. Mean wage declines were much more concentrated </w:t>
      </w:r>
      <w:proofErr w:type="gramStart"/>
      <w:r w:rsidRPr="00F2480D">
        <w:rPr>
          <w:sz w:val="2"/>
          <w:szCs w:val="2"/>
        </w:rPr>
        <w:t>among</w:t>
      </w:r>
      <w:proofErr w:type="gramEnd"/>
      <w:r w:rsidRPr="00F2480D">
        <w:rPr>
          <w:sz w:val="2"/>
          <w:szCs w:val="2"/>
        </w:rPr>
        <w:t xml:space="preserve"> the earlier </w:t>
      </w:r>
      <w:proofErr w:type="gramStart"/>
      <w:r w:rsidRPr="00F2480D">
        <w:rPr>
          <w:sz w:val="2"/>
          <w:szCs w:val="2"/>
        </w:rPr>
        <w:t>era</w:t>
      </w:r>
      <w:proofErr w:type="gramEnd"/>
      <w:r w:rsidRPr="00F2480D">
        <w:rPr>
          <w:sz w:val="2"/>
          <w:szCs w:val="2"/>
        </w:rPr>
        <w:t>. For example, two-stage models show a 23 percent decline in wages from 1968 to 2005 and a 4 percent decline from 2007 onward. Conversely, the inequality-increasing associations are much larger in the more recent era. The variation of magnitude lends support to previous findings of heterogeneity of policy change across different contexts (</w:t>
      </w:r>
      <w:proofErr w:type="spellStart"/>
      <w:r w:rsidRPr="00F2480D">
        <w:rPr>
          <w:sz w:val="2"/>
          <w:szCs w:val="2"/>
        </w:rPr>
        <w:t>VanHeuvelen</w:t>
      </w:r>
      <w:proofErr w:type="spellEnd"/>
      <w:r w:rsidRPr="00F2480D">
        <w:rPr>
          <w:sz w:val="2"/>
          <w:szCs w:val="2"/>
        </w:rPr>
        <w:t xml:space="preserve"> 2020).</w:t>
      </w:r>
    </w:p>
    <w:p w14:paraId="163B17EA" w14:textId="77777777" w:rsidR="00265D72" w:rsidRPr="00F2480D" w:rsidRDefault="00265D72" w:rsidP="00265D72">
      <w:pPr>
        <w:rPr>
          <w:sz w:val="2"/>
          <w:szCs w:val="2"/>
        </w:rPr>
      </w:pPr>
      <w:r w:rsidRPr="00F2480D">
        <w:rPr>
          <w:sz w:val="2"/>
          <w:szCs w:val="2"/>
        </w:rPr>
        <w:t xml:space="preserve">[Figure omitted]. </w:t>
      </w:r>
    </w:p>
    <w:p w14:paraId="74111FC8" w14:textId="77777777" w:rsidR="00265D72" w:rsidRPr="00F2480D" w:rsidRDefault="00265D72" w:rsidP="00265D72">
      <w:pPr>
        <w:rPr>
          <w:sz w:val="2"/>
          <w:szCs w:val="2"/>
        </w:rPr>
      </w:pPr>
      <w:r w:rsidRPr="00F2480D">
        <w:rPr>
          <w:sz w:val="2"/>
          <w:szCs w:val="2"/>
        </w:rPr>
        <w:t>It is worthwhile to expand outcome selection, sample specification, and modeling decisions to ensure the results are not wholly dependent on idiosyncratic researcher decisions. Table 9 replicates the main results using several alternative outcome measures and samples: work hours among employed respondents, the average marginal effect of employment, post-tax and -transfer household income equivalized by household size (</w:t>
      </w:r>
      <w:proofErr w:type="spellStart"/>
      <w:r w:rsidRPr="00F2480D">
        <w:rPr>
          <w:sz w:val="2"/>
          <w:szCs w:val="2"/>
        </w:rPr>
        <w:t>VanHeuvelen</w:t>
      </w:r>
      <w:proofErr w:type="spellEnd"/>
      <w:r w:rsidRPr="00F2480D">
        <w:rPr>
          <w:sz w:val="2"/>
          <w:szCs w:val="2"/>
        </w:rPr>
        <w:t xml:space="preserve"> and Brady 2022), wages adjusted for state-level cost of living (measured as state-year relative rent of a two- or three-bedroom apartment collected from the Census and American Community Survey [Moretti 2013]), real wages including zero values for prime-aged respondents, wages of private-sector workers only, and results using unadjusted survey weights. Results are shown for both the total sample (Models 1 to 4) and state mobility samples (5 to 7).</w:t>
      </w:r>
    </w:p>
    <w:p w14:paraId="4FFD2933" w14:textId="77777777" w:rsidR="00265D72" w:rsidRPr="00F2480D" w:rsidRDefault="00265D72" w:rsidP="00265D72">
      <w:pPr>
        <w:rPr>
          <w:sz w:val="2"/>
          <w:szCs w:val="2"/>
        </w:rPr>
      </w:pPr>
      <w:r w:rsidRPr="00F2480D">
        <w:rPr>
          <w:sz w:val="2"/>
          <w:szCs w:val="2"/>
        </w:rPr>
        <w:t xml:space="preserve">[Figure omitted]. </w:t>
      </w:r>
    </w:p>
    <w:p w14:paraId="3E2278F2" w14:textId="77777777" w:rsidR="00265D72" w:rsidRPr="00F2480D" w:rsidRDefault="00265D72" w:rsidP="00265D72">
      <w:pPr>
        <w:rPr>
          <w:sz w:val="10"/>
        </w:rPr>
      </w:pPr>
      <w:r w:rsidRPr="00F2480D">
        <w:rPr>
          <w:sz w:val="10"/>
        </w:rPr>
        <w:t xml:space="preserve">Table 9 shows </w:t>
      </w:r>
      <w:r w:rsidRPr="00F2480D">
        <w:rPr>
          <w:rStyle w:val="StyleUnderline"/>
        </w:rPr>
        <w:t>work hours decline in RTW contexts</w:t>
      </w:r>
      <w:r w:rsidRPr="00F2480D">
        <w:rPr>
          <w:sz w:val="10"/>
        </w:rPr>
        <w:t xml:space="preserve">; the magnitude of the effect is quite small, with about 50 fewer hours worked a year in RTW contexts. I also find </w:t>
      </w:r>
      <w:r w:rsidRPr="000042B5">
        <w:rPr>
          <w:rStyle w:val="Emphasis"/>
          <w:highlight w:val="yellow"/>
        </w:rPr>
        <w:t>significant negative associations</w:t>
      </w:r>
      <w:r w:rsidRPr="000042B5">
        <w:rPr>
          <w:rStyle w:val="StyleUnderline"/>
          <w:highlight w:val="yellow"/>
        </w:rPr>
        <w:t xml:space="preserve"> for employment status</w:t>
      </w:r>
      <w:r w:rsidRPr="00F2480D">
        <w:rPr>
          <w:sz w:val="10"/>
        </w:rPr>
        <w:t xml:space="preserve"> in the total sample, suggesting </w:t>
      </w:r>
      <w:r w:rsidRPr="00F2480D">
        <w:rPr>
          <w:rStyle w:val="StyleUnderline"/>
        </w:rPr>
        <w:t>negative wage effects</w:t>
      </w:r>
      <w:r w:rsidRPr="00F2480D">
        <w:rPr>
          <w:sz w:val="10"/>
        </w:rPr>
        <w:t xml:space="preserve"> are </w:t>
      </w:r>
      <w:r w:rsidRPr="00F2480D">
        <w:rPr>
          <w:rStyle w:val="StyleUnderline"/>
        </w:rPr>
        <w:t>not offset by greater labor force attachment</w:t>
      </w:r>
      <w:r w:rsidRPr="00F2480D">
        <w:rPr>
          <w:sz w:val="10"/>
        </w:rPr>
        <w:t>.15</w:t>
      </w:r>
    </w:p>
    <w:p w14:paraId="4B86B993" w14:textId="77777777" w:rsidR="00265D72" w:rsidRPr="00F2480D" w:rsidRDefault="00265D72" w:rsidP="00265D72">
      <w:pPr>
        <w:rPr>
          <w:sz w:val="10"/>
        </w:rPr>
      </w:pPr>
      <w:r w:rsidRPr="00F2480D">
        <w:rPr>
          <w:sz w:val="10"/>
        </w:rPr>
        <w:t xml:space="preserve">We see </w:t>
      </w:r>
      <w:r w:rsidRPr="00F2480D">
        <w:rPr>
          <w:rStyle w:val="StyleUnderline"/>
        </w:rPr>
        <w:t>similar effects of mean wages across alternative measures of wages and income</w:t>
      </w:r>
      <w:r w:rsidRPr="00F2480D">
        <w:rPr>
          <w:sz w:val="10"/>
        </w:rPr>
        <w:t>s</w:t>
      </w:r>
      <w:r w:rsidRPr="00F2480D">
        <w:rPr>
          <w:rStyle w:val="StyleUnderline"/>
        </w:rPr>
        <w:t>. RTW</w:t>
      </w:r>
      <w:r w:rsidRPr="00F2480D">
        <w:rPr>
          <w:sz w:val="10"/>
        </w:rPr>
        <w:t xml:space="preserve"> is </w:t>
      </w:r>
      <w:r w:rsidRPr="00F2480D">
        <w:rPr>
          <w:rStyle w:val="StyleUnderline"/>
        </w:rPr>
        <w:t>associated with lower cost-of-living adjusted wages</w:t>
      </w:r>
      <w:r w:rsidRPr="00F2480D">
        <w:rPr>
          <w:sz w:val="10"/>
        </w:rPr>
        <w:t xml:space="preserve">, and modeling real wages with zero values using Poisson pseudo-likelihood fixed-effects regression models show a roughly 6 percent decline in wages after RTW. Using the same sample of workers as in the main results, </w:t>
      </w:r>
      <w:r w:rsidRPr="00F2480D">
        <w:rPr>
          <w:rStyle w:val="StyleUnderline"/>
        </w:rPr>
        <w:t>household income with tax and transfers included also declines following RTW</w:t>
      </w:r>
      <w:r w:rsidRPr="00F2480D">
        <w:rPr>
          <w:sz w:val="10"/>
        </w:rPr>
        <w:t xml:space="preserve">. Notably, we see </w:t>
      </w:r>
      <w:r w:rsidRPr="00F2480D">
        <w:rPr>
          <w:rStyle w:val="StyleUnderline"/>
        </w:rPr>
        <w:t>negative consequences for wages and household income among the sample relocating across RTW contexts</w:t>
      </w:r>
      <w:r w:rsidRPr="00F2480D">
        <w:rPr>
          <w:sz w:val="10"/>
        </w:rPr>
        <w:t xml:space="preserve"> (Model 7), whereas individuals relocating within RTW contexts retain positive economic outcomes, or otherwise contrast with the positive and significant results of other types of relocation. Results are largely repeated if survey weights are not adjusted by working hours, and main results and mobility patterns are largely replicated if the sample is restricted to private-sector workers only.</w:t>
      </w:r>
    </w:p>
    <w:p w14:paraId="0A8A1831" w14:textId="77777777" w:rsidR="00265D72" w:rsidRPr="00F2480D" w:rsidRDefault="00265D72" w:rsidP="00265D72">
      <w:pPr>
        <w:rPr>
          <w:sz w:val="10"/>
        </w:rPr>
      </w:pPr>
      <w:r w:rsidRPr="00F2480D">
        <w:rPr>
          <w:sz w:val="10"/>
        </w:rPr>
        <w:t xml:space="preserve">These </w:t>
      </w:r>
      <w:proofErr w:type="gramStart"/>
      <w:r w:rsidRPr="00F2480D">
        <w:rPr>
          <w:sz w:val="10"/>
        </w:rPr>
        <w:t>robustness</w:t>
      </w:r>
      <w:proofErr w:type="gramEnd"/>
      <w:r w:rsidRPr="00F2480D">
        <w:rPr>
          <w:sz w:val="10"/>
        </w:rPr>
        <w:t xml:space="preserve"> checks cannot guarantee that main results are fully attributable to RTW alone. Yet in combination they guard against the possibility that results are unduly driven by some spurious correlated source between RTW change and economic outcomes.</w:t>
      </w:r>
    </w:p>
    <w:p w14:paraId="6ECED6D5" w14:textId="77777777" w:rsidR="00265D72" w:rsidRPr="00F2480D" w:rsidRDefault="00265D72" w:rsidP="00265D72">
      <w:pPr>
        <w:rPr>
          <w:rStyle w:val="StyleUnderline"/>
        </w:rPr>
      </w:pPr>
      <w:r w:rsidRPr="00F2480D">
        <w:rPr>
          <w:rStyle w:val="StyleUnderline"/>
        </w:rPr>
        <w:t>Conclusions</w:t>
      </w:r>
    </w:p>
    <w:p w14:paraId="10148AB7" w14:textId="77777777" w:rsidR="00265D72" w:rsidRPr="005F538A" w:rsidRDefault="00265D72" w:rsidP="00265D72">
      <w:pPr>
        <w:rPr>
          <w:sz w:val="10"/>
        </w:rPr>
      </w:pPr>
      <w:r w:rsidRPr="005F538A">
        <w:rPr>
          <w:rStyle w:val="StyleUnderline"/>
        </w:rPr>
        <w:t>Union security agreements</w:t>
      </w:r>
      <w:r>
        <w:t xml:space="preserve">, the </w:t>
      </w:r>
      <w:r w:rsidRPr="005F538A">
        <w:rPr>
          <w:rStyle w:val="StyleUnderline"/>
        </w:rPr>
        <w:t>mechanism of worker protection addressed by Right-to-Work (RTW) laws, have motivated activism among employers, workers, and interest groups</w:t>
      </w:r>
      <w:r>
        <w:t xml:space="preserve"> for a century (Dixon 2020; Gall 1988; Lee 2012). Labor historians describe </w:t>
      </w:r>
      <w:r w:rsidRPr="000042B5">
        <w:rPr>
          <w:rStyle w:val="StyleUnderline"/>
          <w:highlight w:val="yellow"/>
        </w:rPr>
        <w:t>RTW</w:t>
      </w:r>
      <w:r>
        <w:t xml:space="preserve"> as </w:t>
      </w:r>
      <w:r w:rsidRPr="000042B5">
        <w:rPr>
          <w:rStyle w:val="StyleUnderline"/>
          <w:highlight w:val="yellow"/>
        </w:rPr>
        <w:t>among</w:t>
      </w:r>
      <w:r w:rsidRPr="005F538A">
        <w:rPr>
          <w:rStyle w:val="StyleUnderline"/>
        </w:rPr>
        <w:t xml:space="preserve"> </w:t>
      </w:r>
      <w:r>
        <w:t xml:space="preserve">the </w:t>
      </w:r>
      <w:r w:rsidRPr="000042B5">
        <w:rPr>
          <w:rStyle w:val="Emphasis"/>
          <w:highlight w:val="yellow"/>
        </w:rPr>
        <w:t>most consequential policies</w:t>
      </w:r>
      <w:r w:rsidRPr="005F538A">
        <w:rPr>
          <w:sz w:val="10"/>
        </w:rPr>
        <w:t xml:space="preserve"> </w:t>
      </w:r>
      <w:r w:rsidRPr="005F538A">
        <w:rPr>
          <w:rStyle w:val="StyleUnderline"/>
        </w:rPr>
        <w:t xml:space="preserve">from </w:t>
      </w:r>
      <w:r w:rsidRPr="005F538A">
        <w:rPr>
          <w:sz w:val="10"/>
        </w:rPr>
        <w:t xml:space="preserve">the mid-twentieth-century’s </w:t>
      </w:r>
      <w:r w:rsidRPr="005F538A">
        <w:rPr>
          <w:rStyle w:val="StyleUnderline"/>
        </w:rPr>
        <w:t>backlash against labor ascendancy, challenging labor power and affecting core conceptualizations of the American worker (</w:t>
      </w:r>
      <w:r w:rsidRPr="005F538A">
        <w:rPr>
          <w:sz w:val="10"/>
        </w:rPr>
        <w:t xml:space="preserve">Dixon 2020; Farhang and Katznelson 2005; Gall 1988; </w:t>
      </w:r>
      <w:proofErr w:type="spellStart"/>
      <w:r w:rsidRPr="005F538A">
        <w:rPr>
          <w:sz w:val="10"/>
        </w:rPr>
        <w:t>Hogler</w:t>
      </w:r>
      <w:proofErr w:type="spellEnd"/>
      <w:r w:rsidRPr="005F538A">
        <w:rPr>
          <w:sz w:val="10"/>
        </w:rPr>
        <w:t xml:space="preserve"> 2015). In the current study, I used data from the Panel Study of Income Dynamics across a 50-year period in combination with three-way fixed effects, recentered influence function, and two-stage difference-in-difference regression models to examine wage changes following the passage of RTW in eight states, as well as the changes associated with interstate mobility across or within (non-)RTW state contexts. The combination of these approaches empirically extends previous studies on the consequences for workers undergoing RTW </w:t>
      </w:r>
      <w:proofErr w:type="gramStart"/>
      <w:r w:rsidRPr="005F538A">
        <w:rPr>
          <w:sz w:val="10"/>
        </w:rPr>
        <w:t>change, and</w:t>
      </w:r>
      <w:proofErr w:type="gramEnd"/>
      <w:r w:rsidRPr="005F538A">
        <w:rPr>
          <w:sz w:val="10"/>
        </w:rPr>
        <w:t xml:space="preserve"> theoretically extends the mechanisms linking RTW and wage attainment, moving RTW influence from </w:t>
      </w:r>
      <w:proofErr w:type="gramStart"/>
      <w:r w:rsidRPr="005F538A">
        <w:rPr>
          <w:sz w:val="10"/>
        </w:rPr>
        <w:t>a first</w:t>
      </w:r>
      <w:proofErr w:type="gramEnd"/>
      <w:r w:rsidRPr="005F538A">
        <w:rPr>
          <w:sz w:val="10"/>
        </w:rPr>
        <w:t xml:space="preserve">-order demobilization to </w:t>
      </w:r>
      <w:proofErr w:type="gramStart"/>
      <w:r w:rsidRPr="005F538A">
        <w:rPr>
          <w:sz w:val="10"/>
        </w:rPr>
        <w:t>a second</w:t>
      </w:r>
      <w:proofErr w:type="gramEnd"/>
      <w:r w:rsidRPr="005F538A">
        <w:rPr>
          <w:sz w:val="10"/>
        </w:rPr>
        <w:t>-order institutionalization of a more business-friendly labor market institutional logic.</w:t>
      </w:r>
    </w:p>
    <w:p w14:paraId="7F1A4028" w14:textId="77777777" w:rsidR="00265D72" w:rsidRPr="005F538A" w:rsidRDefault="00265D72" w:rsidP="00265D72">
      <w:pPr>
        <w:rPr>
          <w:sz w:val="2"/>
          <w:szCs w:val="2"/>
        </w:rPr>
      </w:pPr>
      <w:r w:rsidRPr="005F538A">
        <w:rPr>
          <w:sz w:val="10"/>
        </w:rPr>
        <w:t xml:space="preserve">In the first stage of results, I showed the </w:t>
      </w:r>
      <w:r w:rsidRPr="005F538A">
        <w:rPr>
          <w:rStyle w:val="StyleUnderline"/>
        </w:rPr>
        <w:t>individual-level demobilizing consequences of RTW passage</w:t>
      </w:r>
      <w:r w:rsidRPr="005F538A">
        <w:rPr>
          <w:sz w:val="10"/>
        </w:rPr>
        <w:t xml:space="preserve">. </w:t>
      </w:r>
      <w:r w:rsidRPr="005F538A">
        <w:rPr>
          <w:rStyle w:val="StyleUnderline"/>
        </w:rPr>
        <w:t>Change in RTW status</w:t>
      </w:r>
      <w:r w:rsidRPr="005F538A">
        <w:rPr>
          <w:sz w:val="10"/>
        </w:rPr>
        <w:t xml:space="preserve"> is </w:t>
      </w:r>
      <w:r w:rsidRPr="005F538A">
        <w:rPr>
          <w:rStyle w:val="StyleUnderline"/>
        </w:rPr>
        <w:t>associated with</w:t>
      </w:r>
      <w:r w:rsidRPr="005F538A">
        <w:rPr>
          <w:sz w:val="10"/>
        </w:rPr>
        <w:t xml:space="preserve"> a </w:t>
      </w:r>
      <w:r w:rsidRPr="005F538A">
        <w:rPr>
          <w:rStyle w:val="Emphasis"/>
        </w:rPr>
        <w:t>5 to 12 percent decline in mean wage trajectories and higher wage variance</w:t>
      </w:r>
      <w:r w:rsidRPr="005F538A">
        <w:rPr>
          <w:sz w:val="10"/>
        </w:rPr>
        <w:t xml:space="preserve">, and it </w:t>
      </w:r>
      <w:r w:rsidRPr="005F538A">
        <w:rPr>
          <w:rStyle w:val="StyleUnderline"/>
        </w:rPr>
        <w:t>halves</w:t>
      </w:r>
      <w:r w:rsidRPr="005F538A">
        <w:rPr>
          <w:sz w:val="10"/>
        </w:rPr>
        <w:t xml:space="preserve"> the </w:t>
      </w:r>
      <w:r w:rsidRPr="005F538A">
        <w:rPr>
          <w:rStyle w:val="StyleUnderline"/>
        </w:rPr>
        <w:t>union wage premium in</w:t>
      </w:r>
      <w:r w:rsidRPr="005F538A">
        <w:rPr>
          <w:sz w:val="10"/>
        </w:rPr>
        <w:t xml:space="preserve"> the </w:t>
      </w:r>
      <w:r w:rsidRPr="005F538A">
        <w:rPr>
          <w:rStyle w:val="StyleUnderline"/>
        </w:rPr>
        <w:t>middle and lower end of the wage distribution</w:t>
      </w:r>
      <w:r w:rsidRPr="005F538A">
        <w:rPr>
          <w:sz w:val="10"/>
        </w:rPr>
        <w:t xml:space="preserve">, the </w:t>
      </w:r>
      <w:r w:rsidRPr="005F538A">
        <w:rPr>
          <w:rStyle w:val="StyleUnderline"/>
        </w:rPr>
        <w:t>most consequential location of union wage premium effects</w:t>
      </w:r>
      <w:r w:rsidRPr="005F538A">
        <w:rPr>
          <w:sz w:val="10"/>
        </w:rPr>
        <w:t xml:space="preserve">. Wage effects are more concentrated among union workers, but the </w:t>
      </w:r>
      <w:r w:rsidRPr="000042B5">
        <w:rPr>
          <w:rStyle w:val="StyleUnderline"/>
          <w:highlight w:val="yellow"/>
        </w:rPr>
        <w:t>wage changes after RTW</w:t>
      </w:r>
      <w:r w:rsidRPr="005F538A">
        <w:rPr>
          <w:sz w:val="10"/>
        </w:rPr>
        <w:t xml:space="preserve"> are </w:t>
      </w:r>
      <w:r w:rsidRPr="000042B5">
        <w:rPr>
          <w:rStyle w:val="Emphasis"/>
          <w:highlight w:val="yellow"/>
        </w:rPr>
        <w:t>experienced broadly</w:t>
      </w:r>
      <w:r w:rsidRPr="005F538A">
        <w:rPr>
          <w:sz w:val="10"/>
        </w:rPr>
        <w:t xml:space="preserve">. Moreover, results suggest </w:t>
      </w:r>
      <w:r w:rsidRPr="005F538A">
        <w:rPr>
          <w:rStyle w:val="StyleUnderline"/>
        </w:rPr>
        <w:t>union membership declines after RTW</w:t>
      </w:r>
      <w:r>
        <w:t xml:space="preserve">, </w:t>
      </w:r>
      <w:r w:rsidRPr="005F538A">
        <w:rPr>
          <w:sz w:val="10"/>
          <w:szCs w:val="10"/>
        </w:rPr>
        <w:t>but there is uncertainty concerning the specific mechanism.</w:t>
      </w:r>
      <w:r>
        <w:t xml:space="preserve"> </w:t>
      </w:r>
      <w:r w:rsidRPr="005F538A">
        <w:rPr>
          <w:sz w:val="2"/>
          <w:szCs w:val="2"/>
        </w:rPr>
        <w:t>The probability of union membership is lower after RTW, but I do not observe a direct loss of union membership for individuals following RTW passage.</w:t>
      </w:r>
    </w:p>
    <w:p w14:paraId="2D1C28C8" w14:textId="77777777" w:rsidR="00265D72" w:rsidRPr="00DD4235" w:rsidRDefault="00265D72" w:rsidP="00265D72">
      <w:pPr>
        <w:rPr>
          <w:sz w:val="10"/>
        </w:rPr>
      </w:pPr>
      <w:r w:rsidRPr="005F538A">
        <w:rPr>
          <w:sz w:val="2"/>
          <w:szCs w:val="2"/>
        </w:rPr>
        <w:t xml:space="preserve">The questions addressed by this first stage of results are not new (Collins 2014; Farber 1984; Kogan 2017; </w:t>
      </w:r>
      <w:proofErr w:type="spellStart"/>
      <w:r w:rsidRPr="005F538A">
        <w:rPr>
          <w:sz w:val="2"/>
          <w:szCs w:val="2"/>
        </w:rPr>
        <w:t>VanHeuvelen</w:t>
      </w:r>
      <w:proofErr w:type="spellEnd"/>
      <w:r w:rsidRPr="005F538A">
        <w:rPr>
          <w:sz w:val="2"/>
          <w:szCs w:val="2"/>
        </w:rPr>
        <w:t xml:space="preserve"> 2020; Wallace et al. 2022). What is novel about this section of the article is its approach to locating RTW effects. I examine wage trajectories within workers, avoiding many of the potential biases of unobserved heterogeneity that plague both between-state cross-sectional studies and studies of aggregated geographies. I differentiate wage changes between union and nonunion workers, addressing a critical question of how narrowly targeted the consequences of these laws are. And I expand analysis of RTW effects across the distribution of wages, showing RTW halves the union premium in the place where union influence of wages is most consequential</w:t>
      </w:r>
      <w:r>
        <w:t xml:space="preserve">. </w:t>
      </w:r>
      <w:r w:rsidRPr="005F538A">
        <w:rPr>
          <w:sz w:val="10"/>
        </w:rPr>
        <w:t xml:space="preserve">These findings support arguments from the Power Resources theoretical tradition (Brady et al. 2013; </w:t>
      </w:r>
      <w:proofErr w:type="spellStart"/>
      <w:r w:rsidRPr="005F538A">
        <w:rPr>
          <w:sz w:val="10"/>
        </w:rPr>
        <w:t>VanHeuvelen</w:t>
      </w:r>
      <w:proofErr w:type="spellEnd"/>
      <w:r w:rsidRPr="005F538A">
        <w:rPr>
          <w:sz w:val="10"/>
        </w:rPr>
        <w:t xml:space="preserve"> 2020; Wallace et al. 2021): </w:t>
      </w:r>
      <w:r w:rsidRPr="000042B5">
        <w:rPr>
          <w:rStyle w:val="StyleUnderline"/>
          <w:highlight w:val="yellow"/>
        </w:rPr>
        <w:t>when union power</w:t>
      </w:r>
      <w:r w:rsidRPr="005F538A">
        <w:rPr>
          <w:sz w:val="10"/>
        </w:rPr>
        <w:t xml:space="preserve"> and membership </w:t>
      </w:r>
      <w:proofErr w:type="gramStart"/>
      <w:r w:rsidRPr="000042B5">
        <w:rPr>
          <w:rStyle w:val="StyleUnderline"/>
          <w:highlight w:val="yellow"/>
        </w:rPr>
        <w:t>declines</w:t>
      </w:r>
      <w:proofErr w:type="gramEnd"/>
      <w:r w:rsidRPr="000042B5">
        <w:rPr>
          <w:rStyle w:val="StyleUnderline"/>
          <w:highlight w:val="yellow"/>
        </w:rPr>
        <w:t xml:space="preserve"> via policy change</w:t>
      </w:r>
      <w:r w:rsidRPr="005F538A">
        <w:rPr>
          <w:rStyle w:val="StyleUnderline"/>
        </w:rPr>
        <w:t>,</w:t>
      </w:r>
      <w:r w:rsidRPr="005F538A">
        <w:rPr>
          <w:sz w:val="10"/>
        </w:rPr>
        <w:t xml:space="preserve"> the </w:t>
      </w:r>
      <w:r w:rsidRPr="000042B5">
        <w:rPr>
          <w:rStyle w:val="Emphasis"/>
          <w:sz w:val="26"/>
          <w:szCs w:val="26"/>
          <w:highlight w:val="yellow"/>
        </w:rPr>
        <w:t>capacity for workers to organize and consolidate power is diminished</w:t>
      </w:r>
      <w:r w:rsidRPr="005F538A">
        <w:rPr>
          <w:rStyle w:val="StyleUnderline"/>
        </w:rPr>
        <w:t>, resulting in predictable negative changes for individuals who tend to have less power in labor market processes</w:t>
      </w:r>
      <w:r w:rsidRPr="00DD4235">
        <w:rPr>
          <w:sz w:val="10"/>
        </w:rPr>
        <w:t xml:space="preserve">. The </w:t>
      </w:r>
      <w:r w:rsidRPr="005F538A">
        <w:rPr>
          <w:rStyle w:val="StyleUnderline"/>
        </w:rPr>
        <w:t>results further reinforce studies on</w:t>
      </w:r>
      <w:r w:rsidRPr="00DD4235">
        <w:rPr>
          <w:sz w:val="10"/>
        </w:rPr>
        <w:t xml:space="preserve"> the </w:t>
      </w:r>
      <w:r w:rsidRPr="005F538A">
        <w:rPr>
          <w:rStyle w:val="StyleUnderline"/>
        </w:rPr>
        <w:t xml:space="preserve">broader influence of union power on wage-setting </w:t>
      </w:r>
      <w:r w:rsidRPr="00DD4235">
        <w:rPr>
          <w:sz w:val="10"/>
        </w:rPr>
        <w:t xml:space="preserve">(Denice and Rosenfeld 2018; </w:t>
      </w:r>
      <w:proofErr w:type="spellStart"/>
      <w:r w:rsidRPr="00DD4235">
        <w:rPr>
          <w:sz w:val="10"/>
        </w:rPr>
        <w:t>VanHeuvelen</w:t>
      </w:r>
      <w:proofErr w:type="spellEnd"/>
      <w:r w:rsidRPr="00DD4235">
        <w:rPr>
          <w:sz w:val="10"/>
        </w:rPr>
        <w:t xml:space="preserve"> and Brady 2022; Western and Rosenfeld 2011), as laws that primarily target union power have broadly experienced consequences.</w:t>
      </w:r>
    </w:p>
    <w:p w14:paraId="2C554A03" w14:textId="77777777" w:rsidR="00265D72" w:rsidRPr="00DD4235" w:rsidRDefault="00265D72" w:rsidP="00265D72">
      <w:pPr>
        <w:rPr>
          <w:sz w:val="10"/>
        </w:rPr>
      </w:pPr>
      <w:r w:rsidRPr="00DD4235">
        <w:rPr>
          <w:sz w:val="10"/>
        </w:rPr>
        <w:t xml:space="preserve">The second stage of results centers on the observation that </w:t>
      </w:r>
      <w:r w:rsidRPr="00DD4235">
        <w:rPr>
          <w:rStyle w:val="StyleUnderline"/>
        </w:rPr>
        <w:t xml:space="preserve">typical studies of RTW </w:t>
      </w:r>
      <w:r w:rsidRPr="000042B5">
        <w:rPr>
          <w:rStyle w:val="StyleUnderline"/>
          <w:highlight w:val="yellow"/>
        </w:rPr>
        <w:t>focusing on</w:t>
      </w:r>
      <w:r w:rsidRPr="00DD4235">
        <w:rPr>
          <w:sz w:val="10"/>
        </w:rPr>
        <w:t xml:space="preserve"> the </w:t>
      </w:r>
      <w:r w:rsidRPr="000042B5">
        <w:rPr>
          <w:rStyle w:val="StyleUnderline"/>
          <w:highlight w:val="yellow"/>
        </w:rPr>
        <w:t>specific state-level change</w:t>
      </w:r>
      <w:r w:rsidRPr="00DD4235">
        <w:rPr>
          <w:rStyle w:val="StyleUnderline"/>
        </w:rPr>
        <w:t xml:space="preserve"> in policy </w:t>
      </w:r>
      <w:r w:rsidRPr="000042B5">
        <w:rPr>
          <w:rStyle w:val="StyleUnderline"/>
          <w:highlight w:val="yellow"/>
        </w:rPr>
        <w:t>miss</w:t>
      </w:r>
      <w:r w:rsidRPr="00DD4235">
        <w:rPr>
          <w:sz w:val="10"/>
        </w:rPr>
        <w:t xml:space="preserve"> a </w:t>
      </w:r>
      <w:r w:rsidRPr="000042B5">
        <w:rPr>
          <w:rStyle w:val="Emphasis"/>
          <w:highlight w:val="yellow"/>
        </w:rPr>
        <w:t>key second-order effect of RTW</w:t>
      </w:r>
      <w:r w:rsidRPr="000042B5">
        <w:rPr>
          <w:sz w:val="10"/>
          <w:highlight w:val="yellow"/>
        </w:rPr>
        <w:t>:</w:t>
      </w:r>
      <w:r w:rsidRPr="00FB42BE">
        <w:rPr>
          <w:sz w:val="10"/>
        </w:rPr>
        <w:t xml:space="preserve"> its </w:t>
      </w:r>
      <w:r w:rsidRPr="000042B5">
        <w:rPr>
          <w:rStyle w:val="StyleUnderline"/>
          <w:highlight w:val="yellow"/>
        </w:rPr>
        <w:t>contribution to</w:t>
      </w:r>
      <w:r w:rsidRPr="00DD4235">
        <w:rPr>
          <w:sz w:val="10"/>
        </w:rPr>
        <w:t xml:space="preserve"> a </w:t>
      </w:r>
      <w:r w:rsidRPr="000042B5">
        <w:rPr>
          <w:rStyle w:val="StyleUnderline"/>
          <w:highlight w:val="yellow"/>
        </w:rPr>
        <w:t>broader change to</w:t>
      </w:r>
      <w:r w:rsidRPr="00DD4235">
        <w:rPr>
          <w:sz w:val="10"/>
        </w:rPr>
        <w:t xml:space="preserve"> the </w:t>
      </w:r>
      <w:r w:rsidRPr="000042B5">
        <w:rPr>
          <w:rStyle w:val="Emphasis"/>
          <w:highlight w:val="yellow"/>
        </w:rPr>
        <w:t>political and economic institutional context</w:t>
      </w:r>
      <w:r w:rsidRPr="00DD4235">
        <w:rPr>
          <w:sz w:val="10"/>
        </w:rPr>
        <w:t xml:space="preserve">. This argument is organized around three points. First, </w:t>
      </w:r>
      <w:r w:rsidRPr="00DD4235">
        <w:rPr>
          <w:rStyle w:val="StyleUnderline"/>
        </w:rPr>
        <w:t>only a few years after passage</w:t>
      </w:r>
      <w:r w:rsidRPr="00DD4235">
        <w:rPr>
          <w:sz w:val="10"/>
        </w:rPr>
        <w:t xml:space="preserve">, a </w:t>
      </w:r>
      <w:r w:rsidRPr="00DD4235">
        <w:rPr>
          <w:rStyle w:val="StyleUnderline"/>
        </w:rPr>
        <w:t>large proportion of state residents were not working in the state at the time of passage and thus have no treatment</w:t>
      </w:r>
      <w:r w:rsidRPr="00DD4235">
        <w:rPr>
          <w:sz w:val="10"/>
        </w:rPr>
        <w:t xml:space="preserve">. This </w:t>
      </w:r>
      <w:r w:rsidRPr="00DD4235">
        <w:rPr>
          <w:rStyle w:val="StyleUnderline"/>
        </w:rPr>
        <w:t>necessarily introduces empirical difficulties for identifying how, or whether, RTW has an effect beyond immediate demobilization</w:t>
      </w:r>
      <w:r w:rsidRPr="00DD4235">
        <w:rPr>
          <w:sz w:val="10"/>
        </w:rPr>
        <w:t xml:space="preserve">. Second, I draw on mature literatures from economic sociologists and institutionalists who describe </w:t>
      </w:r>
      <w:r w:rsidRPr="00DD4235">
        <w:rPr>
          <w:rStyle w:val="StyleUnderline"/>
        </w:rPr>
        <w:t>institutional context as</w:t>
      </w:r>
      <w:r w:rsidRPr="00DD4235">
        <w:rPr>
          <w:sz w:val="10"/>
        </w:rPr>
        <w:t xml:space="preserve"> a </w:t>
      </w:r>
      <w:r w:rsidRPr="00DD4235">
        <w:rPr>
          <w:rStyle w:val="StyleUnderline"/>
        </w:rPr>
        <w:t>congealed space of outcomes of previous power struggles, shaping future norms, expectations, and values</w:t>
      </w:r>
      <w:r w:rsidRPr="00DD4235">
        <w:rPr>
          <w:sz w:val="10"/>
        </w:rPr>
        <w:t xml:space="preserve">, a logical description of RTW post-passage for newcomers (Clemens and Cook 1999; DiMaggio and Goldberg 2018; Huber and Stephens 2010; Thornton et al. 2012; Western 1997). Third, I link these arguments to findings on the wide-ranging effects of </w:t>
      </w:r>
      <w:r w:rsidRPr="00DD4235">
        <w:rPr>
          <w:rStyle w:val="StyleUnderline"/>
        </w:rPr>
        <w:t>institutional change following RTW</w:t>
      </w:r>
      <w:r w:rsidRPr="00DD4235">
        <w:rPr>
          <w:sz w:val="10"/>
        </w:rPr>
        <w:t xml:space="preserve">: </w:t>
      </w:r>
      <w:r w:rsidRPr="00DD4235">
        <w:rPr>
          <w:rStyle w:val="StyleUnderline"/>
        </w:rPr>
        <w:t>changes to political composition</w:t>
      </w:r>
      <w:r w:rsidRPr="00DD4235">
        <w:rPr>
          <w:sz w:val="10"/>
        </w:rPr>
        <w:t xml:space="preserve"> (Feigenbaum et al. 2018; Hertel-Fernandez 2019a, 2019b), </w:t>
      </w:r>
      <w:r w:rsidRPr="00DD4235">
        <w:rPr>
          <w:rStyle w:val="StyleUnderline"/>
        </w:rPr>
        <w:t>managerial practices</w:t>
      </w:r>
      <w:r w:rsidRPr="00DD4235">
        <w:rPr>
          <w:sz w:val="10"/>
        </w:rPr>
        <w:t xml:space="preserve"> (Bloom et al. 2019), </w:t>
      </w:r>
      <w:r w:rsidRPr="00DD4235">
        <w:rPr>
          <w:rStyle w:val="StyleUnderline"/>
        </w:rPr>
        <w:t>firm behaviors</w:t>
      </w:r>
      <w:r w:rsidRPr="00DD4235">
        <w:rPr>
          <w:sz w:val="10"/>
        </w:rPr>
        <w:t xml:space="preserve"> (</w:t>
      </w:r>
      <w:proofErr w:type="spellStart"/>
      <w:r w:rsidRPr="00DD4235">
        <w:rPr>
          <w:sz w:val="10"/>
        </w:rPr>
        <w:t>Matsa</w:t>
      </w:r>
      <w:proofErr w:type="spellEnd"/>
      <w:r w:rsidRPr="00DD4235">
        <w:rPr>
          <w:sz w:val="10"/>
        </w:rPr>
        <w:t xml:space="preserve"> 2010; </w:t>
      </w:r>
      <w:proofErr w:type="spellStart"/>
      <w:r w:rsidRPr="00DD4235">
        <w:rPr>
          <w:sz w:val="10"/>
        </w:rPr>
        <w:t>VanHeuvelen</w:t>
      </w:r>
      <w:proofErr w:type="spellEnd"/>
      <w:r w:rsidRPr="00DD4235">
        <w:rPr>
          <w:sz w:val="10"/>
        </w:rPr>
        <w:t xml:space="preserve"> 2020), </w:t>
      </w:r>
      <w:r w:rsidRPr="00DD4235">
        <w:rPr>
          <w:rStyle w:val="StyleUnderline"/>
        </w:rPr>
        <w:t>and firm mobility</w:t>
      </w:r>
      <w:r w:rsidRPr="00DD4235">
        <w:rPr>
          <w:sz w:val="10"/>
        </w:rPr>
        <w:t xml:space="preserve"> (Holmes 1998; Rao et al. 2011), findings that I replicate and extend.</w:t>
      </w:r>
    </w:p>
    <w:p w14:paraId="5F052842" w14:textId="77777777" w:rsidR="00265D72" w:rsidRPr="00DD4235" w:rsidRDefault="00265D72" w:rsidP="00265D72">
      <w:pPr>
        <w:rPr>
          <w:rStyle w:val="StyleUnderline"/>
        </w:rPr>
      </w:pPr>
      <w:r w:rsidRPr="00DD4235">
        <w:rPr>
          <w:sz w:val="10"/>
        </w:rPr>
        <w:t xml:space="preserve">To test this potential second-order effect, I compared PSID respondents who were geographically mobile in three ways: across RTW states, between two RTW states, and between two non-RTW states. These mobile respondents had distinct wage effects, and two points are noteworthy. First, </w:t>
      </w:r>
      <w:r w:rsidRPr="00DD4235">
        <w:rPr>
          <w:rStyle w:val="StyleUnderline"/>
        </w:rPr>
        <w:t>entering an RTW context</w:t>
      </w:r>
      <w:r w:rsidRPr="00DD4235">
        <w:rPr>
          <w:sz w:val="10"/>
        </w:rPr>
        <w:t xml:space="preserve"> is </w:t>
      </w:r>
      <w:r w:rsidRPr="00DD4235">
        <w:rPr>
          <w:rStyle w:val="StyleUnderline"/>
        </w:rPr>
        <w:t>associated with lower wages and higher wage variance</w:t>
      </w:r>
      <w:r w:rsidRPr="00DD4235">
        <w:rPr>
          <w:sz w:val="10"/>
        </w:rPr>
        <w:t xml:space="preserve">, patterns distinct from the other two groups. Critically, these </w:t>
      </w:r>
      <w:r w:rsidRPr="00DD4235">
        <w:rPr>
          <w:rStyle w:val="StyleUnderline"/>
        </w:rPr>
        <w:t xml:space="preserve">differences </w:t>
      </w:r>
      <w:r w:rsidRPr="00DD4235">
        <w:rPr>
          <w:rStyle w:val="Emphasis"/>
        </w:rPr>
        <w:t>cannot be attributed to imbalances of observed characteristics</w:t>
      </w:r>
      <w:r w:rsidRPr="00DD4235">
        <w:rPr>
          <w:rStyle w:val="StyleUnderline"/>
        </w:rPr>
        <w:t>.</w:t>
      </w:r>
      <w:r w:rsidRPr="00DD4235">
        <w:rPr>
          <w:sz w:val="10"/>
        </w:rPr>
        <w:t xml:space="preserve"> Second, these trajectories of individuals traversing across RTW contexts can be explained by political-institutional variation of policy partisanship, mass public opinion, and union membership, characteristics that I and others show are affected by RTW passage. Critically, neither the wage changes of other mobility groups nor the group experiencing demobilization through immediate RTW passage can be attributed to such institutional variation. These findings thus identify a </w:t>
      </w:r>
      <w:r w:rsidRPr="00DD4235">
        <w:rPr>
          <w:rStyle w:val="StyleUnderline"/>
        </w:rPr>
        <w:t xml:space="preserve">distinct second pathway </w:t>
      </w:r>
      <w:r w:rsidRPr="00DD4235">
        <w:rPr>
          <w:sz w:val="10"/>
        </w:rPr>
        <w:t xml:space="preserve">by which </w:t>
      </w:r>
      <w:r w:rsidRPr="00DD4235">
        <w:rPr>
          <w:rStyle w:val="StyleUnderline"/>
        </w:rPr>
        <w:t>RTW maintains</w:t>
      </w:r>
      <w:r w:rsidRPr="00DD4235">
        <w:rPr>
          <w:sz w:val="10"/>
        </w:rPr>
        <w:t xml:space="preserve"> an </w:t>
      </w:r>
      <w:r w:rsidRPr="00DD4235">
        <w:rPr>
          <w:rStyle w:val="StyleUnderline"/>
        </w:rPr>
        <w:t>indirect influence on wage attainment through</w:t>
      </w:r>
      <w:r w:rsidRPr="00DD4235">
        <w:rPr>
          <w:sz w:val="10"/>
        </w:rPr>
        <w:t xml:space="preserve"> its </w:t>
      </w:r>
      <w:r w:rsidRPr="00DD4235">
        <w:rPr>
          <w:rStyle w:val="StyleUnderline"/>
        </w:rPr>
        <w:t>influence on</w:t>
      </w:r>
      <w:r w:rsidRPr="00DD4235">
        <w:rPr>
          <w:sz w:val="10"/>
        </w:rPr>
        <w:t xml:space="preserve"> the </w:t>
      </w:r>
      <w:r w:rsidRPr="00DD4235">
        <w:rPr>
          <w:rStyle w:val="StyleUnderline"/>
        </w:rPr>
        <w:t>institutionalization of</w:t>
      </w:r>
      <w:r w:rsidRPr="00DD4235">
        <w:rPr>
          <w:sz w:val="10"/>
        </w:rPr>
        <w:t xml:space="preserve"> the </w:t>
      </w:r>
      <w:r w:rsidRPr="00DD4235">
        <w:rPr>
          <w:rStyle w:val="StyleUnderline"/>
        </w:rPr>
        <w:t>local political economy after RTW passage.</w:t>
      </w:r>
    </w:p>
    <w:p w14:paraId="63E65DA4" w14:textId="77777777" w:rsidR="00265D72" w:rsidRDefault="00265D72" w:rsidP="00265D72">
      <w:r w:rsidRPr="00DD4235">
        <w:rPr>
          <w:sz w:val="10"/>
        </w:rPr>
        <w:t xml:space="preserve">These </w:t>
      </w:r>
      <w:r w:rsidRPr="00DD4235">
        <w:rPr>
          <w:rStyle w:val="StyleUnderline"/>
        </w:rPr>
        <w:t>findings help clarify</w:t>
      </w:r>
      <w:r w:rsidRPr="00DD4235">
        <w:rPr>
          <w:sz w:val="10"/>
        </w:rPr>
        <w:t xml:space="preserve"> the </w:t>
      </w:r>
      <w:r w:rsidRPr="000042B5">
        <w:rPr>
          <w:rStyle w:val="StyleUnderline"/>
          <w:highlight w:val="yellow"/>
        </w:rPr>
        <w:t xml:space="preserve">contribution of RTW to </w:t>
      </w:r>
      <w:r w:rsidRPr="000042B5">
        <w:rPr>
          <w:rStyle w:val="Emphasis"/>
          <w:highlight w:val="yellow"/>
        </w:rPr>
        <w:t>recent trends of spatial polarization</w:t>
      </w:r>
      <w:r w:rsidRPr="00DD4235">
        <w:rPr>
          <w:sz w:val="10"/>
        </w:rPr>
        <w:t xml:space="preserve">. Inequality scholars have identified </w:t>
      </w:r>
      <w:r w:rsidRPr="00DD4235">
        <w:rPr>
          <w:rStyle w:val="StyleUnderline"/>
        </w:rPr>
        <w:t>subnational divergence across</w:t>
      </w:r>
      <w:r w:rsidRPr="00DD4235">
        <w:rPr>
          <w:sz w:val="10"/>
        </w:rPr>
        <w:t xml:space="preserve"> a </w:t>
      </w:r>
      <w:r w:rsidRPr="00DD4235">
        <w:rPr>
          <w:rStyle w:val="StyleUnderline"/>
        </w:rPr>
        <w:t>wide range of characteristics: earnings, policy composition, partisanship, inequality, mortality and health, and poverty</w:t>
      </w:r>
      <w:r w:rsidRPr="00DD4235">
        <w:rPr>
          <w:sz w:val="10"/>
        </w:rPr>
        <w:t xml:space="preserve">, for example (Brady et al. 2013; Lobao 2016a, 2016b; Montez et al. 2020). A </w:t>
      </w:r>
      <w:r w:rsidRPr="00DD4235">
        <w:rPr>
          <w:rStyle w:val="StyleUnderline"/>
        </w:rPr>
        <w:t>core dimension of</w:t>
      </w:r>
      <w:r w:rsidRPr="00DD4235">
        <w:rPr>
          <w:sz w:val="10"/>
        </w:rPr>
        <w:t xml:space="preserve"> these </w:t>
      </w:r>
      <w:r w:rsidRPr="00DD4235">
        <w:rPr>
          <w:rStyle w:val="StyleUnderline"/>
        </w:rPr>
        <w:t>trends is</w:t>
      </w:r>
      <w:r w:rsidRPr="00DD4235">
        <w:rPr>
          <w:sz w:val="10"/>
        </w:rPr>
        <w:t xml:space="preserve"> the </w:t>
      </w:r>
      <w:r w:rsidRPr="00DD4235">
        <w:rPr>
          <w:rStyle w:val="StyleUnderline"/>
        </w:rPr>
        <w:t>consolidation of government capacity at</w:t>
      </w:r>
      <w:r w:rsidRPr="00DD4235">
        <w:rPr>
          <w:sz w:val="10"/>
        </w:rPr>
        <w:t xml:space="preserve"> the </w:t>
      </w:r>
      <w:r w:rsidRPr="00DD4235">
        <w:rPr>
          <w:rStyle w:val="StyleUnderline"/>
        </w:rPr>
        <w:t>state level</w:t>
      </w:r>
      <w:r>
        <w:t xml:space="preserve">, </w:t>
      </w:r>
      <w:r w:rsidRPr="00DD4235">
        <w:rPr>
          <w:rStyle w:val="StyleUnderline"/>
        </w:rPr>
        <w:t>devolving from</w:t>
      </w:r>
      <w:r>
        <w:t xml:space="preserve"> the </w:t>
      </w:r>
      <w:r w:rsidRPr="00DD4235">
        <w:rPr>
          <w:rStyle w:val="StyleUnderline"/>
        </w:rPr>
        <w:t>federal and aggregating from the local</w:t>
      </w:r>
      <w:r w:rsidRPr="00DD4235">
        <w:rPr>
          <w:sz w:val="10"/>
        </w:rPr>
        <w:t xml:space="preserve">. Findings from the current study demonstrate the </w:t>
      </w:r>
      <w:r w:rsidRPr="00DD4235">
        <w:rPr>
          <w:rStyle w:val="Emphasis"/>
        </w:rPr>
        <w:t>longer-term consequences of RTW</w:t>
      </w:r>
      <w:r w:rsidRPr="00DD4235">
        <w:rPr>
          <w:sz w:val="14"/>
        </w:rPr>
        <w:t xml:space="preserve"> in contributing to these trends. The longer-term contribution of RTW to wage attainment is in its capacity to influence the local institutional context. This change overtakes the demobilization mechanism as more residents work in </w:t>
      </w:r>
      <w:proofErr w:type="gramStart"/>
      <w:r w:rsidRPr="00DD4235">
        <w:rPr>
          <w:sz w:val="14"/>
        </w:rPr>
        <w:t>an RTW</w:t>
      </w:r>
      <w:proofErr w:type="gramEnd"/>
      <w:r w:rsidRPr="00DD4235">
        <w:rPr>
          <w:sz w:val="14"/>
        </w:rPr>
        <w:t xml:space="preserve"> that did not experience </w:t>
      </w:r>
      <w:proofErr w:type="gramStart"/>
      <w:r w:rsidRPr="00DD4235">
        <w:rPr>
          <w:sz w:val="14"/>
        </w:rPr>
        <w:t>an RTW</w:t>
      </w:r>
      <w:proofErr w:type="gramEnd"/>
      <w:r w:rsidRPr="00DD4235">
        <w:rPr>
          <w:sz w:val="14"/>
        </w:rPr>
        <w:t xml:space="preserve"> treatment.</w:t>
      </w:r>
    </w:p>
    <w:p w14:paraId="17A34B7A" w14:textId="77777777" w:rsidR="00265D72" w:rsidRPr="00DD4235" w:rsidRDefault="00265D72" w:rsidP="00265D72">
      <w:pPr>
        <w:rPr>
          <w:sz w:val="4"/>
          <w:szCs w:val="4"/>
        </w:rPr>
      </w:pPr>
      <w:r w:rsidRPr="00DD4235">
        <w:rPr>
          <w:sz w:val="4"/>
          <w:szCs w:val="4"/>
        </w:rPr>
        <w:t xml:space="preserve">How can the current results be reconciled with more optimistic studies of RTW effects (Austin and Lilley 2021)? A few possibilities could account for these discrepant sets of findings. Perhaps RTW consequences fundamentally differ between individual and aggregated outcomes in ways not appreciated in the current article. For example, perhaps Census data collects more representative information from recent migrants who better benefit from dynamic labor markets. Alternatively, RTW effects may be geographically uneven. If PSID respondents tend to </w:t>
      </w:r>
      <w:proofErr w:type="gramStart"/>
      <w:r w:rsidRPr="00DD4235">
        <w:rPr>
          <w:sz w:val="4"/>
          <w:szCs w:val="4"/>
        </w:rPr>
        <w:t>be concentrated</w:t>
      </w:r>
      <w:proofErr w:type="gramEnd"/>
      <w:r w:rsidRPr="00DD4235">
        <w:rPr>
          <w:sz w:val="4"/>
          <w:szCs w:val="4"/>
        </w:rPr>
        <w:t xml:space="preserve"> in more populous RTW metro areas, such as Houston and Miami, they may not speak to sparsely populated boundary areas that might indeed experience improved economic conditions that are missed in the PSID data. My results could not speak to these possibilities, but they merit consideration. Studies on the most positive consequences tend to focus on more recent time periods, an era where I found smaller mean wage changes. In the contemporary era of low labor power, RTW might largely have been resolved as a meaningful institutionalizing force. Finally, I largely bracket </w:t>
      </w:r>
      <w:proofErr w:type="spellStart"/>
      <w:r w:rsidRPr="00DD4235">
        <w:rPr>
          <w:sz w:val="4"/>
          <w:szCs w:val="4"/>
        </w:rPr>
        <w:t>intercohort</w:t>
      </w:r>
      <w:proofErr w:type="spellEnd"/>
      <w:r w:rsidRPr="00DD4235">
        <w:rPr>
          <w:sz w:val="4"/>
          <w:szCs w:val="4"/>
        </w:rPr>
        <w:t xml:space="preserve"> change, but perhaps young workers entering different labor market institutional contexts have different experiences compared to already established workers. My results clearly show effect heterogeneity to be core to understanding RTW consequences, which can help reconcile different findings but clearly require additional research.</w:t>
      </w:r>
    </w:p>
    <w:p w14:paraId="6E933433" w14:textId="77777777" w:rsidR="00265D72" w:rsidRPr="00DD4235" w:rsidRDefault="00265D72" w:rsidP="00265D72">
      <w:pPr>
        <w:rPr>
          <w:sz w:val="4"/>
          <w:szCs w:val="4"/>
        </w:rPr>
      </w:pPr>
      <w:r w:rsidRPr="00DD4235">
        <w:rPr>
          <w:sz w:val="4"/>
          <w:szCs w:val="4"/>
        </w:rPr>
        <w:t>Are results fully reducible to firm effects? Given that I adjust for employment tenure, occupation, and industry measures, and that I examine employment probabilities in supplemental analyses, I am skeptical that results can be fully accounted for by interfirm change and firm relocation. But firm variation likely represents a critical frontier for future research on RTW and earnings. Wilmers (2020), for example, shows the importance of firm-specific task-bundling for union premiums, and Sauer and colleagues (2021) demonstrate how broader stratification outcomes are fundamentally rooted within firm processes. RTW undoubtedly changes the composition of firms and rearranges firm-level task allocations, wage-setting, bargaining, and responses to individualized initiatives. A key shortcoming of the current article is its inability to merge long-run individual and firm trajectories. Future research that identifies appropriate data and merges these levels of analysis will likely yield key insights.</w:t>
      </w:r>
    </w:p>
    <w:p w14:paraId="2046812A" w14:textId="77777777" w:rsidR="00265D72" w:rsidRPr="0086142D" w:rsidRDefault="00265D72" w:rsidP="00265D72">
      <w:pPr>
        <w:rPr>
          <w:sz w:val="10"/>
        </w:rPr>
      </w:pPr>
      <w:r w:rsidRPr="0086142D">
        <w:rPr>
          <w:sz w:val="10"/>
        </w:rPr>
        <w:t xml:space="preserve">In summary, the current </w:t>
      </w:r>
      <w:r w:rsidRPr="0086142D">
        <w:rPr>
          <w:rStyle w:val="StyleUnderline"/>
        </w:rPr>
        <w:t xml:space="preserve">article clarifies and extends how </w:t>
      </w:r>
      <w:r w:rsidRPr="000042B5">
        <w:rPr>
          <w:rStyle w:val="StyleUnderline"/>
          <w:highlight w:val="yellow"/>
        </w:rPr>
        <w:t>RTW has contributed to</w:t>
      </w:r>
      <w:r w:rsidRPr="0086142D">
        <w:rPr>
          <w:sz w:val="10"/>
        </w:rPr>
        <w:t xml:space="preserve"> the </w:t>
      </w:r>
      <w:r w:rsidRPr="000042B5">
        <w:rPr>
          <w:rStyle w:val="Emphasis"/>
          <w:highlight w:val="yellow"/>
        </w:rPr>
        <w:t>era of inequality growth</w:t>
      </w:r>
      <w:r w:rsidRPr="0086142D">
        <w:rPr>
          <w:sz w:val="10"/>
        </w:rPr>
        <w:t xml:space="preserve">. RTW </w:t>
      </w:r>
      <w:r w:rsidRPr="0086142D">
        <w:rPr>
          <w:rStyle w:val="StyleUnderline"/>
        </w:rPr>
        <w:t>contributes through</w:t>
      </w:r>
      <w:r w:rsidRPr="0086142D">
        <w:rPr>
          <w:sz w:val="10"/>
        </w:rPr>
        <w:t xml:space="preserve"> two pathways, </w:t>
      </w:r>
      <w:r w:rsidRPr="0086142D">
        <w:rPr>
          <w:rStyle w:val="Emphasis"/>
        </w:rPr>
        <w:t>demobilization</w:t>
      </w:r>
      <w:r w:rsidRPr="0086142D">
        <w:rPr>
          <w:sz w:val="10"/>
        </w:rPr>
        <w:t xml:space="preserve"> </w:t>
      </w:r>
      <w:r w:rsidRPr="0086142D">
        <w:rPr>
          <w:rStyle w:val="StyleUnderline"/>
        </w:rPr>
        <w:t xml:space="preserve">and </w:t>
      </w:r>
      <w:r w:rsidRPr="0086142D">
        <w:rPr>
          <w:rStyle w:val="Emphasis"/>
        </w:rPr>
        <w:t>institutionalization.</w:t>
      </w:r>
      <w:r w:rsidRPr="0086142D">
        <w:rPr>
          <w:sz w:val="10"/>
        </w:rPr>
        <w:t xml:space="preserve"> </w:t>
      </w:r>
      <w:r w:rsidRPr="0086142D">
        <w:rPr>
          <w:rStyle w:val="StyleUnderline"/>
        </w:rPr>
        <w:t>Both mechanisms have contributed to</w:t>
      </w:r>
      <w:r w:rsidRPr="0086142D">
        <w:rPr>
          <w:sz w:val="10"/>
        </w:rPr>
        <w:t xml:space="preserve"> the </w:t>
      </w:r>
      <w:r w:rsidRPr="0086142D">
        <w:rPr>
          <w:rStyle w:val="Emphasis"/>
        </w:rPr>
        <w:t>decline of labor power</w:t>
      </w:r>
      <w:r w:rsidRPr="0086142D">
        <w:rPr>
          <w:sz w:val="10"/>
        </w:rPr>
        <w:t xml:space="preserve"> and the </w:t>
      </w:r>
      <w:r w:rsidRPr="0086142D">
        <w:rPr>
          <w:rStyle w:val="Emphasis"/>
        </w:rPr>
        <w:t>rise of economic inequality</w:t>
      </w:r>
      <w:r w:rsidRPr="0086142D">
        <w:rPr>
          <w:sz w:val="10"/>
        </w:rPr>
        <w:t>, underscoring the importance of future stratification research focusing on the policy and institutional foundation of spatially based inequality.</w:t>
      </w:r>
    </w:p>
    <w:p w14:paraId="4BD5ECD1" w14:textId="77777777" w:rsidR="00265D72" w:rsidRDefault="00265D72" w:rsidP="00265D72"/>
    <w:p w14:paraId="68EAEF7B" w14:textId="77777777" w:rsidR="00265D72" w:rsidRDefault="00265D72" w:rsidP="00265D72">
      <w:pPr>
        <w:pStyle w:val="Heading4"/>
        <w:rPr>
          <w:rFonts w:asciiTheme="minorHAnsi" w:hAnsiTheme="minorHAnsi" w:cstheme="minorHAnsi"/>
        </w:rPr>
      </w:pPr>
      <w:r>
        <w:rPr>
          <w:rFonts w:asciiTheme="minorHAnsi" w:hAnsiTheme="minorHAnsi" w:cstheme="minorHAnsi"/>
        </w:rPr>
        <w:t xml:space="preserve">Only </w:t>
      </w:r>
      <w:r w:rsidRPr="005D55ED">
        <w:rPr>
          <w:rFonts w:asciiTheme="minorHAnsi" w:hAnsiTheme="minorHAnsi" w:cstheme="minorHAnsi"/>
          <w:u w:val="single"/>
        </w:rPr>
        <w:t>economic equality</w:t>
      </w:r>
      <w:r>
        <w:rPr>
          <w:rFonts w:asciiTheme="minorHAnsi" w:hAnsiTheme="minorHAnsi" w:cstheme="minorHAnsi"/>
        </w:rPr>
        <w:t xml:space="preserve"> can solve US democratic erosion </w:t>
      </w:r>
    </w:p>
    <w:p w14:paraId="17F22E8F" w14:textId="77777777" w:rsidR="00265D72" w:rsidRPr="00007208" w:rsidRDefault="00265D72" w:rsidP="00265D72">
      <w:pPr>
        <w:rPr>
          <w:rStyle w:val="Style13ptBold"/>
        </w:rPr>
      </w:pPr>
      <w:r w:rsidRPr="00007208">
        <w:rPr>
          <w:rStyle w:val="Style13ptBold"/>
        </w:rPr>
        <w:t xml:space="preserve">Kurz, 25 </w:t>
      </w:r>
    </w:p>
    <w:p w14:paraId="40F0D481" w14:textId="77777777" w:rsidR="00265D72" w:rsidRPr="00DD4235" w:rsidRDefault="00265D72" w:rsidP="00265D72">
      <w:pPr>
        <w:rPr>
          <w:rFonts w:asciiTheme="minorHAnsi" w:hAnsiTheme="minorHAnsi" w:cstheme="minorHAnsi"/>
          <w:sz w:val="20"/>
          <w:szCs w:val="20"/>
        </w:rPr>
      </w:pPr>
      <w:r w:rsidRPr="00DD4235">
        <w:rPr>
          <w:sz w:val="20"/>
          <w:szCs w:val="20"/>
        </w:rPr>
        <w:t xml:space="preserve">[Mordecai Kurz -- Emeritus Professor of Economics at Stanford University. “Why US Democracy Is Failing – and How to Restore It,” Project Syndicate, 5-30-2025, </w:t>
      </w:r>
      <w:hyperlink r:id="rId8" w:history="1">
        <w:r w:rsidRPr="00DD4235">
          <w:rPr>
            <w:sz w:val="20"/>
            <w:szCs w:val="20"/>
          </w:rPr>
          <w:t>https://www.project-syndicate.org/onpoint/why-us-democracy-has-fallen-into-oligarchy-and-how-to-restore-it-by-mordecai-kurz-2025-05</w:t>
        </w:r>
      </w:hyperlink>
      <w:r w:rsidRPr="00DD4235">
        <w:rPr>
          <w:rFonts w:asciiTheme="minorHAnsi" w:hAnsiTheme="minorHAnsi" w:cstheme="minorHAnsi"/>
          <w:sz w:val="20"/>
          <w:szCs w:val="20"/>
        </w:rPr>
        <w:t xml:space="preserve">, accessed 8-8-2025] </w:t>
      </w:r>
    </w:p>
    <w:p w14:paraId="7215274F" w14:textId="77777777" w:rsidR="00265D72" w:rsidRDefault="00265D72" w:rsidP="00265D72">
      <w:pPr>
        <w:rPr>
          <w:rFonts w:asciiTheme="minorHAnsi" w:hAnsiTheme="minorHAnsi" w:cstheme="minorHAnsi"/>
        </w:rPr>
      </w:pPr>
    </w:p>
    <w:p w14:paraId="309208B9" w14:textId="77777777" w:rsidR="00265D72" w:rsidRPr="00B16D3B" w:rsidRDefault="00265D72" w:rsidP="00265D72">
      <w:pPr>
        <w:rPr>
          <w:sz w:val="10"/>
        </w:rPr>
      </w:pPr>
      <w:r w:rsidRPr="00B16D3B">
        <w:rPr>
          <w:sz w:val="10"/>
        </w:rPr>
        <w:t xml:space="preserve">Although </w:t>
      </w:r>
      <w:r w:rsidRPr="000042B5">
        <w:rPr>
          <w:rStyle w:val="StyleUnderline"/>
          <w:highlight w:val="yellow"/>
        </w:rPr>
        <w:t>democracy has been in retreat</w:t>
      </w:r>
      <w:r w:rsidRPr="0091341C">
        <w:rPr>
          <w:rStyle w:val="StyleUnderline"/>
        </w:rPr>
        <w:t xml:space="preserve"> worldwide</w:t>
      </w:r>
      <w:r w:rsidRPr="00B16D3B">
        <w:rPr>
          <w:sz w:val="10"/>
        </w:rPr>
        <w:t xml:space="preserve"> for at least a decade, Donald </w:t>
      </w:r>
      <w:r w:rsidRPr="000042B5">
        <w:rPr>
          <w:rStyle w:val="StyleUnderline"/>
          <w:highlight w:val="yellow"/>
        </w:rPr>
        <w:t>Trump’s re-election</w:t>
      </w:r>
      <w:r w:rsidRPr="00B16D3B">
        <w:rPr>
          <w:sz w:val="10"/>
        </w:rPr>
        <w:t xml:space="preserve"> and chaotic first months back in the White House </w:t>
      </w:r>
      <w:r w:rsidRPr="0091341C">
        <w:rPr>
          <w:rStyle w:val="StyleUnderline"/>
        </w:rPr>
        <w:t xml:space="preserve">have </w:t>
      </w:r>
      <w:r w:rsidRPr="000042B5">
        <w:rPr>
          <w:rStyle w:val="StyleUnderline"/>
          <w:highlight w:val="yellow"/>
        </w:rPr>
        <w:t>put the U</w:t>
      </w:r>
      <w:r w:rsidRPr="00B16D3B">
        <w:rPr>
          <w:sz w:val="10"/>
        </w:rPr>
        <w:t xml:space="preserve">nited </w:t>
      </w:r>
      <w:r w:rsidRPr="000042B5">
        <w:rPr>
          <w:rStyle w:val="StyleUnderline"/>
          <w:highlight w:val="yellow"/>
        </w:rPr>
        <w:t>S</w:t>
      </w:r>
      <w:r w:rsidRPr="000042B5">
        <w:rPr>
          <w:sz w:val="10"/>
          <w:highlight w:val="yellow"/>
        </w:rPr>
        <w:t>t</w:t>
      </w:r>
      <w:r w:rsidRPr="00B16D3B">
        <w:rPr>
          <w:sz w:val="10"/>
        </w:rPr>
        <w:t xml:space="preserve">ates squarely </w:t>
      </w:r>
      <w:r w:rsidRPr="000042B5">
        <w:rPr>
          <w:rStyle w:val="StyleUnderline"/>
          <w:highlight w:val="yellow"/>
        </w:rPr>
        <w:t>at</w:t>
      </w:r>
      <w:r w:rsidRPr="00B16D3B">
        <w:rPr>
          <w:sz w:val="10"/>
        </w:rPr>
        <w:t xml:space="preserve"> the </w:t>
      </w:r>
      <w:r w:rsidRPr="000042B5">
        <w:rPr>
          <w:rStyle w:val="StyleUnderline"/>
          <w:highlight w:val="yellow"/>
        </w:rPr>
        <w:t>center of</w:t>
      </w:r>
      <w:r w:rsidRPr="00B16D3B">
        <w:rPr>
          <w:sz w:val="10"/>
        </w:rPr>
        <w:t xml:space="preserve"> this </w:t>
      </w:r>
      <w:r w:rsidRPr="000042B5">
        <w:rPr>
          <w:rStyle w:val="Emphasis"/>
          <w:highlight w:val="yellow"/>
        </w:rPr>
        <w:t>global crisis</w:t>
      </w:r>
      <w:r w:rsidRPr="00B16D3B">
        <w:rPr>
          <w:sz w:val="10"/>
        </w:rPr>
        <w:t xml:space="preserve">. It may even mark a </w:t>
      </w:r>
      <w:r w:rsidRPr="0091341C">
        <w:rPr>
          <w:rStyle w:val="Emphasis"/>
          <w:sz w:val="26"/>
          <w:szCs w:val="26"/>
        </w:rPr>
        <w:t>tipping point</w:t>
      </w:r>
      <w:r w:rsidRPr="00B16D3B">
        <w:rPr>
          <w:sz w:val="10"/>
        </w:rPr>
        <w:t>. The flood of analyses of this authoritarian turn in the US has been all too predictable, with many people blaming the Democratic Party because it lost touch with American workers.</w:t>
      </w:r>
    </w:p>
    <w:p w14:paraId="6D6560F8" w14:textId="77777777" w:rsidR="00265D72" w:rsidRPr="00B16D3B" w:rsidRDefault="00265D72" w:rsidP="00265D72">
      <w:pPr>
        <w:rPr>
          <w:sz w:val="10"/>
        </w:rPr>
      </w:pPr>
      <w:r w:rsidRPr="00B16D3B">
        <w:rPr>
          <w:sz w:val="10"/>
        </w:rPr>
        <w:t xml:space="preserve">Some </w:t>
      </w:r>
      <w:r w:rsidRPr="00B16D3B">
        <w:rPr>
          <w:rStyle w:val="StyleUnderline"/>
        </w:rPr>
        <w:t>commentators,</w:t>
      </w:r>
      <w:r w:rsidRPr="00B16D3B">
        <w:rPr>
          <w:sz w:val="10"/>
        </w:rPr>
        <w:t xml:space="preserve"> however, </w:t>
      </w:r>
      <w:r w:rsidRPr="00B16D3B">
        <w:rPr>
          <w:rStyle w:val="StyleUnderline"/>
        </w:rPr>
        <w:t>point to cultural factors</w:t>
      </w:r>
      <w:r w:rsidRPr="00B16D3B">
        <w:rPr>
          <w:sz w:val="10"/>
        </w:rPr>
        <w:t xml:space="preserve">, such as race, abortion, or so-called “woke ideology,” as central causes of the country’s social and political polarization. Others argue that </w:t>
      </w:r>
      <w:r w:rsidRPr="000042B5">
        <w:rPr>
          <w:rStyle w:val="StyleUnderline"/>
          <w:highlight w:val="yellow"/>
        </w:rPr>
        <w:t>US politics</w:t>
      </w:r>
      <w:r w:rsidRPr="00B16D3B">
        <w:rPr>
          <w:sz w:val="10"/>
        </w:rPr>
        <w:t xml:space="preserve"> has </w:t>
      </w:r>
      <w:r w:rsidRPr="000042B5">
        <w:rPr>
          <w:rStyle w:val="StyleUnderline"/>
          <w:highlight w:val="yellow"/>
        </w:rPr>
        <w:t xml:space="preserve">lost its </w:t>
      </w:r>
      <w:r w:rsidRPr="000042B5">
        <w:rPr>
          <w:rStyle w:val="Emphasis"/>
          <w:highlight w:val="yellow"/>
        </w:rPr>
        <w:t>civic voice</w:t>
      </w:r>
      <w:r w:rsidRPr="00B16D3B">
        <w:rPr>
          <w:rStyle w:val="Emphasis"/>
        </w:rPr>
        <w:t>,</w:t>
      </w:r>
      <w:r w:rsidRPr="00B16D3B">
        <w:rPr>
          <w:sz w:val="10"/>
        </w:rPr>
        <w:t xml:space="preserve"> that democratic norms have deteriorated, or that economic policy has come to serve only the interests of the rich.</w:t>
      </w:r>
    </w:p>
    <w:p w14:paraId="6545FA09" w14:textId="77777777" w:rsidR="00265D72" w:rsidRPr="00B16D3B" w:rsidRDefault="00265D72" w:rsidP="00265D72">
      <w:pPr>
        <w:rPr>
          <w:sz w:val="10"/>
        </w:rPr>
      </w:pPr>
      <w:r w:rsidRPr="00B16D3B">
        <w:rPr>
          <w:sz w:val="10"/>
        </w:rPr>
        <w:t xml:space="preserve">Though all these </w:t>
      </w:r>
      <w:r w:rsidRPr="00B16D3B">
        <w:rPr>
          <w:rStyle w:val="StyleUnderline"/>
        </w:rPr>
        <w:t>perspectives</w:t>
      </w:r>
      <w:r w:rsidRPr="00B16D3B">
        <w:rPr>
          <w:sz w:val="10"/>
        </w:rPr>
        <w:t xml:space="preserve"> contain a glimmer of truth, they mainly </w:t>
      </w:r>
      <w:r w:rsidRPr="00B16D3B">
        <w:rPr>
          <w:rStyle w:val="StyleUnderline"/>
        </w:rPr>
        <w:t xml:space="preserve">describe </w:t>
      </w:r>
      <w:r w:rsidRPr="000042B5">
        <w:rPr>
          <w:rStyle w:val="StyleUnderline"/>
          <w:highlight w:val="yellow"/>
        </w:rPr>
        <w:t>symptoms of</w:t>
      </w:r>
      <w:r w:rsidRPr="00B16D3B">
        <w:rPr>
          <w:sz w:val="10"/>
        </w:rPr>
        <w:t xml:space="preserve"> a </w:t>
      </w:r>
      <w:r w:rsidRPr="000042B5">
        <w:rPr>
          <w:rStyle w:val="Emphasis"/>
          <w:highlight w:val="yellow"/>
        </w:rPr>
        <w:t>declining democracy</w:t>
      </w:r>
      <w:r w:rsidRPr="00B16D3B">
        <w:rPr>
          <w:sz w:val="10"/>
        </w:rPr>
        <w:t xml:space="preserve">, rather than offering a convincing diagnosis. </w:t>
      </w:r>
      <w:r w:rsidRPr="00B16D3B">
        <w:rPr>
          <w:rStyle w:val="StyleUnderline"/>
        </w:rPr>
        <w:t>Why has American democracy lost its civic voice? Why do politicians break democratic norms? Why does economic policy serve the interests of the rich and not others?</w:t>
      </w:r>
      <w:r w:rsidRPr="00B16D3B">
        <w:rPr>
          <w:sz w:val="10"/>
        </w:rPr>
        <w:t xml:space="preserve"> If we cannot answer these questions, we cannot develop a coherent policy road map to restore democracy’s legitimacy.</w:t>
      </w:r>
    </w:p>
    <w:p w14:paraId="4896137F" w14:textId="77777777" w:rsidR="00265D72" w:rsidRPr="00BA525E" w:rsidRDefault="00265D72" w:rsidP="00265D72">
      <w:pPr>
        <w:rPr>
          <w:sz w:val="10"/>
        </w:rPr>
      </w:pPr>
      <w:r w:rsidRPr="00B16D3B">
        <w:rPr>
          <w:rStyle w:val="StyleUnderline"/>
        </w:rPr>
        <w:t>Two forces have driven democracy’s retreat</w:t>
      </w:r>
      <w:r w:rsidRPr="00BA525E">
        <w:rPr>
          <w:sz w:val="10"/>
        </w:rPr>
        <w:t>. The first is the information technology (IT) revolution that began to reshape the economy in the 1970s. The second is the free-market policy agenda initiated by President Ronald Reagan’s administration in 1981. Until 2020, Republican and Democratic administrations alike supported this agenda, which was exported worldwide under the banner of the “Washington Consensus.”</w:t>
      </w:r>
    </w:p>
    <w:p w14:paraId="4076BC03" w14:textId="77777777" w:rsidR="00265D72" w:rsidRPr="00BA525E" w:rsidRDefault="00265D72" w:rsidP="00265D72">
      <w:pPr>
        <w:rPr>
          <w:sz w:val="10"/>
        </w:rPr>
      </w:pPr>
      <w:r w:rsidRPr="00BA525E">
        <w:rPr>
          <w:sz w:val="10"/>
        </w:rPr>
        <w:t xml:space="preserve">The combination of these two forces concentrated enormous wealth and political power in the hands of a very few, and not for the first time in our history. However, while previous rounds of technological change provided considerable benefits and enabled upward mobility for workers, the past four decades have been different. During this period, technology and policy were especially destructive </w:t>
      </w:r>
      <w:proofErr w:type="gramStart"/>
      <w:r w:rsidRPr="00BA525E">
        <w:rPr>
          <w:sz w:val="10"/>
        </w:rPr>
        <w:t>of</w:t>
      </w:r>
      <w:proofErr w:type="gramEnd"/>
      <w:r w:rsidRPr="00BA525E">
        <w:rPr>
          <w:sz w:val="10"/>
        </w:rPr>
        <w:t xml:space="preserve"> the jobs held by less-educated workers, who comprise 62% of the US labor force.</w:t>
      </w:r>
    </w:p>
    <w:p w14:paraId="2617A6DE" w14:textId="77777777" w:rsidR="00265D72" w:rsidRPr="00BA525E" w:rsidRDefault="00265D72" w:rsidP="00265D72">
      <w:pPr>
        <w:rPr>
          <w:sz w:val="10"/>
        </w:rPr>
      </w:pPr>
      <w:r w:rsidRPr="00BA525E">
        <w:rPr>
          <w:sz w:val="10"/>
        </w:rPr>
        <w:t xml:space="preserve">Because economic and technological forces explain the decline of democracy, reversing the </w:t>
      </w:r>
      <w:r w:rsidRPr="000042B5">
        <w:rPr>
          <w:rStyle w:val="StyleUnderline"/>
          <w:highlight w:val="yellow"/>
        </w:rPr>
        <w:t xml:space="preserve">trend requires </w:t>
      </w:r>
      <w:r w:rsidRPr="000042B5">
        <w:rPr>
          <w:rStyle w:val="Emphasis"/>
          <w:highlight w:val="yellow"/>
        </w:rPr>
        <w:t>drastic changes in public policy</w:t>
      </w:r>
      <w:r w:rsidRPr="00BA525E">
        <w:rPr>
          <w:sz w:val="10"/>
        </w:rPr>
        <w:t>. The first several months of the second Trump presidency have further underscored this conclusion. The sight of the world’s richest person, an unelected high-tech oligarch, gloating at the side of the elected president speaks for itself.</w:t>
      </w:r>
    </w:p>
    <w:p w14:paraId="74695C13" w14:textId="77777777" w:rsidR="00265D72" w:rsidRPr="00BA525E" w:rsidRDefault="00265D72" w:rsidP="00265D72">
      <w:pPr>
        <w:rPr>
          <w:sz w:val="4"/>
          <w:szCs w:val="4"/>
        </w:rPr>
      </w:pPr>
      <w:r w:rsidRPr="00BA525E">
        <w:rPr>
          <w:sz w:val="4"/>
          <w:szCs w:val="4"/>
        </w:rPr>
        <w:t>Monopolistic Impunity</w:t>
      </w:r>
    </w:p>
    <w:p w14:paraId="08FE4568" w14:textId="77777777" w:rsidR="00265D72" w:rsidRPr="00BA525E" w:rsidRDefault="00265D72" w:rsidP="00265D72">
      <w:pPr>
        <w:rPr>
          <w:sz w:val="2"/>
          <w:szCs w:val="2"/>
        </w:rPr>
      </w:pPr>
      <w:r w:rsidRPr="00BA525E">
        <w:rPr>
          <w:sz w:val="2"/>
          <w:szCs w:val="2"/>
        </w:rPr>
        <w:t xml:space="preserve">Everyone knows that the US economy has generated vast private wealth. But how was it created? In my 2023 book, The Market Power of Technology: Understanding the Second Gilded Age, I show how innovations and new technologies – the source of economic progress – also result in rising market power: the ability of a firm to charge a price higher than the incremental cost of producing the product, resulting in monopoly profit. Because an innovative firm is awarded ownership of its technology, it has an advantage over competitors who cannot avail themselves of the same innovation. This monopoly is then leveraged to gain market power over the price of any commodity whose production requires </w:t>
      </w:r>
      <w:proofErr w:type="gramStart"/>
      <w:r w:rsidRPr="00BA525E">
        <w:rPr>
          <w:sz w:val="2"/>
          <w:szCs w:val="2"/>
        </w:rPr>
        <w:t>the proprietary</w:t>
      </w:r>
      <w:proofErr w:type="gramEnd"/>
      <w:r w:rsidRPr="00BA525E">
        <w:rPr>
          <w:sz w:val="2"/>
          <w:szCs w:val="2"/>
        </w:rPr>
        <w:t xml:space="preserve"> technology.</w:t>
      </w:r>
    </w:p>
    <w:p w14:paraId="1DB96E0A" w14:textId="77777777" w:rsidR="00265D72" w:rsidRPr="00BA525E" w:rsidRDefault="00265D72" w:rsidP="00265D72">
      <w:pPr>
        <w:rPr>
          <w:sz w:val="2"/>
          <w:szCs w:val="2"/>
        </w:rPr>
      </w:pPr>
      <w:r w:rsidRPr="00BA525E">
        <w:rPr>
          <w:sz w:val="2"/>
          <w:szCs w:val="2"/>
        </w:rPr>
        <w:t>My analysis shows that under a free-market economic policy, the initial market power awarded to innovators becomes a permanent feature of the economy. Innovators who win a technology race may use a wide variety of strategies to lock in their initial success and build up their market power.</w:t>
      </w:r>
    </w:p>
    <w:p w14:paraId="6DBF4581" w14:textId="77777777" w:rsidR="00265D72" w:rsidRPr="00BA525E" w:rsidRDefault="00265D72" w:rsidP="00265D72">
      <w:pPr>
        <w:rPr>
          <w:sz w:val="2"/>
          <w:szCs w:val="2"/>
        </w:rPr>
      </w:pPr>
      <w:r w:rsidRPr="00BA525E">
        <w:rPr>
          <w:sz w:val="2"/>
          <w:szCs w:val="2"/>
        </w:rPr>
        <w:t>They may use technology updates, such as when a firm creates an interrelated patent system that extends the duration of the monopoly power granted by earlier patents. They may leverage scale economies and network effects that are unavailable to new market entrants. They may acquire competitors or their technologies. They may harvest information about customers and suppliers that competitors cannot access. And they may intimidate would-be challengers with threats to offer a low-cost competing product even at a loss, frivolous legal suits, public shaming campaigns, and more subtle tactics like supply-chain manipulation.</w:t>
      </w:r>
    </w:p>
    <w:p w14:paraId="5DDA57D4" w14:textId="77777777" w:rsidR="00265D72" w:rsidRPr="00BA525E" w:rsidRDefault="00265D72" w:rsidP="00265D72">
      <w:pPr>
        <w:rPr>
          <w:sz w:val="2"/>
          <w:szCs w:val="2"/>
        </w:rPr>
      </w:pPr>
      <w:r w:rsidRPr="00BA525E">
        <w:rPr>
          <w:sz w:val="2"/>
          <w:szCs w:val="2"/>
        </w:rPr>
        <w:t>Moreover, an exemption of technology-based monopolies from antitrust law facilitates the increase in market power. The exemption is supposed to prevent a contradiction between antitrust and patent law, but it ultimately negates the purpose of antitrust. After all, technology is the source of most monopoly power, and reaping monopoly profits is the primary motive for most business innovations.</w:t>
      </w:r>
    </w:p>
    <w:p w14:paraId="1C68447F" w14:textId="77777777" w:rsidR="00265D72" w:rsidRPr="00BA525E" w:rsidRDefault="00265D72" w:rsidP="00265D72">
      <w:pPr>
        <w:rPr>
          <w:sz w:val="2"/>
          <w:szCs w:val="2"/>
        </w:rPr>
      </w:pPr>
      <w:r w:rsidRPr="00BA525E">
        <w:rPr>
          <w:sz w:val="2"/>
          <w:szCs w:val="2"/>
        </w:rPr>
        <w:t xml:space="preserve">Another key fact is </w:t>
      </w:r>
      <w:proofErr w:type="gramStart"/>
      <w:r w:rsidRPr="00BA525E">
        <w:rPr>
          <w:sz w:val="2"/>
          <w:szCs w:val="2"/>
        </w:rPr>
        <w:t>that,</w:t>
      </w:r>
      <w:proofErr w:type="gramEnd"/>
      <w:r w:rsidRPr="00BA525E">
        <w:rPr>
          <w:sz w:val="2"/>
          <w:szCs w:val="2"/>
        </w:rPr>
        <w:t xml:space="preserve"> contrary to Silicon Valley’s constant talk of “disruption,” technological competition does not eliminate market power. All research on the matter concludes that an incumbent technological monopolist will defend its market segment, and that it will be challenged only very rarely. Instead of competing, technology-based companies frequently cooperate by pursuing joint projects or delegating research and development to small firms that are acquired if successful.</w:t>
      </w:r>
    </w:p>
    <w:p w14:paraId="671885DD" w14:textId="77777777" w:rsidR="00265D72" w:rsidRPr="00BA525E" w:rsidRDefault="00265D72" w:rsidP="00265D72">
      <w:pPr>
        <w:rPr>
          <w:sz w:val="2"/>
          <w:szCs w:val="2"/>
        </w:rPr>
      </w:pPr>
      <w:r w:rsidRPr="00BA525E">
        <w:rPr>
          <w:sz w:val="2"/>
          <w:szCs w:val="2"/>
        </w:rPr>
        <w:t xml:space="preserve">Virtually every Silicon Valley startup </w:t>
      </w:r>
      <w:proofErr w:type="gramStart"/>
      <w:r w:rsidRPr="00BA525E">
        <w:rPr>
          <w:sz w:val="2"/>
          <w:szCs w:val="2"/>
        </w:rPr>
        <w:t>plans</w:t>
      </w:r>
      <w:proofErr w:type="gramEnd"/>
      <w:r w:rsidRPr="00BA525E">
        <w:rPr>
          <w:sz w:val="2"/>
          <w:szCs w:val="2"/>
        </w:rPr>
        <w:t>, from its inception, to develop its new idea up to some level and then be acquired by a leading firm. This preference reflects the fact that while price collusion is illegal, technological cooperation is not. Consider OpenAI. It has the potential to become a competitor to the software leader Microsoft. But instead of competing, OpenAI secured an investment of $13 billion from Microsoft, becoming a partner of the much larger firm. All other young AI firms are doing the same.</w:t>
      </w:r>
    </w:p>
    <w:p w14:paraId="32D4654C" w14:textId="77777777" w:rsidR="00265D72" w:rsidRPr="00BA525E" w:rsidRDefault="00265D72" w:rsidP="00265D72">
      <w:pPr>
        <w:rPr>
          <w:sz w:val="2"/>
          <w:szCs w:val="2"/>
        </w:rPr>
      </w:pPr>
      <w:r w:rsidRPr="00BA525E">
        <w:rPr>
          <w:sz w:val="2"/>
          <w:szCs w:val="2"/>
        </w:rPr>
        <w:t>No Contest</w:t>
      </w:r>
    </w:p>
    <w:p w14:paraId="193EF1AC" w14:textId="77777777" w:rsidR="00265D72" w:rsidRPr="00BA525E" w:rsidRDefault="00265D72" w:rsidP="00265D72">
      <w:pPr>
        <w:rPr>
          <w:sz w:val="2"/>
          <w:szCs w:val="2"/>
        </w:rPr>
      </w:pPr>
      <w:r w:rsidRPr="00BA525E">
        <w:rPr>
          <w:sz w:val="2"/>
          <w:szCs w:val="2"/>
        </w:rPr>
        <w:t xml:space="preserve">These economic and technological dynamics explain the rise of today’s </w:t>
      </w:r>
      <w:proofErr w:type="gramStart"/>
      <w:r w:rsidRPr="00BA525E">
        <w:rPr>
          <w:sz w:val="2"/>
          <w:szCs w:val="2"/>
        </w:rPr>
        <w:t>multitrillion</w:t>
      </w:r>
      <w:proofErr w:type="gramEnd"/>
      <w:r w:rsidRPr="00BA525E">
        <w:rPr>
          <w:sz w:val="2"/>
          <w:szCs w:val="2"/>
        </w:rPr>
        <w:t>-dollar firms. Their high rate of acquisition of smaller firms explains how they became corporate empires spanning many technologies. Because innovations arrive in waves, market power accrues simultaneously to multiple firms, creating an economy in which one or two large firms with monopoly power dominate each market segment. In some segments, a few weak firms, existing only on the margins, may offer cheaper versions of the product.</w:t>
      </w:r>
    </w:p>
    <w:p w14:paraId="1ECA1DE4" w14:textId="77777777" w:rsidR="00265D72" w:rsidRPr="00BA525E" w:rsidRDefault="00265D72" w:rsidP="00265D72">
      <w:pPr>
        <w:rPr>
          <w:sz w:val="2"/>
          <w:szCs w:val="2"/>
        </w:rPr>
      </w:pPr>
      <w:r w:rsidRPr="00BA525E">
        <w:rPr>
          <w:sz w:val="2"/>
          <w:szCs w:val="2"/>
        </w:rPr>
        <w:t>Innovation is the source of monopoly profits, the greatest share of which goes to those who own a significant fraction of the firm that is created to market the innovation: the early investors, financial advisers, and venture capitalists who acquired the firm’s initial shares at very low prices. If the innovation is successful, the firm’s stock becomes publicly traded, its value rises sharply, and the owners become wealthy overnight.</w:t>
      </w:r>
    </w:p>
    <w:p w14:paraId="4AE97577" w14:textId="77777777" w:rsidR="00265D72" w:rsidRPr="00BA525E" w:rsidRDefault="00265D72" w:rsidP="00265D72">
      <w:pPr>
        <w:rPr>
          <w:sz w:val="2"/>
          <w:szCs w:val="2"/>
        </w:rPr>
      </w:pPr>
      <w:r w:rsidRPr="00BA525E">
        <w:rPr>
          <w:sz w:val="2"/>
          <w:szCs w:val="2"/>
        </w:rPr>
        <w:t xml:space="preserve">This explains how most billionaires are created. As the firm grows, the risk declines, and the </w:t>
      </w:r>
      <w:proofErr w:type="gramStart"/>
      <w:r w:rsidRPr="00BA525E">
        <w:rPr>
          <w:sz w:val="2"/>
          <w:szCs w:val="2"/>
        </w:rPr>
        <w:t>general public</w:t>
      </w:r>
      <w:proofErr w:type="gramEnd"/>
      <w:r w:rsidRPr="00BA525E">
        <w:rPr>
          <w:sz w:val="2"/>
          <w:szCs w:val="2"/>
        </w:rPr>
        <w:t xml:space="preserve"> also starts buying its shares, but at much higher prices. Meanwhile, ownership of the wealth created by the initial innovation remains highly concentrated among the very wealthy. Hence, most monopoly profits, and the wealth created by those profits since the 1980s, have benefited only a small minority of Americans.</w:t>
      </w:r>
    </w:p>
    <w:p w14:paraId="794C3490" w14:textId="77777777" w:rsidR="00265D72" w:rsidRPr="00BA525E" w:rsidRDefault="00265D72" w:rsidP="00265D72">
      <w:pPr>
        <w:rPr>
          <w:sz w:val="2"/>
          <w:szCs w:val="2"/>
        </w:rPr>
      </w:pPr>
      <w:r w:rsidRPr="00BA525E">
        <w:rPr>
          <w:sz w:val="2"/>
          <w:szCs w:val="2"/>
        </w:rPr>
        <w:t xml:space="preserve">That is what happens when firms can freely use the market-consolidation strategies noted above, and when low corporate and individual taxation </w:t>
      </w:r>
      <w:proofErr w:type="gramStart"/>
      <w:r w:rsidRPr="00BA525E">
        <w:rPr>
          <w:sz w:val="2"/>
          <w:szCs w:val="2"/>
        </w:rPr>
        <w:t>allows</w:t>
      </w:r>
      <w:proofErr w:type="gramEnd"/>
      <w:r w:rsidRPr="00BA525E">
        <w:rPr>
          <w:sz w:val="2"/>
          <w:szCs w:val="2"/>
        </w:rPr>
        <w:t xml:space="preserve"> the wealthy to keep their gains. Such were the conditions during the two American Gilded Ages – the first from 1870 to 1914, and the second from 1981 to the present.</w:t>
      </w:r>
    </w:p>
    <w:p w14:paraId="7B896C73" w14:textId="77777777" w:rsidR="00265D72" w:rsidRPr="009C494D" w:rsidRDefault="00265D72" w:rsidP="00265D72">
      <w:pPr>
        <w:rPr>
          <w:sz w:val="10"/>
        </w:rPr>
      </w:pPr>
      <w:r w:rsidRPr="009C494D">
        <w:rPr>
          <w:sz w:val="10"/>
        </w:rPr>
        <w:t xml:space="preserve">Fundamentally different conditions prevailed during the New Deal era that began in the 1930s. While inequality was very high in the 1920s, </w:t>
      </w:r>
      <w:r w:rsidRPr="009C494D">
        <w:rPr>
          <w:rStyle w:val="StyleUnderline"/>
        </w:rPr>
        <w:t>the Great Depression destroyed</w:t>
      </w:r>
      <w:r w:rsidRPr="009C494D">
        <w:rPr>
          <w:sz w:val="10"/>
        </w:rPr>
        <w:t xml:space="preserve"> a </w:t>
      </w:r>
      <w:r w:rsidRPr="009C494D">
        <w:rPr>
          <w:rStyle w:val="StyleUnderline"/>
        </w:rPr>
        <w:t>significant amount of wealth</w:t>
      </w:r>
      <w:r w:rsidRPr="009C494D">
        <w:rPr>
          <w:sz w:val="10"/>
        </w:rPr>
        <w:t xml:space="preserve">, </w:t>
      </w:r>
      <w:r w:rsidRPr="009C494D">
        <w:rPr>
          <w:rStyle w:val="StyleUnderline"/>
        </w:rPr>
        <w:t>reducing economic inequality</w:t>
      </w:r>
      <w:r w:rsidRPr="009C494D">
        <w:rPr>
          <w:sz w:val="10"/>
        </w:rPr>
        <w:t xml:space="preserve"> and </w:t>
      </w:r>
      <w:r w:rsidRPr="009C494D">
        <w:rPr>
          <w:rStyle w:val="StyleUnderline"/>
        </w:rPr>
        <w:t>undermining</w:t>
      </w:r>
      <w:r w:rsidRPr="009C494D">
        <w:rPr>
          <w:sz w:val="10"/>
        </w:rPr>
        <w:t xml:space="preserve"> the </w:t>
      </w:r>
      <w:r w:rsidRPr="009C494D">
        <w:rPr>
          <w:rStyle w:val="StyleUnderline"/>
        </w:rPr>
        <w:t>credibility and social stature of the wealthy</w:t>
      </w:r>
      <w:r w:rsidRPr="009C494D">
        <w:rPr>
          <w:sz w:val="10"/>
        </w:rPr>
        <w:t>. The view at the time was that wealth inequality had contributed to the depression, and that America should set an upper limit on anyone’s after-tax income. Based on this egalitarian thinking, the top marginal income-tax rate was set at 79% in 1936.</w:t>
      </w:r>
    </w:p>
    <w:p w14:paraId="62126698" w14:textId="77777777" w:rsidR="00265D72" w:rsidRPr="009C494D" w:rsidRDefault="00265D72" w:rsidP="00265D72">
      <w:pPr>
        <w:rPr>
          <w:rStyle w:val="StyleUnderline"/>
        </w:rPr>
      </w:pPr>
      <w:r w:rsidRPr="009C494D">
        <w:rPr>
          <w:sz w:val="10"/>
        </w:rPr>
        <w:t xml:space="preserve">Then, </w:t>
      </w:r>
      <w:r w:rsidRPr="009C494D">
        <w:rPr>
          <w:rStyle w:val="StyleUnderline"/>
        </w:rPr>
        <w:t xml:space="preserve">in </w:t>
      </w:r>
      <w:r w:rsidRPr="009C494D">
        <w:rPr>
          <w:sz w:val="10"/>
        </w:rPr>
        <w:t xml:space="preserve">his </w:t>
      </w:r>
      <w:r w:rsidRPr="009C494D">
        <w:rPr>
          <w:rStyle w:val="StyleUnderline"/>
        </w:rPr>
        <w:t>1942 message to Congress, President</w:t>
      </w:r>
      <w:r w:rsidRPr="009C494D">
        <w:rPr>
          <w:sz w:val="10"/>
        </w:rPr>
        <w:t xml:space="preserve"> Franklin D. </w:t>
      </w:r>
      <w:r w:rsidRPr="009C494D">
        <w:rPr>
          <w:rStyle w:val="StyleUnderline"/>
        </w:rPr>
        <w:t>Roosevelt proposed</w:t>
      </w:r>
      <w:r w:rsidRPr="009C494D">
        <w:rPr>
          <w:sz w:val="10"/>
        </w:rPr>
        <w:t xml:space="preserve"> a top </w:t>
      </w:r>
      <w:r w:rsidRPr="009C494D">
        <w:rPr>
          <w:rStyle w:val="StyleUnderline"/>
        </w:rPr>
        <w:t>marginal income-tax rate</w:t>
      </w:r>
      <w:r w:rsidRPr="009C494D">
        <w:rPr>
          <w:sz w:val="10"/>
        </w:rPr>
        <w:t xml:space="preserve"> of 100% on income over $25,000 (about $510,000 in 2025 dollars), but Congress set it at 94% for incomes over $200,000. Nonetheless, a high rate of 91% was retained after World War II until the 1960s, and 70% until 1981. The </w:t>
      </w:r>
      <w:r w:rsidRPr="009C494D">
        <w:rPr>
          <w:rStyle w:val="StyleUnderline"/>
        </w:rPr>
        <w:t>mega-crisis of the Great Depression and WWII, along with</w:t>
      </w:r>
      <w:r w:rsidRPr="009C494D">
        <w:rPr>
          <w:sz w:val="10"/>
        </w:rPr>
        <w:t xml:space="preserve"> the </w:t>
      </w:r>
      <w:r w:rsidRPr="009C494D">
        <w:rPr>
          <w:rStyle w:val="StyleUnderline"/>
        </w:rPr>
        <w:t>New Deal</w:t>
      </w:r>
      <w:r w:rsidRPr="009C494D">
        <w:rPr>
          <w:sz w:val="10"/>
        </w:rPr>
        <w:t xml:space="preserve"> antitrust and </w:t>
      </w:r>
      <w:r w:rsidRPr="009C494D">
        <w:rPr>
          <w:rStyle w:val="StyleUnderline"/>
        </w:rPr>
        <w:t>regulatory regime</w:t>
      </w:r>
      <w:r w:rsidRPr="009C494D">
        <w:rPr>
          <w:sz w:val="10"/>
        </w:rPr>
        <w:t xml:space="preserve">, had </w:t>
      </w:r>
      <w:r w:rsidRPr="009C494D">
        <w:rPr>
          <w:rStyle w:val="StyleUnderline"/>
        </w:rPr>
        <w:t>renewed American social cohesion, promoted patriotism, and established the credibility of democratic government during the half-century from 1933 to 1981.</w:t>
      </w:r>
    </w:p>
    <w:p w14:paraId="76F6C7EE" w14:textId="77777777" w:rsidR="00265D72" w:rsidRPr="009C494D" w:rsidRDefault="00265D72" w:rsidP="00265D72">
      <w:pPr>
        <w:rPr>
          <w:sz w:val="14"/>
        </w:rPr>
      </w:pPr>
      <w:r w:rsidRPr="009C494D">
        <w:rPr>
          <w:sz w:val="14"/>
        </w:rPr>
        <w:t>Private Power in a New Gilded Age</w:t>
      </w:r>
    </w:p>
    <w:p w14:paraId="7460F92F" w14:textId="77777777" w:rsidR="00265D72" w:rsidRPr="009C494D" w:rsidRDefault="00265D72" w:rsidP="00265D72">
      <w:pPr>
        <w:rPr>
          <w:sz w:val="14"/>
        </w:rPr>
      </w:pPr>
      <w:r w:rsidRPr="009C494D">
        <w:rPr>
          <w:sz w:val="14"/>
        </w:rPr>
        <w:t xml:space="preserve">How do rising market power and </w:t>
      </w:r>
      <w:r w:rsidRPr="009C494D">
        <w:rPr>
          <w:rStyle w:val="StyleUnderline"/>
        </w:rPr>
        <w:t>massive accretions of private wealth threaten democracy</w:t>
      </w:r>
      <w:r w:rsidRPr="009C494D">
        <w:rPr>
          <w:sz w:val="14"/>
        </w:rPr>
        <w:t xml:space="preserve">? The first direct effect is </w:t>
      </w:r>
      <w:r w:rsidRPr="009C494D">
        <w:rPr>
          <w:rStyle w:val="Emphasis"/>
        </w:rPr>
        <w:t>rising economic inequality</w:t>
      </w:r>
      <w:r w:rsidRPr="009C494D">
        <w:rPr>
          <w:sz w:val="14"/>
        </w:rPr>
        <w:t>. Market power originating in technological domination leads to monopoly pricing on products whose production requires that technology. The resulting monopoly profits are extracted from the market at the expense of others.</w:t>
      </w:r>
    </w:p>
    <w:p w14:paraId="47446680" w14:textId="77777777" w:rsidR="00265D72" w:rsidRPr="009C494D" w:rsidRDefault="00265D72" w:rsidP="00265D72">
      <w:pPr>
        <w:rPr>
          <w:sz w:val="4"/>
          <w:szCs w:val="4"/>
        </w:rPr>
      </w:pPr>
      <w:r w:rsidRPr="009C494D">
        <w:rPr>
          <w:sz w:val="4"/>
          <w:szCs w:val="4"/>
        </w:rPr>
        <w:t>As Silicon Valley technologists and their associated investors earn rising monopoly profits, they suppress the shares of income earned by both labor and capital, including income flowing to retirees and other savers. Hence, I estimate that monopoly profits were less than 5% of total income created by US corporations in 1980, compared to about 25% in 2019. Today, the share is even larger.</w:t>
      </w:r>
    </w:p>
    <w:p w14:paraId="261D2208" w14:textId="77777777" w:rsidR="00265D72" w:rsidRPr="009C494D" w:rsidRDefault="00265D72" w:rsidP="00265D72">
      <w:pPr>
        <w:rPr>
          <w:sz w:val="4"/>
          <w:szCs w:val="4"/>
        </w:rPr>
      </w:pPr>
      <w:r w:rsidRPr="009C494D">
        <w:rPr>
          <w:sz w:val="4"/>
          <w:szCs w:val="4"/>
        </w:rPr>
        <w:t xml:space="preserve">Monopoly wealth is the component of stock prices created by monopoly profits. Since a stock price is determined by investors’ expectations of future profits, monopoly wealth is the market valuation of the monopoly profits that stockholders expect to receive. Total monopoly wealth in the US stock markets was close to zero in 1980, but by 2019 it had risen to more than </w:t>
      </w:r>
      <w:proofErr w:type="gramStart"/>
      <w:r w:rsidRPr="009C494D">
        <w:rPr>
          <w:sz w:val="4"/>
          <w:szCs w:val="4"/>
        </w:rPr>
        <w:t>$25 trillion, and</w:t>
      </w:r>
      <w:proofErr w:type="gramEnd"/>
      <w:r w:rsidRPr="009C494D">
        <w:rPr>
          <w:sz w:val="4"/>
          <w:szCs w:val="4"/>
        </w:rPr>
        <w:t xml:space="preserve"> probably exceeds $35 trillion today.</w:t>
      </w:r>
    </w:p>
    <w:p w14:paraId="46AF451A" w14:textId="77777777" w:rsidR="00265D72" w:rsidRPr="009C494D" w:rsidRDefault="00265D72" w:rsidP="00265D72">
      <w:pPr>
        <w:rPr>
          <w:sz w:val="4"/>
          <w:szCs w:val="4"/>
        </w:rPr>
      </w:pPr>
      <w:r w:rsidRPr="009C494D">
        <w:rPr>
          <w:sz w:val="4"/>
          <w:szCs w:val="4"/>
        </w:rPr>
        <w:t>Since most of this wealth went to a relatively small segment of American society, it has contributed decisively to rising income and wealth inequality. From 1980 to 2019, US per capita inflation-adjusted income grew by 97.3%, while manufacturing workers’ real wages rose by 4.8% – an annual rate of 0.12%. Manufacturing workers generally do not have college degrees, which implies that workers without a college degree gained little from rising productivity after 1980.</w:t>
      </w:r>
    </w:p>
    <w:p w14:paraId="4CFAD920" w14:textId="77777777" w:rsidR="00265D72" w:rsidRPr="009C494D" w:rsidRDefault="00265D72" w:rsidP="00265D72">
      <w:pPr>
        <w:rPr>
          <w:rStyle w:val="StyleUnderline"/>
        </w:rPr>
      </w:pPr>
      <w:r w:rsidRPr="009C494D">
        <w:rPr>
          <w:sz w:val="10"/>
        </w:rPr>
        <w:t xml:space="preserve">But most importantly, vast </w:t>
      </w:r>
      <w:r w:rsidRPr="000042B5">
        <w:rPr>
          <w:rStyle w:val="StyleUnderline"/>
          <w:highlight w:val="yellow"/>
        </w:rPr>
        <w:t>economic inequality leads to</w:t>
      </w:r>
      <w:r w:rsidRPr="009C494D">
        <w:rPr>
          <w:sz w:val="10"/>
        </w:rPr>
        <w:t xml:space="preserve"> vast </w:t>
      </w:r>
      <w:r w:rsidRPr="000042B5">
        <w:rPr>
          <w:rStyle w:val="Emphasis"/>
          <w:highlight w:val="yellow"/>
        </w:rPr>
        <w:t>political inequality</w:t>
      </w:r>
      <w:r w:rsidRPr="009C494D">
        <w:rPr>
          <w:sz w:val="10"/>
        </w:rPr>
        <w:t xml:space="preserve">, which </w:t>
      </w:r>
      <w:r w:rsidRPr="000042B5">
        <w:rPr>
          <w:rStyle w:val="StyleUnderline"/>
          <w:highlight w:val="yellow"/>
        </w:rPr>
        <w:t>undermines democracy</w:t>
      </w:r>
      <w:r w:rsidRPr="009C494D">
        <w:rPr>
          <w:sz w:val="10"/>
        </w:rPr>
        <w:t xml:space="preserve"> because rising private wealth increases private power, which is the ability to impose one’s will on other people. Although power originates from different sources, private wealth is the standard tool for gaining </w:t>
      </w:r>
      <w:r w:rsidRPr="000042B5">
        <w:rPr>
          <w:rStyle w:val="StyleUnderline"/>
          <w:highlight w:val="yellow"/>
        </w:rPr>
        <w:t>private power</w:t>
      </w:r>
      <w:r w:rsidRPr="009C494D">
        <w:rPr>
          <w:sz w:val="10"/>
        </w:rPr>
        <w:t xml:space="preserve">, which </w:t>
      </w:r>
      <w:r w:rsidRPr="000042B5">
        <w:rPr>
          <w:rStyle w:val="StyleUnderline"/>
          <w:highlight w:val="yellow"/>
        </w:rPr>
        <w:t>erodes democratic institutions</w:t>
      </w:r>
      <w:r w:rsidRPr="009C494D">
        <w:rPr>
          <w:rStyle w:val="StyleUnderline"/>
        </w:rPr>
        <w:t xml:space="preserve"> founded on</w:t>
      </w:r>
      <w:r w:rsidRPr="009C494D">
        <w:rPr>
          <w:sz w:val="10"/>
        </w:rPr>
        <w:t xml:space="preserve"> the </w:t>
      </w:r>
      <w:r w:rsidRPr="009C494D">
        <w:rPr>
          <w:rStyle w:val="StyleUnderline"/>
        </w:rPr>
        <w:t>principle that private power should be limited to the right to vote.</w:t>
      </w:r>
    </w:p>
    <w:p w14:paraId="4E6882EE" w14:textId="77777777" w:rsidR="00265D72" w:rsidRPr="009C494D" w:rsidRDefault="00265D72" w:rsidP="00265D72">
      <w:pPr>
        <w:rPr>
          <w:sz w:val="10"/>
        </w:rPr>
      </w:pPr>
      <w:r w:rsidRPr="009C494D">
        <w:rPr>
          <w:sz w:val="10"/>
        </w:rPr>
        <w:t>In the first Gilded Age, a few robber barons gained the power to control the nomination of presidents. In the second Gilded Age, vast wealth inequality has allowed a few Americans to exert outsize influence through lobbying, campaign contributions, and threats to finance challenges to incumbents. They have had a significant impact on policy formation, legislation, and regulation. The US has become an oligarchy, headed by the wealthy individuals whom Trump appointed to top positions, the billionaires who lined up at his inauguration, and the wealthy CEOs who have supported him.</w:t>
      </w:r>
    </w:p>
    <w:p w14:paraId="1A73CA4B" w14:textId="77777777" w:rsidR="00265D72" w:rsidRPr="009C494D" w:rsidRDefault="00265D72" w:rsidP="00265D72">
      <w:pPr>
        <w:rPr>
          <w:sz w:val="10"/>
        </w:rPr>
      </w:pPr>
      <w:r w:rsidRPr="009C494D">
        <w:rPr>
          <w:sz w:val="10"/>
        </w:rPr>
        <w:t xml:space="preserve">Individuals like Miriam Adelson, Marc Andreessen, Michael Bloomberg, Elon Musk, the Koch brothers, George Soros, and Peter Thiel have demonstrated publicly how wealth is translated into political power, and many other wealthy Americans regularly use their wealth to exercise power and impose their will on politicians through donations and other means. Elon Musk’s Department of Government Efficiency is merely the latest and most grotesque example of such a transaction. Since the origin of much of this wealth is the market power of the underlying firms, DOGE accentuates the fact that market power and economic inequality drive political power and political inequality. Such </w:t>
      </w:r>
      <w:r w:rsidRPr="000042B5">
        <w:rPr>
          <w:rStyle w:val="StyleUnderline"/>
          <w:highlight w:val="yellow"/>
        </w:rPr>
        <w:t>inequality erodes</w:t>
      </w:r>
      <w:r w:rsidRPr="009C494D">
        <w:rPr>
          <w:sz w:val="10"/>
        </w:rPr>
        <w:t xml:space="preserve"> the political power and </w:t>
      </w:r>
      <w:r w:rsidRPr="000042B5">
        <w:rPr>
          <w:rStyle w:val="StyleUnderline"/>
          <w:highlight w:val="yellow"/>
        </w:rPr>
        <w:t>civic participation of ordinary citizens</w:t>
      </w:r>
      <w:r w:rsidRPr="009C494D">
        <w:rPr>
          <w:rStyle w:val="StyleUnderline"/>
        </w:rPr>
        <w:t xml:space="preserve"> </w:t>
      </w:r>
      <w:r w:rsidRPr="009C494D">
        <w:rPr>
          <w:sz w:val="10"/>
        </w:rPr>
        <w:t>and causes many middle and lower-income citizens to lose faith in their democracy.</w:t>
      </w:r>
    </w:p>
    <w:p w14:paraId="67244CF3" w14:textId="77777777" w:rsidR="00265D72" w:rsidRPr="009C494D" w:rsidRDefault="00265D72" w:rsidP="00265D72">
      <w:pPr>
        <w:rPr>
          <w:sz w:val="2"/>
          <w:szCs w:val="2"/>
        </w:rPr>
      </w:pPr>
      <w:r w:rsidRPr="009C494D">
        <w:rPr>
          <w:sz w:val="2"/>
          <w:szCs w:val="2"/>
        </w:rPr>
        <w:t>The Crucial Role of Technology</w:t>
      </w:r>
    </w:p>
    <w:p w14:paraId="76A8FED5" w14:textId="77777777" w:rsidR="00265D72" w:rsidRPr="009C494D" w:rsidRDefault="00265D72" w:rsidP="00265D72">
      <w:pPr>
        <w:rPr>
          <w:sz w:val="2"/>
          <w:szCs w:val="2"/>
        </w:rPr>
      </w:pPr>
      <w:r w:rsidRPr="009C494D">
        <w:rPr>
          <w:sz w:val="2"/>
          <w:szCs w:val="2"/>
        </w:rPr>
        <w:t>None of this could have happened without a free-market economic policy. Such a policy also reflects a desire for individual freedom and the conviction that people should be responsible for their actions. In its pure form, such a policy rejects all public safety-net programs, including those geared toward retraining or otherwise supporting workers whose jobs are destroyed by technology or free trade.</w:t>
      </w:r>
    </w:p>
    <w:p w14:paraId="4C453B8C" w14:textId="77777777" w:rsidR="00265D72" w:rsidRPr="009C494D" w:rsidRDefault="00265D72" w:rsidP="00265D72">
      <w:pPr>
        <w:rPr>
          <w:sz w:val="2"/>
          <w:szCs w:val="2"/>
        </w:rPr>
      </w:pPr>
      <w:r w:rsidRPr="009C494D">
        <w:rPr>
          <w:sz w:val="2"/>
          <w:szCs w:val="2"/>
        </w:rPr>
        <w:t>American politicians often express an Ayn Rand-like reverence for heroic individualism, but this dispensation has far-reaching consequences. A free-market, technology-based economy enables some people to profit and others to be harmed by innovation. The required self-reliance results in those who are harmed being left to their own devices, creating the political problem of angry people who are victims of a policy they consider unjust. The actual outcome is a weakened democracy.</w:t>
      </w:r>
    </w:p>
    <w:p w14:paraId="170A419A" w14:textId="77777777" w:rsidR="00265D72" w:rsidRPr="009C494D" w:rsidRDefault="00265D72" w:rsidP="00265D72">
      <w:pPr>
        <w:rPr>
          <w:sz w:val="2"/>
          <w:szCs w:val="2"/>
        </w:rPr>
      </w:pPr>
      <w:r w:rsidRPr="009C494D">
        <w:rPr>
          <w:sz w:val="2"/>
          <w:szCs w:val="2"/>
        </w:rPr>
        <w:t>The key variable here is the impact of technological change on worker skills. In the early twentieth century, the major innovative technologies were electricity and the internal combustion engine, but the one that really launched American industrialization was the assembly line (invented by Ransom Olds in 1901 and perfected by Henry Ford, who developed the moving assembly line in 1913 to produce the Model T). This method of mass production destroyed some skilled jobs, but, unlike today’s technologies, it created many higher-productivity jobs for workers without college degrees.</w:t>
      </w:r>
    </w:p>
    <w:p w14:paraId="7F837F51" w14:textId="77777777" w:rsidR="00265D72" w:rsidRPr="009C494D" w:rsidRDefault="00265D72" w:rsidP="00265D72">
      <w:pPr>
        <w:rPr>
          <w:sz w:val="2"/>
          <w:szCs w:val="2"/>
        </w:rPr>
      </w:pPr>
      <w:r w:rsidRPr="009C494D">
        <w:rPr>
          <w:sz w:val="2"/>
          <w:szCs w:val="2"/>
        </w:rPr>
        <w:t>The moving assembly line cut costs by breaking down complex operations into simple, repetitive tasks, enabling Ford to hire unskilled workers with the ability to perform such tasks on a sustained basis. He rewarded those who could endure assembly-line work by raising their wages higher than those of ordinary unskilled workers, thereby creating the traditional “blue-collar worker” who could pursue the American Dream without a college degree.</w:t>
      </w:r>
    </w:p>
    <w:p w14:paraId="72B8467A" w14:textId="77777777" w:rsidR="00265D72" w:rsidRPr="009C494D" w:rsidRDefault="00265D72" w:rsidP="00265D72">
      <w:pPr>
        <w:rPr>
          <w:sz w:val="2"/>
          <w:szCs w:val="2"/>
        </w:rPr>
      </w:pPr>
      <w:r w:rsidRPr="009C494D">
        <w:rPr>
          <w:sz w:val="2"/>
          <w:szCs w:val="2"/>
        </w:rPr>
        <w:t>Over time, blue-collar workers emerged in other industries, performing different repetitive tasks to mass-produce many different goods. Many white-collar jobs, such as bookkeepers and checkout cashiers, were also transformed into repetitive work.</w:t>
      </w:r>
    </w:p>
    <w:p w14:paraId="2274A07F" w14:textId="77777777" w:rsidR="00265D72" w:rsidRPr="009C494D" w:rsidRDefault="00265D72" w:rsidP="00265D72">
      <w:pPr>
        <w:rPr>
          <w:sz w:val="2"/>
          <w:szCs w:val="2"/>
        </w:rPr>
      </w:pPr>
      <w:r w:rsidRPr="009C494D">
        <w:rPr>
          <w:sz w:val="2"/>
          <w:szCs w:val="2"/>
        </w:rPr>
        <w:t>Thus, workers without a college degree – accounting for about 85% of the US labor force in 1920, and still more than 65% in 1950 – were the primary beneficiaries of twentieth-century technologies. They received on-the-job training, and they earned enough to educate their children, access medical services, take vacations, and develop self-esteem as members of a vibrant American labor force and a rapidly expanding middle class.</w:t>
      </w:r>
    </w:p>
    <w:p w14:paraId="6F3DEA72" w14:textId="77777777" w:rsidR="00265D72" w:rsidRPr="009C494D" w:rsidRDefault="00265D72" w:rsidP="00265D72">
      <w:pPr>
        <w:rPr>
          <w:sz w:val="2"/>
          <w:szCs w:val="2"/>
        </w:rPr>
      </w:pPr>
      <w:r w:rsidRPr="009C494D">
        <w:rPr>
          <w:sz w:val="2"/>
          <w:szCs w:val="2"/>
        </w:rPr>
        <w:t>The IT revolution and globalization destroyed all that. IT-based automation displaced workers who had prospered under the prior technologies, because it replaced jobs requiring the performance of repetitive tasks. Many of the previously thriving blue-collar workers were forced to take lower-paying jobs, a trend that destroyed many vibrant communities and drove a breakdown in family life and health, and an increase in what Anne Case and the Nobel laureate economist Angus Deaton call “deaths of despair” (from suicide, drug overdose, and liver disease).</w:t>
      </w:r>
    </w:p>
    <w:p w14:paraId="35580E1A" w14:textId="77777777" w:rsidR="00265D72" w:rsidRPr="009C494D" w:rsidRDefault="00265D72" w:rsidP="00265D72">
      <w:pPr>
        <w:rPr>
          <w:sz w:val="2"/>
          <w:szCs w:val="2"/>
        </w:rPr>
      </w:pPr>
      <w:r w:rsidRPr="009C494D">
        <w:rPr>
          <w:sz w:val="2"/>
          <w:szCs w:val="2"/>
        </w:rPr>
        <w:t>The Underside of Globalization</w:t>
      </w:r>
    </w:p>
    <w:p w14:paraId="0E21CA7F" w14:textId="77777777" w:rsidR="00265D72" w:rsidRPr="009C494D" w:rsidRDefault="00265D72" w:rsidP="00265D72">
      <w:pPr>
        <w:rPr>
          <w:sz w:val="2"/>
          <w:szCs w:val="2"/>
        </w:rPr>
      </w:pPr>
      <w:r w:rsidRPr="009C494D">
        <w:rPr>
          <w:sz w:val="2"/>
          <w:szCs w:val="2"/>
        </w:rPr>
        <w:t>Free-market globalization after 1981 was the other major source of significant job losses. Although international trade is theoretically beneficial, it does inflict costs on some groups that exceed the benefits. The opening of trade with China, for example, eliminated about 2.4 million US jobs from 1999 to 2011.</w:t>
      </w:r>
    </w:p>
    <w:p w14:paraId="416235D1" w14:textId="77777777" w:rsidR="00265D72" w:rsidRPr="009C494D" w:rsidRDefault="00265D72" w:rsidP="00265D72">
      <w:pPr>
        <w:rPr>
          <w:sz w:val="2"/>
          <w:szCs w:val="2"/>
        </w:rPr>
      </w:pPr>
      <w:r w:rsidRPr="009C494D">
        <w:rPr>
          <w:sz w:val="2"/>
          <w:szCs w:val="2"/>
        </w:rPr>
        <w:t>While workers under the age of 39 found alternative jobs, most older workers, whose specialized skills did not fit the industries they would need to enter, could not adjust to the “China Shock” and left the labor market. And, because the trade-induced displacements tended to be geographically concentrated, initially isolated job losses eventually led to regional economic decline and then further job losses. This regional decline was intensified by the shift of some Northern manufacturing to the non-union South, and the outcomes have been long-lasting, with research conducted in 2019 showing almost no recovery in the affected regions.</w:t>
      </w:r>
    </w:p>
    <w:p w14:paraId="6FB757EF" w14:textId="77777777" w:rsidR="00265D72" w:rsidRPr="009C494D" w:rsidRDefault="00265D72" w:rsidP="00265D72">
      <w:pPr>
        <w:rPr>
          <w:sz w:val="10"/>
        </w:rPr>
      </w:pPr>
      <w:r w:rsidRPr="009C494D">
        <w:rPr>
          <w:sz w:val="10"/>
        </w:rPr>
        <w:t xml:space="preserve">The </w:t>
      </w:r>
      <w:r w:rsidRPr="009C494D">
        <w:rPr>
          <w:rStyle w:val="StyleUnderline"/>
        </w:rPr>
        <w:t>adverse effects on workers without a college degree</w:t>
      </w:r>
      <w:r w:rsidRPr="009C494D">
        <w:rPr>
          <w:sz w:val="10"/>
        </w:rPr>
        <w:t xml:space="preserve"> have been </w:t>
      </w:r>
      <w:r w:rsidRPr="009C494D">
        <w:rPr>
          <w:rStyle w:val="StyleUnderline"/>
        </w:rPr>
        <w:t>unprecedented in scale</w:t>
      </w:r>
      <w:r w:rsidRPr="009C494D">
        <w:rPr>
          <w:sz w:val="10"/>
        </w:rPr>
        <w:t xml:space="preserve">. The </w:t>
      </w:r>
      <w:r w:rsidRPr="009C494D">
        <w:rPr>
          <w:rStyle w:val="StyleUnderline"/>
        </w:rPr>
        <w:t>US economy was growing</w:t>
      </w:r>
      <w:r w:rsidRPr="009C494D">
        <w:rPr>
          <w:sz w:val="10"/>
        </w:rPr>
        <w:t xml:space="preserve">, but </w:t>
      </w:r>
      <w:proofErr w:type="gramStart"/>
      <w:r w:rsidRPr="009C494D">
        <w:rPr>
          <w:sz w:val="10"/>
        </w:rPr>
        <w:t xml:space="preserve">the </w:t>
      </w:r>
      <w:r w:rsidRPr="009C494D">
        <w:rPr>
          <w:rStyle w:val="StyleUnderline"/>
        </w:rPr>
        <w:t>majority of</w:t>
      </w:r>
      <w:proofErr w:type="gramEnd"/>
      <w:r w:rsidRPr="009C494D">
        <w:rPr>
          <w:rStyle w:val="StyleUnderline"/>
        </w:rPr>
        <w:t xml:space="preserve"> American workers were being harmed by </w:t>
      </w:r>
      <w:r w:rsidRPr="009C494D">
        <w:rPr>
          <w:sz w:val="10"/>
        </w:rPr>
        <w:t xml:space="preserve">the </w:t>
      </w:r>
      <w:r w:rsidRPr="009C494D">
        <w:rPr>
          <w:rStyle w:val="StyleUnderline"/>
        </w:rPr>
        <w:t>nature of the growth experienced</w:t>
      </w:r>
      <w:r w:rsidRPr="009C494D">
        <w:rPr>
          <w:sz w:val="10"/>
        </w:rPr>
        <w:t>. Free-market policy and technology destroyed the proud culture of the blue-collar worker, and while this destruction was unfolding, America’s educated elites ignored the problem, insisting either that the market would take care of it or paying lip service to occupational retraining for displaced workers. When this process turned into a populist political storm, most Americans, especially elites, were taken by surprise.</w:t>
      </w:r>
    </w:p>
    <w:p w14:paraId="67B550D3" w14:textId="77777777" w:rsidR="00265D72" w:rsidRPr="009C494D" w:rsidRDefault="00265D72" w:rsidP="00265D72">
      <w:pPr>
        <w:rPr>
          <w:sz w:val="10"/>
        </w:rPr>
      </w:pPr>
      <w:r w:rsidRPr="009C494D">
        <w:rPr>
          <w:sz w:val="10"/>
        </w:rPr>
        <w:t>We now know the outcome: the rise of Trump’s MAGA movement and the decline of democracy. Ignored by democratic institutions for two generations, workers without a college degree lost hope. When given a chance, they rejected what they have come to regard as a corrupt elite that has used false scientific arguments to justify the policies that harmed them. From their perspective, if the past four decades are what “progress” looks like, they have no use for it.</w:t>
      </w:r>
    </w:p>
    <w:p w14:paraId="31EAA929" w14:textId="77777777" w:rsidR="00265D72" w:rsidRPr="009C494D" w:rsidRDefault="00265D72" w:rsidP="00265D72">
      <w:pPr>
        <w:rPr>
          <w:sz w:val="10"/>
        </w:rPr>
      </w:pPr>
      <w:r w:rsidRPr="009C494D">
        <w:rPr>
          <w:sz w:val="10"/>
        </w:rPr>
        <w:t xml:space="preserve">It isn’t easy to estimate the number of people sympathetic to this point of view, but we can try. In my forthcoming book, Private Power and Democracy’s Decline: How to Make Capitalism Support Democracy, I arrive at two figures. One is the </w:t>
      </w:r>
      <w:r w:rsidRPr="009C494D">
        <w:rPr>
          <w:rStyle w:val="StyleUnderline"/>
        </w:rPr>
        <w:t>40 million Americans</w:t>
      </w:r>
      <w:r w:rsidRPr="009C494D">
        <w:rPr>
          <w:sz w:val="10"/>
        </w:rPr>
        <w:t xml:space="preserve"> whose </w:t>
      </w:r>
      <w:r w:rsidRPr="009C494D">
        <w:rPr>
          <w:rStyle w:val="StyleUnderline"/>
        </w:rPr>
        <w:t xml:space="preserve">economic conditions were directly affected by </w:t>
      </w:r>
      <w:r w:rsidRPr="009C494D">
        <w:rPr>
          <w:sz w:val="10"/>
        </w:rPr>
        <w:t xml:space="preserve">the </w:t>
      </w:r>
      <w:r w:rsidRPr="009C494D">
        <w:rPr>
          <w:rStyle w:val="StyleUnderline"/>
        </w:rPr>
        <w:t>job displacements of</w:t>
      </w:r>
      <w:r w:rsidRPr="009C494D">
        <w:rPr>
          <w:sz w:val="10"/>
        </w:rPr>
        <w:t xml:space="preserve"> the </w:t>
      </w:r>
      <w:r w:rsidRPr="009C494D">
        <w:rPr>
          <w:rStyle w:val="StyleUnderline"/>
        </w:rPr>
        <w:t>last half-century</w:t>
      </w:r>
      <w:r w:rsidRPr="009C494D">
        <w:rPr>
          <w:sz w:val="10"/>
        </w:rPr>
        <w:t xml:space="preserve">. This </w:t>
      </w:r>
      <w:r w:rsidRPr="009C494D">
        <w:rPr>
          <w:rStyle w:val="StyleUnderline"/>
        </w:rPr>
        <w:t xml:space="preserve">includes workers, their family members, and extended </w:t>
      </w:r>
      <w:proofErr w:type="gramStart"/>
      <w:r w:rsidRPr="009C494D">
        <w:rPr>
          <w:rStyle w:val="StyleUnderline"/>
        </w:rPr>
        <w:t>family</w:t>
      </w:r>
      <w:proofErr w:type="gramEnd"/>
      <w:r w:rsidRPr="009C494D">
        <w:rPr>
          <w:rStyle w:val="StyleUnderline"/>
        </w:rPr>
        <w:t xml:space="preserve"> who </w:t>
      </w:r>
      <w:proofErr w:type="gramStart"/>
      <w:r w:rsidRPr="009C494D">
        <w:rPr>
          <w:rStyle w:val="StyleUnderline"/>
        </w:rPr>
        <w:t>experienced</w:t>
      </w:r>
      <w:proofErr w:type="gramEnd"/>
      <w:r w:rsidRPr="009C494D">
        <w:rPr>
          <w:rStyle w:val="StyleUnderline"/>
        </w:rPr>
        <w:t xml:space="preserve"> declining living standards</w:t>
      </w:r>
      <w:r w:rsidRPr="009C494D">
        <w:rPr>
          <w:sz w:val="10"/>
        </w:rPr>
        <w:t>. It also includes local workers and family members who lost their jobs in declining regions, owing to the same forces.</w:t>
      </w:r>
    </w:p>
    <w:p w14:paraId="12686310" w14:textId="77777777" w:rsidR="00265D72" w:rsidRPr="009C494D" w:rsidRDefault="00265D72" w:rsidP="00265D72">
      <w:pPr>
        <w:rPr>
          <w:sz w:val="10"/>
        </w:rPr>
      </w:pPr>
      <w:r w:rsidRPr="009C494D">
        <w:rPr>
          <w:sz w:val="10"/>
        </w:rPr>
        <w:t xml:space="preserve">The second figure consists of the first group, plus workers without college degrees who have lost faith in the possibility of upward mobility in America for those who work hard. My estimate is </w:t>
      </w:r>
      <w:r w:rsidRPr="00FB42BE">
        <w:rPr>
          <w:rStyle w:val="Emphasis"/>
          <w:highlight w:val="yellow"/>
        </w:rPr>
        <w:t>110 million Americans</w:t>
      </w:r>
      <w:r w:rsidRPr="009C494D">
        <w:rPr>
          <w:sz w:val="10"/>
        </w:rPr>
        <w:t xml:space="preserve">, with the difference of 70 million comprising </w:t>
      </w:r>
      <w:proofErr w:type="gramStart"/>
      <w:r w:rsidRPr="009C494D">
        <w:rPr>
          <w:sz w:val="10"/>
        </w:rPr>
        <w:t>a large number of</w:t>
      </w:r>
      <w:proofErr w:type="gramEnd"/>
      <w:r w:rsidRPr="009C494D">
        <w:rPr>
          <w:sz w:val="10"/>
        </w:rPr>
        <w:t xml:space="preserve"> workers, including young ones, who are concerned about their future. They </w:t>
      </w:r>
      <w:r w:rsidRPr="000042B5">
        <w:rPr>
          <w:rStyle w:val="StyleUnderline"/>
          <w:highlight w:val="yellow"/>
        </w:rPr>
        <w:t>reflect</w:t>
      </w:r>
      <w:r w:rsidRPr="009C494D">
        <w:rPr>
          <w:sz w:val="10"/>
        </w:rPr>
        <w:t xml:space="preserve"> the high and </w:t>
      </w:r>
      <w:r w:rsidRPr="000042B5">
        <w:rPr>
          <w:rStyle w:val="StyleUnderline"/>
          <w:highlight w:val="yellow"/>
        </w:rPr>
        <w:t>rising anxiety in</w:t>
      </w:r>
      <w:r w:rsidRPr="009C494D">
        <w:rPr>
          <w:sz w:val="10"/>
        </w:rPr>
        <w:t xml:space="preserve"> the </w:t>
      </w:r>
      <w:r w:rsidRPr="000042B5">
        <w:rPr>
          <w:rStyle w:val="StyleUnderline"/>
          <w:highlight w:val="yellow"/>
        </w:rPr>
        <w:t>American labor market</w:t>
      </w:r>
      <w:r w:rsidRPr="009C494D">
        <w:rPr>
          <w:sz w:val="10"/>
        </w:rPr>
        <w:t xml:space="preserve"> about the potential impact of future technologies, particularly AI, which may also threaten the jobs of educated people.</w:t>
      </w:r>
    </w:p>
    <w:p w14:paraId="49AD1622" w14:textId="77777777" w:rsidR="00265D72" w:rsidRPr="009C494D" w:rsidRDefault="00265D72" w:rsidP="00265D72">
      <w:pPr>
        <w:rPr>
          <w:sz w:val="4"/>
          <w:szCs w:val="4"/>
        </w:rPr>
      </w:pPr>
      <w:r w:rsidRPr="009C494D">
        <w:rPr>
          <w:sz w:val="4"/>
          <w:szCs w:val="4"/>
        </w:rPr>
        <w:t>These estimates include elements of the various culture-based anti-democratic forces (such as fundamentalist religious groups and various racist and extremist movements) that have always been present. Their small number meant they could never win elections. But when combined with workers who considered themselves the economic victims of liberal democracy, they achieved a critical mass.</w:t>
      </w:r>
    </w:p>
    <w:p w14:paraId="1036EE78" w14:textId="77777777" w:rsidR="00265D72" w:rsidRPr="009C494D" w:rsidRDefault="00265D72" w:rsidP="00265D72">
      <w:pPr>
        <w:rPr>
          <w:sz w:val="4"/>
          <w:szCs w:val="4"/>
        </w:rPr>
      </w:pPr>
      <w:r w:rsidRPr="009C494D">
        <w:rPr>
          <w:sz w:val="4"/>
          <w:szCs w:val="4"/>
        </w:rPr>
        <w:t>This is what Trump did when he formed the MAGA coalition in the 2016 election. The implication is that cultural factors, though exploited by politicians to attack their opponents and promote their own agenda, do not explain the rise of MAGA. Their marginal contribution certainly made a difference in 2016 and 2024, but the main force advancing MAGA is the large number of workers without a college education who turned against liberal democracy.</w:t>
      </w:r>
    </w:p>
    <w:p w14:paraId="26673C73" w14:textId="77777777" w:rsidR="00265D72" w:rsidRPr="009C494D" w:rsidRDefault="00265D72" w:rsidP="00265D72">
      <w:pPr>
        <w:rPr>
          <w:sz w:val="4"/>
          <w:szCs w:val="4"/>
        </w:rPr>
      </w:pPr>
      <w:r w:rsidRPr="009C494D">
        <w:rPr>
          <w:sz w:val="4"/>
          <w:szCs w:val="4"/>
        </w:rPr>
        <w:t xml:space="preserve">The forces driving the decline of democracy in the US are evident in other </w:t>
      </w:r>
      <w:proofErr w:type="gramStart"/>
      <w:r w:rsidRPr="009C494D">
        <w:rPr>
          <w:sz w:val="4"/>
          <w:szCs w:val="4"/>
        </w:rPr>
        <w:t>countries, but</w:t>
      </w:r>
      <w:proofErr w:type="gramEnd"/>
      <w:r w:rsidRPr="009C494D">
        <w:rPr>
          <w:sz w:val="4"/>
          <w:szCs w:val="4"/>
        </w:rPr>
        <w:t xml:space="preserve"> vary with local conditions. In particular, the severity of democratic backsliding depends on the extent of countries’ policy efforts to help workers cope with the impact of major economic changes. Scandinavia, Germany, and Japan present examples of such an explicit policy effort.</w:t>
      </w:r>
    </w:p>
    <w:p w14:paraId="6186CCDC" w14:textId="77777777" w:rsidR="00265D72" w:rsidRPr="009C494D" w:rsidRDefault="00265D72" w:rsidP="00265D72">
      <w:pPr>
        <w:rPr>
          <w:sz w:val="10"/>
        </w:rPr>
      </w:pPr>
      <w:r w:rsidRPr="009C494D">
        <w:rPr>
          <w:sz w:val="10"/>
        </w:rPr>
        <w:t>Saving Democracy</w:t>
      </w:r>
    </w:p>
    <w:p w14:paraId="0B6DFFE6" w14:textId="77777777" w:rsidR="00265D72" w:rsidRPr="009C494D" w:rsidRDefault="00265D72" w:rsidP="00265D72">
      <w:pPr>
        <w:rPr>
          <w:sz w:val="10"/>
        </w:rPr>
      </w:pPr>
      <w:r w:rsidRPr="009C494D">
        <w:rPr>
          <w:sz w:val="10"/>
        </w:rPr>
        <w:t xml:space="preserve">We can have democracy or a free-market economic policy, but we cannot have both. The </w:t>
      </w:r>
      <w:r w:rsidRPr="000042B5">
        <w:rPr>
          <w:rStyle w:val="StyleUnderline"/>
          <w:highlight w:val="yellow"/>
        </w:rPr>
        <w:t>restoration of democracy requires</w:t>
      </w:r>
      <w:r w:rsidRPr="009C494D">
        <w:rPr>
          <w:sz w:val="10"/>
        </w:rPr>
        <w:t xml:space="preserve"> achieving </w:t>
      </w:r>
      <w:r w:rsidRPr="00BA525E">
        <w:rPr>
          <w:rStyle w:val="Emphasis"/>
        </w:rPr>
        <w:t>two central goals</w:t>
      </w:r>
      <w:r w:rsidRPr="009C494D">
        <w:rPr>
          <w:sz w:val="10"/>
        </w:rPr>
        <w:t xml:space="preserve">: The </w:t>
      </w:r>
      <w:r w:rsidRPr="00BA525E">
        <w:rPr>
          <w:rStyle w:val="StyleUnderline"/>
        </w:rPr>
        <w:t>first</w:t>
      </w:r>
      <w:r w:rsidRPr="009C494D">
        <w:rPr>
          <w:sz w:val="10"/>
        </w:rPr>
        <w:t xml:space="preserve"> is </w:t>
      </w:r>
      <w:r w:rsidRPr="000042B5">
        <w:rPr>
          <w:rStyle w:val="StyleUnderline"/>
          <w:highlight w:val="yellow"/>
        </w:rPr>
        <w:t>to</w:t>
      </w:r>
      <w:r w:rsidRPr="009C494D">
        <w:rPr>
          <w:sz w:val="10"/>
        </w:rPr>
        <w:t xml:space="preserve"> suppress private power and </w:t>
      </w:r>
      <w:r w:rsidRPr="000042B5">
        <w:rPr>
          <w:rStyle w:val="StyleUnderline"/>
          <w:highlight w:val="yellow"/>
        </w:rPr>
        <w:t>eliminate</w:t>
      </w:r>
      <w:r w:rsidRPr="009C494D">
        <w:rPr>
          <w:sz w:val="10"/>
        </w:rPr>
        <w:t xml:space="preserve"> the </w:t>
      </w:r>
      <w:r w:rsidRPr="000042B5">
        <w:rPr>
          <w:rStyle w:val="Emphasis"/>
          <w:highlight w:val="yellow"/>
        </w:rPr>
        <w:t>extreme economic and political inequality</w:t>
      </w:r>
      <w:r w:rsidRPr="009C494D">
        <w:rPr>
          <w:sz w:val="10"/>
        </w:rPr>
        <w:t xml:space="preserve"> that has turned the US into an oligarchy. The</w:t>
      </w:r>
      <w:r w:rsidRPr="00BA525E">
        <w:rPr>
          <w:rStyle w:val="StyleUnderline"/>
        </w:rPr>
        <w:t xml:space="preserve"> second</w:t>
      </w:r>
      <w:r w:rsidRPr="009C494D">
        <w:rPr>
          <w:sz w:val="10"/>
        </w:rPr>
        <w:t xml:space="preserve"> is </w:t>
      </w:r>
      <w:r w:rsidRPr="00BA525E">
        <w:rPr>
          <w:rStyle w:val="StyleUnderline"/>
        </w:rPr>
        <w:t>to ensure that</w:t>
      </w:r>
      <w:r w:rsidRPr="009C494D">
        <w:rPr>
          <w:sz w:val="10"/>
        </w:rPr>
        <w:t xml:space="preserve"> the </w:t>
      </w:r>
      <w:r w:rsidRPr="00BA525E">
        <w:rPr>
          <w:rStyle w:val="StyleUnderline"/>
        </w:rPr>
        <w:t>benefits of innovations and economic growth</w:t>
      </w:r>
      <w:r w:rsidRPr="009C494D">
        <w:rPr>
          <w:sz w:val="10"/>
        </w:rPr>
        <w:t xml:space="preserve"> are </w:t>
      </w:r>
      <w:r w:rsidRPr="00BA525E">
        <w:rPr>
          <w:rStyle w:val="StyleUnderline"/>
        </w:rPr>
        <w:t>more equally shared</w:t>
      </w:r>
      <w:r w:rsidRPr="009C494D">
        <w:rPr>
          <w:sz w:val="10"/>
        </w:rPr>
        <w:t>, so that no group is left behind and forced to pay the price for gains enjoyed by others.</w:t>
      </w:r>
    </w:p>
    <w:p w14:paraId="15FEC438" w14:textId="77777777" w:rsidR="00265D72" w:rsidRPr="009C494D" w:rsidRDefault="00265D72" w:rsidP="00265D72">
      <w:pPr>
        <w:rPr>
          <w:sz w:val="10"/>
        </w:rPr>
      </w:pPr>
      <w:r w:rsidRPr="009C494D">
        <w:rPr>
          <w:sz w:val="10"/>
        </w:rPr>
        <w:t xml:space="preserve">The good news is that rising market power and the high economic and political inequality that accompany it are not inevitable. </w:t>
      </w:r>
      <w:r w:rsidRPr="000042B5">
        <w:rPr>
          <w:rStyle w:val="Emphasis"/>
          <w:highlight w:val="yellow"/>
        </w:rPr>
        <w:t>Policy reforms can reverse it.</w:t>
      </w:r>
      <w:r w:rsidRPr="009C494D">
        <w:rPr>
          <w:sz w:val="10"/>
        </w:rPr>
        <w:t xml:space="preserve"> The </w:t>
      </w:r>
      <w:r w:rsidRPr="00BA525E">
        <w:rPr>
          <w:rStyle w:val="StyleUnderline"/>
        </w:rPr>
        <w:t>New Deal era demonstrated</w:t>
      </w:r>
      <w:r w:rsidRPr="009C494D">
        <w:rPr>
          <w:sz w:val="10"/>
        </w:rPr>
        <w:t xml:space="preserve"> that </w:t>
      </w:r>
      <w:r w:rsidRPr="00BA525E">
        <w:rPr>
          <w:rStyle w:val="StyleUnderline"/>
        </w:rPr>
        <w:t>active antitrust policy and enforcement can prevent large firms from acquiring small on</w:t>
      </w:r>
      <w:r w:rsidRPr="009C494D">
        <w:rPr>
          <w:sz w:val="10"/>
        </w:rPr>
        <w:t>es, and that a combination of antitrust and taxation can hold market power in check.</w:t>
      </w:r>
    </w:p>
    <w:p w14:paraId="69BA4B84" w14:textId="77777777" w:rsidR="00265D72" w:rsidRDefault="00265D72" w:rsidP="00265D72"/>
    <w:p w14:paraId="2AF0097B" w14:textId="77777777" w:rsidR="00265D72" w:rsidRPr="00E917C5" w:rsidRDefault="00265D72" w:rsidP="00265D72">
      <w:pPr>
        <w:pStyle w:val="Heading4"/>
        <w:rPr>
          <w:rFonts w:asciiTheme="minorHAnsi" w:hAnsiTheme="minorHAnsi" w:cstheme="minorHAnsi"/>
        </w:rPr>
      </w:pPr>
      <w:r>
        <w:rPr>
          <w:rFonts w:asciiTheme="minorHAnsi" w:hAnsiTheme="minorHAnsi" w:cstheme="minorHAnsi"/>
        </w:rPr>
        <w:t>Repealing</w:t>
      </w:r>
      <w:r w:rsidRPr="00E917C5">
        <w:rPr>
          <w:rFonts w:asciiTheme="minorHAnsi" w:hAnsiTheme="minorHAnsi" w:cstheme="minorHAnsi"/>
        </w:rPr>
        <w:t xml:space="preserve"> RTW </w:t>
      </w:r>
      <w:r w:rsidRPr="00E917C5">
        <w:rPr>
          <w:rFonts w:asciiTheme="minorHAnsi" w:hAnsiTheme="minorHAnsi" w:cstheme="minorHAnsi"/>
          <w:u w:val="single"/>
        </w:rPr>
        <w:t>empowers</w:t>
      </w:r>
      <w:r w:rsidRPr="00E917C5">
        <w:rPr>
          <w:rFonts w:asciiTheme="minorHAnsi" w:hAnsiTheme="minorHAnsi" w:cstheme="minorHAnsi"/>
        </w:rPr>
        <w:t xml:space="preserve"> US democratic institutions</w:t>
      </w:r>
    </w:p>
    <w:p w14:paraId="55A87731" w14:textId="77777777" w:rsidR="00265D72" w:rsidRPr="00E03AF0" w:rsidRDefault="00265D72" w:rsidP="00265D72">
      <w:pPr>
        <w:rPr>
          <w:rStyle w:val="Style13ptBold"/>
        </w:rPr>
      </w:pPr>
      <w:proofErr w:type="spellStart"/>
      <w:r w:rsidRPr="00E03AF0">
        <w:rPr>
          <w:rStyle w:val="Style13ptBold"/>
        </w:rPr>
        <w:t>Frymer</w:t>
      </w:r>
      <w:proofErr w:type="spellEnd"/>
      <w:r w:rsidRPr="00E03AF0">
        <w:rPr>
          <w:rStyle w:val="Style13ptBold"/>
        </w:rPr>
        <w:t xml:space="preserve"> et al., </w:t>
      </w:r>
      <w:r>
        <w:rPr>
          <w:rStyle w:val="Style13ptBold"/>
        </w:rPr>
        <w:t>25</w:t>
      </w:r>
    </w:p>
    <w:p w14:paraId="3AF185E4" w14:textId="77777777" w:rsidR="00265D72" w:rsidRPr="00DD4235" w:rsidRDefault="00265D72" w:rsidP="00265D72">
      <w:pPr>
        <w:rPr>
          <w:sz w:val="20"/>
          <w:szCs w:val="20"/>
        </w:rPr>
      </w:pPr>
      <w:r w:rsidRPr="00DD4235">
        <w:rPr>
          <w:sz w:val="20"/>
          <w:szCs w:val="20"/>
        </w:rPr>
        <w:t xml:space="preserve">[Paul Frymer -- Professor of Politics at Princeton University. His research and teaching interests are broadly in American politics and public policy. Jacob M. Grumbach -- associate professor at the Goldman School of Public Policy at UC Berkeley. Charlotte Hill -- Independent Researcher who focuses on the intersection of political participation, democracy, and public policy. "Right to Work or Right to Vote? Labor Policy and American Democracy." Cambridge University Press – Perspectives on Politics (2025). 1-14-2025, </w:t>
      </w:r>
      <w:hyperlink r:id="rId9" w:history="1">
        <w:r w:rsidRPr="00DD4235">
          <w:rPr>
            <w:rStyle w:val="Hyperlink"/>
            <w:sz w:val="20"/>
            <w:szCs w:val="20"/>
          </w:rPr>
          <w:t>https://www.cambridge.org/core/journals/perspectives-on-politics/article/right-to-work-or-right-to-vote-labor-policy-and-american-democracy/1AE7AE6A23891CDFC605E98A6C017780</w:t>
        </w:r>
      </w:hyperlink>
      <w:r w:rsidRPr="00DD4235">
        <w:rPr>
          <w:sz w:val="20"/>
          <w:szCs w:val="20"/>
        </w:rPr>
        <w:t xml:space="preserve">, accessed 8-12-2025] </w:t>
      </w:r>
    </w:p>
    <w:p w14:paraId="5EAA55AA" w14:textId="77777777" w:rsidR="00265D72" w:rsidRDefault="00265D72" w:rsidP="00265D72"/>
    <w:p w14:paraId="47A552CB" w14:textId="77777777" w:rsidR="00265D72" w:rsidRPr="00E917C5" w:rsidRDefault="00265D72" w:rsidP="00265D72">
      <w:pPr>
        <w:rPr>
          <w:rStyle w:val="Emphasis"/>
        </w:rPr>
      </w:pPr>
      <w:r w:rsidRPr="00E917C5">
        <w:rPr>
          <w:sz w:val="10"/>
        </w:rPr>
        <w:t xml:space="preserve">There is </w:t>
      </w:r>
      <w:r w:rsidRPr="00E917C5">
        <w:rPr>
          <w:rStyle w:val="StyleUnderline"/>
        </w:rPr>
        <w:t>growing attention to</w:t>
      </w:r>
      <w:r w:rsidRPr="00E917C5">
        <w:rPr>
          <w:sz w:val="10"/>
        </w:rPr>
        <w:t xml:space="preserve"> the </w:t>
      </w:r>
      <w:r w:rsidRPr="000042B5">
        <w:rPr>
          <w:rStyle w:val="StyleUnderline"/>
          <w:highlight w:val="yellow"/>
        </w:rPr>
        <w:t>role of organized labor in</w:t>
      </w:r>
      <w:r w:rsidRPr="00E917C5">
        <w:rPr>
          <w:rStyle w:val="StyleUnderline"/>
        </w:rPr>
        <w:t xml:space="preserve"> </w:t>
      </w:r>
      <w:r w:rsidRPr="00E917C5">
        <w:rPr>
          <w:sz w:val="10"/>
        </w:rPr>
        <w:t xml:space="preserve">maintaining and </w:t>
      </w:r>
      <w:r w:rsidRPr="000042B5">
        <w:rPr>
          <w:rStyle w:val="Emphasis"/>
          <w:highlight w:val="yellow"/>
        </w:rPr>
        <w:t>expanding democratic institutions</w:t>
      </w:r>
      <w:r w:rsidRPr="000042B5">
        <w:rPr>
          <w:sz w:val="10"/>
          <w:highlight w:val="yellow"/>
        </w:rPr>
        <w:t xml:space="preserve"> </w:t>
      </w:r>
      <w:r w:rsidRPr="000042B5">
        <w:rPr>
          <w:rStyle w:val="StyleUnderline"/>
          <w:highlight w:val="yellow"/>
        </w:rPr>
        <w:t>in the U</w:t>
      </w:r>
      <w:r w:rsidRPr="00E917C5">
        <w:rPr>
          <w:sz w:val="10"/>
        </w:rPr>
        <w:t xml:space="preserve">nited </w:t>
      </w:r>
      <w:r w:rsidRPr="000042B5">
        <w:rPr>
          <w:rStyle w:val="StyleUnderline"/>
          <w:highlight w:val="yellow"/>
        </w:rPr>
        <w:t>S</w:t>
      </w:r>
      <w:r w:rsidRPr="00E917C5">
        <w:rPr>
          <w:sz w:val="10"/>
        </w:rPr>
        <w:t>tates. In this article</w:t>
      </w:r>
      <w:r w:rsidRPr="00E917C5">
        <w:rPr>
          <w:rStyle w:val="StyleUnderline"/>
        </w:rPr>
        <w:t>, we investigate</w:t>
      </w:r>
      <w:r w:rsidRPr="00E917C5">
        <w:rPr>
          <w:sz w:val="10"/>
        </w:rPr>
        <w:t xml:space="preserve"> the </w:t>
      </w:r>
      <w:r w:rsidRPr="00E917C5">
        <w:rPr>
          <w:rStyle w:val="StyleUnderline"/>
        </w:rPr>
        <w:t>effect of right-to-work laws on electoral democracy in the states</w:t>
      </w:r>
      <w:r w:rsidRPr="00E917C5">
        <w:rPr>
          <w:sz w:val="10"/>
        </w:rPr>
        <w:t xml:space="preserve">. We theorize a </w:t>
      </w:r>
      <w:r w:rsidRPr="00E917C5">
        <w:rPr>
          <w:rStyle w:val="StyleUnderline"/>
        </w:rPr>
        <w:t xml:space="preserve">series of mechanisms by which </w:t>
      </w:r>
      <w:r w:rsidRPr="000042B5">
        <w:rPr>
          <w:rStyle w:val="StyleUnderline"/>
          <w:highlight w:val="yellow"/>
        </w:rPr>
        <w:t>labor unions contribute to</w:t>
      </w:r>
      <w:r w:rsidRPr="00E917C5">
        <w:rPr>
          <w:sz w:val="10"/>
        </w:rPr>
        <w:t xml:space="preserve"> the </w:t>
      </w:r>
      <w:r w:rsidRPr="00E917C5">
        <w:rPr>
          <w:rStyle w:val="StyleUnderline"/>
        </w:rPr>
        <w:t xml:space="preserve">maintenance and </w:t>
      </w:r>
      <w:r w:rsidRPr="000042B5">
        <w:rPr>
          <w:rStyle w:val="StyleUnderline"/>
          <w:highlight w:val="yellow"/>
        </w:rPr>
        <w:t xml:space="preserve">expansion of </w:t>
      </w:r>
      <w:r w:rsidRPr="000042B5">
        <w:rPr>
          <w:rStyle w:val="Emphasis"/>
          <w:highlight w:val="yellow"/>
        </w:rPr>
        <w:t>democratic institutions</w:t>
      </w:r>
      <w:r w:rsidRPr="00E917C5">
        <w:rPr>
          <w:sz w:val="10"/>
        </w:rPr>
        <w:t xml:space="preserve">, including </w:t>
      </w:r>
      <w:r w:rsidRPr="000042B5">
        <w:rPr>
          <w:rStyle w:val="Emphasis"/>
          <w:highlight w:val="yellow"/>
        </w:rPr>
        <w:t>contributing money to campaigns</w:t>
      </w:r>
      <w:r w:rsidRPr="00E917C5">
        <w:rPr>
          <w:sz w:val="10"/>
        </w:rPr>
        <w:t xml:space="preserve"> and </w:t>
      </w:r>
      <w:r w:rsidRPr="000042B5">
        <w:rPr>
          <w:rStyle w:val="Emphasis"/>
          <w:highlight w:val="yellow"/>
        </w:rPr>
        <w:t>influencing the electorate</w:t>
      </w:r>
      <w:r w:rsidRPr="000042B5">
        <w:rPr>
          <w:sz w:val="10"/>
          <w:highlight w:val="yellow"/>
        </w:rPr>
        <w:t xml:space="preserve">. </w:t>
      </w:r>
      <w:r w:rsidRPr="000042B5">
        <w:rPr>
          <w:rStyle w:val="StyleUnderline"/>
          <w:highlight w:val="yellow"/>
        </w:rPr>
        <w:t>Right-to-work laws</w:t>
      </w:r>
      <w:r w:rsidRPr="00E917C5">
        <w:rPr>
          <w:rStyle w:val="StyleUnderline"/>
        </w:rPr>
        <w:t>,</w:t>
      </w:r>
      <w:r w:rsidRPr="00E917C5">
        <w:rPr>
          <w:sz w:val="10"/>
        </w:rPr>
        <w:t xml:space="preserve"> by limiting labor unions’ ability to raise funds, </w:t>
      </w:r>
      <w:r w:rsidRPr="000042B5">
        <w:rPr>
          <w:rStyle w:val="StyleUnderline"/>
          <w:highlight w:val="yellow"/>
        </w:rPr>
        <w:t>reduce</w:t>
      </w:r>
      <w:r w:rsidRPr="00E917C5">
        <w:rPr>
          <w:sz w:val="10"/>
        </w:rPr>
        <w:t xml:space="preserve"> the </w:t>
      </w:r>
      <w:r w:rsidRPr="000042B5">
        <w:rPr>
          <w:rStyle w:val="StyleUnderline"/>
          <w:highlight w:val="yellow"/>
        </w:rPr>
        <w:t>strength of these mechanisms</w:t>
      </w:r>
      <w:r w:rsidRPr="00E917C5">
        <w:rPr>
          <w:sz w:val="10"/>
        </w:rPr>
        <w:t xml:space="preserve"> and </w:t>
      </w:r>
      <w:r w:rsidRPr="000042B5">
        <w:rPr>
          <w:rStyle w:val="StyleUnderline"/>
          <w:highlight w:val="yellow"/>
        </w:rPr>
        <w:t xml:space="preserve">send signals to </w:t>
      </w:r>
      <w:r w:rsidRPr="000042B5">
        <w:rPr>
          <w:rStyle w:val="Emphasis"/>
          <w:highlight w:val="yellow"/>
        </w:rPr>
        <w:t>political elites</w:t>
      </w:r>
      <w:r w:rsidRPr="00E917C5">
        <w:rPr>
          <w:rStyle w:val="StyleUnderline"/>
        </w:rPr>
        <w:t xml:space="preserve"> about</w:t>
      </w:r>
      <w:r w:rsidRPr="00E917C5">
        <w:rPr>
          <w:sz w:val="10"/>
        </w:rPr>
        <w:t xml:space="preserve"> the </w:t>
      </w:r>
      <w:r w:rsidRPr="00E917C5">
        <w:rPr>
          <w:rStyle w:val="StyleUnderline"/>
        </w:rPr>
        <w:t>organizational balance of power in their states</w:t>
      </w:r>
      <w:r w:rsidRPr="00E917C5">
        <w:rPr>
          <w:sz w:val="10"/>
        </w:rPr>
        <w:t xml:space="preserve">. Using recent advances in difference-in-differences analysis, we find that </w:t>
      </w:r>
      <w:r w:rsidRPr="000042B5">
        <w:rPr>
          <w:rStyle w:val="StyleUnderline"/>
          <w:highlight w:val="yellow"/>
        </w:rPr>
        <w:t>right-to-work laws</w:t>
      </w:r>
      <w:r w:rsidRPr="00E917C5">
        <w:rPr>
          <w:sz w:val="10"/>
        </w:rPr>
        <w:t xml:space="preserve"> had a </w:t>
      </w:r>
      <w:r w:rsidRPr="000042B5">
        <w:rPr>
          <w:rStyle w:val="StyleUnderline"/>
          <w:highlight w:val="yellow"/>
        </w:rPr>
        <w:t>substantial negative effect on</w:t>
      </w:r>
      <w:r w:rsidRPr="00E917C5">
        <w:rPr>
          <w:sz w:val="10"/>
        </w:rPr>
        <w:t xml:space="preserve"> state-level </w:t>
      </w:r>
      <w:r w:rsidRPr="000042B5">
        <w:rPr>
          <w:rStyle w:val="Emphasis"/>
          <w:highlight w:val="yellow"/>
        </w:rPr>
        <w:t>electoral democracy</w:t>
      </w:r>
      <w:r w:rsidRPr="00E917C5">
        <w:rPr>
          <w:sz w:val="10"/>
        </w:rPr>
        <w:t xml:space="preserve"> in recent decades, even net of Republican control of government. Although the difficulty of causal identification in this context warrants caution, the </w:t>
      </w:r>
      <w:r w:rsidRPr="00E917C5">
        <w:rPr>
          <w:rStyle w:val="StyleUnderline"/>
        </w:rPr>
        <w:t>findings speak to</w:t>
      </w:r>
      <w:r w:rsidRPr="00E917C5">
        <w:rPr>
          <w:sz w:val="10"/>
        </w:rPr>
        <w:t xml:space="preserve"> the </w:t>
      </w:r>
      <w:r w:rsidRPr="00E917C5">
        <w:rPr>
          <w:rStyle w:val="Emphasis"/>
        </w:rPr>
        <w:t>importance of organized labor in shaping democratic institutions.</w:t>
      </w:r>
    </w:p>
    <w:p w14:paraId="2C660F23" w14:textId="77777777" w:rsidR="00265D72" w:rsidRDefault="00265D72" w:rsidP="00265D72">
      <w:r w:rsidRPr="000042B5">
        <w:rPr>
          <w:rStyle w:val="StyleUnderline"/>
          <w:highlight w:val="yellow"/>
        </w:rPr>
        <w:t>In</w:t>
      </w:r>
      <w:r w:rsidRPr="00E917C5">
        <w:rPr>
          <w:sz w:val="10"/>
        </w:rPr>
        <w:t xml:space="preserve"> the </w:t>
      </w:r>
      <w:r w:rsidRPr="000042B5">
        <w:rPr>
          <w:rStyle w:val="StyleUnderline"/>
          <w:highlight w:val="yellow"/>
        </w:rPr>
        <w:t>last two decades</w:t>
      </w:r>
      <w:r w:rsidRPr="000042B5">
        <w:rPr>
          <w:sz w:val="10"/>
          <w:highlight w:val="yellow"/>
        </w:rPr>
        <w:t xml:space="preserve">, </w:t>
      </w:r>
      <w:r w:rsidRPr="000042B5">
        <w:rPr>
          <w:rStyle w:val="StyleUnderline"/>
          <w:highlight w:val="yellow"/>
        </w:rPr>
        <w:t>Republican state legislatures in</w:t>
      </w:r>
      <w:r w:rsidRPr="00E917C5">
        <w:rPr>
          <w:sz w:val="10"/>
        </w:rPr>
        <w:t xml:space="preserve"> many current </w:t>
      </w:r>
      <w:r w:rsidRPr="000042B5">
        <w:rPr>
          <w:rStyle w:val="StyleUnderline"/>
          <w:highlight w:val="yellow"/>
        </w:rPr>
        <w:t>battleground states</w:t>
      </w:r>
      <w:r w:rsidRPr="00E917C5">
        <w:rPr>
          <w:rStyle w:val="StyleUnderline"/>
        </w:rPr>
        <w:t xml:space="preserve"> have sought to </w:t>
      </w:r>
      <w:r w:rsidRPr="000042B5">
        <w:rPr>
          <w:rStyle w:val="StyleUnderline"/>
          <w:highlight w:val="yellow"/>
        </w:rPr>
        <w:t>pass</w:t>
      </w:r>
      <w:r w:rsidRPr="00E917C5">
        <w:rPr>
          <w:sz w:val="10"/>
        </w:rPr>
        <w:t>—and frequently succeeded in passing—right-to-work (</w:t>
      </w:r>
      <w:r w:rsidRPr="000042B5">
        <w:rPr>
          <w:rStyle w:val="StyleUnderline"/>
          <w:highlight w:val="yellow"/>
        </w:rPr>
        <w:t>RTW) legislation</w:t>
      </w:r>
      <w:r w:rsidRPr="00E917C5">
        <w:rPr>
          <w:rStyle w:val="StyleUnderline"/>
        </w:rPr>
        <w:t xml:space="preserve"> </w:t>
      </w:r>
      <w:r w:rsidRPr="00507C02">
        <w:rPr>
          <w:sz w:val="10"/>
        </w:rPr>
        <w:t>seeking</w:t>
      </w:r>
      <w:r w:rsidRPr="00E917C5">
        <w:rPr>
          <w:rStyle w:val="StyleUnderline"/>
        </w:rPr>
        <w:t xml:space="preserve"> </w:t>
      </w:r>
      <w:r w:rsidRPr="000042B5">
        <w:rPr>
          <w:rStyle w:val="StyleUnderline"/>
          <w:highlight w:val="yellow"/>
        </w:rPr>
        <w:t xml:space="preserve">to curb </w:t>
      </w:r>
      <w:r w:rsidRPr="000042B5">
        <w:rPr>
          <w:rStyle w:val="Emphasis"/>
          <w:highlight w:val="yellow"/>
        </w:rPr>
        <w:t>labor union power</w:t>
      </w:r>
      <w:r w:rsidRPr="00E917C5">
        <w:rPr>
          <w:sz w:val="10"/>
        </w:rPr>
        <w:t xml:space="preserve">. </w:t>
      </w:r>
      <w:r w:rsidRPr="00E917C5">
        <w:rPr>
          <w:rStyle w:val="StyleUnderline"/>
        </w:rPr>
        <w:t>RTW laws prohibit unions from collecting dues from non-unionized workers</w:t>
      </w:r>
      <w:r w:rsidRPr="00E917C5">
        <w:rPr>
          <w:sz w:val="10"/>
        </w:rPr>
        <w:t xml:space="preserve"> in otherwise unionized workplaces. </w:t>
      </w:r>
      <w:r w:rsidRPr="00E917C5">
        <w:rPr>
          <w:rStyle w:val="StyleUnderline"/>
        </w:rPr>
        <w:t xml:space="preserve">Denying unions </w:t>
      </w:r>
      <w:r w:rsidRPr="00E917C5">
        <w:rPr>
          <w:sz w:val="10"/>
        </w:rPr>
        <w:t xml:space="preserve">the </w:t>
      </w:r>
      <w:r w:rsidRPr="00E917C5">
        <w:rPr>
          <w:rStyle w:val="StyleUnderline"/>
        </w:rPr>
        <w:t>ability to collect these dues</w:t>
      </w:r>
      <w:r w:rsidRPr="00E917C5">
        <w:rPr>
          <w:sz w:val="10"/>
        </w:rPr>
        <w:t xml:space="preserve"> is </w:t>
      </w:r>
      <w:r w:rsidRPr="00E917C5">
        <w:rPr>
          <w:rStyle w:val="Emphasis"/>
        </w:rPr>
        <w:t>economically and institutionally important for unions</w:t>
      </w:r>
      <w:r w:rsidRPr="00E917C5">
        <w:rPr>
          <w:sz w:val="10"/>
        </w:rPr>
        <w:t xml:space="preserve"> because they </w:t>
      </w:r>
      <w:r w:rsidRPr="00E917C5">
        <w:rPr>
          <w:rStyle w:val="StyleUnderline"/>
        </w:rPr>
        <w:t>rely on</w:t>
      </w:r>
      <w:r w:rsidRPr="00E917C5">
        <w:rPr>
          <w:sz w:val="10"/>
        </w:rPr>
        <w:t xml:space="preserve"> the </w:t>
      </w:r>
      <w:r w:rsidRPr="00E917C5">
        <w:rPr>
          <w:rStyle w:val="StyleUnderline"/>
        </w:rPr>
        <w:t>collective action and bargaining leverage of large groups of workers</w:t>
      </w:r>
      <w:r w:rsidRPr="00E917C5">
        <w:rPr>
          <w:sz w:val="10"/>
        </w:rPr>
        <w:t xml:space="preserve">. </w:t>
      </w:r>
      <w:r w:rsidRPr="00507C02">
        <w:rPr>
          <w:rStyle w:val="StyleUnderline"/>
        </w:rPr>
        <w:t>RTW laws</w:t>
      </w:r>
      <w:r w:rsidRPr="00507C02">
        <w:rPr>
          <w:sz w:val="10"/>
        </w:rPr>
        <w:t xml:space="preserve"> increase the incentives for free riding by employees who, through withholding dues while benefiting from union workplace gains, </w:t>
      </w:r>
      <w:r w:rsidRPr="00507C02">
        <w:rPr>
          <w:rStyle w:val="StyleUnderline"/>
        </w:rPr>
        <w:t xml:space="preserve">weaken </w:t>
      </w:r>
      <w:r w:rsidRPr="00507C02">
        <w:rPr>
          <w:sz w:val="10"/>
        </w:rPr>
        <w:t xml:space="preserve">the </w:t>
      </w:r>
      <w:r w:rsidRPr="00507C02">
        <w:rPr>
          <w:rStyle w:val="StyleUnderline"/>
        </w:rPr>
        <w:t>scope of collective action</w:t>
      </w:r>
      <w:r w:rsidRPr="00507C02">
        <w:rPr>
          <w:sz w:val="10"/>
        </w:rPr>
        <w:t xml:space="preserve"> and </w:t>
      </w:r>
      <w:r w:rsidRPr="00507C02">
        <w:rPr>
          <w:rStyle w:val="StyleUnderline"/>
        </w:rPr>
        <w:t xml:space="preserve">limit unions’ financial viability </w:t>
      </w:r>
      <w:r w:rsidRPr="00507C02">
        <w:rPr>
          <w:sz w:val="10"/>
        </w:rPr>
        <w:t xml:space="preserve">(Olson Reference Olson1965). These </w:t>
      </w:r>
      <w:r w:rsidRPr="000042B5">
        <w:rPr>
          <w:rStyle w:val="StyleUnderline"/>
          <w:highlight w:val="yellow"/>
        </w:rPr>
        <w:t>laws</w:t>
      </w:r>
      <w:r w:rsidRPr="00507C02">
        <w:rPr>
          <w:sz w:val="10"/>
        </w:rPr>
        <w:t xml:space="preserve"> are also </w:t>
      </w:r>
      <w:r w:rsidRPr="00507C02">
        <w:rPr>
          <w:rStyle w:val="StyleUnderline"/>
        </w:rPr>
        <w:t xml:space="preserve">of </w:t>
      </w:r>
      <w:r w:rsidRPr="000042B5">
        <w:rPr>
          <w:rStyle w:val="Emphasis"/>
          <w:highlight w:val="yellow"/>
        </w:rPr>
        <w:t>significant</w:t>
      </w:r>
      <w:r w:rsidRPr="000042B5">
        <w:rPr>
          <w:rStyle w:val="StyleUnderline"/>
          <w:highlight w:val="yellow"/>
        </w:rPr>
        <w:t xml:space="preserve"> political consequence</w:t>
      </w:r>
      <w:r w:rsidRPr="00507C02">
        <w:rPr>
          <w:rStyle w:val="StyleUnderline"/>
        </w:rPr>
        <w:t xml:space="preserve">; </w:t>
      </w:r>
      <w:r w:rsidRPr="00507C02">
        <w:rPr>
          <w:sz w:val="10"/>
        </w:rPr>
        <w:t>among other things, they can</w:t>
      </w:r>
      <w:r w:rsidRPr="00507C02">
        <w:rPr>
          <w:rStyle w:val="StyleUnderline"/>
        </w:rPr>
        <w:t xml:space="preserve"> </w:t>
      </w:r>
      <w:r w:rsidRPr="000042B5">
        <w:rPr>
          <w:rStyle w:val="StyleUnderline"/>
          <w:highlight w:val="yellow"/>
        </w:rPr>
        <w:t>deprive unions—</w:t>
      </w:r>
      <w:r w:rsidRPr="00507C02">
        <w:rPr>
          <w:sz w:val="10"/>
        </w:rPr>
        <w:t>many of</w:t>
      </w:r>
      <w:r w:rsidRPr="00507C02">
        <w:rPr>
          <w:rStyle w:val="StyleUnderline"/>
        </w:rPr>
        <w:t xml:space="preserve"> which have been </w:t>
      </w:r>
      <w:r w:rsidRPr="00507C02">
        <w:rPr>
          <w:sz w:val="10"/>
        </w:rPr>
        <w:t>an</w:t>
      </w:r>
      <w:r w:rsidRPr="00507C02">
        <w:rPr>
          <w:rStyle w:val="StyleUnderline"/>
        </w:rPr>
        <w:t xml:space="preserve"> important coalitional ally of the Democratic Party—</w:t>
      </w:r>
      <w:r w:rsidRPr="000042B5">
        <w:rPr>
          <w:rStyle w:val="StyleUnderline"/>
          <w:highlight w:val="yellow"/>
        </w:rPr>
        <w:t>of</w:t>
      </w:r>
      <w:r w:rsidRPr="00507C02">
        <w:rPr>
          <w:rStyle w:val="StyleUnderline"/>
        </w:rPr>
        <w:t xml:space="preserve"> </w:t>
      </w:r>
      <w:r w:rsidRPr="00507C02">
        <w:rPr>
          <w:sz w:val="10"/>
        </w:rPr>
        <w:t xml:space="preserve">the </w:t>
      </w:r>
      <w:r w:rsidRPr="000042B5">
        <w:rPr>
          <w:rStyle w:val="StyleUnderline"/>
          <w:highlight w:val="yellow"/>
        </w:rPr>
        <w:t xml:space="preserve">funds to </w:t>
      </w:r>
      <w:r w:rsidRPr="000042B5">
        <w:rPr>
          <w:rStyle w:val="Emphasis"/>
          <w:highlight w:val="yellow"/>
        </w:rPr>
        <w:t>support candidates</w:t>
      </w:r>
      <w:r w:rsidRPr="00507C02">
        <w:rPr>
          <w:sz w:val="10"/>
        </w:rPr>
        <w:t xml:space="preserve">, </w:t>
      </w:r>
      <w:r w:rsidRPr="000042B5">
        <w:rPr>
          <w:rStyle w:val="Emphasis"/>
          <w:highlight w:val="yellow"/>
        </w:rPr>
        <w:t>mobilize voters</w:t>
      </w:r>
      <w:r w:rsidRPr="00507C02">
        <w:rPr>
          <w:sz w:val="10"/>
        </w:rPr>
        <w:t xml:space="preserve">, </w:t>
      </w:r>
      <w:r w:rsidRPr="000042B5">
        <w:rPr>
          <w:rStyle w:val="Emphasis"/>
          <w:highlight w:val="yellow"/>
        </w:rPr>
        <w:t>influence elections</w:t>
      </w:r>
      <w:r w:rsidRPr="00507C02">
        <w:rPr>
          <w:sz w:val="10"/>
        </w:rPr>
        <w:t xml:space="preserve">, </w:t>
      </w:r>
      <w:r w:rsidRPr="00507C02">
        <w:rPr>
          <w:rStyle w:val="StyleUnderline"/>
        </w:rPr>
        <w:t>and</w:t>
      </w:r>
      <w:r w:rsidRPr="00507C02">
        <w:rPr>
          <w:sz w:val="10"/>
        </w:rPr>
        <w:t xml:space="preserve"> otherwise </w:t>
      </w:r>
      <w:r w:rsidRPr="00507C02">
        <w:rPr>
          <w:rStyle w:val="Emphasis"/>
        </w:rPr>
        <w:t>exert political influence</w:t>
      </w:r>
      <w:r w:rsidRPr="00507C02">
        <w:rPr>
          <w:sz w:val="10"/>
        </w:rPr>
        <w:t xml:space="preserve"> (Fiegenbaum, Hertel-Fernandez, and Williamson, Reference Feigenbaum, Hertel-Fernandez and Williamson2018).</w:t>
      </w:r>
    </w:p>
    <w:p w14:paraId="625F7FF0" w14:textId="77777777" w:rsidR="00265D72" w:rsidRPr="00D844E5" w:rsidRDefault="00265D72" w:rsidP="00265D72">
      <w:pPr>
        <w:rPr>
          <w:sz w:val="6"/>
          <w:szCs w:val="6"/>
        </w:rPr>
      </w:pPr>
      <w:r w:rsidRPr="00D844E5">
        <w:rPr>
          <w:rStyle w:val="StyleUnderline"/>
        </w:rPr>
        <w:t>Democrats, Republicans, unions, and businesses</w:t>
      </w:r>
      <w:r w:rsidRPr="00D844E5">
        <w:rPr>
          <w:sz w:val="10"/>
        </w:rPr>
        <w:t xml:space="preserve"> are all </w:t>
      </w:r>
      <w:r w:rsidRPr="00D844E5">
        <w:rPr>
          <w:rStyle w:val="Emphasis"/>
        </w:rPr>
        <w:t>aware of this reality</w:t>
      </w:r>
      <w:r w:rsidRPr="00D844E5">
        <w:rPr>
          <w:sz w:val="10"/>
        </w:rPr>
        <w:t xml:space="preserve"> and </w:t>
      </w:r>
      <w:r w:rsidRPr="00D844E5">
        <w:rPr>
          <w:rStyle w:val="StyleUnderline"/>
        </w:rPr>
        <w:t>have fought for their respective positions accordingly</w:t>
      </w:r>
      <w:r w:rsidRPr="00D844E5">
        <w:rPr>
          <w:sz w:val="10"/>
        </w:rPr>
        <w:t>.</w:t>
      </w:r>
      <w:r w:rsidRPr="00D844E5">
        <w:rPr>
          <w:rStyle w:val="StyleUnderline"/>
        </w:rPr>
        <w:t xml:space="preserve"> </w:t>
      </w:r>
      <w:r w:rsidRPr="000042B5">
        <w:rPr>
          <w:rStyle w:val="StyleUnderline"/>
          <w:highlight w:val="yellow"/>
        </w:rPr>
        <w:t>RTW</w:t>
      </w:r>
      <w:r w:rsidRPr="00D844E5">
        <w:rPr>
          <w:sz w:val="10"/>
        </w:rPr>
        <w:t xml:space="preserve"> laws have long been a </w:t>
      </w:r>
      <w:r w:rsidRPr="000042B5">
        <w:rPr>
          <w:rStyle w:val="StyleUnderline"/>
          <w:highlight w:val="yellow"/>
        </w:rPr>
        <w:t>staple policy</w:t>
      </w:r>
      <w:r w:rsidRPr="00D844E5">
        <w:rPr>
          <w:rStyle w:val="StyleUnderline"/>
        </w:rPr>
        <w:t xml:space="preserve"> mandate </w:t>
      </w:r>
      <w:r w:rsidRPr="000042B5">
        <w:rPr>
          <w:rStyle w:val="StyleUnderline"/>
          <w:highlight w:val="yellow"/>
        </w:rPr>
        <w:t>for conservatives looking to gain</w:t>
      </w:r>
      <w:r w:rsidRPr="00D844E5">
        <w:rPr>
          <w:sz w:val="10"/>
        </w:rPr>
        <w:t xml:space="preserve"> a </w:t>
      </w:r>
      <w:r w:rsidRPr="000042B5">
        <w:rPr>
          <w:rStyle w:val="Emphasis"/>
          <w:highlight w:val="yellow"/>
        </w:rPr>
        <w:t>political advantage</w:t>
      </w:r>
      <w:r w:rsidRPr="00D844E5">
        <w:rPr>
          <w:sz w:val="10"/>
        </w:rPr>
        <w:t xml:space="preserve"> in state politics, and </w:t>
      </w:r>
      <w:r w:rsidRPr="00D844E5">
        <w:rPr>
          <w:rStyle w:val="StyleUnderline"/>
        </w:rPr>
        <w:t>many of the contests over RTW legislation in the 2010s</w:t>
      </w:r>
      <w:r w:rsidRPr="00D844E5">
        <w:rPr>
          <w:sz w:val="10"/>
        </w:rPr>
        <w:t xml:space="preserve"> </w:t>
      </w:r>
      <w:r w:rsidRPr="00D844E5">
        <w:rPr>
          <w:rStyle w:val="Emphasis"/>
        </w:rPr>
        <w:t>were in battleground states such as Wisconsin, Michigan, Ohio, and Missouri</w:t>
      </w:r>
      <w:r w:rsidRPr="00D844E5">
        <w:rPr>
          <w:sz w:val="10"/>
        </w:rPr>
        <w:t xml:space="preserve">, with voters in the latter two states ultimately approving ballot initiatives that overturned RTW legislation. In 2022, Tennessee followed Alabama in entrenching RTW in its state constitution, while in 2023, the </w:t>
      </w:r>
      <w:r w:rsidRPr="00D844E5">
        <w:rPr>
          <w:rStyle w:val="StyleUnderline"/>
        </w:rPr>
        <w:t>Michigan legislature</w:t>
      </w:r>
      <w:r w:rsidRPr="00D844E5">
        <w:rPr>
          <w:sz w:val="10"/>
        </w:rPr>
        <w:t>—</w:t>
      </w:r>
      <w:r w:rsidRPr="00D844E5">
        <w:rPr>
          <w:rStyle w:val="StyleUnderline"/>
        </w:rPr>
        <w:t>having switched to Democratic Party control</w:t>
      </w:r>
      <w:r w:rsidRPr="00D844E5">
        <w:rPr>
          <w:sz w:val="10"/>
        </w:rPr>
        <w:t>—</w:t>
      </w:r>
      <w:r w:rsidRPr="00D844E5">
        <w:rPr>
          <w:rStyle w:val="StyleUnderline"/>
        </w:rPr>
        <w:t>overturned its RTW law</w:t>
      </w:r>
      <w:r>
        <w:t xml:space="preserve">. </w:t>
      </w:r>
      <w:r w:rsidRPr="00D844E5">
        <w:rPr>
          <w:sz w:val="6"/>
          <w:szCs w:val="6"/>
        </w:rPr>
        <w:t>The issue remains alive within numerous states, and efforts to expand RTW laws have been aided further by the Supreme Court’s decision in Janus v. AFSCME (2018) that effectively extended right-to-work provisions to all public employees, whether federal, state, or local.</w:t>
      </w:r>
    </w:p>
    <w:p w14:paraId="04BC0C4F" w14:textId="77777777" w:rsidR="00265D72" w:rsidRPr="00D844E5" w:rsidRDefault="00265D72" w:rsidP="00265D72">
      <w:pPr>
        <w:rPr>
          <w:sz w:val="4"/>
          <w:szCs w:val="4"/>
        </w:rPr>
      </w:pPr>
      <w:r>
        <w:t xml:space="preserve">There is </w:t>
      </w:r>
      <w:r w:rsidRPr="00D844E5">
        <w:rPr>
          <w:rStyle w:val="StyleUnderline"/>
        </w:rPr>
        <w:t xml:space="preserve">extensive scholarly examination of </w:t>
      </w:r>
      <w:r>
        <w:t xml:space="preserve">the </w:t>
      </w:r>
      <w:r w:rsidRPr="00D844E5">
        <w:rPr>
          <w:rStyle w:val="StyleUnderline"/>
        </w:rPr>
        <w:t>impact that RTW laws have for unions, workers, and the economy</w:t>
      </w:r>
      <w:r>
        <w:t xml:space="preserve">, </w:t>
      </w:r>
      <w:r w:rsidRPr="00D844E5">
        <w:rPr>
          <w:sz w:val="4"/>
          <w:szCs w:val="4"/>
        </w:rPr>
        <w:t xml:space="preserve">particularly within the disciplines of economics and sociology, which have debated the impact that these laws have for unions, for wages, for rates of free riding, and for inequality (citations follow this section). Our focus here is on the political consequences that RTW laws have on the nation’s democratic vitality, particularly at a time when democratic procedures are being threatened by polarized politics, voting rights retrenchment, and threats of electoral subversion (Mettler et al. Reference Mettler, Lieberman, Michener, </w:t>
      </w:r>
      <w:proofErr w:type="spellStart"/>
      <w:r w:rsidRPr="00D844E5">
        <w:rPr>
          <w:sz w:val="4"/>
          <w:szCs w:val="4"/>
        </w:rPr>
        <w:t>Pepinsky</w:t>
      </w:r>
      <w:proofErr w:type="spellEnd"/>
      <w:r w:rsidRPr="00D844E5">
        <w:rPr>
          <w:sz w:val="4"/>
          <w:szCs w:val="4"/>
        </w:rPr>
        <w:t xml:space="preserve"> and Roberts2022)</w:t>
      </w:r>
      <w:r>
        <w:t xml:space="preserve">. We </w:t>
      </w:r>
      <w:r w:rsidRPr="00D844E5">
        <w:rPr>
          <w:rStyle w:val="StyleUnderline"/>
        </w:rPr>
        <w:t>examine the impact</w:t>
      </w:r>
      <w:r>
        <w:t xml:space="preserve"> that </w:t>
      </w:r>
      <w:r w:rsidRPr="00D844E5">
        <w:rPr>
          <w:rStyle w:val="StyleUnderline"/>
        </w:rPr>
        <w:t>RTW laws have for</w:t>
      </w:r>
      <w:r>
        <w:t xml:space="preserve"> the </w:t>
      </w:r>
      <w:r w:rsidRPr="00D844E5">
        <w:rPr>
          <w:rStyle w:val="StyleUnderline"/>
        </w:rPr>
        <w:t>functioning and health of democratic electoral institutions</w:t>
      </w:r>
      <w:r>
        <w:t xml:space="preserve"> </w:t>
      </w:r>
      <w:r w:rsidRPr="00D844E5">
        <w:rPr>
          <w:sz w:val="4"/>
          <w:szCs w:val="4"/>
        </w:rPr>
        <w:t>in states that have implemented these laws. Although RTW laws have arguably played an important role in the economic and political landscape since the 1940s, we limit our analysis to recent decades during which time democratic institutions have polarized across the states—with some states lowering the costs of voting and implementing more partisan-balanced legislative district maps, and other states restricting voter registration and ballot access and drawing gerrymandered district maps designed to thwart state-level electoral competition (Grumbach Reference Grumbach2022).</w:t>
      </w:r>
    </w:p>
    <w:p w14:paraId="3D30D850" w14:textId="77777777" w:rsidR="00265D72" w:rsidRPr="00D844E5" w:rsidRDefault="00265D72" w:rsidP="00265D72">
      <w:pPr>
        <w:rPr>
          <w:sz w:val="6"/>
          <w:szCs w:val="6"/>
        </w:rPr>
      </w:pPr>
      <w:r w:rsidRPr="00D844E5">
        <w:rPr>
          <w:sz w:val="10"/>
        </w:rPr>
        <w:t xml:space="preserve">Using recent advances in difference-in-differences methods, </w:t>
      </w:r>
      <w:r w:rsidRPr="00D844E5">
        <w:rPr>
          <w:rStyle w:val="StyleUnderline"/>
        </w:rPr>
        <w:t>we estimate</w:t>
      </w:r>
      <w:r w:rsidRPr="00D844E5">
        <w:rPr>
          <w:sz w:val="10"/>
        </w:rPr>
        <w:t xml:space="preserve"> the </w:t>
      </w:r>
      <w:r w:rsidRPr="00D844E5">
        <w:rPr>
          <w:rStyle w:val="StyleUnderline"/>
        </w:rPr>
        <w:t>effect of RTW laws on</w:t>
      </w:r>
      <w:r w:rsidRPr="00D844E5">
        <w:rPr>
          <w:sz w:val="10"/>
        </w:rPr>
        <w:t xml:space="preserve"> a </w:t>
      </w:r>
      <w:r w:rsidRPr="00D844E5">
        <w:rPr>
          <w:rStyle w:val="StyleUnderline"/>
        </w:rPr>
        <w:t>state-level measure of electoral democracy</w:t>
      </w:r>
      <w:r w:rsidRPr="00D844E5">
        <w:rPr>
          <w:sz w:val="10"/>
        </w:rPr>
        <w:t xml:space="preserve">. The results suggest that the </w:t>
      </w:r>
      <w:r w:rsidRPr="000042B5">
        <w:rPr>
          <w:rStyle w:val="Emphasis"/>
          <w:highlight w:val="yellow"/>
        </w:rPr>
        <w:t>effect of RTW is substantial</w:t>
      </w:r>
      <w:r w:rsidRPr="00D844E5">
        <w:rPr>
          <w:sz w:val="10"/>
        </w:rPr>
        <w:t xml:space="preserve">: </w:t>
      </w:r>
      <w:r w:rsidRPr="00D844E5">
        <w:rPr>
          <w:rStyle w:val="StyleUnderline"/>
        </w:rPr>
        <w:t>states that adopt RTW laws reduce</w:t>
      </w:r>
      <w:r w:rsidRPr="00D844E5">
        <w:rPr>
          <w:sz w:val="10"/>
        </w:rPr>
        <w:t xml:space="preserve"> their </w:t>
      </w:r>
      <w:r w:rsidRPr="00D844E5">
        <w:rPr>
          <w:rStyle w:val="StyleUnderline"/>
        </w:rPr>
        <w:t>electoral democracy scores by</w:t>
      </w:r>
      <w:r w:rsidRPr="00D844E5">
        <w:rPr>
          <w:sz w:val="10"/>
        </w:rPr>
        <w:t xml:space="preserve"> about </w:t>
      </w:r>
      <w:r w:rsidRPr="00D844E5">
        <w:rPr>
          <w:rStyle w:val="Emphasis"/>
        </w:rPr>
        <w:t>0.5 standard deviations</w:t>
      </w:r>
      <w:r w:rsidRPr="00D844E5">
        <w:rPr>
          <w:sz w:val="10"/>
        </w:rPr>
        <w:t xml:space="preserve"> </w:t>
      </w:r>
      <w:r w:rsidRPr="00D844E5">
        <w:rPr>
          <w:sz w:val="6"/>
          <w:szCs w:val="6"/>
        </w:rPr>
        <w:t>relative to states that do not. In supplemental analyses, we show that some of this effect occurs through union membership decline. However, only Republican state governments have passed RTW laws in recent decades, and studies have found that Republican control of state government itself reduces state electoral democracy (Grumbach Reference Grumbach2022). The relationship between RTW laws and democracy could be confounded as a result. Nonetheless, we find a similarly large effect of RTW laws even holding constant party control of state government.</w:t>
      </w:r>
    </w:p>
    <w:p w14:paraId="15E755F3" w14:textId="77777777" w:rsidR="00265D72" w:rsidRPr="00D844E5" w:rsidRDefault="00265D72" w:rsidP="00265D72">
      <w:pPr>
        <w:rPr>
          <w:sz w:val="10"/>
        </w:rPr>
      </w:pPr>
      <w:r w:rsidRPr="00D844E5">
        <w:rPr>
          <w:sz w:val="10"/>
        </w:rPr>
        <w:t xml:space="preserve">Drawing on a large secondary literature, we suggest that </w:t>
      </w:r>
      <w:r w:rsidRPr="00D844E5">
        <w:rPr>
          <w:rStyle w:val="StyleUnderline"/>
        </w:rPr>
        <w:t xml:space="preserve">RTW laws </w:t>
      </w:r>
      <w:r w:rsidRPr="000042B5">
        <w:rPr>
          <w:rStyle w:val="StyleUnderline"/>
          <w:highlight w:val="yellow"/>
        </w:rPr>
        <w:t>reduce unions’ capacity to influence worker partisanship</w:t>
      </w:r>
      <w:r w:rsidRPr="00D844E5">
        <w:rPr>
          <w:rStyle w:val="StyleUnderline"/>
        </w:rPr>
        <w:t xml:space="preserve">, racial attitudes, perceptions of economic security, </w:t>
      </w:r>
      <w:r w:rsidRPr="000042B5">
        <w:rPr>
          <w:rStyle w:val="StyleUnderline"/>
          <w:highlight w:val="yellow"/>
        </w:rPr>
        <w:t xml:space="preserve">and access to </w:t>
      </w:r>
      <w:r w:rsidRPr="000042B5">
        <w:rPr>
          <w:rStyle w:val="Emphasis"/>
          <w:highlight w:val="yellow"/>
        </w:rPr>
        <w:t>political information</w:t>
      </w:r>
      <w:r w:rsidRPr="00D844E5">
        <w:rPr>
          <w:sz w:val="10"/>
        </w:rPr>
        <w:t xml:space="preserve"> that </w:t>
      </w:r>
      <w:r w:rsidRPr="00D844E5">
        <w:rPr>
          <w:rStyle w:val="StyleUnderline"/>
        </w:rPr>
        <w:t>better enable workers to monitor and hold elected officials accountable;</w:t>
      </w:r>
      <w:r w:rsidRPr="00D844E5">
        <w:rPr>
          <w:sz w:val="10"/>
        </w:rPr>
        <w:t xml:space="preserve"> that </w:t>
      </w:r>
      <w:r w:rsidRPr="00D844E5">
        <w:rPr>
          <w:rStyle w:val="StyleUnderline"/>
        </w:rPr>
        <w:t>RTW laws</w:t>
      </w:r>
      <w:r w:rsidRPr="00D844E5">
        <w:rPr>
          <w:sz w:val="10"/>
        </w:rPr>
        <w:t xml:space="preserve"> also </w:t>
      </w:r>
      <w:r w:rsidRPr="00D844E5">
        <w:rPr>
          <w:rStyle w:val="StyleUnderline"/>
        </w:rPr>
        <w:t>reduce unions’ ability to increase workers’ expression of</w:t>
      </w:r>
      <w:r w:rsidRPr="00D844E5">
        <w:rPr>
          <w:sz w:val="10"/>
        </w:rPr>
        <w:t xml:space="preserve"> those </w:t>
      </w:r>
      <w:r w:rsidRPr="00D844E5">
        <w:rPr>
          <w:rStyle w:val="StyleUnderline"/>
        </w:rPr>
        <w:t>preferences through</w:t>
      </w:r>
      <w:r w:rsidRPr="00D844E5">
        <w:rPr>
          <w:sz w:val="10"/>
        </w:rPr>
        <w:t xml:space="preserve"> electoral and non-electoral </w:t>
      </w:r>
      <w:r w:rsidRPr="00D844E5">
        <w:rPr>
          <w:rStyle w:val="StyleUnderline"/>
        </w:rPr>
        <w:t>participation</w:t>
      </w:r>
      <w:r w:rsidRPr="00D844E5">
        <w:rPr>
          <w:sz w:val="10"/>
        </w:rPr>
        <w:t xml:space="preserve">; and, finally, that RTW laws </w:t>
      </w:r>
      <w:r w:rsidRPr="00D844E5">
        <w:rPr>
          <w:rStyle w:val="StyleUnderline"/>
        </w:rPr>
        <w:t>reduce labor unions’ capacity to engage in campaign spending</w:t>
      </w:r>
      <w:r w:rsidRPr="00D844E5">
        <w:rPr>
          <w:sz w:val="10"/>
        </w:rPr>
        <w:t xml:space="preserve"> and </w:t>
      </w:r>
      <w:r w:rsidRPr="00D844E5">
        <w:rPr>
          <w:rStyle w:val="StyleUnderline"/>
        </w:rPr>
        <w:t>elite lobbying in “organizational combat</w:t>
      </w:r>
      <w:r w:rsidRPr="00D844E5">
        <w:rPr>
          <w:sz w:val="10"/>
        </w:rPr>
        <w:t>” with employers and other political opponents which, at times, have supported policies that weaken democratic institutions. Because electoral institutions are mostly governed by state legislatures, this argument supports our finding that RTW laws reduce electoral democracy at the state level.</w:t>
      </w:r>
    </w:p>
    <w:p w14:paraId="66D8F96E" w14:textId="77777777" w:rsidR="00265D72" w:rsidRPr="00D844E5" w:rsidRDefault="00265D72" w:rsidP="00265D72">
      <w:pPr>
        <w:rPr>
          <w:sz w:val="2"/>
          <w:szCs w:val="2"/>
        </w:rPr>
      </w:pPr>
      <w:r w:rsidRPr="00D844E5">
        <w:rPr>
          <w:sz w:val="2"/>
          <w:szCs w:val="2"/>
        </w:rPr>
        <w:t>We do want to emphasize certain limits to our findings. RTW laws are part of complex political feedback processes (Hertel-Fernandez Reference Hertel-Fernandez2018), and the laws are likely to be both a cause of state-level democratic backsliding, as well a consequence of the ascendance of coalitions in state politics motivated to entrench their political power by restricting access to others. With over two dozen states having passed RTW laws over the course of more than eight decades, we should also be cautious about lumping the impact of all RTW states. The current wave of RTW laws has important similarities with past waves, but also important differences; previous eras occurred in largely southern agricultural states with low union density whereas the recent laws have occurred in midwestern industrial states with historically strong unions. Laws governing campaign finance were different, partisan politics—by current measures—was less polarized, and important federal laws, such as the Voting Rights Act of 1965, were not in place. Moreover, not all RTW laws are identical, with some state statutes including qualifications fought for by influential, if not legislatively victorious, union lobbying.</w:t>
      </w:r>
    </w:p>
    <w:p w14:paraId="2CE5ECF8" w14:textId="77777777" w:rsidR="00265D72" w:rsidRPr="00D844E5" w:rsidRDefault="00265D72" w:rsidP="00265D72">
      <w:pPr>
        <w:rPr>
          <w:sz w:val="2"/>
          <w:szCs w:val="2"/>
        </w:rPr>
      </w:pPr>
      <w:r w:rsidRPr="00D844E5">
        <w:rPr>
          <w:sz w:val="2"/>
          <w:szCs w:val="2"/>
        </w:rPr>
        <w:t xml:space="preserve">In recent years, there has been increasing interest among political scientists in both labor politics (e.g., Ahlquist Reference Ahlquist2017) and the nation’s democratic vitality (e.g., Levitsky and </w:t>
      </w:r>
      <w:proofErr w:type="spellStart"/>
      <w:r w:rsidRPr="00D844E5">
        <w:rPr>
          <w:sz w:val="2"/>
          <w:szCs w:val="2"/>
        </w:rPr>
        <w:t>Ziblatt</w:t>
      </w:r>
      <w:proofErr w:type="spellEnd"/>
      <w:r w:rsidRPr="00D844E5">
        <w:rPr>
          <w:sz w:val="2"/>
          <w:szCs w:val="2"/>
        </w:rPr>
        <w:t xml:space="preserve"> Reference Levitsky and Ziblatt2023; Mettler et al. Reference Mettler, Lieberman, Michener, </w:t>
      </w:r>
      <w:proofErr w:type="spellStart"/>
      <w:r w:rsidRPr="00D844E5">
        <w:rPr>
          <w:sz w:val="2"/>
          <w:szCs w:val="2"/>
        </w:rPr>
        <w:t>Pepinsky</w:t>
      </w:r>
      <w:proofErr w:type="spellEnd"/>
      <w:r w:rsidRPr="00D844E5">
        <w:rPr>
          <w:sz w:val="2"/>
          <w:szCs w:val="2"/>
        </w:rPr>
        <w:t xml:space="preserve"> and Roberts2022), but rarely have these two topics been examined together, especially in the quantitative literature. This absence is further notable given the wealth of studies in comparative politics that center labor movements with democratization (e.g., Collier Reference Collier1999; </w:t>
      </w:r>
      <w:proofErr w:type="spellStart"/>
      <w:r w:rsidRPr="00D844E5">
        <w:rPr>
          <w:sz w:val="2"/>
          <w:szCs w:val="2"/>
        </w:rPr>
        <w:t>Rueschemeyer</w:t>
      </w:r>
      <w:proofErr w:type="spellEnd"/>
      <w:r w:rsidRPr="00D844E5">
        <w:rPr>
          <w:sz w:val="2"/>
          <w:szCs w:val="2"/>
        </w:rPr>
        <w:t xml:space="preserve">, Stephens, and Stephens Reference Rueschemeyer, Stephens and Stephens1992; </w:t>
      </w:r>
      <w:proofErr w:type="spellStart"/>
      <w:r w:rsidRPr="00D844E5">
        <w:rPr>
          <w:sz w:val="2"/>
          <w:szCs w:val="2"/>
        </w:rPr>
        <w:t>Ziblatt</w:t>
      </w:r>
      <w:proofErr w:type="spellEnd"/>
      <w:r w:rsidRPr="00D844E5">
        <w:rPr>
          <w:sz w:val="2"/>
          <w:szCs w:val="2"/>
        </w:rPr>
        <w:t xml:space="preserve"> Reference Ziblatt2006), as well as an abundance of scholarship in American political development that maintains the importance of the labor movement in the United States in establishing and expanding critical democratic laws and institutions (e.g., </w:t>
      </w:r>
      <w:proofErr w:type="spellStart"/>
      <w:r w:rsidRPr="00D844E5">
        <w:rPr>
          <w:sz w:val="2"/>
          <w:szCs w:val="2"/>
        </w:rPr>
        <w:t>Frymer</w:t>
      </w:r>
      <w:proofErr w:type="spellEnd"/>
      <w:r w:rsidRPr="00D844E5">
        <w:rPr>
          <w:sz w:val="2"/>
          <w:szCs w:val="2"/>
        </w:rPr>
        <w:t xml:space="preserve"> Reference Frymer2008; Orren Reference Orren1995; Schickler Reference Schickler2016). The results of our study affirm these literatures and support long standing advocacy among political theorists for the necessity of a democratic workplace to the health of a democratic society (e.g., Anderson Reference Anderson2017; Dahl Reference Dahl1985; Pateman Reference Pateman1970).</w:t>
      </w:r>
    </w:p>
    <w:p w14:paraId="0BC0B12D" w14:textId="77777777" w:rsidR="00265D72" w:rsidRPr="00D844E5" w:rsidRDefault="00265D72" w:rsidP="00265D72">
      <w:pPr>
        <w:rPr>
          <w:rStyle w:val="StyleUnderline"/>
        </w:rPr>
      </w:pPr>
      <w:r w:rsidRPr="00D844E5">
        <w:rPr>
          <w:rStyle w:val="StyleUnderline"/>
        </w:rPr>
        <w:t>Labor and American Democracy</w:t>
      </w:r>
    </w:p>
    <w:p w14:paraId="7A59BEF8" w14:textId="77777777" w:rsidR="00265D72" w:rsidRPr="0004554D" w:rsidRDefault="00265D72" w:rsidP="00265D72">
      <w:pPr>
        <w:rPr>
          <w:sz w:val="10"/>
        </w:rPr>
      </w:pPr>
      <w:r w:rsidRPr="0004554D">
        <w:rPr>
          <w:sz w:val="10"/>
        </w:rPr>
        <w:t xml:space="preserve">Recent research on both domestic and international threats to democratic stability has typically given only scant attention to the importance of labor unions. But </w:t>
      </w:r>
      <w:r w:rsidRPr="0004554D">
        <w:rPr>
          <w:rStyle w:val="StyleUnderline"/>
        </w:rPr>
        <w:t xml:space="preserve">labor </w:t>
      </w:r>
      <w:r w:rsidRPr="000042B5">
        <w:rPr>
          <w:rStyle w:val="StyleUnderline"/>
          <w:highlight w:val="yellow"/>
        </w:rPr>
        <w:t>unions</w:t>
      </w:r>
      <w:r w:rsidRPr="0004554D">
        <w:rPr>
          <w:sz w:val="10"/>
        </w:rPr>
        <w:t xml:space="preserve"> are </w:t>
      </w:r>
      <w:r w:rsidRPr="000042B5">
        <w:rPr>
          <w:rStyle w:val="Emphasis"/>
          <w:highlight w:val="yellow"/>
        </w:rPr>
        <w:t>significant political institutions</w:t>
      </w:r>
      <w:r w:rsidRPr="0004554D">
        <w:rPr>
          <w:sz w:val="10"/>
        </w:rPr>
        <w:t xml:space="preserve">, importantly </w:t>
      </w:r>
      <w:r w:rsidRPr="0004554D">
        <w:rPr>
          <w:rStyle w:val="StyleUnderline"/>
        </w:rPr>
        <w:t>involved in local and national politics</w:t>
      </w:r>
      <w:r w:rsidRPr="0004554D">
        <w:rPr>
          <w:sz w:val="10"/>
        </w:rPr>
        <w:t xml:space="preserve"> with </w:t>
      </w:r>
      <w:r w:rsidRPr="000042B5">
        <w:rPr>
          <w:rStyle w:val="Emphasis"/>
          <w:sz w:val="26"/>
          <w:szCs w:val="26"/>
          <w:highlight w:val="yellow"/>
        </w:rPr>
        <w:t>clear implications for democracy</w:t>
      </w:r>
      <w:r w:rsidRPr="0004554D">
        <w:rPr>
          <w:sz w:val="10"/>
        </w:rPr>
        <w:t xml:space="preserve">. Internationally, there is an </w:t>
      </w:r>
      <w:r w:rsidRPr="0004554D">
        <w:rPr>
          <w:rStyle w:val="StyleUnderline"/>
        </w:rPr>
        <w:t>extensive literature documenting</w:t>
      </w:r>
      <w:r w:rsidRPr="0004554D">
        <w:rPr>
          <w:sz w:val="10"/>
        </w:rPr>
        <w:t xml:space="preserve"> the </w:t>
      </w:r>
      <w:r w:rsidRPr="0004554D">
        <w:rPr>
          <w:rStyle w:val="StyleUnderline"/>
        </w:rPr>
        <w:t>influence of labor movements and working-class organizations on state and democratic formation</w:t>
      </w:r>
      <w:r w:rsidRPr="0004554D">
        <w:rPr>
          <w:sz w:val="10"/>
        </w:rPr>
        <w:t xml:space="preserve">, </w:t>
      </w:r>
      <w:r w:rsidRPr="0004554D">
        <w:rPr>
          <w:rStyle w:val="StyleUnderline"/>
        </w:rPr>
        <w:t>whether in Europe</w:t>
      </w:r>
      <w:r w:rsidRPr="0004554D">
        <w:rPr>
          <w:sz w:val="10"/>
        </w:rPr>
        <w:t xml:space="preserve"> (</w:t>
      </w:r>
      <w:proofErr w:type="spellStart"/>
      <w:r w:rsidRPr="0004554D">
        <w:rPr>
          <w:sz w:val="10"/>
        </w:rPr>
        <w:t>Rueschemeyer</w:t>
      </w:r>
      <w:proofErr w:type="spellEnd"/>
      <w:r w:rsidRPr="0004554D">
        <w:rPr>
          <w:sz w:val="10"/>
        </w:rPr>
        <w:t xml:space="preserve">. Stephens, and Stephens Reference Rueschemeyer, Stephens and Stephens1992; Boix Reference Boix2003), </w:t>
      </w:r>
      <w:r w:rsidRPr="0004554D">
        <w:rPr>
          <w:rStyle w:val="StyleUnderline"/>
        </w:rPr>
        <w:t>Latin America</w:t>
      </w:r>
      <w:r w:rsidRPr="0004554D">
        <w:rPr>
          <w:sz w:val="10"/>
        </w:rPr>
        <w:t xml:space="preserve"> (Collier Reference Collier1999), </w:t>
      </w:r>
      <w:r w:rsidRPr="0004554D">
        <w:rPr>
          <w:rStyle w:val="StyleUnderline"/>
        </w:rPr>
        <w:t>or Asia</w:t>
      </w:r>
      <w:r w:rsidRPr="0004554D">
        <w:rPr>
          <w:sz w:val="10"/>
        </w:rPr>
        <w:t xml:space="preserve"> (Chu Reference Chu1998; </w:t>
      </w:r>
      <w:proofErr w:type="spellStart"/>
      <w:r w:rsidRPr="0004554D">
        <w:rPr>
          <w:sz w:val="10"/>
        </w:rPr>
        <w:t>Neureiter</w:t>
      </w:r>
      <w:proofErr w:type="spellEnd"/>
      <w:r w:rsidRPr="0004554D">
        <w:rPr>
          <w:sz w:val="10"/>
        </w:rPr>
        <w:t xml:space="preserve"> Reference Neureiter2013).</w:t>
      </w:r>
    </w:p>
    <w:p w14:paraId="60003610" w14:textId="77777777" w:rsidR="00265D72" w:rsidRPr="0004554D" w:rsidRDefault="00265D72" w:rsidP="00265D72">
      <w:pPr>
        <w:rPr>
          <w:sz w:val="10"/>
        </w:rPr>
      </w:pPr>
      <w:r w:rsidRPr="0004554D">
        <w:rPr>
          <w:sz w:val="10"/>
        </w:rPr>
        <w:t xml:space="preserve">In the United States, by contrast, the labor movement rose after the establishment of formal democratic institutions in the Constitution and early expansions of voting rights. However, </w:t>
      </w:r>
      <w:r w:rsidRPr="0004554D">
        <w:rPr>
          <w:rStyle w:val="StyleUnderline"/>
        </w:rPr>
        <w:t>labor played</w:t>
      </w:r>
      <w:r w:rsidRPr="0004554D">
        <w:rPr>
          <w:sz w:val="10"/>
        </w:rPr>
        <w:t xml:space="preserve"> an i</w:t>
      </w:r>
      <w:r w:rsidRPr="0004554D">
        <w:rPr>
          <w:rStyle w:val="StyleUnderline"/>
        </w:rPr>
        <w:t>mportant</w:t>
      </w:r>
      <w:r w:rsidRPr="0004554D">
        <w:rPr>
          <w:sz w:val="10"/>
        </w:rPr>
        <w:t>—and often underemphasized—</w:t>
      </w:r>
      <w:r w:rsidRPr="0004554D">
        <w:rPr>
          <w:rStyle w:val="StyleUnderline"/>
        </w:rPr>
        <w:t>role in later expansions to American democracy</w:t>
      </w:r>
      <w:r w:rsidRPr="0004554D">
        <w:rPr>
          <w:sz w:val="10"/>
        </w:rPr>
        <w:t xml:space="preserve">, particularly in the twentieth century. Labor </w:t>
      </w:r>
      <w:r w:rsidRPr="0004554D">
        <w:rPr>
          <w:rStyle w:val="StyleUnderline"/>
        </w:rPr>
        <w:t xml:space="preserve">unions lobbied for </w:t>
      </w:r>
      <w:r w:rsidRPr="0004554D">
        <w:rPr>
          <w:sz w:val="10"/>
        </w:rPr>
        <w:t xml:space="preserve">an </w:t>
      </w:r>
      <w:r w:rsidRPr="0004554D">
        <w:rPr>
          <w:rStyle w:val="StyleUnderline"/>
        </w:rPr>
        <w:t>expansive welfare state</w:t>
      </w:r>
      <w:r w:rsidRPr="0004554D">
        <w:rPr>
          <w:sz w:val="10"/>
        </w:rPr>
        <w:t xml:space="preserve">, the </w:t>
      </w:r>
      <w:r w:rsidRPr="0004554D">
        <w:rPr>
          <w:rStyle w:val="StyleUnderline"/>
        </w:rPr>
        <w:t>establishment of Progressive and New Deal-era administrative agencies</w:t>
      </w:r>
      <w:r w:rsidRPr="0004554D">
        <w:rPr>
          <w:sz w:val="10"/>
        </w:rPr>
        <w:t xml:space="preserve"> focused on worker rights and labor protections, </w:t>
      </w:r>
      <w:r w:rsidRPr="0004554D">
        <w:rPr>
          <w:rStyle w:val="Emphasis"/>
        </w:rPr>
        <w:t>and political reforms</w:t>
      </w:r>
      <w:r w:rsidRPr="0004554D">
        <w:rPr>
          <w:sz w:val="10"/>
        </w:rPr>
        <w:t xml:space="preserve"> to fight corruption and to ensure easier access to the ballot box. By the middle of the twentieth century, the American Federation of Labor (AFL) and Congress of Industrial Organizations (CIO), both separately and together, had become prominent supporters and financial benefactors of leading civil rights, social welfare, and voting rights legislation.</w:t>
      </w:r>
    </w:p>
    <w:p w14:paraId="0326FB54" w14:textId="77777777" w:rsidR="00265D72" w:rsidRPr="009925E0" w:rsidRDefault="00265D72" w:rsidP="00265D72">
      <w:pPr>
        <w:pStyle w:val="Heading4"/>
        <w:rPr>
          <w:u w:val="single"/>
        </w:rPr>
      </w:pPr>
      <w:r w:rsidRPr="009925E0">
        <w:t xml:space="preserve">Preserving </w:t>
      </w:r>
      <w:r w:rsidRPr="009925E0">
        <w:rPr>
          <w:u w:val="single"/>
        </w:rPr>
        <w:t>democracy</w:t>
      </w:r>
      <w:r w:rsidRPr="009925E0">
        <w:t xml:space="preserve"> is the </w:t>
      </w:r>
      <w:r w:rsidRPr="009925E0">
        <w:rPr>
          <w:u w:val="single"/>
        </w:rPr>
        <w:t>only</w:t>
      </w:r>
      <w:r w:rsidRPr="009925E0">
        <w:t xml:space="preserve"> way to avert </w:t>
      </w:r>
      <w:r w:rsidRPr="009925E0">
        <w:rPr>
          <w:u w:val="single"/>
        </w:rPr>
        <w:t xml:space="preserve">existential </w:t>
      </w:r>
      <w:r w:rsidRPr="009925E0">
        <w:t>catastrophe</w:t>
      </w:r>
    </w:p>
    <w:p w14:paraId="09846E21" w14:textId="77777777" w:rsidR="00265D72" w:rsidRPr="00397C73" w:rsidRDefault="00265D72" w:rsidP="00265D72">
      <w:pPr>
        <w:rPr>
          <w:rStyle w:val="Style13ptBold"/>
        </w:rPr>
      </w:pPr>
      <w:r w:rsidRPr="00397C73">
        <w:rPr>
          <w:rStyle w:val="Style13ptBold"/>
        </w:rPr>
        <w:t>Chomsky, 19</w:t>
      </w:r>
    </w:p>
    <w:p w14:paraId="3881ACB3" w14:textId="77777777" w:rsidR="00265D72" w:rsidRPr="00DD4235" w:rsidRDefault="00265D72" w:rsidP="00265D72">
      <w:pPr>
        <w:rPr>
          <w:rFonts w:asciiTheme="minorHAnsi" w:hAnsiTheme="minorHAnsi" w:cstheme="minorHAnsi"/>
          <w:sz w:val="20"/>
          <w:szCs w:val="20"/>
        </w:rPr>
      </w:pPr>
      <w:r w:rsidRPr="00DD4235">
        <w:rPr>
          <w:rFonts w:asciiTheme="minorHAnsi" w:hAnsiTheme="minorHAnsi" w:cstheme="minorHAnsi"/>
          <w:sz w:val="20"/>
          <w:szCs w:val="20"/>
        </w:rPr>
        <w:t xml:space="preserve">[Noam Chomsky, laureate professor in the Department of Linguistics at the University of Arizona and professor emeritus at the Massachusetts Institute of Technology, Ph.D. in linguistics from the University of Pennsylvania  "Chomsky: Nuclear Weapons, Climate Change &amp; the Undermining of Democracy Threaten Future of Planet", accessed 9-1-2021, </w:t>
      </w:r>
      <w:hyperlink r:id="rId10" w:history="1">
        <w:r w:rsidRPr="00DD4235">
          <w:rPr>
            <w:sz w:val="20"/>
            <w:szCs w:val="20"/>
          </w:rPr>
          <w:t>https://www.democracynow.org/2019/5/27/chomsky_nuclear_weapons_climate_change_the</w:t>
        </w:r>
      </w:hyperlink>
      <w:r w:rsidRPr="00DD4235">
        <w:rPr>
          <w:rFonts w:asciiTheme="minorHAnsi" w:hAnsiTheme="minorHAnsi" w:cstheme="minorHAnsi"/>
          <w:sz w:val="20"/>
          <w:szCs w:val="20"/>
        </w:rPr>
        <w:t xml:space="preserve">] </w:t>
      </w:r>
    </w:p>
    <w:p w14:paraId="61CB2F26" w14:textId="77777777" w:rsidR="00265D72" w:rsidRPr="009925E0" w:rsidRDefault="00265D72" w:rsidP="00265D72">
      <w:pPr>
        <w:rPr>
          <w:rFonts w:asciiTheme="minorHAnsi" w:hAnsiTheme="minorHAnsi" w:cstheme="minorHAnsi"/>
        </w:rPr>
      </w:pPr>
    </w:p>
    <w:p w14:paraId="4ADCB772" w14:textId="77777777" w:rsidR="00265D72" w:rsidRPr="009925E0" w:rsidRDefault="00265D72" w:rsidP="00265D72">
      <w:pPr>
        <w:rPr>
          <w:rFonts w:asciiTheme="minorHAnsi" w:hAnsiTheme="minorHAnsi" w:cstheme="minorHAnsi"/>
          <w:sz w:val="16"/>
        </w:rPr>
      </w:pPr>
      <w:r w:rsidRPr="009925E0">
        <w:rPr>
          <w:rFonts w:asciiTheme="minorHAnsi" w:hAnsiTheme="minorHAnsi" w:cstheme="minorHAnsi"/>
          <w:sz w:val="16"/>
        </w:rPr>
        <w:t xml:space="preserve">NOAM CHOMSKY: I want to make a couple of remarks below about the severe difficulty of maintaining and instituting democracy, the powerful forces that have always opposed it, the achievements of somehow salvaging and enhancing it, and the significance of that for the future. But first, </w:t>
      </w:r>
      <w:r w:rsidRPr="009925E0">
        <w:rPr>
          <w:rFonts w:asciiTheme="minorHAnsi" w:hAnsiTheme="minorHAnsi" w:cstheme="minorHAnsi"/>
          <w:u w:val="single"/>
        </w:rPr>
        <w:t>a couple of words about the challenges that we face</w:t>
      </w:r>
      <w:r w:rsidRPr="009925E0">
        <w:rPr>
          <w:rFonts w:asciiTheme="minorHAnsi" w:hAnsiTheme="minorHAnsi" w:cstheme="minorHAnsi"/>
          <w:sz w:val="16"/>
        </w:rPr>
        <w:t xml:space="preserve">, which you </w:t>
      </w:r>
      <w:proofErr w:type="gramStart"/>
      <w:r w:rsidRPr="009925E0">
        <w:rPr>
          <w:rFonts w:asciiTheme="minorHAnsi" w:hAnsiTheme="minorHAnsi" w:cstheme="minorHAnsi"/>
          <w:sz w:val="16"/>
        </w:rPr>
        <w:t>heard</w:t>
      </w:r>
      <w:proofErr w:type="gramEnd"/>
      <w:r w:rsidRPr="009925E0">
        <w:rPr>
          <w:rFonts w:asciiTheme="minorHAnsi" w:hAnsiTheme="minorHAnsi" w:cstheme="minorHAnsi"/>
          <w:sz w:val="16"/>
        </w:rPr>
        <w:t xml:space="preserve"> enough about </w:t>
      </w:r>
      <w:proofErr w:type="gramStart"/>
      <w:r w:rsidRPr="009925E0">
        <w:rPr>
          <w:rFonts w:asciiTheme="minorHAnsi" w:hAnsiTheme="minorHAnsi" w:cstheme="minorHAnsi"/>
          <w:sz w:val="16"/>
        </w:rPr>
        <w:t>already</w:t>
      </w:r>
      <w:proofErr w:type="gramEnd"/>
      <w:r w:rsidRPr="009925E0">
        <w:rPr>
          <w:rFonts w:asciiTheme="minorHAnsi" w:hAnsiTheme="minorHAnsi" w:cstheme="minorHAnsi"/>
          <w:sz w:val="16"/>
        </w:rPr>
        <w:t xml:space="preserve"> and you all know about. I don’t have to go into them in detail. </w:t>
      </w:r>
      <w:r w:rsidRPr="009925E0">
        <w:rPr>
          <w:rFonts w:asciiTheme="minorHAnsi" w:hAnsiTheme="minorHAnsi" w:cstheme="minorHAnsi"/>
          <w:b/>
          <w:iCs/>
          <w:u w:val="single"/>
          <w:bdr w:val="single" w:sz="12" w:space="0" w:color="auto"/>
        </w:rPr>
        <w:t>To describe these challenges as “extremely severe” would be an error</w:t>
      </w:r>
      <w:r w:rsidRPr="009925E0">
        <w:rPr>
          <w:rFonts w:asciiTheme="minorHAnsi" w:hAnsiTheme="minorHAnsi" w:cstheme="minorHAnsi"/>
          <w:sz w:val="16"/>
        </w:rPr>
        <w:t xml:space="preserve">. The phrase does not capture the enormity of the kinds of challenges that lie ahead. And </w:t>
      </w:r>
      <w:r w:rsidRPr="009925E0">
        <w:rPr>
          <w:rFonts w:asciiTheme="minorHAnsi" w:hAnsiTheme="minorHAnsi" w:cstheme="minorHAnsi"/>
          <w:u w:val="single"/>
        </w:rPr>
        <w:t xml:space="preserve">any serious discussion of the </w:t>
      </w:r>
      <w:r w:rsidRPr="009925E0">
        <w:rPr>
          <w:rFonts w:asciiTheme="minorHAnsi" w:hAnsiTheme="minorHAnsi" w:cstheme="minorHAnsi"/>
          <w:b/>
          <w:iCs/>
          <w:u w:val="single"/>
          <w:bdr w:val="single" w:sz="12" w:space="0" w:color="auto"/>
        </w:rPr>
        <w:t>future of humanity</w:t>
      </w:r>
      <w:r w:rsidRPr="009925E0">
        <w:rPr>
          <w:rFonts w:asciiTheme="minorHAnsi" w:hAnsiTheme="minorHAnsi" w:cstheme="minorHAnsi"/>
          <w:u w:val="single"/>
        </w:rPr>
        <w:t xml:space="preserve"> must</w:t>
      </w:r>
      <w:r w:rsidRPr="009925E0">
        <w:rPr>
          <w:rFonts w:asciiTheme="minorHAnsi" w:hAnsiTheme="minorHAnsi" w:cstheme="minorHAnsi"/>
          <w:sz w:val="16"/>
        </w:rPr>
        <w:t xml:space="preserve"> </w:t>
      </w:r>
      <w:r w:rsidRPr="009925E0">
        <w:rPr>
          <w:rFonts w:asciiTheme="minorHAnsi" w:hAnsiTheme="minorHAnsi" w:cstheme="minorHAnsi"/>
          <w:u w:val="single"/>
        </w:rPr>
        <w:t xml:space="preserve">begin by recognizing </w:t>
      </w:r>
      <w:proofErr w:type="gramStart"/>
      <w:r w:rsidRPr="009925E0">
        <w:rPr>
          <w:rFonts w:asciiTheme="minorHAnsi" w:hAnsiTheme="minorHAnsi" w:cstheme="minorHAnsi"/>
          <w:u w:val="single"/>
        </w:rPr>
        <w:t>a critical</w:t>
      </w:r>
      <w:proofErr w:type="gramEnd"/>
      <w:r w:rsidRPr="009925E0">
        <w:rPr>
          <w:rFonts w:asciiTheme="minorHAnsi" w:hAnsiTheme="minorHAnsi" w:cstheme="minorHAnsi"/>
          <w:u w:val="single"/>
        </w:rPr>
        <w:t xml:space="preserve"> </w:t>
      </w:r>
      <w:proofErr w:type="gramStart"/>
      <w:r w:rsidRPr="009925E0">
        <w:rPr>
          <w:rFonts w:asciiTheme="minorHAnsi" w:hAnsiTheme="minorHAnsi" w:cstheme="minorHAnsi"/>
          <w:u w:val="single"/>
        </w:rPr>
        <w:t>fact,</w:t>
      </w:r>
      <w:proofErr w:type="gramEnd"/>
      <w:r w:rsidRPr="009925E0">
        <w:rPr>
          <w:rFonts w:asciiTheme="minorHAnsi" w:hAnsiTheme="minorHAnsi" w:cstheme="minorHAnsi"/>
          <w:u w:val="single"/>
        </w:rPr>
        <w:t xml:space="preserve"> that the human species is now facing a question</w:t>
      </w:r>
      <w:r w:rsidRPr="009925E0">
        <w:rPr>
          <w:rFonts w:asciiTheme="minorHAnsi" w:hAnsiTheme="minorHAnsi" w:cstheme="minorHAnsi"/>
          <w:sz w:val="16"/>
        </w:rPr>
        <w:t xml:space="preserve"> that has </w:t>
      </w:r>
      <w:proofErr w:type="gramStart"/>
      <w:r w:rsidRPr="009925E0">
        <w:rPr>
          <w:rFonts w:asciiTheme="minorHAnsi" w:hAnsiTheme="minorHAnsi" w:cstheme="minorHAnsi"/>
          <w:sz w:val="16"/>
        </w:rPr>
        <w:t>never before</w:t>
      </w:r>
      <w:proofErr w:type="gramEnd"/>
      <w:r w:rsidRPr="009925E0">
        <w:rPr>
          <w:rFonts w:asciiTheme="minorHAnsi" w:hAnsiTheme="minorHAnsi" w:cstheme="minorHAnsi"/>
          <w:sz w:val="16"/>
        </w:rPr>
        <w:t xml:space="preserve"> arisen in human history, question </w:t>
      </w:r>
      <w:r w:rsidRPr="009925E0">
        <w:rPr>
          <w:rFonts w:asciiTheme="minorHAnsi" w:hAnsiTheme="minorHAnsi" w:cstheme="minorHAnsi"/>
          <w:u w:val="single"/>
        </w:rPr>
        <w:t xml:space="preserve">that </w:t>
      </w:r>
      <w:proofErr w:type="gramStart"/>
      <w:r w:rsidRPr="009925E0">
        <w:rPr>
          <w:rFonts w:asciiTheme="minorHAnsi" w:hAnsiTheme="minorHAnsi" w:cstheme="minorHAnsi"/>
          <w:u w:val="single"/>
        </w:rPr>
        <w:t>has to</w:t>
      </w:r>
      <w:proofErr w:type="gramEnd"/>
      <w:r w:rsidRPr="009925E0">
        <w:rPr>
          <w:rFonts w:asciiTheme="minorHAnsi" w:hAnsiTheme="minorHAnsi" w:cstheme="minorHAnsi"/>
          <w:u w:val="single"/>
        </w:rPr>
        <w:t xml:space="preserve"> be answered quickly</w:t>
      </w:r>
      <w:r w:rsidRPr="009925E0">
        <w:rPr>
          <w:rFonts w:asciiTheme="minorHAnsi" w:hAnsiTheme="minorHAnsi" w:cstheme="minorHAnsi"/>
          <w:sz w:val="16"/>
        </w:rPr>
        <w:t xml:space="preserve">: </w:t>
      </w:r>
      <w:r w:rsidRPr="000042B5">
        <w:rPr>
          <w:rFonts w:asciiTheme="minorHAnsi" w:hAnsiTheme="minorHAnsi" w:cstheme="minorHAnsi"/>
          <w:b/>
          <w:iCs/>
          <w:highlight w:val="yellow"/>
          <w:u w:val="single"/>
          <w:bdr w:val="single" w:sz="12" w:space="0" w:color="auto"/>
        </w:rPr>
        <w:t xml:space="preserve">Will human society survive </w:t>
      </w:r>
      <w:r w:rsidRPr="009925E0">
        <w:rPr>
          <w:rFonts w:asciiTheme="minorHAnsi" w:hAnsiTheme="minorHAnsi" w:cstheme="minorHAnsi"/>
          <w:b/>
          <w:iCs/>
          <w:u w:val="single"/>
          <w:bdr w:val="single" w:sz="12" w:space="0" w:color="auto"/>
        </w:rPr>
        <w:t xml:space="preserve">for long? </w:t>
      </w:r>
      <w:r w:rsidRPr="009925E0">
        <w:rPr>
          <w:rFonts w:asciiTheme="minorHAnsi" w:hAnsiTheme="minorHAnsi" w:cstheme="minorHAnsi"/>
          <w:sz w:val="16"/>
        </w:rPr>
        <w:t xml:space="preserve">Well, as you all know, </w:t>
      </w:r>
      <w:r w:rsidRPr="009925E0">
        <w:rPr>
          <w:rFonts w:asciiTheme="minorHAnsi" w:hAnsiTheme="minorHAnsi" w:cstheme="minorHAnsi"/>
          <w:u w:val="single"/>
        </w:rPr>
        <w:t xml:space="preserve">for 70 years we’ve been living </w:t>
      </w:r>
      <w:r w:rsidRPr="000042B5">
        <w:rPr>
          <w:rFonts w:asciiTheme="minorHAnsi" w:hAnsiTheme="minorHAnsi" w:cstheme="minorHAnsi"/>
          <w:highlight w:val="yellow"/>
          <w:u w:val="single"/>
        </w:rPr>
        <w:t>under the shadow of nuclear war</w:t>
      </w:r>
      <w:r w:rsidRPr="009925E0">
        <w:rPr>
          <w:rFonts w:asciiTheme="minorHAnsi" w:hAnsiTheme="minorHAnsi" w:cstheme="minorHAnsi"/>
          <w:sz w:val="16"/>
        </w:rPr>
        <w:t xml:space="preserve">. Those who have looked at the record can only be amazed that we’ve survived this far. </w:t>
      </w:r>
      <w:r w:rsidRPr="009925E0">
        <w:rPr>
          <w:rFonts w:asciiTheme="minorHAnsi" w:hAnsiTheme="minorHAnsi" w:cstheme="minorHAnsi"/>
          <w:u w:val="single"/>
        </w:rPr>
        <w:t xml:space="preserve">Time after time </w:t>
      </w:r>
      <w:r w:rsidRPr="000042B5">
        <w:rPr>
          <w:rFonts w:asciiTheme="minorHAnsi" w:hAnsiTheme="minorHAnsi" w:cstheme="minorHAnsi"/>
          <w:highlight w:val="yellow"/>
          <w:u w:val="single"/>
        </w:rPr>
        <w:t xml:space="preserve">it’s come extremely close </w:t>
      </w:r>
      <w:r w:rsidRPr="009925E0">
        <w:rPr>
          <w:rFonts w:asciiTheme="minorHAnsi" w:hAnsiTheme="minorHAnsi" w:cstheme="minorHAnsi"/>
          <w:u w:val="single"/>
        </w:rPr>
        <w:t xml:space="preserve">to terminal disaster, even </w:t>
      </w:r>
      <w:r w:rsidRPr="009925E0">
        <w:rPr>
          <w:rFonts w:asciiTheme="minorHAnsi" w:hAnsiTheme="minorHAnsi" w:cstheme="minorHAnsi"/>
          <w:b/>
          <w:iCs/>
          <w:u w:val="single"/>
          <w:bdr w:val="single" w:sz="12" w:space="0" w:color="auto"/>
        </w:rPr>
        <w:t>minutes away</w:t>
      </w:r>
      <w:r w:rsidRPr="009925E0">
        <w:rPr>
          <w:rFonts w:asciiTheme="minorHAnsi" w:hAnsiTheme="minorHAnsi" w:cstheme="minorHAnsi"/>
          <w:sz w:val="16"/>
        </w:rPr>
        <w:t xml:space="preserve">. It’s kind of a miracle that we’ve survived. Miracles don’t go on forever. This </w:t>
      </w:r>
      <w:proofErr w:type="gramStart"/>
      <w:r w:rsidRPr="009925E0">
        <w:rPr>
          <w:rFonts w:asciiTheme="minorHAnsi" w:hAnsiTheme="minorHAnsi" w:cstheme="minorHAnsi"/>
          <w:sz w:val="16"/>
        </w:rPr>
        <w:t>has to</w:t>
      </w:r>
      <w:proofErr w:type="gramEnd"/>
      <w:r w:rsidRPr="009925E0">
        <w:rPr>
          <w:rFonts w:asciiTheme="minorHAnsi" w:hAnsiTheme="minorHAnsi" w:cstheme="minorHAnsi"/>
          <w:sz w:val="16"/>
        </w:rPr>
        <w:t xml:space="preserve"> be </w:t>
      </w:r>
      <w:proofErr w:type="gramStart"/>
      <w:r w:rsidRPr="009925E0">
        <w:rPr>
          <w:rFonts w:asciiTheme="minorHAnsi" w:hAnsiTheme="minorHAnsi" w:cstheme="minorHAnsi"/>
          <w:sz w:val="16"/>
        </w:rPr>
        <w:t>terminated, and</w:t>
      </w:r>
      <w:proofErr w:type="gramEnd"/>
      <w:r w:rsidRPr="009925E0">
        <w:rPr>
          <w:rFonts w:asciiTheme="minorHAnsi" w:hAnsiTheme="minorHAnsi" w:cstheme="minorHAnsi"/>
          <w:sz w:val="16"/>
        </w:rPr>
        <w:t xml:space="preserve"> quickly. </w:t>
      </w:r>
      <w:r w:rsidRPr="000042B5">
        <w:rPr>
          <w:rFonts w:asciiTheme="minorHAnsi" w:hAnsiTheme="minorHAnsi" w:cstheme="minorHAnsi"/>
          <w:highlight w:val="yellow"/>
          <w:u w:val="single"/>
        </w:rPr>
        <w:t xml:space="preserve">The </w:t>
      </w:r>
      <w:r w:rsidRPr="009925E0">
        <w:rPr>
          <w:rFonts w:asciiTheme="minorHAnsi" w:hAnsiTheme="minorHAnsi" w:cstheme="minorHAnsi"/>
          <w:u w:val="single"/>
        </w:rPr>
        <w:t xml:space="preserve">recent </w:t>
      </w:r>
      <w:r w:rsidRPr="000042B5">
        <w:rPr>
          <w:rFonts w:asciiTheme="minorHAnsi" w:hAnsiTheme="minorHAnsi" w:cstheme="minorHAnsi"/>
          <w:highlight w:val="yellow"/>
          <w:u w:val="single"/>
        </w:rPr>
        <w:t>N</w:t>
      </w:r>
      <w:r w:rsidRPr="009925E0">
        <w:rPr>
          <w:rFonts w:asciiTheme="minorHAnsi" w:hAnsiTheme="minorHAnsi" w:cstheme="minorHAnsi"/>
          <w:u w:val="single"/>
        </w:rPr>
        <w:t xml:space="preserve">uclear </w:t>
      </w:r>
      <w:r w:rsidRPr="000042B5">
        <w:rPr>
          <w:rFonts w:asciiTheme="minorHAnsi" w:hAnsiTheme="minorHAnsi" w:cstheme="minorHAnsi"/>
          <w:highlight w:val="yellow"/>
          <w:u w:val="single"/>
        </w:rPr>
        <w:t>P</w:t>
      </w:r>
      <w:r w:rsidRPr="009925E0">
        <w:rPr>
          <w:rFonts w:asciiTheme="minorHAnsi" w:hAnsiTheme="minorHAnsi" w:cstheme="minorHAnsi"/>
          <w:u w:val="single"/>
        </w:rPr>
        <w:t xml:space="preserve">osture </w:t>
      </w:r>
      <w:r w:rsidRPr="000042B5">
        <w:rPr>
          <w:rFonts w:asciiTheme="minorHAnsi" w:hAnsiTheme="minorHAnsi" w:cstheme="minorHAnsi"/>
          <w:highlight w:val="yellow"/>
          <w:u w:val="single"/>
        </w:rPr>
        <w:t>R</w:t>
      </w:r>
      <w:r w:rsidRPr="009925E0">
        <w:rPr>
          <w:rFonts w:asciiTheme="minorHAnsi" w:hAnsiTheme="minorHAnsi" w:cstheme="minorHAnsi"/>
          <w:u w:val="single"/>
        </w:rPr>
        <w:t>eview</w:t>
      </w:r>
      <w:r w:rsidRPr="009925E0">
        <w:rPr>
          <w:rFonts w:asciiTheme="minorHAnsi" w:hAnsiTheme="minorHAnsi" w:cstheme="minorHAnsi"/>
          <w:sz w:val="16"/>
        </w:rPr>
        <w:t xml:space="preserve"> of the Trump administration </w:t>
      </w:r>
      <w:r w:rsidRPr="000042B5">
        <w:rPr>
          <w:rFonts w:asciiTheme="minorHAnsi" w:hAnsiTheme="minorHAnsi" w:cstheme="minorHAnsi"/>
          <w:highlight w:val="yellow"/>
          <w:u w:val="single"/>
        </w:rPr>
        <w:t xml:space="preserve">dramatically increases the threat </w:t>
      </w:r>
      <w:r w:rsidRPr="009925E0">
        <w:rPr>
          <w:rFonts w:asciiTheme="minorHAnsi" w:hAnsiTheme="minorHAnsi" w:cstheme="minorHAnsi"/>
          <w:u w:val="single"/>
        </w:rPr>
        <w:t>of conflagration</w:t>
      </w:r>
      <w:r w:rsidRPr="009925E0">
        <w:rPr>
          <w:rFonts w:asciiTheme="minorHAnsi" w:hAnsiTheme="minorHAnsi" w:cstheme="minorHAnsi"/>
          <w:sz w:val="16"/>
        </w:rPr>
        <w:t xml:space="preserve">, </w:t>
      </w:r>
      <w:r w:rsidRPr="000042B5">
        <w:rPr>
          <w:rFonts w:asciiTheme="minorHAnsi" w:hAnsiTheme="minorHAnsi" w:cstheme="minorHAnsi"/>
          <w:b/>
          <w:iCs/>
          <w:highlight w:val="yellow"/>
          <w:u w:val="single"/>
          <w:bdr w:val="single" w:sz="12" w:space="0" w:color="auto"/>
        </w:rPr>
        <w:t xml:space="preserve">which would </w:t>
      </w:r>
      <w:r w:rsidRPr="009925E0">
        <w:rPr>
          <w:rFonts w:asciiTheme="minorHAnsi" w:hAnsiTheme="minorHAnsi" w:cstheme="minorHAnsi"/>
          <w:b/>
          <w:iCs/>
          <w:u w:val="single"/>
          <w:bdr w:val="single" w:sz="12" w:space="0" w:color="auto"/>
        </w:rPr>
        <w:t xml:space="preserve">in fact </w:t>
      </w:r>
      <w:r w:rsidRPr="000042B5">
        <w:rPr>
          <w:rFonts w:asciiTheme="minorHAnsi" w:hAnsiTheme="minorHAnsi" w:cstheme="minorHAnsi"/>
          <w:b/>
          <w:iCs/>
          <w:highlight w:val="yellow"/>
          <w:u w:val="single"/>
          <w:bdr w:val="single" w:sz="12" w:space="0" w:color="auto"/>
        </w:rPr>
        <w:t>be terminal for the species</w:t>
      </w:r>
      <w:r w:rsidRPr="009925E0">
        <w:rPr>
          <w:rFonts w:asciiTheme="minorHAnsi" w:hAnsiTheme="minorHAnsi" w:cstheme="minorHAnsi"/>
          <w:sz w:val="16"/>
        </w:rPr>
        <w:t xml:space="preserve">. </w:t>
      </w:r>
      <w:r w:rsidRPr="000979AA">
        <w:rPr>
          <w:rFonts w:asciiTheme="minorHAnsi" w:hAnsiTheme="minorHAnsi" w:cstheme="minorHAnsi"/>
          <w:sz w:val="6"/>
          <w:szCs w:val="6"/>
        </w:rPr>
        <w:t xml:space="preserve">We may remember that this Nuclear Posture Review was sponsored by Jim Mattis, who was regarded as too civilized to be retained in the administration—gives you a sense of what can be tolerated in the Trump-Pompeo-Bolton world. Well, there were three major arms treaties: the ABM Treaty, Anti-Ballistic Missile Treaty; the INF Treaty, Intermediate Nuclear Forces; the New START treaty. The U.S. pulled out of the ABM Treaty in 2002. And anyone who believes that anti-ballistic missiles are defensive weapons is deluded about the nature of these systems. The U.S. has just pulled out of the INF Treaty, established by Gorbachev and Reagan in 1987, which sharply reduced the threat of war in Europe, which would very quickly spread. The background of that signing of that treaty was the demonstrations that you just saw depicted </w:t>
      </w:r>
      <w:proofErr w:type="gramStart"/>
      <w:r w:rsidRPr="000979AA">
        <w:rPr>
          <w:rFonts w:asciiTheme="minorHAnsi" w:hAnsiTheme="minorHAnsi" w:cstheme="minorHAnsi"/>
          <w:sz w:val="6"/>
          <w:szCs w:val="6"/>
        </w:rPr>
        <w:t>on</w:t>
      </w:r>
      <w:proofErr w:type="gramEnd"/>
      <w:r w:rsidRPr="000979AA">
        <w:rPr>
          <w:rFonts w:asciiTheme="minorHAnsi" w:hAnsiTheme="minorHAnsi" w:cstheme="minorHAnsi"/>
          <w:sz w:val="6"/>
          <w:szCs w:val="6"/>
        </w:rPr>
        <w:t xml:space="preserve"> the film. Massive public demonstrations were the background for leading to a treaty that made a very significant difference. It’s worth remembering that and many other cases where significant popular activism has made a huge difference. The lessons are too obvious to enumerate. Well, the Trump administration has just withdrawn from the INF Treaty; the Russians withdrew right afterwards. If you take a close look, you find that each side has a kind of a credible case saying that the opponent has not lived up to the treaty. For those who want a picture of how the Russians might look at it, the Bulletin of Atomic Scientists, the major journal on arms control issues, had a lead article a couple weeks ago by Theodore Postol pointing out how dangerous the U.S. installations of anti-ballistic missiles on the Russian border—how dangerous they are and can be perceived to be by the Russians. Notice, on the Russian border. Tensions are mounting on the Russian border. Both sides are carrying out provocative actions. We should—in a rational world, what would happen would be negotiations between the two sides, with independent experts to evaluate the charges that each is making against the other, to lead to a resolution of these charges, restore the treaty. That’s a rational world. But it’s unfortunately not the world we’re living in. No efforts at all have been made in this direction. And they won’t be, unless there is significant pressure. Well, that leaves the New START treaty. The New START treaty has already been designated by the figure in charge, who has modestly described himself as the greatest president in American history—he gave it the usual designation of anything that was done by his predecessors: the worst treaty that ever happened in human history; we’ve got to get rid of it. If in fact—this comes up for renewal right after the next election, and a lot is at stake. A lot is at stake in whether that treaty will be renewed. It has succeeded in very significantly reducing the number of nuclear weapons, to a level way above what they ought to be but way below what they were before. And it could go on.</w:t>
      </w:r>
      <w:r w:rsidRPr="009925E0">
        <w:rPr>
          <w:rFonts w:asciiTheme="minorHAnsi" w:hAnsiTheme="minorHAnsi" w:cstheme="minorHAnsi"/>
          <w:sz w:val="16"/>
          <w:szCs w:val="16"/>
        </w:rPr>
        <w:t xml:space="preserve"> </w:t>
      </w:r>
      <w:r w:rsidRPr="009925E0">
        <w:rPr>
          <w:rFonts w:asciiTheme="minorHAnsi" w:hAnsiTheme="minorHAnsi" w:cstheme="minorHAnsi"/>
          <w:sz w:val="16"/>
        </w:rPr>
        <w:t xml:space="preserve">Well, meanwhile, </w:t>
      </w:r>
      <w:r w:rsidRPr="000042B5">
        <w:rPr>
          <w:rFonts w:asciiTheme="minorHAnsi" w:hAnsiTheme="minorHAnsi" w:cstheme="minorHAnsi"/>
          <w:b/>
          <w:iCs/>
          <w:highlight w:val="yellow"/>
          <w:u w:val="single"/>
          <w:bdr w:val="single" w:sz="12" w:space="0" w:color="auto"/>
        </w:rPr>
        <w:t xml:space="preserve">global warming proceeds </w:t>
      </w:r>
      <w:r w:rsidRPr="009925E0">
        <w:rPr>
          <w:rFonts w:asciiTheme="minorHAnsi" w:hAnsiTheme="minorHAnsi" w:cstheme="minorHAnsi"/>
          <w:b/>
          <w:iCs/>
          <w:u w:val="single"/>
          <w:bdr w:val="single" w:sz="12" w:space="0" w:color="auto"/>
        </w:rPr>
        <w:t>on its inexorable course</w:t>
      </w:r>
      <w:r w:rsidRPr="009925E0">
        <w:rPr>
          <w:rFonts w:asciiTheme="minorHAnsi" w:hAnsiTheme="minorHAnsi" w:cstheme="minorHAnsi"/>
          <w:sz w:val="16"/>
        </w:rPr>
        <w:t xml:space="preserve">. </w:t>
      </w:r>
      <w:r w:rsidRPr="000042B5">
        <w:rPr>
          <w:rFonts w:asciiTheme="minorHAnsi" w:hAnsiTheme="minorHAnsi" w:cstheme="minorHAnsi"/>
          <w:highlight w:val="yellow"/>
          <w:u w:val="single"/>
        </w:rPr>
        <w:t xml:space="preserve">During this millennium, every </w:t>
      </w:r>
      <w:r w:rsidRPr="009925E0">
        <w:rPr>
          <w:rFonts w:asciiTheme="minorHAnsi" w:hAnsiTheme="minorHAnsi" w:cstheme="minorHAnsi"/>
          <w:u w:val="single"/>
        </w:rPr>
        <w:t xml:space="preserve">single </w:t>
      </w:r>
      <w:r w:rsidRPr="000042B5">
        <w:rPr>
          <w:rFonts w:asciiTheme="minorHAnsi" w:hAnsiTheme="minorHAnsi" w:cstheme="minorHAnsi"/>
          <w:highlight w:val="yellow"/>
          <w:u w:val="single"/>
        </w:rPr>
        <w:t>year</w:t>
      </w:r>
      <w:r w:rsidRPr="009925E0">
        <w:rPr>
          <w:rFonts w:asciiTheme="minorHAnsi" w:hAnsiTheme="minorHAnsi" w:cstheme="minorHAnsi"/>
          <w:u w:val="single"/>
        </w:rPr>
        <w:t xml:space="preserve">, with one exception, </w:t>
      </w:r>
      <w:proofErr w:type="gramStart"/>
      <w:r w:rsidRPr="000042B5">
        <w:rPr>
          <w:rFonts w:asciiTheme="minorHAnsi" w:hAnsiTheme="minorHAnsi" w:cstheme="minorHAnsi"/>
          <w:highlight w:val="yellow"/>
          <w:u w:val="single"/>
        </w:rPr>
        <w:t>has</w:t>
      </w:r>
      <w:proofErr w:type="gramEnd"/>
      <w:r w:rsidRPr="000042B5">
        <w:rPr>
          <w:rFonts w:asciiTheme="minorHAnsi" w:hAnsiTheme="minorHAnsi" w:cstheme="minorHAnsi"/>
          <w:highlight w:val="yellow"/>
          <w:u w:val="single"/>
        </w:rPr>
        <w:t xml:space="preserve"> been hotter than the last </w:t>
      </w:r>
      <w:r w:rsidRPr="009925E0">
        <w:rPr>
          <w:rFonts w:asciiTheme="minorHAnsi" w:hAnsiTheme="minorHAnsi" w:cstheme="minorHAnsi"/>
          <w:u w:val="single"/>
        </w:rPr>
        <w:t>one</w:t>
      </w:r>
      <w:r w:rsidRPr="009925E0">
        <w:rPr>
          <w:rFonts w:asciiTheme="minorHAnsi" w:hAnsiTheme="minorHAnsi" w:cstheme="minorHAnsi"/>
          <w:sz w:val="16"/>
        </w:rPr>
        <w:t xml:space="preserve">. There are recent scientific papers, James Hansen and others, which indicate that </w:t>
      </w:r>
      <w:r w:rsidRPr="000042B5">
        <w:rPr>
          <w:rFonts w:asciiTheme="minorHAnsi" w:hAnsiTheme="minorHAnsi" w:cstheme="minorHAnsi"/>
          <w:highlight w:val="yellow"/>
          <w:u w:val="single"/>
        </w:rPr>
        <w:t xml:space="preserve">the pace </w:t>
      </w:r>
      <w:r w:rsidRPr="009925E0">
        <w:rPr>
          <w:rFonts w:asciiTheme="minorHAnsi" w:hAnsiTheme="minorHAnsi" w:cstheme="minorHAnsi"/>
          <w:u w:val="single"/>
        </w:rPr>
        <w:t>of global warming</w:t>
      </w:r>
      <w:r w:rsidRPr="009925E0">
        <w:rPr>
          <w:rFonts w:asciiTheme="minorHAnsi" w:hAnsiTheme="minorHAnsi" w:cstheme="minorHAnsi"/>
          <w:sz w:val="16"/>
        </w:rPr>
        <w:t xml:space="preserve">, which has been increasing since about 1980, </w:t>
      </w:r>
      <w:r w:rsidRPr="000042B5">
        <w:rPr>
          <w:rFonts w:asciiTheme="minorHAnsi" w:hAnsiTheme="minorHAnsi" w:cstheme="minorHAnsi"/>
          <w:highlight w:val="yellow"/>
          <w:u w:val="single"/>
        </w:rPr>
        <w:t xml:space="preserve">may be </w:t>
      </w:r>
      <w:r w:rsidRPr="009925E0">
        <w:rPr>
          <w:rFonts w:asciiTheme="minorHAnsi" w:hAnsiTheme="minorHAnsi" w:cstheme="minorHAnsi"/>
          <w:u w:val="single"/>
        </w:rPr>
        <w:t xml:space="preserve">sharply escalating and may be </w:t>
      </w:r>
      <w:r w:rsidRPr="000042B5">
        <w:rPr>
          <w:rFonts w:asciiTheme="minorHAnsi" w:hAnsiTheme="minorHAnsi" w:cstheme="minorHAnsi"/>
          <w:b/>
          <w:iCs/>
          <w:highlight w:val="yellow"/>
          <w:u w:val="single"/>
          <w:bdr w:val="single" w:sz="12" w:space="0" w:color="auto"/>
        </w:rPr>
        <w:t xml:space="preserve">moving from linear </w:t>
      </w:r>
      <w:r w:rsidRPr="009925E0">
        <w:rPr>
          <w:rFonts w:asciiTheme="minorHAnsi" w:hAnsiTheme="minorHAnsi" w:cstheme="minorHAnsi"/>
          <w:b/>
          <w:iCs/>
          <w:u w:val="single"/>
          <w:bdr w:val="single" w:sz="12" w:space="0" w:color="auto"/>
        </w:rPr>
        <w:t xml:space="preserve">growth </w:t>
      </w:r>
      <w:r w:rsidRPr="000042B5">
        <w:rPr>
          <w:rFonts w:asciiTheme="minorHAnsi" w:hAnsiTheme="minorHAnsi" w:cstheme="minorHAnsi"/>
          <w:b/>
          <w:iCs/>
          <w:highlight w:val="yellow"/>
          <w:u w:val="single"/>
          <w:bdr w:val="single" w:sz="12" w:space="0" w:color="auto"/>
        </w:rPr>
        <w:t xml:space="preserve">to exponential </w:t>
      </w:r>
      <w:r w:rsidRPr="009925E0">
        <w:rPr>
          <w:rFonts w:asciiTheme="minorHAnsi" w:hAnsiTheme="minorHAnsi" w:cstheme="minorHAnsi"/>
          <w:b/>
          <w:iCs/>
          <w:u w:val="single"/>
          <w:bdr w:val="single" w:sz="12" w:space="0" w:color="auto"/>
        </w:rPr>
        <w:t>growth</w:t>
      </w:r>
      <w:r w:rsidRPr="009925E0">
        <w:rPr>
          <w:rFonts w:asciiTheme="minorHAnsi" w:hAnsiTheme="minorHAnsi" w:cstheme="minorHAnsi"/>
          <w:sz w:val="16"/>
        </w:rPr>
        <w:t xml:space="preserve">, which means doubling every couple of decades. We’re already approaching the conditions of 125,000 years ago, when the sea level was about roughly 25 feet higher than it is today, with the melting, the rapid melting, of the </w:t>
      </w:r>
      <w:proofErr w:type="gramStart"/>
      <w:r w:rsidRPr="009925E0">
        <w:rPr>
          <w:rFonts w:asciiTheme="minorHAnsi" w:hAnsiTheme="minorHAnsi" w:cstheme="minorHAnsi"/>
          <w:sz w:val="16"/>
        </w:rPr>
        <w:t>Antarctic, huge</w:t>
      </w:r>
      <w:proofErr w:type="gramEnd"/>
      <w:r w:rsidRPr="009925E0">
        <w:rPr>
          <w:rFonts w:asciiTheme="minorHAnsi" w:hAnsiTheme="minorHAnsi" w:cstheme="minorHAnsi"/>
          <w:sz w:val="16"/>
        </w:rPr>
        <w:t xml:space="preserve"> ice fields. We might—that point might be reached. </w:t>
      </w:r>
      <w:r w:rsidRPr="009925E0">
        <w:rPr>
          <w:rFonts w:asciiTheme="minorHAnsi" w:hAnsiTheme="minorHAnsi" w:cstheme="minorHAnsi"/>
          <w:b/>
          <w:iCs/>
          <w:u w:val="single"/>
          <w:bdr w:val="single" w:sz="12" w:space="0" w:color="auto"/>
        </w:rPr>
        <w:t xml:space="preserve">The </w:t>
      </w:r>
      <w:r w:rsidRPr="000042B5">
        <w:rPr>
          <w:rFonts w:asciiTheme="minorHAnsi" w:hAnsiTheme="minorHAnsi" w:cstheme="minorHAnsi"/>
          <w:b/>
          <w:iCs/>
          <w:highlight w:val="yellow"/>
          <w:u w:val="single"/>
          <w:bdr w:val="single" w:sz="12" w:space="0" w:color="auto"/>
        </w:rPr>
        <w:t xml:space="preserve">consequences </w:t>
      </w:r>
      <w:r w:rsidRPr="009925E0">
        <w:rPr>
          <w:rFonts w:asciiTheme="minorHAnsi" w:hAnsiTheme="minorHAnsi" w:cstheme="minorHAnsi"/>
          <w:b/>
          <w:iCs/>
          <w:u w:val="single"/>
          <w:bdr w:val="single" w:sz="12" w:space="0" w:color="auto"/>
        </w:rPr>
        <w:t xml:space="preserve">of that </w:t>
      </w:r>
      <w:r w:rsidRPr="000042B5">
        <w:rPr>
          <w:rFonts w:asciiTheme="minorHAnsi" w:hAnsiTheme="minorHAnsi" w:cstheme="minorHAnsi"/>
          <w:b/>
          <w:iCs/>
          <w:highlight w:val="yellow"/>
          <w:u w:val="single"/>
          <w:bdr w:val="single" w:sz="12" w:space="0" w:color="auto"/>
        </w:rPr>
        <w:t xml:space="preserve">are </w:t>
      </w:r>
      <w:r w:rsidRPr="009925E0">
        <w:rPr>
          <w:rFonts w:asciiTheme="minorHAnsi" w:hAnsiTheme="minorHAnsi" w:cstheme="minorHAnsi"/>
          <w:b/>
          <w:iCs/>
          <w:u w:val="single"/>
          <w:bdr w:val="single" w:sz="12" w:space="0" w:color="auto"/>
        </w:rPr>
        <w:t xml:space="preserve">almost </w:t>
      </w:r>
      <w:r w:rsidRPr="000042B5">
        <w:rPr>
          <w:rFonts w:asciiTheme="minorHAnsi" w:hAnsiTheme="minorHAnsi" w:cstheme="minorHAnsi"/>
          <w:b/>
          <w:iCs/>
          <w:highlight w:val="yellow"/>
          <w:u w:val="single"/>
          <w:bdr w:val="single" w:sz="12" w:space="0" w:color="auto"/>
        </w:rPr>
        <w:t>unimaginable</w:t>
      </w:r>
      <w:r w:rsidRPr="009925E0">
        <w:rPr>
          <w:rFonts w:asciiTheme="minorHAnsi" w:hAnsiTheme="minorHAnsi" w:cstheme="minorHAnsi"/>
          <w:sz w:val="16"/>
        </w:rPr>
        <w:t xml:space="preserve">. </w:t>
      </w:r>
      <w:r w:rsidRPr="000979AA">
        <w:rPr>
          <w:rFonts w:asciiTheme="minorHAnsi" w:hAnsiTheme="minorHAnsi" w:cstheme="minorHAnsi"/>
          <w:sz w:val="6"/>
          <w:szCs w:val="6"/>
        </w:rPr>
        <w:t xml:space="preserve">I mean, I won’t even try to depict them, but you can figure out quickly what that means. Well, meanwhile, while this is going on, you regularly read in the press euphoric accounts of how the United States is advancing in fossil fuel production. It’s now surpassed Saudi Arabia. We’re in the lead of fossil fuel production. The big banks, JPMorgan Chase and others, are pouring money into new investments in fossil fuels, including the most dangerous, like Canadian tar sands. And this is all presented with great euphoria, excitement. We’re now reaching energy independence. We can control the world, determine the use of fossil fuels in the world. Barely a word on what the meaning of this is, which is </w:t>
      </w:r>
      <w:proofErr w:type="gramStart"/>
      <w:r w:rsidRPr="000979AA">
        <w:rPr>
          <w:rFonts w:asciiTheme="minorHAnsi" w:hAnsiTheme="minorHAnsi" w:cstheme="minorHAnsi"/>
          <w:sz w:val="6"/>
          <w:szCs w:val="6"/>
        </w:rPr>
        <w:t>quite obvious</w:t>
      </w:r>
      <w:proofErr w:type="gramEnd"/>
      <w:r w:rsidRPr="000979AA">
        <w:rPr>
          <w:rFonts w:asciiTheme="minorHAnsi" w:hAnsiTheme="minorHAnsi" w:cstheme="minorHAnsi"/>
          <w:sz w:val="6"/>
          <w:szCs w:val="6"/>
        </w:rPr>
        <w:t xml:space="preserve">. It’s not that the </w:t>
      </w:r>
      <w:proofErr w:type="gramStart"/>
      <w:r w:rsidRPr="000979AA">
        <w:rPr>
          <w:rFonts w:asciiTheme="minorHAnsi" w:hAnsiTheme="minorHAnsi" w:cstheme="minorHAnsi"/>
          <w:sz w:val="6"/>
          <w:szCs w:val="6"/>
        </w:rPr>
        <w:t>reporters,</w:t>
      </w:r>
      <w:proofErr w:type="gramEnd"/>
      <w:r w:rsidRPr="000979AA">
        <w:rPr>
          <w:rFonts w:asciiTheme="minorHAnsi" w:hAnsiTheme="minorHAnsi" w:cstheme="minorHAnsi"/>
          <w:sz w:val="6"/>
          <w:szCs w:val="6"/>
        </w:rPr>
        <w:t xml:space="preserve"> commentators don’t know about it, that the CEO of the banks </w:t>
      </w:r>
      <w:proofErr w:type="gramStart"/>
      <w:r w:rsidRPr="000979AA">
        <w:rPr>
          <w:rFonts w:asciiTheme="minorHAnsi" w:hAnsiTheme="minorHAnsi" w:cstheme="minorHAnsi"/>
          <w:sz w:val="6"/>
          <w:szCs w:val="6"/>
        </w:rPr>
        <w:t>don’t</w:t>
      </w:r>
      <w:proofErr w:type="gramEnd"/>
      <w:r w:rsidRPr="000979AA">
        <w:rPr>
          <w:rFonts w:asciiTheme="minorHAnsi" w:hAnsiTheme="minorHAnsi" w:cstheme="minorHAnsi"/>
          <w:sz w:val="6"/>
          <w:szCs w:val="6"/>
        </w:rPr>
        <w:t xml:space="preserve"> know about it. Of course they do. But these are kind of institutional pressures that just are extremely hard to extricate themselves from. You can put yourself in the—try to put yourself in the position of, say, the CEO of JPMorgan Chase, the biggest bank, which is spending large sums in investment in fossil fuels. He certainly knows everything that you all know about global warming. It’s no secret. But what are the choices? </w:t>
      </w:r>
      <w:proofErr w:type="gramStart"/>
      <w:r w:rsidRPr="000979AA">
        <w:rPr>
          <w:rFonts w:asciiTheme="minorHAnsi" w:hAnsiTheme="minorHAnsi" w:cstheme="minorHAnsi"/>
          <w:sz w:val="6"/>
          <w:szCs w:val="6"/>
        </w:rPr>
        <w:t>Basically</w:t>
      </w:r>
      <w:proofErr w:type="gramEnd"/>
      <w:r w:rsidRPr="000979AA">
        <w:rPr>
          <w:rFonts w:asciiTheme="minorHAnsi" w:hAnsiTheme="minorHAnsi" w:cstheme="minorHAnsi"/>
          <w:sz w:val="6"/>
          <w:szCs w:val="6"/>
        </w:rPr>
        <w:t xml:space="preserve"> he has two choices. One choice is to do exactly what he’s doing. The other choice is to resign and be replaced by somebody else who will do exactly what he’s doing. It’s not an individual problem. It’s an institutional problem, which can be met, but only under tremendous public pressure. And we’ve recently seen, very dramatically, how it can—how the solution can be reached. A group of young people,</w:t>
      </w:r>
      <w:r w:rsidRPr="009925E0">
        <w:rPr>
          <w:rFonts w:asciiTheme="minorHAnsi" w:hAnsiTheme="minorHAnsi" w:cstheme="minorHAnsi"/>
          <w:sz w:val="16"/>
        </w:rPr>
        <w:t xml:space="preserve"> </w:t>
      </w:r>
      <w:r w:rsidRPr="009925E0">
        <w:rPr>
          <w:rFonts w:asciiTheme="minorHAnsi" w:hAnsiTheme="minorHAnsi" w:cstheme="minorHAnsi"/>
          <w:u w:val="single"/>
        </w:rPr>
        <w:t>Sunrise Movement</w:t>
      </w:r>
      <w:r w:rsidRPr="009925E0">
        <w:rPr>
          <w:rFonts w:asciiTheme="minorHAnsi" w:hAnsiTheme="minorHAnsi" w:cstheme="minorHAnsi"/>
          <w:sz w:val="16"/>
        </w:rPr>
        <w:t xml:space="preserve">, organized, </w:t>
      </w:r>
      <w:r w:rsidRPr="009925E0">
        <w:rPr>
          <w:rFonts w:asciiTheme="minorHAnsi" w:hAnsiTheme="minorHAnsi" w:cstheme="minorHAnsi"/>
          <w:u w:val="single"/>
        </w:rPr>
        <w:t xml:space="preserve">got to the point of </w:t>
      </w:r>
      <w:proofErr w:type="gramStart"/>
      <w:r w:rsidRPr="009925E0">
        <w:rPr>
          <w:rFonts w:asciiTheme="minorHAnsi" w:hAnsiTheme="minorHAnsi" w:cstheme="minorHAnsi"/>
          <w:u w:val="single"/>
        </w:rPr>
        <w:t>sitting in</w:t>
      </w:r>
      <w:proofErr w:type="gramEnd"/>
      <w:r w:rsidRPr="009925E0">
        <w:rPr>
          <w:rFonts w:asciiTheme="minorHAnsi" w:hAnsiTheme="minorHAnsi" w:cstheme="minorHAnsi"/>
          <w:u w:val="single"/>
        </w:rPr>
        <w:t xml:space="preserve"> in congressional</w:t>
      </w:r>
      <w:r w:rsidRPr="009925E0">
        <w:rPr>
          <w:rFonts w:asciiTheme="minorHAnsi" w:hAnsiTheme="minorHAnsi" w:cstheme="minorHAnsi"/>
          <w:sz w:val="16"/>
        </w:rPr>
        <w:t xml:space="preserve"> </w:t>
      </w:r>
      <w:r w:rsidRPr="009925E0">
        <w:rPr>
          <w:rFonts w:asciiTheme="minorHAnsi" w:hAnsiTheme="minorHAnsi" w:cstheme="minorHAnsi"/>
          <w:u w:val="single"/>
        </w:rPr>
        <w:t>offices</w:t>
      </w:r>
      <w:r w:rsidRPr="009925E0">
        <w:rPr>
          <w:rFonts w:asciiTheme="minorHAnsi" w:hAnsiTheme="minorHAnsi" w:cstheme="minorHAnsi"/>
          <w:sz w:val="16"/>
        </w:rPr>
        <w:t xml:space="preserve">, aroused some interest from the new progressive figures who were able to make it to Congress. </w:t>
      </w:r>
      <w:r w:rsidRPr="009925E0">
        <w:rPr>
          <w:rFonts w:asciiTheme="minorHAnsi" w:hAnsiTheme="minorHAnsi" w:cstheme="minorHAnsi"/>
          <w:u w:val="single"/>
        </w:rPr>
        <w:t>Under a lot of popular pressure, Alexandria Ocasio-Cortez</w:t>
      </w:r>
      <w:r w:rsidRPr="009925E0">
        <w:rPr>
          <w:rFonts w:asciiTheme="minorHAnsi" w:hAnsiTheme="minorHAnsi" w:cstheme="minorHAnsi"/>
          <w:sz w:val="16"/>
        </w:rPr>
        <w:t xml:space="preserve">, joined by Ed Markey, </w:t>
      </w:r>
      <w:proofErr w:type="gramStart"/>
      <w:r w:rsidRPr="009925E0">
        <w:rPr>
          <w:rFonts w:asciiTheme="minorHAnsi" w:hAnsiTheme="minorHAnsi" w:cstheme="minorHAnsi"/>
          <w:u w:val="single"/>
        </w:rPr>
        <w:t>actually placed</w:t>
      </w:r>
      <w:proofErr w:type="gramEnd"/>
      <w:r w:rsidRPr="009925E0">
        <w:rPr>
          <w:rFonts w:asciiTheme="minorHAnsi" w:hAnsiTheme="minorHAnsi" w:cstheme="minorHAnsi"/>
          <w:u w:val="single"/>
        </w:rPr>
        <w:t xml:space="preserve"> the Green New Deal on the agenda</w:t>
      </w:r>
      <w:r w:rsidRPr="009925E0">
        <w:rPr>
          <w:rFonts w:asciiTheme="minorHAnsi" w:hAnsiTheme="minorHAnsi" w:cstheme="minorHAnsi"/>
          <w:sz w:val="16"/>
        </w:rPr>
        <w:t xml:space="preserve">. That’s a remarkable achievement. </w:t>
      </w:r>
      <w:r w:rsidRPr="009925E0">
        <w:rPr>
          <w:rFonts w:asciiTheme="minorHAnsi" w:hAnsiTheme="minorHAnsi" w:cstheme="minorHAnsi"/>
          <w:u w:val="single"/>
        </w:rPr>
        <w:t>Of course, it gets hostile attacks from everywhere: It doesn’t matter</w:t>
      </w:r>
      <w:r w:rsidRPr="009925E0">
        <w:rPr>
          <w:rFonts w:asciiTheme="minorHAnsi" w:hAnsiTheme="minorHAnsi" w:cstheme="minorHAnsi"/>
          <w:sz w:val="16"/>
        </w:rPr>
        <w:t xml:space="preserve">. </w:t>
      </w:r>
      <w:r w:rsidRPr="009925E0">
        <w:rPr>
          <w:rFonts w:asciiTheme="minorHAnsi" w:hAnsiTheme="minorHAnsi" w:cstheme="minorHAnsi"/>
          <w:u w:val="single"/>
        </w:rPr>
        <w:t>A couple of years ago it was unimaginable that it would be discussed</w:t>
      </w:r>
      <w:r w:rsidRPr="009925E0">
        <w:rPr>
          <w:rFonts w:asciiTheme="minorHAnsi" w:hAnsiTheme="minorHAnsi" w:cstheme="minorHAnsi"/>
          <w:sz w:val="16"/>
        </w:rPr>
        <w:t xml:space="preserve">. As the result of the activism of this group of young people, it’s now right </w:t>
      </w:r>
      <w:proofErr w:type="gramStart"/>
      <w:r w:rsidRPr="009925E0">
        <w:rPr>
          <w:rFonts w:asciiTheme="minorHAnsi" w:hAnsiTheme="minorHAnsi" w:cstheme="minorHAnsi"/>
          <w:sz w:val="16"/>
        </w:rPr>
        <w:t>in</w:t>
      </w:r>
      <w:proofErr w:type="gramEnd"/>
      <w:r w:rsidRPr="009925E0">
        <w:rPr>
          <w:rFonts w:asciiTheme="minorHAnsi" w:hAnsiTheme="minorHAnsi" w:cstheme="minorHAnsi"/>
          <w:sz w:val="16"/>
        </w:rPr>
        <w:t xml:space="preserve"> the center of the agenda. It’s got to be implemented in one form or another. It’s essential for survival, maybe not in exactly that form, but some modification of it. </w:t>
      </w:r>
      <w:r w:rsidRPr="009925E0">
        <w:rPr>
          <w:rFonts w:asciiTheme="minorHAnsi" w:hAnsiTheme="minorHAnsi" w:cstheme="minorHAnsi"/>
          <w:u w:val="single"/>
        </w:rPr>
        <w:t xml:space="preserve">Tremendous change </w:t>
      </w:r>
      <w:proofErr w:type="gramStart"/>
      <w:r w:rsidRPr="009925E0">
        <w:rPr>
          <w:rFonts w:asciiTheme="minorHAnsi" w:hAnsiTheme="minorHAnsi" w:cstheme="minorHAnsi"/>
          <w:u w:val="single"/>
        </w:rPr>
        <w:t>achieved</w:t>
      </w:r>
      <w:proofErr w:type="gramEnd"/>
      <w:r w:rsidRPr="009925E0">
        <w:rPr>
          <w:rFonts w:asciiTheme="minorHAnsi" w:hAnsiTheme="minorHAnsi" w:cstheme="minorHAnsi"/>
          <w:u w:val="single"/>
        </w:rPr>
        <w:t xml:space="preserve"> by the commitment of a small group of young people</w:t>
      </w:r>
      <w:r w:rsidRPr="009925E0">
        <w:rPr>
          <w:rFonts w:asciiTheme="minorHAnsi" w:hAnsiTheme="minorHAnsi" w:cstheme="minorHAnsi"/>
          <w:sz w:val="16"/>
        </w:rPr>
        <w:t xml:space="preserve">. That </w:t>
      </w:r>
      <w:r w:rsidRPr="009925E0">
        <w:rPr>
          <w:rFonts w:asciiTheme="minorHAnsi" w:hAnsiTheme="minorHAnsi" w:cstheme="minorHAnsi"/>
          <w:u w:val="single"/>
        </w:rPr>
        <w:t xml:space="preserve">tells you the kind of thing that can be done. </w:t>
      </w:r>
      <w:r w:rsidRPr="009925E0">
        <w:rPr>
          <w:rFonts w:asciiTheme="minorHAnsi" w:hAnsiTheme="minorHAnsi" w:cstheme="minorHAnsi"/>
          <w:sz w:val="16"/>
        </w:rPr>
        <w:t xml:space="preserve">Meanwhile, </w:t>
      </w:r>
      <w:r w:rsidRPr="000042B5">
        <w:rPr>
          <w:rFonts w:asciiTheme="minorHAnsi" w:hAnsiTheme="minorHAnsi" w:cstheme="minorHAnsi"/>
          <w:b/>
          <w:iCs/>
          <w:highlight w:val="yellow"/>
          <w:u w:val="single"/>
          <w:bdr w:val="single" w:sz="12" w:space="0" w:color="auto"/>
        </w:rPr>
        <w:t xml:space="preserve">the Doomsday Clock </w:t>
      </w:r>
      <w:r w:rsidRPr="009925E0">
        <w:rPr>
          <w:rFonts w:asciiTheme="minorHAnsi" w:hAnsiTheme="minorHAnsi" w:cstheme="minorHAnsi"/>
          <w:b/>
          <w:iCs/>
          <w:u w:val="single"/>
          <w:bdr w:val="single" w:sz="12" w:space="0" w:color="auto"/>
        </w:rPr>
        <w:t xml:space="preserve">of the Bulletin of Atomic Scientists last January </w:t>
      </w:r>
      <w:r w:rsidRPr="000042B5">
        <w:rPr>
          <w:rFonts w:asciiTheme="minorHAnsi" w:hAnsiTheme="minorHAnsi" w:cstheme="minorHAnsi"/>
          <w:b/>
          <w:iCs/>
          <w:highlight w:val="yellow"/>
          <w:u w:val="single"/>
          <w:bdr w:val="single" w:sz="12" w:space="0" w:color="auto"/>
        </w:rPr>
        <w:t xml:space="preserve">was </w:t>
      </w:r>
      <w:r w:rsidRPr="009925E0">
        <w:rPr>
          <w:rFonts w:asciiTheme="minorHAnsi" w:hAnsiTheme="minorHAnsi" w:cstheme="minorHAnsi"/>
          <w:b/>
          <w:iCs/>
          <w:u w:val="single"/>
          <w:bdr w:val="single" w:sz="12" w:space="0" w:color="auto"/>
        </w:rPr>
        <w:t xml:space="preserve">set at </w:t>
      </w:r>
      <w:r w:rsidRPr="000042B5">
        <w:rPr>
          <w:rFonts w:asciiTheme="minorHAnsi" w:hAnsiTheme="minorHAnsi" w:cstheme="minorHAnsi"/>
          <w:b/>
          <w:iCs/>
          <w:highlight w:val="yellow"/>
          <w:u w:val="single"/>
          <w:bdr w:val="single" w:sz="12" w:space="0" w:color="auto"/>
        </w:rPr>
        <w:t>two minutes to midnight</w:t>
      </w:r>
      <w:r w:rsidRPr="009925E0">
        <w:rPr>
          <w:rFonts w:asciiTheme="minorHAnsi" w:hAnsiTheme="minorHAnsi" w:cstheme="minorHAnsi"/>
          <w:sz w:val="16"/>
        </w:rPr>
        <w:t xml:space="preserve">. </w:t>
      </w:r>
      <w:r w:rsidRPr="000042B5">
        <w:rPr>
          <w:rFonts w:asciiTheme="minorHAnsi" w:hAnsiTheme="minorHAnsi" w:cstheme="minorHAnsi"/>
          <w:b/>
          <w:iCs/>
          <w:highlight w:val="yellow"/>
          <w:u w:val="single"/>
          <w:bdr w:val="single" w:sz="12" w:space="0" w:color="auto"/>
        </w:rPr>
        <w:t xml:space="preserve">That’s the closest </w:t>
      </w:r>
      <w:r w:rsidRPr="009925E0">
        <w:rPr>
          <w:rFonts w:asciiTheme="minorHAnsi" w:hAnsiTheme="minorHAnsi" w:cstheme="minorHAnsi"/>
          <w:b/>
          <w:iCs/>
          <w:u w:val="single"/>
          <w:bdr w:val="single" w:sz="12" w:space="0" w:color="auto"/>
        </w:rPr>
        <w:t xml:space="preserve">it’s been to terminal disaster </w:t>
      </w:r>
      <w:r w:rsidRPr="000042B5">
        <w:rPr>
          <w:rFonts w:asciiTheme="minorHAnsi" w:hAnsiTheme="minorHAnsi" w:cstheme="minorHAnsi"/>
          <w:b/>
          <w:iCs/>
          <w:highlight w:val="yellow"/>
          <w:u w:val="single"/>
          <w:bdr w:val="single" w:sz="12" w:space="0" w:color="auto"/>
        </w:rPr>
        <w:t>since 1947</w:t>
      </w:r>
      <w:r w:rsidRPr="009925E0">
        <w:rPr>
          <w:rFonts w:asciiTheme="minorHAnsi" w:hAnsiTheme="minorHAnsi" w:cstheme="minorHAnsi"/>
          <w:sz w:val="16"/>
        </w:rPr>
        <w:t xml:space="preserve">. </w:t>
      </w:r>
      <w:r w:rsidRPr="000042B5">
        <w:rPr>
          <w:rFonts w:asciiTheme="minorHAnsi" w:hAnsiTheme="minorHAnsi" w:cstheme="minorHAnsi"/>
          <w:highlight w:val="yellow"/>
          <w:u w:val="single"/>
        </w:rPr>
        <w:t xml:space="preserve">The </w:t>
      </w:r>
      <w:r w:rsidRPr="009925E0">
        <w:rPr>
          <w:rFonts w:asciiTheme="minorHAnsi" w:hAnsiTheme="minorHAnsi" w:cstheme="minorHAnsi"/>
          <w:u w:val="single"/>
        </w:rPr>
        <w:t>announcement of the</w:t>
      </w:r>
      <w:r w:rsidRPr="009925E0">
        <w:rPr>
          <w:rFonts w:asciiTheme="minorHAnsi" w:hAnsiTheme="minorHAnsi" w:cstheme="minorHAnsi"/>
          <w:sz w:val="16"/>
        </w:rPr>
        <w:t xml:space="preserve"> settlement—of the </w:t>
      </w:r>
      <w:r w:rsidRPr="000042B5">
        <w:rPr>
          <w:rFonts w:asciiTheme="minorHAnsi" w:hAnsiTheme="minorHAnsi" w:cstheme="minorHAnsi"/>
          <w:highlight w:val="yellow"/>
          <w:u w:val="single"/>
        </w:rPr>
        <w:t xml:space="preserve">setting </w:t>
      </w:r>
      <w:r w:rsidRPr="009925E0">
        <w:rPr>
          <w:rFonts w:asciiTheme="minorHAnsi" w:hAnsiTheme="minorHAnsi" w:cstheme="minorHAnsi"/>
          <w:u w:val="single"/>
        </w:rPr>
        <w:t>mentioned the two major familiar threats: the threat of nuclear war, which is increasing, threat of global warming</w:t>
      </w:r>
      <w:r w:rsidRPr="009925E0">
        <w:rPr>
          <w:rFonts w:asciiTheme="minorHAnsi" w:hAnsiTheme="minorHAnsi" w:cstheme="minorHAnsi"/>
          <w:sz w:val="16"/>
        </w:rPr>
        <w:t xml:space="preserve">, which is increasing further. </w:t>
      </w:r>
      <w:r w:rsidRPr="009925E0">
        <w:rPr>
          <w:rFonts w:asciiTheme="minorHAnsi" w:hAnsiTheme="minorHAnsi" w:cstheme="minorHAnsi"/>
          <w:b/>
          <w:iCs/>
          <w:u w:val="single"/>
          <w:bdr w:val="single" w:sz="12" w:space="0" w:color="auto"/>
        </w:rPr>
        <w:t xml:space="preserve">And it </w:t>
      </w:r>
      <w:r w:rsidRPr="000042B5">
        <w:rPr>
          <w:rFonts w:asciiTheme="minorHAnsi" w:hAnsiTheme="minorHAnsi" w:cstheme="minorHAnsi"/>
          <w:b/>
          <w:iCs/>
          <w:highlight w:val="yellow"/>
          <w:u w:val="single"/>
          <w:bdr w:val="single" w:sz="12" w:space="0" w:color="auto"/>
        </w:rPr>
        <w:t xml:space="preserve">added </w:t>
      </w:r>
      <w:r w:rsidRPr="009925E0">
        <w:rPr>
          <w:rFonts w:asciiTheme="minorHAnsi" w:hAnsiTheme="minorHAnsi" w:cstheme="minorHAnsi"/>
          <w:b/>
          <w:iCs/>
          <w:u w:val="single"/>
          <w:bdr w:val="single" w:sz="12" w:space="0" w:color="auto"/>
        </w:rPr>
        <w:t xml:space="preserve">a third for the first time: </w:t>
      </w:r>
      <w:r w:rsidRPr="000042B5">
        <w:rPr>
          <w:rFonts w:asciiTheme="minorHAnsi" w:hAnsiTheme="minorHAnsi" w:cstheme="minorHAnsi"/>
          <w:b/>
          <w:iCs/>
          <w:highlight w:val="yellow"/>
          <w:u w:val="single"/>
          <w:bdr w:val="single" w:sz="12" w:space="0" w:color="auto"/>
        </w:rPr>
        <w:t>the undermining of democracy</w:t>
      </w:r>
      <w:r w:rsidRPr="009925E0">
        <w:rPr>
          <w:rFonts w:asciiTheme="minorHAnsi" w:hAnsiTheme="minorHAnsi" w:cstheme="minorHAnsi"/>
          <w:sz w:val="16"/>
        </w:rPr>
        <w:t xml:space="preserve">. That’s the third threat, along with global warming and nuclear war. And </w:t>
      </w:r>
      <w:r w:rsidRPr="009925E0">
        <w:rPr>
          <w:rFonts w:asciiTheme="minorHAnsi" w:hAnsiTheme="minorHAnsi" w:cstheme="minorHAnsi"/>
          <w:u w:val="single"/>
        </w:rPr>
        <w:t xml:space="preserve">that was quite appropriate, because </w:t>
      </w:r>
      <w:r w:rsidRPr="009925E0">
        <w:rPr>
          <w:rFonts w:asciiTheme="minorHAnsi" w:hAnsiTheme="minorHAnsi" w:cstheme="minorHAnsi"/>
          <w:b/>
          <w:iCs/>
          <w:u w:val="single"/>
          <w:bdr w:val="single" w:sz="12" w:space="0" w:color="auto"/>
        </w:rPr>
        <w:t xml:space="preserve">functioning </w:t>
      </w:r>
      <w:r w:rsidRPr="000042B5">
        <w:rPr>
          <w:rFonts w:asciiTheme="minorHAnsi" w:hAnsiTheme="minorHAnsi" w:cstheme="minorHAnsi"/>
          <w:b/>
          <w:iCs/>
          <w:highlight w:val="yellow"/>
          <w:u w:val="single"/>
          <w:bdr w:val="single" w:sz="12" w:space="0" w:color="auto"/>
        </w:rPr>
        <w:t>democracy offers the only hope of overcoming these threats</w:t>
      </w:r>
      <w:r w:rsidRPr="009925E0">
        <w:rPr>
          <w:rFonts w:asciiTheme="minorHAnsi" w:hAnsiTheme="minorHAnsi" w:cstheme="minorHAnsi"/>
          <w:b/>
          <w:sz w:val="16"/>
        </w:rPr>
        <w:t xml:space="preserve">. </w:t>
      </w:r>
      <w:r w:rsidRPr="000042B5">
        <w:rPr>
          <w:rFonts w:asciiTheme="minorHAnsi" w:hAnsiTheme="minorHAnsi" w:cstheme="minorHAnsi"/>
          <w:b/>
          <w:iCs/>
          <w:highlight w:val="yellow"/>
          <w:u w:val="single"/>
          <w:bdr w:val="single" w:sz="12" w:space="0" w:color="auto"/>
        </w:rPr>
        <w:t xml:space="preserve">They are not going to be dealt with by </w:t>
      </w:r>
      <w:r w:rsidRPr="009925E0">
        <w:rPr>
          <w:rFonts w:asciiTheme="minorHAnsi" w:hAnsiTheme="minorHAnsi" w:cstheme="minorHAnsi"/>
          <w:b/>
          <w:iCs/>
          <w:u w:val="single"/>
          <w:bdr w:val="single" w:sz="12" w:space="0" w:color="auto"/>
        </w:rPr>
        <w:t xml:space="preserve">major </w:t>
      </w:r>
      <w:r w:rsidRPr="000042B5">
        <w:rPr>
          <w:rFonts w:asciiTheme="minorHAnsi" w:hAnsiTheme="minorHAnsi" w:cstheme="minorHAnsi"/>
          <w:b/>
          <w:iCs/>
          <w:highlight w:val="yellow"/>
          <w:u w:val="single"/>
          <w:bdr w:val="single" w:sz="12" w:space="0" w:color="auto"/>
        </w:rPr>
        <w:t>institutions, state or private</w:t>
      </w:r>
      <w:r w:rsidRPr="009925E0">
        <w:rPr>
          <w:rFonts w:asciiTheme="minorHAnsi" w:hAnsiTheme="minorHAnsi" w:cstheme="minorHAnsi"/>
          <w:b/>
          <w:iCs/>
          <w:u w:val="single"/>
          <w:bdr w:val="single" w:sz="12" w:space="0" w:color="auto"/>
        </w:rPr>
        <w:t xml:space="preserve">, acting </w:t>
      </w:r>
      <w:r w:rsidRPr="000042B5">
        <w:rPr>
          <w:rFonts w:asciiTheme="minorHAnsi" w:hAnsiTheme="minorHAnsi" w:cstheme="minorHAnsi"/>
          <w:b/>
          <w:iCs/>
          <w:highlight w:val="yellow"/>
          <w:u w:val="single"/>
          <w:bdr w:val="single" w:sz="12" w:space="0" w:color="auto"/>
        </w:rPr>
        <w:t xml:space="preserve">without </w:t>
      </w:r>
      <w:r w:rsidRPr="009925E0">
        <w:rPr>
          <w:rFonts w:asciiTheme="minorHAnsi" w:hAnsiTheme="minorHAnsi" w:cstheme="minorHAnsi"/>
          <w:b/>
          <w:iCs/>
          <w:u w:val="single"/>
          <w:bdr w:val="single" w:sz="12" w:space="0" w:color="auto"/>
        </w:rPr>
        <w:t xml:space="preserve">massive </w:t>
      </w:r>
      <w:r w:rsidRPr="000042B5">
        <w:rPr>
          <w:rFonts w:asciiTheme="minorHAnsi" w:hAnsiTheme="minorHAnsi" w:cstheme="minorHAnsi"/>
          <w:b/>
          <w:iCs/>
          <w:highlight w:val="yellow"/>
          <w:u w:val="single"/>
          <w:bdr w:val="single" w:sz="12" w:space="0" w:color="auto"/>
        </w:rPr>
        <w:t>public pressure</w:t>
      </w:r>
      <w:r w:rsidRPr="000042B5">
        <w:rPr>
          <w:rFonts w:asciiTheme="minorHAnsi" w:hAnsiTheme="minorHAnsi" w:cstheme="minorHAnsi"/>
          <w:sz w:val="16"/>
          <w:highlight w:val="yellow"/>
        </w:rPr>
        <w:t xml:space="preserve">, </w:t>
      </w:r>
      <w:r w:rsidRPr="009925E0">
        <w:rPr>
          <w:rFonts w:asciiTheme="minorHAnsi" w:hAnsiTheme="minorHAnsi" w:cstheme="minorHAnsi"/>
          <w:sz w:val="16"/>
        </w:rPr>
        <w:t xml:space="preserve">which means that </w:t>
      </w:r>
      <w:r w:rsidRPr="009925E0">
        <w:rPr>
          <w:rFonts w:asciiTheme="minorHAnsi" w:hAnsiTheme="minorHAnsi" w:cstheme="minorHAnsi"/>
          <w:u w:val="single"/>
        </w:rPr>
        <w:t xml:space="preserve">the means of democratic functioning </w:t>
      </w:r>
      <w:r w:rsidRPr="009925E0">
        <w:rPr>
          <w:rFonts w:asciiTheme="minorHAnsi" w:hAnsiTheme="minorHAnsi" w:cstheme="minorHAnsi"/>
          <w:b/>
          <w:iCs/>
          <w:u w:val="single"/>
          <w:bdr w:val="single" w:sz="12" w:space="0" w:color="auto"/>
        </w:rPr>
        <w:t>have to be kept alive</w:t>
      </w:r>
      <w:r w:rsidRPr="009925E0">
        <w:rPr>
          <w:rFonts w:asciiTheme="minorHAnsi" w:hAnsiTheme="minorHAnsi" w:cstheme="minorHAnsi"/>
          <w:sz w:val="16"/>
        </w:rPr>
        <w:t>, used the way the Sunshine Movement did it, the way the great mass demonstration in the early ’80s did it, and the way we continue today.</w:t>
      </w:r>
    </w:p>
    <w:p w14:paraId="107666CF" w14:textId="77777777" w:rsidR="00265D72" w:rsidRPr="009925E0" w:rsidRDefault="00265D72" w:rsidP="00265D72">
      <w:pPr>
        <w:rPr>
          <w:rFonts w:asciiTheme="minorHAnsi" w:hAnsiTheme="minorHAnsi" w:cstheme="minorHAnsi"/>
        </w:rPr>
      </w:pPr>
    </w:p>
    <w:p w14:paraId="2952D73C" w14:textId="77777777" w:rsidR="00265D72" w:rsidRPr="00CE7614" w:rsidRDefault="00265D72" w:rsidP="00265D72">
      <w:pPr>
        <w:pStyle w:val="Heading4"/>
      </w:pPr>
      <w:r w:rsidRPr="00CE7614">
        <w:t xml:space="preserve">Autocrats </w:t>
      </w:r>
      <w:r w:rsidRPr="00753DED">
        <w:rPr>
          <w:u w:val="single"/>
        </w:rPr>
        <w:t>escalate hotspots</w:t>
      </w:r>
      <w:r w:rsidRPr="00CE7614">
        <w:t xml:space="preserve"> and </w:t>
      </w:r>
      <w:proofErr w:type="gramStart"/>
      <w:r w:rsidRPr="00753DED">
        <w:rPr>
          <w:u w:val="single"/>
        </w:rPr>
        <w:t>fracture</w:t>
      </w:r>
      <w:proofErr w:type="gramEnd"/>
      <w:r w:rsidRPr="00753DED">
        <w:rPr>
          <w:u w:val="single"/>
        </w:rPr>
        <w:t xml:space="preserve"> institutions</w:t>
      </w:r>
      <w:r w:rsidRPr="00CE7614">
        <w:t>---</w:t>
      </w:r>
      <w:r>
        <w:t xml:space="preserve"> escalate </w:t>
      </w:r>
      <w:r w:rsidRPr="00AF3D76">
        <w:rPr>
          <w:u w:val="single"/>
        </w:rPr>
        <w:t>international conflicts</w:t>
      </w:r>
      <w:r>
        <w:t xml:space="preserve">, prevent </w:t>
      </w:r>
      <w:r w:rsidRPr="00AF3D76">
        <w:rPr>
          <w:u w:val="single"/>
        </w:rPr>
        <w:t>responses to global threats</w:t>
      </w:r>
      <w:r>
        <w:t xml:space="preserve"> </w:t>
      </w:r>
    </w:p>
    <w:p w14:paraId="6A17EFF0" w14:textId="77777777" w:rsidR="00265D72" w:rsidRPr="00AF3D76" w:rsidRDefault="00265D72" w:rsidP="00265D72">
      <w:pPr>
        <w:rPr>
          <w:rStyle w:val="Style13ptBold"/>
        </w:rPr>
      </w:pPr>
      <w:r w:rsidRPr="00AF3D76">
        <w:rPr>
          <w:rStyle w:val="Style13ptBold"/>
        </w:rPr>
        <w:t>Rachman, 22</w:t>
      </w:r>
    </w:p>
    <w:p w14:paraId="335CAD8B" w14:textId="77777777" w:rsidR="00265D72" w:rsidRDefault="00265D72" w:rsidP="00265D72">
      <w:pPr>
        <w:rPr>
          <w:rFonts w:asciiTheme="minorHAnsi" w:eastAsia="Cambria" w:hAnsiTheme="minorHAnsi" w:cstheme="minorHAnsi"/>
          <w:sz w:val="20"/>
          <w:szCs w:val="20"/>
        </w:rPr>
      </w:pPr>
      <w:r>
        <w:rPr>
          <w:rFonts w:asciiTheme="minorHAnsi" w:eastAsia="Cambria" w:hAnsiTheme="minorHAnsi" w:cstheme="minorHAnsi"/>
          <w:sz w:val="20"/>
          <w:szCs w:val="20"/>
        </w:rPr>
        <w:t>[Gideon Rachman --</w:t>
      </w:r>
      <w:r w:rsidRPr="00AF3D76">
        <w:t xml:space="preserve"> </w:t>
      </w:r>
      <w:r>
        <w:t>c</w:t>
      </w:r>
      <w:r w:rsidRPr="00AF3D76">
        <w:rPr>
          <w:rFonts w:asciiTheme="minorHAnsi" w:eastAsia="Cambria" w:hAnsiTheme="minorHAnsi" w:cstheme="minorHAnsi"/>
          <w:sz w:val="20"/>
          <w:szCs w:val="20"/>
        </w:rPr>
        <w:t>hief foreign affairs columnist for the Financial Times</w:t>
      </w:r>
      <w:r>
        <w:rPr>
          <w:rFonts w:asciiTheme="minorHAnsi" w:eastAsia="Cambria" w:hAnsiTheme="minorHAnsi" w:cstheme="minorHAnsi"/>
          <w:sz w:val="20"/>
          <w:szCs w:val="20"/>
        </w:rPr>
        <w:t xml:space="preserve">. </w:t>
      </w:r>
      <w:r w:rsidRPr="00AF3D76">
        <w:rPr>
          <w:rFonts w:asciiTheme="minorHAnsi" w:eastAsia="Cambria" w:hAnsiTheme="minorHAnsi" w:cstheme="minorHAnsi"/>
          <w:sz w:val="20"/>
          <w:szCs w:val="20"/>
        </w:rPr>
        <w:t>He joined the FT after a 15-year career at The Economist, which included spells as a foreign correspondent in Brussels, Washington and Bangkok.</w:t>
      </w:r>
      <w:r>
        <w:rPr>
          <w:rFonts w:asciiTheme="minorHAnsi" w:eastAsia="Cambria" w:hAnsiTheme="minorHAnsi" w:cstheme="minorHAnsi"/>
          <w:sz w:val="20"/>
          <w:szCs w:val="20"/>
        </w:rPr>
        <w:t xml:space="preserve"> , “The Age of the Strongman: How the Cult of the Leader Threatens Democracy Around the World,” </w:t>
      </w:r>
      <w:r w:rsidRPr="00AF3D76">
        <w:rPr>
          <w:rFonts w:asciiTheme="minorHAnsi" w:eastAsia="Cambria" w:hAnsiTheme="minorHAnsi" w:cstheme="minorHAnsi"/>
          <w:sz w:val="20"/>
          <w:szCs w:val="20"/>
        </w:rPr>
        <w:t>Bodley Head</w:t>
      </w:r>
      <w:r>
        <w:rPr>
          <w:rFonts w:asciiTheme="minorHAnsi" w:eastAsia="Cambria" w:hAnsiTheme="minorHAnsi" w:cstheme="minorHAnsi"/>
          <w:sz w:val="20"/>
          <w:szCs w:val="20"/>
        </w:rPr>
        <w:t xml:space="preserve">, 2022, </w:t>
      </w:r>
      <w:hyperlink r:id="rId11" w:history="1">
        <w:r w:rsidRPr="00683FDB">
          <w:rPr>
            <w:rStyle w:val="Hyperlink"/>
            <w:rFonts w:asciiTheme="minorHAnsi" w:eastAsia="Cambria" w:hAnsiTheme="minorHAnsi" w:cstheme="minorHAnsi"/>
            <w:sz w:val="20"/>
            <w:szCs w:val="20"/>
          </w:rPr>
          <w:t>https://search.catalog.loc.gov/instances/51575bef-47ea-5324-a140-724cd6943805?option=lccn&amp;query=2021052766</w:t>
        </w:r>
      </w:hyperlink>
      <w:r>
        <w:rPr>
          <w:rFonts w:asciiTheme="minorHAnsi" w:eastAsia="Cambria" w:hAnsiTheme="minorHAnsi" w:cstheme="minorHAnsi"/>
          <w:sz w:val="20"/>
          <w:szCs w:val="20"/>
        </w:rPr>
        <w:t xml:space="preserve">, accessed 8-18-2025] </w:t>
      </w:r>
    </w:p>
    <w:p w14:paraId="057A81CB" w14:textId="77777777" w:rsidR="00265D72" w:rsidRDefault="00265D72" w:rsidP="00265D72">
      <w:pPr>
        <w:rPr>
          <w:rFonts w:asciiTheme="minorHAnsi" w:eastAsia="Cambria" w:hAnsiTheme="minorHAnsi" w:cstheme="minorHAnsi"/>
          <w:sz w:val="20"/>
          <w:szCs w:val="20"/>
        </w:rPr>
      </w:pPr>
    </w:p>
    <w:p w14:paraId="47D2097C" w14:textId="77777777" w:rsidR="00265D72" w:rsidRPr="00753DED" w:rsidRDefault="00265D72" w:rsidP="00265D72">
      <w:pPr>
        <w:rPr>
          <w:rStyle w:val="Emphasis"/>
        </w:rPr>
      </w:pPr>
      <w:r w:rsidRPr="00753DED">
        <w:rPr>
          <w:rFonts w:asciiTheme="minorHAnsi" w:eastAsia="Cambria" w:hAnsiTheme="minorHAnsi" w:cstheme="minorHAnsi"/>
          <w:sz w:val="10"/>
        </w:rPr>
        <w:t xml:space="preserve">Political liberals have reason to hope that incompetence will eventually undermine support for autocratic leaders. But, unlike democrats, </w:t>
      </w:r>
      <w:r w:rsidRPr="00AF3D76">
        <w:rPr>
          <w:rStyle w:val="StyleUnderline"/>
        </w:rPr>
        <w:t>strongman leaders</w:t>
      </w:r>
      <w:r w:rsidRPr="00753DED">
        <w:rPr>
          <w:rFonts w:asciiTheme="minorHAnsi" w:eastAsia="Cambria" w:hAnsiTheme="minorHAnsi" w:cstheme="minorHAnsi"/>
          <w:sz w:val="10"/>
        </w:rPr>
        <w:t xml:space="preserve"> are </w:t>
      </w:r>
      <w:r w:rsidRPr="00AF3D76">
        <w:rPr>
          <w:rStyle w:val="StyleUnderline"/>
        </w:rPr>
        <w:t>not in the habit of yielding power gracefully when things turn sour</w:t>
      </w:r>
      <w:r w:rsidRPr="00753DED">
        <w:rPr>
          <w:rFonts w:asciiTheme="minorHAnsi" w:eastAsia="Cambria" w:hAnsiTheme="minorHAnsi" w:cstheme="minorHAnsi"/>
          <w:sz w:val="10"/>
        </w:rPr>
        <w:t xml:space="preserve">. In the US, the margin of Trump’s defeat and the strength of American institutions were enough to thwart his efforts to overturn the result of the 2020 election. But </w:t>
      </w:r>
      <w:r w:rsidRPr="00753DED">
        <w:rPr>
          <w:rStyle w:val="StyleUnderline"/>
        </w:rPr>
        <w:t xml:space="preserve">in other national contexts, strongman leaders such as Orban, Bolsonaro and Erdogan </w:t>
      </w:r>
      <w:r w:rsidRPr="00753DED">
        <w:rPr>
          <w:rFonts w:asciiTheme="minorHAnsi" w:eastAsia="Cambria" w:hAnsiTheme="minorHAnsi" w:cstheme="minorHAnsi"/>
          <w:sz w:val="10"/>
        </w:rPr>
        <w:t xml:space="preserve">may prove </w:t>
      </w:r>
      <w:r w:rsidRPr="00753DED">
        <w:rPr>
          <w:rStyle w:val="Emphasis"/>
        </w:rPr>
        <w:t>harder to shift.</w:t>
      </w:r>
    </w:p>
    <w:p w14:paraId="5FC2B17D" w14:textId="77777777" w:rsidR="00265D72" w:rsidRPr="00753DED" w:rsidRDefault="00265D72" w:rsidP="00265D72">
      <w:pPr>
        <w:rPr>
          <w:rFonts w:asciiTheme="minorHAnsi" w:eastAsia="Cambria" w:hAnsiTheme="minorHAnsi" w:cstheme="minorHAnsi"/>
          <w:sz w:val="10"/>
        </w:rPr>
      </w:pPr>
      <w:r w:rsidRPr="00753DED">
        <w:rPr>
          <w:rFonts w:asciiTheme="minorHAnsi" w:eastAsia="Cambria" w:hAnsiTheme="minorHAnsi" w:cstheme="minorHAnsi"/>
          <w:sz w:val="10"/>
        </w:rPr>
        <w:t xml:space="preserve">Some </w:t>
      </w:r>
      <w:r w:rsidRPr="00753DED">
        <w:rPr>
          <w:rStyle w:val="StyleUnderline"/>
        </w:rPr>
        <w:t>aspects of modem politics</w:t>
      </w:r>
      <w:r w:rsidRPr="00753DED">
        <w:rPr>
          <w:rFonts w:asciiTheme="minorHAnsi" w:eastAsia="Cambria" w:hAnsiTheme="minorHAnsi" w:cstheme="minorHAnsi"/>
          <w:sz w:val="10"/>
        </w:rPr>
        <w:t xml:space="preserve"> are </w:t>
      </w:r>
      <w:r w:rsidRPr="00753DED">
        <w:rPr>
          <w:rStyle w:val="Emphasis"/>
        </w:rPr>
        <w:t>strongly reminiscent</w:t>
      </w:r>
      <w:r w:rsidRPr="00753DED">
        <w:rPr>
          <w:rFonts w:asciiTheme="minorHAnsi" w:eastAsia="Cambria" w:hAnsiTheme="minorHAnsi" w:cstheme="minorHAnsi"/>
          <w:sz w:val="10"/>
        </w:rPr>
        <w:t xml:space="preserve"> </w:t>
      </w:r>
      <w:r w:rsidRPr="00753DED">
        <w:rPr>
          <w:rStyle w:val="StyleUnderline"/>
        </w:rPr>
        <w:t>of</w:t>
      </w:r>
      <w:r w:rsidRPr="00753DED">
        <w:rPr>
          <w:rFonts w:asciiTheme="minorHAnsi" w:eastAsia="Cambria" w:hAnsiTheme="minorHAnsi" w:cstheme="minorHAnsi"/>
          <w:sz w:val="10"/>
        </w:rPr>
        <w:t xml:space="preserve"> the </w:t>
      </w:r>
      <w:r w:rsidRPr="00753DED">
        <w:rPr>
          <w:rStyle w:val="Emphasis"/>
        </w:rPr>
        <w:t>last great crisis of liberal democracy</w:t>
      </w:r>
      <w:r w:rsidRPr="00753DED">
        <w:rPr>
          <w:rFonts w:asciiTheme="minorHAnsi" w:eastAsia="Cambria" w:hAnsiTheme="minorHAnsi" w:cstheme="minorHAnsi"/>
          <w:sz w:val="10"/>
        </w:rPr>
        <w:t xml:space="preserve"> in the 1930s. </w:t>
      </w:r>
      <w:r w:rsidRPr="00753DED">
        <w:rPr>
          <w:rStyle w:val="StyleUnderline"/>
        </w:rPr>
        <w:t>Political freedoms and democracy</w:t>
      </w:r>
      <w:r w:rsidRPr="00753DED">
        <w:rPr>
          <w:rFonts w:asciiTheme="minorHAnsi" w:eastAsia="Cambria" w:hAnsiTheme="minorHAnsi" w:cstheme="minorHAnsi"/>
          <w:sz w:val="10"/>
        </w:rPr>
        <w:t xml:space="preserve"> are once again </w:t>
      </w:r>
      <w:r w:rsidRPr="00753DED">
        <w:rPr>
          <w:rStyle w:val="StyleUnderline"/>
        </w:rPr>
        <w:t>in retreat</w:t>
      </w:r>
      <w:r w:rsidRPr="00753DED">
        <w:rPr>
          <w:rFonts w:asciiTheme="minorHAnsi" w:eastAsia="Cambria" w:hAnsiTheme="minorHAnsi" w:cstheme="minorHAnsi"/>
          <w:sz w:val="10"/>
        </w:rPr>
        <w:t xml:space="preserve">. </w:t>
      </w:r>
      <w:r w:rsidRPr="00753DED">
        <w:rPr>
          <w:rStyle w:val="Emphasis"/>
        </w:rPr>
        <w:t>Protectionism is back in vogue.</w:t>
      </w:r>
    </w:p>
    <w:p w14:paraId="4B1FE146" w14:textId="77777777" w:rsidR="00265D72" w:rsidRPr="00753DED" w:rsidRDefault="00265D72" w:rsidP="00265D72">
      <w:pPr>
        <w:rPr>
          <w:rFonts w:asciiTheme="minorHAnsi" w:eastAsia="Cambria" w:hAnsiTheme="minorHAnsi" w:cstheme="minorHAnsi"/>
          <w:sz w:val="10"/>
        </w:rPr>
      </w:pPr>
      <w:r w:rsidRPr="00AF3D76">
        <w:rPr>
          <w:rStyle w:val="StyleUnderline"/>
        </w:rPr>
        <w:t>Liberals</w:t>
      </w:r>
      <w:r w:rsidRPr="00753DED">
        <w:rPr>
          <w:rFonts w:asciiTheme="minorHAnsi" w:eastAsia="Cambria" w:hAnsiTheme="minorHAnsi" w:cstheme="minorHAnsi"/>
          <w:sz w:val="10"/>
        </w:rPr>
        <w:t xml:space="preserve"> are </w:t>
      </w:r>
      <w:r w:rsidRPr="00AF3D76">
        <w:rPr>
          <w:rStyle w:val="Emphasis"/>
        </w:rPr>
        <w:t>losing confidence</w:t>
      </w:r>
      <w:r w:rsidRPr="00753DED">
        <w:rPr>
          <w:rFonts w:asciiTheme="minorHAnsi" w:eastAsia="Cambria" w:hAnsiTheme="minorHAnsi" w:cstheme="minorHAnsi"/>
          <w:sz w:val="10"/>
        </w:rPr>
        <w:t xml:space="preserve">. The </w:t>
      </w:r>
      <w:r w:rsidRPr="000042B5">
        <w:rPr>
          <w:rStyle w:val="StyleUnderline"/>
          <w:highlight w:val="yellow"/>
        </w:rPr>
        <w:t>desire of autocratic regimes to</w:t>
      </w:r>
      <w:r w:rsidRPr="00AF3D76">
        <w:rPr>
          <w:rStyle w:val="StyleUnderline"/>
        </w:rPr>
        <w:t xml:space="preserve"> annex</w:t>
      </w:r>
      <w:r w:rsidRPr="00753DED">
        <w:rPr>
          <w:rFonts w:asciiTheme="minorHAnsi" w:eastAsia="Cambria" w:hAnsiTheme="minorHAnsi" w:cstheme="minorHAnsi"/>
          <w:sz w:val="10"/>
        </w:rPr>
        <w:t xml:space="preserve"> parts of neighboring states or otherwise </w:t>
      </w:r>
      <w:r w:rsidRPr="000042B5">
        <w:rPr>
          <w:rStyle w:val="StyleUnderline"/>
          <w:highlight w:val="yellow"/>
        </w:rPr>
        <w:t>expand their territories</w:t>
      </w:r>
      <w:r w:rsidRPr="00753DED">
        <w:rPr>
          <w:rFonts w:asciiTheme="minorHAnsi" w:eastAsia="Cambria" w:hAnsiTheme="minorHAnsi" w:cstheme="minorHAnsi"/>
          <w:sz w:val="10"/>
        </w:rPr>
        <w:t xml:space="preserve"> - which lay behind so much of the troubles of the 1930s - is also </w:t>
      </w:r>
      <w:r w:rsidRPr="000042B5">
        <w:rPr>
          <w:rStyle w:val="Emphasis"/>
          <w:highlight w:val="yellow"/>
        </w:rPr>
        <w:t>creeping back into fashion</w:t>
      </w:r>
      <w:r w:rsidRPr="000042B5">
        <w:rPr>
          <w:rFonts w:asciiTheme="minorHAnsi" w:eastAsia="Cambria" w:hAnsiTheme="minorHAnsi" w:cstheme="minorHAnsi"/>
          <w:sz w:val="10"/>
          <w:highlight w:val="yellow"/>
        </w:rPr>
        <w:t xml:space="preserve">. </w:t>
      </w:r>
      <w:r w:rsidRPr="000042B5">
        <w:rPr>
          <w:rStyle w:val="StyleUnderline"/>
          <w:highlight w:val="yellow"/>
        </w:rPr>
        <w:t>Russia’s annexation of Crimea</w:t>
      </w:r>
      <w:r w:rsidRPr="00AF3D76">
        <w:rPr>
          <w:rStyle w:val="StyleUnderline"/>
        </w:rPr>
        <w:t xml:space="preserve"> in 2014 </w:t>
      </w:r>
      <w:r w:rsidRPr="000042B5">
        <w:rPr>
          <w:rStyle w:val="StyleUnderline"/>
          <w:highlight w:val="yellow"/>
        </w:rPr>
        <w:t>set</w:t>
      </w:r>
      <w:r w:rsidRPr="00753DED">
        <w:rPr>
          <w:rFonts w:asciiTheme="minorHAnsi" w:eastAsia="Cambria" w:hAnsiTheme="minorHAnsi" w:cstheme="minorHAnsi"/>
          <w:sz w:val="10"/>
        </w:rPr>
        <w:t xml:space="preserve"> a </w:t>
      </w:r>
      <w:r w:rsidRPr="000042B5">
        <w:rPr>
          <w:rStyle w:val="Emphasis"/>
          <w:highlight w:val="yellow"/>
        </w:rPr>
        <w:t>dangerous precedent</w:t>
      </w:r>
      <w:r w:rsidRPr="000042B5">
        <w:rPr>
          <w:rFonts w:asciiTheme="minorHAnsi" w:eastAsia="Cambria" w:hAnsiTheme="minorHAnsi" w:cstheme="minorHAnsi"/>
          <w:sz w:val="10"/>
          <w:highlight w:val="yellow"/>
        </w:rPr>
        <w:t xml:space="preserve">. </w:t>
      </w:r>
      <w:r w:rsidRPr="000042B5">
        <w:rPr>
          <w:rStyle w:val="StyleUnderline"/>
          <w:highlight w:val="yellow"/>
        </w:rPr>
        <w:t>China</w:t>
      </w:r>
      <w:r w:rsidRPr="00753DED">
        <w:rPr>
          <w:rFonts w:asciiTheme="minorHAnsi" w:eastAsia="Cambria" w:hAnsiTheme="minorHAnsi" w:cstheme="minorHAnsi"/>
          <w:sz w:val="10"/>
        </w:rPr>
        <w:t xml:space="preserve"> is </w:t>
      </w:r>
      <w:r w:rsidRPr="000042B5">
        <w:rPr>
          <w:rStyle w:val="StyleUnderline"/>
          <w:highlight w:val="yellow"/>
        </w:rPr>
        <w:t>intent on turning</w:t>
      </w:r>
      <w:r w:rsidRPr="00753DED">
        <w:rPr>
          <w:rFonts w:asciiTheme="minorHAnsi" w:eastAsia="Cambria" w:hAnsiTheme="minorHAnsi" w:cstheme="minorHAnsi"/>
          <w:sz w:val="10"/>
        </w:rPr>
        <w:t xml:space="preserve"> the </w:t>
      </w:r>
      <w:r w:rsidRPr="000042B5">
        <w:rPr>
          <w:rStyle w:val="Emphasis"/>
          <w:highlight w:val="yellow"/>
        </w:rPr>
        <w:t>S</w:t>
      </w:r>
      <w:r w:rsidRPr="00753DED">
        <w:rPr>
          <w:rFonts w:asciiTheme="minorHAnsi" w:eastAsia="Cambria" w:hAnsiTheme="minorHAnsi" w:cstheme="minorHAnsi"/>
          <w:sz w:val="10"/>
        </w:rPr>
        <w:t xml:space="preserve">outh </w:t>
      </w:r>
      <w:r w:rsidRPr="000042B5">
        <w:rPr>
          <w:rStyle w:val="Emphasis"/>
          <w:highlight w:val="yellow"/>
        </w:rPr>
        <w:t>C</w:t>
      </w:r>
      <w:r w:rsidRPr="00753DED">
        <w:rPr>
          <w:rFonts w:asciiTheme="minorHAnsi" w:eastAsia="Cambria" w:hAnsiTheme="minorHAnsi" w:cstheme="minorHAnsi"/>
          <w:sz w:val="10"/>
        </w:rPr>
        <w:t xml:space="preserve">hina </w:t>
      </w:r>
      <w:r w:rsidRPr="00AF3D76">
        <w:rPr>
          <w:rStyle w:val="Emphasis"/>
        </w:rPr>
        <w:t>S</w:t>
      </w:r>
      <w:r w:rsidRPr="00753DED">
        <w:rPr>
          <w:rFonts w:asciiTheme="minorHAnsi" w:eastAsia="Cambria" w:hAnsiTheme="minorHAnsi" w:cstheme="minorHAnsi"/>
          <w:sz w:val="10"/>
        </w:rPr>
        <w:t xml:space="preserve">ea </w:t>
      </w:r>
      <w:r w:rsidRPr="000042B5">
        <w:rPr>
          <w:rStyle w:val="StyleUnderline"/>
          <w:highlight w:val="yellow"/>
        </w:rPr>
        <w:t>into its own</w:t>
      </w:r>
      <w:r w:rsidRPr="00753DED">
        <w:rPr>
          <w:rFonts w:asciiTheme="minorHAnsi" w:eastAsia="Cambria" w:hAnsiTheme="minorHAnsi" w:cstheme="minorHAnsi"/>
          <w:sz w:val="10"/>
        </w:rPr>
        <w:t xml:space="preserve"> territorial waters in </w:t>
      </w:r>
      <w:r w:rsidRPr="00AF3D76">
        <w:rPr>
          <w:rStyle w:val="Emphasis"/>
        </w:rPr>
        <w:t>violation of international law</w:t>
      </w:r>
      <w:r w:rsidRPr="00753DED">
        <w:rPr>
          <w:rFonts w:asciiTheme="minorHAnsi" w:eastAsia="Cambria" w:hAnsiTheme="minorHAnsi" w:cstheme="minorHAnsi"/>
          <w:sz w:val="10"/>
        </w:rPr>
        <w:t xml:space="preserve">. </w:t>
      </w:r>
      <w:r w:rsidRPr="00AF3D76">
        <w:rPr>
          <w:rStyle w:val="StyleUnderline"/>
        </w:rPr>
        <w:t xml:space="preserve">Beijing </w:t>
      </w:r>
      <w:r w:rsidRPr="00753DED">
        <w:rPr>
          <w:rFonts w:asciiTheme="minorHAnsi" w:eastAsia="Cambria" w:hAnsiTheme="minorHAnsi" w:cstheme="minorHAnsi"/>
          <w:sz w:val="10"/>
        </w:rPr>
        <w:t xml:space="preserve">is also </w:t>
      </w:r>
      <w:r w:rsidRPr="00AF3D76">
        <w:rPr>
          <w:rStyle w:val="StyleUnderline"/>
        </w:rPr>
        <w:t>increasingly strident in</w:t>
      </w:r>
      <w:r w:rsidRPr="00753DED">
        <w:rPr>
          <w:rFonts w:asciiTheme="minorHAnsi" w:eastAsia="Cambria" w:hAnsiTheme="minorHAnsi" w:cstheme="minorHAnsi"/>
          <w:sz w:val="10"/>
        </w:rPr>
        <w:t xml:space="preserve"> its </w:t>
      </w:r>
      <w:r w:rsidRPr="00AF3D76">
        <w:rPr>
          <w:rStyle w:val="StyleUnderline"/>
        </w:rPr>
        <w:t>demands for “reunification” with Taiwan</w:t>
      </w:r>
      <w:r w:rsidRPr="00753DED">
        <w:rPr>
          <w:rFonts w:asciiTheme="minorHAnsi" w:eastAsia="Cambria" w:hAnsiTheme="minorHAnsi" w:cstheme="minorHAnsi"/>
          <w:sz w:val="10"/>
        </w:rPr>
        <w:t>.</w:t>
      </w:r>
    </w:p>
    <w:p w14:paraId="2112249B" w14:textId="77777777" w:rsidR="00265D72" w:rsidRPr="00753DED" w:rsidRDefault="00265D72" w:rsidP="00265D72">
      <w:pPr>
        <w:rPr>
          <w:rFonts w:asciiTheme="minorHAnsi" w:eastAsia="Cambria" w:hAnsiTheme="minorHAnsi" w:cstheme="minorHAnsi"/>
          <w:sz w:val="2"/>
          <w:szCs w:val="2"/>
        </w:rPr>
      </w:pPr>
      <w:r w:rsidRPr="00753DED">
        <w:rPr>
          <w:rFonts w:asciiTheme="minorHAnsi" w:eastAsia="Cambria" w:hAnsiTheme="minorHAnsi" w:cstheme="minorHAnsi"/>
          <w:sz w:val="10"/>
        </w:rPr>
        <w:t xml:space="preserve">As nationalists, </w:t>
      </w:r>
      <w:r w:rsidRPr="000042B5">
        <w:rPr>
          <w:rStyle w:val="StyleUnderline"/>
          <w:highlight w:val="yellow"/>
        </w:rPr>
        <w:t xml:space="preserve">strongman leaders </w:t>
      </w:r>
      <w:proofErr w:type="gramStart"/>
      <w:r w:rsidRPr="000042B5">
        <w:rPr>
          <w:rStyle w:val="StyleUnderline"/>
          <w:highlight w:val="yellow"/>
        </w:rPr>
        <w:t>have</w:t>
      </w:r>
      <w:r w:rsidRPr="00753DED">
        <w:rPr>
          <w:rFonts w:asciiTheme="minorHAnsi" w:eastAsia="Cambria" w:hAnsiTheme="minorHAnsi" w:cstheme="minorHAnsi"/>
          <w:sz w:val="10"/>
        </w:rPr>
        <w:t xml:space="preserve"> a </w:t>
      </w:r>
      <w:r w:rsidRPr="000042B5">
        <w:rPr>
          <w:rStyle w:val="Emphasis"/>
          <w:highlight w:val="yellow"/>
        </w:rPr>
        <w:t>tendency to</w:t>
      </w:r>
      <w:proofErr w:type="gramEnd"/>
      <w:r w:rsidRPr="000042B5">
        <w:rPr>
          <w:rStyle w:val="Emphasis"/>
          <w:highlight w:val="yellow"/>
        </w:rPr>
        <w:t xml:space="preserve"> look for enemies abroad</w:t>
      </w:r>
      <w:r w:rsidRPr="00753DED">
        <w:rPr>
          <w:rFonts w:asciiTheme="minorHAnsi" w:eastAsia="Cambria" w:hAnsiTheme="minorHAnsi" w:cstheme="minorHAnsi"/>
          <w:sz w:val="10"/>
        </w:rPr>
        <w:t xml:space="preserve"> if things get difficult at home. The </w:t>
      </w:r>
      <w:r w:rsidRPr="00AF3D76">
        <w:rPr>
          <w:rStyle w:val="StyleUnderline"/>
        </w:rPr>
        <w:t>rising tensions in</w:t>
      </w:r>
      <w:r w:rsidRPr="00753DED">
        <w:rPr>
          <w:rFonts w:asciiTheme="minorHAnsi" w:eastAsia="Cambria" w:hAnsiTheme="minorHAnsi" w:cstheme="minorHAnsi"/>
          <w:sz w:val="10"/>
        </w:rPr>
        <w:t xml:space="preserve"> the </w:t>
      </w:r>
      <w:r w:rsidRPr="00AF3D76">
        <w:rPr>
          <w:rStyle w:val="StyleUnderline"/>
        </w:rPr>
        <w:t>neighborhoods of China, Russia and Turkey</w:t>
      </w:r>
      <w:r w:rsidRPr="00753DED">
        <w:rPr>
          <w:rFonts w:asciiTheme="minorHAnsi" w:eastAsia="Cambria" w:hAnsiTheme="minorHAnsi" w:cstheme="minorHAnsi"/>
          <w:sz w:val="10"/>
        </w:rPr>
        <w:t xml:space="preserve"> are </w:t>
      </w:r>
      <w:r w:rsidRPr="00AF3D76">
        <w:rPr>
          <w:rStyle w:val="StyleUnderline"/>
        </w:rPr>
        <w:t>reminders that</w:t>
      </w:r>
      <w:r w:rsidRPr="00753DED">
        <w:rPr>
          <w:rFonts w:asciiTheme="minorHAnsi" w:eastAsia="Cambria" w:hAnsiTheme="minorHAnsi" w:cstheme="minorHAnsi"/>
          <w:sz w:val="10"/>
        </w:rPr>
        <w:t xml:space="preserve">, in previous eras, </w:t>
      </w:r>
      <w:r w:rsidRPr="000042B5">
        <w:rPr>
          <w:rStyle w:val="StyleUnderline"/>
          <w:highlight w:val="yellow"/>
        </w:rPr>
        <w:t>strongman politics</w:t>
      </w:r>
      <w:r w:rsidRPr="00753DED">
        <w:rPr>
          <w:rFonts w:asciiTheme="minorHAnsi" w:eastAsia="Cambria" w:hAnsiTheme="minorHAnsi" w:cstheme="minorHAnsi"/>
          <w:sz w:val="10"/>
        </w:rPr>
        <w:t xml:space="preserve"> has been </w:t>
      </w:r>
      <w:r w:rsidRPr="000042B5">
        <w:rPr>
          <w:rStyle w:val="StyleUnderline"/>
          <w:highlight w:val="yellow"/>
        </w:rPr>
        <w:t xml:space="preserve">closely associated with </w:t>
      </w:r>
      <w:r w:rsidRPr="000042B5">
        <w:rPr>
          <w:rStyle w:val="Emphasis"/>
          <w:highlight w:val="yellow"/>
        </w:rPr>
        <w:t>war</w:t>
      </w:r>
      <w:r w:rsidRPr="00753DED">
        <w:rPr>
          <w:rFonts w:asciiTheme="minorHAnsi" w:eastAsia="Cambria" w:hAnsiTheme="minorHAnsi" w:cstheme="minorHAnsi"/>
          <w:sz w:val="10"/>
        </w:rPr>
        <w:t xml:space="preserve">. </w:t>
      </w:r>
      <w:r w:rsidRPr="00753DED">
        <w:rPr>
          <w:rStyle w:val="StyleUnderline"/>
        </w:rPr>
        <w:t xml:space="preserve">In </w:t>
      </w:r>
      <w:r w:rsidRPr="00753DED">
        <w:rPr>
          <w:rFonts w:asciiTheme="minorHAnsi" w:eastAsia="Cambria" w:hAnsiTheme="minorHAnsi" w:cstheme="minorHAnsi"/>
          <w:sz w:val="10"/>
        </w:rPr>
        <w:t xml:space="preserve">the </w:t>
      </w:r>
      <w:r w:rsidRPr="00753DED">
        <w:rPr>
          <w:rStyle w:val="StyleUnderline"/>
        </w:rPr>
        <w:t>1930s, it took</w:t>
      </w:r>
      <w:r w:rsidRPr="00753DED">
        <w:rPr>
          <w:rFonts w:asciiTheme="minorHAnsi" w:eastAsia="Cambria" w:hAnsiTheme="minorHAnsi" w:cstheme="minorHAnsi"/>
          <w:sz w:val="10"/>
        </w:rPr>
        <w:t xml:space="preserve"> a </w:t>
      </w:r>
      <w:r w:rsidRPr="00753DED">
        <w:rPr>
          <w:rStyle w:val="StyleUnderline"/>
        </w:rPr>
        <w:t>world war to bring</w:t>
      </w:r>
      <w:r w:rsidRPr="00753DED">
        <w:rPr>
          <w:rFonts w:asciiTheme="minorHAnsi" w:eastAsia="Cambria" w:hAnsiTheme="minorHAnsi" w:cstheme="minorHAnsi"/>
          <w:sz w:val="10"/>
        </w:rPr>
        <w:t xml:space="preserve"> the </w:t>
      </w:r>
      <w:r w:rsidRPr="00753DED">
        <w:rPr>
          <w:rStyle w:val="StyleUnderline"/>
        </w:rPr>
        <w:t>era of the dictators to an end</w:t>
      </w:r>
      <w:r w:rsidRPr="00753DED">
        <w:rPr>
          <w:rFonts w:asciiTheme="minorHAnsi" w:eastAsia="Cambria" w:hAnsiTheme="minorHAnsi" w:cstheme="minorHAnsi"/>
          <w:sz w:val="10"/>
        </w:rPr>
        <w:t xml:space="preserve">. Today, the </w:t>
      </w:r>
      <w:r w:rsidRPr="000042B5">
        <w:rPr>
          <w:rStyle w:val="StyleUnderline"/>
          <w:highlight w:val="yellow"/>
        </w:rPr>
        <w:t>risk of</w:t>
      </w:r>
      <w:r w:rsidRPr="00753DED">
        <w:rPr>
          <w:rFonts w:asciiTheme="minorHAnsi" w:eastAsia="Cambria" w:hAnsiTheme="minorHAnsi" w:cstheme="minorHAnsi"/>
          <w:sz w:val="10"/>
        </w:rPr>
        <w:t xml:space="preserve"> a </w:t>
      </w:r>
      <w:r w:rsidRPr="000042B5">
        <w:rPr>
          <w:rStyle w:val="StyleUnderline"/>
          <w:highlight w:val="yellow"/>
        </w:rPr>
        <w:t>military confrontation</w:t>
      </w:r>
      <w:r w:rsidRPr="00753DED">
        <w:rPr>
          <w:rStyle w:val="StyleUnderline"/>
        </w:rPr>
        <w:t xml:space="preserve"> between the US and Russia and China</w:t>
      </w:r>
      <w:proofErr w:type="gramStart"/>
      <w:r w:rsidRPr="00753DED">
        <w:rPr>
          <w:rFonts w:asciiTheme="minorHAnsi" w:eastAsia="Cambria" w:hAnsiTheme="minorHAnsi" w:cstheme="minorHAnsi"/>
          <w:sz w:val="10"/>
        </w:rPr>
        <w:t>, in particular, is</w:t>
      </w:r>
      <w:proofErr w:type="gramEnd"/>
      <w:r w:rsidRPr="00753DED">
        <w:rPr>
          <w:rFonts w:asciiTheme="minorHAnsi" w:eastAsia="Cambria" w:hAnsiTheme="minorHAnsi" w:cstheme="minorHAnsi"/>
          <w:sz w:val="10"/>
        </w:rPr>
        <w:t xml:space="preserve"> </w:t>
      </w:r>
      <w:r w:rsidRPr="000042B5">
        <w:rPr>
          <w:rStyle w:val="Emphasis"/>
          <w:highlight w:val="yellow"/>
        </w:rPr>
        <w:t>rising</w:t>
      </w:r>
      <w:r w:rsidRPr="00753DED">
        <w:rPr>
          <w:rFonts w:asciiTheme="minorHAnsi" w:eastAsia="Cambria" w:hAnsiTheme="minorHAnsi" w:cstheme="minorHAnsi"/>
          <w:sz w:val="10"/>
        </w:rPr>
        <w:t xml:space="preserve">. </w:t>
      </w:r>
      <w:r w:rsidRPr="00753DED">
        <w:rPr>
          <w:rFonts w:asciiTheme="minorHAnsi" w:eastAsia="Cambria" w:hAnsiTheme="minorHAnsi" w:cstheme="minorHAnsi"/>
          <w:sz w:val="2"/>
          <w:szCs w:val="2"/>
        </w:rPr>
        <w:t>But fear of a nuclear holocaust helped to keep the peace during the Cold War (albeit with some narrow escapes). A similar terror of nuclear disaster will probably prevent a war between the major powers during the Age of the Strongman.</w:t>
      </w:r>
    </w:p>
    <w:p w14:paraId="5013108B" w14:textId="77777777" w:rsidR="00265D72" w:rsidRPr="00753DED" w:rsidRDefault="00265D72" w:rsidP="00265D72">
      <w:pPr>
        <w:rPr>
          <w:rFonts w:asciiTheme="minorHAnsi" w:eastAsia="Cambria" w:hAnsiTheme="minorHAnsi" w:cstheme="minorHAnsi"/>
          <w:sz w:val="10"/>
        </w:rPr>
      </w:pPr>
      <w:r w:rsidRPr="00753DED">
        <w:rPr>
          <w:rFonts w:asciiTheme="minorHAnsi" w:eastAsia="Cambria" w:hAnsiTheme="minorHAnsi" w:cstheme="minorHAnsi"/>
          <w:sz w:val="10"/>
        </w:rPr>
        <w:t xml:space="preserve">A </w:t>
      </w:r>
      <w:r w:rsidRPr="000042B5">
        <w:rPr>
          <w:rStyle w:val="Emphasis"/>
          <w:highlight w:val="yellow"/>
        </w:rPr>
        <w:t>bigger risk</w:t>
      </w:r>
      <w:r w:rsidRPr="00753DED">
        <w:rPr>
          <w:rFonts w:asciiTheme="minorHAnsi" w:eastAsia="Cambria" w:hAnsiTheme="minorHAnsi" w:cstheme="minorHAnsi"/>
          <w:sz w:val="10"/>
        </w:rPr>
        <w:t xml:space="preserve"> may be the </w:t>
      </w:r>
      <w:r w:rsidRPr="000042B5">
        <w:rPr>
          <w:rStyle w:val="StyleUnderline"/>
          <w:highlight w:val="yellow"/>
        </w:rPr>
        <w:t>threat that</w:t>
      </w:r>
      <w:r w:rsidRPr="00753DED">
        <w:rPr>
          <w:rFonts w:asciiTheme="minorHAnsi" w:eastAsia="Cambria" w:hAnsiTheme="minorHAnsi" w:cstheme="minorHAnsi"/>
          <w:sz w:val="10"/>
        </w:rPr>
        <w:t xml:space="preserve"> the </w:t>
      </w:r>
      <w:r w:rsidRPr="000042B5">
        <w:rPr>
          <w:rStyle w:val="StyleUnderline"/>
          <w:highlight w:val="yellow"/>
        </w:rPr>
        <w:t>decline of liberal internationalism poses to</w:t>
      </w:r>
      <w:r w:rsidRPr="00753DED">
        <w:rPr>
          <w:rFonts w:asciiTheme="minorHAnsi" w:eastAsia="Cambria" w:hAnsiTheme="minorHAnsi" w:cstheme="minorHAnsi"/>
          <w:sz w:val="10"/>
        </w:rPr>
        <w:t xml:space="preserve"> the </w:t>
      </w:r>
      <w:r w:rsidRPr="000042B5">
        <w:rPr>
          <w:rStyle w:val="Emphasis"/>
          <w:highlight w:val="yellow"/>
        </w:rPr>
        <w:t>global economy</w:t>
      </w:r>
      <w:r w:rsidRPr="000042B5">
        <w:rPr>
          <w:rFonts w:asciiTheme="minorHAnsi" w:eastAsia="Cambria" w:hAnsiTheme="minorHAnsi" w:cstheme="minorHAnsi"/>
          <w:sz w:val="10"/>
          <w:highlight w:val="yellow"/>
        </w:rPr>
        <w:t xml:space="preserve"> </w:t>
      </w:r>
      <w:r w:rsidRPr="000042B5">
        <w:rPr>
          <w:rStyle w:val="StyleUnderline"/>
          <w:highlight w:val="yellow"/>
        </w:rPr>
        <w:t>and</w:t>
      </w:r>
      <w:r w:rsidRPr="00753DED">
        <w:rPr>
          <w:rFonts w:asciiTheme="minorHAnsi" w:eastAsia="Cambria" w:hAnsiTheme="minorHAnsi" w:cstheme="minorHAnsi"/>
          <w:sz w:val="10"/>
        </w:rPr>
        <w:t xml:space="preserve"> to the </w:t>
      </w:r>
      <w:r w:rsidRPr="000042B5">
        <w:rPr>
          <w:rStyle w:val="Emphasis"/>
          <w:highlight w:val="yellow"/>
        </w:rPr>
        <w:t>environment.</w:t>
      </w:r>
      <w:r w:rsidRPr="00753DED">
        <w:rPr>
          <w:rFonts w:asciiTheme="minorHAnsi" w:eastAsia="Cambria" w:hAnsiTheme="minorHAnsi" w:cstheme="minorHAnsi"/>
          <w:sz w:val="10"/>
        </w:rPr>
        <w:t xml:space="preserve"> </w:t>
      </w:r>
      <w:r w:rsidRPr="00753DED">
        <w:rPr>
          <w:rStyle w:val="StyleUnderline"/>
        </w:rPr>
        <w:t>When</w:t>
      </w:r>
      <w:r w:rsidRPr="00753DED">
        <w:rPr>
          <w:rFonts w:asciiTheme="minorHAnsi" w:eastAsia="Cambria" w:hAnsiTheme="minorHAnsi" w:cstheme="minorHAnsi"/>
          <w:sz w:val="10"/>
        </w:rPr>
        <w:t xml:space="preserve"> the </w:t>
      </w:r>
      <w:r w:rsidRPr="00753DED">
        <w:rPr>
          <w:rStyle w:val="StyleUnderline"/>
        </w:rPr>
        <w:t>global financial crisis broke out in 2008</w:t>
      </w:r>
      <w:r w:rsidRPr="00753DED">
        <w:rPr>
          <w:rFonts w:asciiTheme="minorHAnsi" w:eastAsia="Cambria" w:hAnsiTheme="minorHAnsi" w:cstheme="minorHAnsi"/>
          <w:sz w:val="10"/>
        </w:rPr>
        <w:t xml:space="preserve">, </w:t>
      </w:r>
      <w:r w:rsidRPr="00753DED">
        <w:rPr>
          <w:rStyle w:val="StyleUnderline"/>
        </w:rPr>
        <w:t>world leaders convened</w:t>
      </w:r>
      <w:r w:rsidRPr="00753DED">
        <w:rPr>
          <w:rStyle w:val="Emphasis"/>
        </w:rPr>
        <w:t xml:space="preserve"> swiftly</w:t>
      </w:r>
      <w:r w:rsidRPr="00753DED">
        <w:rPr>
          <w:rFonts w:asciiTheme="minorHAnsi" w:eastAsia="Cambria" w:hAnsiTheme="minorHAnsi" w:cstheme="minorHAnsi"/>
          <w:sz w:val="10"/>
        </w:rPr>
        <w:t xml:space="preserve"> </w:t>
      </w:r>
      <w:r w:rsidRPr="00753DED">
        <w:rPr>
          <w:rStyle w:val="StyleUnderline"/>
        </w:rPr>
        <w:t>in the first ever G20 summit</w:t>
      </w:r>
      <w:r w:rsidRPr="00753DED">
        <w:rPr>
          <w:rFonts w:asciiTheme="minorHAnsi" w:eastAsia="Cambria" w:hAnsiTheme="minorHAnsi" w:cstheme="minorHAnsi"/>
          <w:sz w:val="10"/>
        </w:rPr>
        <w:t xml:space="preserve">. </w:t>
      </w:r>
      <w:r w:rsidRPr="00753DED">
        <w:rPr>
          <w:rStyle w:val="StyleUnderline"/>
        </w:rPr>
        <w:t>Facing a common threat</w:t>
      </w:r>
      <w:r w:rsidRPr="00753DED">
        <w:rPr>
          <w:rFonts w:asciiTheme="minorHAnsi" w:eastAsia="Cambria" w:hAnsiTheme="minorHAnsi" w:cstheme="minorHAnsi"/>
          <w:sz w:val="10"/>
        </w:rPr>
        <w:t xml:space="preserve">, the </w:t>
      </w:r>
      <w:r w:rsidRPr="00753DED">
        <w:rPr>
          <w:rStyle w:val="StyleUnderline"/>
        </w:rPr>
        <w:t>leaders of the US, China, the EU, Russia, Japan and other nations</w:t>
      </w:r>
      <w:r w:rsidRPr="00753DED">
        <w:rPr>
          <w:rFonts w:asciiTheme="minorHAnsi" w:eastAsia="Cambria" w:hAnsiTheme="minorHAnsi" w:cstheme="minorHAnsi"/>
          <w:sz w:val="10"/>
        </w:rPr>
        <w:t xml:space="preserve"> were </w:t>
      </w:r>
      <w:r w:rsidRPr="00753DED">
        <w:rPr>
          <w:rStyle w:val="StyleUnderline"/>
        </w:rPr>
        <w:t xml:space="preserve">able to overcome their political differences and </w:t>
      </w:r>
      <w:r w:rsidRPr="00753DED">
        <w:rPr>
          <w:rStyle w:val="Emphasis"/>
        </w:rPr>
        <w:t>work together.</w:t>
      </w:r>
    </w:p>
    <w:p w14:paraId="066E9438" w14:textId="77777777" w:rsidR="00265D72" w:rsidRPr="00753DED" w:rsidRDefault="00265D72" w:rsidP="00265D72">
      <w:pPr>
        <w:rPr>
          <w:rFonts w:asciiTheme="minorHAnsi" w:eastAsia="Cambria" w:hAnsiTheme="minorHAnsi" w:cstheme="minorHAnsi"/>
          <w:sz w:val="10"/>
        </w:rPr>
      </w:pPr>
      <w:r w:rsidRPr="00753DED">
        <w:rPr>
          <w:rFonts w:asciiTheme="minorHAnsi" w:eastAsia="Cambria" w:hAnsiTheme="minorHAnsi" w:cstheme="minorHAnsi"/>
          <w:sz w:val="10"/>
        </w:rPr>
        <w:t xml:space="preserve">But </w:t>
      </w:r>
      <w:r w:rsidRPr="000042B5">
        <w:rPr>
          <w:rStyle w:val="StyleUnderline"/>
          <w:highlight w:val="yellow"/>
        </w:rPr>
        <w:t>in the era of strongman politics, international coop</w:t>
      </w:r>
      <w:r w:rsidRPr="00753DED">
        <w:rPr>
          <w:rFonts w:asciiTheme="minorHAnsi" w:eastAsia="Cambria" w:hAnsiTheme="minorHAnsi" w:cstheme="minorHAnsi"/>
          <w:sz w:val="10"/>
        </w:rPr>
        <w:t xml:space="preserve">eration is </w:t>
      </w:r>
      <w:r w:rsidRPr="000042B5">
        <w:rPr>
          <w:rStyle w:val="Emphasis"/>
          <w:highlight w:val="yellow"/>
        </w:rPr>
        <w:t>no longer in fashion</w:t>
      </w:r>
      <w:r w:rsidRPr="00753DED">
        <w:rPr>
          <w:rFonts w:asciiTheme="minorHAnsi" w:eastAsia="Cambria" w:hAnsiTheme="minorHAnsi" w:cstheme="minorHAnsi"/>
          <w:sz w:val="10"/>
        </w:rPr>
        <w:t xml:space="preserve"> - as the </w:t>
      </w:r>
      <w:r w:rsidRPr="00753DED">
        <w:rPr>
          <w:rStyle w:val="StyleUnderline"/>
        </w:rPr>
        <w:t>fractured global response to</w:t>
      </w:r>
      <w:r w:rsidRPr="00753DED">
        <w:rPr>
          <w:rFonts w:asciiTheme="minorHAnsi" w:eastAsia="Cambria" w:hAnsiTheme="minorHAnsi" w:cstheme="minorHAnsi"/>
          <w:sz w:val="10"/>
        </w:rPr>
        <w:t xml:space="preserve"> the </w:t>
      </w:r>
      <w:r w:rsidRPr="00753DED">
        <w:rPr>
          <w:rStyle w:val="StyleUnderline"/>
        </w:rPr>
        <w:t xml:space="preserve">coronavirus </w:t>
      </w:r>
      <w:r w:rsidRPr="00753DED">
        <w:rPr>
          <w:rFonts w:asciiTheme="minorHAnsi" w:eastAsia="Cambria" w:hAnsiTheme="minorHAnsi" w:cstheme="minorHAnsi"/>
          <w:sz w:val="10"/>
        </w:rPr>
        <w:t xml:space="preserve">has </w:t>
      </w:r>
      <w:r w:rsidRPr="00753DED">
        <w:rPr>
          <w:rStyle w:val="StyleUnderline"/>
        </w:rPr>
        <w:t>illustrated</w:t>
      </w:r>
      <w:r w:rsidRPr="00753DED">
        <w:rPr>
          <w:rFonts w:asciiTheme="minorHAnsi" w:eastAsia="Cambria" w:hAnsiTheme="minorHAnsi" w:cstheme="minorHAnsi"/>
          <w:sz w:val="10"/>
        </w:rPr>
        <w:t xml:space="preserve">. The </w:t>
      </w:r>
      <w:r w:rsidRPr="00753DED">
        <w:rPr>
          <w:rStyle w:val="StyleUnderline"/>
        </w:rPr>
        <w:t>rise of populist strongmen</w:t>
      </w:r>
      <w:r w:rsidRPr="00753DED">
        <w:rPr>
          <w:rFonts w:asciiTheme="minorHAnsi" w:eastAsia="Cambria" w:hAnsiTheme="minorHAnsi" w:cstheme="minorHAnsi"/>
          <w:sz w:val="10"/>
        </w:rPr>
        <w:t xml:space="preserve"> makes it </w:t>
      </w:r>
      <w:r w:rsidRPr="000042B5">
        <w:rPr>
          <w:rStyle w:val="StyleUnderline"/>
          <w:highlight w:val="yellow"/>
        </w:rPr>
        <w:t>much less likely</w:t>
      </w:r>
      <w:r w:rsidRPr="00753DED">
        <w:rPr>
          <w:rFonts w:asciiTheme="minorHAnsi" w:eastAsia="Cambria" w:hAnsiTheme="minorHAnsi" w:cstheme="minorHAnsi"/>
          <w:sz w:val="10"/>
        </w:rPr>
        <w:t xml:space="preserve"> that the </w:t>
      </w:r>
      <w:r w:rsidRPr="000042B5">
        <w:rPr>
          <w:rStyle w:val="StyleUnderline"/>
          <w:highlight w:val="yellow"/>
        </w:rPr>
        <w:t>world will muster</w:t>
      </w:r>
      <w:r w:rsidRPr="00753DED">
        <w:rPr>
          <w:rStyle w:val="StyleUnderline"/>
        </w:rPr>
        <w:t xml:space="preserve"> </w:t>
      </w:r>
      <w:r w:rsidRPr="00753DED">
        <w:rPr>
          <w:sz w:val="10"/>
        </w:rPr>
        <w:t xml:space="preserve">an </w:t>
      </w:r>
      <w:r w:rsidRPr="000042B5">
        <w:rPr>
          <w:rStyle w:val="StyleUnderline"/>
          <w:highlight w:val="yellow"/>
        </w:rPr>
        <w:t xml:space="preserve">effective response to </w:t>
      </w:r>
      <w:r w:rsidRPr="000042B5">
        <w:rPr>
          <w:rStyle w:val="Emphasis"/>
          <w:highlight w:val="yellow"/>
        </w:rPr>
        <w:t>climate change</w:t>
      </w:r>
      <w:r w:rsidRPr="00753DED">
        <w:rPr>
          <w:rStyle w:val="Emphasis"/>
        </w:rPr>
        <w:t>.</w:t>
      </w:r>
      <w:r w:rsidRPr="00753DED">
        <w:rPr>
          <w:rFonts w:asciiTheme="minorHAnsi" w:eastAsia="Cambria" w:hAnsiTheme="minorHAnsi" w:cstheme="minorHAnsi"/>
          <w:sz w:val="10"/>
        </w:rPr>
        <w:t xml:space="preserve"> That </w:t>
      </w:r>
      <w:r w:rsidRPr="00753DED">
        <w:rPr>
          <w:rStyle w:val="StyleUnderline"/>
        </w:rPr>
        <w:t>point was underlined at</w:t>
      </w:r>
      <w:r w:rsidRPr="00753DED">
        <w:rPr>
          <w:rFonts w:asciiTheme="minorHAnsi" w:eastAsia="Cambria" w:hAnsiTheme="minorHAnsi" w:cstheme="minorHAnsi"/>
          <w:sz w:val="10"/>
        </w:rPr>
        <w:t xml:space="preserve"> the </w:t>
      </w:r>
      <w:r w:rsidRPr="00753DED">
        <w:rPr>
          <w:rStyle w:val="StyleUnderline"/>
        </w:rPr>
        <w:t>UN General Assembly meeting of 2019</w:t>
      </w:r>
      <w:r w:rsidRPr="00753DED">
        <w:rPr>
          <w:rFonts w:asciiTheme="minorHAnsi" w:eastAsia="Cambria" w:hAnsiTheme="minorHAnsi" w:cstheme="minorHAnsi"/>
          <w:sz w:val="10"/>
        </w:rPr>
        <w:t xml:space="preserve">, when the opening speaker was President Bolsonaro of Brazil. Rather than expressing contrition or even concern about the wildfires devastating the Amazon, </w:t>
      </w:r>
      <w:r w:rsidRPr="00753DED">
        <w:rPr>
          <w:rStyle w:val="StyleUnderline"/>
        </w:rPr>
        <w:t>Bolsonaro launched</w:t>
      </w:r>
      <w:r w:rsidRPr="00753DED">
        <w:rPr>
          <w:rFonts w:asciiTheme="minorHAnsi" w:eastAsia="Cambria" w:hAnsiTheme="minorHAnsi" w:cstheme="minorHAnsi"/>
          <w:sz w:val="10"/>
        </w:rPr>
        <w:t xml:space="preserve"> </w:t>
      </w:r>
      <w:r w:rsidRPr="00753DED">
        <w:rPr>
          <w:rStyle w:val="StyleUnderline"/>
        </w:rPr>
        <w:t>into</w:t>
      </w:r>
      <w:r w:rsidRPr="00753DED">
        <w:rPr>
          <w:rFonts w:asciiTheme="minorHAnsi" w:eastAsia="Cambria" w:hAnsiTheme="minorHAnsi" w:cstheme="minorHAnsi"/>
          <w:sz w:val="10"/>
        </w:rPr>
        <w:t xml:space="preserve"> an </w:t>
      </w:r>
      <w:r w:rsidRPr="00753DED">
        <w:rPr>
          <w:rStyle w:val="StyleUnderline"/>
        </w:rPr>
        <w:t>angry diatribe against</w:t>
      </w:r>
      <w:r w:rsidRPr="00753DED">
        <w:rPr>
          <w:rFonts w:asciiTheme="minorHAnsi" w:eastAsia="Cambria" w:hAnsiTheme="minorHAnsi" w:cstheme="minorHAnsi"/>
          <w:sz w:val="10"/>
        </w:rPr>
        <w:t xml:space="preserve"> </w:t>
      </w:r>
      <w:r w:rsidRPr="00753DED">
        <w:rPr>
          <w:rStyle w:val="StyleUnderline"/>
        </w:rPr>
        <w:t>the globalists who were daring to infringe upon Brazilian sovereignty</w:t>
      </w:r>
      <w:r w:rsidRPr="00753DED">
        <w:rPr>
          <w:rFonts w:asciiTheme="minorHAnsi" w:eastAsia="Cambria" w:hAnsiTheme="minorHAnsi" w:cstheme="minorHAnsi"/>
          <w:sz w:val="10"/>
        </w:rPr>
        <w:t xml:space="preserve"> by trying to organize an international effort to save the Amazon.</w:t>
      </w:r>
    </w:p>
    <w:p w14:paraId="5B38D526" w14:textId="77777777" w:rsidR="00265D72" w:rsidRPr="00522327" w:rsidRDefault="00265D72" w:rsidP="00265D72">
      <w:pPr>
        <w:rPr>
          <w:rFonts w:asciiTheme="minorHAnsi" w:eastAsia="Cambria" w:hAnsiTheme="minorHAnsi" w:cstheme="minorHAnsi"/>
        </w:rPr>
      </w:pPr>
      <w:r w:rsidRPr="00753DED">
        <w:rPr>
          <w:rStyle w:val="StyleUnderline"/>
        </w:rPr>
        <w:t>By 2020, China accounted for 29 percent of global emissions of carbon dioxide</w:t>
      </w:r>
      <w:r w:rsidRPr="00753DED">
        <w:rPr>
          <w:rFonts w:asciiTheme="minorHAnsi" w:eastAsia="Cambria" w:hAnsiTheme="minorHAnsi" w:cstheme="minorHAnsi"/>
          <w:sz w:val="10"/>
        </w:rPr>
        <w:t xml:space="preserve"> - </w:t>
      </w:r>
      <w:r w:rsidRPr="00753DED">
        <w:rPr>
          <w:rStyle w:val="StyleUnderline"/>
        </w:rPr>
        <w:t>more than</w:t>
      </w:r>
      <w:r w:rsidRPr="00753DED">
        <w:rPr>
          <w:rFonts w:asciiTheme="minorHAnsi" w:eastAsia="Cambria" w:hAnsiTheme="minorHAnsi" w:cstheme="minorHAnsi"/>
          <w:sz w:val="10"/>
        </w:rPr>
        <w:t xml:space="preserve"> the </w:t>
      </w:r>
      <w:r w:rsidRPr="00753DED">
        <w:rPr>
          <w:rStyle w:val="Emphasis"/>
        </w:rPr>
        <w:t>US and EU combined</w:t>
      </w:r>
      <w:r w:rsidRPr="00753DED">
        <w:rPr>
          <w:rFonts w:asciiTheme="minorHAnsi" w:eastAsia="Cambria" w:hAnsiTheme="minorHAnsi" w:cstheme="minorHAnsi"/>
          <w:sz w:val="10"/>
        </w:rPr>
        <w:t xml:space="preserve">. </w:t>
      </w:r>
      <w:r w:rsidRPr="00753DED">
        <w:rPr>
          <w:rStyle w:val="StyleUnderline"/>
        </w:rPr>
        <w:t>Without Chinese action,</w:t>
      </w:r>
      <w:r w:rsidRPr="00753DED">
        <w:rPr>
          <w:rFonts w:asciiTheme="minorHAnsi" w:eastAsia="Cambria" w:hAnsiTheme="minorHAnsi" w:cstheme="minorHAnsi"/>
          <w:sz w:val="10"/>
        </w:rPr>
        <w:t xml:space="preserve"> there will be </w:t>
      </w:r>
      <w:r w:rsidRPr="00753DED">
        <w:rPr>
          <w:rStyle w:val="StyleUnderline"/>
        </w:rPr>
        <w:t>no effective global response to climate change</w:t>
      </w:r>
      <w:r w:rsidRPr="00753DED">
        <w:rPr>
          <w:rFonts w:asciiTheme="minorHAnsi" w:eastAsia="Cambria" w:hAnsiTheme="minorHAnsi" w:cstheme="minorHAnsi"/>
          <w:sz w:val="10"/>
        </w:rPr>
        <w:t xml:space="preserve">. </w:t>
      </w:r>
      <w:r w:rsidRPr="00753DED">
        <w:rPr>
          <w:rStyle w:val="StyleUnderline"/>
        </w:rPr>
        <w:t xml:space="preserve">But </w:t>
      </w:r>
      <w:r w:rsidRPr="00753DED">
        <w:rPr>
          <w:rFonts w:asciiTheme="minorHAnsi" w:eastAsia="Cambria" w:hAnsiTheme="minorHAnsi" w:cstheme="minorHAnsi"/>
          <w:sz w:val="10"/>
        </w:rPr>
        <w:t xml:space="preserve">the </w:t>
      </w:r>
      <w:r w:rsidRPr="000042B5">
        <w:rPr>
          <w:rStyle w:val="StyleUnderline"/>
          <w:highlight w:val="yellow"/>
        </w:rPr>
        <w:t>rising antagonism between</w:t>
      </w:r>
      <w:r w:rsidRPr="00753DED">
        <w:rPr>
          <w:rFonts w:asciiTheme="minorHAnsi" w:eastAsia="Cambria" w:hAnsiTheme="minorHAnsi" w:cstheme="minorHAnsi"/>
          <w:sz w:val="10"/>
        </w:rPr>
        <w:t xml:space="preserve"> the </w:t>
      </w:r>
      <w:r w:rsidRPr="000042B5">
        <w:rPr>
          <w:rStyle w:val="StyleUnderline"/>
          <w:highlight w:val="yellow"/>
        </w:rPr>
        <w:t>US and China</w:t>
      </w:r>
      <w:r w:rsidRPr="00753DED">
        <w:rPr>
          <w:rStyle w:val="StyleUnderline"/>
        </w:rPr>
        <w:t xml:space="preserve"> </w:t>
      </w:r>
      <w:r w:rsidRPr="00753DED">
        <w:rPr>
          <w:rFonts w:asciiTheme="minorHAnsi" w:eastAsia="Cambria" w:hAnsiTheme="minorHAnsi" w:cstheme="minorHAnsi"/>
          <w:sz w:val="10"/>
        </w:rPr>
        <w:t xml:space="preserve">will also </w:t>
      </w:r>
      <w:r w:rsidRPr="000042B5">
        <w:rPr>
          <w:rStyle w:val="StyleUnderline"/>
          <w:highlight w:val="yellow"/>
        </w:rPr>
        <w:t>make it harder to achieve</w:t>
      </w:r>
      <w:r w:rsidRPr="00753DED">
        <w:rPr>
          <w:rStyle w:val="StyleUnderline"/>
        </w:rPr>
        <w:t xml:space="preserve"> international </w:t>
      </w:r>
      <w:r w:rsidRPr="000042B5">
        <w:rPr>
          <w:rStyle w:val="StyleUnderline"/>
          <w:highlight w:val="yellow"/>
        </w:rPr>
        <w:t>agreement on</w:t>
      </w:r>
      <w:r w:rsidRPr="00753DED">
        <w:rPr>
          <w:rFonts w:asciiTheme="minorHAnsi" w:eastAsia="Cambria" w:hAnsiTheme="minorHAnsi" w:cstheme="minorHAnsi"/>
          <w:sz w:val="10"/>
        </w:rPr>
        <w:t xml:space="preserve"> global </w:t>
      </w:r>
      <w:r w:rsidRPr="000042B5">
        <w:rPr>
          <w:rStyle w:val="StyleUnderline"/>
          <w:highlight w:val="yellow"/>
        </w:rPr>
        <w:t>warming.</w:t>
      </w:r>
      <w:r w:rsidRPr="00ED0A36">
        <w:rPr>
          <w:rFonts w:asciiTheme="minorHAnsi" w:eastAsia="Cambria" w:hAnsiTheme="minorHAnsi" w:cstheme="minorHAnsi"/>
          <w:sz w:val="10"/>
        </w:rPr>
        <w:t xml:space="preserve"> Rather than becoming a spur for rival countries to work together, the </w:t>
      </w:r>
      <w:r w:rsidRPr="00ED0A36">
        <w:rPr>
          <w:rStyle w:val="StyleUnderline"/>
        </w:rPr>
        <w:t>increasingly ominous news about climate change</w:t>
      </w:r>
      <w:r w:rsidRPr="00ED0A36">
        <w:rPr>
          <w:rFonts w:asciiTheme="minorHAnsi" w:eastAsia="Cambria" w:hAnsiTheme="minorHAnsi" w:cstheme="minorHAnsi"/>
          <w:sz w:val="10"/>
        </w:rPr>
        <w:t xml:space="preserve"> could become </w:t>
      </w:r>
      <w:r w:rsidRPr="00ED0A36">
        <w:rPr>
          <w:rStyle w:val="StyleUnderline"/>
        </w:rPr>
        <w:t>another source of mutual recrimination between China and</w:t>
      </w:r>
      <w:r w:rsidRPr="00ED0A36">
        <w:rPr>
          <w:rFonts w:asciiTheme="minorHAnsi" w:eastAsia="Cambria" w:hAnsiTheme="minorHAnsi" w:cstheme="minorHAnsi"/>
          <w:sz w:val="10"/>
        </w:rPr>
        <w:t xml:space="preserve"> the </w:t>
      </w:r>
      <w:r w:rsidRPr="00ED0A36">
        <w:rPr>
          <w:rStyle w:val="StyleUnderline"/>
        </w:rPr>
        <w:t>US</w:t>
      </w:r>
      <w:r w:rsidRPr="00ED0A36">
        <w:rPr>
          <w:rFonts w:asciiTheme="minorHAnsi" w:eastAsia="Cambria" w:hAnsiTheme="minorHAnsi" w:cstheme="minorHAnsi"/>
          <w:sz w:val="10"/>
        </w:rPr>
        <w:t xml:space="preserve">. By the time the Age of </w:t>
      </w:r>
      <w:proofErr w:type="gramStart"/>
      <w:r w:rsidRPr="00ED0A36">
        <w:rPr>
          <w:rFonts w:asciiTheme="minorHAnsi" w:eastAsia="Cambria" w:hAnsiTheme="minorHAnsi" w:cstheme="minorHAnsi"/>
          <w:sz w:val="10"/>
        </w:rPr>
        <w:t>the Strongman</w:t>
      </w:r>
      <w:proofErr w:type="gramEnd"/>
      <w:r w:rsidRPr="00ED0A36">
        <w:rPr>
          <w:rFonts w:asciiTheme="minorHAnsi" w:eastAsia="Cambria" w:hAnsiTheme="minorHAnsi" w:cstheme="minorHAnsi"/>
          <w:sz w:val="10"/>
        </w:rPr>
        <w:t xml:space="preserve"> </w:t>
      </w:r>
      <w:proofErr w:type="gramStart"/>
      <w:r w:rsidRPr="00ED0A36">
        <w:rPr>
          <w:rFonts w:asciiTheme="minorHAnsi" w:eastAsia="Cambria" w:hAnsiTheme="minorHAnsi" w:cstheme="minorHAnsi"/>
          <w:sz w:val="10"/>
        </w:rPr>
        <w:t>comes to a close</w:t>
      </w:r>
      <w:proofErr w:type="gramEnd"/>
      <w:r w:rsidRPr="00ED0A36">
        <w:rPr>
          <w:rFonts w:asciiTheme="minorHAnsi" w:eastAsia="Cambria" w:hAnsiTheme="minorHAnsi" w:cstheme="minorHAnsi"/>
          <w:sz w:val="10"/>
        </w:rPr>
        <w:t xml:space="preserve">, </w:t>
      </w:r>
      <w:r w:rsidRPr="00ED0A36">
        <w:rPr>
          <w:rStyle w:val="Emphasis"/>
        </w:rPr>
        <w:t>irreparable damage may have been done to the environment</w:t>
      </w:r>
      <w:r w:rsidRPr="00ED0A36">
        <w:rPr>
          <w:rFonts w:asciiTheme="minorHAnsi" w:eastAsia="Cambria" w:hAnsiTheme="minorHAnsi" w:cstheme="minorHAnsi"/>
          <w:sz w:val="10"/>
        </w:rPr>
        <w:t>.</w:t>
      </w:r>
    </w:p>
    <w:p w14:paraId="2E560479" w14:textId="77777777" w:rsidR="00265D72" w:rsidRPr="00ED0A36" w:rsidRDefault="00265D72" w:rsidP="00265D72">
      <w:pPr>
        <w:rPr>
          <w:rFonts w:asciiTheme="minorHAnsi" w:eastAsia="Cambria" w:hAnsiTheme="minorHAnsi" w:cstheme="minorHAnsi"/>
          <w:sz w:val="4"/>
          <w:szCs w:val="4"/>
        </w:rPr>
      </w:pPr>
      <w:r w:rsidRPr="00ED0A36">
        <w:rPr>
          <w:rFonts w:asciiTheme="minorHAnsi" w:eastAsia="Cambria" w:hAnsiTheme="minorHAnsi" w:cstheme="minorHAnsi"/>
          <w:sz w:val="4"/>
          <w:szCs w:val="4"/>
        </w:rPr>
        <w:t>In the US, the defeat of Trump may feel like a new chance for liberal democracy. In China, by contrast, the chaos and division of the 2020 presidential election is presented as further evidence of the decadence of the US system. Xi Jinping and the ideologues who surround him are increasingly prepared to assert the superiority of the “China model” over the values preached by the West.</w:t>
      </w:r>
    </w:p>
    <w:p w14:paraId="34F65E7D" w14:textId="77777777" w:rsidR="00265D72" w:rsidRPr="00ED0A36" w:rsidRDefault="00265D72" w:rsidP="00265D72">
      <w:pPr>
        <w:rPr>
          <w:rStyle w:val="StyleUnderline"/>
        </w:rPr>
      </w:pPr>
      <w:r w:rsidRPr="00ED0A36">
        <w:rPr>
          <w:rFonts w:asciiTheme="minorHAnsi" w:eastAsia="Cambria" w:hAnsiTheme="minorHAnsi" w:cstheme="minorHAnsi"/>
          <w:sz w:val="10"/>
        </w:rPr>
        <w:t xml:space="preserve">However, a </w:t>
      </w:r>
      <w:r w:rsidRPr="00ED0A36">
        <w:rPr>
          <w:rStyle w:val="StyleUnderline"/>
        </w:rPr>
        <w:t>major difficulty for Beijing is</w:t>
      </w:r>
      <w:r w:rsidRPr="00ED0A36">
        <w:rPr>
          <w:rFonts w:asciiTheme="minorHAnsi" w:eastAsia="Cambria" w:hAnsiTheme="minorHAnsi" w:cstheme="minorHAnsi"/>
          <w:sz w:val="10"/>
        </w:rPr>
        <w:t xml:space="preserve"> that the “</w:t>
      </w:r>
      <w:r w:rsidRPr="00ED0A36">
        <w:rPr>
          <w:rStyle w:val="StyleUnderline"/>
        </w:rPr>
        <w:t>China model</w:t>
      </w:r>
      <w:r w:rsidRPr="00ED0A36">
        <w:rPr>
          <w:rFonts w:asciiTheme="minorHAnsi" w:eastAsia="Cambria" w:hAnsiTheme="minorHAnsi" w:cstheme="minorHAnsi"/>
          <w:sz w:val="10"/>
        </w:rPr>
        <w:t xml:space="preserve">” is </w:t>
      </w:r>
      <w:r w:rsidRPr="00ED0A36">
        <w:rPr>
          <w:rStyle w:val="StyleUnderline"/>
        </w:rPr>
        <w:t>increasingly associated</w:t>
      </w:r>
      <w:r w:rsidRPr="00ED0A36">
        <w:rPr>
          <w:rFonts w:asciiTheme="minorHAnsi" w:eastAsia="Cambria" w:hAnsiTheme="minorHAnsi" w:cstheme="minorHAnsi"/>
          <w:sz w:val="10"/>
        </w:rPr>
        <w:t xml:space="preserve"> - at home and abroad - </w:t>
      </w:r>
      <w:r w:rsidRPr="00ED0A36">
        <w:rPr>
          <w:rStyle w:val="StyleUnderline"/>
        </w:rPr>
        <w:t xml:space="preserve">with </w:t>
      </w:r>
      <w:r w:rsidRPr="00ED0A36">
        <w:rPr>
          <w:rFonts w:asciiTheme="minorHAnsi" w:eastAsia="Cambria" w:hAnsiTheme="minorHAnsi" w:cstheme="minorHAnsi"/>
          <w:sz w:val="10"/>
        </w:rPr>
        <w:t xml:space="preserve">the </w:t>
      </w:r>
      <w:r w:rsidRPr="00ED0A36">
        <w:rPr>
          <w:rStyle w:val="StyleUnderline"/>
        </w:rPr>
        <w:t xml:space="preserve">personality cult around Xi </w:t>
      </w:r>
      <w:r w:rsidRPr="00ED0A36">
        <w:rPr>
          <w:rFonts w:asciiTheme="minorHAnsi" w:eastAsia="Cambria" w:hAnsiTheme="minorHAnsi" w:cstheme="minorHAnsi"/>
          <w:sz w:val="10"/>
        </w:rPr>
        <w:t>Jinping. S</w:t>
      </w:r>
      <w:r w:rsidRPr="00ED0A36">
        <w:rPr>
          <w:rStyle w:val="StyleUnderline"/>
        </w:rPr>
        <w:t xml:space="preserve">trongman rule </w:t>
      </w:r>
      <w:r w:rsidRPr="00ED0A36">
        <w:rPr>
          <w:rFonts w:asciiTheme="minorHAnsi" w:eastAsia="Cambria" w:hAnsiTheme="minorHAnsi" w:cstheme="minorHAnsi"/>
          <w:sz w:val="10"/>
        </w:rPr>
        <w:t xml:space="preserve">almost invariably </w:t>
      </w:r>
      <w:r w:rsidRPr="00ED0A36">
        <w:rPr>
          <w:rStyle w:val="StyleUnderline"/>
        </w:rPr>
        <w:t>leads to</w:t>
      </w:r>
      <w:r w:rsidRPr="00ED0A36">
        <w:rPr>
          <w:rFonts w:asciiTheme="minorHAnsi" w:eastAsia="Cambria" w:hAnsiTheme="minorHAnsi" w:cstheme="minorHAnsi"/>
          <w:sz w:val="10"/>
        </w:rPr>
        <w:t xml:space="preserve"> the </w:t>
      </w:r>
      <w:r w:rsidRPr="00ED0A36">
        <w:rPr>
          <w:rStyle w:val="StyleUnderline"/>
        </w:rPr>
        <w:t>creation of</w:t>
      </w:r>
      <w:r w:rsidRPr="00ED0A36">
        <w:rPr>
          <w:rFonts w:asciiTheme="minorHAnsi" w:eastAsia="Cambria" w:hAnsiTheme="minorHAnsi" w:cstheme="minorHAnsi"/>
          <w:sz w:val="10"/>
        </w:rPr>
        <w:t xml:space="preserve"> a </w:t>
      </w:r>
      <w:r w:rsidRPr="00ED0A36">
        <w:rPr>
          <w:rStyle w:val="Emphasis"/>
        </w:rPr>
        <w:t>personality cult,</w:t>
      </w:r>
      <w:r w:rsidRPr="00ED0A36">
        <w:rPr>
          <w:rFonts w:asciiTheme="minorHAnsi" w:eastAsia="Cambria" w:hAnsiTheme="minorHAnsi" w:cstheme="minorHAnsi"/>
          <w:sz w:val="10"/>
        </w:rPr>
        <w:t xml:space="preserve"> because it becomes politically impossible to admit that the leader is capable of weakness or error. Since the leader can be seen </w:t>
      </w:r>
      <w:proofErr w:type="gramStart"/>
      <w:r w:rsidRPr="00ED0A36">
        <w:rPr>
          <w:rFonts w:asciiTheme="minorHAnsi" w:eastAsia="Cambria" w:hAnsiTheme="minorHAnsi" w:cstheme="minorHAnsi"/>
          <w:sz w:val="10"/>
        </w:rPr>
        <w:t>to do</w:t>
      </w:r>
      <w:proofErr w:type="gramEnd"/>
      <w:r w:rsidRPr="00ED0A36">
        <w:rPr>
          <w:rFonts w:asciiTheme="minorHAnsi" w:eastAsia="Cambria" w:hAnsiTheme="minorHAnsi" w:cstheme="minorHAnsi"/>
          <w:sz w:val="10"/>
        </w:rPr>
        <w:t xml:space="preserve"> no wrong, debate and criticism </w:t>
      </w:r>
      <w:proofErr w:type="gramStart"/>
      <w:r w:rsidRPr="00ED0A36">
        <w:rPr>
          <w:rFonts w:asciiTheme="minorHAnsi" w:eastAsia="Cambria" w:hAnsiTheme="minorHAnsi" w:cstheme="minorHAnsi"/>
          <w:sz w:val="10"/>
        </w:rPr>
        <w:t>have to</w:t>
      </w:r>
      <w:proofErr w:type="gramEnd"/>
      <w:r w:rsidRPr="00ED0A36">
        <w:rPr>
          <w:rFonts w:asciiTheme="minorHAnsi" w:eastAsia="Cambria" w:hAnsiTheme="minorHAnsi" w:cstheme="minorHAnsi"/>
          <w:sz w:val="10"/>
        </w:rPr>
        <w:t xml:space="preserve"> be shut down. </w:t>
      </w:r>
      <w:r w:rsidRPr="00ED0A36">
        <w:rPr>
          <w:rStyle w:val="StyleUnderline"/>
        </w:rPr>
        <w:t>Strongman rule</w:t>
      </w:r>
      <w:r w:rsidRPr="00ED0A36">
        <w:rPr>
          <w:rFonts w:asciiTheme="minorHAnsi" w:eastAsia="Cambria" w:hAnsiTheme="minorHAnsi" w:cstheme="minorHAnsi"/>
          <w:sz w:val="10"/>
        </w:rPr>
        <w:t xml:space="preserve"> ultimately </w:t>
      </w:r>
      <w:proofErr w:type="gramStart"/>
      <w:r w:rsidRPr="00ED0A36">
        <w:rPr>
          <w:rStyle w:val="StyleUnderline"/>
        </w:rPr>
        <w:t>has to</w:t>
      </w:r>
      <w:proofErr w:type="gramEnd"/>
      <w:r w:rsidRPr="00ED0A36">
        <w:rPr>
          <w:rStyle w:val="StyleUnderline"/>
        </w:rPr>
        <w:t xml:space="preserve"> rest on f</w:t>
      </w:r>
      <w:r w:rsidRPr="00ED0A36">
        <w:rPr>
          <w:rStyle w:val="Emphasis"/>
        </w:rPr>
        <w:t>ear and coercion</w:t>
      </w:r>
      <w:r w:rsidRPr="00ED0A36">
        <w:rPr>
          <w:rFonts w:asciiTheme="minorHAnsi" w:eastAsia="Cambria" w:hAnsiTheme="minorHAnsi" w:cstheme="minorHAnsi"/>
          <w:sz w:val="10"/>
        </w:rPr>
        <w:t xml:space="preserve">. This </w:t>
      </w:r>
      <w:r w:rsidRPr="000042B5">
        <w:rPr>
          <w:rStyle w:val="StyleUnderline"/>
          <w:highlight w:val="yellow"/>
        </w:rPr>
        <w:t>model of government</w:t>
      </w:r>
      <w:r w:rsidRPr="00ED0A36">
        <w:rPr>
          <w:rFonts w:asciiTheme="minorHAnsi" w:eastAsia="Cambria" w:hAnsiTheme="minorHAnsi" w:cstheme="minorHAnsi"/>
          <w:sz w:val="10"/>
        </w:rPr>
        <w:t xml:space="preserve"> is not just unattractive: it is also a </w:t>
      </w:r>
      <w:r w:rsidRPr="000042B5">
        <w:rPr>
          <w:rStyle w:val="Emphasis"/>
          <w:highlight w:val="yellow"/>
        </w:rPr>
        <w:t>recipe for trouble</w:t>
      </w:r>
      <w:r w:rsidRPr="00ED0A36">
        <w:rPr>
          <w:rFonts w:asciiTheme="minorHAnsi" w:eastAsia="Cambria" w:hAnsiTheme="minorHAnsi" w:cstheme="minorHAnsi"/>
          <w:sz w:val="10"/>
        </w:rPr>
        <w:t xml:space="preserve">. </w:t>
      </w:r>
      <w:r w:rsidRPr="00ED0A36">
        <w:rPr>
          <w:rStyle w:val="StyleUnderline"/>
        </w:rPr>
        <w:t>Without open discussion and safe ways of challenging authority</w:t>
      </w:r>
      <w:r w:rsidRPr="00ED0A36">
        <w:rPr>
          <w:rFonts w:asciiTheme="minorHAnsi" w:eastAsia="Cambria" w:hAnsiTheme="minorHAnsi" w:cstheme="minorHAnsi"/>
          <w:sz w:val="10"/>
        </w:rPr>
        <w:t xml:space="preserve">, </w:t>
      </w:r>
      <w:r w:rsidRPr="00ED0A36">
        <w:rPr>
          <w:rStyle w:val="StyleUnderline"/>
        </w:rPr>
        <w:t>governments</w:t>
      </w:r>
      <w:r w:rsidRPr="00ED0A36">
        <w:rPr>
          <w:rFonts w:asciiTheme="minorHAnsi" w:eastAsia="Cambria" w:hAnsiTheme="minorHAnsi" w:cstheme="minorHAnsi"/>
          <w:sz w:val="10"/>
        </w:rPr>
        <w:t xml:space="preserve"> that are in thrall to a strongman </w:t>
      </w:r>
      <w:r w:rsidRPr="000042B5">
        <w:rPr>
          <w:rStyle w:val="StyleUnderline"/>
          <w:highlight w:val="yellow"/>
        </w:rPr>
        <w:t xml:space="preserve">can adopt </w:t>
      </w:r>
      <w:r w:rsidRPr="000042B5">
        <w:rPr>
          <w:rStyle w:val="Emphasis"/>
          <w:highlight w:val="yellow"/>
        </w:rPr>
        <w:t>disastrous policies -</w:t>
      </w:r>
      <w:r w:rsidRPr="00ED0A36">
        <w:rPr>
          <w:rFonts w:asciiTheme="minorHAnsi" w:eastAsia="Cambria" w:hAnsiTheme="minorHAnsi" w:cstheme="minorHAnsi"/>
          <w:sz w:val="10"/>
        </w:rPr>
        <w:t xml:space="preserve"> </w:t>
      </w:r>
      <w:r w:rsidRPr="00ED0A36">
        <w:rPr>
          <w:rStyle w:val="StyleUnderline"/>
        </w:rPr>
        <w:t>and persist with them,</w:t>
      </w:r>
      <w:r w:rsidRPr="00ED0A36">
        <w:rPr>
          <w:rFonts w:asciiTheme="minorHAnsi" w:eastAsia="Cambria" w:hAnsiTheme="minorHAnsi" w:cstheme="minorHAnsi"/>
          <w:sz w:val="10"/>
        </w:rPr>
        <w:t xml:space="preserve"> long after a more open system would have changed course. The personality cult around Mao led China to disaster. Indeed, </w:t>
      </w:r>
      <w:r w:rsidRPr="00ED0A36">
        <w:rPr>
          <w:rStyle w:val="StyleUnderline"/>
        </w:rPr>
        <w:t>leader cults have rarely ended well anywhere.</w:t>
      </w:r>
    </w:p>
    <w:p w14:paraId="6A93B4A7" w14:textId="77777777" w:rsidR="00265D72" w:rsidRPr="00ED0A36" w:rsidRDefault="00265D72" w:rsidP="00265D72">
      <w:pPr>
        <w:rPr>
          <w:rFonts w:asciiTheme="minorHAnsi" w:eastAsia="Cambria" w:hAnsiTheme="minorHAnsi" w:cstheme="minorHAnsi"/>
          <w:sz w:val="10"/>
        </w:rPr>
      </w:pPr>
    </w:p>
    <w:p w14:paraId="3F86634E" w14:textId="77777777" w:rsidR="00265D72" w:rsidRDefault="00265D72" w:rsidP="00265D72">
      <w:pPr>
        <w:rPr>
          <w:rFonts w:asciiTheme="minorHAnsi" w:eastAsia="Cambria" w:hAnsiTheme="minorHAnsi" w:cstheme="minorHAnsi"/>
          <w:sz w:val="16"/>
        </w:rPr>
      </w:pPr>
      <w:r w:rsidRPr="009925E0">
        <w:rPr>
          <w:rFonts w:asciiTheme="minorHAnsi" w:eastAsia="Cambria" w:hAnsiTheme="minorHAnsi" w:cstheme="minorHAnsi"/>
          <w:sz w:val="16"/>
        </w:rPr>
        <w:t>.</w:t>
      </w:r>
    </w:p>
    <w:p w14:paraId="219C6BBF" w14:textId="77777777" w:rsidR="00265D72" w:rsidRDefault="00265D72" w:rsidP="00265D72">
      <w:pPr>
        <w:rPr>
          <w:rFonts w:asciiTheme="minorHAnsi" w:eastAsia="Cambria" w:hAnsiTheme="minorHAnsi" w:cstheme="minorHAnsi"/>
          <w:sz w:val="16"/>
        </w:rPr>
      </w:pPr>
    </w:p>
    <w:p w14:paraId="08DE5203" w14:textId="77777777" w:rsidR="00265D72" w:rsidRPr="00113973" w:rsidRDefault="00265D72" w:rsidP="00265D72">
      <w:pPr>
        <w:pStyle w:val="Heading4"/>
      </w:pPr>
      <w:r>
        <w:t xml:space="preserve">US backsliding is the key </w:t>
      </w:r>
      <w:r>
        <w:rPr>
          <w:u w:val="single"/>
        </w:rPr>
        <w:t>factor</w:t>
      </w:r>
      <w:r>
        <w:t xml:space="preserve"> because we are </w:t>
      </w:r>
      <w:r>
        <w:rPr>
          <w:u w:val="single"/>
        </w:rPr>
        <w:t>modelled</w:t>
      </w:r>
      <w:r>
        <w:t xml:space="preserve"> by both </w:t>
      </w:r>
      <w:r>
        <w:rPr>
          <w:u w:val="single"/>
        </w:rPr>
        <w:t>allies</w:t>
      </w:r>
      <w:r w:rsidRPr="00E35946">
        <w:t xml:space="preserve"> and</w:t>
      </w:r>
      <w:r>
        <w:rPr>
          <w:u w:val="single"/>
        </w:rPr>
        <w:t xml:space="preserve"> enemies</w:t>
      </w:r>
      <w:r>
        <w:t xml:space="preserve">—domestic decline means </w:t>
      </w:r>
      <w:r>
        <w:rPr>
          <w:u w:val="single"/>
        </w:rPr>
        <w:t>democratic</w:t>
      </w:r>
      <w:r w:rsidRPr="00113973">
        <w:t xml:space="preserve"> </w:t>
      </w:r>
      <w:r>
        <w:t xml:space="preserve">allies </w:t>
      </w:r>
      <w:r>
        <w:rPr>
          <w:u w:val="single"/>
        </w:rPr>
        <w:t>backslide too</w:t>
      </w:r>
      <w:r>
        <w:t xml:space="preserve"> and </w:t>
      </w:r>
      <w:r>
        <w:rPr>
          <w:u w:val="single"/>
        </w:rPr>
        <w:t>authoritarians</w:t>
      </w:r>
      <w:r>
        <w:t xml:space="preserve"> copy our tactics.</w:t>
      </w:r>
    </w:p>
    <w:p w14:paraId="53FCE57A" w14:textId="77777777" w:rsidR="00265D72" w:rsidRDefault="00265D72" w:rsidP="00265D72">
      <w:pPr>
        <w:rPr>
          <w:sz w:val="20"/>
          <w:szCs w:val="20"/>
        </w:rPr>
      </w:pPr>
      <w:r w:rsidRPr="00113973">
        <w:rPr>
          <w:rStyle w:val="Style13ptBold"/>
        </w:rPr>
        <w:t>DuBard 25</w:t>
      </w:r>
      <w:r w:rsidRPr="00113973">
        <w:t xml:space="preserve"> </w:t>
      </w:r>
      <w:r w:rsidRPr="00113973">
        <w:rPr>
          <w:sz w:val="20"/>
          <w:szCs w:val="20"/>
        </w:rPr>
        <w:t xml:space="preserve">(Adam, Senior Program Associate for the World Order and Globalization Hub at the Friedrich Naumann Foundation. M.A. in conflict management and international business from Johns Hopkins School of Advanced International Studies and B.A. in political science and German from the University of South Carolina. “In Historic First, United States Classified as a ‘Backsliding Democracy’" https://act.represent.us/sign/historic-first-united-states-classified-backsliding-democracy January </w:t>
      </w:r>
      <w:r>
        <w:rPr>
          <w:sz w:val="20"/>
          <w:szCs w:val="20"/>
        </w:rPr>
        <w:t>3</w:t>
      </w:r>
      <w:r w:rsidRPr="00113973">
        <w:rPr>
          <w:sz w:val="20"/>
          <w:szCs w:val="20"/>
        </w:rPr>
        <w:t>0, 2025)</w:t>
      </w:r>
    </w:p>
    <w:p w14:paraId="27FC4F7D" w14:textId="77777777" w:rsidR="00265D72" w:rsidRPr="00113973" w:rsidRDefault="00265D72" w:rsidP="00265D72"/>
    <w:p w14:paraId="158243E8" w14:textId="77777777" w:rsidR="00265D72" w:rsidRPr="00113973" w:rsidRDefault="00265D72" w:rsidP="00265D72">
      <w:pPr>
        <w:rPr>
          <w:sz w:val="14"/>
        </w:rPr>
      </w:pPr>
      <w:r w:rsidRPr="00113973">
        <w:rPr>
          <w:sz w:val="14"/>
        </w:rPr>
        <w:t xml:space="preserve">While </w:t>
      </w:r>
      <w:r w:rsidRPr="000042B5">
        <w:rPr>
          <w:highlight w:val="yellow"/>
          <w:u w:val="single"/>
        </w:rPr>
        <w:t xml:space="preserve">the </w:t>
      </w:r>
      <w:r w:rsidRPr="000042B5">
        <w:rPr>
          <w:rStyle w:val="Emphasis"/>
          <w:highlight w:val="yellow"/>
        </w:rPr>
        <w:t>U</w:t>
      </w:r>
      <w:r w:rsidRPr="00113973">
        <w:rPr>
          <w:u w:val="single"/>
        </w:rPr>
        <w:t xml:space="preserve">nited </w:t>
      </w:r>
      <w:r w:rsidRPr="000042B5">
        <w:rPr>
          <w:rStyle w:val="Emphasis"/>
          <w:highlight w:val="yellow"/>
        </w:rPr>
        <w:t>S</w:t>
      </w:r>
      <w:r w:rsidRPr="00113973">
        <w:rPr>
          <w:u w:val="single"/>
        </w:rPr>
        <w:t xml:space="preserve">tates </w:t>
      </w:r>
      <w:r w:rsidRPr="000042B5">
        <w:rPr>
          <w:highlight w:val="yellow"/>
          <w:u w:val="single"/>
        </w:rPr>
        <w:t xml:space="preserve">has long portrayed itself as </w:t>
      </w:r>
      <w:r w:rsidRPr="000042B5">
        <w:rPr>
          <w:rStyle w:val="Emphasis"/>
          <w:highlight w:val="yellow"/>
        </w:rPr>
        <w:t>a model democracy for countries around the globe</w:t>
      </w:r>
      <w:r w:rsidRPr="00113973">
        <w:rPr>
          <w:sz w:val="14"/>
        </w:rPr>
        <w:t>, a recent</w:t>
      </w:r>
      <w:r>
        <w:rPr>
          <w:sz w:val="14"/>
        </w:rPr>
        <w:t xml:space="preserve"> </w:t>
      </w:r>
      <w:r w:rsidRPr="00113973">
        <w:rPr>
          <w:sz w:val="14"/>
        </w:rPr>
        <w:t>report</w:t>
      </w:r>
      <w:r>
        <w:rPr>
          <w:sz w:val="14"/>
        </w:rPr>
        <w:t xml:space="preserve"> </w:t>
      </w:r>
      <w:r w:rsidRPr="00113973">
        <w:rPr>
          <w:sz w:val="14"/>
        </w:rPr>
        <w:t xml:space="preserve">by an international think tank refutes this narrative. </w:t>
      </w:r>
      <w:r w:rsidRPr="00113973">
        <w:rPr>
          <w:u w:val="single"/>
        </w:rPr>
        <w:t>The International Institute for Democracy and Electoral Assistance (IDEA) analyzes 45 years of</w:t>
      </w:r>
      <w:r>
        <w:rPr>
          <w:u w:val="single"/>
        </w:rPr>
        <w:t xml:space="preserve"> </w:t>
      </w:r>
      <w:r w:rsidRPr="00113973">
        <w:rPr>
          <w:u w:val="single"/>
        </w:rPr>
        <w:t>indicators</w:t>
      </w:r>
      <w:r>
        <w:rPr>
          <w:u w:val="single"/>
        </w:rPr>
        <w:t xml:space="preserve"> </w:t>
      </w:r>
      <w:r w:rsidRPr="00113973">
        <w:rPr>
          <w:u w:val="single"/>
        </w:rPr>
        <w:t>in 166 countries for their annual report on global democracy.</w:t>
      </w:r>
      <w:r w:rsidRPr="00113973">
        <w:rPr>
          <w:sz w:val="14"/>
        </w:rPr>
        <w:t xml:space="preserve"> To analyze their data, IDEA utilizes 29 different indices, such as clean elections, free political parties, and level of corruption to evaluate democracies around the</w:t>
      </w:r>
      <w:r>
        <w:rPr>
          <w:sz w:val="14"/>
        </w:rPr>
        <w:t xml:space="preserve"> </w:t>
      </w:r>
      <w:r w:rsidRPr="00113973">
        <w:rPr>
          <w:sz w:val="14"/>
        </w:rPr>
        <w:t>world.</w:t>
      </w:r>
      <w:r>
        <w:rPr>
          <w:sz w:val="14"/>
        </w:rPr>
        <w:t xml:space="preserve"> </w:t>
      </w:r>
    </w:p>
    <w:p w14:paraId="4173D86C" w14:textId="77777777" w:rsidR="00265D72" w:rsidRPr="00113973" w:rsidRDefault="00265D72" w:rsidP="00265D72">
      <w:pPr>
        <w:rPr>
          <w:sz w:val="14"/>
        </w:rPr>
      </w:pPr>
      <w:r w:rsidRPr="00113973">
        <w:rPr>
          <w:sz w:val="14"/>
        </w:rPr>
        <w:t>Democracy on the Decline Around the World</w:t>
      </w:r>
    </w:p>
    <w:p w14:paraId="14428978" w14:textId="77777777" w:rsidR="00265D72" w:rsidRPr="00113973" w:rsidRDefault="00265D72" w:rsidP="00265D72">
      <w:pPr>
        <w:rPr>
          <w:sz w:val="14"/>
        </w:rPr>
      </w:pPr>
      <w:r w:rsidRPr="000042B5">
        <w:rPr>
          <w:highlight w:val="yellow"/>
          <w:u w:val="single"/>
        </w:rPr>
        <w:t>For the first time</w:t>
      </w:r>
      <w:r w:rsidRPr="00113973">
        <w:rPr>
          <w:u w:val="single"/>
        </w:rPr>
        <w:t xml:space="preserve"> </w:t>
      </w:r>
      <w:r w:rsidRPr="00113973">
        <w:rPr>
          <w:sz w:val="14"/>
        </w:rPr>
        <w:t>since the annual</w:t>
      </w:r>
      <w:r>
        <w:rPr>
          <w:sz w:val="14"/>
        </w:rPr>
        <w:t xml:space="preserve"> </w:t>
      </w:r>
      <w:r w:rsidRPr="00113973">
        <w:rPr>
          <w:sz w:val="14"/>
        </w:rPr>
        <w:t>report</w:t>
      </w:r>
      <w:r>
        <w:rPr>
          <w:sz w:val="14"/>
        </w:rPr>
        <w:t xml:space="preserve"> </w:t>
      </w:r>
      <w:r w:rsidRPr="00113973">
        <w:rPr>
          <w:sz w:val="14"/>
        </w:rPr>
        <w:t xml:space="preserve">began in 2017, </w:t>
      </w:r>
      <w:r w:rsidRPr="00113973">
        <w:rPr>
          <w:u w:val="single"/>
        </w:rPr>
        <w:t xml:space="preserve">the United States has been </w:t>
      </w:r>
      <w:r w:rsidRPr="000042B5">
        <w:rPr>
          <w:highlight w:val="yellow"/>
          <w:u w:val="single"/>
        </w:rPr>
        <w:t xml:space="preserve">classified as </w:t>
      </w:r>
      <w:r w:rsidRPr="000042B5">
        <w:rPr>
          <w:rStyle w:val="Emphasis"/>
          <w:highlight w:val="yellow"/>
        </w:rPr>
        <w:t>a backsliding democracy</w:t>
      </w:r>
      <w:r w:rsidRPr="00113973">
        <w:rPr>
          <w:sz w:val="14"/>
        </w:rPr>
        <w:t xml:space="preserve">. And although IDEA only began publishing the report in 2017, their data goes back to 1975, meaning that this is </w:t>
      </w:r>
      <w:r w:rsidRPr="00113973">
        <w:rPr>
          <w:u w:val="single"/>
        </w:rPr>
        <w:t>the first time in 45 years</w:t>
      </w:r>
      <w:r w:rsidRPr="00113973">
        <w:rPr>
          <w:sz w:val="14"/>
        </w:rPr>
        <w:t xml:space="preserve"> that IDEA’s researchers have noticed such a decline.</w:t>
      </w:r>
      <w:r>
        <w:rPr>
          <w:sz w:val="14"/>
        </w:rPr>
        <w:t xml:space="preserve"> </w:t>
      </w:r>
      <w:r w:rsidRPr="00113973">
        <w:rPr>
          <w:sz w:val="14"/>
        </w:rPr>
        <w:t>Unfortunately, the United States is far from alone in its democratic decline. Nearly three times as many countries are trending towards authoritarianism as are trending towards democracy. In the most recent report, IDEA contended that 20 countries are moving in an “authoritarian direction,” while only seven countries were said to be headed in a democratic</w:t>
      </w:r>
      <w:r>
        <w:rPr>
          <w:sz w:val="14"/>
        </w:rPr>
        <w:t xml:space="preserve"> </w:t>
      </w:r>
      <w:r w:rsidRPr="00113973">
        <w:rPr>
          <w:sz w:val="14"/>
        </w:rPr>
        <w:t>one.</w:t>
      </w:r>
    </w:p>
    <w:p w14:paraId="57A07917" w14:textId="77777777" w:rsidR="00265D72" w:rsidRPr="00113973" w:rsidRDefault="00265D72" w:rsidP="00265D72">
      <w:pPr>
        <w:rPr>
          <w:sz w:val="14"/>
        </w:rPr>
      </w:pPr>
      <w:r w:rsidRPr="00113973">
        <w:rPr>
          <w:sz w:val="14"/>
        </w:rPr>
        <w:t>The report contains numerous other concerning news when it comes to the state of global democracy. This is now the fifth consecutive year that the number of countries sliding towards authoritarianism is three times as large as those moving towards democracy.</w:t>
      </w:r>
      <w:r>
        <w:rPr>
          <w:sz w:val="14"/>
        </w:rPr>
        <w:t xml:space="preserve"> </w:t>
      </w:r>
      <w:r w:rsidRPr="00113973">
        <w:rPr>
          <w:sz w:val="14"/>
        </w:rPr>
        <w:t xml:space="preserve"> Even more alarming is that 70% of the world’s population now live in “countries that are</w:t>
      </w:r>
      <w:r>
        <w:rPr>
          <w:sz w:val="14"/>
        </w:rPr>
        <w:t xml:space="preserve"> </w:t>
      </w:r>
      <w:r w:rsidRPr="00113973">
        <w:rPr>
          <w:sz w:val="14"/>
        </w:rPr>
        <w:t>either non-democratic or democratically backsliding, while only 9% live in “high-performing democracies.” The authors go on to note that the COVID-19 pandemic, as well as an unequal global distribution of vaccines, have contributed to democratic backsliding around the</w:t>
      </w:r>
      <w:r>
        <w:rPr>
          <w:sz w:val="14"/>
        </w:rPr>
        <w:t xml:space="preserve"> </w:t>
      </w:r>
      <w:r w:rsidRPr="00113973">
        <w:rPr>
          <w:sz w:val="14"/>
        </w:rPr>
        <w:t>world.</w:t>
      </w:r>
      <w:r>
        <w:rPr>
          <w:sz w:val="14"/>
        </w:rPr>
        <w:t xml:space="preserve"> </w:t>
      </w:r>
    </w:p>
    <w:p w14:paraId="42523F8C" w14:textId="77777777" w:rsidR="00265D72" w:rsidRPr="00113973" w:rsidRDefault="00265D72" w:rsidP="00265D72">
      <w:pPr>
        <w:rPr>
          <w:sz w:val="14"/>
        </w:rPr>
      </w:pPr>
      <w:r w:rsidRPr="00113973">
        <w:rPr>
          <w:sz w:val="14"/>
        </w:rPr>
        <w:t>American Democracy Failing</w:t>
      </w:r>
    </w:p>
    <w:p w14:paraId="685CAFAE" w14:textId="77777777" w:rsidR="00265D72" w:rsidRPr="00113973" w:rsidRDefault="00265D72" w:rsidP="00265D72">
      <w:pPr>
        <w:rPr>
          <w:sz w:val="14"/>
        </w:rPr>
      </w:pPr>
      <w:r w:rsidRPr="00113973">
        <w:rPr>
          <w:sz w:val="14"/>
        </w:rPr>
        <w:t>The authors of the IDEA report shared</w:t>
      </w:r>
      <w:r>
        <w:rPr>
          <w:sz w:val="14"/>
        </w:rPr>
        <w:t xml:space="preserve"> </w:t>
      </w:r>
      <w:r w:rsidRPr="00113973">
        <w:rPr>
          <w:sz w:val="14"/>
        </w:rPr>
        <w:t>their</w:t>
      </w:r>
      <w:r>
        <w:rPr>
          <w:sz w:val="14"/>
        </w:rPr>
        <w:t xml:space="preserve"> </w:t>
      </w:r>
      <w:r w:rsidRPr="00113973">
        <w:rPr>
          <w:sz w:val="14"/>
        </w:rPr>
        <w:t xml:space="preserve">thoughts on the United </w:t>
      </w:r>
      <w:proofErr w:type="spellStart"/>
      <w:r w:rsidRPr="00113973">
        <w:rPr>
          <w:sz w:val="14"/>
        </w:rPr>
        <w:t>State’s</w:t>
      </w:r>
      <w:proofErr w:type="spellEnd"/>
      <w:r w:rsidRPr="00113973">
        <w:rPr>
          <w:sz w:val="14"/>
        </w:rPr>
        <w:t xml:space="preserve"> backsliding with the French news outlet</w:t>
      </w:r>
      <w:r>
        <w:rPr>
          <w:sz w:val="14"/>
        </w:rPr>
        <w:t xml:space="preserve"> </w:t>
      </w:r>
      <w:proofErr w:type="spellStart"/>
      <w:r w:rsidRPr="00113973">
        <w:rPr>
          <w:sz w:val="14"/>
        </w:rPr>
        <w:t>Agence</w:t>
      </w:r>
      <w:proofErr w:type="spellEnd"/>
      <w:r w:rsidRPr="00113973">
        <w:rPr>
          <w:sz w:val="14"/>
        </w:rPr>
        <w:t xml:space="preserve"> France-Presse.</w:t>
      </w:r>
      <w:r>
        <w:rPr>
          <w:sz w:val="14"/>
        </w:rPr>
        <w:t xml:space="preserve"> </w:t>
      </w:r>
      <w:r w:rsidRPr="00113973">
        <w:rPr>
          <w:sz w:val="14"/>
        </w:rPr>
        <w:t>Co-author Alexander Hudson remarked that “the United States is a high-performing democracy,” one that even improved in certain aspects of democratic administration. “However,” he continued, “</w:t>
      </w:r>
      <w:r w:rsidRPr="00113973">
        <w:rPr>
          <w:u w:val="single"/>
        </w:rPr>
        <w:t>the declines in civil liberties and checks on government indicate that there are serious problems with the fundamentals of</w:t>
      </w:r>
      <w:r>
        <w:rPr>
          <w:u w:val="single"/>
        </w:rPr>
        <w:t xml:space="preserve"> </w:t>
      </w:r>
      <w:r w:rsidRPr="00113973">
        <w:rPr>
          <w:u w:val="single"/>
        </w:rPr>
        <w:t>democracy</w:t>
      </w:r>
      <w:r w:rsidRPr="00113973">
        <w:rPr>
          <w:sz w:val="14"/>
        </w:rPr>
        <w:t>.”</w:t>
      </w:r>
      <w:r>
        <w:rPr>
          <w:sz w:val="14"/>
        </w:rPr>
        <w:t xml:space="preserve"> </w:t>
      </w:r>
    </w:p>
    <w:p w14:paraId="46CC8D89" w14:textId="77777777" w:rsidR="00265D72" w:rsidRPr="00113973" w:rsidRDefault="00265D72" w:rsidP="00265D72">
      <w:pPr>
        <w:rPr>
          <w:sz w:val="14"/>
        </w:rPr>
      </w:pPr>
      <w:r w:rsidRPr="000042B5">
        <w:rPr>
          <w:highlight w:val="yellow"/>
          <w:u w:val="single"/>
        </w:rPr>
        <w:t>The report highlighted</w:t>
      </w:r>
      <w:r w:rsidRPr="00113973">
        <w:rPr>
          <w:sz w:val="14"/>
        </w:rPr>
        <w:t xml:space="preserve"> former President </w:t>
      </w:r>
      <w:r w:rsidRPr="000042B5">
        <w:rPr>
          <w:rStyle w:val="Emphasis"/>
          <w:highlight w:val="yellow"/>
        </w:rPr>
        <w:t>Trump’s</w:t>
      </w:r>
      <w:r w:rsidRPr="00113973">
        <w:rPr>
          <w:rStyle w:val="Emphasis"/>
        </w:rPr>
        <w:t xml:space="preserve"> false claims of fraud</w:t>
      </w:r>
      <w:r w:rsidRPr="00113973">
        <w:rPr>
          <w:u w:val="single"/>
        </w:rPr>
        <w:t xml:space="preserve"> and </w:t>
      </w:r>
      <w:r w:rsidRPr="000042B5">
        <w:rPr>
          <w:rStyle w:val="Emphasis"/>
          <w:highlight w:val="yellow"/>
        </w:rPr>
        <w:t>attempts to overturn the</w:t>
      </w:r>
      <w:r w:rsidRPr="00113973">
        <w:rPr>
          <w:rStyle w:val="Emphasis"/>
        </w:rPr>
        <w:t xml:space="preserve"> </w:t>
      </w:r>
      <w:r w:rsidRPr="000042B5">
        <w:rPr>
          <w:rStyle w:val="Emphasis"/>
          <w:highlight w:val="yellow"/>
        </w:rPr>
        <w:t>2020 election</w:t>
      </w:r>
      <w:r w:rsidRPr="00113973">
        <w:rPr>
          <w:u w:val="single"/>
        </w:rPr>
        <w:t xml:space="preserve"> as a major warning </w:t>
      </w:r>
      <w:r w:rsidRPr="00113973">
        <w:rPr>
          <w:szCs w:val="24"/>
        </w:rPr>
        <w:t>sign</w:t>
      </w:r>
      <w:r w:rsidRPr="00113973">
        <w:rPr>
          <w:sz w:val="14"/>
        </w:rPr>
        <w:t xml:space="preserve">. “A historic turning point came in 2020-21 when former president Donald Trump questioned the legitimacy of the 2020 election results in the United States,” the authors wrote. However, this was far from the only issue, as </w:t>
      </w:r>
      <w:r w:rsidRPr="00113973">
        <w:rPr>
          <w:u w:val="single"/>
        </w:rPr>
        <w:t>Hudson</w:t>
      </w:r>
      <w:r w:rsidRPr="00113973">
        <w:rPr>
          <w:sz w:val="14"/>
        </w:rPr>
        <w:t xml:space="preserve"> also </w:t>
      </w:r>
      <w:r w:rsidRPr="00113973">
        <w:rPr>
          <w:u w:val="single"/>
        </w:rPr>
        <w:t>emphasized the “</w:t>
      </w:r>
      <w:r w:rsidRPr="00113973">
        <w:rPr>
          <w:rStyle w:val="Emphasis"/>
        </w:rPr>
        <w:t>decline in the quality of freedom of association and assembly</w:t>
      </w:r>
      <w:r w:rsidRPr="00113973">
        <w:rPr>
          <w:u w:val="single"/>
        </w:rPr>
        <w:t xml:space="preserve"> during the summer of </w:t>
      </w:r>
      <w:r w:rsidRPr="00113973">
        <w:rPr>
          <w:rStyle w:val="Emphasis"/>
        </w:rPr>
        <w:t>protests in 2020</w:t>
      </w:r>
      <w:r w:rsidRPr="00113973">
        <w:rPr>
          <w:sz w:val="14"/>
        </w:rPr>
        <w:t xml:space="preserve">,” after the murder of George Floyd by police officers in Minneapolis. In fact, </w:t>
      </w:r>
      <w:r w:rsidRPr="00113973">
        <w:rPr>
          <w:u w:val="single"/>
        </w:rPr>
        <w:t>states across the country responded to those protests by passing new</w:t>
      </w:r>
      <w:r>
        <w:rPr>
          <w:u w:val="single"/>
        </w:rPr>
        <w:t xml:space="preserve"> </w:t>
      </w:r>
      <w:r w:rsidRPr="00113973">
        <w:rPr>
          <w:u w:val="single"/>
        </w:rPr>
        <w:t>laws</w:t>
      </w:r>
      <w:r>
        <w:rPr>
          <w:u w:val="single"/>
        </w:rPr>
        <w:t xml:space="preserve"> </w:t>
      </w:r>
      <w:r w:rsidRPr="00113973">
        <w:rPr>
          <w:u w:val="single"/>
        </w:rPr>
        <w:t>designed to punish protesters, and in some cases even allow drivers to run over protesters</w:t>
      </w:r>
      <w:r w:rsidRPr="00113973">
        <w:rPr>
          <w:sz w:val="14"/>
        </w:rPr>
        <w:t xml:space="preserve"> in the street without any legal repercussions.</w:t>
      </w:r>
      <w:r>
        <w:rPr>
          <w:sz w:val="14"/>
        </w:rPr>
        <w:t xml:space="preserve"> </w:t>
      </w:r>
    </w:p>
    <w:p w14:paraId="305EAD1E" w14:textId="77777777" w:rsidR="00265D72" w:rsidRPr="00113973" w:rsidRDefault="00265D72" w:rsidP="00265D72">
      <w:pPr>
        <w:rPr>
          <w:sz w:val="14"/>
        </w:rPr>
      </w:pPr>
      <w:r w:rsidRPr="00113973">
        <w:rPr>
          <w:sz w:val="14"/>
        </w:rPr>
        <w:t>Authoritarians Abroad Learning from American Democratic Decline</w:t>
      </w:r>
    </w:p>
    <w:p w14:paraId="3B242467" w14:textId="77777777" w:rsidR="00265D72" w:rsidRPr="00113973" w:rsidRDefault="00265D72" w:rsidP="00265D72">
      <w:pPr>
        <w:rPr>
          <w:rStyle w:val="Emphasis"/>
        </w:rPr>
      </w:pPr>
      <w:r w:rsidRPr="00113973">
        <w:rPr>
          <w:rStyle w:val="Emphasis"/>
        </w:rPr>
        <w:t>IDEA’s secretary-general</w:t>
      </w:r>
      <w:r w:rsidRPr="00113973">
        <w:rPr>
          <w:u w:val="single"/>
        </w:rPr>
        <w:t xml:space="preserve"> Kevin </w:t>
      </w:r>
      <w:r w:rsidRPr="00113973">
        <w:rPr>
          <w:rStyle w:val="Emphasis"/>
        </w:rPr>
        <w:t>Casas-Zamora</w:t>
      </w:r>
      <w:r w:rsidRPr="00113973">
        <w:rPr>
          <w:u w:val="single"/>
        </w:rPr>
        <w:t xml:space="preserve"> voiced his concerns regarding </w:t>
      </w:r>
      <w:r w:rsidRPr="000042B5">
        <w:rPr>
          <w:rStyle w:val="Emphasis"/>
          <w:highlight w:val="yellow"/>
        </w:rPr>
        <w:t>the implications of a significant decline in American democracy</w:t>
      </w:r>
      <w:r w:rsidRPr="00113973">
        <w:rPr>
          <w:u w:val="single"/>
        </w:rPr>
        <w:t xml:space="preserve">, noting that, “the </w:t>
      </w:r>
      <w:r w:rsidRPr="00113973">
        <w:rPr>
          <w:b/>
          <w:bCs/>
          <w:u w:val="single"/>
        </w:rPr>
        <w:t>violent</w:t>
      </w:r>
      <w:r w:rsidRPr="00113973">
        <w:rPr>
          <w:u w:val="single"/>
        </w:rPr>
        <w:t xml:space="preserve"> </w:t>
      </w:r>
      <w:r w:rsidRPr="000042B5">
        <w:rPr>
          <w:b/>
          <w:bCs/>
          <w:highlight w:val="yellow"/>
          <w:u w:val="single"/>
        </w:rPr>
        <w:t>contestation</w:t>
      </w:r>
      <w:r w:rsidRPr="000042B5">
        <w:rPr>
          <w:highlight w:val="yellow"/>
          <w:u w:val="single"/>
        </w:rPr>
        <w:t xml:space="preserve"> of the </w:t>
      </w:r>
      <w:r w:rsidRPr="000042B5">
        <w:rPr>
          <w:rStyle w:val="Emphasis"/>
          <w:highlight w:val="yellow"/>
        </w:rPr>
        <w:t>2020 election</w:t>
      </w:r>
      <w:r w:rsidRPr="00113973">
        <w:rPr>
          <w:u w:val="single"/>
        </w:rPr>
        <w:t xml:space="preserve"> without any evidence of fraud </w:t>
      </w:r>
      <w:r w:rsidRPr="000042B5">
        <w:rPr>
          <w:rStyle w:val="Emphasis"/>
          <w:highlight w:val="yellow"/>
        </w:rPr>
        <w:t>has been replicated</w:t>
      </w:r>
      <w:r w:rsidRPr="00113973">
        <w:t xml:space="preserve">, </w:t>
      </w:r>
      <w:r w:rsidRPr="00113973">
        <w:rPr>
          <w:u w:val="single"/>
        </w:rPr>
        <w:t xml:space="preserve">in different ways, </w:t>
      </w:r>
      <w:r w:rsidRPr="000042B5">
        <w:rPr>
          <w:highlight w:val="yellow"/>
          <w:u w:val="single"/>
        </w:rPr>
        <w:t xml:space="preserve">in </w:t>
      </w:r>
      <w:r w:rsidRPr="000042B5">
        <w:rPr>
          <w:b/>
          <w:bCs/>
          <w:highlight w:val="yellow"/>
          <w:u w:val="single"/>
        </w:rPr>
        <w:t>places</w:t>
      </w:r>
      <w:r w:rsidRPr="000042B5">
        <w:rPr>
          <w:highlight w:val="yellow"/>
          <w:u w:val="single"/>
        </w:rPr>
        <w:t xml:space="preserve"> as </w:t>
      </w:r>
      <w:r w:rsidRPr="000042B5">
        <w:rPr>
          <w:b/>
          <w:bCs/>
          <w:highlight w:val="yellow"/>
          <w:u w:val="single"/>
        </w:rPr>
        <w:t>diverse</w:t>
      </w:r>
      <w:r w:rsidRPr="000042B5">
        <w:rPr>
          <w:highlight w:val="yellow"/>
          <w:u w:val="single"/>
        </w:rPr>
        <w:t xml:space="preserve"> as </w:t>
      </w:r>
      <w:r w:rsidRPr="000042B5">
        <w:rPr>
          <w:rStyle w:val="Emphasis"/>
          <w:highlight w:val="yellow"/>
        </w:rPr>
        <w:t>Myanmar</w:t>
      </w:r>
      <w:r w:rsidRPr="000042B5">
        <w:rPr>
          <w:highlight w:val="yellow"/>
          <w:u w:val="single"/>
        </w:rPr>
        <w:t xml:space="preserve">, </w:t>
      </w:r>
      <w:r w:rsidRPr="000042B5">
        <w:rPr>
          <w:rStyle w:val="Emphasis"/>
          <w:highlight w:val="yellow"/>
        </w:rPr>
        <w:t>Peru</w:t>
      </w:r>
      <w:r w:rsidRPr="000042B5">
        <w:rPr>
          <w:highlight w:val="yellow"/>
          <w:u w:val="single"/>
        </w:rPr>
        <w:t xml:space="preserve"> and </w:t>
      </w:r>
      <w:r w:rsidRPr="000042B5">
        <w:rPr>
          <w:rStyle w:val="Emphasis"/>
          <w:highlight w:val="yellow"/>
        </w:rPr>
        <w:t>Israel</w:t>
      </w:r>
      <w:r w:rsidRPr="00113973">
        <w:rPr>
          <w:u w:val="single"/>
        </w:rPr>
        <w:t>.</w:t>
      </w:r>
      <w:r w:rsidRPr="00113973">
        <w:rPr>
          <w:sz w:val="14"/>
        </w:rPr>
        <w:t xml:space="preserve">” </w:t>
      </w:r>
      <w:r w:rsidRPr="000042B5">
        <w:rPr>
          <w:rStyle w:val="Emphasis"/>
          <w:highlight w:val="yellow"/>
        </w:rPr>
        <w:t>The world continues to look to the U</w:t>
      </w:r>
      <w:r w:rsidRPr="00113973">
        <w:rPr>
          <w:rStyle w:val="Emphasis"/>
        </w:rPr>
        <w:t xml:space="preserve">nited </w:t>
      </w:r>
      <w:r w:rsidRPr="000042B5">
        <w:rPr>
          <w:rStyle w:val="Emphasis"/>
          <w:highlight w:val="yellow"/>
        </w:rPr>
        <w:t>S</w:t>
      </w:r>
      <w:r w:rsidRPr="00113973">
        <w:rPr>
          <w:rStyle w:val="Emphasis"/>
        </w:rPr>
        <w:t xml:space="preserve">tates </w:t>
      </w:r>
      <w:r w:rsidRPr="000042B5">
        <w:rPr>
          <w:rStyle w:val="Emphasis"/>
          <w:highlight w:val="yellow"/>
        </w:rPr>
        <w:t>for guidance</w:t>
      </w:r>
      <w:r w:rsidRPr="00113973">
        <w:rPr>
          <w:u w:val="single"/>
        </w:rPr>
        <w:t xml:space="preserve">, and </w:t>
      </w:r>
      <w:r w:rsidRPr="000042B5">
        <w:rPr>
          <w:rStyle w:val="Emphasis"/>
          <w:highlight w:val="yellow"/>
        </w:rPr>
        <w:t>authoritarians</w:t>
      </w:r>
      <w:r w:rsidRPr="00113973">
        <w:rPr>
          <w:u w:val="single"/>
        </w:rPr>
        <w:t xml:space="preserve"> in countries </w:t>
      </w:r>
      <w:r w:rsidRPr="000042B5">
        <w:rPr>
          <w:rStyle w:val="Emphasis"/>
          <w:highlight w:val="yellow"/>
        </w:rPr>
        <w:t>around the world</w:t>
      </w:r>
      <w:r w:rsidRPr="000042B5">
        <w:rPr>
          <w:highlight w:val="yellow"/>
          <w:u w:val="single"/>
        </w:rPr>
        <w:t xml:space="preserve"> </w:t>
      </w:r>
      <w:r w:rsidRPr="000042B5">
        <w:rPr>
          <w:b/>
          <w:bCs/>
          <w:highlight w:val="yellow"/>
          <w:u w:val="single"/>
        </w:rPr>
        <w:t>have</w:t>
      </w:r>
      <w:r w:rsidRPr="00113973">
        <w:rPr>
          <w:u w:val="single"/>
        </w:rPr>
        <w:t xml:space="preserve"> apparently </w:t>
      </w:r>
      <w:r w:rsidRPr="000042B5">
        <w:rPr>
          <w:rStyle w:val="Emphasis"/>
          <w:highlight w:val="yellow"/>
        </w:rPr>
        <w:t>replicated our strategies to undermine their own elections</w:t>
      </w:r>
      <w:r w:rsidRPr="00113973">
        <w:rPr>
          <w:rStyle w:val="Emphasis"/>
        </w:rPr>
        <w:t>.</w:t>
      </w:r>
      <w:r>
        <w:rPr>
          <w:rStyle w:val="Emphasis"/>
        </w:rPr>
        <w:t xml:space="preserve"> </w:t>
      </w:r>
    </w:p>
    <w:p w14:paraId="74954859" w14:textId="77777777" w:rsidR="00265D72" w:rsidRDefault="00265D72" w:rsidP="00265D72">
      <w:pPr>
        <w:rPr>
          <w:rStyle w:val="Emphasis"/>
        </w:rPr>
      </w:pPr>
      <w:r w:rsidRPr="00113973">
        <w:rPr>
          <w:sz w:val="14"/>
        </w:rPr>
        <w:t>Even as President Biden</w:t>
      </w:r>
      <w:r>
        <w:rPr>
          <w:sz w:val="14"/>
        </w:rPr>
        <w:t xml:space="preserve"> </w:t>
      </w:r>
      <w:r w:rsidRPr="00113973">
        <w:rPr>
          <w:sz w:val="14"/>
        </w:rPr>
        <w:t>hosted</w:t>
      </w:r>
      <w:r>
        <w:rPr>
          <w:sz w:val="14"/>
        </w:rPr>
        <w:t xml:space="preserve"> </w:t>
      </w:r>
      <w:r w:rsidRPr="00113973">
        <w:rPr>
          <w:sz w:val="14"/>
        </w:rPr>
        <w:t xml:space="preserve">the virtual “Summit for Democracy,” American allies are experiencing issues with their own political systems. In fact, </w:t>
      </w:r>
      <w:r w:rsidRPr="000042B5">
        <w:rPr>
          <w:rStyle w:val="Emphasis"/>
          <w:highlight w:val="yellow"/>
        </w:rPr>
        <w:t>American-aligned nations are backsliding at twice the rate of non-American allies</w:t>
      </w:r>
      <w:r w:rsidRPr="00113973">
        <w:rPr>
          <w:u w:val="single"/>
        </w:rPr>
        <w:t>, according to Swedish-based non-profit</w:t>
      </w:r>
      <w:r>
        <w:rPr>
          <w:u w:val="single"/>
        </w:rPr>
        <w:t xml:space="preserve"> </w:t>
      </w:r>
      <w:r w:rsidRPr="00113973">
        <w:rPr>
          <w:u w:val="single"/>
        </w:rPr>
        <w:t>V-Dem</w:t>
      </w:r>
      <w:r w:rsidRPr="00113973">
        <w:rPr>
          <w:sz w:val="14"/>
        </w:rPr>
        <w:t>. As the</w:t>
      </w:r>
      <w:r>
        <w:rPr>
          <w:sz w:val="14"/>
        </w:rPr>
        <w:t xml:space="preserve"> </w:t>
      </w:r>
      <w:r w:rsidRPr="00113973">
        <w:rPr>
          <w:sz w:val="14"/>
        </w:rPr>
        <w:t>New York Times</w:t>
      </w:r>
      <w:r>
        <w:rPr>
          <w:sz w:val="14"/>
        </w:rPr>
        <w:t xml:space="preserve"> </w:t>
      </w:r>
      <w:r w:rsidRPr="00113973">
        <w:rPr>
          <w:sz w:val="14"/>
        </w:rPr>
        <w:t>reported</w:t>
      </w:r>
      <w:r>
        <w:rPr>
          <w:sz w:val="14"/>
        </w:rPr>
        <w:t xml:space="preserve"> </w:t>
      </w:r>
      <w:r w:rsidRPr="00113973">
        <w:rPr>
          <w:sz w:val="14"/>
        </w:rPr>
        <w:t xml:space="preserve">in November, </w:t>
      </w:r>
      <w:r w:rsidRPr="00113973">
        <w:rPr>
          <w:b/>
          <w:bCs/>
          <w:u w:val="single"/>
        </w:rPr>
        <w:t>American</w:t>
      </w:r>
      <w:r w:rsidRPr="00113973">
        <w:rPr>
          <w:u w:val="single"/>
        </w:rPr>
        <w:t xml:space="preserve"> allies such as </w:t>
      </w:r>
      <w:r w:rsidRPr="000042B5">
        <w:rPr>
          <w:rStyle w:val="Emphasis"/>
          <w:highlight w:val="yellow"/>
        </w:rPr>
        <w:t>Turkey</w:t>
      </w:r>
      <w:r w:rsidRPr="000042B5">
        <w:rPr>
          <w:highlight w:val="yellow"/>
          <w:u w:val="single"/>
        </w:rPr>
        <w:t xml:space="preserve">, </w:t>
      </w:r>
      <w:r w:rsidRPr="000042B5">
        <w:rPr>
          <w:rStyle w:val="Emphasis"/>
          <w:highlight w:val="yellow"/>
        </w:rPr>
        <w:t>Hungary</w:t>
      </w:r>
      <w:r w:rsidRPr="000042B5">
        <w:rPr>
          <w:highlight w:val="yellow"/>
          <w:u w:val="single"/>
        </w:rPr>
        <w:t xml:space="preserve">, </w:t>
      </w:r>
      <w:r w:rsidRPr="000042B5">
        <w:rPr>
          <w:rStyle w:val="Emphasis"/>
          <w:highlight w:val="yellow"/>
        </w:rPr>
        <w:t>Israel</w:t>
      </w:r>
      <w:r w:rsidRPr="000042B5">
        <w:rPr>
          <w:highlight w:val="yellow"/>
          <w:u w:val="single"/>
        </w:rPr>
        <w:t xml:space="preserve">, and the </w:t>
      </w:r>
      <w:r w:rsidRPr="000042B5">
        <w:rPr>
          <w:rStyle w:val="Emphasis"/>
          <w:highlight w:val="yellow"/>
        </w:rPr>
        <w:t>Philippines</w:t>
      </w:r>
      <w:r w:rsidRPr="000042B5">
        <w:rPr>
          <w:highlight w:val="yellow"/>
          <w:u w:val="single"/>
        </w:rPr>
        <w:t xml:space="preserve"> have all </w:t>
      </w:r>
      <w:r w:rsidRPr="000042B5">
        <w:rPr>
          <w:b/>
          <w:bCs/>
          <w:highlight w:val="yellow"/>
          <w:u w:val="single"/>
        </w:rPr>
        <w:t>seen significant declines</w:t>
      </w:r>
      <w:r w:rsidRPr="00113973">
        <w:rPr>
          <w:b/>
          <w:bCs/>
          <w:u w:val="single"/>
        </w:rPr>
        <w:t xml:space="preserve"> in democratic freedoms</w:t>
      </w:r>
      <w:r w:rsidRPr="00113973">
        <w:rPr>
          <w:u w:val="single"/>
        </w:rPr>
        <w:t xml:space="preserve"> in recent years.</w:t>
      </w:r>
      <w:r w:rsidRPr="00113973">
        <w:rPr>
          <w:sz w:val="14"/>
        </w:rPr>
        <w:t xml:space="preserve"> In fact, only 5% of global democratic increases occurred in the United States and its allied countries, while 36% of all democratic backsliding occurred in American-aligned countries. Just </w:t>
      </w:r>
      <w:r w:rsidRPr="000042B5">
        <w:rPr>
          <w:rStyle w:val="Emphasis"/>
          <w:highlight w:val="yellow"/>
        </w:rPr>
        <w:t>as American democracy is declining</w:t>
      </w:r>
      <w:r w:rsidRPr="00113973">
        <w:rPr>
          <w:u w:val="single"/>
        </w:rPr>
        <w:t xml:space="preserve"> domestically, </w:t>
      </w:r>
      <w:r w:rsidRPr="000042B5">
        <w:rPr>
          <w:rStyle w:val="Emphasis"/>
          <w:highlight w:val="yellow"/>
        </w:rPr>
        <w:t>so is the</w:t>
      </w:r>
      <w:r w:rsidRPr="00113973">
        <w:rPr>
          <w:rStyle w:val="Emphasis"/>
        </w:rPr>
        <w:t xml:space="preserve"> United States’ </w:t>
      </w:r>
      <w:r w:rsidRPr="000042B5">
        <w:rPr>
          <w:rStyle w:val="Emphasis"/>
          <w:highlight w:val="yellow"/>
        </w:rPr>
        <w:t>ability to encourage democracy worldwide</w:t>
      </w:r>
      <w:r w:rsidRPr="00113973">
        <w:rPr>
          <w:sz w:val="14"/>
        </w:rPr>
        <w:t>.</w:t>
      </w:r>
      <w:r>
        <w:rPr>
          <w:sz w:val="14"/>
        </w:rPr>
        <w:t xml:space="preserve"> </w:t>
      </w:r>
      <w:r w:rsidRPr="00113973">
        <w:rPr>
          <w:u w:val="single"/>
        </w:rPr>
        <w:t xml:space="preserve">The United States wants </w:t>
      </w:r>
      <w:r w:rsidRPr="000042B5">
        <w:rPr>
          <w:highlight w:val="yellow"/>
          <w:u w:val="single"/>
        </w:rPr>
        <w:t>to</w:t>
      </w:r>
      <w:r w:rsidRPr="00113973">
        <w:rPr>
          <w:u w:val="single"/>
        </w:rPr>
        <w:t xml:space="preserve"> once again </w:t>
      </w:r>
      <w:r w:rsidRPr="000042B5">
        <w:rPr>
          <w:highlight w:val="yellow"/>
          <w:u w:val="single"/>
        </w:rPr>
        <w:t xml:space="preserve">serve as </w:t>
      </w:r>
      <w:r w:rsidRPr="000042B5">
        <w:rPr>
          <w:rStyle w:val="Emphasis"/>
          <w:highlight w:val="yellow"/>
        </w:rPr>
        <w:t>a global force for freedom</w:t>
      </w:r>
      <w:r w:rsidRPr="00113973">
        <w:rPr>
          <w:u w:val="single"/>
        </w:rPr>
        <w:t xml:space="preserve">, </w:t>
      </w:r>
      <w:r w:rsidRPr="000042B5">
        <w:rPr>
          <w:highlight w:val="yellow"/>
          <w:u w:val="single"/>
        </w:rPr>
        <w:t>ensuring our own government works</w:t>
      </w:r>
      <w:r w:rsidRPr="00113973">
        <w:rPr>
          <w:sz w:val="14"/>
        </w:rPr>
        <w:t xml:space="preserve"> for</w:t>
      </w:r>
      <w:r>
        <w:rPr>
          <w:sz w:val="14"/>
        </w:rPr>
        <w:t xml:space="preserve"> </w:t>
      </w:r>
      <w:r w:rsidRPr="00113973">
        <w:rPr>
          <w:sz w:val="14"/>
        </w:rPr>
        <w:t>all</w:t>
      </w:r>
      <w:r>
        <w:rPr>
          <w:sz w:val="14"/>
        </w:rPr>
        <w:t xml:space="preserve"> </w:t>
      </w:r>
      <w:r w:rsidRPr="00113973">
        <w:rPr>
          <w:sz w:val="14"/>
        </w:rPr>
        <w:t xml:space="preserve">American citizens </w:t>
      </w:r>
      <w:r w:rsidRPr="000042B5">
        <w:rPr>
          <w:highlight w:val="yellow"/>
          <w:u w:val="single"/>
        </w:rPr>
        <w:t xml:space="preserve">is </w:t>
      </w:r>
      <w:r w:rsidRPr="000042B5">
        <w:rPr>
          <w:rStyle w:val="Emphasis"/>
          <w:highlight w:val="yellow"/>
        </w:rPr>
        <w:t>a crucial first step.</w:t>
      </w:r>
    </w:p>
    <w:p w14:paraId="1E0582BC" w14:textId="77777777" w:rsidR="00265D72" w:rsidRDefault="00265D72" w:rsidP="00265D72">
      <w:pPr>
        <w:rPr>
          <w:rStyle w:val="Emphasis"/>
        </w:rPr>
      </w:pPr>
    </w:p>
    <w:p w14:paraId="54751846" w14:textId="77777777" w:rsidR="00265D72" w:rsidRDefault="00265D72" w:rsidP="00265D72">
      <w:pPr>
        <w:pStyle w:val="Heading4"/>
      </w:pPr>
      <w:r w:rsidRPr="004422CD">
        <w:t xml:space="preserve">The </w:t>
      </w:r>
      <w:r>
        <w:t>Fed is key for</w:t>
      </w:r>
      <w:r w:rsidRPr="004422CD">
        <w:rPr>
          <w:u w:val="single"/>
        </w:rPr>
        <w:t xml:space="preserve"> signaling</w:t>
      </w:r>
      <w:r>
        <w:t xml:space="preserve">, acts as a </w:t>
      </w:r>
      <w:r w:rsidRPr="004422CD">
        <w:rPr>
          <w:u w:val="single"/>
        </w:rPr>
        <w:t>democratic counterweight</w:t>
      </w:r>
      <w:r>
        <w:t xml:space="preserve"> and </w:t>
      </w:r>
      <w:r w:rsidRPr="004422CD">
        <w:rPr>
          <w:u w:val="single"/>
        </w:rPr>
        <w:t>mobilizes unions</w:t>
      </w:r>
      <w:r>
        <w:t xml:space="preserve"> </w:t>
      </w:r>
    </w:p>
    <w:p w14:paraId="2B311531" w14:textId="77777777" w:rsidR="00265D72" w:rsidRPr="003C4A5D" w:rsidRDefault="00265D72" w:rsidP="00265D72">
      <w:pPr>
        <w:rPr>
          <w:rStyle w:val="Style13ptBold"/>
        </w:rPr>
      </w:pPr>
      <w:r w:rsidRPr="003C4A5D">
        <w:rPr>
          <w:rStyle w:val="Style13ptBold"/>
        </w:rPr>
        <w:t xml:space="preserve">McEnany, 24 </w:t>
      </w:r>
    </w:p>
    <w:p w14:paraId="1506B186" w14:textId="77777777" w:rsidR="00265D72" w:rsidRPr="00DD4235" w:rsidRDefault="00265D72" w:rsidP="00265D72">
      <w:pPr>
        <w:rPr>
          <w:sz w:val="20"/>
          <w:szCs w:val="20"/>
        </w:rPr>
      </w:pPr>
      <w:r w:rsidRPr="00DD4235">
        <w:rPr>
          <w:sz w:val="20"/>
          <w:szCs w:val="20"/>
        </w:rPr>
        <w:t xml:space="preserve">[Wes McEnany -- Deputy Labor Policy Director of the United States Senate Committee on Health, Education, Labor and Pensions under Chairman Bernie Sanders, and second-year Executive MPA candidate at Cornell University’s Jeb E. Brooks School of Public Policy. He spent 12 years as a union organizer with the Service Employees International Union and the Communication Workers of America. “Unions as Guardians of Democracy: The Urgent Need to Pass the PRO Act Ahead of 2024 Election,” Power at Work, 08-08-2024, </w:t>
      </w:r>
      <w:hyperlink r:id="rId12" w:history="1">
        <w:r w:rsidRPr="00DD4235">
          <w:rPr>
            <w:rStyle w:val="Hyperlink"/>
            <w:sz w:val="20"/>
            <w:szCs w:val="20"/>
          </w:rPr>
          <w:t>https://poweratwork.us/unions-as-guardians-of-democracy?utm_</w:t>
        </w:r>
      </w:hyperlink>
      <w:r w:rsidRPr="00DD4235">
        <w:rPr>
          <w:sz w:val="20"/>
          <w:szCs w:val="20"/>
        </w:rPr>
        <w:t xml:space="preserve">, accessed 8-12-2025] </w:t>
      </w:r>
    </w:p>
    <w:p w14:paraId="3CD5286A" w14:textId="77777777" w:rsidR="00265D72" w:rsidRDefault="00265D72" w:rsidP="00265D72"/>
    <w:p w14:paraId="587C2FF7" w14:textId="77777777" w:rsidR="00265D72" w:rsidRPr="00F2300F" w:rsidRDefault="00265D72" w:rsidP="00265D72">
      <w:pPr>
        <w:rPr>
          <w:sz w:val="10"/>
        </w:rPr>
      </w:pPr>
      <w:r w:rsidRPr="00F2300F">
        <w:rPr>
          <w:sz w:val="10"/>
        </w:rPr>
        <w:t>On July 27th, 2022, Vail Kohnert-Young stood up at the 38th United Auto Workers (UAW) Convention and nominated Shawn Fain for President of the UAW. Vail hadn’t planned to be the nominator, but the assigned delegate got cold feet in the tension-filled room. Vail came into the union as a Harvard Law student who helped unionize graduate student workers at the storied Ivy League institution with UAW, an industrial-based union that in recent years has seen militant graduate students join in droves. Unhappy with decades of decline, could this once powerful union regain the fighting spirit and channel their legacy, which includes the Flint Sit Down strike in 1938 and having unionized some of the largest firms in the world?</w:t>
      </w:r>
    </w:p>
    <w:p w14:paraId="2F48FF2F" w14:textId="77777777" w:rsidR="00265D72" w:rsidRPr="00F2300F" w:rsidRDefault="00265D72" w:rsidP="00265D72">
      <w:pPr>
        <w:rPr>
          <w:rStyle w:val="StyleUnderline"/>
        </w:rPr>
      </w:pPr>
      <w:r w:rsidRPr="00F2300F">
        <w:rPr>
          <w:sz w:val="10"/>
        </w:rPr>
        <w:t xml:space="preserve">As the pivotal 2024 election </w:t>
      </w:r>
      <w:r w:rsidRPr="000A0EC9">
        <w:rPr>
          <w:rStyle w:val="StyleUnderline"/>
        </w:rPr>
        <w:t>approaches amidst widespread fears of</w:t>
      </w:r>
      <w:r w:rsidRPr="00F2300F">
        <w:rPr>
          <w:sz w:val="10"/>
        </w:rPr>
        <w:t xml:space="preserve"> continued </w:t>
      </w:r>
      <w:r w:rsidRPr="000A0EC9">
        <w:rPr>
          <w:rStyle w:val="StyleUnderline"/>
        </w:rPr>
        <w:t xml:space="preserve">assaults on </w:t>
      </w:r>
      <w:r w:rsidRPr="000A0EC9">
        <w:rPr>
          <w:rStyle w:val="Emphasis"/>
        </w:rPr>
        <w:t>democratic norms</w:t>
      </w:r>
      <w:r w:rsidRPr="000A0EC9">
        <w:rPr>
          <w:rStyle w:val="StyleUnderline"/>
        </w:rPr>
        <w:t xml:space="preserve"> and institutions</w:t>
      </w:r>
      <w:r w:rsidRPr="00F2300F">
        <w:rPr>
          <w:sz w:val="10"/>
        </w:rPr>
        <w:t xml:space="preserve">, </w:t>
      </w:r>
      <w:r w:rsidRPr="000A0EC9">
        <w:rPr>
          <w:rStyle w:val="StyleUnderline"/>
        </w:rPr>
        <w:t>policymakers must recognize</w:t>
      </w:r>
      <w:r w:rsidRPr="00F2300F">
        <w:rPr>
          <w:sz w:val="10"/>
        </w:rPr>
        <w:t xml:space="preserve"> the </w:t>
      </w:r>
      <w:r w:rsidRPr="000A0EC9">
        <w:rPr>
          <w:rStyle w:val="StyleUnderline"/>
        </w:rPr>
        <w:t xml:space="preserve">vital role labor unions play in </w:t>
      </w:r>
      <w:r w:rsidRPr="000A0EC9">
        <w:rPr>
          <w:rStyle w:val="Emphasis"/>
        </w:rPr>
        <w:t>protecting</w:t>
      </w:r>
      <w:r w:rsidRPr="000A0EC9">
        <w:rPr>
          <w:rStyle w:val="StyleUnderline"/>
        </w:rPr>
        <w:t xml:space="preserve"> and</w:t>
      </w:r>
      <w:r w:rsidRPr="000A0EC9">
        <w:rPr>
          <w:rStyle w:val="Emphasis"/>
        </w:rPr>
        <w:t xml:space="preserve"> strengthening</w:t>
      </w:r>
      <w:r w:rsidRPr="000A0EC9">
        <w:rPr>
          <w:rStyle w:val="StyleUnderline"/>
        </w:rPr>
        <w:t xml:space="preserve"> democracy</w:t>
      </w:r>
      <w:r w:rsidRPr="00F2300F">
        <w:rPr>
          <w:sz w:val="10"/>
        </w:rPr>
        <w:t xml:space="preserve">. The </w:t>
      </w:r>
      <w:r w:rsidRPr="000A0EC9">
        <w:rPr>
          <w:rStyle w:val="StyleUnderline"/>
        </w:rPr>
        <w:t xml:space="preserve">recent successes of the UAW in adopting </w:t>
      </w:r>
      <w:r w:rsidRPr="00F2300F">
        <w:rPr>
          <w:sz w:val="10"/>
        </w:rPr>
        <w:t>a “</w:t>
      </w:r>
      <w:r w:rsidRPr="000A0EC9">
        <w:rPr>
          <w:rStyle w:val="StyleUnderline"/>
        </w:rPr>
        <w:t>one member, one vote” system</w:t>
      </w:r>
      <w:r w:rsidRPr="00F2300F">
        <w:rPr>
          <w:sz w:val="10"/>
        </w:rPr>
        <w:t xml:space="preserve"> and </w:t>
      </w:r>
      <w:r w:rsidRPr="000A0EC9">
        <w:rPr>
          <w:rStyle w:val="Emphasis"/>
        </w:rPr>
        <w:t>organizing breakthrough victories</w:t>
      </w:r>
      <w:r w:rsidRPr="00F2300F">
        <w:rPr>
          <w:sz w:val="10"/>
        </w:rPr>
        <w:t xml:space="preserve"> and losses </w:t>
      </w:r>
      <w:r w:rsidRPr="000A0EC9">
        <w:rPr>
          <w:rStyle w:val="StyleUnderline"/>
        </w:rPr>
        <w:t xml:space="preserve">in </w:t>
      </w:r>
      <w:r w:rsidRPr="000A0EC9">
        <w:rPr>
          <w:rStyle w:val="Emphasis"/>
        </w:rPr>
        <w:t>union-resistant</w:t>
      </w:r>
      <w:r w:rsidRPr="000A0EC9">
        <w:rPr>
          <w:rStyle w:val="StyleUnderline"/>
        </w:rPr>
        <w:t xml:space="preserve"> Southern states</w:t>
      </w:r>
      <w:r w:rsidRPr="00F2300F">
        <w:rPr>
          <w:sz w:val="10"/>
        </w:rPr>
        <w:t xml:space="preserve"> illustrate how a </w:t>
      </w:r>
      <w:r w:rsidRPr="000A0EC9">
        <w:rPr>
          <w:rStyle w:val="StyleUnderline"/>
        </w:rPr>
        <w:t>revitalized labor movement</w:t>
      </w:r>
      <w:r w:rsidRPr="00F2300F">
        <w:rPr>
          <w:sz w:val="10"/>
        </w:rPr>
        <w:t xml:space="preserve"> can serve as a </w:t>
      </w:r>
      <w:r w:rsidRPr="000A0EC9">
        <w:rPr>
          <w:rStyle w:val="Emphasis"/>
          <w:sz w:val="26"/>
          <w:szCs w:val="26"/>
        </w:rPr>
        <w:t>bulwark against creeping authoritarianism</w:t>
      </w:r>
      <w:r w:rsidRPr="00F2300F">
        <w:rPr>
          <w:sz w:val="10"/>
        </w:rPr>
        <w:t xml:space="preserve">. </w:t>
      </w:r>
      <w:r w:rsidRPr="00F2300F">
        <w:rPr>
          <w:rStyle w:val="StyleUnderline"/>
        </w:rPr>
        <w:t>Realizing unions’ full potential</w:t>
      </w:r>
      <w:r w:rsidRPr="00F2300F">
        <w:rPr>
          <w:sz w:val="10"/>
        </w:rPr>
        <w:t xml:space="preserve"> as </w:t>
      </w:r>
      <w:r w:rsidRPr="00F2300F">
        <w:rPr>
          <w:rStyle w:val="Emphasis"/>
        </w:rPr>
        <w:t>guardians of democracy</w:t>
      </w:r>
      <w:r w:rsidRPr="00F2300F">
        <w:rPr>
          <w:sz w:val="10"/>
        </w:rPr>
        <w:t xml:space="preserve"> requires swift passage of the Protecting the Right to Organize (PRO) Act to reverse decades of corporate-backed attacks on workers’ collective bargaining rights. With democracy itself on the ballot in 2024, </w:t>
      </w:r>
      <w:r w:rsidRPr="00F2300F">
        <w:rPr>
          <w:rStyle w:val="StyleUnderline"/>
        </w:rPr>
        <w:t>empowering unions</w:t>
      </w:r>
      <w:r w:rsidRPr="00F2300F">
        <w:rPr>
          <w:sz w:val="10"/>
        </w:rPr>
        <w:t xml:space="preserve"> must be </w:t>
      </w:r>
      <w:r w:rsidRPr="00F2300F">
        <w:rPr>
          <w:rStyle w:val="StyleUnderline"/>
        </w:rPr>
        <w:t>part of</w:t>
      </w:r>
      <w:r w:rsidRPr="00F2300F">
        <w:rPr>
          <w:sz w:val="10"/>
        </w:rPr>
        <w:t xml:space="preserve"> a </w:t>
      </w:r>
      <w:r w:rsidRPr="00F2300F">
        <w:rPr>
          <w:rStyle w:val="StyleUnderline"/>
        </w:rPr>
        <w:t>comprehensive strategy to expand and energize citizen participation in</w:t>
      </w:r>
      <w:r w:rsidRPr="00F2300F">
        <w:rPr>
          <w:sz w:val="10"/>
        </w:rPr>
        <w:t xml:space="preserve"> the </w:t>
      </w:r>
      <w:r w:rsidRPr="00F2300F">
        <w:rPr>
          <w:rStyle w:val="StyleUnderline"/>
        </w:rPr>
        <w:t>governance of both workplaces and politics.</w:t>
      </w:r>
    </w:p>
    <w:p w14:paraId="1E72697F" w14:textId="77777777" w:rsidR="00265D72" w:rsidRPr="00D331C3" w:rsidRDefault="00265D72" w:rsidP="00265D72">
      <w:pPr>
        <w:rPr>
          <w:sz w:val="10"/>
        </w:rPr>
      </w:pPr>
      <w:r w:rsidRPr="00D331C3">
        <w:rPr>
          <w:sz w:val="10"/>
        </w:rPr>
        <w:t xml:space="preserve">The UAW’s Democratic Renewal </w:t>
      </w:r>
    </w:p>
    <w:p w14:paraId="2645E230" w14:textId="77777777" w:rsidR="00265D72" w:rsidRPr="00D331C3" w:rsidRDefault="00265D72" w:rsidP="00265D72">
      <w:pPr>
        <w:rPr>
          <w:sz w:val="10"/>
        </w:rPr>
      </w:pPr>
      <w:r w:rsidRPr="00D331C3">
        <w:rPr>
          <w:sz w:val="10"/>
        </w:rPr>
        <w:t xml:space="preserve">The UAW’s recent internal reforms and </w:t>
      </w:r>
      <w:r w:rsidRPr="00D331C3">
        <w:rPr>
          <w:rStyle w:val="StyleUnderline"/>
        </w:rPr>
        <w:t>external organizing victories demonstrate</w:t>
      </w:r>
      <w:r w:rsidRPr="00D331C3">
        <w:rPr>
          <w:sz w:val="10"/>
        </w:rPr>
        <w:t xml:space="preserve"> the </w:t>
      </w:r>
      <w:r w:rsidRPr="00D331C3">
        <w:rPr>
          <w:rStyle w:val="StyleUnderline"/>
        </w:rPr>
        <w:t>resilience and promise of unions as uniquely democratic institutions</w:t>
      </w:r>
      <w:r w:rsidRPr="00D331C3">
        <w:rPr>
          <w:sz w:val="10"/>
        </w:rPr>
        <w:t xml:space="preserve">. In a historic shift, UAW members voted in 2022 to adopt a “one member, one vote” system for electing top union officers, replacing the antiquated and undemocratic delegate model. This change, which followed a federal investigation into corruption by former UAW leaders, represented a major step forward in union democracy and accountability to rank-and-file members. </w:t>
      </w:r>
      <w:r w:rsidRPr="00D331C3">
        <w:rPr>
          <w:rStyle w:val="StyleUnderline"/>
        </w:rPr>
        <w:t>By aligning union governance more closely with</w:t>
      </w:r>
      <w:r w:rsidRPr="00D331C3">
        <w:rPr>
          <w:sz w:val="10"/>
        </w:rPr>
        <w:t xml:space="preserve"> the </w:t>
      </w:r>
      <w:r w:rsidRPr="00D331C3">
        <w:rPr>
          <w:rStyle w:val="StyleUnderline"/>
        </w:rPr>
        <w:t>principle of “one person, one vote” that underpins</w:t>
      </w:r>
      <w:r w:rsidRPr="00D331C3">
        <w:rPr>
          <w:sz w:val="10"/>
        </w:rPr>
        <w:t xml:space="preserve"> the concept </w:t>
      </w:r>
      <w:r w:rsidRPr="00D331C3">
        <w:rPr>
          <w:rStyle w:val="StyleUnderline"/>
        </w:rPr>
        <w:t>of democracy,</w:t>
      </w:r>
      <w:r w:rsidRPr="00D331C3">
        <w:rPr>
          <w:sz w:val="10"/>
        </w:rPr>
        <w:t xml:space="preserve"> the UAW enhanced its legitimacy as a vehicle for the rising militancy and collective voice of workers.</w:t>
      </w:r>
    </w:p>
    <w:p w14:paraId="620315FD" w14:textId="77777777" w:rsidR="00265D72" w:rsidRPr="00675EE7" w:rsidRDefault="00265D72" w:rsidP="00265D72">
      <w:pPr>
        <w:rPr>
          <w:sz w:val="10"/>
        </w:rPr>
      </w:pPr>
      <w:proofErr w:type="gramStart"/>
      <w:r w:rsidRPr="00D331C3">
        <w:rPr>
          <w:sz w:val="10"/>
        </w:rPr>
        <w:t xml:space="preserve">The </w:t>
      </w:r>
      <w:r w:rsidRPr="00D331C3">
        <w:rPr>
          <w:rStyle w:val="StyleUnderline"/>
        </w:rPr>
        <w:t>UAW’s</w:t>
      </w:r>
      <w:proofErr w:type="gramEnd"/>
      <w:r w:rsidRPr="00D331C3">
        <w:rPr>
          <w:rStyle w:val="StyleUnderline"/>
        </w:rPr>
        <w:t xml:space="preserve"> commitment to internal democracy has been matched by external success in organizing new members, particularly in </w:t>
      </w:r>
      <w:r w:rsidRPr="00675EE7">
        <w:rPr>
          <w:sz w:val="10"/>
        </w:rPr>
        <w:t xml:space="preserve">the </w:t>
      </w:r>
      <w:r w:rsidRPr="00D331C3">
        <w:rPr>
          <w:rStyle w:val="StyleUnderline"/>
        </w:rPr>
        <w:t>historically anti-union South</w:t>
      </w:r>
      <w:r w:rsidRPr="00675EE7">
        <w:rPr>
          <w:sz w:val="10"/>
        </w:rPr>
        <w:t xml:space="preserve">. In April of this year, workers at a Volkswagen plant in Chattanooga, Tennessee voted to join the UAW, the first instance of a foreign automaker’s U.S. factory being unionized. After running and losing twice in previous union elections, the workers finally won. It is not a coincidence that this victory occurred six months after the historic, successful </w:t>
      </w:r>
      <w:proofErr w:type="gramStart"/>
      <w:r w:rsidRPr="00675EE7">
        <w:rPr>
          <w:sz w:val="10"/>
        </w:rPr>
        <w:t>Stand Up</w:t>
      </w:r>
      <w:proofErr w:type="gramEnd"/>
      <w:r w:rsidRPr="00675EE7">
        <w:rPr>
          <w:sz w:val="10"/>
        </w:rPr>
        <w:t xml:space="preserve"> Strike at the Big 3 American automakers caught international headlines, enticed President Biden to be the first sitting President to ever walk a picket line, and most importantly, won massive contractual gains after decades of concessionary contracts. </w:t>
      </w:r>
    </w:p>
    <w:p w14:paraId="2B6F80D9" w14:textId="77777777" w:rsidR="00265D72" w:rsidRPr="00675EE7" w:rsidRDefault="00265D72" w:rsidP="00265D72">
      <w:pPr>
        <w:rPr>
          <w:sz w:val="10"/>
        </w:rPr>
      </w:pPr>
      <w:proofErr w:type="gramStart"/>
      <w:r w:rsidRPr="00675EE7">
        <w:rPr>
          <w:sz w:val="10"/>
        </w:rPr>
        <w:t>Again</w:t>
      </w:r>
      <w:proofErr w:type="gramEnd"/>
      <w:r w:rsidRPr="00675EE7">
        <w:rPr>
          <w:sz w:val="10"/>
        </w:rPr>
        <w:t xml:space="preserve"> this year, </w:t>
      </w:r>
      <w:proofErr w:type="gramStart"/>
      <w:r w:rsidRPr="00675EE7">
        <w:rPr>
          <w:sz w:val="10"/>
        </w:rPr>
        <w:t>the UAW</w:t>
      </w:r>
      <w:proofErr w:type="gramEnd"/>
      <w:r w:rsidRPr="00675EE7">
        <w:rPr>
          <w:sz w:val="10"/>
        </w:rPr>
        <w:t xml:space="preserve"> secured a similarly strong contract for workers at Daimler Truck facilities in North Carolina. These victories, achieved despite aggressive corporate and Republican political opposition, and punitive state “right-to-work” laws amid a general climate of hostility to organized labor, underscore unions’ enduring appeal as a channel for collective action.</w:t>
      </w:r>
    </w:p>
    <w:p w14:paraId="6FAEDAEC" w14:textId="77777777" w:rsidR="00265D72" w:rsidRPr="00675EE7" w:rsidRDefault="00265D72" w:rsidP="00265D72">
      <w:pPr>
        <w:rPr>
          <w:sz w:val="10"/>
        </w:rPr>
      </w:pPr>
      <w:proofErr w:type="gramStart"/>
      <w:r w:rsidRPr="00675EE7">
        <w:rPr>
          <w:sz w:val="10"/>
        </w:rPr>
        <w:t>The UAW’s</w:t>
      </w:r>
      <w:proofErr w:type="gramEnd"/>
      <w:r w:rsidRPr="00675EE7">
        <w:rPr>
          <w:sz w:val="10"/>
        </w:rPr>
        <w:t xml:space="preserve"> progress on democratization and Southern organizing </w:t>
      </w:r>
      <w:proofErr w:type="gramStart"/>
      <w:r w:rsidRPr="00675EE7">
        <w:rPr>
          <w:sz w:val="10"/>
        </w:rPr>
        <w:t>bodes</w:t>
      </w:r>
      <w:proofErr w:type="gramEnd"/>
      <w:r w:rsidRPr="00675EE7">
        <w:rPr>
          <w:sz w:val="10"/>
        </w:rPr>
        <w:t xml:space="preserve"> well for the larger project of strengthening unions as a countervailing force against concentrated corporate power and a training ground for democratic citizenship. </w:t>
      </w:r>
      <w:r w:rsidRPr="000042B5">
        <w:rPr>
          <w:rStyle w:val="StyleUnderline"/>
          <w:highlight w:val="yellow"/>
        </w:rPr>
        <w:t xml:space="preserve">When unions are </w:t>
      </w:r>
      <w:r w:rsidRPr="00FB42BE">
        <w:rPr>
          <w:rStyle w:val="Emphasis"/>
          <w:highlight w:val="yellow"/>
        </w:rPr>
        <w:t>invig</w:t>
      </w:r>
      <w:r w:rsidRPr="000042B5">
        <w:rPr>
          <w:rStyle w:val="Emphasis"/>
          <w:highlight w:val="yellow"/>
        </w:rPr>
        <w:t>orated</w:t>
      </w:r>
      <w:r w:rsidRPr="00675EE7">
        <w:rPr>
          <w:sz w:val="10"/>
        </w:rPr>
        <w:t xml:space="preserve"> through rank-and-file agency </w:t>
      </w:r>
      <w:r w:rsidRPr="00675EE7">
        <w:rPr>
          <w:rStyle w:val="StyleUnderline"/>
        </w:rPr>
        <w:t xml:space="preserve">and enabled to grow their membership and influence, </w:t>
      </w:r>
      <w:r w:rsidRPr="000042B5">
        <w:rPr>
          <w:rStyle w:val="StyleUnderline"/>
          <w:highlight w:val="yellow"/>
        </w:rPr>
        <w:t>they can more effectively advocate for policies that</w:t>
      </w:r>
      <w:r w:rsidRPr="00675EE7">
        <w:rPr>
          <w:rStyle w:val="StyleUnderline"/>
        </w:rPr>
        <w:t xml:space="preserve"> benefit working families, hold corporations, and their private equity and hedge fund handlers accountable, and </w:t>
      </w:r>
      <w:r w:rsidRPr="000042B5">
        <w:rPr>
          <w:rStyle w:val="StyleUnderline"/>
          <w:highlight w:val="yellow"/>
        </w:rPr>
        <w:t>promote</w:t>
      </w:r>
      <w:r w:rsidRPr="00675EE7">
        <w:rPr>
          <w:sz w:val="10"/>
        </w:rPr>
        <w:t xml:space="preserve"> a </w:t>
      </w:r>
      <w:r w:rsidRPr="00675EE7">
        <w:rPr>
          <w:rStyle w:val="Emphasis"/>
        </w:rPr>
        <w:t xml:space="preserve">culture of </w:t>
      </w:r>
      <w:r w:rsidRPr="000042B5">
        <w:rPr>
          <w:rStyle w:val="Emphasis"/>
          <w:highlight w:val="yellow"/>
        </w:rPr>
        <w:t>participation and solidarity</w:t>
      </w:r>
      <w:r w:rsidRPr="00675EE7">
        <w:rPr>
          <w:sz w:val="10"/>
        </w:rPr>
        <w:t xml:space="preserve">. The revival of a democratic, growing UAW shows that even in the face of daunting legal and political challenges, </w:t>
      </w:r>
      <w:r w:rsidRPr="00675EE7">
        <w:rPr>
          <w:rStyle w:val="StyleUnderline"/>
        </w:rPr>
        <w:t>unions remain</w:t>
      </w:r>
      <w:r w:rsidRPr="00675EE7">
        <w:rPr>
          <w:sz w:val="10"/>
        </w:rPr>
        <w:t xml:space="preserve"> a </w:t>
      </w:r>
      <w:r w:rsidRPr="00675EE7">
        <w:rPr>
          <w:rStyle w:val="StyleUnderline"/>
        </w:rPr>
        <w:t>potent tool for restoring faith in collective action and transposing democratic practices from the workplace to the public sphere.</w:t>
      </w:r>
    </w:p>
    <w:p w14:paraId="221184A0" w14:textId="77777777" w:rsidR="00265D72" w:rsidRPr="00675EE7" w:rsidRDefault="00265D72" w:rsidP="00265D72">
      <w:pPr>
        <w:rPr>
          <w:rStyle w:val="Emphasis"/>
        </w:rPr>
      </w:pPr>
      <w:r w:rsidRPr="00675EE7">
        <w:rPr>
          <w:rStyle w:val="Emphasis"/>
        </w:rPr>
        <w:t xml:space="preserve">Unions Under Attack, Democracy Follows </w:t>
      </w:r>
    </w:p>
    <w:p w14:paraId="1519AF64" w14:textId="77777777" w:rsidR="00265D72" w:rsidRPr="00D331C3" w:rsidRDefault="00265D72" w:rsidP="00265D72">
      <w:pPr>
        <w:rPr>
          <w:rStyle w:val="StyleUnderline"/>
        </w:rPr>
      </w:pPr>
      <w:proofErr w:type="gramStart"/>
      <w:r w:rsidRPr="00675EE7">
        <w:rPr>
          <w:sz w:val="10"/>
        </w:rPr>
        <w:t>The UAW’s</w:t>
      </w:r>
      <w:proofErr w:type="gramEnd"/>
      <w:r w:rsidRPr="00675EE7">
        <w:rPr>
          <w:sz w:val="10"/>
        </w:rPr>
        <w:t xml:space="preserve"> hard-won gains, and other flashpoint victories for workers at companies like Starbucks, are an exception to the broader trend of union decline and disempowerment over recent decades. </w:t>
      </w:r>
      <w:r w:rsidRPr="000042B5">
        <w:rPr>
          <w:rStyle w:val="StyleUnderline"/>
          <w:highlight w:val="yellow"/>
        </w:rPr>
        <w:t>Corporate interests and</w:t>
      </w:r>
      <w:r w:rsidRPr="00675EE7">
        <w:rPr>
          <w:sz w:val="10"/>
        </w:rPr>
        <w:t xml:space="preserve"> their </w:t>
      </w:r>
      <w:r w:rsidRPr="000042B5">
        <w:rPr>
          <w:rStyle w:val="StyleUnderline"/>
          <w:highlight w:val="yellow"/>
        </w:rPr>
        <w:t>political allies have waged</w:t>
      </w:r>
      <w:r w:rsidRPr="00D331C3">
        <w:rPr>
          <w:rStyle w:val="StyleUnderline"/>
        </w:rPr>
        <w:t xml:space="preserve"> </w:t>
      </w:r>
      <w:r w:rsidRPr="00675EE7">
        <w:rPr>
          <w:sz w:val="10"/>
        </w:rPr>
        <w:t xml:space="preserve">a </w:t>
      </w:r>
      <w:r w:rsidRPr="000042B5">
        <w:rPr>
          <w:rStyle w:val="Emphasis"/>
          <w:highlight w:val="yellow"/>
        </w:rPr>
        <w:t>relentless campaign</w:t>
      </w:r>
      <w:r w:rsidRPr="000042B5">
        <w:rPr>
          <w:rStyle w:val="StyleUnderline"/>
          <w:highlight w:val="yellow"/>
        </w:rPr>
        <w:t xml:space="preserve"> to weaken unions through anti-labor policies such as</w:t>
      </w:r>
      <w:r w:rsidRPr="00675EE7">
        <w:rPr>
          <w:sz w:val="10"/>
        </w:rPr>
        <w:t xml:space="preserve"> so-called </w:t>
      </w:r>
      <w:r w:rsidRPr="000042B5">
        <w:rPr>
          <w:rStyle w:val="StyleUnderline"/>
          <w:highlight w:val="yellow"/>
        </w:rPr>
        <w:t>“right-to-work” law</w:t>
      </w:r>
      <w:r w:rsidRPr="00675EE7">
        <w:rPr>
          <w:sz w:val="10"/>
        </w:rPr>
        <w:t xml:space="preserve">s now on the books in </w:t>
      </w:r>
      <w:proofErr w:type="gramStart"/>
      <w:r w:rsidRPr="00675EE7">
        <w:rPr>
          <w:sz w:val="10"/>
        </w:rPr>
        <w:t>a majority of</w:t>
      </w:r>
      <w:proofErr w:type="gramEnd"/>
      <w:r w:rsidRPr="00675EE7">
        <w:rPr>
          <w:sz w:val="10"/>
        </w:rPr>
        <w:t xml:space="preserve"> states</w:t>
      </w:r>
      <w:r w:rsidRPr="00D331C3">
        <w:rPr>
          <w:rStyle w:val="StyleUnderline"/>
        </w:rPr>
        <w:t>. By allowing workers to opt out of paying fees to unions while still enjoying</w:t>
      </w:r>
      <w:r w:rsidRPr="00675EE7">
        <w:rPr>
          <w:sz w:val="10"/>
        </w:rPr>
        <w:t xml:space="preserve"> the </w:t>
      </w:r>
      <w:r w:rsidRPr="00D331C3">
        <w:rPr>
          <w:rStyle w:val="StyleUnderline"/>
        </w:rPr>
        <w:t>benefits of collective bargaining,</w:t>
      </w:r>
      <w:r w:rsidRPr="00675EE7">
        <w:rPr>
          <w:sz w:val="10"/>
        </w:rPr>
        <w:t xml:space="preserve"> these </w:t>
      </w:r>
      <w:r w:rsidRPr="00D331C3">
        <w:rPr>
          <w:rStyle w:val="StyleUnderline"/>
        </w:rPr>
        <w:t>laws aim to</w:t>
      </w:r>
      <w:r w:rsidRPr="00D331C3">
        <w:rPr>
          <w:rStyle w:val="Emphasis"/>
        </w:rPr>
        <w:t xml:space="preserve"> starve</w:t>
      </w:r>
      <w:r w:rsidRPr="00D331C3">
        <w:rPr>
          <w:rStyle w:val="StyleUnderline"/>
        </w:rPr>
        <w:t xml:space="preserve"> unions of </w:t>
      </w:r>
      <w:r w:rsidRPr="00D331C3">
        <w:rPr>
          <w:rStyle w:val="Emphasis"/>
        </w:rPr>
        <w:t>resources</w:t>
      </w:r>
      <w:r w:rsidRPr="00D331C3">
        <w:rPr>
          <w:rStyle w:val="StyleUnderline"/>
        </w:rPr>
        <w:t xml:space="preserve"> and </w:t>
      </w:r>
      <w:r w:rsidRPr="00D331C3">
        <w:rPr>
          <w:rStyle w:val="Emphasis"/>
        </w:rPr>
        <w:t>members</w:t>
      </w:r>
      <w:r w:rsidRPr="00675EE7">
        <w:rPr>
          <w:sz w:val="10"/>
        </w:rPr>
        <w:t xml:space="preserve">. The </w:t>
      </w:r>
      <w:r w:rsidRPr="000042B5">
        <w:rPr>
          <w:rStyle w:val="StyleUnderline"/>
          <w:highlight w:val="yellow"/>
        </w:rPr>
        <w:t>long-term impacts have been</w:t>
      </w:r>
      <w:r w:rsidRPr="000042B5">
        <w:rPr>
          <w:rStyle w:val="Emphasis"/>
          <w:highlight w:val="yellow"/>
        </w:rPr>
        <w:t xml:space="preserve"> devastating</w:t>
      </w:r>
      <w:r w:rsidRPr="00675EE7">
        <w:rPr>
          <w:sz w:val="10"/>
        </w:rPr>
        <w:t>: “</w:t>
      </w:r>
      <w:r w:rsidRPr="00D331C3">
        <w:rPr>
          <w:rStyle w:val="StyleUnderline"/>
        </w:rPr>
        <w:t>right-to-work” states have lower union density, depressed wages, reduced benefits, and more dangerous workplaces.</w:t>
      </w:r>
    </w:p>
    <w:p w14:paraId="156A4AD3" w14:textId="77777777" w:rsidR="00265D72" w:rsidRPr="00675EE7" w:rsidRDefault="00265D72" w:rsidP="00265D72">
      <w:pPr>
        <w:rPr>
          <w:sz w:val="10"/>
        </w:rPr>
      </w:pPr>
      <w:r w:rsidRPr="00D331C3">
        <w:rPr>
          <w:rStyle w:val="StyleUnderline"/>
        </w:rPr>
        <w:t>UAW’s recent loss at</w:t>
      </w:r>
      <w:r w:rsidRPr="00675EE7">
        <w:rPr>
          <w:sz w:val="10"/>
        </w:rPr>
        <w:t xml:space="preserve"> a </w:t>
      </w:r>
      <w:r w:rsidRPr="00D331C3">
        <w:rPr>
          <w:rStyle w:val="StyleUnderline"/>
        </w:rPr>
        <w:t xml:space="preserve">Mercedes-Benz in Vance, </w:t>
      </w:r>
      <w:proofErr w:type="gramStart"/>
      <w:r w:rsidRPr="00D331C3">
        <w:rPr>
          <w:rStyle w:val="StyleUnderline"/>
        </w:rPr>
        <w:t>AL</w:t>
      </w:r>
      <w:proofErr w:type="gramEnd"/>
      <w:r w:rsidRPr="00D331C3">
        <w:rPr>
          <w:rStyle w:val="StyleUnderline"/>
        </w:rPr>
        <w:t xml:space="preserve"> serves as</w:t>
      </w:r>
      <w:r w:rsidRPr="00675EE7">
        <w:rPr>
          <w:sz w:val="10"/>
        </w:rPr>
        <w:t xml:space="preserve"> a </w:t>
      </w:r>
      <w:r w:rsidRPr="00D331C3">
        <w:rPr>
          <w:rStyle w:val="Emphasis"/>
        </w:rPr>
        <w:t>stark</w:t>
      </w:r>
      <w:r w:rsidRPr="00675EE7">
        <w:rPr>
          <w:rStyle w:val="Emphasis"/>
        </w:rPr>
        <w:t xml:space="preserve"> </w:t>
      </w:r>
      <w:proofErr w:type="gramStart"/>
      <w:r w:rsidRPr="00675EE7">
        <w:rPr>
          <w:rStyle w:val="Emphasis"/>
        </w:rPr>
        <w:t>reminder</w:t>
      </w:r>
      <w:proofErr w:type="gramEnd"/>
      <w:r w:rsidRPr="00675EE7">
        <w:rPr>
          <w:rStyle w:val="StyleUnderline"/>
        </w:rPr>
        <w:t xml:space="preserve"> how difficult it is for workers to </w:t>
      </w:r>
      <w:r w:rsidRPr="00675EE7">
        <w:rPr>
          <w:rStyle w:val="Emphasis"/>
        </w:rPr>
        <w:t>join unions</w:t>
      </w:r>
      <w:r w:rsidRPr="00675EE7">
        <w:rPr>
          <w:sz w:val="10"/>
        </w:rPr>
        <w:t xml:space="preserve">. </w:t>
      </w:r>
      <w:r w:rsidRPr="00675EE7">
        <w:rPr>
          <w:rStyle w:val="StyleUnderline"/>
        </w:rPr>
        <w:t>Numerous Unfair Labor Practices were filed by</w:t>
      </w:r>
      <w:r w:rsidRPr="00675EE7">
        <w:rPr>
          <w:sz w:val="10"/>
        </w:rPr>
        <w:t xml:space="preserve"> the </w:t>
      </w:r>
      <w:r w:rsidRPr="00675EE7">
        <w:rPr>
          <w:rStyle w:val="StyleUnderline"/>
        </w:rPr>
        <w:t>union alleging captive audience meetings</w:t>
      </w:r>
      <w:r w:rsidRPr="00675EE7">
        <w:rPr>
          <w:sz w:val="10"/>
        </w:rPr>
        <w:t xml:space="preserve">, where </w:t>
      </w:r>
      <w:r w:rsidRPr="00675EE7">
        <w:rPr>
          <w:rStyle w:val="StyleUnderline"/>
        </w:rPr>
        <w:t xml:space="preserve">workers were coerced to listen to </w:t>
      </w:r>
      <w:r w:rsidRPr="00675EE7">
        <w:rPr>
          <w:rStyle w:val="Emphasis"/>
        </w:rPr>
        <w:t>union busting consultants</w:t>
      </w:r>
      <w:r w:rsidRPr="00675EE7">
        <w:rPr>
          <w:rStyle w:val="StyleUnderline"/>
        </w:rPr>
        <w:t xml:space="preserve"> and </w:t>
      </w:r>
      <w:r w:rsidRPr="00675EE7">
        <w:rPr>
          <w:rStyle w:val="Emphasis"/>
        </w:rPr>
        <w:t>management,</w:t>
      </w:r>
      <w:r w:rsidRPr="00675EE7">
        <w:rPr>
          <w:sz w:val="10"/>
        </w:rPr>
        <w:t xml:space="preserve"> and even termination of worker union leaders</w:t>
      </w:r>
      <w:r w:rsidRPr="00675EE7">
        <w:rPr>
          <w:rStyle w:val="StyleUnderline"/>
        </w:rPr>
        <w:t>. In this environment where following the law</w:t>
      </w:r>
      <w:r w:rsidRPr="00675EE7">
        <w:rPr>
          <w:sz w:val="10"/>
        </w:rPr>
        <w:t xml:space="preserve"> is </w:t>
      </w:r>
      <w:r w:rsidRPr="00675EE7">
        <w:rPr>
          <w:rStyle w:val="Emphasis"/>
        </w:rPr>
        <w:t>merely a suggestion</w:t>
      </w:r>
      <w:r w:rsidRPr="00675EE7">
        <w:rPr>
          <w:sz w:val="10"/>
        </w:rPr>
        <w:t xml:space="preserve">, </w:t>
      </w:r>
      <w:r w:rsidRPr="00675EE7">
        <w:rPr>
          <w:rStyle w:val="StyleUnderline"/>
        </w:rPr>
        <w:t>companies</w:t>
      </w:r>
      <w:r w:rsidRPr="00675EE7">
        <w:rPr>
          <w:sz w:val="10"/>
        </w:rPr>
        <w:t xml:space="preserve"> can and do </w:t>
      </w:r>
      <w:r w:rsidRPr="00675EE7">
        <w:rPr>
          <w:rStyle w:val="StyleUnderline"/>
        </w:rPr>
        <w:t xml:space="preserve">break </w:t>
      </w:r>
      <w:r w:rsidRPr="00675EE7">
        <w:rPr>
          <w:sz w:val="10"/>
        </w:rPr>
        <w:t xml:space="preserve">it with impunity to resist their </w:t>
      </w:r>
      <w:proofErr w:type="gramStart"/>
      <w:r w:rsidRPr="00675EE7">
        <w:rPr>
          <w:rStyle w:val="StyleUnderline"/>
        </w:rPr>
        <w:t>workers</w:t>
      </w:r>
      <w:proofErr w:type="gramEnd"/>
      <w:r w:rsidRPr="00675EE7">
        <w:rPr>
          <w:rStyle w:val="StyleUnderline"/>
        </w:rPr>
        <w:t xml:space="preserve"> attempts to unionize</w:t>
      </w:r>
      <w:r w:rsidRPr="00675EE7">
        <w:rPr>
          <w:sz w:val="10"/>
        </w:rPr>
        <w:t>. This is bad news for workers everywhere, but it’s especially bad news for democracy and mirrors the threats and declines of democracy in this country. If workers aren’t free to voice their opinions and associate in organization at work, how can we expect that to be true in our broader civic society and political institutions?</w:t>
      </w:r>
    </w:p>
    <w:p w14:paraId="29C53CAC" w14:textId="77777777" w:rsidR="00265D72" w:rsidRDefault="00265D72" w:rsidP="00265D72">
      <w:r w:rsidRPr="00675EE7">
        <w:rPr>
          <w:sz w:val="10"/>
        </w:rPr>
        <w:t xml:space="preserve">Beyond the obvious economic harm to working families, the </w:t>
      </w:r>
      <w:r w:rsidRPr="00675EE7">
        <w:rPr>
          <w:rStyle w:val="StyleUnderline"/>
        </w:rPr>
        <w:t>larger cost of anti-union attacks has been</w:t>
      </w:r>
      <w:r w:rsidRPr="00675EE7">
        <w:rPr>
          <w:sz w:val="10"/>
        </w:rPr>
        <w:t xml:space="preserve"> a </w:t>
      </w:r>
      <w:r w:rsidRPr="00675EE7">
        <w:rPr>
          <w:rStyle w:val="StyleUnderline"/>
        </w:rPr>
        <w:t xml:space="preserve">debilitated labor movement less capable of sustaining </w:t>
      </w:r>
      <w:r w:rsidRPr="00675EE7">
        <w:rPr>
          <w:sz w:val="10"/>
        </w:rPr>
        <w:t xml:space="preserve">a </w:t>
      </w:r>
      <w:r w:rsidRPr="00675EE7">
        <w:rPr>
          <w:rStyle w:val="Emphasis"/>
        </w:rPr>
        <w:t>healthy democracy</w:t>
      </w:r>
      <w:r w:rsidRPr="00675EE7">
        <w:rPr>
          <w:sz w:val="10"/>
        </w:rPr>
        <w:t xml:space="preserve">. Ample research shows the </w:t>
      </w:r>
      <w:r w:rsidRPr="000042B5">
        <w:rPr>
          <w:rStyle w:val="StyleUnderline"/>
          <w:highlight w:val="yellow"/>
        </w:rPr>
        <w:t xml:space="preserve">strong correlation between union </w:t>
      </w:r>
      <w:r w:rsidRPr="00FB42BE">
        <w:rPr>
          <w:rStyle w:val="Emphasis"/>
          <w:highlight w:val="yellow"/>
        </w:rPr>
        <w:t>str</w:t>
      </w:r>
      <w:r w:rsidRPr="000042B5">
        <w:rPr>
          <w:rStyle w:val="Emphasis"/>
          <w:highlight w:val="yellow"/>
        </w:rPr>
        <w:t xml:space="preserve">ength </w:t>
      </w:r>
      <w:r w:rsidRPr="000042B5">
        <w:rPr>
          <w:rStyle w:val="StyleUnderline"/>
          <w:highlight w:val="yellow"/>
        </w:rPr>
        <w:t xml:space="preserve">and </w:t>
      </w:r>
      <w:r w:rsidRPr="000042B5">
        <w:rPr>
          <w:rStyle w:val="Emphasis"/>
          <w:highlight w:val="yellow"/>
        </w:rPr>
        <w:t>pro-democracy outcomes</w:t>
      </w:r>
      <w:r w:rsidRPr="000F7C19">
        <w:rPr>
          <w:sz w:val="10"/>
        </w:rPr>
        <w:t xml:space="preserve"> like higher voter turnout, a more robust social welfare state, and passage of policies that reduce inequality. The </w:t>
      </w:r>
      <w:r w:rsidRPr="000F7C19">
        <w:rPr>
          <w:rStyle w:val="StyleUnderline"/>
        </w:rPr>
        <w:t>decades-long erosion of collective bargaining nationally</w:t>
      </w:r>
      <w:r w:rsidRPr="000F7C19">
        <w:rPr>
          <w:sz w:val="10"/>
        </w:rPr>
        <w:t xml:space="preserve"> has </w:t>
      </w:r>
      <w:r w:rsidRPr="000F7C19">
        <w:rPr>
          <w:rStyle w:val="Emphasis"/>
        </w:rPr>
        <w:t>exacerbated economic disparities</w:t>
      </w:r>
      <w:r w:rsidRPr="000F7C19">
        <w:rPr>
          <w:sz w:val="10"/>
        </w:rPr>
        <w:t xml:space="preserve">, diminished workers’ civic engagement, and </w:t>
      </w:r>
      <w:r w:rsidRPr="000F7C19">
        <w:rPr>
          <w:rStyle w:val="StyleUnderline"/>
        </w:rPr>
        <w:t xml:space="preserve">created a pronounced power imbalance between corporations and employees </w:t>
      </w:r>
      <w:r w:rsidRPr="000F7C19">
        <w:rPr>
          <w:sz w:val="10"/>
        </w:rPr>
        <w:t xml:space="preserve">in the political system. </w:t>
      </w:r>
      <w:r w:rsidRPr="000F7C19">
        <w:rPr>
          <w:rStyle w:val="Emphasis"/>
        </w:rPr>
        <w:t>Failure to build robust unions in the South has seen those states remain the most unequal, poor, stifled with structural racism, and symbiotically the least democratic</w:t>
      </w:r>
      <w:r w:rsidRPr="000F7C19">
        <w:rPr>
          <w:sz w:val="10"/>
        </w:rPr>
        <w:t>. In the post-war period this led CIO Vice President, Alan Haywood to famously remark, “We must organize the South. We must oust the reactionary Southern Democrats and Northern reactionaries who are in our Congress.”</w:t>
      </w:r>
    </w:p>
    <w:p w14:paraId="0EB558EC" w14:textId="77777777" w:rsidR="00265D72" w:rsidRPr="000F7C19" w:rsidRDefault="00265D72" w:rsidP="00265D72">
      <w:pPr>
        <w:rPr>
          <w:sz w:val="4"/>
          <w:szCs w:val="4"/>
        </w:rPr>
      </w:pPr>
      <w:r w:rsidRPr="000F7C19">
        <w:rPr>
          <w:sz w:val="10"/>
        </w:rPr>
        <w:t xml:space="preserve">Think </w:t>
      </w:r>
      <w:r w:rsidRPr="0086095E">
        <w:rPr>
          <w:rStyle w:val="StyleUnderline"/>
        </w:rPr>
        <w:t>reactionary political forces</w:t>
      </w:r>
      <w:r w:rsidRPr="000F7C19">
        <w:rPr>
          <w:sz w:val="10"/>
        </w:rPr>
        <w:t xml:space="preserve"> aren’t </w:t>
      </w:r>
      <w:r w:rsidRPr="0086095E">
        <w:rPr>
          <w:rStyle w:val="StyleUnderline"/>
        </w:rPr>
        <w:t xml:space="preserve">taking </w:t>
      </w:r>
      <w:proofErr w:type="gramStart"/>
      <w:r w:rsidRPr="0086095E">
        <w:rPr>
          <w:rStyle w:val="StyleUnderline"/>
        </w:rPr>
        <w:t>note</w:t>
      </w:r>
      <w:proofErr w:type="gramEnd"/>
      <w:r w:rsidRPr="000F7C19">
        <w:rPr>
          <w:sz w:val="10"/>
        </w:rPr>
        <w:t xml:space="preserve">? Think again, </w:t>
      </w:r>
      <w:r w:rsidRPr="0086095E">
        <w:rPr>
          <w:rStyle w:val="StyleUnderline"/>
        </w:rPr>
        <w:t>Republican Governor Kay Ivey penned</w:t>
      </w:r>
      <w:r w:rsidRPr="000F7C19">
        <w:rPr>
          <w:sz w:val="10"/>
        </w:rPr>
        <w:t xml:space="preserve"> an </w:t>
      </w:r>
      <w:r w:rsidRPr="0086095E">
        <w:rPr>
          <w:rStyle w:val="StyleUnderline"/>
        </w:rPr>
        <w:t>op-ed for the Alabama Chamber of Commerce where she said, “Make no mistake about it: These are out-of-state special interest groups, and their special interests do not include Alabama or the men and women earning a career in Alabama’s automotive industry</w:t>
      </w:r>
      <w:r w:rsidRPr="000F7C19">
        <w:rPr>
          <w:sz w:val="10"/>
        </w:rPr>
        <w:t xml:space="preserve">." The </w:t>
      </w:r>
      <w:r w:rsidRPr="000042B5">
        <w:rPr>
          <w:rStyle w:val="StyleUnderline"/>
          <w:highlight w:val="yellow"/>
        </w:rPr>
        <w:t>crisis of unions and “threat to democracy" has</w:t>
      </w:r>
      <w:r w:rsidRPr="0086095E">
        <w:rPr>
          <w:rStyle w:val="StyleUnderline"/>
        </w:rPr>
        <w:t xml:space="preserve"> </w:t>
      </w:r>
      <w:r w:rsidRPr="000F7C19">
        <w:rPr>
          <w:sz w:val="10"/>
        </w:rPr>
        <w:t>only</w:t>
      </w:r>
      <w:r w:rsidRPr="0086095E">
        <w:rPr>
          <w:rStyle w:val="StyleUnderline"/>
        </w:rPr>
        <w:t xml:space="preserve"> </w:t>
      </w:r>
      <w:r w:rsidRPr="000042B5">
        <w:rPr>
          <w:rStyle w:val="StyleUnderline"/>
          <w:highlight w:val="yellow"/>
        </w:rPr>
        <w:t>deepened since</w:t>
      </w:r>
      <w:r w:rsidRPr="000F7C19">
        <w:rPr>
          <w:sz w:val="10"/>
        </w:rPr>
        <w:t xml:space="preserve"> the</w:t>
      </w:r>
      <w:r w:rsidRPr="0086095E">
        <w:rPr>
          <w:rStyle w:val="StyleUnderline"/>
        </w:rPr>
        <w:t xml:space="preserve"> election of </w:t>
      </w:r>
      <w:r w:rsidRPr="000F7C19">
        <w:rPr>
          <w:sz w:val="10"/>
        </w:rPr>
        <w:t xml:space="preserve">Donald </w:t>
      </w:r>
      <w:r w:rsidRPr="000042B5">
        <w:rPr>
          <w:rStyle w:val="Emphasis"/>
          <w:highlight w:val="yellow"/>
        </w:rPr>
        <w:t>Trump</w:t>
      </w:r>
      <w:r w:rsidRPr="000F7C19">
        <w:rPr>
          <w:sz w:val="10"/>
        </w:rPr>
        <w:t xml:space="preserve"> </w:t>
      </w:r>
      <w:r w:rsidRPr="000F7C19">
        <w:rPr>
          <w:rStyle w:val="StyleUnderline"/>
        </w:rPr>
        <w:t>and</w:t>
      </w:r>
      <w:r w:rsidRPr="002D4D74">
        <w:t xml:space="preserve"> the </w:t>
      </w:r>
      <w:r w:rsidRPr="000F7C19">
        <w:rPr>
          <w:rStyle w:val="StyleUnderline"/>
        </w:rPr>
        <w:t>spread of his authoritarian movement</w:t>
      </w:r>
      <w:r w:rsidRPr="002D4D74">
        <w:t xml:space="preserve"> </w:t>
      </w:r>
      <w:r w:rsidRPr="000F7C19">
        <w:rPr>
          <w:sz w:val="4"/>
          <w:szCs w:val="4"/>
        </w:rPr>
        <w:t>within the Republican Party. While Trump’s populist appeals to blue-collar workers helped him flip key Midwestern states in 2016, his administration consistently sided with corporate interests over workers, from appointing a pro-business majority on the National Labor Relations Board to issuing executive orders undermining union rights for federal employees.</w:t>
      </w:r>
    </w:p>
    <w:p w14:paraId="5E20FF51" w14:textId="77777777" w:rsidR="00265D72" w:rsidRPr="000F7C19" w:rsidRDefault="00265D72" w:rsidP="00265D72">
      <w:pPr>
        <w:rPr>
          <w:sz w:val="4"/>
          <w:szCs w:val="4"/>
        </w:rPr>
      </w:pPr>
      <w:r w:rsidRPr="000F7C19">
        <w:rPr>
          <w:sz w:val="4"/>
          <w:szCs w:val="4"/>
        </w:rPr>
        <w:t>Even more troubling was Trump’s shameless effort to overturn his 2020 electoral defeat by pressuring state officials, filing baseless lawsuits, and finally inciting a violent attack on the Capitol. Although the attempted insurrection failed, Trump’s “Big Lie” of a stolen election has taken root among much of the Republican base, spawning new waves of voter suppression bills, sham “audits” of certified results, and election deniers running for key offices that control voting.</w:t>
      </w:r>
    </w:p>
    <w:p w14:paraId="32EFBF5C" w14:textId="77777777" w:rsidR="00265D72" w:rsidRPr="00335AAC" w:rsidRDefault="00265D72" w:rsidP="00265D72">
      <w:pPr>
        <w:rPr>
          <w:rStyle w:val="StyleUnderline"/>
        </w:rPr>
      </w:pPr>
      <w:r w:rsidRPr="000F7C19">
        <w:rPr>
          <w:sz w:val="4"/>
          <w:szCs w:val="4"/>
        </w:rPr>
        <w:t xml:space="preserve">As the 2024 election approaches, democrats are justifiably alarmed that the “Big Lie” and its proponents could succeed in subverting a future election. A Trump comeback or the installation of another right-wing demagogue would likely deal further blows to unions, voting rights, and the democratic rule of law. </w:t>
      </w:r>
      <w:r w:rsidRPr="000F7C19">
        <w:rPr>
          <w:sz w:val="10"/>
        </w:rPr>
        <w:t xml:space="preserve">The countermobilization by unions, both to get out the vote and safeguard democracy over the long haul, has taken on existential urgency. Encouragingly, unions are already serving as a grassroots bulwark against authoritarianism, from helping to elect pro-worker, pro-democracy candidates in the 2022 midterms to organizing for racial justice and police accountability. But </w:t>
      </w:r>
      <w:r w:rsidRPr="000042B5">
        <w:rPr>
          <w:rStyle w:val="StyleUnderline"/>
          <w:highlight w:val="yellow"/>
        </w:rPr>
        <w:t>for labor to reach its full potential as a democratic counterweight, it needs</w:t>
      </w:r>
      <w:r w:rsidRPr="000F7C19">
        <w:rPr>
          <w:sz w:val="10"/>
        </w:rPr>
        <w:t xml:space="preserve"> a major assist from</w:t>
      </w:r>
      <w:r w:rsidRPr="000042B5">
        <w:rPr>
          <w:rStyle w:val="Emphasis"/>
          <w:sz w:val="26"/>
          <w:szCs w:val="26"/>
          <w:highlight w:val="yellow"/>
        </w:rPr>
        <w:t xml:space="preserve"> the federal government</w:t>
      </w:r>
      <w:r w:rsidRPr="000F7C19">
        <w:rPr>
          <w:sz w:val="10"/>
        </w:rPr>
        <w:t xml:space="preserve">, </w:t>
      </w:r>
      <w:r w:rsidRPr="000042B5">
        <w:rPr>
          <w:rStyle w:val="StyleUnderline"/>
          <w:highlight w:val="yellow"/>
        </w:rPr>
        <w:t>much as it got during the New Deal</w:t>
      </w:r>
      <w:r w:rsidRPr="00D331C3">
        <w:rPr>
          <w:rStyle w:val="StyleUnderline"/>
        </w:rPr>
        <w:t xml:space="preserve"> period of the 1930s with passage of the Fair Labor Standards Act and</w:t>
      </w:r>
      <w:r w:rsidRPr="000F7C19">
        <w:rPr>
          <w:sz w:val="10"/>
        </w:rPr>
        <w:t xml:space="preserve"> </w:t>
      </w:r>
      <w:r w:rsidRPr="00D331C3">
        <w:rPr>
          <w:rStyle w:val="StyleUnderline"/>
        </w:rPr>
        <w:t>N</w:t>
      </w:r>
      <w:r w:rsidRPr="000F7C19">
        <w:rPr>
          <w:sz w:val="10"/>
        </w:rPr>
        <w:t xml:space="preserve">ational </w:t>
      </w:r>
      <w:r w:rsidRPr="00D331C3">
        <w:rPr>
          <w:rStyle w:val="StyleUnderline"/>
        </w:rPr>
        <w:t>L</w:t>
      </w:r>
      <w:r w:rsidRPr="000F7C19">
        <w:rPr>
          <w:sz w:val="10"/>
        </w:rPr>
        <w:t xml:space="preserve">abor </w:t>
      </w:r>
      <w:r w:rsidRPr="00D331C3">
        <w:rPr>
          <w:rStyle w:val="StyleUnderline"/>
        </w:rPr>
        <w:t>R</w:t>
      </w:r>
      <w:r w:rsidRPr="000F7C19">
        <w:rPr>
          <w:sz w:val="10"/>
        </w:rPr>
        <w:t xml:space="preserve">elations </w:t>
      </w:r>
      <w:r w:rsidRPr="00D331C3">
        <w:rPr>
          <w:rStyle w:val="StyleUnderline"/>
        </w:rPr>
        <w:t>B</w:t>
      </w:r>
      <w:r w:rsidRPr="000F7C19">
        <w:rPr>
          <w:sz w:val="10"/>
        </w:rPr>
        <w:t xml:space="preserve">oard </w:t>
      </w:r>
      <w:r w:rsidRPr="00335AAC">
        <w:rPr>
          <w:rStyle w:val="StyleUnderline"/>
        </w:rPr>
        <w:t xml:space="preserve">leading to rise of labor standards and dramatic unionization </w:t>
      </w:r>
      <w:r w:rsidRPr="000F7C19">
        <w:rPr>
          <w:sz w:val="10"/>
        </w:rPr>
        <w:t>in the prevailing decades.</w:t>
      </w:r>
    </w:p>
    <w:p w14:paraId="328D0CB5" w14:textId="77777777" w:rsidR="00265D72" w:rsidRDefault="00265D72" w:rsidP="00265D72">
      <w:pPr>
        <w:pStyle w:val="Heading3"/>
        <w:rPr>
          <w:rFonts w:asciiTheme="minorHAnsi" w:hAnsiTheme="minorHAnsi" w:cstheme="minorHAnsi"/>
        </w:rPr>
      </w:pPr>
      <w:r>
        <w:rPr>
          <w:rFonts w:asciiTheme="minorHAnsi" w:hAnsiTheme="minorHAnsi" w:cstheme="minorHAnsi"/>
        </w:rPr>
        <w:t xml:space="preserve">Disease </w:t>
      </w:r>
    </w:p>
    <w:p w14:paraId="682D3EE3" w14:textId="77777777" w:rsidR="00265D72" w:rsidRPr="00F2685F" w:rsidRDefault="00265D72" w:rsidP="00265D72">
      <w:r>
        <w:t xml:space="preserve">Advantage Two: Disease </w:t>
      </w:r>
    </w:p>
    <w:p w14:paraId="2AD28114" w14:textId="77777777" w:rsidR="00265D72" w:rsidRDefault="00265D72" w:rsidP="00265D72">
      <w:pPr>
        <w:pStyle w:val="Heading4"/>
      </w:pPr>
      <w:r>
        <w:t xml:space="preserve">The workplace is the </w:t>
      </w:r>
      <w:r w:rsidRPr="009E036A">
        <w:rPr>
          <w:u w:val="single"/>
        </w:rPr>
        <w:t>leading spreader of disease</w:t>
      </w:r>
      <w:r>
        <w:t>, studies underplay the risk</w:t>
      </w:r>
    </w:p>
    <w:p w14:paraId="68AEA458" w14:textId="77777777" w:rsidR="00265D72" w:rsidRPr="00434671" w:rsidRDefault="00265D72" w:rsidP="00265D72">
      <w:pPr>
        <w:rPr>
          <w:rStyle w:val="Style13ptBold"/>
        </w:rPr>
      </w:pPr>
      <w:r w:rsidRPr="00434671">
        <w:rPr>
          <w:rStyle w:val="Style13ptBold"/>
        </w:rPr>
        <w:t xml:space="preserve">Acke </w:t>
      </w:r>
      <w:r>
        <w:rPr>
          <w:rStyle w:val="Style13ptBold"/>
        </w:rPr>
        <w:t>et al.,</w:t>
      </w:r>
      <w:r w:rsidRPr="00434671">
        <w:rPr>
          <w:rStyle w:val="Style13ptBold"/>
        </w:rPr>
        <w:t xml:space="preserve"> 21</w:t>
      </w:r>
    </w:p>
    <w:p w14:paraId="0EE3BA22" w14:textId="77777777" w:rsidR="00265D72" w:rsidRPr="00A42163" w:rsidRDefault="00265D72" w:rsidP="00265D72">
      <w:pPr>
        <w:rPr>
          <w:sz w:val="20"/>
          <w:szCs w:val="20"/>
        </w:rPr>
      </w:pPr>
      <w:r w:rsidRPr="00A42163">
        <w:rPr>
          <w:sz w:val="20"/>
          <w:szCs w:val="20"/>
        </w:rPr>
        <w:t xml:space="preserve">[Sofie Acke (Family Medicine and Population Health (FAMPOP), Faculty of Medicine and Health Sciences, University of Antwerp, </w:t>
      </w:r>
      <w:proofErr w:type="spellStart"/>
      <w:r w:rsidRPr="00A42163">
        <w:rPr>
          <w:sz w:val="20"/>
          <w:szCs w:val="20"/>
        </w:rPr>
        <w:t>Wilrijk</w:t>
      </w:r>
      <w:proofErr w:type="spellEnd"/>
      <w:r w:rsidRPr="00A42163">
        <w:rPr>
          <w:sz w:val="20"/>
          <w:szCs w:val="20"/>
        </w:rPr>
        <w:t xml:space="preserve">, Belgium, Research and Development, Mensura Occupational Health Services, Brussel, Belgium), Simon Couvreur (Department of Twin Research, King's College London, London, UK ), </w:t>
      </w:r>
      <w:proofErr w:type="spellStart"/>
      <w:r w:rsidRPr="00A42163">
        <w:rPr>
          <w:sz w:val="20"/>
          <w:szCs w:val="20"/>
        </w:rPr>
        <w:t>Wichor</w:t>
      </w:r>
      <w:proofErr w:type="spellEnd"/>
      <w:r w:rsidRPr="00A42163">
        <w:rPr>
          <w:sz w:val="20"/>
          <w:szCs w:val="20"/>
        </w:rPr>
        <w:t xml:space="preserve"> M Bramer (Medical Library, Erasmus MC, Rotterdam, The Netherlands), Marie-Noëlle </w:t>
      </w:r>
      <w:proofErr w:type="spellStart"/>
      <w:r w:rsidRPr="00A42163">
        <w:rPr>
          <w:sz w:val="20"/>
          <w:szCs w:val="20"/>
        </w:rPr>
        <w:t>Schmickler</w:t>
      </w:r>
      <w:proofErr w:type="spellEnd"/>
      <w:r w:rsidRPr="00A42163">
        <w:rPr>
          <w:sz w:val="20"/>
          <w:szCs w:val="20"/>
        </w:rPr>
        <w:t xml:space="preserve"> (Research and Development, Mensura Occupational Health Services, Brussel, Belgium), Antoon De Schryver (Family Medicine and Population Health (FAMPOP), Faculty of Medicine and Health Sciences, University of Antwerp, </w:t>
      </w:r>
      <w:proofErr w:type="spellStart"/>
      <w:r w:rsidRPr="00A42163">
        <w:rPr>
          <w:sz w:val="20"/>
          <w:szCs w:val="20"/>
        </w:rPr>
        <w:t>Wilrijk</w:t>
      </w:r>
      <w:proofErr w:type="spellEnd"/>
      <w:r w:rsidRPr="00A42163">
        <w:rPr>
          <w:sz w:val="20"/>
          <w:szCs w:val="20"/>
        </w:rPr>
        <w:t>, Belgium), Juanita A Haagsma (Department of Public Health, Erasmus MC, Rotterdam, Zuid-Holland, The Netherlands ),</w:t>
      </w:r>
      <w:r w:rsidRPr="00A42163">
        <w:rPr>
          <w:rFonts w:ascii="Segoe UI Symbol" w:hAnsi="Segoe UI Symbol" w:cs="Segoe UI Symbol"/>
          <w:sz w:val="20"/>
          <w:szCs w:val="20"/>
        </w:rPr>
        <w:t>✉</w:t>
      </w:r>
      <w:r w:rsidRPr="00A42163">
        <w:rPr>
          <w:sz w:val="20"/>
          <w:szCs w:val="20"/>
        </w:rPr>
        <w:t xml:space="preserve"> , 9-7-2025, "Global infectious disease risks associated with occupational exposure among non-healthcare workers: a systematic review of the literature," PubMed Central (PMC), </w:t>
      </w:r>
      <w:hyperlink r:id="rId13" w:anchor="s4" w:history="1">
        <w:r w:rsidRPr="00A42163">
          <w:rPr>
            <w:rStyle w:val="StyleHyperlinkReadImportantheading1blocktitleCardTextIn"/>
            <w:sz w:val="20"/>
            <w:szCs w:val="20"/>
          </w:rPr>
          <w:t>https://pmc.ncbi.nlm.nih.gov/articles/PMC8685622/#s4</w:t>
        </w:r>
      </w:hyperlink>
      <w:r w:rsidRPr="00A42163">
        <w:rPr>
          <w:sz w:val="20"/>
          <w:szCs w:val="20"/>
        </w:rPr>
        <w:t>., DOA 8/11/2025]</w:t>
      </w:r>
    </w:p>
    <w:p w14:paraId="51686EFC" w14:textId="77777777" w:rsidR="00265D72" w:rsidRDefault="00265D72" w:rsidP="00265D72"/>
    <w:p w14:paraId="2E76A213" w14:textId="77777777" w:rsidR="00265D72" w:rsidRPr="0047691A" w:rsidRDefault="00265D72" w:rsidP="00265D72">
      <w:pPr>
        <w:rPr>
          <w:sz w:val="2"/>
          <w:szCs w:val="2"/>
        </w:rPr>
      </w:pPr>
      <w:r w:rsidRPr="000042B5">
        <w:rPr>
          <w:highlight w:val="yellow"/>
          <w:u w:val="single"/>
        </w:rPr>
        <w:t xml:space="preserve">Work-related </w:t>
      </w:r>
      <w:r w:rsidRPr="000042B5">
        <w:rPr>
          <w:rStyle w:val="Emphasis"/>
          <w:highlight w:val="yellow"/>
        </w:rPr>
        <w:t>infectious diseases</w:t>
      </w:r>
      <w:r w:rsidRPr="00561306">
        <w:rPr>
          <w:sz w:val="12"/>
        </w:rPr>
        <w:t xml:space="preserve"> </w:t>
      </w:r>
      <w:r w:rsidRPr="00F2685F">
        <w:rPr>
          <w:sz w:val="8"/>
        </w:rPr>
        <w:t xml:space="preserve">among non-healthcare workers </w:t>
      </w:r>
      <w:r w:rsidRPr="000042B5">
        <w:rPr>
          <w:highlight w:val="yellow"/>
          <w:u w:val="single"/>
        </w:rPr>
        <w:t>include</w:t>
      </w:r>
      <w:r w:rsidRPr="00F2685F">
        <w:rPr>
          <w:sz w:val="8"/>
        </w:rPr>
        <w:t xml:space="preserve"> a </w:t>
      </w:r>
      <w:r w:rsidRPr="000042B5">
        <w:rPr>
          <w:highlight w:val="yellow"/>
          <w:u w:val="single"/>
        </w:rPr>
        <w:t>wide variety of</w:t>
      </w:r>
      <w:r w:rsidRPr="00F2685F">
        <w:rPr>
          <w:sz w:val="8"/>
        </w:rPr>
        <w:t xml:space="preserve"> pathogens and </w:t>
      </w:r>
      <w:r w:rsidRPr="000042B5">
        <w:rPr>
          <w:highlight w:val="yellow"/>
          <w:u w:val="single"/>
        </w:rPr>
        <w:t>occupational groups</w:t>
      </w:r>
      <w:r w:rsidRPr="00561306">
        <w:rPr>
          <w:sz w:val="12"/>
        </w:rPr>
        <w:t xml:space="preserve">. </w:t>
      </w:r>
      <w:r w:rsidRPr="00F2685F">
        <w:rPr>
          <w:sz w:val="10"/>
          <w:szCs w:val="10"/>
        </w:rPr>
        <w:t xml:space="preserve">Almost half of the listed occupational groups and one out of three listed pathogens were not yet described by studies in the earlier review of Haagsma </w:t>
      </w:r>
      <w:r w:rsidRPr="00F2685F">
        <w:rPr>
          <w:i/>
          <w:iCs/>
          <w:sz w:val="10"/>
          <w:szCs w:val="10"/>
        </w:rPr>
        <w:t>et al</w:t>
      </w:r>
      <w:r w:rsidRPr="00F2685F">
        <w:rPr>
          <w:sz w:val="10"/>
          <w:szCs w:val="10"/>
        </w:rPr>
        <w:t>.</w:t>
      </w:r>
      <w:hyperlink r:id="rId14" w:anchor="R2" w:history="1">
        <w:r w:rsidRPr="00F2685F">
          <w:rPr>
            <w:rStyle w:val="Hyperlink"/>
            <w:sz w:val="10"/>
            <w:szCs w:val="10"/>
            <w:vertAlign w:val="superscript"/>
          </w:rPr>
          <w:t>2</w:t>
        </w:r>
      </w:hyperlink>
      <w:r w:rsidRPr="00F2685F">
        <w:rPr>
          <w:sz w:val="10"/>
          <w:szCs w:val="10"/>
        </w:rPr>
        <w:t xml:space="preserve"> This is in accordance with the 2015 European Working Conditions Survey, in which an increasing proportion of European workers</w:t>
      </w:r>
      <w:r w:rsidRPr="00561306">
        <w:rPr>
          <w:sz w:val="12"/>
        </w:rPr>
        <w:t xml:space="preserve"> </w:t>
      </w:r>
      <w:r w:rsidRPr="000042B5">
        <w:rPr>
          <w:rStyle w:val="Emphasis"/>
          <w:highlight w:val="yellow"/>
        </w:rPr>
        <w:t>(13%,</w:t>
      </w:r>
      <w:r w:rsidRPr="000042B5">
        <w:rPr>
          <w:highlight w:val="yellow"/>
          <w:u w:val="single"/>
        </w:rPr>
        <w:t xml:space="preserve"> </w:t>
      </w:r>
      <w:r w:rsidRPr="00F2685F">
        <w:rPr>
          <w:u w:val="single"/>
        </w:rPr>
        <w:t>which is 1.5 times as many as 10 years earlier</w:t>
      </w:r>
      <w:r w:rsidRPr="00F2685F">
        <w:rPr>
          <w:sz w:val="10"/>
        </w:rPr>
        <w:t>) were indicated to be</w:t>
      </w:r>
      <w:r w:rsidRPr="000042B5">
        <w:rPr>
          <w:highlight w:val="yellow"/>
          <w:u w:val="single"/>
        </w:rPr>
        <w:t xml:space="preserve"> exposed to infectious agents at work</w:t>
      </w:r>
      <w:r w:rsidRPr="00561306">
        <w:rPr>
          <w:sz w:val="12"/>
        </w:rPr>
        <w:t>.</w:t>
      </w:r>
      <w:hyperlink r:id="rId15" w:anchor="R17" w:history="1">
        <w:r w:rsidRPr="00C12759">
          <w:rPr>
            <w:rStyle w:val="Hyperlink"/>
            <w:vertAlign w:val="superscript"/>
          </w:rPr>
          <w:t>17</w:t>
        </w:r>
      </w:hyperlink>
      <w:r w:rsidRPr="00561306">
        <w:rPr>
          <w:sz w:val="12"/>
        </w:rPr>
        <w:t xml:space="preserve"> Although most of the reported studies in the current review were of European and Central Asian origin (27.8%), some of the infectious disease risks were limited to certain geographical regions (</w:t>
      </w:r>
      <w:proofErr w:type="spellStart"/>
      <w:r w:rsidRPr="00561306">
        <w:rPr>
          <w:sz w:val="12"/>
        </w:rPr>
        <w:t>eg</w:t>
      </w:r>
      <w:proofErr w:type="spellEnd"/>
      <w:r w:rsidRPr="00561306">
        <w:rPr>
          <w:sz w:val="12"/>
        </w:rPr>
        <w:t xml:space="preserve">, </w:t>
      </w:r>
      <w:r w:rsidRPr="00561306">
        <w:rPr>
          <w:i/>
          <w:iCs/>
          <w:sz w:val="12"/>
        </w:rPr>
        <w:t>Coccidioides immitis</w:t>
      </w:r>
      <w:r w:rsidRPr="00561306">
        <w:rPr>
          <w:sz w:val="12"/>
        </w:rPr>
        <w:t xml:space="preserve"> in North and Latin America and Rift Valley fever virus in sub-Saharan Africa). Other </w:t>
      </w:r>
      <w:r w:rsidRPr="00F2685F">
        <w:rPr>
          <w:u w:val="single"/>
        </w:rPr>
        <w:t>infectious disease exposures are reported globally</w:t>
      </w:r>
      <w:r w:rsidRPr="00561306">
        <w:rPr>
          <w:sz w:val="12"/>
        </w:rPr>
        <w:t xml:space="preserve"> (</w:t>
      </w:r>
      <w:proofErr w:type="spellStart"/>
      <w:r w:rsidRPr="00561306">
        <w:rPr>
          <w:sz w:val="12"/>
        </w:rPr>
        <w:t>eg</w:t>
      </w:r>
      <w:proofErr w:type="spellEnd"/>
      <w:r w:rsidRPr="00561306">
        <w:rPr>
          <w:sz w:val="12"/>
        </w:rPr>
        <w:t xml:space="preserve">, </w:t>
      </w:r>
      <w:r w:rsidRPr="00561306">
        <w:rPr>
          <w:i/>
          <w:iCs/>
          <w:sz w:val="12"/>
        </w:rPr>
        <w:t>Mycobacterium tuberculosis</w:t>
      </w:r>
      <w:r w:rsidRPr="00561306">
        <w:rPr>
          <w:sz w:val="12"/>
        </w:rPr>
        <w:t xml:space="preserve">, </w:t>
      </w:r>
      <w:r w:rsidRPr="00561306">
        <w:rPr>
          <w:i/>
          <w:iCs/>
          <w:sz w:val="12"/>
        </w:rPr>
        <w:t>Histoplasma capsulatum</w:t>
      </w:r>
      <w:r w:rsidRPr="00561306">
        <w:rPr>
          <w:sz w:val="12"/>
        </w:rPr>
        <w:t xml:space="preserve"> and </w:t>
      </w:r>
      <w:r w:rsidRPr="00561306">
        <w:rPr>
          <w:i/>
          <w:iCs/>
          <w:sz w:val="12"/>
        </w:rPr>
        <w:t>S. pneumoniae</w:t>
      </w:r>
      <w:r w:rsidRPr="00561306">
        <w:rPr>
          <w:sz w:val="12"/>
        </w:rPr>
        <w:t xml:space="preserve">). However, worker susceptibility may vary per region. These </w:t>
      </w:r>
      <w:r w:rsidRPr="000042B5">
        <w:rPr>
          <w:rStyle w:val="Emphasis"/>
          <w:highlight w:val="yellow"/>
        </w:rPr>
        <w:t>worker risk factors</w:t>
      </w:r>
      <w:r w:rsidRPr="000042B5">
        <w:rPr>
          <w:highlight w:val="yellow"/>
          <w:u w:val="single"/>
        </w:rPr>
        <w:t xml:space="preserve"> </w:t>
      </w:r>
      <w:r w:rsidRPr="009248A9">
        <w:rPr>
          <w:sz w:val="8"/>
        </w:rPr>
        <w:t>(age, gender, inadequate prophylaxis, and socioeconomic and language factors) seem to be</w:t>
      </w:r>
      <w:r w:rsidRPr="000042B5">
        <w:rPr>
          <w:highlight w:val="yellow"/>
          <w:u w:val="single"/>
        </w:rPr>
        <w:t xml:space="preserve"> of </w:t>
      </w:r>
      <w:r w:rsidRPr="000042B5">
        <w:rPr>
          <w:rStyle w:val="Emphasis"/>
          <w:highlight w:val="yellow"/>
        </w:rPr>
        <w:t>increasing importance</w:t>
      </w:r>
      <w:r w:rsidRPr="000042B5">
        <w:rPr>
          <w:highlight w:val="yellow"/>
          <w:u w:val="single"/>
        </w:rPr>
        <w:t xml:space="preserve">, as </w:t>
      </w:r>
      <w:r w:rsidRPr="00561306">
        <w:rPr>
          <w:u w:val="single"/>
        </w:rPr>
        <w:t>seen in the</w:t>
      </w:r>
      <w:r w:rsidRPr="009248A9">
        <w:rPr>
          <w:sz w:val="8"/>
        </w:rPr>
        <w:t xml:space="preserve"> </w:t>
      </w:r>
      <w:r w:rsidRPr="009248A9">
        <w:rPr>
          <w:u w:val="single"/>
        </w:rPr>
        <w:t>increased number of papers reporting</w:t>
      </w:r>
      <w:r w:rsidRPr="00561306">
        <w:rPr>
          <w:u w:val="single"/>
        </w:rPr>
        <w:t xml:space="preserve"> </w:t>
      </w:r>
      <w:r w:rsidRPr="009248A9">
        <w:rPr>
          <w:sz w:val="8"/>
        </w:rPr>
        <w:t>these</w:t>
      </w:r>
      <w:r w:rsidRPr="00561306">
        <w:rPr>
          <w:u w:val="single"/>
        </w:rPr>
        <w:t xml:space="preserve"> </w:t>
      </w:r>
      <w:r w:rsidRPr="009248A9">
        <w:rPr>
          <w:u w:val="single"/>
        </w:rPr>
        <w:t>worker risk factors over the last 10 years</w:t>
      </w:r>
      <w:r w:rsidRPr="009248A9">
        <w:rPr>
          <w:sz w:val="8"/>
        </w:rPr>
        <w:t xml:space="preserve">. Also, many </w:t>
      </w:r>
      <w:r w:rsidRPr="009248A9">
        <w:rPr>
          <w:u w:val="single"/>
        </w:rPr>
        <w:t xml:space="preserve">immunosuppressant drugs </w:t>
      </w:r>
      <w:r w:rsidRPr="00A42163">
        <w:rPr>
          <w:sz w:val="10"/>
        </w:rPr>
        <w:t xml:space="preserve">(biologicals, glucocorticoids, antimetabolite drugs and inhibitors of cytokine production and function) and </w:t>
      </w:r>
      <w:r w:rsidRPr="000042B5">
        <w:rPr>
          <w:highlight w:val="yellow"/>
          <w:u w:val="single"/>
        </w:rPr>
        <w:t xml:space="preserve">diseases </w:t>
      </w:r>
      <w:r w:rsidRPr="00A42163">
        <w:rPr>
          <w:sz w:val="8"/>
        </w:rPr>
        <w:t>(</w:t>
      </w:r>
      <w:proofErr w:type="spellStart"/>
      <w:r w:rsidRPr="00A42163">
        <w:rPr>
          <w:sz w:val="8"/>
        </w:rPr>
        <w:t>eg</w:t>
      </w:r>
      <w:proofErr w:type="spellEnd"/>
      <w:r w:rsidRPr="00A42163">
        <w:rPr>
          <w:sz w:val="8"/>
        </w:rPr>
        <w:t xml:space="preserve">, HIV, stem cell or organ transplantation) </w:t>
      </w:r>
      <w:r w:rsidRPr="000042B5">
        <w:rPr>
          <w:highlight w:val="yellow"/>
          <w:u w:val="single"/>
        </w:rPr>
        <w:t xml:space="preserve">result in impaired immunity and </w:t>
      </w:r>
      <w:r w:rsidRPr="00A42163">
        <w:rPr>
          <w:sz w:val="8"/>
        </w:rPr>
        <w:t xml:space="preserve">thus </w:t>
      </w:r>
      <w:r w:rsidRPr="000042B5">
        <w:rPr>
          <w:highlight w:val="yellow"/>
          <w:u w:val="single"/>
        </w:rPr>
        <w:t xml:space="preserve">increase </w:t>
      </w:r>
      <w:r w:rsidRPr="00A42163">
        <w:rPr>
          <w:sz w:val="8"/>
        </w:rPr>
        <w:t xml:space="preserve">susceptibility to infectious disease </w:t>
      </w:r>
      <w:r w:rsidRPr="000042B5">
        <w:rPr>
          <w:highlight w:val="yellow"/>
          <w:u w:val="single"/>
        </w:rPr>
        <w:t>risks</w:t>
      </w:r>
      <w:r w:rsidRPr="00A42163">
        <w:rPr>
          <w:sz w:val="8"/>
        </w:rPr>
        <w:t xml:space="preserve">, without increasing the exposure to the pathogen per se. More research in this domain is needed because it is estimated that </w:t>
      </w:r>
      <w:r w:rsidRPr="000042B5">
        <w:rPr>
          <w:highlight w:val="yellow"/>
          <w:u w:val="single"/>
        </w:rPr>
        <w:t xml:space="preserve">a </w:t>
      </w:r>
      <w:r w:rsidRPr="000042B5">
        <w:rPr>
          <w:rStyle w:val="Emphasis"/>
          <w:highlight w:val="yellow"/>
        </w:rPr>
        <w:t>high number</w:t>
      </w:r>
      <w:r w:rsidRPr="000042B5">
        <w:rPr>
          <w:highlight w:val="yellow"/>
          <w:u w:val="single"/>
        </w:rPr>
        <w:t xml:space="preserve"> of employees work under this </w:t>
      </w:r>
      <w:r w:rsidRPr="000042B5">
        <w:rPr>
          <w:rStyle w:val="Emphasis"/>
          <w:highlight w:val="yellow"/>
        </w:rPr>
        <w:t>condition</w:t>
      </w:r>
      <w:r w:rsidRPr="009248A9">
        <w:rPr>
          <w:rStyle w:val="Emphasis"/>
        </w:rPr>
        <w:t>.</w:t>
      </w:r>
      <w:hyperlink r:id="rId16" w:anchor="R18" w:history="1">
        <w:r w:rsidRPr="00C12759">
          <w:rPr>
            <w:rStyle w:val="Hyperlink"/>
            <w:vertAlign w:val="superscript"/>
          </w:rPr>
          <w:t>18</w:t>
        </w:r>
      </w:hyperlink>
      <w:r w:rsidRPr="00561306">
        <w:rPr>
          <w:sz w:val="12"/>
        </w:rPr>
        <w:t xml:space="preserve"> </w:t>
      </w:r>
      <w:r w:rsidRPr="00A42163">
        <w:rPr>
          <w:sz w:val="4"/>
          <w:szCs w:val="4"/>
        </w:rPr>
        <w:t>Furthermore, migrant workers may also have an increased risk of infectious diseases in high-income countries due to language barriers, different prophylactic vaccination strategies and employment by several contractors. This results in a difficult implementation of outbreak control measures as illustrated in the recent S. pneumoniae outbreak on a shipyard in France.</w:t>
      </w:r>
      <w:hyperlink r:id="rId17" w:anchor="R19" w:history="1">
        <w:r w:rsidRPr="00A42163">
          <w:rPr>
            <w:rStyle w:val="Hyperlink"/>
            <w:sz w:val="4"/>
            <w:szCs w:val="4"/>
          </w:rPr>
          <w:t>19</w:t>
        </w:r>
      </w:hyperlink>
      <w:r w:rsidRPr="00561306">
        <w:rPr>
          <w:sz w:val="12"/>
        </w:rPr>
        <w:t xml:space="preserve"> </w:t>
      </w:r>
      <w:r w:rsidRPr="00A42163">
        <w:rPr>
          <w:sz w:val="4"/>
          <w:szCs w:val="4"/>
        </w:rPr>
        <w:t xml:space="preserve">A combined risk factors approach may result in an extended risk assessment strategy based on the former exposure matrix of Haagsma </w:t>
      </w:r>
      <w:r w:rsidRPr="00A42163">
        <w:rPr>
          <w:i/>
          <w:iCs/>
          <w:sz w:val="4"/>
          <w:szCs w:val="4"/>
        </w:rPr>
        <w:t>et al</w:t>
      </w:r>
      <w:r w:rsidRPr="00A42163">
        <w:rPr>
          <w:sz w:val="4"/>
          <w:szCs w:val="4"/>
        </w:rPr>
        <w:t>,</w:t>
      </w:r>
      <w:hyperlink r:id="rId18" w:anchor="R2" w:history="1">
        <w:r w:rsidRPr="00A42163">
          <w:rPr>
            <w:rStyle w:val="Hyperlink"/>
            <w:sz w:val="4"/>
            <w:szCs w:val="4"/>
            <w:vertAlign w:val="superscript"/>
          </w:rPr>
          <w:t>2</w:t>
        </w:r>
      </w:hyperlink>
      <w:r w:rsidRPr="00A42163">
        <w:rPr>
          <w:sz w:val="4"/>
          <w:szCs w:val="4"/>
        </w:rPr>
        <w:t xml:space="preserve"> by combining human, animal and environmental transmission pathways (</w:t>
      </w:r>
      <w:r w:rsidRPr="00A42163">
        <w:rPr>
          <w:i/>
          <w:iCs/>
          <w:sz w:val="4"/>
          <w:szCs w:val="4"/>
        </w:rPr>
        <w:t>disease risk factors</w:t>
      </w:r>
      <w:r w:rsidRPr="00A42163">
        <w:rPr>
          <w:sz w:val="4"/>
          <w:szCs w:val="4"/>
        </w:rPr>
        <w:t xml:space="preserve">) with their corresponding </w:t>
      </w:r>
      <w:r w:rsidRPr="00A42163">
        <w:rPr>
          <w:i/>
          <w:iCs/>
          <w:sz w:val="4"/>
          <w:szCs w:val="4"/>
        </w:rPr>
        <w:t>workplace</w:t>
      </w:r>
      <w:r w:rsidRPr="00A42163">
        <w:rPr>
          <w:sz w:val="4"/>
          <w:szCs w:val="4"/>
        </w:rPr>
        <w:t xml:space="preserve"> risk factors (</w:t>
      </w:r>
      <w:proofErr w:type="spellStart"/>
      <w:r w:rsidRPr="00A42163">
        <w:rPr>
          <w:sz w:val="4"/>
          <w:szCs w:val="4"/>
        </w:rPr>
        <w:t>eg</w:t>
      </w:r>
      <w:proofErr w:type="spellEnd"/>
      <w:r w:rsidRPr="00A42163">
        <w:rPr>
          <w:sz w:val="4"/>
          <w:szCs w:val="4"/>
        </w:rPr>
        <w:t xml:space="preserve">, contact with dust, welding fumes and crowded work environment) and </w:t>
      </w:r>
      <w:r w:rsidRPr="00A42163">
        <w:rPr>
          <w:i/>
          <w:iCs/>
          <w:sz w:val="4"/>
          <w:szCs w:val="4"/>
        </w:rPr>
        <w:t>worker</w:t>
      </w:r>
      <w:r w:rsidRPr="00A42163">
        <w:rPr>
          <w:sz w:val="4"/>
          <w:szCs w:val="4"/>
        </w:rPr>
        <w:t xml:space="preserve"> risk factors (</w:t>
      </w:r>
      <w:proofErr w:type="spellStart"/>
      <w:r w:rsidRPr="00A42163">
        <w:rPr>
          <w:sz w:val="4"/>
          <w:szCs w:val="4"/>
        </w:rPr>
        <w:t>eg</w:t>
      </w:r>
      <w:proofErr w:type="spellEnd"/>
      <w:r w:rsidRPr="00A42163">
        <w:rPr>
          <w:sz w:val="4"/>
          <w:szCs w:val="4"/>
        </w:rPr>
        <w:t>, poor nutritional status, immunosuppression, pregnancy, smoking, viral coinfections and comorbidity).</w:t>
      </w:r>
      <w:hyperlink r:id="rId19" w:anchor="R4" w:history="1">
        <w:r w:rsidRPr="00A42163">
          <w:rPr>
            <w:rStyle w:val="Hyperlink"/>
            <w:sz w:val="4"/>
            <w:szCs w:val="4"/>
            <w:vertAlign w:val="superscript"/>
          </w:rPr>
          <w:t>4 19 20</w:t>
        </w:r>
      </w:hyperlink>
      <w:r w:rsidRPr="00561306">
        <w:rPr>
          <w:sz w:val="12"/>
        </w:rPr>
        <w:t xml:space="preserve"> </w:t>
      </w:r>
      <w:r w:rsidRPr="000042B5">
        <w:rPr>
          <w:highlight w:val="yellow"/>
          <w:u w:val="single"/>
        </w:rPr>
        <w:t>Exposure to</w:t>
      </w:r>
      <w:r w:rsidRPr="00561306">
        <w:rPr>
          <w:sz w:val="12"/>
        </w:rPr>
        <w:t xml:space="preserve"> respiratory tract </w:t>
      </w:r>
      <w:r w:rsidRPr="000042B5">
        <w:rPr>
          <w:highlight w:val="yellow"/>
          <w:u w:val="single"/>
        </w:rPr>
        <w:t xml:space="preserve">pathogens was mentioned in </w:t>
      </w:r>
      <w:r w:rsidRPr="00561306">
        <w:rPr>
          <w:sz w:val="12"/>
        </w:rPr>
        <w:t>30 out of 37 (</w:t>
      </w:r>
      <w:r w:rsidRPr="000042B5">
        <w:rPr>
          <w:highlight w:val="yellow"/>
          <w:u w:val="single"/>
        </w:rPr>
        <w:t>81</w:t>
      </w:r>
      <w:r w:rsidRPr="00561306">
        <w:rPr>
          <w:sz w:val="12"/>
        </w:rPr>
        <w:t>.1</w:t>
      </w:r>
      <w:r w:rsidRPr="000042B5">
        <w:rPr>
          <w:highlight w:val="yellow"/>
          <w:u w:val="single"/>
        </w:rPr>
        <w:t>%</w:t>
      </w:r>
      <w:r w:rsidRPr="00561306">
        <w:rPr>
          <w:sz w:val="12"/>
        </w:rPr>
        <w:t xml:space="preserve">) </w:t>
      </w:r>
      <w:r w:rsidRPr="000042B5">
        <w:rPr>
          <w:highlight w:val="yellow"/>
          <w:u w:val="single"/>
        </w:rPr>
        <w:t xml:space="preserve">of </w:t>
      </w:r>
      <w:r w:rsidRPr="00561306">
        <w:rPr>
          <w:sz w:val="12"/>
        </w:rPr>
        <w:t xml:space="preserve">included </w:t>
      </w:r>
      <w:r w:rsidRPr="000042B5">
        <w:rPr>
          <w:highlight w:val="yellow"/>
          <w:u w:val="single"/>
        </w:rPr>
        <w:t xml:space="preserve">non-healthcare occupational groups, indicating </w:t>
      </w:r>
      <w:r w:rsidRPr="00561306">
        <w:rPr>
          <w:sz w:val="12"/>
        </w:rPr>
        <w:t xml:space="preserve">that </w:t>
      </w:r>
      <w:r w:rsidRPr="000042B5">
        <w:rPr>
          <w:highlight w:val="yellow"/>
          <w:u w:val="single"/>
        </w:rPr>
        <w:t>bio</w:t>
      </w:r>
      <w:r w:rsidRPr="00561306">
        <w:rPr>
          <w:sz w:val="12"/>
        </w:rPr>
        <w:t xml:space="preserve">logical </w:t>
      </w:r>
      <w:r w:rsidRPr="000042B5">
        <w:rPr>
          <w:highlight w:val="yellow"/>
          <w:u w:val="single"/>
        </w:rPr>
        <w:t>hazards</w:t>
      </w:r>
      <w:r w:rsidRPr="00561306">
        <w:rPr>
          <w:sz w:val="12"/>
        </w:rPr>
        <w:t xml:space="preserve"> such as </w:t>
      </w:r>
      <w:r w:rsidRPr="00561306">
        <w:rPr>
          <w:i/>
          <w:iCs/>
          <w:sz w:val="12"/>
        </w:rPr>
        <w:t>M. tuberculosis</w:t>
      </w:r>
      <w:r w:rsidRPr="00561306">
        <w:rPr>
          <w:sz w:val="12"/>
        </w:rPr>
        <w:t xml:space="preserve"> (among armed forces, cash collectors, cleaners, miners, prison guards, professional drivers and social workers), </w:t>
      </w:r>
      <w:r w:rsidRPr="000042B5">
        <w:rPr>
          <w:rStyle w:val="Emphasis"/>
          <w:highlight w:val="yellow"/>
        </w:rPr>
        <w:t>measles</w:t>
      </w:r>
      <w:r w:rsidRPr="00A42163">
        <w:rPr>
          <w:rStyle w:val="Emphasis"/>
        </w:rPr>
        <w:t xml:space="preserve"> </w:t>
      </w:r>
      <w:r w:rsidRPr="00561306">
        <w:rPr>
          <w:sz w:val="12"/>
        </w:rPr>
        <w:t xml:space="preserve">(armed forces, operators and miners) </w:t>
      </w:r>
      <w:r w:rsidRPr="000042B5">
        <w:rPr>
          <w:highlight w:val="yellow"/>
          <w:u w:val="single"/>
        </w:rPr>
        <w:t xml:space="preserve">and </w:t>
      </w:r>
      <w:r w:rsidRPr="000042B5">
        <w:rPr>
          <w:rStyle w:val="Emphasis"/>
          <w:highlight w:val="yellow"/>
        </w:rPr>
        <w:t>SARS-CoV-2 virus</w:t>
      </w:r>
      <w:r w:rsidRPr="00561306">
        <w:rPr>
          <w:sz w:val="12"/>
        </w:rPr>
        <w:t xml:space="preserve"> (armed forces, meat processing workers, retail workers and ship’s stewards) </w:t>
      </w:r>
      <w:r w:rsidRPr="00A42163">
        <w:rPr>
          <w:u w:val="single"/>
        </w:rPr>
        <w:t>are not limited to healthcare workers and</w:t>
      </w:r>
      <w:r w:rsidRPr="00561306">
        <w:rPr>
          <w:sz w:val="12"/>
        </w:rPr>
        <w:t xml:space="preserve"> thus </w:t>
      </w:r>
      <w:r w:rsidRPr="00A42163">
        <w:rPr>
          <w:u w:val="single"/>
        </w:rPr>
        <w:t>must be included in the risk analysis</w:t>
      </w:r>
      <w:r w:rsidRPr="00554357">
        <w:rPr>
          <w:sz w:val="8"/>
        </w:rPr>
        <w:t>. Many of these respiratory tract infections are readily transmitted where employees congregate, for example, in transportation vehicles, correctional facilities, military barracks, slaughterhouses and meat-packing plants, and shipyards (</w:t>
      </w:r>
      <w:r w:rsidRPr="00554357">
        <w:rPr>
          <w:i/>
          <w:iCs/>
          <w:sz w:val="8"/>
        </w:rPr>
        <w:t>workplace</w:t>
      </w:r>
      <w:r w:rsidRPr="00554357">
        <w:rPr>
          <w:sz w:val="8"/>
        </w:rPr>
        <w:t xml:space="preserve"> risk factors). </w:t>
      </w:r>
      <w:r w:rsidRPr="00554357">
        <w:rPr>
          <w:u w:val="single"/>
        </w:rPr>
        <w:t>Of special interest is</w:t>
      </w:r>
      <w:r w:rsidRPr="00561306">
        <w:rPr>
          <w:sz w:val="12"/>
        </w:rPr>
        <w:t xml:space="preserve"> the global </w:t>
      </w:r>
      <w:r w:rsidRPr="000042B5">
        <w:rPr>
          <w:highlight w:val="yellow"/>
          <w:u w:val="single"/>
        </w:rPr>
        <w:t>occurrence of a</w:t>
      </w:r>
      <w:r w:rsidRPr="00561306">
        <w:rPr>
          <w:sz w:val="12"/>
        </w:rPr>
        <w:t>nti</w:t>
      </w:r>
      <w:r w:rsidRPr="000042B5">
        <w:rPr>
          <w:highlight w:val="yellow"/>
          <w:u w:val="single"/>
        </w:rPr>
        <w:t>m</w:t>
      </w:r>
      <w:r w:rsidRPr="00561306">
        <w:rPr>
          <w:sz w:val="12"/>
        </w:rPr>
        <w:t>icrobial-</w:t>
      </w:r>
      <w:r w:rsidRPr="000042B5">
        <w:rPr>
          <w:highlight w:val="yellow"/>
          <w:u w:val="single"/>
        </w:rPr>
        <w:t>r</w:t>
      </w:r>
      <w:r w:rsidRPr="00561306">
        <w:rPr>
          <w:sz w:val="12"/>
        </w:rPr>
        <w:t xml:space="preserve">esistant </w:t>
      </w:r>
      <w:r w:rsidRPr="000042B5">
        <w:rPr>
          <w:highlight w:val="yellow"/>
          <w:u w:val="single"/>
        </w:rPr>
        <w:t>pathogens among</w:t>
      </w:r>
      <w:r w:rsidRPr="00A42163">
        <w:rPr>
          <w:u w:val="single"/>
        </w:rPr>
        <w:t xml:space="preserve"> abattoir </w:t>
      </w:r>
      <w:r w:rsidRPr="000042B5">
        <w:rPr>
          <w:highlight w:val="yellow"/>
          <w:u w:val="single"/>
        </w:rPr>
        <w:t>workers</w:t>
      </w:r>
      <w:r w:rsidRPr="00561306">
        <w:rPr>
          <w:sz w:val="12"/>
        </w:rPr>
        <w:t xml:space="preserve">, </w:t>
      </w:r>
      <w:r w:rsidRPr="0010654E">
        <w:rPr>
          <w:rStyle w:val="StyleUnderline"/>
        </w:rPr>
        <w:t>livestock dairy producers and farm workers</w:t>
      </w:r>
      <w:r w:rsidRPr="00561306">
        <w:rPr>
          <w:sz w:val="12"/>
        </w:rPr>
        <w:t xml:space="preserve">, </w:t>
      </w:r>
      <w:r w:rsidRPr="0047691A">
        <w:rPr>
          <w:sz w:val="2"/>
          <w:szCs w:val="2"/>
        </w:rPr>
        <w:t xml:space="preserve">while the risk among wastewater workers seemed to be low. Most of these exposures lead to </w:t>
      </w:r>
      <w:proofErr w:type="spellStart"/>
      <w:r w:rsidRPr="0047691A">
        <w:rPr>
          <w:sz w:val="2"/>
          <w:szCs w:val="2"/>
        </w:rPr>
        <w:t>colonisation</w:t>
      </w:r>
      <w:proofErr w:type="spellEnd"/>
      <w:r w:rsidRPr="0047691A">
        <w:rPr>
          <w:sz w:val="2"/>
          <w:szCs w:val="2"/>
        </w:rPr>
        <w:t xml:space="preserve">, which can lead to an infection in the case of a health event or weakened immune system conditions. One major limitation of this study is that the literature review was restricted to papers published in the period 2009–8 December 2020, while a strength might be that the findings since the year 1999 by the former review by Haagsma </w:t>
      </w:r>
      <w:r w:rsidRPr="0047691A">
        <w:rPr>
          <w:i/>
          <w:iCs/>
          <w:sz w:val="2"/>
          <w:szCs w:val="2"/>
        </w:rPr>
        <w:t>et al</w:t>
      </w:r>
      <w:r w:rsidRPr="0047691A">
        <w:rPr>
          <w:sz w:val="2"/>
          <w:szCs w:val="2"/>
        </w:rPr>
        <w:t xml:space="preserve"> were also included. However, established and important occupationally induced infections that were </w:t>
      </w:r>
      <w:proofErr w:type="spellStart"/>
      <w:r w:rsidRPr="0047691A">
        <w:rPr>
          <w:sz w:val="2"/>
          <w:szCs w:val="2"/>
        </w:rPr>
        <w:t>recognised</w:t>
      </w:r>
      <w:proofErr w:type="spellEnd"/>
      <w:r w:rsidRPr="0047691A">
        <w:rPr>
          <w:sz w:val="2"/>
          <w:szCs w:val="2"/>
        </w:rPr>
        <w:t xml:space="preserve"> prior to 1999 may not have been included in more recent publications and consequently in this review because they are no longer new findings. On the other hand, studies are still being conducted on recent hazards such as the SARS-CoV-2 virus. Furthermore, the search profile may not have yielded all articles on occupational exposure to infectious disease, due to the focus on non-healthcare workers and the terms used in the search strategy. Including the search term ‘respiratory conditions’ as outcome, yielded </w:t>
      </w:r>
      <w:proofErr w:type="gramStart"/>
      <w:r w:rsidRPr="0047691A">
        <w:rPr>
          <w:sz w:val="2"/>
          <w:szCs w:val="2"/>
        </w:rPr>
        <w:t>much</w:t>
      </w:r>
      <w:proofErr w:type="gramEnd"/>
      <w:r w:rsidRPr="0047691A">
        <w:rPr>
          <w:sz w:val="2"/>
          <w:szCs w:val="2"/>
        </w:rPr>
        <w:t xml:space="preserve"> more records and subsequently infectious diseases risks among military forces. In light of this limitation, we recommend further exhaustive searches using the exposure matrix proposed in Haagsma </w:t>
      </w:r>
      <w:r w:rsidRPr="0047691A">
        <w:rPr>
          <w:i/>
          <w:iCs/>
          <w:sz w:val="2"/>
          <w:szCs w:val="2"/>
        </w:rPr>
        <w:t>et al</w:t>
      </w:r>
      <w:r w:rsidRPr="0047691A">
        <w:rPr>
          <w:sz w:val="2"/>
          <w:szCs w:val="2"/>
        </w:rPr>
        <w:t xml:space="preserve"> and other sources such as the Latin American and Caribbean Health Sciences Literature Database (Lilacs </w:t>
      </w:r>
      <w:hyperlink r:id="rId20" w:tgtFrame="_blank" w:history="1">
        <w:r w:rsidRPr="0047691A">
          <w:rPr>
            <w:rStyle w:val="Hyperlink"/>
            <w:sz w:val="2"/>
            <w:szCs w:val="2"/>
          </w:rPr>
          <w:t>http://lilacs.bvsalud.org/</w:t>
        </w:r>
      </w:hyperlink>
      <w:r w:rsidRPr="0047691A">
        <w:rPr>
          <w:sz w:val="2"/>
          <w:szCs w:val="2"/>
        </w:rPr>
        <w:t xml:space="preserve">). Another limitation is that we did not include mortality or </w:t>
      </w:r>
      <w:proofErr w:type="spellStart"/>
      <w:r w:rsidRPr="0047691A">
        <w:rPr>
          <w:sz w:val="2"/>
          <w:szCs w:val="2"/>
        </w:rPr>
        <w:t>hospitalisation</w:t>
      </w:r>
      <w:proofErr w:type="spellEnd"/>
      <w:r w:rsidRPr="0047691A">
        <w:rPr>
          <w:sz w:val="2"/>
          <w:szCs w:val="2"/>
        </w:rPr>
        <w:t xml:space="preserve"> studies because they did not meet our inclusion criteria. In the first place, we wanted to provide an overview of risk factors for disease. Risk factors for mortality (</w:t>
      </w:r>
      <w:proofErr w:type="gramStart"/>
      <w:r w:rsidRPr="0047691A">
        <w:rPr>
          <w:sz w:val="2"/>
          <w:szCs w:val="2"/>
        </w:rPr>
        <w:t>and also</w:t>
      </w:r>
      <w:proofErr w:type="gramEnd"/>
      <w:r w:rsidRPr="0047691A">
        <w:rPr>
          <w:sz w:val="2"/>
          <w:szCs w:val="2"/>
        </w:rPr>
        <w:t xml:space="preserve"> for </w:t>
      </w:r>
      <w:proofErr w:type="spellStart"/>
      <w:r w:rsidRPr="0047691A">
        <w:rPr>
          <w:sz w:val="2"/>
          <w:szCs w:val="2"/>
        </w:rPr>
        <w:t>hospitalisation</w:t>
      </w:r>
      <w:proofErr w:type="spellEnd"/>
      <w:r w:rsidRPr="0047691A">
        <w:rPr>
          <w:sz w:val="2"/>
          <w:szCs w:val="2"/>
        </w:rPr>
        <w:t>) could possibly be checked in a subsequent review, also because there are probably other/supplementary risk factors for these outcomes. Because there was a large heterogeneity in occupational groups (n=37), pathogens (n=111), measures of effect and study designs (</w:t>
      </w:r>
      <w:proofErr w:type="spellStart"/>
      <w:r w:rsidRPr="0047691A">
        <w:rPr>
          <w:sz w:val="2"/>
          <w:szCs w:val="2"/>
        </w:rPr>
        <w:t>eg</w:t>
      </w:r>
      <w:proofErr w:type="spellEnd"/>
      <w:r w:rsidRPr="0047691A">
        <w:rPr>
          <w:sz w:val="2"/>
          <w:szCs w:val="2"/>
        </w:rPr>
        <w:t xml:space="preserve">, outbreak reports, n=84) in the studies that met our inclusion criteria, it was not appropriate to conduct a meta-analysis. Another limitation of our study was that the occupational aspects in many published papers (in non-occupational journals) are often downplayed by the authors, resulting in information and selection bias. In contrast to the earlier review by Haagsma </w:t>
      </w:r>
      <w:r w:rsidRPr="0047691A">
        <w:rPr>
          <w:i/>
          <w:iCs/>
          <w:sz w:val="2"/>
          <w:szCs w:val="2"/>
        </w:rPr>
        <w:t>et al</w:t>
      </w:r>
      <w:r w:rsidRPr="0047691A">
        <w:rPr>
          <w:sz w:val="2"/>
          <w:szCs w:val="2"/>
        </w:rPr>
        <w:t>,</w:t>
      </w:r>
      <w:hyperlink r:id="rId21" w:anchor="R2" w:history="1">
        <w:r w:rsidRPr="0047691A">
          <w:rPr>
            <w:rStyle w:val="Hyperlink"/>
            <w:sz w:val="2"/>
            <w:szCs w:val="2"/>
            <w:vertAlign w:val="superscript"/>
          </w:rPr>
          <w:t>2</w:t>
        </w:r>
      </w:hyperlink>
      <w:r w:rsidRPr="0047691A">
        <w:rPr>
          <w:sz w:val="2"/>
          <w:szCs w:val="2"/>
        </w:rPr>
        <w:t xml:space="preserve"> also studies reporting non-significant differences or lower risks in the same occupational risk were included, in order to try to </w:t>
      </w:r>
      <w:proofErr w:type="spellStart"/>
      <w:r w:rsidRPr="0047691A">
        <w:rPr>
          <w:sz w:val="2"/>
          <w:szCs w:val="2"/>
        </w:rPr>
        <w:t>minimise</w:t>
      </w:r>
      <w:proofErr w:type="spellEnd"/>
      <w:r w:rsidRPr="0047691A">
        <w:rPr>
          <w:sz w:val="2"/>
          <w:szCs w:val="2"/>
        </w:rPr>
        <w:t xml:space="preserve"> potential publication (selection) bias. In addition, the condition ‘symptomatic infectious disease and/or seroconversion’ was extended with ‘immune-related and/or respiratory conditions’ to enhance inclusion of immune-related diseases and respiratory tract pathogens. Still, due to reporting and selection biases, the included occupational groups are almost certainly not representative of the whole set of non-healthcare occupations. By adding the qualitative screening step, more information could be gained about the strength of causality, the precision of the estimated association between exposure and outcome, and the independence of risk factors. For example, cohort studies were, according to the SIGN criteria,</w:t>
      </w:r>
      <w:hyperlink r:id="rId22" w:anchor="R13" w:history="1">
        <w:r w:rsidRPr="0047691A">
          <w:rPr>
            <w:rStyle w:val="Hyperlink"/>
            <w:sz w:val="2"/>
            <w:szCs w:val="2"/>
            <w:vertAlign w:val="superscript"/>
          </w:rPr>
          <w:t>13</w:t>
        </w:r>
      </w:hyperlink>
      <w:r w:rsidRPr="0047691A">
        <w:rPr>
          <w:sz w:val="2"/>
          <w:szCs w:val="2"/>
        </w:rPr>
        <w:t xml:space="preserve"> only included if they were prospective; only studies that reported values with confidence limits were included. Some trends which were observed during the screening process might be of interest. First, 716 studies (51.1% of the assessed full texts) were excluded because of inadequate study design, specifically lack of comparison of incidence or prevalence to an adequate reference population. Certainly, some of the studies in this group were never designed to answer the question of occupational risk. For example, many studies of HIV in sex workers addressed the effectiveness of interventions or differential prevalence and incidence in subgroups of sex workers (</w:t>
      </w:r>
      <w:proofErr w:type="spellStart"/>
      <w:r w:rsidRPr="0047691A">
        <w:rPr>
          <w:sz w:val="2"/>
          <w:szCs w:val="2"/>
        </w:rPr>
        <w:t>eg</w:t>
      </w:r>
      <w:proofErr w:type="spellEnd"/>
      <w:r w:rsidRPr="0047691A">
        <w:rPr>
          <w:sz w:val="2"/>
          <w:szCs w:val="2"/>
        </w:rPr>
        <w:t xml:space="preserve">, outdoor sex work, cisgender vs transgender, internet escorts). These studies were clearly not designed to answer the question of occupational risk in the entire group of sex workers. </w:t>
      </w:r>
      <w:r w:rsidRPr="00561306">
        <w:rPr>
          <w:sz w:val="12"/>
        </w:rPr>
        <w:t>Nevertheless, they were highly abundant among the studies excluded based on criterion 5 (</w:t>
      </w:r>
      <w:proofErr w:type="spellStart"/>
      <w:r w:rsidRPr="00561306">
        <w:rPr>
          <w:sz w:val="12"/>
        </w:rPr>
        <w:t>eg</w:t>
      </w:r>
      <w:proofErr w:type="spellEnd"/>
      <w:r w:rsidRPr="00561306">
        <w:rPr>
          <w:sz w:val="12"/>
        </w:rPr>
        <w:t xml:space="preserve">, 71.3% of the excluded intervention studies were on HIV). On the other hand, an important proportion of studies excluded based on criterion 5 were designed specifically to answer the question of occupational risk but did not include a comparison to an adequate reference population. Second, evidence from the former Cochrane review by Curti </w:t>
      </w:r>
      <w:r w:rsidRPr="00561306">
        <w:rPr>
          <w:i/>
          <w:iCs/>
          <w:sz w:val="12"/>
        </w:rPr>
        <w:t>et al</w:t>
      </w:r>
      <w:r w:rsidRPr="00561306">
        <w:rPr>
          <w:sz w:val="12"/>
        </w:rPr>
        <w:t xml:space="preserve"> </w:t>
      </w:r>
      <w:hyperlink r:id="rId23" w:anchor="R3" w:history="1">
        <w:r w:rsidRPr="00C12759">
          <w:rPr>
            <w:rStyle w:val="Hyperlink"/>
            <w:vertAlign w:val="superscript"/>
          </w:rPr>
          <w:t>3</w:t>
        </w:r>
      </w:hyperlink>
      <w:r w:rsidRPr="00561306">
        <w:rPr>
          <w:sz w:val="12"/>
        </w:rPr>
        <w:t xml:space="preserve"> indicated that </w:t>
      </w:r>
      <w:r w:rsidRPr="00554357">
        <w:rPr>
          <w:u w:val="single"/>
        </w:rPr>
        <w:t>only a small number of occupational infectious diseases were reported to the designated registration systems</w:t>
      </w:r>
      <w:r w:rsidRPr="00561306">
        <w:rPr>
          <w:sz w:val="12"/>
        </w:rPr>
        <w:t xml:space="preserve">, while Haagsma </w:t>
      </w:r>
      <w:r w:rsidRPr="00561306">
        <w:rPr>
          <w:i/>
          <w:iCs/>
          <w:sz w:val="12"/>
        </w:rPr>
        <w:t>et al</w:t>
      </w:r>
      <w:r w:rsidRPr="00561306">
        <w:rPr>
          <w:sz w:val="12"/>
        </w:rPr>
        <w:t xml:space="preserve"> already stated that </w:t>
      </w:r>
      <w:r w:rsidRPr="00554357">
        <w:rPr>
          <w:rStyle w:val="StyleUnderline"/>
        </w:rPr>
        <w:t>blood-borne pathogens</w:t>
      </w:r>
      <w:r w:rsidRPr="00561306">
        <w:rPr>
          <w:sz w:val="12"/>
        </w:rPr>
        <w:t xml:space="preserve"> were more </w:t>
      </w:r>
      <w:r w:rsidRPr="00554357">
        <w:rPr>
          <w:rStyle w:val="StyleUnderline"/>
        </w:rPr>
        <w:t>frequently reported compared with zoonoses</w:t>
      </w:r>
      <w:r w:rsidRPr="00561306">
        <w:rPr>
          <w:sz w:val="12"/>
        </w:rPr>
        <w:t>.</w:t>
      </w:r>
      <w:hyperlink r:id="rId24" w:anchor="R2" w:history="1">
        <w:r w:rsidRPr="00C12759">
          <w:rPr>
            <w:rStyle w:val="Hyperlink"/>
            <w:vertAlign w:val="superscript"/>
          </w:rPr>
          <w:t>2</w:t>
        </w:r>
      </w:hyperlink>
      <w:r w:rsidRPr="00561306">
        <w:rPr>
          <w:sz w:val="12"/>
        </w:rPr>
        <w:t xml:space="preserve"> </w:t>
      </w:r>
      <w:r w:rsidRPr="00554357">
        <w:rPr>
          <w:sz w:val="4"/>
          <w:szCs w:val="4"/>
        </w:rPr>
        <w:t>As a result, the present body of literature might give an incomplete and to some extent unbalanced overview of occupational risks due to infectious diseases. In addition, it is difficult to compare national data due to differences in compensation criteria.</w:t>
      </w:r>
      <w:r w:rsidRPr="00561306">
        <w:rPr>
          <w:sz w:val="12"/>
        </w:rPr>
        <w:t xml:space="preserve"> The </w:t>
      </w:r>
      <w:r w:rsidRPr="000042B5">
        <w:rPr>
          <w:rStyle w:val="StyleUnderline"/>
          <w:highlight w:val="yellow"/>
        </w:rPr>
        <w:t>recent</w:t>
      </w:r>
      <w:r w:rsidRPr="00554357">
        <w:rPr>
          <w:rStyle w:val="StyleUnderline"/>
        </w:rPr>
        <w:t xml:space="preserve"> SARS-CoV-2 virus </w:t>
      </w:r>
      <w:r w:rsidRPr="000042B5">
        <w:rPr>
          <w:rStyle w:val="StyleUnderline"/>
          <w:highlight w:val="yellow"/>
        </w:rPr>
        <w:t>outbreaks draw attention to</w:t>
      </w:r>
      <w:r w:rsidRPr="00561306">
        <w:rPr>
          <w:sz w:val="12"/>
        </w:rPr>
        <w:t xml:space="preserve"> these </w:t>
      </w:r>
      <w:r w:rsidRPr="000042B5">
        <w:rPr>
          <w:rStyle w:val="Emphasis"/>
          <w:highlight w:val="yellow"/>
        </w:rPr>
        <w:t>types of occupational risk.</w:t>
      </w:r>
      <w:r w:rsidRPr="00554357">
        <w:rPr>
          <w:rStyle w:val="Emphasis"/>
        </w:rPr>
        <w:t xml:space="preserve"> </w:t>
      </w:r>
      <w:r w:rsidRPr="00561306">
        <w:rPr>
          <w:sz w:val="12"/>
        </w:rPr>
        <w:t xml:space="preserve">For example, </w:t>
      </w:r>
      <w:r w:rsidRPr="0047691A">
        <w:rPr>
          <w:rStyle w:val="StyleUnderline"/>
        </w:rPr>
        <w:t>not only</w:t>
      </w:r>
      <w:r w:rsidRPr="00561306">
        <w:rPr>
          <w:sz w:val="12"/>
        </w:rPr>
        <w:t xml:space="preserve"> the </w:t>
      </w:r>
      <w:r w:rsidRPr="0047691A">
        <w:rPr>
          <w:rStyle w:val="StyleUnderline"/>
        </w:rPr>
        <w:t>healthcare workers but also uniformed service occupation</w:t>
      </w:r>
      <w:r w:rsidRPr="00561306">
        <w:rPr>
          <w:sz w:val="12"/>
        </w:rPr>
        <w:t>s (</w:t>
      </w:r>
      <w:proofErr w:type="spellStart"/>
      <w:r w:rsidRPr="00561306">
        <w:rPr>
          <w:sz w:val="12"/>
        </w:rPr>
        <w:t>eg</w:t>
      </w:r>
      <w:proofErr w:type="spellEnd"/>
      <w:r w:rsidRPr="00561306">
        <w:rPr>
          <w:sz w:val="12"/>
        </w:rPr>
        <w:t xml:space="preserve">, police officers and firefighters) and other </w:t>
      </w:r>
      <w:r w:rsidRPr="000042B5">
        <w:rPr>
          <w:rStyle w:val="Emphasis"/>
          <w:highlight w:val="yellow"/>
        </w:rPr>
        <w:t>crucial sectors and essential services</w:t>
      </w:r>
      <w:r w:rsidRPr="00561306">
        <w:rPr>
          <w:sz w:val="12"/>
        </w:rPr>
        <w:t xml:space="preserve"> (</w:t>
      </w:r>
      <w:r w:rsidRPr="0047691A">
        <w:rPr>
          <w:rStyle w:val="StyleUnderline"/>
        </w:rPr>
        <w:t xml:space="preserve">cleaners, food industry and abattoir workers) were </w:t>
      </w:r>
      <w:r w:rsidRPr="000042B5">
        <w:rPr>
          <w:rStyle w:val="Emphasis"/>
          <w:highlight w:val="yellow"/>
        </w:rPr>
        <w:t>considered at-risk professions</w:t>
      </w:r>
      <w:r w:rsidRPr="0047691A">
        <w:rPr>
          <w:rStyle w:val="StyleUnderline"/>
        </w:rPr>
        <w:t xml:space="preserve"> </w:t>
      </w:r>
      <w:r w:rsidRPr="00561306">
        <w:rPr>
          <w:sz w:val="12"/>
        </w:rPr>
        <w:t xml:space="preserve">by </w:t>
      </w:r>
      <w:proofErr w:type="spellStart"/>
      <w:r w:rsidRPr="00561306">
        <w:rPr>
          <w:sz w:val="12"/>
        </w:rPr>
        <w:t>Fedris</w:t>
      </w:r>
      <w:proofErr w:type="spellEnd"/>
      <w:r w:rsidRPr="00561306">
        <w:rPr>
          <w:sz w:val="12"/>
        </w:rPr>
        <w:t xml:space="preserve"> during the lockdown period.</w:t>
      </w:r>
      <w:hyperlink r:id="rId25" w:anchor="R7" w:history="1">
        <w:r w:rsidRPr="00C12759">
          <w:rPr>
            <w:rStyle w:val="Hyperlink"/>
            <w:vertAlign w:val="superscript"/>
          </w:rPr>
          <w:t>7</w:t>
        </w:r>
      </w:hyperlink>
      <w:r w:rsidRPr="00561306">
        <w:rPr>
          <w:sz w:val="12"/>
        </w:rPr>
        <w:t xml:space="preserve"> Third, some </w:t>
      </w:r>
      <w:r w:rsidRPr="000042B5">
        <w:rPr>
          <w:highlight w:val="yellow"/>
          <w:u w:val="single"/>
        </w:rPr>
        <w:t xml:space="preserve">occupational groups which involve travel </w:t>
      </w:r>
      <w:r w:rsidRPr="00561306">
        <w:rPr>
          <w:sz w:val="12"/>
        </w:rPr>
        <w:t>abroad (</w:t>
      </w:r>
      <w:proofErr w:type="spellStart"/>
      <w:r w:rsidRPr="00561306">
        <w:rPr>
          <w:sz w:val="12"/>
        </w:rPr>
        <w:t>eg</w:t>
      </w:r>
      <w:proofErr w:type="spellEnd"/>
      <w:r w:rsidRPr="00561306">
        <w:rPr>
          <w:sz w:val="12"/>
        </w:rPr>
        <w:t xml:space="preserve">, military personnel) might expose these workers to </w:t>
      </w:r>
      <w:r w:rsidRPr="000042B5">
        <w:rPr>
          <w:highlight w:val="yellow"/>
          <w:u w:val="single"/>
        </w:rPr>
        <w:t>increased risk of infection</w:t>
      </w:r>
      <w:r w:rsidRPr="0047691A">
        <w:rPr>
          <w:sz w:val="8"/>
        </w:rPr>
        <w:t xml:space="preserve"> (</w:t>
      </w:r>
      <w:proofErr w:type="spellStart"/>
      <w:r w:rsidRPr="0047691A">
        <w:rPr>
          <w:sz w:val="8"/>
        </w:rPr>
        <w:t>eg</w:t>
      </w:r>
      <w:proofErr w:type="spellEnd"/>
      <w:r w:rsidRPr="0047691A">
        <w:rPr>
          <w:sz w:val="8"/>
        </w:rPr>
        <w:t xml:space="preserve">, hepatitis E virus) compared with the population of their country of origin, because of endemic infections in the country of destination. A decision needs to be made on the criteria which need to be fulfilled </w:t>
      </w:r>
      <w:proofErr w:type="gramStart"/>
      <w:r w:rsidRPr="0047691A">
        <w:rPr>
          <w:sz w:val="8"/>
        </w:rPr>
        <w:t>in order for</w:t>
      </w:r>
      <w:proofErr w:type="gramEnd"/>
      <w:r w:rsidRPr="0047691A">
        <w:rPr>
          <w:sz w:val="8"/>
        </w:rPr>
        <w:t xml:space="preserve"> such situations to be classified as </w:t>
      </w:r>
      <w:proofErr w:type="gramStart"/>
      <w:r w:rsidRPr="0047691A">
        <w:rPr>
          <w:sz w:val="8"/>
        </w:rPr>
        <w:t>an occupational</w:t>
      </w:r>
      <w:proofErr w:type="gramEnd"/>
      <w:r w:rsidRPr="0047691A">
        <w:rPr>
          <w:sz w:val="8"/>
        </w:rPr>
        <w:t xml:space="preserve"> infectious disease risk. For example, a consideration could be whether these workers have higher infectious disease risk than the local population (</w:t>
      </w:r>
      <w:proofErr w:type="spellStart"/>
      <w:r w:rsidRPr="0047691A">
        <w:rPr>
          <w:sz w:val="8"/>
        </w:rPr>
        <w:t>eg</w:t>
      </w:r>
      <w:proofErr w:type="spellEnd"/>
      <w:r w:rsidRPr="0047691A">
        <w:rPr>
          <w:sz w:val="8"/>
        </w:rPr>
        <w:t xml:space="preserve">, because of lack of immunity or unadjusted </w:t>
      </w:r>
      <w:proofErr w:type="spellStart"/>
      <w:r w:rsidRPr="0047691A">
        <w:rPr>
          <w:sz w:val="8"/>
        </w:rPr>
        <w:t>behaviour</w:t>
      </w:r>
      <w:proofErr w:type="spellEnd"/>
      <w:r w:rsidRPr="0047691A">
        <w:rPr>
          <w:sz w:val="8"/>
        </w:rPr>
        <w:t xml:space="preserve">). Fourth, a distinction could be made between occupation risk for endemic pathogens versus emerging (epidemic) infections. In the latter case, the occupational infection risk could be assessed through modelling approaches or by reference to historical outbreaks of emerging pathogens with similar biological and epidemiological characteristics. Conclusion </w:t>
      </w:r>
      <w:r w:rsidRPr="0047691A">
        <w:rPr>
          <w:u w:val="single"/>
        </w:rPr>
        <w:t>Two</w:t>
      </w:r>
      <w:r w:rsidRPr="0047691A">
        <w:rPr>
          <w:sz w:val="8"/>
        </w:rPr>
        <w:t xml:space="preserve"> main </w:t>
      </w:r>
      <w:r w:rsidRPr="0047691A">
        <w:rPr>
          <w:u w:val="single"/>
        </w:rPr>
        <w:t>groups of biological agents</w:t>
      </w:r>
      <w:r w:rsidRPr="0047691A">
        <w:rPr>
          <w:sz w:val="8"/>
        </w:rPr>
        <w:t xml:space="preserve"> of relevance </w:t>
      </w:r>
      <w:r w:rsidRPr="0047691A">
        <w:rPr>
          <w:u w:val="single"/>
        </w:rPr>
        <w:t xml:space="preserve">for occupational health could be </w:t>
      </w:r>
      <w:proofErr w:type="spellStart"/>
      <w:r w:rsidRPr="0047691A">
        <w:rPr>
          <w:u w:val="single"/>
        </w:rPr>
        <w:t>recognised</w:t>
      </w:r>
      <w:proofErr w:type="spellEnd"/>
      <w:r w:rsidRPr="0047691A">
        <w:rPr>
          <w:sz w:val="8"/>
        </w:rPr>
        <w:t xml:space="preserve">. The </w:t>
      </w:r>
      <w:r w:rsidRPr="0047691A">
        <w:rPr>
          <w:u w:val="single"/>
        </w:rPr>
        <w:t xml:space="preserve">first </w:t>
      </w:r>
      <w:r w:rsidRPr="0047691A">
        <w:rPr>
          <w:sz w:val="8"/>
        </w:rPr>
        <w:t xml:space="preserve">group comprised </w:t>
      </w:r>
      <w:r w:rsidRPr="0047691A">
        <w:rPr>
          <w:u w:val="single"/>
        </w:rPr>
        <w:t>infectious diseases, including, but not limited to, zoonotic infections</w:t>
      </w:r>
      <w:r w:rsidRPr="0047691A">
        <w:rPr>
          <w:sz w:val="8"/>
        </w:rPr>
        <w:t xml:space="preserve">, for which certain occupational groups </w:t>
      </w:r>
      <w:r w:rsidRPr="0047691A">
        <w:rPr>
          <w:u w:val="single"/>
        </w:rPr>
        <w:t>are at increased risk. The second group</w:t>
      </w:r>
      <w:r w:rsidRPr="0047691A">
        <w:rPr>
          <w:sz w:val="8"/>
        </w:rPr>
        <w:t xml:space="preserve"> comprised organisms which, when present in the work environment, </w:t>
      </w:r>
      <w:r w:rsidRPr="0047691A">
        <w:rPr>
          <w:u w:val="single"/>
        </w:rPr>
        <w:t>result in the production of bioaerosols</w:t>
      </w:r>
      <w:r w:rsidRPr="0047691A">
        <w:rPr>
          <w:sz w:val="8"/>
        </w:rPr>
        <w:t>. These bioaerosols can be either non-infectious (</w:t>
      </w:r>
      <w:proofErr w:type="spellStart"/>
      <w:r w:rsidRPr="0047691A">
        <w:rPr>
          <w:sz w:val="8"/>
        </w:rPr>
        <w:t>eg</w:t>
      </w:r>
      <w:proofErr w:type="spellEnd"/>
      <w:r w:rsidRPr="0047691A">
        <w:rPr>
          <w:sz w:val="8"/>
        </w:rPr>
        <w:t>, endotoxins) or infectious (</w:t>
      </w:r>
      <w:proofErr w:type="spellStart"/>
      <w:r w:rsidRPr="0047691A">
        <w:rPr>
          <w:sz w:val="8"/>
        </w:rPr>
        <w:t>eg</w:t>
      </w:r>
      <w:proofErr w:type="spellEnd"/>
      <w:r w:rsidRPr="0047691A">
        <w:rPr>
          <w:sz w:val="8"/>
        </w:rPr>
        <w:t xml:space="preserve">, influenza and measles virus). Within this domain, this review was restricted to infectious bioaerosols. </w:t>
      </w:r>
      <w:r w:rsidRPr="0047691A">
        <w:rPr>
          <w:u w:val="single"/>
        </w:rPr>
        <w:t>Exposure to respiratory tract pathogens was mentioned in 81</w:t>
      </w:r>
      <w:r w:rsidRPr="0047691A">
        <w:rPr>
          <w:sz w:val="8"/>
        </w:rPr>
        <w:t>.1</w:t>
      </w:r>
      <w:r w:rsidRPr="0047691A">
        <w:rPr>
          <w:u w:val="single"/>
        </w:rPr>
        <w:t>%</w:t>
      </w:r>
      <w:r w:rsidRPr="0047691A">
        <w:rPr>
          <w:sz w:val="8"/>
        </w:rPr>
        <w:t xml:space="preserve"> </w:t>
      </w:r>
      <w:r w:rsidRPr="0047691A">
        <w:rPr>
          <w:u w:val="single"/>
        </w:rPr>
        <w:t xml:space="preserve">of non-healthcare occupational groups </w:t>
      </w:r>
      <w:r w:rsidRPr="0047691A">
        <w:rPr>
          <w:sz w:val="8"/>
        </w:rPr>
        <w:t xml:space="preserve">that met our inclusion criteria. Many of these respiratory tract </w:t>
      </w:r>
      <w:r w:rsidRPr="000042B5">
        <w:rPr>
          <w:highlight w:val="yellow"/>
          <w:u w:val="single"/>
        </w:rPr>
        <w:t xml:space="preserve">pathogens </w:t>
      </w:r>
      <w:r w:rsidRPr="0047691A">
        <w:rPr>
          <w:sz w:val="8"/>
        </w:rPr>
        <w:t>are</w:t>
      </w:r>
      <w:r w:rsidRPr="000042B5">
        <w:rPr>
          <w:highlight w:val="yellow"/>
          <w:u w:val="single"/>
        </w:rPr>
        <w:t xml:space="preserve"> </w:t>
      </w:r>
      <w:r w:rsidRPr="000042B5">
        <w:rPr>
          <w:rStyle w:val="Emphasis"/>
          <w:highlight w:val="yellow"/>
        </w:rPr>
        <w:t>readily transmitted</w:t>
      </w:r>
      <w:r w:rsidRPr="000042B5">
        <w:rPr>
          <w:highlight w:val="yellow"/>
          <w:u w:val="single"/>
        </w:rPr>
        <w:t xml:space="preserve"> where employees </w:t>
      </w:r>
      <w:r w:rsidRPr="000042B5">
        <w:rPr>
          <w:rStyle w:val="Emphasis"/>
          <w:highlight w:val="yellow"/>
        </w:rPr>
        <w:t>congregate</w:t>
      </w:r>
      <w:r w:rsidRPr="0047691A">
        <w:rPr>
          <w:rStyle w:val="Emphasis"/>
        </w:rPr>
        <w:t>,</w:t>
      </w:r>
      <w:r w:rsidRPr="0047691A">
        <w:rPr>
          <w:sz w:val="8"/>
        </w:rPr>
        <w:t xml:space="preserve"> for example, in transportation vehicles, correctional facilities, military barracks, slaughterhouses and meat-packing plants, and shipyards (workplace risk factors</w:t>
      </w:r>
      <w:r w:rsidRPr="0047691A">
        <w:rPr>
          <w:sz w:val="10"/>
          <w:szCs w:val="10"/>
        </w:rPr>
        <w:t>).</w:t>
      </w:r>
      <w:r w:rsidRPr="00561306">
        <w:rPr>
          <w:sz w:val="12"/>
        </w:rPr>
        <w:t xml:space="preserve"> </w:t>
      </w:r>
      <w:r w:rsidRPr="0047691A">
        <w:rPr>
          <w:sz w:val="2"/>
          <w:szCs w:val="2"/>
        </w:rPr>
        <w:t>Currently, more research is needed on the impact of these workplace risk factors (</w:t>
      </w:r>
      <w:proofErr w:type="spellStart"/>
      <w:r w:rsidRPr="0047691A">
        <w:rPr>
          <w:sz w:val="2"/>
          <w:szCs w:val="2"/>
        </w:rPr>
        <w:t>eg</w:t>
      </w:r>
      <w:proofErr w:type="spellEnd"/>
      <w:r w:rsidRPr="0047691A">
        <w:rPr>
          <w:sz w:val="2"/>
          <w:szCs w:val="2"/>
        </w:rPr>
        <w:t xml:space="preserve">, crowding, exposure to dust and welding fumes) </w:t>
      </w:r>
      <w:proofErr w:type="gramStart"/>
      <w:r w:rsidRPr="0047691A">
        <w:rPr>
          <w:sz w:val="2"/>
          <w:szCs w:val="2"/>
        </w:rPr>
        <w:t>and also</w:t>
      </w:r>
      <w:proofErr w:type="gramEnd"/>
      <w:r w:rsidRPr="0047691A">
        <w:rPr>
          <w:sz w:val="2"/>
          <w:szCs w:val="2"/>
        </w:rPr>
        <w:t xml:space="preserve"> on worker risk factors (</w:t>
      </w:r>
      <w:proofErr w:type="spellStart"/>
      <w:r w:rsidRPr="0047691A">
        <w:rPr>
          <w:sz w:val="2"/>
          <w:szCs w:val="2"/>
        </w:rPr>
        <w:t>eg</w:t>
      </w:r>
      <w:proofErr w:type="spellEnd"/>
      <w:r w:rsidRPr="0047691A">
        <w:rPr>
          <w:sz w:val="2"/>
          <w:szCs w:val="2"/>
        </w:rPr>
        <w:t xml:space="preserve">, age and immunosuppression) to obtain a more systematic approach to preventing biological risks among non-healthcare employees. This combined risk factors approach (disease, workplace and worker risk factors) may result in an extended risk assessment strategy. By </w:t>
      </w:r>
      <w:proofErr w:type="spellStart"/>
      <w:r w:rsidRPr="0047691A">
        <w:rPr>
          <w:sz w:val="2"/>
          <w:szCs w:val="2"/>
        </w:rPr>
        <w:t>analysing</w:t>
      </w:r>
      <w:proofErr w:type="spellEnd"/>
      <w:r w:rsidRPr="0047691A">
        <w:rPr>
          <w:sz w:val="2"/>
          <w:szCs w:val="2"/>
        </w:rPr>
        <w:t xml:space="preserve"> existing knowledge of these risk factors, identifying new risks and susceptible risk groups, this review aimed to raise awareness of the issue and provide reliable information that can support efforts to establish effective preventive measures.</w:t>
      </w:r>
    </w:p>
    <w:p w14:paraId="1834754B" w14:textId="77777777" w:rsidR="00265D72" w:rsidRPr="00561306" w:rsidRDefault="00265D72" w:rsidP="00265D72"/>
    <w:p w14:paraId="2F846F2D" w14:textId="77777777" w:rsidR="00265D72" w:rsidRDefault="00265D72" w:rsidP="00265D72">
      <w:pPr>
        <w:pStyle w:val="Heading4"/>
      </w:pPr>
      <w:r>
        <w:t xml:space="preserve">Unions prevent the </w:t>
      </w:r>
      <w:r w:rsidRPr="009E036A">
        <w:rPr>
          <w:u w:val="single"/>
        </w:rPr>
        <w:t>spread of disease</w:t>
      </w:r>
      <w:r>
        <w:rPr>
          <w:u w:val="single"/>
        </w:rPr>
        <w:t xml:space="preserve"> – strength is key to solve </w:t>
      </w:r>
    </w:p>
    <w:p w14:paraId="06A9DC48" w14:textId="77777777" w:rsidR="00265D72" w:rsidRPr="004D4B0C" w:rsidRDefault="00265D72" w:rsidP="00265D72">
      <w:pPr>
        <w:rPr>
          <w:rStyle w:val="Style13ptBold"/>
        </w:rPr>
      </w:pPr>
      <w:r>
        <w:rPr>
          <w:rStyle w:val="Style13ptBold"/>
        </w:rPr>
        <w:t>DOL,</w:t>
      </w:r>
      <w:r w:rsidRPr="004D4B0C">
        <w:rPr>
          <w:rStyle w:val="Style13ptBold"/>
        </w:rPr>
        <w:t xml:space="preserve"> </w:t>
      </w:r>
      <w:r>
        <w:rPr>
          <w:rStyle w:val="Style13ptBold"/>
        </w:rPr>
        <w:t>22</w:t>
      </w:r>
    </w:p>
    <w:p w14:paraId="3D745BD8" w14:textId="77777777" w:rsidR="00265D72" w:rsidRPr="00F2300F" w:rsidRDefault="00265D72" w:rsidP="00265D72">
      <w:pPr>
        <w:rPr>
          <w:sz w:val="20"/>
          <w:szCs w:val="20"/>
        </w:rPr>
      </w:pPr>
      <w:r w:rsidRPr="00F2300F">
        <w:rPr>
          <w:sz w:val="20"/>
          <w:szCs w:val="20"/>
        </w:rPr>
        <w:t>[Department of Labor, “HOW UNIONS AND UNIONIZED WORKPLACES ADVANCE THE MISSION OF THE DEPARTMENT OF LABOR”, 8/</w:t>
      </w:r>
      <w:r w:rsidRPr="00F2300F">
        <w:rPr>
          <w:rStyle w:val="StyleHyperlinkReadImportantheading1blocktitleCardTextIn"/>
          <w:sz w:val="20"/>
          <w:szCs w:val="20"/>
        </w:rPr>
        <w:t xml:space="preserve">18/22, p. </w:t>
      </w:r>
      <w:hyperlink r:id="rId26" w:history="1">
        <w:r w:rsidRPr="00F2300F">
          <w:rPr>
            <w:rStyle w:val="StyleHyperlinkReadImportantheading1blocktitleCardTextIn"/>
            <w:sz w:val="20"/>
            <w:szCs w:val="20"/>
          </w:rPr>
          <w:t>https://www.dol.gov/sites/dolgov/files/general/labortaskforce/docs/WORK-fs-DOL-Unions-v6.pdf</w:t>
        </w:r>
      </w:hyperlink>
      <w:r w:rsidRPr="00F2300F">
        <w:rPr>
          <w:rStyle w:val="StyleHyperlinkReadImportantheading1blocktitleCardTextIn"/>
          <w:sz w:val="20"/>
          <w:szCs w:val="20"/>
        </w:rPr>
        <w:t>.,</w:t>
      </w:r>
      <w:r w:rsidRPr="00F2300F">
        <w:rPr>
          <w:sz w:val="20"/>
          <w:szCs w:val="20"/>
        </w:rPr>
        <w:t xml:space="preserve"> DOA 8/11/2025]</w:t>
      </w:r>
    </w:p>
    <w:p w14:paraId="33F45552" w14:textId="77777777" w:rsidR="00265D72" w:rsidRDefault="00265D72" w:rsidP="00265D72"/>
    <w:p w14:paraId="3F79FB30" w14:textId="77777777" w:rsidR="00265D72" w:rsidRPr="00AC3D71" w:rsidRDefault="00265D72" w:rsidP="00265D72">
      <w:pPr>
        <w:rPr>
          <w:sz w:val="12"/>
        </w:rPr>
      </w:pPr>
      <w:r w:rsidRPr="0047691A">
        <w:rPr>
          <w:sz w:val="8"/>
        </w:rPr>
        <w:t xml:space="preserve">The Department’s Occupational Safety and Health Administration (OSHA) is charged with ensuring safe and healthful working conditions for workers by enforcing the Occupational Safety and Health Act (OSH Act). The </w:t>
      </w:r>
      <w:r w:rsidRPr="0047691A">
        <w:rPr>
          <w:rStyle w:val="StyleUnderline"/>
        </w:rPr>
        <w:t>COVID-19 pandemic brought workplace health and safety to</w:t>
      </w:r>
      <w:r w:rsidRPr="0047691A">
        <w:rPr>
          <w:sz w:val="8"/>
        </w:rPr>
        <w:t xml:space="preserve"> the </w:t>
      </w:r>
      <w:r w:rsidRPr="0047691A">
        <w:rPr>
          <w:rStyle w:val="Emphasis"/>
        </w:rPr>
        <w:t>forefront of national discussions</w:t>
      </w:r>
      <w:r w:rsidRPr="0047691A">
        <w:rPr>
          <w:sz w:val="10"/>
        </w:rPr>
        <w:t xml:space="preserve"> on public health and safety. Studies before and after the onset of the COVID-19 pandemic show that</w:t>
      </w:r>
      <w:r w:rsidRPr="000042B5">
        <w:rPr>
          <w:highlight w:val="yellow"/>
          <w:u w:val="single"/>
        </w:rPr>
        <w:t xml:space="preserve"> </w:t>
      </w:r>
      <w:r w:rsidRPr="000042B5">
        <w:rPr>
          <w:rStyle w:val="Emphasis"/>
          <w:highlight w:val="yellow"/>
        </w:rPr>
        <w:t>unionized workplaces</w:t>
      </w:r>
      <w:r w:rsidRPr="000042B5">
        <w:rPr>
          <w:highlight w:val="yellow"/>
          <w:u w:val="single"/>
        </w:rPr>
        <w:t xml:space="preserve"> have</w:t>
      </w:r>
      <w:r w:rsidRPr="00AC3D71">
        <w:rPr>
          <w:u w:val="single"/>
        </w:rPr>
        <w:t xml:space="preserve"> fewer traumatic injuries and </w:t>
      </w:r>
      <w:r w:rsidRPr="000042B5">
        <w:rPr>
          <w:highlight w:val="yellow"/>
          <w:u w:val="single"/>
        </w:rPr>
        <w:t xml:space="preserve">better health </w:t>
      </w:r>
      <w:r w:rsidRPr="00AC3D71">
        <w:rPr>
          <w:u w:val="single"/>
        </w:rPr>
        <w:t>and safety</w:t>
      </w:r>
      <w:r w:rsidRPr="0047691A">
        <w:rPr>
          <w:sz w:val="8"/>
        </w:rPr>
        <w:t xml:space="preserve"> </w:t>
      </w:r>
      <w:r w:rsidRPr="000042B5">
        <w:rPr>
          <w:highlight w:val="yellow"/>
          <w:u w:val="single"/>
        </w:rPr>
        <w:t xml:space="preserve">practices </w:t>
      </w:r>
      <w:r w:rsidRPr="00553E7D">
        <w:rPr>
          <w:sz w:val="10"/>
        </w:rPr>
        <w:t>than their non-unionized counterparts. Additionally</w:t>
      </w:r>
      <w:r w:rsidRPr="00AC3D71">
        <w:rPr>
          <w:u w:val="single"/>
        </w:rPr>
        <w:t xml:space="preserve">, </w:t>
      </w:r>
      <w:r w:rsidRPr="00553E7D">
        <w:rPr>
          <w:u w:val="single"/>
        </w:rPr>
        <w:t>unions</w:t>
      </w:r>
      <w:r w:rsidRPr="000042B5">
        <w:rPr>
          <w:highlight w:val="yellow"/>
          <w:u w:val="single"/>
        </w:rPr>
        <w:t xml:space="preserve"> encourage workplaces to pursue </w:t>
      </w:r>
      <w:r w:rsidRPr="00553E7D">
        <w:rPr>
          <w:u w:val="single"/>
        </w:rPr>
        <w:t xml:space="preserve">health and safety </w:t>
      </w:r>
      <w:r w:rsidRPr="000042B5">
        <w:rPr>
          <w:highlight w:val="yellow"/>
          <w:u w:val="single"/>
        </w:rPr>
        <w:t xml:space="preserve">practices that </w:t>
      </w:r>
      <w:r w:rsidRPr="000042B5">
        <w:rPr>
          <w:rStyle w:val="Emphasis"/>
          <w:highlight w:val="yellow"/>
        </w:rPr>
        <w:t>go beyond federal standards</w:t>
      </w:r>
      <w:r w:rsidRPr="00553E7D">
        <w:rPr>
          <w:sz w:val="8"/>
        </w:rPr>
        <w:t xml:space="preserve">. A 2012 study found that unionized workplaces in the coal mine industry had fewer traumatic injuries and fewer fatalities than non-unionized workplaces.1 </w:t>
      </w:r>
      <w:r w:rsidRPr="00553E7D">
        <w:rPr>
          <w:u w:val="single"/>
        </w:rPr>
        <w:t>Another study found that states with greater collective bargaining rights for firefighters had fewer firefighter</w:t>
      </w:r>
      <w:r w:rsidRPr="00553E7D">
        <w:rPr>
          <w:sz w:val="8"/>
        </w:rPr>
        <w:t xml:space="preserve"> </w:t>
      </w:r>
      <w:r w:rsidRPr="00553E7D">
        <w:rPr>
          <w:u w:val="single"/>
        </w:rPr>
        <w:t>fatalities</w:t>
      </w:r>
      <w:r w:rsidRPr="00553E7D">
        <w:rPr>
          <w:sz w:val="8"/>
        </w:rPr>
        <w:t xml:space="preserve">.2 One report surveying OSHA data in the construction industry found that union worksites had 34 percent fewer OSHA violations per inspection than non-unionized worksites, suggesting a positive link between unions and compliance with OSHA standards.3 Recent studies found that </w:t>
      </w:r>
      <w:r w:rsidRPr="000042B5">
        <w:rPr>
          <w:highlight w:val="yellow"/>
          <w:u w:val="single"/>
        </w:rPr>
        <w:t>unionized workplaces had lower COVID</w:t>
      </w:r>
      <w:r w:rsidRPr="00553E7D">
        <w:rPr>
          <w:sz w:val="14"/>
        </w:rPr>
        <w:t xml:space="preserve">-19 </w:t>
      </w:r>
      <w:r w:rsidRPr="000042B5">
        <w:rPr>
          <w:highlight w:val="yellow"/>
          <w:u w:val="single"/>
        </w:rPr>
        <w:t xml:space="preserve">infection rates among workers </w:t>
      </w:r>
      <w:r w:rsidRPr="00553E7D">
        <w:rPr>
          <w:sz w:val="10"/>
        </w:rPr>
        <w:t>and were</w:t>
      </w:r>
      <w:r w:rsidRPr="000042B5">
        <w:rPr>
          <w:highlight w:val="yellow"/>
          <w:u w:val="single"/>
        </w:rPr>
        <w:t xml:space="preserve"> </w:t>
      </w:r>
      <w:r w:rsidRPr="000042B5">
        <w:rPr>
          <w:rStyle w:val="Emphasis"/>
          <w:highlight w:val="yellow"/>
        </w:rPr>
        <w:t>more likely</w:t>
      </w:r>
      <w:r w:rsidRPr="000042B5">
        <w:rPr>
          <w:highlight w:val="yellow"/>
          <w:u w:val="single"/>
        </w:rPr>
        <w:t xml:space="preserve"> to adopt mask mandates</w:t>
      </w:r>
      <w:r w:rsidRPr="00553E7D">
        <w:rPr>
          <w:sz w:val="8"/>
        </w:rPr>
        <w:t xml:space="preserve"> than non-unionized workplaces. </w:t>
      </w:r>
      <w:r w:rsidRPr="000042B5">
        <w:rPr>
          <w:highlight w:val="yellow"/>
          <w:u w:val="single"/>
        </w:rPr>
        <w:t xml:space="preserve">Researchers studying </w:t>
      </w:r>
      <w:r w:rsidRPr="00553E7D">
        <w:rPr>
          <w:sz w:val="8"/>
        </w:rPr>
        <w:t xml:space="preserve">the spread of </w:t>
      </w:r>
      <w:r w:rsidRPr="000042B5">
        <w:rPr>
          <w:highlight w:val="yellow"/>
          <w:u w:val="single"/>
        </w:rPr>
        <w:t>COVID</w:t>
      </w:r>
      <w:r w:rsidRPr="00553E7D">
        <w:rPr>
          <w:sz w:val="8"/>
        </w:rPr>
        <w:t>-19</w:t>
      </w:r>
      <w:r w:rsidRPr="00AC3D71">
        <w:rPr>
          <w:u w:val="single"/>
        </w:rPr>
        <w:t xml:space="preserve"> </w:t>
      </w:r>
      <w:r w:rsidRPr="000042B5">
        <w:rPr>
          <w:highlight w:val="yellow"/>
          <w:u w:val="single"/>
        </w:rPr>
        <w:t>in nursing homes found</w:t>
      </w:r>
      <w:r w:rsidRPr="00553E7D">
        <w:rPr>
          <w:sz w:val="8"/>
        </w:rPr>
        <w:t xml:space="preserve"> that</w:t>
      </w:r>
      <w:r w:rsidRPr="000042B5">
        <w:rPr>
          <w:highlight w:val="yellow"/>
          <w:u w:val="single"/>
        </w:rPr>
        <w:t xml:space="preserve"> unionized </w:t>
      </w:r>
      <w:r w:rsidRPr="00553E7D">
        <w:rPr>
          <w:sz w:val="8"/>
        </w:rPr>
        <w:t xml:space="preserve">nursing </w:t>
      </w:r>
      <w:r w:rsidRPr="000042B5">
        <w:rPr>
          <w:highlight w:val="yellow"/>
          <w:u w:val="single"/>
        </w:rPr>
        <w:t xml:space="preserve">homes experienced </w:t>
      </w:r>
      <w:r w:rsidRPr="00553E7D">
        <w:rPr>
          <w:u w:val="single"/>
        </w:rPr>
        <w:t>a 6.8 percent lower worker</w:t>
      </w:r>
      <w:r w:rsidRPr="00AC3D71">
        <w:rPr>
          <w:u w:val="single"/>
        </w:rPr>
        <w:t xml:space="preserve"> COVID-19 </w:t>
      </w:r>
      <w:r w:rsidRPr="00553E7D">
        <w:rPr>
          <w:sz w:val="10"/>
        </w:rPr>
        <w:t>infection rate and a</w:t>
      </w:r>
      <w:r w:rsidRPr="000042B5">
        <w:rPr>
          <w:highlight w:val="yellow"/>
          <w:u w:val="single"/>
        </w:rPr>
        <w:t xml:space="preserve"> </w:t>
      </w:r>
      <w:r w:rsidRPr="000042B5">
        <w:rPr>
          <w:rStyle w:val="Emphasis"/>
          <w:highlight w:val="yellow"/>
        </w:rPr>
        <w:t xml:space="preserve">10.8 percent </w:t>
      </w:r>
      <w:r w:rsidRPr="000042B5">
        <w:rPr>
          <w:highlight w:val="yellow"/>
          <w:u w:val="single"/>
        </w:rPr>
        <w:t xml:space="preserve">lower </w:t>
      </w:r>
      <w:r w:rsidRPr="00553E7D">
        <w:rPr>
          <w:sz w:val="10"/>
        </w:rPr>
        <w:t xml:space="preserve">resident </w:t>
      </w:r>
      <w:r w:rsidRPr="000042B5">
        <w:rPr>
          <w:highlight w:val="yellow"/>
          <w:u w:val="single"/>
        </w:rPr>
        <w:t xml:space="preserve">death rate </w:t>
      </w:r>
      <w:r w:rsidRPr="00553E7D">
        <w:rPr>
          <w:sz w:val="10"/>
        </w:rPr>
        <w:t>compared to non-unionized nursing homes</w:t>
      </w:r>
      <w:r w:rsidRPr="00AC3D71">
        <w:rPr>
          <w:u w:val="single"/>
        </w:rPr>
        <w:t>.</w:t>
      </w:r>
      <w:r w:rsidRPr="00553E7D">
        <w:rPr>
          <w:sz w:val="10"/>
        </w:rPr>
        <w:t>4</w:t>
      </w:r>
      <w:r w:rsidRPr="00AC3D71">
        <w:rPr>
          <w:u w:val="single"/>
        </w:rPr>
        <w:t xml:space="preserve"> </w:t>
      </w:r>
      <w:r w:rsidRPr="00553E7D">
        <w:rPr>
          <w:sz w:val="10"/>
        </w:rPr>
        <w:t xml:space="preserve">In another study, </w:t>
      </w:r>
      <w:r w:rsidRPr="000042B5">
        <w:rPr>
          <w:highlight w:val="yellow"/>
          <w:u w:val="single"/>
        </w:rPr>
        <w:t>researchers examining</w:t>
      </w:r>
      <w:r w:rsidRPr="00AC3D71">
        <w:rPr>
          <w:u w:val="single"/>
        </w:rPr>
        <w:t xml:space="preserve"> </w:t>
      </w:r>
      <w:r w:rsidRPr="00553E7D">
        <w:rPr>
          <w:sz w:val="10"/>
        </w:rPr>
        <w:t>the spread of</w:t>
      </w:r>
      <w:r w:rsidRPr="00AC3D71">
        <w:rPr>
          <w:u w:val="single"/>
        </w:rPr>
        <w:t xml:space="preserve"> </w:t>
      </w:r>
      <w:r w:rsidRPr="00553E7D">
        <w:rPr>
          <w:sz w:val="10"/>
        </w:rPr>
        <w:t>COVID-19 in schools found that Iowa</w:t>
      </w:r>
      <w:r w:rsidRPr="00AC3D71">
        <w:rPr>
          <w:u w:val="single"/>
        </w:rPr>
        <w:t xml:space="preserve"> </w:t>
      </w:r>
      <w:r w:rsidRPr="000042B5">
        <w:rPr>
          <w:highlight w:val="yellow"/>
          <w:u w:val="single"/>
        </w:rPr>
        <w:t>school</w:t>
      </w:r>
      <w:r w:rsidRPr="000042B5">
        <w:rPr>
          <w:sz w:val="10"/>
          <w:highlight w:val="yellow"/>
        </w:rPr>
        <w:t xml:space="preserve"> </w:t>
      </w:r>
      <w:r w:rsidRPr="000042B5">
        <w:rPr>
          <w:highlight w:val="yellow"/>
          <w:u w:val="single"/>
        </w:rPr>
        <w:t xml:space="preserve">districts </w:t>
      </w:r>
      <w:r w:rsidRPr="00553E7D">
        <w:rPr>
          <w:sz w:val="10"/>
        </w:rPr>
        <w:t>were</w:t>
      </w:r>
      <w:r w:rsidRPr="000042B5">
        <w:rPr>
          <w:highlight w:val="yellow"/>
          <w:u w:val="single"/>
        </w:rPr>
        <w:t xml:space="preserve"> more likely to adopt </w:t>
      </w:r>
      <w:r w:rsidRPr="00AC3D71">
        <w:rPr>
          <w:u w:val="single"/>
        </w:rPr>
        <w:t>COVID-19</w:t>
      </w:r>
      <w:r w:rsidRPr="00553E7D">
        <w:rPr>
          <w:sz w:val="10"/>
        </w:rPr>
        <w:t xml:space="preserve"> </w:t>
      </w:r>
      <w:r w:rsidRPr="000042B5">
        <w:rPr>
          <w:rStyle w:val="Emphasis"/>
          <w:highlight w:val="yellow"/>
        </w:rPr>
        <w:t>mask mandates</w:t>
      </w:r>
      <w:r w:rsidRPr="000042B5">
        <w:rPr>
          <w:highlight w:val="yellow"/>
          <w:u w:val="single"/>
        </w:rPr>
        <w:t xml:space="preserve"> where teachers were </w:t>
      </w:r>
      <w:r w:rsidRPr="000042B5">
        <w:rPr>
          <w:rStyle w:val="Emphasis"/>
          <w:highlight w:val="yellow"/>
        </w:rPr>
        <w:t>unionized</w:t>
      </w:r>
      <w:r w:rsidRPr="00553E7D">
        <w:rPr>
          <w:sz w:val="10"/>
        </w:rPr>
        <w:t>.5 A 2020 study surveying essential workers found that union.</w:t>
      </w:r>
      <w:r w:rsidRPr="00553E7D">
        <w:rPr>
          <w:u w:val="single"/>
        </w:rPr>
        <w:t xml:space="preserve"> members</w:t>
      </w:r>
      <w:r w:rsidRPr="00553E7D">
        <w:rPr>
          <w:sz w:val="10"/>
        </w:rPr>
        <w:t xml:space="preserve"> were</w:t>
      </w:r>
      <w:r w:rsidRPr="00553E7D">
        <w:rPr>
          <w:u w:val="single"/>
        </w:rPr>
        <w:t xml:space="preserve"> more likely</w:t>
      </w:r>
      <w:r w:rsidRPr="00553E7D">
        <w:rPr>
          <w:sz w:val="10"/>
        </w:rPr>
        <w:t xml:space="preserve"> </w:t>
      </w:r>
      <w:r w:rsidRPr="00AC3D71">
        <w:rPr>
          <w:sz w:val="12"/>
        </w:rPr>
        <w:t xml:space="preserve">than non-union members </w:t>
      </w:r>
      <w:r w:rsidRPr="00553E7D">
        <w:rPr>
          <w:u w:val="single"/>
        </w:rPr>
        <w:t xml:space="preserve">to regularly use </w:t>
      </w:r>
      <w:r w:rsidRPr="00553E7D">
        <w:rPr>
          <w:rStyle w:val="Emphasis"/>
        </w:rPr>
        <w:t>p</w:t>
      </w:r>
      <w:r w:rsidRPr="00553E7D">
        <w:rPr>
          <w:sz w:val="10"/>
        </w:rPr>
        <w:t>ersonal</w:t>
      </w:r>
      <w:r w:rsidRPr="00553E7D">
        <w:rPr>
          <w:u w:val="single"/>
        </w:rPr>
        <w:t xml:space="preserve"> </w:t>
      </w:r>
      <w:r w:rsidRPr="00553E7D">
        <w:rPr>
          <w:rStyle w:val="Emphasis"/>
        </w:rPr>
        <w:t>p</w:t>
      </w:r>
      <w:r w:rsidRPr="00553E7D">
        <w:rPr>
          <w:sz w:val="10"/>
        </w:rPr>
        <w:t>rotective</w:t>
      </w:r>
      <w:r w:rsidRPr="00553E7D">
        <w:rPr>
          <w:u w:val="single"/>
        </w:rPr>
        <w:t xml:space="preserve"> </w:t>
      </w:r>
      <w:r w:rsidRPr="00553E7D">
        <w:rPr>
          <w:rStyle w:val="Emphasis"/>
        </w:rPr>
        <w:t>e</w:t>
      </w:r>
      <w:r w:rsidRPr="00553E7D">
        <w:rPr>
          <w:sz w:val="10"/>
        </w:rPr>
        <w:t>quipment</w:t>
      </w:r>
      <w:r w:rsidRPr="00553E7D">
        <w:rPr>
          <w:u w:val="single"/>
        </w:rPr>
        <w:t xml:space="preserve"> at work </w:t>
      </w:r>
      <w:r w:rsidRPr="00AC3D71">
        <w:rPr>
          <w:sz w:val="12"/>
        </w:rPr>
        <w:t xml:space="preserve">(“PPE”), to receive PPE </w:t>
      </w:r>
      <w:r w:rsidRPr="00553E7D">
        <w:rPr>
          <w:u w:val="single"/>
        </w:rPr>
        <w:t>and other disinfecting or sanitizing resources from their employers, to receive paid sick leave if they had symptoms of COVID-19,</w:t>
      </w:r>
      <w:r w:rsidRPr="00553E7D">
        <w:rPr>
          <w:sz w:val="12"/>
        </w:rPr>
        <w:t xml:space="preserve"> </w:t>
      </w:r>
      <w:r w:rsidRPr="00553E7D">
        <w:rPr>
          <w:u w:val="single"/>
        </w:rPr>
        <w:t>and to report being tested for COVID-19.6</w:t>
      </w:r>
      <w:r w:rsidRPr="00AC3D71">
        <w:rPr>
          <w:u w:val="single"/>
        </w:rPr>
        <w:t xml:space="preserve"> </w:t>
      </w:r>
      <w:r w:rsidRPr="000042B5">
        <w:rPr>
          <w:highlight w:val="yellow"/>
          <w:u w:val="single"/>
        </w:rPr>
        <w:t xml:space="preserve">Unions </w:t>
      </w:r>
      <w:r w:rsidRPr="000042B5">
        <w:rPr>
          <w:rStyle w:val="StyleUnderline"/>
          <w:highlight w:val="yellow"/>
        </w:rPr>
        <w:t>are</w:t>
      </w:r>
      <w:r w:rsidRPr="000042B5">
        <w:rPr>
          <w:highlight w:val="yellow"/>
        </w:rPr>
        <w:t xml:space="preserve"> </w:t>
      </w:r>
      <w:r w:rsidRPr="000042B5">
        <w:rPr>
          <w:rStyle w:val="Emphasis"/>
          <w:highlight w:val="yellow"/>
        </w:rPr>
        <w:t>effective</w:t>
      </w:r>
      <w:r w:rsidRPr="000042B5">
        <w:rPr>
          <w:highlight w:val="yellow"/>
          <w:u w:val="single"/>
        </w:rPr>
        <w:t xml:space="preserve"> in promoting</w:t>
      </w:r>
      <w:r w:rsidRPr="00AC3D71">
        <w:rPr>
          <w:u w:val="single"/>
        </w:rPr>
        <w:t xml:space="preserve"> workplace </w:t>
      </w:r>
      <w:r w:rsidRPr="000042B5">
        <w:rPr>
          <w:highlight w:val="yellow"/>
          <w:u w:val="single"/>
        </w:rPr>
        <w:t>safety</w:t>
      </w:r>
      <w:r w:rsidRPr="000042B5">
        <w:rPr>
          <w:sz w:val="12"/>
          <w:highlight w:val="yellow"/>
        </w:rPr>
        <w:t xml:space="preserve"> </w:t>
      </w:r>
      <w:r w:rsidRPr="000042B5">
        <w:rPr>
          <w:highlight w:val="yellow"/>
          <w:u w:val="single"/>
        </w:rPr>
        <w:t xml:space="preserve">because they negotiate </w:t>
      </w:r>
      <w:r w:rsidRPr="00AC3D71">
        <w:rPr>
          <w:u w:val="single"/>
        </w:rPr>
        <w:t>for health and safety provisions</w:t>
      </w:r>
      <w:r w:rsidRPr="00AC3D71">
        <w:rPr>
          <w:sz w:val="12"/>
        </w:rPr>
        <w:t xml:space="preserve"> </w:t>
      </w:r>
      <w:r w:rsidRPr="000042B5">
        <w:rPr>
          <w:rStyle w:val="Emphasis"/>
          <w:highlight w:val="yellow"/>
        </w:rPr>
        <w:t>in collective bargaining agreements</w:t>
      </w:r>
      <w:r w:rsidRPr="00AC3D71">
        <w:rPr>
          <w:sz w:val="12"/>
        </w:rPr>
        <w:t xml:space="preserve">, including worker education and health and safety committees that engage workers in identifying workplace hazards and recommending solutions. </w:t>
      </w:r>
      <w:r w:rsidRPr="000042B5">
        <w:rPr>
          <w:highlight w:val="yellow"/>
          <w:u w:val="single"/>
        </w:rPr>
        <w:t>Union health and safety</w:t>
      </w:r>
      <w:r w:rsidRPr="00AC3D71">
        <w:rPr>
          <w:u w:val="single"/>
        </w:rPr>
        <w:t xml:space="preserve"> committees and union health and safety</w:t>
      </w:r>
      <w:r w:rsidRPr="00553E7D">
        <w:rPr>
          <w:sz w:val="8"/>
        </w:rPr>
        <w:t xml:space="preserve"> </w:t>
      </w:r>
      <w:r w:rsidRPr="000042B5">
        <w:rPr>
          <w:highlight w:val="yellow"/>
          <w:u w:val="single"/>
        </w:rPr>
        <w:t xml:space="preserve">programs result in greater worker knowledge of </w:t>
      </w:r>
      <w:r w:rsidRPr="00AC3D71">
        <w:rPr>
          <w:u w:val="single"/>
        </w:rPr>
        <w:t>their</w:t>
      </w:r>
      <w:r w:rsidRPr="00553E7D">
        <w:rPr>
          <w:sz w:val="8"/>
        </w:rPr>
        <w:t xml:space="preserve"> </w:t>
      </w:r>
      <w:r w:rsidRPr="000042B5">
        <w:rPr>
          <w:highlight w:val="yellow"/>
          <w:u w:val="single"/>
        </w:rPr>
        <w:t xml:space="preserve">health </w:t>
      </w:r>
      <w:r w:rsidRPr="00553E7D">
        <w:rPr>
          <w:sz w:val="8"/>
        </w:rPr>
        <w:t xml:space="preserve">and safety risks </w:t>
      </w:r>
      <w:r w:rsidRPr="000042B5">
        <w:rPr>
          <w:highlight w:val="yellow"/>
          <w:u w:val="single"/>
        </w:rPr>
        <w:t>and rights</w:t>
      </w:r>
      <w:r w:rsidRPr="00AC3D71">
        <w:rPr>
          <w:sz w:val="12"/>
        </w:rPr>
        <w:t xml:space="preserve">, </w:t>
      </w:r>
      <w:r w:rsidRPr="00553E7D">
        <w:rPr>
          <w:sz w:val="2"/>
          <w:szCs w:val="2"/>
        </w:rPr>
        <w:t>greater worker awareness in identifying workplace health and safety violations, greater reporting of violations, and, as a result, greater OSHA enforcement. For example, one study found that unionized workplaces promote the enforcement of the OSH Act because unions increase the probability that employees will contact the OSHA to raise safety and health issues.7 The study demonstrated that unionized establishments were more likely to receive OSHA inspections and “pay higher penalties for violating health and safety standards than comparable non-union establishments.”8 A more recent study of National Labor Relations Board (“NLRB”) and OSHA data also showed a positive link between union certification and the rate of OSHA inspections, the share of inspections carried out in the presence of a worker representative, violations cited, and penalties assessed.</w:t>
      </w:r>
    </w:p>
    <w:p w14:paraId="45A63675" w14:textId="77777777" w:rsidR="00265D72" w:rsidRDefault="00265D72" w:rsidP="00265D72"/>
    <w:p w14:paraId="1483EE10" w14:textId="77777777" w:rsidR="00265D72" w:rsidRPr="001D44CA" w:rsidRDefault="00265D72" w:rsidP="00265D72">
      <w:pPr>
        <w:pStyle w:val="Heading4"/>
      </w:pPr>
      <w:r w:rsidRPr="001D44CA">
        <w:t xml:space="preserve">RTW laws lead to </w:t>
      </w:r>
      <w:r w:rsidRPr="001D44CA">
        <w:rPr>
          <w:u w:val="single"/>
        </w:rPr>
        <w:t xml:space="preserve">less employer </w:t>
      </w:r>
      <w:proofErr w:type="gramStart"/>
      <w:r w:rsidRPr="001D44CA">
        <w:rPr>
          <w:u w:val="single"/>
        </w:rPr>
        <w:t>provided</w:t>
      </w:r>
      <w:proofErr w:type="gramEnd"/>
      <w:r w:rsidRPr="001D44CA">
        <w:rPr>
          <w:u w:val="single"/>
        </w:rPr>
        <w:t xml:space="preserve"> healthcare</w:t>
      </w:r>
      <w:r w:rsidRPr="001D44CA">
        <w:t>, even for non-union members</w:t>
      </w:r>
    </w:p>
    <w:p w14:paraId="2450A133" w14:textId="77777777" w:rsidR="00265D72" w:rsidRPr="00DD20E2" w:rsidRDefault="00265D72" w:rsidP="00265D72">
      <w:pPr>
        <w:rPr>
          <w:rStyle w:val="Style13ptBold"/>
        </w:rPr>
      </w:pPr>
      <w:r w:rsidRPr="00DD20E2">
        <w:rPr>
          <w:rStyle w:val="Style13ptBold"/>
        </w:rPr>
        <w:t>Gould</w:t>
      </w:r>
      <w:r>
        <w:rPr>
          <w:rStyle w:val="Style13ptBold"/>
        </w:rPr>
        <w:t xml:space="preserve"> </w:t>
      </w:r>
      <w:r w:rsidRPr="00DD20E2">
        <w:rPr>
          <w:rStyle w:val="Style13ptBold"/>
        </w:rPr>
        <w:t xml:space="preserve">and </w:t>
      </w:r>
      <w:proofErr w:type="spellStart"/>
      <w:r w:rsidRPr="00DD20E2">
        <w:rPr>
          <w:rStyle w:val="Style13ptBold"/>
        </w:rPr>
        <w:t>Shierhol</w:t>
      </w:r>
      <w:proofErr w:type="spellEnd"/>
      <w:r>
        <w:rPr>
          <w:rStyle w:val="Style13ptBold"/>
        </w:rPr>
        <w:t xml:space="preserve">, </w:t>
      </w:r>
      <w:r w:rsidRPr="00DD20E2">
        <w:rPr>
          <w:rStyle w:val="Style13ptBold"/>
        </w:rPr>
        <w:t>11</w:t>
      </w:r>
    </w:p>
    <w:p w14:paraId="4444DCA5" w14:textId="77777777" w:rsidR="00265D72" w:rsidRPr="00F2300F" w:rsidRDefault="00265D72" w:rsidP="00265D72">
      <w:pPr>
        <w:rPr>
          <w:rStyle w:val="StyleHyperlinkReadImportantheading1blocktitleCardTextIn"/>
          <w:sz w:val="20"/>
          <w:szCs w:val="20"/>
        </w:rPr>
      </w:pPr>
      <w:r w:rsidRPr="00F2300F">
        <w:rPr>
          <w:rStyle w:val="StyleHyperlinkReadImportantheading1blocktitleCardTextIn"/>
          <w:sz w:val="20"/>
          <w:szCs w:val="20"/>
        </w:rPr>
        <w:t xml:space="preserve">[Elise Gould (Director of Health Policy Research at the Economic Policy Institute) &amp; Heidi </w:t>
      </w:r>
      <w:proofErr w:type="spellStart"/>
      <w:r w:rsidRPr="00F2300F">
        <w:rPr>
          <w:rStyle w:val="StyleHyperlinkReadImportantheading1blocktitleCardTextIn"/>
          <w:sz w:val="20"/>
          <w:szCs w:val="20"/>
        </w:rPr>
        <w:t>Shierholz</w:t>
      </w:r>
      <w:proofErr w:type="spellEnd"/>
      <w:r w:rsidRPr="00F2300F">
        <w:rPr>
          <w:rStyle w:val="StyleHyperlinkReadImportantheading1blocktitleCardTextIn"/>
          <w:sz w:val="20"/>
          <w:szCs w:val="20"/>
        </w:rPr>
        <w:t xml:space="preserve"> (president of the Economic Policy Institute), “</w:t>
      </w:r>
      <w:r w:rsidRPr="001D44CA">
        <w:rPr>
          <w:rStyle w:val="StyleHyperlinkReadImportantheading1blocktitleCardTextIn"/>
          <w:sz w:val="20"/>
          <w:szCs w:val="20"/>
        </w:rPr>
        <w:t>The compensation penalty of “right-to-work” laws</w:t>
      </w:r>
      <w:r w:rsidRPr="00F2300F">
        <w:rPr>
          <w:rStyle w:val="StyleHyperlinkReadImportantheading1blocktitleCardTextIn"/>
          <w:sz w:val="20"/>
          <w:szCs w:val="20"/>
        </w:rPr>
        <w:t xml:space="preserve">”, EPI Briefing Paper, EPI, 2/17/2011, </w:t>
      </w:r>
      <w:hyperlink r:id="rId27" w:history="1">
        <w:r w:rsidRPr="007F0F41">
          <w:rPr>
            <w:rStyle w:val="Hyperlink"/>
            <w:rFonts w:asciiTheme="minorHAnsi" w:hAnsiTheme="minorHAnsi"/>
            <w:sz w:val="20"/>
            <w:szCs w:val="20"/>
          </w:rPr>
          <w:t>https://www.epi.org/publication/bp299/</w:t>
        </w:r>
      </w:hyperlink>
      <w:r>
        <w:rPr>
          <w:rStyle w:val="StyleHyperlinkReadImportantheading1blocktitleCardTextIn"/>
          <w:sz w:val="20"/>
          <w:szCs w:val="20"/>
        </w:rPr>
        <w:t xml:space="preserve">, </w:t>
      </w:r>
      <w:r w:rsidRPr="00F2300F">
        <w:rPr>
          <w:rStyle w:val="StyleHyperlinkReadImportantheading1blocktitleCardTextIn"/>
          <w:sz w:val="20"/>
          <w:szCs w:val="20"/>
        </w:rPr>
        <w:t>DOA 8/11/25]</w:t>
      </w:r>
    </w:p>
    <w:p w14:paraId="20D18BD9" w14:textId="77777777" w:rsidR="00265D72" w:rsidRDefault="00265D72" w:rsidP="00265D72"/>
    <w:p w14:paraId="21EEB882" w14:textId="77777777" w:rsidR="00265D72" w:rsidRPr="00CC1717" w:rsidRDefault="00265D72" w:rsidP="00265D72">
      <w:pPr>
        <w:rPr>
          <w:sz w:val="8"/>
        </w:rPr>
      </w:pPr>
      <w:r w:rsidRPr="00553E7D">
        <w:rPr>
          <w:rStyle w:val="StyleUnderline"/>
        </w:rPr>
        <w:t>To determine</w:t>
      </w:r>
      <w:r w:rsidRPr="00CC1717">
        <w:rPr>
          <w:sz w:val="8"/>
        </w:rPr>
        <w:t xml:space="preserve"> the </w:t>
      </w:r>
      <w:r w:rsidRPr="00553E7D">
        <w:rPr>
          <w:rStyle w:val="StyleUnderline"/>
        </w:rPr>
        <w:t>effect of r</w:t>
      </w:r>
      <w:r w:rsidRPr="00CC1717">
        <w:rPr>
          <w:sz w:val="8"/>
        </w:rPr>
        <w:t>ight-</w:t>
      </w:r>
      <w:r w:rsidRPr="00553E7D">
        <w:rPr>
          <w:rStyle w:val="StyleUnderline"/>
        </w:rPr>
        <w:t>t</w:t>
      </w:r>
      <w:r w:rsidRPr="00CC1717">
        <w:rPr>
          <w:sz w:val="8"/>
        </w:rPr>
        <w:t>o-</w:t>
      </w:r>
      <w:r w:rsidRPr="00553E7D">
        <w:rPr>
          <w:rStyle w:val="StyleUnderline"/>
        </w:rPr>
        <w:t>w</w:t>
      </w:r>
      <w:r w:rsidRPr="00CC1717">
        <w:rPr>
          <w:sz w:val="8"/>
        </w:rPr>
        <w:t xml:space="preserve">ork </w:t>
      </w:r>
      <w:r w:rsidRPr="00553E7D">
        <w:rPr>
          <w:rStyle w:val="StyleUnderline"/>
        </w:rPr>
        <w:t>laws on employer- sponsored benefits</w:t>
      </w:r>
      <w:r w:rsidRPr="00CC1717">
        <w:rPr>
          <w:sz w:val="8"/>
        </w:rPr>
        <w:t xml:space="preserve">, </w:t>
      </w:r>
      <w:r w:rsidRPr="00553E7D">
        <w:rPr>
          <w:rStyle w:val="StyleUnderline"/>
        </w:rPr>
        <w:t>we use</w:t>
      </w:r>
      <w:r w:rsidRPr="00CC1717">
        <w:rPr>
          <w:sz w:val="8"/>
        </w:rPr>
        <w:t xml:space="preserve"> the </w:t>
      </w:r>
      <w:r w:rsidRPr="00553E7D">
        <w:rPr>
          <w:rStyle w:val="StyleUnderline"/>
        </w:rPr>
        <w:t>Bureau of Labor Statistics’ Current Population Survey from</w:t>
      </w:r>
      <w:r w:rsidRPr="00CC1717">
        <w:rPr>
          <w:sz w:val="8"/>
        </w:rPr>
        <w:t xml:space="preserve"> March 2010, referring to full-year 2009 information.1 The sample consists of 21,834 employees, ages 18-64. As with the wage data, about 37% of the sample lives in states with RTW laws. Examining this sample, we find that 69.7% of workers have employer- sponsored health insurance, and 42.1% have employer- sponsored pensions. 2 In raw comparisons, about </w:t>
      </w:r>
      <w:r w:rsidRPr="00CC1717">
        <w:rPr>
          <w:u w:val="single"/>
        </w:rPr>
        <w:t>4.5% more of the workforce is covered by employer-sponsored insurance in non-RTW states than in RTW states</w:t>
      </w:r>
      <w:r w:rsidRPr="00CC1717">
        <w:rPr>
          <w:sz w:val="8"/>
        </w:rPr>
        <w:t xml:space="preserve">. </w:t>
      </w:r>
      <w:r w:rsidRPr="00CC1717">
        <w:rPr>
          <w:sz w:val="2"/>
          <w:szCs w:val="2"/>
        </w:rPr>
        <w:t xml:space="preserve">Similarly, about 4.5% more of the workforce receives a pension through their job in non-RTW states than in RTW states. We follow the same methodology as in the wage analysis, starting with a model with no controls and building up to one with a full set of controls. In addition to the overall cost-of-living measures, the health insurance regressions also include average family premiums within each state to further </w:t>
      </w:r>
      <w:proofErr w:type="gramStart"/>
      <w:r w:rsidRPr="00CC1717">
        <w:rPr>
          <w:sz w:val="2"/>
          <w:szCs w:val="2"/>
        </w:rPr>
        <w:t>control for</w:t>
      </w:r>
      <w:proofErr w:type="gramEnd"/>
      <w:r w:rsidRPr="00CC1717">
        <w:rPr>
          <w:sz w:val="2"/>
          <w:szCs w:val="2"/>
        </w:rPr>
        <w:t xml:space="preserve"> the effects of prices on the rate at which employers offer and employees take up these benefits. The key results are shown in Table 4 (with detailed regression results in Appendix Table A3). As expected, the results of the uncontrolled model directly replicate the descriptive statistics that show benefit coverage is lower in RTW than non-RTW states.</w:t>
      </w:r>
      <w:r w:rsidRPr="00CC1717">
        <w:rPr>
          <w:sz w:val="8"/>
        </w:rPr>
        <w:t xml:space="preserve"> </w:t>
      </w:r>
      <w:r w:rsidRPr="000042B5">
        <w:rPr>
          <w:highlight w:val="yellow"/>
          <w:u w:val="single"/>
        </w:rPr>
        <w:t>Workers’ employer</w:t>
      </w:r>
      <w:r w:rsidRPr="00CC1717">
        <w:rPr>
          <w:sz w:val="12"/>
        </w:rPr>
        <w:t xml:space="preserve">-sponsored </w:t>
      </w:r>
      <w:r w:rsidRPr="000042B5">
        <w:rPr>
          <w:highlight w:val="yellow"/>
          <w:u w:val="single"/>
        </w:rPr>
        <w:t xml:space="preserve">health insurance </w:t>
      </w:r>
      <w:r w:rsidRPr="00CC1717">
        <w:rPr>
          <w:sz w:val="12"/>
        </w:rPr>
        <w:t xml:space="preserve">coverage </w:t>
      </w:r>
      <w:r w:rsidRPr="000042B5">
        <w:rPr>
          <w:highlight w:val="yellow"/>
          <w:u w:val="single"/>
        </w:rPr>
        <w:t xml:space="preserve">in RTW states </w:t>
      </w:r>
      <w:r w:rsidRPr="00CC1717">
        <w:rPr>
          <w:sz w:val="12"/>
        </w:rPr>
        <w:t>is</w:t>
      </w:r>
      <w:r w:rsidRPr="000042B5">
        <w:rPr>
          <w:highlight w:val="yellow"/>
          <w:u w:val="single"/>
        </w:rPr>
        <w:t xml:space="preserve"> </w:t>
      </w:r>
      <w:r w:rsidRPr="000042B5">
        <w:rPr>
          <w:rStyle w:val="Emphasis"/>
          <w:highlight w:val="yellow"/>
        </w:rPr>
        <w:t>4.5 percentage points lower</w:t>
      </w:r>
      <w:r w:rsidRPr="00CC1717">
        <w:rPr>
          <w:sz w:val="12"/>
        </w:rPr>
        <w:t xml:space="preserve"> and employer- sponsored pension coverage is 4.6 percentage points lower than among workers in non-RTW states. </w:t>
      </w:r>
      <w:r w:rsidRPr="00CC1717">
        <w:rPr>
          <w:u w:val="single"/>
        </w:rPr>
        <w:t xml:space="preserve">The full model confirms these results. After </w:t>
      </w:r>
      <w:proofErr w:type="gramStart"/>
      <w:r w:rsidRPr="00CC1717">
        <w:rPr>
          <w:u w:val="single"/>
        </w:rPr>
        <w:t>controlling for</w:t>
      </w:r>
      <w:proofErr w:type="gramEnd"/>
      <w:r w:rsidRPr="00CC1717">
        <w:rPr>
          <w:u w:val="single"/>
        </w:rPr>
        <w:t xml:space="preserve"> differences </w:t>
      </w:r>
      <w:r w:rsidRPr="00CC1717">
        <w:rPr>
          <w:sz w:val="8"/>
        </w:rPr>
        <w:t xml:space="preserve">in prices across states as well as individual socioeconomic characteristics, </w:t>
      </w:r>
      <w:r w:rsidRPr="000042B5">
        <w:rPr>
          <w:highlight w:val="yellow"/>
          <w:u w:val="single"/>
        </w:rPr>
        <w:t>workers in RTW states</w:t>
      </w:r>
      <w:r w:rsidRPr="00CC1717">
        <w:rPr>
          <w:sz w:val="14"/>
        </w:rPr>
        <w:t xml:space="preserve">, on average, </w:t>
      </w:r>
      <w:r w:rsidRPr="00CC1717">
        <w:rPr>
          <w:u w:val="single"/>
        </w:rPr>
        <w:t xml:space="preserve">are </w:t>
      </w:r>
      <w:r w:rsidRPr="000042B5">
        <w:rPr>
          <w:rStyle w:val="Emphasis"/>
          <w:highlight w:val="yellow"/>
        </w:rPr>
        <w:t>less likely</w:t>
      </w:r>
      <w:r w:rsidRPr="000042B5">
        <w:rPr>
          <w:highlight w:val="yellow"/>
          <w:u w:val="single"/>
        </w:rPr>
        <w:t xml:space="preserve"> to receive health insurance </w:t>
      </w:r>
      <w:r w:rsidRPr="00CC1717">
        <w:rPr>
          <w:sz w:val="14"/>
        </w:rPr>
        <w:t xml:space="preserve">(by 2.6 percentage points) and pensions (by 4.8 percentage points) </w:t>
      </w:r>
      <w:r w:rsidRPr="000042B5">
        <w:rPr>
          <w:highlight w:val="yellow"/>
          <w:u w:val="single"/>
        </w:rPr>
        <w:t xml:space="preserve">from employers. </w:t>
      </w:r>
      <w:r w:rsidRPr="00CC1717">
        <w:rPr>
          <w:u w:val="single"/>
        </w:rPr>
        <w:t>These</w:t>
      </w:r>
      <w:r w:rsidRPr="00CC1717">
        <w:rPr>
          <w:sz w:val="14"/>
        </w:rPr>
        <w:t xml:space="preserve"> estimates </w:t>
      </w:r>
      <w:r w:rsidRPr="000042B5">
        <w:rPr>
          <w:highlight w:val="yellow"/>
          <w:u w:val="single"/>
        </w:rPr>
        <w:t xml:space="preserve">imply </w:t>
      </w:r>
      <w:r w:rsidRPr="00CC1717">
        <w:rPr>
          <w:sz w:val="14"/>
        </w:rPr>
        <w:t xml:space="preserve">a </w:t>
      </w:r>
      <w:r w:rsidRPr="000042B5">
        <w:rPr>
          <w:highlight w:val="yellow"/>
          <w:u w:val="single"/>
        </w:rPr>
        <w:t>much larger</w:t>
      </w:r>
      <w:r w:rsidRPr="00CC1717">
        <w:rPr>
          <w:sz w:val="14"/>
        </w:rPr>
        <w:t xml:space="preserve"> percentage </w:t>
      </w:r>
      <w:r w:rsidRPr="000042B5">
        <w:rPr>
          <w:highlight w:val="yellow"/>
          <w:u w:val="single"/>
        </w:rPr>
        <w:t xml:space="preserve">drop in </w:t>
      </w:r>
      <w:r w:rsidRPr="000042B5">
        <w:rPr>
          <w:rStyle w:val="Emphasis"/>
          <w:highlight w:val="yellow"/>
        </w:rPr>
        <w:t>actual coverage</w:t>
      </w:r>
      <w:r w:rsidRPr="000042B5">
        <w:rPr>
          <w:highlight w:val="yellow"/>
          <w:u w:val="single"/>
        </w:rPr>
        <w:t xml:space="preserve">, </w:t>
      </w:r>
      <w:r w:rsidRPr="002D1F09">
        <w:rPr>
          <w:sz w:val="10"/>
        </w:rPr>
        <w:t>since</w:t>
      </w:r>
      <w:r w:rsidRPr="000042B5">
        <w:rPr>
          <w:highlight w:val="yellow"/>
          <w:u w:val="single"/>
        </w:rPr>
        <w:t xml:space="preserve"> coverage</w:t>
      </w:r>
      <w:r w:rsidRPr="002D1F09">
        <w:rPr>
          <w:sz w:val="10"/>
        </w:rPr>
        <w:t xml:space="preserve"> even in non-RTW states is</w:t>
      </w:r>
      <w:r w:rsidRPr="000042B5">
        <w:rPr>
          <w:highlight w:val="yellow"/>
          <w:u w:val="single"/>
        </w:rPr>
        <w:t xml:space="preserve"> far from </w:t>
      </w:r>
      <w:r w:rsidRPr="000042B5">
        <w:rPr>
          <w:rStyle w:val="Emphasis"/>
          <w:highlight w:val="yellow"/>
        </w:rPr>
        <w:t>universal:</w:t>
      </w:r>
      <w:r w:rsidRPr="000042B5">
        <w:rPr>
          <w:highlight w:val="yellow"/>
          <w:u w:val="single"/>
        </w:rPr>
        <w:t xml:space="preserve"> </w:t>
      </w:r>
      <w:r w:rsidRPr="00EB63E7">
        <w:rPr>
          <w:u w:val="single"/>
        </w:rPr>
        <w:t xml:space="preserve">coverage of </w:t>
      </w:r>
      <w:r w:rsidRPr="000042B5">
        <w:rPr>
          <w:highlight w:val="yellow"/>
          <w:u w:val="single"/>
        </w:rPr>
        <w:t xml:space="preserve">employer-sponsored </w:t>
      </w:r>
      <w:r w:rsidRPr="00EB63E7">
        <w:rPr>
          <w:sz w:val="12"/>
        </w:rPr>
        <w:t>health</w:t>
      </w:r>
      <w:r w:rsidRPr="000042B5">
        <w:rPr>
          <w:highlight w:val="yellow"/>
          <w:u w:val="single"/>
        </w:rPr>
        <w:t xml:space="preserve"> insurance</w:t>
      </w:r>
      <w:r w:rsidRPr="00CC1717">
        <w:rPr>
          <w:sz w:val="8"/>
        </w:rPr>
        <w:t xml:space="preserve"> and pensions is, respectively, </w:t>
      </w:r>
      <w:r w:rsidRPr="000042B5">
        <w:rPr>
          <w:highlight w:val="yellow"/>
          <w:u w:val="single"/>
        </w:rPr>
        <w:t>71.5%</w:t>
      </w:r>
      <w:r w:rsidRPr="00CC1717">
        <w:rPr>
          <w:sz w:val="8"/>
        </w:rPr>
        <w:t xml:space="preserve"> and 44.9% </w:t>
      </w:r>
      <w:r w:rsidRPr="000042B5">
        <w:rPr>
          <w:highlight w:val="yellow"/>
          <w:u w:val="single"/>
        </w:rPr>
        <w:t xml:space="preserve">in non-RTW states. </w:t>
      </w:r>
      <w:r w:rsidRPr="00EB63E7">
        <w:rPr>
          <w:u w:val="single"/>
        </w:rPr>
        <w:t xml:space="preserve">Therefore, a 2.6 percentage- point estimated deterioration in health insurance </w:t>
      </w:r>
      <w:r w:rsidRPr="00EB63E7">
        <w:rPr>
          <w:sz w:val="8"/>
        </w:rPr>
        <w:t xml:space="preserve">coverage in non-RTW states </w:t>
      </w:r>
      <w:r w:rsidRPr="00EB63E7">
        <w:rPr>
          <w:u w:val="single"/>
        </w:rPr>
        <w:t xml:space="preserve">implies a 3.8% reduction in coverage, or </w:t>
      </w:r>
      <w:r w:rsidRPr="00EB63E7">
        <w:rPr>
          <w:rStyle w:val="Emphasis"/>
        </w:rPr>
        <w:t>2 million fewer covered workers</w:t>
      </w:r>
      <w:r w:rsidRPr="00EB63E7">
        <w:rPr>
          <w:sz w:val="8"/>
        </w:rPr>
        <w:t>.</w:t>
      </w:r>
      <w:r w:rsidRPr="00CC1717">
        <w:rPr>
          <w:sz w:val="8"/>
        </w:rPr>
        <w:t xml:space="preserve"> Likewise, a 4.8 per</w:t>
      </w:r>
      <w:proofErr w:type="gramStart"/>
      <w:r w:rsidRPr="00CC1717">
        <w:rPr>
          <w:sz w:val="8"/>
        </w:rPr>
        <w:t>- centage</w:t>
      </w:r>
      <w:proofErr w:type="gramEnd"/>
      <w:r w:rsidRPr="00CC1717">
        <w:rPr>
          <w:sz w:val="8"/>
        </w:rPr>
        <w:t xml:space="preserve">-point estimated deterioration in pension coverage. in non-RTW states implies a 12.1% reduction in pension coverage, or 3.8 million fewer workers with pensions. Because the sample size is smaller in the benefit analysis, it is harder to conduct a detailed analysis for subgroups of the population. But some findings are clear and statistically significant: In this case, male and female workers in non-RTW states are equally more likely to have employer- sponsored benefits. We find that </w:t>
      </w:r>
      <w:r w:rsidRPr="000042B5">
        <w:rPr>
          <w:highlight w:val="yellow"/>
          <w:u w:val="single"/>
        </w:rPr>
        <w:t xml:space="preserve">RTW legislation </w:t>
      </w:r>
      <w:r w:rsidRPr="00EB63E7">
        <w:rPr>
          <w:sz w:val="12"/>
        </w:rPr>
        <w:t>has</w:t>
      </w:r>
      <w:r w:rsidRPr="000042B5">
        <w:rPr>
          <w:highlight w:val="yellow"/>
          <w:u w:val="single"/>
        </w:rPr>
        <w:t xml:space="preserve"> </w:t>
      </w:r>
      <w:r w:rsidRPr="000042B5">
        <w:rPr>
          <w:rStyle w:val="Emphasis"/>
          <w:highlight w:val="yellow"/>
        </w:rPr>
        <w:t>large spillover effects</w:t>
      </w:r>
      <w:r w:rsidRPr="00EB63E7">
        <w:rPr>
          <w:sz w:val="12"/>
        </w:rPr>
        <w:t xml:space="preserve">, that is, </w:t>
      </w:r>
      <w:r w:rsidRPr="000042B5">
        <w:rPr>
          <w:highlight w:val="yellow"/>
          <w:u w:val="single"/>
        </w:rPr>
        <w:t>the legislation doesn’t only affect unionized workers</w:t>
      </w:r>
      <w:r w:rsidRPr="00CC1717">
        <w:rPr>
          <w:sz w:val="8"/>
        </w:rPr>
        <w:t xml:space="preserve">, but also those that lack union contract coverage. </w:t>
      </w:r>
      <w:r w:rsidRPr="00EB63E7">
        <w:rPr>
          <w:u w:val="single"/>
        </w:rPr>
        <w:t xml:space="preserve">The coefficient of RTW for the nonunion subgroup is </w:t>
      </w:r>
      <w:r w:rsidRPr="00EB63E7">
        <w:rPr>
          <w:sz w:val="8"/>
        </w:rPr>
        <w:t xml:space="preserve">quite large: </w:t>
      </w:r>
      <w:r w:rsidRPr="00EB63E7">
        <w:rPr>
          <w:u w:val="single"/>
        </w:rPr>
        <w:t xml:space="preserve">-2.8 percentage points for insurance </w:t>
      </w:r>
      <w:r w:rsidRPr="00EB63E7">
        <w:rPr>
          <w:sz w:val="8"/>
        </w:rPr>
        <w:t xml:space="preserve">and -5.3 per- centage points for pensions. This suggests that </w:t>
      </w:r>
      <w:r w:rsidRPr="00EB63E7">
        <w:rPr>
          <w:u w:val="single"/>
        </w:rPr>
        <w:t xml:space="preserve">even among nonunion </w:t>
      </w:r>
      <w:r w:rsidRPr="00CC1717">
        <w:rPr>
          <w:sz w:val="8"/>
        </w:rPr>
        <w:t xml:space="preserve">workers, </w:t>
      </w:r>
      <w:r w:rsidRPr="000042B5">
        <w:rPr>
          <w:highlight w:val="yellow"/>
          <w:u w:val="single"/>
        </w:rPr>
        <w:t xml:space="preserve">living in a RTW state </w:t>
      </w:r>
      <w:r w:rsidRPr="00EB63E7">
        <w:rPr>
          <w:sz w:val="12"/>
        </w:rPr>
        <w:t xml:space="preserve">makes them </w:t>
      </w:r>
      <w:r w:rsidRPr="000042B5">
        <w:rPr>
          <w:rStyle w:val="Emphasis"/>
          <w:highlight w:val="yellow"/>
        </w:rPr>
        <w:t xml:space="preserve">less likely </w:t>
      </w:r>
      <w:r w:rsidRPr="000042B5">
        <w:rPr>
          <w:highlight w:val="yellow"/>
          <w:u w:val="single"/>
        </w:rPr>
        <w:t xml:space="preserve">to enjoy </w:t>
      </w:r>
      <w:r w:rsidRPr="00EB63E7">
        <w:rPr>
          <w:sz w:val="12"/>
        </w:rPr>
        <w:t xml:space="preserve">valuable </w:t>
      </w:r>
      <w:r w:rsidRPr="000042B5">
        <w:rPr>
          <w:highlight w:val="yellow"/>
          <w:u w:val="single"/>
        </w:rPr>
        <w:t>employer-sponsored benefits</w:t>
      </w:r>
      <w:r w:rsidRPr="00CC1717">
        <w:rPr>
          <w:sz w:val="8"/>
        </w:rPr>
        <w:t>.</w:t>
      </w:r>
    </w:p>
    <w:p w14:paraId="5E29214D" w14:textId="77777777" w:rsidR="00265D72" w:rsidRPr="00AB52CD" w:rsidRDefault="00265D72" w:rsidP="00265D72"/>
    <w:p w14:paraId="6AEF6B26" w14:textId="77777777" w:rsidR="00265D72" w:rsidRPr="00553E7D" w:rsidRDefault="00265D72" w:rsidP="00265D72">
      <w:pPr>
        <w:pStyle w:val="Heading4"/>
      </w:pPr>
      <w:r w:rsidRPr="00553E7D">
        <w:t xml:space="preserve">Health insurance coverage is </w:t>
      </w:r>
      <w:r w:rsidRPr="00553E7D">
        <w:rPr>
          <w:u w:val="single"/>
        </w:rPr>
        <w:t>key</w:t>
      </w:r>
      <w:r w:rsidRPr="00553E7D">
        <w:t xml:space="preserve"> to stopping the </w:t>
      </w:r>
      <w:r w:rsidRPr="00553E7D">
        <w:rPr>
          <w:u w:val="single"/>
        </w:rPr>
        <w:t>spread of disease</w:t>
      </w:r>
    </w:p>
    <w:p w14:paraId="7DEE8B62" w14:textId="77777777" w:rsidR="00265D72" w:rsidRPr="00E32FD6" w:rsidRDefault="00265D72" w:rsidP="00265D72">
      <w:pPr>
        <w:rPr>
          <w:rStyle w:val="Style13ptBold"/>
        </w:rPr>
      </w:pPr>
      <w:r w:rsidRPr="00E32FD6">
        <w:rPr>
          <w:rStyle w:val="Style13ptBold"/>
        </w:rPr>
        <w:t>Dorn &amp; Gordon</w:t>
      </w:r>
      <w:r>
        <w:rPr>
          <w:rStyle w:val="Style13ptBold"/>
        </w:rPr>
        <w:t>,</w:t>
      </w:r>
      <w:r w:rsidRPr="00E32FD6">
        <w:rPr>
          <w:rStyle w:val="Style13ptBold"/>
        </w:rPr>
        <w:t xml:space="preserve"> 21</w:t>
      </w:r>
    </w:p>
    <w:p w14:paraId="43663519" w14:textId="77777777" w:rsidR="00265D72" w:rsidRPr="00F2300F" w:rsidRDefault="00265D72" w:rsidP="00265D72">
      <w:pPr>
        <w:rPr>
          <w:sz w:val="20"/>
          <w:szCs w:val="20"/>
        </w:rPr>
      </w:pPr>
      <w:r w:rsidRPr="00F2300F">
        <w:rPr>
          <w:sz w:val="20"/>
          <w:szCs w:val="20"/>
        </w:rPr>
        <w:t xml:space="preserve">[Stan Dorn (Stan Dorn, J.D., is a senior fellow at The Urban Institute. He has been involved in health policy at the state and national levels for 20 years, focusing on low-income consumers, Medicaid, the State Children's Health Insurance Program (SCHIP), and the uninsured. </w:t>
      </w:r>
      <w:r w:rsidRPr="00F2300F">
        <w:rPr>
          <w:rStyle w:val="StyleHyperlinkReadImportantheading1blocktitleCardTextIn"/>
          <w:sz w:val="20"/>
          <w:szCs w:val="20"/>
        </w:rPr>
        <w:t xml:space="preserve">Previously, Dorn was a senior policy analyst at the Economic and Social Research Institute (ESRI), director of the Health Consumer Alliance, and director of the Health Division of the Children's Defense Fund (CDF), where he led the health policy team in CDF's campaign that helped enact SCHIP in 1997. Before his work at CDF, Dorn directed the Washington, D.C., office of the National Health Law Program and served as a staff attorney in its Los Angeles headquarters. He is a graduate of Harvard College and the Boalt Hall School of Law at the University of California, Berkeley. &amp; Director of the National Center for Coverage Innovation (NCCI) and Senior Fellow Families USA) &amp; Rebecca Gordon (Gordon graduated from the University of Maryland with a BS in Global Public Health, where she was awarded the 2021 Undergraduate Researcher of the Year Award.), “The Catastrophic Cost of Uninsurance: COVID-19 Cases and Deaths Closely Tied to America’s Health Coverage Gaps”, families </w:t>
      </w:r>
      <w:proofErr w:type="spellStart"/>
      <w:r w:rsidRPr="00F2300F">
        <w:rPr>
          <w:rStyle w:val="StyleHyperlinkReadImportantheading1blocktitleCardTextIn"/>
          <w:sz w:val="20"/>
          <w:szCs w:val="20"/>
        </w:rPr>
        <w:t>usa</w:t>
      </w:r>
      <w:proofErr w:type="spellEnd"/>
      <w:r w:rsidRPr="00F2300F">
        <w:rPr>
          <w:rStyle w:val="StyleHyperlinkReadImportantheading1blocktitleCardTextIn"/>
          <w:sz w:val="20"/>
          <w:szCs w:val="20"/>
        </w:rPr>
        <w:t xml:space="preserve">, p. </w:t>
      </w:r>
      <w:hyperlink r:id="rId28" w:history="1">
        <w:r w:rsidRPr="00F2300F">
          <w:rPr>
            <w:rStyle w:val="StyleHyperlinkReadImportantheading1blocktitleCardTextIn"/>
            <w:sz w:val="20"/>
            <w:szCs w:val="20"/>
          </w:rPr>
          <w:t>https://familiesusa.org/wp-content/uploads/2021/03/2021-37_Loss-of-Lives_Report_AnalysisStyleB_Final.pdf</w:t>
        </w:r>
      </w:hyperlink>
      <w:r w:rsidRPr="00F2300F">
        <w:rPr>
          <w:rStyle w:val="StyleHyperlinkReadImportantheading1blocktitleCardTextIn"/>
          <w:sz w:val="20"/>
          <w:szCs w:val="20"/>
        </w:rPr>
        <w:t>., DOA 8/12/2025 ]</w:t>
      </w:r>
    </w:p>
    <w:p w14:paraId="430FDBB8" w14:textId="77777777" w:rsidR="00265D72" w:rsidRDefault="00265D72" w:rsidP="00265D72"/>
    <w:p w14:paraId="526D014D" w14:textId="77777777" w:rsidR="00265D72" w:rsidRPr="00E32FD6" w:rsidRDefault="00265D72" w:rsidP="00265D72">
      <w:pPr>
        <w:rPr>
          <w:sz w:val="12"/>
        </w:rPr>
      </w:pPr>
      <w:r w:rsidRPr="00AB52CD">
        <w:rPr>
          <w:sz w:val="8"/>
        </w:rPr>
        <w:t>For decades</w:t>
      </w:r>
      <w:r w:rsidRPr="000042B5">
        <w:rPr>
          <w:sz w:val="8"/>
          <w:highlight w:val="yellow"/>
        </w:rPr>
        <w:t xml:space="preserve">, </w:t>
      </w:r>
      <w:r w:rsidRPr="000042B5">
        <w:rPr>
          <w:rStyle w:val="Emphasis"/>
          <w:highlight w:val="yellow"/>
        </w:rPr>
        <w:t>experts</w:t>
      </w:r>
      <w:r w:rsidRPr="000042B5">
        <w:rPr>
          <w:highlight w:val="yellow"/>
          <w:u w:val="single"/>
        </w:rPr>
        <w:t xml:space="preserve"> </w:t>
      </w:r>
      <w:r w:rsidRPr="00AB52CD">
        <w:rPr>
          <w:u w:val="single"/>
        </w:rPr>
        <w:t>in contagious disease</w:t>
      </w:r>
      <w:r w:rsidRPr="00AB52CD">
        <w:rPr>
          <w:sz w:val="8"/>
        </w:rPr>
        <w:t xml:space="preserve"> have </w:t>
      </w:r>
      <w:r w:rsidRPr="000042B5">
        <w:rPr>
          <w:highlight w:val="yellow"/>
          <w:u w:val="single"/>
        </w:rPr>
        <w:t>warn</w:t>
      </w:r>
      <w:r w:rsidRPr="00AB52CD">
        <w:rPr>
          <w:sz w:val="8"/>
        </w:rPr>
        <w:t xml:space="preserve">ed that </w:t>
      </w:r>
      <w:r w:rsidRPr="000042B5">
        <w:rPr>
          <w:highlight w:val="yellow"/>
          <w:u w:val="single"/>
        </w:rPr>
        <w:t xml:space="preserve">health insurance gaps </w:t>
      </w:r>
      <w:r w:rsidRPr="000042B5">
        <w:rPr>
          <w:rStyle w:val="Emphasis"/>
          <w:highlight w:val="yellow"/>
        </w:rPr>
        <w:t>accelerate</w:t>
      </w:r>
      <w:r w:rsidRPr="000042B5">
        <w:rPr>
          <w:highlight w:val="yellow"/>
          <w:u w:val="single"/>
        </w:rPr>
        <w:t xml:space="preserve"> </w:t>
      </w:r>
      <w:r w:rsidRPr="00AB52CD">
        <w:rPr>
          <w:sz w:val="8"/>
        </w:rPr>
        <w:t xml:space="preserve">the </w:t>
      </w:r>
      <w:r w:rsidRPr="000042B5">
        <w:rPr>
          <w:highlight w:val="yellow"/>
          <w:u w:val="single"/>
        </w:rPr>
        <w:t xml:space="preserve">spread of </w:t>
      </w:r>
      <w:r w:rsidRPr="000042B5">
        <w:rPr>
          <w:rStyle w:val="Emphasis"/>
          <w:highlight w:val="yellow"/>
        </w:rPr>
        <w:t>epidemics.</w:t>
      </w:r>
      <w:r w:rsidRPr="000042B5">
        <w:rPr>
          <w:highlight w:val="yellow"/>
          <w:u w:val="single"/>
        </w:rPr>
        <w:t xml:space="preserve"> When people without health insurance </w:t>
      </w:r>
      <w:r w:rsidRPr="00AB52CD">
        <w:rPr>
          <w:sz w:val="8"/>
        </w:rPr>
        <w:t xml:space="preserve">begin to </w:t>
      </w:r>
      <w:r w:rsidRPr="000042B5">
        <w:rPr>
          <w:highlight w:val="yellow"/>
          <w:u w:val="single"/>
        </w:rPr>
        <w:t xml:space="preserve">feel sick, they </w:t>
      </w:r>
      <w:r w:rsidRPr="00AB52CD">
        <w:rPr>
          <w:sz w:val="8"/>
        </w:rPr>
        <w:t xml:space="preserve">often </w:t>
      </w:r>
      <w:r w:rsidRPr="000042B5">
        <w:rPr>
          <w:highlight w:val="yellow"/>
          <w:u w:val="single"/>
        </w:rPr>
        <w:t xml:space="preserve">delay </w:t>
      </w:r>
      <w:r w:rsidRPr="00AB52CD">
        <w:rPr>
          <w:sz w:val="8"/>
        </w:rPr>
        <w:t xml:space="preserve">seeking medical </w:t>
      </w:r>
      <w:r w:rsidRPr="000042B5">
        <w:rPr>
          <w:highlight w:val="yellow"/>
          <w:u w:val="single"/>
        </w:rPr>
        <w:t xml:space="preserve">care or </w:t>
      </w:r>
      <w:r w:rsidRPr="000042B5">
        <w:rPr>
          <w:rStyle w:val="Emphasis"/>
          <w:highlight w:val="yellow"/>
        </w:rPr>
        <w:t>forgo care altogether</w:t>
      </w:r>
      <w:r w:rsidRPr="00AB52CD">
        <w:rPr>
          <w:sz w:val="8"/>
        </w:rPr>
        <w:t xml:space="preserve"> because of cost concerns. Not only does this place the individual patient in danger, </w:t>
      </w:r>
      <w:proofErr w:type="gramStart"/>
      <w:r w:rsidRPr="00AB52CD">
        <w:rPr>
          <w:u w:val="single"/>
        </w:rPr>
        <w:t>it</w:t>
      </w:r>
      <w:proofErr w:type="gramEnd"/>
      <w:r w:rsidRPr="000042B5">
        <w:rPr>
          <w:highlight w:val="yellow"/>
          <w:u w:val="single"/>
        </w:rPr>
        <w:t xml:space="preserve"> lets disease spread undetected </w:t>
      </w:r>
      <w:r w:rsidRPr="00AB52CD">
        <w:rPr>
          <w:rStyle w:val="StyleUnderline"/>
        </w:rPr>
        <w:t>and unchecked to family members, neighbors, co-workers, and others</w:t>
      </w:r>
      <w:r w:rsidRPr="00E32FD6">
        <w:rPr>
          <w:sz w:val="12"/>
        </w:rPr>
        <w:t xml:space="preserve">. </w:t>
      </w:r>
      <w:r w:rsidRPr="000042B5">
        <w:rPr>
          <w:highlight w:val="yellow"/>
          <w:u w:val="single"/>
        </w:rPr>
        <w:t xml:space="preserve">Transmission rates </w:t>
      </w:r>
      <w:r w:rsidRPr="000042B5">
        <w:rPr>
          <w:rStyle w:val="Emphasis"/>
          <w:highlight w:val="yellow"/>
        </w:rPr>
        <w:t xml:space="preserve">rise </w:t>
      </w:r>
      <w:r w:rsidRPr="00E32FD6">
        <w:rPr>
          <w:sz w:val="12"/>
        </w:rPr>
        <w:t xml:space="preserve">and </w:t>
      </w:r>
      <w:r w:rsidRPr="00AB52CD">
        <w:rPr>
          <w:rStyle w:val="Emphasis"/>
        </w:rPr>
        <w:t>deaths become more common throughout the community</w:t>
      </w:r>
      <w:r w:rsidRPr="00E32FD6">
        <w:rPr>
          <w:sz w:val="12"/>
        </w:rPr>
        <w:t xml:space="preserve">, </w:t>
      </w:r>
      <w:r w:rsidRPr="000042B5">
        <w:rPr>
          <w:highlight w:val="yellow"/>
          <w:u w:val="single"/>
        </w:rPr>
        <w:t xml:space="preserve">endangering people who are </w:t>
      </w:r>
      <w:r w:rsidRPr="000042B5">
        <w:rPr>
          <w:rStyle w:val="Emphasis"/>
          <w:highlight w:val="yellow"/>
        </w:rPr>
        <w:t>insured</w:t>
      </w:r>
      <w:r w:rsidRPr="000042B5">
        <w:rPr>
          <w:highlight w:val="yellow"/>
          <w:u w:val="single"/>
        </w:rPr>
        <w:t xml:space="preserve"> and </w:t>
      </w:r>
      <w:r w:rsidRPr="000042B5">
        <w:rPr>
          <w:rStyle w:val="Emphasis"/>
          <w:highlight w:val="yellow"/>
        </w:rPr>
        <w:t>uninsured</w:t>
      </w:r>
      <w:r w:rsidRPr="000042B5">
        <w:rPr>
          <w:highlight w:val="yellow"/>
          <w:u w:val="single"/>
        </w:rPr>
        <w:t xml:space="preserve"> alike</w:t>
      </w:r>
      <w:r w:rsidRPr="00AB52CD">
        <w:rPr>
          <w:sz w:val="8"/>
        </w:rPr>
        <w:t xml:space="preserve">. These warnings have become reality during the coronavirus pandemic, our worst public-health crisis in more than a century. According to recent groundbreaking research that controlled for a broad range of factors, </w:t>
      </w:r>
      <w:r w:rsidRPr="000042B5">
        <w:rPr>
          <w:rStyle w:val="StyleUnderline"/>
          <w:highlight w:val="yellow"/>
        </w:rPr>
        <w:t>from</w:t>
      </w:r>
      <w:r w:rsidRPr="00AB52CD">
        <w:rPr>
          <w:rStyle w:val="StyleUnderline"/>
        </w:rPr>
        <w:t xml:space="preserve"> </w:t>
      </w:r>
      <w:r w:rsidRPr="00AB52CD">
        <w:rPr>
          <w:sz w:val="8"/>
        </w:rPr>
        <w:t xml:space="preserve">the </w:t>
      </w:r>
      <w:r w:rsidRPr="000042B5">
        <w:rPr>
          <w:highlight w:val="yellow"/>
          <w:u w:val="single"/>
        </w:rPr>
        <w:t xml:space="preserve">start of the pandemic </w:t>
      </w:r>
      <w:r w:rsidRPr="00AB52CD">
        <w:rPr>
          <w:sz w:val="8"/>
        </w:rPr>
        <w:t xml:space="preserve">through August 31, 2020, </w:t>
      </w:r>
      <w:r w:rsidRPr="000042B5">
        <w:rPr>
          <w:highlight w:val="yellow"/>
          <w:u w:val="single"/>
        </w:rPr>
        <w:t xml:space="preserve">each 10% increase in </w:t>
      </w:r>
      <w:r w:rsidRPr="00AB52CD">
        <w:rPr>
          <w:sz w:val="8"/>
        </w:rPr>
        <w:t xml:space="preserve">the proportion of </w:t>
      </w:r>
      <w:r w:rsidRPr="00AB52CD">
        <w:rPr>
          <w:u w:val="single"/>
        </w:rPr>
        <w:t>a</w:t>
      </w:r>
      <w:r w:rsidRPr="000042B5">
        <w:rPr>
          <w:highlight w:val="yellow"/>
          <w:u w:val="single"/>
        </w:rPr>
        <w:t xml:space="preserve"> county’s residents who lacked health insurance </w:t>
      </w:r>
      <w:r w:rsidRPr="00AB52CD">
        <w:rPr>
          <w:rStyle w:val="StyleUnderline"/>
        </w:rPr>
        <w:t>was associated with</w:t>
      </w:r>
      <w:r w:rsidRPr="00AB52CD">
        <w:rPr>
          <w:sz w:val="8"/>
        </w:rPr>
        <w:t xml:space="preserve"> </w:t>
      </w:r>
      <w:r w:rsidRPr="00AB52CD">
        <w:rPr>
          <w:u w:val="single"/>
        </w:rPr>
        <w:t xml:space="preserve">a </w:t>
      </w:r>
      <w:r w:rsidRPr="00AB52CD">
        <w:rPr>
          <w:rStyle w:val="Emphasis"/>
        </w:rPr>
        <w:t>70% increase in COVID-19 cases</w:t>
      </w:r>
      <w:r w:rsidRPr="000042B5">
        <w:rPr>
          <w:highlight w:val="yellow"/>
          <w:u w:val="single"/>
        </w:rPr>
        <w:t xml:space="preserve"> </w:t>
      </w:r>
      <w:r w:rsidRPr="00AB52CD">
        <w:rPr>
          <w:u w:val="single"/>
        </w:rPr>
        <w:t xml:space="preserve">and a </w:t>
      </w:r>
      <w:r w:rsidRPr="000042B5">
        <w:rPr>
          <w:rStyle w:val="Emphasis"/>
          <w:highlight w:val="yellow"/>
        </w:rPr>
        <w:t>48% increase in COVID</w:t>
      </w:r>
      <w:r w:rsidRPr="00AB52CD">
        <w:rPr>
          <w:sz w:val="8"/>
        </w:rPr>
        <w:t>-19</w:t>
      </w:r>
      <w:r w:rsidRPr="000042B5">
        <w:rPr>
          <w:rStyle w:val="Emphasis"/>
          <w:highlight w:val="yellow"/>
        </w:rPr>
        <w:t xml:space="preserve"> deaths</w:t>
      </w:r>
      <w:r w:rsidRPr="00AB52CD">
        <w:rPr>
          <w:sz w:val="8"/>
        </w:rPr>
        <w:t xml:space="preserve">. In other words, people living in communities with very high rates of uninsurance were much more likely to contract the virus and to die than were people living in communities with relatively few uninsured. This report uses that research to address one fundamental question: If everyone in America had health insurance, how many people who contracted COVID-19 could have been spared, and how many who died might still be with us today? </w:t>
      </w:r>
      <w:r w:rsidRPr="00AB52CD">
        <w:rPr>
          <w:u w:val="single"/>
        </w:rPr>
        <w:t xml:space="preserve">Applying </w:t>
      </w:r>
      <w:r w:rsidRPr="00AB52CD">
        <w:rPr>
          <w:sz w:val="8"/>
        </w:rPr>
        <w:t xml:space="preserve">these research </w:t>
      </w:r>
      <w:r w:rsidRPr="00AB52CD">
        <w:rPr>
          <w:u w:val="single"/>
        </w:rPr>
        <w:t xml:space="preserve">findings to </w:t>
      </w:r>
      <w:r w:rsidRPr="00AB52CD">
        <w:rPr>
          <w:sz w:val="8"/>
        </w:rPr>
        <w:t xml:space="preserve">every county in </w:t>
      </w:r>
      <w:r w:rsidRPr="00AB52CD">
        <w:rPr>
          <w:u w:val="single"/>
        </w:rPr>
        <w:t>the U</w:t>
      </w:r>
      <w:r w:rsidRPr="00AB52CD">
        <w:rPr>
          <w:sz w:val="8"/>
        </w:rPr>
        <w:t xml:space="preserve">nited </w:t>
      </w:r>
      <w:r w:rsidRPr="00AB52CD">
        <w:rPr>
          <w:u w:val="single"/>
        </w:rPr>
        <w:t>S</w:t>
      </w:r>
      <w:r w:rsidRPr="00AB52CD">
        <w:rPr>
          <w:sz w:val="8"/>
        </w:rPr>
        <w:t xml:space="preserve">tates </w:t>
      </w:r>
      <w:r w:rsidRPr="00AB52CD">
        <w:rPr>
          <w:rStyle w:val="StyleUnderline"/>
        </w:rPr>
        <w:t>yields staggering results</w:t>
      </w:r>
      <w:r w:rsidRPr="00AB52CD">
        <w:rPr>
          <w:sz w:val="8"/>
        </w:rPr>
        <w:t>: » Nationally, roughly</w:t>
      </w:r>
      <w:r w:rsidRPr="00AB52CD">
        <w:rPr>
          <w:u w:val="single"/>
        </w:rPr>
        <w:t xml:space="preserve"> </w:t>
      </w:r>
      <w:r w:rsidRPr="000042B5">
        <w:rPr>
          <w:rStyle w:val="Emphasis"/>
          <w:highlight w:val="yellow"/>
        </w:rPr>
        <w:t>1 out of every 3 COVID</w:t>
      </w:r>
      <w:r w:rsidRPr="00AB52CD">
        <w:rPr>
          <w:sz w:val="8"/>
        </w:rPr>
        <w:t xml:space="preserve">-19 </w:t>
      </w:r>
      <w:r w:rsidRPr="000042B5">
        <w:rPr>
          <w:highlight w:val="yellow"/>
          <w:u w:val="single"/>
        </w:rPr>
        <w:t>deaths</w:t>
      </w:r>
      <w:r w:rsidRPr="00AB52CD">
        <w:rPr>
          <w:sz w:val="8"/>
        </w:rPr>
        <w:t xml:space="preserve"> are</w:t>
      </w:r>
      <w:r w:rsidRPr="000042B5">
        <w:rPr>
          <w:highlight w:val="yellow"/>
          <w:u w:val="single"/>
        </w:rPr>
        <w:t xml:space="preserve"> linked to health insurance gaps</w:t>
      </w:r>
      <w:r w:rsidRPr="00AB52CD">
        <w:rPr>
          <w:sz w:val="8"/>
        </w:rPr>
        <w:t xml:space="preserve">. » </w:t>
      </w:r>
      <w:r w:rsidRPr="00AB52CD">
        <w:rPr>
          <w:u w:val="single"/>
        </w:rPr>
        <w:t xml:space="preserve">More than 40% of </w:t>
      </w:r>
      <w:r w:rsidRPr="00AB52CD">
        <w:rPr>
          <w:sz w:val="8"/>
        </w:rPr>
        <w:t xml:space="preserve">all COVID-19 </w:t>
      </w:r>
      <w:r w:rsidRPr="00AB52CD">
        <w:rPr>
          <w:u w:val="single"/>
        </w:rPr>
        <w:t xml:space="preserve">infections are associated with health insurance </w:t>
      </w:r>
      <w:proofErr w:type="gramStart"/>
      <w:r w:rsidRPr="00AB52CD">
        <w:rPr>
          <w:u w:val="single"/>
        </w:rPr>
        <w:t>gaps</w:t>
      </w:r>
      <w:r w:rsidRPr="00AB52CD">
        <w:rPr>
          <w:sz w:val="8"/>
        </w:rPr>
        <w:t>. »</w:t>
      </w:r>
      <w:proofErr w:type="gramEnd"/>
      <w:r w:rsidRPr="00AB52CD">
        <w:rPr>
          <w:sz w:val="8"/>
        </w:rPr>
        <w:t xml:space="preserve"> During the period covered by the study on which we base our analysis — </w:t>
      </w:r>
      <w:r w:rsidRPr="00AB52CD">
        <w:rPr>
          <w:u w:val="single"/>
        </w:rPr>
        <w:t>between the start of the pandemic and August 31, 2020 — health insurance gaps were linked to</w:t>
      </w:r>
      <w:r w:rsidRPr="00AB52CD">
        <w:rPr>
          <w:sz w:val="8"/>
        </w:rPr>
        <w:t xml:space="preserve"> an estimated </w:t>
      </w:r>
      <w:r w:rsidRPr="00AB52CD">
        <w:rPr>
          <w:u w:val="single"/>
        </w:rPr>
        <w:t>2.6 million COVID-19 cases</w:t>
      </w:r>
      <w:r w:rsidRPr="00AB52CD">
        <w:rPr>
          <w:sz w:val="8"/>
        </w:rPr>
        <w:t xml:space="preserve"> and 58,000 COVID-19 </w:t>
      </w:r>
      <w:proofErr w:type="gramStart"/>
      <w:r w:rsidRPr="00AB52CD">
        <w:rPr>
          <w:sz w:val="8"/>
        </w:rPr>
        <w:t>deaths. »</w:t>
      </w:r>
      <w:proofErr w:type="gramEnd"/>
      <w:r w:rsidRPr="00AB52CD">
        <w:rPr>
          <w:sz w:val="8"/>
        </w:rPr>
        <w:t xml:space="preserve"> If the same </w:t>
      </w:r>
      <w:proofErr w:type="gramStart"/>
      <w:r w:rsidRPr="00AB52CD">
        <w:rPr>
          <w:sz w:val="8"/>
        </w:rPr>
        <w:t>relationships</w:t>
      </w:r>
      <w:proofErr w:type="gramEnd"/>
      <w:r w:rsidRPr="00AB52CD">
        <w:rPr>
          <w:sz w:val="8"/>
        </w:rPr>
        <w:t xml:space="preserve"> between health insurance and COVID-19 continued unchanged after the period covered by the study, then by February 1, 2021, </w:t>
      </w:r>
      <w:r w:rsidRPr="000042B5">
        <w:rPr>
          <w:highlight w:val="yellow"/>
          <w:u w:val="single"/>
        </w:rPr>
        <w:t xml:space="preserve">health insurance gaps </w:t>
      </w:r>
      <w:r w:rsidRPr="00AB52CD">
        <w:rPr>
          <w:sz w:val="8"/>
        </w:rPr>
        <w:t>would be</w:t>
      </w:r>
      <w:r w:rsidRPr="000042B5">
        <w:rPr>
          <w:highlight w:val="yellow"/>
          <w:u w:val="single"/>
        </w:rPr>
        <w:t xml:space="preserve"> associated with </w:t>
      </w:r>
      <w:r w:rsidRPr="00AB52CD">
        <w:rPr>
          <w:sz w:val="8"/>
        </w:rPr>
        <w:t>an estimated total of</w:t>
      </w:r>
      <w:r w:rsidRPr="000042B5">
        <w:rPr>
          <w:highlight w:val="yellow"/>
          <w:u w:val="single"/>
        </w:rPr>
        <w:t xml:space="preserve"> </w:t>
      </w:r>
      <w:r w:rsidRPr="000042B5">
        <w:rPr>
          <w:rStyle w:val="Emphasis"/>
          <w:highlight w:val="yellow"/>
        </w:rPr>
        <w:t>10.9 million</w:t>
      </w:r>
      <w:r w:rsidRPr="00AB52CD">
        <w:rPr>
          <w:u w:val="single"/>
        </w:rPr>
        <w:t xml:space="preserve"> COVID</w:t>
      </w:r>
      <w:r w:rsidRPr="00AB52CD">
        <w:rPr>
          <w:sz w:val="8"/>
        </w:rPr>
        <w:t>-19</w:t>
      </w:r>
      <w:r w:rsidRPr="000042B5">
        <w:rPr>
          <w:highlight w:val="yellow"/>
          <w:u w:val="single"/>
        </w:rPr>
        <w:t xml:space="preserve"> infections </w:t>
      </w:r>
      <w:r w:rsidRPr="00AB52CD">
        <w:rPr>
          <w:sz w:val="8"/>
        </w:rPr>
        <w:t xml:space="preserve">and 143,000 deaths from COVID-19. </w:t>
      </w:r>
    </w:p>
    <w:p w14:paraId="3AD7D08C" w14:textId="77777777" w:rsidR="00265D72" w:rsidRDefault="00265D72" w:rsidP="00265D72"/>
    <w:p w14:paraId="04686214" w14:textId="77777777" w:rsidR="00265D72" w:rsidRDefault="00265D72" w:rsidP="00265D72">
      <w:pPr>
        <w:pStyle w:val="Heading4"/>
      </w:pPr>
      <w:r>
        <w:t xml:space="preserve">RTW is uniquely damaging to </w:t>
      </w:r>
      <w:r w:rsidRPr="00AE459C">
        <w:rPr>
          <w:u w:val="single"/>
        </w:rPr>
        <w:t xml:space="preserve">health and safety standards </w:t>
      </w:r>
      <w:r>
        <w:t>– union strength is required to solve</w:t>
      </w:r>
    </w:p>
    <w:p w14:paraId="33875D3A" w14:textId="77777777" w:rsidR="00265D72" w:rsidRPr="00793D87" w:rsidRDefault="00265D72" w:rsidP="00265D72">
      <w:pPr>
        <w:rPr>
          <w:rStyle w:val="Style13ptBold"/>
        </w:rPr>
      </w:pPr>
      <w:r w:rsidRPr="00793D87">
        <w:rPr>
          <w:rStyle w:val="Style13ptBold"/>
        </w:rPr>
        <w:t xml:space="preserve">Dodds, 23 </w:t>
      </w:r>
    </w:p>
    <w:p w14:paraId="6B104A3E" w14:textId="77777777" w:rsidR="00265D72" w:rsidRDefault="00265D72" w:rsidP="00265D72">
      <w:r>
        <w:t>[Ryan D. Dodds – researcher for Macalester College, “</w:t>
      </w:r>
      <w:r w:rsidRPr="00793D87">
        <w:t>How do right-to-work (RTW) laws impact workplace safety?</w:t>
      </w:r>
      <w:r>
        <w:t xml:space="preserve">” Macalester College, Spring 4-30-2023, </w:t>
      </w:r>
      <w:hyperlink r:id="rId29" w:history="1">
        <w:r w:rsidRPr="00683FDB">
          <w:rPr>
            <w:rStyle w:val="Hyperlink"/>
          </w:rPr>
          <w:t>https://digitalcommons.macalester.edu/cgi/viewcontent.cgi?article=1119&amp;context=economics_honors_projects</w:t>
        </w:r>
      </w:hyperlink>
      <w:r>
        <w:t xml:space="preserve">, accessed 8-18-2025] </w:t>
      </w:r>
    </w:p>
    <w:p w14:paraId="6AFD13FF" w14:textId="77777777" w:rsidR="00265D72" w:rsidRPr="00EE4F7F" w:rsidRDefault="00265D72" w:rsidP="00265D72"/>
    <w:p w14:paraId="09F51800" w14:textId="77777777" w:rsidR="00265D72" w:rsidRPr="002A6E7B" w:rsidRDefault="00265D72" w:rsidP="00265D72">
      <w:pPr>
        <w:rPr>
          <w:sz w:val="10"/>
        </w:rPr>
      </w:pPr>
      <w:r w:rsidRPr="002A6E7B">
        <w:rPr>
          <w:sz w:val="10"/>
        </w:rPr>
        <w:t>I. Introduction</w:t>
      </w:r>
    </w:p>
    <w:p w14:paraId="1AA65CF1" w14:textId="77777777" w:rsidR="00265D72" w:rsidRPr="002A6E7B" w:rsidRDefault="00265D72" w:rsidP="00265D72">
      <w:pPr>
        <w:rPr>
          <w:sz w:val="2"/>
          <w:szCs w:val="2"/>
        </w:rPr>
      </w:pPr>
      <w:r w:rsidRPr="002A6E7B">
        <w:rPr>
          <w:rStyle w:val="StyleUnderline"/>
        </w:rPr>
        <w:t>On April 5, 2010</w:t>
      </w:r>
      <w:r w:rsidRPr="002A6E7B">
        <w:rPr>
          <w:sz w:val="10"/>
        </w:rPr>
        <w:t xml:space="preserve">, there were </w:t>
      </w:r>
      <w:r w:rsidRPr="002A6E7B">
        <w:rPr>
          <w:rStyle w:val="StyleUnderline"/>
        </w:rPr>
        <w:t>31 miners on</w:t>
      </w:r>
      <w:r w:rsidRPr="002A6E7B">
        <w:rPr>
          <w:sz w:val="10"/>
        </w:rPr>
        <w:t xml:space="preserve"> the </w:t>
      </w:r>
      <w:r w:rsidRPr="002A6E7B">
        <w:rPr>
          <w:rStyle w:val="StyleUnderline"/>
        </w:rPr>
        <w:t>site of</w:t>
      </w:r>
      <w:r w:rsidRPr="002A6E7B">
        <w:rPr>
          <w:sz w:val="10"/>
        </w:rPr>
        <w:t xml:space="preserve"> the </w:t>
      </w:r>
      <w:r w:rsidRPr="002A6E7B">
        <w:rPr>
          <w:rStyle w:val="StyleUnderline"/>
        </w:rPr>
        <w:t>Upper Big Branch coal mine in</w:t>
      </w:r>
      <w:r w:rsidRPr="002A6E7B">
        <w:rPr>
          <w:sz w:val="10"/>
        </w:rPr>
        <w:t xml:space="preserve"> </w:t>
      </w:r>
      <w:proofErr w:type="spellStart"/>
      <w:r w:rsidRPr="002A6E7B">
        <w:rPr>
          <w:sz w:val="10"/>
        </w:rPr>
        <w:t>Montcoal</w:t>
      </w:r>
      <w:proofErr w:type="spellEnd"/>
      <w:r w:rsidRPr="002A6E7B">
        <w:rPr>
          <w:sz w:val="10"/>
        </w:rPr>
        <w:t xml:space="preserve">, </w:t>
      </w:r>
      <w:r w:rsidRPr="002A6E7B">
        <w:rPr>
          <w:rStyle w:val="StyleUnderline"/>
        </w:rPr>
        <w:t>West Virginia</w:t>
      </w:r>
      <w:r w:rsidRPr="002A6E7B">
        <w:rPr>
          <w:sz w:val="10"/>
        </w:rPr>
        <w:t xml:space="preserve">, when a </w:t>
      </w:r>
      <w:r w:rsidRPr="002A6E7B">
        <w:rPr>
          <w:rStyle w:val="StyleUnderline"/>
        </w:rPr>
        <w:t xml:space="preserve">coal-dust explosion 1,000 feet underground </w:t>
      </w:r>
      <w:r w:rsidRPr="002A6E7B">
        <w:rPr>
          <w:rStyle w:val="Emphasis"/>
        </w:rPr>
        <w:t>killed 29 miners.</w:t>
      </w:r>
      <w:r w:rsidRPr="002A6E7B">
        <w:rPr>
          <w:sz w:val="10"/>
        </w:rPr>
        <w:t xml:space="preserve"> The terrible </w:t>
      </w:r>
      <w:r w:rsidRPr="002A6E7B">
        <w:rPr>
          <w:rStyle w:val="Emphasis"/>
        </w:rPr>
        <w:t>accident could have been avoided.</w:t>
      </w:r>
      <w:r w:rsidRPr="002A6E7B">
        <w:rPr>
          <w:sz w:val="10"/>
        </w:rPr>
        <w:t xml:space="preserve"> In the year before the blast, </w:t>
      </w:r>
      <w:r w:rsidRPr="002A6E7B">
        <w:rPr>
          <w:rStyle w:val="StyleUnderline"/>
        </w:rPr>
        <w:t>records show</w:t>
      </w:r>
      <w:r w:rsidRPr="002A6E7B">
        <w:rPr>
          <w:sz w:val="10"/>
        </w:rPr>
        <w:t xml:space="preserve"> that </w:t>
      </w:r>
      <w:r w:rsidRPr="002A6E7B">
        <w:rPr>
          <w:rStyle w:val="StyleUnderline"/>
        </w:rPr>
        <w:t xml:space="preserve">federal regulators “cited </w:t>
      </w:r>
      <w:r w:rsidRPr="002A6E7B">
        <w:rPr>
          <w:sz w:val="10"/>
        </w:rPr>
        <w:t xml:space="preserve">the </w:t>
      </w:r>
      <w:r w:rsidRPr="002A6E7B">
        <w:rPr>
          <w:rStyle w:val="StyleUnderline"/>
        </w:rPr>
        <w:t>mine eight times for ‘substantial’ violations</w:t>
      </w:r>
      <w:r w:rsidRPr="002A6E7B">
        <w:rPr>
          <w:sz w:val="10"/>
        </w:rPr>
        <w:t xml:space="preserve"> </w:t>
      </w:r>
      <w:r w:rsidRPr="002A6E7B">
        <w:rPr>
          <w:sz w:val="2"/>
          <w:szCs w:val="2"/>
        </w:rPr>
        <w:t>relating to the mine’s methane control plans.”1 Investigators found that poor ventilation and a dangerous build-up of methane led to the deadly explosion, and the company that owned the mine settled with the U.S. attorney’s office for $209 million in civil and criminal penalties for its role in the accident.2 The CEO of the company was later sentenced to a year in prison on a charge of conspiracy to willfully violate mine health and safety standards as a result of the deadly event.3</w:t>
      </w:r>
    </w:p>
    <w:p w14:paraId="7B485214" w14:textId="77777777" w:rsidR="00265D72" w:rsidRDefault="00265D72" w:rsidP="00265D72">
      <w:r w:rsidRPr="000042B5">
        <w:rPr>
          <w:rStyle w:val="StyleUnderline"/>
          <w:highlight w:val="yellow"/>
        </w:rPr>
        <w:t>In</w:t>
      </w:r>
      <w:r w:rsidRPr="002A6E7B">
        <w:rPr>
          <w:rStyle w:val="StyleUnderline"/>
        </w:rPr>
        <w:t xml:space="preserve"> </w:t>
      </w:r>
      <w:r w:rsidRPr="0008548F">
        <w:rPr>
          <w:sz w:val="10"/>
        </w:rPr>
        <w:t>April of</w:t>
      </w:r>
      <w:r w:rsidRPr="002A6E7B">
        <w:rPr>
          <w:rStyle w:val="StyleUnderline"/>
        </w:rPr>
        <w:t xml:space="preserve"> </w:t>
      </w:r>
      <w:r w:rsidRPr="000042B5">
        <w:rPr>
          <w:rStyle w:val="StyleUnderline"/>
          <w:highlight w:val="yellow"/>
        </w:rPr>
        <w:t>2020</w:t>
      </w:r>
      <w:r w:rsidRPr="0008548F">
        <w:rPr>
          <w:sz w:val="10"/>
        </w:rPr>
        <w:t xml:space="preserve">, </w:t>
      </w:r>
      <w:r w:rsidRPr="000042B5">
        <w:rPr>
          <w:rStyle w:val="StyleUnderline"/>
          <w:highlight w:val="yellow"/>
        </w:rPr>
        <w:t>meatpacking workers in</w:t>
      </w:r>
      <w:r w:rsidRPr="0008548F">
        <w:rPr>
          <w:sz w:val="10"/>
        </w:rPr>
        <w:t xml:space="preserve"> a </w:t>
      </w:r>
      <w:r w:rsidRPr="002A6E7B">
        <w:rPr>
          <w:rStyle w:val="StyleUnderline"/>
        </w:rPr>
        <w:t>Tyson Foods pork-processing plant in</w:t>
      </w:r>
      <w:r w:rsidRPr="0008548F">
        <w:rPr>
          <w:sz w:val="10"/>
        </w:rPr>
        <w:t xml:space="preserve"> Waterloo, </w:t>
      </w:r>
      <w:r w:rsidRPr="000042B5">
        <w:rPr>
          <w:rStyle w:val="StyleUnderline"/>
          <w:highlight w:val="yellow"/>
        </w:rPr>
        <w:t>Iowa</w:t>
      </w:r>
      <w:r w:rsidRPr="0008548F">
        <w:rPr>
          <w:sz w:val="10"/>
        </w:rPr>
        <w:t xml:space="preserve">, </w:t>
      </w:r>
      <w:r w:rsidRPr="000042B5">
        <w:rPr>
          <w:rStyle w:val="StyleUnderline"/>
          <w:highlight w:val="yellow"/>
        </w:rPr>
        <w:t>continued to work amidst</w:t>
      </w:r>
      <w:r w:rsidRPr="002A6E7B">
        <w:rPr>
          <w:rStyle w:val="StyleUnderline"/>
        </w:rPr>
        <w:t xml:space="preserve"> </w:t>
      </w:r>
      <w:r w:rsidRPr="0008548F">
        <w:rPr>
          <w:sz w:val="10"/>
        </w:rPr>
        <w:t xml:space="preserve">the </w:t>
      </w:r>
      <w:r w:rsidRPr="000042B5">
        <w:rPr>
          <w:rStyle w:val="Emphasis"/>
          <w:highlight w:val="yellow"/>
        </w:rPr>
        <w:t>deadly COVID-19 pandemic</w:t>
      </w:r>
      <w:r w:rsidRPr="0008548F">
        <w:rPr>
          <w:sz w:val="10"/>
        </w:rPr>
        <w:t xml:space="preserve">. Those </w:t>
      </w:r>
      <w:r w:rsidRPr="00866190">
        <w:rPr>
          <w:rStyle w:val="StyleUnderline"/>
        </w:rPr>
        <w:t xml:space="preserve">employees were required to work long hours in </w:t>
      </w:r>
      <w:r w:rsidRPr="00866190">
        <w:rPr>
          <w:rStyle w:val="Emphasis"/>
        </w:rPr>
        <w:t>cramped conditions</w:t>
      </w:r>
      <w:r w:rsidRPr="0008548F">
        <w:rPr>
          <w:sz w:val="10"/>
        </w:rPr>
        <w:t xml:space="preserve"> without sufficient protective gear</w:t>
      </w:r>
      <w:r w:rsidRPr="00866190">
        <w:rPr>
          <w:rStyle w:val="StyleUnderline"/>
        </w:rPr>
        <w:t>.</w:t>
      </w:r>
      <w:r w:rsidRPr="0008548F">
        <w:rPr>
          <w:sz w:val="10"/>
        </w:rPr>
        <w:t xml:space="preserve"> </w:t>
      </w:r>
      <w:r w:rsidRPr="000042B5">
        <w:rPr>
          <w:rStyle w:val="StyleUnderline"/>
          <w:highlight w:val="yellow"/>
        </w:rPr>
        <w:t>Over 1,000 of the plant’s</w:t>
      </w:r>
      <w:r w:rsidRPr="00866190">
        <w:rPr>
          <w:rStyle w:val="StyleUnderline"/>
        </w:rPr>
        <w:t xml:space="preserve"> 2,800 </w:t>
      </w:r>
      <w:r w:rsidRPr="000042B5">
        <w:rPr>
          <w:rStyle w:val="StyleUnderline"/>
          <w:highlight w:val="yellow"/>
        </w:rPr>
        <w:t>employees would contract</w:t>
      </w:r>
      <w:r w:rsidRPr="000042B5">
        <w:rPr>
          <w:sz w:val="10"/>
          <w:highlight w:val="yellow"/>
        </w:rPr>
        <w:t xml:space="preserve"> </w:t>
      </w:r>
      <w:r w:rsidRPr="000042B5">
        <w:rPr>
          <w:rStyle w:val="StyleUnderline"/>
          <w:highlight w:val="yellow"/>
        </w:rPr>
        <w:t>the</w:t>
      </w:r>
      <w:r w:rsidRPr="00866190">
        <w:rPr>
          <w:rStyle w:val="StyleUnderline"/>
        </w:rPr>
        <w:t xml:space="preserve"> </w:t>
      </w:r>
      <w:r w:rsidRPr="000042B5">
        <w:rPr>
          <w:rStyle w:val="Emphasis"/>
          <w:highlight w:val="yellow"/>
        </w:rPr>
        <w:t>virus</w:t>
      </w:r>
      <w:r w:rsidRPr="0008548F">
        <w:rPr>
          <w:sz w:val="10"/>
        </w:rPr>
        <w:t xml:space="preserve"> in the first few months of the pandemic. Lawsuits filed on behalf of deceased Waterloo employees allege that the </w:t>
      </w:r>
      <w:r w:rsidRPr="000042B5">
        <w:rPr>
          <w:rStyle w:val="StyleUnderline"/>
          <w:highlight w:val="yellow"/>
        </w:rPr>
        <w:t>company</w:t>
      </w:r>
      <w:r w:rsidRPr="0008548F">
        <w:rPr>
          <w:rStyle w:val="StyleUnderline"/>
        </w:rPr>
        <w:t xml:space="preserve"> failed to implement appropriate safety measures, downplayed</w:t>
      </w:r>
      <w:r w:rsidRPr="0008548F">
        <w:rPr>
          <w:sz w:val="10"/>
        </w:rPr>
        <w:t xml:space="preserve"> the </w:t>
      </w:r>
      <w:r w:rsidRPr="0008548F">
        <w:rPr>
          <w:rStyle w:val="StyleUnderline"/>
        </w:rPr>
        <w:t>risk of the virus</w:t>
      </w:r>
      <w:r w:rsidRPr="000042B5">
        <w:rPr>
          <w:rStyle w:val="Emphasis"/>
          <w:highlight w:val="yellow"/>
        </w:rPr>
        <w:t>, covered up the outbreak</w:t>
      </w:r>
      <w:r w:rsidRPr="0008548F">
        <w:rPr>
          <w:sz w:val="10"/>
        </w:rPr>
        <w:t xml:space="preserve">, </w:t>
      </w:r>
      <w:r w:rsidRPr="0008548F">
        <w:rPr>
          <w:rStyle w:val="StyleUnderline"/>
        </w:rPr>
        <w:t>incentivized sick workers to continue working</w:t>
      </w:r>
      <w:r w:rsidRPr="0008548F">
        <w:rPr>
          <w:sz w:val="10"/>
        </w:rPr>
        <w:t xml:space="preserve">, and otherwise disregarded workplace safety. As employees worked in these dangerous conditions, </w:t>
      </w:r>
      <w:r w:rsidRPr="0008548F">
        <w:rPr>
          <w:rStyle w:val="StyleUnderline"/>
        </w:rPr>
        <w:t xml:space="preserve">supervisors at the plant </w:t>
      </w:r>
      <w:r w:rsidRPr="0008548F">
        <w:rPr>
          <w:sz w:val="10"/>
        </w:rPr>
        <w:t xml:space="preserve">are </w:t>
      </w:r>
      <w:r w:rsidRPr="0008548F">
        <w:rPr>
          <w:rStyle w:val="StyleUnderline"/>
        </w:rPr>
        <w:t>accused of privately gambling on</w:t>
      </w:r>
      <w:r w:rsidRPr="0008548F">
        <w:rPr>
          <w:sz w:val="10"/>
        </w:rPr>
        <w:t xml:space="preserve"> the </w:t>
      </w:r>
      <w:r w:rsidRPr="0008548F">
        <w:rPr>
          <w:rStyle w:val="StyleUnderline"/>
        </w:rPr>
        <w:t xml:space="preserve">number of workers who would contract the </w:t>
      </w:r>
      <w:r w:rsidRPr="0008548F">
        <w:rPr>
          <w:sz w:val="10"/>
        </w:rPr>
        <w:t xml:space="preserve">COVID-19 </w:t>
      </w:r>
      <w:r w:rsidRPr="0008548F">
        <w:rPr>
          <w:rStyle w:val="StyleUnderline"/>
        </w:rPr>
        <w:t>virus</w:t>
      </w:r>
      <w:r>
        <w:t>.4</w:t>
      </w:r>
    </w:p>
    <w:p w14:paraId="2081C2E0" w14:textId="77777777" w:rsidR="00265D72" w:rsidRPr="0008548F" w:rsidRDefault="00265D72" w:rsidP="00265D72">
      <w:pPr>
        <w:rPr>
          <w:sz w:val="10"/>
        </w:rPr>
      </w:pPr>
      <w:r w:rsidRPr="0008548F">
        <w:rPr>
          <w:sz w:val="10"/>
        </w:rPr>
        <w:t xml:space="preserve">It </w:t>
      </w:r>
      <w:r w:rsidRPr="0008548F">
        <w:rPr>
          <w:rStyle w:val="StyleUnderline"/>
        </w:rPr>
        <w:t>wasn’t just</w:t>
      </w:r>
      <w:r w:rsidRPr="0008548F">
        <w:rPr>
          <w:sz w:val="10"/>
        </w:rPr>
        <w:t xml:space="preserve"> the </w:t>
      </w:r>
      <w:r w:rsidRPr="0008548F">
        <w:rPr>
          <w:rStyle w:val="StyleUnderline"/>
        </w:rPr>
        <w:t xml:space="preserve">Tyson Foods plant in </w:t>
      </w:r>
      <w:r w:rsidRPr="0008548F">
        <w:rPr>
          <w:sz w:val="10"/>
        </w:rPr>
        <w:t>Waterloo that saw</w:t>
      </w:r>
      <w:r w:rsidRPr="0008548F">
        <w:rPr>
          <w:rStyle w:val="StyleUnderline"/>
        </w:rPr>
        <w:t xml:space="preserve"> increased concerns</w:t>
      </w:r>
      <w:r w:rsidRPr="0008548F">
        <w:rPr>
          <w:sz w:val="10"/>
        </w:rPr>
        <w:t xml:space="preserve"> about workplace safety during the pandemic. </w:t>
      </w:r>
      <w:proofErr w:type="gramStart"/>
      <w:r w:rsidRPr="0008548F">
        <w:rPr>
          <w:sz w:val="10"/>
        </w:rPr>
        <w:t xml:space="preserve">All </w:t>
      </w:r>
      <w:r w:rsidRPr="000042B5">
        <w:rPr>
          <w:rStyle w:val="StyleUnderline"/>
          <w:highlight w:val="yellow"/>
        </w:rPr>
        <w:t>across</w:t>
      </w:r>
      <w:proofErr w:type="gramEnd"/>
      <w:r w:rsidRPr="000042B5">
        <w:rPr>
          <w:rStyle w:val="StyleUnderline"/>
          <w:highlight w:val="yellow"/>
        </w:rPr>
        <w:t xml:space="preserve"> the country</w:t>
      </w:r>
      <w:r w:rsidRPr="0008548F">
        <w:rPr>
          <w:sz w:val="10"/>
        </w:rPr>
        <w:t xml:space="preserve">, </w:t>
      </w:r>
      <w:r w:rsidRPr="0008548F">
        <w:rPr>
          <w:rStyle w:val="StyleUnderline"/>
        </w:rPr>
        <w:t>workplace safety</w:t>
      </w:r>
      <w:r w:rsidRPr="0008548F">
        <w:rPr>
          <w:sz w:val="10"/>
        </w:rPr>
        <w:t xml:space="preserve"> was thrust to a </w:t>
      </w:r>
      <w:r w:rsidRPr="0008548F">
        <w:rPr>
          <w:rStyle w:val="StyleUnderline"/>
        </w:rPr>
        <w:t>top priority as workers became concerned about catching COVID</w:t>
      </w:r>
      <w:r w:rsidRPr="0008548F">
        <w:rPr>
          <w:sz w:val="10"/>
        </w:rPr>
        <w:t xml:space="preserve">-19 in their workplaces. In numerous instances, </w:t>
      </w:r>
      <w:r w:rsidRPr="000042B5">
        <w:rPr>
          <w:rStyle w:val="StyleUnderline"/>
          <w:highlight w:val="yellow"/>
        </w:rPr>
        <w:t>unions</w:t>
      </w:r>
      <w:r w:rsidRPr="0008548F">
        <w:rPr>
          <w:sz w:val="10"/>
        </w:rPr>
        <w:t xml:space="preserve"> were </w:t>
      </w:r>
      <w:r w:rsidRPr="000042B5">
        <w:rPr>
          <w:rStyle w:val="Emphasis"/>
          <w:highlight w:val="yellow"/>
        </w:rPr>
        <w:t>able to step in to protect workers.</w:t>
      </w:r>
      <w:r w:rsidRPr="0008548F">
        <w:rPr>
          <w:sz w:val="10"/>
        </w:rPr>
        <w:t xml:space="preserve">5 For example, the </w:t>
      </w:r>
      <w:r w:rsidRPr="0008548F">
        <w:rPr>
          <w:rStyle w:val="StyleUnderline"/>
        </w:rPr>
        <w:t>United Auto Workers</w:t>
      </w:r>
      <w:r w:rsidRPr="0008548F">
        <w:rPr>
          <w:sz w:val="10"/>
        </w:rPr>
        <w:t xml:space="preserve"> “</w:t>
      </w:r>
      <w:r w:rsidRPr="0008548F">
        <w:rPr>
          <w:rStyle w:val="StyleUnderline"/>
        </w:rPr>
        <w:t>persuaded General Motors, Ford, and Fiat Chrysler to shut down operations for two weeks to slow</w:t>
      </w:r>
      <w:r w:rsidRPr="0008548F">
        <w:rPr>
          <w:sz w:val="10"/>
        </w:rPr>
        <w:t xml:space="preserve"> the </w:t>
      </w:r>
      <w:r w:rsidRPr="0008548F">
        <w:rPr>
          <w:rStyle w:val="StyleUnderline"/>
        </w:rPr>
        <w:t>spread of the virus,</w:t>
      </w:r>
      <w:r w:rsidRPr="0008548F">
        <w:rPr>
          <w:sz w:val="10"/>
        </w:rPr>
        <w:t xml:space="preserve"> and they negotiated with the companies to provide all workers with protective gear, including masks” (McNicholas et al., 2020).</w:t>
      </w:r>
    </w:p>
    <w:p w14:paraId="2D1DDDB9" w14:textId="77777777" w:rsidR="00265D72" w:rsidRPr="0008548F" w:rsidRDefault="00265D72" w:rsidP="00265D72">
      <w:pPr>
        <w:rPr>
          <w:rStyle w:val="Emphasis"/>
        </w:rPr>
      </w:pPr>
      <w:r w:rsidRPr="0008548F">
        <w:rPr>
          <w:sz w:val="10"/>
        </w:rPr>
        <w:t xml:space="preserve">How </w:t>
      </w:r>
      <w:r w:rsidRPr="0008548F">
        <w:rPr>
          <w:rStyle w:val="StyleUnderline"/>
        </w:rPr>
        <w:t>unions</w:t>
      </w:r>
      <w:r w:rsidRPr="0008548F">
        <w:rPr>
          <w:sz w:val="10"/>
        </w:rPr>
        <w:t xml:space="preserve"> can </w:t>
      </w:r>
      <w:r w:rsidRPr="0008548F">
        <w:rPr>
          <w:rStyle w:val="Emphasis"/>
        </w:rPr>
        <w:t>improve workplace safety</w:t>
      </w:r>
    </w:p>
    <w:p w14:paraId="6DCFCD95" w14:textId="77777777" w:rsidR="00265D72" w:rsidRPr="003B321C" w:rsidRDefault="00265D72" w:rsidP="00265D72">
      <w:pPr>
        <w:rPr>
          <w:sz w:val="10"/>
        </w:rPr>
      </w:pPr>
      <w:r w:rsidRPr="003B321C">
        <w:rPr>
          <w:sz w:val="10"/>
        </w:rPr>
        <w:t xml:space="preserve">There are </w:t>
      </w:r>
      <w:proofErr w:type="gramStart"/>
      <w:r w:rsidRPr="003B321C">
        <w:rPr>
          <w:sz w:val="10"/>
        </w:rPr>
        <w:t>a number of</w:t>
      </w:r>
      <w:proofErr w:type="gramEnd"/>
      <w:r w:rsidRPr="003B321C">
        <w:rPr>
          <w:sz w:val="10"/>
        </w:rPr>
        <w:t xml:space="preserve"> ways that </w:t>
      </w:r>
      <w:r w:rsidRPr="000042B5">
        <w:rPr>
          <w:rStyle w:val="StyleUnderline"/>
          <w:highlight w:val="yellow"/>
        </w:rPr>
        <w:t>unions</w:t>
      </w:r>
      <w:r w:rsidRPr="003B321C">
        <w:rPr>
          <w:sz w:val="10"/>
        </w:rPr>
        <w:t xml:space="preserve"> can </w:t>
      </w:r>
      <w:r w:rsidRPr="000042B5">
        <w:rPr>
          <w:rStyle w:val="StyleUnderline"/>
          <w:highlight w:val="yellow"/>
        </w:rPr>
        <w:t>protect</w:t>
      </w:r>
      <w:r w:rsidRPr="003B321C">
        <w:rPr>
          <w:sz w:val="10"/>
        </w:rPr>
        <w:t xml:space="preserve"> the </w:t>
      </w:r>
      <w:r w:rsidRPr="000042B5">
        <w:rPr>
          <w:rStyle w:val="Emphasis"/>
          <w:highlight w:val="yellow"/>
        </w:rPr>
        <w:t>health and safety of workers</w:t>
      </w:r>
      <w:r w:rsidRPr="003B321C">
        <w:rPr>
          <w:sz w:val="10"/>
        </w:rPr>
        <w:t xml:space="preserve">, including </w:t>
      </w:r>
      <w:r w:rsidRPr="003B321C">
        <w:rPr>
          <w:rStyle w:val="StyleUnderline"/>
        </w:rPr>
        <w:t>by bargaining directly with employers to secure enhanced safety measures, better protective equipment, better compensation for injured workers,</w:t>
      </w:r>
      <w:r w:rsidRPr="003B321C">
        <w:rPr>
          <w:sz w:val="10"/>
        </w:rPr>
        <w:t xml:space="preserve"> and more. Before the COVID-19 pandemic, unions had been shown to improve workplace health and safety (</w:t>
      </w:r>
      <w:proofErr w:type="spellStart"/>
      <w:r w:rsidRPr="003B321C">
        <w:rPr>
          <w:sz w:val="10"/>
        </w:rPr>
        <w:t>Zoorob</w:t>
      </w:r>
      <w:proofErr w:type="spellEnd"/>
      <w:r w:rsidRPr="003B321C">
        <w:rPr>
          <w:sz w:val="10"/>
        </w:rPr>
        <w:t>, 2018; Hagedorn, 2016). According to Weil (1991):</w:t>
      </w:r>
    </w:p>
    <w:p w14:paraId="580EC2FD" w14:textId="77777777" w:rsidR="00265D72" w:rsidRPr="003B321C" w:rsidRDefault="00265D72" w:rsidP="00265D72">
      <w:pPr>
        <w:rPr>
          <w:sz w:val="10"/>
        </w:rPr>
      </w:pPr>
      <w:r w:rsidRPr="003B321C">
        <w:t xml:space="preserve">“Labor </w:t>
      </w:r>
      <w:r w:rsidRPr="003B321C">
        <w:rPr>
          <w:rStyle w:val="StyleUnderline"/>
        </w:rPr>
        <w:t xml:space="preserve">unions devote substantial resources to monitoring and improving </w:t>
      </w:r>
      <w:r w:rsidRPr="003B321C">
        <w:rPr>
          <w:rStyle w:val="Emphasis"/>
        </w:rPr>
        <w:t>public health</w:t>
      </w:r>
      <w:r w:rsidRPr="003B321C">
        <w:t xml:space="preserve">,” </w:t>
      </w:r>
      <w:proofErr w:type="gramStart"/>
      <w:r w:rsidRPr="003B321C">
        <w:t>and,</w:t>
      </w:r>
      <w:proofErr w:type="gramEnd"/>
      <w:r w:rsidRPr="003B321C">
        <w:t xml:space="preserve"> “Currently [1991</w:t>
      </w:r>
      <w:r w:rsidRPr="003B321C">
        <w:rPr>
          <w:rStyle w:val="StyleUnderline"/>
        </w:rPr>
        <w:t xml:space="preserve">], eight of the top ten </w:t>
      </w:r>
      <w:r w:rsidRPr="000042B5">
        <w:rPr>
          <w:rStyle w:val="StyleUnderline"/>
          <w:highlight w:val="yellow"/>
        </w:rPr>
        <w:t xml:space="preserve">unions maintain </w:t>
      </w:r>
      <w:r w:rsidRPr="000042B5">
        <w:rPr>
          <w:rStyle w:val="Emphasis"/>
          <w:highlight w:val="yellow"/>
        </w:rPr>
        <w:t>separate health and safety departments</w:t>
      </w:r>
      <w:r w:rsidRPr="003B321C">
        <w:t xml:space="preserve">, many </w:t>
      </w:r>
      <w:r w:rsidRPr="000042B5">
        <w:rPr>
          <w:rStyle w:val="StyleUnderline"/>
          <w:highlight w:val="yellow"/>
        </w:rPr>
        <w:t xml:space="preserve">staffed with </w:t>
      </w:r>
      <w:r w:rsidRPr="000042B5">
        <w:rPr>
          <w:rStyle w:val="Emphasis"/>
          <w:highlight w:val="yellow"/>
        </w:rPr>
        <w:t>epidemiologists</w:t>
      </w:r>
      <w:r w:rsidRPr="000042B5">
        <w:rPr>
          <w:rStyle w:val="StyleUnderline"/>
          <w:highlight w:val="yellow"/>
        </w:rPr>
        <w:t>, physicians</w:t>
      </w:r>
      <w:r w:rsidRPr="003B321C">
        <w:rPr>
          <w:rStyle w:val="StyleUnderline"/>
        </w:rPr>
        <w:t xml:space="preserve">, industrial hygienists, </w:t>
      </w:r>
      <w:r w:rsidRPr="000042B5">
        <w:rPr>
          <w:rStyle w:val="StyleUnderline"/>
          <w:highlight w:val="yellow"/>
        </w:rPr>
        <w:t xml:space="preserve">and </w:t>
      </w:r>
      <w:r w:rsidRPr="000042B5">
        <w:rPr>
          <w:rStyle w:val="Emphasis"/>
          <w:highlight w:val="yellow"/>
        </w:rPr>
        <w:t>public health specialists</w:t>
      </w:r>
      <w:r w:rsidRPr="003B321C">
        <w:t xml:space="preserve">. Activities of these </w:t>
      </w:r>
      <w:r w:rsidRPr="003B321C">
        <w:rPr>
          <w:rStyle w:val="StyleUnderline"/>
        </w:rPr>
        <w:t>departments include sponsoring original research on health risks; creating training materials and programs concerning workplace health and safety; and keeping abreast changes in health and safety technologies and in laws</w:t>
      </w:r>
      <w:r w:rsidRPr="003B321C">
        <w:rPr>
          <w:sz w:val="10"/>
        </w:rPr>
        <w:t>” (p. 22).</w:t>
      </w:r>
    </w:p>
    <w:p w14:paraId="495B5979" w14:textId="77777777" w:rsidR="00265D72" w:rsidRPr="003B321C" w:rsidRDefault="00265D72" w:rsidP="00265D72">
      <w:pPr>
        <w:rPr>
          <w:sz w:val="10"/>
        </w:rPr>
      </w:pPr>
      <w:r w:rsidRPr="003B321C">
        <w:rPr>
          <w:rStyle w:val="StyleUnderline"/>
        </w:rPr>
        <w:t>Unions</w:t>
      </w:r>
      <w:r w:rsidRPr="003B321C">
        <w:rPr>
          <w:sz w:val="10"/>
        </w:rPr>
        <w:t xml:space="preserve"> were also </w:t>
      </w:r>
      <w:r w:rsidRPr="003B321C">
        <w:rPr>
          <w:rStyle w:val="StyleUnderline"/>
        </w:rPr>
        <w:t>instrumental in developing and passing</w:t>
      </w:r>
      <w:r w:rsidRPr="003B321C">
        <w:rPr>
          <w:sz w:val="10"/>
        </w:rPr>
        <w:t xml:space="preserve"> the </w:t>
      </w:r>
      <w:r w:rsidRPr="003B321C">
        <w:rPr>
          <w:rStyle w:val="StyleUnderline"/>
        </w:rPr>
        <w:t>Occupational Safety and Health Act</w:t>
      </w:r>
      <w:r w:rsidRPr="003B321C">
        <w:rPr>
          <w:sz w:val="10"/>
        </w:rPr>
        <w:t xml:space="preserve"> of 1970 (Schurman et al.,1998, as cited in Donado, 2015), and they have helped gain recognition for occupational diseases caused by exposure to dangerous chemicals (Donado, 2015).</w:t>
      </w:r>
    </w:p>
    <w:p w14:paraId="50845092" w14:textId="77777777" w:rsidR="00265D72" w:rsidRPr="003B321C" w:rsidRDefault="00265D72" w:rsidP="00265D72">
      <w:pPr>
        <w:rPr>
          <w:sz w:val="10"/>
        </w:rPr>
      </w:pPr>
      <w:r w:rsidRPr="003B321C">
        <w:rPr>
          <w:sz w:val="10"/>
        </w:rPr>
        <w:t xml:space="preserve">Another </w:t>
      </w:r>
      <w:r w:rsidRPr="000042B5">
        <w:rPr>
          <w:rStyle w:val="StyleUnderline"/>
          <w:highlight w:val="yellow"/>
        </w:rPr>
        <w:t>key role</w:t>
      </w:r>
      <w:r w:rsidRPr="003B321C">
        <w:rPr>
          <w:sz w:val="10"/>
        </w:rPr>
        <w:t xml:space="preserve"> that </w:t>
      </w:r>
      <w:r w:rsidRPr="000042B5">
        <w:rPr>
          <w:rStyle w:val="StyleUnderline"/>
          <w:highlight w:val="yellow"/>
        </w:rPr>
        <w:t>unions</w:t>
      </w:r>
      <w:r w:rsidRPr="003B321C">
        <w:rPr>
          <w:rStyle w:val="StyleUnderline"/>
        </w:rPr>
        <w:t xml:space="preserve"> </w:t>
      </w:r>
      <w:r w:rsidRPr="003B321C">
        <w:rPr>
          <w:sz w:val="10"/>
        </w:rPr>
        <w:t xml:space="preserve">can </w:t>
      </w:r>
      <w:r w:rsidRPr="000042B5">
        <w:rPr>
          <w:rStyle w:val="StyleUnderline"/>
          <w:highlight w:val="yellow"/>
        </w:rPr>
        <w:t xml:space="preserve">play in </w:t>
      </w:r>
      <w:r w:rsidRPr="000042B5">
        <w:rPr>
          <w:rStyle w:val="Emphasis"/>
          <w:highlight w:val="yellow"/>
        </w:rPr>
        <w:t>enhancing workplace safety</w:t>
      </w:r>
      <w:r w:rsidRPr="003B321C">
        <w:rPr>
          <w:sz w:val="10"/>
        </w:rPr>
        <w:t xml:space="preserve"> is </w:t>
      </w:r>
      <w:r w:rsidRPr="003B321C">
        <w:rPr>
          <w:rStyle w:val="StyleUnderline"/>
        </w:rPr>
        <w:t>monitoring workplaces for compliance with safety-related agreement</w:t>
      </w:r>
      <w:r w:rsidRPr="003B321C">
        <w:rPr>
          <w:sz w:val="10"/>
        </w:rPr>
        <w:t xml:space="preserve">s, </w:t>
      </w:r>
      <w:r w:rsidRPr="003B321C">
        <w:rPr>
          <w:rStyle w:val="StyleUnderline"/>
        </w:rPr>
        <w:t>reporting suspected safety violations</w:t>
      </w:r>
      <w:r w:rsidRPr="003B321C">
        <w:rPr>
          <w:sz w:val="10"/>
        </w:rPr>
        <w:t xml:space="preserve">, and </w:t>
      </w:r>
      <w:r w:rsidRPr="003B321C">
        <w:rPr>
          <w:rStyle w:val="StyleUnderline"/>
        </w:rPr>
        <w:t>protecting employees</w:t>
      </w:r>
      <w:r w:rsidRPr="003B321C">
        <w:rPr>
          <w:sz w:val="10"/>
        </w:rPr>
        <w:t xml:space="preserve"> who report violations from retaliation, thereby </w:t>
      </w:r>
      <w:r w:rsidRPr="000042B5">
        <w:rPr>
          <w:rStyle w:val="StyleUnderline"/>
          <w:highlight w:val="yellow"/>
        </w:rPr>
        <w:t>improving enforcement of OSHA standards</w:t>
      </w:r>
      <w:r w:rsidRPr="003B321C">
        <w:rPr>
          <w:sz w:val="10"/>
        </w:rPr>
        <w:t xml:space="preserve">. The Occupational Health and Safety Administration (OSHA), founded in 1970, enforces the rights of workers to safe and healthy workplaces.6 But OSHA is considered to be understaffed and underfunded, with “1,850 inspectors responsible for the health and safety of 130 million workers.”7 Many scholars have found evidence that </w:t>
      </w:r>
      <w:r w:rsidRPr="003B321C">
        <w:rPr>
          <w:rStyle w:val="Emphasis"/>
        </w:rPr>
        <w:t>unions increase OSHA enforcement activity</w:t>
      </w:r>
      <w:r w:rsidRPr="003B321C">
        <w:rPr>
          <w:sz w:val="10"/>
        </w:rPr>
        <w:t xml:space="preserve"> (Sojourner and Yang, 2016; Weil,1991,1992).</w:t>
      </w:r>
    </w:p>
    <w:p w14:paraId="7F13D42A" w14:textId="77777777" w:rsidR="00265D72" w:rsidRPr="003B321C" w:rsidRDefault="00265D72" w:rsidP="00265D72">
      <w:pPr>
        <w:rPr>
          <w:rStyle w:val="StyleUnderline"/>
        </w:rPr>
      </w:pPr>
      <w:r w:rsidRPr="003B321C">
        <w:rPr>
          <w:rStyle w:val="StyleUnderline"/>
        </w:rPr>
        <w:t>Unionization and right-to-work laws</w:t>
      </w:r>
    </w:p>
    <w:p w14:paraId="36BF5B60" w14:textId="77777777" w:rsidR="00265D72" w:rsidRPr="00FC6E51" w:rsidRDefault="00265D72" w:rsidP="00265D72">
      <w:pPr>
        <w:rPr>
          <w:sz w:val="10"/>
        </w:rPr>
      </w:pPr>
      <w:r w:rsidRPr="003B321C">
        <w:rPr>
          <w:rStyle w:val="StyleUnderline"/>
        </w:rPr>
        <w:t>Union membership</w:t>
      </w:r>
      <w:r w:rsidRPr="00FC6E51">
        <w:rPr>
          <w:sz w:val="10"/>
        </w:rPr>
        <w:t xml:space="preserve"> has </w:t>
      </w:r>
      <w:r w:rsidRPr="003B321C">
        <w:rPr>
          <w:rStyle w:val="StyleUnderline"/>
        </w:rPr>
        <w:t>declined dramatically in the U.S. over</w:t>
      </w:r>
      <w:r w:rsidRPr="00FC6E51">
        <w:rPr>
          <w:sz w:val="10"/>
        </w:rPr>
        <w:t xml:space="preserve"> the </w:t>
      </w:r>
      <w:r w:rsidRPr="003B321C">
        <w:rPr>
          <w:rStyle w:val="Emphasis"/>
        </w:rPr>
        <w:t>past 40 years</w:t>
      </w:r>
      <w:r w:rsidRPr="00FC6E51">
        <w:rPr>
          <w:sz w:val="10"/>
        </w:rPr>
        <w:t xml:space="preserve">. </w:t>
      </w:r>
      <w:r w:rsidRPr="00FC6E51">
        <w:rPr>
          <w:rStyle w:val="StyleUnderline"/>
        </w:rPr>
        <w:t>In 1983</w:t>
      </w:r>
      <w:r w:rsidRPr="00FC6E51">
        <w:rPr>
          <w:sz w:val="10"/>
        </w:rPr>
        <w:t xml:space="preserve">, the </w:t>
      </w:r>
      <w:r w:rsidRPr="00FC6E51">
        <w:rPr>
          <w:rStyle w:val="StyleUnderline"/>
        </w:rPr>
        <w:t>union membership rate was 20.1%. By 2022, it fell to 10.1</w:t>
      </w:r>
      <w:r w:rsidRPr="00FC6E51">
        <w:rPr>
          <w:sz w:val="10"/>
        </w:rPr>
        <w:t xml:space="preserve">%, the </w:t>
      </w:r>
      <w:r w:rsidRPr="00FC6E51">
        <w:rPr>
          <w:rStyle w:val="Emphasis"/>
        </w:rPr>
        <w:t>lowest union membership rate on record.</w:t>
      </w:r>
      <w:r w:rsidRPr="00FC6E51">
        <w:rPr>
          <w:sz w:val="10"/>
        </w:rPr>
        <w:t xml:space="preserve"> Below is a graph showing union membership rates for all workers and private sector workers from 1983 (the first year with available data) to 2022:8 Figure 0.1</w:t>
      </w:r>
    </w:p>
    <w:p w14:paraId="66213F20" w14:textId="77777777" w:rsidR="00265D72" w:rsidRPr="00FC6E51" w:rsidRDefault="00265D72" w:rsidP="00265D72">
      <w:pPr>
        <w:rPr>
          <w:sz w:val="10"/>
        </w:rPr>
      </w:pPr>
      <w:r w:rsidRPr="00FC6E51">
        <w:rPr>
          <w:sz w:val="10"/>
        </w:rPr>
        <w:t>Union Membership Rate Over Time</w:t>
      </w:r>
    </w:p>
    <w:p w14:paraId="247F92E2" w14:textId="77777777" w:rsidR="00265D72" w:rsidRPr="00FC6E51" w:rsidRDefault="00265D72" w:rsidP="00265D72">
      <w:pPr>
        <w:rPr>
          <w:sz w:val="2"/>
          <w:szCs w:val="2"/>
        </w:rPr>
      </w:pPr>
      <w:r w:rsidRPr="00FC6E51">
        <w:rPr>
          <w:sz w:val="2"/>
          <w:szCs w:val="2"/>
        </w:rPr>
        <w:t>The reasons for the steep decline in unionization over past decades are not entirely clear. According to the White House’s Council of Economic Advisors, “Globalization, technological change, and employer concentration are commonly cited as key factors, eroding union power and increasing employers’ bargaining position relative to workers.”9 Autor et al. (2017) and others have documented an increase in the monopsony power of employers in recent decades.</w:t>
      </w:r>
    </w:p>
    <w:p w14:paraId="4D329CED" w14:textId="77777777" w:rsidR="00265D72" w:rsidRPr="003137C6" w:rsidRDefault="00265D72" w:rsidP="00265D72">
      <w:pPr>
        <w:rPr>
          <w:sz w:val="10"/>
        </w:rPr>
      </w:pPr>
      <w:r w:rsidRPr="003137C6">
        <w:rPr>
          <w:sz w:val="10"/>
        </w:rPr>
        <w:t xml:space="preserve">Another important part of the story </w:t>
      </w:r>
      <w:proofErr w:type="gramStart"/>
      <w:r w:rsidRPr="003137C6">
        <w:rPr>
          <w:sz w:val="10"/>
        </w:rPr>
        <w:t>are</w:t>
      </w:r>
      <w:proofErr w:type="gramEnd"/>
      <w:r w:rsidRPr="003137C6">
        <w:rPr>
          <w:sz w:val="10"/>
        </w:rPr>
        <w:t xml:space="preserve"> the </w:t>
      </w:r>
      <w:r w:rsidRPr="003137C6">
        <w:rPr>
          <w:rStyle w:val="StyleUnderline"/>
        </w:rPr>
        <w:t xml:space="preserve">many </w:t>
      </w:r>
      <w:proofErr w:type="gramStart"/>
      <w:r w:rsidRPr="003137C6">
        <w:rPr>
          <w:rStyle w:val="StyleUnderline"/>
        </w:rPr>
        <w:t>obstacles</w:t>
      </w:r>
      <w:proofErr w:type="gramEnd"/>
      <w:r w:rsidRPr="003137C6">
        <w:rPr>
          <w:rStyle w:val="StyleUnderline"/>
        </w:rPr>
        <w:t xml:space="preserve"> employees face when attempting to form a union</w:t>
      </w:r>
      <w:r w:rsidRPr="003137C6">
        <w:rPr>
          <w:sz w:val="10"/>
        </w:rPr>
        <w:t xml:space="preserve">. </w:t>
      </w:r>
      <w:r w:rsidRPr="003137C6">
        <w:rPr>
          <w:rStyle w:val="StyleUnderline"/>
        </w:rPr>
        <w:t>Employers often hire union avoidance consultants and coordinate anti-union campaigns when employees try to unionize</w:t>
      </w:r>
      <w:r w:rsidRPr="003137C6">
        <w:rPr>
          <w:sz w:val="10"/>
        </w:rPr>
        <w:t xml:space="preserve">.10 According to the Economic Policy Institute, </w:t>
      </w:r>
      <w:r w:rsidRPr="003137C6">
        <w:rPr>
          <w:rStyle w:val="StyleUnderline"/>
        </w:rPr>
        <w:t>employers are charged with violating federal law in 41.5% of all union election campaigns</w:t>
      </w:r>
      <w:r w:rsidRPr="003137C6">
        <w:rPr>
          <w:sz w:val="10"/>
        </w:rPr>
        <w:t>.11</w:t>
      </w:r>
    </w:p>
    <w:p w14:paraId="29BB0C1C" w14:textId="77777777" w:rsidR="00265D72" w:rsidRPr="003137C6" w:rsidRDefault="00265D72" w:rsidP="00265D72">
      <w:pPr>
        <w:rPr>
          <w:sz w:val="6"/>
          <w:szCs w:val="6"/>
        </w:rPr>
      </w:pPr>
      <w:r w:rsidRPr="003137C6">
        <w:rPr>
          <w:sz w:val="10"/>
        </w:rPr>
        <w:t xml:space="preserve">Related to the decline in unionization in the U.S., there has been a </w:t>
      </w:r>
      <w:proofErr w:type="gramStart"/>
      <w:r w:rsidRPr="003137C6">
        <w:rPr>
          <w:sz w:val="10"/>
        </w:rPr>
        <w:t>relatively-</w:t>
      </w:r>
      <w:r w:rsidRPr="003137C6">
        <w:rPr>
          <w:rStyle w:val="StyleUnderline"/>
        </w:rPr>
        <w:t>recent</w:t>
      </w:r>
      <w:proofErr w:type="gramEnd"/>
      <w:r w:rsidRPr="003137C6">
        <w:rPr>
          <w:rStyle w:val="StyleUnderline"/>
        </w:rPr>
        <w:t xml:space="preserve"> uptick in anti-union right-to-work (RTW) laws </w:t>
      </w:r>
      <w:r w:rsidRPr="003137C6">
        <w:rPr>
          <w:sz w:val="10"/>
        </w:rPr>
        <w:t>that allow workers protected by a union to choose not to pay dues</w:t>
      </w:r>
      <w:r>
        <w:t xml:space="preserve">. </w:t>
      </w:r>
      <w:r w:rsidRPr="003137C6">
        <w:rPr>
          <w:sz w:val="6"/>
          <w:szCs w:val="6"/>
        </w:rPr>
        <w:t xml:space="preserve">According to the National Labor Relations Board (NLRB), in states with right-to-work laws, “it is up to each employee at a workplace to decide whether or not to join the union and pay dues, even though all workers are protected by the collective bargaining agreement negotiated by the union.”12 In all states, employees covered by a collective-bargaining agreement can choose whether to become full members of a union. If you are a member, you have the right to vote </w:t>
      </w:r>
      <w:proofErr w:type="gramStart"/>
      <w:r w:rsidRPr="003137C6">
        <w:rPr>
          <w:sz w:val="6"/>
          <w:szCs w:val="6"/>
        </w:rPr>
        <w:t>on</w:t>
      </w:r>
      <w:proofErr w:type="gramEnd"/>
      <w:r w:rsidRPr="003137C6">
        <w:rPr>
          <w:sz w:val="6"/>
          <w:szCs w:val="6"/>
        </w:rPr>
        <w:t xml:space="preserve"> union business. You can elect union officials, participate in ratification of collective-bargaining agreements, and vote on negotiation issues (depending on the union). If you work in a unionized shop but choose not to be a member, the union represents </w:t>
      </w:r>
      <w:proofErr w:type="gramStart"/>
      <w:r w:rsidRPr="003137C6">
        <w:rPr>
          <w:sz w:val="6"/>
          <w:szCs w:val="6"/>
        </w:rPr>
        <w:t>you</w:t>
      </w:r>
      <w:proofErr w:type="gramEnd"/>
      <w:r w:rsidRPr="003137C6">
        <w:rPr>
          <w:sz w:val="6"/>
          <w:szCs w:val="6"/>
        </w:rPr>
        <w:t xml:space="preserve"> but you will be unable to vote on internal union matters. In non-RTW states, employees who choose not to become members of the union are still required to pay at least the share of dues used directly for representation, such as collective bargaining and contract administration.13 In RTW states, employees can choose not to join the union and not pay any dues, even though the union must represent them and they enjoy the benefits of the collective-bargaining agreement negotiated by the union.14</w:t>
      </w:r>
    </w:p>
    <w:p w14:paraId="07CC6A1D" w14:textId="77777777" w:rsidR="00265D72" w:rsidRPr="003137C6" w:rsidRDefault="00265D72" w:rsidP="00265D72">
      <w:pPr>
        <w:rPr>
          <w:sz w:val="10"/>
        </w:rPr>
      </w:pPr>
      <w:r w:rsidRPr="003137C6">
        <w:rPr>
          <w:sz w:val="10"/>
        </w:rPr>
        <w:t>Currently, 26 states 15 have right-to-work (</w:t>
      </w:r>
      <w:r w:rsidRPr="000042B5">
        <w:rPr>
          <w:rStyle w:val="StyleUnderline"/>
          <w:highlight w:val="yellow"/>
        </w:rPr>
        <w:t>RTW) laws</w:t>
      </w:r>
      <w:r w:rsidRPr="003137C6">
        <w:rPr>
          <w:sz w:val="10"/>
        </w:rPr>
        <w:t xml:space="preserve"> in place. These laws are thought to </w:t>
      </w:r>
      <w:r w:rsidRPr="000042B5">
        <w:rPr>
          <w:rStyle w:val="StyleUnderline"/>
          <w:highlight w:val="yellow"/>
        </w:rPr>
        <w:t>decrease unionization rates</w:t>
      </w:r>
      <w:r w:rsidRPr="003137C6">
        <w:rPr>
          <w:sz w:val="10"/>
        </w:rPr>
        <w:t xml:space="preserve"> and </w:t>
      </w:r>
      <w:r w:rsidRPr="000042B5">
        <w:rPr>
          <w:rStyle w:val="Emphasis"/>
          <w:highlight w:val="yellow"/>
        </w:rPr>
        <w:t>weaken union bargaining power</w:t>
      </w:r>
      <w:r w:rsidRPr="003137C6">
        <w:rPr>
          <w:sz w:val="10"/>
        </w:rPr>
        <w:t>. The Taft-Hartley Act of 1947 allowed states to pass RTW laws, and by 1964, 19 states had adopted those laws. A few states had passed RTW laws starting as early as 1944, but the legality of these laws was murky before the 1947 Taft-Hartley Act. From 1964-2010, just three more states passed RTW legislation. But since 2010, five more states have passed RTW legislation: Indiana (2012), Michigan (2013)16, Wisconsin (2015), West Virginia (2016), and Kentucky (2017). Below, Figure 0.2 shows the number of RTW laws passed by decade:</w:t>
      </w:r>
    </w:p>
    <w:p w14:paraId="480F8924" w14:textId="77777777" w:rsidR="00265D72" w:rsidRPr="003137C6" w:rsidRDefault="00265D72" w:rsidP="00265D72">
      <w:pPr>
        <w:rPr>
          <w:sz w:val="2"/>
          <w:szCs w:val="2"/>
        </w:rPr>
      </w:pPr>
      <w:r w:rsidRPr="003137C6">
        <w:rPr>
          <w:sz w:val="2"/>
          <w:szCs w:val="2"/>
        </w:rPr>
        <w:t>Figure 0.2</w:t>
      </w:r>
    </w:p>
    <w:p w14:paraId="170D032C" w14:textId="77777777" w:rsidR="00265D72" w:rsidRPr="003137C6" w:rsidRDefault="00265D72" w:rsidP="00265D72">
      <w:pPr>
        <w:rPr>
          <w:sz w:val="2"/>
          <w:szCs w:val="2"/>
        </w:rPr>
      </w:pPr>
      <w:r w:rsidRPr="003137C6">
        <w:rPr>
          <w:sz w:val="2"/>
          <w:szCs w:val="2"/>
        </w:rPr>
        <w:t>In 2018, the Supreme Court ruled in Janus v. AFSCME18 that the mandatory collection of fees from public-sector employees violated the First Amendment.19 This ruling made all public sector (government) employees, in effect, covered by RTW laws.</w:t>
      </w:r>
    </w:p>
    <w:p w14:paraId="693F6156" w14:textId="77777777" w:rsidR="00265D72" w:rsidRPr="003137C6" w:rsidRDefault="00265D72" w:rsidP="00265D72">
      <w:pPr>
        <w:rPr>
          <w:sz w:val="4"/>
          <w:szCs w:val="4"/>
        </w:rPr>
      </w:pPr>
      <w:r w:rsidRPr="003137C6">
        <w:rPr>
          <w:sz w:val="4"/>
          <w:szCs w:val="4"/>
        </w:rPr>
        <w:t>Motivation</w:t>
      </w:r>
    </w:p>
    <w:p w14:paraId="3F85FC7B" w14:textId="77777777" w:rsidR="00265D72" w:rsidRPr="003137C6" w:rsidRDefault="00265D72" w:rsidP="00265D72">
      <w:pPr>
        <w:rPr>
          <w:sz w:val="4"/>
          <w:szCs w:val="4"/>
        </w:rPr>
      </w:pPr>
      <w:r w:rsidRPr="003137C6">
        <w:rPr>
          <w:sz w:val="4"/>
          <w:szCs w:val="4"/>
        </w:rPr>
        <w:t xml:space="preserve">One of the reasons why right-to-work is worthy of study is the </w:t>
      </w:r>
      <w:proofErr w:type="gramStart"/>
      <w:r w:rsidRPr="003137C6">
        <w:rPr>
          <w:sz w:val="4"/>
          <w:szCs w:val="4"/>
        </w:rPr>
        <w:t>relatively-recent</w:t>
      </w:r>
      <w:proofErr w:type="gramEnd"/>
      <w:r w:rsidRPr="003137C6">
        <w:rPr>
          <w:sz w:val="4"/>
          <w:szCs w:val="4"/>
        </w:rPr>
        <w:t xml:space="preserve"> uptick in RTW laws led by a renewed push from Republican lawmakers. Most RTW states passed RTW laws before 1960, but five states passed right-to-work laws in the 2010s. Because many states passed RTW laws so early (pre-1964), there was a lack of detailed economic microdata to study the impact of these laws and control for underlying state differences (Fortin et. </w:t>
      </w:r>
      <w:proofErr w:type="gramStart"/>
      <w:r w:rsidRPr="003137C6">
        <w:rPr>
          <w:sz w:val="4"/>
          <w:szCs w:val="4"/>
        </w:rPr>
        <w:t>al</w:t>
      </w:r>
      <w:proofErr w:type="gramEnd"/>
      <w:r w:rsidRPr="003137C6">
        <w:rPr>
          <w:sz w:val="4"/>
          <w:szCs w:val="4"/>
        </w:rPr>
        <w:t>, 2022). Additionally, the early RTW laws were passed prior to the establishment of the OSHA in 1970. The recent RTW laws have provided an opportunity for economists to more-effectively study their impact.</w:t>
      </w:r>
    </w:p>
    <w:p w14:paraId="1233C52A" w14:textId="77777777" w:rsidR="00265D72" w:rsidRPr="003137C6" w:rsidRDefault="00265D72" w:rsidP="00265D72">
      <w:pPr>
        <w:rPr>
          <w:sz w:val="4"/>
          <w:szCs w:val="4"/>
        </w:rPr>
      </w:pPr>
      <w:r w:rsidRPr="003137C6">
        <w:rPr>
          <w:sz w:val="4"/>
          <w:szCs w:val="4"/>
        </w:rPr>
        <w:t>In 2018, the year of the Supreme Court’s ruling in Janus that effectively made all public employees covered by right-to-work laws, there were over 7.2 million public sector employees who belonged to unions according to BLS. Since so many employees were affected by this ruling, it is important to understand the impact of RTW laws.</w:t>
      </w:r>
    </w:p>
    <w:p w14:paraId="671FA4DC" w14:textId="77777777" w:rsidR="00265D72" w:rsidRPr="003137C6" w:rsidRDefault="00265D72" w:rsidP="00265D72">
      <w:pPr>
        <w:rPr>
          <w:sz w:val="10"/>
        </w:rPr>
      </w:pPr>
      <w:r w:rsidRPr="003137C6">
        <w:rPr>
          <w:sz w:val="10"/>
        </w:rPr>
        <w:t xml:space="preserve">Much of the empirical literature on unions and right-to-work laws focuses on how they impact wages. </w:t>
      </w:r>
      <w:r w:rsidRPr="003137C6">
        <w:rPr>
          <w:rStyle w:val="StyleUnderline"/>
        </w:rPr>
        <w:t>Workplace safety</w:t>
      </w:r>
      <w:r w:rsidRPr="003137C6">
        <w:rPr>
          <w:sz w:val="10"/>
        </w:rPr>
        <w:t xml:space="preserve">, however, is also a </w:t>
      </w:r>
      <w:r w:rsidRPr="003137C6">
        <w:rPr>
          <w:rStyle w:val="StyleUnderline"/>
        </w:rPr>
        <w:t>key issue,</w:t>
      </w:r>
      <w:r w:rsidRPr="003137C6">
        <w:rPr>
          <w:sz w:val="10"/>
        </w:rPr>
        <w:t xml:space="preserve"> and not </w:t>
      </w:r>
      <w:r w:rsidRPr="003137C6">
        <w:rPr>
          <w:rStyle w:val="StyleUnderline"/>
        </w:rPr>
        <w:t>solely in the context of the COVID-19 pandemic</w:t>
      </w:r>
      <w:r w:rsidRPr="003137C6">
        <w:rPr>
          <w:sz w:val="10"/>
        </w:rPr>
        <w:t xml:space="preserve">. According to BLS, </w:t>
      </w:r>
      <w:r w:rsidRPr="003137C6">
        <w:rPr>
          <w:rStyle w:val="StyleUnderline"/>
        </w:rPr>
        <w:t>in 2019</w:t>
      </w:r>
      <w:r w:rsidRPr="003137C6">
        <w:rPr>
          <w:sz w:val="10"/>
        </w:rPr>
        <w:t xml:space="preserve"> there were 2</w:t>
      </w:r>
      <w:r w:rsidRPr="003137C6">
        <w:rPr>
          <w:rStyle w:val="StyleUnderline"/>
        </w:rPr>
        <w:t>,814,000 private industry nonfatal occupational injuries and illnesses</w:t>
      </w:r>
      <w:r w:rsidRPr="003137C6">
        <w:rPr>
          <w:sz w:val="10"/>
        </w:rPr>
        <w:t xml:space="preserve"> (“NFOIAI”) and 5,333 occupational fatalities in the U.S..20 Of course, this has a </w:t>
      </w:r>
      <w:r w:rsidRPr="003137C6">
        <w:rPr>
          <w:rStyle w:val="StyleUnderline"/>
        </w:rPr>
        <w:t xml:space="preserve">tremendous impact on the individuals and families of those who suffer occupational injuries, illnesses, or fatalities. </w:t>
      </w:r>
      <w:r w:rsidRPr="003137C6">
        <w:rPr>
          <w:sz w:val="10"/>
        </w:rPr>
        <w:t>This also has substantial economic costs. According to OSHA, occupational injuries and illnesses cost American employers more than $97.4 billion a year in workers’ compensation costs.21 Other economic costs include the lost productivity from those unable to work. Studying right-to-work laws may also allow us to gauge the impact that unions have on safety more broadly.</w:t>
      </w:r>
    </w:p>
    <w:p w14:paraId="44048C80" w14:textId="77777777" w:rsidR="00265D72" w:rsidRPr="003137C6" w:rsidRDefault="00265D72" w:rsidP="00265D72">
      <w:pPr>
        <w:rPr>
          <w:sz w:val="2"/>
          <w:szCs w:val="2"/>
        </w:rPr>
      </w:pPr>
      <w:r w:rsidRPr="003137C6">
        <w:rPr>
          <w:sz w:val="10"/>
        </w:rPr>
        <w:t xml:space="preserve">If </w:t>
      </w:r>
      <w:r w:rsidRPr="000042B5">
        <w:rPr>
          <w:rStyle w:val="StyleUnderline"/>
          <w:highlight w:val="yellow"/>
        </w:rPr>
        <w:t>RTW laws</w:t>
      </w:r>
      <w:r w:rsidRPr="003137C6">
        <w:rPr>
          <w:sz w:val="10"/>
        </w:rPr>
        <w:t xml:space="preserve"> </w:t>
      </w:r>
      <w:r w:rsidRPr="003137C6">
        <w:rPr>
          <w:sz w:val="2"/>
          <w:szCs w:val="2"/>
        </w:rPr>
        <w:t>decrease unionization and/or weaken union bargaining power, and unions help protect the health and safety of workers, these laws could</w:t>
      </w:r>
      <w:r w:rsidRPr="003137C6">
        <w:rPr>
          <w:sz w:val="10"/>
        </w:rPr>
        <w:t xml:space="preserve"> </w:t>
      </w:r>
      <w:r w:rsidRPr="000042B5">
        <w:rPr>
          <w:rStyle w:val="Emphasis"/>
          <w:highlight w:val="yellow"/>
        </w:rPr>
        <w:t>harm workplace safety</w:t>
      </w:r>
      <w:r w:rsidRPr="003137C6">
        <w:rPr>
          <w:sz w:val="2"/>
          <w:szCs w:val="2"/>
        </w:rPr>
        <w:t>. In this paper, I examine the following question: What is the impact of right-to-work laws on workplace safety?</w:t>
      </w:r>
    </w:p>
    <w:p w14:paraId="7D8ED8A6" w14:textId="77777777" w:rsidR="00265D72" w:rsidRPr="003137C6" w:rsidRDefault="00265D72" w:rsidP="00265D72">
      <w:pPr>
        <w:rPr>
          <w:sz w:val="2"/>
          <w:szCs w:val="2"/>
        </w:rPr>
      </w:pPr>
      <w:r w:rsidRPr="003137C6">
        <w:rPr>
          <w:sz w:val="2"/>
          <w:szCs w:val="2"/>
        </w:rPr>
        <w:t>Paper outline and key findings</w:t>
      </w:r>
    </w:p>
    <w:p w14:paraId="6C1A4373" w14:textId="77777777" w:rsidR="00265D72" w:rsidRPr="003137C6" w:rsidRDefault="00265D72" w:rsidP="00265D72">
      <w:pPr>
        <w:rPr>
          <w:sz w:val="2"/>
          <w:szCs w:val="2"/>
        </w:rPr>
      </w:pPr>
      <w:r w:rsidRPr="003137C6">
        <w:rPr>
          <w:sz w:val="2"/>
          <w:szCs w:val="2"/>
        </w:rPr>
        <w:t xml:space="preserve">In Section II I provide background information on unions, OSHA, workers’ compensation, and the nature of common occupational injuries, illnesses, and fatalities. Section III contains a review of </w:t>
      </w:r>
      <w:proofErr w:type="gramStart"/>
      <w:r w:rsidRPr="003137C6">
        <w:rPr>
          <w:sz w:val="2"/>
          <w:szCs w:val="2"/>
        </w:rPr>
        <w:t>the empirical</w:t>
      </w:r>
      <w:proofErr w:type="gramEnd"/>
      <w:r w:rsidRPr="003137C6">
        <w:rPr>
          <w:sz w:val="2"/>
          <w:szCs w:val="2"/>
        </w:rPr>
        <w:t xml:space="preserve"> literature relevant to my research question. In Section IV I outline my empirical strategy and conceptual model as well as provide an overview of the data. In sections V-VIII, I analyze the impact of RTW laws on unionization, occupational fatalities, non-fatal occupational injuries and illnesses (NFOIAI), non-fatal occupational injuries and illnesses requiring one or more days away from work to recover (henceforth, severe injuries), using two-way fixed effects regressions and a large panel data set from 2007-2019. Section X contains the results of my difference-in-differences </w:t>
      </w:r>
      <w:proofErr w:type="gramStart"/>
      <w:r w:rsidRPr="003137C6">
        <w:rPr>
          <w:sz w:val="2"/>
          <w:szCs w:val="2"/>
        </w:rPr>
        <w:t>analyses</w:t>
      </w:r>
      <w:proofErr w:type="gramEnd"/>
      <w:r w:rsidRPr="003137C6">
        <w:rPr>
          <w:sz w:val="2"/>
          <w:szCs w:val="2"/>
        </w:rPr>
        <w:t xml:space="preserve"> comparing similar states, and Section XI contains my conclusion section.</w:t>
      </w:r>
    </w:p>
    <w:p w14:paraId="469A8964" w14:textId="77777777" w:rsidR="00265D72" w:rsidRPr="00A06191" w:rsidRDefault="00265D72" w:rsidP="00265D72">
      <w:pPr>
        <w:rPr>
          <w:sz w:val="10"/>
        </w:rPr>
      </w:pPr>
      <w:r w:rsidRPr="00A06191">
        <w:rPr>
          <w:sz w:val="10"/>
        </w:rPr>
        <w:t xml:space="preserve">In my two-way fixed effects </w:t>
      </w:r>
      <w:proofErr w:type="gramStart"/>
      <w:r w:rsidRPr="00A06191">
        <w:rPr>
          <w:sz w:val="10"/>
        </w:rPr>
        <w:t>analyses</w:t>
      </w:r>
      <w:proofErr w:type="gramEnd"/>
      <w:r w:rsidRPr="00A06191">
        <w:rPr>
          <w:sz w:val="10"/>
        </w:rPr>
        <w:t xml:space="preserve">, I find that RTW laws </w:t>
      </w:r>
      <w:r w:rsidRPr="00FC6E51">
        <w:rPr>
          <w:rStyle w:val="StyleUnderline"/>
        </w:rPr>
        <w:t xml:space="preserve">harm workplace safety by </w:t>
      </w:r>
      <w:r w:rsidRPr="000042B5">
        <w:rPr>
          <w:rStyle w:val="StyleUnderline"/>
          <w:highlight w:val="yellow"/>
        </w:rPr>
        <w:t>decreasing unionization</w:t>
      </w:r>
      <w:r w:rsidRPr="00FC6E51">
        <w:rPr>
          <w:rStyle w:val="StyleUnderline"/>
        </w:rPr>
        <w:t xml:space="preserve"> </w:t>
      </w:r>
      <w:r w:rsidRPr="00A06191">
        <w:rPr>
          <w:sz w:val="10"/>
        </w:rPr>
        <w:t xml:space="preserve">and </w:t>
      </w:r>
      <w:r w:rsidRPr="000042B5">
        <w:rPr>
          <w:rStyle w:val="StyleUnderline"/>
          <w:highlight w:val="yellow"/>
        </w:rPr>
        <w:t>increasing occupational fatalities</w:t>
      </w:r>
      <w:r w:rsidRPr="000042B5">
        <w:rPr>
          <w:sz w:val="10"/>
          <w:highlight w:val="yellow"/>
        </w:rPr>
        <w:t>.</w:t>
      </w:r>
      <w:r w:rsidRPr="00A06191">
        <w:rPr>
          <w:sz w:val="10"/>
        </w:rPr>
        <w:t xml:space="preserve"> I find that </w:t>
      </w:r>
      <w:r w:rsidRPr="000042B5">
        <w:rPr>
          <w:rStyle w:val="StyleUnderline"/>
          <w:highlight w:val="yellow"/>
        </w:rPr>
        <w:t>RTW laws</w:t>
      </w:r>
      <w:r w:rsidRPr="00FC6E51">
        <w:rPr>
          <w:rStyle w:val="StyleUnderline"/>
        </w:rPr>
        <w:t xml:space="preserve"> </w:t>
      </w:r>
      <w:r w:rsidRPr="000042B5">
        <w:rPr>
          <w:rStyle w:val="StyleUnderline"/>
          <w:highlight w:val="yellow"/>
        </w:rPr>
        <w:t>decrease union coverage</w:t>
      </w:r>
      <w:r w:rsidRPr="00FC6E51">
        <w:rPr>
          <w:rStyle w:val="StyleUnderline"/>
        </w:rPr>
        <w:t xml:space="preserve"> and membership </w:t>
      </w:r>
      <w:r w:rsidRPr="000042B5">
        <w:rPr>
          <w:rStyle w:val="StyleUnderline"/>
          <w:highlight w:val="yellow"/>
        </w:rPr>
        <w:t>by</w:t>
      </w:r>
      <w:r w:rsidRPr="00FC6E51">
        <w:rPr>
          <w:rStyle w:val="StyleUnderline"/>
        </w:rPr>
        <w:t xml:space="preserve"> </w:t>
      </w:r>
      <w:r w:rsidRPr="00A06191">
        <w:rPr>
          <w:sz w:val="10"/>
        </w:rPr>
        <w:t xml:space="preserve">about </w:t>
      </w:r>
      <w:r w:rsidRPr="000042B5">
        <w:rPr>
          <w:rStyle w:val="Emphasis"/>
          <w:highlight w:val="yellow"/>
        </w:rPr>
        <w:t>2.1%</w:t>
      </w:r>
      <w:r w:rsidRPr="00A06191">
        <w:rPr>
          <w:sz w:val="10"/>
        </w:rPr>
        <w:t xml:space="preserve"> and </w:t>
      </w:r>
      <w:r w:rsidRPr="00FC6E51">
        <w:rPr>
          <w:rStyle w:val="Emphasis"/>
        </w:rPr>
        <w:t>2.2%,</w:t>
      </w:r>
      <w:r w:rsidRPr="00A06191">
        <w:rPr>
          <w:sz w:val="10"/>
        </w:rPr>
        <w:t xml:space="preserve"> respectively. I find that </w:t>
      </w:r>
      <w:r w:rsidRPr="00FC6E51">
        <w:rPr>
          <w:rStyle w:val="StyleUnderline"/>
        </w:rPr>
        <w:t xml:space="preserve">right-to-work laws </w:t>
      </w:r>
      <w:r w:rsidRPr="000042B5">
        <w:rPr>
          <w:rStyle w:val="StyleUnderline"/>
          <w:highlight w:val="yellow"/>
        </w:rPr>
        <w:t xml:space="preserve">increase </w:t>
      </w:r>
      <w:r w:rsidRPr="000042B5">
        <w:rPr>
          <w:rStyle w:val="Emphasis"/>
          <w:highlight w:val="yellow"/>
        </w:rPr>
        <w:t>occupational fatality rates</w:t>
      </w:r>
      <w:r w:rsidRPr="00FC6E51">
        <w:rPr>
          <w:rStyle w:val="StyleUnderline"/>
        </w:rPr>
        <w:t xml:space="preserve"> by</w:t>
      </w:r>
      <w:r w:rsidRPr="00A06191">
        <w:rPr>
          <w:sz w:val="10"/>
        </w:rPr>
        <w:t xml:space="preserve"> about </w:t>
      </w:r>
      <w:r w:rsidRPr="00FC6E51">
        <w:rPr>
          <w:rStyle w:val="Emphasis"/>
        </w:rPr>
        <w:t>5%</w:t>
      </w:r>
      <w:r w:rsidRPr="00A06191">
        <w:rPr>
          <w:sz w:val="10"/>
        </w:rPr>
        <w:t xml:space="preserve"> </w:t>
      </w:r>
      <w:r w:rsidRPr="00FC6E51">
        <w:rPr>
          <w:rStyle w:val="StyleUnderline"/>
        </w:rPr>
        <w:t xml:space="preserve">through decreasing union coverage </w:t>
      </w:r>
      <w:r w:rsidRPr="00A06191">
        <w:rPr>
          <w:sz w:val="10"/>
        </w:rPr>
        <w:t xml:space="preserve">rates. However, I find that RTW laws </w:t>
      </w:r>
      <w:proofErr w:type="gramStart"/>
      <w:r w:rsidRPr="00A06191">
        <w:rPr>
          <w:sz w:val="10"/>
        </w:rPr>
        <w:t>actually decrease</w:t>
      </w:r>
      <w:proofErr w:type="gramEnd"/>
      <w:r w:rsidRPr="00A06191">
        <w:rPr>
          <w:sz w:val="10"/>
        </w:rPr>
        <w:t xml:space="preserve"> the number of reported NFOIAI. I find that RTW laws decrease reported NFOIAI rates by about 6%. I replicate this finding of RTW laws decreasing NFOIAI rates looking specifically at the construction and manufacturing industries. However, I believe that this finding is due to increased reporting by unionized employees rather than a true improvement in workplace safety. This is because of my finding that </w:t>
      </w:r>
      <w:r w:rsidRPr="00A06191">
        <w:rPr>
          <w:rStyle w:val="StyleUnderline"/>
        </w:rPr>
        <w:t>RTW laws increase occupational fatalities</w:t>
      </w:r>
      <w:r w:rsidRPr="00A06191">
        <w:rPr>
          <w:sz w:val="10"/>
        </w:rPr>
        <w:t>. Additionally, when I observe severe injuries involving fractures, which I hypothesize are less likely to suffer from reporting bias, I do not find that RTW decreases these types of injuries. When looking at all severe injuries (not just those involving a fracture), I do not find any coefficient with statistical significance that I consider to be reliable.</w:t>
      </w:r>
    </w:p>
    <w:p w14:paraId="3195897C" w14:textId="77777777" w:rsidR="00265D72" w:rsidRPr="00FC6E51" w:rsidRDefault="00265D72" w:rsidP="00265D72">
      <w:pPr>
        <w:rPr>
          <w:sz w:val="2"/>
          <w:szCs w:val="2"/>
        </w:rPr>
      </w:pPr>
      <w:r w:rsidRPr="00FC6E51">
        <w:rPr>
          <w:sz w:val="2"/>
          <w:szCs w:val="2"/>
        </w:rPr>
        <w:t xml:space="preserve">In my subsequent differences-in-differences analyses comparing each recent RTW state to a similar state, I am unable to replicate these findings. However, these estimates are very </w:t>
      </w:r>
      <w:proofErr w:type="gramStart"/>
      <w:r w:rsidRPr="00FC6E51">
        <w:rPr>
          <w:sz w:val="2"/>
          <w:szCs w:val="2"/>
        </w:rPr>
        <w:t>sensitive, and</w:t>
      </w:r>
      <w:proofErr w:type="gramEnd"/>
      <w:r w:rsidRPr="00FC6E51">
        <w:rPr>
          <w:sz w:val="2"/>
          <w:szCs w:val="2"/>
        </w:rPr>
        <w:t xml:space="preserve"> are statistically insignificant. My yearly data is quite suboptimal for difference-in-differences. I argue that my two-way fixed effects estimates are more reliable.</w:t>
      </w:r>
    </w:p>
    <w:p w14:paraId="50C830D0" w14:textId="77777777" w:rsidR="00265D72" w:rsidRDefault="00265D72" w:rsidP="00265D72"/>
    <w:p w14:paraId="2B058271" w14:textId="77777777" w:rsidR="00265D72" w:rsidRPr="00B2508C" w:rsidRDefault="00265D72" w:rsidP="00265D72">
      <w:pPr>
        <w:pStyle w:val="Heading4"/>
        <w:rPr>
          <w:u w:val="single"/>
        </w:rPr>
      </w:pPr>
      <w:r>
        <w:t>COVID</w:t>
      </w:r>
      <w:r w:rsidRPr="00B2508C">
        <w:t xml:space="preserve"> proves pandemics </w:t>
      </w:r>
      <w:r w:rsidRPr="00B2508C">
        <w:rPr>
          <w:u w:val="single"/>
        </w:rPr>
        <w:t>bypass our defenses</w:t>
      </w:r>
      <w:r w:rsidRPr="00B2508C">
        <w:t xml:space="preserve">, but the next one causes </w:t>
      </w:r>
      <w:r w:rsidRPr="00B2508C">
        <w:rPr>
          <w:u w:val="single"/>
        </w:rPr>
        <w:t>extinction</w:t>
      </w:r>
    </w:p>
    <w:p w14:paraId="0D69EB97" w14:textId="77777777" w:rsidR="00265D72" w:rsidRPr="00DD4235" w:rsidRDefault="00265D72" w:rsidP="00265D72">
      <w:pPr>
        <w:rPr>
          <w:rFonts w:eastAsia="Calibri"/>
          <w:sz w:val="20"/>
          <w:szCs w:val="20"/>
        </w:rPr>
      </w:pPr>
      <w:r w:rsidRPr="00B2508C">
        <w:rPr>
          <w:rStyle w:val="Style13ptBold"/>
        </w:rPr>
        <w:t>Diamandis</w:t>
      </w:r>
      <w:r>
        <w:rPr>
          <w:rStyle w:val="Style13ptBold"/>
        </w:rPr>
        <w:t>,</w:t>
      </w:r>
      <w:r w:rsidRPr="00B2508C">
        <w:rPr>
          <w:rStyle w:val="Style13ptBold"/>
        </w:rPr>
        <w:t xml:space="preserve"> 22</w:t>
      </w:r>
      <w:r w:rsidRPr="00B2508C">
        <w:rPr>
          <w:rFonts w:eastAsia="Calibri"/>
          <w:szCs w:val="20"/>
        </w:rPr>
        <w:t xml:space="preserve"> </w:t>
      </w:r>
      <w:r w:rsidRPr="00DD4235">
        <w:rPr>
          <w:rFonts w:eastAsia="Calibri"/>
          <w:sz w:val="20"/>
          <w:szCs w:val="20"/>
        </w:rPr>
        <w:t>(</w:t>
      </w:r>
      <w:r w:rsidRPr="00DD4235">
        <w:rPr>
          <w:rFonts w:eastAsia="Calibri" w:cs="Arial"/>
          <w:color w:val="222222"/>
          <w:sz w:val="20"/>
          <w:szCs w:val="20"/>
          <w:shd w:val="clear" w:color="auto" w:fill="FFFFFF"/>
        </w:rPr>
        <w:t xml:space="preserve">Eleftherios P., </w:t>
      </w:r>
      <w:r w:rsidRPr="00DD4235">
        <w:rPr>
          <w:rFonts w:eastAsia="Calibri"/>
          <w:sz w:val="20"/>
          <w:szCs w:val="20"/>
        </w:rPr>
        <w:t>Division Head of Clinical Biochemistry at Mount Sinai Hospital and Biochemist-in-Chief at the University Health Network and is Professor &amp; Head, Clinical Biochemistry, Department of Laboratory Medicine and Pathobiology, University of Toronto, Ontario, Canada.  Ph.D. in Analytical Chemistry and M.D. from the University of Athens, Greece and a Diploma in Clinical Biochemistry from the University of Toronto, Canada. He is a Certified Clinical Chemist by the Canadian Academy of Clinical Biochemistry and the American Board of Clinical Chemistry.</w:t>
      </w:r>
      <w:r w:rsidRPr="00DD4235">
        <w:rPr>
          <w:rFonts w:ascii="Arial" w:eastAsia="Calibri" w:hAnsi="Arial" w:cs="Arial"/>
          <w:color w:val="505050"/>
          <w:sz w:val="20"/>
          <w:szCs w:val="20"/>
          <w:shd w:val="clear" w:color="auto" w:fill="FFFFFF"/>
        </w:rPr>
        <w:t> </w:t>
      </w:r>
      <w:r w:rsidRPr="00DD4235">
        <w:rPr>
          <w:rFonts w:eastAsia="Calibri" w:cs="Arial"/>
          <w:color w:val="222222"/>
          <w:sz w:val="20"/>
          <w:szCs w:val="20"/>
          <w:shd w:val="clear" w:color="auto" w:fill="FFFFFF"/>
        </w:rPr>
        <w:t xml:space="preserve"> "The mother of all battles: Viruses vs humans. Can humans avoid extinction in 50–100 </w:t>
      </w:r>
      <w:proofErr w:type="gramStart"/>
      <w:r w:rsidRPr="00DD4235">
        <w:rPr>
          <w:rFonts w:eastAsia="Calibri" w:cs="Arial"/>
          <w:color w:val="222222"/>
          <w:sz w:val="20"/>
          <w:szCs w:val="20"/>
          <w:shd w:val="clear" w:color="auto" w:fill="FFFFFF"/>
        </w:rPr>
        <w:t>years?.</w:t>
      </w:r>
      <w:proofErr w:type="gramEnd"/>
      <w:r w:rsidRPr="00DD4235">
        <w:rPr>
          <w:rFonts w:eastAsia="Calibri" w:cs="Arial"/>
          <w:color w:val="222222"/>
          <w:sz w:val="20"/>
          <w:szCs w:val="20"/>
          <w:shd w:val="clear" w:color="auto" w:fill="FFFFFF"/>
        </w:rPr>
        <w:t>" </w:t>
      </w:r>
      <w:r w:rsidRPr="00DD4235">
        <w:rPr>
          <w:rFonts w:eastAsia="Calibri" w:cs="Arial"/>
          <w:i/>
          <w:iCs/>
          <w:color w:val="222222"/>
          <w:sz w:val="20"/>
          <w:szCs w:val="20"/>
          <w:shd w:val="clear" w:color="auto" w:fill="FFFFFF"/>
        </w:rPr>
        <w:t>Open Life Sciences</w:t>
      </w:r>
      <w:r w:rsidRPr="00DD4235">
        <w:rPr>
          <w:rFonts w:eastAsia="Calibri" w:cs="Arial"/>
          <w:color w:val="222222"/>
          <w:sz w:val="20"/>
          <w:szCs w:val="20"/>
          <w:shd w:val="clear" w:color="auto" w:fill="FFFFFF"/>
        </w:rPr>
        <w:t> 17, no. 1 (2022): 32-37 January 29, 2022)</w:t>
      </w:r>
    </w:p>
    <w:p w14:paraId="337FBEB9" w14:textId="77777777" w:rsidR="00265D72" w:rsidRPr="00B2508C" w:rsidRDefault="00265D72" w:rsidP="00265D72"/>
    <w:p w14:paraId="46C481E5" w14:textId="77777777" w:rsidR="00265D72" w:rsidRPr="00043D32" w:rsidRDefault="00265D72" w:rsidP="00265D72">
      <w:pPr>
        <w:rPr>
          <w:rFonts w:eastAsia="Calibri"/>
          <w:sz w:val="14"/>
        </w:rPr>
      </w:pPr>
      <w:r w:rsidRPr="00043D32">
        <w:rPr>
          <w:rFonts w:eastAsia="Calibri"/>
          <w:u w:val="single"/>
        </w:rPr>
        <w:t xml:space="preserve">The recent SARS-CoV-2 pandemic, which is causing </w:t>
      </w:r>
      <w:r w:rsidRPr="000042B5">
        <w:rPr>
          <w:rFonts w:eastAsia="Calibri"/>
          <w:b/>
          <w:iCs/>
          <w:highlight w:val="yellow"/>
          <w:u w:val="single"/>
          <w:bdr w:val="single" w:sz="12" w:space="0" w:color="auto"/>
        </w:rPr>
        <w:t>COVID</w:t>
      </w:r>
      <w:r w:rsidRPr="00043D32">
        <w:rPr>
          <w:rFonts w:eastAsia="Calibri"/>
          <w:u w:val="single"/>
        </w:rPr>
        <w:t>-19 disease</w:t>
      </w:r>
      <w:r w:rsidRPr="00043D32">
        <w:rPr>
          <w:rFonts w:eastAsia="Calibri"/>
          <w:sz w:val="14"/>
        </w:rPr>
        <w:t xml:space="preserve">, </w:t>
      </w:r>
      <w:r w:rsidRPr="00043D32">
        <w:rPr>
          <w:rFonts w:eastAsia="Calibri"/>
          <w:u w:val="single"/>
        </w:rPr>
        <w:t xml:space="preserve">has </w:t>
      </w:r>
      <w:r w:rsidRPr="000042B5">
        <w:rPr>
          <w:rFonts w:eastAsia="Calibri"/>
          <w:highlight w:val="yellow"/>
          <w:u w:val="single"/>
        </w:rPr>
        <w:t>taught us</w:t>
      </w:r>
      <w:r w:rsidRPr="00043D32">
        <w:rPr>
          <w:rFonts w:eastAsia="Calibri"/>
          <w:u w:val="single"/>
        </w:rPr>
        <w:t xml:space="preserve"> unexpected </w:t>
      </w:r>
      <w:r w:rsidRPr="000042B5">
        <w:rPr>
          <w:rFonts w:eastAsia="Calibri"/>
          <w:b/>
          <w:bCs/>
          <w:highlight w:val="yellow"/>
          <w:u w:val="single"/>
        </w:rPr>
        <w:t>lessons</w:t>
      </w:r>
      <w:r w:rsidRPr="000042B5">
        <w:rPr>
          <w:rFonts w:eastAsia="Calibri"/>
          <w:highlight w:val="yellow"/>
          <w:u w:val="single"/>
        </w:rPr>
        <w:t xml:space="preserve"> about the </w:t>
      </w:r>
      <w:r w:rsidRPr="000042B5">
        <w:rPr>
          <w:rFonts w:eastAsia="Calibri"/>
          <w:b/>
          <w:bCs/>
          <w:highlight w:val="yellow"/>
          <w:u w:val="single"/>
        </w:rPr>
        <w:t>dangers</w:t>
      </w:r>
      <w:r w:rsidRPr="000042B5">
        <w:rPr>
          <w:rFonts w:eastAsia="Calibri"/>
          <w:highlight w:val="yellow"/>
          <w:u w:val="single"/>
        </w:rPr>
        <w:t xml:space="preserve"> of</w:t>
      </w:r>
      <w:r w:rsidRPr="00043D32">
        <w:rPr>
          <w:rFonts w:eastAsia="Calibri"/>
          <w:sz w:val="14"/>
        </w:rPr>
        <w:t xml:space="preserve"> human suffering through </w:t>
      </w:r>
      <w:r w:rsidRPr="00043D32">
        <w:rPr>
          <w:rFonts w:eastAsia="Calibri"/>
          <w:u w:val="single"/>
        </w:rPr>
        <w:t xml:space="preserve">highly contagious and </w:t>
      </w:r>
      <w:r w:rsidRPr="000042B5">
        <w:rPr>
          <w:rFonts w:eastAsia="Calibri"/>
          <w:highlight w:val="yellow"/>
          <w:u w:val="single"/>
        </w:rPr>
        <w:t xml:space="preserve">lethal </w:t>
      </w:r>
      <w:r w:rsidRPr="000042B5">
        <w:rPr>
          <w:rFonts w:eastAsia="Calibri"/>
          <w:b/>
          <w:iCs/>
          <w:highlight w:val="yellow"/>
          <w:u w:val="single"/>
          <w:bdr w:val="single" w:sz="12" w:space="0" w:color="auto"/>
        </w:rPr>
        <w:t>diseases</w:t>
      </w:r>
      <w:r w:rsidRPr="000042B5">
        <w:rPr>
          <w:rFonts w:eastAsia="Calibri"/>
          <w:sz w:val="14"/>
          <w:highlight w:val="yellow"/>
        </w:rPr>
        <w:t xml:space="preserve">. </w:t>
      </w:r>
      <w:r w:rsidRPr="000042B5">
        <w:rPr>
          <w:rFonts w:eastAsia="Calibri"/>
          <w:highlight w:val="yellow"/>
          <w:u w:val="single"/>
        </w:rPr>
        <w:t>As the</w:t>
      </w:r>
      <w:r w:rsidRPr="00043D32">
        <w:rPr>
          <w:rFonts w:eastAsia="Calibri"/>
          <w:sz w:val="14"/>
        </w:rPr>
        <w:t xml:space="preserve"> COVID-19 </w:t>
      </w:r>
      <w:r w:rsidRPr="000042B5">
        <w:rPr>
          <w:rFonts w:eastAsia="Calibri"/>
          <w:highlight w:val="yellow"/>
          <w:u w:val="single"/>
        </w:rPr>
        <w:t>pandemic is</w:t>
      </w:r>
      <w:r w:rsidRPr="00043D32">
        <w:rPr>
          <w:rFonts w:eastAsia="Calibri"/>
          <w:u w:val="single"/>
        </w:rPr>
        <w:t xml:space="preserve"> now being </w:t>
      </w:r>
      <w:r w:rsidRPr="000042B5">
        <w:rPr>
          <w:rFonts w:eastAsia="Calibri"/>
          <w:b/>
          <w:bCs/>
          <w:highlight w:val="yellow"/>
          <w:u w:val="single"/>
        </w:rPr>
        <w:t>partially controlled</w:t>
      </w:r>
      <w:r w:rsidRPr="000042B5">
        <w:rPr>
          <w:rFonts w:eastAsia="Calibri"/>
          <w:highlight w:val="yellow"/>
          <w:u w:val="single"/>
        </w:rPr>
        <w:t xml:space="preserve"> by</w:t>
      </w:r>
      <w:r w:rsidRPr="00043D32">
        <w:rPr>
          <w:rFonts w:eastAsia="Calibri"/>
          <w:sz w:val="14"/>
        </w:rPr>
        <w:t xml:space="preserve"> various isolation measures, </w:t>
      </w:r>
      <w:r w:rsidRPr="000042B5">
        <w:rPr>
          <w:rFonts w:eastAsia="Calibri"/>
          <w:b/>
          <w:iCs/>
          <w:highlight w:val="yellow"/>
          <w:u w:val="single"/>
          <w:bdr w:val="single" w:sz="12" w:space="0" w:color="auto"/>
        </w:rPr>
        <w:t>therapeutics</w:t>
      </w:r>
      <w:r w:rsidRPr="000042B5">
        <w:rPr>
          <w:rFonts w:eastAsia="Calibri"/>
          <w:sz w:val="14"/>
          <w:highlight w:val="yellow"/>
        </w:rPr>
        <w:t xml:space="preserve">, </w:t>
      </w:r>
      <w:r w:rsidRPr="000042B5">
        <w:rPr>
          <w:rFonts w:eastAsia="Calibri"/>
          <w:highlight w:val="yellow"/>
          <w:u w:val="single"/>
        </w:rPr>
        <w:t>and</w:t>
      </w:r>
      <w:r w:rsidRPr="000042B5">
        <w:rPr>
          <w:rFonts w:eastAsia="Calibri"/>
          <w:sz w:val="14"/>
          <w:highlight w:val="yellow"/>
        </w:rPr>
        <w:t xml:space="preserve"> </w:t>
      </w:r>
      <w:r w:rsidRPr="000042B5">
        <w:rPr>
          <w:rFonts w:eastAsia="Calibri"/>
          <w:b/>
          <w:iCs/>
          <w:highlight w:val="yellow"/>
          <w:u w:val="single"/>
          <w:bdr w:val="single" w:sz="12" w:space="0" w:color="auto"/>
        </w:rPr>
        <w:t>vaccines</w:t>
      </w:r>
      <w:r w:rsidRPr="00043D32">
        <w:rPr>
          <w:rFonts w:eastAsia="Calibri"/>
          <w:sz w:val="14"/>
        </w:rPr>
        <w:t xml:space="preserve">, </w:t>
      </w:r>
      <w:r w:rsidRPr="000042B5">
        <w:rPr>
          <w:rFonts w:eastAsia="Calibri"/>
          <w:highlight w:val="yellow"/>
          <w:u w:val="single"/>
        </w:rPr>
        <w:t>it became clear</w:t>
      </w:r>
      <w:r w:rsidRPr="00043D32">
        <w:rPr>
          <w:rFonts w:eastAsia="Calibri"/>
          <w:u w:val="single"/>
        </w:rPr>
        <w:t xml:space="preserve"> that </w:t>
      </w:r>
      <w:r w:rsidRPr="000042B5">
        <w:rPr>
          <w:rFonts w:eastAsia="Calibri"/>
          <w:highlight w:val="yellow"/>
          <w:u w:val="single"/>
        </w:rPr>
        <w:t>our current lifestyle</w:t>
      </w:r>
      <w:r w:rsidRPr="00043D32">
        <w:rPr>
          <w:rFonts w:eastAsia="Calibri"/>
          <w:sz w:val="14"/>
        </w:rPr>
        <w:t xml:space="preserve"> and societal functions </w:t>
      </w:r>
      <w:r w:rsidRPr="000042B5">
        <w:rPr>
          <w:rFonts w:eastAsia="Calibri"/>
          <w:b/>
          <w:iCs/>
          <w:highlight w:val="yellow"/>
          <w:u w:val="single"/>
          <w:bdr w:val="single" w:sz="12" w:space="0" w:color="auto"/>
        </w:rPr>
        <w:t>may not be sustainable</w:t>
      </w:r>
      <w:r w:rsidRPr="00043D32">
        <w:rPr>
          <w:rFonts w:eastAsia="Calibri"/>
          <w:u w:val="single"/>
        </w:rPr>
        <w:t xml:space="preserve"> in </w:t>
      </w:r>
      <w:r w:rsidRPr="00043D32">
        <w:rPr>
          <w:rFonts w:eastAsia="Calibri"/>
          <w:b/>
          <w:bCs/>
          <w:u w:val="single"/>
        </w:rPr>
        <w:t>the long term</w:t>
      </w:r>
      <w:r w:rsidRPr="00043D32">
        <w:rPr>
          <w:rFonts w:eastAsia="Calibri"/>
          <w:sz w:val="14"/>
        </w:rPr>
        <w:t xml:space="preserve">. </w:t>
      </w:r>
      <w:r w:rsidRPr="000042B5">
        <w:rPr>
          <w:rFonts w:eastAsia="Calibri"/>
          <w:highlight w:val="yellow"/>
          <w:u w:val="single"/>
        </w:rPr>
        <w:t>We</w:t>
      </w:r>
      <w:r w:rsidRPr="00043D32">
        <w:rPr>
          <w:rFonts w:eastAsia="Calibri"/>
          <w:u w:val="single"/>
        </w:rPr>
        <w:t xml:space="preserve"> now </w:t>
      </w:r>
      <w:proofErr w:type="gramStart"/>
      <w:r w:rsidRPr="000042B5">
        <w:rPr>
          <w:rFonts w:eastAsia="Calibri"/>
          <w:highlight w:val="yellow"/>
          <w:u w:val="single"/>
        </w:rPr>
        <w:t>have to</w:t>
      </w:r>
      <w:proofErr w:type="gramEnd"/>
      <w:r w:rsidRPr="000042B5">
        <w:rPr>
          <w:rFonts w:eastAsia="Calibri"/>
          <w:highlight w:val="yellow"/>
          <w:u w:val="single"/>
        </w:rPr>
        <w:t xml:space="preserve"> start</w:t>
      </w:r>
      <w:r w:rsidRPr="00043D32">
        <w:rPr>
          <w:rFonts w:eastAsia="Calibri"/>
          <w:u w:val="single"/>
        </w:rPr>
        <w:t xml:space="preserve"> </w:t>
      </w:r>
      <w:r w:rsidRPr="00043D32">
        <w:rPr>
          <w:rFonts w:eastAsia="Calibri"/>
          <w:b/>
          <w:bCs/>
          <w:u w:val="single"/>
        </w:rPr>
        <w:t>thinking</w:t>
      </w:r>
      <w:r w:rsidRPr="00043D32">
        <w:rPr>
          <w:rFonts w:eastAsia="Calibri"/>
          <w:u w:val="single"/>
        </w:rPr>
        <w:t xml:space="preserve"> and </w:t>
      </w:r>
      <w:r w:rsidRPr="000042B5">
        <w:rPr>
          <w:rFonts w:eastAsia="Calibri"/>
          <w:b/>
          <w:iCs/>
          <w:highlight w:val="yellow"/>
          <w:u w:val="single"/>
          <w:bdr w:val="single" w:sz="12" w:space="0" w:color="auto"/>
        </w:rPr>
        <w:t>planning</w:t>
      </w:r>
      <w:r w:rsidRPr="00043D32">
        <w:rPr>
          <w:rFonts w:eastAsia="Calibri"/>
          <w:u w:val="single"/>
        </w:rPr>
        <w:t xml:space="preserve"> on how </w:t>
      </w:r>
      <w:r w:rsidRPr="000042B5">
        <w:rPr>
          <w:rFonts w:eastAsia="Calibri"/>
          <w:b/>
          <w:bCs/>
          <w:highlight w:val="yellow"/>
          <w:u w:val="single"/>
        </w:rPr>
        <w:t>to face</w:t>
      </w:r>
      <w:r w:rsidRPr="000042B5">
        <w:rPr>
          <w:rFonts w:eastAsia="Calibri"/>
          <w:highlight w:val="yellow"/>
          <w:u w:val="single"/>
        </w:rPr>
        <w:t xml:space="preserve"> </w:t>
      </w:r>
      <w:r w:rsidRPr="000042B5">
        <w:rPr>
          <w:rFonts w:eastAsia="Calibri"/>
          <w:b/>
          <w:iCs/>
          <w:highlight w:val="yellow"/>
          <w:u w:val="single"/>
          <w:bdr w:val="single" w:sz="12" w:space="0" w:color="auto"/>
        </w:rPr>
        <w:t>the next dangerous pandemic</w:t>
      </w:r>
      <w:r w:rsidRPr="00043D32">
        <w:rPr>
          <w:rFonts w:eastAsia="Calibri"/>
          <w:u w:val="single"/>
        </w:rPr>
        <w:t xml:space="preserve">, </w:t>
      </w:r>
      <w:r w:rsidRPr="00043D32">
        <w:rPr>
          <w:rFonts w:eastAsia="Calibri"/>
          <w:b/>
          <w:bCs/>
          <w:u w:val="single"/>
        </w:rPr>
        <w:t>not just</w:t>
      </w:r>
      <w:r w:rsidRPr="00043D32">
        <w:rPr>
          <w:rFonts w:eastAsia="Calibri"/>
          <w:u w:val="single"/>
        </w:rPr>
        <w:t xml:space="preserve"> overcoming </w:t>
      </w:r>
      <w:r w:rsidRPr="00043D32">
        <w:rPr>
          <w:rFonts w:eastAsia="Calibri"/>
          <w:b/>
          <w:bCs/>
          <w:u w:val="single"/>
        </w:rPr>
        <w:t>the one</w:t>
      </w:r>
      <w:r w:rsidRPr="00043D32">
        <w:rPr>
          <w:rFonts w:eastAsia="Calibri"/>
          <w:u w:val="single"/>
        </w:rPr>
        <w:t xml:space="preserve"> that is </w:t>
      </w:r>
      <w:r w:rsidRPr="00043D32">
        <w:rPr>
          <w:rFonts w:eastAsia="Calibri"/>
          <w:b/>
          <w:iCs/>
          <w:u w:val="single"/>
          <w:bdr w:val="single" w:sz="12" w:space="0" w:color="auto"/>
        </w:rPr>
        <w:t>upon us now</w:t>
      </w:r>
      <w:r w:rsidRPr="00043D32">
        <w:rPr>
          <w:rFonts w:eastAsia="Calibri"/>
          <w:u w:val="single"/>
        </w:rPr>
        <w:t>.</w:t>
      </w:r>
      <w:r w:rsidRPr="00043D32">
        <w:rPr>
          <w:rFonts w:eastAsia="Calibri"/>
          <w:sz w:val="14"/>
        </w:rPr>
        <w:t xml:space="preserve"> </w:t>
      </w:r>
      <w:r w:rsidRPr="000042B5">
        <w:rPr>
          <w:rFonts w:eastAsia="Calibri"/>
          <w:highlight w:val="yellow"/>
          <w:u w:val="single"/>
        </w:rPr>
        <w:t>Is there</w:t>
      </w:r>
      <w:r w:rsidRPr="00043D32">
        <w:rPr>
          <w:rFonts w:eastAsia="Calibri"/>
          <w:u w:val="single"/>
        </w:rPr>
        <w:t xml:space="preserve"> any </w:t>
      </w:r>
      <w:r w:rsidRPr="000042B5">
        <w:rPr>
          <w:rFonts w:eastAsia="Calibri"/>
          <w:highlight w:val="yellow"/>
          <w:u w:val="single"/>
        </w:rPr>
        <w:t>evidence that</w:t>
      </w:r>
      <w:r w:rsidRPr="00043D32">
        <w:rPr>
          <w:rFonts w:eastAsia="Calibri"/>
          <w:u w:val="single"/>
        </w:rPr>
        <w:t xml:space="preserve"> </w:t>
      </w:r>
      <w:r w:rsidRPr="00043D32">
        <w:rPr>
          <w:rFonts w:eastAsia="Calibri"/>
          <w:b/>
          <w:iCs/>
          <w:u w:val="single"/>
          <w:bdr w:val="single" w:sz="12" w:space="0" w:color="auto"/>
        </w:rPr>
        <w:t xml:space="preserve">even </w:t>
      </w:r>
      <w:r w:rsidRPr="000042B5">
        <w:rPr>
          <w:rFonts w:eastAsia="Calibri"/>
          <w:b/>
          <w:iCs/>
          <w:highlight w:val="yellow"/>
          <w:u w:val="single"/>
          <w:bdr w:val="single" w:sz="12" w:space="0" w:color="auto"/>
        </w:rPr>
        <w:t>worse pandemics</w:t>
      </w:r>
      <w:r w:rsidRPr="000042B5">
        <w:rPr>
          <w:rFonts w:eastAsia="Calibri"/>
          <w:b/>
          <w:bCs/>
          <w:highlight w:val="yellow"/>
          <w:u w:val="single"/>
        </w:rPr>
        <w:t xml:space="preserve"> could strike us</w:t>
      </w:r>
      <w:r w:rsidRPr="000042B5">
        <w:rPr>
          <w:rFonts w:eastAsia="Calibri"/>
          <w:highlight w:val="yellow"/>
          <w:u w:val="single"/>
        </w:rPr>
        <w:t xml:space="preserve"> </w:t>
      </w:r>
      <w:proofErr w:type="gramStart"/>
      <w:r w:rsidRPr="000042B5">
        <w:rPr>
          <w:rFonts w:eastAsia="Calibri"/>
          <w:b/>
          <w:iCs/>
          <w:highlight w:val="yellow"/>
          <w:u w:val="single"/>
          <w:bdr w:val="single" w:sz="12" w:space="0" w:color="auto"/>
        </w:rPr>
        <w:t>in the near future</w:t>
      </w:r>
      <w:proofErr w:type="gramEnd"/>
      <w:r w:rsidRPr="000042B5">
        <w:rPr>
          <w:rFonts w:eastAsia="Calibri"/>
          <w:b/>
          <w:iCs/>
          <w:highlight w:val="yellow"/>
          <w:u w:val="single"/>
          <w:bdr w:val="single" w:sz="12" w:space="0" w:color="auto"/>
        </w:rPr>
        <w:t xml:space="preserve"> </w:t>
      </w:r>
      <w:r w:rsidRPr="000042B5">
        <w:rPr>
          <w:rFonts w:eastAsia="Calibri"/>
          <w:highlight w:val="yellow"/>
          <w:u w:val="single"/>
        </w:rPr>
        <w:t>and threaten</w:t>
      </w:r>
      <w:r w:rsidRPr="00043D32">
        <w:rPr>
          <w:rFonts w:eastAsia="Calibri"/>
          <w:u w:val="single"/>
        </w:rPr>
        <w:t xml:space="preserve"> the </w:t>
      </w:r>
      <w:r w:rsidRPr="000042B5">
        <w:rPr>
          <w:rFonts w:eastAsia="Calibri"/>
          <w:b/>
          <w:iCs/>
          <w:highlight w:val="yellow"/>
          <w:u w:val="single"/>
          <w:bdr w:val="single" w:sz="12" w:space="0" w:color="auto"/>
        </w:rPr>
        <w:t>existence</w:t>
      </w:r>
      <w:r w:rsidRPr="00043D32">
        <w:rPr>
          <w:rFonts w:eastAsia="Calibri"/>
          <w:u w:val="single"/>
        </w:rPr>
        <w:t xml:space="preserve"> </w:t>
      </w:r>
      <w:r w:rsidRPr="00043D32">
        <w:rPr>
          <w:rFonts w:eastAsia="Calibri"/>
          <w:sz w:val="14"/>
        </w:rPr>
        <w:t xml:space="preserve">of </w:t>
      </w:r>
      <w:proofErr w:type="gramStart"/>
      <w:r w:rsidRPr="00043D32">
        <w:rPr>
          <w:rFonts w:eastAsia="Calibri"/>
          <w:sz w:val="14"/>
        </w:rPr>
        <w:t>the human race</w:t>
      </w:r>
      <w:proofErr w:type="gramEnd"/>
      <w:r w:rsidRPr="00043D32">
        <w:rPr>
          <w:rFonts w:eastAsia="Calibri"/>
          <w:sz w:val="14"/>
        </w:rPr>
        <w:t xml:space="preserve">? The answer is </w:t>
      </w:r>
      <w:r w:rsidRPr="000042B5">
        <w:rPr>
          <w:rFonts w:eastAsia="Calibri"/>
          <w:b/>
          <w:iCs/>
          <w:highlight w:val="yellow"/>
          <w:u w:val="single"/>
          <w:bdr w:val="single" w:sz="12" w:space="0" w:color="auto"/>
        </w:rPr>
        <w:t>unequivocally yes</w:t>
      </w:r>
      <w:r w:rsidRPr="00043D32">
        <w:rPr>
          <w:rFonts w:eastAsia="Calibri"/>
          <w:sz w:val="14"/>
        </w:rPr>
        <w:t xml:space="preserve">. It is not necessary to get infected by viruses found in bats, pangolins, and other exotic animals that live in remote forests to be in danger. </w:t>
      </w:r>
      <w:r w:rsidRPr="00043D32">
        <w:rPr>
          <w:rFonts w:eastAsia="Calibri"/>
          <w:szCs w:val="24"/>
          <w:u w:val="single"/>
        </w:rPr>
        <w:t xml:space="preserve">Creditable scientific evidence indicates that the human gut microbiota harbor </w:t>
      </w:r>
      <w:r w:rsidRPr="00043D32">
        <w:rPr>
          <w:rFonts w:eastAsia="Calibri"/>
          <w:b/>
          <w:iCs/>
          <w:u w:val="single"/>
          <w:bdr w:val="single" w:sz="12" w:space="0" w:color="auto"/>
        </w:rPr>
        <w:t>billions of viruses</w:t>
      </w:r>
      <w:r w:rsidRPr="00043D32">
        <w:rPr>
          <w:rFonts w:eastAsia="Calibri"/>
          <w:szCs w:val="24"/>
          <w:u w:val="single"/>
        </w:rPr>
        <w:t xml:space="preserve"> that </w:t>
      </w:r>
      <w:proofErr w:type="gramStart"/>
      <w:r w:rsidRPr="00043D32">
        <w:rPr>
          <w:rFonts w:eastAsia="Calibri"/>
          <w:szCs w:val="24"/>
          <w:u w:val="single"/>
        </w:rPr>
        <w:t>are capable of affecting</w:t>
      </w:r>
      <w:proofErr w:type="gramEnd"/>
      <w:r w:rsidRPr="00043D32">
        <w:rPr>
          <w:rFonts w:eastAsia="Calibri"/>
          <w:szCs w:val="24"/>
          <w:u w:val="single"/>
        </w:rPr>
        <w:t xml:space="preserve"> the function of vital human organs such as the immune system, lung, brain, liver, kidney, or heart</w:t>
      </w:r>
      <w:r w:rsidRPr="00043D32">
        <w:rPr>
          <w:rFonts w:eastAsia="Calibri"/>
          <w:sz w:val="14"/>
        </w:rPr>
        <w:t xml:space="preserve">. </w:t>
      </w:r>
      <w:r w:rsidRPr="00043D32">
        <w:rPr>
          <w:rFonts w:eastAsia="Calibri"/>
          <w:u w:val="single"/>
        </w:rPr>
        <w:t xml:space="preserve">It is remotely possible that the </w:t>
      </w:r>
      <w:r w:rsidRPr="000042B5">
        <w:rPr>
          <w:rFonts w:eastAsia="Calibri"/>
          <w:highlight w:val="yellow"/>
          <w:u w:val="single"/>
        </w:rPr>
        <w:t xml:space="preserve">development of </w:t>
      </w:r>
      <w:r w:rsidRPr="000042B5">
        <w:rPr>
          <w:rFonts w:eastAsia="Calibri"/>
          <w:b/>
          <w:bCs/>
          <w:highlight w:val="yellow"/>
          <w:u w:val="single"/>
        </w:rPr>
        <w:t>pathogenic variants</w:t>
      </w:r>
      <w:r w:rsidRPr="00043D32">
        <w:rPr>
          <w:rFonts w:eastAsia="Calibri"/>
          <w:sz w:val="14"/>
        </w:rPr>
        <w:t xml:space="preserve"> in the gut </w:t>
      </w:r>
      <w:r w:rsidRPr="00043D32">
        <w:rPr>
          <w:rFonts w:eastAsia="Calibri"/>
          <w:u w:val="single"/>
        </w:rPr>
        <w:t xml:space="preserve">can lead to contagious viruses, which </w:t>
      </w:r>
      <w:r w:rsidRPr="000042B5">
        <w:rPr>
          <w:rFonts w:eastAsia="Calibri"/>
          <w:highlight w:val="yellow"/>
          <w:u w:val="single"/>
        </w:rPr>
        <w:t xml:space="preserve">can cause </w:t>
      </w:r>
      <w:r w:rsidRPr="000042B5">
        <w:rPr>
          <w:rFonts w:eastAsia="Calibri"/>
          <w:b/>
          <w:iCs/>
          <w:highlight w:val="yellow"/>
          <w:u w:val="single"/>
          <w:bdr w:val="single" w:sz="12" w:space="0" w:color="auto"/>
        </w:rPr>
        <w:t>pandemics</w:t>
      </w:r>
      <w:r w:rsidRPr="00043D32">
        <w:rPr>
          <w:rFonts w:eastAsia="Calibri"/>
          <w:u w:val="single"/>
        </w:rPr>
        <w:t>, leading to the destruction of vital organs, causing death or</w:t>
      </w:r>
      <w:r w:rsidRPr="00043D32">
        <w:rPr>
          <w:rFonts w:eastAsia="Calibri"/>
          <w:sz w:val="14"/>
        </w:rPr>
        <w:t xml:space="preserve"> various debilitating diseases such as blindness, respiratory, </w:t>
      </w:r>
      <w:r w:rsidRPr="00043D32">
        <w:rPr>
          <w:rFonts w:eastAsia="Calibri"/>
          <w:u w:val="single"/>
        </w:rPr>
        <w:t>liver, heart, and kidney failures</w:t>
      </w:r>
      <w:r w:rsidRPr="00043D32">
        <w:rPr>
          <w:rFonts w:eastAsia="Calibri"/>
          <w:sz w:val="14"/>
        </w:rPr>
        <w:t xml:space="preserve">. </w:t>
      </w:r>
      <w:r w:rsidRPr="00043D32">
        <w:rPr>
          <w:rFonts w:eastAsia="Calibri"/>
          <w:u w:val="single"/>
        </w:rPr>
        <w:t xml:space="preserve">These diseases could result in the </w:t>
      </w:r>
      <w:r w:rsidRPr="00043D32">
        <w:rPr>
          <w:rFonts w:eastAsia="Calibri"/>
          <w:b/>
          <w:bCs/>
          <w:u w:val="single"/>
        </w:rPr>
        <w:t>complete shutdown</w:t>
      </w:r>
      <w:r w:rsidRPr="00043D32">
        <w:rPr>
          <w:rFonts w:eastAsia="Calibri"/>
          <w:u w:val="single"/>
        </w:rPr>
        <w:t xml:space="preserve"> of our civilization </w:t>
      </w:r>
      <w:r w:rsidRPr="000042B5">
        <w:rPr>
          <w:rFonts w:eastAsia="Calibri"/>
          <w:highlight w:val="yellow"/>
          <w:u w:val="single"/>
        </w:rPr>
        <w:t>and</w:t>
      </w:r>
      <w:r w:rsidRPr="00043D32">
        <w:rPr>
          <w:rFonts w:eastAsia="Calibri"/>
          <w:u w:val="single"/>
        </w:rPr>
        <w:t xml:space="preserve"> probably the </w:t>
      </w:r>
      <w:r w:rsidRPr="000042B5">
        <w:rPr>
          <w:rFonts w:eastAsia="Calibri"/>
          <w:highlight w:val="yellow"/>
          <w:u w:val="single"/>
        </w:rPr>
        <w:t xml:space="preserve">gradual </w:t>
      </w:r>
      <w:r w:rsidRPr="000042B5">
        <w:rPr>
          <w:rFonts w:eastAsia="Calibri"/>
          <w:b/>
          <w:iCs/>
          <w:highlight w:val="yellow"/>
          <w:u w:val="single"/>
          <w:bdr w:val="single" w:sz="12" w:space="0" w:color="auto"/>
        </w:rPr>
        <w:t>extinction</w:t>
      </w:r>
      <w:r w:rsidRPr="00043D32">
        <w:rPr>
          <w:rFonts w:eastAsia="Calibri"/>
          <w:u w:val="single"/>
        </w:rPr>
        <w:t xml:space="preserve"> of </w:t>
      </w:r>
      <w:proofErr w:type="gramStart"/>
      <w:r w:rsidRPr="00043D32">
        <w:rPr>
          <w:rFonts w:eastAsia="Calibri"/>
          <w:u w:val="single"/>
        </w:rPr>
        <w:t>the human race</w:t>
      </w:r>
      <w:proofErr w:type="gramEnd"/>
      <w:r w:rsidRPr="00043D32">
        <w:rPr>
          <w:rFonts w:eastAsia="Calibri"/>
          <w:sz w:val="14"/>
        </w:rPr>
        <w:t xml:space="preserve">. This essay will comment on a few independent pieces of scientific </w:t>
      </w:r>
      <w:proofErr w:type="gramStart"/>
      <w:r w:rsidRPr="00043D32">
        <w:rPr>
          <w:rFonts w:eastAsia="Calibri"/>
          <w:sz w:val="14"/>
        </w:rPr>
        <w:t>facts, and</w:t>
      </w:r>
      <w:proofErr w:type="gramEnd"/>
      <w:r w:rsidRPr="00043D32">
        <w:rPr>
          <w:rFonts w:eastAsia="Calibri"/>
          <w:sz w:val="14"/>
        </w:rPr>
        <w:t xml:space="preserve"> then combine this information to come up with some (but certainly not all) hypothetical scenarios that could cause human race misery, even extinction, in the hope that these hypothetical scenarios will trigger preventative measures that could reverse or delay the projected adverse outcomes.</w:t>
      </w:r>
    </w:p>
    <w:p w14:paraId="7BB7FAFD" w14:textId="77777777" w:rsidR="00265D72" w:rsidRPr="00043D32" w:rsidRDefault="00265D72" w:rsidP="00265D72">
      <w:pPr>
        <w:rPr>
          <w:rFonts w:eastAsia="Calibri"/>
          <w:sz w:val="16"/>
        </w:rPr>
      </w:pPr>
      <w:r w:rsidRPr="00043D32">
        <w:rPr>
          <w:rFonts w:eastAsia="Calibri"/>
          <w:b/>
          <w:iCs/>
          <w:u w:val="single"/>
          <w:bdr w:val="single" w:sz="12" w:space="0" w:color="auto"/>
        </w:rPr>
        <w:t>Le Chatelier’s Principle</w:t>
      </w:r>
      <w:r w:rsidRPr="00043D32">
        <w:rPr>
          <w:rFonts w:eastAsia="Calibri"/>
          <w:sz w:val="16"/>
        </w:rPr>
        <w:t>: Named after the French chemist, Le Chatelier’s principle posits that “</w:t>
      </w:r>
      <w:r w:rsidRPr="00043D32">
        <w:rPr>
          <w:rFonts w:eastAsia="Calibri"/>
          <w:i/>
          <w:iCs/>
          <w:u w:val="single"/>
        </w:rPr>
        <w:t>When an external stress</w:t>
      </w:r>
      <w:r w:rsidRPr="00043D32">
        <w:rPr>
          <w:rFonts w:eastAsia="Calibri"/>
          <w:i/>
          <w:iCs/>
          <w:sz w:val="16"/>
        </w:rPr>
        <w:t xml:space="preserve"> (change in pressure, temperature or concentration) </w:t>
      </w:r>
      <w:r w:rsidRPr="00043D32">
        <w:rPr>
          <w:rFonts w:eastAsia="Calibri"/>
          <w:i/>
          <w:iCs/>
          <w:u w:val="single"/>
        </w:rPr>
        <w:t>is applied to a system in chemical equilibrium, the equilibrium will change in such a way as to reduce the effect of the stress.”</w:t>
      </w:r>
      <w:r w:rsidRPr="00043D32">
        <w:rPr>
          <w:rFonts w:eastAsia="Calibri"/>
          <w:i/>
          <w:iCs/>
          <w:sz w:val="16"/>
        </w:rPr>
        <w:t xml:space="preserve"> </w:t>
      </w:r>
      <w:r w:rsidRPr="00043D32">
        <w:rPr>
          <w:rFonts w:eastAsia="Calibri"/>
          <w:sz w:val="16"/>
        </w:rPr>
        <w:t xml:space="preserve">In other words, </w:t>
      </w:r>
      <w:r w:rsidRPr="00043D32">
        <w:rPr>
          <w:rFonts w:eastAsia="Calibri"/>
          <w:u w:val="single"/>
        </w:rPr>
        <w:t>a change in a system will evoke a counter-change, which will bring the equilibrium to a new point.</w:t>
      </w:r>
      <w:r w:rsidRPr="00043D32">
        <w:rPr>
          <w:rFonts w:eastAsia="Calibri"/>
          <w:sz w:val="16"/>
        </w:rPr>
        <w:t xml:space="preserve"> This principle operates with almost every human or other activity. For example, it is known that when fruit production in the Serengeti ecosystem is reduced, the number of elephants, which feed on these fruits, is reduced proportionally. In the context of this essay, I hypothesize that </w:t>
      </w:r>
      <w:r w:rsidRPr="00043D32">
        <w:rPr>
          <w:rFonts w:eastAsia="Calibri"/>
          <w:b/>
          <w:iCs/>
          <w:u w:val="single"/>
          <w:bdr w:val="single" w:sz="12" w:space="0" w:color="auto"/>
        </w:rPr>
        <w:t xml:space="preserve">human-made </w:t>
      </w:r>
      <w:r w:rsidRPr="000042B5">
        <w:rPr>
          <w:rFonts w:eastAsia="Calibri"/>
          <w:b/>
          <w:iCs/>
          <w:highlight w:val="yellow"/>
          <w:u w:val="single"/>
          <w:bdr w:val="single" w:sz="12" w:space="0" w:color="auto"/>
        </w:rPr>
        <w:t>changes</w:t>
      </w:r>
      <w:r w:rsidRPr="000042B5">
        <w:rPr>
          <w:rFonts w:eastAsia="Calibri"/>
          <w:highlight w:val="yellow"/>
          <w:u w:val="single"/>
        </w:rPr>
        <w:t xml:space="preserve"> in climate</w:t>
      </w:r>
      <w:r w:rsidRPr="00043D32">
        <w:rPr>
          <w:rFonts w:eastAsia="Calibri"/>
          <w:u w:val="single"/>
        </w:rPr>
        <w:t xml:space="preserve">, the atmosphere, water, soil, and all other planet-living organisms, </w:t>
      </w:r>
      <w:r w:rsidRPr="000042B5">
        <w:rPr>
          <w:rFonts w:eastAsia="Calibri"/>
          <w:highlight w:val="yellow"/>
          <w:u w:val="single"/>
        </w:rPr>
        <w:t>will</w:t>
      </w:r>
      <w:r w:rsidRPr="00043D32">
        <w:rPr>
          <w:rFonts w:eastAsia="Calibri"/>
          <w:u w:val="single"/>
        </w:rPr>
        <w:t xml:space="preserve"> </w:t>
      </w:r>
      <w:r w:rsidRPr="00043D32">
        <w:rPr>
          <w:rFonts w:eastAsia="Calibri"/>
          <w:b/>
          <w:bCs/>
          <w:u w:val="single"/>
        </w:rPr>
        <w:t xml:space="preserve">likely </w:t>
      </w:r>
      <w:r w:rsidRPr="000042B5">
        <w:rPr>
          <w:rFonts w:eastAsia="Calibri"/>
          <w:b/>
          <w:bCs/>
          <w:highlight w:val="yellow"/>
          <w:u w:val="single"/>
        </w:rPr>
        <w:t>evoke counter-changes</w:t>
      </w:r>
      <w:r w:rsidRPr="000042B5">
        <w:rPr>
          <w:rFonts w:eastAsia="Calibri"/>
          <w:highlight w:val="yellow"/>
          <w:u w:val="single"/>
        </w:rPr>
        <w:t xml:space="preserve"> that may be </w:t>
      </w:r>
      <w:r w:rsidRPr="000042B5">
        <w:rPr>
          <w:rFonts w:eastAsia="Calibri"/>
          <w:b/>
          <w:iCs/>
          <w:highlight w:val="yellow"/>
          <w:u w:val="single"/>
          <w:bdr w:val="single" w:sz="12" w:space="0" w:color="auto"/>
        </w:rPr>
        <w:t>highly consequential</w:t>
      </w:r>
      <w:r w:rsidRPr="00043D32">
        <w:rPr>
          <w:rFonts w:eastAsia="Calibri"/>
          <w:u w:val="single"/>
        </w:rPr>
        <w:t xml:space="preserve"> to human life. Due to the </w:t>
      </w:r>
      <w:r w:rsidRPr="00043D32">
        <w:rPr>
          <w:rFonts w:eastAsia="Calibri"/>
          <w:b/>
          <w:bCs/>
          <w:u w:val="single"/>
        </w:rPr>
        <w:t>complexity</w:t>
      </w:r>
      <w:r w:rsidRPr="00043D32">
        <w:rPr>
          <w:rFonts w:eastAsia="Calibri"/>
          <w:u w:val="single"/>
        </w:rPr>
        <w:t xml:space="preserve"> of our ecosystem, humans </w:t>
      </w:r>
      <w:r w:rsidRPr="00043D32">
        <w:rPr>
          <w:rFonts w:eastAsia="Calibri"/>
          <w:b/>
          <w:bCs/>
          <w:u w:val="single"/>
        </w:rPr>
        <w:t>do not know exactly how</w:t>
      </w:r>
      <w:r w:rsidRPr="00043D32">
        <w:rPr>
          <w:rFonts w:eastAsia="Calibri"/>
          <w:u w:val="single"/>
        </w:rPr>
        <w:t xml:space="preserve"> these changes will affect them</w:t>
      </w:r>
      <w:r w:rsidRPr="00043D32">
        <w:rPr>
          <w:rFonts w:eastAsia="Calibri"/>
          <w:sz w:val="16"/>
        </w:rPr>
        <w:t xml:space="preserve"> in the end. Consequently, they choose to disregard them because lifestyle adjustments may cost money and convenience or loss of well-established pleasures.</w:t>
      </w:r>
    </w:p>
    <w:p w14:paraId="5C24C314" w14:textId="77777777" w:rsidR="00265D72" w:rsidRPr="00DF16B0" w:rsidRDefault="00265D72" w:rsidP="00265D72"/>
    <w:p w14:paraId="095CCA2F" w14:textId="77777777" w:rsidR="00265D72" w:rsidRDefault="00265D72" w:rsidP="00265D72">
      <w:pPr>
        <w:pStyle w:val="Heading4"/>
      </w:pPr>
      <w:r>
        <w:t xml:space="preserve">Coming pandemics are </w:t>
      </w:r>
      <w:r>
        <w:rPr>
          <w:u w:val="single"/>
        </w:rPr>
        <w:t>stronger</w:t>
      </w:r>
      <w:r w:rsidRPr="00C47916">
        <w:t xml:space="preserve"> </w:t>
      </w:r>
      <w:r>
        <w:t>and will spread faster—extinction.</w:t>
      </w:r>
    </w:p>
    <w:p w14:paraId="47C5207A" w14:textId="77777777" w:rsidR="00265D72" w:rsidRDefault="00265D72" w:rsidP="00265D72">
      <w:pPr>
        <w:rPr>
          <w:sz w:val="20"/>
          <w:szCs w:val="20"/>
        </w:rPr>
      </w:pPr>
      <w:r w:rsidRPr="008D0D76">
        <w:rPr>
          <w:b/>
          <w:bCs/>
          <w:sz w:val="26"/>
          <w:szCs w:val="26"/>
        </w:rPr>
        <w:t>Baum 23</w:t>
      </w:r>
      <w:r>
        <w:t xml:space="preserve"> </w:t>
      </w:r>
      <w:r w:rsidRPr="008D0D76">
        <w:rPr>
          <w:sz w:val="20"/>
          <w:szCs w:val="20"/>
        </w:rPr>
        <w:t xml:space="preserve">(Seth, American researcher involved in the field of risk research. He is the executive director of the Global Catastrophic Risk Institute (GCRI). He is also affiliated with the Blue Marble Space Institute of Science and the Columbia University Center for Research on Environmental Decisions. </w:t>
      </w:r>
      <w:proofErr w:type="gramStart"/>
      <w:r w:rsidRPr="008D0D76">
        <w:rPr>
          <w:sz w:val="20"/>
          <w:szCs w:val="20"/>
        </w:rPr>
        <w:t>PhD</w:t>
      </w:r>
      <w:proofErr w:type="gramEnd"/>
      <w:r w:rsidRPr="008D0D76">
        <w:rPr>
          <w:sz w:val="20"/>
          <w:szCs w:val="20"/>
        </w:rPr>
        <w:t xml:space="preserve"> in geography from Penn State. Post-Doc at Columbia University Center for Research on Environmental Decisions. Fellow of the Society for Risk Analysis “Assessing natural global catastrophic risks” </w:t>
      </w:r>
      <w:r w:rsidRPr="008D0D76">
        <w:rPr>
          <w:i/>
          <w:iCs/>
          <w:sz w:val="20"/>
          <w:szCs w:val="20"/>
        </w:rPr>
        <w:t>Natural Hazards</w:t>
      </w:r>
      <w:r w:rsidRPr="008D0D76">
        <w:rPr>
          <w:sz w:val="20"/>
          <w:szCs w:val="20"/>
        </w:rPr>
        <w:t> volume 115, pages 2699–2719 February 2023)</w:t>
      </w:r>
    </w:p>
    <w:p w14:paraId="707BB305" w14:textId="77777777" w:rsidR="00265D72" w:rsidRPr="009E3063" w:rsidRDefault="00265D72" w:rsidP="00265D72"/>
    <w:p w14:paraId="548FCAB0" w14:textId="77777777" w:rsidR="00265D72" w:rsidRPr="008D0D76" w:rsidRDefault="00265D72" w:rsidP="00265D72">
      <w:pPr>
        <w:rPr>
          <w:sz w:val="14"/>
        </w:rPr>
      </w:pPr>
      <w:r w:rsidRPr="008D0D76">
        <w:rPr>
          <w:sz w:val="14"/>
        </w:rPr>
        <w:t xml:space="preserve">The distinction between natural and anthropogenic pandemics is particularly blurry. One distinction is between pathogens that arises in nature and pathogens created via biological science and technology, such as gain-of-function experiments and DNA synthesis (Millett and Snyder-Beattie 2017). However, </w:t>
      </w:r>
      <w:r w:rsidRPr="008D0D76">
        <w:rPr>
          <w:u w:val="single"/>
        </w:rPr>
        <w:t>human activity can cause the onset of “natural” pandemics, such as when interactions with wildlife cause pathogens to jump from a nonhuman species to humans (i.e., zoonosis</w:t>
      </w:r>
      <w:r w:rsidRPr="008D0D76">
        <w:rPr>
          <w:sz w:val="14"/>
        </w:rPr>
        <w:t xml:space="preserve">; Morse et al. 2012). </w:t>
      </w:r>
      <w:r w:rsidRPr="008D0D76">
        <w:rPr>
          <w:u w:val="single"/>
        </w:rPr>
        <w:t xml:space="preserve">The </w:t>
      </w:r>
      <w:r w:rsidRPr="000042B5">
        <w:rPr>
          <w:b/>
          <w:bCs/>
          <w:highlight w:val="yellow"/>
          <w:u w:val="single"/>
        </w:rPr>
        <w:t>risk</w:t>
      </w:r>
      <w:r w:rsidRPr="00B15F72">
        <w:rPr>
          <w:u w:val="single"/>
        </w:rPr>
        <w:t xml:space="preserve"> from</w:t>
      </w:r>
      <w:r w:rsidRPr="008D0D76">
        <w:rPr>
          <w:u w:val="single"/>
        </w:rPr>
        <w:t xml:space="preserve"> wildlife zoonosis </w:t>
      </w:r>
      <w:r w:rsidRPr="000042B5">
        <w:rPr>
          <w:highlight w:val="yellow"/>
          <w:u w:val="single"/>
        </w:rPr>
        <w:t xml:space="preserve">may be </w:t>
      </w:r>
      <w:r w:rsidRPr="000042B5">
        <w:rPr>
          <w:rStyle w:val="Emphasis"/>
          <w:highlight w:val="yellow"/>
        </w:rPr>
        <w:t>larger now</w:t>
      </w:r>
      <w:r w:rsidRPr="008D0D76">
        <w:rPr>
          <w:sz w:val="14"/>
        </w:rPr>
        <w:t xml:space="preserve"> than during early human history </w:t>
      </w:r>
      <w:r w:rsidRPr="000042B5">
        <w:rPr>
          <w:highlight w:val="yellow"/>
          <w:u w:val="single"/>
        </w:rPr>
        <w:t>because the</w:t>
      </w:r>
      <w:r w:rsidRPr="008D0D76">
        <w:rPr>
          <w:u w:val="single"/>
        </w:rPr>
        <w:t xml:space="preserve"> larger human </w:t>
      </w:r>
      <w:r w:rsidRPr="000042B5">
        <w:rPr>
          <w:highlight w:val="yellow"/>
          <w:u w:val="single"/>
        </w:rPr>
        <w:t>population has more</w:t>
      </w:r>
      <w:r w:rsidRPr="0029379F">
        <w:rPr>
          <w:u w:val="single"/>
        </w:rPr>
        <w:t xml:space="preserve"> points of </w:t>
      </w:r>
      <w:r w:rsidRPr="000042B5">
        <w:rPr>
          <w:highlight w:val="yellow"/>
          <w:u w:val="single"/>
        </w:rPr>
        <w:t>contact with wildlife.</w:t>
      </w:r>
      <w:r w:rsidRPr="008D0D76">
        <w:rPr>
          <w:sz w:val="14"/>
        </w:rPr>
        <w:t xml:space="preserve"> Additionally, zoonosis can also occur in factory farms, a setting that exists in the gray area between natural and anthropogenic (Manheim 2018).</w:t>
      </w:r>
    </w:p>
    <w:p w14:paraId="2B5FB627" w14:textId="77777777" w:rsidR="00265D72" w:rsidRPr="008D0D76" w:rsidRDefault="00265D72" w:rsidP="00265D72">
      <w:pPr>
        <w:rPr>
          <w:sz w:val="16"/>
        </w:rPr>
      </w:pPr>
      <w:r w:rsidRPr="008D0D76">
        <w:rPr>
          <w:sz w:val="16"/>
        </w:rPr>
        <w:t xml:space="preserve">Once the pathogen has infected humans, it is spread primarily via human activity.17. </w:t>
      </w:r>
      <w:r w:rsidRPr="008D0D76">
        <w:rPr>
          <w:u w:val="single"/>
        </w:rPr>
        <w:t>The risk is heavily affected by modern global civilization</w:t>
      </w:r>
      <w:r w:rsidRPr="008D0D76">
        <w:rPr>
          <w:sz w:val="16"/>
        </w:rPr>
        <w:t xml:space="preserve">. On the one hand, modern medicine and public health creates more powerful techniques for reducing the severity of pandemics. On the other hand, </w:t>
      </w:r>
      <w:r w:rsidRPr="000042B5">
        <w:rPr>
          <w:rStyle w:val="Emphasis"/>
          <w:highlight w:val="yellow"/>
        </w:rPr>
        <w:t>global travel</w:t>
      </w:r>
      <w:r w:rsidRPr="000042B5">
        <w:rPr>
          <w:highlight w:val="yellow"/>
          <w:u w:val="single"/>
        </w:rPr>
        <w:t xml:space="preserve"> and </w:t>
      </w:r>
      <w:r w:rsidRPr="000042B5">
        <w:rPr>
          <w:rStyle w:val="Emphasis"/>
          <w:highlight w:val="yellow"/>
        </w:rPr>
        <w:t>urban density</w:t>
      </w:r>
      <w:r w:rsidRPr="000042B5">
        <w:rPr>
          <w:highlight w:val="yellow"/>
          <w:u w:val="single"/>
        </w:rPr>
        <w:t xml:space="preserve"> create </w:t>
      </w:r>
      <w:r w:rsidRPr="000042B5">
        <w:rPr>
          <w:b/>
          <w:bCs/>
          <w:highlight w:val="yellow"/>
          <w:u w:val="single"/>
        </w:rPr>
        <w:t xml:space="preserve">more </w:t>
      </w:r>
      <w:r w:rsidRPr="00B15F72">
        <w:rPr>
          <w:b/>
          <w:bCs/>
          <w:u w:val="single"/>
        </w:rPr>
        <w:t>opportunities</w:t>
      </w:r>
      <w:r w:rsidRPr="00B15F72">
        <w:rPr>
          <w:u w:val="single"/>
        </w:rPr>
        <w:t xml:space="preserve"> for</w:t>
      </w:r>
      <w:r w:rsidRPr="008D0D76">
        <w:rPr>
          <w:u w:val="single"/>
        </w:rPr>
        <w:t xml:space="preserve"> pathogens to </w:t>
      </w:r>
      <w:r w:rsidRPr="000042B5">
        <w:rPr>
          <w:b/>
          <w:bCs/>
          <w:highlight w:val="yellow"/>
          <w:u w:val="single"/>
        </w:rPr>
        <w:t>spread</w:t>
      </w:r>
      <w:r w:rsidRPr="008D0D76">
        <w:rPr>
          <w:sz w:val="16"/>
        </w:rPr>
        <w:t xml:space="preserve">. </w:t>
      </w:r>
      <w:r w:rsidRPr="000042B5">
        <w:rPr>
          <w:highlight w:val="yellow"/>
          <w:u w:val="single"/>
        </w:rPr>
        <w:t>Earlier</w:t>
      </w:r>
      <w:r w:rsidRPr="008D0D76">
        <w:rPr>
          <w:u w:val="single"/>
        </w:rPr>
        <w:t xml:space="preserve"> in human history, </w:t>
      </w:r>
      <w:r w:rsidRPr="000042B5">
        <w:rPr>
          <w:highlight w:val="yellow"/>
          <w:u w:val="single"/>
        </w:rPr>
        <w:t>a</w:t>
      </w:r>
      <w:r w:rsidRPr="008D0D76">
        <w:rPr>
          <w:u w:val="single"/>
        </w:rPr>
        <w:t xml:space="preserve"> catastrophic natural </w:t>
      </w:r>
      <w:r w:rsidRPr="000042B5">
        <w:rPr>
          <w:highlight w:val="yellow"/>
          <w:u w:val="single"/>
        </w:rPr>
        <w:t>pathogen</w:t>
      </w:r>
      <w:r w:rsidRPr="008D0D76">
        <w:rPr>
          <w:u w:val="single"/>
        </w:rPr>
        <w:t xml:space="preserve"> may have only </w:t>
      </w:r>
      <w:r w:rsidRPr="000042B5">
        <w:rPr>
          <w:highlight w:val="yellow"/>
          <w:u w:val="single"/>
        </w:rPr>
        <w:t>kill</w:t>
      </w:r>
      <w:r w:rsidRPr="008D0D76">
        <w:rPr>
          <w:u w:val="single"/>
        </w:rPr>
        <w:t xml:space="preserve">ed off </w:t>
      </w:r>
      <w:r w:rsidRPr="000042B5">
        <w:rPr>
          <w:highlight w:val="yellow"/>
          <w:u w:val="single"/>
        </w:rPr>
        <w:t>a</w:t>
      </w:r>
      <w:r w:rsidRPr="008D0D76">
        <w:rPr>
          <w:u w:val="single"/>
        </w:rPr>
        <w:t xml:space="preserve"> </w:t>
      </w:r>
      <w:r w:rsidRPr="000042B5">
        <w:rPr>
          <w:highlight w:val="yellow"/>
          <w:u w:val="single"/>
        </w:rPr>
        <w:t>smaller</w:t>
      </w:r>
      <w:r w:rsidRPr="008D0D76">
        <w:rPr>
          <w:sz w:val="16"/>
        </w:rPr>
        <w:t xml:space="preserve">, </w:t>
      </w:r>
      <w:r w:rsidRPr="008D0D76">
        <w:rPr>
          <w:u w:val="single"/>
        </w:rPr>
        <w:t xml:space="preserve">isolated </w:t>
      </w:r>
      <w:r w:rsidRPr="000042B5">
        <w:rPr>
          <w:highlight w:val="yellow"/>
          <w:u w:val="single"/>
        </w:rPr>
        <w:t>portion</w:t>
      </w:r>
      <w:r w:rsidRPr="008D0D76">
        <w:rPr>
          <w:u w:val="single"/>
        </w:rPr>
        <w:t xml:space="preserve"> of the population</w:t>
      </w:r>
      <w:r w:rsidRPr="008D0D76">
        <w:rPr>
          <w:sz w:val="16"/>
        </w:rPr>
        <w:t xml:space="preserve">, leaving no clear archaeological record, </w:t>
      </w:r>
      <w:r w:rsidRPr="008D0D76">
        <w:rPr>
          <w:u w:val="single"/>
        </w:rPr>
        <w:t xml:space="preserve">whereas </w:t>
      </w:r>
      <w:r w:rsidRPr="000042B5">
        <w:rPr>
          <w:highlight w:val="yellow"/>
          <w:u w:val="single"/>
        </w:rPr>
        <w:t xml:space="preserve">the </w:t>
      </w:r>
      <w:r w:rsidRPr="000042B5">
        <w:rPr>
          <w:b/>
          <w:bCs/>
          <w:highlight w:val="yellow"/>
          <w:u w:val="single"/>
        </w:rPr>
        <w:t>same</w:t>
      </w:r>
      <w:r w:rsidRPr="00B15F72">
        <w:rPr>
          <w:b/>
          <w:bCs/>
          <w:u w:val="single"/>
        </w:rPr>
        <w:t xml:space="preserve"> pathogen </w:t>
      </w:r>
      <w:r w:rsidRPr="000042B5">
        <w:rPr>
          <w:highlight w:val="yellow"/>
          <w:u w:val="single"/>
        </w:rPr>
        <w:t xml:space="preserve">could cause </w:t>
      </w:r>
      <w:r w:rsidRPr="000042B5">
        <w:rPr>
          <w:rStyle w:val="Emphasis"/>
          <w:highlight w:val="yellow"/>
        </w:rPr>
        <w:t>global catastrophe</w:t>
      </w:r>
      <w:r w:rsidRPr="008D0D76">
        <w:rPr>
          <w:sz w:val="16"/>
        </w:rPr>
        <w:t xml:space="preserve"> (Manheim 2018). Therefore, </w:t>
      </w:r>
      <w:r w:rsidRPr="00B15F72">
        <w:rPr>
          <w:u w:val="single"/>
        </w:rPr>
        <w:t>the</w:t>
      </w:r>
      <w:r w:rsidRPr="008D0D76">
        <w:rPr>
          <w:sz w:val="16"/>
        </w:rPr>
        <w:t xml:space="preserve"> deep </w:t>
      </w:r>
      <w:r w:rsidRPr="008D0D76">
        <w:rPr>
          <w:u w:val="single"/>
        </w:rPr>
        <w:t xml:space="preserve">historical </w:t>
      </w:r>
      <w:r w:rsidRPr="00B15F72">
        <w:rPr>
          <w:b/>
          <w:bCs/>
          <w:u w:val="single"/>
        </w:rPr>
        <w:t>evidence</w:t>
      </w:r>
      <w:r w:rsidRPr="00B15F72">
        <w:rPr>
          <w:u w:val="single"/>
        </w:rPr>
        <w:t xml:space="preserve"> is consistent with</w:t>
      </w:r>
      <w:r w:rsidRPr="008D0D76">
        <w:rPr>
          <w:u w:val="single"/>
        </w:rPr>
        <w:t xml:space="preserve"> even </w:t>
      </w:r>
      <w:r w:rsidRPr="000042B5">
        <w:rPr>
          <w:rStyle w:val="Emphasis"/>
          <w:highlight w:val="yellow"/>
        </w:rPr>
        <w:t>a high</w:t>
      </w:r>
      <w:r w:rsidRPr="008D0D76">
        <w:rPr>
          <w:rStyle w:val="Emphasis"/>
        </w:rPr>
        <w:t xml:space="preserve"> ongoing </w:t>
      </w:r>
      <w:r w:rsidRPr="000042B5">
        <w:rPr>
          <w:rStyle w:val="Emphasis"/>
          <w:highlight w:val="yellow"/>
        </w:rPr>
        <w:t>probability</w:t>
      </w:r>
      <w:r w:rsidRPr="000042B5">
        <w:rPr>
          <w:highlight w:val="yellow"/>
          <w:u w:val="single"/>
        </w:rPr>
        <w:t xml:space="preserve"> of </w:t>
      </w:r>
      <w:r w:rsidRPr="000042B5">
        <w:rPr>
          <w:rStyle w:val="Emphasis"/>
          <w:highlight w:val="yellow"/>
        </w:rPr>
        <w:t>human extinction</w:t>
      </w:r>
      <w:r w:rsidRPr="000042B5">
        <w:rPr>
          <w:highlight w:val="yellow"/>
          <w:u w:val="single"/>
        </w:rPr>
        <w:t xml:space="preserve"> from </w:t>
      </w:r>
      <w:r w:rsidRPr="00B15F72">
        <w:rPr>
          <w:rStyle w:val="Emphasis"/>
        </w:rPr>
        <w:t xml:space="preserve">natural </w:t>
      </w:r>
      <w:r w:rsidRPr="000042B5">
        <w:rPr>
          <w:rStyle w:val="Emphasis"/>
          <w:highlight w:val="yellow"/>
        </w:rPr>
        <w:t>pandemics</w:t>
      </w:r>
      <w:r w:rsidRPr="008D0D76">
        <w:rPr>
          <w:u w:val="single"/>
        </w:rPr>
        <w:t>,</w:t>
      </w:r>
      <w:r w:rsidRPr="008D0D76">
        <w:rPr>
          <w:sz w:val="16"/>
        </w:rPr>
        <w:t xml:space="preserve"> implying that natural pandemic risk can be of large long-term moral importance even if w(cc) is small.</w:t>
      </w:r>
    </w:p>
    <w:p w14:paraId="11DBC572" w14:textId="77777777" w:rsidR="00265D72" w:rsidRPr="008D0D76" w:rsidRDefault="00265D72" w:rsidP="00265D72">
      <w:pPr>
        <w:rPr>
          <w:sz w:val="14"/>
        </w:rPr>
      </w:pPr>
      <w:r w:rsidRPr="000042B5">
        <w:rPr>
          <w:b/>
          <w:bCs/>
          <w:highlight w:val="yellow"/>
          <w:u w:val="single"/>
        </w:rPr>
        <w:t>Pandemics</w:t>
      </w:r>
      <w:r w:rsidRPr="000042B5">
        <w:rPr>
          <w:highlight w:val="yellow"/>
          <w:u w:val="single"/>
        </w:rPr>
        <w:t xml:space="preserve"> could</w:t>
      </w:r>
      <w:r w:rsidRPr="008D0D76">
        <w:rPr>
          <w:u w:val="single"/>
        </w:rPr>
        <w:t xml:space="preserve"> further </w:t>
      </w:r>
      <w:r w:rsidRPr="000042B5">
        <w:rPr>
          <w:highlight w:val="yellow"/>
          <w:u w:val="single"/>
        </w:rPr>
        <w:t>threaten</w:t>
      </w:r>
      <w:r w:rsidRPr="000042B5">
        <w:rPr>
          <w:sz w:val="14"/>
          <w:highlight w:val="yellow"/>
        </w:rPr>
        <w:t xml:space="preserve"> </w:t>
      </w:r>
      <w:r w:rsidRPr="000042B5">
        <w:rPr>
          <w:rStyle w:val="Emphasis"/>
          <w:highlight w:val="yellow"/>
        </w:rPr>
        <w:t>civilization collapse</w:t>
      </w:r>
      <w:r w:rsidRPr="008D0D76">
        <w:rPr>
          <w:sz w:val="14"/>
        </w:rPr>
        <w:t xml:space="preserve">. </w:t>
      </w:r>
      <w:r w:rsidRPr="008D0D76">
        <w:rPr>
          <w:u w:val="single"/>
        </w:rPr>
        <w:t xml:space="preserve">Pandemics could disrupt the labor pool, </w:t>
      </w:r>
      <w:r w:rsidRPr="000042B5">
        <w:rPr>
          <w:highlight w:val="yellow"/>
          <w:u w:val="single"/>
        </w:rPr>
        <w:t>causing</w:t>
      </w:r>
      <w:r w:rsidRPr="008D0D76">
        <w:rPr>
          <w:u w:val="single"/>
        </w:rPr>
        <w:t xml:space="preserve"> acute </w:t>
      </w:r>
      <w:r w:rsidRPr="000042B5">
        <w:rPr>
          <w:b/>
          <w:bCs/>
          <w:highlight w:val="yellow"/>
          <w:u w:val="single"/>
        </w:rPr>
        <w:t>supply chain disruptions</w:t>
      </w:r>
      <w:r w:rsidRPr="000042B5">
        <w:rPr>
          <w:highlight w:val="yellow"/>
          <w:u w:val="single"/>
        </w:rPr>
        <w:t xml:space="preserve"> with</w:t>
      </w:r>
      <w:r w:rsidRPr="008D0D76">
        <w:rPr>
          <w:u w:val="single"/>
        </w:rPr>
        <w:t xml:space="preserve"> severe </w:t>
      </w:r>
      <w:r w:rsidRPr="000042B5">
        <w:rPr>
          <w:highlight w:val="yellow"/>
          <w:u w:val="single"/>
        </w:rPr>
        <w:t>effects</w:t>
      </w:r>
      <w:r w:rsidRPr="008D0D76">
        <w:rPr>
          <w:u w:val="single"/>
        </w:rPr>
        <w:t xml:space="preserve"> such </w:t>
      </w:r>
      <w:proofErr w:type="gramStart"/>
      <w:r w:rsidRPr="008D0D76">
        <w:rPr>
          <w:u w:val="single"/>
        </w:rPr>
        <w:t xml:space="preserve">as </w:t>
      </w:r>
      <w:r w:rsidRPr="000042B5">
        <w:rPr>
          <w:highlight w:val="yellow"/>
          <w:u w:val="single"/>
        </w:rPr>
        <w:t>to</w:t>
      </w:r>
      <w:proofErr w:type="gramEnd"/>
      <w:r w:rsidRPr="000042B5">
        <w:rPr>
          <w:highlight w:val="yellow"/>
          <w:u w:val="single"/>
        </w:rPr>
        <w:t xml:space="preserve"> </w:t>
      </w:r>
      <w:r w:rsidRPr="000042B5">
        <w:rPr>
          <w:rStyle w:val="Emphasis"/>
          <w:highlight w:val="yellow"/>
        </w:rPr>
        <w:t>food security</w:t>
      </w:r>
      <w:r w:rsidRPr="008D0D76">
        <w:rPr>
          <w:sz w:val="14"/>
        </w:rPr>
        <w:t xml:space="preserve"> (Huff et al. 2015). </w:t>
      </w:r>
      <w:r w:rsidRPr="008D0D76">
        <w:rPr>
          <w:u w:val="single"/>
        </w:rPr>
        <w:t xml:space="preserve">A pandemic causing </w:t>
      </w:r>
      <w:r w:rsidRPr="000042B5">
        <w:rPr>
          <w:rStyle w:val="Emphasis"/>
          <w:highlight w:val="yellow"/>
        </w:rPr>
        <w:t>neurological harm</w:t>
      </w:r>
      <w:r w:rsidRPr="008D0D76">
        <w:rPr>
          <w:sz w:val="14"/>
        </w:rPr>
        <w:t>, such as in long COVID (Misra </w:t>
      </w:r>
      <w:hyperlink r:id="rId30" w:anchor="ref-CR56" w:tooltip="Misra S, Kolappa K, Prasad M, Radhakrishnan D, Thakur KT, Solomon T et al (2021) Frequency of neurological manifestations in COVID-19: a systematic review and meta-analysis of 350 studies. Neurology 97:e2269–e2281" w:history="1">
        <w:r w:rsidRPr="008D0D76">
          <w:rPr>
            <w:rStyle w:val="Hyperlink"/>
            <w:sz w:val="14"/>
          </w:rPr>
          <w:t>2021</w:t>
        </w:r>
      </w:hyperlink>
      <w:r w:rsidRPr="008D0D76">
        <w:rPr>
          <w:sz w:val="14"/>
        </w:rPr>
        <w:t xml:space="preserve">), </w:t>
      </w:r>
      <w:r w:rsidRPr="008D0D76">
        <w:rPr>
          <w:u w:val="single"/>
        </w:rPr>
        <w:t xml:space="preserve">could </w:t>
      </w:r>
      <w:r w:rsidRPr="000042B5">
        <w:rPr>
          <w:highlight w:val="yellow"/>
          <w:u w:val="single"/>
        </w:rPr>
        <w:t>result in</w:t>
      </w:r>
      <w:r w:rsidRPr="008D0D76">
        <w:rPr>
          <w:u w:val="single"/>
        </w:rPr>
        <w:t xml:space="preserve"> the human population having </w:t>
      </w:r>
      <w:r w:rsidRPr="000042B5">
        <w:rPr>
          <w:b/>
          <w:bCs/>
          <w:highlight w:val="yellow"/>
          <w:u w:val="single"/>
        </w:rPr>
        <w:t xml:space="preserve">insufficient </w:t>
      </w:r>
      <w:r w:rsidRPr="00B15F72">
        <w:rPr>
          <w:b/>
          <w:bCs/>
          <w:u w:val="single"/>
        </w:rPr>
        <w:t xml:space="preserve">cognitive </w:t>
      </w:r>
      <w:r w:rsidRPr="000042B5">
        <w:rPr>
          <w:b/>
          <w:bCs/>
          <w:highlight w:val="yellow"/>
          <w:u w:val="single"/>
        </w:rPr>
        <w:t>fitness</w:t>
      </w:r>
      <w:r w:rsidRPr="000042B5">
        <w:rPr>
          <w:highlight w:val="yellow"/>
          <w:u w:val="single"/>
        </w:rPr>
        <w:t xml:space="preserve"> to maintain civilization</w:t>
      </w:r>
      <w:r w:rsidRPr="008D0D76">
        <w:rPr>
          <w:sz w:val="14"/>
        </w:rPr>
        <w:t xml:space="preserve">. Furthermore, </w:t>
      </w:r>
      <w:r w:rsidRPr="008D0D76">
        <w:rPr>
          <w:u w:val="single"/>
        </w:rPr>
        <w:t xml:space="preserve">these sorts of </w:t>
      </w:r>
      <w:r w:rsidRPr="008D0D76">
        <w:rPr>
          <w:b/>
          <w:bCs/>
          <w:u w:val="single"/>
        </w:rPr>
        <w:t>effects</w:t>
      </w:r>
      <w:r w:rsidRPr="008D0D76">
        <w:rPr>
          <w:u w:val="single"/>
        </w:rPr>
        <w:t xml:space="preserve"> could have occurred during pandemics earlier in human history without leaving a noticeable </w:t>
      </w:r>
      <w:r w:rsidRPr="008D0D76">
        <w:rPr>
          <w:b/>
          <w:bCs/>
          <w:u w:val="single"/>
        </w:rPr>
        <w:t>trace</w:t>
      </w:r>
      <w:r w:rsidRPr="008D0D76">
        <w:rPr>
          <w:u w:val="single"/>
        </w:rPr>
        <w:t>. Supply chain disruptions would have been of minimal consequence for most of human history</w:t>
      </w:r>
      <w:r w:rsidRPr="008D0D76">
        <w:rPr>
          <w:sz w:val="14"/>
        </w:rPr>
        <w:t xml:space="preserve">. Medical effects such as neurological harm could go away, for example, if it is not passed to subsequent generations. If w(cc) is large, </w:t>
      </w:r>
      <w:r w:rsidRPr="008D0D76">
        <w:rPr>
          <w:u w:val="single"/>
        </w:rPr>
        <w:t xml:space="preserve">the potential effects of pandemics on </w:t>
      </w:r>
      <w:r w:rsidRPr="008D0D76">
        <w:rPr>
          <w:rStyle w:val="Emphasis"/>
        </w:rPr>
        <w:t>civilization collapse</w:t>
      </w:r>
      <w:r w:rsidRPr="008D0D76">
        <w:rPr>
          <w:u w:val="single"/>
        </w:rPr>
        <w:t xml:space="preserve"> merit </w:t>
      </w:r>
      <w:proofErr w:type="gramStart"/>
      <w:r w:rsidRPr="008D0D76">
        <w:rPr>
          <w:b/>
          <w:bCs/>
          <w:u w:val="single"/>
        </w:rPr>
        <w:t>careful scrutiny</w:t>
      </w:r>
      <w:proofErr w:type="gramEnd"/>
      <w:r w:rsidRPr="008D0D76">
        <w:rPr>
          <w:u w:val="single"/>
        </w:rPr>
        <w:t>.</w:t>
      </w:r>
    </w:p>
    <w:p w14:paraId="373260A2" w14:textId="77777777" w:rsidR="00265D72" w:rsidRDefault="00265D72" w:rsidP="00265D72">
      <w:pPr>
        <w:rPr>
          <w:sz w:val="16"/>
        </w:rPr>
      </w:pPr>
      <w:r w:rsidRPr="000042B5">
        <w:rPr>
          <w:highlight w:val="yellow"/>
          <w:u w:val="single"/>
        </w:rPr>
        <w:t>One</w:t>
      </w:r>
      <w:r w:rsidRPr="008D0D76">
        <w:rPr>
          <w:u w:val="single"/>
        </w:rPr>
        <w:t xml:space="preserve"> particularly</w:t>
      </w:r>
      <w:r w:rsidRPr="008D0D76">
        <w:rPr>
          <w:sz w:val="16"/>
        </w:rPr>
        <w:t xml:space="preserve"> complex and </w:t>
      </w:r>
      <w:r w:rsidRPr="008D0D76">
        <w:rPr>
          <w:u w:val="single"/>
        </w:rPr>
        <w:t xml:space="preserve">acute pandemic </w:t>
      </w:r>
      <w:r w:rsidRPr="000042B5">
        <w:rPr>
          <w:highlight w:val="yellow"/>
          <w:u w:val="single"/>
        </w:rPr>
        <w:t>scenario is</w:t>
      </w:r>
      <w:r w:rsidRPr="008D0D76">
        <w:rPr>
          <w:u w:val="single"/>
        </w:rPr>
        <w:t xml:space="preserve"> when </w:t>
      </w:r>
      <w:r w:rsidRPr="00B15F72">
        <w:rPr>
          <w:u w:val="single"/>
        </w:rPr>
        <w:t xml:space="preserve">a </w:t>
      </w:r>
      <w:r w:rsidRPr="00B15F72">
        <w:rPr>
          <w:rStyle w:val="Emphasis"/>
        </w:rPr>
        <w:t>pandemic</w:t>
      </w:r>
      <w:r w:rsidRPr="00B15F72">
        <w:rPr>
          <w:u w:val="single"/>
        </w:rPr>
        <w:t xml:space="preserve"> causes </w:t>
      </w:r>
      <w:r w:rsidRPr="000042B5">
        <w:rPr>
          <w:highlight w:val="yellow"/>
          <w:u w:val="single"/>
        </w:rPr>
        <w:t xml:space="preserve">a </w:t>
      </w:r>
      <w:r w:rsidRPr="000042B5">
        <w:rPr>
          <w:b/>
          <w:bCs/>
          <w:highlight w:val="yellow"/>
          <w:u w:val="single"/>
        </w:rPr>
        <w:t>failure</w:t>
      </w:r>
      <w:r w:rsidRPr="000042B5">
        <w:rPr>
          <w:highlight w:val="yellow"/>
          <w:u w:val="single"/>
        </w:rPr>
        <w:t xml:space="preserve"> of </w:t>
      </w:r>
      <w:r w:rsidRPr="000042B5">
        <w:rPr>
          <w:rStyle w:val="Emphasis"/>
          <w:highlight w:val="yellow"/>
        </w:rPr>
        <w:t>stratospheric</w:t>
      </w:r>
      <w:r w:rsidRPr="0029379F">
        <w:rPr>
          <w:rStyle w:val="Emphasis"/>
        </w:rPr>
        <w:t xml:space="preserve"> </w:t>
      </w:r>
      <w:r w:rsidRPr="000042B5">
        <w:rPr>
          <w:rStyle w:val="Emphasis"/>
          <w:highlight w:val="yellow"/>
        </w:rPr>
        <w:t>geoengineering</w:t>
      </w:r>
      <w:r w:rsidRPr="008D0D76">
        <w:rPr>
          <w:sz w:val="16"/>
        </w:rPr>
        <w:t xml:space="preserve">. </w:t>
      </w:r>
      <w:r w:rsidRPr="008D0D76">
        <w:rPr>
          <w:u w:val="single"/>
        </w:rPr>
        <w:t xml:space="preserve">Stratospheric geoengineering involves injecting particles into the stratosphere </w:t>
      </w:r>
      <w:r w:rsidRPr="000042B5">
        <w:rPr>
          <w:b/>
          <w:bCs/>
          <w:highlight w:val="yellow"/>
          <w:u w:val="single"/>
        </w:rPr>
        <w:t>to counteract</w:t>
      </w:r>
      <w:r w:rsidRPr="008D0D76">
        <w:rPr>
          <w:u w:val="single"/>
        </w:rPr>
        <w:t xml:space="preserve"> the </w:t>
      </w:r>
      <w:proofErr w:type="gramStart"/>
      <w:r w:rsidRPr="008D0D76">
        <w:rPr>
          <w:u w:val="single"/>
        </w:rPr>
        <w:t>harms</w:t>
      </w:r>
      <w:proofErr w:type="gramEnd"/>
      <w:r w:rsidRPr="008D0D76">
        <w:rPr>
          <w:u w:val="single"/>
        </w:rPr>
        <w:t xml:space="preserve"> of anthropogenic </w:t>
      </w:r>
      <w:r w:rsidRPr="0029379F">
        <w:rPr>
          <w:rStyle w:val="Emphasis"/>
        </w:rPr>
        <w:t xml:space="preserve">global </w:t>
      </w:r>
      <w:r w:rsidRPr="000042B5">
        <w:rPr>
          <w:rStyle w:val="Emphasis"/>
          <w:highlight w:val="yellow"/>
        </w:rPr>
        <w:t>warming</w:t>
      </w:r>
      <w:r w:rsidRPr="008D0D76">
        <w:rPr>
          <w:u w:val="single"/>
        </w:rPr>
        <w:t xml:space="preserve">. </w:t>
      </w:r>
      <w:r w:rsidRPr="000042B5">
        <w:rPr>
          <w:highlight w:val="yellow"/>
          <w:u w:val="single"/>
        </w:rPr>
        <w:t xml:space="preserve">If particle injection is </w:t>
      </w:r>
      <w:r w:rsidRPr="00B15F72">
        <w:rPr>
          <w:u w:val="single"/>
        </w:rPr>
        <w:t xml:space="preserve">abruptly </w:t>
      </w:r>
      <w:r w:rsidRPr="000042B5">
        <w:rPr>
          <w:b/>
          <w:bCs/>
          <w:highlight w:val="yellow"/>
          <w:u w:val="single"/>
        </w:rPr>
        <w:t>halted</w:t>
      </w:r>
      <w:r w:rsidRPr="000042B5">
        <w:rPr>
          <w:highlight w:val="yellow"/>
          <w:u w:val="single"/>
        </w:rPr>
        <w:t xml:space="preserve">, </w:t>
      </w:r>
      <w:r w:rsidRPr="000042B5">
        <w:rPr>
          <w:rStyle w:val="Emphasis"/>
          <w:highlight w:val="yellow"/>
        </w:rPr>
        <w:t>temp</w:t>
      </w:r>
      <w:r w:rsidRPr="008D0D76">
        <w:rPr>
          <w:rStyle w:val="Emphasis"/>
        </w:rPr>
        <w:t>erature</w:t>
      </w:r>
      <w:r w:rsidRPr="000042B5">
        <w:rPr>
          <w:rStyle w:val="Emphasis"/>
          <w:highlight w:val="yellow"/>
        </w:rPr>
        <w:t>s rapidly rise</w:t>
      </w:r>
      <w:r w:rsidRPr="008D0D76">
        <w:rPr>
          <w:u w:val="single"/>
        </w:rPr>
        <w:t xml:space="preserve">, </w:t>
      </w:r>
      <w:r w:rsidRPr="000042B5">
        <w:rPr>
          <w:highlight w:val="yellow"/>
          <w:u w:val="single"/>
        </w:rPr>
        <w:t>which</w:t>
      </w:r>
      <w:r w:rsidRPr="008D0D76">
        <w:rPr>
          <w:u w:val="single"/>
        </w:rPr>
        <w:t xml:space="preserve"> could </w:t>
      </w:r>
      <w:r w:rsidRPr="000042B5">
        <w:rPr>
          <w:highlight w:val="yellow"/>
          <w:u w:val="single"/>
        </w:rPr>
        <w:t>cause</w:t>
      </w:r>
      <w:r w:rsidRPr="008D0D76">
        <w:rPr>
          <w:u w:val="single"/>
        </w:rPr>
        <w:t xml:space="preserve"> acute harm known as </w:t>
      </w:r>
      <w:r w:rsidRPr="000042B5">
        <w:rPr>
          <w:rStyle w:val="Emphasis"/>
          <w:highlight w:val="yellow"/>
        </w:rPr>
        <w:t>termination shock</w:t>
      </w:r>
      <w:r w:rsidRPr="008D0D76">
        <w:rPr>
          <w:sz w:val="16"/>
        </w:rPr>
        <w:t xml:space="preserve"> (Parker and Irvine </w:t>
      </w:r>
      <w:hyperlink r:id="rId31" w:anchor="ref-CR68" w:tooltip="Parker A, Irvine PJ (2018) The risk of termination shock from solar geoengineering. Earth Future 6(3):456–467" w:history="1">
        <w:r w:rsidRPr="008D0D76">
          <w:rPr>
            <w:rStyle w:val="Hyperlink"/>
            <w:sz w:val="16"/>
          </w:rPr>
          <w:t>2018</w:t>
        </w:r>
      </w:hyperlink>
      <w:r w:rsidRPr="008D0D76">
        <w:rPr>
          <w:sz w:val="16"/>
        </w:rPr>
        <w:t xml:space="preserve">). </w:t>
      </w:r>
      <w:r w:rsidRPr="008D0D76">
        <w:rPr>
          <w:u w:val="single"/>
        </w:rPr>
        <w:t xml:space="preserve">Under normal circumstances, abrupt cessation of particle </w:t>
      </w:r>
      <w:proofErr w:type="gramStart"/>
      <w:r w:rsidRPr="008D0D76">
        <w:rPr>
          <w:u w:val="single"/>
        </w:rPr>
        <w:t>injection</w:t>
      </w:r>
      <w:proofErr w:type="gramEnd"/>
      <w:r w:rsidRPr="008D0D76">
        <w:rPr>
          <w:u w:val="single"/>
        </w:rPr>
        <w:t xml:space="preserve"> may be unlikely due to the desire to avoid termination shock. However, Baum et al</w:t>
      </w:r>
      <w:r w:rsidRPr="008D0D76">
        <w:rPr>
          <w:sz w:val="16"/>
        </w:rPr>
        <w:t>. (</w:t>
      </w:r>
      <w:hyperlink r:id="rId32" w:anchor="ref-CR10" w:tooltip="Baum SD, Maher TM Jr, Haqq-Misra J (2013) Double catastrophe: Intermittent stratospheric geoengineering induced by societal collapse. Environ Syst Decis 33(1):168–180" w:history="1">
        <w:r w:rsidRPr="008D0D76">
          <w:rPr>
            <w:rStyle w:val="Hyperlink"/>
            <w:sz w:val="16"/>
          </w:rPr>
          <w:t>2013</w:t>
        </w:r>
      </w:hyperlink>
      <w:r w:rsidRPr="008D0D76">
        <w:rPr>
          <w:sz w:val="16"/>
        </w:rPr>
        <w:t xml:space="preserve">) </w:t>
      </w:r>
      <w:r w:rsidRPr="008D0D76">
        <w:rPr>
          <w:u w:val="single"/>
        </w:rPr>
        <w:t xml:space="preserve">propose that a catastrophe such as </w:t>
      </w:r>
      <w:r w:rsidRPr="000042B5">
        <w:rPr>
          <w:b/>
          <w:bCs/>
          <w:highlight w:val="yellow"/>
          <w:u w:val="single"/>
        </w:rPr>
        <w:t>a pandemic</w:t>
      </w:r>
      <w:r w:rsidRPr="000042B5">
        <w:rPr>
          <w:highlight w:val="yellow"/>
          <w:u w:val="single"/>
        </w:rPr>
        <w:t xml:space="preserve"> could cause</w:t>
      </w:r>
      <w:r w:rsidRPr="008D0D76">
        <w:rPr>
          <w:u w:val="single"/>
        </w:rPr>
        <w:t xml:space="preserve"> the </w:t>
      </w:r>
      <w:r w:rsidRPr="000042B5">
        <w:rPr>
          <w:highlight w:val="yellow"/>
          <w:u w:val="single"/>
        </w:rPr>
        <w:t>cessation of particle injection</w:t>
      </w:r>
      <w:r w:rsidRPr="008D0D76">
        <w:rPr>
          <w:u w:val="single"/>
        </w:rPr>
        <w:t xml:space="preserve">, resulting in </w:t>
      </w:r>
      <w:r w:rsidRPr="000042B5">
        <w:rPr>
          <w:highlight w:val="yellow"/>
          <w:u w:val="single"/>
        </w:rPr>
        <w:t>a “</w:t>
      </w:r>
      <w:r w:rsidRPr="000042B5">
        <w:rPr>
          <w:rStyle w:val="Emphasis"/>
          <w:highlight w:val="yellow"/>
        </w:rPr>
        <w:t>double catastrophe</w:t>
      </w:r>
      <w:r w:rsidRPr="008D0D76">
        <w:rPr>
          <w:u w:val="single"/>
        </w:rPr>
        <w:t>” in which the harms of termination shock compound the harms of the initial catastrophe</w:t>
      </w:r>
      <w:r w:rsidRPr="008D0D76">
        <w:rPr>
          <w:sz w:val="16"/>
        </w:rPr>
        <w:t xml:space="preserve">. This may be an especially severe pandemic scenario. It is also a scenario rooted in interactions between </w:t>
      </w:r>
      <w:proofErr w:type="gramStart"/>
      <w:r w:rsidRPr="008D0D76">
        <w:rPr>
          <w:sz w:val="16"/>
        </w:rPr>
        <w:t>the natural</w:t>
      </w:r>
      <w:proofErr w:type="gramEnd"/>
      <w:r w:rsidRPr="008D0D76">
        <w:rPr>
          <w:sz w:val="16"/>
        </w:rPr>
        <w:t xml:space="preserve"> hazard and human civilization. Further complicating the picture, prior to termination shock, </w:t>
      </w:r>
      <w:r w:rsidRPr="008D0D76">
        <w:rPr>
          <w:u w:val="single"/>
        </w:rPr>
        <w:t>stratospheric geoengineering could shift climates in a way that shifts disease vector patterns, potentially affecting the risk of “natural” pandemics</w:t>
      </w:r>
      <w:r w:rsidRPr="008D0D76">
        <w:rPr>
          <w:sz w:val="16"/>
        </w:rPr>
        <w:t xml:space="preserve"> (Tang and Kemp </w:t>
      </w:r>
      <w:hyperlink r:id="rId33" w:anchor="ref-CR83" w:tooltip="Tang A, Kemp L (2021) A fate worse than warming? Stratospheric aerosol injection and global catastrophic risk. Front Clim 3:720312" w:history="1">
        <w:r w:rsidRPr="008D0D76">
          <w:rPr>
            <w:rStyle w:val="Hyperlink"/>
            <w:sz w:val="16"/>
          </w:rPr>
          <w:t>2021</w:t>
        </w:r>
      </w:hyperlink>
      <w:r w:rsidRPr="008D0D76">
        <w:rPr>
          <w:sz w:val="16"/>
        </w:rPr>
        <w:t>).</w:t>
      </w:r>
    </w:p>
    <w:p w14:paraId="47119338" w14:textId="77777777" w:rsidR="00265D72" w:rsidRDefault="00265D72" w:rsidP="00265D72"/>
    <w:p w14:paraId="10CCFB3D" w14:textId="48574613" w:rsidR="00265D72" w:rsidRDefault="00265D72" w:rsidP="00265D72">
      <w:pPr>
        <w:pStyle w:val="Heading1"/>
      </w:pPr>
      <w:r>
        <w:t>2AC</w:t>
      </w:r>
    </w:p>
    <w:p w14:paraId="575F2194" w14:textId="77777777" w:rsidR="00265D72" w:rsidRDefault="00265D72" w:rsidP="00265D72">
      <w:pPr>
        <w:pStyle w:val="Heading2"/>
      </w:pPr>
      <w:r>
        <w:t>Case</w:t>
      </w:r>
    </w:p>
    <w:p w14:paraId="4D14CC88" w14:textId="77777777" w:rsidR="00265D72" w:rsidRPr="00A8049B" w:rsidRDefault="00265D72" w:rsidP="00265D72"/>
    <w:p w14:paraId="31F760FD" w14:textId="77777777" w:rsidR="00265D72" w:rsidRDefault="00265D72" w:rsidP="00265D72">
      <w:pPr>
        <w:pStyle w:val="Heading2"/>
      </w:pPr>
      <w:r>
        <w:t>Offshoring</w:t>
      </w:r>
    </w:p>
    <w:p w14:paraId="7A508CBE" w14:textId="77777777" w:rsidR="00265D72" w:rsidRDefault="00265D72" w:rsidP="00265D72">
      <w:pPr>
        <w:pStyle w:val="Heading4"/>
      </w:pPr>
      <w:r>
        <w:t xml:space="preserve">Unions negotiate </w:t>
      </w:r>
      <w:r w:rsidRPr="00483BFA">
        <w:rPr>
          <w:u w:val="single"/>
        </w:rPr>
        <w:t>mutual beneficial</w:t>
      </w:r>
      <w:r>
        <w:t xml:space="preserve"> outcomes instead of </w:t>
      </w:r>
      <w:r w:rsidRPr="00483BFA">
        <w:rPr>
          <w:u w:val="single"/>
        </w:rPr>
        <w:t>blocking automation</w:t>
      </w:r>
      <w:r>
        <w:t xml:space="preserve">. </w:t>
      </w:r>
    </w:p>
    <w:p w14:paraId="7F34561F" w14:textId="77777777" w:rsidR="00265D72" w:rsidRPr="006C5681" w:rsidRDefault="00265D72" w:rsidP="00265D72">
      <w:r w:rsidRPr="00E1305A">
        <w:rPr>
          <w:rStyle w:val="Style13ptBold"/>
        </w:rPr>
        <w:t>Gaskell ’24</w:t>
      </w:r>
      <w:r>
        <w:t xml:space="preserve"> [Adi; November 27; Director at The Horizons Tracker, Innovation researcher and writer, Advisor to European Institute of Innovation &amp; Technology, Columnist for Forbes; The Horizons Tracker, “Automation May Reduce Unionized Work, and That’s Bad for Everyone,” https://adigaskell.org/2024/11/27/automation-may-reduce-unionized-work-and-thats-bad-for-everyone/]</w:t>
      </w:r>
    </w:p>
    <w:p w14:paraId="15D8E245" w14:textId="77777777" w:rsidR="00265D72" w:rsidRPr="006C5681" w:rsidRDefault="00265D72" w:rsidP="00265D72">
      <w:pPr>
        <w:rPr>
          <w:sz w:val="16"/>
        </w:rPr>
      </w:pPr>
      <w:r w:rsidRPr="00D237B8">
        <w:rPr>
          <w:rStyle w:val="StyleUnderline"/>
          <w:highlight w:val="yellow"/>
        </w:rPr>
        <w:t>One might think</w:t>
      </w:r>
      <w:r w:rsidRPr="006C5681">
        <w:rPr>
          <w:sz w:val="16"/>
        </w:rPr>
        <w:t xml:space="preserve"> that more of these </w:t>
      </w:r>
      <w:r w:rsidRPr="00D237B8">
        <w:rPr>
          <w:rStyle w:val="StyleUnderline"/>
          <w:highlight w:val="yellow"/>
        </w:rPr>
        <w:t>organizations</w:t>
      </w:r>
      <w:r w:rsidRPr="006C5681">
        <w:rPr>
          <w:sz w:val="16"/>
        </w:rPr>
        <w:t xml:space="preserve"> would </w:t>
      </w:r>
      <w:r w:rsidRPr="00D237B8">
        <w:rPr>
          <w:rStyle w:val="Emphasis"/>
          <w:highlight w:val="yellow"/>
        </w:rPr>
        <w:t>slow</w:t>
      </w:r>
      <w:r w:rsidRPr="006C5681">
        <w:rPr>
          <w:sz w:val="16"/>
        </w:rPr>
        <w:t xml:space="preserve"> down </w:t>
      </w:r>
      <w:r w:rsidRPr="00D237B8">
        <w:rPr>
          <w:rStyle w:val="StyleUnderline"/>
          <w:highlight w:val="yellow"/>
        </w:rPr>
        <w:t>automation</w:t>
      </w:r>
      <w:r w:rsidRPr="006C5681">
        <w:rPr>
          <w:sz w:val="16"/>
        </w:rPr>
        <w:t xml:space="preserve"> in industry. </w:t>
      </w:r>
      <w:r w:rsidRPr="00141950">
        <w:rPr>
          <w:rStyle w:val="StyleUnderline"/>
        </w:rPr>
        <w:t>However</w:t>
      </w:r>
      <w:r w:rsidRPr="006C5681">
        <w:rPr>
          <w:sz w:val="16"/>
        </w:rPr>
        <w:t xml:space="preserve">, the </w:t>
      </w:r>
      <w:r w:rsidRPr="00D237B8">
        <w:rPr>
          <w:rStyle w:val="Emphasis"/>
          <w:highlight w:val="yellow"/>
        </w:rPr>
        <w:t>study</w:t>
      </w:r>
      <w:r w:rsidRPr="00D237B8">
        <w:rPr>
          <w:sz w:val="16"/>
          <w:highlight w:val="yellow"/>
        </w:rPr>
        <w:t xml:space="preserve"> </w:t>
      </w:r>
      <w:r w:rsidRPr="00D237B8">
        <w:rPr>
          <w:rStyle w:val="StyleUnderline"/>
          <w:highlight w:val="yellow"/>
        </w:rPr>
        <w:t>found</w:t>
      </w:r>
      <w:r w:rsidRPr="006C5681">
        <w:rPr>
          <w:sz w:val="16"/>
        </w:rPr>
        <w:t xml:space="preserve"> that </w:t>
      </w:r>
      <w:r w:rsidRPr="00141950">
        <w:rPr>
          <w:rStyle w:val="StyleUnderline"/>
        </w:rPr>
        <w:t>they</w:t>
      </w:r>
      <w:r w:rsidRPr="006C5681">
        <w:rPr>
          <w:sz w:val="16"/>
        </w:rPr>
        <w:t xml:space="preserve"> </w:t>
      </w:r>
      <w:proofErr w:type="gramStart"/>
      <w:r w:rsidRPr="006C5681">
        <w:rPr>
          <w:sz w:val="16"/>
        </w:rPr>
        <w:t xml:space="preserve">actually </w:t>
      </w:r>
      <w:r w:rsidRPr="00D237B8">
        <w:rPr>
          <w:rStyle w:val="Emphasis"/>
          <w:highlight w:val="yellow"/>
        </w:rPr>
        <w:t>promote</w:t>
      </w:r>
      <w:proofErr w:type="gramEnd"/>
      <w:r w:rsidRPr="006C5681">
        <w:rPr>
          <w:sz w:val="16"/>
        </w:rPr>
        <w:t xml:space="preserve"> more industrial </w:t>
      </w:r>
      <w:r w:rsidRPr="00D237B8">
        <w:rPr>
          <w:rStyle w:val="Emphasis"/>
          <w:highlight w:val="yellow"/>
        </w:rPr>
        <w:t>automation</w:t>
      </w:r>
      <w:r w:rsidRPr="006C5681">
        <w:rPr>
          <w:sz w:val="16"/>
        </w:rPr>
        <w:t xml:space="preserve"> </w:t>
      </w:r>
      <w:r w:rsidRPr="00141950">
        <w:rPr>
          <w:rStyle w:val="StyleUnderline"/>
        </w:rPr>
        <w:t>while</w:t>
      </w:r>
      <w:r w:rsidRPr="006C5681">
        <w:rPr>
          <w:sz w:val="16"/>
        </w:rPr>
        <w:t xml:space="preserve"> also </w:t>
      </w:r>
      <w:r w:rsidRPr="00D237B8">
        <w:rPr>
          <w:rStyle w:val="StyleUnderline"/>
          <w:highlight w:val="yellow"/>
        </w:rPr>
        <w:t>ensuring</w:t>
      </w:r>
      <w:r w:rsidRPr="00D237B8">
        <w:rPr>
          <w:sz w:val="16"/>
          <w:highlight w:val="yellow"/>
        </w:rPr>
        <w:t xml:space="preserve"> </w:t>
      </w:r>
      <w:r w:rsidRPr="00D237B8">
        <w:rPr>
          <w:rStyle w:val="Emphasis"/>
          <w:highlight w:val="yellow"/>
        </w:rPr>
        <w:t>fairer</w:t>
      </w:r>
      <w:r w:rsidRPr="00141950">
        <w:rPr>
          <w:rStyle w:val="Emphasis"/>
        </w:rPr>
        <w:t xml:space="preserve"> </w:t>
      </w:r>
      <w:r w:rsidRPr="00D237B8">
        <w:rPr>
          <w:rStyle w:val="Emphasis"/>
          <w:highlight w:val="yellow"/>
        </w:rPr>
        <w:t>outcomes</w:t>
      </w:r>
      <w:r w:rsidRPr="006C5681">
        <w:rPr>
          <w:sz w:val="16"/>
        </w:rPr>
        <w:t xml:space="preserve"> </w:t>
      </w:r>
      <w:r w:rsidRPr="00141950">
        <w:rPr>
          <w:rStyle w:val="StyleUnderline"/>
        </w:rPr>
        <w:t>for workers</w:t>
      </w:r>
      <w:r w:rsidRPr="006C5681">
        <w:rPr>
          <w:sz w:val="16"/>
        </w:rPr>
        <w:t>.</w:t>
      </w:r>
    </w:p>
    <w:p w14:paraId="3C6D200C" w14:textId="77777777" w:rsidR="00265D72" w:rsidRPr="006C5681" w:rsidRDefault="00265D72" w:rsidP="00265D72">
      <w:pPr>
        <w:rPr>
          <w:sz w:val="16"/>
        </w:rPr>
      </w:pPr>
      <w:r w:rsidRPr="006C5681">
        <w:rPr>
          <w:sz w:val="16"/>
        </w:rPr>
        <w:t>Getting win-win outcomes</w:t>
      </w:r>
    </w:p>
    <w:p w14:paraId="417341ED" w14:textId="77777777" w:rsidR="00265D72" w:rsidRPr="006C5681" w:rsidRDefault="00265D72" w:rsidP="00265D72">
      <w:pPr>
        <w:rPr>
          <w:sz w:val="16"/>
        </w:rPr>
      </w:pPr>
      <w:r w:rsidRPr="006C5681">
        <w:rPr>
          <w:sz w:val="16"/>
        </w:rPr>
        <w:t xml:space="preserve">The author says that rates of robot adoption across Europe </w:t>
      </w:r>
      <w:proofErr w:type="gramStart"/>
      <w:r w:rsidRPr="006C5681">
        <w:rPr>
          <w:sz w:val="16"/>
        </w:rPr>
        <w:t>varies</w:t>
      </w:r>
      <w:proofErr w:type="gramEnd"/>
      <w:r w:rsidRPr="006C5681">
        <w:rPr>
          <w:sz w:val="16"/>
        </w:rPr>
        <w:t xml:space="preserve"> considerably, despite similar levels of economic advancement. In the likes of Germany, for instance, adoption is much higher than in the likes of the UK.</w:t>
      </w:r>
    </w:p>
    <w:p w14:paraId="7DB50B91" w14:textId="77777777" w:rsidR="00265D72" w:rsidRPr="006C5681" w:rsidRDefault="00265D72" w:rsidP="00265D72">
      <w:pPr>
        <w:rPr>
          <w:sz w:val="16"/>
        </w:rPr>
      </w:pPr>
      <w:r w:rsidRPr="006C5681">
        <w:rPr>
          <w:sz w:val="16"/>
        </w:rPr>
        <w:t>Traditionally, this difference has been explained away by the role institutions, such as trade unions, play in managing industrial relations. It’s a narrative in which the interests of labor and capital are opposed, with unions therefore slowing the pace of automation. An alternative narrative is that high rates of unionization increase the cost of labor and encourage firms to invest in technology instead.</w:t>
      </w:r>
    </w:p>
    <w:p w14:paraId="2589BE27" w14:textId="77777777" w:rsidR="00265D72" w:rsidRPr="006C5681" w:rsidRDefault="00265D72" w:rsidP="00265D72">
      <w:pPr>
        <w:rPr>
          <w:u w:val="single"/>
        </w:rPr>
      </w:pPr>
      <w:r w:rsidRPr="006C5681">
        <w:rPr>
          <w:sz w:val="16"/>
        </w:rPr>
        <w:t xml:space="preserve">The study found that neither of these narratives is entirely the case, and that </w:t>
      </w:r>
      <w:r w:rsidRPr="00141950">
        <w:rPr>
          <w:rStyle w:val="StyleUnderline"/>
        </w:rPr>
        <w:t xml:space="preserve">high rates of </w:t>
      </w:r>
      <w:r w:rsidRPr="00D237B8">
        <w:rPr>
          <w:rStyle w:val="Emphasis"/>
          <w:highlight w:val="yellow"/>
        </w:rPr>
        <w:t>unionization</w:t>
      </w:r>
      <w:r w:rsidRPr="006C5681">
        <w:rPr>
          <w:sz w:val="16"/>
        </w:rPr>
        <w:t xml:space="preserve"> can help to </w:t>
      </w:r>
      <w:r w:rsidRPr="00D237B8">
        <w:rPr>
          <w:rStyle w:val="StyleUnderline"/>
          <w:highlight w:val="yellow"/>
        </w:rPr>
        <w:t>ensure</w:t>
      </w:r>
      <w:r w:rsidRPr="006C5681">
        <w:rPr>
          <w:sz w:val="16"/>
        </w:rPr>
        <w:t xml:space="preserve"> that </w:t>
      </w:r>
      <w:r w:rsidRPr="00D237B8">
        <w:rPr>
          <w:rStyle w:val="Emphasis"/>
          <w:highlight w:val="yellow"/>
        </w:rPr>
        <w:t>investments</w:t>
      </w:r>
      <w:r w:rsidRPr="00D237B8">
        <w:rPr>
          <w:rStyle w:val="StyleUnderline"/>
          <w:highlight w:val="yellow"/>
        </w:rPr>
        <w:t xml:space="preserve"> in </w:t>
      </w:r>
      <w:r w:rsidRPr="00D237B8">
        <w:rPr>
          <w:rStyle w:val="Emphasis"/>
          <w:highlight w:val="yellow"/>
        </w:rPr>
        <w:t>automation</w:t>
      </w:r>
      <w:r w:rsidRPr="00141950">
        <w:rPr>
          <w:rStyle w:val="StyleUnderline"/>
        </w:rPr>
        <w:t xml:space="preserve"> are done </w:t>
      </w:r>
      <w:r w:rsidRPr="00D237B8">
        <w:rPr>
          <w:rStyle w:val="StyleUnderline"/>
          <w:highlight w:val="yellow"/>
        </w:rPr>
        <w:t>in a way that benefits</w:t>
      </w:r>
      <w:r w:rsidRPr="00141950">
        <w:rPr>
          <w:rStyle w:val="StyleUnderline"/>
        </w:rPr>
        <w:t xml:space="preserve"> </w:t>
      </w:r>
      <w:r w:rsidRPr="00141950">
        <w:rPr>
          <w:rStyle w:val="Emphasis"/>
        </w:rPr>
        <w:t>managers</w:t>
      </w:r>
      <w:r w:rsidRPr="00141950">
        <w:rPr>
          <w:rStyle w:val="StyleUnderline"/>
        </w:rPr>
        <w:t xml:space="preserve"> and </w:t>
      </w:r>
      <w:r w:rsidRPr="00D237B8">
        <w:rPr>
          <w:rStyle w:val="Emphasis"/>
          <w:highlight w:val="yellow"/>
        </w:rPr>
        <w:t>employees</w:t>
      </w:r>
      <w:r w:rsidRPr="00141950">
        <w:rPr>
          <w:rStyle w:val="StyleUnderline"/>
        </w:rPr>
        <w:t xml:space="preserve"> alike</w:t>
      </w:r>
      <w:r w:rsidRPr="006C5681">
        <w:rPr>
          <w:sz w:val="16"/>
        </w:rPr>
        <w:t xml:space="preserve">. </w:t>
      </w:r>
      <w:r w:rsidRPr="00141950">
        <w:rPr>
          <w:rStyle w:val="StyleUnderline"/>
        </w:rPr>
        <w:t xml:space="preserve">This was </w:t>
      </w:r>
      <w:r w:rsidRPr="00D237B8">
        <w:rPr>
          <w:rStyle w:val="StyleUnderline"/>
          <w:highlight w:val="yellow"/>
        </w:rPr>
        <w:t xml:space="preserve">because the </w:t>
      </w:r>
      <w:r w:rsidRPr="00D237B8">
        <w:rPr>
          <w:rStyle w:val="Emphasis"/>
          <w:highlight w:val="yellow"/>
        </w:rPr>
        <w:t>interests</w:t>
      </w:r>
      <w:r w:rsidRPr="00141950">
        <w:rPr>
          <w:rStyle w:val="StyleUnderline"/>
        </w:rPr>
        <w:t xml:space="preserve"> of employers and employees </w:t>
      </w:r>
      <w:r w:rsidRPr="00D237B8">
        <w:rPr>
          <w:rStyle w:val="StyleUnderline"/>
          <w:highlight w:val="yellow"/>
        </w:rPr>
        <w:t>were</w:t>
      </w:r>
      <w:r w:rsidRPr="00141950">
        <w:rPr>
          <w:rStyle w:val="StyleUnderline"/>
        </w:rPr>
        <w:t xml:space="preserve"> more </w:t>
      </w:r>
      <w:r w:rsidRPr="00D237B8">
        <w:rPr>
          <w:rStyle w:val="Emphasis"/>
          <w:highlight w:val="yellow"/>
        </w:rPr>
        <w:t>complementary</w:t>
      </w:r>
      <w:r w:rsidRPr="00141950">
        <w:rPr>
          <w:rStyle w:val="StyleUnderline"/>
        </w:rPr>
        <w:t xml:space="preserve"> than previously thought.</w:t>
      </w:r>
    </w:p>
    <w:p w14:paraId="3050970A" w14:textId="77777777" w:rsidR="00265D72" w:rsidRPr="006C5681" w:rsidRDefault="00265D72" w:rsidP="00265D72">
      <w:pPr>
        <w:rPr>
          <w:sz w:val="16"/>
        </w:rPr>
      </w:pPr>
      <w:r w:rsidRPr="006C5681">
        <w:rPr>
          <w:sz w:val="16"/>
        </w:rPr>
        <w:t>Investing in skills</w:t>
      </w:r>
    </w:p>
    <w:p w14:paraId="1EBF2F4E" w14:textId="77777777" w:rsidR="00265D72" w:rsidRPr="006C5681" w:rsidRDefault="00265D72" w:rsidP="00265D72">
      <w:pPr>
        <w:rPr>
          <w:sz w:val="16"/>
        </w:rPr>
      </w:pPr>
      <w:r w:rsidRPr="00141950">
        <w:rPr>
          <w:rStyle w:val="StyleUnderline"/>
        </w:rPr>
        <w:t xml:space="preserve">Strong </w:t>
      </w:r>
      <w:r w:rsidRPr="00D237B8">
        <w:rPr>
          <w:rStyle w:val="StyleUnderline"/>
          <w:highlight w:val="yellow"/>
        </w:rPr>
        <w:t>unionization</w:t>
      </w:r>
      <w:r w:rsidRPr="006C5681">
        <w:rPr>
          <w:sz w:val="16"/>
        </w:rPr>
        <w:t xml:space="preserve"> also has benefits in terms of </w:t>
      </w:r>
      <w:r w:rsidRPr="00141950">
        <w:rPr>
          <w:rStyle w:val="StyleUnderline"/>
        </w:rPr>
        <w:t>reflect</w:t>
      </w:r>
      <w:r w:rsidRPr="006C5681">
        <w:rPr>
          <w:sz w:val="16"/>
        </w:rPr>
        <w:t xml:space="preserve">ing a </w:t>
      </w:r>
      <w:r w:rsidRPr="00D237B8">
        <w:rPr>
          <w:rStyle w:val="StyleUnderline"/>
          <w:highlight w:val="yellow"/>
        </w:rPr>
        <w:t>willingness</w:t>
      </w:r>
      <w:r w:rsidRPr="006C5681">
        <w:rPr>
          <w:sz w:val="16"/>
        </w:rPr>
        <w:t xml:space="preserve"> of employees </w:t>
      </w:r>
      <w:r w:rsidRPr="00141950">
        <w:rPr>
          <w:rStyle w:val="StyleUnderline"/>
        </w:rPr>
        <w:t xml:space="preserve">to </w:t>
      </w:r>
      <w:r w:rsidRPr="00D237B8">
        <w:rPr>
          <w:rStyle w:val="StyleUnderline"/>
          <w:highlight w:val="yellow"/>
        </w:rPr>
        <w:t>invest</w:t>
      </w:r>
      <w:r w:rsidRPr="006C5681">
        <w:rPr>
          <w:sz w:val="16"/>
        </w:rPr>
        <w:t xml:space="preserve"> time and energy </w:t>
      </w:r>
      <w:r w:rsidRPr="00141950">
        <w:rPr>
          <w:rStyle w:val="StyleUnderline"/>
        </w:rPr>
        <w:t xml:space="preserve">in </w:t>
      </w:r>
      <w:r w:rsidRPr="00D237B8">
        <w:rPr>
          <w:rStyle w:val="Emphasis"/>
          <w:highlight w:val="yellow"/>
        </w:rPr>
        <w:t>retraining</w:t>
      </w:r>
      <w:r w:rsidRPr="006C5681">
        <w:rPr>
          <w:sz w:val="16"/>
        </w:rPr>
        <w:t xml:space="preserve">, </w:t>
      </w:r>
      <w:r w:rsidRPr="00141950">
        <w:rPr>
          <w:rStyle w:val="StyleUnderline"/>
        </w:rPr>
        <w:t>which</w:t>
      </w:r>
      <w:r w:rsidRPr="006C5681">
        <w:rPr>
          <w:sz w:val="16"/>
        </w:rPr>
        <w:t xml:space="preserve"> can help them </w:t>
      </w:r>
      <w:r w:rsidRPr="00D237B8">
        <w:rPr>
          <w:rStyle w:val="Emphasis"/>
          <w:highlight w:val="yellow"/>
        </w:rPr>
        <w:t>maximize</w:t>
      </w:r>
      <w:r w:rsidRPr="006C5681">
        <w:rPr>
          <w:sz w:val="16"/>
        </w:rPr>
        <w:t xml:space="preserve"> the </w:t>
      </w:r>
      <w:r w:rsidRPr="00141950">
        <w:rPr>
          <w:rStyle w:val="StyleUnderline"/>
        </w:rPr>
        <w:t>potential of</w:t>
      </w:r>
      <w:r w:rsidRPr="006C5681">
        <w:rPr>
          <w:sz w:val="16"/>
        </w:rPr>
        <w:t xml:space="preserve"> the new </w:t>
      </w:r>
      <w:r w:rsidRPr="00D237B8">
        <w:rPr>
          <w:rStyle w:val="Emphasis"/>
          <w:highlight w:val="yellow"/>
        </w:rPr>
        <w:t>tech</w:t>
      </w:r>
      <w:r w:rsidRPr="006C5681">
        <w:rPr>
          <w:sz w:val="16"/>
        </w:rPr>
        <w:t>nology.</w:t>
      </w:r>
    </w:p>
    <w:p w14:paraId="2786808E" w14:textId="77777777" w:rsidR="00265D72" w:rsidRPr="006C5681" w:rsidRDefault="00265D72" w:rsidP="00265D72">
      <w:pPr>
        <w:rPr>
          <w:sz w:val="16"/>
        </w:rPr>
      </w:pPr>
      <w:r w:rsidRPr="006C5681">
        <w:rPr>
          <w:sz w:val="16"/>
        </w:rPr>
        <w:t xml:space="preserve">Previous </w:t>
      </w:r>
      <w:r w:rsidRPr="00141950">
        <w:rPr>
          <w:rStyle w:val="StyleUnderline"/>
        </w:rPr>
        <w:t>research</w:t>
      </w:r>
      <w:r w:rsidRPr="006C5681">
        <w:rPr>
          <w:sz w:val="16"/>
        </w:rPr>
        <w:t xml:space="preserve"> has </w:t>
      </w:r>
      <w:r w:rsidRPr="00D237B8">
        <w:rPr>
          <w:rStyle w:val="StyleUnderline"/>
          <w:highlight w:val="yellow"/>
        </w:rPr>
        <w:t>highlighted</w:t>
      </w:r>
      <w:r w:rsidRPr="006C5681">
        <w:rPr>
          <w:sz w:val="16"/>
        </w:rPr>
        <w:t xml:space="preserve"> how company </w:t>
      </w:r>
      <w:r w:rsidRPr="00D237B8">
        <w:rPr>
          <w:rStyle w:val="Emphasis"/>
          <w:highlight w:val="yellow"/>
        </w:rPr>
        <w:t>investment</w:t>
      </w:r>
      <w:r w:rsidRPr="00D237B8">
        <w:rPr>
          <w:sz w:val="16"/>
          <w:highlight w:val="yellow"/>
        </w:rPr>
        <w:t xml:space="preserve"> </w:t>
      </w:r>
      <w:r w:rsidRPr="00D237B8">
        <w:rPr>
          <w:rStyle w:val="StyleUnderline"/>
          <w:highlight w:val="yellow"/>
        </w:rPr>
        <w:t>in</w:t>
      </w:r>
      <w:r w:rsidRPr="00D237B8">
        <w:rPr>
          <w:sz w:val="16"/>
          <w:highlight w:val="yellow"/>
        </w:rPr>
        <w:t xml:space="preserve"> </w:t>
      </w:r>
      <w:r w:rsidRPr="00D237B8">
        <w:rPr>
          <w:rStyle w:val="Emphasis"/>
          <w:highlight w:val="yellow"/>
        </w:rPr>
        <w:t>automation</w:t>
      </w:r>
      <w:r w:rsidRPr="006C5681">
        <w:rPr>
          <w:sz w:val="16"/>
        </w:rPr>
        <w:t xml:space="preserve"> tends </w:t>
      </w:r>
      <w:r w:rsidRPr="00D237B8">
        <w:rPr>
          <w:sz w:val="16"/>
          <w:highlight w:val="yellow"/>
        </w:rPr>
        <w:t xml:space="preserve">to </w:t>
      </w:r>
      <w:r w:rsidRPr="00D237B8">
        <w:rPr>
          <w:rStyle w:val="StyleUnderline"/>
          <w:highlight w:val="yellow"/>
        </w:rPr>
        <w:t>result in</w:t>
      </w:r>
      <w:r w:rsidRPr="00D237B8">
        <w:rPr>
          <w:sz w:val="16"/>
          <w:highlight w:val="yellow"/>
        </w:rPr>
        <w:t xml:space="preserve"> </w:t>
      </w:r>
      <w:r w:rsidRPr="00D237B8">
        <w:rPr>
          <w:rStyle w:val="Emphasis"/>
          <w:highlight w:val="yellow"/>
        </w:rPr>
        <w:t>more</w:t>
      </w:r>
      <w:r w:rsidRPr="00D237B8">
        <w:rPr>
          <w:sz w:val="16"/>
          <w:highlight w:val="yellow"/>
        </w:rPr>
        <w:t xml:space="preserve">, </w:t>
      </w:r>
      <w:r w:rsidRPr="00D237B8">
        <w:rPr>
          <w:rStyle w:val="StyleUnderline"/>
          <w:highlight w:val="yellow"/>
        </w:rPr>
        <w:t>rather than less,</w:t>
      </w:r>
      <w:r w:rsidRPr="00D237B8">
        <w:rPr>
          <w:sz w:val="16"/>
          <w:highlight w:val="yellow"/>
        </w:rPr>
        <w:t xml:space="preserve"> </w:t>
      </w:r>
      <w:r w:rsidRPr="00D237B8">
        <w:rPr>
          <w:rStyle w:val="Emphasis"/>
          <w:highlight w:val="yellow"/>
        </w:rPr>
        <w:t>employment</w:t>
      </w:r>
      <w:r w:rsidRPr="006C5681">
        <w:rPr>
          <w:sz w:val="16"/>
        </w:rPr>
        <w:t xml:space="preserve"> </w:t>
      </w:r>
      <w:r w:rsidRPr="00141950">
        <w:rPr>
          <w:rStyle w:val="StyleUnderline"/>
        </w:rPr>
        <w:t>as</w:t>
      </w:r>
      <w:r w:rsidRPr="006C5681">
        <w:rPr>
          <w:sz w:val="16"/>
        </w:rPr>
        <w:t xml:space="preserve"> those </w:t>
      </w:r>
      <w:r w:rsidRPr="00141950">
        <w:rPr>
          <w:rStyle w:val="StyleUnderline"/>
        </w:rPr>
        <w:t>firms</w:t>
      </w:r>
      <w:r w:rsidRPr="006C5681">
        <w:rPr>
          <w:sz w:val="16"/>
        </w:rPr>
        <w:t xml:space="preserve"> </w:t>
      </w:r>
      <w:r w:rsidRPr="00141950">
        <w:rPr>
          <w:rStyle w:val="Emphasis"/>
        </w:rPr>
        <w:t>grow</w:t>
      </w:r>
      <w:r w:rsidRPr="006C5681">
        <w:rPr>
          <w:sz w:val="16"/>
        </w:rPr>
        <w:t xml:space="preserve"> </w:t>
      </w:r>
      <w:r w:rsidRPr="00141950">
        <w:rPr>
          <w:rStyle w:val="StyleUnderline"/>
        </w:rPr>
        <w:t>and</w:t>
      </w:r>
      <w:r w:rsidRPr="006C5681">
        <w:rPr>
          <w:sz w:val="16"/>
        </w:rPr>
        <w:t xml:space="preserve"> therefore </w:t>
      </w:r>
      <w:r w:rsidRPr="00141950">
        <w:rPr>
          <w:rStyle w:val="StyleUnderline"/>
        </w:rPr>
        <w:t>increase</w:t>
      </w:r>
      <w:r w:rsidRPr="006C5681">
        <w:rPr>
          <w:sz w:val="16"/>
        </w:rPr>
        <w:t xml:space="preserve"> </w:t>
      </w:r>
      <w:r w:rsidRPr="00141950">
        <w:rPr>
          <w:rStyle w:val="Emphasis"/>
        </w:rPr>
        <w:t>headcount</w:t>
      </w:r>
      <w:r w:rsidRPr="006C5681">
        <w:rPr>
          <w:sz w:val="16"/>
        </w:rPr>
        <w:t xml:space="preserve"> accordingly. This nonetheless requires a period of transition, however, and this is where unions come into their own.</w:t>
      </w:r>
    </w:p>
    <w:p w14:paraId="6DFE8A6B" w14:textId="77777777" w:rsidR="00265D72" w:rsidRPr="006C5681" w:rsidRDefault="00265D72" w:rsidP="00265D72">
      <w:pPr>
        <w:rPr>
          <w:sz w:val="16"/>
        </w:rPr>
      </w:pPr>
      <w:r w:rsidRPr="00141950">
        <w:rPr>
          <w:rStyle w:val="StyleUnderline"/>
        </w:rPr>
        <w:t>They</w:t>
      </w:r>
      <w:r w:rsidRPr="006C5681">
        <w:rPr>
          <w:sz w:val="16"/>
        </w:rPr>
        <w:t xml:space="preserve"> can help to </w:t>
      </w:r>
      <w:r w:rsidRPr="00D237B8">
        <w:rPr>
          <w:rStyle w:val="StyleUnderline"/>
          <w:highlight w:val="yellow"/>
        </w:rPr>
        <w:t>ensure</w:t>
      </w:r>
      <w:r w:rsidRPr="006C5681">
        <w:rPr>
          <w:sz w:val="16"/>
        </w:rPr>
        <w:t xml:space="preserve"> that the </w:t>
      </w:r>
      <w:r w:rsidRPr="00D237B8">
        <w:rPr>
          <w:rStyle w:val="Emphasis"/>
          <w:highlight w:val="yellow"/>
        </w:rPr>
        <w:t>costs</w:t>
      </w:r>
      <w:r w:rsidRPr="00D237B8">
        <w:rPr>
          <w:sz w:val="16"/>
          <w:highlight w:val="yellow"/>
        </w:rPr>
        <w:t xml:space="preserve"> </w:t>
      </w:r>
      <w:r w:rsidRPr="00D237B8">
        <w:rPr>
          <w:rStyle w:val="StyleUnderline"/>
          <w:highlight w:val="yellow"/>
        </w:rPr>
        <w:t>and</w:t>
      </w:r>
      <w:r w:rsidRPr="00D237B8">
        <w:rPr>
          <w:sz w:val="16"/>
          <w:highlight w:val="yellow"/>
        </w:rPr>
        <w:t xml:space="preserve"> </w:t>
      </w:r>
      <w:r w:rsidRPr="00D237B8">
        <w:rPr>
          <w:rStyle w:val="Emphasis"/>
          <w:highlight w:val="yellow"/>
        </w:rPr>
        <w:t>benefits</w:t>
      </w:r>
      <w:r w:rsidRPr="00D237B8">
        <w:rPr>
          <w:sz w:val="16"/>
          <w:highlight w:val="yellow"/>
        </w:rPr>
        <w:t xml:space="preserve"> </w:t>
      </w:r>
      <w:r w:rsidRPr="00D237B8">
        <w:rPr>
          <w:rStyle w:val="StyleUnderline"/>
          <w:highlight w:val="yellow"/>
        </w:rPr>
        <w:t>of</w:t>
      </w:r>
      <w:r w:rsidRPr="00D237B8">
        <w:rPr>
          <w:sz w:val="16"/>
          <w:highlight w:val="yellow"/>
        </w:rPr>
        <w:t xml:space="preserve"> </w:t>
      </w:r>
      <w:r w:rsidRPr="00D237B8">
        <w:rPr>
          <w:rStyle w:val="Emphasis"/>
          <w:highlight w:val="yellow"/>
        </w:rPr>
        <w:t>automation</w:t>
      </w:r>
      <w:r w:rsidRPr="00D237B8">
        <w:rPr>
          <w:rStyle w:val="StyleUnderline"/>
          <w:highlight w:val="yellow"/>
        </w:rPr>
        <w:t xml:space="preserve"> are spread</w:t>
      </w:r>
      <w:r w:rsidRPr="006C5681">
        <w:rPr>
          <w:sz w:val="16"/>
        </w:rPr>
        <w:t xml:space="preserve"> more </w:t>
      </w:r>
      <w:r w:rsidRPr="00D237B8">
        <w:rPr>
          <w:rStyle w:val="Emphasis"/>
          <w:highlight w:val="yellow"/>
        </w:rPr>
        <w:t>equitably</w:t>
      </w:r>
      <w:r w:rsidRPr="006C5681">
        <w:rPr>
          <w:sz w:val="16"/>
        </w:rPr>
        <w:t xml:space="preserve"> between employers and employees. For instance, </w:t>
      </w:r>
      <w:r w:rsidRPr="00141950">
        <w:rPr>
          <w:rStyle w:val="StyleUnderline"/>
        </w:rPr>
        <w:t>firms</w:t>
      </w:r>
      <w:r w:rsidRPr="006C5681">
        <w:rPr>
          <w:sz w:val="16"/>
        </w:rPr>
        <w:t xml:space="preserve"> with work councils have often </w:t>
      </w:r>
      <w:r w:rsidRPr="00141950">
        <w:rPr>
          <w:rStyle w:val="StyleUnderline"/>
        </w:rPr>
        <w:t>provided employees with guarantees that no redundancies</w:t>
      </w:r>
      <w:r w:rsidRPr="006C5681">
        <w:rPr>
          <w:sz w:val="16"/>
        </w:rPr>
        <w:t xml:space="preserve"> will </w:t>
      </w:r>
      <w:r w:rsidRPr="00141950">
        <w:rPr>
          <w:rStyle w:val="StyleUnderline"/>
        </w:rPr>
        <w:t>result from</w:t>
      </w:r>
      <w:r w:rsidRPr="006C5681">
        <w:rPr>
          <w:sz w:val="16"/>
        </w:rPr>
        <w:t xml:space="preserve"> the investment in </w:t>
      </w:r>
      <w:r w:rsidRPr="00D237B8">
        <w:rPr>
          <w:rStyle w:val="Emphasis"/>
          <w:highlight w:val="yellow"/>
        </w:rPr>
        <w:t>automation</w:t>
      </w:r>
      <w:r w:rsidRPr="006C5681">
        <w:rPr>
          <w:sz w:val="16"/>
        </w:rPr>
        <w:t xml:space="preserve">, </w:t>
      </w:r>
      <w:r w:rsidRPr="00141950">
        <w:rPr>
          <w:rStyle w:val="StyleUnderline"/>
        </w:rPr>
        <w:t>which</w:t>
      </w:r>
      <w:r w:rsidRPr="006C5681">
        <w:rPr>
          <w:sz w:val="16"/>
        </w:rPr>
        <w:t xml:space="preserve"> in turn </w:t>
      </w:r>
      <w:r w:rsidRPr="00D237B8">
        <w:rPr>
          <w:rStyle w:val="StyleUnderline"/>
          <w:highlight w:val="yellow"/>
        </w:rPr>
        <w:t>makes employees</w:t>
      </w:r>
      <w:r w:rsidRPr="00141950">
        <w:rPr>
          <w:rStyle w:val="StyleUnderline"/>
        </w:rPr>
        <w:t xml:space="preserve"> more </w:t>
      </w:r>
      <w:r w:rsidRPr="00D237B8">
        <w:rPr>
          <w:rStyle w:val="StyleUnderline"/>
          <w:highlight w:val="yellow"/>
        </w:rPr>
        <w:t xml:space="preserve">interested in the </w:t>
      </w:r>
      <w:r w:rsidRPr="00D237B8">
        <w:rPr>
          <w:rStyle w:val="Emphasis"/>
          <w:highlight w:val="yellow"/>
        </w:rPr>
        <w:t>benefits</w:t>
      </w:r>
      <w:r w:rsidRPr="006C5681">
        <w:rPr>
          <w:sz w:val="16"/>
        </w:rPr>
        <w:t xml:space="preserve"> that accrue </w:t>
      </w:r>
      <w:r w:rsidRPr="00141950">
        <w:rPr>
          <w:rStyle w:val="StyleUnderline"/>
        </w:rPr>
        <w:t>from</w:t>
      </w:r>
      <w:r w:rsidRPr="006C5681">
        <w:rPr>
          <w:sz w:val="16"/>
        </w:rPr>
        <w:t xml:space="preserve"> </w:t>
      </w:r>
      <w:r w:rsidRPr="00141950">
        <w:rPr>
          <w:rStyle w:val="StyleUnderline"/>
        </w:rPr>
        <w:t xml:space="preserve">automation in terms of </w:t>
      </w:r>
      <w:r w:rsidRPr="00141950">
        <w:rPr>
          <w:rStyle w:val="Emphasis"/>
        </w:rPr>
        <w:t>productivity</w:t>
      </w:r>
      <w:r w:rsidRPr="00141950">
        <w:rPr>
          <w:rStyle w:val="StyleUnderline"/>
        </w:rPr>
        <w:t xml:space="preserve">-linked </w:t>
      </w:r>
      <w:r w:rsidRPr="00141950">
        <w:rPr>
          <w:rStyle w:val="Emphasis"/>
        </w:rPr>
        <w:t>wage rises</w:t>
      </w:r>
      <w:r w:rsidRPr="006C5681">
        <w:rPr>
          <w:sz w:val="16"/>
        </w:rPr>
        <w:t>.</w:t>
      </w:r>
    </w:p>
    <w:p w14:paraId="59112BF9" w14:textId="77777777" w:rsidR="00265D72" w:rsidRPr="006C5681" w:rsidRDefault="00265D72" w:rsidP="00265D72">
      <w:pPr>
        <w:rPr>
          <w:sz w:val="16"/>
        </w:rPr>
      </w:pPr>
      <w:r w:rsidRPr="006C5681">
        <w:rPr>
          <w:sz w:val="16"/>
        </w:rPr>
        <w:t>Sharing the gains</w:t>
      </w:r>
    </w:p>
    <w:p w14:paraId="02D0C81A" w14:textId="77777777" w:rsidR="00265D72" w:rsidRPr="006C5681" w:rsidRDefault="00265D72" w:rsidP="00265D72">
      <w:pPr>
        <w:rPr>
          <w:u w:val="single"/>
        </w:rPr>
      </w:pPr>
      <w:r w:rsidRPr="006C5681">
        <w:rPr>
          <w:sz w:val="16"/>
        </w:rPr>
        <w:t xml:space="preserve">The study suggests that </w:t>
      </w:r>
      <w:r w:rsidRPr="00141950">
        <w:rPr>
          <w:rStyle w:val="StyleUnderline"/>
        </w:rPr>
        <w:t xml:space="preserve">workers in </w:t>
      </w:r>
      <w:r w:rsidRPr="00D237B8">
        <w:rPr>
          <w:rStyle w:val="Emphasis"/>
          <w:highlight w:val="yellow"/>
        </w:rPr>
        <w:t>cooperative</w:t>
      </w:r>
      <w:r w:rsidRPr="00D237B8">
        <w:rPr>
          <w:rStyle w:val="StyleUnderline"/>
          <w:highlight w:val="yellow"/>
        </w:rPr>
        <w:t xml:space="preserve"> environments are more likely to </w:t>
      </w:r>
      <w:r w:rsidRPr="00D237B8">
        <w:rPr>
          <w:rStyle w:val="Emphasis"/>
          <w:highlight w:val="yellow"/>
        </w:rPr>
        <w:t>share</w:t>
      </w:r>
      <w:r w:rsidRPr="00D237B8">
        <w:rPr>
          <w:rStyle w:val="StyleUnderline"/>
          <w:highlight w:val="yellow"/>
        </w:rPr>
        <w:t xml:space="preserve"> new </w:t>
      </w:r>
      <w:r w:rsidRPr="00D237B8">
        <w:rPr>
          <w:rStyle w:val="Emphasis"/>
          <w:highlight w:val="yellow"/>
        </w:rPr>
        <w:t>tech</w:t>
      </w:r>
      <w:r w:rsidRPr="006C5681">
        <w:rPr>
          <w:sz w:val="16"/>
        </w:rPr>
        <w:t xml:space="preserve">nologies </w:t>
      </w:r>
      <w:r w:rsidRPr="00141950">
        <w:rPr>
          <w:rStyle w:val="StyleUnderline"/>
        </w:rPr>
        <w:t>with management</w:t>
      </w:r>
      <w:r w:rsidRPr="006C5681">
        <w:rPr>
          <w:sz w:val="16"/>
        </w:rPr>
        <w:t xml:space="preserve">. This </w:t>
      </w:r>
      <w:r w:rsidRPr="00141950">
        <w:rPr>
          <w:rStyle w:val="Emphasis"/>
        </w:rPr>
        <w:t>coop</w:t>
      </w:r>
      <w:r w:rsidRPr="006C5681">
        <w:rPr>
          <w:sz w:val="16"/>
        </w:rPr>
        <w:t xml:space="preserve">eration </w:t>
      </w:r>
      <w:r w:rsidRPr="00D237B8">
        <w:rPr>
          <w:rStyle w:val="StyleUnderline"/>
          <w:highlight w:val="yellow"/>
        </w:rPr>
        <w:t>leads to better</w:t>
      </w:r>
      <w:r w:rsidRPr="00D237B8">
        <w:rPr>
          <w:sz w:val="16"/>
          <w:highlight w:val="yellow"/>
        </w:rPr>
        <w:t xml:space="preserve"> </w:t>
      </w:r>
      <w:r w:rsidRPr="00D237B8">
        <w:rPr>
          <w:rStyle w:val="Emphasis"/>
          <w:highlight w:val="yellow"/>
        </w:rPr>
        <w:t>training</w:t>
      </w:r>
      <w:r w:rsidRPr="00D237B8">
        <w:rPr>
          <w:sz w:val="16"/>
          <w:highlight w:val="yellow"/>
        </w:rPr>
        <w:t xml:space="preserve"> </w:t>
      </w:r>
      <w:r w:rsidRPr="00D237B8">
        <w:rPr>
          <w:rStyle w:val="StyleUnderline"/>
          <w:highlight w:val="yellow"/>
        </w:rPr>
        <w:t>and</w:t>
      </w:r>
      <w:r w:rsidRPr="00D237B8">
        <w:rPr>
          <w:sz w:val="16"/>
          <w:highlight w:val="yellow"/>
        </w:rPr>
        <w:t xml:space="preserve"> </w:t>
      </w:r>
      <w:r w:rsidRPr="00D237B8">
        <w:rPr>
          <w:rStyle w:val="Emphasis"/>
          <w:highlight w:val="yellow"/>
        </w:rPr>
        <w:t>adaptation</w:t>
      </w:r>
      <w:r w:rsidRPr="006C5681">
        <w:rPr>
          <w:sz w:val="16"/>
        </w:rPr>
        <w:t xml:space="preserve"> to new technology, </w:t>
      </w:r>
      <w:r w:rsidRPr="00141950">
        <w:rPr>
          <w:rStyle w:val="StyleUnderline"/>
        </w:rPr>
        <w:t>ensuring</w:t>
      </w:r>
      <w:r w:rsidRPr="006C5681">
        <w:rPr>
          <w:sz w:val="16"/>
        </w:rPr>
        <w:t xml:space="preserve"> that </w:t>
      </w:r>
      <w:r w:rsidRPr="00141950">
        <w:rPr>
          <w:rStyle w:val="StyleUnderline"/>
        </w:rPr>
        <w:t>workers can effectively use it</w:t>
      </w:r>
      <w:r w:rsidRPr="006C5681">
        <w:rPr>
          <w:sz w:val="16"/>
        </w:rPr>
        <w:t xml:space="preserve">, </w:t>
      </w:r>
      <w:r w:rsidRPr="00141950">
        <w:rPr>
          <w:rStyle w:val="StyleUnderline"/>
        </w:rPr>
        <w:t xml:space="preserve">which </w:t>
      </w:r>
      <w:r w:rsidRPr="00141950">
        <w:rPr>
          <w:rStyle w:val="Emphasis"/>
        </w:rPr>
        <w:t>maximizes</w:t>
      </w:r>
      <w:r w:rsidRPr="00141950">
        <w:rPr>
          <w:rStyle w:val="StyleUnderline"/>
        </w:rPr>
        <w:t xml:space="preserve"> the firm’s </w:t>
      </w:r>
      <w:r w:rsidRPr="00141950">
        <w:rPr>
          <w:rStyle w:val="Emphasis"/>
        </w:rPr>
        <w:t>r</w:t>
      </w:r>
      <w:r w:rsidRPr="00141950">
        <w:rPr>
          <w:rStyle w:val="StyleUnderline"/>
        </w:rPr>
        <w:t xml:space="preserve">eturn </w:t>
      </w:r>
      <w:r w:rsidRPr="00141950">
        <w:rPr>
          <w:rStyle w:val="Emphasis"/>
        </w:rPr>
        <w:t>o</w:t>
      </w:r>
      <w:r w:rsidRPr="00141950">
        <w:rPr>
          <w:rStyle w:val="StyleUnderline"/>
        </w:rPr>
        <w:t xml:space="preserve">n </w:t>
      </w:r>
      <w:r w:rsidRPr="00141950">
        <w:rPr>
          <w:rStyle w:val="Emphasis"/>
        </w:rPr>
        <w:t>i</w:t>
      </w:r>
      <w:r w:rsidRPr="00141950">
        <w:rPr>
          <w:rStyle w:val="StyleUnderline"/>
        </w:rPr>
        <w:t>nvestment.</w:t>
      </w:r>
    </w:p>
    <w:p w14:paraId="1E993C5A" w14:textId="77777777" w:rsidR="00265D72" w:rsidRPr="00141950" w:rsidRDefault="00265D72" w:rsidP="00265D72">
      <w:pPr>
        <w:rPr>
          <w:rStyle w:val="StyleUnderline"/>
        </w:rPr>
      </w:pPr>
      <w:r w:rsidRPr="00141950">
        <w:rPr>
          <w:rStyle w:val="StyleUnderline"/>
        </w:rPr>
        <w:t>These benefits</w:t>
      </w:r>
      <w:r w:rsidRPr="006C5681">
        <w:rPr>
          <w:sz w:val="16"/>
        </w:rPr>
        <w:t xml:space="preserve"> also </w:t>
      </w:r>
      <w:r w:rsidRPr="00141950">
        <w:rPr>
          <w:rStyle w:val="StyleUnderline"/>
        </w:rPr>
        <w:t xml:space="preserve">appear at a </w:t>
      </w:r>
      <w:r w:rsidRPr="00141950">
        <w:rPr>
          <w:rStyle w:val="Emphasis"/>
        </w:rPr>
        <w:t>macro level</w:t>
      </w:r>
      <w:r w:rsidRPr="006C5681">
        <w:rPr>
          <w:sz w:val="16"/>
        </w:rPr>
        <w:t xml:space="preserve">, where </w:t>
      </w:r>
      <w:r w:rsidRPr="00141950">
        <w:rPr>
          <w:rStyle w:val="Emphasis"/>
        </w:rPr>
        <w:t>collaborative policies</w:t>
      </w:r>
      <w:r w:rsidRPr="006C5681">
        <w:rPr>
          <w:sz w:val="16"/>
        </w:rPr>
        <w:t xml:space="preserve"> </w:t>
      </w:r>
      <w:r w:rsidRPr="00141950">
        <w:rPr>
          <w:rStyle w:val="StyleUnderline"/>
        </w:rPr>
        <w:t>help automation thrive</w:t>
      </w:r>
      <w:r w:rsidRPr="006C5681">
        <w:rPr>
          <w:sz w:val="16"/>
        </w:rPr>
        <w:t xml:space="preserve">. This indicates that </w:t>
      </w:r>
      <w:r w:rsidRPr="00141950">
        <w:rPr>
          <w:rStyle w:val="StyleUnderline"/>
        </w:rPr>
        <w:t xml:space="preserve">automation can </w:t>
      </w:r>
      <w:r w:rsidRPr="00141950">
        <w:rPr>
          <w:rStyle w:val="Emphasis"/>
        </w:rPr>
        <w:t>benefit</w:t>
      </w:r>
      <w:r w:rsidRPr="006C5681">
        <w:rPr>
          <w:sz w:val="16"/>
        </w:rPr>
        <w:t xml:space="preserve"> both </w:t>
      </w:r>
      <w:r w:rsidRPr="00141950">
        <w:rPr>
          <w:rStyle w:val="StyleUnderline"/>
        </w:rPr>
        <w:t>employers and employees</w:t>
      </w:r>
      <w:r w:rsidRPr="006C5681">
        <w:rPr>
          <w:sz w:val="16"/>
        </w:rPr>
        <w:t xml:space="preserve"> </w:t>
      </w:r>
      <w:r w:rsidRPr="00141950">
        <w:rPr>
          <w:rStyle w:val="StyleUnderline"/>
        </w:rPr>
        <w:t>when</w:t>
      </w:r>
      <w:r w:rsidRPr="006C5681">
        <w:rPr>
          <w:sz w:val="16"/>
        </w:rPr>
        <w:t xml:space="preserve"> </w:t>
      </w:r>
      <w:r w:rsidRPr="00141950">
        <w:rPr>
          <w:rStyle w:val="Emphasis"/>
        </w:rPr>
        <w:t>cooperative</w:t>
      </w:r>
      <w:r w:rsidRPr="006C5681">
        <w:rPr>
          <w:sz w:val="16"/>
        </w:rPr>
        <w:t xml:space="preserve"> </w:t>
      </w:r>
      <w:r w:rsidRPr="00141950">
        <w:rPr>
          <w:rStyle w:val="StyleUnderline"/>
        </w:rPr>
        <w:t>structures are in place.</w:t>
      </w:r>
    </w:p>
    <w:p w14:paraId="77AD174B" w14:textId="77777777" w:rsidR="00265D72" w:rsidRDefault="00265D72" w:rsidP="00265D72"/>
    <w:p w14:paraId="46639DD8" w14:textId="77777777" w:rsidR="00265D72" w:rsidRPr="00B34C71" w:rsidRDefault="00265D72" w:rsidP="00265D72"/>
    <w:p w14:paraId="76AB3C36" w14:textId="77777777" w:rsidR="00265D72" w:rsidRPr="00D2546D" w:rsidRDefault="00265D72" w:rsidP="00265D72">
      <w:pPr>
        <w:keepNext/>
        <w:keepLines/>
        <w:contextualSpacing/>
        <w:outlineLvl w:val="3"/>
        <w:rPr>
          <w:rFonts w:eastAsiaTheme="majorEastAsia" w:cstheme="majorBidi"/>
          <w:b/>
          <w:iCs/>
          <w:sz w:val="24"/>
        </w:rPr>
      </w:pPr>
      <w:r>
        <w:rPr>
          <w:rFonts w:eastAsiaTheme="majorEastAsia" w:cstheme="majorBidi"/>
          <w:b/>
          <w:iCs/>
          <w:sz w:val="24"/>
        </w:rPr>
        <w:t>Chinese leadership tech leadership good- internal link turns the DA</w:t>
      </w:r>
    </w:p>
    <w:p w14:paraId="2231CE2B" w14:textId="77777777" w:rsidR="00265D72" w:rsidRPr="00F43F44" w:rsidRDefault="00265D72" w:rsidP="00265D72">
      <w:r w:rsidRPr="00F43F44">
        <w:rPr>
          <w:b/>
          <w:bCs/>
        </w:rPr>
        <w:t>Hanlon, 17</w:t>
      </w:r>
      <w:r w:rsidRPr="00F43F44">
        <w:t xml:space="preserve"> -- Thompson Rivers University politics professor </w:t>
      </w:r>
    </w:p>
    <w:p w14:paraId="6BBF067C" w14:textId="77777777" w:rsidR="00265D72" w:rsidRPr="00F43F44" w:rsidRDefault="00265D72" w:rsidP="00265D72">
      <w:r w:rsidRPr="00F43F44">
        <w:t>[Robert, "China is reshaping the liberal order, and it’s for the better," Asia &amp; The Pacific Policy Society, 12-4-17, https://www.policyforum.net/china-is-reshaping-the-liberal-order-and-its-for-the-better/, accessed 1-22-18]</w:t>
      </w:r>
    </w:p>
    <w:p w14:paraId="1A68AC19" w14:textId="77777777" w:rsidR="00265D72" w:rsidRPr="00F43F44" w:rsidRDefault="00265D72" w:rsidP="00265D72"/>
    <w:p w14:paraId="3C9F0809" w14:textId="77777777" w:rsidR="00265D72" w:rsidRPr="00F43F44" w:rsidRDefault="00265D72" w:rsidP="00265D72">
      <w:pPr>
        <w:rPr>
          <w:sz w:val="14"/>
        </w:rPr>
      </w:pPr>
      <w:r w:rsidRPr="00F43F44">
        <w:rPr>
          <w:highlight w:val="yellow"/>
          <w:u w:val="single"/>
        </w:rPr>
        <w:t>China is reshaping the liberal order</w:t>
      </w:r>
      <w:r w:rsidRPr="00F43F44">
        <w:rPr>
          <w:sz w:val="14"/>
        </w:rPr>
        <w:t xml:space="preserve">, and it’s </w:t>
      </w:r>
      <w:r w:rsidRPr="00F43F44">
        <w:rPr>
          <w:b/>
          <w:iCs/>
          <w:highlight w:val="yellow"/>
          <w:u w:val="single"/>
          <w:bdr w:val="single" w:sz="12" w:space="0" w:color="auto"/>
        </w:rPr>
        <w:t>for the better</w:t>
      </w:r>
    </w:p>
    <w:p w14:paraId="3C0409A7" w14:textId="77777777" w:rsidR="00265D72" w:rsidRPr="00F43F44" w:rsidRDefault="00265D72" w:rsidP="00265D72">
      <w:pPr>
        <w:rPr>
          <w:sz w:val="14"/>
        </w:rPr>
      </w:pPr>
      <w:r w:rsidRPr="00F43F44">
        <w:rPr>
          <w:sz w:val="14"/>
        </w:rPr>
        <w:t xml:space="preserve">An unlikely champion of liberal economic values? The establishment of the Asian Infrastructure Investment Bank shows China is prepared to push to influence the liberal economic order while forwarding both its domestic and foreign policy interests, Robert Hanlon writes. The Asia Pacific Economic Cooperation (APEC) Summit in Vietnam in November </w:t>
      </w:r>
      <w:proofErr w:type="spellStart"/>
      <w:r w:rsidRPr="00F43F44">
        <w:rPr>
          <w:sz w:val="14"/>
        </w:rPr>
        <w:t>signalled</w:t>
      </w:r>
      <w:proofErr w:type="spellEnd"/>
      <w:r w:rsidRPr="00F43F44">
        <w:rPr>
          <w:sz w:val="14"/>
        </w:rPr>
        <w:t xml:space="preserve"> a clear path for how the future of global trade and development would be shaped. With the US president describing a system in which the United States is continuously </w:t>
      </w:r>
      <w:proofErr w:type="spellStart"/>
      <w:r w:rsidRPr="00F43F44">
        <w:rPr>
          <w:sz w:val="14"/>
        </w:rPr>
        <w:t>victimised</w:t>
      </w:r>
      <w:proofErr w:type="spellEnd"/>
      <w:r w:rsidRPr="00F43F44">
        <w:rPr>
          <w:sz w:val="14"/>
        </w:rPr>
        <w:t xml:space="preserve"> by unfair trade practices brought on by bad deals, </w:t>
      </w:r>
      <w:r w:rsidRPr="00F43F44">
        <w:rPr>
          <w:highlight w:val="yellow"/>
          <w:u w:val="single"/>
        </w:rPr>
        <w:t xml:space="preserve">China is </w:t>
      </w:r>
      <w:r w:rsidRPr="00F43F44">
        <w:rPr>
          <w:rStyle w:val="Emphasis"/>
          <w:highlight w:val="yellow"/>
        </w:rPr>
        <w:t>aggressively courting the international community</w:t>
      </w:r>
      <w:r w:rsidRPr="00F43F44">
        <w:rPr>
          <w:highlight w:val="yellow"/>
          <w:u w:val="single"/>
        </w:rPr>
        <w:t xml:space="preserve"> with commitments to trade </w:t>
      </w:r>
      <w:proofErr w:type="spellStart"/>
      <w:r w:rsidRPr="00F43F44">
        <w:rPr>
          <w:highlight w:val="yellow"/>
          <w:u w:val="single"/>
        </w:rPr>
        <w:t>liberalisation</w:t>
      </w:r>
      <w:proofErr w:type="spellEnd"/>
      <w:r w:rsidRPr="00F43F44">
        <w:rPr>
          <w:u w:val="single"/>
        </w:rPr>
        <w:t xml:space="preserve">, economic </w:t>
      </w:r>
      <w:r w:rsidRPr="00F43F44">
        <w:rPr>
          <w:highlight w:val="yellow"/>
          <w:u w:val="single"/>
        </w:rPr>
        <w:t>development and</w:t>
      </w:r>
      <w:r w:rsidRPr="00F43F44">
        <w:rPr>
          <w:u w:val="single"/>
        </w:rPr>
        <w:t xml:space="preserve"> </w:t>
      </w:r>
      <w:r w:rsidRPr="00F43F44">
        <w:rPr>
          <w:highlight w:val="yellow"/>
          <w:u w:val="single"/>
        </w:rPr>
        <w:t>multilateral partnerships</w:t>
      </w:r>
      <w:r w:rsidRPr="00F43F44">
        <w:rPr>
          <w:u w:val="single"/>
        </w:rPr>
        <w:t xml:space="preserve">. </w:t>
      </w:r>
      <w:r w:rsidRPr="00F43F44">
        <w:rPr>
          <w:sz w:val="14"/>
        </w:rPr>
        <w:t xml:space="preserve">Although American rhetoric is nothing new, </w:t>
      </w:r>
      <w:r w:rsidRPr="00F43F44">
        <w:rPr>
          <w:u w:val="single"/>
        </w:rPr>
        <w:t>Trump’s ‘America First’ strategy</w:t>
      </w:r>
      <w:r w:rsidRPr="00F43F44">
        <w:rPr>
          <w:sz w:val="14"/>
        </w:rPr>
        <w:t xml:space="preserve"> has </w:t>
      </w:r>
      <w:r w:rsidRPr="00F43F44">
        <w:rPr>
          <w:u w:val="single"/>
        </w:rPr>
        <w:t xml:space="preserve">sent chills </w:t>
      </w:r>
      <w:r w:rsidRPr="00F43F44">
        <w:rPr>
          <w:sz w:val="14"/>
        </w:rPr>
        <w:t xml:space="preserve">throughout the economic order, </w:t>
      </w:r>
      <w:r w:rsidRPr="00F43F44">
        <w:rPr>
          <w:u w:val="single"/>
        </w:rPr>
        <w:t>driving governments to</w:t>
      </w:r>
      <w:r w:rsidRPr="00F43F44">
        <w:rPr>
          <w:sz w:val="14"/>
        </w:rPr>
        <w:t xml:space="preserve"> seek new development partners and explicitly </w:t>
      </w:r>
      <w:r w:rsidRPr="00F43F44">
        <w:rPr>
          <w:u w:val="single"/>
        </w:rPr>
        <w:t>look to</w:t>
      </w:r>
      <w:r w:rsidRPr="00F43F44">
        <w:rPr>
          <w:sz w:val="14"/>
        </w:rPr>
        <w:t xml:space="preserve"> an emerging </w:t>
      </w:r>
      <w:r w:rsidRPr="00F43F44">
        <w:rPr>
          <w:u w:val="single"/>
        </w:rPr>
        <w:t>Asia</w:t>
      </w:r>
      <w:r w:rsidRPr="00F43F44">
        <w:rPr>
          <w:sz w:val="14"/>
        </w:rPr>
        <w:t xml:space="preserve"> for new opportunities. Ironically, illiberal </w:t>
      </w:r>
      <w:r w:rsidRPr="00F43F44">
        <w:rPr>
          <w:u w:val="single"/>
        </w:rPr>
        <w:t xml:space="preserve">China is quickly emerging as the </w:t>
      </w:r>
      <w:proofErr w:type="gramStart"/>
      <w:r w:rsidRPr="00F43F44">
        <w:rPr>
          <w:u w:val="single"/>
        </w:rPr>
        <w:t>principle</w:t>
      </w:r>
      <w:proofErr w:type="gramEnd"/>
      <w:r w:rsidRPr="00F43F44">
        <w:rPr>
          <w:u w:val="single"/>
        </w:rPr>
        <w:t xml:space="preserve"> advocate for the liberal order</w:t>
      </w:r>
      <w:r w:rsidRPr="00F43F44">
        <w:rPr>
          <w:sz w:val="14"/>
        </w:rPr>
        <w:t xml:space="preserve">. This was made clear at the APEC meeting where China’s President Xi Jinping laid out his vision of a </w:t>
      </w:r>
      <w:proofErr w:type="spellStart"/>
      <w:r w:rsidRPr="00F43F44">
        <w:rPr>
          <w:sz w:val="14"/>
        </w:rPr>
        <w:t>globalised</w:t>
      </w:r>
      <w:proofErr w:type="spellEnd"/>
      <w:r w:rsidRPr="00F43F44">
        <w:rPr>
          <w:sz w:val="14"/>
        </w:rPr>
        <w:t xml:space="preserve"> world – one that defends free trade, innovation, and global connectivity. </w:t>
      </w:r>
      <w:r w:rsidRPr="00F43F44">
        <w:rPr>
          <w:highlight w:val="yellow"/>
          <w:u w:val="single"/>
        </w:rPr>
        <w:t>Beijing</w:t>
      </w:r>
      <w:r w:rsidRPr="00F43F44">
        <w:rPr>
          <w:sz w:val="14"/>
        </w:rPr>
        <w:t xml:space="preserve"> has </w:t>
      </w:r>
      <w:r w:rsidRPr="00F43F44">
        <w:rPr>
          <w:highlight w:val="yellow"/>
          <w:u w:val="single"/>
        </w:rPr>
        <w:t>placed</w:t>
      </w:r>
      <w:r w:rsidRPr="00F43F44">
        <w:rPr>
          <w:u w:val="single"/>
        </w:rPr>
        <w:t xml:space="preserve"> </w:t>
      </w:r>
      <w:r w:rsidRPr="00F43F44">
        <w:rPr>
          <w:highlight w:val="yellow"/>
          <w:u w:val="single"/>
        </w:rPr>
        <w:t>multilateralism, good governance and sustainable development as core principles</w:t>
      </w:r>
      <w:r w:rsidRPr="00F43F44">
        <w:rPr>
          <w:u w:val="single"/>
        </w:rPr>
        <w:t xml:space="preserve"> of a global order needing to be protected</w:t>
      </w:r>
      <w:r w:rsidRPr="00F43F44">
        <w:rPr>
          <w:sz w:val="14"/>
        </w:rPr>
        <w:t xml:space="preserve">. What’s more, President </w:t>
      </w:r>
      <w:r w:rsidRPr="00F43F44">
        <w:rPr>
          <w:highlight w:val="yellow"/>
          <w:u w:val="single"/>
        </w:rPr>
        <w:t>Xi reiterated China’s progressive commitment to</w:t>
      </w:r>
      <w:r w:rsidRPr="00F43F44">
        <w:rPr>
          <w:u w:val="single"/>
        </w:rPr>
        <w:t xml:space="preserve"> ecological conservation, low-carbon initiatives, and the need to </w:t>
      </w:r>
      <w:r w:rsidRPr="00F43F44">
        <w:rPr>
          <w:highlight w:val="yellow"/>
          <w:u w:val="single"/>
        </w:rPr>
        <w:t>tackle climate change</w:t>
      </w:r>
      <w:r w:rsidRPr="00F43F44">
        <w:rPr>
          <w:u w:val="single"/>
        </w:rPr>
        <w:t xml:space="preserve">. </w:t>
      </w:r>
      <w:r w:rsidRPr="00F43F44">
        <w:rPr>
          <w:sz w:val="14"/>
        </w:rPr>
        <w:t xml:space="preserve">While China’s foreign policy narrative has developed over the years, </w:t>
      </w:r>
      <w:r w:rsidRPr="00F43F44">
        <w:rPr>
          <w:highlight w:val="yellow"/>
          <w:u w:val="single"/>
        </w:rPr>
        <w:t>the</w:t>
      </w:r>
      <w:r w:rsidRPr="00F43F44">
        <w:rPr>
          <w:u w:val="single"/>
        </w:rPr>
        <w:t xml:space="preserve"> </w:t>
      </w:r>
      <w:r w:rsidRPr="00F43F44">
        <w:rPr>
          <w:highlight w:val="yellow"/>
          <w:u w:val="single"/>
        </w:rPr>
        <w:t>government’s</w:t>
      </w:r>
      <w:r w:rsidRPr="00F43F44">
        <w:rPr>
          <w:sz w:val="14"/>
        </w:rPr>
        <w:t xml:space="preserve"> assertive sense of confidence in free markets and </w:t>
      </w:r>
      <w:r w:rsidRPr="00F43F44">
        <w:rPr>
          <w:highlight w:val="yellow"/>
          <w:u w:val="single"/>
        </w:rPr>
        <w:t>commitment to Western</w:t>
      </w:r>
      <w:r w:rsidRPr="00F43F44">
        <w:rPr>
          <w:u w:val="single"/>
        </w:rPr>
        <w:t xml:space="preserve"> development </w:t>
      </w:r>
      <w:r w:rsidRPr="00F43F44">
        <w:rPr>
          <w:highlight w:val="yellow"/>
          <w:u w:val="single"/>
        </w:rPr>
        <w:t>architecture is striking</w:t>
      </w:r>
      <w:r w:rsidRPr="00F43F44">
        <w:rPr>
          <w:sz w:val="14"/>
        </w:rPr>
        <w:t xml:space="preserve">. This has led some observers to question Beijing’s motivation and how the emerging power will wield its new responsibilities within the global order. Indeed, as China is set to become the world’s largest economy by 2020, stakeholders have shown concern about how the country’s rapid rise will impact the global economy and its political structure. In the past, China’s ‘charm offensive’ strategies have struggled, with many seeing the rising power as much of a threat as an opportunity. However, given Beijing’s ability to </w:t>
      </w:r>
      <w:proofErr w:type="spellStart"/>
      <w:r w:rsidRPr="00F43F44">
        <w:rPr>
          <w:sz w:val="14"/>
        </w:rPr>
        <w:t>depoliticise</w:t>
      </w:r>
      <w:proofErr w:type="spellEnd"/>
      <w:r w:rsidRPr="00F43F44">
        <w:rPr>
          <w:sz w:val="14"/>
        </w:rPr>
        <w:t xml:space="preserve"> controversial issues such as human rights and its authoritarian governance model, it’s no surprise that multilateral forums have emerged as China’s preferred venues for communicating its interests. Multilateralism has empowered China to not only support the Bretton Woods system but also influence it to support its own domestic and foreign policy preferences. To be sure, the Asian Infrastructure Investment Bank (AIIB) should be understood as the primary indicator of China’s interest in shaping the global order. The Beijing-based institution is permanently changing the development landscape. With a 27.5 per cent vote share in the </w:t>
      </w:r>
      <w:proofErr w:type="gramStart"/>
      <w:r w:rsidRPr="00F43F44">
        <w:rPr>
          <w:sz w:val="14"/>
        </w:rPr>
        <w:t>bank, and</w:t>
      </w:r>
      <w:proofErr w:type="gramEnd"/>
      <w:r w:rsidRPr="00F43F44">
        <w:rPr>
          <w:sz w:val="14"/>
        </w:rPr>
        <w:t xml:space="preserve"> having provided half of the original funding commitment of US $100 billion, China has guaranteed itself super-majority voting rights in the institution. The AIIB consolidates China’s foreign and domestic policy needs by </w:t>
      </w:r>
      <w:proofErr w:type="spellStart"/>
      <w:r w:rsidRPr="00F43F44">
        <w:rPr>
          <w:sz w:val="14"/>
        </w:rPr>
        <w:t>operationalising</w:t>
      </w:r>
      <w:proofErr w:type="spellEnd"/>
      <w:r w:rsidRPr="00F43F44">
        <w:rPr>
          <w:sz w:val="14"/>
        </w:rPr>
        <w:t xml:space="preserve"> Xi’s China Dream philosophy. This complements the country’s One Belt One Road strategy that seeks to advance regional trade in the fields of energy, technology and advancement. The AIIB promise is to </w:t>
      </w:r>
      <w:proofErr w:type="spellStart"/>
      <w:r w:rsidRPr="00F43F44">
        <w:rPr>
          <w:sz w:val="14"/>
        </w:rPr>
        <w:t>energise</w:t>
      </w:r>
      <w:proofErr w:type="spellEnd"/>
      <w:r w:rsidRPr="00F43F44">
        <w:rPr>
          <w:sz w:val="14"/>
        </w:rPr>
        <w:t xml:space="preserve"> South-South infrastructure development within a ‘lean, clean, and green’ framework. But </w:t>
      </w:r>
      <w:r w:rsidRPr="00F43F44">
        <w:rPr>
          <w:highlight w:val="yellow"/>
          <w:u w:val="single"/>
        </w:rPr>
        <w:t>do</w:t>
      </w:r>
      <w:r w:rsidRPr="00F43F44">
        <w:rPr>
          <w:sz w:val="14"/>
        </w:rPr>
        <w:t xml:space="preserve"> the AIIB and </w:t>
      </w:r>
      <w:r w:rsidRPr="00F43F44">
        <w:rPr>
          <w:highlight w:val="yellow"/>
          <w:u w:val="single"/>
        </w:rPr>
        <w:t>China’s</w:t>
      </w:r>
      <w:r w:rsidRPr="00F43F44">
        <w:rPr>
          <w:sz w:val="14"/>
        </w:rPr>
        <w:t xml:space="preserve"> newly </w:t>
      </w:r>
      <w:r w:rsidRPr="00F43F44">
        <w:rPr>
          <w:u w:val="single"/>
        </w:rPr>
        <w:t>assertive</w:t>
      </w:r>
      <w:r w:rsidRPr="00F43F44">
        <w:rPr>
          <w:sz w:val="14"/>
        </w:rPr>
        <w:t xml:space="preserve"> foreign policy </w:t>
      </w:r>
      <w:r w:rsidRPr="00F43F44">
        <w:rPr>
          <w:highlight w:val="yellow"/>
          <w:u w:val="single"/>
        </w:rPr>
        <w:t>objectives</w:t>
      </w:r>
      <w:r w:rsidRPr="00F43F44">
        <w:rPr>
          <w:sz w:val="14"/>
        </w:rPr>
        <w:t xml:space="preserve"> seek to </w:t>
      </w:r>
      <w:r w:rsidRPr="00F43F44">
        <w:rPr>
          <w:highlight w:val="yellow"/>
          <w:u w:val="single"/>
        </w:rPr>
        <w:t>undermine the existing global order</w:t>
      </w:r>
      <w:r w:rsidRPr="00F43F44">
        <w:rPr>
          <w:u w:val="single"/>
        </w:rPr>
        <w:t xml:space="preserve"> and challenge the status quo? </w:t>
      </w:r>
      <w:r w:rsidRPr="00F43F44">
        <w:rPr>
          <w:highlight w:val="yellow"/>
          <w:u w:val="single"/>
        </w:rPr>
        <w:t xml:space="preserve">The answer is a </w:t>
      </w:r>
      <w:r w:rsidRPr="00F43F44">
        <w:rPr>
          <w:rStyle w:val="Emphasis"/>
          <w:highlight w:val="yellow"/>
        </w:rPr>
        <w:t>hard no</w:t>
      </w:r>
      <w:r w:rsidRPr="00F43F44">
        <w:rPr>
          <w:u w:val="single"/>
        </w:rPr>
        <w:t>.</w:t>
      </w:r>
      <w:r w:rsidRPr="00F43F44">
        <w:rPr>
          <w:sz w:val="14"/>
        </w:rPr>
        <w:t xml:space="preserve"> Yet, there are three important lessons that can be gleaned from China’s growing confidence as a rising responsible power capable of delivering pragmatic leadership where needed. First, the AIIB is not a radical institution and is structured similarly to other large multilateral development banks (MDBs). In fact, the AIIB intentionally hired World Bank staff as consultants in the lead-up to the bank’s inception. The purpose was to show that the bank would reinforce development norms within the region and align itself with already established rules that had been designed at Bretton Woods. Second, the AIIB is not out to replace the existing international order. Rather, it hopes to compliment it and provide new opportunities. While the bank may have begun as a Chinese idea, it remains an 80-member-driven institution that acts on behalf of its membership. If anything, the AIIB should be considered an institution that endorses competitive pluralism that will lead to new innovations in development, largely due to its efforts in meeting the region’s US $26 trillion infrastructure funding gap. Finally, the AIIB’s insistence on an Environmental and Social Framework speaks to China and the region’s wider interests in sustainable development. The demand for a framework should be considered a policy extension of Beijing which seeks strategic symmetry with other institutions. Moreover, it would have been more problematic if the AIIB had not incorporated sustainability mechanisms, considering all members of the bank have endorsed the UN’s 2030 Sustainability Agenda. </w:t>
      </w:r>
      <w:r w:rsidRPr="00F43F44">
        <w:rPr>
          <w:u w:val="single"/>
        </w:rPr>
        <w:t>Make no mistake, we are living in the Chinese century</w:t>
      </w:r>
      <w:r w:rsidRPr="00F43F44">
        <w:rPr>
          <w:sz w:val="14"/>
        </w:rPr>
        <w:t xml:space="preserve">. The establishment of the AIIB is China’s latest push to influence the liberal economic order while forwarding both its domestic and foreign policy interests. Yet the bank is an opportunity and should, therefore, be considered a welcome addition to MDB infrastructure. </w:t>
      </w:r>
      <w:r w:rsidRPr="00F43F44">
        <w:rPr>
          <w:rStyle w:val="Emphasis"/>
          <w:highlight w:val="yellow"/>
        </w:rPr>
        <w:t>In times of growing</w:t>
      </w:r>
      <w:r w:rsidRPr="00F43F44">
        <w:rPr>
          <w:sz w:val="14"/>
        </w:rPr>
        <w:t xml:space="preserve"> protectionist trade sentiment and </w:t>
      </w:r>
      <w:r w:rsidRPr="00F43F44">
        <w:rPr>
          <w:rStyle w:val="Emphasis"/>
          <w:highlight w:val="yellow"/>
        </w:rPr>
        <w:t>right-leaning populist movements, China is</w:t>
      </w:r>
      <w:r w:rsidRPr="00F43F44">
        <w:rPr>
          <w:u w:val="single"/>
        </w:rPr>
        <w:t xml:space="preserve"> emerging as </w:t>
      </w:r>
      <w:r w:rsidRPr="00F43F44">
        <w:rPr>
          <w:rStyle w:val="Emphasis"/>
          <w:highlight w:val="yellow"/>
        </w:rPr>
        <w:t>the</w:t>
      </w:r>
      <w:r w:rsidRPr="00F43F44">
        <w:rPr>
          <w:u w:val="single"/>
        </w:rPr>
        <w:t xml:space="preserve"> </w:t>
      </w:r>
      <w:proofErr w:type="gramStart"/>
      <w:r w:rsidRPr="00F43F44">
        <w:rPr>
          <w:u w:val="single"/>
        </w:rPr>
        <w:t>principle</w:t>
      </w:r>
      <w:proofErr w:type="gramEnd"/>
      <w:r w:rsidRPr="00F43F44">
        <w:rPr>
          <w:u w:val="single"/>
        </w:rPr>
        <w:t xml:space="preserve"> </w:t>
      </w:r>
      <w:r w:rsidRPr="00F43F44">
        <w:rPr>
          <w:rStyle w:val="Emphasis"/>
          <w:highlight w:val="yellow"/>
        </w:rPr>
        <w:t>champion of liberal</w:t>
      </w:r>
      <w:r w:rsidRPr="00F43F44">
        <w:rPr>
          <w:u w:val="single"/>
        </w:rPr>
        <w:t xml:space="preserve"> economic </w:t>
      </w:r>
      <w:r w:rsidRPr="00F43F44">
        <w:rPr>
          <w:rStyle w:val="Emphasis"/>
          <w:highlight w:val="yellow"/>
        </w:rPr>
        <w:t>values</w:t>
      </w:r>
      <w:r w:rsidRPr="00F43F44">
        <w:rPr>
          <w:u w:val="single"/>
        </w:rPr>
        <w:t>.</w:t>
      </w:r>
      <w:r w:rsidRPr="00F43F44">
        <w:rPr>
          <w:sz w:val="14"/>
        </w:rPr>
        <w:t xml:space="preserve">  This is one ‘charm offensive’ strategy that may just work.</w:t>
      </w:r>
    </w:p>
    <w:p w14:paraId="01F310FB" w14:textId="77777777" w:rsidR="00265D72" w:rsidRDefault="00265D72" w:rsidP="00265D72">
      <w:pPr>
        <w:rPr>
          <w:sz w:val="14"/>
        </w:rPr>
      </w:pPr>
    </w:p>
    <w:p w14:paraId="64DF2155" w14:textId="77777777" w:rsidR="00265D72" w:rsidRDefault="00265D72" w:rsidP="00265D72">
      <w:pPr>
        <w:rPr>
          <w:sz w:val="14"/>
        </w:rPr>
      </w:pPr>
    </w:p>
    <w:p w14:paraId="5F0EA3E7" w14:textId="77777777" w:rsidR="00265D72" w:rsidRDefault="00265D72" w:rsidP="00265D72">
      <w:pPr>
        <w:pStyle w:val="Heading4"/>
      </w:pPr>
      <w:r>
        <w:t>US is worse- they don’t assume Trump</w:t>
      </w:r>
    </w:p>
    <w:p w14:paraId="4FB2C695" w14:textId="77777777" w:rsidR="00265D72" w:rsidRDefault="00265D72" w:rsidP="00265D72">
      <w:r w:rsidRPr="00F43F44">
        <w:rPr>
          <w:rStyle w:val="Style13ptBold"/>
        </w:rPr>
        <w:t>Kagan, 18</w:t>
      </w:r>
      <w:r w:rsidRPr="00F43F44">
        <w:t xml:space="preserve"> -- Brookings Project on International Order and Strategy senior fellow </w:t>
      </w:r>
    </w:p>
    <w:p w14:paraId="18793107" w14:textId="77777777" w:rsidR="00265D72" w:rsidRDefault="00265D72" w:rsidP="00265D72">
      <w:r w:rsidRPr="00F43F44">
        <w:t>[Robert, PhD in American history, served in the State Department from 1984 to 1988, "Trump’s America does not care," Brookings, 6-17-18, https://www.brookings.edu/blog/order-from-chaos/2018/06/17/trumps-america-does-not-care/, accessed 9-22-18]</w:t>
      </w:r>
    </w:p>
    <w:p w14:paraId="7C5A866C" w14:textId="77777777" w:rsidR="00265D72" w:rsidRPr="00F43F44" w:rsidRDefault="00265D72" w:rsidP="00265D72"/>
    <w:p w14:paraId="37E3D5DF" w14:textId="77777777" w:rsidR="00265D72" w:rsidRDefault="00265D72" w:rsidP="00265D72">
      <w:pPr>
        <w:rPr>
          <w:sz w:val="14"/>
        </w:rPr>
      </w:pPr>
      <w:r w:rsidRPr="00F43F44">
        <w:rPr>
          <w:sz w:val="14"/>
        </w:rPr>
        <w:t xml:space="preserve">Since the end of the Cold War, it has widely been assumed that </w:t>
      </w:r>
      <w:r w:rsidRPr="00F27CD5">
        <w:rPr>
          <w:highlight w:val="yellow"/>
          <w:u w:val="single"/>
        </w:rPr>
        <w:t>U.S. foreign policy</w:t>
      </w:r>
      <w:r w:rsidRPr="00F27CD5">
        <w:rPr>
          <w:sz w:val="14"/>
          <w:highlight w:val="yellow"/>
        </w:rPr>
        <w:t xml:space="preserve"> </w:t>
      </w:r>
      <w:r w:rsidRPr="00F43F44">
        <w:rPr>
          <w:sz w:val="14"/>
        </w:rPr>
        <w:t xml:space="preserve">would </w:t>
      </w:r>
      <w:r w:rsidRPr="00F27CD5">
        <w:rPr>
          <w:highlight w:val="yellow"/>
          <w:u w:val="single"/>
        </w:rPr>
        <w:t>follow</w:t>
      </w:r>
      <w:r w:rsidRPr="00F27CD5">
        <w:rPr>
          <w:sz w:val="14"/>
          <w:highlight w:val="yellow"/>
        </w:rPr>
        <w:t xml:space="preserve"> </w:t>
      </w:r>
      <w:r w:rsidRPr="00F43F44">
        <w:rPr>
          <w:sz w:val="14"/>
        </w:rPr>
        <w:t xml:space="preserve">one of two courses: Either the United States would continue as primary defender of the international order it created after World War II, or it would pull back from overseas commitments, shed global responsibilities, turn inward and begin transitioning to a post- ­American world. The second approach was where U.S. foreign policy seemed headed under President Barack Obama, and most saw the election of Donald Trump as another step toward withdrawal. It turns out there </w:t>
      </w:r>
      <w:r w:rsidRPr="00F43F44">
        <w:rPr>
          <w:u w:val="single"/>
        </w:rPr>
        <w:t xml:space="preserve">was </w:t>
      </w:r>
      <w:r w:rsidRPr="00F27CD5">
        <w:rPr>
          <w:highlight w:val="yellow"/>
          <w:u w:val="single"/>
        </w:rPr>
        <w:t>a third option</w:t>
      </w:r>
      <w:r w:rsidRPr="00F27CD5">
        <w:rPr>
          <w:sz w:val="14"/>
          <w:highlight w:val="yellow"/>
        </w:rPr>
        <w:t xml:space="preserve">: </w:t>
      </w:r>
      <w:r w:rsidRPr="00F27CD5">
        <w:rPr>
          <w:highlight w:val="yellow"/>
          <w:u w:val="single"/>
        </w:rPr>
        <w:t>the U</w:t>
      </w:r>
      <w:r w:rsidRPr="00F43F44">
        <w:rPr>
          <w:sz w:val="14"/>
        </w:rPr>
        <w:t xml:space="preserve">nited </w:t>
      </w:r>
      <w:r w:rsidRPr="00F27CD5">
        <w:rPr>
          <w:highlight w:val="yellow"/>
          <w:u w:val="single"/>
        </w:rPr>
        <w:t>S</w:t>
      </w:r>
      <w:r w:rsidRPr="00F43F44">
        <w:rPr>
          <w:sz w:val="14"/>
        </w:rPr>
        <w:t xml:space="preserve">tates </w:t>
      </w:r>
      <w:r w:rsidRPr="00F27CD5">
        <w:rPr>
          <w:highlight w:val="yellow"/>
          <w:u w:val="single"/>
        </w:rPr>
        <w:t xml:space="preserve">as </w:t>
      </w:r>
      <w:r w:rsidRPr="00F27CD5">
        <w:rPr>
          <w:rStyle w:val="Emphasis"/>
          <w:highlight w:val="yellow"/>
        </w:rPr>
        <w:t>rogue superpower</w:t>
      </w:r>
      <w:r w:rsidRPr="00F43F44">
        <w:rPr>
          <w:sz w:val="14"/>
        </w:rPr>
        <w:t xml:space="preserve">, neither isolationist nor internationalist, neither withdrawing nor in decline, but active, powerful and </w:t>
      </w:r>
      <w:r w:rsidRPr="00F27CD5">
        <w:rPr>
          <w:rStyle w:val="Emphasis"/>
          <w:highlight w:val="yellow"/>
        </w:rPr>
        <w:t>entirely out for itself</w:t>
      </w:r>
      <w:r w:rsidRPr="00F43F44">
        <w:rPr>
          <w:sz w:val="14"/>
        </w:rPr>
        <w:t xml:space="preserve">. In recent months, on trade, Iran, NATO defense spending and perhaps even North Korea, President Trump has shown that a president willing to throw off the moral, ideological and strategic constraints that limited U.S. action in the past can bend this intractable world to his will, at least for a while. </w:t>
      </w:r>
      <w:r w:rsidRPr="00F27CD5">
        <w:rPr>
          <w:highlight w:val="yellow"/>
          <w:u w:val="single"/>
        </w:rPr>
        <w:t xml:space="preserve">Trump is not merely neglecting the liberal world order; he is </w:t>
      </w:r>
      <w:r w:rsidRPr="00F27CD5">
        <w:rPr>
          <w:rStyle w:val="Emphasis"/>
          <w:highlight w:val="yellow"/>
        </w:rPr>
        <w:t>milking it for narrow gain</w:t>
      </w:r>
      <w:r w:rsidRPr="00F27CD5">
        <w:rPr>
          <w:sz w:val="14"/>
          <w:highlight w:val="yellow"/>
        </w:rPr>
        <w:t xml:space="preserve">, </w:t>
      </w:r>
      <w:r w:rsidRPr="00F27CD5">
        <w:rPr>
          <w:rStyle w:val="Emphasis"/>
          <w:highlight w:val="yellow"/>
        </w:rPr>
        <w:t>rapidly destroying the trust and</w:t>
      </w:r>
      <w:r w:rsidRPr="00F27CD5">
        <w:rPr>
          <w:highlight w:val="yellow"/>
          <w:u w:val="single"/>
        </w:rPr>
        <w:t xml:space="preserve"> </w:t>
      </w:r>
      <w:r w:rsidRPr="00F43F44">
        <w:rPr>
          <w:u w:val="single"/>
        </w:rPr>
        <w:t xml:space="preserve">sense of </w:t>
      </w:r>
      <w:r w:rsidRPr="00F27CD5">
        <w:rPr>
          <w:rStyle w:val="Emphasis"/>
          <w:highlight w:val="yellow"/>
        </w:rPr>
        <w:t>common purpose that</w:t>
      </w:r>
      <w:r w:rsidRPr="00F27CD5">
        <w:rPr>
          <w:sz w:val="14"/>
          <w:highlight w:val="yellow"/>
        </w:rPr>
        <w:t xml:space="preserve"> </w:t>
      </w:r>
      <w:r w:rsidRPr="00F43F44">
        <w:rPr>
          <w:sz w:val="14"/>
        </w:rPr>
        <w:t xml:space="preserve">have </w:t>
      </w:r>
      <w:r w:rsidRPr="00F27CD5">
        <w:rPr>
          <w:rStyle w:val="StyleUnderline"/>
        </w:rPr>
        <w:t>held it together and</w:t>
      </w:r>
      <w:r w:rsidRPr="00F43F44">
        <w:rPr>
          <w:rStyle w:val="Emphasis"/>
        </w:rPr>
        <w:t xml:space="preserve"> </w:t>
      </w:r>
      <w:r w:rsidRPr="00F27CD5">
        <w:rPr>
          <w:rStyle w:val="Emphasis"/>
          <w:highlight w:val="yellow"/>
        </w:rPr>
        <w:t>prevented international chaos for seven decades</w:t>
      </w:r>
      <w:r w:rsidRPr="00F43F44">
        <w:rPr>
          <w:sz w:val="14"/>
        </w:rPr>
        <w:t xml:space="preserve">. </w:t>
      </w:r>
      <w:r w:rsidRPr="00F43F44">
        <w:rPr>
          <w:u w:val="single"/>
        </w:rPr>
        <w:t xml:space="preserve">The </w:t>
      </w:r>
      <w:r w:rsidRPr="00F27CD5">
        <w:rPr>
          <w:highlight w:val="yellow"/>
          <w:u w:val="single"/>
        </w:rPr>
        <w:t>successes he is scoring</w:t>
      </w:r>
      <w:r w:rsidRPr="00F43F44">
        <w:rPr>
          <w:sz w:val="14"/>
        </w:rPr>
        <w:t>—if they are successes—</w:t>
      </w:r>
      <w:r w:rsidRPr="00F27CD5">
        <w:rPr>
          <w:highlight w:val="yellow"/>
          <w:u w:val="single"/>
        </w:rPr>
        <w:t>derive from</w:t>
      </w:r>
      <w:r w:rsidRPr="00F43F44">
        <w:rPr>
          <w:u w:val="single"/>
        </w:rPr>
        <w:t xml:space="preserve"> his </w:t>
      </w:r>
      <w:r w:rsidRPr="00F27CD5">
        <w:rPr>
          <w:highlight w:val="yellow"/>
          <w:u w:val="single"/>
        </w:rPr>
        <w:t>willingness to</w:t>
      </w:r>
      <w:r w:rsidRPr="00F27CD5">
        <w:rPr>
          <w:sz w:val="14"/>
          <w:highlight w:val="yellow"/>
        </w:rPr>
        <w:t xml:space="preserve"> </w:t>
      </w:r>
      <w:r w:rsidRPr="00F43F44">
        <w:rPr>
          <w:sz w:val="14"/>
        </w:rPr>
        <w:t xml:space="preserve">do what past presidents have refused to do: </w:t>
      </w:r>
      <w:r w:rsidRPr="00F27CD5">
        <w:rPr>
          <w:rStyle w:val="Emphasis"/>
          <w:highlight w:val="yellow"/>
        </w:rPr>
        <w:t>exploit</w:t>
      </w:r>
      <w:r w:rsidRPr="00F27CD5">
        <w:rPr>
          <w:sz w:val="14"/>
          <w:highlight w:val="yellow"/>
        </w:rPr>
        <w:t xml:space="preserve"> </w:t>
      </w:r>
      <w:r w:rsidRPr="00F43F44">
        <w:rPr>
          <w:sz w:val="14"/>
        </w:rPr>
        <w:t xml:space="preserve">the </w:t>
      </w:r>
      <w:r w:rsidRPr="00F27CD5">
        <w:rPr>
          <w:rStyle w:val="Emphasis"/>
          <w:highlight w:val="yellow"/>
        </w:rPr>
        <w:t>great disparities</w:t>
      </w:r>
      <w:r w:rsidRPr="00F27CD5">
        <w:rPr>
          <w:sz w:val="14"/>
          <w:highlight w:val="yellow"/>
        </w:rPr>
        <w:t xml:space="preserve"> </w:t>
      </w:r>
      <w:r w:rsidRPr="00F43F44">
        <w:rPr>
          <w:sz w:val="14"/>
        </w:rPr>
        <w:t xml:space="preserve">of power built into the postwar order, </w:t>
      </w:r>
      <w:r w:rsidRPr="00F27CD5">
        <w:rPr>
          <w:rStyle w:val="Emphasis"/>
          <w:highlight w:val="yellow"/>
        </w:rPr>
        <w:t>at the expense of</w:t>
      </w:r>
      <w:r w:rsidRPr="00F27CD5">
        <w:rPr>
          <w:sz w:val="14"/>
          <w:highlight w:val="yellow"/>
        </w:rPr>
        <w:t xml:space="preserve"> </w:t>
      </w:r>
      <w:r w:rsidRPr="00F27CD5">
        <w:rPr>
          <w:rStyle w:val="StyleUnderline"/>
        </w:rPr>
        <w:t>the United States’ allies and</w:t>
      </w:r>
      <w:r w:rsidRPr="00F43F44">
        <w:rPr>
          <w:rStyle w:val="Emphasis"/>
        </w:rPr>
        <w:t xml:space="preserve"> </w:t>
      </w:r>
      <w:r w:rsidRPr="00F27CD5">
        <w:rPr>
          <w:rStyle w:val="Emphasis"/>
          <w:highlight w:val="yellow"/>
        </w:rPr>
        <w:t>partners</w:t>
      </w:r>
      <w:r w:rsidRPr="00F43F44">
        <w:rPr>
          <w:sz w:val="14"/>
        </w:rPr>
        <w:t xml:space="preserve">. At the core of that order was a grand bargain. To ensure the global peace that Americans sought after being pulled into two world wars, the United States became the main provider of security in Europe and East Asia. In Europe, the U.S. security guarantee made European integration possible and provided political, economic and psychological safeguards against a return to the continent’s destructive past. In East Asia, the American guarantee ended the cycle of conflict that had embroiled Japan and China and their neighbors in almost constant warfare since the late 19th century. The security bargain had an economic dimension. The allies could spend less on defense and more on strengthening their economies and social welfare systems. This, too, was in line with American goals. The United States wanted allied economies to be strong, to counter extremism on both the left and right, and to prevent the arms races and geopolitical competitions that had led to past wars. The United States would not insist on winning every economic contest or every trade deal. The perception by the other powers that they had a reasonably fair chance to succeed economically and sometimes even to surpass the United States—as Japan, Germany and other nations did at various times—was part of the glue that held the order together. This bargain was the foundation of a liberal world order that benefited all participants, including the United States. But it left the United States’ allies vulnerable, and they remain vulnerable today. They count on the American security guarantee and on access to the United States’ vast market—its prosperous consumers, financial institutions and innovative entrepreneurs. In the past, U.S. presidents were unwilling to exploit this leverage. They believed the United States had a stake in upholding the liberal world order, even if it meant abiding by or paying lip service to international rules and institutions to provide reassurance. The alternative was a return to the great-power clashes of the past from which the United States could never hope to remain uninvolved. To avoid a world of war and chaos, the United States was, up to a point, willing to play Gulliver tied down by the Lilliputians’ ropes, in the interest of reassuring and binding the democratic community together. Europeans and others may have found the United States selfish and overbearing, too eager to use force and too willing to pursue its goals unilaterally, but even President George W. Bush’s America cared about them, if only because Americans had learned through painful experience that they had no choice but to care. The </w:t>
      </w:r>
      <w:r w:rsidRPr="00F43F44">
        <w:rPr>
          <w:u w:val="single"/>
        </w:rPr>
        <w:t>U</w:t>
      </w:r>
      <w:r w:rsidRPr="00F43F44">
        <w:rPr>
          <w:sz w:val="14"/>
        </w:rPr>
        <w:t xml:space="preserve">nited </w:t>
      </w:r>
      <w:r w:rsidRPr="00F43F44">
        <w:rPr>
          <w:u w:val="single"/>
        </w:rPr>
        <w:t>S</w:t>
      </w:r>
      <w:r w:rsidRPr="00F43F44">
        <w:rPr>
          <w:sz w:val="14"/>
        </w:rPr>
        <w:t xml:space="preserve">tates’ </w:t>
      </w:r>
      <w:r w:rsidRPr="00F43F44">
        <w:rPr>
          <w:u w:val="single"/>
        </w:rPr>
        <w:t>allies are about to find out what real unilateralism looks like</w:t>
      </w:r>
      <w:r w:rsidRPr="00F43F44">
        <w:rPr>
          <w:sz w:val="14"/>
        </w:rPr>
        <w:t xml:space="preserve"> and what the real exercise of U.S. hegemony feels like, </w:t>
      </w:r>
      <w:r w:rsidRPr="00F43F44">
        <w:rPr>
          <w:u w:val="single"/>
        </w:rPr>
        <w:t xml:space="preserve">because </w:t>
      </w:r>
      <w:r w:rsidRPr="00F27CD5">
        <w:rPr>
          <w:rStyle w:val="Emphasis"/>
          <w:highlight w:val="yellow"/>
        </w:rPr>
        <w:t>Trump’s America does not care</w:t>
      </w:r>
      <w:r w:rsidRPr="00F43F44">
        <w:rPr>
          <w:rStyle w:val="Emphasis"/>
        </w:rPr>
        <w:t>.</w:t>
      </w:r>
      <w:r w:rsidRPr="00F43F44">
        <w:rPr>
          <w:u w:val="single"/>
        </w:rPr>
        <w:t xml:space="preserve"> </w:t>
      </w:r>
      <w:r w:rsidRPr="00F43F44">
        <w:rPr>
          <w:sz w:val="14"/>
        </w:rPr>
        <w:t xml:space="preserve">It is unencumbered by historical memory. </w:t>
      </w:r>
      <w:r w:rsidRPr="00F27CD5">
        <w:rPr>
          <w:highlight w:val="yellow"/>
          <w:u w:val="single"/>
        </w:rPr>
        <w:t>It recognizes no moral</w:t>
      </w:r>
      <w:r w:rsidRPr="00F43F44">
        <w:rPr>
          <w:u w:val="single"/>
        </w:rPr>
        <w:t xml:space="preserve">, political or strategic </w:t>
      </w:r>
      <w:r w:rsidRPr="00F27CD5">
        <w:rPr>
          <w:highlight w:val="yellow"/>
          <w:u w:val="single"/>
        </w:rPr>
        <w:t>commitments</w:t>
      </w:r>
      <w:r w:rsidRPr="00F43F44">
        <w:rPr>
          <w:u w:val="single"/>
        </w:rPr>
        <w:t>. It feels free to pursue objectives without regard to</w:t>
      </w:r>
      <w:r w:rsidRPr="00F43F44">
        <w:rPr>
          <w:sz w:val="14"/>
        </w:rPr>
        <w:t xml:space="preserve"> the </w:t>
      </w:r>
      <w:r w:rsidRPr="00F43F44">
        <w:rPr>
          <w:u w:val="single"/>
        </w:rPr>
        <w:t>effect on</w:t>
      </w:r>
      <w:r w:rsidRPr="00F43F44">
        <w:rPr>
          <w:sz w:val="14"/>
        </w:rPr>
        <w:t xml:space="preserve"> allies or, for that matter, </w:t>
      </w:r>
      <w:r w:rsidRPr="00F43F44">
        <w:rPr>
          <w:u w:val="single"/>
        </w:rPr>
        <w:t xml:space="preserve">the world. </w:t>
      </w:r>
      <w:r w:rsidRPr="00F27CD5">
        <w:rPr>
          <w:highlight w:val="yellow"/>
          <w:u w:val="single"/>
        </w:rPr>
        <w:t>It has no sense of responsibility</w:t>
      </w:r>
      <w:r w:rsidRPr="00F43F44">
        <w:rPr>
          <w:u w:val="single"/>
        </w:rPr>
        <w:t xml:space="preserve"> </w:t>
      </w:r>
      <w:proofErr w:type="gramStart"/>
      <w:r w:rsidRPr="00F43F44">
        <w:rPr>
          <w:u w:val="single"/>
        </w:rPr>
        <w:t>to</w:t>
      </w:r>
      <w:proofErr w:type="gramEnd"/>
      <w:r w:rsidRPr="00F43F44">
        <w:rPr>
          <w:u w:val="single"/>
        </w:rPr>
        <w:t xml:space="preserve"> anything beyond itself.</w:t>
      </w:r>
      <w:r>
        <w:rPr>
          <w:u w:val="single"/>
        </w:rPr>
        <w:t xml:space="preserve"> </w:t>
      </w:r>
      <w:r w:rsidRPr="00F43F44">
        <w:rPr>
          <w:sz w:val="14"/>
        </w:rPr>
        <w:t xml:space="preserve">Is this what the American people want? Maybe. Many these days call for greater realism and less idealism in U.S. foreign policy. Here it is. </w:t>
      </w:r>
      <w:r w:rsidRPr="00F43F44">
        <w:rPr>
          <w:u w:val="single"/>
        </w:rPr>
        <w:t>Trump’s policies are</w:t>
      </w:r>
      <w:r w:rsidRPr="00F43F44">
        <w:rPr>
          <w:sz w:val="14"/>
        </w:rPr>
        <w:t xml:space="preserve"> pure realism, devoid of ideals and sentiment, </w:t>
      </w:r>
      <w:r w:rsidRPr="00F43F44">
        <w:rPr>
          <w:u w:val="single"/>
        </w:rPr>
        <w:t>pursuing a narrow “national interest”</w:t>
      </w:r>
      <w:r w:rsidRPr="00F43F44">
        <w:rPr>
          <w:sz w:val="14"/>
        </w:rPr>
        <w:t xml:space="preserve"> defined strictly in terms of dollars and cents and defense against foreign attack. </w:t>
      </w:r>
      <w:r w:rsidRPr="00F43F44">
        <w:rPr>
          <w:u w:val="single"/>
        </w:rPr>
        <w:t xml:space="preserve">Trump’s world is a struggle of all-against-all. </w:t>
      </w:r>
      <w:r w:rsidRPr="00F43F44">
        <w:rPr>
          <w:sz w:val="14"/>
        </w:rPr>
        <w:t>There are no relationships based on common values. There are merely transactions determined by power. It is the world that a century ago brought us two world wars.</w:t>
      </w:r>
    </w:p>
    <w:p w14:paraId="3A909092" w14:textId="77777777" w:rsidR="00265D72" w:rsidRDefault="00265D72" w:rsidP="00265D72">
      <w:pPr>
        <w:rPr>
          <w:sz w:val="14"/>
        </w:rPr>
      </w:pPr>
    </w:p>
    <w:p w14:paraId="57071298" w14:textId="77777777" w:rsidR="00265D72" w:rsidRDefault="00265D72" w:rsidP="00265D72">
      <w:pPr>
        <w:pStyle w:val="Heading4"/>
      </w:pPr>
      <w:r>
        <w:t xml:space="preserve">Chinese tech leadership solves </w:t>
      </w:r>
      <w:r w:rsidRPr="00A01F8E">
        <w:rPr>
          <w:u w:val="single"/>
        </w:rPr>
        <w:t>global inequality</w:t>
      </w:r>
      <w:r>
        <w:t>- BRI proves</w:t>
      </w:r>
    </w:p>
    <w:p w14:paraId="45613E17" w14:textId="77777777" w:rsidR="00265D72" w:rsidRDefault="00265D72" w:rsidP="00265D72">
      <w:r w:rsidRPr="00F43F44">
        <w:rPr>
          <w:rStyle w:val="Style13ptBold"/>
        </w:rPr>
        <w:t>Ho, 17</w:t>
      </w:r>
      <w:r w:rsidRPr="00F43F44">
        <w:t xml:space="preserve"> </w:t>
      </w:r>
      <w:r>
        <w:t>–</w:t>
      </w:r>
      <w:r w:rsidRPr="00F43F44">
        <w:t xml:space="preserve"> deputy chairman and secretary general of the China Energy Fund Committee, a think tank devoted to public diplomacy, with special emphasis on energy; it is a charitable NGO with special consultative status with the United Nati</w:t>
      </w:r>
      <w:r>
        <w:t>ons Social and Economic Council</w:t>
      </w:r>
    </w:p>
    <w:p w14:paraId="3E97CF46" w14:textId="77777777" w:rsidR="00265D72" w:rsidRDefault="00265D72" w:rsidP="00265D72">
      <w:r w:rsidRPr="00F43F44">
        <w:t xml:space="preserve">[Patrick, "How China’s belt and road can be a pathway to more equitable </w:t>
      </w:r>
      <w:proofErr w:type="spellStart"/>
      <w:r w:rsidRPr="00F43F44">
        <w:t>globalisation</w:t>
      </w:r>
      <w:proofErr w:type="spellEnd"/>
      <w:r w:rsidRPr="00F43F44">
        <w:t>," South China Morning Post, 4-11-17, https://www.scmp.com/comment/insight-opinion/article/2086657/how-chinas-belt-and-road-can-be-pathway-more-equitable, accessed 9-22-18]</w:t>
      </w:r>
    </w:p>
    <w:p w14:paraId="60F77EE1" w14:textId="77777777" w:rsidR="00265D72" w:rsidRPr="00F43F44" w:rsidRDefault="00265D72" w:rsidP="00265D72"/>
    <w:p w14:paraId="11CB5E66" w14:textId="77777777" w:rsidR="00265D72" w:rsidRPr="00F43F44" w:rsidRDefault="00265D72" w:rsidP="00265D72">
      <w:pPr>
        <w:rPr>
          <w:sz w:val="16"/>
        </w:rPr>
      </w:pPr>
      <w:r w:rsidRPr="00F43F44">
        <w:rPr>
          <w:sz w:val="16"/>
        </w:rPr>
        <w:t xml:space="preserve">How </w:t>
      </w:r>
      <w:r w:rsidRPr="00F27CD5">
        <w:rPr>
          <w:highlight w:val="yellow"/>
          <w:u w:val="single"/>
        </w:rPr>
        <w:t xml:space="preserve">China’s belt and road can be a </w:t>
      </w:r>
      <w:r w:rsidRPr="00F27CD5">
        <w:rPr>
          <w:rStyle w:val="Emphasis"/>
          <w:highlight w:val="yellow"/>
        </w:rPr>
        <w:t xml:space="preserve">pathway to more equitable </w:t>
      </w:r>
      <w:proofErr w:type="spellStart"/>
      <w:r w:rsidRPr="00F27CD5">
        <w:rPr>
          <w:rStyle w:val="Emphasis"/>
          <w:highlight w:val="yellow"/>
        </w:rPr>
        <w:t>globalisation</w:t>
      </w:r>
      <w:proofErr w:type="spellEnd"/>
    </w:p>
    <w:p w14:paraId="41F12EAB" w14:textId="77777777" w:rsidR="00265D72" w:rsidRPr="00F43F44" w:rsidRDefault="00265D72" w:rsidP="00265D72">
      <w:pPr>
        <w:rPr>
          <w:sz w:val="16"/>
        </w:rPr>
      </w:pPr>
      <w:r w:rsidRPr="00F43F44">
        <w:rPr>
          <w:sz w:val="16"/>
        </w:rPr>
        <w:t xml:space="preserve">Patrick Ho says </w:t>
      </w:r>
      <w:r w:rsidRPr="00F27CD5">
        <w:rPr>
          <w:highlight w:val="yellow"/>
          <w:u w:val="single"/>
        </w:rPr>
        <w:t xml:space="preserve">the </w:t>
      </w:r>
      <w:r w:rsidRPr="00F43F44">
        <w:rPr>
          <w:u w:val="single"/>
        </w:rPr>
        <w:t xml:space="preserve">multi-nation </w:t>
      </w:r>
      <w:r w:rsidRPr="00F27CD5">
        <w:rPr>
          <w:highlight w:val="yellow"/>
          <w:u w:val="single"/>
        </w:rPr>
        <w:t>strategy</w:t>
      </w:r>
      <w:r w:rsidRPr="00F43F44">
        <w:rPr>
          <w:sz w:val="16"/>
        </w:rPr>
        <w:t xml:space="preserve">, with its focus on infrastructure and job creation in the real economy, </w:t>
      </w:r>
      <w:r w:rsidRPr="00F27CD5">
        <w:rPr>
          <w:highlight w:val="yellow"/>
          <w:u w:val="single"/>
        </w:rPr>
        <w:t>can</w:t>
      </w:r>
      <w:r w:rsidRPr="00F27CD5">
        <w:rPr>
          <w:sz w:val="16"/>
          <w:highlight w:val="yellow"/>
        </w:rPr>
        <w:t xml:space="preserve"> </w:t>
      </w:r>
      <w:r w:rsidRPr="00F27CD5">
        <w:rPr>
          <w:highlight w:val="yellow"/>
          <w:u w:val="single"/>
        </w:rPr>
        <w:t xml:space="preserve">help an unequal </w:t>
      </w:r>
      <w:r w:rsidRPr="00F43F44">
        <w:rPr>
          <w:u w:val="single"/>
        </w:rPr>
        <w:t xml:space="preserve">and </w:t>
      </w:r>
      <w:r w:rsidRPr="00F27CD5">
        <w:rPr>
          <w:highlight w:val="yellow"/>
          <w:u w:val="single"/>
        </w:rPr>
        <w:t>violence-</w:t>
      </w:r>
      <w:proofErr w:type="spellStart"/>
      <w:r w:rsidRPr="00F27CD5">
        <w:rPr>
          <w:highlight w:val="yellow"/>
          <w:u w:val="single"/>
        </w:rPr>
        <w:t>racked</w:t>
      </w:r>
      <w:proofErr w:type="spellEnd"/>
      <w:r w:rsidRPr="00F27CD5">
        <w:rPr>
          <w:highlight w:val="yellow"/>
          <w:u w:val="single"/>
        </w:rPr>
        <w:t xml:space="preserve"> world find a new paradigm </w:t>
      </w:r>
      <w:r w:rsidRPr="00F43F44">
        <w:rPr>
          <w:u w:val="single"/>
        </w:rPr>
        <w:t>of sustainable development</w:t>
      </w:r>
      <w:r w:rsidRPr="00F43F44">
        <w:rPr>
          <w:sz w:val="16"/>
        </w:rPr>
        <w:t xml:space="preserve"> Human ingenuity, technological advancement and open markets have given us a world of increasing abundance. However, despite the impressive economic growth of recent decades, </w:t>
      </w:r>
      <w:r w:rsidRPr="00F27CD5">
        <w:rPr>
          <w:highlight w:val="yellow"/>
          <w:u w:val="single"/>
        </w:rPr>
        <w:t xml:space="preserve">1.2 billion people </w:t>
      </w:r>
      <w:r w:rsidRPr="00F43F44">
        <w:rPr>
          <w:u w:val="single"/>
        </w:rPr>
        <w:t xml:space="preserve">still </w:t>
      </w:r>
      <w:r w:rsidRPr="00F27CD5">
        <w:rPr>
          <w:highlight w:val="yellow"/>
          <w:u w:val="single"/>
        </w:rPr>
        <w:t>live in extreme poverty</w:t>
      </w:r>
      <w:r w:rsidRPr="00F43F44">
        <w:rPr>
          <w:sz w:val="16"/>
        </w:rPr>
        <w:t xml:space="preserve">. The pie has become bigger, but the top 10 per cent of earners have fared exceedingly well, while the bottom 10 per cent continue to fall further behind. Those left behind, in desperation and hopelessness, and finding no recourse to address systemic unfairness within society, resort to extreme measures to make their voices heard. Ultimately, everyone is harmed by inequality. In Hong Kong, we witness a similar phenomenon, which sows the seeds of social discord and unrest. </w:t>
      </w:r>
      <w:r w:rsidRPr="00F27CD5">
        <w:rPr>
          <w:rStyle w:val="StyleUnderline"/>
        </w:rPr>
        <w:t>For</w:t>
      </w:r>
      <w:r w:rsidRPr="00F43F44">
        <w:rPr>
          <w:rStyle w:val="Emphasis"/>
        </w:rPr>
        <w:t xml:space="preserve"> </w:t>
      </w:r>
      <w:r w:rsidRPr="00F27CD5">
        <w:rPr>
          <w:rStyle w:val="Emphasis"/>
          <w:highlight w:val="yellow"/>
        </w:rPr>
        <w:t xml:space="preserve">the past half </w:t>
      </w:r>
      <w:r w:rsidRPr="00F27CD5">
        <w:rPr>
          <w:rStyle w:val="StyleUnderline"/>
        </w:rPr>
        <w:t>a</w:t>
      </w:r>
      <w:r w:rsidRPr="00F43F44">
        <w:rPr>
          <w:rStyle w:val="Emphasis"/>
        </w:rPr>
        <w:t xml:space="preserve"> </w:t>
      </w:r>
      <w:r w:rsidRPr="00F27CD5">
        <w:rPr>
          <w:rStyle w:val="Emphasis"/>
          <w:highlight w:val="yellow"/>
        </w:rPr>
        <w:t>century</w:t>
      </w:r>
      <w:r w:rsidRPr="00F43F44">
        <w:rPr>
          <w:rStyle w:val="Emphasis"/>
        </w:rPr>
        <w:t>,</w:t>
      </w:r>
      <w:r w:rsidRPr="00F43F44">
        <w:rPr>
          <w:u w:val="single"/>
        </w:rPr>
        <w:t xml:space="preserve"> economic </w:t>
      </w:r>
      <w:r w:rsidRPr="00F27CD5">
        <w:rPr>
          <w:rStyle w:val="StyleUnderline"/>
        </w:rPr>
        <w:t>development</w:t>
      </w:r>
      <w:r w:rsidRPr="00F43F44">
        <w:rPr>
          <w:sz w:val="16"/>
        </w:rPr>
        <w:t xml:space="preserve"> through </w:t>
      </w:r>
      <w:proofErr w:type="spellStart"/>
      <w:r w:rsidRPr="00F43F44">
        <w:rPr>
          <w:sz w:val="16"/>
        </w:rPr>
        <w:t>globalisation</w:t>
      </w:r>
      <w:proofErr w:type="spellEnd"/>
      <w:r w:rsidRPr="00F43F44">
        <w:rPr>
          <w:sz w:val="16"/>
        </w:rPr>
        <w:t xml:space="preserve"> </w:t>
      </w:r>
      <w:r w:rsidRPr="00F43F44">
        <w:rPr>
          <w:u w:val="single"/>
        </w:rPr>
        <w:t xml:space="preserve">has been </w:t>
      </w:r>
      <w:r w:rsidRPr="00F27CD5">
        <w:rPr>
          <w:rStyle w:val="Emphasis"/>
          <w:highlight w:val="yellow"/>
        </w:rPr>
        <w:t>skewed towards</w:t>
      </w:r>
      <w:r w:rsidRPr="00F27CD5">
        <w:rPr>
          <w:sz w:val="16"/>
          <w:highlight w:val="yellow"/>
        </w:rPr>
        <w:t xml:space="preserve"> </w:t>
      </w:r>
      <w:r w:rsidRPr="00F43F44">
        <w:rPr>
          <w:sz w:val="16"/>
        </w:rPr>
        <w:t xml:space="preserve">the virtual economy and service industries, with credit spending and financial derivatives, astronomical national debts, </w:t>
      </w:r>
      <w:r w:rsidRPr="00F43F44">
        <w:rPr>
          <w:u w:val="single"/>
        </w:rPr>
        <w:t xml:space="preserve">an </w:t>
      </w:r>
      <w:r w:rsidRPr="00F27CD5">
        <w:rPr>
          <w:rStyle w:val="Emphasis"/>
          <w:highlight w:val="yellow"/>
        </w:rPr>
        <w:t>ever-widening</w:t>
      </w:r>
      <w:r w:rsidRPr="00F27CD5">
        <w:rPr>
          <w:highlight w:val="yellow"/>
          <w:u w:val="single"/>
        </w:rPr>
        <w:t xml:space="preserve"> </w:t>
      </w:r>
      <w:r w:rsidRPr="00F43F44">
        <w:rPr>
          <w:u w:val="single"/>
        </w:rPr>
        <w:t xml:space="preserve">income gap and </w:t>
      </w:r>
      <w:r w:rsidRPr="00F27CD5">
        <w:rPr>
          <w:rStyle w:val="Emphasis"/>
          <w:highlight w:val="yellow"/>
        </w:rPr>
        <w:t>wealth disparity</w:t>
      </w:r>
      <w:r w:rsidRPr="00F43F44">
        <w:rPr>
          <w:sz w:val="16"/>
        </w:rPr>
        <w:t xml:space="preserve">, and all its inherent social woes. </w:t>
      </w:r>
      <w:r w:rsidRPr="00F43F44">
        <w:rPr>
          <w:u w:val="single"/>
        </w:rPr>
        <w:t xml:space="preserve">Our world is now desperately searching for a new paradigm </w:t>
      </w:r>
      <w:r w:rsidRPr="00F43F44">
        <w:rPr>
          <w:sz w:val="16"/>
        </w:rPr>
        <w:t xml:space="preserve">of development that can return us to balanced economic development, where an asset-based physical and real economy (such as investing in infrastructure development) plays a central role. Today, </w:t>
      </w:r>
      <w:proofErr w:type="spellStart"/>
      <w:r w:rsidRPr="00F43F44">
        <w:rPr>
          <w:u w:val="single"/>
        </w:rPr>
        <w:t>Globalisation</w:t>
      </w:r>
      <w:proofErr w:type="spellEnd"/>
      <w:r w:rsidRPr="00F43F44">
        <w:rPr>
          <w:u w:val="single"/>
        </w:rPr>
        <w:t xml:space="preserve"> 1.0 is</w:t>
      </w:r>
      <w:r w:rsidRPr="00F43F44">
        <w:rPr>
          <w:sz w:val="16"/>
        </w:rPr>
        <w:t xml:space="preserve"> a system </w:t>
      </w:r>
      <w:r w:rsidRPr="00F43F44">
        <w:rPr>
          <w:u w:val="single"/>
        </w:rPr>
        <w:t>in crisis</w:t>
      </w:r>
      <w:r w:rsidRPr="00F43F44">
        <w:rPr>
          <w:sz w:val="16"/>
        </w:rPr>
        <w:t xml:space="preserve">. </w:t>
      </w:r>
      <w:r w:rsidRPr="00F27CD5">
        <w:rPr>
          <w:highlight w:val="yellow"/>
          <w:u w:val="single"/>
        </w:rPr>
        <w:t>The world is in</w:t>
      </w:r>
      <w:r w:rsidRPr="00F27CD5">
        <w:rPr>
          <w:sz w:val="16"/>
          <w:highlight w:val="yellow"/>
        </w:rPr>
        <w:t xml:space="preserve"> </w:t>
      </w:r>
      <w:proofErr w:type="gramStart"/>
      <w:r w:rsidRPr="00F43F44">
        <w:rPr>
          <w:sz w:val="16"/>
        </w:rPr>
        <w:t xml:space="preserve">a </w:t>
      </w:r>
      <w:r w:rsidRPr="00F27CD5">
        <w:rPr>
          <w:highlight w:val="yellow"/>
          <w:u w:val="single"/>
        </w:rPr>
        <w:t>dire</w:t>
      </w:r>
      <w:proofErr w:type="gramEnd"/>
      <w:r w:rsidRPr="00F27CD5">
        <w:rPr>
          <w:highlight w:val="yellow"/>
          <w:u w:val="single"/>
        </w:rPr>
        <w:t xml:space="preserve"> need of </w:t>
      </w:r>
      <w:proofErr w:type="spellStart"/>
      <w:r w:rsidRPr="00F27CD5">
        <w:rPr>
          <w:highlight w:val="yellow"/>
          <w:u w:val="single"/>
        </w:rPr>
        <w:t>Globalisation</w:t>
      </w:r>
      <w:proofErr w:type="spellEnd"/>
      <w:r w:rsidRPr="00F27CD5">
        <w:rPr>
          <w:highlight w:val="yellow"/>
          <w:u w:val="single"/>
        </w:rPr>
        <w:t xml:space="preserve"> 2.0</w:t>
      </w:r>
      <w:r w:rsidRPr="00F27CD5">
        <w:rPr>
          <w:sz w:val="16"/>
          <w:highlight w:val="yellow"/>
        </w:rPr>
        <w:t xml:space="preserve">. </w:t>
      </w:r>
      <w:r w:rsidRPr="00F27CD5">
        <w:rPr>
          <w:highlight w:val="yellow"/>
          <w:u w:val="single"/>
        </w:rPr>
        <w:t xml:space="preserve">China’s </w:t>
      </w:r>
      <w:r w:rsidRPr="00F43F44">
        <w:rPr>
          <w:u w:val="single"/>
        </w:rPr>
        <w:t xml:space="preserve">“One </w:t>
      </w:r>
      <w:r w:rsidRPr="00F27CD5">
        <w:rPr>
          <w:highlight w:val="yellow"/>
          <w:u w:val="single"/>
        </w:rPr>
        <w:t>Belt</w:t>
      </w:r>
      <w:r w:rsidRPr="00F43F44">
        <w:rPr>
          <w:u w:val="single"/>
        </w:rPr>
        <w:t xml:space="preserve">, One </w:t>
      </w:r>
      <w:r w:rsidRPr="00F27CD5">
        <w:rPr>
          <w:highlight w:val="yellow"/>
          <w:u w:val="single"/>
        </w:rPr>
        <w:t>Road” initiative is an answer</w:t>
      </w:r>
      <w:r w:rsidRPr="00F27CD5">
        <w:rPr>
          <w:sz w:val="16"/>
          <w:highlight w:val="yellow"/>
        </w:rPr>
        <w:t xml:space="preserve"> </w:t>
      </w:r>
      <w:r w:rsidRPr="00F43F44">
        <w:rPr>
          <w:sz w:val="16"/>
        </w:rPr>
        <w:t xml:space="preserve">to this need. </w:t>
      </w:r>
      <w:r w:rsidRPr="00F43F44">
        <w:rPr>
          <w:u w:val="single"/>
        </w:rPr>
        <w:t>The strategy aims to promote connectivity</w:t>
      </w:r>
      <w:r w:rsidRPr="00F43F44">
        <w:rPr>
          <w:sz w:val="16"/>
        </w:rPr>
        <w:t xml:space="preserve"> by </w:t>
      </w:r>
      <w:r w:rsidRPr="00F27CD5">
        <w:rPr>
          <w:highlight w:val="yellow"/>
          <w:u w:val="single"/>
        </w:rPr>
        <w:t>building</w:t>
      </w:r>
      <w:r w:rsidRPr="00F27CD5">
        <w:rPr>
          <w:sz w:val="16"/>
          <w:highlight w:val="yellow"/>
        </w:rPr>
        <w:t xml:space="preserve"> </w:t>
      </w:r>
      <w:r w:rsidRPr="00F27CD5">
        <w:rPr>
          <w:sz w:val="16"/>
        </w:rPr>
        <w:t>new roads,</w:t>
      </w:r>
      <w:r w:rsidRPr="00F43F44">
        <w:rPr>
          <w:sz w:val="16"/>
        </w:rPr>
        <w:t xml:space="preserve"> railways, sea lanes, flight paths, water ducts, oil and gas pipelines, electricity grids and </w:t>
      </w:r>
      <w:proofErr w:type="spellStart"/>
      <w:r w:rsidRPr="00F27CD5">
        <w:rPr>
          <w:highlight w:val="yellow"/>
          <w:u w:val="single"/>
        </w:rPr>
        <w:t>fibre</w:t>
      </w:r>
      <w:proofErr w:type="spellEnd"/>
      <w:r w:rsidRPr="00F27CD5">
        <w:rPr>
          <w:highlight w:val="yellow"/>
          <w:u w:val="single"/>
        </w:rPr>
        <w:t xml:space="preserve"> optic cables</w:t>
      </w:r>
      <w:r w:rsidRPr="00F43F44">
        <w:rPr>
          <w:u w:val="single"/>
        </w:rPr>
        <w:t xml:space="preserve">, </w:t>
      </w:r>
      <w:r w:rsidRPr="00F27CD5">
        <w:rPr>
          <w:highlight w:val="yellow"/>
          <w:u w:val="single"/>
        </w:rPr>
        <w:t>and</w:t>
      </w:r>
      <w:r w:rsidRPr="00F27CD5">
        <w:rPr>
          <w:sz w:val="16"/>
          <w:highlight w:val="yellow"/>
        </w:rPr>
        <w:t xml:space="preserve"> </w:t>
      </w:r>
      <w:r w:rsidRPr="00F43F44">
        <w:rPr>
          <w:sz w:val="16"/>
        </w:rPr>
        <w:t xml:space="preserve">regards </w:t>
      </w:r>
      <w:r w:rsidRPr="00F27CD5">
        <w:rPr>
          <w:highlight w:val="yellow"/>
          <w:u w:val="single"/>
        </w:rPr>
        <w:t>infrastructure</w:t>
      </w:r>
      <w:r w:rsidRPr="00F27CD5">
        <w:rPr>
          <w:sz w:val="16"/>
          <w:highlight w:val="yellow"/>
        </w:rPr>
        <w:t xml:space="preserve"> </w:t>
      </w:r>
      <w:r w:rsidRPr="00F43F44">
        <w:rPr>
          <w:sz w:val="16"/>
        </w:rPr>
        <w:t xml:space="preserve">development </w:t>
      </w:r>
      <w:r w:rsidRPr="00F43F44">
        <w:rPr>
          <w:u w:val="single"/>
        </w:rPr>
        <w:t xml:space="preserve">as </w:t>
      </w:r>
      <w:r w:rsidRPr="00F27CD5">
        <w:rPr>
          <w:highlight w:val="yellow"/>
          <w:u w:val="single"/>
        </w:rPr>
        <w:t xml:space="preserve">the </w:t>
      </w:r>
      <w:r w:rsidRPr="00F43F44">
        <w:rPr>
          <w:u w:val="single"/>
        </w:rPr>
        <w:t xml:space="preserve">basic </w:t>
      </w:r>
      <w:r w:rsidRPr="00F27CD5">
        <w:rPr>
          <w:highlight w:val="yellow"/>
          <w:u w:val="single"/>
        </w:rPr>
        <w:t>building block of global connectivity</w:t>
      </w:r>
      <w:r w:rsidRPr="00F27CD5">
        <w:rPr>
          <w:sz w:val="16"/>
          <w:highlight w:val="yellow"/>
        </w:rPr>
        <w:t xml:space="preserve"> </w:t>
      </w:r>
      <w:r w:rsidRPr="00F43F44">
        <w:rPr>
          <w:sz w:val="16"/>
        </w:rPr>
        <w:t xml:space="preserve">and socio-economic growth. </w:t>
      </w:r>
      <w:r w:rsidRPr="00F43F44">
        <w:rPr>
          <w:u w:val="single"/>
        </w:rPr>
        <w:t>The plan represents a new model of sustainable development for the world</w:t>
      </w:r>
      <w:r w:rsidRPr="00F43F44">
        <w:rPr>
          <w:sz w:val="16"/>
        </w:rPr>
        <w:t xml:space="preserve">, or </w:t>
      </w:r>
      <w:proofErr w:type="spellStart"/>
      <w:r w:rsidRPr="00F43F44">
        <w:rPr>
          <w:sz w:val="16"/>
        </w:rPr>
        <w:t>Globalisation</w:t>
      </w:r>
      <w:proofErr w:type="spellEnd"/>
      <w:r w:rsidRPr="00F43F44">
        <w:rPr>
          <w:sz w:val="16"/>
        </w:rPr>
        <w:t xml:space="preserve"> 2.0, </w:t>
      </w:r>
      <w:r w:rsidRPr="00F43F44">
        <w:rPr>
          <w:u w:val="single"/>
        </w:rPr>
        <w:t>where social</w:t>
      </w:r>
      <w:r w:rsidRPr="00F43F44">
        <w:rPr>
          <w:sz w:val="16"/>
        </w:rPr>
        <w:t xml:space="preserve"> </w:t>
      </w:r>
      <w:r w:rsidRPr="00F43F44">
        <w:rPr>
          <w:u w:val="single"/>
        </w:rPr>
        <w:t>inclusiveness, equality</w:t>
      </w:r>
      <w:r w:rsidRPr="00F43F44">
        <w:rPr>
          <w:sz w:val="16"/>
        </w:rPr>
        <w:t xml:space="preserve">, individual and social well-being, </w:t>
      </w:r>
      <w:r w:rsidRPr="00F43F44">
        <w:rPr>
          <w:u w:val="single"/>
        </w:rPr>
        <w:t>and environmental responsibility feature alongside</w:t>
      </w:r>
      <w:r w:rsidRPr="00F43F44">
        <w:rPr>
          <w:sz w:val="16"/>
        </w:rPr>
        <w:t xml:space="preserve"> economic growth and </w:t>
      </w:r>
      <w:r w:rsidRPr="00F43F44">
        <w:rPr>
          <w:u w:val="single"/>
        </w:rPr>
        <w:t>prosperity</w:t>
      </w:r>
      <w:r w:rsidRPr="00F43F44">
        <w:rPr>
          <w:sz w:val="16"/>
        </w:rPr>
        <w:t xml:space="preserve">, with equal weight given to each. </w:t>
      </w:r>
      <w:r w:rsidRPr="00F43F44">
        <w:rPr>
          <w:u w:val="single"/>
        </w:rPr>
        <w:t xml:space="preserve">Whereas </w:t>
      </w:r>
      <w:proofErr w:type="spellStart"/>
      <w:r w:rsidRPr="00F43F44">
        <w:rPr>
          <w:u w:val="single"/>
        </w:rPr>
        <w:t>Globalisation</w:t>
      </w:r>
      <w:proofErr w:type="spellEnd"/>
      <w:r w:rsidRPr="00F43F44">
        <w:rPr>
          <w:u w:val="single"/>
        </w:rPr>
        <w:t xml:space="preserve"> 1.0 is only concerned with </w:t>
      </w:r>
      <w:proofErr w:type="spellStart"/>
      <w:r w:rsidRPr="00F43F44">
        <w:rPr>
          <w:u w:val="single"/>
        </w:rPr>
        <w:t>maximising</w:t>
      </w:r>
      <w:proofErr w:type="spellEnd"/>
      <w:r w:rsidRPr="00F43F44">
        <w:rPr>
          <w:u w:val="single"/>
        </w:rPr>
        <w:t xml:space="preserve"> profit, </w:t>
      </w:r>
      <w:proofErr w:type="spellStart"/>
      <w:r w:rsidRPr="00F43F44">
        <w:rPr>
          <w:u w:val="single"/>
        </w:rPr>
        <w:t>Globalisation</w:t>
      </w:r>
      <w:proofErr w:type="spellEnd"/>
      <w:r w:rsidRPr="00F43F44">
        <w:rPr>
          <w:u w:val="single"/>
        </w:rPr>
        <w:t xml:space="preserve"> 2.0 </w:t>
      </w:r>
      <w:proofErr w:type="spellStart"/>
      <w:r w:rsidRPr="00F43F44">
        <w:rPr>
          <w:u w:val="single"/>
        </w:rPr>
        <w:t>emphasises</w:t>
      </w:r>
      <w:proofErr w:type="spellEnd"/>
      <w:r w:rsidRPr="00F43F44">
        <w:rPr>
          <w:sz w:val="16"/>
        </w:rPr>
        <w:t xml:space="preserve"> economic </w:t>
      </w:r>
      <w:r w:rsidRPr="00F43F44">
        <w:rPr>
          <w:u w:val="single"/>
        </w:rPr>
        <w:t>prosperity amid equality</w:t>
      </w:r>
      <w:r w:rsidRPr="00F43F44">
        <w:rPr>
          <w:sz w:val="16"/>
        </w:rPr>
        <w:t xml:space="preserve"> and environmental responsibility. </w:t>
      </w:r>
      <w:r w:rsidRPr="00F43F44">
        <w:rPr>
          <w:u w:val="single"/>
        </w:rPr>
        <w:t>In its formative stages, the belt and road plan will rely on major investments in infrastructure building</w:t>
      </w:r>
      <w:r w:rsidRPr="00F43F44">
        <w:rPr>
          <w:sz w:val="16"/>
        </w:rPr>
        <w:t xml:space="preserve">, putting a call out to the entire world to start steering the global economy back to basics – real assets – and gradually away from virtual derivatives. The term “infrastructure” encompasses physical structures as well as institutions and human capabilities. </w:t>
      </w:r>
      <w:r w:rsidRPr="00F43F44">
        <w:rPr>
          <w:u w:val="single"/>
        </w:rPr>
        <w:t>Economic infrastructure includes transport, energy, communications</w:t>
      </w:r>
      <w:r w:rsidRPr="00F43F44">
        <w:rPr>
          <w:sz w:val="16"/>
        </w:rPr>
        <w:t xml:space="preserve"> and financial services systems. Social and environmental infrastructure includes water and sanitation, schools, hospitals and health care systems. Infrastructure is a driver of any economy, its backbone even. Its condition has a cascading impact on a nation’s economy, business productivity, GDP, employment, personal income and international competitiveness. Infrastructure does not only </w:t>
      </w:r>
      <w:proofErr w:type="spellStart"/>
      <w:r w:rsidRPr="00F43F44">
        <w:rPr>
          <w:sz w:val="16"/>
        </w:rPr>
        <w:t>favour</w:t>
      </w:r>
      <w:proofErr w:type="spellEnd"/>
      <w:r w:rsidRPr="00F43F44">
        <w:rPr>
          <w:sz w:val="16"/>
        </w:rPr>
        <w:t xml:space="preserve"> big enterprises, but also helps medium, small, and even individual enterprises to thrive and prosper. Such social empowerment creates opportunities, especially for individuals to lift themselves out of joblessness and poverty. Furthermore, </w:t>
      </w:r>
      <w:r w:rsidRPr="00F43F44">
        <w:rPr>
          <w:u w:val="single"/>
        </w:rPr>
        <w:t>infrastructure</w:t>
      </w:r>
      <w:r w:rsidRPr="00F43F44">
        <w:rPr>
          <w:sz w:val="16"/>
        </w:rPr>
        <w:t xml:space="preserve"> is fundamental to sustainable development, </w:t>
      </w:r>
      <w:r w:rsidRPr="00F43F44">
        <w:rPr>
          <w:u w:val="single"/>
        </w:rPr>
        <w:t>play</w:t>
      </w:r>
      <w:r w:rsidRPr="00F43F44">
        <w:rPr>
          <w:sz w:val="16"/>
        </w:rPr>
        <w:t xml:space="preserve">ing </w:t>
      </w:r>
      <w:r w:rsidRPr="00F43F44">
        <w:rPr>
          <w:u w:val="single"/>
        </w:rPr>
        <w:t>a catalytic role in fostering social development and environmental protection,</w:t>
      </w:r>
      <w:r w:rsidRPr="00F43F44">
        <w:rPr>
          <w:sz w:val="16"/>
        </w:rPr>
        <w:t xml:space="preserve"> alongside economic growth. Our world is experiencing profound and complex challenges, including the rise of </w:t>
      </w:r>
      <w:proofErr w:type="spellStart"/>
      <w:r w:rsidRPr="00F43F44">
        <w:rPr>
          <w:sz w:val="16"/>
        </w:rPr>
        <w:t>radicalisation</w:t>
      </w:r>
      <w:proofErr w:type="spellEnd"/>
      <w:r w:rsidRPr="00F43F44">
        <w:rPr>
          <w:sz w:val="16"/>
        </w:rPr>
        <w:t xml:space="preserve"> and violent extremism, against a backdrop of identity-based conflicts, cultural and religious tensions. Countering these challenges calls for the use of a wide range of approaches to promote tolerance and reconciliation. Many resources and much effort </w:t>
      </w:r>
      <w:proofErr w:type="gramStart"/>
      <w:r w:rsidRPr="00F43F44">
        <w:rPr>
          <w:sz w:val="16"/>
        </w:rPr>
        <w:t>has</w:t>
      </w:r>
      <w:proofErr w:type="gramEnd"/>
      <w:r w:rsidRPr="00F43F44">
        <w:rPr>
          <w:sz w:val="16"/>
        </w:rPr>
        <w:t xml:space="preserve"> been devoted to combating terrorism in the past decade – with discouraging, if not dismal, results. Perhaps we have been addressing only the symptoms without attending to the root of the problem. It is high time to consider adopting an alternative approach. </w:t>
      </w:r>
      <w:r w:rsidRPr="00F27CD5">
        <w:rPr>
          <w:highlight w:val="yellow"/>
          <w:u w:val="single"/>
        </w:rPr>
        <w:t xml:space="preserve">The </w:t>
      </w:r>
      <w:r w:rsidRPr="00F43F44">
        <w:rPr>
          <w:u w:val="single"/>
        </w:rPr>
        <w:t xml:space="preserve">belt and road’s many </w:t>
      </w:r>
      <w:r w:rsidRPr="00F27CD5">
        <w:rPr>
          <w:highlight w:val="yellow"/>
          <w:u w:val="single"/>
        </w:rPr>
        <w:t xml:space="preserve">infrastructure projects can </w:t>
      </w:r>
      <w:r w:rsidRPr="00F43F44">
        <w:rPr>
          <w:sz w:val="16"/>
        </w:rPr>
        <w:t xml:space="preserve">create large numbers of jobs and generate economic activity, addressing the employment concerns of young people, while </w:t>
      </w:r>
      <w:r w:rsidRPr="00F27CD5">
        <w:rPr>
          <w:highlight w:val="yellow"/>
          <w:u w:val="single"/>
        </w:rPr>
        <w:t>bring</w:t>
      </w:r>
      <w:r w:rsidRPr="00F43F44">
        <w:rPr>
          <w:sz w:val="16"/>
        </w:rPr>
        <w:t xml:space="preserve">ing </w:t>
      </w:r>
      <w:r w:rsidRPr="00F43F44">
        <w:rPr>
          <w:u w:val="single"/>
        </w:rPr>
        <w:t xml:space="preserve">peace, hope and </w:t>
      </w:r>
      <w:r w:rsidRPr="00F27CD5">
        <w:rPr>
          <w:highlight w:val="yellow"/>
          <w:u w:val="single"/>
        </w:rPr>
        <w:t xml:space="preserve">stability </w:t>
      </w:r>
      <w:r w:rsidRPr="00F43F44">
        <w:rPr>
          <w:u w:val="single"/>
        </w:rPr>
        <w:t>to</w:t>
      </w:r>
      <w:r w:rsidRPr="00F43F44">
        <w:rPr>
          <w:sz w:val="16"/>
        </w:rPr>
        <w:t xml:space="preserve"> the </w:t>
      </w:r>
      <w:r w:rsidRPr="00F43F44">
        <w:rPr>
          <w:u w:val="single"/>
        </w:rPr>
        <w:t>troubled regions</w:t>
      </w:r>
      <w:r w:rsidRPr="00F43F44">
        <w:rPr>
          <w:sz w:val="16"/>
        </w:rPr>
        <w:t xml:space="preserve"> in the Middle East and North Africa, integrating them with the global economy through socio-economic reconstruction and helping to mitigate the social ills spawned by the rapidly growing wealth gap of </w:t>
      </w:r>
      <w:proofErr w:type="spellStart"/>
      <w:r w:rsidRPr="00F43F44">
        <w:rPr>
          <w:sz w:val="16"/>
        </w:rPr>
        <w:t>Globalisation</w:t>
      </w:r>
      <w:proofErr w:type="spellEnd"/>
      <w:r w:rsidRPr="00F43F44">
        <w:rPr>
          <w:sz w:val="16"/>
        </w:rPr>
        <w:t xml:space="preserve"> 1.0. By the same token, belt and road projects, by creating jobs and alleviating local instability and hopelessness, might work like a dam to hold back the stream of refugees and immigrants </w:t>
      </w:r>
      <w:proofErr w:type="spellStart"/>
      <w:r w:rsidRPr="00F43F44">
        <w:rPr>
          <w:sz w:val="16"/>
        </w:rPr>
        <w:t>clamouring</w:t>
      </w:r>
      <w:proofErr w:type="spellEnd"/>
      <w:r w:rsidRPr="00F43F44">
        <w:rPr>
          <w:sz w:val="16"/>
        </w:rPr>
        <w:t xml:space="preserve"> to enter the European Union. </w:t>
      </w:r>
      <w:r w:rsidRPr="00F43F44">
        <w:rPr>
          <w:u w:val="single"/>
        </w:rPr>
        <w:t xml:space="preserve">The belt and road strategy operates according to the geo-economic principle of “win-win” </w:t>
      </w:r>
      <w:proofErr w:type="gramStart"/>
      <w:r w:rsidRPr="00F43F44">
        <w:rPr>
          <w:u w:val="single"/>
        </w:rPr>
        <w:t>cooperation, and</w:t>
      </w:r>
      <w:proofErr w:type="gramEnd"/>
      <w:r w:rsidRPr="00F43F44">
        <w:rPr>
          <w:u w:val="single"/>
        </w:rPr>
        <w:t xml:space="preserve"> overcomes the zero-sum game of geopolitical confrontations that threaten to bring the world close to war.</w:t>
      </w:r>
      <w:r>
        <w:rPr>
          <w:u w:val="single"/>
        </w:rPr>
        <w:t xml:space="preserve"> </w:t>
      </w:r>
      <w:r w:rsidRPr="00F43F44">
        <w:rPr>
          <w:sz w:val="16"/>
        </w:rPr>
        <w:t xml:space="preserve">It presents the world with a new model of growth. By incorporating sustainable development into today’s depressing global system, we can foster this new </w:t>
      </w:r>
      <w:proofErr w:type="spellStart"/>
      <w:r w:rsidRPr="00F43F44">
        <w:rPr>
          <w:sz w:val="16"/>
        </w:rPr>
        <w:t>Globalisation</w:t>
      </w:r>
      <w:proofErr w:type="spellEnd"/>
      <w:r w:rsidRPr="00F43F44">
        <w:rPr>
          <w:sz w:val="16"/>
        </w:rPr>
        <w:t xml:space="preserve"> 2.0 that embraces an inclusive, mutually beneficial, environmentally friendly and equitable platform of economic development, a system that works for all of mankind and leaves no one behind.</w:t>
      </w:r>
    </w:p>
    <w:p w14:paraId="5C983820" w14:textId="77777777" w:rsidR="00265D72" w:rsidRDefault="00265D72" w:rsidP="00265D72"/>
    <w:p w14:paraId="56AE13F1" w14:textId="77777777" w:rsidR="00265D72" w:rsidRDefault="00265D72" w:rsidP="00265D72">
      <w:pPr>
        <w:pStyle w:val="Heading4"/>
      </w:pPr>
      <w:r>
        <w:t xml:space="preserve">Income inequality spurs </w:t>
      </w:r>
      <w:r w:rsidRPr="00F87C41">
        <w:rPr>
          <w:u w:val="single"/>
        </w:rPr>
        <w:t>gridlock</w:t>
      </w:r>
      <w:r>
        <w:t>- extinction</w:t>
      </w:r>
    </w:p>
    <w:p w14:paraId="6F3FE91A" w14:textId="77777777" w:rsidR="00265D72" w:rsidRDefault="00265D72" w:rsidP="00265D72">
      <w:r w:rsidRPr="00854ACE">
        <w:rPr>
          <w:rStyle w:val="Style13ptBold"/>
        </w:rPr>
        <w:t>Cribb, 17</w:t>
      </w:r>
      <w:r>
        <w:t xml:space="preserve"> -- Emeritus Faculty, Australian National University and Fellow, Australian Academy of Technology, Science and Engineering</w:t>
      </w:r>
    </w:p>
    <w:p w14:paraId="01DE8183" w14:textId="77777777" w:rsidR="00265D72" w:rsidRDefault="00265D72" w:rsidP="00265D72">
      <w:r>
        <w:t xml:space="preserve">[Julian, Surviving The 21st Century: Humanity’s Ten Great Challenges and How We Can Overcome Them, Switzerland: Springer International, </w:t>
      </w:r>
      <w:r w:rsidRPr="00854ACE">
        <w:rPr>
          <w:b/>
        </w:rPr>
        <w:t>20</w:t>
      </w:r>
      <w:r w:rsidRPr="00854ACE">
        <w:rPr>
          <w:rStyle w:val="Style13ptBold"/>
        </w:rPr>
        <w:t>17</w:t>
      </w:r>
      <w:r>
        <w:t>, p. 166-167]</w:t>
      </w:r>
    </w:p>
    <w:p w14:paraId="501B23D4" w14:textId="77777777" w:rsidR="00265D72" w:rsidRDefault="00265D72" w:rsidP="00265D72"/>
    <w:p w14:paraId="3C3A606C" w14:textId="77777777" w:rsidR="00265D72" w:rsidRDefault="00265D72" w:rsidP="00265D72">
      <w:pPr>
        <w:rPr>
          <w:sz w:val="14"/>
        </w:rPr>
      </w:pPr>
      <w:r w:rsidRPr="00F87C41">
        <w:rPr>
          <w:sz w:val="14"/>
        </w:rPr>
        <w:t xml:space="preserve">The argument that </w:t>
      </w:r>
      <w:r w:rsidRPr="00854ACE">
        <w:rPr>
          <w:highlight w:val="yellow"/>
          <w:u w:val="single"/>
        </w:rPr>
        <w:t xml:space="preserve">income inequality leads to </w:t>
      </w:r>
      <w:r w:rsidRPr="00854ACE">
        <w:rPr>
          <w:rStyle w:val="Emphasis"/>
          <w:highlight w:val="yellow"/>
        </w:rPr>
        <w:t>legislative stalemate</w:t>
      </w:r>
      <w:r w:rsidRPr="00854ACE">
        <w:rPr>
          <w:highlight w:val="yellow"/>
          <w:u w:val="single"/>
        </w:rPr>
        <w:t xml:space="preserve"> and </w:t>
      </w:r>
      <w:r w:rsidRPr="00854ACE">
        <w:rPr>
          <w:rStyle w:val="Emphasis"/>
          <w:highlight w:val="yellow"/>
        </w:rPr>
        <w:t>government indecision</w:t>
      </w:r>
      <w:r w:rsidRPr="00F87C41">
        <w:rPr>
          <w:sz w:val="14"/>
        </w:rPr>
        <w:t xml:space="preserve"> was advanced by Mian and colleagues in a study of the political outcomes of the 2008–2009 Global Economic Recession (Mian et al. </w:t>
      </w:r>
      <w:proofErr w:type="gramStart"/>
      <w:r w:rsidRPr="00F87C41">
        <w:rPr>
          <w:sz w:val="14"/>
        </w:rPr>
        <w:t>2012 )</w:t>
      </w:r>
      <w:proofErr w:type="gramEnd"/>
      <w:r w:rsidRPr="00F87C41">
        <w:rPr>
          <w:sz w:val="14"/>
        </w:rPr>
        <w:t xml:space="preserve">, stating “…politically countries become more polarized and fractionalized following financial crises. This results in legislative stalemate, making it less likely that crises lead to meaningful macroeconomic reforms.” It also affects intergenerational cohesion, explains Nobel economics laureate Joseph Stiglitz: “These three realities – social injustice on an unprecedented scale, massive inequities, and a loss of trust in elites – define our political moment, and rightly so…. But we won’t be able to fix the problem if we don’t recognize it. Our young </w:t>
      </w:r>
      <w:proofErr w:type="gramStart"/>
      <w:r w:rsidRPr="00F87C41">
        <w:rPr>
          <w:sz w:val="14"/>
        </w:rPr>
        <w:t>do</w:t>
      </w:r>
      <w:proofErr w:type="gramEnd"/>
      <w:r w:rsidRPr="00F87C41">
        <w:rPr>
          <w:sz w:val="14"/>
        </w:rPr>
        <w:t>. They perceive the absence of intergenerational justice, and they are right to be angry” (Stiglitz 2016). From the perspective of the survival of civilization and the human species, financial inequality does not represent a direct threat—indeed most societies have long managed with varying degrees of income disparity. Where it is of concern to a human race, whose numbers and demands have already exceeded the finite boundaries of its shared planet, is in the capacity of</w:t>
      </w:r>
      <w:r w:rsidRPr="00F87C41">
        <w:t xml:space="preserve"> </w:t>
      </w:r>
      <w:r w:rsidRPr="00854ACE">
        <w:rPr>
          <w:highlight w:val="yellow"/>
          <w:u w:val="single"/>
        </w:rPr>
        <w:t>inequality</w:t>
      </w:r>
      <w:r w:rsidRPr="00F87C41">
        <w:t xml:space="preserve"> </w:t>
      </w:r>
      <w:r w:rsidRPr="00F87C41">
        <w:rPr>
          <w:sz w:val="14"/>
        </w:rPr>
        <w:t>to</w:t>
      </w:r>
      <w:r w:rsidRPr="00F87C41">
        <w:t xml:space="preserve"> </w:t>
      </w:r>
      <w:r w:rsidRPr="00854ACE">
        <w:rPr>
          <w:highlight w:val="yellow"/>
          <w:u w:val="single"/>
        </w:rPr>
        <w:t>wreck social cohesion and</w:t>
      </w:r>
      <w:r w:rsidRPr="00F87C41">
        <w:rPr>
          <w:sz w:val="14"/>
        </w:rPr>
        <w:t xml:space="preserve"> hence, to </w:t>
      </w:r>
      <w:r w:rsidRPr="00854ACE">
        <w:rPr>
          <w:rStyle w:val="Emphasis"/>
          <w:highlight w:val="yellow"/>
        </w:rPr>
        <w:t>undermine</w:t>
      </w:r>
      <w:r w:rsidRPr="0008676E">
        <w:rPr>
          <w:u w:val="single"/>
        </w:rPr>
        <w:t xml:space="preserve"> the prospects for a </w:t>
      </w:r>
      <w:r w:rsidRPr="00854ACE">
        <w:rPr>
          <w:rStyle w:val="Emphasis"/>
          <w:highlight w:val="yellow"/>
        </w:rPr>
        <w:t>collaborative effort</w:t>
      </w:r>
      <w:r w:rsidRPr="00F87C41">
        <w:rPr>
          <w:sz w:val="14"/>
        </w:rPr>
        <w:t xml:space="preserve"> by the whole of humanity </w:t>
      </w:r>
      <w:r w:rsidRPr="00854ACE">
        <w:rPr>
          <w:highlight w:val="yellow"/>
          <w:u w:val="single"/>
        </w:rPr>
        <w:t>to tackle</w:t>
      </w:r>
      <w:r w:rsidRPr="0008676E">
        <w:rPr>
          <w:u w:val="single"/>
        </w:rPr>
        <w:t xml:space="preserve"> the </w:t>
      </w:r>
      <w:r w:rsidRPr="00854ACE">
        <w:rPr>
          <w:rStyle w:val="Emphasis"/>
          <w:highlight w:val="yellow"/>
        </w:rPr>
        <w:t>multiple existential threats</w:t>
      </w:r>
      <w:r w:rsidRPr="0008676E">
        <w:rPr>
          <w:u w:val="single"/>
        </w:rPr>
        <w:t xml:space="preserve"> we face.</w:t>
      </w:r>
      <w:r w:rsidRPr="00F87C41">
        <w:rPr>
          <w:sz w:val="14"/>
        </w:rPr>
        <w:t xml:space="preserve"> </w:t>
      </w:r>
      <w:r w:rsidRPr="00854ACE">
        <w:rPr>
          <w:highlight w:val="yellow"/>
          <w:u w:val="single"/>
        </w:rPr>
        <w:t>Rich-against-poor</w:t>
      </w:r>
      <w:r w:rsidRPr="0008676E">
        <w:rPr>
          <w:u w:val="single"/>
        </w:rPr>
        <w:t xml:space="preserve"> is a good way to </w:t>
      </w:r>
      <w:r w:rsidRPr="00854ACE">
        <w:rPr>
          <w:highlight w:val="yellow"/>
          <w:u w:val="single"/>
        </w:rPr>
        <w:t>divert</w:t>
      </w:r>
      <w:r w:rsidRPr="00F87C41">
        <w:rPr>
          <w:sz w:val="14"/>
        </w:rPr>
        <w:t xml:space="preserve"> the argument </w:t>
      </w:r>
      <w:r w:rsidRPr="00854ACE">
        <w:rPr>
          <w:highlight w:val="yellow"/>
          <w:u w:val="single"/>
        </w:rPr>
        <w:t>and</w:t>
      </w:r>
      <w:r w:rsidRPr="00F87C41">
        <w:rPr>
          <w:sz w:val="14"/>
        </w:rPr>
        <w:t xml:space="preserve"> so </w:t>
      </w:r>
      <w:r w:rsidRPr="00854ACE">
        <w:rPr>
          <w:highlight w:val="yellow"/>
          <w:u w:val="single"/>
        </w:rPr>
        <w:t xml:space="preserve">de-rail </w:t>
      </w:r>
      <w:r w:rsidRPr="00854ACE">
        <w:rPr>
          <w:rStyle w:val="StyleUnderline"/>
          <w:highlight w:val="yellow"/>
        </w:rPr>
        <w:t>climate action</w:t>
      </w:r>
      <w:r w:rsidRPr="00F87C41">
        <w:rPr>
          <w:sz w:val="14"/>
        </w:rPr>
        <w:t xml:space="preserve">, disarmament, </w:t>
      </w:r>
      <w:r w:rsidRPr="00854ACE">
        <w:rPr>
          <w:highlight w:val="yellow"/>
          <w:u w:val="single"/>
        </w:rPr>
        <w:t>planetary clean-up or food security</w:t>
      </w:r>
      <w:r w:rsidRPr="00F87C41">
        <w:rPr>
          <w:sz w:val="14"/>
        </w:rPr>
        <w:t xml:space="preserve">, for instance. </w:t>
      </w:r>
      <w:r w:rsidRPr="00854ACE">
        <w:rPr>
          <w:highlight w:val="yellow"/>
          <w:u w:val="single"/>
        </w:rPr>
        <w:t>Disunity spells</w:t>
      </w:r>
      <w:r w:rsidRPr="00F87C41">
        <w:rPr>
          <w:sz w:val="14"/>
        </w:rPr>
        <w:t xml:space="preserve"> electoral loss in politics, </w:t>
      </w:r>
      <w:r w:rsidRPr="00F87C41">
        <w:rPr>
          <w:highlight w:val="yellow"/>
          <w:u w:val="single"/>
        </w:rPr>
        <w:t>rifts</w:t>
      </w:r>
      <w:r w:rsidRPr="00F87C41">
        <w:rPr>
          <w:sz w:val="14"/>
          <w:highlight w:val="yellow"/>
        </w:rPr>
        <w:t xml:space="preserve"> </w:t>
      </w:r>
      <w:r w:rsidRPr="00F87C41">
        <w:rPr>
          <w:highlight w:val="yellow"/>
          <w:u w:val="single"/>
        </w:rPr>
        <w:t xml:space="preserve">between commanders </w:t>
      </w:r>
      <w:r w:rsidRPr="00854ACE">
        <w:rPr>
          <w:highlight w:val="yellow"/>
          <w:u w:val="single"/>
        </w:rPr>
        <w:t>and</w:t>
      </w:r>
      <w:r w:rsidRPr="0008676E">
        <w:rPr>
          <w:u w:val="single"/>
        </w:rPr>
        <w:t xml:space="preserve"> their </w:t>
      </w:r>
      <w:r w:rsidRPr="00854ACE">
        <w:rPr>
          <w:highlight w:val="yellow"/>
          <w:u w:val="single"/>
        </w:rPr>
        <w:t>troops breed military defeat</w:t>
      </w:r>
      <w:r w:rsidRPr="00F87C41">
        <w:rPr>
          <w:sz w:val="14"/>
        </w:rPr>
        <w:t xml:space="preserve">, lack of team spirit yields failure in sport, disharmony means a poor orchestra or business performance, family disagreements often lead to dysfunction and violence. </w:t>
      </w:r>
      <w:r w:rsidRPr="00F87C41">
        <w:rPr>
          <w:u w:val="single"/>
        </w:rPr>
        <w:t xml:space="preserve">These lessons are </w:t>
      </w:r>
      <w:proofErr w:type="gramStart"/>
      <w:r w:rsidRPr="00F87C41">
        <w:rPr>
          <w:u w:val="single"/>
        </w:rPr>
        <w:t>well-known</w:t>
      </w:r>
      <w:proofErr w:type="gramEnd"/>
      <w:r w:rsidRPr="00F87C41">
        <w:rPr>
          <w:u w:val="single"/>
        </w:rPr>
        <w:t xml:space="preserve"> and attested</w:t>
      </w:r>
      <w:r w:rsidRPr="00F87C41">
        <w:rPr>
          <w:sz w:val="14"/>
        </w:rPr>
        <w:t xml:space="preserve">, from every walk of life. Yet </w:t>
      </w:r>
      <w:r w:rsidRPr="00854ACE">
        <w:rPr>
          <w:u w:val="single"/>
        </w:rPr>
        <w:t xml:space="preserve">humans persistently overlook the cost of socioeconomic disunity </w:t>
      </w:r>
      <w:r w:rsidRPr="00F87C41">
        <w:rPr>
          <w:sz w:val="14"/>
        </w:rPr>
        <w:t xml:space="preserve">and grievances </w:t>
      </w:r>
      <w:r w:rsidRPr="00854ACE">
        <w:rPr>
          <w:u w:val="single"/>
        </w:rPr>
        <w:t>when it comes to dealing with our common perils</w:t>
      </w:r>
      <w:r w:rsidRPr="00F87C41">
        <w:rPr>
          <w:sz w:val="14"/>
        </w:rPr>
        <w:t xml:space="preserve"> as a species. </w:t>
      </w:r>
      <w:r w:rsidRPr="00854ACE">
        <w:rPr>
          <w:highlight w:val="yellow"/>
          <w:u w:val="single"/>
        </w:rPr>
        <w:t>For</w:t>
      </w:r>
      <w:r w:rsidRPr="00F87C41">
        <w:rPr>
          <w:sz w:val="14"/>
        </w:rPr>
        <w:t xml:space="preserve"> </w:t>
      </w:r>
      <w:proofErr w:type="spellStart"/>
      <w:r w:rsidRPr="00F87C41">
        <w:rPr>
          <w:sz w:val="14"/>
        </w:rPr>
        <w:t>civilisation</w:t>
      </w:r>
      <w:proofErr w:type="spellEnd"/>
      <w:r w:rsidRPr="00F87C41">
        <w:rPr>
          <w:sz w:val="14"/>
        </w:rPr>
        <w:t xml:space="preserve"> and </w:t>
      </w:r>
      <w:r w:rsidRPr="00854ACE">
        <w:rPr>
          <w:rStyle w:val="Emphasis"/>
          <w:highlight w:val="yellow"/>
        </w:rPr>
        <w:t>our species to survive</w:t>
      </w:r>
      <w:r w:rsidRPr="00F87C41">
        <w:rPr>
          <w:sz w:val="14"/>
        </w:rPr>
        <w:t xml:space="preserve"> and prosper sustainably in the long run, common understandings and </w:t>
      </w:r>
      <w:r w:rsidRPr="00854ACE">
        <w:rPr>
          <w:highlight w:val="yellow"/>
          <w:u w:val="single"/>
        </w:rPr>
        <w:t>co-operation are essential</w:t>
      </w:r>
      <w:r w:rsidRPr="00F87C41">
        <w:rPr>
          <w:sz w:val="14"/>
        </w:rPr>
        <w:t xml:space="preserve">, across all the gulfs that divide us—political, ethnic, religious and economic. </w:t>
      </w:r>
      <w:r w:rsidRPr="00854ACE">
        <w:rPr>
          <w:highlight w:val="yellow"/>
          <w:u w:val="single"/>
        </w:rPr>
        <w:t>A sustainable world</w:t>
      </w:r>
      <w:r w:rsidRPr="00F87C41">
        <w:rPr>
          <w:sz w:val="14"/>
        </w:rPr>
        <w:t xml:space="preserve">, and a viable human species, </w:t>
      </w:r>
      <w:r w:rsidRPr="00854ACE">
        <w:rPr>
          <w:highlight w:val="yellow"/>
          <w:u w:val="single"/>
        </w:rPr>
        <w:t>will not be possible unless</w:t>
      </w:r>
      <w:r w:rsidRPr="00F87C41">
        <w:rPr>
          <w:sz w:val="14"/>
        </w:rPr>
        <w:t xml:space="preserve"> the poverty and </w:t>
      </w:r>
      <w:r w:rsidRPr="00854ACE">
        <w:rPr>
          <w:highlight w:val="yellow"/>
          <w:u w:val="single"/>
        </w:rPr>
        <w:t>inequity gaps can be reduced</w:t>
      </w:r>
      <w:r w:rsidRPr="00F87C41">
        <w:rPr>
          <w:sz w:val="14"/>
        </w:rPr>
        <w:t xml:space="preserve">, if not closed. This is not a matter of politics or ideology, as many may argue: it is the same lesson in collective wisdom and collaboration which those earliest humans first learned on the African savannah a million and a half years ago: together we stand, divided we fall. </w:t>
      </w:r>
      <w:r w:rsidRPr="0008676E">
        <w:rPr>
          <w:u w:val="single"/>
        </w:rPr>
        <w:t>It is</w:t>
      </w:r>
      <w:r w:rsidRPr="00F87C41">
        <w:rPr>
          <w:sz w:val="14"/>
        </w:rPr>
        <w:t xml:space="preserve"> purely </w:t>
      </w:r>
      <w:r w:rsidRPr="0008676E">
        <w:rPr>
          <w:u w:val="single"/>
        </w:rPr>
        <w:t>an issue of</w:t>
      </w:r>
      <w:r w:rsidRPr="00F87C41">
        <w:rPr>
          <w:sz w:val="14"/>
        </w:rPr>
        <w:t xml:space="preserve"> co-existence and co-</w:t>
      </w:r>
      <w:r w:rsidRPr="0008676E">
        <w:rPr>
          <w:u w:val="single"/>
        </w:rPr>
        <w:t>survival</w:t>
      </w:r>
      <w:r w:rsidRPr="00F87C41">
        <w:rPr>
          <w:sz w:val="14"/>
        </w:rPr>
        <w:t xml:space="preserve">. Neither rich nor poor are advantaged by a state of </w:t>
      </w:r>
      <w:proofErr w:type="spellStart"/>
      <w:r w:rsidRPr="00F87C41">
        <w:rPr>
          <w:sz w:val="14"/>
        </w:rPr>
        <w:t>civilisation</w:t>
      </w:r>
      <w:proofErr w:type="spellEnd"/>
      <w:r w:rsidRPr="00F87C41">
        <w:rPr>
          <w:sz w:val="14"/>
        </w:rPr>
        <w:t xml:space="preserve"> in collapse. An unsustainable world will kill the affluent as surely as the deprived. </w:t>
      </w:r>
    </w:p>
    <w:p w14:paraId="2691E900" w14:textId="77777777" w:rsidR="00265D72" w:rsidRPr="00B34C71" w:rsidRDefault="00265D72" w:rsidP="00265D72"/>
    <w:p w14:paraId="46A46FB4" w14:textId="77777777" w:rsidR="00265D72" w:rsidRDefault="00265D72" w:rsidP="00265D72"/>
    <w:p w14:paraId="2D5E29E7" w14:textId="77777777" w:rsidR="00265D72" w:rsidRDefault="00265D72" w:rsidP="00265D72">
      <w:pPr>
        <w:pStyle w:val="Heading2"/>
      </w:pPr>
      <w:r>
        <w:t>States</w:t>
      </w:r>
    </w:p>
    <w:p w14:paraId="107A50C6" w14:textId="77777777" w:rsidR="00265D72" w:rsidRPr="00140261" w:rsidRDefault="00265D72" w:rsidP="00265D72">
      <w:pPr>
        <w:pStyle w:val="Heading4"/>
      </w:pPr>
      <w:r>
        <w:t xml:space="preserve">Perm do both- </w:t>
      </w:r>
      <w:r w:rsidRPr="00140261">
        <w:t>shields the link</w:t>
      </w:r>
      <w:r>
        <w:t xml:space="preserve"> (PTX)</w:t>
      </w:r>
    </w:p>
    <w:p w14:paraId="3F7964D7" w14:textId="77777777" w:rsidR="00265D72" w:rsidRPr="00140261" w:rsidRDefault="00265D72" w:rsidP="00265D72">
      <w:pPr>
        <w:rPr>
          <w:rFonts w:eastAsia="Calibri"/>
        </w:rPr>
      </w:pPr>
      <w:r w:rsidRPr="00140261">
        <w:rPr>
          <w:rFonts w:eastAsia="Calibri"/>
          <w:b/>
          <w:bCs/>
        </w:rPr>
        <w:t>Gluck, 11</w:t>
      </w:r>
      <w:r w:rsidRPr="00140261">
        <w:rPr>
          <w:rFonts w:eastAsia="Calibri"/>
        </w:rPr>
        <w:t xml:space="preserve"> – Columbia law professor</w:t>
      </w:r>
    </w:p>
    <w:p w14:paraId="2F1E6CB0" w14:textId="77777777" w:rsidR="00265D72" w:rsidRPr="00140261" w:rsidRDefault="00265D72" w:rsidP="00265D72">
      <w:pPr>
        <w:rPr>
          <w:rFonts w:eastAsia="Calibri"/>
        </w:rPr>
      </w:pPr>
      <w:r w:rsidRPr="00140261">
        <w:rPr>
          <w:rFonts w:eastAsia="Calibri"/>
        </w:rPr>
        <w:t>[Abbe, "</w:t>
      </w:r>
      <w:proofErr w:type="spellStart"/>
      <w:r w:rsidRPr="00140261">
        <w:rPr>
          <w:rFonts w:eastAsia="Calibri"/>
        </w:rPr>
        <w:t>Intrastatutory</w:t>
      </w:r>
      <w:proofErr w:type="spellEnd"/>
      <w:r w:rsidRPr="00140261">
        <w:rPr>
          <w:rFonts w:eastAsia="Calibri"/>
        </w:rPr>
        <w:t xml:space="preserve"> Federalism and Statutory Interpretation," 1-1-2011, Yale Law School, digitalcommons.law.yale.edu/cgi/viewcontent.cgi?article=4837&amp;cont</w:t>
      </w:r>
      <w:r>
        <w:rPr>
          <w:rFonts w:eastAsia="Calibri"/>
        </w:rPr>
        <w:t>ext=fss_papers, accessed 3-5-13</w:t>
      </w:r>
      <w:r w:rsidRPr="00140261">
        <w:rPr>
          <w:rFonts w:eastAsia="Calibri"/>
        </w:rPr>
        <w:t>]</w:t>
      </w:r>
    </w:p>
    <w:p w14:paraId="3D3C7AF2" w14:textId="77777777" w:rsidR="00265D72" w:rsidRPr="00140261" w:rsidRDefault="00265D72" w:rsidP="00265D72">
      <w:pPr>
        <w:rPr>
          <w:rFonts w:eastAsia="Calibri"/>
        </w:rPr>
      </w:pPr>
    </w:p>
    <w:p w14:paraId="54457C0A" w14:textId="77777777" w:rsidR="00265D72" w:rsidRPr="006305FD" w:rsidRDefault="00265D72" w:rsidP="00265D72">
      <w:pPr>
        <w:rPr>
          <w:rFonts w:eastAsia="Calibri"/>
          <w:sz w:val="14"/>
        </w:rPr>
      </w:pPr>
      <w:r w:rsidRPr="00140261">
        <w:rPr>
          <w:rFonts w:eastAsia="Calibri"/>
          <w:sz w:val="14"/>
        </w:rPr>
        <w:t xml:space="preserve">There also might be a more instrumental story to tell, one in which the states are relied upon not for some reason related to the traditional federalism values (as they are to some extent when Congress nationalizes state experiments or looks to </w:t>
      </w:r>
      <w:r w:rsidRPr="00F50657">
        <w:rPr>
          <w:rFonts w:eastAsia="Calibri"/>
          <w:sz w:val="14"/>
        </w:rPr>
        <w:t xml:space="preserve">state bureaucracies as partners in federal statutory entrenchment) but rather one in which the </w:t>
      </w:r>
      <w:r w:rsidRPr="00E26A19">
        <w:rPr>
          <w:rFonts w:eastAsia="Calibri"/>
          <w:sz w:val="14"/>
        </w:rPr>
        <w:t xml:space="preserve">states are utilized as more direct vehicles of </w:t>
      </w:r>
      <w:proofErr w:type="spellStart"/>
      <w:r w:rsidRPr="00E26A19">
        <w:rPr>
          <w:rFonts w:eastAsia="Calibri"/>
          <w:sz w:val="14"/>
        </w:rPr>
        <w:t>fe</w:t>
      </w:r>
      <w:proofErr w:type="spellEnd"/>
      <w:r>
        <w:rPr>
          <w:rFonts w:eastAsia="Calibri"/>
          <w:sz w:val="14"/>
        </w:rPr>
        <w:tab/>
      </w:r>
      <w:proofErr w:type="spellStart"/>
      <w:r w:rsidRPr="00E26A19">
        <w:rPr>
          <w:rFonts w:eastAsia="Calibri"/>
          <w:sz w:val="14"/>
        </w:rPr>
        <w:t>deral</w:t>
      </w:r>
      <w:proofErr w:type="spellEnd"/>
      <w:r w:rsidRPr="00E26A19">
        <w:rPr>
          <w:rFonts w:eastAsia="Calibri"/>
          <w:sz w:val="14"/>
        </w:rPr>
        <w:t xml:space="preserve"> regulatory aggrandizement. Specifically, I want to highlight the possibility that </w:t>
      </w:r>
      <w:r w:rsidRPr="00E26A19">
        <w:rPr>
          <w:rFonts w:eastAsia="Calibri"/>
          <w:u w:val="single"/>
        </w:rPr>
        <w:t>Congress might design statutes around state-based implementation</w:t>
      </w:r>
      <w:r w:rsidRPr="00E26A19">
        <w:rPr>
          <w:rFonts w:eastAsia="Calibri"/>
          <w:sz w:val="14"/>
        </w:rPr>
        <w:t xml:space="preserve"> for the purpose of gradual field entry into areas traditionally dominated by state law. </w:t>
      </w:r>
      <w:r w:rsidRPr="00E26A19">
        <w:rPr>
          <w:rFonts w:eastAsia="Calibri"/>
          <w:u w:val="single"/>
        </w:rPr>
        <w:t>A federal statute that marks new legislative terrain for the federal government but relies - at least in the beginning - on the states to implement</w:t>
      </w:r>
      <w:r w:rsidRPr="00E26A19">
        <w:t xml:space="preserve"> </w:t>
      </w:r>
      <w:r w:rsidRPr="00E26A19">
        <w:rPr>
          <w:rFonts w:eastAsia="Calibri"/>
          <w:sz w:val="16"/>
          <w:szCs w:val="16"/>
        </w:rPr>
        <w:t>it</w:t>
      </w:r>
      <w:r w:rsidRPr="00E26A19">
        <w:t xml:space="preserve"> </w:t>
      </w:r>
      <w:r w:rsidRPr="00E26A19">
        <w:rPr>
          <w:rFonts w:eastAsia="Calibri"/>
          <w:u w:val="single"/>
        </w:rPr>
        <w:t>might be a way for the federal government to "claim the field"</w:t>
      </w:r>
      <w:r w:rsidRPr="00E26A19">
        <w:rPr>
          <w:rFonts w:eastAsia="Calibri"/>
          <w:sz w:val="14"/>
        </w:rPr>
        <w:t xml:space="preserve"> as one suitable for federal regulation, </w:t>
      </w:r>
      <w:r w:rsidRPr="00E26A19">
        <w:rPr>
          <w:rFonts w:eastAsia="Calibri"/>
          <w:u w:val="single"/>
        </w:rPr>
        <w:t>but</w:t>
      </w:r>
      <w:r w:rsidRPr="00E26A19">
        <w:rPr>
          <w:rFonts w:eastAsia="Calibri"/>
          <w:sz w:val="14"/>
        </w:rPr>
        <w:t xml:space="preserve"> at the same time </w:t>
      </w:r>
      <w:r w:rsidRPr="00E26A19">
        <w:rPr>
          <w:rFonts w:eastAsia="Calibri"/>
          <w:u w:val="single"/>
        </w:rPr>
        <w:t>rely on</w:t>
      </w:r>
      <w:r w:rsidRPr="00E26A19">
        <w:rPr>
          <w:rFonts w:eastAsia="Calibri"/>
          <w:sz w:val="14"/>
        </w:rPr>
        <w:t xml:space="preserve"> state expertise</w:t>
      </w:r>
      <w:r w:rsidRPr="00140261">
        <w:rPr>
          <w:rFonts w:eastAsia="Calibri"/>
          <w:sz w:val="14"/>
        </w:rPr>
        <w:t xml:space="preserve"> and </w:t>
      </w:r>
      <w:r w:rsidRPr="00103504">
        <w:rPr>
          <w:rFonts w:eastAsia="Calibri"/>
          <w:b/>
          <w:iCs/>
          <w:highlight w:val="yellow"/>
          <w:u w:val="single"/>
          <w:bdr w:val="single" w:sz="12" w:space="0" w:color="auto"/>
        </w:rPr>
        <w:t>state political cover</w:t>
      </w:r>
      <w:r w:rsidRPr="00103504">
        <w:rPr>
          <w:rFonts w:eastAsia="Calibri"/>
          <w:sz w:val="14"/>
          <w:highlight w:val="yellow"/>
        </w:rPr>
        <w:t xml:space="preserve"> </w:t>
      </w:r>
      <w:r w:rsidRPr="00140261">
        <w:rPr>
          <w:rFonts w:eastAsia="Calibri"/>
          <w:sz w:val="14"/>
        </w:rPr>
        <w:t xml:space="preserve">while the federal government gets up to speed. </w:t>
      </w:r>
      <w:r w:rsidRPr="00140261">
        <w:rPr>
          <w:rFonts w:eastAsia="Calibri"/>
          <w:u w:val="single"/>
        </w:rPr>
        <w:t xml:space="preserve">Statutes like </w:t>
      </w:r>
      <w:r w:rsidRPr="00E26A19">
        <w:rPr>
          <w:rFonts w:eastAsia="Calibri"/>
          <w:u w:val="single"/>
        </w:rPr>
        <w:t>these have political benefits</w:t>
      </w:r>
      <w:r w:rsidRPr="00E26A19">
        <w:rPr>
          <w:rFonts w:eastAsia="Calibri"/>
          <w:sz w:val="14"/>
        </w:rPr>
        <w:t>. Most</w:t>
      </w:r>
      <w:r w:rsidRPr="00140261">
        <w:rPr>
          <w:rFonts w:eastAsia="Calibri"/>
          <w:sz w:val="14"/>
        </w:rPr>
        <w:t xml:space="preserve"> obviously, </w:t>
      </w:r>
      <w:r w:rsidRPr="00140261">
        <w:rPr>
          <w:rFonts w:eastAsia="Calibri"/>
          <w:u w:val="single"/>
        </w:rPr>
        <w:t xml:space="preserve">they allow </w:t>
      </w:r>
      <w:r w:rsidRPr="00F50657">
        <w:rPr>
          <w:rFonts w:eastAsia="Calibri"/>
          <w:u w:val="single"/>
        </w:rPr>
        <w:t>Congress to leave the initial extent of the federal role vague,</w:t>
      </w:r>
      <w:r w:rsidRPr="00140261">
        <w:rPr>
          <w:rFonts w:eastAsia="Calibri"/>
          <w:sz w:val="14"/>
        </w:rPr>
        <w:t xml:space="preserve"> </w:t>
      </w:r>
      <w:r w:rsidRPr="00140261">
        <w:rPr>
          <w:rFonts w:eastAsia="Calibri"/>
          <w:u w:val="single"/>
        </w:rPr>
        <w:t xml:space="preserve">a strategy </w:t>
      </w:r>
      <w:r w:rsidRPr="00F50657">
        <w:rPr>
          <w:rFonts w:eastAsia="Calibri"/>
          <w:u w:val="single"/>
        </w:rPr>
        <w:t xml:space="preserve">that </w:t>
      </w:r>
      <w:r w:rsidRPr="00103504">
        <w:rPr>
          <w:rFonts w:eastAsia="Calibri"/>
          <w:highlight w:val="yellow"/>
          <w:u w:val="single"/>
        </w:rPr>
        <w:t xml:space="preserve">might make the intrusion </w:t>
      </w:r>
      <w:r w:rsidRPr="00103504">
        <w:rPr>
          <w:rStyle w:val="Emphasis"/>
          <w:highlight w:val="yellow"/>
        </w:rPr>
        <w:t>more acceptable to legislators</w:t>
      </w:r>
      <w:r w:rsidRPr="00F50657">
        <w:rPr>
          <w:rStyle w:val="StyleUnderline"/>
        </w:rPr>
        <w:t xml:space="preserve"> who otherwise would resist</w:t>
      </w:r>
      <w:r w:rsidRPr="00F50657">
        <w:rPr>
          <w:rFonts w:eastAsia="Calibri"/>
          <w:sz w:val="14"/>
        </w:rPr>
        <w:t xml:space="preserve"> these moves. To be sure, the fact that the federal government offers states the chance to implement new federal statutes does</w:t>
      </w:r>
      <w:r w:rsidRPr="00140261">
        <w:rPr>
          <w:rFonts w:eastAsia="Calibri"/>
          <w:sz w:val="14"/>
        </w:rPr>
        <w:t xml:space="preserve"> not diminish the reach of federal legislative authority. But </w:t>
      </w:r>
      <w:r w:rsidRPr="00140261">
        <w:rPr>
          <w:rFonts w:eastAsia="Calibri"/>
          <w:u w:val="single"/>
        </w:rPr>
        <w:t>by retaining the states</w:t>
      </w:r>
      <w:r w:rsidRPr="00140261">
        <w:rPr>
          <w:rFonts w:eastAsia="Calibri"/>
          <w:sz w:val="14"/>
        </w:rPr>
        <w:t xml:space="preserve"> in the lead role for implementation, </w:t>
      </w:r>
      <w:r w:rsidRPr="00103504">
        <w:rPr>
          <w:rFonts w:eastAsia="Calibri"/>
          <w:highlight w:val="yellow"/>
          <w:u w:val="single"/>
        </w:rPr>
        <w:t xml:space="preserve">such statutes might be </w:t>
      </w:r>
      <w:r w:rsidRPr="00103504">
        <w:rPr>
          <w:rStyle w:val="Emphasis"/>
          <w:highlight w:val="yellow"/>
        </w:rPr>
        <w:t>more politically palatable</w:t>
      </w:r>
      <w:r w:rsidRPr="00F50657">
        <w:t xml:space="preserve"> to those who generally resist federal aggrandizement or prefer "smaller" government or</w:t>
      </w:r>
      <w:r w:rsidRPr="00140261">
        <w:rPr>
          <w:rFonts w:eastAsia="Calibri"/>
          <w:sz w:val="14"/>
        </w:rPr>
        <w:t xml:space="preserve"> </w:t>
      </w:r>
      <w:r w:rsidRPr="00F50657">
        <w:rPr>
          <w:rFonts w:eastAsia="Calibri"/>
          <w:sz w:val="14"/>
        </w:rPr>
        <w:t xml:space="preserve">local variation. </w:t>
      </w:r>
      <w:r w:rsidRPr="00103504">
        <w:rPr>
          <w:rFonts w:eastAsia="Calibri"/>
          <w:highlight w:val="yellow"/>
          <w:u w:val="single"/>
        </w:rPr>
        <w:t>Giving states the lead</w:t>
      </w:r>
      <w:r w:rsidRPr="00F50657">
        <w:rPr>
          <w:rFonts w:eastAsia="Calibri"/>
          <w:u w:val="single"/>
        </w:rPr>
        <w:t xml:space="preserve"> role in implementation also </w:t>
      </w:r>
      <w:r w:rsidRPr="00103504">
        <w:rPr>
          <w:rFonts w:eastAsia="Calibri"/>
          <w:highlight w:val="yellow"/>
          <w:u w:val="single"/>
        </w:rPr>
        <w:t xml:space="preserve">might </w:t>
      </w:r>
      <w:r w:rsidRPr="00103504">
        <w:rPr>
          <w:rStyle w:val="Emphasis"/>
          <w:highlight w:val="yellow"/>
        </w:rPr>
        <w:t>assuage concerns</w:t>
      </w:r>
      <w:r w:rsidRPr="00103504">
        <w:rPr>
          <w:rFonts w:eastAsia="Calibri"/>
          <w:b/>
          <w:highlight w:val="yellow"/>
          <w:u w:val="single"/>
        </w:rPr>
        <w:t xml:space="preserve"> </w:t>
      </w:r>
      <w:r w:rsidRPr="00103504">
        <w:rPr>
          <w:rFonts w:eastAsia="Calibri"/>
          <w:highlight w:val="yellow"/>
          <w:u w:val="single"/>
        </w:rPr>
        <w:t>of legislators</w:t>
      </w:r>
      <w:r w:rsidRPr="00F50657">
        <w:rPr>
          <w:rFonts w:eastAsia="Calibri"/>
          <w:u w:val="single"/>
        </w:rPr>
        <w:t xml:space="preserve"> who are </w:t>
      </w:r>
      <w:r w:rsidRPr="00F50657">
        <w:rPr>
          <w:rFonts w:eastAsia="Calibri"/>
          <w:sz w:val="16"/>
          <w:szCs w:val="16"/>
        </w:rPr>
        <w:t>suspicious of, or</w:t>
      </w:r>
      <w:r w:rsidRPr="00F50657">
        <w:rPr>
          <w:rFonts w:eastAsia="Calibri"/>
          <w:u w:val="single"/>
        </w:rPr>
        <w:t xml:space="preserve"> politically </w:t>
      </w:r>
      <w:r w:rsidRPr="00103504">
        <w:rPr>
          <w:rFonts w:eastAsia="Calibri"/>
          <w:highlight w:val="yellow"/>
          <w:u w:val="single"/>
        </w:rPr>
        <w:t>opposed to, the</w:t>
      </w:r>
      <w:r w:rsidRPr="00F50657">
        <w:rPr>
          <w:rFonts w:eastAsia="Calibri"/>
          <w:u w:val="single"/>
        </w:rPr>
        <w:t xml:space="preserve"> current executive</w:t>
      </w:r>
      <w:r w:rsidRPr="00F50657">
        <w:rPr>
          <w:rFonts w:eastAsia="Calibri"/>
          <w:sz w:val="14"/>
        </w:rPr>
        <w:t xml:space="preserve"> branch</w:t>
      </w:r>
      <w:r w:rsidRPr="00F50657">
        <w:rPr>
          <w:rFonts w:eastAsia="Calibri"/>
          <w:u w:val="single"/>
        </w:rPr>
        <w:t>'s</w:t>
      </w:r>
      <w:r w:rsidRPr="00F50657">
        <w:rPr>
          <w:rStyle w:val="StyleUnderline"/>
        </w:rPr>
        <w:t xml:space="preserve"> </w:t>
      </w:r>
      <w:r w:rsidRPr="00F50657">
        <w:rPr>
          <w:rFonts w:eastAsia="Calibri"/>
          <w:u w:val="single"/>
        </w:rPr>
        <w:t xml:space="preserve">policy </w:t>
      </w:r>
      <w:r w:rsidRPr="00103504">
        <w:rPr>
          <w:rFonts w:eastAsia="Calibri"/>
          <w:highlight w:val="yellow"/>
          <w:u w:val="single"/>
        </w:rPr>
        <w:t>agenda</w:t>
      </w:r>
      <w:r w:rsidRPr="00F50657">
        <w:rPr>
          <w:rFonts w:eastAsia="Calibri"/>
          <w:sz w:val="14"/>
        </w:rPr>
        <w:t xml:space="preserve">. Particularly in times of divided government, some </w:t>
      </w:r>
      <w:r w:rsidRPr="00F50657">
        <w:rPr>
          <w:rFonts w:eastAsia="Calibri"/>
          <w:u w:val="single"/>
        </w:rPr>
        <w:t xml:space="preserve">members of </w:t>
      </w:r>
      <w:r w:rsidRPr="00103504">
        <w:rPr>
          <w:rStyle w:val="StyleUnderline"/>
          <w:highlight w:val="yellow"/>
        </w:rPr>
        <w:t xml:space="preserve">Congress might </w:t>
      </w:r>
      <w:r w:rsidRPr="00103504">
        <w:rPr>
          <w:rStyle w:val="Emphasis"/>
          <w:highlight w:val="yellow"/>
        </w:rPr>
        <w:t>trust their home-state counterparts</w:t>
      </w:r>
      <w:r w:rsidRPr="00103504">
        <w:rPr>
          <w:rStyle w:val="StyleUnderline"/>
          <w:highlight w:val="yellow"/>
        </w:rPr>
        <w:t xml:space="preserve"> more</w:t>
      </w:r>
      <w:r w:rsidRPr="00F50657">
        <w:rPr>
          <w:rFonts w:eastAsia="Calibri"/>
          <w:sz w:val="14"/>
        </w:rPr>
        <w:t xml:space="preserve"> than the administrative appointees of the President to fill in the interstices</w:t>
      </w:r>
      <w:r w:rsidRPr="00140261">
        <w:rPr>
          <w:rFonts w:eastAsia="Calibri"/>
          <w:sz w:val="14"/>
        </w:rPr>
        <w:t xml:space="preserve"> of new federal programs. Work in the political science realm has, indeed, documented an increase in such delegations toward the states and away from the federal government in times of divided government. Others have documented how Southern congressmen pushed early implementation of federal welfare programs through the states to preserve the political economy of the region. o6 Seen in this light, varied state implementation -</w:t>
      </w:r>
      <w:proofErr w:type="gramStart"/>
      <w:r w:rsidRPr="00140261">
        <w:rPr>
          <w:rFonts w:eastAsia="Calibri"/>
          <w:sz w:val="14"/>
        </w:rPr>
        <w:t>and in particular, allowing</w:t>
      </w:r>
      <w:proofErr w:type="gramEnd"/>
      <w:r w:rsidRPr="00140261">
        <w:rPr>
          <w:rFonts w:eastAsia="Calibri"/>
          <w:sz w:val="14"/>
        </w:rPr>
        <w:t xml:space="preserve"> for less aggressive implementation by some states - might, in fact, be a necessary part of the political deal to get some federal statutes passed in the first place. That is, the possibility of state-based dissent that often is described as a pathology in traditional federalism theory may </w:t>
      </w:r>
      <w:proofErr w:type="gramStart"/>
      <w:r w:rsidRPr="00140261">
        <w:rPr>
          <w:rFonts w:eastAsia="Calibri"/>
          <w:sz w:val="14"/>
        </w:rPr>
        <w:t>actually be</w:t>
      </w:r>
      <w:proofErr w:type="gramEnd"/>
      <w:r w:rsidRPr="00140261">
        <w:rPr>
          <w:rFonts w:eastAsia="Calibri"/>
          <w:sz w:val="14"/>
        </w:rPr>
        <w:t xml:space="preserve"> a beneficial safety valve that, on occasion, makes new federal legislation possible. </w:t>
      </w:r>
    </w:p>
    <w:p w14:paraId="08B47B94" w14:textId="77777777" w:rsidR="00265D72" w:rsidRDefault="00265D72" w:rsidP="00265D72">
      <w:pPr>
        <w:pStyle w:val="Heading4"/>
      </w:pPr>
      <w:r>
        <w:t>Perm do the counterplan</w:t>
      </w:r>
    </w:p>
    <w:p w14:paraId="0EF59E7B" w14:textId="77777777" w:rsidR="00265D72" w:rsidRPr="00E26A19" w:rsidRDefault="00265D72" w:rsidP="00265D72">
      <w:pPr>
        <w:rPr>
          <w:rFonts w:eastAsia="Cambria"/>
          <w:color w:val="000000"/>
        </w:rPr>
      </w:pPr>
      <w:r w:rsidRPr="00E26A19">
        <w:rPr>
          <w:rFonts w:eastAsia="Cambria"/>
          <w:b/>
          <w:bCs/>
          <w:color w:val="000000"/>
        </w:rPr>
        <w:t>U.S.C. 19</w:t>
      </w:r>
      <w:r w:rsidRPr="00E26A19">
        <w:rPr>
          <w:rFonts w:eastAsia="Cambria"/>
          <w:color w:val="000000"/>
        </w:rPr>
        <w:t>. United States Code. “Title 7 – Agricultural Promotion</w:t>
      </w:r>
    </w:p>
    <w:p w14:paraId="7FCD939F" w14:textId="77777777" w:rsidR="00265D72" w:rsidRDefault="00265D72" w:rsidP="00265D72">
      <w:pPr>
        <w:rPr>
          <w:rFonts w:eastAsia="Cambria"/>
          <w:color w:val="000000"/>
        </w:rPr>
      </w:pPr>
      <w:r w:rsidRPr="00E26A19">
        <w:rPr>
          <w:rFonts w:eastAsia="Cambria"/>
          <w:color w:val="000000"/>
        </w:rPr>
        <w:t xml:space="preserve">Subchapter II - Issuance of Orders for Promotion, Research, and Information Activities Regarding Agricultural Commodities, Sec. 7412 – Definitions.” 2019. </w:t>
      </w:r>
      <w:hyperlink r:id="rId34" w:history="1">
        <w:r w:rsidRPr="00E26A19">
          <w:rPr>
            <w:rFonts w:eastAsia="Cambria"/>
            <w:color w:val="000000"/>
          </w:rPr>
          <w:t>https://law.justia.com/codes/us/2019/title-7/chapter-101/subchapter-ii/sec-7412/</w:t>
        </w:r>
      </w:hyperlink>
    </w:p>
    <w:p w14:paraId="0CA52AC8" w14:textId="77777777" w:rsidR="00265D72" w:rsidRPr="00E26A19" w:rsidRDefault="00265D72" w:rsidP="00265D72">
      <w:pPr>
        <w:rPr>
          <w:rFonts w:eastAsia="Cambria"/>
          <w:color w:val="000000"/>
        </w:rPr>
      </w:pPr>
    </w:p>
    <w:p w14:paraId="3767036A" w14:textId="77777777" w:rsidR="00265D72" w:rsidRPr="00E26A19" w:rsidRDefault="00265D72" w:rsidP="00265D72">
      <w:pPr>
        <w:rPr>
          <w:sz w:val="16"/>
        </w:rPr>
      </w:pPr>
      <w:r w:rsidRPr="00E26A19">
        <w:rPr>
          <w:sz w:val="16"/>
        </w:rPr>
        <w:t>The term “</w:t>
      </w:r>
      <w:r w:rsidRPr="00103504">
        <w:rPr>
          <w:rStyle w:val="StyleUnderline"/>
          <w:highlight w:val="yellow"/>
        </w:rPr>
        <w:t>U</w:t>
      </w:r>
      <w:r w:rsidRPr="00E26A19">
        <w:rPr>
          <w:sz w:val="16"/>
        </w:rPr>
        <w:t xml:space="preserve">nited </w:t>
      </w:r>
      <w:r w:rsidRPr="00103504">
        <w:rPr>
          <w:rStyle w:val="StyleUnderline"/>
          <w:highlight w:val="yellow"/>
        </w:rPr>
        <w:t>S</w:t>
      </w:r>
      <w:r w:rsidRPr="00E26A19">
        <w:rPr>
          <w:sz w:val="16"/>
        </w:rPr>
        <w:t xml:space="preserve">tates” </w:t>
      </w:r>
      <w:r w:rsidRPr="00103504">
        <w:rPr>
          <w:rStyle w:val="StyleUnderline"/>
          <w:highlight w:val="yellow"/>
        </w:rPr>
        <w:t xml:space="preserve">means </w:t>
      </w:r>
      <w:r w:rsidRPr="00103504">
        <w:rPr>
          <w:rStyle w:val="StyleUnderline"/>
          <w:highlight w:val="yellow"/>
          <w:bdr w:val="single" w:sz="4" w:space="0" w:color="auto"/>
        </w:rPr>
        <w:t>collectively</w:t>
      </w:r>
      <w:r w:rsidRPr="00103504">
        <w:rPr>
          <w:rStyle w:val="StyleUnderline"/>
          <w:highlight w:val="yellow"/>
        </w:rPr>
        <w:t xml:space="preserve"> the 50 States</w:t>
      </w:r>
      <w:r w:rsidRPr="00E26A19">
        <w:rPr>
          <w:sz w:val="16"/>
        </w:rPr>
        <w:t xml:space="preserve">, the </w:t>
      </w:r>
      <w:r w:rsidRPr="00103504">
        <w:rPr>
          <w:rStyle w:val="StyleUnderline"/>
          <w:highlight w:val="yellow"/>
        </w:rPr>
        <w:t>D</w:t>
      </w:r>
      <w:r w:rsidRPr="00E26A19">
        <w:rPr>
          <w:sz w:val="16"/>
        </w:rPr>
        <w:t xml:space="preserve">istrict of </w:t>
      </w:r>
      <w:r w:rsidRPr="00103504">
        <w:rPr>
          <w:rStyle w:val="StyleUnderline"/>
          <w:highlight w:val="yellow"/>
        </w:rPr>
        <w:t>C</w:t>
      </w:r>
      <w:r w:rsidRPr="00E26A19">
        <w:rPr>
          <w:sz w:val="16"/>
        </w:rPr>
        <w:t xml:space="preserve">olumbia, the Commonwealth of </w:t>
      </w:r>
      <w:r w:rsidRPr="00103504">
        <w:rPr>
          <w:rStyle w:val="StyleUnderline"/>
          <w:highlight w:val="yellow"/>
        </w:rPr>
        <w:t>Puerto Rico and the territories</w:t>
      </w:r>
      <w:r w:rsidRPr="00103504">
        <w:rPr>
          <w:sz w:val="16"/>
          <w:highlight w:val="yellow"/>
        </w:rPr>
        <w:t xml:space="preserve"> </w:t>
      </w:r>
      <w:r w:rsidRPr="00E26A19">
        <w:rPr>
          <w:sz w:val="16"/>
        </w:rPr>
        <w:t>and possessions of the United States.</w:t>
      </w:r>
    </w:p>
    <w:p w14:paraId="05FABB4C" w14:textId="77777777" w:rsidR="00265D72" w:rsidRDefault="00265D72" w:rsidP="00265D72"/>
    <w:p w14:paraId="7EF01884" w14:textId="77777777" w:rsidR="00265D72" w:rsidRPr="001163BF" w:rsidRDefault="00265D72" w:rsidP="00265D72"/>
    <w:p w14:paraId="5BE96BD9" w14:textId="77777777" w:rsidR="00265D72" w:rsidRDefault="00265D72" w:rsidP="00265D72">
      <w:pPr>
        <w:pStyle w:val="Heading4"/>
      </w:pPr>
      <w:r>
        <w:t xml:space="preserve">The Federal Government is key for </w:t>
      </w:r>
      <w:r w:rsidRPr="00280006">
        <w:t>signaling</w:t>
      </w:r>
      <w:r>
        <w:rPr>
          <w:u w:val="single"/>
        </w:rPr>
        <w:t xml:space="preserve"> – </w:t>
      </w:r>
      <w:r>
        <w:t xml:space="preserve">only that leads to an invigoration of the labor movement, the perception of stronger labor laws is key to increase union membership. That was 1AC McEnany 24. </w:t>
      </w:r>
    </w:p>
    <w:p w14:paraId="24DB5341" w14:textId="77777777" w:rsidR="00265D72" w:rsidRDefault="00265D72" w:rsidP="00265D72"/>
    <w:p w14:paraId="0D159BEA" w14:textId="77777777" w:rsidR="00265D72" w:rsidRPr="00912685" w:rsidRDefault="00265D72" w:rsidP="00265D72">
      <w:pPr>
        <w:pStyle w:val="Heading4"/>
        <w:rPr>
          <w:u w:val="single"/>
        </w:rPr>
      </w:pPr>
      <w:r>
        <w:t xml:space="preserve">CP is </w:t>
      </w:r>
      <w:r>
        <w:rPr>
          <w:u w:val="single"/>
        </w:rPr>
        <w:t>impossible</w:t>
      </w:r>
      <w:r>
        <w:t xml:space="preserve"> or </w:t>
      </w:r>
      <w:r w:rsidRPr="00912685">
        <w:rPr>
          <w:u w:val="single"/>
        </w:rPr>
        <w:t>preempted</w:t>
      </w:r>
      <w:r>
        <w:t xml:space="preserve">. RTW is </w:t>
      </w:r>
      <w:r>
        <w:rPr>
          <w:u w:val="single"/>
        </w:rPr>
        <w:t>enshrined</w:t>
      </w:r>
      <w:r>
        <w:t xml:space="preserve"> in state constitutions and can’t be changed without the state legislature passing an amendment </w:t>
      </w:r>
      <w:r w:rsidRPr="00912685">
        <w:rPr>
          <w:i/>
          <w:iCs w:val="0"/>
        </w:rPr>
        <w:t>and</w:t>
      </w:r>
      <w:r>
        <w:t xml:space="preserve"> holding a </w:t>
      </w:r>
      <w:r>
        <w:rPr>
          <w:u w:val="single"/>
        </w:rPr>
        <w:t>referendum</w:t>
      </w:r>
      <w:r>
        <w:t xml:space="preserve"> </w:t>
      </w:r>
    </w:p>
    <w:p w14:paraId="110B156F" w14:textId="77777777" w:rsidR="00265D72" w:rsidRDefault="00265D72" w:rsidP="00265D72">
      <w:r w:rsidRPr="00912685">
        <w:rPr>
          <w:rStyle w:val="Style13ptBold"/>
        </w:rPr>
        <w:t>CLJE 24</w:t>
      </w:r>
      <w:r>
        <w:t xml:space="preserve"> (Center for Labor &amp; a Just Economy at Harvard Law School. “</w:t>
      </w:r>
      <w:r w:rsidRPr="00912685">
        <w:t>Building Worker Power in Cities &amp; States</w:t>
      </w:r>
      <w:r>
        <w:t xml:space="preserve">” </w:t>
      </w:r>
      <w:r w:rsidRPr="00912685">
        <w:t>https://clje.law.harvard.edu/publication/building-worker-power-in-cities-states/state-constitutions-and-public-sector-collective-bargaining-rights/</w:t>
      </w:r>
      <w:r>
        <w:t xml:space="preserve"> September 1, </w:t>
      </w:r>
      <w:proofErr w:type="gramStart"/>
      <w:r>
        <w:t>2024</w:t>
      </w:r>
      <w:proofErr w:type="gramEnd"/>
      <w:r>
        <w:t xml:space="preserve"> graphics and tables omitted)</w:t>
      </w:r>
    </w:p>
    <w:p w14:paraId="71420A5B" w14:textId="77777777" w:rsidR="00265D72" w:rsidRPr="008A3C50" w:rsidRDefault="00265D72" w:rsidP="00265D72">
      <w:pPr>
        <w:rPr>
          <w:sz w:val="12"/>
        </w:rPr>
      </w:pPr>
      <w:r w:rsidRPr="008A3C50">
        <w:rPr>
          <w:rStyle w:val="Emphasis"/>
          <w:highlight w:val="yellow"/>
        </w:rPr>
        <w:t>Methods for amending constitutions</w:t>
      </w:r>
      <w:r w:rsidRPr="008A3C50">
        <w:rPr>
          <w:highlight w:val="yellow"/>
          <w:u w:val="single"/>
        </w:rPr>
        <w:t xml:space="preserve"> </w:t>
      </w:r>
      <w:r w:rsidRPr="008A3C50">
        <w:rPr>
          <w:b/>
          <w:bCs/>
          <w:highlight w:val="yellow"/>
          <w:u w:val="single"/>
        </w:rPr>
        <w:t>vary</w:t>
      </w:r>
      <w:r w:rsidRPr="00912685">
        <w:rPr>
          <w:u w:val="single"/>
        </w:rPr>
        <w:t xml:space="preserve"> by state, </w:t>
      </w:r>
      <w:r w:rsidRPr="008A3C50">
        <w:rPr>
          <w:highlight w:val="yellow"/>
          <w:u w:val="single"/>
        </w:rPr>
        <w:t xml:space="preserve">though </w:t>
      </w:r>
      <w:r w:rsidRPr="008A3C50">
        <w:rPr>
          <w:rStyle w:val="Emphasis"/>
          <w:highlight w:val="yellow"/>
        </w:rPr>
        <w:t>most</w:t>
      </w:r>
      <w:r w:rsidRPr="00912685">
        <w:rPr>
          <w:u w:val="single"/>
        </w:rPr>
        <w:t xml:space="preserve"> generally </w:t>
      </w:r>
      <w:r w:rsidRPr="008A3C50">
        <w:rPr>
          <w:highlight w:val="yellow"/>
          <w:u w:val="single"/>
        </w:rPr>
        <w:t>involve</w:t>
      </w:r>
      <w:r w:rsidRPr="00912685">
        <w:rPr>
          <w:u w:val="single"/>
        </w:rPr>
        <w:t xml:space="preserve"> a process of </w:t>
      </w:r>
      <w:r w:rsidRPr="008A3C50">
        <w:rPr>
          <w:rStyle w:val="Emphasis"/>
          <w:highlight w:val="yellow"/>
        </w:rPr>
        <w:t>democratic participation</w:t>
      </w:r>
      <w:r w:rsidRPr="008A3C50">
        <w:rPr>
          <w:sz w:val="12"/>
          <w:highlight w:val="yellow"/>
        </w:rPr>
        <w:t>.2 </w:t>
      </w:r>
      <w:r w:rsidRPr="008A3C50">
        <w:rPr>
          <w:rStyle w:val="Emphasis"/>
          <w:highlight w:val="yellow"/>
        </w:rPr>
        <w:t>In every state</w:t>
      </w:r>
      <w:r w:rsidRPr="00912685">
        <w:rPr>
          <w:rStyle w:val="Emphasis"/>
        </w:rPr>
        <w:t xml:space="preserve"> except Delaware</w:t>
      </w:r>
      <w:r w:rsidRPr="00912685">
        <w:rPr>
          <w:u w:val="single"/>
        </w:rPr>
        <w:t xml:space="preserve">, </w:t>
      </w:r>
      <w:r w:rsidRPr="008A3C50">
        <w:rPr>
          <w:rStyle w:val="Emphasis"/>
          <w:highlight w:val="yellow"/>
        </w:rPr>
        <w:t>amendments proposed by</w:t>
      </w:r>
      <w:r w:rsidRPr="00912685">
        <w:rPr>
          <w:rStyle w:val="Emphasis"/>
        </w:rPr>
        <w:t xml:space="preserve"> state </w:t>
      </w:r>
      <w:r w:rsidRPr="008A3C50">
        <w:rPr>
          <w:rStyle w:val="Emphasis"/>
          <w:highlight w:val="yellow"/>
        </w:rPr>
        <w:t>legislatures must go before voters</w:t>
      </w:r>
      <w:r w:rsidRPr="008A3C50">
        <w:rPr>
          <w:sz w:val="12"/>
        </w:rPr>
        <w:t>, and 17 states allow citizens to propose and add constitutional amendments to ballots without the legislature.3 As such, proponents of worker power can leverage democratic mechanisms to pass worker-friendly amendments to state constitutions, even in states with less union-friendly legislatures.</w:t>
      </w:r>
    </w:p>
    <w:p w14:paraId="0D942665" w14:textId="77777777" w:rsidR="00265D72" w:rsidRPr="008A3C50" w:rsidRDefault="00265D72" w:rsidP="00265D72">
      <w:pPr>
        <w:rPr>
          <w:sz w:val="12"/>
        </w:rPr>
      </w:pPr>
      <w:r w:rsidRPr="008A3C50">
        <w:rPr>
          <w:sz w:val="12"/>
        </w:rPr>
        <w:t>Objective of State Intervention</w:t>
      </w:r>
    </w:p>
    <w:p w14:paraId="0791A25F" w14:textId="77777777" w:rsidR="00265D72" w:rsidRPr="008A3C50" w:rsidRDefault="00265D72" w:rsidP="00265D72">
      <w:pPr>
        <w:rPr>
          <w:sz w:val="12"/>
        </w:rPr>
      </w:pPr>
      <w:r w:rsidRPr="008A3C50">
        <w:rPr>
          <w:sz w:val="12"/>
        </w:rPr>
        <w:t xml:space="preserve">State constitutions contain several categories of existing provisions that do or can protect, to varying degrees, workers’ rights to organize and collectively bargain. Constitutions in six states — Florida, Hawaii, Illinois, Missouri, New Jersey, and New York — explicitly affirm the right to collective bargaining. However, these protections have not always prevented hostile state legislatures from eroding workers’ rights, as seen in the passage of legislation in 2023 preventing payroll deductions for public sector union dues in Florida.4 Nevertheless, enshrining rights and protections within state constitutions has compelling benefits. For instance, </w:t>
      </w:r>
      <w:r w:rsidRPr="00912685">
        <w:rPr>
          <w:u w:val="single"/>
        </w:rPr>
        <w:t xml:space="preserve">because </w:t>
      </w:r>
      <w:r w:rsidRPr="008A3C50">
        <w:rPr>
          <w:rStyle w:val="Emphasis"/>
          <w:highlight w:val="yellow"/>
        </w:rPr>
        <w:t>state constitutions are more difficult to amend than</w:t>
      </w:r>
      <w:r w:rsidRPr="008A3C50">
        <w:rPr>
          <w:rStyle w:val="Emphasis"/>
        </w:rPr>
        <w:t xml:space="preserve"> state </w:t>
      </w:r>
      <w:r w:rsidRPr="008A3C50">
        <w:rPr>
          <w:rStyle w:val="Emphasis"/>
          <w:highlight w:val="yellow"/>
        </w:rPr>
        <w:t>statutes</w:t>
      </w:r>
      <w:r w:rsidRPr="00912685">
        <w:rPr>
          <w:u w:val="single"/>
        </w:rPr>
        <w:t xml:space="preserve">, </w:t>
      </w:r>
      <w:r w:rsidRPr="008A3C50">
        <w:rPr>
          <w:highlight w:val="yellow"/>
          <w:u w:val="single"/>
        </w:rPr>
        <w:t>rights</w:t>
      </w:r>
      <w:r w:rsidRPr="00912685">
        <w:rPr>
          <w:u w:val="single"/>
        </w:rPr>
        <w:t xml:space="preserve"> guaranteed </w:t>
      </w:r>
      <w:r w:rsidRPr="008A3C50">
        <w:rPr>
          <w:highlight w:val="yellow"/>
          <w:u w:val="single"/>
        </w:rPr>
        <w:t xml:space="preserve">within constitutions tend to be </w:t>
      </w:r>
      <w:r w:rsidRPr="008A3C50">
        <w:rPr>
          <w:rStyle w:val="Emphasis"/>
          <w:highlight w:val="yellow"/>
        </w:rPr>
        <w:t>less vulnerable</w:t>
      </w:r>
      <w:r w:rsidRPr="008A3C50">
        <w:rPr>
          <w:highlight w:val="yellow"/>
          <w:u w:val="single"/>
        </w:rPr>
        <w:t xml:space="preserve"> to</w:t>
      </w:r>
      <w:r w:rsidRPr="00912685">
        <w:rPr>
          <w:u w:val="single"/>
        </w:rPr>
        <w:t xml:space="preserve"> the political whims of changing </w:t>
      </w:r>
      <w:r w:rsidRPr="008A3C50">
        <w:rPr>
          <w:rStyle w:val="Emphasis"/>
          <w:highlight w:val="yellow"/>
        </w:rPr>
        <w:t>legislatures</w:t>
      </w:r>
      <w:r w:rsidRPr="00912685">
        <w:rPr>
          <w:u w:val="single"/>
        </w:rPr>
        <w:t>.</w:t>
      </w:r>
      <w:r w:rsidRPr="008A3C50">
        <w:rPr>
          <w:sz w:val="12"/>
        </w:rPr>
        <w:t>5</w:t>
      </w:r>
    </w:p>
    <w:p w14:paraId="790EDA65" w14:textId="77777777" w:rsidR="00265D72" w:rsidRPr="008A3C50" w:rsidRDefault="00265D72" w:rsidP="00265D72">
      <w:pPr>
        <w:rPr>
          <w:sz w:val="12"/>
        </w:rPr>
      </w:pPr>
      <w:r w:rsidRPr="008A3C50">
        <w:rPr>
          <w:sz w:val="12"/>
        </w:rPr>
        <w:t>In addition, following the Supreme Court’s decision in Janus v. AFSCME</w:t>
      </w:r>
      <w:proofErr w:type="gramStart"/>
      <w:r w:rsidRPr="008A3C50">
        <w:rPr>
          <w:sz w:val="12"/>
        </w:rPr>
        <w:t>,6</w:t>
      </w:r>
      <w:proofErr w:type="gramEnd"/>
      <w:r w:rsidRPr="008A3C50">
        <w:rPr>
          <w:sz w:val="12"/>
        </w:rPr>
        <w:t> many states expanded protections for public sector collective bargaining through state laws or constitutional amendments. Some of these new provisions were designed to assist public sector unions in increasing membership or making collection of dues easier, thereby mitigating some of the impact of the Janus decision.</w:t>
      </w:r>
    </w:p>
    <w:p w14:paraId="49DD4442" w14:textId="77777777" w:rsidR="00265D72" w:rsidRPr="008A3C50" w:rsidRDefault="00265D72" w:rsidP="00265D72">
      <w:pPr>
        <w:rPr>
          <w:sz w:val="12"/>
        </w:rPr>
      </w:pPr>
      <w:r w:rsidRPr="008A3C50">
        <w:rPr>
          <w:sz w:val="12"/>
        </w:rPr>
        <w:t>Preemption Risk</w:t>
      </w:r>
    </w:p>
    <w:p w14:paraId="489083A6" w14:textId="77777777" w:rsidR="00265D72" w:rsidRPr="00912685" w:rsidRDefault="00265D72" w:rsidP="00265D72">
      <w:pPr>
        <w:rPr>
          <w:rStyle w:val="Emphasis"/>
        </w:rPr>
      </w:pPr>
      <w:r w:rsidRPr="00912685">
        <w:rPr>
          <w:u w:val="single"/>
        </w:rPr>
        <w:t xml:space="preserve">State constitutional provisions are a promising way to protect workers where </w:t>
      </w:r>
      <w:r w:rsidRPr="00912685">
        <w:rPr>
          <w:rStyle w:val="Emphasis"/>
        </w:rPr>
        <w:t>federal law does not</w:t>
      </w:r>
      <w:r w:rsidRPr="008A3C50">
        <w:rPr>
          <w:sz w:val="12"/>
        </w:rPr>
        <w:t xml:space="preserve">, especially for those workers excluded from federal labor law: agricultural workers, domestic workers, independent contractors, and state employees. However, </w:t>
      </w:r>
      <w:r w:rsidRPr="008A3C50">
        <w:rPr>
          <w:highlight w:val="yellow"/>
          <w:u w:val="single"/>
        </w:rPr>
        <w:t xml:space="preserve">where </w:t>
      </w:r>
      <w:r w:rsidRPr="008A3C50">
        <w:rPr>
          <w:rStyle w:val="Emphasis"/>
          <w:highlight w:val="yellow"/>
        </w:rPr>
        <w:t>state</w:t>
      </w:r>
      <w:r w:rsidRPr="00912685">
        <w:rPr>
          <w:u w:val="single"/>
        </w:rPr>
        <w:t xml:space="preserve"> constitutions </w:t>
      </w:r>
      <w:r w:rsidRPr="008A3C50">
        <w:rPr>
          <w:rStyle w:val="Emphasis"/>
          <w:highlight w:val="yellow"/>
        </w:rPr>
        <w:t>substantively expand</w:t>
      </w:r>
      <w:r w:rsidRPr="00912685">
        <w:rPr>
          <w:rStyle w:val="Emphasis"/>
        </w:rPr>
        <w:t xml:space="preserve"> the </w:t>
      </w:r>
      <w:r w:rsidRPr="008A3C50">
        <w:rPr>
          <w:rStyle w:val="Emphasis"/>
          <w:highlight w:val="yellow"/>
        </w:rPr>
        <w:t>collective bargaining rights of workers</w:t>
      </w:r>
      <w:r w:rsidRPr="008A3C50">
        <w:rPr>
          <w:sz w:val="12"/>
        </w:rPr>
        <w:t xml:space="preserve"> covered by the NLRA, </w:t>
      </w:r>
      <w:r w:rsidRPr="008A3C50">
        <w:rPr>
          <w:rStyle w:val="Emphasis"/>
          <w:highlight w:val="yellow"/>
        </w:rPr>
        <w:t>preemption challenges will</w:t>
      </w:r>
      <w:r w:rsidRPr="00912685">
        <w:rPr>
          <w:rStyle w:val="Emphasis"/>
        </w:rPr>
        <w:t xml:space="preserve"> likely </w:t>
      </w:r>
      <w:r w:rsidRPr="008A3C50">
        <w:rPr>
          <w:rStyle w:val="Emphasis"/>
          <w:highlight w:val="yellow"/>
        </w:rPr>
        <w:t>arise</w:t>
      </w:r>
      <w:r w:rsidRPr="00912685">
        <w:rPr>
          <w:rStyle w:val="Emphasis"/>
        </w:rPr>
        <w:t>.</w:t>
      </w:r>
    </w:p>
    <w:p w14:paraId="6B1751D1" w14:textId="77777777" w:rsidR="00265D72" w:rsidRPr="008A3C50" w:rsidRDefault="00265D72" w:rsidP="00265D72">
      <w:pPr>
        <w:rPr>
          <w:sz w:val="12"/>
        </w:rPr>
      </w:pPr>
      <w:r w:rsidRPr="008A3C50">
        <w:rPr>
          <w:sz w:val="12"/>
        </w:rPr>
        <w:t>Options for State or Local Action</w:t>
      </w:r>
    </w:p>
    <w:p w14:paraId="78AAA8F2" w14:textId="77777777" w:rsidR="00265D72" w:rsidRPr="008A3C50" w:rsidRDefault="00265D72" w:rsidP="00265D72">
      <w:pPr>
        <w:rPr>
          <w:sz w:val="12"/>
        </w:rPr>
      </w:pPr>
      <w:r w:rsidRPr="008A3C50">
        <w:rPr>
          <w:sz w:val="12"/>
        </w:rPr>
        <w:t>I. Challenging Laws Prohibiting Union Security Agreements</w:t>
      </w:r>
    </w:p>
    <w:p w14:paraId="46204D04" w14:textId="77777777" w:rsidR="00265D72" w:rsidRPr="008A3C50" w:rsidRDefault="00265D72" w:rsidP="00265D72">
      <w:pPr>
        <w:rPr>
          <w:sz w:val="12"/>
        </w:rPr>
      </w:pPr>
      <w:r w:rsidRPr="00912685">
        <w:rPr>
          <w:u w:val="single"/>
        </w:rPr>
        <w:t>State laws that prohibit union security agreements, usually referred to as “</w:t>
      </w:r>
      <w:r w:rsidRPr="008A3C50">
        <w:rPr>
          <w:rStyle w:val="Emphasis"/>
          <w:highlight w:val="yellow"/>
        </w:rPr>
        <w:t>r</w:t>
      </w:r>
      <w:r w:rsidRPr="00912685">
        <w:rPr>
          <w:u w:val="single"/>
        </w:rPr>
        <w:t>ight-</w:t>
      </w:r>
      <w:r w:rsidRPr="008A3C50">
        <w:rPr>
          <w:rStyle w:val="Emphasis"/>
          <w:highlight w:val="yellow"/>
        </w:rPr>
        <w:t>t</w:t>
      </w:r>
      <w:r w:rsidRPr="00912685">
        <w:rPr>
          <w:u w:val="single"/>
        </w:rPr>
        <w:t>o-</w:t>
      </w:r>
      <w:r w:rsidRPr="008A3C50">
        <w:rPr>
          <w:rStyle w:val="Emphasis"/>
          <w:highlight w:val="yellow"/>
        </w:rPr>
        <w:t>w</w:t>
      </w:r>
      <w:r w:rsidRPr="00912685">
        <w:rPr>
          <w:u w:val="single"/>
        </w:rPr>
        <w:t xml:space="preserve">ork” </w:t>
      </w:r>
      <w:r w:rsidRPr="008A3C50">
        <w:rPr>
          <w:b/>
          <w:bCs/>
          <w:highlight w:val="yellow"/>
          <w:u w:val="single"/>
        </w:rPr>
        <w:t>laws</w:t>
      </w:r>
      <w:r w:rsidRPr="008A3C50">
        <w:rPr>
          <w:highlight w:val="yellow"/>
          <w:u w:val="single"/>
        </w:rPr>
        <w:t xml:space="preserve">, exist in </w:t>
      </w:r>
      <w:r w:rsidRPr="008A3C50">
        <w:rPr>
          <w:rStyle w:val="Emphasis"/>
          <w:highlight w:val="yellow"/>
        </w:rPr>
        <w:t>26 states</w:t>
      </w:r>
      <w:r w:rsidRPr="00912685">
        <w:rPr>
          <w:u w:val="single"/>
        </w:rPr>
        <w:t xml:space="preserve">, either </w:t>
      </w:r>
      <w:r w:rsidRPr="008A3C50">
        <w:rPr>
          <w:highlight w:val="yellow"/>
          <w:u w:val="single"/>
        </w:rPr>
        <w:t xml:space="preserve">through </w:t>
      </w:r>
      <w:r w:rsidRPr="008A3C50">
        <w:rPr>
          <w:b/>
          <w:bCs/>
          <w:highlight w:val="yellow"/>
          <w:u w:val="single"/>
        </w:rPr>
        <w:t>statutes</w:t>
      </w:r>
      <w:r w:rsidRPr="008A3C50">
        <w:rPr>
          <w:highlight w:val="yellow"/>
          <w:u w:val="single"/>
        </w:rPr>
        <w:t xml:space="preserve"> or </w:t>
      </w:r>
      <w:r w:rsidRPr="008A3C50">
        <w:rPr>
          <w:rStyle w:val="Emphasis"/>
          <w:highlight w:val="yellow"/>
        </w:rPr>
        <w:t>constitutional provisions</w:t>
      </w:r>
      <w:r w:rsidRPr="008A3C50">
        <w:rPr>
          <w:sz w:val="12"/>
        </w:rPr>
        <w:t>.7 In recent decades, the movement to ban union security agreements has systematically weakened unions’ resources to bargain for their workers by making it illegal to collect fair share fees from workers represented by the union.8 Consequently, wages are 3.2% lower on average in right-to-work states than their non-right-to-work counterparts.9 What’s more, in 2018, the Supreme Court’s decision in Janus further eroded labor power by ruling that public sector unions could not require non-union workers to pay fees to cover the cost of representation,10 extending bans on union security agreements to the entire public sector. </w:t>
      </w:r>
    </w:p>
    <w:p w14:paraId="60376B17" w14:textId="77777777" w:rsidR="00265D72" w:rsidRPr="008A3C50" w:rsidRDefault="00265D72" w:rsidP="00265D72">
      <w:pPr>
        <w:rPr>
          <w:sz w:val="12"/>
        </w:rPr>
      </w:pPr>
      <w:r w:rsidRPr="008A3C50">
        <w:rPr>
          <w:sz w:val="12"/>
        </w:rPr>
        <w:t xml:space="preserve">Several </w:t>
      </w:r>
      <w:r w:rsidRPr="008A3C50">
        <w:rPr>
          <w:rStyle w:val="Emphasis"/>
          <w:highlight w:val="yellow"/>
        </w:rPr>
        <w:t>states</w:t>
      </w:r>
      <w:r w:rsidRPr="008A3C50">
        <w:rPr>
          <w:highlight w:val="yellow"/>
          <w:u w:val="single"/>
        </w:rPr>
        <w:t xml:space="preserve"> have </w:t>
      </w:r>
      <w:r w:rsidRPr="008A3C50">
        <w:rPr>
          <w:b/>
          <w:bCs/>
          <w:highlight w:val="yellow"/>
          <w:u w:val="single"/>
        </w:rPr>
        <w:t>enshrined bans on</w:t>
      </w:r>
      <w:r w:rsidRPr="00912685">
        <w:rPr>
          <w:b/>
          <w:bCs/>
          <w:u w:val="single"/>
        </w:rPr>
        <w:t xml:space="preserve"> union security </w:t>
      </w:r>
      <w:r w:rsidRPr="008A3C50">
        <w:rPr>
          <w:b/>
          <w:bCs/>
          <w:highlight w:val="yellow"/>
          <w:u w:val="single"/>
        </w:rPr>
        <w:t>agreements</w:t>
      </w:r>
      <w:r w:rsidRPr="008A3C50">
        <w:rPr>
          <w:highlight w:val="yellow"/>
          <w:u w:val="single"/>
        </w:rPr>
        <w:t xml:space="preserve"> in their </w:t>
      </w:r>
      <w:r w:rsidRPr="008A3C50">
        <w:rPr>
          <w:rStyle w:val="Emphasis"/>
          <w:highlight w:val="yellow"/>
        </w:rPr>
        <w:t>constitutions</w:t>
      </w:r>
      <w:r w:rsidRPr="008A3C50">
        <w:rPr>
          <w:sz w:val="12"/>
        </w:rPr>
        <w:t xml:space="preserve">. For example, the </w:t>
      </w:r>
      <w:r w:rsidRPr="008A3C50">
        <w:rPr>
          <w:rStyle w:val="Emphasis"/>
        </w:rPr>
        <w:t>Florida</w:t>
      </w:r>
      <w:r w:rsidRPr="008A3C50">
        <w:rPr>
          <w:sz w:val="12"/>
        </w:rPr>
        <w:t xml:space="preserve"> Constitution recognizes “the right of employees … to bargain collectively” but also </w:t>
      </w:r>
      <w:r w:rsidRPr="00912685">
        <w:rPr>
          <w:u w:val="single"/>
        </w:rPr>
        <w:t>declares “the right of persons to work shall not be denied or abridged on account of membership or non-membership in any labor union or labor organization</w:t>
      </w:r>
      <w:r w:rsidRPr="008A3C50">
        <w:rPr>
          <w:sz w:val="12"/>
        </w:rPr>
        <w:t>.”11 </w:t>
      </w:r>
      <w:r w:rsidRPr="00912685">
        <w:rPr>
          <w:u w:val="single"/>
        </w:rPr>
        <w:t>The Florida Supreme Court has interpreted this provision as prohibiting union security agreements in the state</w:t>
      </w:r>
      <w:r w:rsidRPr="008A3C50">
        <w:rPr>
          <w:sz w:val="12"/>
        </w:rPr>
        <w:t>.</w:t>
      </w:r>
    </w:p>
    <w:p w14:paraId="6EE48919" w14:textId="77777777" w:rsidR="00265D72" w:rsidRDefault="00265D72" w:rsidP="00265D72"/>
    <w:p w14:paraId="506C65CA" w14:textId="77777777" w:rsidR="00265D72" w:rsidRDefault="00265D72" w:rsidP="00265D72">
      <w:pPr>
        <w:pStyle w:val="Heading2"/>
      </w:pPr>
      <w:r>
        <w:t>Productivity</w:t>
      </w:r>
    </w:p>
    <w:p w14:paraId="6989CAD3" w14:textId="47E6531C" w:rsidR="00265D72" w:rsidRPr="00015314" w:rsidRDefault="00265D72" w:rsidP="00265D72">
      <w:pPr>
        <w:pStyle w:val="Heading4"/>
      </w:pPr>
    </w:p>
    <w:p w14:paraId="6636F5B0" w14:textId="77777777" w:rsidR="00265D72" w:rsidRDefault="00265D72" w:rsidP="00265D72"/>
    <w:p w14:paraId="657C567F" w14:textId="77777777" w:rsidR="00265D72" w:rsidRPr="009C2342" w:rsidRDefault="00265D72" w:rsidP="00265D72">
      <w:pPr>
        <w:pStyle w:val="Heading4"/>
      </w:pPr>
      <w:r>
        <w:t xml:space="preserve">Collective bargaining increases productivity </w:t>
      </w:r>
    </w:p>
    <w:p w14:paraId="6E0F461D" w14:textId="77777777" w:rsidR="00265D72" w:rsidRPr="00D05C67" w:rsidRDefault="00265D72" w:rsidP="00265D72">
      <w:pPr>
        <w:rPr>
          <w:rStyle w:val="Style13ptBold"/>
        </w:rPr>
      </w:pPr>
      <w:r w:rsidRPr="00D05C67">
        <w:rPr>
          <w:rStyle w:val="Style13ptBold"/>
        </w:rPr>
        <w:t>Bahn &amp; Peck 23</w:t>
      </w:r>
    </w:p>
    <w:p w14:paraId="5B01A9AA" w14:textId="77777777" w:rsidR="00265D72" w:rsidRDefault="00265D72" w:rsidP="00265D72">
      <w:r>
        <w:t xml:space="preserve">[Kate Bahn (PhD in economics, and  Chief Economist and Senior Vice President of Research at Institute for </w:t>
      </w:r>
      <w:proofErr w:type="spellStart"/>
      <w:r>
        <w:t>Womens</w:t>
      </w:r>
      <w:proofErr w:type="spellEnd"/>
      <w:r>
        <w:t xml:space="preserve"> Policy Research) &amp; Joe Peck (Research Assistant Yale), “How Unions Can Increase Firm Productivity and Strengthen Economic Growth”, September 06 2023, </w:t>
      </w:r>
      <w:proofErr w:type="spellStart"/>
      <w:r>
        <w:t>WorkRise</w:t>
      </w:r>
      <w:proofErr w:type="spellEnd"/>
      <w:r>
        <w:t>, p.</w:t>
      </w:r>
      <w:r w:rsidRPr="00D05C67">
        <w:t xml:space="preserve"> </w:t>
      </w:r>
      <w:hyperlink r:id="rId35" w:history="1">
        <w:r w:rsidRPr="0087711C">
          <w:rPr>
            <w:rStyle w:val="Hyperlink"/>
          </w:rPr>
          <w:t>https://www.workrisenetwork.org/working-knowledge/how-unions-can-increase-firm-productivity-and-strengthen-economic-growth</w:t>
        </w:r>
      </w:hyperlink>
      <w:r>
        <w:t>., DOA 9/5/2025]</w:t>
      </w:r>
    </w:p>
    <w:p w14:paraId="69D6C495" w14:textId="77777777" w:rsidR="00265D72" w:rsidRDefault="00265D72" w:rsidP="00265D72"/>
    <w:p w14:paraId="6F40828F" w14:textId="77777777" w:rsidR="00265D72" w:rsidRPr="00C41F94" w:rsidRDefault="00265D72" w:rsidP="00265D72">
      <w:pPr>
        <w:rPr>
          <w:sz w:val="14"/>
        </w:rPr>
      </w:pPr>
      <w:r w:rsidRPr="001466BF">
        <w:rPr>
          <w:highlight w:val="yellow"/>
          <w:u w:val="single"/>
        </w:rPr>
        <w:t>In the U</w:t>
      </w:r>
      <w:r w:rsidRPr="00C41F94">
        <w:rPr>
          <w:sz w:val="14"/>
        </w:rPr>
        <w:t xml:space="preserve">nited </w:t>
      </w:r>
      <w:r w:rsidRPr="001466BF">
        <w:rPr>
          <w:highlight w:val="yellow"/>
          <w:u w:val="single"/>
        </w:rPr>
        <w:t>S</w:t>
      </w:r>
      <w:r w:rsidRPr="00C41F94">
        <w:rPr>
          <w:sz w:val="14"/>
        </w:rPr>
        <w:t xml:space="preserve">tates, </w:t>
      </w:r>
      <w:r w:rsidRPr="001466BF">
        <w:rPr>
          <w:highlight w:val="yellow"/>
          <w:u w:val="single"/>
        </w:rPr>
        <w:t xml:space="preserve">unions </w:t>
      </w:r>
      <w:r w:rsidRPr="00C41F94">
        <w:rPr>
          <w:sz w:val="14"/>
        </w:rPr>
        <w:t xml:space="preserve">generally </w:t>
      </w:r>
      <w:r w:rsidRPr="001466BF">
        <w:rPr>
          <w:highlight w:val="yellow"/>
          <w:u w:val="single"/>
        </w:rPr>
        <w:t xml:space="preserve">have </w:t>
      </w:r>
      <w:r w:rsidRPr="00C41F94">
        <w:rPr>
          <w:sz w:val="14"/>
        </w:rPr>
        <w:t xml:space="preserve">a </w:t>
      </w:r>
      <w:r w:rsidRPr="001466BF">
        <w:rPr>
          <w:highlight w:val="yellow"/>
          <w:u w:val="single"/>
        </w:rPr>
        <w:t>positive impact on productivity</w:t>
      </w:r>
      <w:r w:rsidRPr="00C41F94">
        <w:rPr>
          <w:sz w:val="14"/>
        </w:rPr>
        <w:t xml:space="preserve">, and this effect is particularly strong among manufacturing </w:t>
      </w:r>
      <w:proofErr w:type="gramStart"/>
      <w:r w:rsidRPr="00C41F94">
        <w:rPr>
          <w:sz w:val="14"/>
        </w:rPr>
        <w:t>firms.</w:t>
      </w:r>
      <w:r w:rsidRPr="007E2B18">
        <w:rPr>
          <w:sz w:val="12"/>
        </w:rPr>
        <w:t>¶</w:t>
      </w:r>
      <w:proofErr w:type="gramEnd"/>
      <w:r w:rsidRPr="00C41F94">
        <w:rPr>
          <w:sz w:val="14"/>
        </w:rPr>
        <w:t xml:space="preserve"> In part, </w:t>
      </w:r>
      <w:r w:rsidRPr="001466BF">
        <w:rPr>
          <w:highlight w:val="yellow"/>
          <w:u w:val="single"/>
        </w:rPr>
        <w:t>this</w:t>
      </w:r>
      <w:r w:rsidRPr="00C41F94">
        <w:rPr>
          <w:sz w:val="14"/>
        </w:rPr>
        <w:t xml:space="preserve"> positive </w:t>
      </w:r>
      <w:r w:rsidRPr="001466BF">
        <w:rPr>
          <w:highlight w:val="yellow"/>
          <w:u w:val="single"/>
        </w:rPr>
        <w:t xml:space="preserve">relationship is helped by unions giving employees </w:t>
      </w:r>
      <w:r w:rsidRPr="00C41F94">
        <w:rPr>
          <w:sz w:val="14"/>
        </w:rPr>
        <w:t xml:space="preserve">methods to express their opinions. Often, they are </w:t>
      </w:r>
      <w:r w:rsidRPr="001466BF">
        <w:rPr>
          <w:highlight w:val="yellow"/>
          <w:u w:val="single"/>
        </w:rPr>
        <w:t xml:space="preserve">avenues </w:t>
      </w:r>
      <w:r w:rsidRPr="00C41F94">
        <w:rPr>
          <w:sz w:val="14"/>
        </w:rPr>
        <w:t xml:space="preserve">for workers </w:t>
      </w:r>
      <w:r w:rsidRPr="001466BF">
        <w:rPr>
          <w:highlight w:val="yellow"/>
          <w:u w:val="single"/>
        </w:rPr>
        <w:t xml:space="preserve">to express </w:t>
      </w:r>
      <w:r w:rsidRPr="00C41F94">
        <w:rPr>
          <w:sz w:val="14"/>
        </w:rPr>
        <w:t xml:space="preserve">wage and benefit </w:t>
      </w:r>
      <w:r w:rsidRPr="001466BF">
        <w:rPr>
          <w:highlight w:val="yellow"/>
          <w:u w:val="single"/>
        </w:rPr>
        <w:t>preferences</w:t>
      </w:r>
      <w:r w:rsidRPr="00C41F94">
        <w:rPr>
          <w:sz w:val="14"/>
        </w:rPr>
        <w:t xml:space="preserve">. But they can also allow employees to notify managers about inefficiencies within company policies and the production </w:t>
      </w:r>
      <w:proofErr w:type="gramStart"/>
      <w:r w:rsidRPr="00C41F94">
        <w:rPr>
          <w:sz w:val="14"/>
        </w:rPr>
        <w:t>process.</w:t>
      </w:r>
      <w:r w:rsidRPr="007E2B18">
        <w:rPr>
          <w:sz w:val="12"/>
        </w:rPr>
        <w:t>¶</w:t>
      </w:r>
      <w:proofErr w:type="gramEnd"/>
      <w:r w:rsidRPr="00C41F94">
        <w:rPr>
          <w:sz w:val="14"/>
        </w:rPr>
        <w:t xml:space="preserve"> Some </w:t>
      </w:r>
      <w:r w:rsidRPr="001466BF">
        <w:rPr>
          <w:highlight w:val="yellow"/>
          <w:u w:val="single"/>
        </w:rPr>
        <w:t>research finds</w:t>
      </w:r>
      <w:r w:rsidRPr="00C41F94">
        <w:rPr>
          <w:sz w:val="14"/>
        </w:rPr>
        <w:t xml:space="preserve"> that the </w:t>
      </w:r>
      <w:r w:rsidRPr="001466BF">
        <w:rPr>
          <w:highlight w:val="yellow"/>
          <w:u w:val="single"/>
        </w:rPr>
        <w:t>positive relationship between productivity and worker voice</w:t>
      </w:r>
      <w:r w:rsidRPr="00C41F94">
        <w:rPr>
          <w:sz w:val="14"/>
        </w:rPr>
        <w:t xml:space="preserve"> is more pronounced when employees directly influence company decisions. </w:t>
      </w:r>
      <w:r w:rsidRPr="001466BF">
        <w:rPr>
          <w:highlight w:val="yellow"/>
          <w:u w:val="single"/>
        </w:rPr>
        <w:t xml:space="preserve">Employee participation in </w:t>
      </w:r>
      <w:proofErr w:type="spellStart"/>
      <w:proofErr w:type="gramStart"/>
      <w:r w:rsidRPr="001466BF">
        <w:rPr>
          <w:highlight w:val="yellow"/>
          <w:u w:val="single"/>
        </w:rPr>
        <w:t>decisionmaking</w:t>
      </w:r>
      <w:proofErr w:type="spellEnd"/>
      <w:proofErr w:type="gramEnd"/>
      <w:r w:rsidRPr="001466BF">
        <w:rPr>
          <w:highlight w:val="yellow"/>
          <w:u w:val="single"/>
        </w:rPr>
        <w:t xml:space="preserve"> has </w:t>
      </w:r>
      <w:r w:rsidRPr="00C41F94">
        <w:rPr>
          <w:sz w:val="14"/>
        </w:rPr>
        <w:t xml:space="preserve">a </w:t>
      </w:r>
      <w:r w:rsidRPr="001466BF">
        <w:rPr>
          <w:highlight w:val="yellow"/>
          <w:u w:val="single"/>
        </w:rPr>
        <w:t xml:space="preserve">significant </w:t>
      </w:r>
      <w:r w:rsidRPr="00C41F94">
        <w:rPr>
          <w:sz w:val="14"/>
        </w:rPr>
        <w:t xml:space="preserve">and positive </w:t>
      </w:r>
      <w:r w:rsidRPr="001466BF">
        <w:rPr>
          <w:highlight w:val="yellow"/>
          <w:u w:val="single"/>
        </w:rPr>
        <w:t>impact on</w:t>
      </w:r>
      <w:r w:rsidRPr="00C41F94">
        <w:rPr>
          <w:sz w:val="14"/>
        </w:rPr>
        <w:t xml:space="preserve"> firm </w:t>
      </w:r>
      <w:r w:rsidRPr="001466BF">
        <w:rPr>
          <w:highlight w:val="yellow"/>
          <w:u w:val="single"/>
        </w:rPr>
        <w:t>productivity</w:t>
      </w:r>
      <w:r w:rsidRPr="00C41F94">
        <w:rPr>
          <w:sz w:val="14"/>
        </w:rPr>
        <w:t xml:space="preserve">. This also appears to be true even for other forms of worker voice, like employee ownership that aligns workers with firm incentives. With a growing interest in forms of worker power—such as codetermination—that involve employees directly in company </w:t>
      </w:r>
      <w:proofErr w:type="spellStart"/>
      <w:r w:rsidRPr="00C41F94">
        <w:rPr>
          <w:sz w:val="14"/>
        </w:rPr>
        <w:t>decisionmaking</w:t>
      </w:r>
      <w:proofErr w:type="spellEnd"/>
      <w:r w:rsidRPr="00C41F94">
        <w:rPr>
          <w:sz w:val="14"/>
        </w:rPr>
        <w:t xml:space="preserve">, methods of </w:t>
      </w:r>
      <w:r w:rsidRPr="001466BF">
        <w:rPr>
          <w:highlight w:val="yellow"/>
          <w:u w:val="single"/>
        </w:rPr>
        <w:t>worker representation</w:t>
      </w:r>
      <w:r w:rsidRPr="00C41F94">
        <w:rPr>
          <w:sz w:val="14"/>
        </w:rPr>
        <w:t xml:space="preserve"> like these could be an avenue for firms to </w:t>
      </w:r>
      <w:r w:rsidRPr="001466BF">
        <w:rPr>
          <w:highlight w:val="yellow"/>
          <w:u w:val="single"/>
        </w:rPr>
        <w:t>increase</w:t>
      </w:r>
      <w:r w:rsidRPr="00C41F94">
        <w:rPr>
          <w:sz w:val="14"/>
        </w:rPr>
        <w:t xml:space="preserve"> their </w:t>
      </w:r>
      <w:r w:rsidRPr="001466BF">
        <w:rPr>
          <w:highlight w:val="yellow"/>
          <w:u w:val="single"/>
        </w:rPr>
        <w:t>output</w:t>
      </w:r>
      <w:r w:rsidRPr="00C41F94">
        <w:rPr>
          <w:sz w:val="14"/>
        </w:rPr>
        <w:t xml:space="preserve"> while catering to worker needs.</w:t>
      </w:r>
      <w:r w:rsidRPr="007E2B18">
        <w:rPr>
          <w:sz w:val="12"/>
        </w:rPr>
        <w:t>¶</w:t>
      </w:r>
      <w:r w:rsidRPr="00C41F94">
        <w:rPr>
          <w:sz w:val="14"/>
        </w:rPr>
        <w:t xml:space="preserve"> </w:t>
      </w:r>
      <w:r w:rsidRPr="001466BF">
        <w:rPr>
          <w:highlight w:val="yellow"/>
          <w:u w:val="single"/>
        </w:rPr>
        <w:t>Unions reduce turnover</w:t>
      </w:r>
      <w:r w:rsidRPr="00C41F94">
        <w:rPr>
          <w:sz w:val="14"/>
        </w:rPr>
        <w:t xml:space="preserve">, </w:t>
      </w:r>
      <w:r w:rsidRPr="001466BF">
        <w:rPr>
          <w:highlight w:val="yellow"/>
          <w:u w:val="single"/>
        </w:rPr>
        <w:t xml:space="preserve">which reduces </w:t>
      </w:r>
      <w:r w:rsidRPr="00C41F94">
        <w:rPr>
          <w:sz w:val="14"/>
        </w:rPr>
        <w:t xml:space="preserve">associated </w:t>
      </w:r>
      <w:r w:rsidRPr="001466BF">
        <w:rPr>
          <w:highlight w:val="yellow"/>
          <w:u w:val="single"/>
        </w:rPr>
        <w:t xml:space="preserve">costs </w:t>
      </w:r>
      <w:r w:rsidRPr="00C41F94">
        <w:rPr>
          <w:sz w:val="14"/>
        </w:rPr>
        <w:t>for businesses</w:t>
      </w:r>
      <w:r w:rsidRPr="007E2B18">
        <w:rPr>
          <w:sz w:val="12"/>
        </w:rPr>
        <w:t>¶</w:t>
      </w:r>
      <w:r w:rsidRPr="00C41F94">
        <w:rPr>
          <w:sz w:val="14"/>
        </w:rPr>
        <w:t xml:space="preserve"> In addition to supporting productivity by allowing workers to engage in </w:t>
      </w:r>
      <w:proofErr w:type="spellStart"/>
      <w:r w:rsidRPr="00C41F94">
        <w:rPr>
          <w:sz w:val="14"/>
        </w:rPr>
        <w:t>decisionmaking</w:t>
      </w:r>
      <w:proofErr w:type="spellEnd"/>
      <w:r w:rsidRPr="00C41F94">
        <w:rPr>
          <w:sz w:val="14"/>
        </w:rPr>
        <w:t xml:space="preserve"> in workplaces, </w:t>
      </w:r>
      <w:r w:rsidRPr="001466BF">
        <w:rPr>
          <w:highlight w:val="yellow"/>
          <w:u w:val="single"/>
        </w:rPr>
        <w:t xml:space="preserve">unions </w:t>
      </w:r>
      <w:r w:rsidRPr="00C41F94">
        <w:rPr>
          <w:sz w:val="14"/>
        </w:rPr>
        <w:t xml:space="preserve">may also </w:t>
      </w:r>
      <w:r w:rsidRPr="001466BF">
        <w:rPr>
          <w:highlight w:val="yellow"/>
          <w:u w:val="single"/>
        </w:rPr>
        <w:t>improve business outcomes by helping firms hold on to tenured workers</w:t>
      </w:r>
      <w:r w:rsidRPr="00C41F94">
        <w:rPr>
          <w:sz w:val="14"/>
        </w:rPr>
        <w:t xml:space="preserve"> who tend to be more productive. </w:t>
      </w:r>
      <w:r w:rsidRPr="001466BF">
        <w:rPr>
          <w:highlight w:val="yellow"/>
          <w:u w:val="single"/>
        </w:rPr>
        <w:t xml:space="preserve">Unionized workers are less likely to </w:t>
      </w:r>
      <w:r w:rsidRPr="00C41F94">
        <w:rPr>
          <w:sz w:val="14"/>
        </w:rPr>
        <w:t xml:space="preserve">express intent to </w:t>
      </w:r>
      <w:r w:rsidRPr="001466BF">
        <w:rPr>
          <w:highlight w:val="yellow"/>
          <w:u w:val="single"/>
        </w:rPr>
        <w:t>leave their jobs. This</w:t>
      </w:r>
      <w:r w:rsidRPr="00C41F94">
        <w:rPr>
          <w:sz w:val="14"/>
        </w:rPr>
        <w:t xml:space="preserve"> in turn </w:t>
      </w:r>
      <w:r w:rsidRPr="001466BF">
        <w:rPr>
          <w:highlight w:val="yellow"/>
          <w:u w:val="single"/>
        </w:rPr>
        <w:t xml:space="preserve">supports </w:t>
      </w:r>
      <w:r w:rsidRPr="00C41F94">
        <w:rPr>
          <w:sz w:val="14"/>
        </w:rPr>
        <w:t xml:space="preserve">the necessary </w:t>
      </w:r>
      <w:r w:rsidRPr="001466BF">
        <w:rPr>
          <w:highlight w:val="yellow"/>
          <w:u w:val="single"/>
        </w:rPr>
        <w:t>stability for investments in</w:t>
      </w:r>
      <w:r w:rsidRPr="00C41F94">
        <w:rPr>
          <w:sz w:val="14"/>
        </w:rPr>
        <w:t xml:space="preserve"> firm-specific human capital and </w:t>
      </w:r>
      <w:r w:rsidRPr="001466BF">
        <w:rPr>
          <w:highlight w:val="yellow"/>
          <w:u w:val="single"/>
        </w:rPr>
        <w:t>training. Unions</w:t>
      </w:r>
      <w:r w:rsidRPr="00C41F94">
        <w:rPr>
          <w:sz w:val="14"/>
        </w:rPr>
        <w:t xml:space="preserve"> also </w:t>
      </w:r>
      <w:r w:rsidRPr="001466BF">
        <w:rPr>
          <w:highlight w:val="yellow"/>
          <w:u w:val="single"/>
        </w:rPr>
        <w:t>reduce turnover</w:t>
      </w:r>
      <w:r w:rsidRPr="00C41F94">
        <w:rPr>
          <w:sz w:val="14"/>
        </w:rPr>
        <w:t xml:space="preserve"> by insulating workers from retaliation when communicating discontent to managers rather than otherwise quitting to manage bad work </w:t>
      </w:r>
      <w:proofErr w:type="gramStart"/>
      <w:r w:rsidRPr="00C41F94">
        <w:rPr>
          <w:sz w:val="14"/>
        </w:rPr>
        <w:t>situations.</w:t>
      </w:r>
      <w:r w:rsidRPr="007E2B18">
        <w:rPr>
          <w:sz w:val="12"/>
        </w:rPr>
        <w:t>¶</w:t>
      </w:r>
      <w:proofErr w:type="gramEnd"/>
      <w:r w:rsidRPr="00C41F94">
        <w:rPr>
          <w:sz w:val="14"/>
        </w:rPr>
        <w:t xml:space="preserve"> Unions may also reduce turnover </w:t>
      </w:r>
      <w:r w:rsidRPr="001466BF">
        <w:rPr>
          <w:highlight w:val="yellow"/>
          <w:u w:val="single"/>
        </w:rPr>
        <w:t>by increasing job satisfaction</w:t>
      </w:r>
      <w:r w:rsidRPr="00C41F94">
        <w:rPr>
          <w:sz w:val="14"/>
        </w:rPr>
        <w:t xml:space="preserve">. While previous research found an ambiguous or negative relationship between unions and worker job satisfaction, more recent evidence finds that unions improve job satisfaction since the Great Recession. This effect is reinforced by the ability of </w:t>
      </w:r>
      <w:r w:rsidRPr="001466BF">
        <w:rPr>
          <w:highlight w:val="yellow"/>
          <w:u w:val="single"/>
        </w:rPr>
        <w:t>unions</w:t>
      </w:r>
      <w:r w:rsidRPr="00C41F94">
        <w:rPr>
          <w:sz w:val="14"/>
        </w:rPr>
        <w:t xml:space="preserve"> to </w:t>
      </w:r>
      <w:r w:rsidRPr="001466BF">
        <w:rPr>
          <w:highlight w:val="yellow"/>
          <w:u w:val="single"/>
        </w:rPr>
        <w:t>mitigate job losses during downturns</w:t>
      </w:r>
      <w:r w:rsidRPr="00C41F94">
        <w:rPr>
          <w:sz w:val="14"/>
        </w:rPr>
        <w:t>, avoiding the negative consequences of unemployment on workers’ well-</w:t>
      </w:r>
      <w:proofErr w:type="gramStart"/>
      <w:r w:rsidRPr="00C41F94">
        <w:rPr>
          <w:sz w:val="14"/>
        </w:rPr>
        <w:t>being.</w:t>
      </w:r>
      <w:r w:rsidRPr="007E2B18">
        <w:rPr>
          <w:sz w:val="12"/>
        </w:rPr>
        <w:t>¶</w:t>
      </w:r>
      <w:proofErr w:type="gramEnd"/>
      <w:r w:rsidRPr="00C41F94">
        <w:rPr>
          <w:sz w:val="14"/>
        </w:rPr>
        <w:t xml:space="preserve"> </w:t>
      </w:r>
      <w:r w:rsidRPr="001466BF">
        <w:rPr>
          <w:highlight w:val="yellow"/>
          <w:u w:val="single"/>
        </w:rPr>
        <w:t>Collective bargaining helps structure</w:t>
      </w:r>
      <w:r w:rsidRPr="00C41F94">
        <w:rPr>
          <w:sz w:val="14"/>
        </w:rPr>
        <w:t xml:space="preserve"> workplace </w:t>
      </w:r>
      <w:r w:rsidRPr="001466BF">
        <w:rPr>
          <w:highlight w:val="yellow"/>
          <w:u w:val="single"/>
        </w:rPr>
        <w:t>benefits to the average worker rather than the marginal worker</w:t>
      </w:r>
      <w:r w:rsidRPr="00C41F94">
        <w:rPr>
          <w:sz w:val="14"/>
        </w:rPr>
        <w:t>, which improves overall worker well-being</w:t>
      </w:r>
      <w:r w:rsidRPr="007E2B18">
        <w:rPr>
          <w:sz w:val="12"/>
        </w:rPr>
        <w:t>¶</w:t>
      </w:r>
      <w:r w:rsidRPr="00C41F94">
        <w:rPr>
          <w:sz w:val="14"/>
        </w:rPr>
        <w:t xml:space="preserve"> Unions are institutions of collective employee voice. They must collectively vote on union contracts and elect individuals to union positions. This means that they are more likely to promote the interests of the average rather than the marginal worker; in other words, they are more likely to reflect the democratic preferences of the majority than of the worker most likely to leave the job because they are unsatisfied with their wage and benefits.</w:t>
      </w:r>
      <w:r w:rsidRPr="007E2B18">
        <w:rPr>
          <w:sz w:val="12"/>
        </w:rPr>
        <w:t>¶</w:t>
      </w:r>
      <w:r w:rsidRPr="00C41F94">
        <w:rPr>
          <w:sz w:val="14"/>
        </w:rPr>
        <w:t xml:space="preserve"> This does not necessarily mean employers spend more but that they spend money on different priorities. </w:t>
      </w:r>
      <w:r w:rsidRPr="001466BF">
        <w:rPr>
          <w:highlight w:val="yellow"/>
          <w:u w:val="single"/>
        </w:rPr>
        <w:t>In absence of collective bargaining</w:t>
      </w:r>
      <w:r w:rsidRPr="00C41F94">
        <w:rPr>
          <w:sz w:val="14"/>
        </w:rPr>
        <w:t xml:space="preserve"> to establish job quality standards, </w:t>
      </w:r>
      <w:r w:rsidRPr="001466BF">
        <w:rPr>
          <w:highlight w:val="yellow"/>
          <w:u w:val="single"/>
        </w:rPr>
        <w:t>economic theory predicts</w:t>
      </w:r>
      <w:r w:rsidRPr="00C41F94">
        <w:rPr>
          <w:sz w:val="14"/>
        </w:rPr>
        <w:t xml:space="preserve"> that </w:t>
      </w:r>
      <w:r w:rsidRPr="001466BF">
        <w:rPr>
          <w:highlight w:val="yellow"/>
          <w:u w:val="single"/>
        </w:rPr>
        <w:t xml:space="preserve">employers </w:t>
      </w:r>
      <w:r w:rsidRPr="00C41F94">
        <w:rPr>
          <w:sz w:val="14"/>
        </w:rPr>
        <w:t xml:space="preserve">will </w:t>
      </w:r>
      <w:r w:rsidRPr="001466BF">
        <w:rPr>
          <w:highlight w:val="yellow"/>
          <w:u w:val="single"/>
        </w:rPr>
        <w:t>structure jobs to recruit individuals on the margin</w:t>
      </w:r>
      <w:r w:rsidRPr="00C41F94">
        <w:rPr>
          <w:sz w:val="14"/>
        </w:rPr>
        <w:t xml:space="preserve"> of taking a job or quitting, </w:t>
      </w:r>
      <w:r w:rsidRPr="001466BF">
        <w:rPr>
          <w:highlight w:val="yellow"/>
          <w:u w:val="single"/>
        </w:rPr>
        <w:t xml:space="preserve">which </w:t>
      </w:r>
      <w:r w:rsidRPr="00C41F94">
        <w:rPr>
          <w:sz w:val="14"/>
        </w:rPr>
        <w:t xml:space="preserve">may </w:t>
      </w:r>
      <w:r w:rsidRPr="001466BF">
        <w:rPr>
          <w:highlight w:val="yellow"/>
          <w:u w:val="single"/>
        </w:rPr>
        <w:t>result in inefficiency</w:t>
      </w:r>
      <w:r w:rsidRPr="00C41F94">
        <w:rPr>
          <w:sz w:val="14"/>
        </w:rPr>
        <w:t xml:space="preserve"> across the workplace. For example, as the average worker usually skews older than the marginal worker, collective bargaining encourages employers to spend more on benefits and less on wages, which may be a better reflection of the average preferences of </w:t>
      </w:r>
      <w:proofErr w:type="gramStart"/>
      <w:r w:rsidRPr="00C41F94">
        <w:rPr>
          <w:sz w:val="14"/>
        </w:rPr>
        <w:t>workers.</w:t>
      </w:r>
      <w:r w:rsidRPr="007E2B18">
        <w:rPr>
          <w:sz w:val="12"/>
        </w:rPr>
        <w:t>¶</w:t>
      </w:r>
      <w:proofErr w:type="gramEnd"/>
      <w:r w:rsidRPr="00C41F94">
        <w:rPr>
          <w:sz w:val="14"/>
        </w:rPr>
        <w:t xml:space="preserve"> </w:t>
      </w:r>
    </w:p>
    <w:p w14:paraId="18DDA083" w14:textId="77777777" w:rsidR="00265D72" w:rsidRDefault="00265D72" w:rsidP="00265D72"/>
    <w:p w14:paraId="09637F1C" w14:textId="77777777" w:rsidR="00265D72" w:rsidRDefault="00265D72" w:rsidP="00265D72">
      <w:pPr>
        <w:pStyle w:val="Heading4"/>
      </w:pPr>
      <w:r>
        <w:t xml:space="preserve">Membership fees prove </w:t>
      </w:r>
    </w:p>
    <w:p w14:paraId="49100D85" w14:textId="77777777" w:rsidR="00265D72" w:rsidRPr="009676F3" w:rsidRDefault="00265D72" w:rsidP="00265D72">
      <w:pPr>
        <w:rPr>
          <w:rStyle w:val="Style13ptBold"/>
        </w:rPr>
      </w:pPr>
      <w:r w:rsidRPr="009676F3">
        <w:rPr>
          <w:rStyle w:val="Style13ptBold"/>
        </w:rPr>
        <w:t xml:space="preserve">Barth et </w:t>
      </w:r>
      <w:r>
        <w:rPr>
          <w:rStyle w:val="Style13ptBold"/>
        </w:rPr>
        <w:t>a</w:t>
      </w:r>
      <w:r w:rsidRPr="009676F3">
        <w:rPr>
          <w:rStyle w:val="Style13ptBold"/>
        </w:rPr>
        <w:t>l. 20</w:t>
      </w:r>
    </w:p>
    <w:p w14:paraId="07E37193" w14:textId="77777777" w:rsidR="00265D72" w:rsidRDefault="00265D72" w:rsidP="00265D72">
      <w:r>
        <w:t>[Erling Barth (</w:t>
      </w:r>
      <w:r w:rsidRPr="009676F3">
        <w:t xml:space="preserve">PhD </w:t>
      </w:r>
      <w:r>
        <w:t xml:space="preserve">in </w:t>
      </w:r>
      <w:r w:rsidRPr="009676F3">
        <w:t xml:space="preserve">Economics </w:t>
      </w:r>
      <w:r>
        <w:t>from</w:t>
      </w:r>
      <w:r w:rsidRPr="009676F3">
        <w:t xml:space="preserve"> the University of Oslo</w:t>
      </w:r>
      <w:r>
        <w:t xml:space="preserve">), Alex Bryson (PhD in Sociology from the University of Bristol), Harald Dale-Olsen (PhD in Economics from the University of Oslo), “Union Density Effects on Productivity and Wages”, The Economic Journal, Volume 130, Issue 631, October 2020, Pages 1898–1936, </w:t>
      </w:r>
      <w:hyperlink r:id="rId36" w:history="1">
        <w:r w:rsidRPr="0087711C">
          <w:rPr>
            <w:rStyle w:val="Hyperlink"/>
          </w:rPr>
          <w:t>https://doi.org/10.1093/ej/ueaa048</w:t>
        </w:r>
      </w:hyperlink>
      <w:r>
        <w:t>, DOA 9/5/2025, DOA 9/5/2025]</w:t>
      </w:r>
    </w:p>
    <w:p w14:paraId="3B88C81A" w14:textId="77777777" w:rsidR="00265D72" w:rsidRDefault="00265D72" w:rsidP="00265D72"/>
    <w:p w14:paraId="09717407" w14:textId="77777777" w:rsidR="00265D72" w:rsidRPr="007E2B18" w:rsidRDefault="00265D72" w:rsidP="00265D72">
      <w:pPr>
        <w:rPr>
          <w:sz w:val="12"/>
        </w:rPr>
      </w:pPr>
      <w:r w:rsidRPr="007E2B18">
        <w:rPr>
          <w:sz w:val="12"/>
        </w:rPr>
        <w:t xml:space="preserve">We find that </w:t>
      </w:r>
      <w:r w:rsidRPr="007E2B18">
        <w:rPr>
          <w:highlight w:val="yellow"/>
          <w:u w:val="single"/>
        </w:rPr>
        <w:t>increasing union density leads to improved</w:t>
      </w:r>
      <w:r w:rsidRPr="007E2B18">
        <w:rPr>
          <w:sz w:val="12"/>
        </w:rPr>
        <w:t xml:space="preserve"> firm level </w:t>
      </w:r>
      <w:r w:rsidRPr="007E2B18">
        <w:rPr>
          <w:highlight w:val="yellow"/>
          <w:u w:val="single"/>
        </w:rPr>
        <w:t xml:space="preserve">productivity </w:t>
      </w:r>
      <w:r w:rsidRPr="007E2B18">
        <w:rPr>
          <w:sz w:val="12"/>
        </w:rPr>
        <w:t xml:space="preserve">in Norway. The negative relationship between union density and productivity apparent in OLS estimates disappears and becomes weakly positive but non-significant once we control for firm fixed effects. However, </w:t>
      </w:r>
      <w:r w:rsidRPr="007E2B18">
        <w:rPr>
          <w:highlight w:val="yellow"/>
          <w:u w:val="single"/>
        </w:rPr>
        <w:t>it becomes statistically significant and strongly positive when we use</w:t>
      </w:r>
      <w:r w:rsidRPr="007E2B18">
        <w:rPr>
          <w:sz w:val="12"/>
        </w:rPr>
        <w:t xml:space="preserve"> exogenous variation in the average tax subsidy on </w:t>
      </w:r>
      <w:r w:rsidRPr="007E2B18">
        <w:rPr>
          <w:highlight w:val="yellow"/>
          <w:u w:val="single"/>
        </w:rPr>
        <w:t>union membership fees</w:t>
      </w:r>
      <w:r w:rsidRPr="007E2B18">
        <w:rPr>
          <w:sz w:val="12"/>
        </w:rPr>
        <w:t xml:space="preserve"> of the workers in the firm </w:t>
      </w:r>
      <w:r w:rsidRPr="007E2B18">
        <w:rPr>
          <w:highlight w:val="yellow"/>
          <w:u w:val="single"/>
        </w:rPr>
        <w:t xml:space="preserve">to instrument for union </w:t>
      </w:r>
      <w:proofErr w:type="gramStart"/>
      <w:r w:rsidRPr="007E2B18">
        <w:rPr>
          <w:highlight w:val="yellow"/>
          <w:u w:val="single"/>
        </w:rPr>
        <w:t>density</w:t>
      </w:r>
      <w:r w:rsidRPr="007E2B18">
        <w:rPr>
          <w:sz w:val="12"/>
        </w:rPr>
        <w:t>.¶</w:t>
      </w:r>
      <w:proofErr w:type="gramEnd"/>
      <w:r w:rsidRPr="007E2B18">
        <w:rPr>
          <w:sz w:val="12"/>
        </w:rPr>
        <w:t xml:space="preserve"> The OLS results are not surprising. If a high risk of job loss increases the demand for union services (and thus membership), or if less productive workers sort into union membership, we would expect to find a negative correlation. Our </w:t>
      </w:r>
      <w:proofErr w:type="gramStart"/>
      <w:r w:rsidRPr="007E2B18">
        <w:rPr>
          <w:sz w:val="12"/>
        </w:rPr>
        <w:t>IV-approach</w:t>
      </w:r>
      <w:proofErr w:type="gramEnd"/>
      <w:r w:rsidRPr="007E2B18">
        <w:rPr>
          <w:sz w:val="12"/>
        </w:rPr>
        <w:t xml:space="preserve"> takes this into account. By exploiting variation in union density caused by the exogenous variation in the subsidy of union membership, we identify a positive causal impact on productivity. </w:t>
      </w:r>
      <w:r w:rsidRPr="007E2B18">
        <w:rPr>
          <w:highlight w:val="yellow"/>
          <w:u w:val="single"/>
        </w:rPr>
        <w:t>The effect is</w:t>
      </w:r>
      <w:r w:rsidRPr="007E2B18">
        <w:rPr>
          <w:sz w:val="12"/>
        </w:rPr>
        <w:t xml:space="preserve"> quite </w:t>
      </w:r>
      <w:r w:rsidRPr="007E2B18">
        <w:rPr>
          <w:highlight w:val="yellow"/>
          <w:u w:val="single"/>
        </w:rPr>
        <w:t>sizeable</w:t>
      </w:r>
      <w:r w:rsidRPr="007E2B18">
        <w:rPr>
          <w:sz w:val="12"/>
        </w:rPr>
        <w:t xml:space="preserve">. </w:t>
      </w:r>
      <w:r w:rsidRPr="007E2B18">
        <w:rPr>
          <w:highlight w:val="yellow"/>
          <w:u w:val="single"/>
        </w:rPr>
        <w:t xml:space="preserve">If </w:t>
      </w:r>
      <w:r w:rsidRPr="007E2B18">
        <w:rPr>
          <w:sz w:val="12"/>
        </w:rPr>
        <w:t xml:space="preserve">the subsidy of </w:t>
      </w:r>
      <w:r w:rsidRPr="007E2B18">
        <w:rPr>
          <w:highlight w:val="yellow"/>
          <w:u w:val="single"/>
        </w:rPr>
        <w:t xml:space="preserve">union density </w:t>
      </w:r>
      <w:r w:rsidRPr="007E2B18">
        <w:rPr>
          <w:sz w:val="12"/>
        </w:rPr>
        <w:t xml:space="preserve">had been </w:t>
      </w:r>
      <w:r w:rsidRPr="007E2B18">
        <w:rPr>
          <w:highlight w:val="yellow"/>
          <w:u w:val="single"/>
        </w:rPr>
        <w:t xml:space="preserve">kept at </w:t>
      </w:r>
      <w:r w:rsidRPr="007E2B18">
        <w:rPr>
          <w:sz w:val="12"/>
        </w:rPr>
        <w:t xml:space="preserve">the </w:t>
      </w:r>
      <w:r w:rsidRPr="007E2B18">
        <w:rPr>
          <w:highlight w:val="yellow"/>
          <w:u w:val="single"/>
        </w:rPr>
        <w:t>2001 level</w:t>
      </w:r>
      <w:r w:rsidRPr="007E2B18">
        <w:rPr>
          <w:sz w:val="12"/>
        </w:rPr>
        <w:t xml:space="preserve">, union </w:t>
      </w:r>
      <w:r w:rsidRPr="007E2B18">
        <w:rPr>
          <w:highlight w:val="yellow"/>
          <w:u w:val="single"/>
        </w:rPr>
        <w:t>membership rates would have been</w:t>
      </w:r>
      <w:r w:rsidRPr="007E2B18">
        <w:rPr>
          <w:sz w:val="12"/>
        </w:rPr>
        <w:t xml:space="preserve"> roughly </w:t>
      </w:r>
      <w:r w:rsidRPr="007E2B18">
        <w:rPr>
          <w:highlight w:val="yellow"/>
          <w:u w:val="single"/>
        </w:rPr>
        <w:t>2–3 percentage points lower</w:t>
      </w:r>
      <w:r w:rsidRPr="007E2B18">
        <w:rPr>
          <w:sz w:val="12"/>
        </w:rPr>
        <w:t xml:space="preserve">, implying that our </w:t>
      </w:r>
      <w:r w:rsidRPr="007E2B18">
        <w:rPr>
          <w:highlight w:val="yellow"/>
          <w:u w:val="single"/>
        </w:rPr>
        <w:t xml:space="preserve">firms would have experienced productivity growth 4–6 percentage points lower </w:t>
      </w:r>
      <w:r w:rsidRPr="007E2B18">
        <w:rPr>
          <w:sz w:val="12"/>
        </w:rPr>
        <w:t xml:space="preserve">over the subsequent 11 years. This amounts to about </w:t>
      </w:r>
      <w:r w:rsidRPr="007E2B18">
        <w:rPr>
          <w:highlight w:val="yellow"/>
          <w:u w:val="single"/>
        </w:rPr>
        <w:t xml:space="preserve">10% of the average growth of 4.4% per year in value added </w:t>
      </w:r>
      <w:r w:rsidRPr="007E2B18">
        <w:rPr>
          <w:sz w:val="12"/>
        </w:rPr>
        <w:t xml:space="preserve">in the industries covered by our data over the period. Caution should be exercised, however, </w:t>
      </w:r>
      <w:proofErr w:type="gramStart"/>
      <w:r w:rsidRPr="007E2B18">
        <w:rPr>
          <w:sz w:val="12"/>
        </w:rPr>
        <w:t>in</w:t>
      </w:r>
      <w:proofErr w:type="gramEnd"/>
      <w:r w:rsidRPr="007E2B18">
        <w:rPr>
          <w:sz w:val="12"/>
        </w:rPr>
        <w:t xml:space="preserve"> interpreting our results as equally valid across the board; as discussed above, it may well be that identification is based on variation in the data arising where union membership matters the </w:t>
      </w:r>
      <w:proofErr w:type="gramStart"/>
      <w:r w:rsidRPr="007E2B18">
        <w:rPr>
          <w:sz w:val="12"/>
        </w:rPr>
        <w:t>most.¶</w:t>
      </w:r>
      <w:proofErr w:type="gramEnd"/>
      <w:r w:rsidRPr="007E2B18">
        <w:rPr>
          <w:sz w:val="12"/>
        </w:rPr>
        <w:t xml:space="preserve"> What possible mechanisms might explain this causal relationship? </w:t>
      </w:r>
      <w:r w:rsidRPr="007E2B18">
        <w:rPr>
          <w:highlight w:val="yellow"/>
          <w:u w:val="single"/>
        </w:rPr>
        <w:t>These</w:t>
      </w:r>
      <w:r w:rsidRPr="007E2B18">
        <w:rPr>
          <w:sz w:val="12"/>
        </w:rPr>
        <w:t xml:space="preserve"> local productivity </w:t>
      </w:r>
      <w:r w:rsidRPr="007E2B18">
        <w:rPr>
          <w:highlight w:val="yellow"/>
          <w:u w:val="single"/>
        </w:rPr>
        <w:t>effects could be caused by Freeman and Medoff's voice effect, in combination with efficient bargaining effects</w:t>
      </w:r>
      <w:r w:rsidRPr="007E2B18">
        <w:rPr>
          <w:sz w:val="12"/>
        </w:rPr>
        <w:t xml:space="preserve">. The complier analyses show that the tax reforms induce more workers from smaller firms with moderate </w:t>
      </w:r>
      <w:proofErr w:type="spellStart"/>
      <w:r w:rsidRPr="007E2B18">
        <w:rPr>
          <w:sz w:val="12"/>
        </w:rPr>
        <w:t>unionisation</w:t>
      </w:r>
      <w:proofErr w:type="spellEnd"/>
      <w:r w:rsidRPr="007E2B18">
        <w:rPr>
          <w:sz w:val="12"/>
        </w:rPr>
        <w:t xml:space="preserve"> to join a union. Effects for large firms, from highly </w:t>
      </w:r>
      <w:proofErr w:type="spellStart"/>
      <w:r w:rsidRPr="007E2B18">
        <w:rPr>
          <w:sz w:val="12"/>
        </w:rPr>
        <w:t>unionised</w:t>
      </w:r>
      <w:proofErr w:type="spellEnd"/>
      <w:r w:rsidRPr="007E2B18">
        <w:rPr>
          <w:sz w:val="12"/>
        </w:rPr>
        <w:t xml:space="preserve"> firms and from firms with no unions whatsoever are smaller. We have also found that the type of firms where the subsidy ratio has the strongest impact on union density are the same type of firms where the association between union density and </w:t>
      </w:r>
      <w:proofErr w:type="spellStart"/>
      <w:r w:rsidRPr="007E2B18">
        <w:rPr>
          <w:sz w:val="12"/>
        </w:rPr>
        <w:t>organisational</w:t>
      </w:r>
      <w:proofErr w:type="spellEnd"/>
      <w:r w:rsidRPr="007E2B18">
        <w:rPr>
          <w:sz w:val="12"/>
        </w:rPr>
        <w:t xml:space="preserve"> features such as the existence and scope of collective agreements, employer </w:t>
      </w:r>
      <w:proofErr w:type="spellStart"/>
      <w:r w:rsidRPr="007E2B18">
        <w:rPr>
          <w:sz w:val="12"/>
        </w:rPr>
        <w:t>organisation</w:t>
      </w:r>
      <w:proofErr w:type="spellEnd"/>
      <w:r w:rsidRPr="007E2B18">
        <w:rPr>
          <w:sz w:val="12"/>
        </w:rPr>
        <w:t xml:space="preserve">, consultations and joint consultative committees is the strongest. It is thus likely that </w:t>
      </w:r>
      <w:r w:rsidRPr="007E2B18">
        <w:rPr>
          <w:highlight w:val="yellow"/>
          <w:u w:val="single"/>
        </w:rPr>
        <w:t>the productivity effects</w:t>
      </w:r>
      <w:r w:rsidRPr="007E2B18">
        <w:rPr>
          <w:sz w:val="12"/>
        </w:rPr>
        <w:t xml:space="preserve"> we identify to some extent </w:t>
      </w:r>
      <w:r w:rsidRPr="007E2B18">
        <w:rPr>
          <w:highlight w:val="yellow"/>
          <w:u w:val="single"/>
        </w:rPr>
        <w:t xml:space="preserve">arise from </w:t>
      </w:r>
      <w:proofErr w:type="gramStart"/>
      <w:r w:rsidRPr="007E2B18">
        <w:rPr>
          <w:highlight w:val="yellow"/>
          <w:u w:val="single"/>
        </w:rPr>
        <w:t>a sufficient number of</w:t>
      </w:r>
      <w:proofErr w:type="gramEnd"/>
      <w:r w:rsidRPr="007E2B18">
        <w:rPr>
          <w:highlight w:val="yellow"/>
          <w:u w:val="single"/>
        </w:rPr>
        <w:t xml:space="preserve"> workers </w:t>
      </w:r>
      <w:proofErr w:type="spellStart"/>
      <w:r w:rsidRPr="007E2B18">
        <w:rPr>
          <w:highlight w:val="yellow"/>
          <w:u w:val="single"/>
        </w:rPr>
        <w:t>unionising</w:t>
      </w:r>
      <w:proofErr w:type="spellEnd"/>
      <w:r w:rsidRPr="007E2B18">
        <w:rPr>
          <w:highlight w:val="yellow"/>
          <w:u w:val="single"/>
        </w:rPr>
        <w:t xml:space="preserve"> to</w:t>
      </w:r>
      <w:r w:rsidRPr="007E2B18">
        <w:rPr>
          <w:sz w:val="12"/>
        </w:rPr>
        <w:t xml:space="preserve"> establish and </w:t>
      </w:r>
      <w:r w:rsidRPr="007E2B18">
        <w:rPr>
          <w:highlight w:val="yellow"/>
          <w:u w:val="single"/>
        </w:rPr>
        <w:t>maintain</w:t>
      </w:r>
      <w:r w:rsidRPr="007E2B18">
        <w:rPr>
          <w:sz w:val="12"/>
        </w:rPr>
        <w:t xml:space="preserve"> formal channels of </w:t>
      </w:r>
      <w:proofErr w:type="gramStart"/>
      <w:r w:rsidRPr="007E2B18">
        <w:rPr>
          <w:highlight w:val="yellow"/>
          <w:u w:val="single"/>
        </w:rPr>
        <w:t>influence</w:t>
      </w:r>
      <w:r w:rsidRPr="007E2B18">
        <w:rPr>
          <w:sz w:val="12"/>
        </w:rPr>
        <w:t>.¶</w:t>
      </w:r>
      <w:proofErr w:type="gramEnd"/>
      <w:r w:rsidRPr="007E2B18">
        <w:rPr>
          <w:sz w:val="12"/>
        </w:rPr>
        <w:t xml:space="preserve"> We also find a strong positive relationship between firm level wages and union density. The effect is positive and occurs both as an absolute effect and as a rent sharing effect, and the causal impact of union density is greater in more productive firms, as one might anticipate if unions are successful in bargaining over firm rents.</w:t>
      </w:r>
    </w:p>
    <w:p w14:paraId="607CD734" w14:textId="77777777" w:rsidR="00265D72" w:rsidRDefault="00265D72" w:rsidP="00265D72"/>
    <w:p w14:paraId="3058DB9B" w14:textId="77777777" w:rsidR="00265D72" w:rsidRPr="004039A4" w:rsidRDefault="00265D72" w:rsidP="00265D72">
      <w:pPr>
        <w:pStyle w:val="Heading4"/>
      </w:pPr>
      <w:r>
        <w:t xml:space="preserve">Their internal link card is about AI productivity gains – the AFF doesn’t affect that – </w:t>
      </w:r>
      <w:proofErr w:type="spellStart"/>
      <w:r>
        <w:t>Wyo</w:t>
      </w:r>
      <w:proofErr w:type="spellEnd"/>
      <w:r>
        <w:t xml:space="preserve"> reads Yellow </w:t>
      </w:r>
    </w:p>
    <w:p w14:paraId="5BED8A7F" w14:textId="77777777" w:rsidR="00265D72" w:rsidRPr="004039A4" w:rsidRDefault="00265D72" w:rsidP="00265D72">
      <w:r w:rsidRPr="004039A4">
        <w:rPr>
          <w:rStyle w:val="Style13ptBold"/>
        </w:rPr>
        <w:t>Batra ’7-30</w:t>
      </w:r>
      <w:r w:rsidRPr="004039A4">
        <w:t xml:space="preserve"> [Taresh; 2025; VP Finance and Investments at Range, BA economics, Northwestern; The Center Post-Dispatch, “</w:t>
      </w:r>
      <w:r w:rsidRPr="0034649A">
        <w:rPr>
          <w:rStyle w:val="Emphasis"/>
          <w:highlight w:val="yellow"/>
        </w:rPr>
        <w:t>How artificial intelligence could solve America's debt crisis</w:t>
      </w:r>
      <w:r w:rsidRPr="004039A4">
        <w:t>,” https://www.centerpostdispatch.com/premium/stacker/stories/how-artificial-intelligence-could-solve-america039s-debt-crisis,94720]</w:t>
      </w:r>
    </w:p>
    <w:p w14:paraId="42E70506" w14:textId="77777777" w:rsidR="00265D72" w:rsidRPr="004039A4" w:rsidRDefault="00265D72" w:rsidP="00265D72">
      <w:pPr>
        <w:rPr>
          <w:sz w:val="16"/>
        </w:rPr>
      </w:pPr>
      <w:r w:rsidRPr="004039A4">
        <w:rPr>
          <w:sz w:val="16"/>
        </w:rPr>
        <w:t>Key Takeaways</w:t>
      </w:r>
    </w:p>
    <w:p w14:paraId="33B89DAF" w14:textId="77777777" w:rsidR="00265D72" w:rsidRPr="004039A4" w:rsidRDefault="00265D72" w:rsidP="00265D72">
      <w:pPr>
        <w:rPr>
          <w:sz w:val="16"/>
        </w:rPr>
      </w:pPr>
      <w:r w:rsidRPr="0034649A">
        <w:rPr>
          <w:rStyle w:val="StyleUnderline"/>
          <w:highlight w:val="yellow"/>
        </w:rPr>
        <w:t>AI productivity gains could solve America's</w:t>
      </w:r>
      <w:r w:rsidRPr="004039A4">
        <w:rPr>
          <w:rStyle w:val="StyleUnderline"/>
        </w:rPr>
        <w:t xml:space="preserve"> </w:t>
      </w:r>
      <w:r w:rsidRPr="004039A4">
        <w:rPr>
          <w:rStyle w:val="Emphasis"/>
        </w:rPr>
        <w:t>mounting</w:t>
      </w:r>
      <w:r w:rsidRPr="004039A4">
        <w:rPr>
          <w:sz w:val="16"/>
        </w:rPr>
        <w:t xml:space="preserve"> federal </w:t>
      </w:r>
      <w:r w:rsidRPr="0034649A">
        <w:rPr>
          <w:rStyle w:val="Emphasis"/>
          <w:highlight w:val="yellow"/>
        </w:rPr>
        <w:t>debt</w:t>
      </w:r>
      <w:r w:rsidRPr="004039A4">
        <w:rPr>
          <w:rStyle w:val="Emphasis"/>
        </w:rPr>
        <w:t xml:space="preserve"> crisis</w:t>
      </w:r>
      <w:r w:rsidRPr="004039A4">
        <w:rPr>
          <w:rStyle w:val="StyleUnderline"/>
        </w:rPr>
        <w:t xml:space="preserve"> through</w:t>
      </w:r>
      <w:r w:rsidRPr="004039A4">
        <w:rPr>
          <w:sz w:val="16"/>
        </w:rPr>
        <w:t xml:space="preserve"> </w:t>
      </w:r>
      <w:r w:rsidRPr="004039A4">
        <w:rPr>
          <w:rStyle w:val="Emphasis"/>
        </w:rPr>
        <w:t>GDP growth</w:t>
      </w:r>
      <w:r w:rsidRPr="004039A4">
        <w:rPr>
          <w:sz w:val="16"/>
        </w:rPr>
        <w:t>.</w:t>
      </w:r>
    </w:p>
    <w:p w14:paraId="4C8608A2" w14:textId="77777777" w:rsidR="00265D72" w:rsidRPr="004039A4" w:rsidRDefault="00265D72" w:rsidP="00265D72">
      <w:pPr>
        <w:rPr>
          <w:sz w:val="16"/>
        </w:rPr>
      </w:pPr>
      <w:r w:rsidRPr="0034649A">
        <w:rPr>
          <w:rStyle w:val="Emphasis"/>
          <w:sz w:val="26"/>
          <w:szCs w:val="26"/>
          <w:highlight w:val="yellow"/>
        </w:rPr>
        <w:t>Artificial intelligence delivers disinflationary pressure</w:t>
      </w:r>
      <w:r w:rsidRPr="004039A4">
        <w:rPr>
          <w:sz w:val="16"/>
        </w:rPr>
        <w:t xml:space="preserve"> while boosting tax revenues and economic output.</w:t>
      </w:r>
    </w:p>
    <w:p w14:paraId="4D060252" w14:textId="77777777" w:rsidR="00265D72" w:rsidRPr="004039A4" w:rsidRDefault="00265D72" w:rsidP="00265D72">
      <w:pPr>
        <w:rPr>
          <w:sz w:val="16"/>
        </w:rPr>
      </w:pPr>
      <w:r w:rsidRPr="004039A4">
        <w:rPr>
          <w:rStyle w:val="StyleUnderline"/>
        </w:rPr>
        <w:t>U.S. debt-to-GDP ratio</w:t>
      </w:r>
      <w:r w:rsidRPr="004039A4">
        <w:rPr>
          <w:sz w:val="16"/>
        </w:rPr>
        <w:t xml:space="preserve"> approaching 120% </w:t>
      </w:r>
      <w:r w:rsidRPr="004039A4">
        <w:rPr>
          <w:rStyle w:val="Emphasis"/>
        </w:rPr>
        <w:t>requires</w:t>
      </w:r>
      <w:r w:rsidRPr="004039A4">
        <w:rPr>
          <w:sz w:val="16"/>
        </w:rPr>
        <w:t xml:space="preserve"> AI-driven </w:t>
      </w:r>
      <w:r w:rsidRPr="004039A4">
        <w:rPr>
          <w:rStyle w:val="Emphasis"/>
        </w:rPr>
        <w:t>productivity</w:t>
      </w:r>
      <w:r w:rsidRPr="004039A4">
        <w:rPr>
          <w:sz w:val="16"/>
        </w:rPr>
        <w:t xml:space="preserve"> revolution </w:t>
      </w:r>
      <w:r w:rsidRPr="004039A4">
        <w:rPr>
          <w:rStyle w:val="StyleUnderline"/>
        </w:rPr>
        <w:t>for stabilization</w:t>
      </w:r>
      <w:r w:rsidRPr="004039A4">
        <w:rPr>
          <w:sz w:val="16"/>
        </w:rPr>
        <w:t>.</w:t>
      </w:r>
    </w:p>
    <w:p w14:paraId="7A93EAF6" w14:textId="77777777" w:rsidR="00265D72" w:rsidRPr="004039A4" w:rsidRDefault="00265D72" w:rsidP="00265D72">
      <w:pPr>
        <w:rPr>
          <w:sz w:val="16"/>
        </w:rPr>
      </w:pPr>
      <w:r w:rsidRPr="004039A4">
        <w:rPr>
          <w:sz w:val="16"/>
        </w:rPr>
        <w:t>Technology innovation creates net job growth despite automation, with 78 million new roles projected.</w:t>
      </w:r>
    </w:p>
    <w:p w14:paraId="17A9E425" w14:textId="77777777" w:rsidR="00265D72" w:rsidRPr="004039A4" w:rsidRDefault="00265D72" w:rsidP="00265D72">
      <w:pPr>
        <w:rPr>
          <w:sz w:val="16"/>
        </w:rPr>
      </w:pPr>
      <w:r w:rsidRPr="004039A4">
        <w:rPr>
          <w:rStyle w:val="StyleUnderline"/>
        </w:rPr>
        <w:t>With the enactment of the</w:t>
      </w:r>
      <w:r w:rsidRPr="004039A4">
        <w:rPr>
          <w:sz w:val="16"/>
        </w:rPr>
        <w:t xml:space="preserve"> One </w:t>
      </w:r>
      <w:r w:rsidRPr="004039A4">
        <w:rPr>
          <w:rStyle w:val="Emphasis"/>
        </w:rPr>
        <w:t>B</w:t>
      </w:r>
      <w:r w:rsidRPr="004039A4">
        <w:rPr>
          <w:sz w:val="16"/>
        </w:rPr>
        <w:t xml:space="preserve">ig </w:t>
      </w:r>
      <w:r w:rsidRPr="004039A4">
        <w:rPr>
          <w:rStyle w:val="Emphasis"/>
        </w:rPr>
        <w:t>B</w:t>
      </w:r>
      <w:r w:rsidRPr="004039A4">
        <w:rPr>
          <w:sz w:val="16"/>
        </w:rPr>
        <w:t xml:space="preserve">eautiful </w:t>
      </w:r>
      <w:r w:rsidRPr="004039A4">
        <w:rPr>
          <w:rStyle w:val="Emphasis"/>
        </w:rPr>
        <w:t>B</w:t>
      </w:r>
      <w:r w:rsidRPr="004039A4">
        <w:rPr>
          <w:sz w:val="16"/>
        </w:rPr>
        <w:t xml:space="preserve">ill </w:t>
      </w:r>
      <w:r w:rsidRPr="004039A4">
        <w:rPr>
          <w:rStyle w:val="StyleUnderline"/>
        </w:rPr>
        <w:t>pushing</w:t>
      </w:r>
      <w:r w:rsidRPr="004039A4">
        <w:rPr>
          <w:sz w:val="16"/>
        </w:rPr>
        <w:t xml:space="preserve"> America's </w:t>
      </w:r>
      <w:r w:rsidRPr="004039A4">
        <w:rPr>
          <w:rStyle w:val="StyleUnderline"/>
        </w:rPr>
        <w:t>debt-to-GDP</w:t>
      </w:r>
      <w:r w:rsidRPr="004039A4">
        <w:rPr>
          <w:sz w:val="16"/>
        </w:rPr>
        <w:t xml:space="preserve"> ratio further </w:t>
      </w:r>
      <w:r w:rsidRPr="004039A4">
        <w:rPr>
          <w:rStyle w:val="StyleUnderline"/>
        </w:rPr>
        <w:t>into dangerous territory, a sudden</w:t>
      </w:r>
      <w:r w:rsidRPr="004039A4">
        <w:rPr>
          <w:sz w:val="16"/>
        </w:rPr>
        <w:t xml:space="preserve"> political </w:t>
      </w:r>
      <w:r w:rsidRPr="004039A4">
        <w:rPr>
          <w:rStyle w:val="StyleUnderline"/>
        </w:rPr>
        <w:t xml:space="preserve">pivot towards </w:t>
      </w:r>
      <w:r w:rsidRPr="004039A4">
        <w:rPr>
          <w:rStyle w:val="Emphasis"/>
        </w:rPr>
        <w:t>fiscal discipline</w:t>
      </w:r>
      <w:r w:rsidRPr="004039A4">
        <w:rPr>
          <w:rStyle w:val="StyleUnderline"/>
        </w:rPr>
        <w:t xml:space="preserve"> seems </w:t>
      </w:r>
      <w:r w:rsidRPr="004039A4">
        <w:rPr>
          <w:rStyle w:val="Emphasis"/>
        </w:rPr>
        <w:t>unlikely</w:t>
      </w:r>
      <w:r w:rsidRPr="004039A4">
        <w:rPr>
          <w:sz w:val="16"/>
        </w:rPr>
        <w:t xml:space="preserve">. </w:t>
      </w:r>
      <w:proofErr w:type="gramStart"/>
      <w:r w:rsidRPr="004039A4">
        <w:rPr>
          <w:sz w:val="16"/>
        </w:rPr>
        <w:t>Policy-makers</w:t>
      </w:r>
      <w:proofErr w:type="gramEnd"/>
      <w:r w:rsidRPr="004039A4">
        <w:rPr>
          <w:sz w:val="16"/>
        </w:rPr>
        <w:t xml:space="preserve"> have made it abundantly clear that they are not going to stop spending.</w:t>
      </w:r>
    </w:p>
    <w:p w14:paraId="6BA20DD2" w14:textId="77777777" w:rsidR="00265D72" w:rsidRPr="004039A4" w:rsidRDefault="00265D72" w:rsidP="00265D72">
      <w:pPr>
        <w:rPr>
          <w:sz w:val="16"/>
        </w:rPr>
      </w:pPr>
      <w:r w:rsidRPr="004039A4">
        <w:rPr>
          <w:sz w:val="16"/>
        </w:rPr>
        <w:t>Economists have responded by projecting our debt/GDP levels will go from nearly 100% today to 120%+ over the next 10 years. Only countries like Italy, Greece, Sudan, and Japan are in a worse position. The market’s response? Long-term interest rates are at the highest level in nearly 20 years, impacting mortgage rates, the cost of student loans, and corporations’ ability to borrow money and create jobs.</w:t>
      </w:r>
    </w:p>
    <w:p w14:paraId="42F91BD6" w14:textId="77777777" w:rsidR="00265D72" w:rsidRPr="004039A4" w:rsidRDefault="00265D72" w:rsidP="00265D72">
      <w:pPr>
        <w:rPr>
          <w:sz w:val="16"/>
        </w:rPr>
      </w:pPr>
      <w:r w:rsidRPr="004039A4">
        <w:rPr>
          <w:sz w:val="16"/>
        </w:rPr>
        <w:t>Debt to GDP ratio chart.</w:t>
      </w:r>
    </w:p>
    <w:p w14:paraId="69ADC5F8" w14:textId="77777777" w:rsidR="00265D72" w:rsidRPr="004039A4" w:rsidRDefault="00265D72" w:rsidP="00265D72">
      <w:pPr>
        <w:rPr>
          <w:sz w:val="16"/>
        </w:rPr>
      </w:pPr>
      <w:r w:rsidRPr="004039A4">
        <w:rPr>
          <w:sz w:val="16"/>
        </w:rPr>
        <w:t>Range</w:t>
      </w:r>
    </w:p>
    <w:p w14:paraId="4A90A425" w14:textId="77777777" w:rsidR="00265D72" w:rsidRPr="004039A4" w:rsidRDefault="00265D72" w:rsidP="00265D72">
      <w:pPr>
        <w:rPr>
          <w:sz w:val="16"/>
        </w:rPr>
      </w:pPr>
      <w:r w:rsidRPr="004039A4">
        <w:rPr>
          <w:rStyle w:val="StyleUnderline"/>
        </w:rPr>
        <w:t xml:space="preserve">With no spending restraint in sight, the </w:t>
      </w:r>
      <w:r w:rsidRPr="004039A4">
        <w:rPr>
          <w:rStyle w:val="Emphasis"/>
        </w:rPr>
        <w:t>most compelling</w:t>
      </w:r>
      <w:r w:rsidRPr="004039A4">
        <w:rPr>
          <w:rStyle w:val="StyleUnderline"/>
        </w:rPr>
        <w:t xml:space="preserve"> argument for </w:t>
      </w:r>
      <w:r w:rsidRPr="004039A4">
        <w:rPr>
          <w:rStyle w:val="Emphasis"/>
        </w:rPr>
        <w:t>optimism</w:t>
      </w:r>
      <w:r w:rsidRPr="004039A4">
        <w:rPr>
          <w:rStyle w:val="StyleUnderline"/>
        </w:rPr>
        <w:t xml:space="preserve"> lies not in Washington but </w:t>
      </w:r>
      <w:r w:rsidRPr="004039A4">
        <w:rPr>
          <w:rStyle w:val="Emphasis"/>
        </w:rPr>
        <w:t>in Silicon Valley</w:t>
      </w:r>
      <w:r w:rsidRPr="004039A4">
        <w:rPr>
          <w:sz w:val="16"/>
        </w:rPr>
        <w:t>—and increasingly, in every sector of the economy that's beginning to harness artificial intelligence.</w:t>
      </w:r>
    </w:p>
    <w:p w14:paraId="29F5EC3F" w14:textId="77777777" w:rsidR="00265D72" w:rsidRPr="004039A4" w:rsidRDefault="00265D72" w:rsidP="00265D72">
      <w:pPr>
        <w:rPr>
          <w:sz w:val="16"/>
        </w:rPr>
      </w:pPr>
      <w:r w:rsidRPr="004039A4">
        <w:rPr>
          <w:rStyle w:val="StyleUnderline"/>
        </w:rPr>
        <w:t xml:space="preserve">Range sees </w:t>
      </w:r>
      <w:r w:rsidRPr="004039A4">
        <w:rPr>
          <w:rStyle w:val="Emphasis"/>
        </w:rPr>
        <w:t>one credible path</w:t>
      </w:r>
      <w:r w:rsidRPr="004039A4">
        <w:rPr>
          <w:sz w:val="16"/>
        </w:rPr>
        <w:t xml:space="preserve"> </w:t>
      </w:r>
      <w:r w:rsidRPr="004039A4">
        <w:rPr>
          <w:rStyle w:val="StyleUnderline"/>
        </w:rPr>
        <w:t xml:space="preserve">to stabilize this debt burden and put a </w:t>
      </w:r>
      <w:r w:rsidRPr="004039A4">
        <w:rPr>
          <w:rStyle w:val="Emphasis"/>
        </w:rPr>
        <w:t>ceiling</w:t>
      </w:r>
      <w:r w:rsidRPr="004039A4">
        <w:rPr>
          <w:rStyle w:val="StyleUnderline"/>
        </w:rPr>
        <w:t xml:space="preserve"> on</w:t>
      </w:r>
      <w:r w:rsidRPr="004039A4">
        <w:rPr>
          <w:sz w:val="16"/>
        </w:rPr>
        <w:t xml:space="preserve"> long-term </w:t>
      </w:r>
      <w:r w:rsidRPr="004039A4">
        <w:rPr>
          <w:rStyle w:val="StyleUnderline"/>
        </w:rPr>
        <w:t>rates</w:t>
      </w:r>
      <w:r w:rsidRPr="004039A4">
        <w:rPr>
          <w:sz w:val="16"/>
        </w:rPr>
        <w:t xml:space="preserve">: AI-driven </w:t>
      </w:r>
      <w:r w:rsidRPr="004039A4">
        <w:rPr>
          <w:rStyle w:val="Emphasis"/>
        </w:rPr>
        <w:t>productivity gains</w:t>
      </w:r>
      <w:r w:rsidRPr="004039A4">
        <w:rPr>
          <w:sz w:val="16"/>
        </w:rPr>
        <w:t>.</w:t>
      </w:r>
    </w:p>
    <w:p w14:paraId="5A74E754" w14:textId="77777777" w:rsidR="00265D72" w:rsidRPr="004039A4" w:rsidRDefault="00265D72" w:rsidP="00265D72">
      <w:pPr>
        <w:rPr>
          <w:rStyle w:val="StyleUnderline"/>
        </w:rPr>
      </w:pPr>
      <w:r w:rsidRPr="004039A4">
        <w:rPr>
          <w:sz w:val="16"/>
        </w:rPr>
        <w:t xml:space="preserve">Just like in any household, </w:t>
      </w:r>
      <w:r w:rsidRPr="004039A4">
        <w:rPr>
          <w:rStyle w:val="StyleUnderline"/>
          <w:highlight w:val="cyan"/>
        </w:rPr>
        <w:t>Americans can</w:t>
      </w:r>
      <w:r w:rsidRPr="004039A4">
        <w:rPr>
          <w:rStyle w:val="StyleUnderline"/>
        </w:rPr>
        <w:t xml:space="preserve"> afford to </w:t>
      </w:r>
      <w:r w:rsidRPr="004039A4">
        <w:rPr>
          <w:rStyle w:val="Emphasis"/>
          <w:highlight w:val="cyan"/>
        </w:rPr>
        <w:t>spend more</w:t>
      </w:r>
      <w:r w:rsidRPr="004039A4">
        <w:rPr>
          <w:sz w:val="16"/>
        </w:rPr>
        <w:t xml:space="preserve"> as a country </w:t>
      </w:r>
      <w:r w:rsidRPr="004039A4">
        <w:rPr>
          <w:rStyle w:val="StyleUnderline"/>
          <w:highlight w:val="cyan"/>
        </w:rPr>
        <w:t xml:space="preserve">if they’re </w:t>
      </w:r>
      <w:r w:rsidRPr="004039A4">
        <w:rPr>
          <w:rStyle w:val="Emphasis"/>
          <w:highlight w:val="cyan"/>
        </w:rPr>
        <w:t>making more</w:t>
      </w:r>
      <w:r w:rsidRPr="004039A4">
        <w:rPr>
          <w:rStyle w:val="StyleUnderline"/>
        </w:rPr>
        <w:t xml:space="preserve"> income</w:t>
      </w:r>
      <w:r w:rsidRPr="004039A4">
        <w:rPr>
          <w:sz w:val="16"/>
        </w:rPr>
        <w:t xml:space="preserve">. AI-driven increases in </w:t>
      </w:r>
      <w:r w:rsidRPr="004039A4">
        <w:rPr>
          <w:rStyle w:val="Emphasis"/>
          <w:highlight w:val="cyan"/>
        </w:rPr>
        <w:t>productivity</w:t>
      </w:r>
      <w:r w:rsidRPr="004039A4">
        <w:rPr>
          <w:rStyle w:val="StyleUnderline"/>
        </w:rPr>
        <w:t xml:space="preserve"> could </w:t>
      </w:r>
      <w:r w:rsidRPr="004039A4">
        <w:rPr>
          <w:rStyle w:val="Emphasis"/>
          <w:highlight w:val="cyan"/>
        </w:rPr>
        <w:t>accelerate</w:t>
      </w:r>
      <w:r w:rsidRPr="004039A4">
        <w:rPr>
          <w:sz w:val="16"/>
        </w:rPr>
        <w:t xml:space="preserve"> GDP </w:t>
      </w:r>
      <w:r w:rsidRPr="004039A4">
        <w:rPr>
          <w:rStyle w:val="StyleUnderline"/>
          <w:highlight w:val="cyan"/>
        </w:rPr>
        <w:t>growth while</w:t>
      </w:r>
      <w:r w:rsidRPr="004039A4">
        <w:rPr>
          <w:sz w:val="16"/>
        </w:rPr>
        <w:t xml:space="preserve"> also </w:t>
      </w:r>
      <w:r w:rsidRPr="004039A4">
        <w:rPr>
          <w:rStyle w:val="StyleUnderline"/>
          <w:highlight w:val="cyan"/>
        </w:rPr>
        <w:t xml:space="preserve">reducing </w:t>
      </w:r>
      <w:r w:rsidRPr="004039A4">
        <w:rPr>
          <w:rStyle w:val="Emphasis"/>
          <w:highlight w:val="cyan"/>
        </w:rPr>
        <w:t>inflation</w:t>
      </w:r>
      <w:r w:rsidRPr="004039A4">
        <w:rPr>
          <w:sz w:val="16"/>
        </w:rPr>
        <w:t xml:space="preserve"> </w:t>
      </w:r>
      <w:r w:rsidRPr="004039A4">
        <w:rPr>
          <w:rStyle w:val="StyleUnderline"/>
        </w:rPr>
        <w:t>and bringing</w:t>
      </w:r>
      <w:r w:rsidRPr="004039A4">
        <w:rPr>
          <w:sz w:val="16"/>
        </w:rPr>
        <w:t xml:space="preserve"> down interest </w:t>
      </w:r>
      <w:r w:rsidRPr="004039A4">
        <w:rPr>
          <w:rStyle w:val="Emphasis"/>
        </w:rPr>
        <w:t>rates</w:t>
      </w:r>
      <w:r w:rsidRPr="004039A4">
        <w:rPr>
          <w:sz w:val="16"/>
        </w:rPr>
        <w:t xml:space="preserve">. </w:t>
      </w:r>
      <w:r w:rsidRPr="004039A4">
        <w:rPr>
          <w:rStyle w:val="StyleUnderline"/>
        </w:rPr>
        <w:t>Higher growth and lower interest rates</w:t>
      </w:r>
      <w:r w:rsidRPr="004039A4">
        <w:rPr>
          <w:sz w:val="16"/>
        </w:rPr>
        <w:t xml:space="preserve"> </w:t>
      </w:r>
      <w:proofErr w:type="gramStart"/>
      <w:r w:rsidRPr="004039A4">
        <w:rPr>
          <w:sz w:val="16"/>
        </w:rPr>
        <w:t>as a result of</w:t>
      </w:r>
      <w:proofErr w:type="gramEnd"/>
      <w:r w:rsidRPr="004039A4">
        <w:rPr>
          <w:sz w:val="16"/>
        </w:rPr>
        <w:t xml:space="preserve"> AI </w:t>
      </w:r>
      <w:r w:rsidRPr="004039A4">
        <w:rPr>
          <w:rStyle w:val="StyleUnderline"/>
        </w:rPr>
        <w:t xml:space="preserve">could be a </w:t>
      </w:r>
      <w:r w:rsidRPr="004039A4">
        <w:rPr>
          <w:rStyle w:val="Emphasis"/>
        </w:rPr>
        <w:t>panacea</w:t>
      </w:r>
      <w:r w:rsidRPr="004039A4">
        <w:rPr>
          <w:rStyle w:val="StyleUnderline"/>
        </w:rPr>
        <w:t xml:space="preserve"> for the </w:t>
      </w:r>
      <w:r w:rsidRPr="004039A4">
        <w:rPr>
          <w:rStyle w:val="Emphasis"/>
        </w:rPr>
        <w:t>markets</w:t>
      </w:r>
      <w:r w:rsidRPr="004039A4">
        <w:rPr>
          <w:rStyle w:val="StyleUnderline"/>
        </w:rPr>
        <w:t>.</w:t>
      </w:r>
    </w:p>
    <w:p w14:paraId="51DB756E" w14:textId="77777777" w:rsidR="00265D72" w:rsidRPr="004039A4" w:rsidRDefault="00265D72" w:rsidP="00265D72">
      <w:pPr>
        <w:rPr>
          <w:sz w:val="16"/>
        </w:rPr>
      </w:pPr>
      <w:r w:rsidRPr="004039A4">
        <w:rPr>
          <w:sz w:val="16"/>
        </w:rPr>
        <w:t>Why Productivity Matters</w:t>
      </w:r>
    </w:p>
    <w:p w14:paraId="6B34D6B9" w14:textId="77777777" w:rsidR="00265D72" w:rsidRPr="004039A4" w:rsidRDefault="00265D72" w:rsidP="00265D72">
      <w:pPr>
        <w:rPr>
          <w:sz w:val="16"/>
        </w:rPr>
      </w:pPr>
      <w:r w:rsidRPr="004039A4">
        <w:rPr>
          <w:sz w:val="16"/>
        </w:rPr>
        <w:t>Here’s some context on the relationship between productivity and GDP. While there are several models to measure and forecast GDP, a simple one that the Congressional Budget Office uses for its own long-term GDP projections assumes:</w:t>
      </w:r>
    </w:p>
    <w:p w14:paraId="651E6846" w14:textId="77777777" w:rsidR="00265D72" w:rsidRPr="004039A4" w:rsidRDefault="00265D72" w:rsidP="00265D72">
      <w:pPr>
        <w:rPr>
          <w:sz w:val="16"/>
        </w:rPr>
      </w:pPr>
      <w:r w:rsidRPr="004039A4">
        <w:rPr>
          <w:sz w:val="16"/>
        </w:rPr>
        <w:t xml:space="preserve">Real GDP Growth = Labor </w:t>
      </w:r>
      <w:proofErr w:type="gramStart"/>
      <w:r w:rsidRPr="004039A4">
        <w:rPr>
          <w:sz w:val="16"/>
        </w:rPr>
        <w:t>Growth(</w:t>
      </w:r>
      <w:proofErr w:type="gramEnd"/>
      <w:r w:rsidRPr="004039A4">
        <w:rPr>
          <w:sz w:val="16"/>
        </w:rPr>
        <w:t xml:space="preserve">x labor contribution) + Capital </w:t>
      </w:r>
      <w:proofErr w:type="gramStart"/>
      <w:r w:rsidRPr="004039A4">
        <w:rPr>
          <w:sz w:val="16"/>
        </w:rPr>
        <w:t>Growth(</w:t>
      </w:r>
      <w:proofErr w:type="gramEnd"/>
      <w:r w:rsidRPr="004039A4">
        <w:rPr>
          <w:sz w:val="16"/>
        </w:rPr>
        <w:t>x capital contribution) + Productivity</w:t>
      </w:r>
    </w:p>
    <w:p w14:paraId="5A932304" w14:textId="77777777" w:rsidR="00265D72" w:rsidRPr="004039A4" w:rsidRDefault="00265D72" w:rsidP="00265D72">
      <w:pPr>
        <w:rPr>
          <w:sz w:val="16"/>
        </w:rPr>
      </w:pPr>
      <w:r w:rsidRPr="004039A4">
        <w:rPr>
          <w:sz w:val="16"/>
        </w:rPr>
        <w:t xml:space="preserve">Of these variables, </w:t>
      </w:r>
      <w:r w:rsidRPr="004039A4">
        <w:rPr>
          <w:rStyle w:val="StyleUnderline"/>
        </w:rPr>
        <w:t xml:space="preserve">changes in productivity have the </w:t>
      </w:r>
      <w:r w:rsidRPr="004039A4">
        <w:rPr>
          <w:rStyle w:val="Emphasis"/>
        </w:rPr>
        <w:t>largest impact</w:t>
      </w:r>
      <w:r w:rsidRPr="004039A4">
        <w:rPr>
          <w:rStyle w:val="StyleUnderline"/>
        </w:rPr>
        <w:t xml:space="preserve"> on GDP</w:t>
      </w:r>
      <w:r w:rsidRPr="004039A4">
        <w:rPr>
          <w:sz w:val="16"/>
        </w:rPr>
        <w:t xml:space="preserve"> growth. Technological innovation has been the driver of productivity over the course of history.</w:t>
      </w:r>
    </w:p>
    <w:p w14:paraId="59B32545" w14:textId="77777777" w:rsidR="00265D72" w:rsidRPr="004039A4" w:rsidRDefault="00265D72" w:rsidP="00265D72">
      <w:pPr>
        <w:rPr>
          <w:sz w:val="16"/>
        </w:rPr>
      </w:pPr>
      <w:r w:rsidRPr="004039A4">
        <w:rPr>
          <w:sz w:val="16"/>
        </w:rPr>
        <w:t xml:space="preserve">Enter </w:t>
      </w:r>
      <w:r w:rsidRPr="00D5528D">
        <w:rPr>
          <w:rStyle w:val="Emphasis"/>
          <w:highlight w:val="yellow"/>
        </w:rPr>
        <w:t>AI: The Great Productivity Catalyst</w:t>
      </w:r>
    </w:p>
    <w:p w14:paraId="48A9B995" w14:textId="77777777" w:rsidR="00265D72" w:rsidRPr="004039A4" w:rsidRDefault="00265D72" w:rsidP="00265D72">
      <w:pPr>
        <w:rPr>
          <w:sz w:val="16"/>
        </w:rPr>
      </w:pPr>
      <w:r w:rsidRPr="004039A4">
        <w:rPr>
          <w:sz w:val="16"/>
        </w:rPr>
        <w:t>Artificial Intelligence is not an incremental innovation—this is not akin to going from 4G to 5G cellular service. AI is a general-purpose technology revolution on par with the steam engine, electricity, or the internet itself.</w:t>
      </w:r>
    </w:p>
    <w:p w14:paraId="32416A16" w14:textId="77777777" w:rsidR="00265D72" w:rsidRPr="004039A4" w:rsidRDefault="00265D72" w:rsidP="00265D72">
      <w:pPr>
        <w:rPr>
          <w:sz w:val="16"/>
        </w:rPr>
      </w:pPr>
      <w:r w:rsidRPr="004039A4">
        <w:rPr>
          <w:sz w:val="16"/>
        </w:rPr>
        <w:t>Groundbreaking technology like this one has a way of setting the economy into hyperdrive. From the 1970s to the early 1990s, productivity growth languished below 1%. Then came the dot-com revolution, and productivity exploded toward 2%. That technological shift played a key role in creating a virtuous economic cycle that helped drive the budget surpluses of the late 1990s.</w:t>
      </w:r>
    </w:p>
    <w:p w14:paraId="128FA97C" w14:textId="77777777" w:rsidR="00265D72" w:rsidRPr="004039A4" w:rsidRDefault="00265D72" w:rsidP="00265D72">
      <w:pPr>
        <w:rPr>
          <w:sz w:val="16"/>
        </w:rPr>
      </w:pPr>
      <w:r w:rsidRPr="004039A4">
        <w:rPr>
          <w:sz w:val="16"/>
        </w:rPr>
        <w:t>The AI productivity thesis works through multiple channels:</w:t>
      </w:r>
    </w:p>
    <w:p w14:paraId="2C65A535" w14:textId="77777777" w:rsidR="00265D72" w:rsidRPr="004039A4" w:rsidRDefault="00265D72" w:rsidP="00265D72">
      <w:pPr>
        <w:rPr>
          <w:rStyle w:val="StyleUnderline"/>
        </w:rPr>
      </w:pPr>
      <w:r w:rsidRPr="004039A4">
        <w:rPr>
          <w:sz w:val="16"/>
        </w:rPr>
        <w:t xml:space="preserve">Direct Economic Growth: AI-driven </w:t>
      </w:r>
      <w:r w:rsidRPr="004039A4">
        <w:rPr>
          <w:rStyle w:val="StyleUnderline"/>
        </w:rPr>
        <w:t>productivity gains</w:t>
      </w:r>
      <w:r w:rsidRPr="004039A4">
        <w:rPr>
          <w:sz w:val="16"/>
        </w:rPr>
        <w:t xml:space="preserve"> can </w:t>
      </w:r>
      <w:r w:rsidRPr="004039A4">
        <w:rPr>
          <w:rStyle w:val="StyleUnderline"/>
        </w:rPr>
        <w:t xml:space="preserve">translate directly into </w:t>
      </w:r>
      <w:r w:rsidRPr="004039A4">
        <w:rPr>
          <w:rStyle w:val="Emphasis"/>
        </w:rPr>
        <w:t>higher GDP</w:t>
      </w:r>
      <w:r w:rsidRPr="004039A4">
        <w:rPr>
          <w:sz w:val="16"/>
        </w:rPr>
        <w:t xml:space="preserve">. </w:t>
      </w:r>
      <w:r w:rsidRPr="004039A4">
        <w:rPr>
          <w:rStyle w:val="StyleUnderline"/>
        </w:rPr>
        <w:t xml:space="preserve">When the same inputs produce </w:t>
      </w:r>
      <w:r w:rsidRPr="004039A4">
        <w:rPr>
          <w:rStyle w:val="Emphasis"/>
        </w:rPr>
        <w:t>more output</w:t>
      </w:r>
      <w:r w:rsidRPr="004039A4">
        <w:rPr>
          <w:sz w:val="16"/>
        </w:rPr>
        <w:t xml:space="preserve">, </w:t>
      </w:r>
      <w:r w:rsidRPr="004039A4">
        <w:rPr>
          <w:rStyle w:val="StyleUnderline"/>
          <w:highlight w:val="cyan"/>
        </w:rPr>
        <w:t>the econ</w:t>
      </w:r>
      <w:r w:rsidRPr="004039A4">
        <w:rPr>
          <w:sz w:val="16"/>
        </w:rPr>
        <w:t xml:space="preserve">omy </w:t>
      </w:r>
      <w:r w:rsidRPr="004039A4">
        <w:rPr>
          <w:rStyle w:val="Emphasis"/>
          <w:highlight w:val="cyan"/>
        </w:rPr>
        <w:t>grows</w:t>
      </w:r>
      <w:r w:rsidRPr="004039A4">
        <w:rPr>
          <w:rStyle w:val="Emphasis"/>
        </w:rPr>
        <w:t xml:space="preserve"> faster</w:t>
      </w:r>
      <w:r w:rsidRPr="004039A4">
        <w:rPr>
          <w:rStyle w:val="StyleUnderline"/>
        </w:rPr>
        <w:t xml:space="preserve"> </w:t>
      </w:r>
      <w:r w:rsidRPr="004039A4">
        <w:rPr>
          <w:rStyle w:val="StyleUnderline"/>
          <w:highlight w:val="cyan"/>
        </w:rPr>
        <w:t>without</w:t>
      </w:r>
      <w:r w:rsidRPr="004039A4">
        <w:rPr>
          <w:rStyle w:val="StyleUnderline"/>
        </w:rPr>
        <w:t xml:space="preserve"> requiring </w:t>
      </w:r>
      <w:r w:rsidRPr="004039A4">
        <w:rPr>
          <w:rStyle w:val="Emphasis"/>
          <w:highlight w:val="cyan"/>
        </w:rPr>
        <w:t>additional resources</w:t>
      </w:r>
      <w:r w:rsidRPr="004039A4">
        <w:rPr>
          <w:rStyle w:val="StyleUnderline"/>
        </w:rPr>
        <w:t>.</w:t>
      </w:r>
    </w:p>
    <w:p w14:paraId="527FADB5" w14:textId="77777777" w:rsidR="00265D72" w:rsidRPr="004039A4" w:rsidRDefault="00265D72" w:rsidP="00265D72">
      <w:pPr>
        <w:rPr>
          <w:rStyle w:val="StyleUnderline"/>
        </w:rPr>
      </w:pPr>
      <w:r w:rsidRPr="004039A4">
        <w:rPr>
          <w:sz w:val="16"/>
        </w:rPr>
        <w:t xml:space="preserve">Increased Tax Revenues: </w:t>
      </w:r>
      <w:r w:rsidRPr="004039A4">
        <w:rPr>
          <w:rStyle w:val="StyleUnderline"/>
        </w:rPr>
        <w:t xml:space="preserve">Higher </w:t>
      </w:r>
      <w:r w:rsidRPr="004039A4">
        <w:rPr>
          <w:rStyle w:val="Emphasis"/>
          <w:highlight w:val="cyan"/>
        </w:rPr>
        <w:t>productivity</w:t>
      </w:r>
      <w:r w:rsidRPr="004039A4">
        <w:rPr>
          <w:sz w:val="16"/>
        </w:rPr>
        <w:t xml:space="preserve"> usually </w:t>
      </w:r>
      <w:r w:rsidRPr="004039A4">
        <w:rPr>
          <w:rStyle w:val="StyleUnderline"/>
          <w:highlight w:val="cyan"/>
        </w:rPr>
        <w:t>leads to higher</w:t>
      </w:r>
      <w:r w:rsidRPr="004039A4">
        <w:rPr>
          <w:sz w:val="16"/>
        </w:rPr>
        <w:t xml:space="preserve"> corporate </w:t>
      </w:r>
      <w:r w:rsidRPr="004039A4">
        <w:rPr>
          <w:rStyle w:val="Emphasis"/>
          <w:highlight w:val="cyan"/>
        </w:rPr>
        <w:t>profits</w:t>
      </w:r>
      <w:r w:rsidRPr="004039A4">
        <w:rPr>
          <w:sz w:val="16"/>
        </w:rPr>
        <w:t xml:space="preserve">, </w:t>
      </w:r>
      <w:r w:rsidRPr="004039A4">
        <w:rPr>
          <w:rStyle w:val="Emphasis"/>
          <w:highlight w:val="cyan"/>
        </w:rPr>
        <w:t>wages</w:t>
      </w:r>
      <w:r w:rsidRPr="004039A4">
        <w:rPr>
          <w:sz w:val="16"/>
        </w:rPr>
        <w:t xml:space="preserve">, </w:t>
      </w:r>
      <w:r w:rsidRPr="004039A4">
        <w:rPr>
          <w:rStyle w:val="StyleUnderline"/>
          <w:highlight w:val="cyan"/>
        </w:rPr>
        <w:t>and</w:t>
      </w:r>
      <w:r w:rsidRPr="004039A4">
        <w:rPr>
          <w:rStyle w:val="StyleUnderline"/>
        </w:rPr>
        <w:t xml:space="preserve"> economic</w:t>
      </w:r>
      <w:r w:rsidRPr="004039A4">
        <w:rPr>
          <w:sz w:val="16"/>
        </w:rPr>
        <w:t xml:space="preserve"> </w:t>
      </w:r>
      <w:proofErr w:type="gramStart"/>
      <w:r w:rsidRPr="004039A4">
        <w:rPr>
          <w:rStyle w:val="Emphasis"/>
        </w:rPr>
        <w:t>activity</w:t>
      </w:r>
      <w:r w:rsidRPr="004039A4">
        <w:rPr>
          <w:sz w:val="16"/>
        </w:rPr>
        <w:t>—</w:t>
      </w:r>
      <w:proofErr w:type="gramEnd"/>
      <w:r w:rsidRPr="004039A4">
        <w:rPr>
          <w:rStyle w:val="StyleUnderline"/>
        </w:rPr>
        <w:t xml:space="preserve">all of which generate </w:t>
      </w:r>
      <w:r w:rsidRPr="004039A4">
        <w:rPr>
          <w:rStyle w:val="Emphasis"/>
        </w:rPr>
        <w:t xml:space="preserve">increased </w:t>
      </w:r>
      <w:r w:rsidRPr="004039A4">
        <w:rPr>
          <w:rStyle w:val="Emphasis"/>
          <w:highlight w:val="cyan"/>
        </w:rPr>
        <w:t>tax receipts</w:t>
      </w:r>
      <w:r w:rsidRPr="004039A4">
        <w:rPr>
          <w:sz w:val="16"/>
        </w:rPr>
        <w:t xml:space="preserve">. </w:t>
      </w:r>
      <w:r w:rsidRPr="004039A4">
        <w:rPr>
          <w:rStyle w:val="StyleUnderline"/>
        </w:rPr>
        <w:t>More</w:t>
      </w:r>
      <w:r w:rsidRPr="004039A4">
        <w:rPr>
          <w:sz w:val="16"/>
        </w:rPr>
        <w:t xml:space="preserve"> government </w:t>
      </w:r>
      <w:r w:rsidRPr="004039A4">
        <w:rPr>
          <w:rStyle w:val="Emphasis"/>
        </w:rPr>
        <w:t>revenue</w:t>
      </w:r>
      <w:r w:rsidRPr="004039A4">
        <w:rPr>
          <w:rStyle w:val="StyleUnderline"/>
        </w:rPr>
        <w:t xml:space="preserve"> means less need to </w:t>
      </w:r>
      <w:r w:rsidRPr="004039A4">
        <w:rPr>
          <w:rStyle w:val="Emphasis"/>
        </w:rPr>
        <w:t>borrow</w:t>
      </w:r>
      <w:r w:rsidRPr="004039A4">
        <w:rPr>
          <w:rStyle w:val="StyleUnderline"/>
        </w:rPr>
        <w:t>.</w:t>
      </w:r>
    </w:p>
    <w:p w14:paraId="0737CF3A" w14:textId="77777777" w:rsidR="00265D72" w:rsidRPr="004039A4" w:rsidRDefault="00265D72" w:rsidP="00265D72">
      <w:pPr>
        <w:rPr>
          <w:sz w:val="16"/>
        </w:rPr>
      </w:pPr>
      <w:r w:rsidRPr="004039A4">
        <w:rPr>
          <w:sz w:val="16"/>
        </w:rPr>
        <w:t xml:space="preserve">Disinflationary Pressure: </w:t>
      </w:r>
      <w:r w:rsidRPr="004039A4">
        <w:rPr>
          <w:rStyle w:val="StyleUnderline"/>
        </w:rPr>
        <w:t>Less</w:t>
      </w:r>
      <w:r w:rsidRPr="004039A4">
        <w:rPr>
          <w:sz w:val="16"/>
        </w:rPr>
        <w:t xml:space="preserve"> government </w:t>
      </w:r>
      <w:r w:rsidRPr="004039A4">
        <w:rPr>
          <w:rStyle w:val="StyleUnderline"/>
        </w:rPr>
        <w:t>borrowing leads to lower inflationary pressure</w:t>
      </w:r>
      <w:r w:rsidRPr="004039A4">
        <w:rPr>
          <w:sz w:val="16"/>
        </w:rPr>
        <w:t xml:space="preserve">. In addition, </w:t>
      </w:r>
      <w:r w:rsidRPr="004039A4">
        <w:rPr>
          <w:rStyle w:val="StyleUnderline"/>
          <w:highlight w:val="cyan"/>
        </w:rPr>
        <w:t>productivity</w:t>
      </w:r>
      <w:r w:rsidRPr="004039A4">
        <w:rPr>
          <w:rStyle w:val="StyleUnderline"/>
        </w:rPr>
        <w:t xml:space="preserve"> improvements </w:t>
      </w:r>
      <w:r w:rsidRPr="004039A4">
        <w:rPr>
          <w:rStyle w:val="StyleUnderline"/>
          <w:highlight w:val="cyan"/>
        </w:rPr>
        <w:t>reduce the cost of</w:t>
      </w:r>
      <w:r w:rsidRPr="004039A4">
        <w:rPr>
          <w:rStyle w:val="StyleUnderline"/>
        </w:rPr>
        <w:t xml:space="preserve"> producing </w:t>
      </w:r>
      <w:r w:rsidRPr="004039A4">
        <w:rPr>
          <w:rStyle w:val="StyleUnderline"/>
          <w:highlight w:val="cyan"/>
        </w:rPr>
        <w:t>goods</w:t>
      </w:r>
      <w:r w:rsidRPr="004039A4">
        <w:rPr>
          <w:sz w:val="16"/>
        </w:rPr>
        <w:t xml:space="preserve"> and services, </w:t>
      </w:r>
      <w:r w:rsidRPr="004039A4">
        <w:rPr>
          <w:rStyle w:val="StyleUnderline"/>
          <w:highlight w:val="cyan"/>
        </w:rPr>
        <w:t xml:space="preserve">which </w:t>
      </w:r>
      <w:r w:rsidRPr="004039A4">
        <w:rPr>
          <w:rStyle w:val="Emphasis"/>
          <w:highlight w:val="cyan"/>
        </w:rPr>
        <w:t>slows</w:t>
      </w:r>
      <w:r w:rsidRPr="004039A4">
        <w:rPr>
          <w:sz w:val="16"/>
        </w:rPr>
        <w:t xml:space="preserve"> down </w:t>
      </w:r>
      <w:r w:rsidRPr="004039A4">
        <w:rPr>
          <w:rStyle w:val="Emphasis"/>
          <w:highlight w:val="cyan"/>
        </w:rPr>
        <w:t>inflation</w:t>
      </w:r>
      <w:r w:rsidRPr="004039A4">
        <w:rPr>
          <w:sz w:val="16"/>
        </w:rPr>
        <w:t>.</w:t>
      </w:r>
    </w:p>
    <w:p w14:paraId="031588B7" w14:textId="77777777" w:rsidR="00265D72" w:rsidRPr="004039A4" w:rsidRDefault="00265D72" w:rsidP="00265D72">
      <w:pPr>
        <w:rPr>
          <w:sz w:val="16"/>
        </w:rPr>
      </w:pPr>
      <w:r w:rsidRPr="004039A4">
        <w:rPr>
          <w:sz w:val="16"/>
        </w:rPr>
        <w:t xml:space="preserve">Improved Debt Dynamics and Lower Rates: </w:t>
      </w:r>
      <w:r w:rsidRPr="004039A4">
        <w:rPr>
          <w:rStyle w:val="StyleUnderline"/>
        </w:rPr>
        <w:t>Lower inflation allows the Fed</w:t>
      </w:r>
      <w:r w:rsidRPr="004039A4">
        <w:rPr>
          <w:sz w:val="16"/>
        </w:rPr>
        <w:t xml:space="preserve">eral Reserve </w:t>
      </w:r>
      <w:r w:rsidRPr="004039A4">
        <w:rPr>
          <w:rStyle w:val="StyleUnderline"/>
        </w:rPr>
        <w:t xml:space="preserve">to maintain a </w:t>
      </w:r>
      <w:r w:rsidRPr="004039A4">
        <w:rPr>
          <w:rStyle w:val="Emphasis"/>
        </w:rPr>
        <w:t>more accommodative</w:t>
      </w:r>
      <w:r w:rsidRPr="004039A4">
        <w:rPr>
          <w:rStyle w:val="StyleUnderline"/>
        </w:rPr>
        <w:t xml:space="preserve"> monetary policy.</w:t>
      </w:r>
      <w:r w:rsidRPr="004039A4">
        <w:rPr>
          <w:sz w:val="16"/>
        </w:rPr>
        <w:t xml:space="preserve"> In addition to stimulating the economy through cheaper borrowing costs, </w:t>
      </w:r>
      <w:r w:rsidRPr="004039A4">
        <w:rPr>
          <w:rStyle w:val="StyleUnderline"/>
        </w:rPr>
        <w:t>low</w:t>
      </w:r>
      <w:r w:rsidRPr="004039A4">
        <w:rPr>
          <w:sz w:val="16"/>
        </w:rPr>
        <w:t xml:space="preserve">er interest </w:t>
      </w:r>
      <w:r w:rsidRPr="004039A4">
        <w:rPr>
          <w:rStyle w:val="StyleUnderline"/>
        </w:rPr>
        <w:t>rates allow the government to spend less on interest</w:t>
      </w:r>
      <w:r w:rsidRPr="004039A4">
        <w:rPr>
          <w:sz w:val="16"/>
        </w:rPr>
        <w:t xml:space="preserve"> </w:t>
      </w:r>
      <w:proofErr w:type="gramStart"/>
      <w:r w:rsidRPr="004039A4">
        <w:rPr>
          <w:sz w:val="16"/>
        </w:rPr>
        <w:t>expense</w:t>
      </w:r>
      <w:proofErr w:type="gramEnd"/>
      <w:r w:rsidRPr="004039A4">
        <w:rPr>
          <w:sz w:val="16"/>
        </w:rPr>
        <w:t xml:space="preserve"> </w:t>
      </w:r>
      <w:r w:rsidRPr="004039A4">
        <w:rPr>
          <w:rStyle w:val="StyleUnderline"/>
        </w:rPr>
        <w:t>and redeploy those funds back into the private sector</w:t>
      </w:r>
      <w:r w:rsidRPr="004039A4">
        <w:rPr>
          <w:sz w:val="16"/>
        </w:rPr>
        <w:t xml:space="preserve"> instead, further stimulating the economy.</w:t>
      </w:r>
    </w:p>
    <w:p w14:paraId="6C2A8123" w14:textId="77777777" w:rsidR="00265D72" w:rsidRPr="004039A4" w:rsidRDefault="00265D72" w:rsidP="00265D72">
      <w:pPr>
        <w:rPr>
          <w:sz w:val="16"/>
        </w:rPr>
      </w:pPr>
      <w:r w:rsidRPr="004039A4">
        <w:rPr>
          <w:sz w:val="16"/>
        </w:rPr>
        <w:t>AI driven productivity growth chart.</w:t>
      </w:r>
    </w:p>
    <w:p w14:paraId="35A8FF73" w14:textId="77777777" w:rsidR="00265D72" w:rsidRPr="004039A4" w:rsidRDefault="00265D72" w:rsidP="00265D72">
      <w:pPr>
        <w:rPr>
          <w:sz w:val="16"/>
        </w:rPr>
      </w:pPr>
      <w:r w:rsidRPr="004039A4">
        <w:rPr>
          <w:sz w:val="16"/>
        </w:rPr>
        <w:t>Range</w:t>
      </w:r>
    </w:p>
    <w:p w14:paraId="2F5CA031" w14:textId="77777777" w:rsidR="00265D72" w:rsidRPr="004039A4" w:rsidRDefault="00265D72" w:rsidP="00265D72">
      <w:pPr>
        <w:rPr>
          <w:sz w:val="16"/>
        </w:rPr>
      </w:pPr>
      <w:r w:rsidRPr="004039A4">
        <w:rPr>
          <w:sz w:val="16"/>
        </w:rPr>
        <w:t xml:space="preserve">A combination of higher GDP and lower debt growth improves the debt-to-GDP ratio from both sides of the equation. If AI delivers </w:t>
      </w:r>
      <w:r w:rsidRPr="004039A4">
        <w:rPr>
          <w:rStyle w:val="StyleUnderline"/>
          <w:highlight w:val="cyan"/>
        </w:rPr>
        <w:t>even</w:t>
      </w:r>
      <w:r w:rsidRPr="004039A4">
        <w:rPr>
          <w:sz w:val="16"/>
          <w:highlight w:val="cyan"/>
        </w:rPr>
        <w:t xml:space="preserve"> </w:t>
      </w:r>
      <w:r w:rsidRPr="004039A4">
        <w:rPr>
          <w:rStyle w:val="Emphasis"/>
          <w:highlight w:val="cyan"/>
        </w:rPr>
        <w:t>modest</w:t>
      </w:r>
      <w:r w:rsidRPr="004039A4">
        <w:rPr>
          <w:sz w:val="16"/>
        </w:rPr>
        <w:t xml:space="preserve"> </w:t>
      </w:r>
      <w:r w:rsidRPr="004039A4">
        <w:rPr>
          <w:rStyle w:val="StyleUnderline"/>
        </w:rPr>
        <w:t xml:space="preserve">incremental </w:t>
      </w:r>
      <w:r w:rsidRPr="004039A4">
        <w:rPr>
          <w:rStyle w:val="Emphasis"/>
          <w:highlight w:val="cyan"/>
        </w:rPr>
        <w:t>productivity gains</w:t>
      </w:r>
      <w:r w:rsidRPr="004039A4">
        <w:rPr>
          <w:rStyle w:val="StyleUnderline"/>
          <w:highlight w:val="cyan"/>
        </w:rPr>
        <w:t xml:space="preserve"> of </w:t>
      </w:r>
      <w:r w:rsidRPr="004039A4">
        <w:rPr>
          <w:rStyle w:val="Emphasis"/>
          <w:highlight w:val="cyan"/>
        </w:rPr>
        <w:t>1</w:t>
      </w:r>
      <w:r w:rsidRPr="004039A4">
        <w:rPr>
          <w:sz w:val="16"/>
        </w:rPr>
        <w:t>-1.5</w:t>
      </w:r>
      <w:r w:rsidRPr="004039A4">
        <w:rPr>
          <w:rStyle w:val="Emphasis"/>
          <w:highlight w:val="cyan"/>
        </w:rPr>
        <w:t>%</w:t>
      </w:r>
      <w:r w:rsidRPr="004039A4">
        <w:rPr>
          <w:rStyle w:val="StyleUnderline"/>
        </w:rPr>
        <w:t xml:space="preserve"> annually</w:t>
      </w:r>
      <w:r w:rsidRPr="004039A4">
        <w:rPr>
          <w:sz w:val="16"/>
        </w:rPr>
        <w:t xml:space="preserve">, the U.S. </w:t>
      </w:r>
      <w:r w:rsidRPr="004039A4">
        <w:rPr>
          <w:rStyle w:val="StyleUnderline"/>
          <w:highlight w:val="cyan"/>
        </w:rPr>
        <w:t>could</w:t>
      </w:r>
      <w:r w:rsidRPr="004039A4">
        <w:rPr>
          <w:sz w:val="16"/>
        </w:rPr>
        <w:t xml:space="preserve"> potentially </w:t>
      </w:r>
      <w:r w:rsidRPr="004039A4">
        <w:rPr>
          <w:rStyle w:val="Emphasis"/>
        </w:rPr>
        <w:t>maintain</w:t>
      </w:r>
      <w:r w:rsidRPr="004039A4">
        <w:rPr>
          <w:rStyle w:val="StyleUnderline"/>
        </w:rPr>
        <w:t xml:space="preserve"> or </w:t>
      </w:r>
      <w:r w:rsidRPr="004039A4">
        <w:rPr>
          <w:rStyle w:val="Emphasis"/>
          <w:highlight w:val="cyan"/>
        </w:rPr>
        <w:t>reduce</w:t>
      </w:r>
      <w:r w:rsidRPr="004039A4">
        <w:rPr>
          <w:sz w:val="16"/>
        </w:rPr>
        <w:t xml:space="preserve"> current </w:t>
      </w:r>
      <w:r w:rsidRPr="004039A4">
        <w:rPr>
          <w:rStyle w:val="StyleUnderline"/>
          <w:highlight w:val="cyan"/>
        </w:rPr>
        <w:t>debt-to-GDP</w:t>
      </w:r>
      <w:r w:rsidRPr="004039A4">
        <w:rPr>
          <w:sz w:val="16"/>
        </w:rPr>
        <w:t xml:space="preserve"> levels </w:t>
      </w:r>
      <w:r w:rsidRPr="004039A4">
        <w:rPr>
          <w:rStyle w:val="Emphasis"/>
          <w:highlight w:val="cyan"/>
        </w:rPr>
        <w:t>despite</w:t>
      </w:r>
      <w:r w:rsidRPr="004039A4">
        <w:rPr>
          <w:rStyle w:val="StyleUnderline"/>
        </w:rPr>
        <w:t xml:space="preserve"> continued </w:t>
      </w:r>
      <w:r w:rsidRPr="004039A4">
        <w:rPr>
          <w:rStyle w:val="Emphasis"/>
          <w:highlight w:val="cyan"/>
        </w:rPr>
        <w:t>spending growth</w:t>
      </w:r>
      <w:r w:rsidRPr="004039A4">
        <w:rPr>
          <w:sz w:val="16"/>
        </w:rPr>
        <w:t>.</w:t>
      </w:r>
    </w:p>
    <w:p w14:paraId="0F7A413C" w14:textId="77777777" w:rsidR="00265D72" w:rsidRPr="004039A4" w:rsidRDefault="00265D72" w:rsidP="00265D72">
      <w:pPr>
        <w:rPr>
          <w:sz w:val="16"/>
        </w:rPr>
      </w:pPr>
      <w:r w:rsidRPr="004039A4">
        <w:rPr>
          <w:rStyle w:val="StyleUnderline"/>
        </w:rPr>
        <w:t xml:space="preserve">This </w:t>
      </w:r>
      <w:r w:rsidRPr="004039A4">
        <w:rPr>
          <w:rStyle w:val="Emphasis"/>
        </w:rPr>
        <w:t>isn’t</w:t>
      </w:r>
      <w:r w:rsidRPr="004039A4">
        <w:rPr>
          <w:rStyle w:val="StyleUnderline"/>
        </w:rPr>
        <w:t xml:space="preserve"> far-fetched</w:t>
      </w:r>
      <w:r w:rsidRPr="004039A4">
        <w:rPr>
          <w:sz w:val="16"/>
        </w:rPr>
        <w:t>—</w:t>
      </w:r>
      <w:r w:rsidRPr="004039A4">
        <w:rPr>
          <w:rStyle w:val="StyleUnderline"/>
          <w:highlight w:val="cyan"/>
        </w:rPr>
        <w:t xml:space="preserve">there are </w:t>
      </w:r>
      <w:r w:rsidRPr="004039A4">
        <w:rPr>
          <w:rStyle w:val="Emphasis"/>
          <w:highlight w:val="cyan"/>
        </w:rPr>
        <w:t>already</w:t>
      </w:r>
      <w:r w:rsidRPr="004039A4">
        <w:rPr>
          <w:sz w:val="16"/>
        </w:rPr>
        <w:t xml:space="preserve"> </w:t>
      </w:r>
      <w:r w:rsidRPr="004039A4">
        <w:rPr>
          <w:rStyle w:val="StyleUnderline"/>
        </w:rPr>
        <w:t xml:space="preserve">measurable </w:t>
      </w:r>
      <w:r w:rsidRPr="004039A4">
        <w:rPr>
          <w:rStyle w:val="StyleUnderline"/>
          <w:highlight w:val="cyan"/>
        </w:rPr>
        <w:t>productivity improvements</w:t>
      </w:r>
      <w:r w:rsidRPr="004039A4">
        <w:rPr>
          <w:sz w:val="16"/>
        </w:rPr>
        <w:t xml:space="preserve"> </w:t>
      </w:r>
      <w:r w:rsidRPr="004039A4">
        <w:rPr>
          <w:rStyle w:val="StyleUnderline"/>
          <w:highlight w:val="cyan"/>
        </w:rPr>
        <w:t xml:space="preserve">as </w:t>
      </w:r>
      <w:r w:rsidRPr="004039A4">
        <w:rPr>
          <w:rStyle w:val="Emphasis"/>
          <w:highlight w:val="cyan"/>
        </w:rPr>
        <w:t>AI</w:t>
      </w:r>
      <w:r w:rsidRPr="004039A4">
        <w:rPr>
          <w:rStyle w:val="StyleUnderline"/>
        </w:rPr>
        <w:t xml:space="preserve"> tools </w:t>
      </w:r>
      <w:r w:rsidRPr="004039A4">
        <w:rPr>
          <w:rStyle w:val="StyleUnderline"/>
          <w:highlight w:val="cyan"/>
        </w:rPr>
        <w:t>become integrated</w:t>
      </w:r>
      <w:r w:rsidRPr="004039A4">
        <w:rPr>
          <w:sz w:val="16"/>
        </w:rPr>
        <w:t xml:space="preserve"> across industries. As </w:t>
      </w:r>
      <w:r w:rsidRPr="004039A4">
        <w:rPr>
          <w:rStyle w:val="Emphasis"/>
          <w:highlight w:val="cyan"/>
        </w:rPr>
        <w:t>AI</w:t>
      </w:r>
      <w:r w:rsidRPr="004039A4">
        <w:rPr>
          <w:sz w:val="16"/>
        </w:rPr>
        <w:t xml:space="preserve"> adoption increases, these </w:t>
      </w:r>
      <w:r w:rsidRPr="004039A4">
        <w:rPr>
          <w:rStyle w:val="StyleUnderline"/>
          <w:highlight w:val="cyan"/>
        </w:rPr>
        <w:t>productivity</w:t>
      </w:r>
      <w:r w:rsidRPr="004039A4">
        <w:rPr>
          <w:rStyle w:val="StyleUnderline"/>
        </w:rPr>
        <w:t xml:space="preserve"> gains </w:t>
      </w:r>
      <w:r w:rsidRPr="004039A4">
        <w:rPr>
          <w:rStyle w:val="StyleUnderline"/>
          <w:highlight w:val="cyan"/>
        </w:rPr>
        <w:t xml:space="preserve">could </w:t>
      </w:r>
      <w:r w:rsidRPr="004039A4">
        <w:rPr>
          <w:rStyle w:val="Emphasis"/>
          <w:highlight w:val="cyan"/>
        </w:rPr>
        <w:t>permeate</w:t>
      </w:r>
      <w:r w:rsidRPr="004039A4">
        <w:rPr>
          <w:rStyle w:val="StyleUnderline"/>
        </w:rPr>
        <w:t xml:space="preserve"> through the </w:t>
      </w:r>
      <w:r w:rsidRPr="004039A4">
        <w:rPr>
          <w:rStyle w:val="Emphasis"/>
        </w:rPr>
        <w:t>econ</w:t>
      </w:r>
      <w:r w:rsidRPr="004039A4">
        <w:rPr>
          <w:sz w:val="16"/>
        </w:rPr>
        <w:t xml:space="preserve">omy </w:t>
      </w:r>
      <w:r w:rsidRPr="004039A4">
        <w:rPr>
          <w:rStyle w:val="StyleUnderline"/>
          <w:highlight w:val="cyan"/>
        </w:rPr>
        <w:t>and allow</w:t>
      </w:r>
      <w:r w:rsidRPr="004039A4">
        <w:rPr>
          <w:rStyle w:val="StyleUnderline"/>
        </w:rPr>
        <w:t xml:space="preserve"> the </w:t>
      </w:r>
      <w:r w:rsidRPr="004039A4">
        <w:rPr>
          <w:rStyle w:val="StyleUnderline"/>
          <w:highlight w:val="cyan"/>
        </w:rPr>
        <w:t>U.S. to</w:t>
      </w:r>
      <w:r w:rsidRPr="004039A4">
        <w:rPr>
          <w:sz w:val="16"/>
          <w:highlight w:val="cyan"/>
        </w:rPr>
        <w:t xml:space="preserve"> </w:t>
      </w:r>
      <w:r w:rsidRPr="004039A4">
        <w:rPr>
          <w:sz w:val="16"/>
        </w:rPr>
        <w:t>“</w:t>
      </w:r>
      <w:r w:rsidRPr="004039A4">
        <w:rPr>
          <w:rStyle w:val="Emphasis"/>
          <w:highlight w:val="cyan"/>
        </w:rPr>
        <w:t>grow</w:t>
      </w:r>
      <w:r w:rsidRPr="004039A4">
        <w:rPr>
          <w:rStyle w:val="Emphasis"/>
        </w:rPr>
        <w:t xml:space="preserve"> its </w:t>
      </w:r>
      <w:r w:rsidRPr="004039A4">
        <w:rPr>
          <w:rStyle w:val="Emphasis"/>
          <w:highlight w:val="cyan"/>
        </w:rPr>
        <w:t>way</w:t>
      </w:r>
      <w:r w:rsidRPr="004039A4">
        <w:rPr>
          <w:sz w:val="16"/>
        </w:rPr>
        <w:t xml:space="preserve">” </w:t>
      </w:r>
      <w:r w:rsidRPr="004039A4">
        <w:rPr>
          <w:rStyle w:val="Emphasis"/>
          <w:highlight w:val="cyan"/>
        </w:rPr>
        <w:t>out</w:t>
      </w:r>
      <w:r w:rsidRPr="004039A4">
        <w:rPr>
          <w:sz w:val="16"/>
        </w:rPr>
        <w:t xml:space="preserve"> </w:t>
      </w:r>
      <w:r w:rsidRPr="004039A4">
        <w:rPr>
          <w:rStyle w:val="StyleUnderline"/>
        </w:rPr>
        <w:t xml:space="preserve">of the current </w:t>
      </w:r>
      <w:r w:rsidRPr="004039A4">
        <w:rPr>
          <w:rStyle w:val="Emphasis"/>
        </w:rPr>
        <w:t>fiscal hole</w:t>
      </w:r>
      <w:r w:rsidRPr="004039A4">
        <w:rPr>
          <w:sz w:val="16"/>
        </w:rPr>
        <w:t xml:space="preserve"> it’s in </w:t>
      </w:r>
      <w:r w:rsidRPr="004039A4">
        <w:rPr>
          <w:rStyle w:val="Emphasis"/>
          <w:highlight w:val="cyan"/>
        </w:rPr>
        <w:t>even if</w:t>
      </w:r>
      <w:r w:rsidRPr="004039A4">
        <w:rPr>
          <w:rStyle w:val="StyleUnderline"/>
        </w:rPr>
        <w:t xml:space="preserve"> the </w:t>
      </w:r>
      <w:r w:rsidRPr="004039A4">
        <w:rPr>
          <w:rStyle w:val="StyleUnderline"/>
          <w:highlight w:val="cyan"/>
        </w:rPr>
        <w:t>spending</w:t>
      </w:r>
      <w:r w:rsidRPr="004039A4">
        <w:rPr>
          <w:rStyle w:val="StyleUnderline"/>
        </w:rPr>
        <w:t xml:space="preserve"> addiction </w:t>
      </w:r>
      <w:r w:rsidRPr="004039A4">
        <w:rPr>
          <w:rStyle w:val="StyleUnderline"/>
          <w:highlight w:val="cyan"/>
        </w:rPr>
        <w:t xml:space="preserve">is </w:t>
      </w:r>
      <w:r w:rsidRPr="004039A4">
        <w:rPr>
          <w:rStyle w:val="Emphasis"/>
          <w:highlight w:val="cyan"/>
        </w:rPr>
        <w:t>never addressed</w:t>
      </w:r>
      <w:r w:rsidRPr="004039A4">
        <w:rPr>
          <w:sz w:val="16"/>
        </w:rPr>
        <w:t>.</w:t>
      </w:r>
    </w:p>
    <w:p w14:paraId="60254E92" w14:textId="77777777" w:rsidR="00265D72" w:rsidRPr="004039A4" w:rsidRDefault="00265D72" w:rsidP="00265D72">
      <w:pPr>
        <w:rPr>
          <w:sz w:val="16"/>
        </w:rPr>
      </w:pPr>
      <w:r w:rsidRPr="004039A4">
        <w:rPr>
          <w:sz w:val="16"/>
        </w:rPr>
        <w:t>Will AI Take Our Jobs?</w:t>
      </w:r>
    </w:p>
    <w:p w14:paraId="12442496" w14:textId="77777777" w:rsidR="00265D72" w:rsidRPr="004039A4" w:rsidRDefault="00265D72" w:rsidP="00265D72">
      <w:pPr>
        <w:rPr>
          <w:sz w:val="16"/>
        </w:rPr>
      </w:pPr>
      <w:r w:rsidRPr="004039A4">
        <w:rPr>
          <w:sz w:val="16"/>
        </w:rPr>
        <w:t>The potential positives of AI-led productivity are meaningful, but at what cost will Americans see these benefits? Many want to know: “Will AI take our jobs?”</w:t>
      </w:r>
    </w:p>
    <w:p w14:paraId="5B3C5765" w14:textId="77777777" w:rsidR="00265D72" w:rsidRPr="004039A4" w:rsidRDefault="00265D72" w:rsidP="00265D72">
      <w:pPr>
        <w:rPr>
          <w:sz w:val="16"/>
        </w:rPr>
      </w:pPr>
      <w:r w:rsidRPr="004039A4">
        <w:rPr>
          <w:sz w:val="16"/>
        </w:rPr>
        <w:t>If history is any guide, the answer is</w:t>
      </w:r>
      <w:proofErr w:type="gramStart"/>
      <w:r w:rsidRPr="004039A4">
        <w:rPr>
          <w:sz w:val="16"/>
        </w:rPr>
        <w:t>…”probably</w:t>
      </w:r>
      <w:proofErr w:type="gramEnd"/>
      <w:r w:rsidRPr="004039A4">
        <w:rPr>
          <w:sz w:val="16"/>
        </w:rPr>
        <w:t>”. In the early 1800s, around 70% of the population was employed in agriculture. Today, on-farm workers represent less than 2% of the workforce. Similarly, in the 1950s, around 30% of workers were employed in manufacturing jobs. Today, that number is less than 10%</w:t>
      </w:r>
    </w:p>
    <w:p w14:paraId="34F1B3C8" w14:textId="77777777" w:rsidR="00265D72" w:rsidRPr="004039A4" w:rsidRDefault="00265D72" w:rsidP="00265D72">
      <w:pPr>
        <w:rPr>
          <w:sz w:val="16"/>
        </w:rPr>
      </w:pPr>
      <w:r w:rsidRPr="004039A4">
        <w:rPr>
          <w:sz w:val="16"/>
        </w:rPr>
        <w:t xml:space="preserve">But throughout history, when technological innovation eliminates jobs, it creates new ones as well. Remarkably, 60% of the jobs people are </w:t>
      </w:r>
      <w:proofErr w:type="gramStart"/>
      <w:r w:rsidRPr="004039A4">
        <w:rPr>
          <w:sz w:val="16"/>
        </w:rPr>
        <w:t>employed in</w:t>
      </w:r>
      <w:proofErr w:type="gramEnd"/>
      <w:r w:rsidRPr="004039A4">
        <w:rPr>
          <w:sz w:val="16"/>
        </w:rPr>
        <w:t xml:space="preserve"> today didn't exist in 1940. That means nearly 90% of employment growth over the last 80 years resulted from technology creating entirely new categories of work.</w:t>
      </w:r>
    </w:p>
    <w:p w14:paraId="378ABD53" w14:textId="77777777" w:rsidR="00265D72" w:rsidRPr="004039A4" w:rsidRDefault="00265D72" w:rsidP="00265D72">
      <w:pPr>
        <w:rPr>
          <w:sz w:val="16"/>
        </w:rPr>
      </w:pPr>
      <w:r w:rsidRPr="004039A4">
        <w:rPr>
          <w:sz w:val="16"/>
        </w:rPr>
        <w:t xml:space="preserve">This pattern is already emerging </w:t>
      </w:r>
      <w:proofErr w:type="gramStart"/>
      <w:r w:rsidRPr="004039A4">
        <w:rPr>
          <w:sz w:val="16"/>
        </w:rPr>
        <w:t>with regard to</w:t>
      </w:r>
      <w:proofErr w:type="gramEnd"/>
      <w:r w:rsidRPr="004039A4">
        <w:rPr>
          <w:sz w:val="16"/>
        </w:rPr>
        <w:t xml:space="preserve"> AI. Companies are beginning to hire prompt engineers, AI ethicists, and image annotators who train machine learning models. At Range, we've hired CFPs, CPAs, and CFAs as critical subject matter experts working alongside our engineers to help build and validate our AI-powered technology. These aren't traditional </w:t>
      </w:r>
      <w:proofErr w:type="gramStart"/>
      <w:r w:rsidRPr="004039A4">
        <w:rPr>
          <w:sz w:val="16"/>
        </w:rPr>
        <w:t>roles—</w:t>
      </w:r>
      <w:proofErr w:type="gramEnd"/>
      <w:r w:rsidRPr="004039A4">
        <w:rPr>
          <w:sz w:val="16"/>
        </w:rPr>
        <w:t>they represent the emergence of new types of knowledge workers who combine domain expertise with technological fluency.</w:t>
      </w:r>
    </w:p>
    <w:p w14:paraId="608DDF6F" w14:textId="77777777" w:rsidR="00265D72" w:rsidRPr="004039A4" w:rsidRDefault="00265D72" w:rsidP="00265D72">
      <w:pPr>
        <w:rPr>
          <w:sz w:val="16"/>
        </w:rPr>
      </w:pPr>
      <w:r w:rsidRPr="004039A4">
        <w:rPr>
          <w:sz w:val="16"/>
        </w:rPr>
        <w:t xml:space="preserve">In aggregate, while technological innovation has led to significant gains in productivity, there are more people employed today than ever, and the unemployment rate is low by historic standards. The World Economic Forum’s Future of Jobs Report estimates macrotrends like artificial intelligence and related technologies will create 170 million new jobs globally by 2030, while displacing 92 million existing roles, signaling a net gain of 78 million new roles this decade. </w:t>
      </w:r>
      <w:proofErr w:type="gramStart"/>
      <w:r w:rsidRPr="004039A4">
        <w:rPr>
          <w:sz w:val="16"/>
        </w:rPr>
        <w:t>In spite of</w:t>
      </w:r>
      <w:proofErr w:type="gramEnd"/>
      <w:r w:rsidRPr="004039A4">
        <w:rPr>
          <w:sz w:val="16"/>
        </w:rPr>
        <w:t xml:space="preserve"> </w:t>
      </w:r>
      <w:proofErr w:type="gramStart"/>
      <w:r w:rsidRPr="004039A4">
        <w:rPr>
          <w:sz w:val="16"/>
        </w:rPr>
        <w:t>fear-mongering</w:t>
      </w:r>
      <w:proofErr w:type="gramEnd"/>
      <w:r w:rsidRPr="004039A4">
        <w:rPr>
          <w:sz w:val="16"/>
        </w:rPr>
        <w:t xml:space="preserve"> often seen from the media, the country could see the advancement of AI </w:t>
      </w:r>
      <w:proofErr w:type="gramStart"/>
      <w:r w:rsidRPr="004039A4">
        <w:rPr>
          <w:sz w:val="16"/>
        </w:rPr>
        <w:t>bolster</w:t>
      </w:r>
      <w:proofErr w:type="gramEnd"/>
      <w:r w:rsidRPr="004039A4">
        <w:rPr>
          <w:sz w:val="16"/>
        </w:rPr>
        <w:t xml:space="preserve"> job growth as opposed to derailing it.</w:t>
      </w:r>
    </w:p>
    <w:p w14:paraId="3DC18DB3" w14:textId="77777777" w:rsidR="00265D72" w:rsidRPr="004039A4" w:rsidRDefault="00265D72" w:rsidP="00265D72">
      <w:pPr>
        <w:rPr>
          <w:sz w:val="16"/>
        </w:rPr>
      </w:pPr>
      <w:r w:rsidRPr="004039A4">
        <w:rPr>
          <w:sz w:val="16"/>
        </w:rPr>
        <w:t>Bumps Along the Way</w:t>
      </w:r>
    </w:p>
    <w:p w14:paraId="4565E6D7" w14:textId="77777777" w:rsidR="00265D72" w:rsidRPr="004039A4" w:rsidRDefault="00265D72" w:rsidP="00265D72">
      <w:pPr>
        <w:rPr>
          <w:sz w:val="16"/>
        </w:rPr>
      </w:pPr>
      <w:r w:rsidRPr="004039A4">
        <w:rPr>
          <w:sz w:val="16"/>
        </w:rPr>
        <w:t xml:space="preserve">The path outlined may not be linear. AI-led productivity gains might take longer to materialize than </w:t>
      </w:r>
      <w:proofErr w:type="gramStart"/>
      <w:r w:rsidRPr="004039A4">
        <w:rPr>
          <w:sz w:val="16"/>
        </w:rPr>
        <w:t>anticipated, or</w:t>
      </w:r>
      <w:proofErr w:type="gramEnd"/>
      <w:r w:rsidRPr="004039A4">
        <w:rPr>
          <w:sz w:val="16"/>
        </w:rPr>
        <w:t xml:space="preserve"> could initially be concentrated in fewer sectors than hoped. Markets may struggle to price the timing and magnitude of AI’s impact on productivity while grappling with current fiscal realities. In the meantime, elevated rates and other inflationary pressures may hamper economic growth and tighten access to capital markets, delaying the innovation cycle.</w:t>
      </w:r>
    </w:p>
    <w:p w14:paraId="7155A5A3" w14:textId="77777777" w:rsidR="00265D72" w:rsidRPr="004039A4" w:rsidRDefault="00265D72" w:rsidP="00265D72">
      <w:pPr>
        <w:rPr>
          <w:sz w:val="16"/>
        </w:rPr>
      </w:pPr>
      <w:r w:rsidRPr="004039A4">
        <w:rPr>
          <w:sz w:val="16"/>
        </w:rPr>
        <w:t>Disruption is also expected with a volatile transition period. Not everyone will benefit at the same time or in the same way. For every “AI Winner”, there may be a Kodak or a Best Buy—companies that don’t make it along the way. Furthermore, ensuring these productivity gains translate into broad-based wage growth will be critical. If the benefits are concentrated among a small number of firms and capital owners, it could exacerbate different societal challenges.</w:t>
      </w:r>
    </w:p>
    <w:p w14:paraId="7DC04EC1" w14:textId="77777777" w:rsidR="00265D72" w:rsidRPr="004039A4" w:rsidRDefault="00265D72" w:rsidP="00265D72">
      <w:pPr>
        <w:rPr>
          <w:sz w:val="16"/>
        </w:rPr>
      </w:pPr>
      <w:r w:rsidRPr="004039A4">
        <w:rPr>
          <w:sz w:val="16"/>
        </w:rPr>
        <w:t xml:space="preserve">But </w:t>
      </w:r>
      <w:r w:rsidRPr="004039A4">
        <w:rPr>
          <w:rStyle w:val="StyleUnderline"/>
          <w:highlight w:val="cyan"/>
        </w:rPr>
        <w:t>people are already witnessing</w:t>
      </w:r>
      <w:r w:rsidRPr="004039A4">
        <w:rPr>
          <w:rStyle w:val="StyleUnderline"/>
        </w:rPr>
        <w:t xml:space="preserve"> the</w:t>
      </w:r>
      <w:r w:rsidRPr="004039A4">
        <w:rPr>
          <w:sz w:val="16"/>
        </w:rPr>
        <w:t xml:space="preserve"> very </w:t>
      </w:r>
      <w:r w:rsidRPr="004039A4">
        <w:rPr>
          <w:rStyle w:val="StyleUnderline"/>
        </w:rPr>
        <w:t xml:space="preserve">real </w:t>
      </w:r>
      <w:r w:rsidRPr="004039A4">
        <w:rPr>
          <w:rStyle w:val="Emphasis"/>
        </w:rPr>
        <w:t>positive effects</w:t>
      </w:r>
      <w:r w:rsidRPr="004039A4">
        <w:rPr>
          <w:sz w:val="16"/>
        </w:rPr>
        <w:t xml:space="preserve"> AI is having on some of the world's largest and most impactful companies. </w:t>
      </w:r>
      <w:r w:rsidRPr="004039A4">
        <w:rPr>
          <w:rStyle w:val="StyleUnderline"/>
        </w:rPr>
        <w:t xml:space="preserve">These organizations are demonstrating </w:t>
      </w:r>
      <w:r w:rsidRPr="004039A4">
        <w:rPr>
          <w:rStyle w:val="Emphasis"/>
        </w:rPr>
        <w:t xml:space="preserve">measurable </w:t>
      </w:r>
      <w:r w:rsidRPr="004039A4">
        <w:rPr>
          <w:rStyle w:val="Emphasis"/>
          <w:highlight w:val="cyan"/>
        </w:rPr>
        <w:t>increases</w:t>
      </w:r>
      <w:r w:rsidRPr="004039A4">
        <w:rPr>
          <w:sz w:val="16"/>
          <w:highlight w:val="cyan"/>
        </w:rPr>
        <w:t xml:space="preserve"> </w:t>
      </w:r>
      <w:r w:rsidRPr="004039A4">
        <w:rPr>
          <w:rStyle w:val="StyleUnderline"/>
          <w:highlight w:val="cyan"/>
        </w:rPr>
        <w:t>in productivity and capacity</w:t>
      </w:r>
      <w:r w:rsidRPr="004039A4">
        <w:rPr>
          <w:rStyle w:val="StyleUnderline"/>
        </w:rPr>
        <w:t xml:space="preserve"> while</w:t>
      </w:r>
      <w:r w:rsidRPr="004039A4">
        <w:rPr>
          <w:sz w:val="16"/>
        </w:rPr>
        <w:t xml:space="preserve"> simultaneously </w:t>
      </w:r>
      <w:r w:rsidRPr="004039A4">
        <w:rPr>
          <w:rStyle w:val="Emphasis"/>
        </w:rPr>
        <w:t>lowering</w:t>
      </w:r>
      <w:r w:rsidRPr="004039A4">
        <w:rPr>
          <w:sz w:val="16"/>
        </w:rPr>
        <w:t xml:space="preserve"> operational </w:t>
      </w:r>
      <w:r w:rsidRPr="004039A4">
        <w:rPr>
          <w:rStyle w:val="StyleUnderline"/>
        </w:rPr>
        <w:t>costs</w:t>
      </w:r>
      <w:r w:rsidRPr="004039A4">
        <w:rPr>
          <w:sz w:val="16"/>
        </w:rPr>
        <w:t>—and markets are rewarding these improvements with significant share value appreciation.</w:t>
      </w:r>
    </w:p>
    <w:p w14:paraId="559A3BB9" w14:textId="77777777" w:rsidR="00265D72" w:rsidRPr="004039A4" w:rsidRDefault="00265D72" w:rsidP="00265D72">
      <w:pPr>
        <w:rPr>
          <w:sz w:val="16"/>
        </w:rPr>
      </w:pPr>
      <w:r w:rsidRPr="004039A4">
        <w:rPr>
          <w:sz w:val="16"/>
        </w:rPr>
        <w:t>The Path Forward</w:t>
      </w:r>
    </w:p>
    <w:p w14:paraId="18F1FA8E" w14:textId="77777777" w:rsidR="00265D72" w:rsidRPr="004039A4" w:rsidRDefault="00265D72" w:rsidP="00265D72">
      <w:pPr>
        <w:rPr>
          <w:sz w:val="16"/>
        </w:rPr>
      </w:pPr>
      <w:r w:rsidRPr="004039A4">
        <w:rPr>
          <w:sz w:val="16"/>
        </w:rPr>
        <w:t xml:space="preserve">The debt problem is real, and lawmakers are not acting to address it. But rather than resigned pessimism, the AI revolution offers a plausible path toward economic </w:t>
      </w:r>
      <w:r w:rsidRPr="004039A4">
        <w:rPr>
          <w:rStyle w:val="Emphasis"/>
        </w:rPr>
        <w:t>growth</w:t>
      </w:r>
      <w:r w:rsidRPr="004039A4">
        <w:rPr>
          <w:sz w:val="16"/>
        </w:rPr>
        <w:t xml:space="preserve"> that </w:t>
      </w:r>
      <w:r w:rsidRPr="004039A4">
        <w:rPr>
          <w:rStyle w:val="StyleUnderline"/>
        </w:rPr>
        <w:t>could</w:t>
      </w:r>
      <w:r w:rsidRPr="004039A4">
        <w:rPr>
          <w:sz w:val="16"/>
        </w:rPr>
        <w:t xml:space="preserve"> </w:t>
      </w:r>
      <w:r w:rsidRPr="004039A4">
        <w:rPr>
          <w:rStyle w:val="Emphasis"/>
        </w:rPr>
        <w:t>outpace</w:t>
      </w:r>
      <w:r w:rsidRPr="004039A4">
        <w:rPr>
          <w:sz w:val="16"/>
        </w:rPr>
        <w:t xml:space="preserve"> our </w:t>
      </w:r>
      <w:r w:rsidRPr="004039A4">
        <w:rPr>
          <w:rStyle w:val="Emphasis"/>
        </w:rPr>
        <w:t>debt</w:t>
      </w:r>
      <w:r w:rsidRPr="004039A4">
        <w:rPr>
          <w:sz w:val="16"/>
        </w:rPr>
        <w:t xml:space="preserve"> accumulation. Technological innovation has historically provided solutions when political processes have reached impasses, and </w:t>
      </w:r>
      <w:r w:rsidRPr="004039A4">
        <w:rPr>
          <w:rStyle w:val="StyleUnderline"/>
        </w:rPr>
        <w:t xml:space="preserve">that could be exactly what </w:t>
      </w:r>
      <w:r w:rsidRPr="004039A4">
        <w:rPr>
          <w:rStyle w:val="Emphasis"/>
        </w:rPr>
        <w:t>bails us out</w:t>
      </w:r>
      <w:r w:rsidRPr="004039A4">
        <w:rPr>
          <w:sz w:val="16"/>
        </w:rPr>
        <w:t>.</w:t>
      </w:r>
    </w:p>
    <w:p w14:paraId="1625E4F7" w14:textId="77777777" w:rsidR="00265D72" w:rsidRPr="004039A4" w:rsidRDefault="00265D72" w:rsidP="00265D72">
      <w:pPr>
        <w:rPr>
          <w:sz w:val="16"/>
        </w:rPr>
      </w:pPr>
      <w:r w:rsidRPr="004039A4">
        <w:rPr>
          <w:sz w:val="16"/>
        </w:rPr>
        <w:t xml:space="preserve">For investors navigating today’s technological and fiscal climate, it’s as important as ever to have diversified portfolios. However, maintaining significant exposure to U.S. markets is key—a growing deficit should not deter this. </w:t>
      </w:r>
      <w:r w:rsidRPr="004039A4">
        <w:rPr>
          <w:rStyle w:val="StyleUnderline"/>
        </w:rPr>
        <w:t>The U.S. has commanding advantages in AI and tech</w:t>
      </w:r>
      <w:r w:rsidRPr="004039A4">
        <w:rPr>
          <w:sz w:val="16"/>
        </w:rPr>
        <w:t xml:space="preserve"> development: It is a global leader in R&amp;D spending and houses </w:t>
      </w:r>
      <w:proofErr w:type="gramStart"/>
      <w:r w:rsidRPr="004039A4">
        <w:rPr>
          <w:sz w:val="16"/>
        </w:rPr>
        <w:t>the majority of</w:t>
      </w:r>
      <w:proofErr w:type="gramEnd"/>
      <w:r w:rsidRPr="004039A4">
        <w:rPr>
          <w:sz w:val="16"/>
        </w:rPr>
        <w:t xml:space="preserve"> the world's top AI researchers. The largest and most innovative technology companies remain U.S.-based and continue posting impressive growth rates. It’s important to maintain exposure to these extraordinary businesses.</w:t>
      </w:r>
    </w:p>
    <w:p w14:paraId="46CDA73B" w14:textId="77777777" w:rsidR="00265D72" w:rsidRPr="004039A4" w:rsidRDefault="00265D72" w:rsidP="00265D72">
      <w:pPr>
        <w:rPr>
          <w:rStyle w:val="StyleUnderline"/>
        </w:rPr>
      </w:pPr>
      <w:r w:rsidRPr="004039A4">
        <w:rPr>
          <w:sz w:val="16"/>
        </w:rPr>
        <w:t xml:space="preserve">The question here isn't whether AI will transform the economy—that's already happening. </w:t>
      </w:r>
      <w:r w:rsidRPr="004039A4">
        <w:rPr>
          <w:rStyle w:val="StyleUnderline"/>
          <w:highlight w:val="cyan"/>
        </w:rPr>
        <w:t>The question is whether this</w:t>
      </w:r>
      <w:r w:rsidRPr="004039A4">
        <w:rPr>
          <w:sz w:val="16"/>
        </w:rPr>
        <w:t xml:space="preserve"> transformation </w:t>
      </w:r>
      <w:r w:rsidRPr="004039A4">
        <w:rPr>
          <w:rStyle w:val="StyleUnderline"/>
          <w:highlight w:val="cyan"/>
        </w:rPr>
        <w:t>will</w:t>
      </w:r>
      <w:r w:rsidRPr="004039A4">
        <w:rPr>
          <w:sz w:val="16"/>
          <w:highlight w:val="cyan"/>
        </w:rPr>
        <w:t xml:space="preserve"> </w:t>
      </w:r>
      <w:r w:rsidRPr="004039A4">
        <w:rPr>
          <w:rStyle w:val="StyleUnderline"/>
          <w:highlight w:val="cyan"/>
        </w:rPr>
        <w:t xml:space="preserve">occur </w:t>
      </w:r>
      <w:r w:rsidRPr="004039A4">
        <w:rPr>
          <w:rStyle w:val="Emphasis"/>
          <w:highlight w:val="cyan"/>
        </w:rPr>
        <w:t>quickly</w:t>
      </w:r>
      <w:r w:rsidRPr="004039A4">
        <w:rPr>
          <w:sz w:val="16"/>
        </w:rPr>
        <w:t xml:space="preserve"> </w:t>
      </w:r>
      <w:r w:rsidRPr="004039A4">
        <w:rPr>
          <w:rStyle w:val="StyleUnderline"/>
          <w:highlight w:val="cyan"/>
        </w:rPr>
        <w:t xml:space="preserve">and </w:t>
      </w:r>
      <w:r w:rsidRPr="004039A4">
        <w:rPr>
          <w:rStyle w:val="Emphasis"/>
          <w:highlight w:val="cyan"/>
        </w:rPr>
        <w:t>broadly</w:t>
      </w:r>
      <w:r w:rsidRPr="004039A4">
        <w:rPr>
          <w:sz w:val="16"/>
        </w:rPr>
        <w:t xml:space="preserve"> </w:t>
      </w:r>
      <w:r w:rsidRPr="004039A4">
        <w:rPr>
          <w:rStyle w:val="StyleUnderline"/>
        </w:rPr>
        <w:t>enough to provide</w:t>
      </w:r>
      <w:r w:rsidRPr="004039A4">
        <w:rPr>
          <w:sz w:val="16"/>
        </w:rPr>
        <w:t xml:space="preserve"> the productivity growth needed </w:t>
      </w:r>
      <w:r w:rsidRPr="004039A4">
        <w:rPr>
          <w:rStyle w:val="StyleUnderline"/>
          <w:highlight w:val="cyan"/>
        </w:rPr>
        <w:t>to</w:t>
      </w:r>
      <w:r w:rsidRPr="004039A4">
        <w:rPr>
          <w:sz w:val="16"/>
        </w:rPr>
        <w:t xml:space="preserve"> </w:t>
      </w:r>
      <w:r w:rsidRPr="004039A4">
        <w:rPr>
          <w:rStyle w:val="Emphasis"/>
          <w:highlight w:val="cyan"/>
        </w:rPr>
        <w:t>save our econ</w:t>
      </w:r>
      <w:r w:rsidRPr="004039A4">
        <w:rPr>
          <w:sz w:val="16"/>
        </w:rPr>
        <w:t xml:space="preserve">omy </w:t>
      </w:r>
      <w:r w:rsidRPr="004039A4">
        <w:rPr>
          <w:rStyle w:val="StyleUnderline"/>
          <w:highlight w:val="cyan"/>
        </w:rPr>
        <w:t>from</w:t>
      </w:r>
      <w:r w:rsidRPr="004039A4">
        <w:rPr>
          <w:sz w:val="16"/>
        </w:rPr>
        <w:t xml:space="preserve"> potentially falling into </w:t>
      </w:r>
      <w:r w:rsidRPr="004039A4">
        <w:rPr>
          <w:rStyle w:val="StyleUnderline"/>
        </w:rPr>
        <w:t xml:space="preserve">a </w:t>
      </w:r>
      <w:r w:rsidRPr="004039A4">
        <w:rPr>
          <w:rStyle w:val="Emphasis"/>
          <w:highlight w:val="cyan"/>
        </w:rPr>
        <w:t>debt</w:t>
      </w:r>
      <w:r w:rsidRPr="004039A4">
        <w:rPr>
          <w:rStyle w:val="Emphasis"/>
        </w:rPr>
        <w:t xml:space="preserve"> spiral</w:t>
      </w:r>
      <w:r w:rsidRPr="004039A4">
        <w:rPr>
          <w:sz w:val="16"/>
        </w:rPr>
        <w:t xml:space="preserve">. </w:t>
      </w:r>
      <w:r w:rsidRPr="004039A4">
        <w:rPr>
          <w:rStyle w:val="StyleUnderline"/>
          <w:highlight w:val="cyan"/>
        </w:rPr>
        <w:t xml:space="preserve">Based on </w:t>
      </w:r>
      <w:r w:rsidRPr="004039A4">
        <w:rPr>
          <w:rStyle w:val="Emphasis"/>
          <w:highlight w:val="cyan"/>
        </w:rPr>
        <w:t>current trajectories</w:t>
      </w:r>
      <w:r w:rsidRPr="004039A4">
        <w:rPr>
          <w:sz w:val="16"/>
        </w:rPr>
        <w:t xml:space="preserve">, </w:t>
      </w:r>
      <w:r w:rsidRPr="004039A4">
        <w:rPr>
          <w:rStyle w:val="StyleUnderline"/>
          <w:highlight w:val="cyan"/>
        </w:rPr>
        <w:t>there's</w:t>
      </w:r>
      <w:r w:rsidRPr="004039A4">
        <w:rPr>
          <w:rStyle w:val="StyleUnderline"/>
        </w:rPr>
        <w:t xml:space="preserve"> </w:t>
      </w:r>
      <w:r w:rsidRPr="004039A4">
        <w:rPr>
          <w:rStyle w:val="Emphasis"/>
        </w:rPr>
        <w:t xml:space="preserve">substantial </w:t>
      </w:r>
      <w:r w:rsidRPr="004039A4">
        <w:rPr>
          <w:rStyle w:val="Emphasis"/>
          <w:highlight w:val="cyan"/>
        </w:rPr>
        <w:t>reason</w:t>
      </w:r>
      <w:r w:rsidRPr="004039A4">
        <w:rPr>
          <w:rStyle w:val="StyleUnderline"/>
          <w:highlight w:val="cyan"/>
        </w:rPr>
        <w:t xml:space="preserve"> for </w:t>
      </w:r>
      <w:r w:rsidRPr="004039A4">
        <w:rPr>
          <w:rStyle w:val="Emphasis"/>
          <w:highlight w:val="cyan"/>
        </w:rPr>
        <w:t>optimism</w:t>
      </w:r>
      <w:r w:rsidRPr="004039A4">
        <w:rPr>
          <w:rStyle w:val="StyleUnderline"/>
        </w:rPr>
        <w:t>.</w:t>
      </w:r>
    </w:p>
    <w:p w14:paraId="5A95518E" w14:textId="77777777" w:rsidR="00265D72" w:rsidRDefault="00265D72" w:rsidP="00265D72"/>
    <w:p w14:paraId="2D66AD99" w14:textId="77777777" w:rsidR="00265D72" w:rsidRDefault="00265D72" w:rsidP="00265D72">
      <w:pPr>
        <w:pStyle w:val="Heading4"/>
      </w:pPr>
      <w:r>
        <w:t>Readiness isn’t sufficient to resolve conflict</w:t>
      </w:r>
    </w:p>
    <w:p w14:paraId="571E8778" w14:textId="77777777" w:rsidR="00265D72" w:rsidRDefault="00265D72" w:rsidP="00265D72">
      <w:pPr>
        <w:pStyle w:val="ListParagraph"/>
        <w:numPr>
          <w:ilvl w:val="0"/>
          <w:numId w:val="24"/>
        </w:numPr>
        <w:contextualSpacing w:val="0"/>
      </w:pPr>
      <w:r>
        <w:t xml:space="preserve">Readiness </w:t>
      </w:r>
      <w:r w:rsidRPr="00DE758D">
        <w:rPr>
          <w:u w:val="single"/>
        </w:rPr>
        <w:t>trades off</w:t>
      </w:r>
      <w:r>
        <w:t xml:space="preserve"> with modernization</w:t>
      </w:r>
    </w:p>
    <w:p w14:paraId="493FEBF9" w14:textId="77777777" w:rsidR="00265D72" w:rsidRDefault="00265D72" w:rsidP="00265D72">
      <w:pPr>
        <w:pStyle w:val="ListParagraph"/>
        <w:numPr>
          <w:ilvl w:val="0"/>
          <w:numId w:val="24"/>
        </w:numPr>
        <w:contextualSpacing w:val="0"/>
      </w:pPr>
      <w:r>
        <w:t xml:space="preserve">Modernization is </w:t>
      </w:r>
      <w:r w:rsidRPr="00DE758D">
        <w:rPr>
          <w:u w:val="single"/>
        </w:rPr>
        <w:t>key</w:t>
      </w:r>
      <w:r>
        <w:t xml:space="preserve"> to long term capabilities and deterrence</w:t>
      </w:r>
    </w:p>
    <w:p w14:paraId="344C8015" w14:textId="77777777" w:rsidR="00265D72" w:rsidRPr="00DE758D" w:rsidRDefault="00265D72" w:rsidP="00265D72">
      <w:pPr>
        <w:pStyle w:val="ListParagraph"/>
        <w:numPr>
          <w:ilvl w:val="0"/>
          <w:numId w:val="24"/>
        </w:numPr>
        <w:contextualSpacing w:val="0"/>
      </w:pPr>
      <w:r>
        <w:t xml:space="preserve">ICBMs, cyber, and tech make </w:t>
      </w:r>
      <w:r w:rsidRPr="00DE758D">
        <w:rPr>
          <w:u w:val="single"/>
        </w:rPr>
        <w:t>modernization</w:t>
      </w:r>
      <w:r>
        <w:t xml:space="preserve"> more important</w:t>
      </w:r>
    </w:p>
    <w:p w14:paraId="75DA6A2F" w14:textId="77777777" w:rsidR="00265D72" w:rsidRPr="00371083" w:rsidRDefault="00265D72" w:rsidP="00265D72">
      <w:r w:rsidRPr="00371083">
        <w:rPr>
          <w:rStyle w:val="Style13ptBold"/>
        </w:rPr>
        <w:t xml:space="preserve">Morgan </w:t>
      </w:r>
      <w:r w:rsidRPr="000863F5">
        <w:rPr>
          <w:rStyle w:val="Style13ptBold"/>
        </w:rPr>
        <w:t>19</w:t>
      </w:r>
      <w:r>
        <w:t xml:space="preserve"> [Brandon Morgan, Harrison (Brandon) Morgan is an </w:t>
      </w:r>
      <w:proofErr w:type="gramStart"/>
      <w:r>
        <w:t>active duty</w:t>
      </w:r>
      <w:proofErr w:type="gramEnd"/>
      <w:r>
        <w:t xml:space="preserve"> Army infantry officer. He commissioned from the United States Military Academy in May 2013. He served as an infantry weapons platoon leader in Iraq during Operation Inherent Resolve and deployed to Europe with 2nd ABCT, 1st ID, where he served as the Atlantic Resolve Mission Command Element Liaison to Lithuania. He now serves as the brigade battle captain. FUTURE CAPABILITIES OR READINESS? IT’S TIME TO RETHINK THE ARMY’S PRIORITIES. Feb 2, 2019. </w:t>
      </w:r>
      <w:proofErr w:type="gramStart"/>
      <w:r>
        <w:t>https://mwi.usma.edu/future-capabilities-readiness-time-rethink-armys-priorities/]https://mwi.usma.edu/future-capabilities-readiness-time-rethink-armys-priorities/</w:t>
      </w:r>
      <w:proofErr w:type="gramEnd"/>
      <w:r>
        <w:t>]</w:t>
      </w:r>
    </w:p>
    <w:p w14:paraId="572894FE" w14:textId="77777777" w:rsidR="00265D72" w:rsidRDefault="00265D72" w:rsidP="00265D72">
      <w:pPr>
        <w:rPr>
          <w:rStyle w:val="StyleUnderline"/>
        </w:rPr>
      </w:pPr>
      <w:r w:rsidRPr="003F1549">
        <w:rPr>
          <w:rStyle w:val="StyleUnderline"/>
        </w:rPr>
        <w:t xml:space="preserve">The US </w:t>
      </w:r>
      <w:r w:rsidRPr="00152A1C">
        <w:rPr>
          <w:rStyle w:val="StyleUnderline"/>
          <w:highlight w:val="yellow"/>
        </w:rPr>
        <w:t>Army</w:t>
      </w:r>
      <w:r w:rsidRPr="003F1549">
        <w:rPr>
          <w:rStyle w:val="StyleUnderline"/>
        </w:rPr>
        <w:t xml:space="preserve"> has been the world’s most dominant ground combat force for decades.</w:t>
      </w:r>
      <w:r w:rsidRPr="00371083">
        <w:rPr>
          <w:sz w:val="16"/>
        </w:rPr>
        <w:t xml:space="preserve"> But </w:t>
      </w:r>
      <w:r w:rsidRPr="00DF689D">
        <w:rPr>
          <w:rStyle w:val="StyleUnderline"/>
        </w:rPr>
        <w:t>it now faces an uncertain question as to whether it can retain that dominance in the decades to come</w:t>
      </w:r>
      <w:r w:rsidRPr="00371083">
        <w:rPr>
          <w:sz w:val="16"/>
        </w:rPr>
        <w:t xml:space="preserve">. To do so, </w:t>
      </w:r>
      <w:r w:rsidRPr="00DF689D">
        <w:rPr>
          <w:rStyle w:val="StyleUnderline"/>
        </w:rPr>
        <w:t xml:space="preserve">it must take a hard look at the service’s priorities. For years, the service’s </w:t>
      </w:r>
      <w:r w:rsidRPr="00152A1C">
        <w:rPr>
          <w:rStyle w:val="StyleUnderline"/>
          <w:highlight w:val="yellow"/>
        </w:rPr>
        <w:t>top priority has been readiness</w:t>
      </w:r>
      <w:r w:rsidRPr="00371083">
        <w:rPr>
          <w:sz w:val="16"/>
        </w:rPr>
        <w:t xml:space="preserve">. While that remains important, </w:t>
      </w:r>
      <w:r w:rsidRPr="00152A1C">
        <w:rPr>
          <w:rStyle w:val="StyleUnderline"/>
          <w:highlight w:val="yellow"/>
        </w:rPr>
        <w:t>it now needs to drop</w:t>
      </w:r>
      <w:r w:rsidRPr="00DF689D">
        <w:rPr>
          <w:rStyle w:val="StyleUnderline"/>
        </w:rPr>
        <w:t xml:space="preserve"> to the number two spot </w:t>
      </w:r>
      <w:r w:rsidRPr="00152A1C">
        <w:rPr>
          <w:rStyle w:val="StyleUnderline"/>
          <w:highlight w:val="yellow"/>
        </w:rPr>
        <w:t>on the</w:t>
      </w:r>
      <w:r w:rsidRPr="00DF689D">
        <w:rPr>
          <w:rStyle w:val="StyleUnderline"/>
        </w:rPr>
        <w:t xml:space="preserve"> Army’s </w:t>
      </w:r>
      <w:r w:rsidRPr="00152A1C">
        <w:rPr>
          <w:rStyle w:val="StyleUnderline"/>
          <w:highlight w:val="yellow"/>
        </w:rPr>
        <w:t>priority list</w:t>
      </w:r>
      <w:r w:rsidRPr="00DF689D">
        <w:rPr>
          <w:rStyle w:val="StyleUnderline"/>
        </w:rPr>
        <w:t>, replaced by</w:t>
      </w:r>
      <w:r w:rsidRPr="00371083">
        <w:rPr>
          <w:sz w:val="16"/>
        </w:rPr>
        <w:t xml:space="preserve"> something else: </w:t>
      </w:r>
      <w:r w:rsidRPr="00DF689D">
        <w:rPr>
          <w:rStyle w:val="StyleUnderline"/>
        </w:rPr>
        <w:t>the future fight</w:t>
      </w:r>
      <w:r w:rsidRPr="00371083">
        <w:rPr>
          <w:sz w:val="16"/>
        </w:rPr>
        <w:t xml:space="preserve">. Specifically, </w:t>
      </w:r>
      <w:r w:rsidRPr="00DF689D">
        <w:rPr>
          <w:rStyle w:val="StyleUnderline"/>
        </w:rPr>
        <w:t xml:space="preserve">developing future capabilities, technologies, and concepts should be the Army’s number one priority. </w:t>
      </w:r>
      <w:r w:rsidRPr="00152A1C">
        <w:rPr>
          <w:rStyle w:val="Emphasis"/>
          <w:highlight w:val="yellow"/>
        </w:rPr>
        <w:t>Without considering</w:t>
      </w:r>
      <w:r w:rsidRPr="00DF689D">
        <w:rPr>
          <w:rStyle w:val="StyleUnderline"/>
        </w:rPr>
        <w:t xml:space="preserve"> such a </w:t>
      </w:r>
      <w:r w:rsidRPr="00152A1C">
        <w:rPr>
          <w:rStyle w:val="StyleUnderline"/>
          <w:highlight w:val="yellow"/>
        </w:rPr>
        <w:t xml:space="preserve">change, </w:t>
      </w:r>
      <w:r w:rsidRPr="00371083">
        <w:rPr>
          <w:rStyle w:val="StyleUnderline"/>
        </w:rPr>
        <w:t xml:space="preserve">the </w:t>
      </w:r>
      <w:r w:rsidRPr="00152A1C">
        <w:rPr>
          <w:rStyle w:val="StyleUnderline"/>
          <w:highlight w:val="yellow"/>
        </w:rPr>
        <w:t>Army’s continued ability to fight</w:t>
      </w:r>
      <w:r w:rsidRPr="00DF689D">
        <w:rPr>
          <w:rStyle w:val="StyleUnderline"/>
        </w:rPr>
        <w:t xml:space="preserve"> well </w:t>
      </w:r>
      <w:r w:rsidRPr="00152A1C">
        <w:rPr>
          <w:rStyle w:val="StyleUnderline"/>
          <w:highlight w:val="yellow"/>
        </w:rPr>
        <w:t xml:space="preserve">today will come at </w:t>
      </w:r>
      <w:r w:rsidRPr="00371083">
        <w:rPr>
          <w:rStyle w:val="StyleUnderline"/>
        </w:rPr>
        <w:t xml:space="preserve">the </w:t>
      </w:r>
      <w:r w:rsidRPr="00152A1C">
        <w:rPr>
          <w:rStyle w:val="StyleUnderline"/>
          <w:highlight w:val="yellow"/>
        </w:rPr>
        <w:t xml:space="preserve">cost of its ability </w:t>
      </w:r>
      <w:r w:rsidRPr="00152A1C">
        <w:rPr>
          <w:rStyle w:val="Emphasis"/>
          <w:highlight w:val="yellow"/>
        </w:rPr>
        <w:t>to fight</w:t>
      </w:r>
      <w:r w:rsidRPr="00DF689D">
        <w:rPr>
          <w:rStyle w:val="StyleUnderline"/>
        </w:rPr>
        <w:t xml:space="preserve"> supremely </w:t>
      </w:r>
      <w:r w:rsidRPr="00152A1C">
        <w:rPr>
          <w:rStyle w:val="Emphasis"/>
          <w:highlight w:val="yellow"/>
        </w:rPr>
        <w:t>tomorrow</w:t>
      </w:r>
      <w:r w:rsidRPr="00DF689D">
        <w:rPr>
          <w:rStyle w:val="StyleUnderline"/>
        </w:rPr>
        <w:t>.</w:t>
      </w:r>
    </w:p>
    <w:p w14:paraId="4AE8C14B" w14:textId="77777777" w:rsidR="00265D72" w:rsidRPr="00371083" w:rsidRDefault="00265D72" w:rsidP="00265D72">
      <w:pPr>
        <w:rPr>
          <w:sz w:val="16"/>
        </w:rPr>
      </w:pPr>
      <w:r w:rsidRPr="00371083">
        <w:rPr>
          <w:sz w:val="16"/>
        </w:rPr>
        <w:t xml:space="preserve">Upon assuming the duties of US Army chief of staff in August 2015, Gen. Mark </w:t>
      </w:r>
      <w:r w:rsidRPr="00DF689D">
        <w:rPr>
          <w:rStyle w:val="StyleUnderline"/>
        </w:rPr>
        <w:t>Milley announced that “readiness is the number one priority, and there is no other number one.</w:t>
      </w:r>
      <w:r w:rsidRPr="00371083">
        <w:rPr>
          <w:sz w:val="16"/>
        </w:rPr>
        <w:t xml:space="preserve">” In short, </w:t>
      </w:r>
      <w:r w:rsidRPr="00DF689D">
        <w:rPr>
          <w:rStyle w:val="StyleUnderline"/>
        </w:rPr>
        <w:t>he directed that funding for the current fight</w:t>
      </w:r>
      <w:r w:rsidRPr="00371083">
        <w:rPr>
          <w:sz w:val="16"/>
        </w:rPr>
        <w:t xml:space="preserve"> (i.e., training at home station, rotations at combat training centers, and unit equipment) </w:t>
      </w:r>
      <w:r w:rsidRPr="00DF689D">
        <w:rPr>
          <w:rStyle w:val="StyleUnderline"/>
        </w:rPr>
        <w:t>would take precedence over developing the future Army</w:t>
      </w:r>
      <w:r w:rsidRPr="00371083">
        <w:rPr>
          <w:sz w:val="16"/>
        </w:rPr>
        <w:t xml:space="preserve"> (his number two priority</w:t>
      </w:r>
      <w:r w:rsidRPr="00DF689D">
        <w:rPr>
          <w:rStyle w:val="StyleUnderline"/>
        </w:rPr>
        <w:t>) and taking care of troops</w:t>
      </w:r>
      <w:r w:rsidRPr="00371083">
        <w:rPr>
          <w:sz w:val="16"/>
        </w:rPr>
        <w:t xml:space="preserve"> (number three). This prioritization made sense given the state of the Army and the context of the time. In Europe, the Army had withdrawn all remaining armored forces and cased the colors of its remaining Europe-based Corps command just prior to the 2014 Russian intervention in eastern Ukraine and annexation of Crimea. At the same time, ISIS emerged as a force that pillaged its way through much of war-torn Syria and a weak Iraq. All the while, North Korea, Iran, and China continued to defy the international community on things ranging from weapons development to malicious cyber activity. Prioritizing readiness made sense at the time and given that context. But as Gen. Milley prepares to depart his post, </w:t>
      </w:r>
      <w:r w:rsidRPr="00DF689D">
        <w:rPr>
          <w:rStyle w:val="StyleUnderline"/>
        </w:rPr>
        <w:t>his successor as chief of staff of the Army must consider a new context, the conditions of which argue for transitioning to capability development for the future fight as the number one priority</w:t>
      </w:r>
      <w:r w:rsidRPr="00371083">
        <w:rPr>
          <w:sz w:val="16"/>
        </w:rPr>
        <w:t>.</w:t>
      </w:r>
    </w:p>
    <w:p w14:paraId="5E4C3F19" w14:textId="77777777" w:rsidR="00265D72" w:rsidRPr="00371083" w:rsidRDefault="00265D72" w:rsidP="00265D72">
      <w:pPr>
        <w:rPr>
          <w:sz w:val="16"/>
        </w:rPr>
      </w:pPr>
      <w:r w:rsidRPr="00152A1C">
        <w:rPr>
          <w:rStyle w:val="StyleUnderline"/>
          <w:highlight w:val="yellow"/>
        </w:rPr>
        <w:t>There is</w:t>
      </w:r>
      <w:r w:rsidRPr="00371083">
        <w:rPr>
          <w:sz w:val="16"/>
        </w:rPr>
        <w:t xml:space="preserve">, of course, </w:t>
      </w:r>
      <w:r w:rsidRPr="00DF689D">
        <w:rPr>
          <w:rStyle w:val="StyleUnderline"/>
        </w:rPr>
        <w:t>the issue of</w:t>
      </w:r>
      <w:r w:rsidRPr="00371083">
        <w:rPr>
          <w:sz w:val="16"/>
        </w:rPr>
        <w:t xml:space="preserve"> </w:t>
      </w:r>
      <w:r w:rsidRPr="00152A1C">
        <w:rPr>
          <w:rStyle w:val="Emphasis"/>
          <w:highlight w:val="yellow"/>
        </w:rPr>
        <w:t>opportunity cost</w:t>
      </w:r>
      <w:r w:rsidRPr="00371083">
        <w:rPr>
          <w:sz w:val="16"/>
        </w:rPr>
        <w:t xml:space="preserve">—essentially </w:t>
      </w:r>
      <w:r w:rsidRPr="00DF689D">
        <w:rPr>
          <w:rStyle w:val="StyleUnderline"/>
        </w:rPr>
        <w:t>what must be given up when resources are committed to a particular course of action</w:t>
      </w:r>
      <w:r w:rsidRPr="00371083">
        <w:rPr>
          <w:sz w:val="16"/>
        </w:rPr>
        <w:t xml:space="preserve">.” </w:t>
      </w:r>
      <w:r w:rsidRPr="00DF689D">
        <w:rPr>
          <w:rStyle w:val="StyleUnderline"/>
        </w:rPr>
        <w:t>In the context of Army prioritization, every additional combat training center rotation</w:t>
      </w:r>
      <w:r w:rsidRPr="00371083">
        <w:rPr>
          <w:sz w:val="16"/>
        </w:rPr>
        <w:t xml:space="preserve"> (a necessary component of building readiness), for example, </w:t>
      </w:r>
      <w:r w:rsidRPr="00DF689D">
        <w:rPr>
          <w:rStyle w:val="StyleUnderline"/>
        </w:rPr>
        <w:t xml:space="preserve">results in an equivalent opportunity cost </w:t>
      </w:r>
      <w:r w:rsidRPr="00152A1C">
        <w:rPr>
          <w:rStyle w:val="StyleUnderline"/>
          <w:highlight w:val="yellow"/>
        </w:rPr>
        <w:t>for developing new technologies</w:t>
      </w:r>
      <w:r w:rsidRPr="00DF689D">
        <w:rPr>
          <w:rStyle w:val="StyleUnderline"/>
        </w:rPr>
        <w:t xml:space="preserve">, </w:t>
      </w:r>
      <w:proofErr w:type="gramStart"/>
      <w:r w:rsidRPr="00DF689D">
        <w:rPr>
          <w:rStyle w:val="StyleUnderline"/>
        </w:rPr>
        <w:t>weapon systems</w:t>
      </w:r>
      <w:proofErr w:type="gramEnd"/>
      <w:r w:rsidRPr="00DF689D">
        <w:rPr>
          <w:rStyle w:val="StyleUnderline"/>
        </w:rPr>
        <w:t xml:space="preserve">, vehicles, </w:t>
      </w:r>
      <w:r w:rsidRPr="00152A1C">
        <w:rPr>
          <w:rStyle w:val="StyleUnderline"/>
          <w:highlight w:val="yellow"/>
        </w:rPr>
        <w:t>and concepts focused on the future</w:t>
      </w:r>
      <w:r w:rsidRPr="00DF689D">
        <w:rPr>
          <w:rStyle w:val="StyleUnderline"/>
        </w:rPr>
        <w:t xml:space="preserve"> fight</w:t>
      </w:r>
      <w:r w:rsidRPr="00371083">
        <w:rPr>
          <w:sz w:val="16"/>
        </w:rPr>
        <w:t>. Although Gen. Milley’s 2015 announcement may suggest that prioritizing readiness was a shift, that’s not the case. Readiness—a unit’s ability to deploy and execute its wartime mission—has been the Army’s number one priority since the beginning of US operations in Afghanistan and Iraq. While the Army focused its budget, time, manpower, and resources on meeting immediate deployment and battlefield needs, the future Army paid the opportunity cost with no new armored vehicles, helicopters, or individual weapon systems since “the big five” of the 1980s.</w:t>
      </w:r>
    </w:p>
    <w:p w14:paraId="2E1D8EA8" w14:textId="77777777" w:rsidR="00265D72" w:rsidRPr="00371083" w:rsidRDefault="00265D72" w:rsidP="00265D72">
      <w:pPr>
        <w:rPr>
          <w:sz w:val="16"/>
        </w:rPr>
      </w:pPr>
      <w:r w:rsidRPr="00371083">
        <w:rPr>
          <w:sz w:val="16"/>
        </w:rPr>
        <w:t xml:space="preserve">One could argue that the Army is, in fact, placing great emphasis on developing new platforms and technologies with the creation of a Futures Command and announcement of its six modernization priorities. While </w:t>
      </w:r>
      <w:r w:rsidRPr="00DF689D">
        <w:rPr>
          <w:rStyle w:val="StyleUnderline"/>
        </w:rPr>
        <w:t>the renewed emphasis is important, emphasis does not necessarily translate to prioritization</w:t>
      </w:r>
      <w:r w:rsidRPr="00371083">
        <w:rPr>
          <w:sz w:val="16"/>
        </w:rPr>
        <w:t xml:space="preserve">. This modernization announcement followed the election of President Donald Trump, and subsequent massive defense budget increases forecasted for the coming years. This will likely prove extremely challenging, as the viability of expecting six major modernizations, each of which involves long-term research, development, and procurement timelines and all dependent upon congressional acquiescence to unchecked, consistent growth in DoD’s budget, is a dubious strategy of hope. This is why </w:t>
      </w:r>
      <w:r w:rsidRPr="00DF689D">
        <w:rPr>
          <w:rStyle w:val="StyleUnderline"/>
        </w:rPr>
        <w:t>Army prioritization matters</w:t>
      </w:r>
      <w:r w:rsidRPr="00371083">
        <w:rPr>
          <w:sz w:val="16"/>
        </w:rPr>
        <w:t>.</w:t>
      </w:r>
    </w:p>
    <w:p w14:paraId="3EF67E13" w14:textId="77777777" w:rsidR="00265D72" w:rsidRDefault="00265D72" w:rsidP="00265D72">
      <w:pPr>
        <w:rPr>
          <w:rStyle w:val="StyleUnderline"/>
        </w:rPr>
      </w:pPr>
      <w:r w:rsidRPr="00DF689D">
        <w:rPr>
          <w:rStyle w:val="StyleUnderline"/>
        </w:rPr>
        <w:t xml:space="preserve">As readiness has been </w:t>
      </w:r>
      <w:r w:rsidRPr="00152A1C">
        <w:rPr>
          <w:rStyle w:val="StyleUnderline"/>
          <w:highlight w:val="yellow"/>
        </w:rPr>
        <w:t>the Army’s</w:t>
      </w:r>
      <w:r w:rsidRPr="00DF689D">
        <w:rPr>
          <w:rStyle w:val="StyleUnderline"/>
        </w:rPr>
        <w:t xml:space="preserve"> number one priority since 2001, DoD has </w:t>
      </w:r>
      <w:r w:rsidRPr="00152A1C">
        <w:rPr>
          <w:rStyle w:val="StyleUnderline"/>
          <w:highlight w:val="yellow"/>
        </w:rPr>
        <w:t>spent</w:t>
      </w:r>
      <w:r w:rsidRPr="00DF689D">
        <w:rPr>
          <w:rStyle w:val="StyleUnderline"/>
        </w:rPr>
        <w:t xml:space="preserve"> over $51.2 billion</w:t>
      </w:r>
      <w:r w:rsidRPr="00371083">
        <w:rPr>
          <w:sz w:val="16"/>
        </w:rPr>
        <w:t xml:space="preserve">, just $10 billion shy of the entire Russian military budget of 2017 </w:t>
      </w:r>
      <w:r w:rsidRPr="00DF689D">
        <w:rPr>
          <w:rStyle w:val="StyleUnderline"/>
        </w:rPr>
        <w:t>on canceled projects with nothing to show for the taxpayer</w:t>
      </w:r>
      <w:r w:rsidRPr="00371083">
        <w:rPr>
          <w:sz w:val="16"/>
        </w:rPr>
        <w:t xml:space="preserve">. The Army, necessarily focusing on immediate readiness and wartime needs, canceled a new Ground Combat Vehicle, Crusader artillery system, and Comanche reconnaissance helicopter, all three of which represent capabilities that are desperately needed for the future fight. With readiness remaining as the number one priority, any reduction in the DoD budget will likely result in more delayed or canceled future acquisitions and concepts. This became readily apparent when a proposed 2.2-percent budget cut from $716 billion in 2019 down to $700 billion in 2020 sent DoD into a tailspin, </w:t>
      </w:r>
      <w:r w:rsidRPr="00152A1C">
        <w:rPr>
          <w:rStyle w:val="StyleUnderline"/>
          <w:highlight w:val="yellow"/>
        </w:rPr>
        <w:t>with future acquisitions</w:t>
      </w:r>
      <w:r w:rsidRPr="00DF689D">
        <w:rPr>
          <w:rStyle w:val="StyleUnderline"/>
        </w:rPr>
        <w:t xml:space="preserve"> first </w:t>
      </w:r>
      <w:r w:rsidRPr="00152A1C">
        <w:rPr>
          <w:rStyle w:val="StyleUnderline"/>
          <w:highlight w:val="yellow"/>
        </w:rPr>
        <w:t xml:space="preserve">on the chopping block </w:t>
      </w:r>
      <w:proofErr w:type="gramStart"/>
      <w:r w:rsidRPr="00152A1C">
        <w:rPr>
          <w:rStyle w:val="StyleUnderline"/>
          <w:highlight w:val="yellow"/>
        </w:rPr>
        <w:t>in order to</w:t>
      </w:r>
      <w:proofErr w:type="gramEnd"/>
      <w:r w:rsidRPr="00152A1C">
        <w:rPr>
          <w:rStyle w:val="StyleUnderline"/>
          <w:highlight w:val="yellow"/>
        </w:rPr>
        <w:t xml:space="preserve"> preserve readiness.</w:t>
      </w:r>
    </w:p>
    <w:p w14:paraId="114F7DD7" w14:textId="77777777" w:rsidR="00265D72" w:rsidRPr="00371083" w:rsidRDefault="00265D72" w:rsidP="00265D72">
      <w:pPr>
        <w:rPr>
          <w:sz w:val="16"/>
        </w:rPr>
      </w:pPr>
      <w:r w:rsidRPr="00371083">
        <w:rPr>
          <w:sz w:val="16"/>
        </w:rPr>
        <w:t xml:space="preserve">Senior Army leaders must ask tough questions as they look to the horizon of future competition and potential conflict with rising adversaries. Does the Army truly need to have two-thirds of its </w:t>
      </w:r>
      <w:proofErr w:type="gramStart"/>
      <w:r w:rsidRPr="00371083">
        <w:rPr>
          <w:sz w:val="16"/>
        </w:rPr>
        <w:t>active duty</w:t>
      </w:r>
      <w:proofErr w:type="gramEnd"/>
      <w:r w:rsidRPr="00371083">
        <w:rPr>
          <w:sz w:val="16"/>
        </w:rPr>
        <w:t xml:space="preserve"> brigades, and one third of its National Guard brigades, fully ready </w:t>
      </w:r>
      <w:proofErr w:type="gramStart"/>
      <w:r w:rsidRPr="00371083">
        <w:rPr>
          <w:sz w:val="16"/>
        </w:rPr>
        <w:t>in order to</w:t>
      </w:r>
      <w:proofErr w:type="gramEnd"/>
      <w:r w:rsidRPr="00371083">
        <w:rPr>
          <w:sz w:val="16"/>
        </w:rPr>
        <w:t xml:space="preserve"> deter and if necessary, immediately fight and win a war? Gen. Milley has already said, “</w:t>
      </w:r>
      <w:r w:rsidRPr="00DF689D">
        <w:rPr>
          <w:rStyle w:val="StyleUnderline"/>
        </w:rPr>
        <w:t xml:space="preserve">I can assure you </w:t>
      </w:r>
      <w:r w:rsidRPr="00152A1C">
        <w:rPr>
          <w:rStyle w:val="StyleUnderline"/>
          <w:highlight w:val="yellow"/>
        </w:rPr>
        <w:t>the US Army has sufficient readiness to take on whatever adversary</w:t>
      </w:r>
      <w:r w:rsidRPr="00DF689D">
        <w:rPr>
          <w:rStyle w:val="StyleUnderline"/>
        </w:rPr>
        <w:t xml:space="preserve"> the United States meets today or tomorrow</w:t>
      </w:r>
      <w:r w:rsidRPr="00371083">
        <w:rPr>
          <w:sz w:val="16"/>
        </w:rPr>
        <w:t xml:space="preserve">.” </w:t>
      </w:r>
      <w:r w:rsidRPr="00DF689D">
        <w:rPr>
          <w:rStyle w:val="StyleUnderline"/>
        </w:rPr>
        <w:t>So why the two-thirds/one-third readiness standard?</w:t>
      </w:r>
      <w:r w:rsidRPr="00371083">
        <w:rPr>
          <w:sz w:val="16"/>
        </w:rPr>
        <w:t xml:space="preserve"> </w:t>
      </w:r>
      <w:r w:rsidRPr="00DF689D">
        <w:rPr>
          <w:rStyle w:val="StyleUnderline"/>
        </w:rPr>
        <w:t>This is an extraordinarily high mark to achieve when compared to the Army’s historical readiness prior to major wars in which vital, strategic US objectives were at stake</w:t>
      </w:r>
      <w:r w:rsidRPr="00371083">
        <w:rPr>
          <w:sz w:val="16"/>
        </w:rPr>
        <w:t>. The Civil War, World War I, and World War II all showcased how an untrained and nearly non-existent US Army, with political determination, strategic patience, and the incredible fortitude of the American people, could become a premier fighting force capable of defeating its most formidable foes.</w:t>
      </w:r>
    </w:p>
    <w:p w14:paraId="319B59E7" w14:textId="77777777" w:rsidR="00265D72" w:rsidRPr="00371083" w:rsidRDefault="00265D72" w:rsidP="00265D72">
      <w:pPr>
        <w:rPr>
          <w:sz w:val="16"/>
        </w:rPr>
      </w:pPr>
      <w:r w:rsidRPr="00371083">
        <w:rPr>
          <w:sz w:val="16"/>
        </w:rPr>
        <w:t xml:space="preserve">Although </w:t>
      </w:r>
      <w:r w:rsidRPr="00152A1C">
        <w:rPr>
          <w:rStyle w:val="StyleUnderline"/>
          <w:highlight w:val="yellow"/>
        </w:rPr>
        <w:t>the advent of i</w:t>
      </w:r>
      <w:r w:rsidRPr="00DE758D">
        <w:rPr>
          <w:rStyle w:val="StyleUnderline"/>
        </w:rPr>
        <w:t>nter</w:t>
      </w:r>
      <w:r w:rsidRPr="00152A1C">
        <w:rPr>
          <w:rStyle w:val="StyleUnderline"/>
          <w:highlight w:val="yellow"/>
        </w:rPr>
        <w:t>c</w:t>
      </w:r>
      <w:r w:rsidRPr="00DE758D">
        <w:rPr>
          <w:rStyle w:val="StyleUnderline"/>
        </w:rPr>
        <w:t>ontinental</w:t>
      </w:r>
      <w:r w:rsidRPr="00371083">
        <w:rPr>
          <w:rStyle w:val="StyleUnderline"/>
        </w:rPr>
        <w:t xml:space="preserve"> </w:t>
      </w:r>
      <w:r w:rsidRPr="00152A1C">
        <w:rPr>
          <w:rStyle w:val="StyleUnderline"/>
          <w:highlight w:val="yellow"/>
        </w:rPr>
        <w:t>b</w:t>
      </w:r>
      <w:r w:rsidRPr="00371083">
        <w:rPr>
          <w:rStyle w:val="StyleUnderline"/>
        </w:rPr>
        <w:t xml:space="preserve">allistic </w:t>
      </w:r>
      <w:r w:rsidRPr="00152A1C">
        <w:rPr>
          <w:rStyle w:val="StyleUnderline"/>
          <w:highlight w:val="yellow"/>
        </w:rPr>
        <w:t>m</w:t>
      </w:r>
      <w:r w:rsidRPr="00371083">
        <w:rPr>
          <w:rStyle w:val="StyleUnderline"/>
        </w:rPr>
        <w:t xml:space="preserve">issiles, </w:t>
      </w:r>
      <w:r w:rsidRPr="00152A1C">
        <w:rPr>
          <w:rStyle w:val="StyleUnderline"/>
          <w:highlight w:val="yellow"/>
        </w:rPr>
        <w:t>cyber</w:t>
      </w:r>
      <w:r w:rsidRPr="00371083">
        <w:rPr>
          <w:rStyle w:val="StyleUnderline"/>
        </w:rPr>
        <w:t xml:space="preserve">, electronic, and information </w:t>
      </w:r>
      <w:r w:rsidRPr="00152A1C">
        <w:rPr>
          <w:rStyle w:val="StyleUnderline"/>
          <w:highlight w:val="yellow"/>
        </w:rPr>
        <w:t>war</w:t>
      </w:r>
      <w:r w:rsidRPr="00371083">
        <w:rPr>
          <w:rStyle w:val="StyleUnderline"/>
        </w:rPr>
        <w:t xml:space="preserve">fare, </w:t>
      </w:r>
      <w:r w:rsidRPr="00152A1C">
        <w:rPr>
          <w:rStyle w:val="StyleUnderline"/>
          <w:highlight w:val="yellow"/>
        </w:rPr>
        <w:t>and other</w:t>
      </w:r>
      <w:r w:rsidRPr="00371083">
        <w:rPr>
          <w:rStyle w:val="StyleUnderline"/>
        </w:rPr>
        <w:t xml:space="preserve"> features of </w:t>
      </w:r>
      <w:r w:rsidRPr="00152A1C">
        <w:rPr>
          <w:rStyle w:val="StyleUnderline"/>
          <w:highlight w:val="yellow"/>
        </w:rPr>
        <w:t>modern conflict have</w:t>
      </w:r>
      <w:r w:rsidRPr="00371083">
        <w:rPr>
          <w:rStyle w:val="StyleUnderline"/>
        </w:rPr>
        <w:t xml:space="preserve"> greatly </w:t>
      </w:r>
      <w:r w:rsidRPr="00152A1C">
        <w:rPr>
          <w:rStyle w:val="StyleUnderline"/>
          <w:highlight w:val="yellow"/>
        </w:rPr>
        <w:t>changed the strategic</w:t>
      </w:r>
      <w:r w:rsidRPr="00371083">
        <w:rPr>
          <w:rStyle w:val="StyleUnderline"/>
        </w:rPr>
        <w:t xml:space="preserve"> operating </w:t>
      </w:r>
      <w:r w:rsidRPr="00152A1C">
        <w:rPr>
          <w:rStyle w:val="StyleUnderline"/>
          <w:highlight w:val="yellow"/>
        </w:rPr>
        <w:t>environment</w:t>
      </w:r>
      <w:r w:rsidRPr="00371083">
        <w:rPr>
          <w:rStyle w:val="StyleUnderline"/>
        </w:rPr>
        <w:t xml:space="preserve"> since these major wars, the fact of the United States’ overwhelming victories, all begun with a meagerly trained Army, </w:t>
      </w:r>
      <w:r w:rsidRPr="00152A1C">
        <w:rPr>
          <w:rStyle w:val="StyleUnderline"/>
          <w:highlight w:val="yellow"/>
        </w:rPr>
        <w:t>should</w:t>
      </w:r>
      <w:r w:rsidRPr="00371083">
        <w:rPr>
          <w:rStyle w:val="StyleUnderline"/>
        </w:rPr>
        <w:t xml:space="preserve"> at least </w:t>
      </w:r>
      <w:r w:rsidRPr="00152A1C">
        <w:rPr>
          <w:rStyle w:val="StyleUnderline"/>
          <w:highlight w:val="yellow"/>
        </w:rPr>
        <w:t>encourage us to</w:t>
      </w:r>
      <w:r w:rsidRPr="00371083">
        <w:rPr>
          <w:rStyle w:val="StyleUnderline"/>
        </w:rPr>
        <w:t xml:space="preserve"> </w:t>
      </w:r>
      <w:r w:rsidRPr="00152A1C">
        <w:rPr>
          <w:rStyle w:val="StyleUnderline"/>
          <w:highlight w:val="yellow"/>
        </w:rPr>
        <w:t>question whether</w:t>
      </w:r>
      <w:r w:rsidRPr="00371083">
        <w:rPr>
          <w:rStyle w:val="StyleUnderline"/>
        </w:rPr>
        <w:t xml:space="preserve"> the two-thirds/one-third </w:t>
      </w:r>
      <w:r w:rsidRPr="00152A1C">
        <w:rPr>
          <w:rStyle w:val="StyleUnderline"/>
          <w:highlight w:val="yellow"/>
        </w:rPr>
        <w:t>readiness</w:t>
      </w:r>
      <w:r w:rsidRPr="00371083">
        <w:rPr>
          <w:rStyle w:val="StyleUnderline"/>
        </w:rPr>
        <w:t xml:space="preserve"> standard—</w:t>
      </w:r>
      <w:r w:rsidRPr="00152A1C">
        <w:rPr>
          <w:rStyle w:val="StyleUnderline"/>
          <w:highlight w:val="yellow"/>
        </w:rPr>
        <w:t xml:space="preserve">and </w:t>
      </w:r>
      <w:r w:rsidRPr="00DE758D">
        <w:rPr>
          <w:rStyle w:val="StyleUnderline"/>
        </w:rPr>
        <w:t>the</w:t>
      </w:r>
      <w:r w:rsidRPr="00371083">
        <w:rPr>
          <w:rStyle w:val="StyleUnderline"/>
        </w:rPr>
        <w:t xml:space="preserve"> consequent </w:t>
      </w:r>
      <w:r w:rsidRPr="00152A1C">
        <w:rPr>
          <w:rStyle w:val="StyleUnderline"/>
          <w:highlight w:val="yellow"/>
        </w:rPr>
        <w:t>opportunity cost to</w:t>
      </w:r>
      <w:r w:rsidRPr="00371083">
        <w:rPr>
          <w:rStyle w:val="StyleUnderline"/>
        </w:rPr>
        <w:t xml:space="preserve"> the </w:t>
      </w:r>
      <w:r w:rsidRPr="00152A1C">
        <w:rPr>
          <w:rStyle w:val="StyleUnderline"/>
          <w:highlight w:val="yellow"/>
        </w:rPr>
        <w:t>future fight</w:t>
      </w:r>
      <w:r w:rsidRPr="00371083">
        <w:rPr>
          <w:rStyle w:val="StyleUnderline"/>
        </w:rPr>
        <w:t>—</w:t>
      </w:r>
      <w:r w:rsidRPr="00152A1C">
        <w:rPr>
          <w:rStyle w:val="StyleUnderline"/>
          <w:highlight w:val="yellow"/>
        </w:rPr>
        <w:t>is the right answer</w:t>
      </w:r>
      <w:r w:rsidRPr="00371083">
        <w:rPr>
          <w:rStyle w:val="StyleUnderline"/>
        </w:rPr>
        <w:t xml:space="preserve"> for American security</w:t>
      </w:r>
      <w:r w:rsidRPr="00371083">
        <w:rPr>
          <w:sz w:val="16"/>
        </w:rPr>
        <w:t xml:space="preserve">. Certainly no one could ever advocate for allowing the conditions for a repeat of the Task Force Smith disaster of July 1950, when an untrained, poorly equipped US Army battalion was overrun by a rapidly advancing North Korean force. Readiness levels must be carefully managed to ensure the US Army can meet the immediate needs of sudden combat before training and deploying follow-on forces. Undoubtedly, this will require skillful collaboration between policymakers and diplomats, who play a role in shaping a favorable political operating environment, and senior military leaders, who must be prepared to deter, and if necessary, </w:t>
      </w:r>
      <w:proofErr w:type="gramStart"/>
      <w:r w:rsidRPr="00371083">
        <w:rPr>
          <w:sz w:val="16"/>
        </w:rPr>
        <w:t>deploy with</w:t>
      </w:r>
      <w:proofErr w:type="gramEnd"/>
      <w:r w:rsidRPr="00371083">
        <w:rPr>
          <w:sz w:val="16"/>
        </w:rPr>
        <w:t xml:space="preserve"> well-trained soldiers and the capabilities that enable them to fight and win with decisive overmatch.</w:t>
      </w:r>
    </w:p>
    <w:p w14:paraId="2FD4C09F" w14:textId="77777777" w:rsidR="00265D72" w:rsidRPr="00F46020" w:rsidRDefault="00265D72" w:rsidP="00265D72"/>
    <w:p w14:paraId="0FEE551A" w14:textId="77777777" w:rsidR="00265D72" w:rsidRDefault="00265D72" w:rsidP="00265D72">
      <w:pPr>
        <w:pStyle w:val="Heading2"/>
      </w:pPr>
      <w:r>
        <w:t>Shitty Process Counterplan</w:t>
      </w:r>
    </w:p>
    <w:p w14:paraId="454388E8" w14:textId="77777777" w:rsidR="00265D72" w:rsidRPr="00610FE7" w:rsidRDefault="00265D72" w:rsidP="00265D72">
      <w:pPr>
        <w:keepNext/>
        <w:keepLines/>
        <w:spacing w:before="40" w:after="0" w:line="256" w:lineRule="auto"/>
        <w:contextualSpacing/>
        <w:outlineLvl w:val="3"/>
        <w:rPr>
          <w:rFonts w:eastAsia="Times New Roman" w:cs="Times New Roman"/>
          <w:b/>
          <w:iCs/>
          <w:sz w:val="26"/>
        </w:rPr>
      </w:pPr>
      <w:r w:rsidRPr="00610FE7">
        <w:rPr>
          <w:rFonts w:eastAsia="Times New Roman" w:cs="Times New Roman"/>
          <w:b/>
          <w:iCs/>
          <w:sz w:val="26"/>
        </w:rPr>
        <w:t xml:space="preserve">Perm do the counterplan AND </w:t>
      </w:r>
      <w:r w:rsidRPr="00610FE7">
        <w:rPr>
          <w:rFonts w:eastAsia="Times New Roman" w:cs="Times New Roman"/>
          <w:b/>
          <w:iCs/>
          <w:sz w:val="26"/>
          <w:u w:val="single"/>
        </w:rPr>
        <w:t>no impact</w:t>
      </w:r>
      <w:r w:rsidRPr="00610FE7">
        <w:rPr>
          <w:rFonts w:eastAsia="Times New Roman" w:cs="Times New Roman"/>
          <w:b/>
          <w:iCs/>
          <w:sz w:val="26"/>
        </w:rPr>
        <w:t xml:space="preserve">. Signing statements are just </w:t>
      </w:r>
      <w:r w:rsidRPr="00610FE7">
        <w:rPr>
          <w:rFonts w:eastAsia="Times New Roman" w:cs="Times New Roman"/>
          <w:b/>
          <w:iCs/>
          <w:sz w:val="26"/>
          <w:u w:val="single"/>
        </w:rPr>
        <w:t>FYIs</w:t>
      </w:r>
      <w:r w:rsidRPr="00610FE7">
        <w:rPr>
          <w:rFonts w:eastAsia="Times New Roman" w:cs="Times New Roman"/>
          <w:b/>
          <w:iCs/>
          <w:sz w:val="26"/>
        </w:rPr>
        <w:t xml:space="preserve"> that don’t nullify law!</w:t>
      </w:r>
    </w:p>
    <w:p w14:paraId="4AE80A8A" w14:textId="77777777" w:rsidR="00265D72" w:rsidRPr="00610FE7" w:rsidRDefault="00265D72" w:rsidP="00265D72">
      <w:pPr>
        <w:spacing w:line="256" w:lineRule="auto"/>
        <w:contextualSpacing/>
        <w:rPr>
          <w:rFonts w:eastAsia="Calibri"/>
        </w:rPr>
      </w:pPr>
      <w:r w:rsidRPr="00610FE7">
        <w:rPr>
          <w:rFonts w:eastAsia="Calibri"/>
          <w:b/>
          <w:bCs/>
          <w:sz w:val="24"/>
        </w:rPr>
        <w:t xml:space="preserve">Yoo ’16 </w:t>
      </w:r>
      <w:r w:rsidRPr="00610FE7">
        <w:rPr>
          <w:rFonts w:eastAsia="Calibri"/>
        </w:rPr>
        <w:t xml:space="preserve">[Christopher S.; 2016; JD from Northwestern, MBA from UCLA, Artium Baccalaureus from Harvard University, </w:t>
      </w:r>
      <w:proofErr w:type="spellStart"/>
      <w:r w:rsidRPr="00610FE7">
        <w:rPr>
          <w:rFonts w:eastAsia="Calibri"/>
        </w:rPr>
        <w:t>Imasogie</w:t>
      </w:r>
      <w:proofErr w:type="spellEnd"/>
      <w:r w:rsidRPr="00610FE7">
        <w:rPr>
          <w:rFonts w:eastAsia="Calibri"/>
        </w:rPr>
        <w:t xml:space="preserve"> Professor in Law and Technology, Communication, Computer and Information Science, Founding Director, Center for Technology, Innovation &amp; Competition; University of Pennsylvania Carey Law School, “Presidential Signing Statements: A New Perspective,” vol. 164]</w:t>
      </w:r>
    </w:p>
    <w:p w14:paraId="42E93D4E" w14:textId="77777777" w:rsidR="00265D72" w:rsidRPr="00610FE7" w:rsidRDefault="00265D72" w:rsidP="00265D72">
      <w:pPr>
        <w:spacing w:line="256" w:lineRule="auto"/>
        <w:contextualSpacing/>
        <w:rPr>
          <w:rFonts w:eastAsia="Calibri"/>
          <w:sz w:val="16"/>
        </w:rPr>
      </w:pPr>
      <w:r w:rsidRPr="00610FE7">
        <w:rPr>
          <w:rFonts w:eastAsia="Calibri"/>
          <w:sz w:val="16"/>
        </w:rPr>
        <w:t xml:space="preserve">Most of the </w:t>
      </w:r>
      <w:r w:rsidRPr="00610FE7">
        <w:rPr>
          <w:rFonts w:eastAsia="Calibri"/>
          <w:b/>
          <w:iCs/>
          <w:u w:val="single"/>
        </w:rPr>
        <w:t>controversy</w:t>
      </w:r>
      <w:r w:rsidRPr="00610FE7">
        <w:rPr>
          <w:rFonts w:eastAsia="Calibri"/>
          <w:u w:val="single"/>
        </w:rPr>
        <w:t xml:space="preserve"> surrounding </w:t>
      </w:r>
      <w:r w:rsidRPr="00610FE7">
        <w:rPr>
          <w:rFonts w:eastAsia="Calibri"/>
          <w:highlight w:val="yellow"/>
          <w:u w:val="single"/>
        </w:rPr>
        <w:t>signing statements</w:t>
      </w:r>
      <w:r w:rsidRPr="00610FE7">
        <w:rPr>
          <w:rFonts w:eastAsia="Calibri"/>
          <w:u w:val="single"/>
        </w:rPr>
        <w:t xml:space="preserve"> has </w:t>
      </w:r>
      <w:r w:rsidRPr="00610FE7">
        <w:rPr>
          <w:rFonts w:eastAsia="Calibri"/>
          <w:b/>
          <w:iCs/>
          <w:u w:val="single"/>
        </w:rPr>
        <w:t>arisen</w:t>
      </w:r>
      <w:r w:rsidRPr="00610FE7">
        <w:rPr>
          <w:rFonts w:eastAsia="Calibri"/>
          <w:u w:val="single"/>
        </w:rPr>
        <w:t xml:space="preserve"> from</w:t>
      </w:r>
      <w:r w:rsidRPr="00610FE7">
        <w:rPr>
          <w:rFonts w:eastAsia="Calibri"/>
          <w:sz w:val="16"/>
        </w:rPr>
        <w:t xml:space="preserve"> their use to </w:t>
      </w:r>
      <w:r w:rsidRPr="00610FE7">
        <w:rPr>
          <w:rFonts w:eastAsia="Calibri"/>
          <w:b/>
          <w:iCs/>
          <w:highlight w:val="yellow"/>
          <w:u w:val="single"/>
        </w:rPr>
        <w:t>indicate</w:t>
      </w:r>
      <w:r w:rsidRPr="00610FE7">
        <w:rPr>
          <w:rFonts w:eastAsia="Calibri"/>
          <w:u w:val="single"/>
        </w:rPr>
        <w:t xml:space="preserve"> a President’s intention </w:t>
      </w:r>
      <w:r w:rsidRPr="00610FE7">
        <w:rPr>
          <w:rFonts w:eastAsia="Calibri"/>
          <w:b/>
          <w:iCs/>
          <w:highlight w:val="yellow"/>
          <w:u w:val="single"/>
        </w:rPr>
        <w:t>not</w:t>
      </w:r>
      <w:r w:rsidRPr="00610FE7">
        <w:rPr>
          <w:rFonts w:eastAsia="Calibri"/>
          <w:u w:val="single"/>
        </w:rPr>
        <w:t xml:space="preserve"> to </w:t>
      </w:r>
      <w:r w:rsidRPr="00610FE7">
        <w:rPr>
          <w:rFonts w:eastAsia="Calibri"/>
          <w:b/>
          <w:iCs/>
          <w:highlight w:val="yellow"/>
          <w:u w:val="single"/>
        </w:rPr>
        <w:t>enforce</w:t>
      </w:r>
      <w:r w:rsidRPr="00610FE7">
        <w:rPr>
          <w:rFonts w:eastAsia="Calibri"/>
          <w:highlight w:val="yellow"/>
          <w:u w:val="single"/>
        </w:rPr>
        <w:t xml:space="preserve"> a law</w:t>
      </w:r>
      <w:r w:rsidRPr="00610FE7">
        <w:rPr>
          <w:rFonts w:eastAsia="Calibri"/>
          <w:u w:val="single"/>
        </w:rPr>
        <w:t xml:space="preserve"> because of </w:t>
      </w:r>
      <w:r w:rsidRPr="00610FE7">
        <w:rPr>
          <w:rFonts w:eastAsia="Calibri"/>
          <w:b/>
          <w:iCs/>
          <w:u w:val="single"/>
        </w:rPr>
        <w:t>doubts</w:t>
      </w:r>
      <w:r w:rsidRPr="00610FE7">
        <w:rPr>
          <w:rFonts w:eastAsia="Calibri"/>
          <w:u w:val="single"/>
        </w:rPr>
        <w:t xml:space="preserve"> as to its </w:t>
      </w:r>
      <w:r w:rsidRPr="00610FE7">
        <w:rPr>
          <w:rFonts w:eastAsia="Calibri"/>
          <w:b/>
          <w:iCs/>
          <w:u w:val="single"/>
        </w:rPr>
        <w:t>constitutionality</w:t>
      </w:r>
      <w:r w:rsidRPr="00610FE7">
        <w:rPr>
          <w:rFonts w:eastAsia="Calibri"/>
          <w:sz w:val="16"/>
        </w:rPr>
        <w:t xml:space="preserve">. Critics claim that the use of signing statements to register constitutional objections places Presidents in a position to </w:t>
      </w:r>
      <w:r w:rsidRPr="00610FE7">
        <w:rPr>
          <w:rFonts w:eastAsia="Calibri"/>
          <w:b/>
          <w:iCs/>
          <w:u w:val="single"/>
        </w:rPr>
        <w:t>impose</w:t>
      </w:r>
      <w:r w:rsidRPr="00610FE7">
        <w:rPr>
          <w:rFonts w:eastAsia="Calibri"/>
          <w:u w:val="single"/>
        </w:rPr>
        <w:t xml:space="preserve"> their view of the Constitution’s meaning </w:t>
      </w:r>
      <w:r w:rsidRPr="00610FE7">
        <w:rPr>
          <w:rFonts w:eastAsia="Calibri"/>
          <w:b/>
          <w:iCs/>
          <w:u w:val="single"/>
        </w:rPr>
        <w:t>unilaterally</w:t>
      </w:r>
      <w:r w:rsidRPr="00610FE7">
        <w:rPr>
          <w:rFonts w:eastAsia="Calibri"/>
          <w:sz w:val="16"/>
        </w:rPr>
        <w:t>.39</w:t>
      </w:r>
    </w:p>
    <w:p w14:paraId="08E1A5C4" w14:textId="77777777" w:rsidR="00265D72" w:rsidRPr="00610FE7" w:rsidRDefault="00265D72" w:rsidP="00265D72">
      <w:pPr>
        <w:spacing w:line="256" w:lineRule="auto"/>
        <w:contextualSpacing/>
        <w:rPr>
          <w:rFonts w:eastAsia="Calibri"/>
          <w:sz w:val="16"/>
        </w:rPr>
      </w:pPr>
      <w:r w:rsidRPr="00610FE7">
        <w:rPr>
          <w:rFonts w:eastAsia="Calibri"/>
          <w:b/>
          <w:iCs/>
          <w:highlight w:val="yellow"/>
          <w:u w:val="single"/>
        </w:rPr>
        <w:t>Misgivings</w:t>
      </w:r>
      <w:r w:rsidRPr="00610FE7">
        <w:rPr>
          <w:rFonts w:eastAsia="Calibri"/>
          <w:sz w:val="16"/>
        </w:rPr>
        <w:t xml:space="preserve"> about Presidents’ willingness to advance their own constructions of the Constitution appear to be </w:t>
      </w:r>
      <w:r w:rsidRPr="00610FE7">
        <w:rPr>
          <w:rFonts w:eastAsia="Calibri"/>
          <w:b/>
          <w:iCs/>
          <w:highlight w:val="yellow"/>
          <w:u w:val="single"/>
        </w:rPr>
        <w:t>overstated</w:t>
      </w:r>
      <w:r w:rsidRPr="00610FE7">
        <w:rPr>
          <w:rFonts w:eastAsia="Calibri"/>
          <w:sz w:val="16"/>
        </w:rPr>
        <w:t xml:space="preserve">. As this Part details, the Supreme Court has recognized that the Take Care Clause and the Oath Clause obligate Presidents to ensure that all enforcement actions comply with the Constitution’s mandates. Moreover, well-accepted doctrines, such as construing statutes to avoid constitutional problems and refusing to defend or enforce constitutionally problematic statutes, concede the propriety of the President engaging in such review. More fundamentally, </w:t>
      </w:r>
      <w:r w:rsidRPr="00610FE7">
        <w:rPr>
          <w:rFonts w:eastAsia="Calibri"/>
          <w:b/>
          <w:iCs/>
          <w:highlight w:val="yellow"/>
          <w:u w:val="single"/>
        </w:rPr>
        <w:t>criticisms</w:t>
      </w:r>
      <w:r w:rsidRPr="00610FE7">
        <w:rPr>
          <w:rFonts w:eastAsia="Calibri"/>
          <w:u w:val="single"/>
        </w:rPr>
        <w:t xml:space="preserve"> of signing statements </w:t>
      </w:r>
      <w:r w:rsidRPr="00610FE7">
        <w:rPr>
          <w:rFonts w:eastAsia="Calibri"/>
          <w:b/>
          <w:iCs/>
          <w:highlight w:val="yellow"/>
          <w:u w:val="single"/>
        </w:rPr>
        <w:t>confuse</w:t>
      </w:r>
      <w:r w:rsidRPr="00610FE7">
        <w:rPr>
          <w:rFonts w:eastAsia="Calibri"/>
          <w:u w:val="single"/>
        </w:rPr>
        <w:t xml:space="preserve"> the </w:t>
      </w:r>
      <w:r w:rsidRPr="00610FE7">
        <w:rPr>
          <w:rFonts w:eastAsia="Calibri"/>
          <w:b/>
          <w:iCs/>
          <w:highlight w:val="yellow"/>
          <w:u w:val="single"/>
        </w:rPr>
        <w:t>substance</w:t>
      </w:r>
      <w:r w:rsidRPr="00610FE7">
        <w:rPr>
          <w:rFonts w:eastAsia="Calibri"/>
          <w:u w:val="single"/>
        </w:rPr>
        <w:t xml:space="preserve"> of the action </w:t>
      </w:r>
      <w:r w:rsidRPr="00610FE7">
        <w:rPr>
          <w:rFonts w:eastAsia="Calibri"/>
          <w:highlight w:val="yellow"/>
          <w:u w:val="single"/>
        </w:rPr>
        <w:t>with</w:t>
      </w:r>
      <w:r w:rsidRPr="00610FE7">
        <w:rPr>
          <w:rFonts w:eastAsia="Calibri"/>
          <w:u w:val="single"/>
        </w:rPr>
        <w:t xml:space="preserve"> the </w:t>
      </w:r>
      <w:r w:rsidRPr="00610FE7">
        <w:rPr>
          <w:rFonts w:eastAsia="Calibri"/>
          <w:b/>
          <w:iCs/>
          <w:highlight w:val="yellow"/>
          <w:u w:val="single"/>
        </w:rPr>
        <w:t>form</w:t>
      </w:r>
      <w:r w:rsidRPr="00610FE7">
        <w:rPr>
          <w:rFonts w:eastAsia="Calibri"/>
          <w:u w:val="single"/>
        </w:rPr>
        <w:t xml:space="preserve"> in which it is </w:t>
      </w:r>
      <w:r w:rsidRPr="00610FE7">
        <w:rPr>
          <w:rFonts w:eastAsia="Calibri"/>
          <w:b/>
          <w:iCs/>
          <w:u w:val="single"/>
        </w:rPr>
        <w:t>announced</w:t>
      </w:r>
      <w:r w:rsidRPr="00610FE7">
        <w:rPr>
          <w:rFonts w:eastAsia="Calibri"/>
          <w:u w:val="single"/>
        </w:rPr>
        <w:t xml:space="preserve">. </w:t>
      </w:r>
      <w:r w:rsidRPr="00610FE7">
        <w:rPr>
          <w:rFonts w:eastAsia="Calibri"/>
          <w:highlight w:val="yellow"/>
          <w:u w:val="single"/>
        </w:rPr>
        <w:t>If</w:t>
      </w:r>
      <w:r w:rsidRPr="00610FE7">
        <w:rPr>
          <w:rFonts w:eastAsia="Calibri"/>
          <w:u w:val="single"/>
        </w:rPr>
        <w:t xml:space="preserve"> a statute is </w:t>
      </w:r>
      <w:r w:rsidRPr="00610FE7">
        <w:rPr>
          <w:rFonts w:eastAsia="Calibri"/>
          <w:b/>
          <w:iCs/>
          <w:highlight w:val="yellow"/>
          <w:u w:val="single"/>
        </w:rPr>
        <w:t>unconstitutional</w:t>
      </w:r>
      <w:r w:rsidRPr="00610FE7">
        <w:rPr>
          <w:rFonts w:eastAsia="Calibri"/>
          <w:u w:val="single"/>
        </w:rPr>
        <w:t xml:space="preserve">, it is the </w:t>
      </w:r>
      <w:r w:rsidRPr="00610FE7">
        <w:rPr>
          <w:rFonts w:eastAsia="Calibri"/>
          <w:b/>
          <w:iCs/>
          <w:highlight w:val="yellow"/>
          <w:u w:val="single"/>
        </w:rPr>
        <w:t>Constitution itself</w:t>
      </w:r>
      <w:r w:rsidRPr="00610FE7">
        <w:rPr>
          <w:rFonts w:eastAsia="Calibri"/>
          <w:u w:val="single"/>
        </w:rPr>
        <w:t xml:space="preserve"> that </w:t>
      </w:r>
      <w:r w:rsidRPr="00610FE7">
        <w:rPr>
          <w:rFonts w:eastAsia="Calibri"/>
          <w:b/>
          <w:iCs/>
          <w:highlight w:val="yellow"/>
          <w:u w:val="single"/>
        </w:rPr>
        <w:t>strikes</w:t>
      </w:r>
      <w:r w:rsidRPr="00610FE7">
        <w:rPr>
          <w:rFonts w:eastAsia="Calibri"/>
          <w:highlight w:val="yellow"/>
          <w:u w:val="single"/>
        </w:rPr>
        <w:t xml:space="preserve"> it down</w:t>
      </w:r>
      <w:r w:rsidRPr="00610FE7">
        <w:rPr>
          <w:rFonts w:eastAsia="Calibri"/>
          <w:u w:val="single"/>
        </w:rPr>
        <w:t xml:space="preserve">. The </w:t>
      </w:r>
      <w:r w:rsidRPr="00610FE7">
        <w:rPr>
          <w:rFonts w:eastAsia="Calibri"/>
          <w:b/>
          <w:iCs/>
          <w:highlight w:val="yellow"/>
          <w:u w:val="single"/>
        </w:rPr>
        <w:t>signing statement</w:t>
      </w:r>
      <w:r w:rsidRPr="00610FE7">
        <w:rPr>
          <w:rFonts w:eastAsia="Calibri"/>
          <w:highlight w:val="yellow"/>
          <w:u w:val="single"/>
        </w:rPr>
        <w:t xml:space="preserve"> has </w:t>
      </w:r>
      <w:r w:rsidRPr="00610FE7">
        <w:rPr>
          <w:rFonts w:eastAsia="Calibri"/>
          <w:b/>
          <w:iCs/>
          <w:highlight w:val="yellow"/>
          <w:u w:val="single"/>
        </w:rPr>
        <w:t>no</w:t>
      </w:r>
      <w:r w:rsidRPr="00610FE7">
        <w:rPr>
          <w:rFonts w:eastAsia="Calibri"/>
          <w:u w:val="single"/>
        </w:rPr>
        <w:t xml:space="preserve"> independent </w:t>
      </w:r>
      <w:r w:rsidRPr="00610FE7">
        <w:rPr>
          <w:rFonts w:eastAsia="Calibri"/>
          <w:b/>
          <w:iCs/>
          <w:highlight w:val="yellow"/>
          <w:u w:val="single"/>
        </w:rPr>
        <w:t>legal effect</w:t>
      </w:r>
      <w:r w:rsidRPr="00610FE7">
        <w:rPr>
          <w:rFonts w:eastAsia="Calibri"/>
          <w:sz w:val="16"/>
        </w:rPr>
        <w:t xml:space="preserve"> and is </w:t>
      </w:r>
      <w:r w:rsidRPr="00610FE7">
        <w:rPr>
          <w:rFonts w:eastAsia="Calibri"/>
          <w:highlight w:val="yellow"/>
          <w:u w:val="single"/>
        </w:rPr>
        <w:t>simply</w:t>
      </w:r>
      <w:r w:rsidRPr="00610FE7">
        <w:rPr>
          <w:rFonts w:eastAsia="Calibri"/>
          <w:u w:val="single"/>
        </w:rPr>
        <w:t xml:space="preserve"> a</w:t>
      </w:r>
      <w:r w:rsidRPr="00610FE7">
        <w:rPr>
          <w:rFonts w:eastAsia="Calibri"/>
          <w:sz w:val="16"/>
        </w:rPr>
        <w:t xml:space="preserve"> </w:t>
      </w:r>
      <w:r w:rsidRPr="00610FE7">
        <w:rPr>
          <w:rFonts w:eastAsia="Calibri"/>
          <w:b/>
          <w:iCs/>
          <w:u w:val="single"/>
        </w:rPr>
        <w:t>different means</w:t>
      </w:r>
      <w:r w:rsidRPr="00610FE7">
        <w:rPr>
          <w:rFonts w:eastAsia="Calibri"/>
          <w:u w:val="single"/>
        </w:rPr>
        <w:t xml:space="preserve"> through which </w:t>
      </w:r>
      <w:r w:rsidRPr="00610FE7">
        <w:rPr>
          <w:rFonts w:eastAsia="Calibri"/>
          <w:highlight w:val="yellow"/>
          <w:u w:val="single"/>
        </w:rPr>
        <w:t xml:space="preserve">Presidents </w:t>
      </w:r>
      <w:r w:rsidRPr="00610FE7">
        <w:rPr>
          <w:rFonts w:eastAsia="Calibri"/>
          <w:b/>
          <w:iCs/>
          <w:highlight w:val="yellow"/>
          <w:u w:val="single"/>
        </w:rPr>
        <w:t>express</w:t>
      </w:r>
      <w:r w:rsidRPr="00610FE7">
        <w:rPr>
          <w:rFonts w:eastAsia="Calibri"/>
          <w:u w:val="single"/>
        </w:rPr>
        <w:t xml:space="preserve"> their </w:t>
      </w:r>
      <w:r w:rsidRPr="00610FE7">
        <w:rPr>
          <w:rFonts w:eastAsia="Calibri"/>
          <w:b/>
          <w:iCs/>
          <w:u w:val="single"/>
        </w:rPr>
        <w:t xml:space="preserve">constitutional </w:t>
      </w:r>
      <w:r w:rsidRPr="00610FE7">
        <w:rPr>
          <w:rFonts w:eastAsia="Calibri"/>
          <w:b/>
          <w:iCs/>
          <w:highlight w:val="yellow"/>
          <w:u w:val="single"/>
        </w:rPr>
        <w:t>judgment</w:t>
      </w:r>
      <w:r w:rsidRPr="00610FE7">
        <w:rPr>
          <w:rFonts w:eastAsia="Calibri"/>
          <w:sz w:val="16"/>
        </w:rPr>
        <w:t>.</w:t>
      </w:r>
    </w:p>
    <w:p w14:paraId="53A10E2B" w14:textId="77777777" w:rsidR="00265D72" w:rsidRPr="00610FE7" w:rsidRDefault="00265D72" w:rsidP="00265D72">
      <w:pPr>
        <w:keepNext/>
        <w:keepLines/>
        <w:spacing w:before="40" w:after="0" w:line="256" w:lineRule="auto"/>
        <w:contextualSpacing/>
        <w:outlineLvl w:val="3"/>
        <w:rPr>
          <w:rFonts w:eastAsia="Times New Roman" w:cs="Times New Roman"/>
          <w:b/>
          <w:iCs/>
          <w:sz w:val="26"/>
        </w:rPr>
      </w:pPr>
      <w:r w:rsidRPr="00610FE7">
        <w:rPr>
          <w:rFonts w:eastAsia="Times New Roman" w:cs="Times New Roman"/>
          <w:b/>
          <w:iCs/>
          <w:sz w:val="26"/>
        </w:rPr>
        <w:t>Courts side with Trump, so they won’t strike it down!</w:t>
      </w:r>
    </w:p>
    <w:p w14:paraId="64A969C6" w14:textId="77777777" w:rsidR="00265D72" w:rsidRPr="00610FE7" w:rsidRDefault="00265D72" w:rsidP="00265D72">
      <w:pPr>
        <w:spacing w:line="256" w:lineRule="auto"/>
        <w:contextualSpacing/>
        <w:rPr>
          <w:rFonts w:eastAsia="Calibri"/>
        </w:rPr>
      </w:pPr>
      <w:r w:rsidRPr="00610FE7">
        <w:rPr>
          <w:rFonts w:eastAsia="Calibri"/>
          <w:b/>
          <w:bCs/>
          <w:sz w:val="24"/>
        </w:rPr>
        <w:t>Totenberg ’25</w:t>
      </w:r>
      <w:r w:rsidRPr="00610FE7">
        <w:rPr>
          <w:rFonts w:eastAsia="Calibri"/>
        </w:rPr>
        <w:t xml:space="preserve"> [Nina; April 7; NPR's award-winning legal affairs correspondent; NPR, “Supreme Court backs Trump in controversial deportations case,” https://www.npr.org/2025/04/07/nx-s1-5345601/supreme-court-alien-enemies-act]</w:t>
      </w:r>
    </w:p>
    <w:p w14:paraId="524BCF2F" w14:textId="77777777" w:rsidR="00265D72" w:rsidRPr="00610FE7" w:rsidRDefault="00265D72" w:rsidP="00265D72">
      <w:pPr>
        <w:spacing w:line="256" w:lineRule="auto"/>
        <w:contextualSpacing/>
        <w:rPr>
          <w:rFonts w:eastAsia="Calibri"/>
          <w:sz w:val="16"/>
        </w:rPr>
      </w:pPr>
      <w:r w:rsidRPr="00610FE7">
        <w:rPr>
          <w:rFonts w:eastAsia="Calibri"/>
          <w:sz w:val="16"/>
        </w:rPr>
        <w:t xml:space="preserve">The U.S. </w:t>
      </w:r>
      <w:r w:rsidRPr="00610FE7">
        <w:rPr>
          <w:rFonts w:eastAsia="Calibri"/>
          <w:b/>
          <w:iCs/>
          <w:highlight w:val="yellow"/>
          <w:u w:val="single"/>
        </w:rPr>
        <w:t>Supreme Court</w:t>
      </w:r>
      <w:r w:rsidRPr="00610FE7">
        <w:rPr>
          <w:rFonts w:eastAsia="Calibri"/>
          <w:highlight w:val="yellow"/>
          <w:u w:val="single"/>
        </w:rPr>
        <w:t xml:space="preserve"> delivered</w:t>
      </w:r>
      <w:r w:rsidRPr="00610FE7">
        <w:rPr>
          <w:rFonts w:eastAsia="Calibri"/>
          <w:u w:val="single"/>
        </w:rPr>
        <w:t xml:space="preserve"> a </w:t>
      </w:r>
      <w:r w:rsidRPr="00610FE7">
        <w:rPr>
          <w:rFonts w:eastAsia="Calibri"/>
          <w:b/>
          <w:iCs/>
          <w:highlight w:val="yellow"/>
          <w:u w:val="single"/>
        </w:rPr>
        <w:t>major victory</w:t>
      </w:r>
      <w:r w:rsidRPr="00610FE7">
        <w:rPr>
          <w:rFonts w:eastAsia="Calibri"/>
          <w:highlight w:val="yellow"/>
          <w:u w:val="single"/>
        </w:rPr>
        <w:t xml:space="preserve"> to</w:t>
      </w:r>
      <w:r w:rsidRPr="00610FE7">
        <w:rPr>
          <w:rFonts w:eastAsia="Calibri"/>
          <w:u w:val="single"/>
        </w:rPr>
        <w:t xml:space="preserve"> President </w:t>
      </w:r>
      <w:r w:rsidRPr="00610FE7">
        <w:rPr>
          <w:rFonts w:eastAsia="Calibri"/>
          <w:b/>
          <w:iCs/>
          <w:highlight w:val="yellow"/>
          <w:u w:val="single"/>
        </w:rPr>
        <w:t>Trump</w:t>
      </w:r>
      <w:r w:rsidRPr="00610FE7">
        <w:rPr>
          <w:rFonts w:eastAsia="Calibri"/>
          <w:sz w:val="16"/>
        </w:rPr>
        <w:t xml:space="preserve"> on Monday, allowing the administration to </w:t>
      </w:r>
      <w:r w:rsidRPr="00610FE7">
        <w:rPr>
          <w:rFonts w:eastAsia="Calibri"/>
          <w:b/>
          <w:iCs/>
          <w:highlight w:val="yellow"/>
          <w:u w:val="single"/>
        </w:rPr>
        <w:t>continue deporting</w:t>
      </w:r>
      <w:r w:rsidRPr="00610FE7">
        <w:rPr>
          <w:rFonts w:eastAsia="Calibri"/>
          <w:u w:val="single"/>
        </w:rPr>
        <w:t xml:space="preserve"> what it says are Venezuelan gang members</w:t>
      </w:r>
      <w:r w:rsidRPr="00610FE7">
        <w:rPr>
          <w:rFonts w:eastAsia="Calibri"/>
          <w:sz w:val="16"/>
        </w:rPr>
        <w:t xml:space="preserve">. The vote was 5-to-4, with conservative Justice Amy Coney Barrett joining the three </w:t>
      </w:r>
      <w:r w:rsidRPr="00610FE7">
        <w:rPr>
          <w:rFonts w:eastAsia="Calibri"/>
          <w:b/>
          <w:iCs/>
          <w:u w:val="single"/>
        </w:rPr>
        <w:t>liberals</w:t>
      </w:r>
      <w:r w:rsidRPr="00610FE7">
        <w:rPr>
          <w:rFonts w:eastAsia="Calibri"/>
          <w:u w:val="single"/>
        </w:rPr>
        <w:t xml:space="preserve"> in </w:t>
      </w:r>
      <w:r w:rsidRPr="00610FE7">
        <w:rPr>
          <w:rFonts w:eastAsia="Calibri"/>
          <w:b/>
          <w:iCs/>
          <w:u w:val="single"/>
        </w:rPr>
        <w:t>dissent</w:t>
      </w:r>
      <w:r w:rsidRPr="00610FE7">
        <w:rPr>
          <w:rFonts w:eastAsia="Calibri"/>
          <w:sz w:val="16"/>
        </w:rPr>
        <w:t>.</w:t>
      </w:r>
    </w:p>
    <w:p w14:paraId="41581A63" w14:textId="77777777" w:rsidR="00265D72" w:rsidRPr="00610FE7" w:rsidRDefault="00265D72" w:rsidP="00265D72">
      <w:pPr>
        <w:spacing w:line="256" w:lineRule="auto"/>
        <w:contextualSpacing/>
        <w:rPr>
          <w:rFonts w:eastAsia="Calibri"/>
          <w:sz w:val="16"/>
        </w:rPr>
      </w:pPr>
      <w:r w:rsidRPr="00610FE7">
        <w:rPr>
          <w:rFonts w:eastAsia="Calibri"/>
          <w:sz w:val="16"/>
        </w:rPr>
        <w:t>At issue in the case was the 1798 Alien Enemies Act, a controversial law invoked only three times in U.S. history, always during wartime, which allows for the detention and deportation of foreign nationals from countries actively invading the United States. The Trump administration argued that the law applied to Venezuelan gang members who were deemed to be invading the nation.</w:t>
      </w:r>
    </w:p>
    <w:p w14:paraId="6BF91969" w14:textId="77777777" w:rsidR="00265D72" w:rsidRPr="00610FE7" w:rsidRDefault="00265D72" w:rsidP="00265D72">
      <w:pPr>
        <w:spacing w:line="256" w:lineRule="auto"/>
        <w:contextualSpacing/>
        <w:rPr>
          <w:rFonts w:eastAsia="Calibri"/>
          <w:sz w:val="16"/>
        </w:rPr>
      </w:pPr>
      <w:r w:rsidRPr="00610FE7">
        <w:rPr>
          <w:rFonts w:eastAsia="Calibri"/>
          <w:sz w:val="16"/>
        </w:rPr>
        <w:t xml:space="preserve">In an unsigned opinion Monday night, the court's </w:t>
      </w:r>
      <w:r w:rsidRPr="00610FE7">
        <w:rPr>
          <w:rFonts w:eastAsia="Calibri"/>
          <w:b/>
          <w:iCs/>
          <w:highlight w:val="yellow"/>
          <w:u w:val="single"/>
        </w:rPr>
        <w:t>conservative majority</w:t>
      </w:r>
      <w:r w:rsidRPr="00610FE7">
        <w:rPr>
          <w:rFonts w:eastAsia="Calibri"/>
          <w:sz w:val="16"/>
        </w:rPr>
        <w:t xml:space="preserve"> didn't rule on that question. But it </w:t>
      </w:r>
      <w:r w:rsidRPr="00610FE7">
        <w:rPr>
          <w:rFonts w:eastAsia="Calibri"/>
          <w:highlight w:val="yellow"/>
          <w:u w:val="single"/>
        </w:rPr>
        <w:t>gave</w:t>
      </w:r>
      <w:r w:rsidRPr="00610FE7">
        <w:rPr>
          <w:rFonts w:eastAsia="Calibri"/>
          <w:u w:val="single"/>
        </w:rPr>
        <w:t xml:space="preserve"> the </w:t>
      </w:r>
      <w:r w:rsidRPr="00610FE7">
        <w:rPr>
          <w:rFonts w:eastAsia="Calibri"/>
          <w:highlight w:val="yellow"/>
          <w:u w:val="single"/>
        </w:rPr>
        <w:t>Trump</w:t>
      </w:r>
      <w:r w:rsidRPr="00610FE7">
        <w:rPr>
          <w:rFonts w:eastAsia="Calibri"/>
          <w:u w:val="single"/>
        </w:rPr>
        <w:t xml:space="preserve"> administration </w:t>
      </w:r>
      <w:r w:rsidRPr="00610FE7">
        <w:rPr>
          <w:rFonts w:eastAsia="Calibri"/>
          <w:highlight w:val="yellow"/>
          <w:u w:val="single"/>
        </w:rPr>
        <w:t>all it needed</w:t>
      </w:r>
      <w:r w:rsidRPr="00610FE7">
        <w:rPr>
          <w:rFonts w:eastAsia="Calibri"/>
          <w:u w:val="single"/>
        </w:rPr>
        <w:t xml:space="preserve"> to continue with the deportations</w:t>
      </w:r>
      <w:r w:rsidRPr="00610FE7">
        <w:rPr>
          <w:rFonts w:eastAsia="Calibri"/>
          <w:sz w:val="16"/>
        </w:rPr>
        <w:t>, with one caveat. It said that from here on in, the alleged gang members need to be given notice of deportation, and the opportunity to contest the deportation.</w:t>
      </w:r>
    </w:p>
    <w:p w14:paraId="4E50BBFE" w14:textId="77777777" w:rsidR="00265D72" w:rsidRPr="00610FE7" w:rsidRDefault="00265D72" w:rsidP="00265D72">
      <w:pPr>
        <w:spacing w:line="256" w:lineRule="auto"/>
        <w:contextualSpacing/>
        <w:rPr>
          <w:rFonts w:eastAsia="Calibri"/>
          <w:sz w:val="16"/>
        </w:rPr>
      </w:pPr>
      <w:r w:rsidRPr="00610FE7">
        <w:rPr>
          <w:rFonts w:eastAsia="Calibri"/>
          <w:sz w:val="16"/>
        </w:rPr>
        <w:t>The court, however, said there is only one way to do that. And that is by challenging their detentions on a case-by-case basis.</w:t>
      </w:r>
    </w:p>
    <w:p w14:paraId="0A48DA04" w14:textId="77777777" w:rsidR="00265D72" w:rsidRPr="00610FE7" w:rsidRDefault="00265D72" w:rsidP="00265D72">
      <w:pPr>
        <w:spacing w:line="256" w:lineRule="auto"/>
        <w:contextualSpacing/>
        <w:rPr>
          <w:rFonts w:eastAsia="Calibri"/>
          <w:sz w:val="16"/>
        </w:rPr>
      </w:pPr>
      <w:r w:rsidRPr="00610FE7">
        <w:rPr>
          <w:rFonts w:eastAsia="Calibri"/>
          <w:sz w:val="16"/>
        </w:rPr>
        <w:t>The initial lawsuit challenging the order, from the American Civil Liberties Union and Democracy Forward, had sought to block use of the Alien Enemies Act through a "class action," in which a handful of people can sue on behalf of all other similarly situated individuals.</w:t>
      </w:r>
    </w:p>
    <w:p w14:paraId="27E07DA8" w14:textId="77777777" w:rsidR="00265D72" w:rsidRPr="00610FE7" w:rsidRDefault="00265D72" w:rsidP="00265D72">
      <w:pPr>
        <w:spacing w:line="256" w:lineRule="auto"/>
        <w:contextualSpacing/>
        <w:rPr>
          <w:rFonts w:eastAsia="Calibri"/>
          <w:sz w:val="16"/>
        </w:rPr>
      </w:pPr>
      <w:r w:rsidRPr="00610FE7">
        <w:rPr>
          <w:rFonts w:eastAsia="Calibri"/>
          <w:sz w:val="16"/>
        </w:rPr>
        <w:t>But the court said that the men should have brought their challenges through individual "habeas petitions."</w:t>
      </w:r>
    </w:p>
    <w:p w14:paraId="6A416454" w14:textId="77777777" w:rsidR="00265D72" w:rsidRPr="00610FE7" w:rsidRDefault="00265D72" w:rsidP="00265D72">
      <w:pPr>
        <w:spacing w:line="256" w:lineRule="auto"/>
        <w:contextualSpacing/>
        <w:rPr>
          <w:rFonts w:eastAsia="Calibri"/>
          <w:sz w:val="16"/>
        </w:rPr>
      </w:pPr>
      <w:r w:rsidRPr="00610FE7">
        <w:rPr>
          <w:rFonts w:eastAsia="Calibri"/>
          <w:sz w:val="16"/>
        </w:rPr>
        <w:t>Technically habeas corpus means "produce the body." In practice it means that an imprisoned individual has the right to challenge his detention or deportation, but only for himself, and only, the court said, in the places where deportees were being detained. In this case, the named plaintiffs were being held in Texas, a state, where, as the dissenters observed, judges are not likely to be sympathetic.</w:t>
      </w:r>
    </w:p>
    <w:p w14:paraId="69B2E399" w14:textId="77777777" w:rsidR="00265D72" w:rsidRPr="00610FE7" w:rsidRDefault="00265D72" w:rsidP="00265D72">
      <w:pPr>
        <w:spacing w:line="256" w:lineRule="auto"/>
        <w:contextualSpacing/>
        <w:rPr>
          <w:rFonts w:eastAsia="Calibri"/>
          <w:sz w:val="16"/>
        </w:rPr>
      </w:pPr>
      <w:r w:rsidRPr="00610FE7">
        <w:rPr>
          <w:rFonts w:eastAsia="Calibri"/>
          <w:sz w:val="16"/>
        </w:rPr>
        <w:t xml:space="preserve">The order marks a win for the Trump administration, even if temporary, and it could well be a </w:t>
      </w:r>
      <w:r w:rsidRPr="00610FE7">
        <w:rPr>
          <w:rFonts w:eastAsia="Calibri"/>
          <w:b/>
          <w:iCs/>
          <w:highlight w:val="yellow"/>
          <w:u w:val="single"/>
        </w:rPr>
        <w:t>harbinger</w:t>
      </w:r>
      <w:r w:rsidRPr="00610FE7">
        <w:rPr>
          <w:rFonts w:eastAsia="Calibri"/>
          <w:highlight w:val="yellow"/>
          <w:u w:val="single"/>
        </w:rPr>
        <w:t xml:space="preserve"> of things to come</w:t>
      </w:r>
      <w:r w:rsidRPr="00610FE7">
        <w:rPr>
          <w:rFonts w:eastAsia="Calibri"/>
          <w:u w:val="single"/>
        </w:rPr>
        <w:t xml:space="preserve"> as the administration continues to </w:t>
      </w:r>
      <w:r w:rsidRPr="00610FE7">
        <w:rPr>
          <w:rFonts w:eastAsia="Calibri"/>
          <w:b/>
          <w:iCs/>
          <w:u w:val="single"/>
        </w:rPr>
        <w:t>clash</w:t>
      </w:r>
      <w:r w:rsidRPr="00610FE7">
        <w:rPr>
          <w:rFonts w:eastAsia="Calibri"/>
          <w:u w:val="single"/>
        </w:rPr>
        <w:t xml:space="preserve"> with federal </w:t>
      </w:r>
      <w:r w:rsidRPr="00610FE7">
        <w:rPr>
          <w:rFonts w:eastAsia="Calibri"/>
          <w:b/>
          <w:iCs/>
          <w:u w:val="single"/>
        </w:rPr>
        <w:t>courts</w:t>
      </w:r>
      <w:r w:rsidRPr="00610FE7">
        <w:rPr>
          <w:rFonts w:eastAsia="Calibri"/>
          <w:u w:val="single"/>
        </w:rPr>
        <w:t xml:space="preserve"> and </w:t>
      </w:r>
      <w:r w:rsidRPr="00610FE7">
        <w:rPr>
          <w:rFonts w:eastAsia="Calibri"/>
          <w:highlight w:val="yellow"/>
          <w:u w:val="single"/>
        </w:rPr>
        <w:t>assert</w:t>
      </w:r>
      <w:r w:rsidRPr="00610FE7">
        <w:rPr>
          <w:rFonts w:eastAsia="Calibri"/>
          <w:u w:val="single"/>
        </w:rPr>
        <w:t xml:space="preserve"> the </w:t>
      </w:r>
      <w:r w:rsidRPr="00610FE7">
        <w:rPr>
          <w:rFonts w:eastAsia="Calibri"/>
          <w:b/>
          <w:iCs/>
          <w:highlight w:val="yellow"/>
          <w:u w:val="single"/>
        </w:rPr>
        <w:t>exec</w:t>
      </w:r>
      <w:r w:rsidRPr="00610FE7">
        <w:rPr>
          <w:rFonts w:eastAsia="Calibri"/>
          <w:u w:val="single"/>
        </w:rPr>
        <w:t xml:space="preserve">utive's </w:t>
      </w:r>
      <w:r w:rsidRPr="00610FE7">
        <w:rPr>
          <w:rFonts w:eastAsia="Calibri"/>
          <w:b/>
          <w:iCs/>
          <w:highlight w:val="yellow"/>
          <w:u w:val="single"/>
        </w:rPr>
        <w:t>dominance</w:t>
      </w:r>
      <w:r w:rsidRPr="00610FE7">
        <w:rPr>
          <w:rFonts w:eastAsia="Calibri"/>
          <w:u w:val="single"/>
        </w:rPr>
        <w:t xml:space="preserve"> over the other two branches of government</w:t>
      </w:r>
      <w:r w:rsidRPr="00610FE7">
        <w:rPr>
          <w:rFonts w:eastAsia="Calibri"/>
          <w:sz w:val="16"/>
        </w:rPr>
        <w:t>.</w:t>
      </w:r>
    </w:p>
    <w:p w14:paraId="0ED252CE" w14:textId="77777777" w:rsidR="00265D72" w:rsidRPr="00610FE7" w:rsidRDefault="00265D72" w:rsidP="00265D72">
      <w:pPr>
        <w:spacing w:line="256" w:lineRule="auto"/>
        <w:contextualSpacing/>
        <w:rPr>
          <w:rFonts w:eastAsia="Calibri"/>
          <w:sz w:val="16"/>
        </w:rPr>
      </w:pPr>
      <w:r w:rsidRPr="00610FE7">
        <w:rPr>
          <w:rFonts w:eastAsia="Calibri"/>
          <w:sz w:val="16"/>
        </w:rPr>
        <w:t>It's unclear what the order means for people who were already deported to El Salvador under the Alien Enemies Act, after their lawyers said they did not get enough notice of removal. Justice Kavanaugh penned his own concurring opinion.</w:t>
      </w:r>
    </w:p>
    <w:p w14:paraId="35BF63BB" w14:textId="77777777" w:rsidR="00265D72" w:rsidRPr="00610FE7" w:rsidRDefault="00265D72" w:rsidP="00265D72">
      <w:pPr>
        <w:spacing w:line="256" w:lineRule="auto"/>
        <w:contextualSpacing/>
        <w:rPr>
          <w:rFonts w:eastAsia="Calibri"/>
          <w:sz w:val="16"/>
        </w:rPr>
      </w:pPr>
      <w:r w:rsidRPr="00610FE7">
        <w:rPr>
          <w:rFonts w:eastAsia="Calibri"/>
          <w:sz w:val="16"/>
        </w:rPr>
        <w:t xml:space="preserve">"We are disappointed that we will need to start the court process over again in a different venue, but the critical point is that the Court rejected the government's remarkable position that it does not even have to give individuals meaningful advance notice to challenge their removal under the Alien Enemies Act. That is a big victory," the ACLU's Lee </w:t>
      </w:r>
      <w:proofErr w:type="spellStart"/>
      <w:r w:rsidRPr="00610FE7">
        <w:rPr>
          <w:rFonts w:eastAsia="Calibri"/>
          <w:sz w:val="16"/>
        </w:rPr>
        <w:t>Gelernt</w:t>
      </w:r>
      <w:proofErr w:type="spellEnd"/>
      <w:r w:rsidRPr="00610FE7">
        <w:rPr>
          <w:rFonts w:eastAsia="Calibri"/>
          <w:sz w:val="16"/>
        </w:rPr>
        <w:t xml:space="preserve"> said in a texted statement.</w:t>
      </w:r>
    </w:p>
    <w:p w14:paraId="0A61CDEF" w14:textId="77777777" w:rsidR="00265D72" w:rsidRPr="00610FE7" w:rsidRDefault="00265D72" w:rsidP="00265D72">
      <w:pPr>
        <w:spacing w:line="256" w:lineRule="auto"/>
        <w:contextualSpacing/>
        <w:rPr>
          <w:rFonts w:eastAsia="Calibri"/>
          <w:sz w:val="16"/>
        </w:rPr>
      </w:pPr>
      <w:r w:rsidRPr="00610FE7">
        <w:rPr>
          <w:rFonts w:eastAsia="Calibri"/>
          <w:sz w:val="16"/>
        </w:rPr>
        <w:t>Jackson warns of emergency docket</w:t>
      </w:r>
    </w:p>
    <w:p w14:paraId="65260ADC" w14:textId="77777777" w:rsidR="00265D72" w:rsidRPr="00610FE7" w:rsidRDefault="00265D72" w:rsidP="00265D72">
      <w:pPr>
        <w:spacing w:line="256" w:lineRule="auto"/>
        <w:contextualSpacing/>
        <w:rPr>
          <w:rFonts w:eastAsia="Calibri"/>
          <w:sz w:val="16"/>
        </w:rPr>
      </w:pPr>
      <w:r w:rsidRPr="00610FE7">
        <w:rPr>
          <w:rFonts w:eastAsia="Calibri"/>
          <w:sz w:val="16"/>
        </w:rPr>
        <w:t>Justice Sonia Sotomayor wrote the principal dissent.</w:t>
      </w:r>
    </w:p>
    <w:p w14:paraId="7F7B8D3C" w14:textId="77777777" w:rsidR="00265D72" w:rsidRPr="00610FE7" w:rsidRDefault="00265D72" w:rsidP="00265D72">
      <w:pPr>
        <w:spacing w:line="256" w:lineRule="auto"/>
        <w:contextualSpacing/>
        <w:rPr>
          <w:rFonts w:eastAsia="Calibri"/>
          <w:sz w:val="16"/>
        </w:rPr>
      </w:pPr>
      <w:r w:rsidRPr="00610FE7">
        <w:rPr>
          <w:rFonts w:eastAsia="Calibri"/>
          <w:sz w:val="16"/>
        </w:rPr>
        <w:t xml:space="preserve">"Critically, even the majority today </w:t>
      </w:r>
      <w:proofErr w:type="gramStart"/>
      <w:r w:rsidRPr="00610FE7">
        <w:rPr>
          <w:rFonts w:eastAsia="Calibri"/>
          <w:sz w:val="16"/>
        </w:rPr>
        <w:t>agrees</w:t>
      </w:r>
      <w:proofErr w:type="gramEnd"/>
      <w:r w:rsidRPr="00610FE7">
        <w:rPr>
          <w:rFonts w:eastAsia="Calibri"/>
          <w:sz w:val="16"/>
        </w:rPr>
        <w:t xml:space="preserve"> and the federal government now admits, that individuals subject to removal under the Alien Enemies Act are entitled" to judicial notice and review before they can be removed," she wrote. And that, she said, "should have been the end of the matter."</w:t>
      </w:r>
    </w:p>
    <w:p w14:paraId="41E6258B" w14:textId="77777777" w:rsidR="00265D72" w:rsidRPr="00610FE7" w:rsidRDefault="00265D72" w:rsidP="00265D72">
      <w:pPr>
        <w:spacing w:line="256" w:lineRule="auto"/>
        <w:contextualSpacing/>
        <w:rPr>
          <w:rFonts w:eastAsia="Calibri"/>
          <w:sz w:val="16"/>
        </w:rPr>
      </w:pPr>
      <w:r w:rsidRPr="00610FE7">
        <w:rPr>
          <w:rFonts w:eastAsia="Calibri"/>
          <w:sz w:val="16"/>
        </w:rPr>
        <w:t xml:space="preserve">Instead, she said the </w:t>
      </w:r>
      <w:r w:rsidRPr="00610FE7">
        <w:rPr>
          <w:rFonts w:eastAsia="Calibri"/>
          <w:u w:val="single"/>
        </w:rPr>
        <w:t xml:space="preserve">court went </w:t>
      </w:r>
      <w:r w:rsidRPr="00610FE7">
        <w:rPr>
          <w:rFonts w:eastAsia="Calibri"/>
          <w:b/>
          <w:iCs/>
          <w:highlight w:val="yellow"/>
          <w:u w:val="single"/>
        </w:rPr>
        <w:t>further</w:t>
      </w:r>
      <w:r w:rsidRPr="00610FE7">
        <w:rPr>
          <w:rFonts w:eastAsia="Calibri"/>
          <w:highlight w:val="yellow"/>
          <w:u w:val="single"/>
        </w:rPr>
        <w:t xml:space="preserve"> than it </w:t>
      </w:r>
      <w:r w:rsidRPr="00610FE7">
        <w:rPr>
          <w:rFonts w:eastAsia="Calibri"/>
          <w:b/>
          <w:iCs/>
          <w:highlight w:val="yellow"/>
          <w:u w:val="single"/>
        </w:rPr>
        <w:t>had to</w:t>
      </w:r>
      <w:r w:rsidRPr="00610FE7">
        <w:rPr>
          <w:rFonts w:eastAsia="Calibri"/>
          <w:sz w:val="16"/>
        </w:rPr>
        <w:t xml:space="preserve">, granting the government "extraordinary relief," and </w:t>
      </w:r>
      <w:r w:rsidRPr="00610FE7">
        <w:rPr>
          <w:rFonts w:eastAsia="Calibri"/>
          <w:b/>
          <w:iCs/>
          <w:highlight w:val="yellow"/>
          <w:u w:val="single"/>
        </w:rPr>
        <w:t>tossing</w:t>
      </w:r>
      <w:r w:rsidRPr="00610FE7">
        <w:rPr>
          <w:rFonts w:eastAsia="Calibri"/>
          <w:u w:val="single"/>
        </w:rPr>
        <w:t xml:space="preserve"> out the </w:t>
      </w:r>
      <w:r w:rsidRPr="00610FE7">
        <w:rPr>
          <w:rFonts w:eastAsia="Calibri"/>
          <w:b/>
          <w:iCs/>
          <w:highlight w:val="yellow"/>
          <w:u w:val="single"/>
        </w:rPr>
        <w:t>lower court</w:t>
      </w:r>
      <w:r w:rsidRPr="00610FE7">
        <w:rPr>
          <w:rFonts w:eastAsia="Calibri"/>
          <w:highlight w:val="yellow"/>
          <w:u w:val="single"/>
        </w:rPr>
        <w:t>'s orders without</w:t>
      </w:r>
      <w:r w:rsidRPr="00610FE7">
        <w:rPr>
          <w:rFonts w:eastAsia="Calibri"/>
          <w:u w:val="single"/>
        </w:rPr>
        <w:t xml:space="preserve"> "</w:t>
      </w:r>
      <w:r w:rsidRPr="00610FE7">
        <w:rPr>
          <w:rFonts w:eastAsia="Calibri"/>
          <w:b/>
          <w:iCs/>
          <w:highlight w:val="yellow"/>
          <w:u w:val="single"/>
        </w:rPr>
        <w:t>regard</w:t>
      </w:r>
      <w:r w:rsidRPr="00610FE7">
        <w:rPr>
          <w:rFonts w:eastAsia="Calibri"/>
          <w:highlight w:val="yellow"/>
          <w:u w:val="single"/>
        </w:rPr>
        <w:t xml:space="preserve"> for</w:t>
      </w:r>
      <w:r w:rsidRPr="00610FE7">
        <w:rPr>
          <w:rFonts w:eastAsia="Calibri"/>
          <w:u w:val="single"/>
        </w:rPr>
        <w:t xml:space="preserve"> the government's attempts to </w:t>
      </w:r>
      <w:r w:rsidRPr="00610FE7">
        <w:rPr>
          <w:rFonts w:eastAsia="Calibri"/>
          <w:b/>
          <w:iCs/>
          <w:u w:val="single"/>
        </w:rPr>
        <w:t>subvert</w:t>
      </w:r>
      <w:r w:rsidRPr="00610FE7">
        <w:rPr>
          <w:rFonts w:eastAsia="Calibri"/>
          <w:u w:val="single"/>
        </w:rPr>
        <w:t xml:space="preserve"> the </w:t>
      </w:r>
      <w:r w:rsidRPr="00610FE7">
        <w:rPr>
          <w:rFonts w:eastAsia="Calibri"/>
          <w:b/>
          <w:iCs/>
          <w:highlight w:val="yellow"/>
          <w:u w:val="single"/>
        </w:rPr>
        <w:t>judicial process</w:t>
      </w:r>
      <w:r w:rsidRPr="00610FE7">
        <w:rPr>
          <w:rFonts w:eastAsia="Calibri"/>
          <w:u w:val="single"/>
        </w:rPr>
        <w:t xml:space="preserve"> throughout this litigation</w:t>
      </w:r>
      <w:r w:rsidRPr="00610FE7">
        <w:rPr>
          <w:rFonts w:eastAsia="Calibri"/>
          <w:sz w:val="16"/>
        </w:rPr>
        <w:t>. Because the court should not reward the government's efforts to erode the rule of law with discretionary equitable relief, I respectfully dissent."</w:t>
      </w:r>
    </w:p>
    <w:p w14:paraId="353B0AF5" w14:textId="77777777" w:rsidR="00265D72" w:rsidRPr="00610FE7" w:rsidRDefault="00265D72" w:rsidP="00265D72">
      <w:pPr>
        <w:spacing w:line="256" w:lineRule="auto"/>
        <w:contextualSpacing/>
        <w:rPr>
          <w:rFonts w:eastAsia="Calibri"/>
          <w:sz w:val="16"/>
        </w:rPr>
      </w:pPr>
      <w:r w:rsidRPr="00610FE7">
        <w:rPr>
          <w:rFonts w:eastAsia="Calibri"/>
          <w:sz w:val="16"/>
        </w:rPr>
        <w:t>And Justice Ketanji Brown Jackson wrote in dissent as well to stress that the court is embarking on a pattern of deciding "monumental" issues, without full briefing, argument, and sufficient time to think through consequences. The court's liberal justices had expressed a similar critique about an emergency order in an Education Department case last week.</w:t>
      </w:r>
    </w:p>
    <w:p w14:paraId="35201B17" w14:textId="77777777" w:rsidR="00265D72" w:rsidRPr="00610FE7" w:rsidRDefault="00265D72" w:rsidP="00265D72">
      <w:pPr>
        <w:spacing w:line="256" w:lineRule="auto"/>
        <w:contextualSpacing/>
        <w:rPr>
          <w:rFonts w:eastAsia="Calibri"/>
          <w:sz w:val="16"/>
        </w:rPr>
      </w:pPr>
      <w:r w:rsidRPr="00610FE7">
        <w:rPr>
          <w:rFonts w:eastAsia="Calibri"/>
          <w:sz w:val="16"/>
        </w:rPr>
        <w:t>Jackson noted that the court has on occasion lived to regret decisions that it reached in times of great stress, pointing as an example to the internment of the Japanese in World War II.</w:t>
      </w:r>
    </w:p>
    <w:p w14:paraId="2BBC2323" w14:textId="77777777" w:rsidR="00265D72" w:rsidRPr="00610FE7" w:rsidRDefault="00265D72" w:rsidP="00265D72">
      <w:pPr>
        <w:spacing w:line="256" w:lineRule="auto"/>
        <w:contextualSpacing/>
        <w:rPr>
          <w:rFonts w:eastAsia="Calibri"/>
          <w:sz w:val="16"/>
        </w:rPr>
      </w:pPr>
      <w:r w:rsidRPr="00610FE7">
        <w:rPr>
          <w:rFonts w:eastAsia="Calibri"/>
          <w:sz w:val="16"/>
        </w:rPr>
        <w:t xml:space="preserve">"At least when the court went off base in the past, it left a record so posterity could see how it went wrong," she wrote. But "with more and more of our most </w:t>
      </w:r>
      <w:r w:rsidRPr="00610FE7">
        <w:rPr>
          <w:rFonts w:eastAsia="Calibri"/>
          <w:b/>
          <w:iCs/>
          <w:u w:val="single"/>
        </w:rPr>
        <w:t>significant rulings</w:t>
      </w:r>
      <w:r w:rsidRPr="00610FE7">
        <w:rPr>
          <w:rFonts w:eastAsia="Calibri"/>
          <w:u w:val="single"/>
        </w:rPr>
        <w:t xml:space="preserve"> taking place in the </w:t>
      </w:r>
      <w:r w:rsidRPr="00610FE7">
        <w:rPr>
          <w:rFonts w:eastAsia="Calibri"/>
          <w:b/>
          <w:iCs/>
          <w:u w:val="single"/>
        </w:rPr>
        <w:t>shadows</w:t>
      </w:r>
      <w:r w:rsidRPr="00610FE7">
        <w:rPr>
          <w:rFonts w:eastAsia="Calibri"/>
          <w:u w:val="single"/>
        </w:rPr>
        <w:t xml:space="preserve"> or our emergency docket, today's court </w:t>
      </w:r>
      <w:r w:rsidRPr="00610FE7">
        <w:rPr>
          <w:rFonts w:eastAsia="Calibri"/>
          <w:highlight w:val="yellow"/>
          <w:u w:val="single"/>
        </w:rPr>
        <w:t xml:space="preserve">leaves </w:t>
      </w:r>
      <w:r w:rsidRPr="00610FE7">
        <w:rPr>
          <w:rFonts w:eastAsia="Calibri"/>
          <w:b/>
          <w:iCs/>
          <w:highlight w:val="yellow"/>
          <w:u w:val="single"/>
        </w:rPr>
        <w:t>less</w:t>
      </w:r>
      <w:r w:rsidRPr="00610FE7">
        <w:rPr>
          <w:rFonts w:eastAsia="Calibri"/>
          <w:u w:val="single"/>
        </w:rPr>
        <w:t xml:space="preserve"> and less </w:t>
      </w:r>
      <w:r w:rsidRPr="00610FE7">
        <w:rPr>
          <w:rFonts w:eastAsia="Calibri"/>
          <w:highlight w:val="yellow"/>
          <w:u w:val="single"/>
        </w:rPr>
        <w:t xml:space="preserve">of a </w:t>
      </w:r>
      <w:r w:rsidRPr="00610FE7">
        <w:rPr>
          <w:rFonts w:eastAsia="Calibri"/>
          <w:b/>
          <w:iCs/>
          <w:highlight w:val="yellow"/>
          <w:u w:val="single"/>
        </w:rPr>
        <w:t>trace</w:t>
      </w:r>
      <w:r w:rsidRPr="00610FE7">
        <w:rPr>
          <w:rFonts w:eastAsia="Calibri"/>
          <w:sz w:val="16"/>
        </w:rPr>
        <w:t>. But make no mistake: We are just as wrong now as we have been in the past with similarly devastating consequences. It just seems we are now less willing to face it."</w:t>
      </w:r>
    </w:p>
    <w:p w14:paraId="6B9CD120" w14:textId="77777777" w:rsidR="00265D72" w:rsidRPr="00610FE7" w:rsidRDefault="00265D72" w:rsidP="00265D72">
      <w:pPr>
        <w:spacing w:line="256" w:lineRule="auto"/>
        <w:contextualSpacing/>
        <w:rPr>
          <w:rFonts w:eastAsia="Calibri"/>
          <w:sz w:val="16"/>
        </w:rPr>
      </w:pPr>
      <w:r w:rsidRPr="00610FE7">
        <w:rPr>
          <w:rFonts w:eastAsia="Calibri"/>
          <w:sz w:val="16"/>
        </w:rPr>
        <w:t>Alien Enemies Act proclamation</w:t>
      </w:r>
    </w:p>
    <w:p w14:paraId="7A0FA98A" w14:textId="77777777" w:rsidR="00265D72" w:rsidRPr="00610FE7" w:rsidRDefault="00265D72" w:rsidP="00265D72">
      <w:pPr>
        <w:spacing w:line="256" w:lineRule="auto"/>
        <w:contextualSpacing/>
        <w:rPr>
          <w:rFonts w:eastAsia="Calibri"/>
          <w:sz w:val="16"/>
        </w:rPr>
      </w:pPr>
      <w:r w:rsidRPr="00610FE7">
        <w:rPr>
          <w:rFonts w:eastAsia="Calibri"/>
          <w:sz w:val="16"/>
        </w:rPr>
        <w:t xml:space="preserve">The dispute began March 15 when President Trump signed a proclamation ordering the removal of individuals who the administration said were members of the Venezuelan gang Tren de Aragua. The State Department designated </w:t>
      </w:r>
      <w:proofErr w:type="spellStart"/>
      <w:r w:rsidRPr="00610FE7">
        <w:rPr>
          <w:rFonts w:eastAsia="Calibri"/>
          <w:sz w:val="16"/>
        </w:rPr>
        <w:t>TdA</w:t>
      </w:r>
      <w:proofErr w:type="spellEnd"/>
      <w:r w:rsidRPr="00610FE7">
        <w:rPr>
          <w:rFonts w:eastAsia="Calibri"/>
          <w:sz w:val="16"/>
        </w:rPr>
        <w:t xml:space="preserve"> as a Foreign Terrorist Organization on Feb. 6.</w:t>
      </w:r>
    </w:p>
    <w:p w14:paraId="45E80925" w14:textId="77777777" w:rsidR="00265D72" w:rsidRPr="00610FE7" w:rsidRDefault="00265D72" w:rsidP="00265D72">
      <w:pPr>
        <w:spacing w:line="256" w:lineRule="auto"/>
        <w:contextualSpacing/>
        <w:rPr>
          <w:rFonts w:eastAsia="Calibri"/>
          <w:sz w:val="16"/>
        </w:rPr>
      </w:pPr>
      <w:r w:rsidRPr="00610FE7">
        <w:rPr>
          <w:rFonts w:eastAsia="Calibri"/>
          <w:sz w:val="16"/>
        </w:rPr>
        <w:t>Within hours, the administration began filling planes with alleged gang members headed for a prison in El Salvador, where they were detained. Meanwhile, five other alleged gang members, who had not been deported yet, sued in federal court to stop the administration in its tracks.</w:t>
      </w:r>
    </w:p>
    <w:p w14:paraId="71B3AD93" w14:textId="77777777" w:rsidR="00265D72" w:rsidRPr="00610FE7" w:rsidRDefault="00265D72" w:rsidP="00265D72">
      <w:pPr>
        <w:spacing w:line="256" w:lineRule="auto"/>
        <w:contextualSpacing/>
        <w:rPr>
          <w:rFonts w:eastAsia="Calibri"/>
          <w:sz w:val="16"/>
        </w:rPr>
      </w:pPr>
      <w:r w:rsidRPr="00610FE7">
        <w:rPr>
          <w:rFonts w:eastAsia="Calibri"/>
          <w:sz w:val="16"/>
        </w:rPr>
        <w:t xml:space="preserve">Almost immediately, U.S. District Judge James Boasberg in Washington, D.C., temporarily halted the deportations and told the administration to bring back the planes that were already </w:t>
      </w:r>
      <w:proofErr w:type="spellStart"/>
      <w:r w:rsidRPr="00610FE7">
        <w:rPr>
          <w:rFonts w:eastAsia="Calibri"/>
          <w:sz w:val="16"/>
        </w:rPr>
        <w:t>en</w:t>
      </w:r>
      <w:proofErr w:type="spellEnd"/>
      <w:r w:rsidRPr="00610FE7">
        <w:rPr>
          <w:rFonts w:eastAsia="Calibri"/>
          <w:sz w:val="16"/>
        </w:rPr>
        <w:t xml:space="preserve"> route to El Salvador.</w:t>
      </w:r>
    </w:p>
    <w:p w14:paraId="1516D824" w14:textId="77777777" w:rsidR="00265D72" w:rsidRPr="00610FE7" w:rsidRDefault="00265D72" w:rsidP="00265D72">
      <w:pPr>
        <w:spacing w:line="256" w:lineRule="auto"/>
        <w:contextualSpacing/>
        <w:rPr>
          <w:rFonts w:eastAsia="Calibri"/>
          <w:sz w:val="16"/>
        </w:rPr>
      </w:pPr>
      <w:r w:rsidRPr="00610FE7">
        <w:rPr>
          <w:rFonts w:eastAsia="Calibri"/>
          <w:sz w:val="16"/>
        </w:rPr>
        <w:t xml:space="preserve">But the administration refused to turn the planes around, claiming that it was not legally required to do so, and refusing to answer many of Boasberg's questions, citing national security grounds as </w:t>
      </w:r>
      <w:proofErr w:type="gramStart"/>
      <w:r w:rsidRPr="00610FE7">
        <w:rPr>
          <w:rFonts w:eastAsia="Calibri"/>
          <w:sz w:val="16"/>
        </w:rPr>
        <w:t>the justification</w:t>
      </w:r>
      <w:proofErr w:type="gramEnd"/>
      <w:r w:rsidRPr="00610FE7">
        <w:rPr>
          <w:rFonts w:eastAsia="Calibri"/>
          <w:sz w:val="16"/>
        </w:rPr>
        <w:t xml:space="preserve">. This </w:t>
      </w:r>
      <w:proofErr w:type="gramStart"/>
      <w:r w:rsidRPr="00610FE7">
        <w:rPr>
          <w:rFonts w:eastAsia="Calibri"/>
          <w:sz w:val="16"/>
        </w:rPr>
        <w:t>despite the fact that</w:t>
      </w:r>
      <w:proofErr w:type="gramEnd"/>
      <w:r w:rsidRPr="00610FE7">
        <w:rPr>
          <w:rFonts w:eastAsia="Calibri"/>
          <w:sz w:val="16"/>
        </w:rPr>
        <w:t xml:space="preserve"> Boasberg served for seven years on the super-secret Foreign Intelligence Surveillance Act court, becoming presiding judge in 2020 and 2021. And from 2020 to 2025, he served as chief judge of the United States Alien Terrorist Removal court.</w:t>
      </w:r>
    </w:p>
    <w:p w14:paraId="286E9ABF" w14:textId="77777777" w:rsidR="00265D72" w:rsidRPr="00610FE7" w:rsidRDefault="00265D72" w:rsidP="00265D72">
      <w:pPr>
        <w:spacing w:line="256" w:lineRule="auto"/>
        <w:contextualSpacing/>
        <w:rPr>
          <w:rFonts w:eastAsia="Calibri"/>
          <w:sz w:val="16"/>
        </w:rPr>
      </w:pPr>
      <w:r w:rsidRPr="00610FE7">
        <w:rPr>
          <w:rFonts w:eastAsia="Calibri"/>
          <w:sz w:val="16"/>
        </w:rPr>
        <w:t>By granting the stay on Monday, the court also appeared to support Trump's invocation of the controversial Alien Enemies Act of 1798, which had only been used three times in U.S. history before now, and always during a war declared by Congress. The Trump administration claims that while the U.S. is not officially at war with Venezuela, the gang is intertwined with the Venezuelan government, and therefore the gang's presence in the U.S. is an "invasion" for purposes of the Act.</w:t>
      </w:r>
    </w:p>
    <w:p w14:paraId="363357AC" w14:textId="77777777" w:rsidR="00265D72" w:rsidRPr="00610FE7" w:rsidRDefault="00265D72" w:rsidP="00265D72">
      <w:pPr>
        <w:spacing w:line="256" w:lineRule="auto"/>
        <w:contextualSpacing/>
        <w:rPr>
          <w:rFonts w:eastAsia="Calibri"/>
          <w:sz w:val="16"/>
        </w:rPr>
      </w:pPr>
      <w:r w:rsidRPr="00610FE7">
        <w:rPr>
          <w:rFonts w:eastAsia="Calibri"/>
          <w:sz w:val="16"/>
        </w:rPr>
        <w:t xml:space="preserve">One issue that Boasberg found particularly problematic is that the government held no hearings in which the alleged </w:t>
      </w:r>
      <w:proofErr w:type="spellStart"/>
      <w:r w:rsidRPr="00610FE7">
        <w:rPr>
          <w:rFonts w:eastAsia="Calibri"/>
          <w:sz w:val="16"/>
        </w:rPr>
        <w:t>TdA</w:t>
      </w:r>
      <w:proofErr w:type="spellEnd"/>
      <w:r w:rsidRPr="00610FE7">
        <w:rPr>
          <w:rFonts w:eastAsia="Calibri"/>
          <w:sz w:val="16"/>
        </w:rPr>
        <w:t xml:space="preserve"> members could dispute their removal from the country. The judge noted that even when the Alien Enemies Act was used during World War II against Japanese, German, and Italian citizens in the U.S., they were at least given their day in court.</w:t>
      </w:r>
    </w:p>
    <w:p w14:paraId="6AB7237E" w14:textId="77777777" w:rsidR="00265D72" w:rsidRPr="00610FE7" w:rsidRDefault="00265D72" w:rsidP="00265D72">
      <w:pPr>
        <w:spacing w:line="256" w:lineRule="auto"/>
        <w:contextualSpacing/>
        <w:rPr>
          <w:rFonts w:eastAsia="Calibri"/>
          <w:sz w:val="16"/>
        </w:rPr>
      </w:pPr>
      <w:r w:rsidRPr="00610FE7">
        <w:rPr>
          <w:rFonts w:eastAsia="Calibri"/>
          <w:sz w:val="16"/>
        </w:rPr>
        <w:t>Concerns about due process</w:t>
      </w:r>
    </w:p>
    <w:p w14:paraId="0ED999F4" w14:textId="77777777" w:rsidR="00265D72" w:rsidRPr="00610FE7" w:rsidRDefault="00265D72" w:rsidP="00265D72">
      <w:pPr>
        <w:spacing w:line="256" w:lineRule="auto"/>
        <w:contextualSpacing/>
        <w:rPr>
          <w:rFonts w:eastAsia="Calibri"/>
          <w:sz w:val="16"/>
        </w:rPr>
      </w:pPr>
      <w:r w:rsidRPr="00610FE7">
        <w:rPr>
          <w:rFonts w:eastAsia="Calibri"/>
          <w:sz w:val="16"/>
        </w:rPr>
        <w:t>In the days since then, the consequences of not providing due process have continued to play out. An ICE official conceded on March 31 that the agency incorrectly deported a Salvadoran man living in Maryland due to an "administrative error."</w:t>
      </w:r>
    </w:p>
    <w:p w14:paraId="4CF3DECF" w14:textId="77777777" w:rsidR="00265D72" w:rsidRPr="00610FE7" w:rsidRDefault="00265D72" w:rsidP="00265D72">
      <w:pPr>
        <w:spacing w:line="256" w:lineRule="auto"/>
        <w:contextualSpacing/>
        <w:rPr>
          <w:rFonts w:eastAsia="Calibri"/>
          <w:sz w:val="16"/>
        </w:rPr>
      </w:pPr>
      <w:r w:rsidRPr="00610FE7">
        <w:rPr>
          <w:rFonts w:eastAsia="Calibri"/>
          <w:sz w:val="16"/>
        </w:rPr>
        <w:t xml:space="preserve">Nonetheless, Trump and other government officials have </w:t>
      </w:r>
      <w:r w:rsidRPr="00610FE7">
        <w:rPr>
          <w:rFonts w:eastAsia="Calibri"/>
          <w:b/>
          <w:iCs/>
          <w:highlight w:val="yellow"/>
          <w:u w:val="single"/>
        </w:rPr>
        <w:t>called</w:t>
      </w:r>
      <w:r w:rsidRPr="00610FE7">
        <w:rPr>
          <w:rFonts w:eastAsia="Calibri"/>
          <w:highlight w:val="yellow"/>
          <w:u w:val="single"/>
        </w:rPr>
        <w:t xml:space="preserve"> for</w:t>
      </w:r>
      <w:r w:rsidRPr="00610FE7">
        <w:rPr>
          <w:rFonts w:eastAsia="Calibri"/>
          <w:u w:val="single"/>
        </w:rPr>
        <w:t xml:space="preserve"> Boasberg's </w:t>
      </w:r>
      <w:r w:rsidRPr="00610FE7">
        <w:rPr>
          <w:rFonts w:eastAsia="Calibri"/>
          <w:b/>
          <w:iCs/>
          <w:highlight w:val="yellow"/>
          <w:u w:val="single"/>
        </w:rPr>
        <w:t>impeachment</w:t>
      </w:r>
      <w:r w:rsidRPr="00610FE7">
        <w:rPr>
          <w:rFonts w:eastAsia="Calibri"/>
          <w:u w:val="single"/>
        </w:rPr>
        <w:t xml:space="preserve">, impugning his integrity and </w:t>
      </w:r>
      <w:r w:rsidRPr="00610FE7">
        <w:rPr>
          <w:rFonts w:eastAsia="Calibri"/>
          <w:highlight w:val="yellow"/>
          <w:u w:val="single"/>
        </w:rPr>
        <w:t>contending</w:t>
      </w:r>
      <w:r w:rsidRPr="00610FE7">
        <w:rPr>
          <w:rFonts w:eastAsia="Calibri"/>
          <w:u w:val="single"/>
        </w:rPr>
        <w:t xml:space="preserve"> that </w:t>
      </w:r>
      <w:r w:rsidRPr="00610FE7">
        <w:rPr>
          <w:rFonts w:eastAsia="Calibri"/>
          <w:highlight w:val="yellow"/>
          <w:u w:val="single"/>
        </w:rPr>
        <w:t>he lacked</w:t>
      </w:r>
      <w:r w:rsidRPr="00610FE7">
        <w:rPr>
          <w:rFonts w:eastAsia="Calibri"/>
          <w:u w:val="single"/>
        </w:rPr>
        <w:t xml:space="preserve"> the </w:t>
      </w:r>
      <w:r w:rsidRPr="00610FE7">
        <w:rPr>
          <w:rFonts w:eastAsia="Calibri"/>
          <w:highlight w:val="yellow"/>
          <w:u w:val="single"/>
        </w:rPr>
        <w:t>authority to stop</w:t>
      </w:r>
      <w:r w:rsidRPr="00610FE7">
        <w:rPr>
          <w:rFonts w:eastAsia="Calibri"/>
          <w:u w:val="single"/>
        </w:rPr>
        <w:t xml:space="preserve"> the </w:t>
      </w:r>
      <w:r w:rsidRPr="00610FE7">
        <w:rPr>
          <w:rFonts w:eastAsia="Calibri"/>
          <w:highlight w:val="yellow"/>
          <w:u w:val="single"/>
        </w:rPr>
        <w:t>Trump</w:t>
      </w:r>
      <w:r w:rsidRPr="00610FE7">
        <w:rPr>
          <w:rFonts w:eastAsia="Calibri"/>
          <w:u w:val="single"/>
        </w:rPr>
        <w:t xml:space="preserve"> administration from carrying out its agenda</w:t>
      </w:r>
      <w:r w:rsidRPr="00610FE7">
        <w:rPr>
          <w:rFonts w:eastAsia="Calibri"/>
          <w:sz w:val="16"/>
        </w:rPr>
        <w:t>.</w:t>
      </w:r>
    </w:p>
    <w:p w14:paraId="42B79BBE" w14:textId="77777777" w:rsidR="00265D72" w:rsidRPr="00610FE7" w:rsidRDefault="00265D72" w:rsidP="00265D72">
      <w:pPr>
        <w:spacing w:line="256" w:lineRule="auto"/>
        <w:contextualSpacing/>
        <w:rPr>
          <w:rFonts w:eastAsia="Calibri"/>
          <w:sz w:val="16"/>
        </w:rPr>
      </w:pPr>
      <w:r w:rsidRPr="00610FE7">
        <w:rPr>
          <w:rFonts w:eastAsia="Calibri"/>
          <w:sz w:val="16"/>
        </w:rPr>
        <w:t>Those statements prompted Chief Justice John Roberts to issue a rare statement rebuking Trump, which read: "For more than two centuries it has been established that impeachment is not an appropriate response to disagreements concerning a judicial decision. The normal appellate review process exists for that purpose."</w:t>
      </w:r>
    </w:p>
    <w:p w14:paraId="18DE9B1F" w14:textId="77777777" w:rsidR="00265D72" w:rsidRPr="00610FE7" w:rsidRDefault="00265D72" w:rsidP="00265D72">
      <w:pPr>
        <w:spacing w:line="256" w:lineRule="auto"/>
        <w:contextualSpacing/>
        <w:rPr>
          <w:rFonts w:eastAsia="Calibri"/>
          <w:sz w:val="16"/>
        </w:rPr>
      </w:pPr>
      <w:r w:rsidRPr="00610FE7">
        <w:rPr>
          <w:rFonts w:eastAsia="Calibri"/>
          <w:sz w:val="16"/>
        </w:rPr>
        <w:t>Following the chief justice's advice, the administration first asked the federal court of appeals in Washington, D.C., to block Boasberg's order and allow the deportations to continue. By a 2-1 vote, the appellate court refused to do that.</w:t>
      </w:r>
    </w:p>
    <w:p w14:paraId="2EF1B899" w14:textId="77777777" w:rsidR="00265D72" w:rsidRPr="00610FE7" w:rsidRDefault="00265D72" w:rsidP="00265D72">
      <w:pPr>
        <w:spacing w:line="256" w:lineRule="auto"/>
        <w:contextualSpacing/>
        <w:rPr>
          <w:rFonts w:eastAsia="Calibri"/>
          <w:sz w:val="16"/>
        </w:rPr>
      </w:pPr>
      <w:r w:rsidRPr="00610FE7">
        <w:rPr>
          <w:rFonts w:eastAsia="Calibri"/>
          <w:highlight w:val="yellow"/>
          <w:u w:val="single"/>
        </w:rPr>
        <w:t xml:space="preserve">After </w:t>
      </w:r>
      <w:r w:rsidRPr="00610FE7">
        <w:rPr>
          <w:rFonts w:eastAsia="Calibri"/>
          <w:b/>
          <w:iCs/>
          <w:highlight w:val="yellow"/>
          <w:u w:val="single"/>
        </w:rPr>
        <w:t>losing</w:t>
      </w:r>
      <w:r w:rsidRPr="00610FE7">
        <w:rPr>
          <w:rFonts w:eastAsia="Calibri"/>
          <w:u w:val="single"/>
        </w:rPr>
        <w:t xml:space="preserve"> in the appeals court, the Trump administration </w:t>
      </w:r>
      <w:r w:rsidRPr="00610FE7">
        <w:rPr>
          <w:rFonts w:eastAsia="Calibri"/>
          <w:b/>
          <w:iCs/>
          <w:highlight w:val="yellow"/>
          <w:u w:val="single"/>
        </w:rPr>
        <w:t>immediately appealed</w:t>
      </w:r>
      <w:r w:rsidRPr="00610FE7">
        <w:rPr>
          <w:rFonts w:eastAsia="Calibri"/>
          <w:highlight w:val="yellow"/>
          <w:u w:val="single"/>
        </w:rPr>
        <w:t xml:space="preserve"> </w:t>
      </w:r>
      <w:r w:rsidRPr="00610FE7">
        <w:rPr>
          <w:rFonts w:eastAsia="Calibri"/>
          <w:u w:val="single"/>
        </w:rPr>
        <w:t>to the Supreme Court</w:t>
      </w:r>
      <w:r w:rsidRPr="00610FE7">
        <w:rPr>
          <w:rFonts w:eastAsia="Calibri"/>
          <w:sz w:val="16"/>
        </w:rPr>
        <w:t>, contending that the president has broad discretionary authority on national security matters, which federal judges should not second-guess. The administration urged the Supreme Court to allow the deportations to resume immediately to ensure the safety of the American people.</w:t>
      </w:r>
    </w:p>
    <w:p w14:paraId="0A43923D" w14:textId="77777777" w:rsidR="00265D72" w:rsidRPr="00610FE7" w:rsidRDefault="00265D72" w:rsidP="00265D72">
      <w:pPr>
        <w:spacing w:line="256" w:lineRule="auto"/>
        <w:contextualSpacing/>
        <w:rPr>
          <w:rFonts w:eastAsia="Calibri"/>
          <w:sz w:val="16"/>
        </w:rPr>
      </w:pPr>
      <w:r w:rsidRPr="00610FE7">
        <w:rPr>
          <w:rFonts w:eastAsia="Calibri"/>
          <w:sz w:val="16"/>
        </w:rPr>
        <w:t>The decision is only the latest in a tsunami of cases challenging Trump's executive orders to date. As of March 28, federal district courts had issued 40 orders blocking the Trump administration's agenda, and Trump has not even reached his first 100 days in office. That is nearly three times as many court orders as were issued during the first three years of the Biden administration.</w:t>
      </w:r>
    </w:p>
    <w:p w14:paraId="5D4DDAAB" w14:textId="77777777" w:rsidR="00265D72" w:rsidRPr="00610FE7" w:rsidRDefault="00265D72" w:rsidP="00265D72">
      <w:pPr>
        <w:keepNext/>
        <w:keepLines/>
        <w:spacing w:before="40" w:after="0" w:line="256" w:lineRule="auto"/>
        <w:contextualSpacing/>
        <w:outlineLvl w:val="3"/>
        <w:rPr>
          <w:rFonts w:eastAsia="Times New Roman" w:cs="Times New Roman"/>
          <w:b/>
          <w:iCs/>
          <w:sz w:val="26"/>
        </w:rPr>
      </w:pPr>
      <w:r w:rsidRPr="00610FE7">
        <w:rPr>
          <w:rFonts w:eastAsia="Times New Roman" w:cs="Times New Roman"/>
          <w:b/>
          <w:iCs/>
          <w:sz w:val="26"/>
        </w:rPr>
        <w:t xml:space="preserve">Even if courts rule against Trump, he </w:t>
      </w:r>
      <w:r w:rsidRPr="00610FE7">
        <w:rPr>
          <w:rFonts w:eastAsia="Times New Roman" w:cs="Times New Roman"/>
          <w:b/>
          <w:iCs/>
          <w:sz w:val="26"/>
          <w:u w:val="single"/>
        </w:rPr>
        <w:t>doesn’t care</w:t>
      </w:r>
      <w:r w:rsidRPr="00610FE7">
        <w:rPr>
          <w:rFonts w:eastAsia="Times New Roman" w:cs="Times New Roman"/>
          <w:b/>
          <w:iCs/>
          <w:sz w:val="26"/>
        </w:rPr>
        <w:t>.</w:t>
      </w:r>
    </w:p>
    <w:p w14:paraId="0ECAA7EB" w14:textId="77777777" w:rsidR="00265D72" w:rsidRPr="00610FE7" w:rsidRDefault="00265D72" w:rsidP="00265D72">
      <w:pPr>
        <w:spacing w:line="256" w:lineRule="auto"/>
        <w:contextualSpacing/>
        <w:rPr>
          <w:rFonts w:eastAsia="Calibri"/>
        </w:rPr>
      </w:pPr>
      <w:r w:rsidRPr="00610FE7">
        <w:rPr>
          <w:rFonts w:eastAsia="Calibri"/>
          <w:b/>
          <w:bCs/>
          <w:sz w:val="24"/>
        </w:rPr>
        <w:t>Knutson ’25</w:t>
      </w:r>
      <w:r w:rsidRPr="00610FE7">
        <w:rPr>
          <w:rFonts w:eastAsia="Calibri"/>
        </w:rPr>
        <w:t xml:space="preserve"> [Jacob; April 14; Reporter at Democracy Docket; Democracy Docket, “Despite SCOTUS Ruling, Trump Admin Refuses to Return Man It Wrongly Sent to Salvadoran Prison,” https://www.democracydocket.com/news-alerts/trump-abrego-garcia-maryland-return-el-salvador-prison/]</w:t>
      </w:r>
    </w:p>
    <w:p w14:paraId="0F989507" w14:textId="77777777" w:rsidR="00265D72" w:rsidRPr="00610FE7" w:rsidRDefault="00265D72" w:rsidP="00265D72">
      <w:pPr>
        <w:spacing w:line="256" w:lineRule="auto"/>
        <w:contextualSpacing/>
        <w:rPr>
          <w:rFonts w:eastAsia="Calibri"/>
          <w:sz w:val="16"/>
        </w:rPr>
      </w:pPr>
      <w:r w:rsidRPr="00610FE7">
        <w:rPr>
          <w:rFonts w:eastAsia="Calibri"/>
          <w:sz w:val="16"/>
        </w:rPr>
        <w:t xml:space="preserve">The </w:t>
      </w:r>
      <w:r w:rsidRPr="00610FE7">
        <w:rPr>
          <w:rFonts w:eastAsia="Calibri"/>
          <w:b/>
          <w:iCs/>
          <w:highlight w:val="yellow"/>
          <w:u w:val="single"/>
        </w:rPr>
        <w:t>Trump</w:t>
      </w:r>
      <w:r w:rsidRPr="00610FE7">
        <w:rPr>
          <w:rFonts w:eastAsia="Calibri"/>
          <w:sz w:val="16"/>
        </w:rPr>
        <w:t xml:space="preserve"> administration said Monday the U.S. government will </w:t>
      </w:r>
      <w:r w:rsidRPr="00610FE7">
        <w:rPr>
          <w:rFonts w:eastAsia="Calibri"/>
          <w:b/>
          <w:iCs/>
          <w:highlight w:val="yellow"/>
          <w:u w:val="single"/>
        </w:rPr>
        <w:t>not return</w:t>
      </w:r>
      <w:r w:rsidRPr="00610FE7">
        <w:rPr>
          <w:rFonts w:eastAsia="Calibri"/>
          <w:u w:val="single"/>
        </w:rPr>
        <w:t xml:space="preserve"> a Maryland </w:t>
      </w:r>
      <w:r w:rsidRPr="00610FE7">
        <w:rPr>
          <w:rFonts w:eastAsia="Calibri"/>
          <w:highlight w:val="yellow"/>
          <w:u w:val="single"/>
        </w:rPr>
        <w:t>resident</w:t>
      </w:r>
      <w:r w:rsidRPr="00610FE7">
        <w:rPr>
          <w:rFonts w:eastAsia="Calibri"/>
          <w:u w:val="single"/>
        </w:rPr>
        <w:t xml:space="preserve"> it </w:t>
      </w:r>
      <w:r w:rsidRPr="00610FE7">
        <w:rPr>
          <w:rFonts w:eastAsia="Calibri"/>
          <w:b/>
          <w:iCs/>
          <w:u w:val="single"/>
        </w:rPr>
        <w:t>erroneously</w:t>
      </w:r>
      <w:r w:rsidRPr="00610FE7">
        <w:rPr>
          <w:rFonts w:eastAsia="Calibri"/>
          <w:u w:val="single"/>
        </w:rPr>
        <w:t xml:space="preserve"> sent to a hard labor prison in </w:t>
      </w:r>
      <w:r w:rsidRPr="00610FE7">
        <w:rPr>
          <w:rFonts w:eastAsia="Calibri"/>
          <w:b/>
          <w:iCs/>
          <w:u w:val="single"/>
        </w:rPr>
        <w:t>El Salvador</w:t>
      </w:r>
      <w:r w:rsidRPr="00610FE7">
        <w:rPr>
          <w:rFonts w:eastAsia="Calibri"/>
          <w:sz w:val="16"/>
        </w:rPr>
        <w:t xml:space="preserve">. </w:t>
      </w:r>
    </w:p>
    <w:p w14:paraId="6B99D8ED" w14:textId="77777777" w:rsidR="00265D72" w:rsidRPr="00610FE7" w:rsidRDefault="00265D72" w:rsidP="00265D72">
      <w:pPr>
        <w:spacing w:line="256" w:lineRule="auto"/>
        <w:contextualSpacing/>
        <w:rPr>
          <w:rFonts w:eastAsia="Calibri"/>
          <w:sz w:val="16"/>
        </w:rPr>
      </w:pPr>
      <w:r w:rsidRPr="00610FE7">
        <w:rPr>
          <w:rFonts w:eastAsia="Calibri"/>
          <w:sz w:val="16"/>
        </w:rPr>
        <w:t xml:space="preserve">The </w:t>
      </w:r>
      <w:r w:rsidRPr="00610FE7">
        <w:rPr>
          <w:rFonts w:eastAsia="Calibri"/>
          <w:u w:val="single"/>
        </w:rPr>
        <w:t xml:space="preserve">refusal comes </w:t>
      </w:r>
      <w:r w:rsidRPr="00610FE7">
        <w:rPr>
          <w:rFonts w:eastAsia="Calibri"/>
          <w:b/>
          <w:iCs/>
          <w:highlight w:val="yellow"/>
          <w:u w:val="single"/>
        </w:rPr>
        <w:t>despite</w:t>
      </w:r>
      <w:r w:rsidRPr="00610FE7">
        <w:rPr>
          <w:rFonts w:eastAsia="Calibri"/>
          <w:u w:val="single"/>
        </w:rPr>
        <w:t xml:space="preserve"> the </w:t>
      </w:r>
      <w:r w:rsidRPr="00610FE7">
        <w:rPr>
          <w:rFonts w:eastAsia="Calibri"/>
          <w:highlight w:val="yellow"/>
          <w:u w:val="single"/>
        </w:rPr>
        <w:t xml:space="preserve">Supreme Court </w:t>
      </w:r>
      <w:r w:rsidRPr="00610FE7">
        <w:rPr>
          <w:rFonts w:eastAsia="Calibri"/>
          <w:b/>
          <w:iCs/>
          <w:highlight w:val="yellow"/>
          <w:u w:val="single"/>
        </w:rPr>
        <w:t>unanimously</w:t>
      </w:r>
      <w:r w:rsidRPr="00610FE7">
        <w:rPr>
          <w:rFonts w:eastAsia="Calibri"/>
          <w:u w:val="single"/>
        </w:rPr>
        <w:t xml:space="preserve"> upholding a </w:t>
      </w:r>
      <w:proofErr w:type="gramStart"/>
      <w:r w:rsidRPr="00610FE7">
        <w:rPr>
          <w:rFonts w:eastAsia="Calibri"/>
          <w:u w:val="single"/>
        </w:rPr>
        <w:t>lower-court</w:t>
      </w:r>
      <w:proofErr w:type="gramEnd"/>
      <w:r w:rsidRPr="00610FE7">
        <w:rPr>
          <w:rFonts w:eastAsia="Calibri"/>
          <w:u w:val="single"/>
        </w:rPr>
        <w:t xml:space="preserve"> ruling </w:t>
      </w:r>
      <w:r w:rsidRPr="00610FE7">
        <w:rPr>
          <w:rFonts w:eastAsia="Calibri"/>
          <w:highlight w:val="yellow"/>
          <w:u w:val="single"/>
        </w:rPr>
        <w:t>ordering</w:t>
      </w:r>
      <w:r w:rsidRPr="00610FE7">
        <w:rPr>
          <w:rFonts w:eastAsia="Calibri"/>
          <w:u w:val="single"/>
        </w:rPr>
        <w:t xml:space="preserve"> it to “</w:t>
      </w:r>
      <w:r w:rsidRPr="00610FE7">
        <w:rPr>
          <w:rFonts w:eastAsia="Calibri"/>
          <w:b/>
          <w:iCs/>
          <w:u w:val="single"/>
        </w:rPr>
        <w:t>facilitate</w:t>
      </w:r>
      <w:r w:rsidRPr="00610FE7">
        <w:rPr>
          <w:rFonts w:eastAsia="Calibri"/>
          <w:u w:val="single"/>
        </w:rPr>
        <w:t xml:space="preserve">” the man’s </w:t>
      </w:r>
      <w:r w:rsidRPr="00610FE7">
        <w:rPr>
          <w:rFonts w:eastAsia="Calibri"/>
          <w:b/>
          <w:iCs/>
          <w:u w:val="single"/>
        </w:rPr>
        <w:t>return</w:t>
      </w:r>
      <w:r w:rsidRPr="00610FE7">
        <w:rPr>
          <w:rFonts w:eastAsia="Calibri"/>
          <w:sz w:val="16"/>
        </w:rPr>
        <w:t xml:space="preserve"> to the U.S. It’s the </w:t>
      </w:r>
      <w:r w:rsidRPr="00610FE7">
        <w:rPr>
          <w:rFonts w:eastAsia="Calibri"/>
          <w:u w:val="single"/>
        </w:rPr>
        <w:t xml:space="preserve">latest and perhaps most </w:t>
      </w:r>
      <w:r w:rsidRPr="00610FE7">
        <w:rPr>
          <w:rFonts w:eastAsia="Calibri"/>
          <w:b/>
          <w:iCs/>
          <w:u w:val="single"/>
        </w:rPr>
        <w:t>troubling example</w:t>
      </w:r>
      <w:r w:rsidRPr="00610FE7">
        <w:rPr>
          <w:rFonts w:eastAsia="Calibri"/>
          <w:u w:val="single"/>
        </w:rPr>
        <w:t xml:space="preserve"> of the Trump administration undermining the rule of law by appearing to </w:t>
      </w:r>
      <w:r w:rsidRPr="00610FE7">
        <w:rPr>
          <w:rFonts w:eastAsia="Calibri"/>
          <w:b/>
          <w:iCs/>
          <w:highlight w:val="yellow"/>
          <w:u w:val="single"/>
        </w:rPr>
        <w:t>flatly defy</w:t>
      </w:r>
      <w:r w:rsidRPr="00610FE7">
        <w:rPr>
          <w:rFonts w:eastAsia="Calibri"/>
          <w:highlight w:val="yellow"/>
          <w:u w:val="single"/>
        </w:rPr>
        <w:t xml:space="preserve"> judicial orders</w:t>
      </w:r>
      <w:r w:rsidRPr="00610FE7">
        <w:rPr>
          <w:rFonts w:eastAsia="Calibri"/>
          <w:sz w:val="16"/>
        </w:rPr>
        <w:t>.</w:t>
      </w:r>
    </w:p>
    <w:p w14:paraId="0823DC76" w14:textId="77777777" w:rsidR="00265D72" w:rsidRPr="00610FE7" w:rsidRDefault="00265D72" w:rsidP="00265D72">
      <w:pPr>
        <w:spacing w:line="256" w:lineRule="auto"/>
        <w:contextualSpacing/>
        <w:rPr>
          <w:rFonts w:eastAsia="Calibri"/>
          <w:sz w:val="16"/>
        </w:rPr>
      </w:pPr>
      <w:r w:rsidRPr="00610FE7">
        <w:rPr>
          <w:rFonts w:eastAsia="Calibri"/>
          <w:sz w:val="16"/>
        </w:rPr>
        <w:t xml:space="preserve">President Donald Trump last month invoked the Alien Enemies Act (AEA), an 18th-century wartime law, to transfer the man, </w:t>
      </w:r>
      <w:proofErr w:type="spellStart"/>
      <w:r w:rsidRPr="00610FE7">
        <w:rPr>
          <w:rFonts w:eastAsia="Calibri"/>
          <w:sz w:val="16"/>
        </w:rPr>
        <w:t>Kilmar</w:t>
      </w:r>
      <w:proofErr w:type="spellEnd"/>
      <w:r w:rsidRPr="00610FE7">
        <w:rPr>
          <w:rFonts w:eastAsia="Calibri"/>
          <w:sz w:val="16"/>
        </w:rPr>
        <w:t xml:space="preserve"> Abrego Garcia, and hundreds of other people to El Salvador.</w:t>
      </w:r>
    </w:p>
    <w:p w14:paraId="62CD3EC2" w14:textId="77777777" w:rsidR="00265D72" w:rsidRPr="00610FE7" w:rsidRDefault="00265D72" w:rsidP="00265D72">
      <w:pPr>
        <w:spacing w:line="256" w:lineRule="auto"/>
        <w:contextualSpacing/>
        <w:rPr>
          <w:rFonts w:eastAsia="Calibri"/>
          <w:sz w:val="16"/>
        </w:rPr>
      </w:pPr>
      <w:r w:rsidRPr="00610FE7">
        <w:rPr>
          <w:rFonts w:eastAsia="Calibri"/>
          <w:sz w:val="16"/>
        </w:rPr>
        <w:t>In a meeting with El Salvador President Nayib Bukele Monday, Attorney General Pam Bondi claimed that the U.S. could not order El Salvador to return Abrego García.</w:t>
      </w:r>
    </w:p>
    <w:p w14:paraId="76ED728A" w14:textId="77777777" w:rsidR="00265D72" w:rsidRPr="00610FE7" w:rsidRDefault="00265D72" w:rsidP="00265D72">
      <w:pPr>
        <w:spacing w:line="256" w:lineRule="auto"/>
        <w:contextualSpacing/>
        <w:rPr>
          <w:rFonts w:eastAsia="Calibri"/>
          <w:sz w:val="16"/>
        </w:rPr>
      </w:pPr>
      <w:r w:rsidRPr="00610FE7">
        <w:rPr>
          <w:rFonts w:eastAsia="Calibri"/>
          <w:sz w:val="16"/>
        </w:rPr>
        <w:t xml:space="preserve">White House aide Stephen Miller said bringing Abrego García back would constitute “kidnapping” and an “invasion of El Salvador’s sovereignty” </w:t>
      </w:r>
      <w:proofErr w:type="gramStart"/>
      <w:r w:rsidRPr="00610FE7">
        <w:rPr>
          <w:rFonts w:eastAsia="Calibri"/>
          <w:sz w:val="16"/>
        </w:rPr>
        <w:t>and also</w:t>
      </w:r>
      <w:proofErr w:type="gramEnd"/>
      <w:r w:rsidRPr="00610FE7">
        <w:rPr>
          <w:rFonts w:eastAsia="Calibri"/>
          <w:sz w:val="16"/>
        </w:rPr>
        <w:t xml:space="preserve"> </w:t>
      </w:r>
      <w:r w:rsidRPr="00610FE7">
        <w:rPr>
          <w:rFonts w:eastAsia="Calibri"/>
          <w:b/>
          <w:iCs/>
          <w:highlight w:val="yellow"/>
          <w:u w:val="single"/>
        </w:rPr>
        <w:t>falsely stated</w:t>
      </w:r>
      <w:r w:rsidRPr="00610FE7">
        <w:rPr>
          <w:rFonts w:eastAsia="Calibri"/>
          <w:u w:val="single"/>
        </w:rPr>
        <w:t xml:space="preserve"> that the Supreme </w:t>
      </w:r>
      <w:r w:rsidRPr="00610FE7">
        <w:rPr>
          <w:rFonts w:eastAsia="Calibri"/>
          <w:highlight w:val="yellow"/>
          <w:u w:val="single"/>
        </w:rPr>
        <w:t>Court</w:t>
      </w:r>
      <w:r w:rsidRPr="00610FE7">
        <w:rPr>
          <w:rFonts w:eastAsia="Calibri"/>
          <w:u w:val="single"/>
        </w:rPr>
        <w:t xml:space="preserve"> had </w:t>
      </w:r>
      <w:r w:rsidRPr="00610FE7">
        <w:rPr>
          <w:rFonts w:eastAsia="Calibri"/>
          <w:highlight w:val="yellow"/>
          <w:u w:val="single"/>
        </w:rPr>
        <w:t>ruled in</w:t>
      </w:r>
      <w:r w:rsidRPr="00610FE7">
        <w:rPr>
          <w:rFonts w:eastAsia="Calibri"/>
          <w:u w:val="single"/>
        </w:rPr>
        <w:t xml:space="preserve"> the Trump administration’s </w:t>
      </w:r>
      <w:r w:rsidRPr="00610FE7">
        <w:rPr>
          <w:rFonts w:eastAsia="Calibri"/>
          <w:b/>
          <w:iCs/>
          <w:highlight w:val="yellow"/>
          <w:u w:val="single"/>
        </w:rPr>
        <w:t>favor</w:t>
      </w:r>
      <w:r w:rsidRPr="00610FE7">
        <w:rPr>
          <w:rFonts w:eastAsia="Calibri"/>
          <w:sz w:val="16"/>
        </w:rPr>
        <w:t>.</w:t>
      </w:r>
    </w:p>
    <w:p w14:paraId="0E4FFEB7" w14:textId="77777777" w:rsidR="00265D72" w:rsidRPr="00610FE7" w:rsidRDefault="00265D72" w:rsidP="00265D72">
      <w:pPr>
        <w:spacing w:line="256" w:lineRule="auto"/>
        <w:contextualSpacing/>
        <w:rPr>
          <w:rFonts w:eastAsia="Calibri"/>
          <w:sz w:val="16"/>
        </w:rPr>
      </w:pPr>
      <w:r w:rsidRPr="00610FE7">
        <w:rPr>
          <w:rFonts w:eastAsia="Calibri"/>
          <w:sz w:val="16"/>
        </w:rPr>
        <w:t>In the meeting with Trump, Bukele, who describes himself as “the world’s coolest dictator,” scoffed at questions regarding Abrego García’s return and the Supreme Court’s ruling, saying he couldn’t “smuggle” the man back into the U.S.</w:t>
      </w:r>
    </w:p>
    <w:p w14:paraId="2DEB5938" w14:textId="77777777" w:rsidR="00265D72" w:rsidRPr="00610FE7" w:rsidRDefault="00265D72" w:rsidP="00265D72">
      <w:pPr>
        <w:spacing w:line="256" w:lineRule="auto"/>
        <w:contextualSpacing/>
        <w:rPr>
          <w:rFonts w:eastAsia="Calibri"/>
          <w:sz w:val="16"/>
        </w:rPr>
      </w:pPr>
      <w:r w:rsidRPr="00610FE7">
        <w:rPr>
          <w:rFonts w:eastAsia="Calibri"/>
          <w:sz w:val="16"/>
        </w:rPr>
        <w:t>The Justice Department has acknowledged in court filings that the U.S. government erred in sending Abrego Garcia to El Salvador. An immigration judge previously ruled that he should not be sent to his home country because he could be persecuted and tortured by gangs that extorted his family.</w:t>
      </w:r>
    </w:p>
    <w:p w14:paraId="38CA8FA9" w14:textId="77777777" w:rsidR="00265D72" w:rsidRPr="00610FE7" w:rsidRDefault="00265D72" w:rsidP="00265D72">
      <w:pPr>
        <w:spacing w:line="256" w:lineRule="auto"/>
        <w:contextualSpacing/>
        <w:rPr>
          <w:rFonts w:eastAsia="Calibri"/>
          <w:sz w:val="16"/>
        </w:rPr>
      </w:pPr>
      <w:r w:rsidRPr="00610FE7">
        <w:rPr>
          <w:rFonts w:eastAsia="Calibri"/>
          <w:sz w:val="16"/>
        </w:rPr>
        <w:t xml:space="preserve">Earlier this month, a </w:t>
      </w:r>
      <w:r w:rsidRPr="00610FE7">
        <w:rPr>
          <w:rFonts w:eastAsia="Calibri"/>
          <w:b/>
          <w:iCs/>
          <w:u w:val="single"/>
        </w:rPr>
        <w:t>federal court</w:t>
      </w:r>
      <w:r w:rsidRPr="00610FE7">
        <w:rPr>
          <w:rFonts w:eastAsia="Calibri"/>
          <w:u w:val="single"/>
        </w:rPr>
        <w:t xml:space="preserve"> in Maryland </w:t>
      </w:r>
      <w:r w:rsidRPr="00610FE7">
        <w:rPr>
          <w:rFonts w:eastAsia="Calibri"/>
          <w:b/>
          <w:iCs/>
          <w:u w:val="single"/>
        </w:rPr>
        <w:t>ordered</w:t>
      </w:r>
      <w:r w:rsidRPr="00610FE7">
        <w:rPr>
          <w:rFonts w:eastAsia="Calibri"/>
          <w:sz w:val="16"/>
        </w:rPr>
        <w:t xml:space="preserve"> the Trump administration to </w:t>
      </w:r>
      <w:r w:rsidRPr="00610FE7">
        <w:rPr>
          <w:rFonts w:eastAsia="Calibri"/>
          <w:u w:val="single"/>
        </w:rPr>
        <w:t xml:space="preserve">return Abrego </w:t>
      </w:r>
      <w:r w:rsidRPr="00610FE7">
        <w:rPr>
          <w:rFonts w:eastAsia="Calibri"/>
          <w:b/>
          <w:iCs/>
          <w:u w:val="single"/>
        </w:rPr>
        <w:t>García</w:t>
      </w:r>
      <w:r w:rsidRPr="00610FE7">
        <w:rPr>
          <w:rFonts w:eastAsia="Calibri"/>
          <w:sz w:val="16"/>
        </w:rPr>
        <w:t xml:space="preserve"> to the U.S. The order was upheld by the 4th U.S. Circuit Court of Appeals. The Trump administration filed an </w:t>
      </w:r>
      <w:r w:rsidRPr="00610FE7">
        <w:rPr>
          <w:rFonts w:eastAsia="Calibri"/>
          <w:b/>
          <w:iCs/>
          <w:u w:val="single"/>
        </w:rPr>
        <w:t>emergency petition</w:t>
      </w:r>
      <w:r w:rsidRPr="00610FE7">
        <w:rPr>
          <w:rFonts w:eastAsia="Calibri"/>
          <w:u w:val="single"/>
        </w:rPr>
        <w:t xml:space="preserve"> to the Supreme Court, asking it to stay the lower court’s ruling</w:t>
      </w:r>
      <w:r w:rsidRPr="00610FE7">
        <w:rPr>
          <w:rFonts w:eastAsia="Calibri"/>
          <w:sz w:val="16"/>
        </w:rPr>
        <w:t xml:space="preserve">. </w:t>
      </w:r>
    </w:p>
    <w:p w14:paraId="4DF629D3" w14:textId="77777777" w:rsidR="00265D72" w:rsidRPr="00610FE7" w:rsidRDefault="00265D72" w:rsidP="00265D72">
      <w:pPr>
        <w:spacing w:line="256" w:lineRule="auto"/>
        <w:contextualSpacing/>
        <w:rPr>
          <w:rFonts w:eastAsia="Calibri"/>
          <w:sz w:val="16"/>
        </w:rPr>
      </w:pPr>
      <w:r w:rsidRPr="00610FE7">
        <w:rPr>
          <w:rFonts w:eastAsia="Calibri"/>
          <w:sz w:val="16"/>
        </w:rPr>
        <w:t xml:space="preserve">The </w:t>
      </w:r>
      <w:r w:rsidRPr="00610FE7">
        <w:rPr>
          <w:rFonts w:eastAsia="Calibri"/>
          <w:u w:val="single"/>
        </w:rPr>
        <w:t xml:space="preserve">Supreme Court unanimously </w:t>
      </w:r>
      <w:r w:rsidRPr="00610FE7">
        <w:rPr>
          <w:rFonts w:eastAsia="Calibri"/>
          <w:b/>
          <w:iCs/>
          <w:u w:val="single"/>
        </w:rPr>
        <w:t>upheld</w:t>
      </w:r>
      <w:r w:rsidRPr="00610FE7">
        <w:rPr>
          <w:rFonts w:eastAsia="Calibri"/>
          <w:u w:val="single"/>
        </w:rPr>
        <w:t xml:space="preserve"> the ruling</w:t>
      </w:r>
      <w:r w:rsidRPr="00610FE7">
        <w:rPr>
          <w:rFonts w:eastAsia="Calibri"/>
          <w:sz w:val="16"/>
        </w:rPr>
        <w:t xml:space="preserve"> Friday, saying it “properly requires the Government to ‘facilitate’ Abrego Garcia’s release from custody in El Salvador and to ensure that his case is handled as it would have been had he not been improperly sent to El Salvador.”</w:t>
      </w:r>
    </w:p>
    <w:p w14:paraId="77AF5EE9" w14:textId="77777777" w:rsidR="00265D72" w:rsidRPr="00610FE7" w:rsidRDefault="00265D72" w:rsidP="00265D72">
      <w:pPr>
        <w:spacing w:line="256" w:lineRule="auto"/>
        <w:contextualSpacing/>
        <w:rPr>
          <w:rFonts w:eastAsia="Calibri"/>
          <w:sz w:val="16"/>
        </w:rPr>
      </w:pPr>
      <w:r w:rsidRPr="00610FE7">
        <w:rPr>
          <w:rFonts w:eastAsia="Calibri"/>
          <w:sz w:val="16"/>
        </w:rPr>
        <w:t>Before he was arrested, Abrego García lived in Maryland for about 15 years and has a wife and three children, all of whom are U.S. citizens. He worked as an apprentice sheet metal worker and is a member of the SMART labor union, which has denounced his arrest.</w:t>
      </w:r>
    </w:p>
    <w:p w14:paraId="1DD919FE" w14:textId="77777777" w:rsidR="00265D72" w:rsidRPr="00610FE7" w:rsidRDefault="00265D72" w:rsidP="00265D72">
      <w:pPr>
        <w:spacing w:line="256" w:lineRule="auto"/>
        <w:contextualSpacing/>
        <w:rPr>
          <w:rFonts w:eastAsia="Calibri"/>
          <w:sz w:val="16"/>
        </w:rPr>
      </w:pPr>
      <w:r w:rsidRPr="00610FE7">
        <w:rPr>
          <w:rFonts w:eastAsia="Calibri"/>
          <w:sz w:val="16"/>
        </w:rPr>
        <w:t>The Department of Justice (DOJ) has maintained in court filings that it interprets the Supreme Court’s order as only requiring the U.S. government to bring Abrego García back if El Salvador decides to release him.</w:t>
      </w:r>
    </w:p>
    <w:p w14:paraId="2CC6D6CD" w14:textId="77777777" w:rsidR="00265D72" w:rsidRPr="00610FE7" w:rsidRDefault="00265D72" w:rsidP="00265D72">
      <w:pPr>
        <w:spacing w:line="256" w:lineRule="auto"/>
        <w:contextualSpacing/>
        <w:rPr>
          <w:rFonts w:eastAsia="Calibri"/>
          <w:sz w:val="16"/>
        </w:rPr>
      </w:pPr>
      <w:r w:rsidRPr="00610FE7">
        <w:rPr>
          <w:rFonts w:eastAsia="Calibri"/>
          <w:sz w:val="16"/>
        </w:rPr>
        <w:t xml:space="preserve">A federal judge appointed by former President Ronald Reagan warned last week that the DOJ’s argument, if ultimately upheld by courts, would give the government a </w:t>
      </w:r>
      <w:r w:rsidRPr="00610FE7">
        <w:rPr>
          <w:rFonts w:eastAsia="Calibri"/>
          <w:b/>
          <w:iCs/>
          <w:highlight w:val="yellow"/>
          <w:u w:val="single"/>
        </w:rPr>
        <w:t>loophole</w:t>
      </w:r>
      <w:r w:rsidRPr="00610FE7">
        <w:rPr>
          <w:rFonts w:eastAsia="Calibri"/>
          <w:u w:val="single"/>
        </w:rPr>
        <w:t xml:space="preserve"> through which</w:t>
      </w:r>
      <w:r w:rsidRPr="00610FE7">
        <w:rPr>
          <w:rFonts w:eastAsia="Calibri"/>
          <w:sz w:val="16"/>
        </w:rPr>
        <w:t xml:space="preserve"> it could “</w:t>
      </w:r>
      <w:r w:rsidRPr="00610FE7">
        <w:rPr>
          <w:rFonts w:eastAsia="Calibri"/>
          <w:b/>
          <w:iCs/>
          <w:u w:val="single"/>
        </w:rPr>
        <w:t>whisk</w:t>
      </w:r>
      <w:r w:rsidRPr="00610FE7">
        <w:rPr>
          <w:rFonts w:eastAsia="Calibri"/>
          <w:u w:val="single"/>
        </w:rPr>
        <w:t xml:space="preserve"> individuals to </w:t>
      </w:r>
      <w:r w:rsidRPr="00610FE7">
        <w:rPr>
          <w:rFonts w:eastAsia="Calibri"/>
          <w:b/>
          <w:iCs/>
          <w:u w:val="single"/>
        </w:rPr>
        <w:t>foreign prisons</w:t>
      </w:r>
      <w:r w:rsidRPr="00610FE7">
        <w:rPr>
          <w:rFonts w:eastAsia="Calibri"/>
          <w:sz w:val="16"/>
        </w:rPr>
        <w:t xml:space="preserve"> in violation of court orders and then contend, invoking its Article II powers, that it is no longer their custodian, and there is </w:t>
      </w:r>
      <w:r w:rsidRPr="00610FE7">
        <w:rPr>
          <w:rFonts w:eastAsia="Calibri"/>
          <w:b/>
          <w:iCs/>
          <w:highlight w:val="yellow"/>
          <w:u w:val="single"/>
        </w:rPr>
        <w:t>nothing</w:t>
      </w:r>
      <w:r w:rsidRPr="00610FE7">
        <w:rPr>
          <w:rFonts w:eastAsia="Calibri"/>
          <w:highlight w:val="yellow"/>
          <w:u w:val="single"/>
        </w:rPr>
        <w:t xml:space="preserve"> that can be </w:t>
      </w:r>
      <w:r w:rsidRPr="00610FE7">
        <w:rPr>
          <w:rFonts w:eastAsia="Calibri"/>
          <w:b/>
          <w:iCs/>
          <w:highlight w:val="yellow"/>
          <w:u w:val="single"/>
        </w:rPr>
        <w:t>done</w:t>
      </w:r>
      <w:r w:rsidRPr="00610FE7">
        <w:rPr>
          <w:rFonts w:eastAsia="Calibri"/>
          <w:sz w:val="16"/>
        </w:rPr>
        <w:t>.”</w:t>
      </w:r>
    </w:p>
    <w:p w14:paraId="632B52C8" w14:textId="77777777" w:rsidR="00265D72" w:rsidRPr="00610FE7" w:rsidRDefault="00265D72" w:rsidP="00265D72">
      <w:pPr>
        <w:keepNext/>
        <w:keepLines/>
        <w:spacing w:before="40" w:after="0" w:line="256" w:lineRule="auto"/>
        <w:contextualSpacing/>
        <w:outlineLvl w:val="3"/>
        <w:rPr>
          <w:rFonts w:eastAsia="Times New Roman" w:cs="Times New Roman"/>
          <w:b/>
          <w:iCs/>
          <w:sz w:val="26"/>
        </w:rPr>
      </w:pPr>
      <w:r w:rsidRPr="00610FE7">
        <w:rPr>
          <w:rFonts w:eastAsia="Times New Roman" w:cs="Times New Roman"/>
          <w:b/>
          <w:iCs/>
          <w:sz w:val="26"/>
        </w:rPr>
        <w:t xml:space="preserve">Signing statements don’t </w:t>
      </w:r>
      <w:proofErr w:type="gramStart"/>
      <w:r w:rsidRPr="00610FE7">
        <w:rPr>
          <w:rFonts w:eastAsia="Times New Roman" w:cs="Times New Roman"/>
          <w:b/>
          <w:iCs/>
          <w:sz w:val="26"/>
          <w:u w:val="single"/>
        </w:rPr>
        <w:t>actually</w:t>
      </w:r>
      <w:r w:rsidRPr="00610FE7">
        <w:rPr>
          <w:rFonts w:eastAsia="Times New Roman" w:cs="Times New Roman"/>
          <w:b/>
          <w:iCs/>
          <w:sz w:val="26"/>
        </w:rPr>
        <w:t xml:space="preserve"> block</w:t>
      </w:r>
      <w:proofErr w:type="gramEnd"/>
      <w:r w:rsidRPr="00610FE7">
        <w:rPr>
          <w:rFonts w:eastAsia="Times New Roman" w:cs="Times New Roman"/>
          <w:b/>
          <w:iCs/>
          <w:sz w:val="26"/>
        </w:rPr>
        <w:t xml:space="preserve"> the law.</w:t>
      </w:r>
    </w:p>
    <w:p w14:paraId="1013BA78" w14:textId="77777777" w:rsidR="00265D72" w:rsidRPr="00610FE7" w:rsidRDefault="00265D72" w:rsidP="00265D72">
      <w:pPr>
        <w:spacing w:line="256" w:lineRule="auto"/>
        <w:contextualSpacing/>
        <w:rPr>
          <w:rFonts w:eastAsia="Calibri"/>
        </w:rPr>
      </w:pPr>
      <w:r w:rsidRPr="00610FE7">
        <w:rPr>
          <w:rFonts w:eastAsia="Calibri"/>
          <w:b/>
          <w:bCs/>
          <w:sz w:val="24"/>
        </w:rPr>
        <w:t xml:space="preserve">Bradley ’6 </w:t>
      </w:r>
      <w:r w:rsidRPr="00610FE7">
        <w:rPr>
          <w:rFonts w:eastAsia="Calibri"/>
        </w:rPr>
        <w:t>[Curtis A.; Winter; American lawyer and international law scholar, Allen M. Singer Professor of Law at the University of Chicago Law School; Constitutional Commentary, “Presidential signing statements and executive power,” vol. 23]</w:t>
      </w:r>
    </w:p>
    <w:p w14:paraId="5FE55214" w14:textId="77777777" w:rsidR="00265D72" w:rsidRPr="00610FE7" w:rsidRDefault="00265D72" w:rsidP="00265D72">
      <w:pPr>
        <w:spacing w:line="256" w:lineRule="auto"/>
        <w:contextualSpacing/>
        <w:rPr>
          <w:rFonts w:eastAsia="Calibri"/>
          <w:sz w:val="16"/>
        </w:rPr>
      </w:pPr>
      <w:r w:rsidRPr="00610FE7">
        <w:rPr>
          <w:rFonts w:eastAsia="Calibri"/>
          <w:sz w:val="16"/>
        </w:rPr>
        <w:t xml:space="preserve">With these points in mind, we now </w:t>
      </w:r>
      <w:r w:rsidRPr="00610FE7">
        <w:rPr>
          <w:rFonts w:eastAsia="Calibri"/>
          <w:u w:val="single"/>
        </w:rPr>
        <w:t xml:space="preserve">consider the </w:t>
      </w:r>
      <w:r w:rsidRPr="00610FE7">
        <w:rPr>
          <w:rFonts w:eastAsia="Calibri"/>
          <w:b/>
          <w:iCs/>
          <w:highlight w:val="yellow"/>
          <w:u w:val="single"/>
        </w:rPr>
        <w:t>legal objections</w:t>
      </w:r>
      <w:r w:rsidRPr="00610FE7">
        <w:rPr>
          <w:rFonts w:eastAsia="Calibri"/>
          <w:u w:val="single"/>
        </w:rPr>
        <w:t xml:space="preserve"> to constitutional signing statements</w:t>
      </w:r>
      <w:r w:rsidRPr="00610FE7">
        <w:rPr>
          <w:rFonts w:eastAsia="Calibri"/>
          <w:sz w:val="16"/>
        </w:rPr>
        <w:t xml:space="preserve">. One argument is that these statements constitute an </w:t>
      </w:r>
      <w:r w:rsidRPr="00610FE7">
        <w:rPr>
          <w:rFonts w:eastAsia="Calibri"/>
          <w:b/>
          <w:iCs/>
          <w:u w:val="single"/>
        </w:rPr>
        <w:t>abuse</w:t>
      </w:r>
      <w:r w:rsidRPr="00610FE7">
        <w:rPr>
          <w:rFonts w:eastAsia="Calibri"/>
          <w:u w:val="single"/>
        </w:rPr>
        <w:t xml:space="preserve"> of the </w:t>
      </w:r>
      <w:r w:rsidRPr="00610FE7">
        <w:rPr>
          <w:rFonts w:eastAsia="Calibri"/>
          <w:b/>
          <w:iCs/>
          <w:u w:val="single"/>
        </w:rPr>
        <w:t>veto</w:t>
      </w:r>
      <w:r w:rsidRPr="00610FE7">
        <w:rPr>
          <w:rFonts w:eastAsia="Calibri"/>
          <w:u w:val="single"/>
        </w:rPr>
        <w:t xml:space="preserve"> process</w:t>
      </w:r>
      <w:r w:rsidRPr="00610FE7">
        <w:rPr>
          <w:rFonts w:eastAsia="Calibri"/>
          <w:sz w:val="16"/>
        </w:rPr>
        <w:t xml:space="preserve"> set forth in the Constitution. (107) The Presentment Clause of the Constitution provides that bills that are approved by the House and Senate shall be presented to the president and that, if he approves the bill "he shall sign it, but if </w:t>
      </w:r>
      <w:proofErr w:type="gramStart"/>
      <w:r w:rsidRPr="00610FE7">
        <w:rPr>
          <w:rFonts w:eastAsia="Calibri"/>
          <w:sz w:val="16"/>
        </w:rPr>
        <w:t>not</w:t>
      </w:r>
      <w:proofErr w:type="gramEnd"/>
      <w:r w:rsidRPr="00610FE7">
        <w:rPr>
          <w:rFonts w:eastAsia="Calibri"/>
          <w:sz w:val="16"/>
        </w:rPr>
        <w:t xml:space="preserve"> he shall return it, with his Objections to the House in which it shall have originated." (108) If the president returns a bill, Congress then has the constitutional authority to enact the bill into law over the president's objection upon a two-thirds vote in both Houses. (109) The president improperly circumvents this process, the argument goes, if he signs a bill and then states in a signing statement that he has constitutional objections to it. In that situation, unlike with a veto, the bill is not returned to Congress to give it an opportunity to enact the bill into law over the president's objection.</w:t>
      </w:r>
    </w:p>
    <w:p w14:paraId="7B8AA3DA" w14:textId="77777777" w:rsidR="00265D72" w:rsidRPr="00610FE7" w:rsidRDefault="00265D72" w:rsidP="00265D72">
      <w:pPr>
        <w:spacing w:line="256" w:lineRule="auto"/>
        <w:contextualSpacing/>
        <w:rPr>
          <w:rFonts w:eastAsia="Calibri"/>
          <w:sz w:val="16"/>
        </w:rPr>
      </w:pPr>
      <w:r w:rsidRPr="00610FE7">
        <w:rPr>
          <w:rFonts w:eastAsia="Calibri"/>
          <w:sz w:val="16"/>
        </w:rPr>
        <w:t xml:space="preserve">This argument is </w:t>
      </w:r>
      <w:r w:rsidRPr="00610FE7">
        <w:rPr>
          <w:rFonts w:eastAsia="Calibri"/>
          <w:b/>
          <w:iCs/>
          <w:highlight w:val="yellow"/>
          <w:u w:val="single"/>
        </w:rPr>
        <w:t>unpersuasive</w:t>
      </w:r>
      <w:r w:rsidRPr="00610FE7">
        <w:rPr>
          <w:rFonts w:eastAsia="Calibri"/>
          <w:sz w:val="16"/>
        </w:rPr>
        <w:t xml:space="preserve">, for several reasons. First, in the signing statement, the </w:t>
      </w:r>
      <w:r w:rsidRPr="00610FE7">
        <w:rPr>
          <w:rFonts w:eastAsia="Calibri"/>
          <w:u w:val="single"/>
        </w:rPr>
        <w:t xml:space="preserve">president is </w:t>
      </w:r>
      <w:r w:rsidRPr="00610FE7">
        <w:rPr>
          <w:rFonts w:eastAsia="Calibri"/>
          <w:b/>
          <w:iCs/>
          <w:highlight w:val="yellow"/>
          <w:u w:val="single"/>
        </w:rPr>
        <w:t>not</w:t>
      </w:r>
      <w:r w:rsidRPr="00610FE7">
        <w:rPr>
          <w:rFonts w:eastAsia="Calibri"/>
          <w:u w:val="single"/>
        </w:rPr>
        <w:t xml:space="preserve"> purporting to use his presidential authority to </w:t>
      </w:r>
      <w:r w:rsidRPr="00610FE7">
        <w:rPr>
          <w:rFonts w:eastAsia="Calibri"/>
          <w:b/>
          <w:iCs/>
          <w:highlight w:val="yellow"/>
          <w:u w:val="single"/>
        </w:rPr>
        <w:t>block enactment</w:t>
      </w:r>
      <w:r w:rsidRPr="00610FE7">
        <w:rPr>
          <w:rFonts w:eastAsia="Calibri"/>
          <w:highlight w:val="yellow"/>
          <w:u w:val="single"/>
        </w:rPr>
        <w:t xml:space="preserve"> of </w:t>
      </w:r>
      <w:r w:rsidRPr="00610FE7">
        <w:rPr>
          <w:rFonts w:eastAsia="Calibri"/>
          <w:u w:val="single"/>
        </w:rPr>
        <w:t xml:space="preserve">the </w:t>
      </w:r>
      <w:r w:rsidRPr="00610FE7">
        <w:rPr>
          <w:rFonts w:eastAsia="Calibri"/>
          <w:highlight w:val="yellow"/>
          <w:u w:val="single"/>
        </w:rPr>
        <w:t>law</w:t>
      </w:r>
      <w:r w:rsidRPr="00610FE7">
        <w:rPr>
          <w:rFonts w:eastAsia="Calibri"/>
          <w:sz w:val="16"/>
        </w:rPr>
        <w:t xml:space="preserve">, which is what happens with a veto. Instead, he is </w:t>
      </w:r>
      <w:r w:rsidRPr="00610FE7">
        <w:rPr>
          <w:rFonts w:eastAsia="Calibri"/>
          <w:highlight w:val="yellow"/>
          <w:u w:val="single"/>
        </w:rPr>
        <w:t>claiming</w:t>
      </w:r>
      <w:r w:rsidRPr="00610FE7">
        <w:rPr>
          <w:rFonts w:eastAsia="Calibri"/>
          <w:u w:val="single"/>
        </w:rPr>
        <w:t xml:space="preserve"> that the </w:t>
      </w:r>
      <w:r w:rsidRPr="00610FE7">
        <w:rPr>
          <w:rFonts w:eastAsia="Calibri"/>
          <w:b/>
          <w:iCs/>
          <w:highlight w:val="yellow"/>
          <w:u w:val="single"/>
        </w:rPr>
        <w:t>Constitution itself</w:t>
      </w:r>
      <w:r w:rsidRPr="00610FE7">
        <w:rPr>
          <w:rFonts w:eastAsia="Calibri"/>
          <w:highlight w:val="yellow"/>
          <w:u w:val="single"/>
        </w:rPr>
        <w:t xml:space="preserve"> blocks</w:t>
      </w:r>
      <w:r w:rsidRPr="00610FE7">
        <w:rPr>
          <w:rFonts w:eastAsia="Calibri"/>
          <w:u w:val="single"/>
        </w:rPr>
        <w:t xml:space="preserve"> the law from taking effect</w:t>
      </w:r>
      <w:r w:rsidRPr="00610FE7">
        <w:rPr>
          <w:rFonts w:eastAsia="Calibri"/>
          <w:sz w:val="16"/>
        </w:rPr>
        <w:t xml:space="preserve">. He may or may not be right about such a claim, but his </w:t>
      </w:r>
      <w:r w:rsidRPr="00610FE7">
        <w:rPr>
          <w:rFonts w:eastAsia="Calibri"/>
          <w:u w:val="single"/>
        </w:rPr>
        <w:t xml:space="preserve">position is </w:t>
      </w:r>
      <w:r w:rsidRPr="00610FE7">
        <w:rPr>
          <w:rFonts w:eastAsia="Calibri"/>
          <w:b/>
          <w:iCs/>
          <w:highlight w:val="yellow"/>
          <w:u w:val="single"/>
        </w:rPr>
        <w:t>different</w:t>
      </w:r>
      <w:r w:rsidRPr="00610FE7">
        <w:rPr>
          <w:rFonts w:eastAsia="Calibri"/>
          <w:highlight w:val="yellow"/>
          <w:u w:val="single"/>
        </w:rPr>
        <w:t xml:space="preserve"> from</w:t>
      </w:r>
      <w:r w:rsidRPr="00610FE7">
        <w:rPr>
          <w:rFonts w:eastAsia="Calibri"/>
          <w:u w:val="single"/>
        </w:rPr>
        <w:t xml:space="preserve"> when he exercises a </w:t>
      </w:r>
      <w:r w:rsidRPr="00610FE7">
        <w:rPr>
          <w:rFonts w:eastAsia="Calibri"/>
          <w:highlight w:val="yellow"/>
          <w:u w:val="single"/>
        </w:rPr>
        <w:t>veto</w:t>
      </w:r>
      <w:r w:rsidRPr="00610FE7">
        <w:rPr>
          <w:rFonts w:eastAsia="Calibri"/>
          <w:sz w:val="16"/>
        </w:rPr>
        <w:t xml:space="preserve">. For example, unlike with a veto, the president </w:t>
      </w:r>
      <w:r w:rsidRPr="00610FE7">
        <w:rPr>
          <w:rFonts w:eastAsia="Calibri"/>
          <w:b/>
          <w:iCs/>
          <w:highlight w:val="yellow"/>
          <w:u w:val="single"/>
        </w:rPr>
        <w:t>cannot validly</w:t>
      </w:r>
      <w:r w:rsidRPr="00610FE7">
        <w:rPr>
          <w:rFonts w:eastAsia="Calibri"/>
          <w:u w:val="single"/>
        </w:rPr>
        <w:t xml:space="preserve"> use a signing statement to </w:t>
      </w:r>
      <w:r w:rsidRPr="00610FE7">
        <w:rPr>
          <w:rFonts w:eastAsia="Calibri"/>
          <w:b/>
          <w:iCs/>
          <w:u w:val="single"/>
        </w:rPr>
        <w:t>announce</w:t>
      </w:r>
      <w:r w:rsidRPr="00610FE7">
        <w:rPr>
          <w:rFonts w:eastAsia="Calibri"/>
          <w:u w:val="single"/>
        </w:rPr>
        <w:t xml:space="preserve"> that he will </w:t>
      </w:r>
      <w:r w:rsidRPr="00610FE7">
        <w:rPr>
          <w:rFonts w:eastAsia="Calibri"/>
          <w:b/>
          <w:iCs/>
          <w:highlight w:val="yellow"/>
          <w:u w:val="single"/>
        </w:rPr>
        <w:t>not enforce</w:t>
      </w:r>
      <w:r w:rsidRPr="00610FE7">
        <w:rPr>
          <w:rFonts w:eastAsia="Calibri"/>
          <w:u w:val="single"/>
        </w:rPr>
        <w:t xml:space="preserve"> a statute</w:t>
      </w:r>
      <w:r w:rsidRPr="00610FE7">
        <w:rPr>
          <w:rFonts w:eastAsia="Calibri"/>
          <w:sz w:val="16"/>
        </w:rPr>
        <w:t xml:space="preserve"> merely </w:t>
      </w:r>
      <w:r w:rsidRPr="00610FE7">
        <w:rPr>
          <w:rFonts w:eastAsia="Calibri"/>
          <w:highlight w:val="yellow"/>
          <w:u w:val="single"/>
        </w:rPr>
        <w:t xml:space="preserve">because he </w:t>
      </w:r>
      <w:r w:rsidRPr="00610FE7">
        <w:rPr>
          <w:rFonts w:eastAsia="Calibri"/>
          <w:b/>
          <w:iCs/>
          <w:highlight w:val="yellow"/>
          <w:u w:val="single"/>
        </w:rPr>
        <w:t>disagrees</w:t>
      </w:r>
      <w:r w:rsidRPr="00610FE7">
        <w:rPr>
          <w:rFonts w:eastAsia="Calibri"/>
          <w:u w:val="single"/>
        </w:rPr>
        <w:t xml:space="preserve"> with it as a matter of policy</w:t>
      </w:r>
      <w:r w:rsidRPr="00610FE7">
        <w:rPr>
          <w:rFonts w:eastAsia="Calibri"/>
          <w:sz w:val="16"/>
        </w:rPr>
        <w:t>.</w:t>
      </w:r>
    </w:p>
    <w:p w14:paraId="10BCD331" w14:textId="77777777" w:rsidR="00265D72" w:rsidRPr="00610FE7" w:rsidRDefault="00265D72" w:rsidP="00265D72">
      <w:pPr>
        <w:spacing w:line="256" w:lineRule="auto"/>
        <w:contextualSpacing/>
        <w:rPr>
          <w:rFonts w:eastAsia="Calibri"/>
          <w:sz w:val="16"/>
        </w:rPr>
      </w:pPr>
      <w:r w:rsidRPr="00610FE7">
        <w:rPr>
          <w:rFonts w:eastAsia="Calibri"/>
          <w:sz w:val="16"/>
        </w:rPr>
        <w:t xml:space="preserve">Second, the effect of the signing statement is also different from that of a veto. Among other things, the </w:t>
      </w:r>
      <w:r w:rsidRPr="00610FE7">
        <w:rPr>
          <w:rFonts w:eastAsia="Calibri"/>
          <w:b/>
          <w:iCs/>
          <w:highlight w:val="yellow"/>
          <w:u w:val="single"/>
        </w:rPr>
        <w:t>statute remains</w:t>
      </w:r>
      <w:r w:rsidRPr="00610FE7">
        <w:rPr>
          <w:rFonts w:eastAsia="Calibri"/>
          <w:u w:val="single"/>
        </w:rPr>
        <w:t xml:space="preserve"> on the books, </w:t>
      </w:r>
      <w:r w:rsidRPr="00610FE7">
        <w:rPr>
          <w:rFonts w:eastAsia="Calibri"/>
          <w:highlight w:val="yellow"/>
          <w:u w:val="single"/>
        </w:rPr>
        <w:t>available for</w:t>
      </w:r>
      <w:r w:rsidRPr="00610FE7">
        <w:rPr>
          <w:rFonts w:eastAsia="Calibri"/>
          <w:u w:val="single"/>
        </w:rPr>
        <w:t xml:space="preserve"> application by </w:t>
      </w:r>
      <w:r w:rsidRPr="00610FE7">
        <w:rPr>
          <w:rFonts w:eastAsia="Calibri"/>
          <w:b/>
          <w:iCs/>
          <w:highlight w:val="yellow"/>
          <w:u w:val="single"/>
        </w:rPr>
        <w:t>courts</w:t>
      </w:r>
      <w:r w:rsidRPr="00610FE7">
        <w:rPr>
          <w:rFonts w:eastAsia="Calibri"/>
          <w:sz w:val="16"/>
        </w:rPr>
        <w:t xml:space="preserve"> (if they find it to be constitutional) or by a </w:t>
      </w:r>
      <w:r w:rsidRPr="00610FE7">
        <w:rPr>
          <w:rFonts w:eastAsia="Calibri"/>
          <w:b/>
          <w:iCs/>
          <w:highlight w:val="yellow"/>
          <w:u w:val="single"/>
        </w:rPr>
        <w:t>subsequent president</w:t>
      </w:r>
      <w:r w:rsidRPr="00610FE7">
        <w:rPr>
          <w:rFonts w:eastAsia="Calibri"/>
          <w:u w:val="single"/>
        </w:rPr>
        <w:t xml:space="preserve"> with different constitutional views</w:t>
      </w:r>
      <w:r w:rsidRPr="00610FE7">
        <w:rPr>
          <w:rFonts w:eastAsia="Calibri"/>
          <w:sz w:val="16"/>
        </w:rPr>
        <w:t>. By contrast, a bill that is vetoed never becomes law, for either the courts or the executive, unless and until it is reenacted by a supermajority of Congress.</w:t>
      </w:r>
    </w:p>
    <w:p w14:paraId="36FEAEFB" w14:textId="77777777" w:rsidR="00265D72" w:rsidRPr="00610FE7" w:rsidRDefault="00265D72" w:rsidP="00265D72">
      <w:pPr>
        <w:spacing w:line="256" w:lineRule="auto"/>
        <w:contextualSpacing/>
        <w:rPr>
          <w:rFonts w:eastAsia="Calibri"/>
          <w:sz w:val="16"/>
        </w:rPr>
      </w:pPr>
      <w:r w:rsidRPr="00610FE7">
        <w:rPr>
          <w:rFonts w:eastAsia="Calibri"/>
          <w:sz w:val="16"/>
        </w:rPr>
        <w:t xml:space="preserve">Third, it is </w:t>
      </w:r>
      <w:r w:rsidRPr="00610FE7">
        <w:rPr>
          <w:rFonts w:eastAsia="Calibri"/>
          <w:b/>
          <w:iCs/>
          <w:highlight w:val="yellow"/>
          <w:u w:val="single"/>
        </w:rPr>
        <w:t>unlikely</w:t>
      </w:r>
      <w:r w:rsidRPr="00610FE7">
        <w:rPr>
          <w:rFonts w:eastAsia="Calibri"/>
          <w:u w:val="single"/>
        </w:rPr>
        <w:t xml:space="preserve"> that a constitutional signing statement </w:t>
      </w:r>
      <w:r w:rsidRPr="00610FE7">
        <w:rPr>
          <w:rFonts w:eastAsia="Calibri"/>
          <w:b/>
          <w:iCs/>
          <w:highlight w:val="yellow"/>
          <w:u w:val="single"/>
        </w:rPr>
        <w:t>changes</w:t>
      </w:r>
      <w:r w:rsidRPr="00610FE7">
        <w:rPr>
          <w:rFonts w:eastAsia="Calibri"/>
          <w:u w:val="single"/>
        </w:rPr>
        <w:t xml:space="preserve"> the </w:t>
      </w:r>
      <w:r w:rsidRPr="00610FE7">
        <w:rPr>
          <w:rFonts w:eastAsia="Calibri"/>
          <w:b/>
          <w:iCs/>
          <w:highlight w:val="yellow"/>
          <w:u w:val="single"/>
        </w:rPr>
        <w:t>outcome</w:t>
      </w:r>
      <w:r w:rsidRPr="00610FE7">
        <w:rPr>
          <w:rFonts w:eastAsia="Calibri"/>
          <w:sz w:val="16"/>
        </w:rPr>
        <w:t xml:space="preserve"> that would result if the bill were instead returned to Congress and then </w:t>
      </w:r>
      <w:r w:rsidRPr="00610FE7">
        <w:rPr>
          <w:rFonts w:eastAsia="Calibri"/>
          <w:b/>
          <w:iCs/>
          <w:u w:val="single"/>
        </w:rPr>
        <w:t>reenacted</w:t>
      </w:r>
      <w:r w:rsidRPr="00610FE7">
        <w:rPr>
          <w:rFonts w:eastAsia="Calibri"/>
          <w:u w:val="single"/>
        </w:rPr>
        <w:t xml:space="preserve"> over the president's </w:t>
      </w:r>
      <w:r w:rsidRPr="00610FE7">
        <w:rPr>
          <w:rFonts w:eastAsia="Calibri"/>
          <w:b/>
          <w:iCs/>
          <w:u w:val="single"/>
        </w:rPr>
        <w:t>veto</w:t>
      </w:r>
      <w:r w:rsidRPr="00610FE7">
        <w:rPr>
          <w:rFonts w:eastAsia="Calibri"/>
          <w:sz w:val="16"/>
        </w:rPr>
        <w:t>. In either case, if the president believes that he should not execute unconstitutional laws, then he will not do so.</w:t>
      </w:r>
    </w:p>
    <w:p w14:paraId="638BA527" w14:textId="77777777" w:rsidR="00265D72" w:rsidRPr="00610FE7" w:rsidRDefault="00265D72" w:rsidP="00265D72">
      <w:pPr>
        <w:spacing w:line="256" w:lineRule="auto"/>
        <w:contextualSpacing/>
        <w:rPr>
          <w:rFonts w:eastAsia="Calibri"/>
          <w:sz w:val="16"/>
        </w:rPr>
      </w:pPr>
      <w:r w:rsidRPr="00610FE7">
        <w:rPr>
          <w:rFonts w:eastAsia="Calibri"/>
          <w:sz w:val="16"/>
        </w:rPr>
        <w:t>Finally, the president and his subordinates can uncontroversially announce their views about the constitutionality of a statute in other contexts--in internal communications within the executive branch, for example. Indeed, the Justice Department's Office of Legal Counsel does this routinely. It is difficult to see why it suddenly becomes legally problematic for the president to state such views in a signing statement.</w:t>
      </w:r>
    </w:p>
    <w:p w14:paraId="7F4BBE6D" w14:textId="77777777" w:rsidR="00265D72" w:rsidRPr="00610FE7" w:rsidRDefault="00265D72" w:rsidP="00265D72">
      <w:pPr>
        <w:spacing w:line="256" w:lineRule="auto"/>
        <w:contextualSpacing/>
        <w:rPr>
          <w:rFonts w:eastAsia="Calibri"/>
          <w:sz w:val="16"/>
        </w:rPr>
      </w:pPr>
      <w:r w:rsidRPr="00610FE7">
        <w:rPr>
          <w:rFonts w:eastAsia="Calibri"/>
          <w:sz w:val="16"/>
        </w:rPr>
        <w:t xml:space="preserve">A related argument is that constitutional signing statements constitute </w:t>
      </w:r>
      <w:r w:rsidRPr="00610FE7">
        <w:rPr>
          <w:rFonts w:eastAsia="Calibri"/>
          <w:u w:val="single"/>
        </w:rPr>
        <w:t>improper "</w:t>
      </w:r>
      <w:r w:rsidRPr="00610FE7">
        <w:rPr>
          <w:rFonts w:eastAsia="Calibri"/>
          <w:b/>
          <w:iCs/>
          <w:highlight w:val="yellow"/>
          <w:u w:val="single"/>
        </w:rPr>
        <w:t>line-item</w:t>
      </w:r>
      <w:r w:rsidRPr="00610FE7">
        <w:rPr>
          <w:rFonts w:eastAsia="Calibri"/>
          <w:u w:val="single"/>
        </w:rPr>
        <w:t>" vetoes</w:t>
      </w:r>
      <w:r w:rsidRPr="00610FE7">
        <w:rPr>
          <w:rFonts w:eastAsia="Calibri"/>
          <w:sz w:val="16"/>
        </w:rPr>
        <w:t xml:space="preserve">. (110) The Supreme Court has held that a line-item veto, </w:t>
      </w:r>
      <w:r w:rsidRPr="00610FE7">
        <w:rPr>
          <w:rFonts w:eastAsia="Calibri"/>
          <w:u w:val="single"/>
        </w:rPr>
        <w:t xml:space="preserve">whereby a president </w:t>
      </w:r>
      <w:r w:rsidRPr="00610FE7">
        <w:rPr>
          <w:rFonts w:eastAsia="Calibri"/>
          <w:b/>
          <w:iCs/>
          <w:u w:val="single"/>
        </w:rPr>
        <w:t>cancels</w:t>
      </w:r>
      <w:r w:rsidRPr="00610FE7">
        <w:rPr>
          <w:rFonts w:eastAsia="Calibri"/>
          <w:u w:val="single"/>
        </w:rPr>
        <w:t xml:space="preserve"> or alters legislation </w:t>
      </w:r>
      <w:r w:rsidRPr="00610FE7">
        <w:rPr>
          <w:rFonts w:eastAsia="Calibri"/>
          <w:b/>
          <w:iCs/>
          <w:u w:val="single"/>
        </w:rPr>
        <w:t>after</w:t>
      </w:r>
      <w:r w:rsidRPr="00610FE7">
        <w:rPr>
          <w:rFonts w:eastAsia="Calibri"/>
          <w:u w:val="single"/>
        </w:rPr>
        <w:t xml:space="preserve"> it is </w:t>
      </w:r>
      <w:r w:rsidRPr="00610FE7">
        <w:rPr>
          <w:rFonts w:eastAsia="Calibri"/>
          <w:b/>
          <w:iCs/>
          <w:u w:val="single"/>
        </w:rPr>
        <w:t>enacted</w:t>
      </w:r>
      <w:r w:rsidRPr="00610FE7">
        <w:rPr>
          <w:rFonts w:eastAsia="Calibri"/>
          <w:u w:val="single"/>
        </w:rPr>
        <w:t xml:space="preserve">, is </w:t>
      </w:r>
      <w:r w:rsidRPr="00610FE7">
        <w:rPr>
          <w:rFonts w:eastAsia="Calibri"/>
          <w:b/>
          <w:iCs/>
          <w:u w:val="single"/>
        </w:rPr>
        <w:t>unconstitutional</w:t>
      </w:r>
      <w:r w:rsidRPr="00610FE7">
        <w:rPr>
          <w:rFonts w:eastAsia="Calibri"/>
          <w:u w:val="single"/>
        </w:rPr>
        <w:t xml:space="preserve"> even if approved in advance by Congress</w:t>
      </w:r>
      <w:r w:rsidRPr="00610FE7">
        <w:rPr>
          <w:rFonts w:eastAsia="Calibri"/>
          <w:sz w:val="16"/>
        </w:rPr>
        <w:t xml:space="preserve">. (111) When he states in a signing statement that he will not give effect to a statutory provision because he believes it to be unconstitutional, the argument goes, he is in effect exercising a line-item veto. Indeed, unless his objection relates to the entire bill in </w:t>
      </w:r>
      <w:proofErr w:type="gramStart"/>
      <w:r w:rsidRPr="00610FE7">
        <w:rPr>
          <w:rFonts w:eastAsia="Calibri"/>
          <w:sz w:val="16"/>
        </w:rPr>
        <w:t>all of</w:t>
      </w:r>
      <w:proofErr w:type="gramEnd"/>
      <w:r w:rsidRPr="00610FE7">
        <w:rPr>
          <w:rFonts w:eastAsia="Calibri"/>
          <w:sz w:val="16"/>
        </w:rPr>
        <w:t xml:space="preserve"> its applications, which is unlikely, then the president can be seen as accepting the portions of the legislation that he approves and canceling those portions that he disapproves, or "cherry-picking" the legislation, which is exactly what would happen with a line-item veto.</w:t>
      </w:r>
    </w:p>
    <w:p w14:paraId="17D56611" w14:textId="77777777" w:rsidR="00265D72" w:rsidRPr="00610FE7" w:rsidRDefault="00265D72" w:rsidP="00265D72">
      <w:pPr>
        <w:spacing w:line="256" w:lineRule="auto"/>
        <w:contextualSpacing/>
        <w:rPr>
          <w:rFonts w:eastAsia="Calibri"/>
          <w:sz w:val="16"/>
        </w:rPr>
      </w:pPr>
      <w:r w:rsidRPr="00610FE7">
        <w:rPr>
          <w:rFonts w:eastAsia="Calibri"/>
          <w:sz w:val="16"/>
        </w:rPr>
        <w:t xml:space="preserve">This argument is also </w:t>
      </w:r>
      <w:r w:rsidRPr="00610FE7">
        <w:rPr>
          <w:rFonts w:eastAsia="Calibri"/>
          <w:b/>
          <w:iCs/>
          <w:highlight w:val="yellow"/>
          <w:u w:val="single"/>
        </w:rPr>
        <w:t>unpersuasive</w:t>
      </w:r>
      <w:r w:rsidRPr="00610FE7">
        <w:rPr>
          <w:rFonts w:eastAsia="Calibri"/>
          <w:sz w:val="16"/>
        </w:rPr>
        <w:t xml:space="preserve">, for essentially the </w:t>
      </w:r>
      <w:r w:rsidRPr="00610FE7">
        <w:rPr>
          <w:rFonts w:eastAsia="Calibri"/>
          <w:b/>
          <w:iCs/>
          <w:highlight w:val="yellow"/>
          <w:u w:val="single"/>
        </w:rPr>
        <w:t>same reasons</w:t>
      </w:r>
      <w:r w:rsidRPr="00610FE7">
        <w:rPr>
          <w:rFonts w:eastAsia="Calibri"/>
          <w:u w:val="single"/>
        </w:rPr>
        <w:t xml:space="preserve"> why the veto abuse argument is weak</w:t>
      </w:r>
      <w:r w:rsidRPr="00610FE7">
        <w:rPr>
          <w:rFonts w:eastAsia="Calibri"/>
          <w:sz w:val="16"/>
        </w:rPr>
        <w:t xml:space="preserve">. When the president issues a constitutional signing statement, he is </w:t>
      </w:r>
      <w:r w:rsidRPr="00610FE7">
        <w:rPr>
          <w:rFonts w:eastAsia="Calibri"/>
          <w:b/>
          <w:iCs/>
          <w:u w:val="single"/>
        </w:rPr>
        <w:t>not purporting</w:t>
      </w:r>
      <w:r w:rsidRPr="00610FE7">
        <w:rPr>
          <w:rFonts w:eastAsia="Calibri"/>
          <w:u w:val="single"/>
        </w:rPr>
        <w:t xml:space="preserve"> to use any executive authority to </w:t>
      </w:r>
      <w:r w:rsidRPr="00610FE7">
        <w:rPr>
          <w:rFonts w:eastAsia="Calibri"/>
          <w:b/>
          <w:iCs/>
          <w:u w:val="single"/>
        </w:rPr>
        <w:t>cancel</w:t>
      </w:r>
      <w:r w:rsidRPr="00610FE7">
        <w:rPr>
          <w:rFonts w:eastAsia="Calibri"/>
          <w:u w:val="single"/>
        </w:rPr>
        <w:t xml:space="preserve"> all or part of a </w:t>
      </w:r>
      <w:r w:rsidRPr="00610FE7">
        <w:rPr>
          <w:rFonts w:eastAsia="Calibri"/>
          <w:b/>
          <w:iCs/>
          <w:u w:val="single"/>
        </w:rPr>
        <w:t>statute</w:t>
      </w:r>
      <w:r w:rsidRPr="00610FE7">
        <w:rPr>
          <w:rFonts w:eastAsia="Calibri"/>
          <w:sz w:val="16"/>
        </w:rPr>
        <w:t xml:space="preserve">. He is </w:t>
      </w:r>
      <w:r w:rsidRPr="00610FE7">
        <w:rPr>
          <w:rFonts w:eastAsia="Calibri"/>
          <w:u w:val="single"/>
        </w:rPr>
        <w:t xml:space="preserve">making a </w:t>
      </w:r>
      <w:r w:rsidRPr="00610FE7">
        <w:rPr>
          <w:rFonts w:eastAsia="Calibri"/>
          <w:b/>
          <w:iCs/>
          <w:highlight w:val="yellow"/>
          <w:u w:val="single"/>
        </w:rPr>
        <w:t>claim</w:t>
      </w:r>
      <w:r w:rsidRPr="00610FE7">
        <w:rPr>
          <w:rFonts w:eastAsia="Calibri"/>
          <w:sz w:val="16"/>
        </w:rPr>
        <w:t xml:space="preserve"> about the effect of the Constitution on the legal effect of the statute. He may also be </w:t>
      </w:r>
      <w:r w:rsidRPr="00610FE7">
        <w:rPr>
          <w:rFonts w:eastAsia="Calibri"/>
          <w:highlight w:val="yellow"/>
          <w:u w:val="single"/>
        </w:rPr>
        <w:t>signaling</w:t>
      </w:r>
      <w:r w:rsidRPr="00610FE7">
        <w:rPr>
          <w:rFonts w:eastAsia="Calibri"/>
          <w:u w:val="single"/>
        </w:rPr>
        <w:t xml:space="preserve"> his </w:t>
      </w:r>
      <w:r w:rsidRPr="00610FE7">
        <w:rPr>
          <w:rFonts w:eastAsia="Calibri"/>
          <w:b/>
          <w:iCs/>
          <w:highlight w:val="yellow"/>
          <w:u w:val="single"/>
        </w:rPr>
        <w:t>unwillingness</w:t>
      </w:r>
      <w:r w:rsidRPr="00610FE7">
        <w:rPr>
          <w:rFonts w:eastAsia="Calibri"/>
          <w:highlight w:val="yellow"/>
          <w:u w:val="single"/>
        </w:rPr>
        <w:t xml:space="preserve"> to enforce</w:t>
      </w:r>
      <w:r w:rsidRPr="00610FE7">
        <w:rPr>
          <w:rFonts w:eastAsia="Calibri"/>
          <w:u w:val="single"/>
        </w:rPr>
        <w:t xml:space="preserve"> a </w:t>
      </w:r>
      <w:r w:rsidRPr="00610FE7">
        <w:rPr>
          <w:rFonts w:eastAsia="Calibri"/>
          <w:b/>
          <w:iCs/>
          <w:highlight w:val="yellow"/>
          <w:u w:val="single"/>
        </w:rPr>
        <w:t>statutory provision</w:t>
      </w:r>
      <w:r w:rsidRPr="00610FE7">
        <w:rPr>
          <w:rFonts w:eastAsia="Calibri"/>
          <w:u w:val="single"/>
        </w:rPr>
        <w:t xml:space="preserve"> that he believes is </w:t>
      </w:r>
      <w:r w:rsidRPr="00610FE7">
        <w:rPr>
          <w:rFonts w:eastAsia="Calibri"/>
          <w:b/>
          <w:iCs/>
          <w:u w:val="single"/>
        </w:rPr>
        <w:t>unconstitutional</w:t>
      </w:r>
      <w:r w:rsidRPr="00610FE7">
        <w:rPr>
          <w:rFonts w:eastAsia="Calibri"/>
          <w:u w:val="single"/>
        </w:rPr>
        <w:t xml:space="preserve"> in the </w:t>
      </w:r>
      <w:proofErr w:type="gramStart"/>
      <w:r w:rsidRPr="00610FE7">
        <w:rPr>
          <w:rFonts w:eastAsia="Calibri"/>
          <w:u w:val="single"/>
        </w:rPr>
        <w:t>absence</w:t>
      </w:r>
      <w:proofErr w:type="gramEnd"/>
      <w:r w:rsidRPr="00610FE7">
        <w:rPr>
          <w:rFonts w:eastAsia="Calibri"/>
          <w:u w:val="single"/>
        </w:rPr>
        <w:t xml:space="preserve"> a judicial resolution of the matter, something that he could do </w:t>
      </w:r>
      <w:r w:rsidRPr="00610FE7">
        <w:rPr>
          <w:rFonts w:eastAsia="Calibri"/>
          <w:b/>
          <w:iCs/>
          <w:u w:val="single"/>
        </w:rPr>
        <w:t>outside</w:t>
      </w:r>
      <w:r w:rsidRPr="00610FE7">
        <w:rPr>
          <w:rFonts w:eastAsia="Calibri"/>
          <w:u w:val="single"/>
        </w:rPr>
        <w:t xml:space="preserve"> the context of a </w:t>
      </w:r>
      <w:r w:rsidRPr="00610FE7">
        <w:rPr>
          <w:rFonts w:eastAsia="Calibri"/>
          <w:b/>
          <w:iCs/>
          <w:u w:val="single"/>
        </w:rPr>
        <w:t>signing statement</w:t>
      </w:r>
      <w:r w:rsidRPr="00610FE7">
        <w:rPr>
          <w:rFonts w:eastAsia="Calibri"/>
          <w:sz w:val="16"/>
        </w:rPr>
        <w:t xml:space="preserve">. If it is improper for him to decline to enforce a statute in that situation (an issue on which, as discussed above, we take no position), then it will be improper regardless of the signing statement. Conversely, if this is a proper course of action, it is </w:t>
      </w:r>
      <w:r w:rsidRPr="00610FE7">
        <w:rPr>
          <w:rFonts w:eastAsia="Calibri"/>
          <w:b/>
          <w:iCs/>
          <w:highlight w:val="yellow"/>
          <w:u w:val="single"/>
        </w:rPr>
        <w:t>hard</w:t>
      </w:r>
      <w:r w:rsidRPr="00610FE7">
        <w:rPr>
          <w:rFonts w:eastAsia="Calibri"/>
          <w:highlight w:val="yellow"/>
          <w:u w:val="single"/>
        </w:rPr>
        <w:t xml:space="preserve"> to see how</w:t>
      </w:r>
      <w:r w:rsidRPr="00610FE7">
        <w:rPr>
          <w:rFonts w:eastAsia="Calibri"/>
          <w:u w:val="single"/>
        </w:rPr>
        <w:t xml:space="preserve"> making that </w:t>
      </w:r>
      <w:r w:rsidRPr="00610FE7">
        <w:rPr>
          <w:rFonts w:eastAsia="Calibri"/>
          <w:b/>
          <w:iCs/>
          <w:u w:val="single"/>
        </w:rPr>
        <w:t>intention clear</w:t>
      </w:r>
      <w:r w:rsidRPr="00610FE7">
        <w:rPr>
          <w:rFonts w:eastAsia="Calibri"/>
          <w:u w:val="single"/>
        </w:rPr>
        <w:t xml:space="preserve"> in a signing statement renders it </w:t>
      </w:r>
      <w:r w:rsidRPr="00610FE7">
        <w:rPr>
          <w:rFonts w:eastAsia="Calibri"/>
          <w:b/>
          <w:iCs/>
          <w:highlight w:val="yellow"/>
          <w:u w:val="single"/>
        </w:rPr>
        <w:t>illegal</w:t>
      </w:r>
      <w:r w:rsidRPr="00610FE7">
        <w:rPr>
          <w:rFonts w:eastAsia="Calibri"/>
          <w:sz w:val="16"/>
        </w:rPr>
        <w:t>; indeed, one might think that generally it is better for the president to make clear his views in this regard so that Congress can react if it so wishes. (112)</w:t>
      </w:r>
    </w:p>
    <w:p w14:paraId="70B9676D" w14:textId="77777777" w:rsidR="00265D72" w:rsidRPr="00610FE7" w:rsidRDefault="00265D72" w:rsidP="00265D72">
      <w:pPr>
        <w:spacing w:line="256" w:lineRule="auto"/>
        <w:contextualSpacing/>
        <w:rPr>
          <w:rFonts w:eastAsia="Calibri"/>
          <w:sz w:val="16"/>
        </w:rPr>
      </w:pPr>
      <w:r w:rsidRPr="00610FE7">
        <w:rPr>
          <w:rFonts w:eastAsia="Calibri"/>
          <w:sz w:val="16"/>
        </w:rPr>
        <w:t xml:space="preserve">Moreover, whether a president's refusal to enforce a statute will have the effect of preventing a provision from being enforced will depend on a variety of factors, including the availability of judicial review. If </w:t>
      </w:r>
      <w:r w:rsidRPr="00610FE7">
        <w:rPr>
          <w:rFonts w:eastAsia="Calibri"/>
          <w:b/>
          <w:iCs/>
          <w:highlight w:val="yellow"/>
          <w:u w:val="single"/>
        </w:rPr>
        <w:t>judicial review</w:t>
      </w:r>
      <w:r w:rsidRPr="00610FE7">
        <w:rPr>
          <w:rFonts w:eastAsia="Calibri"/>
          <w:sz w:val="16"/>
        </w:rPr>
        <w:t xml:space="preserve"> is available, courts will make their own assessment of the president's constitutional argument, and they are unlikely to give substantial deference to the president's views of the Constitution. </w:t>
      </w:r>
      <w:r w:rsidRPr="00610FE7">
        <w:rPr>
          <w:rFonts w:eastAsia="Calibri"/>
          <w:u w:val="single"/>
        </w:rPr>
        <w:t xml:space="preserve">If they nevertheless </w:t>
      </w:r>
      <w:r w:rsidRPr="00610FE7">
        <w:rPr>
          <w:rFonts w:eastAsia="Calibri"/>
          <w:b/>
          <w:iCs/>
          <w:highlight w:val="yellow"/>
          <w:u w:val="single"/>
        </w:rPr>
        <w:t>agree</w:t>
      </w:r>
      <w:r w:rsidRPr="00610FE7">
        <w:rPr>
          <w:rFonts w:eastAsia="Calibri"/>
          <w:highlight w:val="yellow"/>
          <w:u w:val="single"/>
        </w:rPr>
        <w:t xml:space="preserve"> with</w:t>
      </w:r>
      <w:r w:rsidRPr="00610FE7">
        <w:rPr>
          <w:rFonts w:eastAsia="Calibri"/>
          <w:u w:val="single"/>
        </w:rPr>
        <w:t xml:space="preserve"> the </w:t>
      </w:r>
      <w:r w:rsidRPr="00610FE7">
        <w:rPr>
          <w:rFonts w:eastAsia="Calibri"/>
          <w:b/>
          <w:iCs/>
          <w:highlight w:val="yellow"/>
          <w:u w:val="single"/>
        </w:rPr>
        <w:t>president's</w:t>
      </w:r>
      <w:r w:rsidRPr="00610FE7">
        <w:rPr>
          <w:rFonts w:eastAsia="Calibri"/>
          <w:highlight w:val="yellow"/>
          <w:u w:val="single"/>
        </w:rPr>
        <w:t xml:space="preserve"> argument</w:t>
      </w:r>
      <w:r w:rsidRPr="00610FE7">
        <w:rPr>
          <w:rFonts w:eastAsia="Calibri"/>
          <w:u w:val="single"/>
        </w:rPr>
        <w:t xml:space="preserve">, then it will be the </w:t>
      </w:r>
      <w:r w:rsidRPr="00610FE7">
        <w:rPr>
          <w:rFonts w:eastAsia="Calibri"/>
          <w:b/>
          <w:iCs/>
          <w:u w:val="single"/>
        </w:rPr>
        <w:t>judges' construction</w:t>
      </w:r>
      <w:r w:rsidRPr="00610FE7">
        <w:rPr>
          <w:rFonts w:eastAsia="Calibri"/>
          <w:u w:val="single"/>
        </w:rPr>
        <w:t xml:space="preserve"> of the Constitution, </w:t>
      </w:r>
      <w:r w:rsidRPr="00610FE7">
        <w:rPr>
          <w:rFonts w:eastAsia="Calibri"/>
          <w:b/>
          <w:iCs/>
          <w:highlight w:val="yellow"/>
          <w:u w:val="single"/>
        </w:rPr>
        <w:t>not</w:t>
      </w:r>
      <w:r w:rsidRPr="00610FE7">
        <w:rPr>
          <w:rFonts w:eastAsia="Calibri"/>
          <w:u w:val="single"/>
        </w:rPr>
        <w:t xml:space="preserve"> the political </w:t>
      </w:r>
      <w:r w:rsidRPr="00610FE7">
        <w:rPr>
          <w:rFonts w:eastAsia="Calibri"/>
          <w:highlight w:val="yellow"/>
          <w:u w:val="single"/>
        </w:rPr>
        <w:t>authority of</w:t>
      </w:r>
      <w:r w:rsidRPr="00610FE7">
        <w:rPr>
          <w:rFonts w:eastAsia="Calibri"/>
          <w:u w:val="single"/>
        </w:rPr>
        <w:t xml:space="preserve"> the </w:t>
      </w:r>
      <w:r w:rsidRPr="00610FE7">
        <w:rPr>
          <w:rFonts w:eastAsia="Calibri"/>
          <w:b/>
          <w:iCs/>
          <w:highlight w:val="yellow"/>
          <w:u w:val="single"/>
        </w:rPr>
        <w:t>president</w:t>
      </w:r>
      <w:r w:rsidRPr="00610FE7">
        <w:rPr>
          <w:rFonts w:eastAsia="Calibri"/>
          <w:highlight w:val="yellow"/>
          <w:u w:val="single"/>
        </w:rPr>
        <w:t>, that nullifies</w:t>
      </w:r>
      <w:r w:rsidRPr="00610FE7">
        <w:rPr>
          <w:rFonts w:eastAsia="Calibri"/>
          <w:u w:val="single"/>
        </w:rPr>
        <w:t xml:space="preserve"> the provision</w:t>
      </w:r>
      <w:r w:rsidRPr="00610FE7">
        <w:rPr>
          <w:rFonts w:eastAsia="Calibri"/>
          <w:sz w:val="16"/>
        </w:rPr>
        <w:t xml:space="preserve">, and the courts can also make a judgment about whether the provision is severable from the rest of the legislation. In the absence of judicial review, the matter will be resolved, like most separation of powers issues, through the political process. </w:t>
      </w:r>
      <w:r w:rsidRPr="00610FE7">
        <w:rPr>
          <w:rFonts w:eastAsia="Calibri"/>
          <w:u w:val="single"/>
        </w:rPr>
        <w:t xml:space="preserve">It is </w:t>
      </w:r>
      <w:r w:rsidRPr="00610FE7">
        <w:rPr>
          <w:rFonts w:eastAsia="Calibri"/>
          <w:b/>
          <w:iCs/>
          <w:u w:val="single"/>
        </w:rPr>
        <w:t>not clear</w:t>
      </w:r>
      <w:r w:rsidRPr="00610FE7">
        <w:rPr>
          <w:rFonts w:eastAsia="Calibri"/>
          <w:u w:val="single"/>
        </w:rPr>
        <w:t xml:space="preserve"> that the mere fact of the </w:t>
      </w:r>
      <w:r w:rsidRPr="00610FE7">
        <w:rPr>
          <w:rFonts w:eastAsia="Calibri"/>
          <w:b/>
          <w:iCs/>
          <w:u w:val="single"/>
        </w:rPr>
        <w:t>signing statement</w:t>
      </w:r>
      <w:r w:rsidRPr="00610FE7">
        <w:rPr>
          <w:rFonts w:eastAsia="Calibri"/>
          <w:u w:val="single"/>
        </w:rPr>
        <w:t xml:space="preserve"> will affect how that </w:t>
      </w:r>
      <w:r w:rsidRPr="00610FE7">
        <w:rPr>
          <w:rFonts w:eastAsia="Calibri"/>
          <w:b/>
          <w:iCs/>
          <w:u w:val="single"/>
        </w:rPr>
        <w:t>process</w:t>
      </w:r>
      <w:r w:rsidRPr="00610FE7">
        <w:rPr>
          <w:rFonts w:eastAsia="Calibri"/>
          <w:u w:val="single"/>
        </w:rPr>
        <w:t xml:space="preserve"> comes out, and certainly critics have </w:t>
      </w:r>
      <w:r w:rsidRPr="00610FE7">
        <w:rPr>
          <w:rFonts w:eastAsia="Calibri"/>
          <w:b/>
          <w:iCs/>
          <w:highlight w:val="yellow"/>
          <w:u w:val="single"/>
        </w:rPr>
        <w:t>no</w:t>
      </w:r>
      <w:r w:rsidRPr="00610FE7">
        <w:rPr>
          <w:rFonts w:eastAsia="Calibri"/>
          <w:u w:val="single"/>
        </w:rPr>
        <w:t xml:space="preserve">t presented any </w:t>
      </w:r>
      <w:r w:rsidRPr="00610FE7">
        <w:rPr>
          <w:rFonts w:eastAsia="Calibri"/>
          <w:b/>
          <w:iCs/>
          <w:highlight w:val="yellow"/>
          <w:u w:val="single"/>
        </w:rPr>
        <w:t>empirical ev</w:t>
      </w:r>
      <w:r w:rsidRPr="00610FE7">
        <w:rPr>
          <w:rFonts w:eastAsia="Calibri"/>
          <w:u w:val="single"/>
        </w:rPr>
        <w:t>idence showing such an effect</w:t>
      </w:r>
      <w:r w:rsidRPr="00610FE7">
        <w:rPr>
          <w:rFonts w:eastAsia="Calibri"/>
          <w:sz w:val="16"/>
        </w:rPr>
        <w:t>.</w:t>
      </w:r>
    </w:p>
    <w:p w14:paraId="13C1A4DB" w14:textId="77777777" w:rsidR="00265D72" w:rsidRPr="00610FE7" w:rsidRDefault="00265D72" w:rsidP="00265D72">
      <w:pPr>
        <w:spacing w:line="256" w:lineRule="auto"/>
        <w:contextualSpacing/>
        <w:rPr>
          <w:rFonts w:eastAsia="Calibri"/>
        </w:rPr>
      </w:pPr>
    </w:p>
    <w:p w14:paraId="2AE91FC1" w14:textId="77777777" w:rsidR="00265D72" w:rsidRPr="00585248" w:rsidRDefault="00265D72" w:rsidP="00265D72"/>
    <w:p w14:paraId="5BDA0EA6" w14:textId="6A0F4285" w:rsidR="00265D72" w:rsidRPr="003A678C" w:rsidRDefault="00265D72" w:rsidP="00265D72">
      <w:pPr>
        <w:pStyle w:val="Heading2"/>
      </w:pPr>
      <w:r>
        <w:t>Shutdown</w:t>
      </w:r>
    </w:p>
    <w:p w14:paraId="5770E6FF" w14:textId="77777777" w:rsidR="00265D72" w:rsidRPr="003A678C" w:rsidRDefault="00265D72" w:rsidP="00265D72">
      <w:pPr>
        <w:pStyle w:val="Heading3"/>
      </w:pPr>
      <w:r>
        <w:t>Gen</w:t>
      </w:r>
    </w:p>
    <w:p w14:paraId="215AA5AC" w14:textId="77777777" w:rsidR="00265D72" w:rsidRPr="003C47AB" w:rsidRDefault="00265D72" w:rsidP="00265D72">
      <w:pPr>
        <w:pStyle w:val="Analytic"/>
      </w:pPr>
      <w:r>
        <w:t xml:space="preserve">No </w:t>
      </w:r>
      <w:r w:rsidRPr="003C47AB">
        <w:rPr>
          <w:u w:val="single"/>
        </w:rPr>
        <w:t>vote-switching</w:t>
      </w:r>
      <w:r>
        <w:t>- anyone opposed to the plan already loves trump.</w:t>
      </w:r>
    </w:p>
    <w:p w14:paraId="2D927394" w14:textId="77777777" w:rsidR="00265D72" w:rsidRPr="00AE5E03" w:rsidRDefault="00265D72" w:rsidP="00265D72">
      <w:pPr>
        <w:pStyle w:val="Heading4"/>
        <w:rPr>
          <w:rFonts w:eastAsiaTheme="minorHAnsi"/>
          <w:sz w:val="20"/>
        </w:rPr>
      </w:pPr>
      <w:r>
        <w:t>F</w:t>
      </w:r>
      <w:r w:rsidRPr="00AE5E03">
        <w:t xml:space="preserve">ights are </w:t>
      </w:r>
      <w:r w:rsidRPr="00AE5E03">
        <w:rPr>
          <w:u w:val="single"/>
        </w:rPr>
        <w:t>compartmentalized</w:t>
      </w:r>
    </w:p>
    <w:p w14:paraId="6668C22A" w14:textId="77777777" w:rsidR="00265D72" w:rsidRDefault="00265D72" w:rsidP="00265D72">
      <w:pPr>
        <w:rPr>
          <w:rFonts w:eastAsia="Cambria"/>
        </w:rPr>
      </w:pPr>
      <w:r w:rsidRPr="00AE5E03">
        <w:rPr>
          <w:rFonts w:eastAsia="Cambria"/>
          <w:b/>
          <w:bCs/>
        </w:rPr>
        <w:t>Pergram 18</w:t>
      </w:r>
      <w:r w:rsidRPr="00AE5E03">
        <w:rPr>
          <w:rFonts w:eastAsia="Cambria"/>
        </w:rPr>
        <w:t xml:space="preserve"> (Chad Pergram, Congressional reporter. “Amid Kavanaugh cacophony, Congress forges bipartisan agreements on key issues”. October 13, 2018. </w:t>
      </w:r>
      <w:hyperlink r:id="rId37" w:history="1">
        <w:r w:rsidRPr="00AE5E03">
          <w:rPr>
            <w:rFonts w:eastAsia="Cambria"/>
          </w:rPr>
          <w:t>https://www.foxnews.com/politics/amid-kavanaugh-cacophony-congress-forges-bipartisan-agreements-on-key-issues</w:t>
        </w:r>
      </w:hyperlink>
      <w:r w:rsidRPr="00AE5E03">
        <w:rPr>
          <w:rFonts w:eastAsia="Cambria"/>
        </w:rPr>
        <w:t xml:space="preserve">) </w:t>
      </w:r>
    </w:p>
    <w:p w14:paraId="5BEDB772" w14:textId="77777777" w:rsidR="00265D72" w:rsidRPr="00AE5E03" w:rsidRDefault="00265D72" w:rsidP="00265D72">
      <w:pPr>
        <w:rPr>
          <w:rFonts w:eastAsia="Cambria"/>
        </w:rPr>
      </w:pPr>
    </w:p>
    <w:p w14:paraId="49A389B9" w14:textId="77777777" w:rsidR="00265D72" w:rsidRPr="00AE5E03" w:rsidRDefault="00265D72" w:rsidP="00265D72">
      <w:pPr>
        <w:rPr>
          <w:rFonts w:eastAsia="Cambria"/>
        </w:rPr>
      </w:pPr>
      <w:r w:rsidRPr="00AE5E03">
        <w:rPr>
          <w:rFonts w:eastAsia="Cambria"/>
          <w:u w:val="single"/>
        </w:rPr>
        <w:t>Step back from</w:t>
      </w:r>
      <w:r w:rsidRPr="00AE5E03">
        <w:rPr>
          <w:rFonts w:eastAsia="Cambria"/>
          <w:sz w:val="16"/>
        </w:rPr>
        <w:t xml:space="preserve"> </w:t>
      </w:r>
      <w:proofErr w:type="gramStart"/>
      <w:r w:rsidRPr="00AE5E03">
        <w:rPr>
          <w:rFonts w:eastAsia="Cambria"/>
          <w:sz w:val="16"/>
        </w:rPr>
        <w:t xml:space="preserve">the </w:t>
      </w:r>
      <w:r w:rsidRPr="00AE5E03">
        <w:rPr>
          <w:rFonts w:eastAsia="Cambria"/>
          <w:u w:val="single"/>
        </w:rPr>
        <w:t>Kavanaugh</w:t>
      </w:r>
      <w:proofErr w:type="gramEnd"/>
      <w:r w:rsidRPr="00AE5E03">
        <w:rPr>
          <w:rFonts w:eastAsia="Cambria"/>
          <w:sz w:val="16"/>
        </w:rPr>
        <w:t xml:space="preserve"> cacophony. </w:t>
      </w:r>
      <w:r w:rsidRPr="00AE5E03">
        <w:rPr>
          <w:rFonts w:eastAsia="Cambria"/>
          <w:u w:val="single"/>
        </w:rPr>
        <w:t>Examine what lawmakers from both parties in both chambers accomplished</w:t>
      </w:r>
      <w:r w:rsidRPr="00AE5E03">
        <w:rPr>
          <w:rFonts w:eastAsia="Cambria"/>
          <w:sz w:val="16"/>
        </w:rPr>
        <w:t xml:space="preserve"> </w:t>
      </w:r>
      <w:r w:rsidRPr="00AE5E03">
        <w:rPr>
          <w:rFonts w:eastAsia="Cambria"/>
          <w:u w:val="single"/>
        </w:rPr>
        <w:t>in September and early October,</w:t>
      </w:r>
      <w:r w:rsidRPr="00AE5E03">
        <w:rPr>
          <w:rFonts w:eastAsia="Cambria"/>
          <w:sz w:val="16"/>
        </w:rPr>
        <w:t xml:space="preserve"> with virtually zero fanfare. </w:t>
      </w:r>
      <w:r w:rsidRPr="00103504">
        <w:rPr>
          <w:rFonts w:eastAsia="Cambria"/>
          <w:b/>
          <w:iCs/>
          <w:highlight w:val="yellow"/>
          <w:u w:val="single"/>
          <w:bdr w:val="single" w:sz="12" w:space="0" w:color="auto"/>
        </w:rPr>
        <w:t>Amid</w:t>
      </w:r>
      <w:r w:rsidRPr="00103504">
        <w:rPr>
          <w:rFonts w:eastAsia="Cambria"/>
          <w:sz w:val="16"/>
          <w:highlight w:val="yellow"/>
        </w:rPr>
        <w:t xml:space="preserve"> </w:t>
      </w:r>
      <w:r w:rsidRPr="00AE5E03">
        <w:rPr>
          <w:rFonts w:eastAsia="Cambria"/>
          <w:sz w:val="16"/>
        </w:rPr>
        <w:t xml:space="preserve">the </w:t>
      </w:r>
      <w:r w:rsidRPr="00103504">
        <w:rPr>
          <w:rFonts w:eastAsia="Cambria"/>
          <w:b/>
          <w:iCs/>
          <w:highlight w:val="yellow"/>
          <w:u w:val="single"/>
          <w:bdr w:val="single" w:sz="12" w:space="0" w:color="auto"/>
        </w:rPr>
        <w:t>turmoil</w:t>
      </w:r>
      <w:r w:rsidRPr="00103504">
        <w:rPr>
          <w:rStyle w:val="StyleUnderline"/>
          <w:highlight w:val="yellow"/>
        </w:rPr>
        <w:t>, Congress</w:t>
      </w:r>
      <w:r w:rsidRPr="00103504">
        <w:rPr>
          <w:rFonts w:eastAsia="Cambria"/>
          <w:highlight w:val="yellow"/>
          <w:u w:val="single"/>
        </w:rPr>
        <w:t xml:space="preserve"> approved </w:t>
      </w:r>
      <w:r w:rsidRPr="00AE5E03">
        <w:rPr>
          <w:rFonts w:eastAsia="Cambria"/>
          <w:u w:val="single"/>
        </w:rPr>
        <w:t xml:space="preserve">the first revamp of national </w:t>
      </w:r>
      <w:r w:rsidRPr="00103504">
        <w:rPr>
          <w:rFonts w:eastAsia="Cambria"/>
          <w:highlight w:val="yellow"/>
          <w:u w:val="single"/>
        </w:rPr>
        <w:t>aviation policy</w:t>
      </w:r>
      <w:r w:rsidRPr="00103504">
        <w:rPr>
          <w:rFonts w:eastAsia="Cambria"/>
          <w:sz w:val="16"/>
          <w:highlight w:val="yellow"/>
        </w:rPr>
        <w:t xml:space="preserve"> </w:t>
      </w:r>
      <w:r w:rsidRPr="00AE5E03">
        <w:rPr>
          <w:rFonts w:eastAsia="Cambria"/>
          <w:sz w:val="16"/>
        </w:rPr>
        <w:t xml:space="preserve">in years. The Senate approved the final version of the legislation 93-6. This came after a staggering six extensions due to bickering and disagreement. Then, </w:t>
      </w:r>
      <w:r w:rsidRPr="00AE5E03">
        <w:rPr>
          <w:rFonts w:eastAsia="Cambria"/>
          <w:u w:val="single"/>
        </w:rPr>
        <w:t xml:space="preserve">Congress approved </w:t>
      </w:r>
      <w:r w:rsidRPr="00103504">
        <w:rPr>
          <w:rFonts w:eastAsia="Cambria"/>
          <w:highlight w:val="yellow"/>
          <w:u w:val="single"/>
        </w:rPr>
        <w:t xml:space="preserve">a </w:t>
      </w:r>
      <w:r w:rsidRPr="00AE5E03">
        <w:rPr>
          <w:rFonts w:eastAsia="Cambria"/>
          <w:u w:val="single"/>
        </w:rPr>
        <w:t xml:space="preserve">sweeping, bipartisan </w:t>
      </w:r>
      <w:r w:rsidRPr="00103504">
        <w:rPr>
          <w:rFonts w:eastAsia="Cambria"/>
          <w:highlight w:val="yellow"/>
          <w:u w:val="single"/>
        </w:rPr>
        <w:t>measure to combat opioid abuse</w:t>
      </w:r>
      <w:r w:rsidRPr="00AE5E03">
        <w:rPr>
          <w:rFonts w:eastAsia="Cambria"/>
          <w:u w:val="single"/>
        </w:rPr>
        <w:t>.</w:t>
      </w:r>
      <w:r w:rsidRPr="00AE5E03">
        <w:rPr>
          <w:rFonts w:eastAsia="Cambria"/>
          <w:sz w:val="16"/>
        </w:rPr>
        <w:t xml:space="preserve"> The House okayed the package 393-8. The Senate adopted </w:t>
      </w:r>
      <w:proofErr w:type="gramStart"/>
      <w:r w:rsidRPr="00AE5E03">
        <w:rPr>
          <w:rFonts w:eastAsia="Cambria"/>
          <w:sz w:val="16"/>
        </w:rPr>
        <w:t>the measure</w:t>
      </w:r>
      <w:proofErr w:type="gramEnd"/>
      <w:r w:rsidRPr="00AE5E03">
        <w:rPr>
          <w:rFonts w:eastAsia="Cambria"/>
          <w:sz w:val="16"/>
        </w:rPr>
        <w:t xml:space="preserve"> 98-1. </w:t>
      </w:r>
      <w:proofErr w:type="gramStart"/>
      <w:r w:rsidRPr="00AE5E03">
        <w:rPr>
          <w:rFonts w:eastAsia="Cambria"/>
          <w:sz w:val="16"/>
        </w:rPr>
        <w:t>And,</w:t>
      </w:r>
      <w:proofErr w:type="gramEnd"/>
      <w:r w:rsidRPr="00AE5E03">
        <w:rPr>
          <w:rFonts w:eastAsia="Cambria"/>
          <w:sz w:val="16"/>
        </w:rPr>
        <w:t xml:space="preserve"> there was no government shutdown. The House and Senate came to terms </w:t>
      </w:r>
      <w:proofErr w:type="gramStart"/>
      <w:r w:rsidRPr="00AE5E03">
        <w:rPr>
          <w:rFonts w:eastAsia="Cambria"/>
          <w:sz w:val="16"/>
        </w:rPr>
        <w:t>on</w:t>
      </w:r>
      <w:proofErr w:type="gramEnd"/>
      <w:r w:rsidRPr="00AE5E03">
        <w:rPr>
          <w:rFonts w:eastAsia="Cambria"/>
          <w:sz w:val="16"/>
        </w:rPr>
        <w:t xml:space="preserve"> two bipartisan bills which funded five of the 12 annual spending bills which operate the government. The sides agreed to latch an additional measure to one of the spending plans to fund the remaining seven areas of federal spending through December 7. President Trump briefly threatened to force a government shutdown if lawmakers didn’t include money for his border wall in the plan. But the President ultimately punted that battle until December. </w:t>
      </w:r>
      <w:r w:rsidRPr="00AE5E03">
        <w:rPr>
          <w:rFonts w:eastAsia="Cambria"/>
          <w:u w:val="single"/>
        </w:rPr>
        <w:t>Democrats praised Republicans for keeping conservative “poison pill” riders out of the appropriations</w:t>
      </w:r>
      <w:r w:rsidRPr="00AE5E03">
        <w:rPr>
          <w:rFonts w:eastAsia="Cambria"/>
          <w:sz w:val="16"/>
        </w:rPr>
        <w:t xml:space="preserve"> bills. That decision drew Democratic support for the measures. </w:t>
      </w:r>
      <w:r w:rsidRPr="00AE5E03">
        <w:rPr>
          <w:rFonts w:eastAsia="Cambria"/>
          <w:u w:val="single"/>
        </w:rPr>
        <w:t xml:space="preserve">The Senate approved a bipartisan </w:t>
      </w:r>
      <w:r w:rsidRPr="00103504">
        <w:rPr>
          <w:rFonts w:eastAsia="Cambria"/>
          <w:highlight w:val="yellow"/>
          <w:u w:val="single"/>
        </w:rPr>
        <w:t xml:space="preserve">water and infrastructure </w:t>
      </w:r>
      <w:r w:rsidRPr="00AE5E03">
        <w:rPr>
          <w:rFonts w:eastAsia="Cambria"/>
          <w:u w:val="single"/>
        </w:rPr>
        <w:t xml:space="preserve">package. </w:t>
      </w:r>
      <w:r w:rsidRPr="00103504">
        <w:rPr>
          <w:rFonts w:eastAsia="Cambria"/>
          <w:highlight w:val="yellow"/>
          <w:u w:val="single"/>
        </w:rPr>
        <w:t>McConnell hailed</w:t>
      </w:r>
      <w:r w:rsidRPr="00103504">
        <w:rPr>
          <w:rFonts w:eastAsia="Cambria"/>
          <w:sz w:val="16"/>
          <w:highlight w:val="yellow"/>
        </w:rPr>
        <w:t xml:space="preserve"> </w:t>
      </w:r>
      <w:r w:rsidRPr="00AE5E03">
        <w:rPr>
          <w:rFonts w:eastAsia="Cambria"/>
          <w:sz w:val="16"/>
        </w:rPr>
        <w:t xml:space="preserve">the </w:t>
      </w:r>
      <w:r w:rsidRPr="00103504">
        <w:rPr>
          <w:rFonts w:eastAsia="Cambria"/>
          <w:highlight w:val="yellow"/>
          <w:u w:val="single"/>
        </w:rPr>
        <w:t>bipartisanship</w:t>
      </w:r>
      <w:r w:rsidRPr="00AE5E03">
        <w:rPr>
          <w:rFonts w:eastAsia="Cambria"/>
          <w:sz w:val="16"/>
        </w:rPr>
        <w:t xml:space="preserve"> which descended upon the Senate – </w:t>
      </w:r>
      <w:r w:rsidRPr="00103504">
        <w:rPr>
          <w:rFonts w:eastAsia="Cambria"/>
          <w:b/>
          <w:iCs/>
          <w:highlight w:val="yellow"/>
          <w:u w:val="single"/>
          <w:bdr w:val="single" w:sz="12" w:space="0" w:color="auto"/>
        </w:rPr>
        <w:t>even as</w:t>
      </w:r>
      <w:r w:rsidRPr="00AE5E03">
        <w:rPr>
          <w:rStyle w:val="StyleUnderline"/>
        </w:rPr>
        <w:t xml:space="preserve"> the </w:t>
      </w:r>
      <w:r w:rsidRPr="00103504">
        <w:rPr>
          <w:rFonts w:eastAsia="Cambria"/>
          <w:b/>
          <w:iCs/>
          <w:highlight w:val="yellow"/>
          <w:u w:val="single"/>
          <w:bdr w:val="single" w:sz="12" w:space="0" w:color="auto"/>
        </w:rPr>
        <w:t>senators fought over Kavanaugh</w:t>
      </w:r>
      <w:r w:rsidRPr="00AE5E03">
        <w:rPr>
          <w:rFonts w:eastAsia="Cambria"/>
          <w:sz w:val="16"/>
        </w:rPr>
        <w:t xml:space="preserve">. Nearly </w:t>
      </w:r>
      <w:r w:rsidRPr="00103504">
        <w:rPr>
          <w:rFonts w:eastAsia="Cambria"/>
          <w:b/>
          <w:iCs/>
          <w:highlight w:val="yellow"/>
          <w:u w:val="single"/>
          <w:bdr w:val="single" w:sz="12" w:space="0" w:color="auto"/>
        </w:rPr>
        <w:t>in the same breath</w:t>
      </w:r>
      <w:r w:rsidRPr="00AE5E03">
        <w:rPr>
          <w:rFonts w:eastAsia="Cambria"/>
          <w:sz w:val="16"/>
        </w:rPr>
        <w:t xml:space="preserve">, McConnell derided boisterous, anti-Kavanaugh protesters outside the Capitol as a “mob.” McConnell insisted this week he needed the Senate to clear a slate of 15 conservative judges to lower courts before he could cut senators loose for the midterm elections. McConnell and Schumer appeared at loggerheads. McConnell’s goal was clear: extract the confirmation of these nominees – or tether to Washington vulnerable Democratic senators from battleground states to keep them off the campaign trail. Schumer knew McConnell would ultimately prevail on the nominees after the midterms. </w:t>
      </w:r>
      <w:proofErr w:type="gramStart"/>
      <w:r w:rsidRPr="00AE5E03">
        <w:rPr>
          <w:rFonts w:eastAsia="Cambria"/>
          <w:sz w:val="16"/>
        </w:rPr>
        <w:t>So</w:t>
      </w:r>
      <w:proofErr w:type="gramEnd"/>
      <w:r w:rsidRPr="00AE5E03">
        <w:rPr>
          <w:rFonts w:eastAsia="Cambria"/>
          <w:sz w:val="16"/>
        </w:rPr>
        <w:t xml:space="preserve"> the New York Democrat accepted McConnell’s ransom, permitting the Senate vote on a slate of nominees on Thursday night. </w:t>
      </w:r>
      <w:r w:rsidRPr="00AE5E03">
        <w:rPr>
          <w:rFonts w:eastAsia="Cambria"/>
          <w:u w:val="single"/>
        </w:rPr>
        <w:t>Schumer also extracted a concession from McConnell</w:t>
      </w:r>
      <w:r w:rsidRPr="00AE5E03">
        <w:rPr>
          <w:rFonts w:eastAsia="Cambria"/>
          <w:sz w:val="16"/>
        </w:rPr>
        <w:t xml:space="preserve">: send senators home until November 13th. One may wonder how </w:t>
      </w:r>
      <w:r w:rsidRPr="00103504">
        <w:rPr>
          <w:rFonts w:eastAsia="Cambria"/>
          <w:highlight w:val="yellow"/>
          <w:u w:val="single"/>
        </w:rPr>
        <w:t xml:space="preserve">lawmakers can find themselves in an </w:t>
      </w:r>
      <w:r w:rsidRPr="00103504">
        <w:rPr>
          <w:rFonts w:eastAsia="Cambria"/>
          <w:b/>
          <w:iCs/>
          <w:highlight w:val="yellow"/>
          <w:u w:val="single"/>
          <w:bdr w:val="single" w:sz="12" w:space="0" w:color="auto"/>
        </w:rPr>
        <w:t>imbroglio</w:t>
      </w:r>
      <w:r w:rsidRPr="00103504">
        <w:rPr>
          <w:rFonts w:eastAsia="Cambria"/>
          <w:highlight w:val="yellow"/>
          <w:u w:val="single"/>
        </w:rPr>
        <w:t xml:space="preserve"> over a major issue</w:t>
      </w:r>
      <w:r w:rsidRPr="00103504">
        <w:rPr>
          <w:rFonts w:eastAsia="Cambria"/>
          <w:sz w:val="16"/>
          <w:highlight w:val="yellow"/>
        </w:rPr>
        <w:t xml:space="preserve"> </w:t>
      </w:r>
      <w:r w:rsidRPr="00AE5E03">
        <w:rPr>
          <w:rFonts w:eastAsia="Cambria"/>
          <w:sz w:val="16"/>
        </w:rPr>
        <w:t xml:space="preserve">like Kavanaugh – </w:t>
      </w:r>
      <w:r w:rsidRPr="00103504">
        <w:rPr>
          <w:rFonts w:eastAsia="Cambria"/>
          <w:b/>
          <w:iCs/>
          <w:highlight w:val="yellow"/>
          <w:u w:val="single"/>
          <w:bdr w:val="single" w:sz="12" w:space="0" w:color="auto"/>
        </w:rPr>
        <w:t>yet forge major bipart</w:t>
      </w:r>
      <w:r w:rsidRPr="00AE5E03">
        <w:rPr>
          <w:sz w:val="16"/>
        </w:rPr>
        <w:t xml:space="preserve">isan </w:t>
      </w:r>
      <w:r w:rsidRPr="00103504">
        <w:rPr>
          <w:rFonts w:eastAsia="Cambria"/>
          <w:b/>
          <w:iCs/>
          <w:highlight w:val="yellow"/>
          <w:u w:val="single"/>
          <w:bdr w:val="single" w:sz="12" w:space="0" w:color="auto"/>
        </w:rPr>
        <w:t>accords on other</w:t>
      </w:r>
      <w:r w:rsidRPr="00AE5E03">
        <w:rPr>
          <w:rFonts w:eastAsia="Cambria"/>
          <w:sz w:val="16"/>
        </w:rPr>
        <w:t xml:space="preserve">. Frankly, that’s just politics. Politics always elicits strange bedfellows. </w:t>
      </w:r>
      <w:r w:rsidRPr="00AE5E03">
        <w:rPr>
          <w:sz w:val="16"/>
        </w:rPr>
        <w:t>Successful</w:t>
      </w:r>
      <w:r w:rsidRPr="00AE5E03">
        <w:rPr>
          <w:rFonts w:eastAsia="Cambria"/>
          <w:sz w:val="16"/>
          <w:u w:val="single"/>
        </w:rPr>
        <w:t xml:space="preserve"> </w:t>
      </w:r>
      <w:r w:rsidRPr="00103504">
        <w:rPr>
          <w:rFonts w:eastAsia="Cambria"/>
          <w:highlight w:val="yellow"/>
          <w:u w:val="single"/>
        </w:rPr>
        <w:t>lawmakers</w:t>
      </w:r>
      <w:r w:rsidRPr="00AE5E03">
        <w:rPr>
          <w:sz w:val="16"/>
        </w:rPr>
        <w:t xml:space="preserve"> know they should </w:t>
      </w:r>
      <w:r w:rsidRPr="00103504">
        <w:rPr>
          <w:rFonts w:eastAsia="Cambria"/>
          <w:b/>
          <w:iCs/>
          <w:highlight w:val="yellow"/>
          <w:u w:val="single"/>
          <w:bdr w:val="single" w:sz="12" w:space="0" w:color="auto"/>
        </w:rPr>
        <w:t xml:space="preserve">compartmentalize </w:t>
      </w:r>
      <w:r w:rsidRPr="00AE5E03">
        <w:rPr>
          <w:rStyle w:val="StyleUnderline"/>
        </w:rPr>
        <w:t xml:space="preserve">their </w:t>
      </w:r>
      <w:r w:rsidRPr="00103504">
        <w:rPr>
          <w:rFonts w:eastAsia="Cambria"/>
          <w:b/>
          <w:iCs/>
          <w:highlight w:val="yellow"/>
          <w:u w:val="single"/>
          <w:bdr w:val="single" w:sz="12" w:space="0" w:color="auto"/>
        </w:rPr>
        <w:t>disputes</w:t>
      </w:r>
      <w:r w:rsidRPr="00AE5E03">
        <w:rPr>
          <w:rFonts w:eastAsia="Cambria"/>
          <w:sz w:val="16"/>
        </w:rPr>
        <w:t>. The enemy today may be your best ally tomorrow.</w:t>
      </w:r>
    </w:p>
    <w:p w14:paraId="21E75AF8" w14:textId="77777777" w:rsidR="00265D72" w:rsidRDefault="00265D72" w:rsidP="00265D72"/>
    <w:p w14:paraId="4399B0FD" w14:textId="77777777" w:rsidR="00265D72" w:rsidRPr="00AE5E03" w:rsidRDefault="00265D72" w:rsidP="00265D72">
      <w:pPr>
        <w:keepNext/>
        <w:keepLines/>
        <w:spacing w:before="200"/>
        <w:outlineLvl w:val="3"/>
        <w:rPr>
          <w:rFonts w:eastAsiaTheme="majorEastAsia" w:cstheme="majorBidi"/>
          <w:b/>
          <w:iCs/>
          <w:sz w:val="24"/>
        </w:rPr>
      </w:pPr>
      <w:r w:rsidRPr="00AE5E03">
        <w:rPr>
          <w:rFonts w:eastAsiaTheme="majorEastAsia" w:cstheme="majorBidi"/>
          <w:b/>
          <w:iCs/>
          <w:sz w:val="24"/>
        </w:rPr>
        <w:t xml:space="preserve">Plan’s a </w:t>
      </w:r>
      <w:r w:rsidRPr="00AE5E03">
        <w:rPr>
          <w:rFonts w:eastAsiaTheme="majorEastAsia" w:cstheme="majorBidi"/>
          <w:b/>
          <w:iCs/>
          <w:sz w:val="24"/>
          <w:u w:val="single"/>
        </w:rPr>
        <w:t>blitz</w:t>
      </w:r>
      <w:r w:rsidRPr="00AE5E03">
        <w:rPr>
          <w:rFonts w:eastAsiaTheme="majorEastAsia" w:cstheme="majorBidi"/>
          <w:b/>
          <w:iCs/>
          <w:sz w:val="24"/>
        </w:rPr>
        <w:t>- gets the agenda done faster</w:t>
      </w:r>
    </w:p>
    <w:p w14:paraId="7A27AC07" w14:textId="77777777" w:rsidR="00265D72" w:rsidRPr="00AE5E03" w:rsidRDefault="00265D72" w:rsidP="00265D72">
      <w:r w:rsidRPr="00AE5E03">
        <w:rPr>
          <w:b/>
          <w:bCs/>
        </w:rPr>
        <w:t>Roberts, 20</w:t>
      </w:r>
      <w:r w:rsidRPr="00AE5E03">
        <w:t xml:space="preserve"> -- Volts correspondent </w:t>
      </w:r>
    </w:p>
    <w:p w14:paraId="5EFF8BBE" w14:textId="77777777" w:rsidR="00265D72" w:rsidRPr="00AE5E03" w:rsidRDefault="00265D72" w:rsidP="00265D72">
      <w:r w:rsidRPr="00AE5E03">
        <w:t>[David, "Joe Biden should do everything at once," Vox, 12-1-2020, https://www.vox.com/policy-and-politics/21724758/biden-transition-trump-polarized-climate-change-health-immigration, accessed 11-22-2021]</w:t>
      </w:r>
    </w:p>
    <w:p w14:paraId="0CA0D3F7" w14:textId="77777777" w:rsidR="00265D72" w:rsidRPr="00AE5E03" w:rsidRDefault="00265D72" w:rsidP="00265D72"/>
    <w:p w14:paraId="10F05957" w14:textId="77777777" w:rsidR="00265D72" w:rsidRPr="00AE5E03" w:rsidRDefault="00265D72" w:rsidP="00265D72">
      <w:pPr>
        <w:rPr>
          <w:u w:val="single"/>
        </w:rPr>
      </w:pPr>
      <w:r w:rsidRPr="00AE5E03">
        <w:rPr>
          <w:sz w:val="8"/>
        </w:rPr>
        <w:t xml:space="preserve">Joe </w:t>
      </w:r>
      <w:r w:rsidRPr="00AE5E03">
        <w:rPr>
          <w:u w:val="single"/>
        </w:rPr>
        <w:t>Biden should do everything at once</w:t>
      </w:r>
    </w:p>
    <w:p w14:paraId="6FA01154" w14:textId="77777777" w:rsidR="00265D72" w:rsidRPr="00AE5E03" w:rsidRDefault="00265D72" w:rsidP="00265D72">
      <w:pPr>
        <w:rPr>
          <w:sz w:val="8"/>
        </w:rPr>
      </w:pPr>
      <w:r w:rsidRPr="00AE5E03">
        <w:rPr>
          <w:u w:val="single"/>
        </w:rPr>
        <w:t xml:space="preserve">How </w:t>
      </w:r>
      <w:r w:rsidRPr="00103504">
        <w:rPr>
          <w:b/>
          <w:iCs/>
          <w:highlight w:val="yellow"/>
          <w:u w:val="single"/>
          <w:bdr w:val="single" w:sz="12" w:space="0" w:color="auto"/>
        </w:rPr>
        <w:t>to succeed</w:t>
      </w:r>
      <w:r w:rsidRPr="00103504">
        <w:rPr>
          <w:highlight w:val="yellow"/>
          <w:u w:val="single"/>
        </w:rPr>
        <w:t xml:space="preserve"> in </w:t>
      </w:r>
      <w:r w:rsidRPr="00AE5E03">
        <w:rPr>
          <w:u w:val="single"/>
        </w:rPr>
        <w:t xml:space="preserve">hyperpolarized </w:t>
      </w:r>
      <w:r w:rsidRPr="00103504">
        <w:rPr>
          <w:highlight w:val="yellow"/>
          <w:u w:val="single"/>
        </w:rPr>
        <w:t xml:space="preserve">politics: </w:t>
      </w:r>
      <w:r w:rsidRPr="00103504">
        <w:rPr>
          <w:b/>
          <w:iCs/>
          <w:highlight w:val="yellow"/>
          <w:u w:val="single"/>
          <w:bdr w:val="single" w:sz="12" w:space="0" w:color="auto"/>
        </w:rPr>
        <w:t>run a blitz</w:t>
      </w:r>
      <w:r w:rsidRPr="00AE5E03">
        <w:rPr>
          <w:sz w:val="8"/>
        </w:rPr>
        <w:t>.</w:t>
      </w:r>
    </w:p>
    <w:p w14:paraId="6AC5C297" w14:textId="77777777" w:rsidR="00265D72" w:rsidRPr="00AE5E03" w:rsidRDefault="00265D72" w:rsidP="00265D72">
      <w:pPr>
        <w:rPr>
          <w:sz w:val="8"/>
        </w:rPr>
      </w:pPr>
      <w:r w:rsidRPr="00AE5E03">
        <w:rPr>
          <w:sz w:val="8"/>
        </w:rPr>
        <w:t>Joe Biden will become the US president during an extraordinary moment in history, one that could very well prove to be the calm before the storm, a brief prelude to dissolution and illiberalism. Trump’s bid to become a full-on authoritarian failed, but Democrats could easily lose the House in a 2022 backlash. Biden could face total congressional opposition, even impeachment — as the recent baseless “stolen election” narrative has shown, if Republicans don’t have any evidence, they’ll just make something up.</w:t>
      </w:r>
    </w:p>
    <w:p w14:paraId="3FC71D75" w14:textId="77777777" w:rsidR="00265D72" w:rsidRPr="00AE5E03" w:rsidRDefault="00265D72" w:rsidP="00265D72">
      <w:pPr>
        <w:rPr>
          <w:sz w:val="8"/>
        </w:rPr>
      </w:pPr>
      <w:r w:rsidRPr="00AE5E03">
        <w:rPr>
          <w:sz w:val="8"/>
        </w:rPr>
        <w:t xml:space="preserve">Or maybe Democrats will keep the House and take the Senate in 2022, and legislation will become possible! Who knows? (The Georgia Senate runoffs are another big question mark.) If there’s one thing I’ve learned over the past five years, it’s that I </w:t>
      </w:r>
      <w:proofErr w:type="gramStart"/>
      <w:r w:rsidRPr="00AE5E03">
        <w:rPr>
          <w:sz w:val="8"/>
        </w:rPr>
        <w:t>definitely don’t</w:t>
      </w:r>
      <w:proofErr w:type="gramEnd"/>
      <w:r w:rsidRPr="00AE5E03">
        <w:rPr>
          <w:sz w:val="8"/>
        </w:rPr>
        <w:t xml:space="preserve"> know what is going to happen next, and it doesn’t seem like anyone else does either.</w:t>
      </w:r>
    </w:p>
    <w:p w14:paraId="54C1DC0E" w14:textId="77777777" w:rsidR="00265D72" w:rsidRPr="00AE5E03" w:rsidRDefault="00265D72" w:rsidP="00265D72">
      <w:pPr>
        <w:rPr>
          <w:sz w:val="8"/>
        </w:rPr>
      </w:pPr>
      <w:r w:rsidRPr="00AE5E03">
        <w:rPr>
          <w:sz w:val="8"/>
        </w:rPr>
        <w:t xml:space="preserve">What we do know is that </w:t>
      </w:r>
      <w:r w:rsidRPr="00103504">
        <w:rPr>
          <w:highlight w:val="yellow"/>
          <w:u w:val="single"/>
        </w:rPr>
        <w:t xml:space="preserve">Republicans will </w:t>
      </w:r>
      <w:r w:rsidRPr="00AE5E03">
        <w:rPr>
          <w:u w:val="single"/>
        </w:rPr>
        <w:t>wage full-on war on Biden</w:t>
      </w:r>
      <w:r w:rsidRPr="00AE5E03">
        <w:rPr>
          <w:sz w:val="8"/>
        </w:rPr>
        <w:t xml:space="preserve"> from </w:t>
      </w:r>
      <w:r w:rsidRPr="00AE5E03">
        <w:rPr>
          <w:u w:val="single"/>
        </w:rPr>
        <w:t xml:space="preserve">the second he takes office. </w:t>
      </w:r>
      <w:r w:rsidRPr="00AE5E03">
        <w:rPr>
          <w:rStyle w:val="StyleUnderline"/>
        </w:rPr>
        <w:t xml:space="preserve">They </w:t>
      </w:r>
      <w:r w:rsidRPr="00103504">
        <w:rPr>
          <w:b/>
          <w:iCs/>
          <w:highlight w:val="yellow"/>
          <w:u w:val="single"/>
          <w:bdr w:val="single" w:sz="12" w:space="0" w:color="auto"/>
        </w:rPr>
        <w:t>will generate fake</w:t>
      </w:r>
      <w:r w:rsidRPr="00103504">
        <w:rPr>
          <w:highlight w:val="yellow"/>
          <w:u w:val="single"/>
        </w:rPr>
        <w:t xml:space="preserve"> </w:t>
      </w:r>
      <w:r w:rsidRPr="00AE5E03">
        <w:rPr>
          <w:u w:val="single"/>
        </w:rPr>
        <w:t xml:space="preserve">conspiracies and </w:t>
      </w:r>
      <w:r w:rsidRPr="00103504">
        <w:rPr>
          <w:b/>
          <w:iCs/>
          <w:highlight w:val="yellow"/>
          <w:u w:val="single"/>
          <w:bdr w:val="single" w:sz="12" w:space="0" w:color="auto"/>
        </w:rPr>
        <w:t>controversies</w:t>
      </w:r>
      <w:r w:rsidRPr="00103504">
        <w:rPr>
          <w:sz w:val="8"/>
          <w:highlight w:val="yellow"/>
        </w:rPr>
        <w:t xml:space="preserve"> </w:t>
      </w:r>
      <w:r w:rsidRPr="00AE5E03">
        <w:rPr>
          <w:sz w:val="8"/>
        </w:rPr>
        <w:t xml:space="preserve">through right-wing media and social media. Conservative voters will be told </w:t>
      </w:r>
      <w:proofErr w:type="gramStart"/>
      <w:r w:rsidRPr="00AE5E03">
        <w:rPr>
          <w:sz w:val="8"/>
        </w:rPr>
        <w:t>again and again</w:t>
      </w:r>
      <w:proofErr w:type="gramEnd"/>
      <w:r w:rsidRPr="00AE5E03">
        <w:rPr>
          <w:sz w:val="8"/>
        </w:rPr>
        <w:t xml:space="preserve"> that Biden and Kamala Harris are uniquely dangerous traitors engaged in all sorts of elaborate evil plots. The entire conservative movement, from top to bottom, will view limiting Biden to one term as its primary strategic objective. And </w:t>
      </w:r>
      <w:r w:rsidRPr="00AE5E03">
        <w:rPr>
          <w:u w:val="single"/>
        </w:rPr>
        <w:t>the movement will engage in misinformation</w:t>
      </w:r>
      <w:r w:rsidRPr="00AE5E03">
        <w:rPr>
          <w:sz w:val="8"/>
        </w:rPr>
        <w:t>, norm violation, procedural fuckery, and outright lawbreaking, if necessary, to achieve that objective.</w:t>
      </w:r>
    </w:p>
    <w:p w14:paraId="2C23FB06" w14:textId="77777777" w:rsidR="00265D72" w:rsidRPr="00AE5E03" w:rsidRDefault="00265D72" w:rsidP="00265D72">
      <w:pPr>
        <w:rPr>
          <w:sz w:val="8"/>
        </w:rPr>
      </w:pPr>
      <w:r w:rsidRPr="00AE5E03">
        <w:rPr>
          <w:sz w:val="8"/>
        </w:rPr>
        <w:t xml:space="preserve">The right will be what it is, what it has been becoming for decades now; expecting anything else </w:t>
      </w:r>
      <w:proofErr w:type="gramStart"/>
      <w:r w:rsidRPr="00AE5E03">
        <w:rPr>
          <w:sz w:val="8"/>
        </w:rPr>
        <w:t>would be</w:t>
      </w:r>
      <w:proofErr w:type="gramEnd"/>
      <w:r w:rsidRPr="00AE5E03">
        <w:rPr>
          <w:sz w:val="8"/>
        </w:rPr>
        <w:t xml:space="preserve"> madness. The question is how the Biden administration should behave, knowing all this.</w:t>
      </w:r>
    </w:p>
    <w:p w14:paraId="7B61EB45" w14:textId="77777777" w:rsidR="00265D72" w:rsidRPr="00AE5E03" w:rsidRDefault="00265D72" w:rsidP="00265D72">
      <w:pPr>
        <w:rPr>
          <w:sz w:val="8"/>
        </w:rPr>
      </w:pPr>
      <w:r w:rsidRPr="00AE5E03">
        <w:rPr>
          <w:sz w:val="8"/>
        </w:rPr>
        <w:t>It would be foolish for anyone to claim to have all the answers, or any of the answers really, but in my mind the most pointed lesson about how to behave in a hopelessly partisan environment comes from Donald Trump himself.</w:t>
      </w:r>
    </w:p>
    <w:p w14:paraId="768BAAF4" w14:textId="77777777" w:rsidR="00265D72" w:rsidRPr="00AE5E03" w:rsidRDefault="00265D72" w:rsidP="00265D72">
      <w:pPr>
        <w:rPr>
          <w:sz w:val="8"/>
        </w:rPr>
      </w:pPr>
      <w:r w:rsidRPr="00AE5E03">
        <w:rPr>
          <w:sz w:val="8"/>
        </w:rPr>
        <w:t xml:space="preserve">Before getting to that (suspense!), it’s instructive to </w:t>
      </w:r>
      <w:proofErr w:type="gramStart"/>
      <w:r w:rsidRPr="00AE5E03">
        <w:rPr>
          <w:sz w:val="8"/>
        </w:rPr>
        <w:t>take a look</w:t>
      </w:r>
      <w:proofErr w:type="gramEnd"/>
      <w:r w:rsidRPr="00AE5E03">
        <w:rPr>
          <w:sz w:val="8"/>
        </w:rPr>
        <w:t xml:space="preserve"> back at some of the experiences of the administration for which Biden was vice president.</w:t>
      </w:r>
    </w:p>
    <w:p w14:paraId="672A3A44" w14:textId="77777777" w:rsidR="00265D72" w:rsidRPr="00AE5E03" w:rsidRDefault="00265D72" w:rsidP="00265D72">
      <w:pPr>
        <w:rPr>
          <w:u w:val="single"/>
        </w:rPr>
      </w:pPr>
      <w:r w:rsidRPr="00AE5E03">
        <w:rPr>
          <w:u w:val="single"/>
        </w:rPr>
        <w:t>Obama’s efforts to collect and spend “political capital” were mostly for naught</w:t>
      </w:r>
    </w:p>
    <w:p w14:paraId="5A0A24A2" w14:textId="77777777" w:rsidR="00265D72" w:rsidRPr="00AE5E03" w:rsidRDefault="00265D72" w:rsidP="00265D72">
      <w:pPr>
        <w:rPr>
          <w:sz w:val="8"/>
        </w:rPr>
      </w:pPr>
      <w:r w:rsidRPr="00AE5E03">
        <w:rPr>
          <w:sz w:val="8"/>
        </w:rPr>
        <w:t>When Barack Obama took office in 2009 in a deepening recession, he expected to receive some Republican help bailing out the economy. It’s easy today to look back on that expectation as naive, but at the time it wasn’t unreasonable. The economy was on the brink of disaster, the need was clear, and the depth of conservative backlash was not yet as evident as it would become later.</w:t>
      </w:r>
    </w:p>
    <w:p w14:paraId="522C4433" w14:textId="77777777" w:rsidR="00265D72" w:rsidRPr="00AE5E03" w:rsidRDefault="00265D72" w:rsidP="00265D72">
      <w:pPr>
        <w:rPr>
          <w:sz w:val="8"/>
        </w:rPr>
      </w:pPr>
      <w:r w:rsidRPr="00AE5E03">
        <w:rPr>
          <w:sz w:val="8"/>
        </w:rPr>
        <w:t>What happened instead was a wall of opposition from Republicans, built on bad-faith objections about deficit spending and government waste. With so little room to maneuver, Democrats were forced to negotiate with the tiny handful of moderate Republicans and the large handful of conservative Democrats in the Senate, holding the stimulus bill down to their arbitrary spending caps. In the end, the stimulus bill passed with zero Republican votes in the House and just three in the Senate. The result was an inadequate economic boost and a sluggish recovery that hobbled the rest of Obama’s presidency.</w:t>
      </w:r>
    </w:p>
    <w:p w14:paraId="07414135" w14:textId="77777777" w:rsidR="00265D72" w:rsidRPr="00AE5E03" w:rsidRDefault="00265D72" w:rsidP="00265D72">
      <w:pPr>
        <w:rPr>
          <w:sz w:val="8"/>
        </w:rPr>
      </w:pPr>
      <w:r w:rsidRPr="00AE5E03">
        <w:rPr>
          <w:sz w:val="8"/>
        </w:rPr>
        <w:t>Since it was widely agreed that “political capital” was limited and Democrats could only take on one fight at a time, the question then became what to tackle next. The answer proved to be health care reform, perceived as a policy better developed and more widely supported in the Democratic caucus.</w:t>
      </w:r>
    </w:p>
    <w:p w14:paraId="6D6F3836" w14:textId="77777777" w:rsidR="00265D72" w:rsidRPr="00AE5E03" w:rsidRDefault="00265D72" w:rsidP="00265D72">
      <w:pPr>
        <w:rPr>
          <w:u w:val="single"/>
        </w:rPr>
      </w:pPr>
      <w:r w:rsidRPr="00AE5E03">
        <w:rPr>
          <w:sz w:val="8"/>
        </w:rPr>
        <w:t xml:space="preserve">In July 2009, Democrats in the House introduced a health care plan based on a system that had been road-tested by Mitt Romney in his recent tenure as governor in Massachusetts. Many Democrats thought the process would take a few months, and then Congress could move on to climate change. Instead, </w:t>
      </w:r>
      <w:proofErr w:type="gramStart"/>
      <w:r w:rsidRPr="00AE5E03">
        <w:rPr>
          <w:u w:val="single"/>
        </w:rPr>
        <w:t>again and again</w:t>
      </w:r>
      <w:proofErr w:type="gramEnd"/>
      <w:r w:rsidRPr="00AE5E03">
        <w:rPr>
          <w:u w:val="single"/>
        </w:rPr>
        <w:t>, Republicans lured</w:t>
      </w:r>
      <w:r w:rsidRPr="00AE5E03">
        <w:rPr>
          <w:sz w:val="8"/>
        </w:rPr>
        <w:t xml:space="preserve"> </w:t>
      </w:r>
      <w:r w:rsidRPr="00AE5E03">
        <w:rPr>
          <w:u w:val="single"/>
        </w:rPr>
        <w:t>Dem</w:t>
      </w:r>
      <w:r w:rsidRPr="00AE5E03">
        <w:rPr>
          <w:sz w:val="8"/>
        </w:rPr>
        <w:t>ocrat</w:t>
      </w:r>
      <w:r w:rsidRPr="00AE5E03">
        <w:rPr>
          <w:u w:val="single"/>
        </w:rPr>
        <w:t>s</w:t>
      </w:r>
      <w:r w:rsidRPr="00AE5E03">
        <w:rPr>
          <w:sz w:val="8"/>
        </w:rPr>
        <w:t xml:space="preserve"> </w:t>
      </w:r>
      <w:r w:rsidRPr="00AE5E03">
        <w:rPr>
          <w:u w:val="single"/>
        </w:rPr>
        <w:t>into</w:t>
      </w:r>
      <w:r w:rsidRPr="00AE5E03">
        <w:rPr>
          <w:sz w:val="8"/>
        </w:rPr>
        <w:t xml:space="preserve"> </w:t>
      </w:r>
      <w:r w:rsidRPr="00AE5E03">
        <w:rPr>
          <w:u w:val="single"/>
        </w:rPr>
        <w:t>extended negotiations, only to withdraw support at the last minute over some new bad-faith objection (see: “death panels”). That left Democrats negotiating with their most conservative members, who did much the same thing (Joe Lieberman, may his name live in infamy).</w:t>
      </w:r>
    </w:p>
    <w:p w14:paraId="5ECC6507" w14:textId="77777777" w:rsidR="00265D72" w:rsidRPr="00AE5E03" w:rsidRDefault="00265D72" w:rsidP="00265D72">
      <w:pPr>
        <w:rPr>
          <w:sz w:val="8"/>
        </w:rPr>
      </w:pPr>
      <w:r w:rsidRPr="00AE5E03">
        <w:rPr>
          <w:sz w:val="8"/>
        </w:rPr>
        <w:t>In the end, talks dragged on until March 2010, when Obama finally signed the Affordable Care Act. It got no Republican votes, in the Senate or the House.</w:t>
      </w:r>
    </w:p>
    <w:p w14:paraId="624CAFA8" w14:textId="77777777" w:rsidR="00265D72" w:rsidRPr="00AE5E03" w:rsidRDefault="00265D72" w:rsidP="00265D72">
      <w:pPr>
        <w:rPr>
          <w:sz w:val="8"/>
        </w:rPr>
      </w:pPr>
      <w:r w:rsidRPr="00AE5E03">
        <w:rPr>
          <w:sz w:val="8"/>
        </w:rPr>
        <w:t>Then it was finally time for climate change, and the strategy there was yet more clever sequencing. Obama told Republicans that if they didn’t cooperate on climate change legislation, he would regulate greenhouse gases via the Environmental Protection Agency, which would offer less flexibility and less ability to compensate hard-hit communities. The idea was that the threat of EPA regulations — made inevitable by the Supreme Court’s 2007 Massachusetts v. EPA judgment that carbon dioxide is a pollutant subject to the Clean Air Act — would frighten Republicans to the legislative table, where they could better defend their interests.</w:t>
      </w:r>
    </w:p>
    <w:p w14:paraId="32FBB25F" w14:textId="77777777" w:rsidR="00265D72" w:rsidRPr="00AE5E03" w:rsidRDefault="00265D72" w:rsidP="00265D72">
      <w:pPr>
        <w:rPr>
          <w:sz w:val="8"/>
        </w:rPr>
      </w:pPr>
      <w:r w:rsidRPr="00AE5E03">
        <w:rPr>
          <w:sz w:val="8"/>
        </w:rPr>
        <w:t>Instead, Republicans vowed implacable opposition to all of it. They would fight furiously against legislation when it was on the table and then fight regulations just as furiously when they came up.</w:t>
      </w:r>
    </w:p>
    <w:p w14:paraId="7CF6C764" w14:textId="77777777" w:rsidR="00265D72" w:rsidRPr="00AE5E03" w:rsidRDefault="00265D72" w:rsidP="00265D72">
      <w:pPr>
        <w:rPr>
          <w:sz w:val="8"/>
        </w:rPr>
      </w:pPr>
      <w:r w:rsidRPr="00AE5E03">
        <w:rPr>
          <w:sz w:val="8"/>
        </w:rPr>
        <w:t>To a cool Vulcan mind like Obama’s, it seemed entirely irrational, against Republicans’ own best interests. At that point, he had not fully internalized the extent to which the conservative movement has become unleashed id, driven more by right-wing media than by Republican politicians, fueled by resentment and organized purely to defeat the libs.</w:t>
      </w:r>
    </w:p>
    <w:p w14:paraId="224C4236" w14:textId="77777777" w:rsidR="00265D72" w:rsidRPr="00AE5E03" w:rsidRDefault="00265D72" w:rsidP="00265D72">
      <w:pPr>
        <w:rPr>
          <w:sz w:val="8"/>
        </w:rPr>
      </w:pPr>
      <w:r w:rsidRPr="00AE5E03">
        <w:rPr>
          <w:sz w:val="8"/>
        </w:rPr>
        <w:t>In June 2009, when the climate bill passed the House, it got eight Republican votes. By mid-2010, it was dead in the water, with no hope of any Republican votes in the Senate. Democrats no longer had their filibuster-proof 60 seats, and there was nothing like the same support in the caucus that health care reform generated, so it never came to a Senate vote. It ended with a whimper, not a bang.</w:t>
      </w:r>
    </w:p>
    <w:p w14:paraId="6294E742" w14:textId="77777777" w:rsidR="00265D72" w:rsidRPr="00AE5E03" w:rsidRDefault="00265D72" w:rsidP="00265D72">
      <w:pPr>
        <w:rPr>
          <w:sz w:val="8"/>
        </w:rPr>
      </w:pPr>
      <w:r w:rsidRPr="00AE5E03">
        <w:rPr>
          <w:sz w:val="8"/>
        </w:rPr>
        <w:t>As promised, Obama’s EPA began slowly rolling out regulations, one at a time. It wasn’t until late in his first term that auto mileage standards were finalized and into his second term before EPA got to power plants. Republicans were able to keep Obama’s Clean Power Plan tied up in court through the end of his second term. Then Trump took power and began a simultaneous all-fronts assault on Obama’s regulations, unrolling them so fast it was difficult to even keep track.</w:t>
      </w:r>
    </w:p>
    <w:p w14:paraId="0578C06C" w14:textId="77777777" w:rsidR="00265D72" w:rsidRPr="00AE5E03" w:rsidRDefault="00265D72" w:rsidP="00265D72">
      <w:pPr>
        <w:rPr>
          <w:sz w:val="8"/>
        </w:rPr>
      </w:pPr>
      <w:r w:rsidRPr="00AE5E03">
        <w:rPr>
          <w:sz w:val="8"/>
        </w:rPr>
        <w:t>Two-party partisan politics really is a zero-sum game</w:t>
      </w:r>
    </w:p>
    <w:p w14:paraId="047AA2DD" w14:textId="77777777" w:rsidR="00265D72" w:rsidRPr="00AE5E03" w:rsidRDefault="00265D72" w:rsidP="00265D72">
      <w:pPr>
        <w:rPr>
          <w:sz w:val="8"/>
        </w:rPr>
      </w:pPr>
      <w:r w:rsidRPr="00AE5E03">
        <w:rPr>
          <w:sz w:val="8"/>
        </w:rPr>
        <w:t xml:space="preserve">The theme of these stories is that Democrats relied on clever sequencing </w:t>
      </w:r>
      <w:proofErr w:type="gramStart"/>
      <w:r w:rsidRPr="00AE5E03">
        <w:rPr>
          <w:sz w:val="8"/>
        </w:rPr>
        <w:t>over and over again</w:t>
      </w:r>
      <w:proofErr w:type="gramEnd"/>
      <w:r w:rsidRPr="00AE5E03">
        <w:rPr>
          <w:sz w:val="8"/>
        </w:rPr>
        <w:t xml:space="preserve">, imagining some amount of political capital (“credibility”) that they could husband and spend strategically to get assistance across the aisle, at every juncture underestimating the ferocity and unanimity of Republican opposition. They kept behaving as though they would find </w:t>
      </w:r>
      <w:proofErr w:type="gramStart"/>
      <w:r w:rsidRPr="00AE5E03">
        <w:rPr>
          <w:sz w:val="8"/>
        </w:rPr>
        <w:t>good-faith</w:t>
      </w:r>
      <w:proofErr w:type="gramEnd"/>
      <w:r w:rsidRPr="00AE5E03">
        <w:rPr>
          <w:sz w:val="8"/>
        </w:rPr>
        <w:t xml:space="preserve"> negotiating partners, as though they were still in the postwar American era of relatively low (or at least manageable) polarization.</w:t>
      </w:r>
    </w:p>
    <w:p w14:paraId="6FC6B187" w14:textId="77777777" w:rsidR="00265D72" w:rsidRPr="00AE5E03" w:rsidRDefault="00265D72" w:rsidP="00265D72">
      <w:pPr>
        <w:rPr>
          <w:sz w:val="8"/>
        </w:rPr>
      </w:pPr>
      <w:r w:rsidRPr="00AE5E03">
        <w:rPr>
          <w:sz w:val="8"/>
        </w:rPr>
        <w:t>What too few of them realized was that they were already in a new era of near-total polarization, with the population sorted into like-minded enclaves, a bifurcated media ecosystem nurturing stacked (and diametrically opposed) “mega-identities,” and voters motivated primarily by “negative partisanship,” which is to say, hatred of the other side.</w:t>
      </w:r>
    </w:p>
    <w:p w14:paraId="34957F8E" w14:textId="77777777" w:rsidR="00265D72" w:rsidRPr="00AE5E03" w:rsidRDefault="00265D72" w:rsidP="00265D72">
      <w:pPr>
        <w:rPr>
          <w:sz w:val="8"/>
        </w:rPr>
      </w:pPr>
      <w:r w:rsidRPr="00AE5E03">
        <w:rPr>
          <w:sz w:val="8"/>
        </w:rPr>
        <w:t>A fully polarized two-party system really is a zero-sum game. Any victories or gains by one side come at the other side’s expense, even if the victory secures shared goals. The rational course for the party out of power is to fight with full intensity against everything, always, and that’s what Republicans did under Obama. With scarcely any exceptions, from 2010 through 2020, they pushed in every case for maximal partisan advantage, no matter the stakes or possible cost.</w:t>
      </w:r>
    </w:p>
    <w:p w14:paraId="664B39A2" w14:textId="77777777" w:rsidR="00265D72" w:rsidRPr="00AE5E03" w:rsidRDefault="00265D72" w:rsidP="00265D72">
      <w:pPr>
        <w:rPr>
          <w:sz w:val="8"/>
        </w:rPr>
      </w:pPr>
      <w:r w:rsidRPr="00AE5E03">
        <w:rPr>
          <w:sz w:val="8"/>
        </w:rPr>
        <w:t xml:space="preserve">The GOP has failed to repeal the Affordable Care Act, despite a few close calls, but otherwise, its unprincipled pursuit of raw power has paid off handsomely. The party captured state legislatures in 2010 and was able to </w:t>
      </w:r>
      <w:proofErr w:type="gramStart"/>
      <w:r w:rsidRPr="00AE5E03">
        <w:rPr>
          <w:sz w:val="8"/>
        </w:rPr>
        <w:t>gerrymander</w:t>
      </w:r>
      <w:proofErr w:type="gramEnd"/>
      <w:r w:rsidRPr="00AE5E03">
        <w:rPr>
          <w:sz w:val="8"/>
        </w:rPr>
        <w:t xml:space="preserve"> itself minority rule in several states. It practically shut down Congress as a legislative body for six years of Obama’s term. It blocked Merrick Garland’s nomination to the Supreme Court and for its efforts got Neil Gorsuch. It ignored Ruth Bader Ginsburg’s dying wishes and for its efforts got a 6-3 conservative Court majority that could last for generations.</w:t>
      </w:r>
    </w:p>
    <w:p w14:paraId="6EEEEDE4" w14:textId="77777777" w:rsidR="00265D72" w:rsidRPr="00AE5E03" w:rsidRDefault="00265D72" w:rsidP="00265D72">
      <w:pPr>
        <w:rPr>
          <w:sz w:val="8"/>
        </w:rPr>
      </w:pPr>
      <w:r w:rsidRPr="00AE5E03">
        <w:rPr>
          <w:sz w:val="8"/>
        </w:rPr>
        <w:t>Republicans blocked so many Democratic judicial nominations that Senate leader Harry Reid had to get rid of the judicial filibuster to keep the courts staffed. Then, when the GOP took control of the presidency and Senate, it used the absence of the filibuster to pack the federal courts full of hyper-ideological, young, often woefully unqualified judges.</w:t>
      </w:r>
    </w:p>
    <w:p w14:paraId="5F292F33" w14:textId="77777777" w:rsidR="00265D72" w:rsidRPr="00AE5E03" w:rsidRDefault="00265D72" w:rsidP="00265D72">
      <w:pPr>
        <w:rPr>
          <w:sz w:val="8"/>
        </w:rPr>
      </w:pPr>
      <w:r w:rsidRPr="00AE5E03">
        <w:rPr>
          <w:sz w:val="8"/>
        </w:rPr>
        <w:t>Rather than paying any price for total partisan warfare, Republicans were rewarded in 2016 with the presidency and both houses of Congress. After carrying the country to the brink of authoritarian crisis, it has now lost the House and the presidency. But Joe Biden has been left to tackle a virtually uncontrolled pandemic and millions of people out of work and on the verge of homelessness or food insecurity.</w:t>
      </w:r>
    </w:p>
    <w:p w14:paraId="4A049C9B" w14:textId="77777777" w:rsidR="00265D72" w:rsidRPr="00AE5E03" w:rsidRDefault="00265D72" w:rsidP="00265D72">
      <w:pPr>
        <w:rPr>
          <w:sz w:val="8"/>
        </w:rPr>
      </w:pPr>
      <w:r w:rsidRPr="00AE5E03">
        <w:rPr>
          <w:sz w:val="8"/>
        </w:rPr>
        <w:t xml:space="preserve">The GOP will likely retain control of the Senate, which means there will be no adequate economic recovery package and none of Biden’s ambitious campaign plans will come to fruition. It has kept control of key state legislatures, so it will be able </w:t>
      </w:r>
      <w:proofErr w:type="gramStart"/>
      <w:r w:rsidRPr="00AE5E03">
        <w:rPr>
          <w:sz w:val="8"/>
        </w:rPr>
        <w:t>to</w:t>
      </w:r>
      <w:proofErr w:type="gramEnd"/>
      <w:r w:rsidRPr="00AE5E03">
        <w:rPr>
          <w:sz w:val="8"/>
        </w:rPr>
        <w:t xml:space="preserve"> gerrymander itself an advantage for another decade.</w:t>
      </w:r>
    </w:p>
    <w:p w14:paraId="2DF8C16C" w14:textId="77777777" w:rsidR="00265D72" w:rsidRPr="00AE5E03" w:rsidRDefault="00265D72" w:rsidP="00265D72">
      <w:pPr>
        <w:rPr>
          <w:sz w:val="8"/>
        </w:rPr>
      </w:pPr>
      <w:r w:rsidRPr="00AE5E03">
        <w:rPr>
          <w:sz w:val="8"/>
        </w:rPr>
        <w:t>The elections of 2022 will be another partisan brawl, and the odds are stacked against Democrats; the president’s party has lost seats in every first-term midterm in the past 100 years, save three. If Republicans gain full control of Congress, impeachment becomes a real possibility, even if conviction is very unlikely.</w:t>
      </w:r>
    </w:p>
    <w:p w14:paraId="3B212147" w14:textId="77777777" w:rsidR="00265D72" w:rsidRPr="00AE5E03" w:rsidRDefault="00265D72" w:rsidP="00265D72">
      <w:pPr>
        <w:rPr>
          <w:sz w:val="8"/>
        </w:rPr>
      </w:pPr>
      <w:r w:rsidRPr="00AE5E03">
        <w:rPr>
          <w:sz w:val="8"/>
        </w:rPr>
        <w:t>It’s a grim situation, and Biden is starting out behind the eight-ball. How should he proceed?</w:t>
      </w:r>
    </w:p>
    <w:p w14:paraId="010680DB" w14:textId="77777777" w:rsidR="00265D72" w:rsidRPr="00AE5E03" w:rsidRDefault="00265D72" w:rsidP="00265D72">
      <w:pPr>
        <w:rPr>
          <w:u w:val="single"/>
        </w:rPr>
      </w:pPr>
      <w:r w:rsidRPr="00AE5E03">
        <w:rPr>
          <w:u w:val="single"/>
        </w:rPr>
        <w:t>Biden should run a blitz</w:t>
      </w:r>
    </w:p>
    <w:p w14:paraId="7189FFC9" w14:textId="77777777" w:rsidR="00265D72" w:rsidRPr="00AE5E03" w:rsidRDefault="00265D72" w:rsidP="00265D72">
      <w:pPr>
        <w:rPr>
          <w:sz w:val="8"/>
        </w:rPr>
      </w:pPr>
      <w:r w:rsidRPr="00AE5E03">
        <w:rPr>
          <w:sz w:val="8"/>
        </w:rPr>
        <w:t xml:space="preserve">Here we return to the lesson that Trump </w:t>
      </w:r>
      <w:proofErr w:type="gramStart"/>
      <w:r w:rsidRPr="00AE5E03">
        <w:rPr>
          <w:sz w:val="8"/>
        </w:rPr>
        <w:t>has to</w:t>
      </w:r>
      <w:proofErr w:type="gramEnd"/>
      <w:r w:rsidRPr="00AE5E03">
        <w:rPr>
          <w:sz w:val="8"/>
        </w:rPr>
        <w:t xml:space="preserve"> teach Biden about life in hyperpolarized politics.</w:t>
      </w:r>
    </w:p>
    <w:p w14:paraId="5626C4FF" w14:textId="77777777" w:rsidR="00265D72" w:rsidRPr="00AE5E03" w:rsidRDefault="00265D72" w:rsidP="00265D72">
      <w:pPr>
        <w:rPr>
          <w:u w:val="single"/>
        </w:rPr>
      </w:pPr>
      <w:r w:rsidRPr="00AE5E03">
        <w:rPr>
          <w:sz w:val="8"/>
        </w:rPr>
        <w:t xml:space="preserve">To wit: blitz. </w:t>
      </w:r>
      <w:r w:rsidRPr="00AE5E03">
        <w:rPr>
          <w:u w:val="single"/>
        </w:rPr>
        <w:t>Do everything at once.</w:t>
      </w:r>
    </w:p>
    <w:p w14:paraId="28603D22" w14:textId="77777777" w:rsidR="00265D72" w:rsidRPr="00AE5E03" w:rsidRDefault="00265D72" w:rsidP="00265D72">
      <w:pPr>
        <w:rPr>
          <w:sz w:val="8"/>
        </w:rPr>
      </w:pPr>
      <w:r w:rsidRPr="00AE5E03">
        <w:rPr>
          <w:u w:val="single"/>
        </w:rPr>
        <w:t>No matter what the Biden administration does, it will be accused of socialism</w:t>
      </w:r>
      <w:r w:rsidRPr="00AE5E03">
        <w:rPr>
          <w:sz w:val="8"/>
        </w:rPr>
        <w:t xml:space="preserve"> and corruption by the right. And the past several years </w:t>
      </w:r>
      <w:proofErr w:type="gramStart"/>
      <w:r w:rsidRPr="00AE5E03">
        <w:rPr>
          <w:sz w:val="8"/>
        </w:rPr>
        <w:t>have</w:t>
      </w:r>
      <w:proofErr w:type="gramEnd"/>
      <w:r w:rsidRPr="00AE5E03">
        <w:rPr>
          <w:sz w:val="8"/>
        </w:rPr>
        <w:t xml:space="preserve"> richly demonstrated that conservative parts of the country, particularly rural areas and low-density suburbs, are almost completely captured by right-wing media, from Fox on the TV to AM conservative radio to Sinclair-owned local news to the profusion of shady Facebook sources and groups, where misinformation is rapid and rampant.</w:t>
      </w:r>
    </w:p>
    <w:p w14:paraId="0F161AAB" w14:textId="77777777" w:rsidR="00265D72" w:rsidRPr="00AE5E03" w:rsidRDefault="00265D72" w:rsidP="00265D72">
      <w:pPr>
        <w:rPr>
          <w:sz w:val="8"/>
        </w:rPr>
      </w:pPr>
      <w:r w:rsidRPr="00AE5E03">
        <w:rPr>
          <w:sz w:val="8"/>
        </w:rPr>
        <w:t>Democrats badly need to address this media asymmetry. Despite what conservatives have convinced themselves, mainstream media outlets like CNN are not analogous to Fox, and Democrats have no comparable radio, local TV, or social media operations to carry their messages and narratives straight to voters where they live.</w:t>
      </w:r>
    </w:p>
    <w:p w14:paraId="5E09D960" w14:textId="77777777" w:rsidR="00265D72" w:rsidRPr="00AE5E03" w:rsidRDefault="00265D72" w:rsidP="00265D72">
      <w:pPr>
        <w:rPr>
          <w:sz w:val="8"/>
        </w:rPr>
      </w:pPr>
      <w:r w:rsidRPr="00AE5E03">
        <w:rPr>
          <w:sz w:val="8"/>
        </w:rPr>
        <w:t>But that is long-term work, and 2022 is right around the corner.</w:t>
      </w:r>
    </w:p>
    <w:p w14:paraId="3AE52E1D" w14:textId="77777777" w:rsidR="00265D72" w:rsidRPr="00AE5E03" w:rsidRDefault="00265D72" w:rsidP="00265D72">
      <w:pPr>
        <w:rPr>
          <w:sz w:val="8"/>
        </w:rPr>
      </w:pPr>
      <w:r w:rsidRPr="00AE5E03">
        <w:rPr>
          <w:sz w:val="8"/>
        </w:rPr>
        <w:t xml:space="preserve">The only thing Biden will have real control over is his administration and what it does. And his North Star, </w:t>
      </w:r>
      <w:r w:rsidRPr="00AE5E03">
        <w:rPr>
          <w:u w:val="single"/>
        </w:rPr>
        <w:t>his organizing principle, should be doing as much</w:t>
      </w:r>
      <w:r w:rsidRPr="00AE5E03">
        <w:rPr>
          <w:sz w:val="8"/>
        </w:rPr>
        <w:t xml:space="preserve"> good </w:t>
      </w:r>
      <w:r w:rsidRPr="00AE5E03">
        <w:rPr>
          <w:u w:val="single"/>
        </w:rPr>
        <w:t>on as many fronts as fast as possible. Blitz.</w:t>
      </w:r>
    </w:p>
    <w:p w14:paraId="0526DA24" w14:textId="77777777" w:rsidR="00265D72" w:rsidRPr="00AE5E03" w:rsidRDefault="00265D72" w:rsidP="00265D72">
      <w:pPr>
        <w:rPr>
          <w:sz w:val="8"/>
        </w:rPr>
      </w:pPr>
      <w:r w:rsidRPr="00103504">
        <w:rPr>
          <w:highlight w:val="yellow"/>
          <w:u w:val="single"/>
        </w:rPr>
        <w:t>By constantly blundering forward, Trump</w:t>
      </w:r>
      <w:r w:rsidRPr="00103504">
        <w:rPr>
          <w:sz w:val="8"/>
          <w:highlight w:val="yellow"/>
        </w:rPr>
        <w:t xml:space="preserve"> </w:t>
      </w:r>
      <w:r w:rsidRPr="00AE5E03">
        <w:rPr>
          <w:sz w:val="8"/>
        </w:rPr>
        <w:t xml:space="preserve">has helped chart which US institutions and norms provide real </w:t>
      </w:r>
      <w:proofErr w:type="gramStart"/>
      <w:r w:rsidRPr="00AE5E03">
        <w:rPr>
          <w:sz w:val="8"/>
        </w:rPr>
        <w:t>resistance</w:t>
      </w:r>
      <w:proofErr w:type="gramEnd"/>
      <w:r w:rsidRPr="00AE5E03">
        <w:rPr>
          <w:sz w:val="8"/>
        </w:rPr>
        <w:t xml:space="preserve"> and which don’t. The courts have tangibly restrained Trump; they have been the primary bulwark against him. But the chattering of the media and the political classes? Moral outrage? Precedent and tradition? Civil protest?</w:t>
      </w:r>
    </w:p>
    <w:p w14:paraId="3E8B551F" w14:textId="77777777" w:rsidR="00265D72" w:rsidRPr="00103504" w:rsidRDefault="00265D72" w:rsidP="00265D72">
      <w:pPr>
        <w:rPr>
          <w:highlight w:val="yellow"/>
          <w:u w:val="single"/>
        </w:rPr>
      </w:pPr>
      <w:r w:rsidRPr="00AE5E03">
        <w:rPr>
          <w:sz w:val="8"/>
        </w:rPr>
        <w:t xml:space="preserve">All of these have proven gossamer. </w:t>
      </w:r>
      <w:r w:rsidRPr="00AE5E03">
        <w:rPr>
          <w:u w:val="single"/>
        </w:rPr>
        <w:t xml:space="preserve">Trump charged right through them like they were cotton candy. By constantly acting, being on the offensive, generating new stories and controversies, he simply </w:t>
      </w:r>
      <w:r w:rsidRPr="00103504">
        <w:rPr>
          <w:b/>
          <w:iCs/>
          <w:highlight w:val="yellow"/>
          <w:u w:val="single"/>
          <w:bdr w:val="single" w:sz="12" w:space="0" w:color="auto"/>
        </w:rPr>
        <w:t>overwhelmed the ability</w:t>
      </w:r>
      <w:r w:rsidRPr="00103504">
        <w:rPr>
          <w:highlight w:val="yellow"/>
          <w:u w:val="single"/>
        </w:rPr>
        <w:t xml:space="preserve"> </w:t>
      </w:r>
      <w:r w:rsidRPr="00AE5E03">
        <w:rPr>
          <w:u w:val="single"/>
        </w:rPr>
        <w:t xml:space="preserve">of the system </w:t>
      </w:r>
      <w:r w:rsidRPr="00103504">
        <w:rPr>
          <w:b/>
          <w:iCs/>
          <w:highlight w:val="yellow"/>
          <w:u w:val="single"/>
          <w:bdr w:val="single" w:sz="12" w:space="0" w:color="auto"/>
        </w:rPr>
        <w:t xml:space="preserve">to fasten on </w:t>
      </w:r>
      <w:proofErr w:type="gramStart"/>
      <w:r w:rsidRPr="00103504">
        <w:rPr>
          <w:b/>
          <w:iCs/>
          <w:highlight w:val="yellow"/>
          <w:u w:val="single"/>
          <w:bdr w:val="single" w:sz="12" w:space="0" w:color="auto"/>
        </w:rPr>
        <w:t>any one thing</w:t>
      </w:r>
      <w:proofErr w:type="gramEnd"/>
      <w:r w:rsidRPr="00103504">
        <w:rPr>
          <w:highlight w:val="yellow"/>
          <w:u w:val="single"/>
        </w:rPr>
        <w:t>.</w:t>
      </w:r>
    </w:p>
    <w:p w14:paraId="024D4907" w14:textId="77777777" w:rsidR="00265D72" w:rsidRPr="00AE5E03" w:rsidRDefault="00265D72" w:rsidP="00265D72">
      <w:pPr>
        <w:rPr>
          <w:u w:val="single"/>
        </w:rPr>
      </w:pPr>
      <w:r w:rsidRPr="00AE5E03">
        <w:rPr>
          <w:u w:val="single"/>
        </w:rPr>
        <w:t xml:space="preserve">Biden should learn the lesson. </w:t>
      </w:r>
      <w:r w:rsidRPr="00103504">
        <w:rPr>
          <w:b/>
          <w:iCs/>
          <w:highlight w:val="yellow"/>
          <w:u w:val="single"/>
          <w:bdr w:val="single" w:sz="12" w:space="0" w:color="auto"/>
        </w:rPr>
        <w:t>All that matters is what gets done</w:t>
      </w:r>
      <w:r w:rsidRPr="00AE5E03">
        <w:rPr>
          <w:sz w:val="8"/>
        </w:rPr>
        <w:t xml:space="preserve">, put on paper and into law. </w:t>
      </w:r>
      <w:r w:rsidRPr="00AE5E03">
        <w:rPr>
          <w:u w:val="single"/>
        </w:rPr>
        <w:t>The rest is vapor.</w:t>
      </w:r>
    </w:p>
    <w:p w14:paraId="69F73EF3" w14:textId="77777777" w:rsidR="00265D72" w:rsidRPr="00AE5E03" w:rsidRDefault="00265D72" w:rsidP="00265D72">
      <w:pPr>
        <w:rPr>
          <w:sz w:val="8"/>
        </w:rPr>
      </w:pPr>
      <w:r w:rsidRPr="00AE5E03">
        <w:rPr>
          <w:sz w:val="8"/>
        </w:rPr>
        <w:t xml:space="preserve">The administration should staff up as rapidly as possible with ambitious young progressives and tell every single civil servant that the next two years are going to be </w:t>
      </w:r>
      <w:proofErr w:type="gramStart"/>
      <w:r w:rsidRPr="00AE5E03">
        <w:rPr>
          <w:sz w:val="8"/>
        </w:rPr>
        <w:t>a full</w:t>
      </w:r>
      <w:proofErr w:type="gramEnd"/>
      <w:r w:rsidRPr="00AE5E03">
        <w:rPr>
          <w:sz w:val="8"/>
        </w:rPr>
        <w:t xml:space="preserve"> sprint. Start immediately rewriting and reimplementing the environmental, public health, and worker safety regulations Trump has weakened. Reverse his immigration policies. Drop his lawsuits.</w:t>
      </w:r>
    </w:p>
    <w:p w14:paraId="4D36CCF7" w14:textId="77777777" w:rsidR="00265D72" w:rsidRPr="00AE5E03" w:rsidRDefault="00265D72" w:rsidP="00265D72">
      <w:pPr>
        <w:rPr>
          <w:sz w:val="8"/>
        </w:rPr>
      </w:pPr>
      <w:r w:rsidRPr="00AE5E03">
        <w:rPr>
          <w:sz w:val="8"/>
        </w:rPr>
        <w:t xml:space="preserve">Reassess the social cost of carbon. Replace Trump’s weak Affordable Clean Energy rule with more stringent carbon rules for the power sector. Ditch EPA’s “secret science” rule and restock scientific advisory boards with actual scientists. Put a moratorium on new oil and gas drilling </w:t>
      </w:r>
      <w:proofErr w:type="gramStart"/>
      <w:r w:rsidRPr="00AE5E03">
        <w:rPr>
          <w:sz w:val="8"/>
        </w:rPr>
        <w:t>leases</w:t>
      </w:r>
      <w:proofErr w:type="gramEnd"/>
      <w:r w:rsidRPr="00AE5E03">
        <w:rPr>
          <w:sz w:val="8"/>
        </w:rPr>
        <w:t xml:space="preserve"> on public land. Pledge the purchasing power of the federal government — around $500 billion a year — toward clean energy technology.</w:t>
      </w:r>
    </w:p>
    <w:p w14:paraId="4A6204A9" w14:textId="77777777" w:rsidR="00265D72" w:rsidRPr="00AE5E03" w:rsidRDefault="00265D72" w:rsidP="00265D72">
      <w:pPr>
        <w:rPr>
          <w:sz w:val="8"/>
        </w:rPr>
      </w:pPr>
      <w:r w:rsidRPr="00AE5E03">
        <w:rPr>
          <w:sz w:val="8"/>
        </w:rPr>
        <w:t>Through the Office of Management and Budget (OMB), direct federal financing toward carbon reduction and clean energy across agencies. Use the Office of Information and Regulatory Affairs (OIRA) to reject regulations from any agency that do not include both a climate and equity “screen” to ensure that they reduce emissions and help the most vulnerable. Use the powers conferred by the Dodd-Frank financial reform bill to integrate climate risks into the financial system.</w:t>
      </w:r>
    </w:p>
    <w:p w14:paraId="2D599492" w14:textId="77777777" w:rsidR="00265D72" w:rsidRPr="00AE5E03" w:rsidRDefault="00265D72" w:rsidP="00265D72">
      <w:pPr>
        <w:rPr>
          <w:sz w:val="8"/>
        </w:rPr>
      </w:pPr>
      <w:r w:rsidRPr="00AE5E03">
        <w:rPr>
          <w:sz w:val="8"/>
        </w:rPr>
        <w:t>I’ve written more about what Biden can do on climate change without Congress. Vox’s Dylan Matthews took a wider policy view with 10 big things Biden can do with executive powers, from forgiving student loan debt to reigning in factory farming. More ideas can be found here, here, here, and here, among other places. There’s no shortage of ways for Biden to deploy the powers of the presidency, and he should maximize every one of them.</w:t>
      </w:r>
    </w:p>
    <w:p w14:paraId="60A58253" w14:textId="77777777" w:rsidR="00265D72" w:rsidRPr="00AE5E03" w:rsidRDefault="00265D72" w:rsidP="00265D72">
      <w:pPr>
        <w:rPr>
          <w:u w:val="single"/>
        </w:rPr>
      </w:pPr>
      <w:r w:rsidRPr="00AE5E03">
        <w:rPr>
          <w:u w:val="single"/>
        </w:rPr>
        <w:t>The new rule of partisan politics is to act, not react</w:t>
      </w:r>
    </w:p>
    <w:p w14:paraId="48858976" w14:textId="77777777" w:rsidR="00265D72" w:rsidRPr="00AE5E03" w:rsidRDefault="00265D72" w:rsidP="00265D72">
      <w:pPr>
        <w:rPr>
          <w:sz w:val="8"/>
        </w:rPr>
      </w:pPr>
      <w:proofErr w:type="gramStart"/>
      <w:r w:rsidRPr="00AE5E03">
        <w:rPr>
          <w:sz w:val="8"/>
        </w:rPr>
        <w:t>All of</w:t>
      </w:r>
      <w:proofErr w:type="gramEnd"/>
      <w:r w:rsidRPr="00AE5E03">
        <w:rPr>
          <w:sz w:val="8"/>
        </w:rPr>
        <w:t xml:space="preserve"> these moves will elicit howls of outrage and court challenges from the right. Many will also infuriate the left, since they will inevitably fall short of Biden’s grand campaign promises.</w:t>
      </w:r>
    </w:p>
    <w:p w14:paraId="45F74F81" w14:textId="77777777" w:rsidR="00265D72" w:rsidRPr="00AE5E03" w:rsidRDefault="00265D72" w:rsidP="00265D72">
      <w:pPr>
        <w:rPr>
          <w:sz w:val="8"/>
        </w:rPr>
      </w:pPr>
      <w:r w:rsidRPr="00AE5E03">
        <w:rPr>
          <w:sz w:val="8"/>
        </w:rPr>
        <w:t>Biden can’t control any of that. Doing less, negotiating more, relying on clever sequencing, chasing after receding promises of cooperation — none of that will solve anything, any more than it did for Obama. He can reach across the aisle, make it clear his door is open, but he shouldn’t wait around for anyone to walk in.</w:t>
      </w:r>
    </w:p>
    <w:p w14:paraId="3BB1E753" w14:textId="77777777" w:rsidR="00265D72" w:rsidRPr="00AE5E03" w:rsidRDefault="00265D72" w:rsidP="00265D72">
      <w:pPr>
        <w:rPr>
          <w:u w:val="single"/>
        </w:rPr>
      </w:pPr>
      <w:r w:rsidRPr="00103504">
        <w:rPr>
          <w:highlight w:val="yellow"/>
          <w:u w:val="single"/>
        </w:rPr>
        <w:t xml:space="preserve">Biden’s best chance is to </w:t>
      </w:r>
      <w:r w:rsidRPr="00AE5E03">
        <w:rPr>
          <w:u w:val="single"/>
        </w:rPr>
        <w:t xml:space="preserve">try to </w:t>
      </w:r>
      <w:r w:rsidRPr="00103504">
        <w:rPr>
          <w:b/>
          <w:iCs/>
          <w:highlight w:val="yellow"/>
          <w:u w:val="single"/>
          <w:bdr w:val="single" w:sz="12" w:space="0" w:color="auto"/>
        </w:rPr>
        <w:t>overwhelm the system</w:t>
      </w:r>
      <w:r w:rsidRPr="00103504">
        <w:rPr>
          <w:highlight w:val="yellow"/>
          <w:u w:val="single"/>
        </w:rPr>
        <w:t xml:space="preserve"> </w:t>
      </w:r>
      <w:r w:rsidRPr="00AE5E03">
        <w:rPr>
          <w:u w:val="single"/>
        </w:rPr>
        <w:t xml:space="preserve">the way Trump did, by </w:t>
      </w:r>
      <w:r w:rsidRPr="00103504">
        <w:rPr>
          <w:b/>
          <w:iCs/>
          <w:highlight w:val="yellow"/>
          <w:u w:val="single"/>
          <w:bdr w:val="single" w:sz="12" w:space="0" w:color="auto"/>
        </w:rPr>
        <w:t>doing so much</w:t>
      </w:r>
      <w:r w:rsidRPr="00103504">
        <w:rPr>
          <w:highlight w:val="yellow"/>
          <w:u w:val="single"/>
        </w:rPr>
        <w:t xml:space="preserve"> </w:t>
      </w:r>
      <w:r w:rsidRPr="00AE5E03">
        <w:rPr>
          <w:u w:val="single"/>
        </w:rPr>
        <w:t xml:space="preserve">that </w:t>
      </w:r>
      <w:r w:rsidRPr="00103504">
        <w:rPr>
          <w:b/>
          <w:iCs/>
          <w:highlight w:val="yellow"/>
          <w:u w:val="single"/>
          <w:bdr w:val="single" w:sz="12" w:space="0" w:color="auto"/>
        </w:rPr>
        <w:t>it’s impossible to make any</w:t>
      </w:r>
      <w:r w:rsidRPr="00AE5E03">
        <w:rPr>
          <w:u w:val="single"/>
        </w:rPr>
        <w:t xml:space="preserve"> one </w:t>
      </w:r>
      <w:r w:rsidRPr="00103504">
        <w:rPr>
          <w:b/>
          <w:iCs/>
          <w:highlight w:val="yellow"/>
          <w:u w:val="single"/>
          <w:bdr w:val="single" w:sz="12" w:space="0" w:color="auto"/>
        </w:rPr>
        <w:t>thing into a lasting story</w:t>
      </w:r>
      <w:r w:rsidRPr="00AE5E03">
        <w:rPr>
          <w:u w:val="single"/>
        </w:rPr>
        <w:t>.</w:t>
      </w:r>
      <w:r w:rsidRPr="00AE5E03">
        <w:rPr>
          <w:sz w:val="8"/>
        </w:rPr>
        <w:t xml:space="preserve"> He should launch so many simultaneous reforms that there’s no time for right-wing media to make up lies about all of them or for the Supreme Court to hear them all. He should ignore bad-faith attacks and stay relentlessly on message about what’s gotten done and what’s getting done next. </w:t>
      </w:r>
      <w:r w:rsidRPr="00AE5E03">
        <w:rPr>
          <w:u w:val="single"/>
        </w:rPr>
        <w:t>He should, at every juncture, get caught trying to make government work better for ordinary people.</w:t>
      </w:r>
    </w:p>
    <w:p w14:paraId="33041E5D" w14:textId="77777777" w:rsidR="00265D72" w:rsidRPr="00AE5E03" w:rsidRDefault="00265D72" w:rsidP="00265D72">
      <w:pPr>
        <w:rPr>
          <w:sz w:val="8"/>
        </w:rPr>
      </w:pPr>
      <w:r w:rsidRPr="00AE5E03">
        <w:rPr>
          <w:sz w:val="8"/>
        </w:rPr>
        <w:t>To succeed, all this must happen alongside Democratic Party efforts to improve messaging and media, get persistent party infrastructure on the ground in communities the party has neglected, and innovate on voter outreach and persuasion. (Aaron Strauss has some good ideas on that front.)</w:t>
      </w:r>
    </w:p>
    <w:p w14:paraId="400DAD01" w14:textId="77777777" w:rsidR="00265D72" w:rsidRPr="00AE5E03" w:rsidRDefault="00265D72" w:rsidP="00265D72">
      <w:pPr>
        <w:rPr>
          <w:sz w:val="8"/>
        </w:rPr>
      </w:pPr>
      <w:r w:rsidRPr="00AE5E03">
        <w:rPr>
          <w:sz w:val="8"/>
        </w:rPr>
        <w:t xml:space="preserve">But Biden has something the rest of the party at the federal level does not have: the power to improve Americans’ lives in a visible way. More than anything else, cynicism about government’s ability to do that is corroding US politics. </w:t>
      </w:r>
      <w:r w:rsidRPr="00AE5E03">
        <w:rPr>
          <w:u w:val="single"/>
        </w:rPr>
        <w:t>The best thing Biden can do</w:t>
      </w:r>
      <w:r w:rsidRPr="00AE5E03">
        <w:rPr>
          <w:sz w:val="8"/>
        </w:rPr>
        <w:t xml:space="preserve">, morally and </w:t>
      </w:r>
      <w:r w:rsidRPr="00AE5E03">
        <w:rPr>
          <w:u w:val="single"/>
        </w:rPr>
        <w:t>politically, is act, as much and as fast as possible</w:t>
      </w:r>
      <w:r w:rsidRPr="00AE5E03">
        <w:rPr>
          <w:sz w:val="8"/>
        </w:rPr>
        <w:t>, and then talk about it, and do more of it, and talk about it more. (And he should be clear about exactly who stands in the way of bigger, better changes, and why his name is Mitch McConnell.)</w:t>
      </w:r>
    </w:p>
    <w:p w14:paraId="67B2C352" w14:textId="77777777" w:rsidR="00265D72" w:rsidRPr="00AE5E03" w:rsidRDefault="00265D72" w:rsidP="00265D72">
      <w:pPr>
        <w:rPr>
          <w:sz w:val="8"/>
        </w:rPr>
      </w:pPr>
      <w:r w:rsidRPr="00AE5E03">
        <w:rPr>
          <w:sz w:val="8"/>
        </w:rPr>
        <w:t>The rest of it, he should ignore: the Washington chatter about the latest Republican accusations or catty infighting among Democratic factions, the cable news story or Twitter drama of the day, the latest offensive thing Trump or some Trump surrogate said, all of it. Bulldoze through it.</w:t>
      </w:r>
    </w:p>
    <w:p w14:paraId="4FFC1753" w14:textId="77777777" w:rsidR="00265D72" w:rsidRPr="00AE5E03" w:rsidRDefault="00265D72" w:rsidP="00265D72">
      <w:r w:rsidRPr="00AE5E03">
        <w:rPr>
          <w:sz w:val="8"/>
        </w:rPr>
        <w:t>The president has limited ability to control political discourse and drama, but he has an enormous capacity to change policy and direct resources. Biden should use that power while he has it, without hesitation or apology.</w:t>
      </w:r>
    </w:p>
    <w:p w14:paraId="1517B2A2" w14:textId="77777777" w:rsidR="00265D72" w:rsidRPr="00AE5E03" w:rsidRDefault="00265D72" w:rsidP="00265D72">
      <w:pPr>
        <w:keepNext/>
        <w:keepLines/>
        <w:spacing w:before="200"/>
        <w:outlineLvl w:val="3"/>
        <w:rPr>
          <w:rFonts w:eastAsiaTheme="majorEastAsia" w:cstheme="majorBidi"/>
          <w:b/>
          <w:iCs/>
          <w:sz w:val="24"/>
        </w:rPr>
      </w:pPr>
      <w:r w:rsidRPr="00AE5E03">
        <w:rPr>
          <w:rFonts w:eastAsiaTheme="majorEastAsia" w:cstheme="majorBidi"/>
          <w:b/>
          <w:iCs/>
          <w:sz w:val="24"/>
        </w:rPr>
        <w:t xml:space="preserve">PC is a </w:t>
      </w:r>
      <w:proofErr w:type="gramStart"/>
      <w:r w:rsidRPr="00AE5E03">
        <w:rPr>
          <w:rFonts w:eastAsiaTheme="majorEastAsia" w:cstheme="majorBidi"/>
          <w:b/>
          <w:iCs/>
          <w:sz w:val="24"/>
        </w:rPr>
        <w:t>fairy tail</w:t>
      </w:r>
      <w:proofErr w:type="gramEnd"/>
    </w:p>
    <w:p w14:paraId="492C9E68" w14:textId="77777777" w:rsidR="00265D72" w:rsidRPr="00AE5E03" w:rsidRDefault="00265D72" w:rsidP="00265D72">
      <w:r w:rsidRPr="00AE5E03">
        <w:rPr>
          <w:b/>
          <w:bCs/>
        </w:rPr>
        <w:t>Taylor, 22</w:t>
      </w:r>
      <w:r w:rsidRPr="00AE5E03">
        <w:t xml:space="preserve"> -- Troy University political science professor </w:t>
      </w:r>
    </w:p>
    <w:p w14:paraId="4FC5E667" w14:textId="77777777" w:rsidR="00265D72" w:rsidRPr="00AE5E03" w:rsidRDefault="00265D72" w:rsidP="00265D72">
      <w:r w:rsidRPr="00AE5E03">
        <w:t xml:space="preserve">[Steven, College of Arts and Sciences Dean, "Why isn’t Biden </w:t>
      </w:r>
      <w:proofErr w:type="gramStart"/>
      <w:r w:rsidRPr="00AE5E03">
        <w:t>Magical?,</w:t>
      </w:r>
      <w:proofErr w:type="gramEnd"/>
      <w:r w:rsidRPr="00AE5E03">
        <w:t>" Outside the Beltway, 1-15-2022, https://www.outsidethebeltway.com/why-isnt-biden-magical/, accessed 3-29-2022]</w:t>
      </w:r>
    </w:p>
    <w:p w14:paraId="7624E976" w14:textId="77777777" w:rsidR="00265D72" w:rsidRPr="00AE5E03" w:rsidRDefault="00265D72" w:rsidP="00265D72"/>
    <w:p w14:paraId="011D513A" w14:textId="77777777" w:rsidR="00265D72" w:rsidRPr="00AE5E03" w:rsidRDefault="00265D72" w:rsidP="00265D72">
      <w:pPr>
        <w:rPr>
          <w:sz w:val="8"/>
        </w:rPr>
      </w:pPr>
      <w:r w:rsidRPr="00AE5E03">
        <w:rPr>
          <w:sz w:val="8"/>
        </w:rPr>
        <w:t xml:space="preserve">Let start with a basic observation: presidents have a lot more power to do harm, often by obstruction or inaction, than they do to engage in proactive good. Further, the policy areas that the presidents can affect unilaterally are very specific and not as wide-ranging as either campaign rhetoric or the wishful thinking of supporters would suggest. And while, as Richard Neustadt famously observed, the power of the presidency is the power to persuade, sometimes </w:t>
      </w:r>
      <w:r w:rsidRPr="00103504">
        <w:rPr>
          <w:highlight w:val="yellow"/>
          <w:u w:val="single"/>
        </w:rPr>
        <w:t>the persuasive power of even the most gifted</w:t>
      </w:r>
      <w:r w:rsidRPr="00AE5E03">
        <w:rPr>
          <w:u w:val="single"/>
        </w:rPr>
        <w:t xml:space="preserve"> </w:t>
      </w:r>
      <w:r w:rsidRPr="00103504">
        <w:rPr>
          <w:highlight w:val="yellow"/>
          <w:u w:val="single"/>
        </w:rPr>
        <w:t xml:space="preserve">president will get </w:t>
      </w:r>
      <w:r w:rsidRPr="00103504">
        <w:rPr>
          <w:b/>
          <w:iCs/>
          <w:highlight w:val="yellow"/>
          <w:u w:val="single"/>
          <w:bdr w:val="single" w:sz="12" w:space="0" w:color="auto"/>
        </w:rPr>
        <w:t>exactly zero</w:t>
      </w:r>
      <w:r w:rsidRPr="00AE5E03">
        <w:rPr>
          <w:u w:val="single"/>
        </w:rPr>
        <w:t xml:space="preserve"> public </w:t>
      </w:r>
      <w:r w:rsidRPr="00103504">
        <w:rPr>
          <w:b/>
          <w:iCs/>
          <w:highlight w:val="yellow"/>
          <w:u w:val="single"/>
          <w:bdr w:val="single" w:sz="12" w:space="0" w:color="auto"/>
        </w:rPr>
        <w:t>policy produced</w:t>
      </w:r>
      <w:r w:rsidRPr="00AE5E03">
        <w:rPr>
          <w:sz w:val="8"/>
        </w:rPr>
        <w:t>.</w:t>
      </w:r>
    </w:p>
    <w:p w14:paraId="5CC1CD33" w14:textId="77777777" w:rsidR="00265D72" w:rsidRPr="00103504" w:rsidRDefault="00265D72" w:rsidP="00265D72">
      <w:pPr>
        <w:rPr>
          <w:sz w:val="8"/>
          <w:highlight w:val="yellow"/>
        </w:rPr>
      </w:pPr>
      <w:r w:rsidRPr="00AE5E03">
        <w:rPr>
          <w:sz w:val="8"/>
        </w:rPr>
        <w:t xml:space="preserve">I will go one farther and note that </w:t>
      </w:r>
      <w:r w:rsidRPr="00103504">
        <w:rPr>
          <w:highlight w:val="yellow"/>
          <w:u w:val="single"/>
        </w:rPr>
        <w:t>the degree</w:t>
      </w:r>
      <w:r w:rsidRPr="00103504">
        <w:rPr>
          <w:sz w:val="8"/>
          <w:highlight w:val="yellow"/>
        </w:rPr>
        <w:t xml:space="preserve"> </w:t>
      </w:r>
      <w:r w:rsidRPr="00AE5E03">
        <w:rPr>
          <w:sz w:val="8"/>
        </w:rPr>
        <w:t xml:space="preserve">to which </w:t>
      </w:r>
      <w:r w:rsidRPr="00103504">
        <w:rPr>
          <w:highlight w:val="yellow"/>
          <w:u w:val="single"/>
        </w:rPr>
        <w:t>a</w:t>
      </w:r>
      <w:r w:rsidRPr="00AE5E03">
        <w:rPr>
          <w:sz w:val="8"/>
        </w:rPr>
        <w:t xml:space="preserve"> given </w:t>
      </w:r>
      <w:r w:rsidRPr="00103504">
        <w:rPr>
          <w:highlight w:val="yellow"/>
          <w:u w:val="single"/>
        </w:rPr>
        <w:t xml:space="preserve">president is persuasive </w:t>
      </w:r>
      <w:r w:rsidRPr="00AE5E03">
        <w:rPr>
          <w:u w:val="single"/>
        </w:rPr>
        <w:t>over</w:t>
      </w:r>
      <w:r w:rsidRPr="00AE5E03">
        <w:rPr>
          <w:sz w:val="8"/>
        </w:rPr>
        <w:t xml:space="preserve"> a member of </w:t>
      </w:r>
      <w:r w:rsidRPr="00AE5E03">
        <w:rPr>
          <w:u w:val="single"/>
        </w:rPr>
        <w:t>Congress</w:t>
      </w:r>
      <w:r w:rsidRPr="00AE5E03">
        <w:rPr>
          <w:sz w:val="8"/>
        </w:rPr>
        <w:t xml:space="preserve"> (those holders of the keys of proactive policy action) </w:t>
      </w:r>
      <w:r w:rsidRPr="00103504">
        <w:rPr>
          <w:highlight w:val="yellow"/>
          <w:u w:val="single"/>
        </w:rPr>
        <w:t>is</w:t>
      </w:r>
      <w:r w:rsidRPr="00103504">
        <w:rPr>
          <w:sz w:val="8"/>
          <w:highlight w:val="yellow"/>
        </w:rPr>
        <w:t xml:space="preserve"> </w:t>
      </w:r>
      <w:r w:rsidRPr="00AE5E03">
        <w:rPr>
          <w:sz w:val="8"/>
        </w:rPr>
        <w:t xml:space="preserve">often </w:t>
      </w:r>
      <w:r w:rsidRPr="00103504">
        <w:rPr>
          <w:highlight w:val="yellow"/>
          <w:u w:val="single"/>
        </w:rPr>
        <w:t>linked to either</w:t>
      </w:r>
      <w:r w:rsidRPr="00103504">
        <w:rPr>
          <w:sz w:val="8"/>
          <w:highlight w:val="yellow"/>
        </w:rPr>
        <w:t xml:space="preserve"> </w:t>
      </w:r>
      <w:r w:rsidRPr="00AE5E03">
        <w:rPr>
          <w:sz w:val="8"/>
        </w:rPr>
        <w:t xml:space="preserve">a) </w:t>
      </w:r>
      <w:r w:rsidRPr="00AE5E03">
        <w:rPr>
          <w:u w:val="single"/>
        </w:rPr>
        <w:t>what that</w:t>
      </w:r>
      <w:r w:rsidRPr="00AE5E03">
        <w:rPr>
          <w:sz w:val="8"/>
        </w:rPr>
        <w:t xml:space="preserve"> a given </w:t>
      </w:r>
      <w:r w:rsidRPr="00AE5E03">
        <w:rPr>
          <w:u w:val="single"/>
        </w:rPr>
        <w:t xml:space="preserve">president can </w:t>
      </w:r>
      <w:r w:rsidRPr="00103504">
        <w:rPr>
          <w:highlight w:val="yellow"/>
          <w:u w:val="single"/>
        </w:rPr>
        <w:t>leverage</w:t>
      </w:r>
      <w:r w:rsidRPr="00103504">
        <w:rPr>
          <w:sz w:val="8"/>
          <w:highlight w:val="yellow"/>
        </w:rPr>
        <w:t xml:space="preserve"> </w:t>
      </w:r>
      <w:r w:rsidRPr="00AE5E03">
        <w:rPr>
          <w:sz w:val="8"/>
        </w:rPr>
        <w:t>out of Congress for that member, especially on spending, and/</w:t>
      </w:r>
      <w:r w:rsidRPr="00103504">
        <w:rPr>
          <w:highlight w:val="yellow"/>
          <w:u w:val="single"/>
        </w:rPr>
        <w:t>or</w:t>
      </w:r>
      <w:r w:rsidRPr="00103504">
        <w:rPr>
          <w:sz w:val="8"/>
          <w:highlight w:val="yellow"/>
        </w:rPr>
        <w:t xml:space="preserve"> </w:t>
      </w:r>
      <w:r w:rsidRPr="00AE5E03">
        <w:rPr>
          <w:sz w:val="8"/>
        </w:rPr>
        <w:t xml:space="preserve">b) </w:t>
      </w:r>
      <w:r w:rsidRPr="00AE5E03">
        <w:rPr>
          <w:u w:val="single"/>
        </w:rPr>
        <w:t>the degree to which</w:t>
      </w:r>
      <w:r w:rsidRPr="00AE5E03">
        <w:rPr>
          <w:sz w:val="8"/>
        </w:rPr>
        <w:t xml:space="preserve"> a presidential </w:t>
      </w:r>
      <w:r w:rsidRPr="00103504">
        <w:rPr>
          <w:highlight w:val="yellow"/>
          <w:u w:val="single"/>
        </w:rPr>
        <w:t>endorsement</w:t>
      </w:r>
      <w:r w:rsidRPr="00AE5E03">
        <w:rPr>
          <w:sz w:val="8"/>
        </w:rPr>
        <w:t xml:space="preserve">/support </w:t>
      </w:r>
      <w:r w:rsidRPr="00AE5E03">
        <w:rPr>
          <w:u w:val="single"/>
        </w:rPr>
        <w:t>is useful</w:t>
      </w:r>
      <w:r w:rsidRPr="00AE5E03">
        <w:rPr>
          <w:sz w:val="8"/>
        </w:rPr>
        <w:t xml:space="preserve"> for helping that member get re-elected. </w:t>
      </w:r>
      <w:r w:rsidRPr="00103504">
        <w:rPr>
          <w:highlight w:val="yellow"/>
          <w:u w:val="single"/>
        </w:rPr>
        <w:t>Given how little Congress passes</w:t>
      </w:r>
      <w:r w:rsidRPr="00103504">
        <w:rPr>
          <w:sz w:val="8"/>
          <w:highlight w:val="yellow"/>
        </w:rPr>
        <w:t xml:space="preserve"> </w:t>
      </w:r>
      <w:r w:rsidRPr="00AE5E03">
        <w:rPr>
          <w:sz w:val="8"/>
        </w:rPr>
        <w:t>these days (</w:t>
      </w:r>
      <w:r w:rsidRPr="00103504">
        <w:rPr>
          <w:highlight w:val="yellow"/>
          <w:u w:val="single"/>
        </w:rPr>
        <w:t>especially without earmarks</w:t>
      </w:r>
      <w:r w:rsidRPr="00103504">
        <w:rPr>
          <w:sz w:val="8"/>
          <w:highlight w:val="yellow"/>
        </w:rPr>
        <w:t xml:space="preserve"> </w:t>
      </w:r>
      <w:r w:rsidRPr="00AE5E03">
        <w:rPr>
          <w:sz w:val="8"/>
        </w:rPr>
        <w:t xml:space="preserve">for quite some time now) </w:t>
      </w:r>
      <w:r w:rsidRPr="00103504">
        <w:rPr>
          <w:highlight w:val="yellow"/>
          <w:u w:val="single"/>
        </w:rPr>
        <w:t>and</w:t>
      </w:r>
      <w:r w:rsidRPr="00AE5E03">
        <w:rPr>
          <w:sz w:val="8"/>
        </w:rPr>
        <w:t xml:space="preserve">, also, </w:t>
      </w:r>
      <w:r w:rsidRPr="00103504">
        <w:rPr>
          <w:highlight w:val="yellow"/>
          <w:u w:val="single"/>
        </w:rPr>
        <w:t xml:space="preserve">the number of </w:t>
      </w:r>
      <w:r w:rsidRPr="00AE5E03">
        <w:rPr>
          <w:u w:val="single"/>
        </w:rPr>
        <w:t xml:space="preserve">electoral </w:t>
      </w:r>
      <w:r w:rsidRPr="00103504">
        <w:rPr>
          <w:highlight w:val="yellow"/>
          <w:u w:val="single"/>
        </w:rPr>
        <w:t>contests that are not competitive</w:t>
      </w:r>
      <w:r w:rsidRPr="00AE5E03">
        <w:rPr>
          <w:sz w:val="8"/>
        </w:rPr>
        <w:t xml:space="preserve">, one might consider the possibility that </w:t>
      </w:r>
      <w:r w:rsidRPr="00103504">
        <w:rPr>
          <w:b/>
          <w:iCs/>
          <w:highlight w:val="yellow"/>
          <w:u w:val="single"/>
          <w:bdr w:val="single" w:sz="12" w:space="0" w:color="auto"/>
        </w:rPr>
        <w:t>presidential persuasion is</w:t>
      </w:r>
      <w:r w:rsidRPr="00103504">
        <w:rPr>
          <w:sz w:val="8"/>
          <w:highlight w:val="yellow"/>
        </w:rPr>
        <w:t xml:space="preserve"> </w:t>
      </w:r>
      <w:r w:rsidRPr="00AE5E03">
        <w:rPr>
          <w:sz w:val="8"/>
        </w:rPr>
        <w:t xml:space="preserve">often </w:t>
      </w:r>
      <w:r w:rsidRPr="00103504">
        <w:rPr>
          <w:b/>
          <w:iCs/>
          <w:highlight w:val="yellow"/>
          <w:u w:val="single"/>
          <w:bdr w:val="single" w:sz="12" w:space="0" w:color="auto"/>
        </w:rPr>
        <w:t>not all</w:t>
      </w:r>
      <w:r w:rsidRPr="00103504">
        <w:rPr>
          <w:sz w:val="8"/>
          <w:highlight w:val="yellow"/>
        </w:rPr>
        <w:t xml:space="preserve"> </w:t>
      </w:r>
      <w:r w:rsidRPr="00AE5E03">
        <w:rPr>
          <w:sz w:val="8"/>
        </w:rPr>
        <w:t xml:space="preserve">that </w:t>
      </w:r>
      <w:r w:rsidRPr="00103504">
        <w:rPr>
          <w:b/>
          <w:iCs/>
          <w:highlight w:val="yellow"/>
          <w:u w:val="single"/>
          <w:bdr w:val="single" w:sz="12" w:space="0" w:color="auto"/>
        </w:rPr>
        <w:t>it</w:t>
      </w:r>
      <w:r w:rsidRPr="00103504">
        <w:rPr>
          <w:sz w:val="8"/>
          <w:highlight w:val="yellow"/>
        </w:rPr>
        <w:t xml:space="preserve"> i</w:t>
      </w:r>
      <w:r w:rsidRPr="00103504">
        <w:rPr>
          <w:b/>
          <w:iCs/>
          <w:highlight w:val="yellow"/>
          <w:u w:val="single"/>
          <w:bdr w:val="single" w:sz="12" w:space="0" w:color="auto"/>
        </w:rPr>
        <w:t>s</w:t>
      </w:r>
      <w:r w:rsidRPr="00103504">
        <w:rPr>
          <w:sz w:val="8"/>
          <w:highlight w:val="yellow"/>
        </w:rPr>
        <w:t xml:space="preserve"> </w:t>
      </w:r>
      <w:r w:rsidRPr="00103504">
        <w:rPr>
          <w:b/>
          <w:iCs/>
          <w:highlight w:val="yellow"/>
          <w:u w:val="single"/>
          <w:bdr w:val="single" w:sz="12" w:space="0" w:color="auto"/>
        </w:rPr>
        <w:t>cracked up to be</w:t>
      </w:r>
      <w:r w:rsidRPr="00103504">
        <w:rPr>
          <w:sz w:val="8"/>
          <w:highlight w:val="yellow"/>
        </w:rPr>
        <w:t>.</w:t>
      </w:r>
    </w:p>
    <w:p w14:paraId="11EA0109" w14:textId="77777777" w:rsidR="00265D72" w:rsidRPr="00AE5E03" w:rsidRDefault="00265D72" w:rsidP="00265D72">
      <w:pPr>
        <w:rPr>
          <w:sz w:val="4"/>
          <w:szCs w:val="4"/>
        </w:rPr>
      </w:pPr>
      <w:r w:rsidRPr="00AE5E03">
        <w:rPr>
          <w:sz w:val="4"/>
          <w:szCs w:val="4"/>
        </w:rPr>
        <w:t>To pick an obvious example: exactly what can Biden use to persuade Joe Manchin? (</w:t>
      </w:r>
      <w:proofErr w:type="gramStart"/>
      <w:r w:rsidRPr="00AE5E03">
        <w:rPr>
          <w:sz w:val="4"/>
          <w:szCs w:val="4"/>
        </w:rPr>
        <w:t>And,</w:t>
      </w:r>
      <w:proofErr w:type="gramEnd"/>
      <w:r w:rsidRPr="00AE5E03">
        <w:rPr>
          <w:sz w:val="4"/>
          <w:szCs w:val="4"/>
        </w:rPr>
        <w:t xml:space="preserve"> I would note, he has tried).</w:t>
      </w:r>
    </w:p>
    <w:p w14:paraId="59367D9A" w14:textId="77777777" w:rsidR="00265D72" w:rsidRPr="00AE5E03" w:rsidRDefault="00265D72" w:rsidP="00265D72">
      <w:pPr>
        <w:rPr>
          <w:sz w:val="4"/>
          <w:szCs w:val="4"/>
        </w:rPr>
      </w:pPr>
      <w:r w:rsidRPr="00AE5E03">
        <w:rPr>
          <w:sz w:val="4"/>
          <w:szCs w:val="4"/>
        </w:rPr>
        <w:t xml:space="preserve">Indeed, one of the </w:t>
      </w:r>
      <w:proofErr w:type="spellStart"/>
      <w:r w:rsidRPr="00AE5E03">
        <w:rPr>
          <w:sz w:val="4"/>
          <w:szCs w:val="4"/>
        </w:rPr>
        <w:t>faultlines</w:t>
      </w:r>
      <w:proofErr w:type="spellEnd"/>
      <w:r w:rsidRPr="00AE5E03">
        <w:rPr>
          <w:sz w:val="4"/>
          <w:szCs w:val="4"/>
        </w:rPr>
        <w:t xml:space="preserve"> of American democracy </w:t>
      </w:r>
      <w:proofErr w:type="gramStart"/>
      <w:r w:rsidRPr="00AE5E03">
        <w:rPr>
          <w:sz w:val="4"/>
          <w:szCs w:val="4"/>
        </w:rPr>
        <w:t>at the moment</w:t>
      </w:r>
      <w:proofErr w:type="gramEnd"/>
      <w:r w:rsidRPr="00AE5E03">
        <w:rPr>
          <w:sz w:val="4"/>
          <w:szCs w:val="4"/>
        </w:rPr>
        <w:t xml:space="preserve"> is that given the inability of Congress to effectively govern, presidents try to govern on their own via executive orders and the like. This leads to temporary fixes at best (since they can be reversed by the next president) </w:t>
      </w:r>
      <w:proofErr w:type="gramStart"/>
      <w:r w:rsidRPr="00AE5E03">
        <w:rPr>
          <w:sz w:val="4"/>
          <w:szCs w:val="4"/>
        </w:rPr>
        <w:t>and also</w:t>
      </w:r>
      <w:proofErr w:type="gramEnd"/>
      <w:r w:rsidRPr="00AE5E03">
        <w:rPr>
          <w:sz w:val="4"/>
          <w:szCs w:val="4"/>
        </w:rPr>
        <w:t xml:space="preserve"> to incomplete fixes since presidential powers are limited. Further, the courts can overturn presidential interpretation of the laws, as we saw just this week. Worse of all, the shifting of powers that ought to be legislative in nature to the executive has the effect of increasing the authoritarian tendencies of presidential systems in a decidedly unhealthy way (if, that is, one values representative democracy).</w:t>
      </w:r>
    </w:p>
    <w:p w14:paraId="1A7D53CA" w14:textId="77777777" w:rsidR="00265D72" w:rsidRPr="00AE5E03" w:rsidRDefault="00265D72" w:rsidP="00265D72">
      <w:pPr>
        <w:rPr>
          <w:sz w:val="4"/>
          <w:szCs w:val="4"/>
        </w:rPr>
      </w:pPr>
      <w:r w:rsidRPr="00AE5E03">
        <w:rPr>
          <w:sz w:val="4"/>
          <w:szCs w:val="4"/>
        </w:rPr>
        <w:t>Also, let me underscore that passing laws, especially major domestic policy changes, requires a majority vote in the House, a supermajority vote in the Senate, and the signature of the president. This is not an easy confluence of outcomes (as any observer of American politics should understand). It is not unreasonable to suggest that the system is as best damaged, and at worst, broken. I would submit as evidence of this fact the number of times in the last couple of decades the government has shut down over lack of agreement over basic spending as well as the number of times we have flirted with defaulting on the national debt because as an arcane procedural vote. We don’t even have a consistently functional budget process.</w:t>
      </w:r>
    </w:p>
    <w:p w14:paraId="550433DD" w14:textId="77777777" w:rsidR="00265D72" w:rsidRPr="00AE5E03" w:rsidRDefault="00265D72" w:rsidP="00265D72">
      <w:pPr>
        <w:rPr>
          <w:sz w:val="4"/>
          <w:szCs w:val="4"/>
        </w:rPr>
      </w:pPr>
      <w:r w:rsidRPr="00AE5E03">
        <w:rPr>
          <w:sz w:val="4"/>
          <w:szCs w:val="4"/>
        </w:rPr>
        <w:t>All of this to say that I don’t have exactly high expectations for a given president, especially in terms of significant policy outcomes.</w:t>
      </w:r>
    </w:p>
    <w:p w14:paraId="1D468A11" w14:textId="77777777" w:rsidR="00265D72" w:rsidRPr="00AE5E03" w:rsidRDefault="00265D72" w:rsidP="00265D72">
      <w:pPr>
        <w:rPr>
          <w:sz w:val="4"/>
          <w:szCs w:val="4"/>
        </w:rPr>
      </w:pPr>
      <w:r w:rsidRPr="00AE5E03">
        <w:rPr>
          <w:sz w:val="4"/>
          <w:szCs w:val="4"/>
        </w:rPr>
        <w:t xml:space="preserve">This brings us to Joe Biden. Is Biden my ideal president? All I can say for certain is that Biden is better at a couple of key parameters than his predecessor. These include not constantly lying about the outcomes of the 2020 elections, not being an obvious narcissist, taking public health seriously, and having some operative understanding of the world beyond simply what he sees on the shows. My bar is not all that high, I will confess. At a minimum, I am not a Biden </w:t>
      </w:r>
      <w:proofErr w:type="gramStart"/>
      <w:r w:rsidRPr="00AE5E03">
        <w:rPr>
          <w:sz w:val="4"/>
          <w:szCs w:val="4"/>
        </w:rPr>
        <w:t>fanboy</w:t>
      </w:r>
      <w:proofErr w:type="gramEnd"/>
      <w:r w:rsidRPr="00AE5E03">
        <w:rPr>
          <w:sz w:val="4"/>
          <w:szCs w:val="4"/>
        </w:rPr>
        <w:t xml:space="preserve"> nor a sycophant and my expectations are not especially lofty.</w:t>
      </w:r>
    </w:p>
    <w:p w14:paraId="362B6D6B" w14:textId="77777777" w:rsidR="00265D72" w:rsidRPr="00AE5E03" w:rsidRDefault="00265D72" w:rsidP="00265D72">
      <w:pPr>
        <w:rPr>
          <w:sz w:val="4"/>
          <w:szCs w:val="4"/>
        </w:rPr>
      </w:pPr>
      <w:r w:rsidRPr="00AE5E03">
        <w:rPr>
          <w:sz w:val="4"/>
          <w:szCs w:val="4"/>
        </w:rPr>
        <w:t>Having said all of that, I found David Ignatius’s WaPo column, Biden is failing politically, and not just because of Republican obstruction, to be more than a bit silly. It is of the genre of Very Serious DC Observer who wants to show how Very Serious they are by showing that they can criticize Democratic presidents, too.</w:t>
      </w:r>
    </w:p>
    <w:p w14:paraId="3B116109" w14:textId="77777777" w:rsidR="00265D72" w:rsidRPr="00AE5E03" w:rsidRDefault="00265D72" w:rsidP="00265D72">
      <w:pPr>
        <w:rPr>
          <w:sz w:val="4"/>
          <w:szCs w:val="4"/>
        </w:rPr>
      </w:pPr>
      <w:r w:rsidRPr="00AE5E03">
        <w:rPr>
          <w:sz w:val="4"/>
          <w:szCs w:val="4"/>
        </w:rPr>
        <w:t xml:space="preserve">Side note: I have no problem with criticism of Biden, he deserves plenty, as does any president. But this column is a weird combo of simplistic thinking about bipartisanship (to include taking Mitch McConnell more seriously than he deserves) and an utterly unrealistic view of how much unity a US president can generate in twelve months under current conditions. (And the conflation of the two topics is poorly done, as the unity piece feels shoehorned into a column that only has one truly substantive point–the failure of a bill about computer chips to pass the House </w:t>
      </w:r>
      <w:proofErr w:type="gramStart"/>
      <w:r w:rsidRPr="00AE5E03">
        <w:rPr>
          <w:sz w:val="4"/>
          <w:szCs w:val="4"/>
        </w:rPr>
        <w:t>as yet</w:t>
      </w:r>
      <w:proofErr w:type="gramEnd"/>
      <w:r w:rsidRPr="00AE5E03">
        <w:rPr>
          <w:sz w:val="4"/>
          <w:szCs w:val="4"/>
        </w:rPr>
        <w:t>).</w:t>
      </w:r>
    </w:p>
    <w:p w14:paraId="24C474D5" w14:textId="77777777" w:rsidR="00265D72" w:rsidRPr="00AE5E03" w:rsidRDefault="00265D72" w:rsidP="00265D72">
      <w:pPr>
        <w:rPr>
          <w:sz w:val="4"/>
          <w:szCs w:val="4"/>
        </w:rPr>
      </w:pPr>
      <w:r w:rsidRPr="00AE5E03">
        <w:rPr>
          <w:sz w:val="4"/>
          <w:szCs w:val="4"/>
        </w:rPr>
        <w:t>The piece starts as follows:</w:t>
      </w:r>
    </w:p>
    <w:p w14:paraId="1FC2CBB3" w14:textId="77777777" w:rsidR="00265D72" w:rsidRPr="00AE5E03" w:rsidRDefault="00265D72" w:rsidP="00265D72">
      <w:pPr>
        <w:rPr>
          <w:sz w:val="4"/>
          <w:szCs w:val="4"/>
        </w:rPr>
      </w:pPr>
      <w:r w:rsidRPr="00AE5E03">
        <w:rPr>
          <w:sz w:val="4"/>
          <w:szCs w:val="4"/>
        </w:rPr>
        <w:t>President Biden hit a political wall this week in his push for voting rights legislation, just as he did last year in trying to pass his Build Back Better spending package. It’s time for Biden to ask himself why he’s in this morass.</w:t>
      </w:r>
    </w:p>
    <w:p w14:paraId="0F0D4DF9" w14:textId="77777777" w:rsidR="00265D72" w:rsidRPr="00AE5E03" w:rsidRDefault="00265D72" w:rsidP="00265D72">
      <w:pPr>
        <w:rPr>
          <w:sz w:val="4"/>
          <w:szCs w:val="4"/>
        </w:rPr>
      </w:pPr>
      <w:r w:rsidRPr="00AE5E03">
        <w:rPr>
          <w:sz w:val="4"/>
          <w:szCs w:val="4"/>
        </w:rPr>
        <w:t>It sticks in my craw to quote Senate Minority Leader Mitch McConnell (R-Ky.), who has often been a wrecker in our national politics. But he had it right when he said Wednesday that Biden was elected with a mandate to “bridge a divided country, lower the temperature, dial down the perpetual air of crisis in our politics.”</w:t>
      </w:r>
    </w:p>
    <w:p w14:paraId="0C7508ED" w14:textId="77777777" w:rsidR="00265D72" w:rsidRPr="00AE5E03" w:rsidRDefault="00265D72" w:rsidP="00265D72">
      <w:pPr>
        <w:rPr>
          <w:sz w:val="4"/>
          <w:szCs w:val="4"/>
        </w:rPr>
      </w:pPr>
      <w:r w:rsidRPr="00AE5E03">
        <w:rPr>
          <w:sz w:val="4"/>
          <w:szCs w:val="4"/>
        </w:rPr>
        <w:t>Biden is failing in that mission. Republican obstructionism is a big reason, but it’s not the only explanation. Biden has been losing his way politically. As he chases support from progressives in his own party, he has failed to craft versions of his social spending package and voting rights legislation that he could pass with fragile majorities. He’s been spinning his wheels.</w:t>
      </w:r>
    </w:p>
    <w:p w14:paraId="00E419CF" w14:textId="77777777" w:rsidR="00265D72" w:rsidRPr="00AE5E03" w:rsidRDefault="00265D72" w:rsidP="00265D72">
      <w:pPr>
        <w:rPr>
          <w:sz w:val="4"/>
          <w:szCs w:val="4"/>
        </w:rPr>
      </w:pPr>
      <w:r w:rsidRPr="00AE5E03">
        <w:rPr>
          <w:sz w:val="4"/>
          <w:szCs w:val="4"/>
        </w:rPr>
        <w:t>Recognizing that, in the abstract, a better job could be done (after all, better is always better!) there are several items above that I find problematic.</w:t>
      </w:r>
    </w:p>
    <w:p w14:paraId="49BEC608" w14:textId="77777777" w:rsidR="00265D72" w:rsidRPr="00AE5E03" w:rsidRDefault="00265D72" w:rsidP="00265D72">
      <w:pPr>
        <w:rPr>
          <w:sz w:val="4"/>
          <w:szCs w:val="4"/>
        </w:rPr>
      </w:pPr>
      <w:r w:rsidRPr="00AE5E03">
        <w:rPr>
          <w:sz w:val="4"/>
          <w:szCs w:val="4"/>
        </w:rPr>
        <w:t>First, passing Build Back Better and “lower[</w:t>
      </w:r>
      <w:proofErr w:type="spellStart"/>
      <w:r w:rsidRPr="00AE5E03">
        <w:rPr>
          <w:sz w:val="4"/>
          <w:szCs w:val="4"/>
        </w:rPr>
        <w:t>ing</w:t>
      </w:r>
      <w:proofErr w:type="spellEnd"/>
      <w:r w:rsidRPr="00AE5E03">
        <w:rPr>
          <w:sz w:val="4"/>
          <w:szCs w:val="4"/>
        </w:rPr>
        <w:t>] the temperature” are two different (and possibly contradictory) goals, so the whole thesis of the column is muddled.</w:t>
      </w:r>
    </w:p>
    <w:p w14:paraId="36C004B6" w14:textId="77777777" w:rsidR="00265D72" w:rsidRPr="00AE5E03" w:rsidRDefault="00265D72" w:rsidP="00265D72">
      <w:pPr>
        <w:rPr>
          <w:sz w:val="4"/>
          <w:szCs w:val="4"/>
        </w:rPr>
      </w:pPr>
      <w:r w:rsidRPr="00AE5E03">
        <w:rPr>
          <w:sz w:val="4"/>
          <w:szCs w:val="4"/>
        </w:rPr>
        <w:t xml:space="preserve">Second, given that McConnell is dedicated to the proposition of not allowing Biden to be successful, why quote him in the first place? Why validate one of the key sources of political polarization in the country </w:t>
      </w:r>
      <w:proofErr w:type="gramStart"/>
      <w:r w:rsidRPr="00AE5E03">
        <w:rPr>
          <w:sz w:val="4"/>
          <w:szCs w:val="4"/>
        </w:rPr>
        <w:t>at the moment</w:t>
      </w:r>
      <w:proofErr w:type="gramEnd"/>
      <w:r w:rsidRPr="00AE5E03">
        <w:rPr>
          <w:sz w:val="4"/>
          <w:szCs w:val="4"/>
        </w:rPr>
        <w:t>, especially in the context of criticizing Biden for not being sufficiently unifying?</w:t>
      </w:r>
    </w:p>
    <w:p w14:paraId="7F819D52" w14:textId="77777777" w:rsidR="00265D72" w:rsidRPr="00AE5E03" w:rsidRDefault="00265D72" w:rsidP="00265D72">
      <w:pPr>
        <w:rPr>
          <w:sz w:val="4"/>
          <w:szCs w:val="4"/>
        </w:rPr>
      </w:pPr>
      <w:r w:rsidRPr="00AE5E03">
        <w:rPr>
          <w:sz w:val="4"/>
          <w:szCs w:val="4"/>
        </w:rPr>
        <w:t xml:space="preserve">Third, the notion that Biden is going to will unity into existence in our polarized political environment is folly. Note: he is still 5 days shy of even being in </w:t>
      </w:r>
      <w:proofErr w:type="gramStart"/>
      <w:r w:rsidRPr="00AE5E03">
        <w:rPr>
          <w:sz w:val="4"/>
          <w:szCs w:val="4"/>
        </w:rPr>
        <w:t>office</w:t>
      </w:r>
      <w:proofErr w:type="gramEnd"/>
      <w:r w:rsidRPr="00AE5E03">
        <w:rPr>
          <w:sz w:val="4"/>
          <w:szCs w:val="4"/>
        </w:rPr>
        <w:t xml:space="preserve"> a full year.</w:t>
      </w:r>
    </w:p>
    <w:p w14:paraId="2A7D3F83" w14:textId="77777777" w:rsidR="00265D72" w:rsidRPr="00AE5E03" w:rsidRDefault="00265D72" w:rsidP="00265D72">
      <w:pPr>
        <w:rPr>
          <w:sz w:val="4"/>
          <w:szCs w:val="4"/>
        </w:rPr>
      </w:pPr>
      <w:r w:rsidRPr="00AE5E03">
        <w:rPr>
          <w:sz w:val="4"/>
          <w:szCs w:val="4"/>
        </w:rPr>
        <w:t xml:space="preserve">Fourth, presidents don’t vote on legislation, and while it is possible he could have done, well, something (exactly what, Ignatius does not say) to pass BBB, the lack of votes of it (and on voting rights) is </w:t>
      </w:r>
      <w:proofErr w:type="gramStart"/>
      <w:r w:rsidRPr="00AE5E03">
        <w:rPr>
          <w:sz w:val="4"/>
          <w:szCs w:val="4"/>
        </w:rPr>
        <w:t>pretty obvious</w:t>
      </w:r>
      <w:proofErr w:type="gramEnd"/>
      <w:r w:rsidRPr="00AE5E03">
        <w:rPr>
          <w:sz w:val="4"/>
          <w:szCs w:val="4"/>
        </w:rPr>
        <w:t>.</w:t>
      </w:r>
    </w:p>
    <w:p w14:paraId="21FA4DA6" w14:textId="77777777" w:rsidR="00265D72" w:rsidRPr="00AE5E03" w:rsidRDefault="00265D72" w:rsidP="00265D72">
      <w:pPr>
        <w:rPr>
          <w:sz w:val="4"/>
          <w:szCs w:val="4"/>
        </w:rPr>
      </w:pPr>
      <w:r w:rsidRPr="00AE5E03">
        <w:rPr>
          <w:sz w:val="4"/>
          <w:szCs w:val="4"/>
        </w:rPr>
        <w:t>Fifth, have we already forgotten the American Rescue Plan and the Infrastructure Investment and Jobs Act of 2021 that were passed? I am not saying that Biden is the Tom Brady of getting bills passed, but the narrative of Biden as a failure seems to constantly forget the substantial bills that have been passed during his administration.</w:t>
      </w:r>
    </w:p>
    <w:p w14:paraId="1A81909B" w14:textId="77777777" w:rsidR="00265D72" w:rsidRPr="00AE5E03" w:rsidRDefault="00265D72" w:rsidP="00265D72">
      <w:pPr>
        <w:rPr>
          <w:sz w:val="4"/>
          <w:szCs w:val="4"/>
        </w:rPr>
      </w:pPr>
      <w:r w:rsidRPr="00AE5E03">
        <w:rPr>
          <w:sz w:val="4"/>
          <w:szCs w:val="4"/>
        </w:rPr>
        <w:t>I will come back to those bills in a minute, as they speak to Ignatius’ magical thinking on bipartisanship.</w:t>
      </w:r>
    </w:p>
    <w:p w14:paraId="77953FBB" w14:textId="77777777" w:rsidR="00265D72" w:rsidRPr="00AE5E03" w:rsidRDefault="00265D72" w:rsidP="00265D72">
      <w:pPr>
        <w:rPr>
          <w:sz w:val="4"/>
          <w:szCs w:val="4"/>
        </w:rPr>
      </w:pPr>
      <w:proofErr w:type="gramStart"/>
      <w:r w:rsidRPr="00AE5E03">
        <w:rPr>
          <w:sz w:val="4"/>
          <w:szCs w:val="4"/>
        </w:rPr>
        <w:t>But,</w:t>
      </w:r>
      <w:proofErr w:type="gramEnd"/>
      <w:r w:rsidRPr="00AE5E03">
        <w:rPr>
          <w:sz w:val="4"/>
          <w:szCs w:val="4"/>
        </w:rPr>
        <w:t xml:space="preserve"> </w:t>
      </w:r>
      <w:proofErr w:type="gramStart"/>
      <w:r w:rsidRPr="00AE5E03">
        <w:rPr>
          <w:sz w:val="4"/>
          <w:szCs w:val="4"/>
        </w:rPr>
        <w:t>set</w:t>
      </w:r>
      <w:proofErr w:type="gramEnd"/>
      <w:r w:rsidRPr="00AE5E03">
        <w:rPr>
          <w:sz w:val="4"/>
          <w:szCs w:val="4"/>
        </w:rPr>
        <w:t xml:space="preserve"> my list aside, because Ignatius has a column to write:</w:t>
      </w:r>
    </w:p>
    <w:p w14:paraId="33BAD654" w14:textId="77777777" w:rsidR="00265D72" w:rsidRPr="00AE5E03" w:rsidRDefault="00265D72" w:rsidP="00265D72">
      <w:pPr>
        <w:rPr>
          <w:sz w:val="4"/>
          <w:szCs w:val="4"/>
        </w:rPr>
      </w:pPr>
      <w:r w:rsidRPr="00AE5E03">
        <w:rPr>
          <w:sz w:val="4"/>
          <w:szCs w:val="4"/>
        </w:rPr>
        <w:t>A prime (but rarely discussed) example of Biden’s loss of momentum is the failure to enact legislation to improve American competitiveness in chipmaking and other technologies. This bill, known as the U.S. Innovation and Competition Act (or USICA), passed the Senate back in June with a big majority, 68 to 32. Passage illustrated the strong bipartisan consensus that America must respond to China’s technology challenge.</w:t>
      </w:r>
    </w:p>
    <w:p w14:paraId="21BD35DA" w14:textId="77777777" w:rsidR="00265D72" w:rsidRPr="00AE5E03" w:rsidRDefault="00265D72" w:rsidP="00265D72">
      <w:pPr>
        <w:rPr>
          <w:sz w:val="4"/>
          <w:szCs w:val="4"/>
        </w:rPr>
      </w:pPr>
      <w:r w:rsidRPr="00AE5E03">
        <w:rPr>
          <w:sz w:val="4"/>
          <w:szCs w:val="4"/>
        </w:rPr>
        <w:t>But USICA stalled in the House. Democrats there were miffed at what they saw as Senate attempts to dictate science policy. Some progressives didn’t want chipmaking to get in the way of battles for child-care credits and other Build Back Better programs. And House Republicans wanted to sabotage any potential success for Biden.</w:t>
      </w:r>
    </w:p>
    <w:p w14:paraId="72C79DCC" w14:textId="77777777" w:rsidR="00265D72" w:rsidRPr="00AE5E03" w:rsidRDefault="00265D72" w:rsidP="00265D72">
      <w:pPr>
        <w:rPr>
          <w:sz w:val="4"/>
          <w:szCs w:val="4"/>
        </w:rPr>
      </w:pPr>
      <w:r w:rsidRPr="00AE5E03">
        <w:rPr>
          <w:sz w:val="4"/>
          <w:szCs w:val="4"/>
        </w:rPr>
        <w:t>I will admit, this bill has not received much attention (I don’t think I was even aware of it), and perhaps it should. But I will note that if the bill is stalled in the House, that is because Pelosi either doesn’t want to take it to the floor, or the votes aren’t there. (But, of course, let’s blame on the dreaded progressives, well “some” of them, anyway–which Ignatius does twice in his first four paragraphs). Whatever one might think about Pelosi, she is savvy about when to bring legislation forward and when to wait. If the bill has not come forward yet, it is reasonable to assume a strategic reason for doing so, not to assume that it is the White House’s fault.</w:t>
      </w:r>
    </w:p>
    <w:p w14:paraId="6EFD7E63" w14:textId="77777777" w:rsidR="00265D72" w:rsidRPr="00AE5E03" w:rsidRDefault="00265D72" w:rsidP="00265D72">
      <w:pPr>
        <w:rPr>
          <w:sz w:val="4"/>
          <w:szCs w:val="4"/>
        </w:rPr>
      </w:pPr>
      <w:r w:rsidRPr="00AE5E03">
        <w:rPr>
          <w:sz w:val="4"/>
          <w:szCs w:val="4"/>
        </w:rPr>
        <w:t>While it is certainly true Biden could try and persuade the Speaker to bring the bill up for a vote, the notion that it is the executive’s failure that the legislature, an independent branch, is not behaving assumes more power than the president has.</w:t>
      </w:r>
    </w:p>
    <w:p w14:paraId="0DE68FBC" w14:textId="77777777" w:rsidR="00265D72" w:rsidRPr="00AE5E03" w:rsidRDefault="00265D72" w:rsidP="00265D72">
      <w:pPr>
        <w:rPr>
          <w:sz w:val="4"/>
          <w:szCs w:val="4"/>
        </w:rPr>
      </w:pPr>
      <w:r w:rsidRPr="00AE5E03">
        <w:rPr>
          <w:sz w:val="4"/>
          <w:szCs w:val="4"/>
        </w:rPr>
        <w:t>Pelosi’s aides say she wants to get a House version of the bill moving again soon. And one Senate staffer hoped a House bill could pass in a few weeks — clearing the way for a real conference to resolve differences. “We are working hard on trying to get USICA done in the House,” a White House official told me Thursday. But the official said it’s not clear if House Republicans will help. “To be blunt, it takes two to tango.”</w:t>
      </w:r>
    </w:p>
    <w:p w14:paraId="6124C4D6" w14:textId="77777777" w:rsidR="00265D72" w:rsidRPr="00AE5E03" w:rsidRDefault="00265D72" w:rsidP="00265D72">
      <w:pPr>
        <w:rPr>
          <w:sz w:val="4"/>
          <w:szCs w:val="4"/>
        </w:rPr>
      </w:pPr>
      <w:r w:rsidRPr="00AE5E03">
        <w:rPr>
          <w:sz w:val="4"/>
          <w:szCs w:val="4"/>
        </w:rPr>
        <w:t>May I note that a bill that might have the effect, at some point down the road, improve computer chip production, is rather unlikely to have any effect on national politics? There is not going to be a massive surge of national unity over this piece of legislation.</w:t>
      </w:r>
    </w:p>
    <w:p w14:paraId="5AA01FA8" w14:textId="77777777" w:rsidR="00265D72" w:rsidRPr="00AE5E03" w:rsidRDefault="00265D72" w:rsidP="00265D72">
      <w:pPr>
        <w:rPr>
          <w:sz w:val="4"/>
          <w:szCs w:val="4"/>
        </w:rPr>
      </w:pPr>
      <w:proofErr w:type="gramStart"/>
      <w:r w:rsidRPr="00AE5E03">
        <w:rPr>
          <w:sz w:val="4"/>
          <w:szCs w:val="4"/>
        </w:rPr>
        <w:t>But,</w:t>
      </w:r>
      <w:proofErr w:type="gramEnd"/>
      <w:r w:rsidRPr="00AE5E03">
        <w:rPr>
          <w:sz w:val="4"/>
          <w:szCs w:val="4"/>
        </w:rPr>
        <w:t xml:space="preserve"> bipartisan agreement is quite easy to forge in the land of columnists–all you </w:t>
      </w:r>
      <w:proofErr w:type="gramStart"/>
      <w:r w:rsidRPr="00AE5E03">
        <w:rPr>
          <w:sz w:val="4"/>
          <w:szCs w:val="4"/>
        </w:rPr>
        <w:t>have to</w:t>
      </w:r>
      <w:proofErr w:type="gramEnd"/>
      <w:r w:rsidRPr="00AE5E03">
        <w:rPr>
          <w:sz w:val="4"/>
          <w:szCs w:val="4"/>
        </w:rPr>
        <w:t xml:space="preserve"> do is try!</w:t>
      </w:r>
    </w:p>
    <w:p w14:paraId="4BEB48AC" w14:textId="77777777" w:rsidR="00265D72" w:rsidRPr="00AE5E03" w:rsidRDefault="00265D72" w:rsidP="00265D72">
      <w:pPr>
        <w:rPr>
          <w:sz w:val="4"/>
          <w:szCs w:val="4"/>
        </w:rPr>
      </w:pPr>
      <w:r w:rsidRPr="00AE5E03">
        <w:rPr>
          <w:sz w:val="4"/>
          <w:szCs w:val="4"/>
        </w:rPr>
        <w:t xml:space="preserve">The larger question for Biden is whether there’s any space left for bipartisanship and conciliation. Political divisions have worsened over the past year, and Republicans, led by McConnell, have rebuffed nearly </w:t>
      </w:r>
      <w:proofErr w:type="gramStart"/>
      <w:r w:rsidRPr="00AE5E03">
        <w:rPr>
          <w:sz w:val="4"/>
          <w:szCs w:val="4"/>
        </w:rPr>
        <w:t>all of</w:t>
      </w:r>
      <w:proofErr w:type="gramEnd"/>
      <w:r w:rsidRPr="00AE5E03">
        <w:rPr>
          <w:sz w:val="4"/>
          <w:szCs w:val="4"/>
        </w:rPr>
        <w:t xml:space="preserve"> his overtures. He had bigger ambitions, on social and political revitalization. But with such fragile Democratic majorities in the House and Senate, Biden will struggle now to pass meaningful legislation. USICA would be a good test. So would a scaled-back version of Build Back Better that could win support from Sen. Joe Manchin III (D-W.Va.).</w:t>
      </w:r>
    </w:p>
    <w:p w14:paraId="1C4FC3C1" w14:textId="77777777" w:rsidR="00265D72" w:rsidRPr="00AE5E03" w:rsidRDefault="00265D72" w:rsidP="00265D72">
      <w:pPr>
        <w:rPr>
          <w:sz w:val="4"/>
          <w:szCs w:val="4"/>
        </w:rPr>
      </w:pPr>
      <w:r w:rsidRPr="00AE5E03">
        <w:rPr>
          <w:sz w:val="4"/>
          <w:szCs w:val="4"/>
        </w:rPr>
        <w:t>Sen. Christopher A. Coons (D-Del.) thinks there’s more room left for bipartisanship than many observers believe. His staff gave me a list of bills that Coons and other Democrats have co-sponsored with Republicans to, among other things, provide better background checks for gun purchasers, expand civics education, spend more on conservation and expand criminal justice reform. These are small items, compared with the larger impasse. But they’re a start.</w:t>
      </w:r>
    </w:p>
    <w:p w14:paraId="3B1591B7" w14:textId="77777777" w:rsidR="00265D72" w:rsidRPr="00AE5E03" w:rsidRDefault="00265D72" w:rsidP="00265D72">
      <w:pPr>
        <w:rPr>
          <w:sz w:val="4"/>
          <w:szCs w:val="4"/>
        </w:rPr>
      </w:pPr>
      <w:r w:rsidRPr="00AE5E03">
        <w:rPr>
          <w:sz w:val="4"/>
          <w:szCs w:val="4"/>
        </w:rPr>
        <w:t>Ok, so we have here a statement that “divisions have worsened” and that the GOP has “rebuffed nearly all…overtures” but since a single Democrat Senator thinks “there’s more room left for bipartisanship” so</w:t>
      </w:r>
      <w:proofErr w:type="gramStart"/>
      <w:r w:rsidRPr="00AE5E03">
        <w:rPr>
          <w:sz w:val="4"/>
          <w:szCs w:val="4"/>
        </w:rPr>
        <w:t>….what</w:t>
      </w:r>
      <w:proofErr w:type="gramEnd"/>
      <w:r w:rsidRPr="00AE5E03">
        <w:rPr>
          <w:sz w:val="4"/>
          <w:szCs w:val="4"/>
        </w:rPr>
        <w:t xml:space="preserve">, then? Nothing is stopping Coons from working to pursue bipartisan legislative outcomes, I would note. Could Biden try harder? Sure. Just like better is always </w:t>
      </w:r>
      <w:proofErr w:type="gramStart"/>
      <w:r w:rsidRPr="00AE5E03">
        <w:rPr>
          <w:sz w:val="4"/>
          <w:szCs w:val="4"/>
        </w:rPr>
        <w:t>better</w:t>
      </w:r>
      <w:proofErr w:type="gramEnd"/>
      <w:r w:rsidRPr="00AE5E03">
        <w:rPr>
          <w:sz w:val="4"/>
          <w:szCs w:val="4"/>
        </w:rPr>
        <w:t xml:space="preserve"> one could always try a little harder. But of this wishful thinking on bipartisanship seems to assume that if Democrats just really, really, really want to pass legislation, they </w:t>
      </w:r>
      <w:proofErr w:type="gramStart"/>
      <w:r w:rsidRPr="00AE5E03">
        <w:rPr>
          <w:sz w:val="4"/>
          <w:szCs w:val="4"/>
        </w:rPr>
        <w:t>can will</w:t>
      </w:r>
      <w:proofErr w:type="gramEnd"/>
      <w:r w:rsidRPr="00AE5E03">
        <w:rPr>
          <w:sz w:val="4"/>
          <w:szCs w:val="4"/>
        </w:rPr>
        <w:t xml:space="preserve"> it so. A nice sentiment, but how in the world can an analyst who has written about US politics for decades (he is an associate editor at WaPo and has been reporting on American politics at the elite level since I was in elementary school) be this facile? (Is it any wonder we, as a country, don’t understand our own politics?).</w:t>
      </w:r>
    </w:p>
    <w:p w14:paraId="4583E1B6" w14:textId="77777777" w:rsidR="00265D72" w:rsidRPr="00AE5E03" w:rsidRDefault="00265D72" w:rsidP="00265D72">
      <w:pPr>
        <w:rPr>
          <w:sz w:val="4"/>
          <w:szCs w:val="4"/>
        </w:rPr>
      </w:pPr>
      <w:r w:rsidRPr="00AE5E03">
        <w:rPr>
          <w:sz w:val="4"/>
          <w:szCs w:val="4"/>
        </w:rPr>
        <w:t xml:space="preserve">Note: </w:t>
      </w:r>
      <w:proofErr w:type="gramStart"/>
      <w:r w:rsidRPr="00AE5E03">
        <w:rPr>
          <w:sz w:val="4"/>
          <w:szCs w:val="4"/>
        </w:rPr>
        <w:t>the</w:t>
      </w:r>
      <w:proofErr w:type="gramEnd"/>
      <w:r w:rsidRPr="00AE5E03">
        <w:rPr>
          <w:sz w:val="4"/>
          <w:szCs w:val="4"/>
        </w:rPr>
        <w:t xml:space="preserve"> Republicans see no advantage in working with Democrats, after all the mid-terms are coming and legislative success redounds to the party in power, not the minority (assuming anyone </w:t>
      </w:r>
      <w:proofErr w:type="gramStart"/>
      <w:r w:rsidRPr="00AE5E03">
        <w:rPr>
          <w:sz w:val="4"/>
          <w:szCs w:val="4"/>
        </w:rPr>
        <w:t>actually pays</w:t>
      </w:r>
      <w:proofErr w:type="gramEnd"/>
      <w:r w:rsidRPr="00AE5E03">
        <w:rPr>
          <w:sz w:val="4"/>
          <w:szCs w:val="4"/>
        </w:rPr>
        <w:t xml:space="preserve"> attention to legislative outcomes). Moreover, the Republicans are currently engaged in a rhetorical war to undercut the 2020 election (and to more broadly attack confidence in voting in the United States). Let’s not forget, the Republicans don’t even want to cooperate about investigating the attack on the US Capitol.</w:t>
      </w:r>
    </w:p>
    <w:p w14:paraId="6F76E0DA" w14:textId="77777777" w:rsidR="00265D72" w:rsidRPr="00AE5E03" w:rsidRDefault="00265D72" w:rsidP="00265D72">
      <w:pPr>
        <w:rPr>
          <w:sz w:val="4"/>
          <w:szCs w:val="4"/>
        </w:rPr>
      </w:pPr>
      <w:r w:rsidRPr="00AE5E03">
        <w:rPr>
          <w:sz w:val="4"/>
          <w:szCs w:val="4"/>
        </w:rPr>
        <w:t>This isn’t fertile ground for bipartisan legislative projects.</w:t>
      </w:r>
    </w:p>
    <w:p w14:paraId="3E9CEDF4" w14:textId="77777777" w:rsidR="00265D72" w:rsidRPr="00AE5E03" w:rsidRDefault="00265D72" w:rsidP="00265D72">
      <w:pPr>
        <w:rPr>
          <w:sz w:val="8"/>
        </w:rPr>
      </w:pPr>
      <w:r w:rsidRPr="00AE5E03">
        <w:rPr>
          <w:sz w:val="8"/>
        </w:rPr>
        <w:t xml:space="preserve">Beyond even that, we are in a </w:t>
      </w:r>
      <w:r w:rsidRPr="00AE5E03">
        <w:rPr>
          <w:u w:val="single"/>
        </w:rPr>
        <w:t xml:space="preserve">multi-decade </w:t>
      </w:r>
      <w:r w:rsidRPr="00103504">
        <w:rPr>
          <w:highlight w:val="yellow"/>
          <w:u w:val="single"/>
        </w:rPr>
        <w:t>polarization</w:t>
      </w:r>
      <w:r w:rsidRPr="00103504">
        <w:rPr>
          <w:sz w:val="8"/>
          <w:highlight w:val="yellow"/>
        </w:rPr>
        <w:t xml:space="preserve"> </w:t>
      </w:r>
      <w:r w:rsidRPr="00AE5E03">
        <w:rPr>
          <w:sz w:val="8"/>
        </w:rPr>
        <w:t xml:space="preserve">of the party system that </w:t>
      </w:r>
      <w:r w:rsidRPr="00AE5E03">
        <w:rPr>
          <w:u w:val="single"/>
        </w:rPr>
        <w:t xml:space="preserve">has </w:t>
      </w:r>
      <w:r w:rsidRPr="00103504">
        <w:rPr>
          <w:highlight w:val="yellow"/>
          <w:u w:val="single"/>
        </w:rPr>
        <w:t xml:space="preserve">made legislating </w:t>
      </w:r>
      <w:proofErr w:type="gramStart"/>
      <w:r w:rsidRPr="00103504">
        <w:rPr>
          <w:highlight w:val="yellow"/>
          <w:u w:val="single"/>
        </w:rPr>
        <w:t xml:space="preserve">more </w:t>
      </w:r>
      <w:r w:rsidRPr="00AE5E03">
        <w:rPr>
          <w:u w:val="single"/>
        </w:rPr>
        <w:t>and more</w:t>
      </w:r>
      <w:proofErr w:type="gramEnd"/>
      <w:r w:rsidRPr="00AE5E03">
        <w:rPr>
          <w:u w:val="single"/>
        </w:rPr>
        <w:t xml:space="preserve"> </w:t>
      </w:r>
      <w:r w:rsidRPr="00103504">
        <w:rPr>
          <w:highlight w:val="yellow"/>
          <w:u w:val="single"/>
        </w:rPr>
        <w:t>difficult</w:t>
      </w:r>
      <w:r w:rsidRPr="00103504">
        <w:rPr>
          <w:sz w:val="8"/>
          <w:highlight w:val="yellow"/>
        </w:rPr>
        <w:t xml:space="preserve"> </w:t>
      </w:r>
      <w:r w:rsidRPr="00AE5E03">
        <w:rPr>
          <w:sz w:val="8"/>
        </w:rPr>
        <w:t>(especially given the growth of procedural filibusters in the Senate, among other issues).</w:t>
      </w:r>
    </w:p>
    <w:p w14:paraId="25616CB4" w14:textId="77777777" w:rsidR="00265D72" w:rsidRPr="00AE5E03" w:rsidRDefault="00265D72" w:rsidP="00265D72">
      <w:pPr>
        <w:rPr>
          <w:sz w:val="8"/>
        </w:rPr>
      </w:pPr>
      <w:r w:rsidRPr="00AE5E03">
        <w:rPr>
          <w:sz w:val="8"/>
        </w:rPr>
        <w:t>Let’s return to the two major pieces of legislation passed in the first year of the Biden administration and start with the American Rescue Plan Act of 2021 that was passed in March. This was early in the administration and was as far away from the mid-terms as you could reasonably be. It was a bill aimed at helping Americans with the pandemic. Surely, the stuff of bipartisan bonhomie, yes?</w:t>
      </w:r>
    </w:p>
    <w:p w14:paraId="2593FEAC" w14:textId="77777777" w:rsidR="00265D72" w:rsidRPr="00AE5E03" w:rsidRDefault="00265D72" w:rsidP="00265D72">
      <w:pPr>
        <w:rPr>
          <w:sz w:val="8"/>
        </w:rPr>
      </w:pPr>
      <w:r w:rsidRPr="00AE5E03">
        <w:rPr>
          <w:sz w:val="8"/>
        </w:rPr>
        <w:t>Well, the bill passed the House 219-212 with zero Republican votes in favor. It passed the Senate 50-49, with zero Republican votes.</w:t>
      </w:r>
    </w:p>
    <w:p w14:paraId="399DD8B0" w14:textId="77777777" w:rsidR="00265D72" w:rsidRPr="00AE5E03" w:rsidRDefault="00265D72" w:rsidP="00265D72">
      <w:pPr>
        <w:rPr>
          <w:sz w:val="8"/>
        </w:rPr>
      </w:pPr>
      <w:r w:rsidRPr="00AE5E03">
        <w:rPr>
          <w:sz w:val="8"/>
        </w:rPr>
        <w:t>If that bill was not going to get any bipartisan support, why in the ever-loving Hell does Ignatius think that the ground is fertile for bipartisan cooperation in a mid-term year? And why in the world is he quoting McConnell about bridging divides?</w:t>
      </w:r>
    </w:p>
    <w:p w14:paraId="778EA75C" w14:textId="77777777" w:rsidR="00265D72" w:rsidRPr="00AE5E03" w:rsidRDefault="00265D72" w:rsidP="00265D72">
      <w:pPr>
        <w:rPr>
          <w:sz w:val="8"/>
        </w:rPr>
      </w:pPr>
      <w:r w:rsidRPr="00AE5E03">
        <w:rPr>
          <w:sz w:val="8"/>
        </w:rPr>
        <w:t>The infrastructure bill was the closest to a triumph of bipartisanship that we have seen on Biden’s agenda. It passed the Senate 69-30 and the House 228-206. A grand total of 19 Republican Senators and 13 House Republicans voted for the bill, which was basically money to be spent on infrastructures in the states (for which some of the no votes then took credit for the spending in their districts!).</w:t>
      </w:r>
    </w:p>
    <w:p w14:paraId="36B762F1" w14:textId="77777777" w:rsidR="00265D72" w:rsidRPr="00AE5E03" w:rsidRDefault="00265D72" w:rsidP="00265D72">
      <w:pPr>
        <w:rPr>
          <w:sz w:val="8"/>
        </w:rPr>
      </w:pPr>
      <w:r w:rsidRPr="00AE5E03">
        <w:rPr>
          <w:sz w:val="8"/>
        </w:rPr>
        <w:t>But, sure, if Biden would just want to be bipartisan a bit harder, the dam would break in Congress.</w:t>
      </w:r>
    </w:p>
    <w:p w14:paraId="345B8E65" w14:textId="77777777" w:rsidR="00265D72" w:rsidRPr="00AE5E03" w:rsidRDefault="00265D72" w:rsidP="00265D72">
      <w:pPr>
        <w:rPr>
          <w:sz w:val="8"/>
        </w:rPr>
      </w:pPr>
      <w:r w:rsidRPr="00AE5E03">
        <w:rPr>
          <w:sz w:val="8"/>
        </w:rPr>
        <w:t>The Ignatius column also made me think of this tweet from a few weeks ago:</w:t>
      </w:r>
    </w:p>
    <w:p w14:paraId="3772802D" w14:textId="77777777" w:rsidR="00265D72" w:rsidRPr="00AE5E03" w:rsidRDefault="00265D72" w:rsidP="00265D72">
      <w:pPr>
        <w:rPr>
          <w:sz w:val="8"/>
        </w:rPr>
      </w:pPr>
      <w:r w:rsidRPr="00AE5E03">
        <w:rPr>
          <w:u w:val="single"/>
        </w:rPr>
        <w:t xml:space="preserve">This is utter Green </w:t>
      </w:r>
      <w:proofErr w:type="spellStart"/>
      <w:r w:rsidRPr="00AE5E03">
        <w:rPr>
          <w:u w:val="single"/>
        </w:rPr>
        <w:t>Lanterism</w:t>
      </w:r>
      <w:proofErr w:type="spellEnd"/>
      <w:r w:rsidRPr="00AE5E03">
        <w:rPr>
          <w:sz w:val="8"/>
        </w:rPr>
        <w:t xml:space="preserve"> of the type that really frustrates me, but that is pervasive in discussions of American politics. </w:t>
      </w:r>
      <w:r w:rsidRPr="00AE5E03">
        <w:rPr>
          <w:u w:val="single"/>
        </w:rPr>
        <w:t>It assumes someone</w:t>
      </w:r>
      <w:r w:rsidRPr="00AE5E03">
        <w:rPr>
          <w:sz w:val="8"/>
        </w:rPr>
        <w:t xml:space="preserve"> </w:t>
      </w:r>
      <w:proofErr w:type="gramStart"/>
      <w:r w:rsidRPr="00AE5E03">
        <w:rPr>
          <w:sz w:val="8"/>
        </w:rPr>
        <w:t>will</w:t>
      </w:r>
      <w:proofErr w:type="gramEnd"/>
      <w:r w:rsidRPr="00AE5E03">
        <w:rPr>
          <w:sz w:val="8"/>
        </w:rPr>
        <w:t xml:space="preserve"> </w:t>
      </w:r>
      <w:r w:rsidRPr="00AE5E03">
        <w:rPr>
          <w:u w:val="single"/>
        </w:rPr>
        <w:t xml:space="preserve">more willpower </w:t>
      </w:r>
      <w:proofErr w:type="gramStart"/>
      <w:r w:rsidRPr="00AE5E03">
        <w:rPr>
          <w:u w:val="single"/>
        </w:rPr>
        <w:t>would be</w:t>
      </w:r>
      <w:proofErr w:type="gramEnd"/>
      <w:r w:rsidRPr="00AE5E03">
        <w:rPr>
          <w:u w:val="single"/>
        </w:rPr>
        <w:t xml:space="preserve"> more successful</w:t>
      </w:r>
      <w:r w:rsidRPr="00AE5E03">
        <w:rPr>
          <w:sz w:val="8"/>
        </w:rPr>
        <w:t>. I would love to know how President Warren would somehow be able to force Manchin and Sinema to behave differently. Not only is this an assumption that makes no empirical sense, but it is also an example of the tendency, which is inherent to presidentialism, to personalize politics. If only we had Person X, it would all be different! Such thinking ignores the roles played by institutions as well as by parties.</w:t>
      </w:r>
    </w:p>
    <w:p w14:paraId="3EABFCC3" w14:textId="77777777" w:rsidR="00265D72" w:rsidRPr="00AE5E03" w:rsidRDefault="00265D72" w:rsidP="00265D72">
      <w:pPr>
        <w:rPr>
          <w:sz w:val="8"/>
        </w:rPr>
      </w:pPr>
      <w:r w:rsidRPr="00AE5E03">
        <w:rPr>
          <w:sz w:val="8"/>
        </w:rPr>
        <w:t>Back to the column:</w:t>
      </w:r>
    </w:p>
    <w:p w14:paraId="670CAA71" w14:textId="77777777" w:rsidR="00265D72" w:rsidRPr="00AE5E03" w:rsidRDefault="00265D72" w:rsidP="00265D72">
      <w:pPr>
        <w:rPr>
          <w:sz w:val="8"/>
        </w:rPr>
      </w:pPr>
      <w:r w:rsidRPr="00AE5E03">
        <w:rPr>
          <w:sz w:val="8"/>
        </w:rPr>
        <w:t>The Biden administration has been a good steward. As White House officials argue, they have lowered unemployment, vaccinated 200 million people and cut child poverty. Biden hasn’t delivered on uniting the country, but he has succeeded on many other things.</w:t>
      </w:r>
    </w:p>
    <w:p w14:paraId="6BF39694" w14:textId="77777777" w:rsidR="00265D72" w:rsidRPr="00AE5E03" w:rsidRDefault="00265D72" w:rsidP="00265D72">
      <w:pPr>
        <w:rPr>
          <w:sz w:val="8"/>
        </w:rPr>
      </w:pPr>
      <w:r w:rsidRPr="00AE5E03">
        <w:rPr>
          <w:sz w:val="8"/>
        </w:rPr>
        <w:t>But successful presidencies carry a sense of political momentum, going from success to success. Sadly, President Biden has lost much of that forward drive. It’s time for a restart, with less shouting and more of Biden’s trademark common sense.</w:t>
      </w:r>
    </w:p>
    <w:p w14:paraId="7AE48A52" w14:textId="77777777" w:rsidR="00265D72" w:rsidRPr="00AE5E03" w:rsidRDefault="00265D72" w:rsidP="00265D72">
      <w:pPr>
        <w:rPr>
          <w:sz w:val="8"/>
        </w:rPr>
      </w:pPr>
      <w:r w:rsidRPr="00AE5E03">
        <w:rPr>
          <w:sz w:val="8"/>
        </w:rPr>
        <w:t xml:space="preserve">It is stuff like the bold above (emphasis mine) that just makes me crazy in the sense that </w:t>
      </w:r>
      <w:r w:rsidRPr="00AE5E03">
        <w:rPr>
          <w:u w:val="single"/>
        </w:rPr>
        <w:t>does Ignatius think</w:t>
      </w:r>
      <w:r w:rsidRPr="00AE5E03">
        <w:rPr>
          <w:sz w:val="8"/>
        </w:rPr>
        <w:t xml:space="preserve"> that </w:t>
      </w:r>
      <w:r w:rsidRPr="00AE5E03">
        <w:rPr>
          <w:u w:val="single"/>
        </w:rPr>
        <w:t>there is some magic</w:t>
      </w:r>
      <w:r w:rsidRPr="00AE5E03">
        <w:rPr>
          <w:sz w:val="8"/>
        </w:rPr>
        <w:t xml:space="preserve"> that </w:t>
      </w:r>
      <w:r w:rsidRPr="00AE5E03">
        <w:rPr>
          <w:u w:val="single"/>
        </w:rPr>
        <w:t>Biden</w:t>
      </w:r>
      <w:r w:rsidRPr="00AE5E03">
        <w:rPr>
          <w:sz w:val="8"/>
        </w:rPr>
        <w:t xml:space="preserve"> (or any president) </w:t>
      </w:r>
      <w:r w:rsidRPr="00AE5E03">
        <w:rPr>
          <w:u w:val="single"/>
        </w:rPr>
        <w:t>could deploy</w:t>
      </w:r>
      <w:r w:rsidRPr="00AE5E03">
        <w:rPr>
          <w:sz w:val="8"/>
        </w:rPr>
        <w:t xml:space="preserve"> to bring unity in a year after the four years prior (and in the middle of an ongoing pandemic that itself is part of the divide). I mean, yes, Ignatius is correct, Biden has failed to unify us, but did anyone with two neurons to rub together think that he would be able to do so?</w:t>
      </w:r>
    </w:p>
    <w:p w14:paraId="2C9B74FC" w14:textId="77777777" w:rsidR="00265D72" w:rsidRPr="00AE5E03" w:rsidRDefault="00265D72" w:rsidP="00265D72">
      <w:pPr>
        <w:rPr>
          <w:sz w:val="8"/>
        </w:rPr>
      </w:pPr>
      <w:r w:rsidRPr="00AE5E03">
        <w:rPr>
          <w:sz w:val="8"/>
        </w:rPr>
        <w:t>The last time the country was unified was in the days after 9/11 and that was because of the biggest terrorist attack in our history, not because George W. Bush was a uniter, not a divider. I would note that he used that unity to get us involved in two massive wars of choice that did not pan out well (but that is a different conversation).</w:t>
      </w:r>
    </w:p>
    <w:p w14:paraId="62E3B180" w14:textId="77777777" w:rsidR="00265D72" w:rsidRPr="00AE5E03" w:rsidRDefault="00265D72" w:rsidP="00265D72">
      <w:pPr>
        <w:rPr>
          <w:sz w:val="8"/>
        </w:rPr>
      </w:pPr>
      <w:r w:rsidRPr="00AE5E03">
        <w:rPr>
          <w:sz w:val="8"/>
        </w:rPr>
        <w:t xml:space="preserve">We need analysts who look beyond wishful thinking if the broader public is to truly understand our constitutional system. </w:t>
      </w:r>
      <w:r w:rsidRPr="00AE5E03">
        <w:rPr>
          <w:u w:val="single"/>
        </w:rPr>
        <w:t>We also need analysts whose</w:t>
      </w:r>
      <w:r w:rsidRPr="00AE5E03">
        <w:rPr>
          <w:sz w:val="8"/>
        </w:rPr>
        <w:t xml:space="preserve"> criticism and </w:t>
      </w:r>
      <w:r w:rsidRPr="00AE5E03">
        <w:rPr>
          <w:u w:val="single"/>
        </w:rPr>
        <w:t>solutions aren’t based on magic</w:t>
      </w:r>
      <w:r w:rsidRPr="00AE5E03">
        <w:rPr>
          <w:sz w:val="8"/>
        </w:rPr>
        <w:t>. More than anything we, as a country, need to stop looking at presidents like they are all there is to understand about our government–because that is at least partly how we keep getting into these messes.</w:t>
      </w:r>
    </w:p>
    <w:p w14:paraId="541D600E" w14:textId="77777777" w:rsidR="00265D72" w:rsidRPr="00AE5E03" w:rsidRDefault="00265D72" w:rsidP="00265D72">
      <w:r w:rsidRPr="00AE5E03">
        <w:rPr>
          <w:sz w:val="8"/>
        </w:rPr>
        <w:t xml:space="preserve">Perhaps most importantly, we </w:t>
      </w:r>
      <w:proofErr w:type="gramStart"/>
      <w:r w:rsidRPr="00AE5E03">
        <w:rPr>
          <w:sz w:val="8"/>
        </w:rPr>
        <w:t>have to</w:t>
      </w:r>
      <w:proofErr w:type="gramEnd"/>
      <w:r w:rsidRPr="00AE5E03">
        <w:rPr>
          <w:sz w:val="8"/>
        </w:rPr>
        <w:t xml:space="preserve"> stop chasing the rainbow of bipartisanship as if at its end there is a pot of gold with all the legislative outcomes we need. It is okay if parties govern and pursue their agendas and then have the voters decide if they like those outcomes or not. Of course, for that really to work we need to get rid of the filibuster, so that parties can govern when they have the seats (and it would help if we didn’t have elections every two years, but that isn’t going to change, nor </w:t>
      </w:r>
      <w:proofErr w:type="gramStart"/>
      <w:r w:rsidRPr="00AE5E03">
        <w:rPr>
          <w:sz w:val="8"/>
        </w:rPr>
        <w:t>are</w:t>
      </w:r>
      <w:proofErr w:type="gramEnd"/>
      <w:r w:rsidRPr="00AE5E03">
        <w:rPr>
          <w:sz w:val="8"/>
        </w:rPr>
        <w:t xml:space="preserve"> a lot of other problems with our system). But </w:t>
      </w:r>
      <w:r w:rsidRPr="00103504">
        <w:rPr>
          <w:highlight w:val="yellow"/>
          <w:u w:val="single"/>
        </w:rPr>
        <w:t>the notion that if we</w:t>
      </w:r>
      <w:r w:rsidRPr="00103504">
        <w:rPr>
          <w:sz w:val="8"/>
          <w:highlight w:val="yellow"/>
        </w:rPr>
        <w:t xml:space="preserve"> </w:t>
      </w:r>
      <w:r w:rsidRPr="00103504">
        <w:rPr>
          <w:highlight w:val="yellow"/>
          <w:u w:val="single"/>
        </w:rPr>
        <w:t xml:space="preserve">just </w:t>
      </w:r>
      <w:r w:rsidRPr="00AE5E03">
        <w:rPr>
          <w:u w:val="single"/>
        </w:rPr>
        <w:t>wished hard enough and</w:t>
      </w:r>
      <w:r w:rsidRPr="00AE5E03">
        <w:rPr>
          <w:sz w:val="8"/>
        </w:rPr>
        <w:t xml:space="preserve"> </w:t>
      </w:r>
      <w:r w:rsidRPr="00103504">
        <w:rPr>
          <w:highlight w:val="yellow"/>
          <w:u w:val="single"/>
        </w:rPr>
        <w:t>magicked it up</w:t>
      </w:r>
      <w:r w:rsidRPr="00103504">
        <w:rPr>
          <w:sz w:val="8"/>
          <w:highlight w:val="yellow"/>
        </w:rPr>
        <w:t xml:space="preserve"> </w:t>
      </w:r>
      <w:r w:rsidRPr="00AE5E03">
        <w:rPr>
          <w:sz w:val="8"/>
        </w:rPr>
        <w:t xml:space="preserve">somehow that </w:t>
      </w:r>
      <w:r w:rsidRPr="00103504">
        <w:rPr>
          <w:highlight w:val="yellow"/>
          <w:u w:val="single"/>
        </w:rPr>
        <w:t>we would</w:t>
      </w:r>
      <w:r w:rsidRPr="00103504">
        <w:rPr>
          <w:sz w:val="8"/>
          <w:highlight w:val="yellow"/>
        </w:rPr>
        <w:t xml:space="preserve"> </w:t>
      </w:r>
      <w:r w:rsidRPr="00AE5E03">
        <w:rPr>
          <w:sz w:val="8"/>
        </w:rPr>
        <w:t xml:space="preserve">all just </w:t>
      </w:r>
      <w:r w:rsidRPr="00103504">
        <w:rPr>
          <w:highlight w:val="yellow"/>
          <w:u w:val="single"/>
        </w:rPr>
        <w:t>find</w:t>
      </w:r>
      <w:r w:rsidRPr="00103504">
        <w:rPr>
          <w:sz w:val="8"/>
          <w:highlight w:val="yellow"/>
        </w:rPr>
        <w:t xml:space="preserve"> </w:t>
      </w:r>
      <w:r w:rsidRPr="00AE5E03">
        <w:rPr>
          <w:sz w:val="8"/>
        </w:rPr>
        <w:t xml:space="preserve">the happy place of unity and happy </w:t>
      </w:r>
      <w:r w:rsidRPr="00103504">
        <w:rPr>
          <w:highlight w:val="yellow"/>
          <w:u w:val="single"/>
        </w:rPr>
        <w:t xml:space="preserve">bipartisanship is </w:t>
      </w:r>
      <w:r w:rsidRPr="00AE5E03">
        <w:rPr>
          <w:u w:val="single"/>
        </w:rPr>
        <w:t>a fantasy that needs to be shelved with</w:t>
      </w:r>
      <w:r w:rsidRPr="00AE5E03">
        <w:rPr>
          <w:sz w:val="8"/>
        </w:rPr>
        <w:t xml:space="preserve"> e </w:t>
      </w:r>
      <w:r w:rsidRPr="00103504">
        <w:rPr>
          <w:b/>
          <w:iCs/>
          <w:highlight w:val="yellow"/>
          <w:u w:val="single"/>
          <w:bdr w:val="single" w:sz="12" w:space="0" w:color="auto"/>
        </w:rPr>
        <w:t>fairy tales</w:t>
      </w:r>
      <w:r w:rsidRPr="00103504">
        <w:rPr>
          <w:sz w:val="8"/>
          <w:highlight w:val="yellow"/>
        </w:rPr>
        <w:t xml:space="preserve">, </w:t>
      </w:r>
      <w:r w:rsidRPr="00103504">
        <w:rPr>
          <w:b/>
          <w:iCs/>
          <w:highlight w:val="yellow"/>
          <w:u w:val="single"/>
          <w:bdr w:val="single" w:sz="12" w:space="0" w:color="auto"/>
        </w:rPr>
        <w:t>not</w:t>
      </w:r>
      <w:r w:rsidRPr="00103504">
        <w:rPr>
          <w:sz w:val="8"/>
          <w:highlight w:val="yellow"/>
        </w:rPr>
        <w:t xml:space="preserve"> </w:t>
      </w:r>
      <w:r w:rsidRPr="00AE5E03">
        <w:rPr>
          <w:sz w:val="8"/>
        </w:rPr>
        <w:t xml:space="preserve">with the </w:t>
      </w:r>
      <w:r w:rsidRPr="00103504">
        <w:rPr>
          <w:b/>
          <w:iCs/>
          <w:highlight w:val="yellow"/>
          <w:u w:val="single"/>
          <w:bdr w:val="single" w:sz="12" w:space="0" w:color="auto"/>
        </w:rPr>
        <w:t>serious political science</w:t>
      </w:r>
      <w:r w:rsidRPr="00103504">
        <w:rPr>
          <w:sz w:val="8"/>
          <w:highlight w:val="yellow"/>
        </w:rPr>
        <w:t xml:space="preserve"> </w:t>
      </w:r>
      <w:r w:rsidRPr="00AE5E03">
        <w:rPr>
          <w:sz w:val="8"/>
        </w:rPr>
        <w:t>texts.</w:t>
      </w:r>
    </w:p>
    <w:p w14:paraId="05FAC9CA" w14:textId="77777777" w:rsidR="00265D72" w:rsidRDefault="00265D72" w:rsidP="00265D72"/>
    <w:p w14:paraId="011BEF8D" w14:textId="77777777" w:rsidR="00265D72" w:rsidRPr="00961E45" w:rsidRDefault="00265D72" w:rsidP="00265D72">
      <w:pPr>
        <w:pStyle w:val="Heading4"/>
      </w:pPr>
      <w:r w:rsidRPr="00961E45">
        <w:t>The GOP is already moving towards union support</w:t>
      </w:r>
    </w:p>
    <w:p w14:paraId="27C1AB4C" w14:textId="77777777" w:rsidR="00265D72" w:rsidRPr="00961E45" w:rsidRDefault="00265D72" w:rsidP="00265D72">
      <w:r w:rsidRPr="00961E45">
        <w:rPr>
          <w:rStyle w:val="Style13ptBold"/>
        </w:rPr>
        <w:t>Kight 25</w:t>
      </w:r>
      <w:r w:rsidRPr="00961E45">
        <w:t xml:space="preserve"> - Stef is a politics reporter at Axios.</w:t>
      </w:r>
    </w:p>
    <w:p w14:paraId="4BD5497E" w14:textId="77777777" w:rsidR="00265D72" w:rsidRPr="00BE2B9E" w:rsidRDefault="00265D72" w:rsidP="00265D72">
      <w:r w:rsidRPr="00BE2B9E">
        <w:t>(Stef W. Kight, "Scoop: GOP fight coming over labor unions," 1-29-2025, Axios, https://www.axios.com/2025/01/30/senate-republican-josh-hawley-pro-labor-bill-chavez-deremer, accessed 8-19-2025)</w:t>
      </w:r>
    </w:p>
    <w:p w14:paraId="507145AB" w14:textId="77777777" w:rsidR="00265D72" w:rsidRPr="00961E45" w:rsidRDefault="00265D72" w:rsidP="00265D72"/>
    <w:p w14:paraId="248AA004" w14:textId="77777777" w:rsidR="00265D72" w:rsidRPr="00BE2B9E" w:rsidRDefault="00265D72" w:rsidP="00265D72">
      <w:pPr>
        <w:rPr>
          <w:sz w:val="16"/>
        </w:rPr>
      </w:pPr>
      <w:r w:rsidRPr="00BE2B9E">
        <w:rPr>
          <w:sz w:val="16"/>
        </w:rPr>
        <w:t xml:space="preserve">Sen. Josh </w:t>
      </w:r>
      <w:r w:rsidRPr="00BE2B9E">
        <w:rPr>
          <w:rStyle w:val="StyleUnderline"/>
          <w:highlight w:val="yellow"/>
        </w:rPr>
        <w:t>Hawley</w:t>
      </w:r>
      <w:r w:rsidRPr="00BE2B9E">
        <w:rPr>
          <w:sz w:val="16"/>
        </w:rPr>
        <w:t xml:space="preserve"> (R-Mo.) </w:t>
      </w:r>
      <w:r w:rsidRPr="00BE2B9E">
        <w:rPr>
          <w:rStyle w:val="StyleUnderline"/>
          <w:highlight w:val="yellow"/>
        </w:rPr>
        <w:t>is aiming to</w:t>
      </w:r>
      <w:r w:rsidRPr="00BE2B9E">
        <w:rPr>
          <w:sz w:val="16"/>
        </w:rPr>
        <w:t xml:space="preserve"> be the first Republican in decades to </w:t>
      </w:r>
      <w:r w:rsidRPr="00BE2B9E">
        <w:rPr>
          <w:rStyle w:val="Emphasis"/>
          <w:highlight w:val="yellow"/>
        </w:rPr>
        <w:t>sponsor</w:t>
      </w:r>
      <w:r w:rsidRPr="00BE2B9E">
        <w:rPr>
          <w:rStyle w:val="Emphasis"/>
        </w:rPr>
        <w:t xml:space="preserve"> major, </w:t>
      </w:r>
      <w:r w:rsidRPr="00BE2B9E">
        <w:rPr>
          <w:rStyle w:val="Emphasis"/>
          <w:highlight w:val="yellow"/>
        </w:rPr>
        <w:t>pro-union</w:t>
      </w:r>
      <w:r w:rsidRPr="00BE2B9E">
        <w:rPr>
          <w:rStyle w:val="Emphasis"/>
        </w:rPr>
        <w:t xml:space="preserve"> labor reform</w:t>
      </w:r>
      <w:r w:rsidRPr="00BE2B9E">
        <w:rPr>
          <w:sz w:val="16"/>
        </w:rPr>
        <w:t>, Axios has learned.</w:t>
      </w:r>
    </w:p>
    <w:p w14:paraId="75298CB2" w14:textId="77777777" w:rsidR="00265D72" w:rsidRPr="00BE2B9E" w:rsidRDefault="00265D72" w:rsidP="00265D72">
      <w:pPr>
        <w:rPr>
          <w:sz w:val="16"/>
        </w:rPr>
      </w:pPr>
      <w:r w:rsidRPr="00BE2B9E">
        <w:rPr>
          <w:sz w:val="16"/>
        </w:rPr>
        <w:t>Why it matters: </w:t>
      </w:r>
      <w:r w:rsidRPr="00BE2B9E">
        <w:rPr>
          <w:rStyle w:val="StyleUnderline"/>
          <w:highlight w:val="yellow"/>
        </w:rPr>
        <w:t>GOP leaders see a</w:t>
      </w:r>
      <w:r w:rsidRPr="00BE2B9E">
        <w:rPr>
          <w:rStyle w:val="StyleUnderline"/>
        </w:rPr>
        <w:t xml:space="preserve">n opportunity for a new, </w:t>
      </w:r>
      <w:r w:rsidRPr="00BE2B9E">
        <w:rPr>
          <w:rStyle w:val="Emphasis"/>
          <w:highlight w:val="yellow"/>
        </w:rPr>
        <w:t>working-class coalition</w:t>
      </w:r>
      <w:r w:rsidRPr="00BE2B9E">
        <w:rPr>
          <w:sz w:val="16"/>
        </w:rPr>
        <w:t>, which includes more union outreach. It's a major shift, and fault lines are already forming over President Trump's pro-labor Cabinet nominee, former Rep. Lori Chavez-DeRemer.</w:t>
      </w:r>
    </w:p>
    <w:p w14:paraId="5607814C" w14:textId="77777777" w:rsidR="00265D72" w:rsidRPr="00BE2B9E" w:rsidRDefault="00265D72" w:rsidP="00265D72">
      <w:pPr>
        <w:rPr>
          <w:sz w:val="16"/>
        </w:rPr>
      </w:pPr>
      <w:r w:rsidRPr="00BE2B9E">
        <w:rPr>
          <w:sz w:val="16"/>
        </w:rPr>
        <w:t>Zoom in: Hawley has been quietly circulating draft legislation that would prevent employers from stalling union contract negotiations — keeping the process to months, not years, according to a copy obtained by Axios.</w:t>
      </w:r>
    </w:p>
    <w:p w14:paraId="78F82B87" w14:textId="77777777" w:rsidR="00265D72" w:rsidRPr="00BE2B9E" w:rsidRDefault="00265D72" w:rsidP="00265D72">
      <w:pPr>
        <w:rPr>
          <w:sz w:val="16"/>
        </w:rPr>
      </w:pPr>
      <w:r w:rsidRPr="00BE2B9E">
        <w:rPr>
          <w:sz w:val="16"/>
        </w:rPr>
        <w:t>He is looking for a Democratic co-sponsor.</w:t>
      </w:r>
    </w:p>
    <w:p w14:paraId="63AAE1F6" w14:textId="77777777" w:rsidR="00265D72" w:rsidRPr="00BE2B9E" w:rsidRDefault="00265D72" w:rsidP="00265D72">
      <w:pPr>
        <w:rPr>
          <w:sz w:val="16"/>
        </w:rPr>
      </w:pPr>
      <w:r w:rsidRPr="00BE2B9E">
        <w:rPr>
          <w:rStyle w:val="StyleUnderline"/>
          <w:highlight w:val="yellow"/>
        </w:rPr>
        <w:t>The senator pitched his bill</w:t>
      </w:r>
      <w:r w:rsidRPr="00BE2B9E">
        <w:rPr>
          <w:rStyle w:val="StyleUnderline"/>
        </w:rPr>
        <w:t xml:space="preserve"> at a dinner</w:t>
      </w:r>
      <w:r w:rsidRPr="00BE2B9E">
        <w:rPr>
          <w:sz w:val="16"/>
        </w:rPr>
        <w:t xml:space="preserve"> Tuesday night </w:t>
      </w:r>
      <w:r w:rsidRPr="00BE2B9E">
        <w:rPr>
          <w:rStyle w:val="StyleUnderline"/>
          <w:highlight w:val="yellow"/>
        </w:rPr>
        <w:t>with Teamsters president</w:t>
      </w:r>
      <w:r w:rsidRPr="00BE2B9E">
        <w:rPr>
          <w:rStyle w:val="StyleUnderline"/>
        </w:rPr>
        <w:t xml:space="preserve"> Sean O'Brien </w:t>
      </w:r>
      <w:r w:rsidRPr="00BE2B9E">
        <w:rPr>
          <w:rStyle w:val="StyleUnderline"/>
          <w:highlight w:val="yellow"/>
        </w:rPr>
        <w:t xml:space="preserve">and a </w:t>
      </w:r>
      <w:r w:rsidRPr="00BE2B9E">
        <w:rPr>
          <w:rStyle w:val="Emphasis"/>
          <w:highlight w:val="yellow"/>
        </w:rPr>
        <w:t>small group of Republican senators</w:t>
      </w:r>
      <w:r w:rsidRPr="00BE2B9E">
        <w:rPr>
          <w:sz w:val="16"/>
        </w:rPr>
        <w:t xml:space="preserve"> — Roger </w:t>
      </w:r>
      <w:r w:rsidRPr="00BE2B9E">
        <w:rPr>
          <w:rStyle w:val="StyleUnderline"/>
          <w:highlight w:val="yellow"/>
        </w:rPr>
        <w:t>Marshall</w:t>
      </w:r>
      <w:r w:rsidRPr="00BE2B9E">
        <w:rPr>
          <w:sz w:val="16"/>
        </w:rPr>
        <w:t xml:space="preserve"> of Kansas, Jim </w:t>
      </w:r>
      <w:r w:rsidRPr="00BE2B9E">
        <w:rPr>
          <w:rStyle w:val="StyleUnderline"/>
          <w:highlight w:val="yellow"/>
        </w:rPr>
        <w:t>Banks</w:t>
      </w:r>
      <w:r w:rsidRPr="00BE2B9E">
        <w:rPr>
          <w:sz w:val="16"/>
        </w:rPr>
        <w:t xml:space="preserve"> of Indiana, and Ohio's Bernie </w:t>
      </w:r>
      <w:r w:rsidRPr="00BE2B9E">
        <w:rPr>
          <w:rStyle w:val="StyleUnderline"/>
          <w:highlight w:val="yellow"/>
        </w:rPr>
        <w:t>Moreno and</w:t>
      </w:r>
      <w:r w:rsidRPr="00BE2B9E">
        <w:rPr>
          <w:sz w:val="16"/>
        </w:rPr>
        <w:t xml:space="preserve"> Jon </w:t>
      </w:r>
      <w:r w:rsidRPr="00BE2B9E">
        <w:rPr>
          <w:rStyle w:val="StyleUnderline"/>
          <w:highlight w:val="yellow"/>
        </w:rPr>
        <w:t>Husted</w:t>
      </w:r>
      <w:r w:rsidRPr="00BE2B9E">
        <w:rPr>
          <w:sz w:val="16"/>
        </w:rPr>
        <w:t>, sources familiar said.</w:t>
      </w:r>
    </w:p>
    <w:p w14:paraId="2DAB8764" w14:textId="77777777" w:rsidR="00265D72" w:rsidRPr="00BE2B9E" w:rsidRDefault="00265D72" w:rsidP="00265D72">
      <w:pPr>
        <w:rPr>
          <w:sz w:val="16"/>
        </w:rPr>
      </w:pPr>
      <w:r w:rsidRPr="00BE2B9E">
        <w:rPr>
          <w:sz w:val="16"/>
        </w:rPr>
        <w:t>"We look forward to advancing meaningful legislation for working people this Congress," Hawley's office told Axios.</w:t>
      </w:r>
    </w:p>
    <w:p w14:paraId="2875C5D2" w14:textId="77777777" w:rsidR="00265D72" w:rsidRPr="00BE2B9E" w:rsidRDefault="00265D72" w:rsidP="00265D72">
      <w:pPr>
        <w:rPr>
          <w:sz w:val="16"/>
        </w:rPr>
      </w:pPr>
      <w:r w:rsidRPr="00BE2B9E">
        <w:rPr>
          <w:sz w:val="16"/>
        </w:rPr>
        <w:t>Zoom out: The effort comes as some Republicans express hesitancy about Chavez-DeRemer.</w:t>
      </w:r>
    </w:p>
    <w:p w14:paraId="4932CF7F" w14:textId="77777777" w:rsidR="00265D72" w:rsidRPr="00BE2B9E" w:rsidRDefault="00265D72" w:rsidP="00265D72">
      <w:pPr>
        <w:rPr>
          <w:sz w:val="16"/>
        </w:rPr>
      </w:pPr>
      <w:r w:rsidRPr="00BE2B9E">
        <w:rPr>
          <w:sz w:val="16"/>
        </w:rPr>
        <w:t>Sen. Rand Paul (R-Ky.) told NBC News he is not going to support her, "I think she'll lose 15 Republicans," Paul said, describing her as "very pro-labor."</w:t>
      </w:r>
    </w:p>
    <w:p w14:paraId="3D4F1C8B" w14:textId="77777777" w:rsidR="00265D72" w:rsidRPr="00BE2B9E" w:rsidRDefault="00265D72" w:rsidP="00265D72">
      <w:pPr>
        <w:rPr>
          <w:sz w:val="16"/>
        </w:rPr>
      </w:pPr>
      <w:r w:rsidRPr="00BE2B9E">
        <w:rPr>
          <w:sz w:val="16"/>
        </w:rPr>
        <w:t>Sen. Ron Johnson (R-Wis.) told NBC News he found the nomination "concerning."</w:t>
      </w:r>
    </w:p>
    <w:p w14:paraId="1F06DF6F" w14:textId="77777777" w:rsidR="00265D72" w:rsidRPr="00BE2B9E" w:rsidRDefault="00265D72" w:rsidP="00265D72">
      <w:pPr>
        <w:rPr>
          <w:sz w:val="16"/>
        </w:rPr>
      </w:pPr>
      <w:r w:rsidRPr="00BE2B9E">
        <w:rPr>
          <w:sz w:val="16"/>
        </w:rPr>
        <w:t>But she is expected to pick up Democratic support, including from fellow Oregonian Sen. Jeff Merkley, who told local reporters of his plans to back her.</w:t>
      </w:r>
    </w:p>
    <w:p w14:paraId="65B65E1E" w14:textId="77777777" w:rsidR="00265D72" w:rsidRPr="00BE2B9E" w:rsidRDefault="00265D72" w:rsidP="00265D72">
      <w:pPr>
        <w:rPr>
          <w:sz w:val="16"/>
        </w:rPr>
      </w:pPr>
      <w:r w:rsidRPr="00BE2B9E">
        <w:rPr>
          <w:sz w:val="16"/>
        </w:rPr>
        <w:t>What they're saying: Others in the party see the nomination as a way for Republicans to win over more of the historically Democratic union voting bloc.</w:t>
      </w:r>
    </w:p>
    <w:p w14:paraId="204598F7" w14:textId="77777777" w:rsidR="00265D72" w:rsidRPr="00BE2B9E" w:rsidRDefault="00265D72" w:rsidP="00265D72">
      <w:pPr>
        <w:rPr>
          <w:sz w:val="16"/>
        </w:rPr>
      </w:pPr>
      <w:r w:rsidRPr="00BE2B9E">
        <w:rPr>
          <w:rStyle w:val="StyleUnderline"/>
          <w:highlight w:val="yellow"/>
        </w:rPr>
        <w:t>Chavez-DeRemer's nomination</w:t>
      </w:r>
      <w:r w:rsidRPr="00BE2B9E">
        <w:rPr>
          <w:sz w:val="16"/>
          <w:highlight w:val="yellow"/>
        </w:rPr>
        <w:t xml:space="preserve"> "</w:t>
      </w:r>
      <w:r w:rsidRPr="00BE2B9E">
        <w:rPr>
          <w:rStyle w:val="StyleUnderline"/>
          <w:highlight w:val="yellow"/>
        </w:rPr>
        <w:t>came</w:t>
      </w:r>
      <w:r w:rsidRPr="00BE2B9E">
        <w:rPr>
          <w:rStyle w:val="StyleUnderline"/>
        </w:rPr>
        <w:t xml:space="preserve"> about </w:t>
      </w:r>
      <w:r w:rsidRPr="00BE2B9E">
        <w:rPr>
          <w:rStyle w:val="StyleUnderline"/>
          <w:highlight w:val="yellow"/>
        </w:rPr>
        <w:t>by</w:t>
      </w:r>
      <w:r w:rsidRPr="00BE2B9E">
        <w:rPr>
          <w:sz w:val="16"/>
        </w:rPr>
        <w:t xml:space="preserve"> Sean [O'Brien] and I working together with the President," </w:t>
      </w:r>
      <w:r w:rsidRPr="00BE2B9E">
        <w:rPr>
          <w:rStyle w:val="Emphasis"/>
          <w:highlight w:val="yellow"/>
        </w:rPr>
        <w:t>Sen</w:t>
      </w:r>
      <w:r w:rsidRPr="00BE2B9E">
        <w:rPr>
          <w:sz w:val="16"/>
        </w:rPr>
        <w:t xml:space="preserve">. Markwayne </w:t>
      </w:r>
      <w:r w:rsidRPr="00BE2B9E">
        <w:rPr>
          <w:rStyle w:val="Emphasis"/>
          <w:highlight w:val="yellow"/>
        </w:rPr>
        <w:t>Mullin</w:t>
      </w:r>
      <w:r w:rsidRPr="00BE2B9E">
        <w:rPr>
          <w:rStyle w:val="Emphasis"/>
        </w:rPr>
        <w:t xml:space="preserve"> (R-Okla</w:t>
      </w:r>
      <w:r w:rsidRPr="00BE2B9E">
        <w:rPr>
          <w:sz w:val="16"/>
        </w:rPr>
        <w:t>.) told Axios. He said she is the "perfect balance" as a former Republican lawmaker and strong pro-labor voice.</w:t>
      </w:r>
    </w:p>
    <w:p w14:paraId="2909FD12" w14:textId="77777777" w:rsidR="00265D72" w:rsidRPr="00BE2B9E" w:rsidRDefault="00265D72" w:rsidP="00265D72">
      <w:pPr>
        <w:rPr>
          <w:sz w:val="16"/>
        </w:rPr>
      </w:pPr>
      <w:r w:rsidRPr="00BE2B9E">
        <w:rPr>
          <w:rStyle w:val="StyleUnderline"/>
        </w:rPr>
        <w:t>Mullin and O'Brien have become friends</w:t>
      </w:r>
      <w:r w:rsidRPr="00BE2B9E">
        <w:rPr>
          <w:sz w:val="16"/>
        </w:rPr>
        <w:t xml:space="preserve"> after going viral </w:t>
      </w:r>
      <w:proofErr w:type="gramStart"/>
      <w:r w:rsidRPr="00BE2B9E">
        <w:rPr>
          <w:sz w:val="16"/>
        </w:rPr>
        <w:t>for challenging</w:t>
      </w:r>
      <w:proofErr w:type="gramEnd"/>
      <w:r w:rsidRPr="00BE2B9E">
        <w:rPr>
          <w:sz w:val="16"/>
        </w:rPr>
        <w:t xml:space="preserve"> each other to </w:t>
      </w:r>
      <w:proofErr w:type="gramStart"/>
      <w:r w:rsidRPr="00BE2B9E">
        <w:rPr>
          <w:sz w:val="16"/>
        </w:rPr>
        <w:t>a fight</w:t>
      </w:r>
      <w:proofErr w:type="gramEnd"/>
      <w:r w:rsidRPr="00BE2B9E">
        <w:rPr>
          <w:sz w:val="16"/>
        </w:rPr>
        <w:t xml:space="preserve"> mid-hearing.</w:t>
      </w:r>
    </w:p>
    <w:p w14:paraId="7F3E5DFF" w14:textId="77777777" w:rsidR="00265D72" w:rsidRPr="00961E45" w:rsidRDefault="00265D72" w:rsidP="00265D72">
      <w:pPr>
        <w:rPr>
          <w:sz w:val="16"/>
        </w:rPr>
      </w:pPr>
      <w:r w:rsidRPr="00BE2B9E">
        <w:rPr>
          <w:sz w:val="16"/>
        </w:rPr>
        <w:t xml:space="preserve">"I think </w:t>
      </w:r>
      <w:r w:rsidRPr="00BE2B9E">
        <w:rPr>
          <w:rStyle w:val="StyleUnderline"/>
          <w:highlight w:val="yellow"/>
        </w:rPr>
        <w:t>the</w:t>
      </w:r>
      <w:r w:rsidRPr="00BE2B9E">
        <w:rPr>
          <w:rStyle w:val="StyleUnderline"/>
        </w:rPr>
        <w:t xml:space="preserve"> Republican </w:t>
      </w:r>
      <w:r w:rsidRPr="00BE2B9E">
        <w:rPr>
          <w:rStyle w:val="StyleUnderline"/>
          <w:highlight w:val="yellow"/>
        </w:rPr>
        <w:t>Party is expanding</w:t>
      </w:r>
      <w:r w:rsidRPr="00BE2B9E">
        <w:rPr>
          <w:sz w:val="16"/>
        </w:rPr>
        <w:t xml:space="preserve">. I think a lot of that's due to President Trump, and I think that that she should be a solid nomination," </w:t>
      </w:r>
      <w:r w:rsidRPr="00BE2B9E">
        <w:rPr>
          <w:rStyle w:val="Emphasis"/>
          <w:highlight w:val="yellow"/>
        </w:rPr>
        <w:t>Marshall</w:t>
      </w:r>
      <w:r w:rsidRPr="00BE2B9E">
        <w:rPr>
          <w:sz w:val="16"/>
        </w:rPr>
        <w:t xml:space="preserve"> </w:t>
      </w:r>
      <w:r w:rsidRPr="00BE2B9E">
        <w:rPr>
          <w:rStyle w:val="StyleUnderline"/>
        </w:rPr>
        <w:t>told Axios</w:t>
      </w:r>
      <w:r w:rsidRPr="00BE2B9E">
        <w:rPr>
          <w:sz w:val="16"/>
        </w:rPr>
        <w:t xml:space="preserve">. He also </w:t>
      </w:r>
      <w:r w:rsidRPr="00BE2B9E">
        <w:rPr>
          <w:rStyle w:val="StyleUnderline"/>
          <w:highlight w:val="yellow"/>
        </w:rPr>
        <w:t>expressed</w:t>
      </w:r>
      <w:r w:rsidRPr="00BE2B9E">
        <w:rPr>
          <w:rStyle w:val="StyleUnderline"/>
        </w:rPr>
        <w:t xml:space="preserve"> </w:t>
      </w:r>
      <w:r w:rsidRPr="00BE2B9E">
        <w:rPr>
          <w:rStyle w:val="StyleUnderline"/>
          <w:highlight w:val="yellow"/>
        </w:rPr>
        <w:t>willingness to back pro-union legislation</w:t>
      </w:r>
      <w:r w:rsidRPr="00BE2B9E">
        <w:rPr>
          <w:sz w:val="16"/>
        </w:rPr>
        <w:t>.</w:t>
      </w:r>
    </w:p>
    <w:p w14:paraId="16A90443" w14:textId="77777777" w:rsidR="00265D72" w:rsidRDefault="00265D72" w:rsidP="00265D72"/>
    <w:p w14:paraId="37A57FE8" w14:textId="1712DB36" w:rsidR="00265D72" w:rsidRDefault="00E915E2" w:rsidP="00E915E2">
      <w:pPr>
        <w:pStyle w:val="Heading1"/>
      </w:pPr>
      <w:r>
        <w:t>1AR</w:t>
      </w:r>
    </w:p>
    <w:p w14:paraId="77F8B0A4" w14:textId="5F489F2B" w:rsidR="00E915E2" w:rsidRDefault="00E915E2" w:rsidP="00E915E2">
      <w:pPr>
        <w:pStyle w:val="Heading2"/>
      </w:pPr>
      <w:r>
        <w:t>Case</w:t>
      </w:r>
    </w:p>
    <w:p w14:paraId="0CBB519F" w14:textId="4FCFB4C6" w:rsidR="00E915E2" w:rsidRPr="00E915E2" w:rsidRDefault="00E915E2" w:rsidP="00E915E2">
      <w:pPr>
        <w:pStyle w:val="Heading3"/>
      </w:pPr>
      <w:r>
        <w:t>Democracy</w:t>
      </w:r>
    </w:p>
    <w:p w14:paraId="106FB91D" w14:textId="116F5ABD" w:rsidR="00E915E2" w:rsidRPr="00266D2C" w:rsidRDefault="00E915E2" w:rsidP="00E915E2">
      <w:pPr>
        <w:pStyle w:val="Heading4"/>
      </w:pPr>
      <w:r>
        <w:t xml:space="preserve">Reversing RTW is essential to </w:t>
      </w:r>
      <w:r>
        <w:rPr>
          <w:u w:val="single"/>
        </w:rPr>
        <w:t>state</w:t>
      </w:r>
      <w:r>
        <w:t xml:space="preserve"> and </w:t>
      </w:r>
      <w:r>
        <w:rPr>
          <w:u w:val="single"/>
        </w:rPr>
        <w:t>national</w:t>
      </w:r>
      <w:r>
        <w:t xml:space="preserve"> level battles to combat climate change.</w:t>
      </w:r>
    </w:p>
    <w:p w14:paraId="291D4DC0" w14:textId="77777777" w:rsidR="00E915E2" w:rsidRPr="00FB7749" w:rsidRDefault="00E915E2" w:rsidP="00E915E2">
      <w:r w:rsidRPr="00FB7749">
        <w:rPr>
          <w:rStyle w:val="Style13ptBold"/>
        </w:rPr>
        <w:t>Arnoff 21</w:t>
      </w:r>
      <w:r>
        <w:t xml:space="preserve"> </w:t>
      </w:r>
      <w:r w:rsidRPr="00FB7749">
        <w:t xml:space="preserve">(Kate, Kate Aronoff is a staff writer at The New Republic. She is the author of Overheated: How Capitalism Broke the Planet—and How We Fight Back, and co-author of A Planet to Win: Why We Need a Green New Deal. Kate is also a fellow at The Roosevelt </w:t>
      </w:r>
      <w:proofErr w:type="gramStart"/>
      <w:r w:rsidRPr="00FB7749">
        <w:t>Institute, and</w:t>
      </w:r>
      <w:proofErr w:type="gramEnd"/>
      <w:r w:rsidRPr="00FB7749">
        <w:t xml:space="preserve"> serves in Dissent’s editorial board.</w:t>
      </w:r>
      <w:r>
        <w:t xml:space="preserve"> “Right to Work on a Hot Planet” </w:t>
      </w:r>
      <w:r>
        <w:rPr>
          <w:i/>
          <w:iCs/>
        </w:rPr>
        <w:t xml:space="preserve">New Republic </w:t>
      </w:r>
      <w:r w:rsidRPr="00FB7749">
        <w:t>https://newrepublic.com/article/160885/right-to-work-hot-planet January 2</w:t>
      </w:r>
      <w:r>
        <w:t>5, 2021)</w:t>
      </w:r>
    </w:p>
    <w:p w14:paraId="643C8BC6" w14:textId="77777777" w:rsidR="00E915E2" w:rsidRPr="00D545B7" w:rsidRDefault="00E915E2" w:rsidP="00E915E2">
      <w:pPr>
        <w:rPr>
          <w:u w:val="single"/>
        </w:rPr>
      </w:pPr>
      <w:r w:rsidRPr="00D545B7">
        <w:rPr>
          <w:sz w:val="16"/>
        </w:rPr>
        <w:t xml:space="preserve">By 1961, Charles Koch had stacked up three engineering degrees and was back home in Wichita, Kansas, to join the family business of oil refining, pipelines, and manufacturing. His father, Fred, was at the time attempting to tackle a different sort of engineering challenge: how to get unions, Communists, and big government off his back. </w:t>
      </w:r>
      <w:r w:rsidRPr="00D545B7">
        <w:rPr>
          <w:u w:val="single"/>
        </w:rPr>
        <w:t>The</w:t>
      </w:r>
      <w:r w:rsidRPr="00D545B7">
        <w:rPr>
          <w:sz w:val="16"/>
        </w:rPr>
        <w:t xml:space="preserve"> Nazi sympathizer </w:t>
      </w:r>
      <w:r w:rsidRPr="00D545B7">
        <w:rPr>
          <w:rStyle w:val="Emphasis"/>
        </w:rPr>
        <w:t>Koch</w:t>
      </w:r>
      <w:r w:rsidRPr="00D545B7">
        <w:rPr>
          <w:sz w:val="16"/>
        </w:rPr>
        <w:t xml:space="preserve"> patriarch fought against unions in Kansas, and when the John Birch Society convened its inaugural meeting in 1958—initially composed exclusively of National Association of Manufacturers members—he enthusiastically attended as a co-founder. According to a 1961 Washington Post profile of Koch’s white supremacist conspiracy-theory club, “leadership of the Birch Society overlaps heavily with the leadership of the organizations that successfully campaigned in 1958 for a right to work amendment to the State’s Constitution.” Fred died in 1967, but Charles eagerly put his education to work carrying on his </w:t>
      </w:r>
      <w:r w:rsidRPr="00D545B7">
        <w:rPr>
          <w:rStyle w:val="Emphasis"/>
        </w:rPr>
        <w:t>family’s</w:t>
      </w:r>
      <w:r w:rsidRPr="00D545B7">
        <w:rPr>
          <w:u w:val="single"/>
        </w:rPr>
        <w:t xml:space="preserve"> 60-year war against </w:t>
      </w:r>
      <w:r w:rsidRPr="00D545B7">
        <w:rPr>
          <w:rStyle w:val="Emphasis"/>
        </w:rPr>
        <w:t>collective bargaining rights</w:t>
      </w:r>
      <w:r w:rsidRPr="00D545B7">
        <w:rPr>
          <w:sz w:val="16"/>
        </w:rPr>
        <w:t xml:space="preserve"> and that pesky concept known as representative democracy. </w:t>
      </w:r>
      <w:r w:rsidRPr="00D545B7">
        <w:rPr>
          <w:u w:val="single"/>
        </w:rPr>
        <w:t xml:space="preserve">When it comes to </w:t>
      </w:r>
      <w:r w:rsidRPr="00266D2C">
        <w:rPr>
          <w:rStyle w:val="Emphasis"/>
          <w:highlight w:val="yellow"/>
        </w:rPr>
        <w:t>right to work</w:t>
      </w:r>
      <w:r w:rsidRPr="00D545B7">
        <w:rPr>
          <w:u w:val="single"/>
        </w:rPr>
        <w:t xml:space="preserve">, </w:t>
      </w:r>
      <w:r w:rsidRPr="00D545B7">
        <w:rPr>
          <w:b/>
          <w:bCs/>
          <w:u w:val="single"/>
        </w:rPr>
        <w:t>especially</w:t>
      </w:r>
      <w:r w:rsidRPr="00D545B7">
        <w:rPr>
          <w:u w:val="single"/>
        </w:rPr>
        <w:t xml:space="preserve">, </w:t>
      </w:r>
      <w:r w:rsidRPr="00266D2C">
        <w:rPr>
          <w:rStyle w:val="Emphasis"/>
          <w:highlight w:val="yellow"/>
        </w:rPr>
        <w:t>labor and climate</w:t>
      </w:r>
      <w:r w:rsidRPr="00D545B7">
        <w:rPr>
          <w:rStyle w:val="Emphasis"/>
        </w:rPr>
        <w:t xml:space="preserve"> campaigners</w:t>
      </w:r>
      <w:r w:rsidRPr="00D545B7">
        <w:rPr>
          <w:u w:val="single"/>
        </w:rPr>
        <w:t xml:space="preserve"> quite literally </w:t>
      </w:r>
      <w:r w:rsidRPr="00266D2C">
        <w:rPr>
          <w:rStyle w:val="Emphasis"/>
          <w:highlight w:val="yellow"/>
        </w:rPr>
        <w:t>share a common enemy</w:t>
      </w:r>
      <w:r w:rsidRPr="00266D2C">
        <w:t>. </w:t>
      </w:r>
    </w:p>
    <w:p w14:paraId="01CB20A5" w14:textId="77777777" w:rsidR="00E915E2" w:rsidRPr="00D545B7" w:rsidRDefault="00E915E2" w:rsidP="00E915E2">
      <w:pPr>
        <w:rPr>
          <w:u w:val="single"/>
        </w:rPr>
      </w:pPr>
      <w:r w:rsidRPr="00D545B7">
        <w:rPr>
          <w:sz w:val="16"/>
        </w:rPr>
        <w:t xml:space="preserve">If those two groups have found it difficult to join forces, their adversaries are elegantly streamlined. During the Obama administration, </w:t>
      </w:r>
      <w:r w:rsidRPr="00266D2C">
        <w:rPr>
          <w:highlight w:val="yellow"/>
          <w:u w:val="single"/>
        </w:rPr>
        <w:t>Koch</w:t>
      </w:r>
      <w:r w:rsidRPr="00D545B7">
        <w:rPr>
          <w:u w:val="single"/>
        </w:rPr>
        <w:t xml:space="preserve"> Industries </w:t>
      </w:r>
      <w:r w:rsidRPr="00266D2C">
        <w:rPr>
          <w:highlight w:val="yellow"/>
          <w:u w:val="single"/>
        </w:rPr>
        <w:t xml:space="preserve">trained its </w:t>
      </w:r>
      <w:r w:rsidRPr="00266D2C">
        <w:rPr>
          <w:rStyle w:val="Emphasis"/>
          <w:highlight w:val="yellow"/>
        </w:rPr>
        <w:t>fossil fuel empire</w:t>
      </w:r>
      <w:r w:rsidRPr="00266D2C">
        <w:rPr>
          <w:highlight w:val="yellow"/>
          <w:u w:val="single"/>
        </w:rPr>
        <w:t xml:space="preserve"> on</w:t>
      </w:r>
      <w:r w:rsidRPr="00D545B7">
        <w:rPr>
          <w:sz w:val="16"/>
        </w:rPr>
        <w:t xml:space="preserve"> the twin goals of turning legislatures red and </w:t>
      </w:r>
      <w:r w:rsidRPr="00266D2C">
        <w:rPr>
          <w:b/>
          <w:bCs/>
          <w:highlight w:val="yellow"/>
          <w:u w:val="single"/>
        </w:rPr>
        <w:t>pushing</w:t>
      </w:r>
      <w:r w:rsidRPr="00D545B7">
        <w:rPr>
          <w:u w:val="single"/>
        </w:rPr>
        <w:t xml:space="preserve"> through</w:t>
      </w:r>
      <w:r w:rsidRPr="00D545B7">
        <w:rPr>
          <w:sz w:val="16"/>
        </w:rPr>
        <w:t xml:space="preserve"> deceptively named </w:t>
      </w:r>
      <w:r w:rsidRPr="00266D2C">
        <w:rPr>
          <w:rStyle w:val="Emphasis"/>
          <w:highlight w:val="yellow"/>
        </w:rPr>
        <w:t>r</w:t>
      </w:r>
      <w:r w:rsidRPr="00D545B7">
        <w:rPr>
          <w:u w:val="single"/>
        </w:rPr>
        <w:t>ight-</w:t>
      </w:r>
      <w:r w:rsidRPr="00266D2C">
        <w:rPr>
          <w:rStyle w:val="Emphasis"/>
          <w:highlight w:val="yellow"/>
        </w:rPr>
        <w:t>t</w:t>
      </w:r>
      <w:r w:rsidRPr="00D545B7">
        <w:rPr>
          <w:u w:val="single"/>
        </w:rPr>
        <w:t>o-</w:t>
      </w:r>
      <w:r w:rsidRPr="00266D2C">
        <w:rPr>
          <w:rStyle w:val="Emphasis"/>
          <w:highlight w:val="yellow"/>
        </w:rPr>
        <w:t>w</w:t>
      </w:r>
      <w:r w:rsidRPr="00D545B7">
        <w:rPr>
          <w:u w:val="single"/>
        </w:rPr>
        <w:t xml:space="preserve">ork </w:t>
      </w:r>
      <w:r w:rsidRPr="00D545B7">
        <w:rPr>
          <w:b/>
          <w:bCs/>
          <w:u w:val="single"/>
        </w:rPr>
        <w:t>statutes</w:t>
      </w:r>
      <w:r w:rsidRPr="00D545B7">
        <w:rPr>
          <w:u w:val="single"/>
        </w:rPr>
        <w:t xml:space="preserve">, all the while finding time </w:t>
      </w:r>
      <w:r w:rsidRPr="00266D2C">
        <w:rPr>
          <w:highlight w:val="yellow"/>
          <w:u w:val="single"/>
        </w:rPr>
        <w:t xml:space="preserve">to help </w:t>
      </w:r>
      <w:r w:rsidRPr="00266D2C">
        <w:rPr>
          <w:rStyle w:val="Emphasis"/>
          <w:highlight w:val="yellow"/>
        </w:rPr>
        <w:t>kill</w:t>
      </w:r>
      <w:r w:rsidRPr="00D545B7">
        <w:rPr>
          <w:rStyle w:val="Emphasis"/>
        </w:rPr>
        <w:t xml:space="preserve"> federal </w:t>
      </w:r>
      <w:r w:rsidRPr="00266D2C">
        <w:rPr>
          <w:rStyle w:val="Emphasis"/>
          <w:highlight w:val="yellow"/>
        </w:rPr>
        <w:t>climate legislation</w:t>
      </w:r>
      <w:r w:rsidRPr="00D545B7">
        <w:rPr>
          <w:sz w:val="16"/>
        </w:rPr>
        <w:t xml:space="preserve">. </w:t>
      </w:r>
      <w:r w:rsidRPr="00D545B7">
        <w:rPr>
          <w:u w:val="single"/>
        </w:rPr>
        <w:t>Though no state had enacted right-to-work rules since Oklahoma in 2001, five have taken them up since 2012. This most recent push has focused on sapping public-sector workers’ collective bargaining rights</w:t>
      </w:r>
      <w:proofErr w:type="gramStart"/>
      <w:r w:rsidRPr="00D545B7">
        <w:rPr>
          <w:u w:val="single"/>
        </w:rPr>
        <w:t>, in particular, like</w:t>
      </w:r>
      <w:proofErr w:type="gramEnd"/>
      <w:r w:rsidRPr="00D545B7">
        <w:rPr>
          <w:u w:val="single"/>
        </w:rPr>
        <w:t xml:space="preserve"> the bill that led thousands of union members to peacefully occupy Wisconsin’s capitol dome in 2011. </w:t>
      </w:r>
    </w:p>
    <w:p w14:paraId="68B01B20" w14:textId="77777777" w:rsidR="00E915E2" w:rsidRPr="00D545B7" w:rsidRDefault="00E915E2" w:rsidP="00E915E2">
      <w:pPr>
        <w:rPr>
          <w:rStyle w:val="Emphasis"/>
        </w:rPr>
      </w:pPr>
      <w:r w:rsidRPr="00D545B7">
        <w:rPr>
          <w:u w:val="single"/>
        </w:rPr>
        <w:t xml:space="preserve">That some of </w:t>
      </w:r>
      <w:r w:rsidRPr="00266D2C">
        <w:rPr>
          <w:rStyle w:val="Emphasis"/>
          <w:highlight w:val="yellow"/>
        </w:rPr>
        <w:t>the</w:t>
      </w:r>
      <w:r w:rsidRPr="00D545B7">
        <w:rPr>
          <w:rStyle w:val="Emphasis"/>
        </w:rPr>
        <w:t xml:space="preserve"> most high-profile </w:t>
      </w:r>
      <w:r w:rsidRPr="00266D2C">
        <w:rPr>
          <w:rStyle w:val="Emphasis"/>
          <w:highlight w:val="yellow"/>
        </w:rPr>
        <w:t>targets of anti-labor</w:t>
      </w:r>
      <w:r w:rsidRPr="00D545B7">
        <w:rPr>
          <w:u w:val="single"/>
        </w:rPr>
        <w:t xml:space="preserve"> measures have been </w:t>
      </w:r>
      <w:r w:rsidRPr="00266D2C">
        <w:rPr>
          <w:rStyle w:val="Emphasis"/>
          <w:highlight w:val="yellow"/>
        </w:rPr>
        <w:t>swing states with strong union legacies</w:t>
      </w:r>
      <w:r w:rsidRPr="00D545B7">
        <w:rPr>
          <w:u w:val="single"/>
        </w:rPr>
        <w:t xml:space="preserve">—namely, </w:t>
      </w:r>
      <w:r w:rsidRPr="00266D2C">
        <w:rPr>
          <w:rStyle w:val="Emphasis"/>
          <w:highlight w:val="yellow"/>
        </w:rPr>
        <w:t>Wisconsin</w:t>
      </w:r>
      <w:r w:rsidRPr="00266D2C">
        <w:rPr>
          <w:highlight w:val="yellow"/>
          <w:u w:val="single"/>
        </w:rPr>
        <w:t xml:space="preserve">, </w:t>
      </w:r>
      <w:r w:rsidRPr="00266D2C">
        <w:rPr>
          <w:rStyle w:val="Emphasis"/>
          <w:highlight w:val="yellow"/>
        </w:rPr>
        <w:t>Ohio</w:t>
      </w:r>
      <w:r w:rsidRPr="00266D2C">
        <w:rPr>
          <w:highlight w:val="yellow"/>
          <w:u w:val="single"/>
        </w:rPr>
        <w:t xml:space="preserve">, and </w:t>
      </w:r>
      <w:r w:rsidRPr="00266D2C">
        <w:rPr>
          <w:rStyle w:val="Emphasis"/>
          <w:highlight w:val="yellow"/>
        </w:rPr>
        <w:t>Michigan</w:t>
      </w:r>
      <w:r w:rsidRPr="00D545B7">
        <w:rPr>
          <w:u w:val="single"/>
        </w:rPr>
        <w:t>—is no coincidence</w:t>
      </w:r>
      <w:r w:rsidRPr="00D545B7">
        <w:rPr>
          <w:sz w:val="16"/>
        </w:rPr>
        <w:t>. As E.J. Dionne pointed out </w:t>
      </w:r>
      <w:r w:rsidRPr="00266D2C">
        <w:rPr>
          <w:highlight w:val="yellow"/>
          <w:u w:val="single"/>
        </w:rPr>
        <w:t xml:space="preserve">after </w:t>
      </w:r>
      <w:r w:rsidRPr="00266D2C">
        <w:rPr>
          <w:b/>
          <w:bCs/>
          <w:highlight w:val="yellow"/>
          <w:u w:val="single"/>
        </w:rPr>
        <w:t>Michigan enacted</w:t>
      </w:r>
      <w:r w:rsidRPr="00D545B7">
        <w:rPr>
          <w:u w:val="single"/>
        </w:rPr>
        <w:t xml:space="preserve"> its </w:t>
      </w:r>
      <w:r w:rsidRPr="00266D2C">
        <w:rPr>
          <w:rStyle w:val="Emphasis"/>
          <w:highlight w:val="yellow"/>
        </w:rPr>
        <w:t>r</w:t>
      </w:r>
      <w:r w:rsidRPr="00D545B7">
        <w:rPr>
          <w:u w:val="single"/>
        </w:rPr>
        <w:t>ight-</w:t>
      </w:r>
      <w:r w:rsidRPr="00266D2C">
        <w:rPr>
          <w:rStyle w:val="Emphasis"/>
          <w:highlight w:val="yellow"/>
        </w:rPr>
        <w:t>t</w:t>
      </w:r>
      <w:r w:rsidRPr="00D545B7">
        <w:rPr>
          <w:u w:val="single"/>
        </w:rPr>
        <w:t>o-</w:t>
      </w:r>
      <w:r w:rsidRPr="00266D2C">
        <w:rPr>
          <w:rStyle w:val="Emphasis"/>
          <w:highlight w:val="yellow"/>
        </w:rPr>
        <w:t>w</w:t>
      </w:r>
      <w:r w:rsidRPr="00D545B7">
        <w:rPr>
          <w:u w:val="single"/>
        </w:rPr>
        <w:t xml:space="preserve">ork measures in 2013, </w:t>
      </w:r>
      <w:r w:rsidRPr="00266D2C">
        <w:rPr>
          <w:rStyle w:val="Emphasis"/>
          <w:highlight w:val="yellow"/>
        </w:rPr>
        <w:t>Obama</w:t>
      </w:r>
      <w:r w:rsidRPr="00D545B7">
        <w:rPr>
          <w:u w:val="single"/>
        </w:rPr>
        <w:t xml:space="preserve"> had </w:t>
      </w:r>
      <w:r w:rsidRPr="00266D2C">
        <w:rPr>
          <w:rStyle w:val="Emphasis"/>
          <w:highlight w:val="yellow"/>
        </w:rPr>
        <w:t>won</w:t>
      </w:r>
      <w:r w:rsidRPr="00D545B7">
        <w:rPr>
          <w:rStyle w:val="Emphasis"/>
        </w:rPr>
        <w:t xml:space="preserve"> 66 percent</w:t>
      </w:r>
      <w:r w:rsidRPr="00D545B7">
        <w:rPr>
          <w:u w:val="single"/>
        </w:rPr>
        <w:t xml:space="preserve"> of the state’s </w:t>
      </w:r>
      <w:r w:rsidRPr="00266D2C">
        <w:rPr>
          <w:b/>
          <w:bCs/>
          <w:highlight w:val="yellow"/>
          <w:u w:val="single"/>
        </w:rPr>
        <w:t>union households</w:t>
      </w:r>
      <w:r w:rsidRPr="00D545B7">
        <w:rPr>
          <w:u w:val="single"/>
        </w:rPr>
        <w:t xml:space="preserve"> a year earlier. </w:t>
      </w:r>
      <w:r w:rsidRPr="00266D2C">
        <w:rPr>
          <w:highlight w:val="yellow"/>
          <w:u w:val="single"/>
        </w:rPr>
        <w:t xml:space="preserve">He </w:t>
      </w:r>
      <w:r w:rsidRPr="00266D2C">
        <w:rPr>
          <w:b/>
          <w:bCs/>
          <w:highlight w:val="yellow"/>
          <w:u w:val="single"/>
        </w:rPr>
        <w:t>won</w:t>
      </w:r>
      <w:r w:rsidRPr="00266D2C">
        <w:rPr>
          <w:highlight w:val="yellow"/>
          <w:u w:val="single"/>
        </w:rPr>
        <w:t xml:space="preserve"> the state</w:t>
      </w:r>
      <w:r w:rsidRPr="00D545B7">
        <w:rPr>
          <w:u w:val="single"/>
        </w:rPr>
        <w:t xml:space="preserve"> overall </w:t>
      </w:r>
      <w:r w:rsidRPr="00266D2C">
        <w:rPr>
          <w:rStyle w:val="Emphasis"/>
          <w:highlight w:val="yellow"/>
        </w:rPr>
        <w:t>by just 1 percent</w:t>
      </w:r>
      <w:r w:rsidRPr="00D545B7">
        <w:rPr>
          <w:sz w:val="16"/>
        </w:rPr>
        <w:t xml:space="preserve">. In 2018, the </w:t>
      </w:r>
      <w:proofErr w:type="gramStart"/>
      <w:r w:rsidRPr="00D545B7">
        <w:rPr>
          <w:sz w:val="16"/>
        </w:rPr>
        <w:t>right’s</w:t>
      </w:r>
      <w:proofErr w:type="gramEnd"/>
      <w:r w:rsidRPr="00D545B7">
        <w:rPr>
          <w:sz w:val="16"/>
        </w:rPr>
        <w:t xml:space="preserve"> biggest win against unions came with the decision in Janus v. AFSCME, which made right to work the national standard for public-sector workers. </w:t>
      </w:r>
      <w:r w:rsidRPr="00266D2C">
        <w:rPr>
          <w:highlight w:val="yellow"/>
          <w:u w:val="single"/>
        </w:rPr>
        <w:t>The crux</w:t>
      </w:r>
      <w:r w:rsidRPr="00D545B7">
        <w:rPr>
          <w:sz w:val="16"/>
        </w:rPr>
        <w:t xml:space="preserve"> of that case </w:t>
      </w:r>
      <w:r w:rsidRPr="00266D2C">
        <w:rPr>
          <w:highlight w:val="yellow"/>
          <w:u w:val="single"/>
        </w:rPr>
        <w:t>was</w:t>
      </w:r>
      <w:r w:rsidRPr="00D545B7">
        <w:rPr>
          <w:sz w:val="16"/>
        </w:rPr>
        <w:t xml:space="preserve"> AFSCME member Mark Janus’s argument—in a case supported enthusiastically by Koch networks—</w:t>
      </w:r>
      <w:r w:rsidRPr="00D545B7">
        <w:rPr>
          <w:u w:val="single"/>
        </w:rPr>
        <w:t xml:space="preserve">that </w:t>
      </w:r>
      <w:r w:rsidRPr="00266D2C">
        <w:rPr>
          <w:b/>
          <w:bCs/>
          <w:highlight w:val="yellow"/>
          <w:u w:val="single"/>
        </w:rPr>
        <w:t>being forced to pay</w:t>
      </w:r>
      <w:r w:rsidRPr="00D545B7">
        <w:rPr>
          <w:b/>
          <w:bCs/>
          <w:u w:val="single"/>
        </w:rPr>
        <w:t xml:space="preserve"> agency fees</w:t>
      </w:r>
      <w:r w:rsidRPr="00D545B7">
        <w:rPr>
          <w:u w:val="single"/>
        </w:rPr>
        <w:t xml:space="preserve">—which cover the </w:t>
      </w:r>
      <w:r w:rsidRPr="00266D2C">
        <w:rPr>
          <w:rStyle w:val="Emphasis"/>
          <w:highlight w:val="yellow"/>
        </w:rPr>
        <w:t>costs of</w:t>
      </w:r>
      <w:r w:rsidRPr="00D545B7">
        <w:rPr>
          <w:rStyle w:val="Emphasis"/>
        </w:rPr>
        <w:t xml:space="preserve"> union </w:t>
      </w:r>
      <w:r w:rsidRPr="00266D2C">
        <w:rPr>
          <w:rStyle w:val="Emphasis"/>
          <w:highlight w:val="yellow"/>
        </w:rPr>
        <w:t>representation</w:t>
      </w:r>
      <w:r w:rsidRPr="00D545B7">
        <w:rPr>
          <w:u w:val="single"/>
        </w:rPr>
        <w:t xml:space="preserve"> and </w:t>
      </w:r>
      <w:r w:rsidRPr="00D545B7">
        <w:rPr>
          <w:rStyle w:val="Emphasis"/>
        </w:rPr>
        <w:t>contract negotiation</w:t>
      </w:r>
      <w:r w:rsidRPr="00D545B7">
        <w:rPr>
          <w:u w:val="single"/>
        </w:rPr>
        <w:t>—violated his free speech</w:t>
      </w:r>
      <w:r w:rsidRPr="00D545B7">
        <w:rPr>
          <w:sz w:val="16"/>
        </w:rPr>
        <w:t xml:space="preserve">. </w:t>
      </w:r>
      <w:r w:rsidRPr="00266D2C">
        <w:rPr>
          <w:highlight w:val="yellow"/>
          <w:u w:val="single"/>
        </w:rPr>
        <w:t xml:space="preserve">This was </w:t>
      </w:r>
      <w:r w:rsidRPr="00266D2C">
        <w:rPr>
          <w:rStyle w:val="Emphasis"/>
          <w:highlight w:val="yellow"/>
        </w:rPr>
        <w:t>a major blow to</w:t>
      </w:r>
      <w:r w:rsidRPr="00D545B7">
        <w:rPr>
          <w:rStyle w:val="Emphasis"/>
        </w:rPr>
        <w:t xml:space="preserve"> unions’</w:t>
      </w:r>
      <w:r w:rsidRPr="00D545B7">
        <w:rPr>
          <w:u w:val="single"/>
        </w:rPr>
        <w:t xml:space="preserve"> capacity to extract gains from employers, </w:t>
      </w:r>
      <w:r w:rsidRPr="00D545B7">
        <w:rPr>
          <w:rStyle w:val="Emphasis"/>
        </w:rPr>
        <w:t xml:space="preserve">weakening </w:t>
      </w:r>
      <w:r w:rsidRPr="00266D2C">
        <w:rPr>
          <w:rStyle w:val="Emphasis"/>
          <w:highlight w:val="yellow"/>
        </w:rPr>
        <w:t>labor’s power</w:t>
      </w:r>
      <w:r w:rsidRPr="00D545B7">
        <w:rPr>
          <w:rStyle w:val="Emphasis"/>
        </w:rPr>
        <w:t xml:space="preserve"> overall</w:t>
      </w:r>
      <w:r w:rsidRPr="00D545B7">
        <w:rPr>
          <w:sz w:val="16"/>
        </w:rPr>
        <w:t xml:space="preserve">. </w:t>
      </w:r>
      <w:r w:rsidRPr="00D545B7">
        <w:rPr>
          <w:rStyle w:val="Emphasis"/>
        </w:rPr>
        <w:t>That’s the whole point.</w:t>
      </w:r>
    </w:p>
    <w:p w14:paraId="470D9BE1" w14:textId="77777777" w:rsidR="00E915E2" w:rsidRPr="00D545B7" w:rsidRDefault="00E915E2" w:rsidP="00E915E2">
      <w:pPr>
        <w:rPr>
          <w:sz w:val="16"/>
        </w:rPr>
      </w:pPr>
      <w:r w:rsidRPr="00D545B7">
        <w:rPr>
          <w:u w:val="single"/>
        </w:rPr>
        <w:t>For</w:t>
      </w:r>
      <w:r w:rsidRPr="00D545B7">
        <w:rPr>
          <w:sz w:val="16"/>
        </w:rPr>
        <w:t xml:space="preserve"> Charles Koch and other </w:t>
      </w:r>
      <w:r w:rsidRPr="00D545B7">
        <w:rPr>
          <w:u w:val="single"/>
        </w:rPr>
        <w:t xml:space="preserve">captains of industry, the calculation behind </w:t>
      </w:r>
      <w:r w:rsidRPr="00D545B7">
        <w:rPr>
          <w:rStyle w:val="Emphasis"/>
        </w:rPr>
        <w:t>crushing unions</w:t>
      </w:r>
      <w:r w:rsidRPr="00D545B7">
        <w:rPr>
          <w:u w:val="single"/>
        </w:rPr>
        <w:t xml:space="preserve"> isn’t complicated</w:t>
      </w:r>
      <w:r w:rsidRPr="00D545B7">
        <w:rPr>
          <w:sz w:val="16"/>
        </w:rPr>
        <w:t xml:space="preserve">: </w:t>
      </w:r>
      <w:r w:rsidRPr="00266D2C">
        <w:rPr>
          <w:rStyle w:val="Emphasis"/>
          <w:highlight w:val="yellow"/>
        </w:rPr>
        <w:t>Weaker unions mean</w:t>
      </w:r>
      <w:r w:rsidRPr="00D545B7">
        <w:rPr>
          <w:rStyle w:val="Emphasis"/>
        </w:rPr>
        <w:t xml:space="preserve"> a </w:t>
      </w:r>
      <w:r w:rsidRPr="00266D2C">
        <w:rPr>
          <w:rStyle w:val="Emphasis"/>
          <w:highlight w:val="yellow"/>
        </w:rPr>
        <w:t>weaker opposition to</w:t>
      </w:r>
      <w:r w:rsidRPr="00266D2C">
        <w:rPr>
          <w:rStyle w:val="Emphasis"/>
        </w:rPr>
        <w:t xml:space="preserve"> right-wing</w:t>
      </w:r>
      <w:r w:rsidRPr="00D545B7">
        <w:rPr>
          <w:rStyle w:val="Emphasis"/>
        </w:rPr>
        <w:t xml:space="preserve"> policies</w:t>
      </w:r>
      <w:r w:rsidRPr="00D545B7">
        <w:rPr>
          <w:u w:val="single"/>
        </w:rPr>
        <w:t xml:space="preserve">, </w:t>
      </w:r>
      <w:r w:rsidRPr="00D545B7">
        <w:rPr>
          <w:b/>
          <w:bCs/>
          <w:u w:val="single"/>
        </w:rPr>
        <w:t>including</w:t>
      </w:r>
      <w:r w:rsidRPr="00D545B7">
        <w:rPr>
          <w:u w:val="single"/>
        </w:rPr>
        <w:t xml:space="preserve"> the sort of </w:t>
      </w:r>
      <w:r w:rsidRPr="00266D2C">
        <w:rPr>
          <w:rStyle w:val="Emphasis"/>
          <w:highlight w:val="yellow"/>
        </w:rPr>
        <w:t>regressive climate</w:t>
      </w:r>
      <w:r w:rsidRPr="00266D2C">
        <w:rPr>
          <w:highlight w:val="yellow"/>
          <w:u w:val="single"/>
        </w:rPr>
        <w:t xml:space="preserve"> and </w:t>
      </w:r>
      <w:r w:rsidRPr="00266D2C">
        <w:rPr>
          <w:rStyle w:val="Emphasis"/>
          <w:highlight w:val="yellow"/>
        </w:rPr>
        <w:t>energy measures</w:t>
      </w:r>
      <w:r w:rsidRPr="00D545B7">
        <w:rPr>
          <w:u w:val="single"/>
        </w:rPr>
        <w:t xml:space="preserve"> they’ve helped push</w:t>
      </w:r>
      <w:r w:rsidRPr="00D545B7">
        <w:rPr>
          <w:sz w:val="16"/>
        </w:rPr>
        <w:t xml:space="preserve"> around the country through the American Legislative Exchange Council. </w:t>
      </w:r>
      <w:r w:rsidRPr="00D545B7">
        <w:rPr>
          <w:u w:val="single"/>
        </w:rPr>
        <w:t xml:space="preserve">The right’s general </w:t>
      </w:r>
      <w:r w:rsidRPr="00D545B7">
        <w:rPr>
          <w:b/>
          <w:bCs/>
          <w:u w:val="single"/>
        </w:rPr>
        <w:t>project</w:t>
      </w:r>
      <w:r w:rsidRPr="00D545B7">
        <w:rPr>
          <w:u w:val="single"/>
        </w:rPr>
        <w:t xml:space="preserve"> of</w:t>
      </w:r>
      <w:r w:rsidRPr="00D545B7">
        <w:rPr>
          <w:sz w:val="16"/>
        </w:rPr>
        <w:t xml:space="preserve"> minority rule—whether in </w:t>
      </w:r>
      <w:r w:rsidRPr="00266D2C">
        <w:rPr>
          <w:rStyle w:val="Emphasis"/>
          <w:highlight w:val="yellow"/>
        </w:rPr>
        <w:t>weakening</w:t>
      </w:r>
      <w:r w:rsidRPr="00D545B7">
        <w:rPr>
          <w:sz w:val="16"/>
        </w:rPr>
        <w:t xml:space="preserve"> small-d democratic institutions like </w:t>
      </w:r>
      <w:r w:rsidRPr="00266D2C">
        <w:rPr>
          <w:rStyle w:val="Emphasis"/>
          <w:highlight w:val="yellow"/>
        </w:rPr>
        <w:t>unions</w:t>
      </w:r>
      <w:r w:rsidRPr="00D545B7">
        <w:rPr>
          <w:sz w:val="16"/>
        </w:rPr>
        <w:t>, gerrymandering congressional districts, or suppressing votes—</w:t>
      </w:r>
      <w:r w:rsidRPr="00266D2C">
        <w:rPr>
          <w:highlight w:val="yellow"/>
          <w:u w:val="single"/>
        </w:rPr>
        <w:t xml:space="preserve">is </w:t>
      </w:r>
      <w:r w:rsidRPr="00266D2C">
        <w:rPr>
          <w:rStyle w:val="Emphasis"/>
          <w:highlight w:val="yellow"/>
        </w:rPr>
        <w:t>incompatible with climate action</w:t>
      </w:r>
      <w:r w:rsidRPr="00D545B7">
        <w:rPr>
          <w:u w:val="single"/>
        </w:rPr>
        <w:t xml:space="preserve"> and democracy itself</w:t>
      </w:r>
      <w:r w:rsidRPr="00D545B7">
        <w:rPr>
          <w:sz w:val="16"/>
        </w:rPr>
        <w:t>. Big business has long understood this. </w:t>
      </w:r>
    </w:p>
    <w:p w14:paraId="7021DDE1" w14:textId="77777777" w:rsidR="00E915E2" w:rsidRPr="00D545B7" w:rsidRDefault="00E915E2" w:rsidP="00E915E2">
      <w:pPr>
        <w:rPr>
          <w:sz w:val="16"/>
        </w:rPr>
      </w:pPr>
      <w:r w:rsidRPr="00D545B7">
        <w:rPr>
          <w:sz w:val="16"/>
        </w:rPr>
        <w:t xml:space="preserve">Even with Democrats now in control of the House, Senate, and White House, </w:t>
      </w:r>
      <w:r w:rsidRPr="00D545B7">
        <w:rPr>
          <w:rStyle w:val="Emphasis"/>
        </w:rPr>
        <w:t xml:space="preserve">democratic </w:t>
      </w:r>
      <w:r w:rsidRPr="00266D2C">
        <w:rPr>
          <w:rStyle w:val="Emphasis"/>
          <w:highlight w:val="yellow"/>
        </w:rPr>
        <w:t>reforms</w:t>
      </w:r>
      <w:r w:rsidRPr="00D545B7">
        <w:rPr>
          <w:sz w:val="16"/>
        </w:rPr>
        <w:t xml:space="preserve"> from abolishing the filibuster to a campaign finance overhaul </w:t>
      </w:r>
      <w:r w:rsidRPr="00266D2C">
        <w:rPr>
          <w:rStyle w:val="Emphasis"/>
          <w:highlight w:val="yellow"/>
        </w:rPr>
        <w:t>are a prereq</w:t>
      </w:r>
      <w:r w:rsidRPr="00D545B7">
        <w:rPr>
          <w:u w:val="single"/>
        </w:rPr>
        <w:t xml:space="preserve">uisite </w:t>
      </w:r>
      <w:r w:rsidRPr="00266D2C">
        <w:rPr>
          <w:highlight w:val="yellow"/>
          <w:u w:val="single"/>
        </w:rPr>
        <w:t>to</w:t>
      </w:r>
      <w:r w:rsidRPr="00D545B7">
        <w:rPr>
          <w:u w:val="single"/>
        </w:rPr>
        <w:t xml:space="preserve"> delivering </w:t>
      </w:r>
      <w:r w:rsidRPr="00266D2C">
        <w:rPr>
          <w:b/>
          <w:bCs/>
          <w:highlight w:val="yellow"/>
          <w:u w:val="single"/>
        </w:rPr>
        <w:t>meaningful legislation</w:t>
      </w:r>
      <w:r w:rsidRPr="00266D2C">
        <w:rPr>
          <w:highlight w:val="yellow"/>
          <w:u w:val="single"/>
        </w:rPr>
        <w:t>.</w:t>
      </w:r>
      <w:r w:rsidRPr="00D545B7">
        <w:rPr>
          <w:u w:val="single"/>
        </w:rPr>
        <w:t xml:space="preserve"> </w:t>
      </w:r>
      <w:r w:rsidRPr="00D545B7">
        <w:rPr>
          <w:rStyle w:val="Emphasis"/>
        </w:rPr>
        <w:t>Changing laws that disempower unions</w:t>
      </w:r>
      <w:r w:rsidRPr="00D545B7">
        <w:rPr>
          <w:u w:val="single"/>
        </w:rPr>
        <w:t xml:space="preserve"> should be considered among them</w:t>
      </w:r>
      <w:r w:rsidRPr="00D545B7">
        <w:rPr>
          <w:sz w:val="16"/>
        </w:rPr>
        <w:t>, and climate activists joining such fights could overcome the tired and false tension between good jobs and a livable planet by going up against common enemies and ensuring green jobs can be good jobs, too. They might just salvage hopes for the United States to become a multiracial democracy in the process.</w:t>
      </w:r>
    </w:p>
    <w:p w14:paraId="5E49E417" w14:textId="77777777" w:rsidR="00E915E2" w:rsidRPr="00D545B7" w:rsidRDefault="00E915E2" w:rsidP="00E915E2">
      <w:pPr>
        <w:rPr>
          <w:sz w:val="16"/>
        </w:rPr>
      </w:pPr>
      <w:r w:rsidRPr="00D545B7">
        <w:rPr>
          <w:sz w:val="16"/>
        </w:rPr>
        <w:t xml:space="preserve">In Virginia—the worst state in the U.S. to work—Democratic lawmakers are now attempting to strike a modest blow to the GOP’s long-running offensive against majority rule by repealing its almost 75-year-old right-to-work statute. House of Delegates member and gubernatorial candidate Lee Carter introduced a bill in 2019 and again late last year as HB 1755. As he told me, “[Right-to-work laws] have nothing to do with </w:t>
      </w:r>
      <w:proofErr w:type="gramStart"/>
      <w:r w:rsidRPr="00D545B7">
        <w:rPr>
          <w:sz w:val="16"/>
        </w:rPr>
        <w:t>whether or not</w:t>
      </w:r>
      <w:proofErr w:type="gramEnd"/>
      <w:r w:rsidRPr="00D545B7">
        <w:rPr>
          <w:sz w:val="16"/>
        </w:rPr>
        <w:t xml:space="preserve"> you have a job. They force unions to bargain for people who contribute nothing.”</w:t>
      </w:r>
    </w:p>
    <w:p w14:paraId="53C04129" w14:textId="77777777" w:rsidR="00E915E2" w:rsidRPr="00D545B7" w:rsidRDefault="00E915E2" w:rsidP="00E915E2">
      <w:pPr>
        <w:rPr>
          <w:sz w:val="16"/>
        </w:rPr>
      </w:pPr>
      <w:r w:rsidRPr="00D545B7">
        <w:rPr>
          <w:rStyle w:val="Emphasis"/>
        </w:rPr>
        <w:t>Virginia’s</w:t>
      </w:r>
      <w:r w:rsidRPr="00D545B7">
        <w:rPr>
          <w:u w:val="single"/>
        </w:rPr>
        <w:t xml:space="preserve"> </w:t>
      </w:r>
      <w:r w:rsidRPr="00D545B7">
        <w:rPr>
          <w:rStyle w:val="Emphasis"/>
        </w:rPr>
        <w:t>r</w:t>
      </w:r>
      <w:r w:rsidRPr="00D545B7">
        <w:rPr>
          <w:u w:val="single"/>
        </w:rPr>
        <w:t>ight-</w:t>
      </w:r>
      <w:r w:rsidRPr="00D545B7">
        <w:rPr>
          <w:rStyle w:val="Emphasis"/>
        </w:rPr>
        <w:t>t</w:t>
      </w:r>
      <w:r w:rsidRPr="00D545B7">
        <w:rPr>
          <w:u w:val="single"/>
        </w:rPr>
        <w:t xml:space="preserve">o-work </w:t>
      </w:r>
      <w:r w:rsidRPr="00D545B7">
        <w:rPr>
          <w:rStyle w:val="Emphasis"/>
        </w:rPr>
        <w:t>l</w:t>
      </w:r>
      <w:r w:rsidRPr="00D545B7">
        <w:rPr>
          <w:u w:val="single"/>
        </w:rPr>
        <w:t xml:space="preserve">aw was </w:t>
      </w:r>
      <w:r w:rsidRPr="00D545B7">
        <w:rPr>
          <w:b/>
          <w:bCs/>
          <w:u w:val="single"/>
        </w:rPr>
        <w:t>enacted</w:t>
      </w:r>
      <w:r w:rsidRPr="00D545B7">
        <w:rPr>
          <w:sz w:val="16"/>
        </w:rPr>
        <w:t xml:space="preserve"> in 1947 </w:t>
      </w:r>
      <w:r w:rsidRPr="00D545B7">
        <w:rPr>
          <w:u w:val="single"/>
        </w:rPr>
        <w:t xml:space="preserve">after IBEW </w:t>
      </w:r>
      <w:r w:rsidRPr="00D545B7">
        <w:rPr>
          <w:b/>
          <w:bCs/>
          <w:u w:val="single"/>
        </w:rPr>
        <w:t>workers</w:t>
      </w:r>
      <w:r w:rsidRPr="00D545B7">
        <w:rPr>
          <w:u w:val="single"/>
        </w:rPr>
        <w:t xml:space="preserve"> at the </w:t>
      </w:r>
      <w:r w:rsidRPr="00D545B7">
        <w:rPr>
          <w:rStyle w:val="Emphasis"/>
        </w:rPr>
        <w:t>Virginia Electric and Power</w:t>
      </w:r>
      <w:r w:rsidRPr="00D545B7">
        <w:rPr>
          <w:u w:val="single"/>
        </w:rPr>
        <w:t xml:space="preserve"> Company—now Dominion Energy—</w:t>
      </w:r>
      <w:r w:rsidRPr="00D545B7">
        <w:rPr>
          <w:b/>
          <w:bCs/>
          <w:u w:val="single"/>
        </w:rPr>
        <w:t>threatened</w:t>
      </w:r>
      <w:r w:rsidRPr="00D545B7">
        <w:rPr>
          <w:u w:val="single"/>
        </w:rPr>
        <w:t xml:space="preserve"> to </w:t>
      </w:r>
      <w:r w:rsidRPr="00D545B7">
        <w:rPr>
          <w:rStyle w:val="Emphasis"/>
        </w:rPr>
        <w:t>strike</w:t>
      </w:r>
      <w:r w:rsidRPr="00D545B7">
        <w:rPr>
          <w:sz w:val="16"/>
        </w:rPr>
        <w:t>. In response, Governor William Tuck, a staunch segregationist, preemptively took over the mines and drafted its workers into an “unorganized militia,” threatening court martials should they refuse to work.</w:t>
      </w:r>
    </w:p>
    <w:p w14:paraId="1190B6F0" w14:textId="77777777" w:rsidR="00E915E2" w:rsidRPr="00266D2C" w:rsidRDefault="00E915E2" w:rsidP="00E915E2">
      <w:pPr>
        <w:rPr>
          <w:sz w:val="16"/>
          <w:szCs w:val="16"/>
        </w:rPr>
      </w:pPr>
      <w:r w:rsidRPr="00266D2C">
        <w:rPr>
          <w:sz w:val="16"/>
          <w:szCs w:val="16"/>
        </w:rPr>
        <w:t xml:space="preserve">The strike never happened, but right to work was put in place shortly thereafter. Its passage took place against the backdrop of a little-remembered labor uprising that followed the Second World War. The high production and labor peace enforced through World War II had given way to the economic shock of transitioning </w:t>
      </w:r>
      <w:proofErr w:type="gramStart"/>
      <w:r w:rsidRPr="00266D2C">
        <w:rPr>
          <w:sz w:val="16"/>
          <w:szCs w:val="16"/>
        </w:rPr>
        <w:t>to</w:t>
      </w:r>
      <w:proofErr w:type="gramEnd"/>
      <w:r w:rsidRPr="00266D2C">
        <w:rPr>
          <w:sz w:val="16"/>
          <w:szCs w:val="16"/>
        </w:rPr>
        <w:t xml:space="preserve"> a peacetime economy. Months after V-J Day, the United Auto Workers walked out, sparking a wave of strikes across industries including electricity, coal, and oil. At the height of strikes in 1945, 1.6 million workers had joined a picket, historian Jeremy Brecher writes in his book Strike! Nearly three million workers were involved in strikes that began in the first six months of 1946, which, Brecher notes, the Bureau of Labor Statistics called “the most concentrated period of labor-management strife in the country’s history.” </w:t>
      </w:r>
    </w:p>
    <w:p w14:paraId="77C6BE05" w14:textId="77777777" w:rsidR="00E915E2" w:rsidRPr="00D545B7" w:rsidRDefault="00E915E2" w:rsidP="00E915E2">
      <w:pPr>
        <w:rPr>
          <w:sz w:val="16"/>
        </w:rPr>
      </w:pPr>
      <w:r w:rsidRPr="00D545B7">
        <w:rPr>
          <w:sz w:val="16"/>
        </w:rPr>
        <w:t xml:space="preserve">It was around the same time that the Congress of Industrial Organizations unleashed $1 million and 250 organizers onto the Jim Crow South to “organize the unorganized” into integrated unions there as part of an effort known as Operation Dixie. Employers across the South had long relied on racism </w:t>
      </w:r>
      <w:proofErr w:type="gramStart"/>
      <w:r w:rsidRPr="00D545B7">
        <w:rPr>
          <w:sz w:val="16"/>
        </w:rPr>
        <w:t>as a means to</w:t>
      </w:r>
      <w:proofErr w:type="gramEnd"/>
      <w:r w:rsidRPr="00D545B7">
        <w:rPr>
          <w:sz w:val="16"/>
        </w:rPr>
        <w:t xml:space="preserve"> cleave workers, including against organizing drives in coal mines and steel mills by outfits like the Alabama chapter of the Communist Party, as historian Robin D.G. Kelley detailed in Hammer and Hoe. “Company police used violence and intimidation in an effort to crush Mine Mill before it could establish a following,” Kelley writes of one such drive, “but when these tactics failed, officials exploited racial animosities.” </w:t>
      </w:r>
    </w:p>
    <w:p w14:paraId="1E74C5CC" w14:textId="77777777" w:rsidR="00E915E2" w:rsidRPr="00D545B7" w:rsidRDefault="00E915E2" w:rsidP="00E915E2">
      <w:pPr>
        <w:rPr>
          <w:sz w:val="16"/>
        </w:rPr>
      </w:pPr>
      <w:r w:rsidRPr="00D545B7">
        <w:rPr>
          <w:sz w:val="16"/>
        </w:rPr>
        <w:t>The mine operator, TCI, created a company union, “which used racist and anti-Communist slogans to appeal to white workers.” As Kelley notes, “the cry of social equality, with all its multiple (specifically sexual) meanings and apparent ambiguities, was particularly effective” against labor organizers and the left in Alabama “because it symbolized the ultimate threat to white supremacy, class power, civilization, and Southern rulers’ most precious property—white women.” By bringing in Black strikebreakers and leaning on local law enforcement and the Ku Klux Klan, mine operators pitted diverse workforces against one another to beat back solidarity and preserve their own power. One flyer sent out to Operation Dixie organizers in the South picked up the same tactics, with a Klansman on horseback warning that “white Supremacy must be maintained.”</w:t>
      </w:r>
    </w:p>
    <w:p w14:paraId="00D4DFE1" w14:textId="77777777" w:rsidR="00E915E2" w:rsidRPr="00D545B7" w:rsidRDefault="00E915E2" w:rsidP="00E915E2">
      <w:pPr>
        <w:rPr>
          <w:u w:val="single"/>
        </w:rPr>
      </w:pPr>
      <w:r w:rsidRPr="00D545B7">
        <w:rPr>
          <w:u w:val="single"/>
        </w:rPr>
        <w:t>In reaction</w:t>
      </w:r>
      <w:r w:rsidRPr="00D545B7">
        <w:rPr>
          <w:sz w:val="16"/>
        </w:rPr>
        <w:t xml:space="preserve"> to both Operation Dixie and the postwar strike wave, </w:t>
      </w:r>
      <w:r w:rsidRPr="00D545B7">
        <w:rPr>
          <w:u w:val="single"/>
        </w:rPr>
        <w:t xml:space="preserve">the </w:t>
      </w:r>
      <w:r w:rsidRPr="00266D2C">
        <w:rPr>
          <w:rStyle w:val="Emphasis"/>
          <w:highlight w:val="yellow"/>
        </w:rPr>
        <w:t>Taft-Hartley</w:t>
      </w:r>
      <w:r w:rsidRPr="00D545B7">
        <w:rPr>
          <w:u w:val="single"/>
        </w:rPr>
        <w:t xml:space="preserve"> Act</w:t>
      </w:r>
      <w:r w:rsidRPr="00D545B7">
        <w:rPr>
          <w:sz w:val="16"/>
        </w:rPr>
        <w:t>—written with heavy input from the National Association of Manufacturers—</w:t>
      </w:r>
      <w:r w:rsidRPr="00D545B7">
        <w:rPr>
          <w:szCs w:val="24"/>
          <w:u w:val="single"/>
        </w:rPr>
        <w:t>weakened</w:t>
      </w:r>
      <w:r w:rsidRPr="00D545B7">
        <w:rPr>
          <w:u w:val="single"/>
        </w:rPr>
        <w:t xml:space="preserve"> the National Labor Relations Act with overwhelming support from</w:t>
      </w:r>
      <w:r w:rsidRPr="00D545B7">
        <w:rPr>
          <w:sz w:val="16"/>
        </w:rPr>
        <w:t xml:space="preserve"> segregationist </w:t>
      </w:r>
      <w:r w:rsidRPr="00D545B7">
        <w:rPr>
          <w:u w:val="single"/>
        </w:rPr>
        <w:t>Southern Democrats</w:t>
      </w:r>
      <w:r w:rsidRPr="00D545B7">
        <w:rPr>
          <w:sz w:val="16"/>
        </w:rPr>
        <w:t xml:space="preserve">, more than 80 percent of whom supported its 1947 passage. </w:t>
      </w:r>
      <w:r w:rsidRPr="00D545B7">
        <w:rPr>
          <w:u w:val="single"/>
        </w:rPr>
        <w:t>At its core was an attack on the New Deal order that</w:t>
      </w:r>
      <w:r w:rsidRPr="00D545B7">
        <w:rPr>
          <w:sz w:val="16"/>
        </w:rPr>
        <w:t xml:space="preserve"> corporations had been eager for since Roosevelt first took office and </w:t>
      </w:r>
      <w:r w:rsidRPr="00D545B7">
        <w:rPr>
          <w:u w:val="single"/>
        </w:rPr>
        <w:t>knitted together a durable coalition of</w:t>
      </w:r>
      <w:r w:rsidRPr="00D545B7">
        <w:rPr>
          <w:sz w:val="16"/>
        </w:rPr>
        <w:t xml:space="preserve"> (among others) </w:t>
      </w:r>
      <w:r w:rsidRPr="00D545B7">
        <w:rPr>
          <w:u w:val="single"/>
        </w:rPr>
        <w:t>union members and Black voters who fled the Republican Party in droves throughout the 1930s.</w:t>
      </w:r>
    </w:p>
    <w:p w14:paraId="019D7A22" w14:textId="77777777" w:rsidR="00E915E2" w:rsidRPr="00D545B7" w:rsidRDefault="00E915E2" w:rsidP="00E915E2">
      <w:pPr>
        <w:rPr>
          <w:sz w:val="16"/>
        </w:rPr>
      </w:pPr>
      <w:r w:rsidRPr="00D545B7">
        <w:rPr>
          <w:u w:val="single"/>
        </w:rPr>
        <w:t xml:space="preserve">The law effectively established a </w:t>
      </w:r>
      <w:r w:rsidRPr="00D545B7">
        <w:rPr>
          <w:rStyle w:val="Emphasis"/>
        </w:rPr>
        <w:t>states-rights framework for labor</w:t>
      </w:r>
      <w:r w:rsidRPr="00D545B7">
        <w:rPr>
          <w:u w:val="single"/>
        </w:rPr>
        <w:t xml:space="preserve"> law</w:t>
      </w:r>
      <w:r w:rsidRPr="00D545B7">
        <w:rPr>
          <w:sz w:val="16"/>
        </w:rPr>
        <w:t xml:space="preserve">, forbade industry-wide collective bargaining, </w:t>
      </w:r>
      <w:r w:rsidRPr="00D545B7">
        <w:rPr>
          <w:u w:val="single"/>
        </w:rPr>
        <w:t xml:space="preserve">and </w:t>
      </w:r>
      <w:r w:rsidRPr="00266D2C">
        <w:rPr>
          <w:rStyle w:val="Emphasis"/>
          <w:highlight w:val="yellow"/>
        </w:rPr>
        <w:t>cut off</w:t>
      </w:r>
      <w:r w:rsidRPr="00D545B7">
        <w:rPr>
          <w:u w:val="single"/>
        </w:rPr>
        <w:t xml:space="preserve"> several </w:t>
      </w:r>
      <w:r w:rsidRPr="00266D2C">
        <w:rPr>
          <w:rStyle w:val="Emphasis"/>
          <w:highlight w:val="yellow"/>
        </w:rPr>
        <w:t>avenues for unions to engage in politics</w:t>
      </w:r>
      <w:r w:rsidRPr="00D545B7">
        <w:rPr>
          <w:sz w:val="16"/>
        </w:rPr>
        <w:t xml:space="preserve">. It further required union officials to sign a pledge that they were not members of the Communist Party. With the NLRA neutered, </w:t>
      </w:r>
      <w:r w:rsidRPr="00D545B7">
        <w:rPr>
          <w:u w:val="single"/>
        </w:rPr>
        <w:t xml:space="preserve">states </w:t>
      </w:r>
      <w:r w:rsidRPr="00D545B7">
        <w:rPr>
          <w:b/>
          <w:bCs/>
          <w:u w:val="single"/>
        </w:rPr>
        <w:t>south</w:t>
      </w:r>
      <w:r w:rsidRPr="00D545B7">
        <w:rPr>
          <w:u w:val="single"/>
        </w:rPr>
        <w:t xml:space="preserve"> of the Mason Dixon line would become testing grounds for </w:t>
      </w:r>
      <w:r w:rsidRPr="00D545B7">
        <w:rPr>
          <w:rStyle w:val="Emphasis"/>
        </w:rPr>
        <w:t>r</w:t>
      </w:r>
      <w:r w:rsidRPr="00D545B7">
        <w:rPr>
          <w:u w:val="single"/>
        </w:rPr>
        <w:t>ight-</w:t>
      </w:r>
      <w:r w:rsidRPr="00D545B7">
        <w:rPr>
          <w:rStyle w:val="Emphasis"/>
        </w:rPr>
        <w:t>t</w:t>
      </w:r>
      <w:r w:rsidRPr="00D545B7">
        <w:rPr>
          <w:u w:val="single"/>
        </w:rPr>
        <w:t>o-</w:t>
      </w:r>
      <w:r w:rsidRPr="00D545B7">
        <w:rPr>
          <w:rStyle w:val="Emphasis"/>
        </w:rPr>
        <w:t>w</w:t>
      </w:r>
      <w:r w:rsidRPr="00D545B7">
        <w:rPr>
          <w:u w:val="single"/>
        </w:rPr>
        <w:t>ork rules</w:t>
      </w:r>
      <w:r w:rsidRPr="00D545B7">
        <w:rPr>
          <w:sz w:val="16"/>
        </w:rPr>
        <w:t>. They were the brainchild of the Houston oil lobbyist Vance Muse, who described the benefits he saw in such statutes bluntly: “From now on, white women and white men will be forced into organizations with black African apes whom they will have to call ‘brother’ or lose their jobs.” “These laws were designed in the 1940s to stoke tensions between white workers and Black workers,” Carter explained. “The subtext was right to work without integration.”</w:t>
      </w:r>
    </w:p>
    <w:p w14:paraId="11631118" w14:textId="77777777" w:rsidR="00E915E2" w:rsidRPr="00D545B7" w:rsidRDefault="00E915E2" w:rsidP="00E915E2">
      <w:pPr>
        <w:rPr>
          <w:sz w:val="16"/>
        </w:rPr>
      </w:pPr>
      <w:r w:rsidRPr="00D545B7">
        <w:rPr>
          <w:u w:val="single"/>
        </w:rPr>
        <w:t xml:space="preserve">That </w:t>
      </w:r>
      <w:r w:rsidRPr="00266D2C">
        <w:rPr>
          <w:rStyle w:val="Emphasis"/>
          <w:highlight w:val="yellow"/>
        </w:rPr>
        <w:t>carbon-intensive industries</w:t>
      </w:r>
      <w:r w:rsidRPr="00D545B7">
        <w:rPr>
          <w:u w:val="single"/>
        </w:rPr>
        <w:t xml:space="preserve"> like </w:t>
      </w:r>
      <w:r w:rsidRPr="00D545B7">
        <w:rPr>
          <w:rStyle w:val="Emphasis"/>
        </w:rPr>
        <w:t>coal</w:t>
      </w:r>
      <w:r w:rsidRPr="00D545B7">
        <w:rPr>
          <w:u w:val="single"/>
        </w:rPr>
        <w:t xml:space="preserve">, </w:t>
      </w:r>
      <w:r w:rsidRPr="00D545B7">
        <w:rPr>
          <w:rStyle w:val="Emphasis"/>
        </w:rPr>
        <w:t>steel</w:t>
      </w:r>
      <w:r w:rsidRPr="00D545B7">
        <w:rPr>
          <w:u w:val="single"/>
        </w:rPr>
        <w:t xml:space="preserve">, and </w:t>
      </w:r>
      <w:r w:rsidRPr="00D545B7">
        <w:rPr>
          <w:rStyle w:val="Emphasis"/>
        </w:rPr>
        <w:t>electricity</w:t>
      </w:r>
      <w:r w:rsidRPr="00D545B7">
        <w:rPr>
          <w:u w:val="single"/>
        </w:rPr>
        <w:t xml:space="preserve"> </w:t>
      </w:r>
      <w:r w:rsidRPr="00266D2C">
        <w:rPr>
          <w:highlight w:val="yellow"/>
          <w:u w:val="single"/>
        </w:rPr>
        <w:t>were</w:t>
      </w:r>
      <w:r w:rsidRPr="00D545B7">
        <w:rPr>
          <w:u w:val="single"/>
        </w:rPr>
        <w:t xml:space="preserve"> so </w:t>
      </w:r>
      <w:r w:rsidRPr="00D545B7">
        <w:rPr>
          <w:b/>
          <w:bCs/>
          <w:u w:val="single"/>
        </w:rPr>
        <w:t>central</w:t>
      </w:r>
      <w:r w:rsidRPr="00D545B7">
        <w:rPr>
          <w:u w:val="single"/>
        </w:rPr>
        <w:t xml:space="preserve"> to the U.S. </w:t>
      </w:r>
      <w:r w:rsidRPr="00D545B7">
        <w:rPr>
          <w:rStyle w:val="Emphasis"/>
        </w:rPr>
        <w:t>economy</w:t>
      </w:r>
      <w:r w:rsidRPr="00D545B7">
        <w:rPr>
          <w:u w:val="single"/>
        </w:rPr>
        <w:t xml:space="preserve"> and such </w:t>
      </w:r>
      <w:r w:rsidRPr="00266D2C">
        <w:rPr>
          <w:rStyle w:val="Emphasis"/>
          <w:highlight w:val="yellow"/>
        </w:rPr>
        <w:t>prime targets for labor</w:t>
      </w:r>
      <w:r w:rsidRPr="00D545B7">
        <w:rPr>
          <w:u w:val="single"/>
        </w:rPr>
        <w:t xml:space="preserve"> actions </w:t>
      </w:r>
      <w:r w:rsidRPr="00266D2C">
        <w:rPr>
          <w:highlight w:val="yellow"/>
          <w:u w:val="single"/>
        </w:rPr>
        <w:t>made it</w:t>
      </w:r>
      <w:r w:rsidRPr="00D545B7">
        <w:rPr>
          <w:u w:val="single"/>
        </w:rPr>
        <w:t xml:space="preserve"> </w:t>
      </w:r>
      <w:r w:rsidRPr="00D545B7">
        <w:rPr>
          <w:b/>
          <w:bCs/>
          <w:u w:val="single"/>
        </w:rPr>
        <w:t xml:space="preserve">especially </w:t>
      </w:r>
      <w:r w:rsidRPr="00266D2C">
        <w:rPr>
          <w:b/>
          <w:bCs/>
          <w:highlight w:val="yellow"/>
          <w:u w:val="single"/>
        </w:rPr>
        <w:t>important</w:t>
      </w:r>
      <w:r w:rsidRPr="00266D2C">
        <w:rPr>
          <w:highlight w:val="yellow"/>
          <w:u w:val="single"/>
        </w:rPr>
        <w:t xml:space="preserve"> for </w:t>
      </w:r>
      <w:r w:rsidRPr="00266D2C">
        <w:rPr>
          <w:rStyle w:val="Emphasis"/>
          <w:highlight w:val="yellow"/>
        </w:rPr>
        <w:t>industry</w:t>
      </w:r>
      <w:r w:rsidRPr="00266D2C">
        <w:rPr>
          <w:highlight w:val="yellow"/>
          <w:u w:val="single"/>
        </w:rPr>
        <w:t xml:space="preserve"> and </w:t>
      </w:r>
      <w:r w:rsidRPr="00266D2C">
        <w:rPr>
          <w:rStyle w:val="Emphasis"/>
          <w:highlight w:val="yellow"/>
        </w:rPr>
        <w:t>politicians</w:t>
      </w:r>
      <w:r w:rsidRPr="00266D2C">
        <w:rPr>
          <w:highlight w:val="yellow"/>
          <w:u w:val="single"/>
        </w:rPr>
        <w:t xml:space="preserve"> to </w:t>
      </w:r>
      <w:r w:rsidRPr="00266D2C">
        <w:rPr>
          <w:rStyle w:val="Emphasis"/>
          <w:highlight w:val="yellow"/>
        </w:rPr>
        <w:t>keep</w:t>
      </w:r>
      <w:r w:rsidRPr="00D545B7">
        <w:rPr>
          <w:rStyle w:val="Emphasis"/>
        </w:rPr>
        <w:t xml:space="preserve"> them running</w:t>
      </w:r>
      <w:r w:rsidRPr="00D545B7">
        <w:rPr>
          <w:u w:val="single"/>
        </w:rPr>
        <w:t xml:space="preserve"> profitably and </w:t>
      </w:r>
      <w:r w:rsidRPr="00266D2C">
        <w:rPr>
          <w:rStyle w:val="Emphasis"/>
          <w:highlight w:val="yellow"/>
        </w:rPr>
        <w:t>without disruption</w:t>
      </w:r>
      <w:r w:rsidRPr="00D545B7">
        <w:rPr>
          <w:u w:val="single"/>
        </w:rPr>
        <w:t>, by any means necessary</w:t>
      </w:r>
      <w:r w:rsidRPr="00D545B7">
        <w:rPr>
          <w:sz w:val="16"/>
        </w:rPr>
        <w:t xml:space="preserve">. As recently as the 1970s, miners engaged in militant, multiracial battles against their bosses. That the same workers are now seen as the centerpiece of </w:t>
      </w:r>
      <w:proofErr w:type="spellStart"/>
      <w:r w:rsidRPr="00D545B7">
        <w:rPr>
          <w:sz w:val="16"/>
        </w:rPr>
        <w:t>Trumpist</w:t>
      </w:r>
      <w:proofErr w:type="spellEnd"/>
      <w:r w:rsidRPr="00D545B7">
        <w:rPr>
          <w:sz w:val="16"/>
        </w:rPr>
        <w:t xml:space="preserve"> white identity politics—and a cudgel against climate policy—is both a historical novelty and the product of a decades-long fight to drive unions and solidarity alike out of the industries that keep the country running.</w:t>
      </w:r>
    </w:p>
    <w:p w14:paraId="2093812D" w14:textId="77777777" w:rsidR="00E915E2" w:rsidRPr="00D545B7" w:rsidRDefault="00E915E2" w:rsidP="00E915E2">
      <w:pPr>
        <w:rPr>
          <w:sz w:val="16"/>
        </w:rPr>
      </w:pPr>
      <w:r w:rsidRPr="00D545B7">
        <w:rPr>
          <w:sz w:val="16"/>
        </w:rPr>
        <w:t>Today, a new generation of Southern Democrats in Virginia have been wary of repealing its right-to-work law. Governor Ralph Northam and several other Democrats refused to back the repeal effort when it was first raised in 2019, when the Republican Party controlled Richmond. One common pushback Carter got then was that Republican delegates would exploit the opportunity to kill right to work in a floor vote. Now they say it threatens to make the state less welcoming to big business. “When it comes to repealing right to work,” Carter said, “there’s been no functional difference between Republicans in control and Democrats in control.”</w:t>
      </w:r>
    </w:p>
    <w:p w14:paraId="55CF500F" w14:textId="77777777" w:rsidR="00E915E2" w:rsidRPr="00D545B7" w:rsidRDefault="00E915E2" w:rsidP="00E915E2">
      <w:pPr>
        <w:rPr>
          <w:sz w:val="16"/>
        </w:rPr>
      </w:pPr>
      <w:r w:rsidRPr="00D545B7">
        <w:rPr>
          <w:sz w:val="16"/>
        </w:rPr>
        <w:t xml:space="preserve">There may be cause for optimism at the national level, though. </w:t>
      </w:r>
      <w:r w:rsidRPr="00D545B7">
        <w:rPr>
          <w:u w:val="single"/>
        </w:rPr>
        <w:t>The </w:t>
      </w:r>
      <w:r w:rsidRPr="00266D2C">
        <w:rPr>
          <w:rStyle w:val="Emphasis"/>
          <w:highlight w:val="yellow"/>
        </w:rPr>
        <w:t>P</w:t>
      </w:r>
      <w:r w:rsidRPr="00D545B7">
        <w:rPr>
          <w:u w:val="single"/>
        </w:rPr>
        <w:t xml:space="preserve">rotecting the </w:t>
      </w:r>
      <w:r w:rsidRPr="00266D2C">
        <w:rPr>
          <w:rStyle w:val="Emphasis"/>
          <w:highlight w:val="yellow"/>
        </w:rPr>
        <w:t>R</w:t>
      </w:r>
      <w:r w:rsidRPr="00D545B7">
        <w:rPr>
          <w:u w:val="single"/>
        </w:rPr>
        <w:t xml:space="preserve">ight to </w:t>
      </w:r>
      <w:r w:rsidRPr="00266D2C">
        <w:rPr>
          <w:rStyle w:val="Emphasis"/>
          <w:highlight w:val="yellow"/>
        </w:rPr>
        <w:t>O</w:t>
      </w:r>
      <w:r w:rsidRPr="00D545B7">
        <w:rPr>
          <w:u w:val="single"/>
        </w:rPr>
        <w:t>rganize Act</w:t>
      </w:r>
      <w:r w:rsidRPr="00D545B7">
        <w:rPr>
          <w:sz w:val="16"/>
        </w:rPr>
        <w:t>—which passed out of the House last February, and which Biden has voiced support for—</w:t>
      </w:r>
      <w:r w:rsidRPr="00266D2C">
        <w:rPr>
          <w:highlight w:val="yellow"/>
          <w:u w:val="single"/>
        </w:rPr>
        <w:t xml:space="preserve">would </w:t>
      </w:r>
      <w:r w:rsidRPr="00266D2C">
        <w:rPr>
          <w:b/>
          <w:bCs/>
          <w:highlight w:val="yellow"/>
          <w:u w:val="single"/>
        </w:rPr>
        <w:t>preempt</w:t>
      </w:r>
      <w:r w:rsidRPr="00D545B7">
        <w:rPr>
          <w:u w:val="single"/>
        </w:rPr>
        <w:t xml:space="preserve"> the core of </w:t>
      </w:r>
      <w:r w:rsidRPr="00266D2C">
        <w:rPr>
          <w:rStyle w:val="Emphasis"/>
        </w:rPr>
        <w:t>statewide</w:t>
      </w:r>
      <w:r w:rsidRPr="00D545B7">
        <w:rPr>
          <w:u w:val="single"/>
        </w:rPr>
        <w:t xml:space="preserve"> </w:t>
      </w:r>
      <w:r w:rsidRPr="00266D2C">
        <w:rPr>
          <w:rStyle w:val="Emphasis"/>
          <w:highlight w:val="yellow"/>
        </w:rPr>
        <w:t>r</w:t>
      </w:r>
      <w:r w:rsidRPr="00D545B7">
        <w:rPr>
          <w:u w:val="single"/>
        </w:rPr>
        <w:t>ight-</w:t>
      </w:r>
      <w:r w:rsidRPr="00266D2C">
        <w:rPr>
          <w:rStyle w:val="Emphasis"/>
          <w:highlight w:val="yellow"/>
        </w:rPr>
        <w:t>t</w:t>
      </w:r>
      <w:r w:rsidRPr="00D545B7">
        <w:rPr>
          <w:u w:val="single"/>
        </w:rPr>
        <w:t>o-</w:t>
      </w:r>
      <w:r w:rsidRPr="00266D2C">
        <w:rPr>
          <w:rStyle w:val="Emphasis"/>
        </w:rPr>
        <w:t>w</w:t>
      </w:r>
      <w:r w:rsidRPr="00D545B7">
        <w:rPr>
          <w:u w:val="single"/>
        </w:rPr>
        <w:t>ork measures</w:t>
      </w:r>
      <w:r w:rsidRPr="00D545B7">
        <w:rPr>
          <w:sz w:val="16"/>
        </w:rPr>
        <w:t>. In addition to a host of other workplace protections, the legislation would allow employers and unions to agree on a “fair share” clause, so that workers can pay the agency fees toward the cost of bargaining and administering collective bargaining agreements. It protects workers’ First Amendment rights, as well, like their ability to engage in the “secondary boycotts”—protesting nonunion shops, for instance—that Taft-Hartley outlawed. The PRO Act, of course, will face the same anti-democratic hurdles that threaten most progressive legislation in the Senate.</w:t>
      </w:r>
    </w:p>
    <w:p w14:paraId="0D3F3432" w14:textId="77777777" w:rsidR="00E915E2" w:rsidRPr="00D545B7" w:rsidRDefault="00E915E2" w:rsidP="00E915E2">
      <w:pPr>
        <w:rPr>
          <w:u w:val="single"/>
        </w:rPr>
      </w:pPr>
      <w:r w:rsidRPr="00D545B7">
        <w:rPr>
          <w:u w:val="single"/>
        </w:rPr>
        <w:t xml:space="preserve">If passed, </w:t>
      </w:r>
      <w:r w:rsidRPr="00266D2C">
        <w:rPr>
          <w:rStyle w:val="Emphasis"/>
          <w:highlight w:val="yellow"/>
        </w:rPr>
        <w:t>it may</w:t>
      </w:r>
      <w:r w:rsidRPr="00266D2C">
        <w:rPr>
          <w:rStyle w:val="Emphasis"/>
        </w:rPr>
        <w:t xml:space="preserve"> help </w:t>
      </w:r>
      <w:r w:rsidRPr="00266D2C">
        <w:rPr>
          <w:rStyle w:val="Emphasis"/>
          <w:highlight w:val="yellow"/>
        </w:rPr>
        <w:t>build</w:t>
      </w:r>
      <w:r w:rsidRPr="00266D2C">
        <w:rPr>
          <w:rStyle w:val="Emphasis"/>
        </w:rPr>
        <w:t xml:space="preserve"> the </w:t>
      </w:r>
      <w:r w:rsidRPr="00266D2C">
        <w:rPr>
          <w:rStyle w:val="Emphasis"/>
          <w:highlight w:val="yellow"/>
        </w:rPr>
        <w:t>power necessary to win green policies</w:t>
      </w:r>
      <w:r w:rsidRPr="00D545B7">
        <w:rPr>
          <w:sz w:val="16"/>
        </w:rPr>
        <w:t xml:space="preserve">: </w:t>
      </w:r>
      <w:r w:rsidRPr="00D545B7">
        <w:rPr>
          <w:u w:val="single"/>
        </w:rPr>
        <w:t>A 2018 study by political scientists James Feigenbaum, Alexander Hertel-Fernandez, and Vanessa Williamson compared counties on either side of state borders—one in a state that had enacted right-to-work laws and one that hadn’t. “</w:t>
      </w:r>
      <w:r w:rsidRPr="00266D2C">
        <w:rPr>
          <w:b/>
          <w:bCs/>
          <w:highlight w:val="yellow"/>
          <w:u w:val="single"/>
        </w:rPr>
        <w:t>After</w:t>
      </w:r>
      <w:r w:rsidRPr="00D545B7">
        <w:rPr>
          <w:u w:val="single"/>
        </w:rPr>
        <w:t xml:space="preserve"> the </w:t>
      </w:r>
      <w:r w:rsidRPr="00266D2C">
        <w:rPr>
          <w:rStyle w:val="Emphasis"/>
          <w:highlight w:val="yellow"/>
        </w:rPr>
        <w:t>passage of RTW</w:t>
      </w:r>
      <w:r w:rsidRPr="00D545B7">
        <w:rPr>
          <w:u w:val="single"/>
        </w:rPr>
        <w:t xml:space="preserve"> laws, county-level </w:t>
      </w:r>
      <w:r w:rsidRPr="00266D2C">
        <w:rPr>
          <w:rStyle w:val="Emphasis"/>
          <w:highlight w:val="yellow"/>
        </w:rPr>
        <w:t>Dem</w:t>
      </w:r>
      <w:r w:rsidRPr="00266D2C">
        <w:rPr>
          <w:rStyle w:val="Emphasis"/>
        </w:rPr>
        <w:t xml:space="preserve">ocratic </w:t>
      </w:r>
      <w:r w:rsidRPr="00266D2C">
        <w:rPr>
          <w:rStyle w:val="Emphasis"/>
          <w:highlight w:val="yellow"/>
        </w:rPr>
        <w:t>vote shares</w:t>
      </w:r>
      <w:r w:rsidRPr="00D545B7">
        <w:rPr>
          <w:u w:val="single"/>
        </w:rPr>
        <w:t xml:space="preserve"> in presidential elections </w:t>
      </w:r>
      <w:r w:rsidRPr="00266D2C">
        <w:rPr>
          <w:b/>
          <w:bCs/>
          <w:highlight w:val="yellow"/>
          <w:u w:val="single"/>
        </w:rPr>
        <w:t>fall</w:t>
      </w:r>
      <w:r w:rsidRPr="00D545B7">
        <w:rPr>
          <w:u w:val="single"/>
        </w:rPr>
        <w:t xml:space="preserve"> by 3.5 percentage points relative to bordering counties without RTW laws in place,”</w:t>
      </w:r>
      <w:r w:rsidRPr="00D545B7">
        <w:rPr>
          <w:sz w:val="16"/>
        </w:rPr>
        <w:t xml:space="preserve"> they found. “</w:t>
      </w:r>
      <w:r w:rsidRPr="00D545B7">
        <w:rPr>
          <w:u w:val="single"/>
        </w:rPr>
        <w:t xml:space="preserve">Presidential-level </w:t>
      </w:r>
      <w:r w:rsidRPr="00266D2C">
        <w:rPr>
          <w:rStyle w:val="Emphasis"/>
          <w:highlight w:val="yellow"/>
        </w:rPr>
        <w:t>turnout</w:t>
      </w:r>
      <w:r w:rsidRPr="00266D2C">
        <w:rPr>
          <w:highlight w:val="yellow"/>
          <w:u w:val="single"/>
        </w:rPr>
        <w:t xml:space="preserve"> is</w:t>
      </w:r>
      <w:r w:rsidRPr="00D545B7">
        <w:rPr>
          <w:u w:val="single"/>
        </w:rPr>
        <w:t xml:space="preserve"> also 2 to 3 percentage points </w:t>
      </w:r>
      <w:r w:rsidRPr="00266D2C">
        <w:rPr>
          <w:rStyle w:val="Emphasis"/>
          <w:highlight w:val="yellow"/>
        </w:rPr>
        <w:t>lower</w:t>
      </w:r>
      <w:r w:rsidRPr="00D545B7">
        <w:rPr>
          <w:u w:val="single"/>
        </w:rPr>
        <w:t xml:space="preserve">” in right-to-work counties, and such laws “generally reduce Democratic vote share and turnout in U.S. </w:t>
      </w:r>
      <w:r w:rsidRPr="00266D2C">
        <w:rPr>
          <w:rStyle w:val="Emphasis"/>
        </w:rPr>
        <w:t>Senate</w:t>
      </w:r>
      <w:r w:rsidRPr="00D545B7">
        <w:rPr>
          <w:u w:val="single"/>
        </w:rPr>
        <w:t xml:space="preserve"> and </w:t>
      </w:r>
      <w:r w:rsidRPr="00266D2C">
        <w:rPr>
          <w:rStyle w:val="Emphasis"/>
        </w:rPr>
        <w:t>House elections</w:t>
      </w:r>
      <w:r w:rsidRPr="00D545B7">
        <w:rPr>
          <w:u w:val="single"/>
        </w:rPr>
        <w:t xml:space="preserve">, as well as </w:t>
      </w:r>
      <w:r w:rsidRPr="00266D2C">
        <w:rPr>
          <w:rStyle w:val="Emphasis"/>
        </w:rPr>
        <w:t>state</w:t>
      </w:r>
      <w:r w:rsidRPr="00D545B7">
        <w:rPr>
          <w:u w:val="single"/>
        </w:rPr>
        <w:t xml:space="preserve"> Gubernatorial </w:t>
      </w:r>
      <w:r w:rsidRPr="00266D2C">
        <w:rPr>
          <w:rStyle w:val="Emphasis"/>
        </w:rPr>
        <w:t>races</w:t>
      </w:r>
      <w:r w:rsidRPr="00D545B7">
        <w:rPr>
          <w:u w:val="single"/>
        </w:rPr>
        <w:t xml:space="preserve">. Democratic seat shares in state legislatures also fall after the passage of RTW </w:t>
      </w:r>
      <w:proofErr w:type="gramStart"/>
      <w:r w:rsidRPr="00D545B7">
        <w:rPr>
          <w:u w:val="single"/>
        </w:rPr>
        <w:t>laws.”</w:t>
      </w:r>
      <w:proofErr w:type="gramEnd"/>
      <w:r w:rsidRPr="00D545B7">
        <w:rPr>
          <w:u w:val="single"/>
        </w:rPr>
        <w:t> </w:t>
      </w:r>
    </w:p>
    <w:p w14:paraId="4CC20AC6" w14:textId="77777777" w:rsidR="00E915E2" w:rsidRPr="00D545B7" w:rsidRDefault="00E915E2" w:rsidP="00E915E2">
      <w:pPr>
        <w:rPr>
          <w:u w:val="single"/>
        </w:rPr>
      </w:pPr>
      <w:r w:rsidRPr="00266D2C">
        <w:rPr>
          <w:b/>
          <w:bCs/>
          <w:u w:val="single"/>
        </w:rPr>
        <w:t>For climate activists</w:t>
      </w:r>
      <w:r w:rsidRPr="00D545B7">
        <w:rPr>
          <w:u w:val="single"/>
        </w:rPr>
        <w:t xml:space="preserve">, </w:t>
      </w:r>
      <w:r w:rsidRPr="00266D2C">
        <w:rPr>
          <w:rStyle w:val="Emphasis"/>
        </w:rPr>
        <w:t>there is ample cause to want strong unions</w:t>
      </w:r>
      <w:r w:rsidRPr="00D545B7">
        <w:rPr>
          <w:sz w:val="16"/>
        </w:rPr>
        <w:t xml:space="preserve"> besides needing more Democrats </w:t>
      </w:r>
      <w:r w:rsidRPr="00D545B7">
        <w:rPr>
          <w:u w:val="single"/>
        </w:rPr>
        <w:t xml:space="preserve">to pass </w:t>
      </w:r>
      <w:r w:rsidRPr="00266D2C">
        <w:rPr>
          <w:rStyle w:val="Emphasis"/>
        </w:rPr>
        <w:t>climate legislation</w:t>
      </w:r>
      <w:r w:rsidRPr="00D545B7">
        <w:rPr>
          <w:sz w:val="16"/>
        </w:rPr>
        <w:t xml:space="preserve">. </w:t>
      </w:r>
      <w:proofErr w:type="gramStart"/>
      <w:r w:rsidRPr="00D545B7">
        <w:rPr>
          <w:u w:val="single"/>
        </w:rPr>
        <w:t>The war</w:t>
      </w:r>
      <w:proofErr w:type="gramEnd"/>
      <w:r w:rsidRPr="00D545B7">
        <w:rPr>
          <w:u w:val="single"/>
        </w:rPr>
        <w:t xml:space="preserve"> mobilization is a frequent reference point for Green New Deal advocates</w:t>
      </w:r>
      <w:r w:rsidRPr="00D545B7">
        <w:rPr>
          <w:sz w:val="16"/>
        </w:rPr>
        <w:t xml:space="preserve">. Even the Biden administration appeals to the nostalgia of a booming manufacturing economy in describing plans </w:t>
      </w:r>
      <w:r w:rsidRPr="00D545B7">
        <w:rPr>
          <w:u w:val="single"/>
        </w:rPr>
        <w:t xml:space="preserve">to </w:t>
      </w:r>
      <w:r w:rsidRPr="00266D2C">
        <w:rPr>
          <w:b/>
          <w:bCs/>
          <w:u w:val="single"/>
        </w:rPr>
        <w:t>produce</w:t>
      </w:r>
      <w:r w:rsidRPr="00D545B7">
        <w:rPr>
          <w:u w:val="single"/>
        </w:rPr>
        <w:t xml:space="preserve"> American-made </w:t>
      </w:r>
      <w:r w:rsidRPr="00266D2C">
        <w:rPr>
          <w:rStyle w:val="Emphasis"/>
        </w:rPr>
        <w:t>electric vehicles</w:t>
      </w:r>
      <w:r w:rsidRPr="00266D2C">
        <w:t>,</w:t>
      </w:r>
      <w:r w:rsidRPr="00D545B7">
        <w:rPr>
          <w:sz w:val="16"/>
        </w:rPr>
        <w:t xml:space="preserve"> for instance. </w:t>
      </w:r>
      <w:r w:rsidRPr="00D545B7">
        <w:rPr>
          <w:u w:val="single"/>
        </w:rPr>
        <w:t>The automakers who might carry that out, though, have moved many of their operations South over the last several decades, in search of weaker labor laws and cheaper wages</w:t>
      </w:r>
      <w:r w:rsidRPr="00266D2C">
        <w:rPr>
          <w:sz w:val="16"/>
          <w:szCs w:val="16"/>
        </w:rPr>
        <w:t>—or out of the country entirely.</w:t>
      </w:r>
    </w:p>
    <w:p w14:paraId="000F12F6" w14:textId="77777777" w:rsidR="00E915E2" w:rsidRDefault="00E915E2" w:rsidP="00E915E2">
      <w:pPr>
        <w:pStyle w:val="Heading3"/>
      </w:pPr>
      <w:r>
        <w:t xml:space="preserve">Disease </w:t>
      </w:r>
    </w:p>
    <w:p w14:paraId="5D570EC7" w14:textId="77777777" w:rsidR="00E915E2" w:rsidRDefault="00E915E2" w:rsidP="00E915E2">
      <w:pPr>
        <w:pStyle w:val="Heading2"/>
      </w:pPr>
      <w:r>
        <w:t xml:space="preserve">States CP </w:t>
      </w:r>
    </w:p>
    <w:p w14:paraId="6FDED6F6" w14:textId="77777777" w:rsidR="00E915E2" w:rsidRDefault="00E915E2" w:rsidP="00E915E2">
      <w:pPr>
        <w:pStyle w:val="Heading3"/>
      </w:pPr>
      <w:r>
        <w:t>1AR: (PDB Shields Link to Politics)</w:t>
      </w:r>
    </w:p>
    <w:p w14:paraId="52E98DB5" w14:textId="77777777" w:rsidR="00E915E2" w:rsidRDefault="00E915E2" w:rsidP="00E915E2">
      <w:pPr>
        <w:pStyle w:val="Heading3"/>
      </w:pPr>
      <w:r>
        <w:t xml:space="preserve">1AR: Preemption </w:t>
      </w:r>
    </w:p>
    <w:p w14:paraId="64EE39C9" w14:textId="77777777" w:rsidR="00E915E2" w:rsidRDefault="00E915E2" w:rsidP="00E915E2">
      <w:pPr>
        <w:pStyle w:val="Heading4"/>
      </w:pPr>
      <w:r>
        <w:t xml:space="preserve">Preemption – states cannot regulate the Taft-Hartley Act </w:t>
      </w:r>
    </w:p>
    <w:p w14:paraId="222BB67A" w14:textId="77777777" w:rsidR="00E915E2" w:rsidRDefault="00E915E2" w:rsidP="00E915E2">
      <w:r>
        <w:t xml:space="preserve">Charlotte </w:t>
      </w:r>
      <w:r w:rsidRPr="003951EC">
        <w:rPr>
          <w:rStyle w:val="Style13ptBold"/>
        </w:rPr>
        <w:t>Garden 19</w:t>
      </w:r>
      <w:r>
        <w:t xml:space="preserve">. </w:t>
      </w:r>
      <w:r w:rsidRPr="003951EC">
        <w:t>Associate Professor at Seattle University School of Law</w:t>
      </w:r>
      <w:r>
        <w:t xml:space="preserve">. “Beyond the Race to the Bottom: Reforming Labor Law Preemption to Allow State Experimentation.” The Cambridge Handbook of U.S. Labor Law for the Twenty-First Century. 11-1-2019. </w:t>
      </w:r>
      <w:hyperlink r:id="rId38" w:history="1">
        <w:r w:rsidRPr="00800147">
          <w:rPr>
            <w:rStyle w:val="Hyperlink"/>
          </w:rPr>
          <w:t>https://doi.org/10.1017/9781108610070.008</w:t>
        </w:r>
      </w:hyperlink>
    </w:p>
    <w:p w14:paraId="020433BA" w14:textId="77777777" w:rsidR="00E915E2" w:rsidRDefault="00E915E2" w:rsidP="00E915E2"/>
    <w:p w14:paraId="76410C08" w14:textId="77777777" w:rsidR="00E915E2" w:rsidRPr="002C655D" w:rsidRDefault="00E915E2" w:rsidP="00E915E2">
      <w:pPr>
        <w:rPr>
          <w:sz w:val="10"/>
        </w:rPr>
      </w:pPr>
      <w:proofErr w:type="gramStart"/>
      <w:r w:rsidRPr="002C655D">
        <w:rPr>
          <w:sz w:val="10"/>
        </w:rPr>
        <w:t>A The</w:t>
      </w:r>
      <w:proofErr w:type="gramEnd"/>
      <w:r w:rsidRPr="002C655D">
        <w:rPr>
          <w:sz w:val="10"/>
        </w:rPr>
        <w:t xml:space="preserve"> Scope of Federal Labor Law </w:t>
      </w:r>
    </w:p>
    <w:p w14:paraId="38778838" w14:textId="77777777" w:rsidR="00E915E2" w:rsidRPr="002C655D" w:rsidRDefault="00E915E2" w:rsidP="00E915E2">
      <w:pPr>
        <w:rPr>
          <w:sz w:val="10"/>
        </w:rPr>
      </w:pPr>
      <w:r w:rsidRPr="002C655D">
        <w:rPr>
          <w:sz w:val="10"/>
        </w:rPr>
        <w:t xml:space="preserve">This chapter argues that Congress should legislate in response to Supreme Court cases that have construed the National Labor Relations Act, as amended by the Taft–Hartley Act, to impliedly preempt state law based on its conclusion that </w:t>
      </w:r>
      <w:r w:rsidRPr="003951EC">
        <w:rPr>
          <w:rStyle w:val="StyleUnderline"/>
        </w:rPr>
        <w:t xml:space="preserve">Congress intended a </w:t>
      </w:r>
      <w:r w:rsidRPr="003951EC">
        <w:rPr>
          <w:rStyle w:val="Emphasis"/>
        </w:rPr>
        <w:t>single</w:t>
      </w:r>
      <w:r w:rsidRPr="003951EC">
        <w:rPr>
          <w:rStyle w:val="StyleUnderline"/>
        </w:rPr>
        <w:t xml:space="preserve"> national labor policy</w:t>
      </w:r>
      <w:r w:rsidRPr="002C655D">
        <w:rPr>
          <w:sz w:val="10"/>
        </w:rPr>
        <w:t xml:space="preserve">.3 This section provides the necessary grounding for that argument by briefly summarizing the boundaries of labor law preemption. </w:t>
      </w:r>
    </w:p>
    <w:p w14:paraId="5CB199BE" w14:textId="77777777" w:rsidR="00E915E2" w:rsidRPr="002C655D" w:rsidRDefault="00E915E2" w:rsidP="00E915E2">
      <w:pPr>
        <w:rPr>
          <w:sz w:val="10"/>
        </w:rPr>
      </w:pPr>
      <w:r w:rsidRPr="002C655D">
        <w:rPr>
          <w:sz w:val="10"/>
        </w:rPr>
        <w:t xml:space="preserve">The </w:t>
      </w:r>
      <w:r w:rsidRPr="003951EC">
        <w:rPr>
          <w:rStyle w:val="StyleUnderline"/>
        </w:rPr>
        <w:t xml:space="preserve">Supreme </w:t>
      </w:r>
      <w:r w:rsidRPr="002C655D">
        <w:rPr>
          <w:rStyle w:val="StyleUnderline"/>
          <w:highlight w:val="yellow"/>
        </w:rPr>
        <w:t>Court’s labor</w:t>
      </w:r>
      <w:r w:rsidRPr="003951EC">
        <w:rPr>
          <w:rStyle w:val="StyleUnderline"/>
        </w:rPr>
        <w:t xml:space="preserve"> law </w:t>
      </w:r>
      <w:r w:rsidRPr="002C655D">
        <w:rPr>
          <w:rStyle w:val="StyleUnderline"/>
          <w:highlight w:val="yellow"/>
        </w:rPr>
        <w:t xml:space="preserve">preemption cases are </w:t>
      </w:r>
      <w:r w:rsidRPr="002C655D">
        <w:rPr>
          <w:rStyle w:val="Emphasis"/>
          <w:highlight w:val="yellow"/>
        </w:rPr>
        <w:t>so broad</w:t>
      </w:r>
      <w:r w:rsidRPr="002C655D">
        <w:rPr>
          <w:sz w:val="10"/>
        </w:rPr>
        <w:t xml:space="preserve"> that </w:t>
      </w:r>
      <w:r w:rsidRPr="003951EC">
        <w:rPr>
          <w:rStyle w:val="StyleUnderline"/>
        </w:rPr>
        <w:t>labor lawyers</w:t>
      </w:r>
      <w:r w:rsidRPr="002C655D">
        <w:rPr>
          <w:sz w:val="10"/>
        </w:rPr>
        <w:t xml:space="preserve"> sometimes </w:t>
      </w:r>
      <w:r w:rsidRPr="003951EC">
        <w:rPr>
          <w:rStyle w:val="StyleUnderline"/>
        </w:rPr>
        <w:t>summarize them as standing for</w:t>
      </w:r>
      <w:r w:rsidRPr="002C655D">
        <w:rPr>
          <w:sz w:val="10"/>
        </w:rPr>
        <w:t xml:space="preserve"> the </w:t>
      </w:r>
      <w:r w:rsidRPr="003951EC">
        <w:rPr>
          <w:rStyle w:val="StyleUnderline"/>
        </w:rPr>
        <w:t>proposition</w:t>
      </w:r>
      <w:r w:rsidRPr="002C655D">
        <w:rPr>
          <w:sz w:val="10"/>
        </w:rPr>
        <w:t xml:space="preserve"> that </w:t>
      </w:r>
      <w:r w:rsidRPr="002C655D">
        <w:rPr>
          <w:rStyle w:val="StyleUnderline"/>
          <w:highlight w:val="yellow"/>
        </w:rPr>
        <w:t xml:space="preserve">states </w:t>
      </w:r>
      <w:r w:rsidRPr="002C655D">
        <w:rPr>
          <w:rStyle w:val="Emphasis"/>
          <w:highlight w:val="yellow"/>
        </w:rPr>
        <w:t>cannot</w:t>
      </w:r>
      <w:r w:rsidRPr="002C655D">
        <w:rPr>
          <w:rStyle w:val="StyleUnderline"/>
          <w:highlight w:val="yellow"/>
        </w:rPr>
        <w:t xml:space="preserve"> regulate</w:t>
      </w:r>
      <w:r w:rsidRPr="003951EC">
        <w:rPr>
          <w:rStyle w:val="StyleUnderline"/>
        </w:rPr>
        <w:t xml:space="preserve"> either </w:t>
      </w:r>
      <w:r w:rsidRPr="002C655D">
        <w:rPr>
          <w:rStyle w:val="StyleUnderline"/>
          <w:highlight w:val="yellow"/>
        </w:rPr>
        <w:t xml:space="preserve">any activity the Act </w:t>
      </w:r>
      <w:r w:rsidRPr="002C655D">
        <w:rPr>
          <w:rStyle w:val="Emphasis"/>
          <w:highlight w:val="yellow"/>
        </w:rPr>
        <w:t>regulates</w:t>
      </w:r>
      <w:r w:rsidRPr="002C655D">
        <w:rPr>
          <w:rStyle w:val="StyleUnderline"/>
          <w:highlight w:val="yellow"/>
        </w:rPr>
        <w:t xml:space="preserve">, or that it </w:t>
      </w:r>
      <w:r w:rsidRPr="002C655D">
        <w:rPr>
          <w:rStyle w:val="Emphasis"/>
          <w:highlight w:val="yellow"/>
        </w:rPr>
        <w:t>doesn’t</w:t>
      </w:r>
      <w:r w:rsidRPr="002C655D">
        <w:rPr>
          <w:rStyle w:val="StyleUnderline"/>
          <w:highlight w:val="yellow"/>
        </w:rPr>
        <w:t xml:space="preserve"> regulate</w:t>
      </w:r>
      <w:r w:rsidRPr="002C655D">
        <w:rPr>
          <w:sz w:val="10"/>
        </w:rPr>
        <w:t xml:space="preserve">.4 The </w:t>
      </w:r>
      <w:r w:rsidRPr="003951EC">
        <w:rPr>
          <w:rStyle w:val="StyleUnderline"/>
        </w:rPr>
        <w:t>first part</w:t>
      </w:r>
      <w:r w:rsidRPr="002C655D">
        <w:rPr>
          <w:sz w:val="10"/>
        </w:rPr>
        <w:t xml:space="preserve"> of that formulation – state laws covering activities regulated by the NLRA are preempted – </w:t>
      </w:r>
      <w:r w:rsidRPr="003951EC">
        <w:rPr>
          <w:rStyle w:val="StyleUnderline"/>
        </w:rPr>
        <w:t>comes from</w:t>
      </w:r>
      <w:r w:rsidRPr="002C655D">
        <w:rPr>
          <w:sz w:val="10"/>
        </w:rPr>
        <w:t xml:space="preserve"> San Diego Building Trades Council v. </w:t>
      </w:r>
      <w:r w:rsidRPr="002C655D">
        <w:rPr>
          <w:rStyle w:val="StyleUnderline"/>
          <w:highlight w:val="yellow"/>
        </w:rPr>
        <w:t>Garmon</w:t>
      </w:r>
      <w:r w:rsidRPr="002C655D">
        <w:rPr>
          <w:sz w:val="10"/>
        </w:rPr>
        <w:t xml:space="preserve">. Garmon arose in the context of union picketing, the purpose of which was disputed. The union maintained that it was engaged in informational picketing aimed at convincing workers to join. But the employer argued the union’s true purpose was to force the employer to sign a collective bargaining agreement even though the union may not have had the support of </w:t>
      </w:r>
      <w:proofErr w:type="gramStart"/>
      <w:r w:rsidRPr="002C655D">
        <w:rPr>
          <w:sz w:val="10"/>
        </w:rPr>
        <w:t>a majority of</w:t>
      </w:r>
      <w:proofErr w:type="gramEnd"/>
      <w:r w:rsidRPr="002C655D">
        <w:rPr>
          <w:sz w:val="10"/>
        </w:rPr>
        <w:t xml:space="preserve"> employees – an unfair labor practice under the NLRA. The employer sought and obtained from a California court an injunction against the </w:t>
      </w:r>
      <w:proofErr w:type="gramStart"/>
      <w:r w:rsidRPr="002C655D">
        <w:rPr>
          <w:sz w:val="10"/>
        </w:rPr>
        <w:t>picketing, and</w:t>
      </w:r>
      <w:proofErr w:type="gramEnd"/>
      <w:r w:rsidRPr="002C655D">
        <w:rPr>
          <w:sz w:val="10"/>
        </w:rPr>
        <w:t xml:space="preserve"> also filed an election petition with the NLRB to test whether the union had majority support. But while the California courts kept the injunction in place for </w:t>
      </w:r>
      <w:proofErr w:type="gramStart"/>
      <w:r w:rsidRPr="002C655D">
        <w:rPr>
          <w:sz w:val="10"/>
        </w:rPr>
        <w:t>a period of time</w:t>
      </w:r>
      <w:proofErr w:type="gramEnd"/>
      <w:r w:rsidRPr="002C655D">
        <w:rPr>
          <w:sz w:val="10"/>
        </w:rPr>
        <w:t xml:space="preserve"> before ultimately awarding the employer $1,000 in damages, the Board refused to accept the election petition because the employer’s gross receipts did not meet the Board’s </w:t>
      </w:r>
      <w:proofErr w:type="spellStart"/>
      <w:proofErr w:type="gramStart"/>
      <w:r w:rsidRPr="002C655D">
        <w:rPr>
          <w:sz w:val="10"/>
        </w:rPr>
        <w:t>selfimposed</w:t>
      </w:r>
      <w:proofErr w:type="spellEnd"/>
      <w:proofErr w:type="gramEnd"/>
      <w:r w:rsidRPr="002C655D">
        <w:rPr>
          <w:sz w:val="10"/>
        </w:rPr>
        <w:t xml:space="preserve"> jurisdictional limits. </w:t>
      </w:r>
    </w:p>
    <w:p w14:paraId="24640037" w14:textId="77777777" w:rsidR="00E915E2" w:rsidRPr="002C655D" w:rsidRDefault="00E915E2" w:rsidP="00E915E2">
      <w:pPr>
        <w:rPr>
          <w:sz w:val="10"/>
        </w:rPr>
      </w:pPr>
      <w:r w:rsidRPr="003951EC">
        <w:rPr>
          <w:rStyle w:val="StyleUnderline"/>
        </w:rPr>
        <w:t>The</w:t>
      </w:r>
      <w:r w:rsidRPr="002C655D">
        <w:rPr>
          <w:sz w:val="10"/>
        </w:rPr>
        <w:t xml:space="preserve"> U.S. </w:t>
      </w:r>
      <w:r w:rsidRPr="003951EC">
        <w:rPr>
          <w:rStyle w:val="StyleUnderline"/>
        </w:rPr>
        <w:t xml:space="preserve">Supreme </w:t>
      </w:r>
      <w:r w:rsidRPr="002C655D">
        <w:rPr>
          <w:rStyle w:val="StyleUnderline"/>
          <w:highlight w:val="yellow"/>
        </w:rPr>
        <w:t>Court held</w:t>
      </w:r>
      <w:r w:rsidRPr="002C655D">
        <w:rPr>
          <w:sz w:val="10"/>
        </w:rPr>
        <w:t xml:space="preserve"> that </w:t>
      </w:r>
      <w:r w:rsidRPr="003951EC">
        <w:rPr>
          <w:rStyle w:val="StyleUnderline"/>
        </w:rPr>
        <w:t xml:space="preserve">the </w:t>
      </w:r>
      <w:r w:rsidRPr="002C655D">
        <w:rPr>
          <w:rStyle w:val="StyleUnderline"/>
          <w:highlight w:val="yellow"/>
        </w:rPr>
        <w:t>state</w:t>
      </w:r>
      <w:r w:rsidRPr="003951EC">
        <w:rPr>
          <w:rStyle w:val="StyleUnderline"/>
        </w:rPr>
        <w:t xml:space="preserve"> court’s </w:t>
      </w:r>
      <w:r w:rsidRPr="002C655D">
        <w:rPr>
          <w:rStyle w:val="StyleUnderline"/>
          <w:highlight w:val="yellow"/>
        </w:rPr>
        <w:t xml:space="preserve">intervention was </w:t>
      </w:r>
      <w:r w:rsidRPr="002C655D">
        <w:rPr>
          <w:rStyle w:val="Emphasis"/>
          <w:highlight w:val="yellow"/>
        </w:rPr>
        <w:t>improper</w:t>
      </w:r>
      <w:r w:rsidRPr="003951EC">
        <w:rPr>
          <w:rStyle w:val="StyleUnderline"/>
        </w:rPr>
        <w:t>, writing</w:t>
      </w:r>
      <w:r w:rsidRPr="002C655D">
        <w:rPr>
          <w:sz w:val="10"/>
        </w:rPr>
        <w:t xml:space="preserve"> that </w:t>
      </w:r>
      <w:r w:rsidRPr="003951EC">
        <w:rPr>
          <w:rStyle w:val="StyleUnderline"/>
        </w:rPr>
        <w:t>“</w:t>
      </w:r>
      <w:r w:rsidRPr="002C655D">
        <w:rPr>
          <w:rStyle w:val="StyleUnderline"/>
          <w:highlight w:val="yellow"/>
        </w:rPr>
        <w:t>[w]hen an activity is</w:t>
      </w:r>
      <w:r w:rsidRPr="002C655D">
        <w:rPr>
          <w:sz w:val="10"/>
        </w:rPr>
        <w:t xml:space="preserve"> arguably </w:t>
      </w:r>
      <w:r w:rsidRPr="002C655D">
        <w:rPr>
          <w:rStyle w:val="StyleUnderline"/>
          <w:highlight w:val="yellow"/>
        </w:rPr>
        <w:t>subject to</w:t>
      </w:r>
      <w:r w:rsidRPr="002C655D">
        <w:rPr>
          <w:sz w:val="10"/>
        </w:rPr>
        <w:t xml:space="preserve"> § 7 or § 8 of </w:t>
      </w:r>
      <w:r w:rsidRPr="002C655D">
        <w:rPr>
          <w:rStyle w:val="StyleUnderline"/>
          <w:highlight w:val="yellow"/>
        </w:rPr>
        <w:t>the Act, the States</w:t>
      </w:r>
      <w:r w:rsidRPr="002C655D">
        <w:rPr>
          <w:sz w:val="10"/>
        </w:rPr>
        <w:t xml:space="preserve"> as well as the federal courts </w:t>
      </w:r>
      <w:r w:rsidRPr="002C655D">
        <w:rPr>
          <w:rStyle w:val="Emphasis"/>
          <w:highlight w:val="yellow"/>
        </w:rPr>
        <w:t>must defer</w:t>
      </w:r>
      <w:r w:rsidRPr="002C655D">
        <w:rPr>
          <w:rStyle w:val="StyleUnderline"/>
          <w:highlight w:val="yellow"/>
        </w:rPr>
        <w:t xml:space="preserve"> to the </w:t>
      </w:r>
      <w:r w:rsidRPr="003951EC">
        <w:rPr>
          <w:rStyle w:val="Emphasis"/>
        </w:rPr>
        <w:t>exclusive</w:t>
      </w:r>
      <w:r w:rsidRPr="003951EC">
        <w:rPr>
          <w:rStyle w:val="StyleUnderline"/>
        </w:rPr>
        <w:t xml:space="preserve"> competence of</w:t>
      </w:r>
      <w:r w:rsidRPr="002C655D">
        <w:rPr>
          <w:sz w:val="10"/>
        </w:rPr>
        <w:t xml:space="preserve"> the </w:t>
      </w:r>
      <w:r w:rsidRPr="002C655D">
        <w:rPr>
          <w:rStyle w:val="Emphasis"/>
          <w:highlight w:val="yellow"/>
        </w:rPr>
        <w:t>N</w:t>
      </w:r>
      <w:r w:rsidRPr="002C655D">
        <w:rPr>
          <w:sz w:val="10"/>
        </w:rPr>
        <w:t xml:space="preserve">ational </w:t>
      </w:r>
      <w:r w:rsidRPr="002C655D">
        <w:rPr>
          <w:rStyle w:val="Emphasis"/>
          <w:highlight w:val="yellow"/>
        </w:rPr>
        <w:t>L</w:t>
      </w:r>
      <w:r w:rsidRPr="002C655D">
        <w:rPr>
          <w:sz w:val="10"/>
        </w:rPr>
        <w:t xml:space="preserve">abor </w:t>
      </w:r>
      <w:r w:rsidRPr="002C655D">
        <w:rPr>
          <w:rStyle w:val="Emphasis"/>
          <w:highlight w:val="yellow"/>
        </w:rPr>
        <w:t>R</w:t>
      </w:r>
      <w:r w:rsidRPr="002C655D">
        <w:rPr>
          <w:sz w:val="10"/>
        </w:rPr>
        <w:t xml:space="preserve">elations </w:t>
      </w:r>
      <w:r w:rsidRPr="002C655D">
        <w:rPr>
          <w:rStyle w:val="Emphasis"/>
          <w:highlight w:val="yellow"/>
        </w:rPr>
        <w:t>B</w:t>
      </w:r>
      <w:r w:rsidRPr="002C655D">
        <w:rPr>
          <w:sz w:val="10"/>
        </w:rPr>
        <w:t xml:space="preserve">oard if the danger of state interference with national policy is to be averted.” </w:t>
      </w:r>
      <w:r w:rsidRPr="003951EC">
        <w:rPr>
          <w:rStyle w:val="StyleUnderline"/>
        </w:rPr>
        <w:t>This meant</w:t>
      </w:r>
      <w:r w:rsidRPr="002C655D">
        <w:rPr>
          <w:sz w:val="10"/>
        </w:rPr>
        <w:t xml:space="preserve"> that as a practical matter, </w:t>
      </w:r>
      <w:r w:rsidRPr="003951EC">
        <w:rPr>
          <w:rStyle w:val="StyleUnderline"/>
        </w:rPr>
        <w:t>the employer had no remedy – the NLRB would not take jurisdiction</w:t>
      </w:r>
      <w:r w:rsidRPr="002C655D">
        <w:rPr>
          <w:sz w:val="10"/>
        </w:rPr>
        <w:t xml:space="preserve"> over the situation, </w:t>
      </w:r>
      <w:r w:rsidRPr="003951EC">
        <w:rPr>
          <w:rStyle w:val="StyleUnderline"/>
        </w:rPr>
        <w:t xml:space="preserve">and the state </w:t>
      </w:r>
      <w:r w:rsidRPr="003951EC">
        <w:rPr>
          <w:rStyle w:val="Emphasis"/>
        </w:rPr>
        <w:t>could not</w:t>
      </w:r>
      <w:r w:rsidRPr="002C655D">
        <w:rPr>
          <w:sz w:val="10"/>
        </w:rPr>
        <w:t xml:space="preserve">. </w:t>
      </w:r>
    </w:p>
    <w:p w14:paraId="2B6910ED" w14:textId="77777777" w:rsidR="00E915E2" w:rsidRPr="002C655D" w:rsidRDefault="00E915E2" w:rsidP="00E915E2">
      <w:pPr>
        <w:rPr>
          <w:sz w:val="10"/>
        </w:rPr>
      </w:pPr>
      <w:r w:rsidRPr="003951EC">
        <w:rPr>
          <w:rStyle w:val="StyleUnderline"/>
        </w:rPr>
        <w:t xml:space="preserve">Garmon’s </w:t>
      </w:r>
      <w:r w:rsidRPr="002C655D">
        <w:rPr>
          <w:rStyle w:val="StyleUnderline"/>
          <w:highlight w:val="yellow"/>
        </w:rPr>
        <w:t xml:space="preserve">breadth is </w:t>
      </w:r>
      <w:r w:rsidRPr="002C655D">
        <w:rPr>
          <w:rStyle w:val="Emphasis"/>
          <w:highlight w:val="yellow"/>
        </w:rPr>
        <w:t>significant</w:t>
      </w:r>
      <w:r w:rsidRPr="002C655D">
        <w:rPr>
          <w:sz w:val="10"/>
        </w:rPr>
        <w:t xml:space="preserve">: because </w:t>
      </w:r>
      <w:r w:rsidRPr="002C655D">
        <w:rPr>
          <w:rStyle w:val="StyleUnderline"/>
          <w:highlight w:val="yellow"/>
        </w:rPr>
        <w:t>it reaches activity</w:t>
      </w:r>
      <w:r w:rsidRPr="003951EC">
        <w:rPr>
          <w:rStyle w:val="StyleUnderline"/>
        </w:rPr>
        <w:t xml:space="preserve"> that is </w:t>
      </w:r>
      <w:r w:rsidRPr="002C655D">
        <w:rPr>
          <w:rStyle w:val="StyleUnderline"/>
          <w:highlight w:val="yellow"/>
        </w:rPr>
        <w:t>even “</w:t>
      </w:r>
      <w:r w:rsidRPr="002C655D">
        <w:rPr>
          <w:rStyle w:val="Emphasis"/>
          <w:highlight w:val="yellow"/>
        </w:rPr>
        <w:t>arguably</w:t>
      </w:r>
      <w:r w:rsidRPr="002C655D">
        <w:rPr>
          <w:rStyle w:val="StyleUnderline"/>
          <w:highlight w:val="yellow"/>
        </w:rPr>
        <w:t>” subject to</w:t>
      </w:r>
      <w:r w:rsidRPr="002C655D">
        <w:rPr>
          <w:sz w:val="10"/>
        </w:rPr>
        <w:t xml:space="preserve"> regulation under the </w:t>
      </w:r>
      <w:r w:rsidRPr="002C655D">
        <w:rPr>
          <w:rStyle w:val="StyleUnderline"/>
          <w:highlight w:val="yellow"/>
        </w:rPr>
        <w:t>NLRA, states are precluded</w:t>
      </w:r>
      <w:r w:rsidRPr="002C655D">
        <w:rPr>
          <w:sz w:val="10"/>
        </w:rPr>
        <w:t xml:space="preserve"> both </w:t>
      </w:r>
      <w:r w:rsidRPr="002C655D">
        <w:rPr>
          <w:rStyle w:val="StyleUnderline"/>
          <w:highlight w:val="yellow"/>
        </w:rPr>
        <w:t>from augmenting</w:t>
      </w:r>
      <w:r w:rsidRPr="002C655D">
        <w:rPr>
          <w:sz w:val="10"/>
        </w:rPr>
        <w:t xml:space="preserve"> the </w:t>
      </w:r>
      <w:r w:rsidRPr="002C655D">
        <w:rPr>
          <w:rStyle w:val="Emphasis"/>
          <w:highlight w:val="yellow"/>
        </w:rPr>
        <w:t>core of labor law</w:t>
      </w:r>
      <w:r w:rsidRPr="002C655D">
        <w:rPr>
          <w:rStyle w:val="StyleUnderline"/>
          <w:highlight w:val="yellow"/>
        </w:rPr>
        <w:t xml:space="preserve">, and from tinkering </w:t>
      </w:r>
      <w:r w:rsidRPr="002C655D">
        <w:rPr>
          <w:rStyle w:val="Emphasis"/>
          <w:highlight w:val="yellow"/>
        </w:rPr>
        <w:t>around the edges</w:t>
      </w:r>
      <w:r w:rsidRPr="002C655D">
        <w:rPr>
          <w:sz w:val="10"/>
        </w:rPr>
        <w:t xml:space="preserve">. Further, </w:t>
      </w:r>
      <w:r w:rsidRPr="003951EC">
        <w:rPr>
          <w:rStyle w:val="StyleUnderline"/>
        </w:rPr>
        <w:t>Garmon means</w:t>
      </w:r>
      <w:r w:rsidRPr="002C655D">
        <w:rPr>
          <w:sz w:val="10"/>
        </w:rPr>
        <w:t xml:space="preserve"> that </w:t>
      </w:r>
      <w:r w:rsidRPr="003951EC">
        <w:rPr>
          <w:rStyle w:val="StyleUnderline"/>
        </w:rPr>
        <w:t xml:space="preserve">states cannot </w:t>
      </w:r>
      <w:r w:rsidRPr="003951EC">
        <w:rPr>
          <w:rStyle w:val="Emphasis"/>
        </w:rPr>
        <w:t>increase</w:t>
      </w:r>
      <w:r w:rsidRPr="002C655D">
        <w:rPr>
          <w:sz w:val="10"/>
        </w:rPr>
        <w:t xml:space="preserve"> the </w:t>
      </w:r>
      <w:r w:rsidRPr="003951EC">
        <w:rPr>
          <w:rStyle w:val="StyleUnderline"/>
        </w:rPr>
        <w:t>penalties</w:t>
      </w:r>
      <w:r w:rsidRPr="002C655D">
        <w:rPr>
          <w:sz w:val="10"/>
        </w:rPr>
        <w:t xml:space="preserve"> that can be </w:t>
      </w:r>
      <w:r w:rsidRPr="003951EC">
        <w:rPr>
          <w:rStyle w:val="StyleUnderline"/>
        </w:rPr>
        <w:t>imposed on</w:t>
      </w:r>
      <w:r w:rsidRPr="002C655D">
        <w:rPr>
          <w:sz w:val="10"/>
        </w:rPr>
        <w:t xml:space="preserve"> unions or </w:t>
      </w:r>
      <w:r w:rsidRPr="003951EC">
        <w:rPr>
          <w:rStyle w:val="StyleUnderline"/>
        </w:rPr>
        <w:t>employers that violate</w:t>
      </w:r>
      <w:r w:rsidRPr="002C655D">
        <w:rPr>
          <w:sz w:val="10"/>
        </w:rPr>
        <w:t xml:space="preserve"> labor </w:t>
      </w:r>
      <w:r w:rsidRPr="003951EC">
        <w:rPr>
          <w:rStyle w:val="StyleUnderline"/>
        </w:rPr>
        <w:t>law</w:t>
      </w:r>
      <w:r w:rsidRPr="002C655D">
        <w:rPr>
          <w:sz w:val="10"/>
        </w:rPr>
        <w:t xml:space="preserve"> – a departure from other areas of work law, including wage and hour or discrimination law. This aspect of Garmon preemption is significant because the NLRA’s circumscribed set of available remedies, which largely fail to deter employer law breaking, is one of its most significant shortcomings.5 </w:t>
      </w:r>
      <w:r w:rsidRPr="003951EC">
        <w:rPr>
          <w:rStyle w:val="StyleUnderline"/>
        </w:rPr>
        <w:t xml:space="preserve">Garmon </w:t>
      </w:r>
      <w:r w:rsidRPr="002C655D">
        <w:rPr>
          <w:rStyle w:val="StyleUnderline"/>
          <w:highlight w:val="yellow"/>
        </w:rPr>
        <w:t>means</w:t>
      </w:r>
      <w:r w:rsidRPr="002C655D">
        <w:rPr>
          <w:sz w:val="10"/>
        </w:rPr>
        <w:t xml:space="preserve"> that </w:t>
      </w:r>
      <w:r w:rsidRPr="002C655D">
        <w:rPr>
          <w:rStyle w:val="StyleUnderline"/>
          <w:highlight w:val="yellow"/>
        </w:rPr>
        <w:t xml:space="preserve">states </w:t>
      </w:r>
      <w:r w:rsidRPr="002C655D">
        <w:rPr>
          <w:rStyle w:val="Emphasis"/>
          <w:highlight w:val="yellow"/>
        </w:rPr>
        <w:t>cannot</w:t>
      </w:r>
      <w:r w:rsidRPr="002C655D">
        <w:rPr>
          <w:rStyle w:val="StyleUnderline"/>
          <w:highlight w:val="yellow"/>
        </w:rPr>
        <w:t xml:space="preserve"> pick up the slack</w:t>
      </w:r>
      <w:r w:rsidRPr="002C655D">
        <w:rPr>
          <w:sz w:val="10"/>
        </w:rPr>
        <w:t xml:space="preserve">. </w:t>
      </w:r>
    </w:p>
    <w:p w14:paraId="78BB30DB" w14:textId="77777777" w:rsidR="00E915E2" w:rsidRPr="002C655D" w:rsidRDefault="00E915E2" w:rsidP="00E915E2">
      <w:pPr>
        <w:rPr>
          <w:sz w:val="10"/>
        </w:rPr>
      </w:pPr>
      <w:r w:rsidRPr="002C655D">
        <w:rPr>
          <w:sz w:val="10"/>
        </w:rPr>
        <w:t xml:space="preserve">The </w:t>
      </w:r>
      <w:r w:rsidRPr="003951EC">
        <w:rPr>
          <w:rStyle w:val="StyleUnderline"/>
        </w:rPr>
        <w:t>rule</w:t>
      </w:r>
      <w:r w:rsidRPr="002C655D">
        <w:rPr>
          <w:sz w:val="10"/>
        </w:rPr>
        <w:t xml:space="preserve"> that the </w:t>
      </w:r>
      <w:r w:rsidRPr="003951EC">
        <w:rPr>
          <w:rStyle w:val="StyleUnderline"/>
        </w:rPr>
        <w:t>NLRA preempts state regulation of union</w:t>
      </w:r>
      <w:r w:rsidRPr="002C655D">
        <w:rPr>
          <w:sz w:val="10"/>
        </w:rPr>
        <w:t xml:space="preserve"> and employer </w:t>
      </w:r>
      <w:r w:rsidRPr="003951EC">
        <w:rPr>
          <w:rStyle w:val="StyleUnderline"/>
        </w:rPr>
        <w:t>activity</w:t>
      </w:r>
      <w:r w:rsidRPr="002C655D">
        <w:rPr>
          <w:sz w:val="10"/>
        </w:rPr>
        <w:t xml:space="preserve"> that is </w:t>
      </w:r>
      <w:r w:rsidRPr="003951EC">
        <w:rPr>
          <w:rStyle w:val="StyleUnderline"/>
        </w:rPr>
        <w:t>unregulated by federal law comes from</w:t>
      </w:r>
      <w:r w:rsidRPr="002C655D">
        <w:rPr>
          <w:sz w:val="10"/>
        </w:rPr>
        <w:t xml:space="preserve"> Lodge 76, International Association of </w:t>
      </w:r>
      <w:r w:rsidRPr="002C655D">
        <w:rPr>
          <w:rStyle w:val="StyleUnderline"/>
          <w:highlight w:val="yellow"/>
        </w:rPr>
        <w:t>Machinists</w:t>
      </w:r>
      <w:r w:rsidRPr="002C655D">
        <w:rPr>
          <w:sz w:val="10"/>
        </w:rPr>
        <w:t xml:space="preserve"> v. Wisconsin Employment Relations Commission, 6 another case involving a state attempt to intervene in a labor dispute. Here, the Wisconsin agency sought to regulate employees’ concerted refusal to work overtime while bargaining for a new collective agreement was ongoing. However, the Supreme Court had previously held that a similar tactic – a work slowdown during bargaining – was neither protected nor prohibited by the NLRA.7 In other words, under federal labor law, employees were free to pressure an employer during negotiations by slowing down their work, although the employer could respond by taking nondiscriminatory disciplinary action in response to the slowdown. </w:t>
      </w:r>
    </w:p>
    <w:p w14:paraId="404E3CD1" w14:textId="77777777" w:rsidR="00E915E2" w:rsidRPr="002C655D" w:rsidRDefault="00E915E2" w:rsidP="00E915E2">
      <w:pPr>
        <w:rPr>
          <w:sz w:val="10"/>
        </w:rPr>
      </w:pPr>
      <w:r w:rsidRPr="002C655D">
        <w:rPr>
          <w:sz w:val="10"/>
        </w:rPr>
        <w:t xml:space="preserve">Again, </w:t>
      </w:r>
      <w:r w:rsidRPr="003951EC">
        <w:rPr>
          <w:rStyle w:val="StyleUnderline"/>
        </w:rPr>
        <w:t xml:space="preserve">the </w:t>
      </w:r>
      <w:r w:rsidRPr="002C655D">
        <w:rPr>
          <w:rStyle w:val="StyleUnderline"/>
          <w:highlight w:val="yellow"/>
        </w:rPr>
        <w:t>Court held</w:t>
      </w:r>
      <w:r w:rsidRPr="002C655D">
        <w:rPr>
          <w:sz w:val="10"/>
        </w:rPr>
        <w:t xml:space="preserve"> that </w:t>
      </w:r>
      <w:r w:rsidRPr="003951EC">
        <w:rPr>
          <w:rStyle w:val="StyleUnderline"/>
        </w:rPr>
        <w:t xml:space="preserve">the </w:t>
      </w:r>
      <w:r w:rsidRPr="002C655D">
        <w:rPr>
          <w:rStyle w:val="StyleUnderline"/>
          <w:highlight w:val="yellow"/>
        </w:rPr>
        <w:t>state</w:t>
      </w:r>
      <w:r w:rsidRPr="003951EC">
        <w:rPr>
          <w:rStyle w:val="StyleUnderline"/>
        </w:rPr>
        <w:t xml:space="preserve"> agency’s intervention </w:t>
      </w:r>
      <w:r w:rsidRPr="002C655D">
        <w:rPr>
          <w:rStyle w:val="StyleUnderline"/>
          <w:highlight w:val="yellow"/>
        </w:rPr>
        <w:t xml:space="preserve">was </w:t>
      </w:r>
      <w:r w:rsidRPr="002C655D">
        <w:rPr>
          <w:rStyle w:val="Emphasis"/>
          <w:highlight w:val="yellow"/>
        </w:rPr>
        <w:t>preempted</w:t>
      </w:r>
      <w:r w:rsidRPr="003951EC">
        <w:rPr>
          <w:rStyle w:val="StyleUnderline"/>
        </w:rPr>
        <w:t xml:space="preserve"> by the NLRA</w:t>
      </w:r>
      <w:r w:rsidRPr="002C655D">
        <w:rPr>
          <w:sz w:val="10"/>
        </w:rPr>
        <w:t xml:space="preserve"> – this time </w:t>
      </w:r>
      <w:r w:rsidRPr="002C655D">
        <w:rPr>
          <w:rStyle w:val="StyleUnderline"/>
          <w:highlight w:val="yellow"/>
        </w:rPr>
        <w:t>because “Congress intended</w:t>
      </w:r>
      <w:r w:rsidRPr="002C655D">
        <w:rPr>
          <w:sz w:val="10"/>
        </w:rPr>
        <w:t xml:space="preserve"> that the </w:t>
      </w:r>
      <w:r w:rsidRPr="002C655D">
        <w:rPr>
          <w:rStyle w:val="StyleUnderline"/>
          <w:highlight w:val="yellow"/>
        </w:rPr>
        <w:t>conduct</w:t>
      </w:r>
      <w:r w:rsidRPr="002C655D">
        <w:rPr>
          <w:sz w:val="10"/>
        </w:rPr>
        <w:t xml:space="preserve"> involved </w:t>
      </w:r>
      <w:r w:rsidRPr="002C655D">
        <w:rPr>
          <w:rStyle w:val="StyleUnderline"/>
          <w:highlight w:val="yellow"/>
        </w:rPr>
        <w:t xml:space="preserve">be </w:t>
      </w:r>
      <w:r w:rsidRPr="002C655D">
        <w:rPr>
          <w:rStyle w:val="Emphasis"/>
          <w:highlight w:val="yellow"/>
        </w:rPr>
        <w:t>unregulated</w:t>
      </w:r>
      <w:r w:rsidRPr="003951EC">
        <w:rPr>
          <w:rStyle w:val="StyleUnderline"/>
        </w:rPr>
        <w:t>,” and “controlled by</w:t>
      </w:r>
      <w:r w:rsidRPr="002C655D">
        <w:rPr>
          <w:sz w:val="10"/>
        </w:rPr>
        <w:t xml:space="preserve"> the </w:t>
      </w:r>
      <w:r w:rsidRPr="003951EC">
        <w:rPr>
          <w:rStyle w:val="StyleUnderline"/>
        </w:rPr>
        <w:t xml:space="preserve">free play of </w:t>
      </w:r>
      <w:r w:rsidRPr="003951EC">
        <w:rPr>
          <w:rStyle w:val="Emphasis"/>
        </w:rPr>
        <w:t>economic forces</w:t>
      </w:r>
      <w:r w:rsidRPr="002C655D">
        <w:rPr>
          <w:sz w:val="10"/>
        </w:rPr>
        <w:t>.” 8 In other words, the Court concluded that employers’ and employees’ resort to unprotected economic weapons such as slowdowns should be controlled by the two sides’ leverage, rather than by law – “</w:t>
      </w:r>
      <w:r w:rsidRPr="003951EC">
        <w:rPr>
          <w:rStyle w:val="StyleUnderline"/>
        </w:rPr>
        <w:t xml:space="preserve">a </w:t>
      </w:r>
      <w:r w:rsidRPr="002C655D">
        <w:rPr>
          <w:rStyle w:val="StyleUnderline"/>
          <w:highlight w:val="yellow"/>
        </w:rPr>
        <w:t xml:space="preserve">zone free from </w:t>
      </w:r>
      <w:r w:rsidRPr="002C655D">
        <w:rPr>
          <w:rStyle w:val="Emphasis"/>
          <w:highlight w:val="yellow"/>
        </w:rPr>
        <w:t>all regulations</w:t>
      </w:r>
      <w:r w:rsidRPr="001B39D6">
        <w:rPr>
          <w:rStyle w:val="StyleUnderline"/>
        </w:rPr>
        <w:t>, whether state or federal</w:t>
      </w:r>
      <w:r w:rsidRPr="002C655D">
        <w:rPr>
          <w:sz w:val="10"/>
        </w:rPr>
        <w:t xml:space="preserve">.” 9 </w:t>
      </w:r>
    </w:p>
    <w:p w14:paraId="147FF020" w14:textId="77777777" w:rsidR="00E915E2" w:rsidRPr="002C655D" w:rsidRDefault="00E915E2" w:rsidP="00E915E2">
      <w:pPr>
        <w:rPr>
          <w:sz w:val="10"/>
        </w:rPr>
      </w:pPr>
      <w:r w:rsidRPr="002C655D">
        <w:rPr>
          <w:sz w:val="10"/>
        </w:rPr>
        <w:t xml:space="preserve">Like Garmon preemption, </w:t>
      </w:r>
      <w:r w:rsidRPr="002C655D">
        <w:rPr>
          <w:rStyle w:val="StyleUnderline"/>
          <w:highlight w:val="yellow"/>
        </w:rPr>
        <w:t>Machinists preemption runs</w:t>
      </w:r>
      <w:r w:rsidRPr="003951EC">
        <w:rPr>
          <w:rStyle w:val="StyleUnderline"/>
        </w:rPr>
        <w:t xml:space="preserve"> both ways; just as </w:t>
      </w:r>
      <w:r w:rsidRPr="002C655D">
        <w:rPr>
          <w:rStyle w:val="StyleUnderline"/>
          <w:highlight w:val="yellow"/>
        </w:rPr>
        <w:t>states cannot</w:t>
      </w:r>
      <w:r w:rsidRPr="003951EC">
        <w:rPr>
          <w:rStyle w:val="StyleUnderline"/>
        </w:rPr>
        <w:t xml:space="preserve"> regulate employee slowdowns, they also cannot </w:t>
      </w:r>
      <w:r w:rsidRPr="002C655D">
        <w:rPr>
          <w:rStyle w:val="StyleUnderline"/>
          <w:highlight w:val="yellow"/>
        </w:rPr>
        <w:t xml:space="preserve">regulate </w:t>
      </w:r>
      <w:r w:rsidRPr="002C655D">
        <w:rPr>
          <w:rStyle w:val="Emphasis"/>
          <w:highlight w:val="yellow"/>
        </w:rPr>
        <w:t>employer tactics</w:t>
      </w:r>
      <w:r w:rsidRPr="002C655D">
        <w:rPr>
          <w:sz w:val="10"/>
        </w:rPr>
        <w:t xml:space="preserve"> such as lockouts or partial shutdowns, </w:t>
      </w:r>
      <w:r w:rsidRPr="003951EC">
        <w:rPr>
          <w:rStyle w:val="StyleUnderline"/>
        </w:rPr>
        <w:t>and they cannot rein in employer “no union” campaigns</w:t>
      </w:r>
      <w:r w:rsidRPr="002C655D">
        <w:rPr>
          <w:sz w:val="10"/>
        </w:rPr>
        <w:t xml:space="preserve">. But this also means that Machinists preemption benefits employers or employees who have economic leverage – and despite Machinists preemption’s genesis in a union refusal to work overtime, employers will tend to have more leverage than employees. To be sure, employees do use unregulated tactics to pressure their employers – but here too, some employees have much more leverage than others: cohesive groups of employees, those who are already represented by a union, and those who cannot easily be replaced because of their skill sets or a low unemployment rate face less risk than employees with none of those advantages. </w:t>
      </w:r>
      <w:proofErr w:type="gramStart"/>
      <w:r w:rsidRPr="003951EC">
        <w:rPr>
          <w:rStyle w:val="StyleUnderline"/>
        </w:rPr>
        <w:t>Machinists</w:t>
      </w:r>
      <w:proofErr w:type="gramEnd"/>
      <w:r w:rsidRPr="003951EC">
        <w:rPr>
          <w:rStyle w:val="StyleUnderline"/>
        </w:rPr>
        <w:t xml:space="preserve"> preemption means</w:t>
      </w:r>
      <w:r w:rsidRPr="002C655D">
        <w:rPr>
          <w:sz w:val="10"/>
        </w:rPr>
        <w:t xml:space="preserve"> that </w:t>
      </w:r>
      <w:r w:rsidRPr="003951EC">
        <w:rPr>
          <w:rStyle w:val="StyleUnderline"/>
        </w:rPr>
        <w:t xml:space="preserve">just as states cannot prevent employees from exerting whatever leverage they have, they also cannot try to </w:t>
      </w:r>
      <w:r w:rsidRPr="003951EC">
        <w:rPr>
          <w:rStyle w:val="Emphasis"/>
        </w:rPr>
        <w:t>level the playing field</w:t>
      </w:r>
      <w:r w:rsidRPr="002C655D">
        <w:rPr>
          <w:sz w:val="10"/>
        </w:rPr>
        <w:t>.</w:t>
      </w:r>
    </w:p>
    <w:p w14:paraId="0B2BB912" w14:textId="77777777" w:rsidR="00E915E2" w:rsidRPr="002C655D" w:rsidRDefault="00E915E2" w:rsidP="00E915E2"/>
    <w:p w14:paraId="276798EB" w14:textId="77777777" w:rsidR="00E915E2" w:rsidRDefault="00E915E2" w:rsidP="00E915E2">
      <w:pPr>
        <w:pStyle w:val="Heading2"/>
      </w:pPr>
      <w:r>
        <w:t xml:space="preserve">Automation DA </w:t>
      </w:r>
    </w:p>
    <w:p w14:paraId="4C623DBF" w14:textId="77777777" w:rsidR="00E915E2" w:rsidRDefault="00E915E2" w:rsidP="00E915E2">
      <w:pPr>
        <w:pStyle w:val="Heading3"/>
      </w:pPr>
      <w:r>
        <w:t xml:space="preserve">1AR - Impact Turn </w:t>
      </w:r>
    </w:p>
    <w:p w14:paraId="6FE7A213" w14:textId="77777777" w:rsidR="00E915E2" w:rsidRDefault="00E915E2" w:rsidP="00E915E2">
      <w:pPr>
        <w:pStyle w:val="Heading4"/>
      </w:pPr>
      <w:r>
        <w:t xml:space="preserve">The US is worse for tech leadership because of trump – he destroys trust and is destroying relationships with partners, </w:t>
      </w:r>
      <w:proofErr w:type="gramStart"/>
      <w:r>
        <w:t>but,</w:t>
      </w:r>
      <w:proofErr w:type="gramEnd"/>
      <w:r>
        <w:t xml:space="preserve"> China tech leadership solves global inequality – the past half century has been skewed towards globalization – global connectivity and infrastructure through China are key – that was Kagan and Ho. </w:t>
      </w:r>
    </w:p>
    <w:p w14:paraId="24419D01" w14:textId="77777777" w:rsidR="00E915E2" w:rsidRPr="00C92B4E" w:rsidRDefault="00E915E2" w:rsidP="00E915E2">
      <w:r w:rsidRPr="00C92B4E">
        <w:t>CHINESE TECH HEG OVERPOWERS US DEMOCRACY AND SOLVES THE WAR SCENARIO AND THE CLIMATE SCENARIO</w:t>
      </w:r>
    </w:p>
    <w:p w14:paraId="0430EAA3" w14:textId="77777777" w:rsidR="00E915E2" w:rsidRPr="00C9479F" w:rsidRDefault="00E915E2" w:rsidP="00E915E2"/>
    <w:p w14:paraId="63A61653" w14:textId="77777777" w:rsidR="00E915E2" w:rsidRPr="00F87C41" w:rsidRDefault="00E915E2" w:rsidP="00E915E2">
      <w:pPr>
        <w:pStyle w:val="Heading4"/>
      </w:pPr>
      <w:r>
        <w:t xml:space="preserve">Income inequality wrecks social cohesion- </w:t>
      </w:r>
      <w:r w:rsidRPr="00F87C41">
        <w:rPr>
          <w:u w:val="single"/>
        </w:rPr>
        <w:t>gridlock</w:t>
      </w:r>
      <w:r>
        <w:t xml:space="preserve"> dooms collaborative solutions to </w:t>
      </w:r>
      <w:r w:rsidRPr="00F87C41">
        <w:rPr>
          <w:u w:val="single"/>
        </w:rPr>
        <w:t>multiple existential threats</w:t>
      </w:r>
      <w:r>
        <w:t xml:space="preserve">- that’s Cribb. </w:t>
      </w:r>
    </w:p>
    <w:p w14:paraId="75B3674F" w14:textId="77777777" w:rsidR="00E915E2" w:rsidRDefault="00E915E2" w:rsidP="00E915E2"/>
    <w:p w14:paraId="7E8F36E2" w14:textId="77777777" w:rsidR="00E915E2" w:rsidRPr="00F87C41" w:rsidRDefault="00E915E2" w:rsidP="00E915E2">
      <w:pPr>
        <w:pStyle w:val="Heading4"/>
      </w:pPr>
      <w:r>
        <w:t xml:space="preserve">Overcoming gridlock </w:t>
      </w:r>
      <w:r w:rsidRPr="00002BB3">
        <w:rPr>
          <w:u w:val="single"/>
        </w:rPr>
        <w:t>solves every impact</w:t>
      </w:r>
      <w:r>
        <w:t xml:space="preserve">- the alt is </w:t>
      </w:r>
      <w:r w:rsidRPr="00F87C41">
        <w:rPr>
          <w:u w:val="single"/>
        </w:rPr>
        <w:t>serial policy failure</w:t>
      </w:r>
      <w:r>
        <w:t>. G</w:t>
      </w:r>
      <w:r w:rsidRPr="00F87C41">
        <w:t>overnment</w:t>
      </w:r>
      <w:r>
        <w:t xml:space="preserve"> is the key </w:t>
      </w:r>
      <w:r w:rsidRPr="00002BB3">
        <w:rPr>
          <w:u w:val="single"/>
        </w:rPr>
        <w:t>intervening actor</w:t>
      </w:r>
      <w:r>
        <w:t xml:space="preserve">- </w:t>
      </w:r>
      <w:proofErr w:type="gramStart"/>
      <w:r w:rsidRPr="00F87C41">
        <w:rPr>
          <w:u w:val="single"/>
        </w:rPr>
        <w:t>solves</w:t>
      </w:r>
      <w:proofErr w:type="gramEnd"/>
      <w:r w:rsidRPr="00F87C41">
        <w:rPr>
          <w:u w:val="single"/>
        </w:rPr>
        <w:t xml:space="preserve"> the case</w:t>
      </w:r>
    </w:p>
    <w:p w14:paraId="57397F9A" w14:textId="77777777" w:rsidR="00E915E2" w:rsidRDefault="00E915E2" w:rsidP="00E915E2">
      <w:r w:rsidRPr="00162B9C">
        <w:rPr>
          <w:rStyle w:val="Style13ptBold"/>
        </w:rPr>
        <w:t>Amy, 17</w:t>
      </w:r>
      <w:r>
        <w:t xml:space="preserve"> </w:t>
      </w:r>
      <w:r w:rsidRPr="00162B9C">
        <w:t xml:space="preserve">-- Mount Holyoke College politics professor </w:t>
      </w:r>
    </w:p>
    <w:p w14:paraId="53E10864" w14:textId="77777777" w:rsidR="00E915E2" w:rsidRDefault="00E915E2" w:rsidP="00E915E2">
      <w:r w:rsidRPr="00162B9C">
        <w:t xml:space="preserve">[Douglas J., "Government is Good," </w:t>
      </w:r>
      <w:r>
        <w:t xml:space="preserve">2017, </w:t>
      </w:r>
      <w:r w:rsidRPr="00162B9C">
        <w:t>governmentisgood.com, accessed 3-11-18]</w:t>
      </w:r>
    </w:p>
    <w:p w14:paraId="7B0BCF2C" w14:textId="77777777" w:rsidR="00E915E2" w:rsidRPr="00162B9C" w:rsidRDefault="00E915E2" w:rsidP="00E915E2"/>
    <w:p w14:paraId="0F17CBF0" w14:textId="77777777" w:rsidR="00E915E2" w:rsidRDefault="00E915E2" w:rsidP="00E915E2">
      <w:pPr>
        <w:rPr>
          <w:sz w:val="14"/>
        </w:rPr>
      </w:pPr>
      <w:r w:rsidRPr="00162B9C">
        <w:rPr>
          <w:sz w:val="14"/>
        </w:rPr>
        <w:t xml:space="preserve">Why a website defending government?  Because for decades </w:t>
      </w:r>
      <w:r w:rsidRPr="00F87C41">
        <w:rPr>
          <w:sz w:val="16"/>
        </w:rPr>
        <w:t>conservatives have been demonizing and attacking government and not enough has been done to defend it.   We need to recognize t</w:t>
      </w:r>
      <w:r w:rsidRPr="00162B9C">
        <w:rPr>
          <w:sz w:val="14"/>
        </w:rPr>
        <w:t xml:space="preserve">hat </w:t>
      </w:r>
      <w:r w:rsidRPr="00002BB3">
        <w:rPr>
          <w:u w:val="single"/>
        </w:rPr>
        <w:t xml:space="preserve">despite its problems, </w:t>
      </w:r>
      <w:r w:rsidRPr="00002BB3">
        <w:rPr>
          <w:highlight w:val="yellow"/>
          <w:u w:val="single"/>
        </w:rPr>
        <w:t>government plays an essential role</w:t>
      </w:r>
      <w:r w:rsidRPr="00002BB3">
        <w:rPr>
          <w:sz w:val="14"/>
        </w:rPr>
        <w:t xml:space="preserve"> in</w:t>
      </w:r>
      <w:r w:rsidRPr="00162B9C">
        <w:rPr>
          <w:sz w:val="14"/>
        </w:rPr>
        <w:t xml:space="preserve"> promoting the good life for all Americans. </w:t>
      </w:r>
      <w:r w:rsidRPr="00002BB3">
        <w:rPr>
          <w:highlight w:val="yellow"/>
          <w:u w:val="single"/>
        </w:rPr>
        <w:t>When we</w:t>
      </w:r>
      <w:r w:rsidRPr="00162B9C">
        <w:rPr>
          <w:u w:val="single"/>
        </w:rPr>
        <w:t xml:space="preserve"> recklessly </w:t>
      </w:r>
      <w:r w:rsidRPr="00002BB3">
        <w:rPr>
          <w:highlight w:val="yellow"/>
          <w:u w:val="single"/>
        </w:rPr>
        <w:t>reduce</w:t>
      </w:r>
      <w:r w:rsidRPr="00162B9C">
        <w:rPr>
          <w:sz w:val="14"/>
        </w:rPr>
        <w:t xml:space="preserve"> and underfund </w:t>
      </w:r>
      <w:r w:rsidRPr="00002BB3">
        <w:rPr>
          <w:highlight w:val="yellow"/>
          <w:u w:val="single"/>
        </w:rPr>
        <w:t xml:space="preserve">this institution, we are </w:t>
      </w:r>
      <w:r w:rsidRPr="00002BB3">
        <w:rPr>
          <w:rStyle w:val="Emphasis"/>
          <w:highlight w:val="yellow"/>
        </w:rPr>
        <w:t>hampering our ability to</w:t>
      </w:r>
      <w:r w:rsidRPr="00162B9C">
        <w:rPr>
          <w:sz w:val="14"/>
        </w:rPr>
        <w:t xml:space="preserve"> improve people’s lives and to </w:t>
      </w:r>
      <w:r w:rsidRPr="00002BB3">
        <w:rPr>
          <w:rStyle w:val="Emphasis"/>
          <w:highlight w:val="yellow"/>
        </w:rPr>
        <w:t>effectively address</w:t>
      </w:r>
      <w:r w:rsidRPr="00162B9C">
        <w:rPr>
          <w:sz w:val="14"/>
        </w:rPr>
        <w:t xml:space="preserve"> our pressing </w:t>
      </w:r>
      <w:r w:rsidRPr="00002BB3">
        <w:rPr>
          <w:rStyle w:val="Emphasis"/>
        </w:rPr>
        <w:t>social, economic, and environmental</w:t>
      </w:r>
      <w:r w:rsidRPr="00162B9C">
        <w:rPr>
          <w:rStyle w:val="Emphasis"/>
        </w:rPr>
        <w:t xml:space="preserve"> </w:t>
      </w:r>
      <w:r w:rsidRPr="00002BB3">
        <w:rPr>
          <w:rStyle w:val="Emphasis"/>
          <w:highlight w:val="yellow"/>
        </w:rPr>
        <w:t>problems</w:t>
      </w:r>
      <w:r w:rsidRPr="00162B9C">
        <w:rPr>
          <w:sz w:val="14"/>
        </w:rPr>
        <w:t xml:space="preserve">. To see what is at stake in this battle over government, we need only consider how </w:t>
      </w:r>
      <w:r w:rsidRPr="00162B9C">
        <w:rPr>
          <w:u w:val="single"/>
        </w:rPr>
        <w:t>efforts to limit government</w:t>
      </w:r>
      <w:r w:rsidRPr="00162B9C">
        <w:rPr>
          <w:sz w:val="14"/>
        </w:rPr>
        <w:t xml:space="preserve"> in this country </w:t>
      </w:r>
      <w:r w:rsidRPr="00162B9C">
        <w:rPr>
          <w:u w:val="single"/>
        </w:rPr>
        <w:t>have caused us to fall behind many other advanced democracies</w:t>
      </w:r>
      <w:r w:rsidRPr="00162B9C">
        <w:rPr>
          <w:sz w:val="14"/>
        </w:rPr>
        <w:t xml:space="preserve"> in providing important public services. </w:t>
      </w:r>
      <w:r w:rsidRPr="00002BB3">
        <w:rPr>
          <w:highlight w:val="yellow"/>
          <w:u w:val="single"/>
        </w:rPr>
        <w:t>Most western European countries</w:t>
      </w:r>
      <w:r w:rsidRPr="00162B9C">
        <w:rPr>
          <w:sz w:val="14"/>
        </w:rPr>
        <w:t xml:space="preserve">, for instance, </w:t>
      </w:r>
      <w:r w:rsidRPr="00162B9C">
        <w:rPr>
          <w:u w:val="single"/>
        </w:rPr>
        <w:t xml:space="preserve">have larger public sectors and </w:t>
      </w:r>
      <w:r w:rsidRPr="00002BB3">
        <w:rPr>
          <w:highlight w:val="yellow"/>
          <w:u w:val="single"/>
        </w:rPr>
        <w:t xml:space="preserve">do </w:t>
      </w:r>
      <w:r w:rsidRPr="00002BB3">
        <w:rPr>
          <w:rStyle w:val="Emphasis"/>
          <w:highlight w:val="yellow"/>
        </w:rPr>
        <w:t>much better</w:t>
      </w:r>
      <w:r w:rsidRPr="00002BB3">
        <w:rPr>
          <w:highlight w:val="yellow"/>
          <w:u w:val="single"/>
        </w:rPr>
        <w:t xml:space="preserve"> in a wide variety of areas, including</w:t>
      </w:r>
      <w:r w:rsidRPr="00162B9C">
        <w:rPr>
          <w:sz w:val="14"/>
        </w:rPr>
        <w:t xml:space="preserve"> retirement security, </w:t>
      </w:r>
      <w:r w:rsidRPr="00162B9C">
        <w:rPr>
          <w:u w:val="single"/>
        </w:rPr>
        <w:t>poverty reduction</w:t>
      </w:r>
      <w:r w:rsidRPr="00162B9C">
        <w:rPr>
          <w:sz w:val="14"/>
        </w:rPr>
        <w:t xml:space="preserve">, </w:t>
      </w:r>
      <w:proofErr w:type="gramStart"/>
      <w:r w:rsidRPr="00162B9C">
        <w:rPr>
          <w:sz w:val="14"/>
        </w:rPr>
        <w:t>child care</w:t>
      </w:r>
      <w:proofErr w:type="gramEnd"/>
      <w:r w:rsidRPr="00162B9C">
        <w:rPr>
          <w:sz w:val="14"/>
        </w:rPr>
        <w:t xml:space="preserve"> availability, </w:t>
      </w:r>
      <w:r w:rsidRPr="00F87C41">
        <w:rPr>
          <w:sz w:val="14"/>
        </w:rPr>
        <w:t>affordable higher</w:t>
      </w:r>
      <w:r w:rsidRPr="00F87C41">
        <w:rPr>
          <w:sz w:val="8"/>
        </w:rPr>
        <w:t xml:space="preserve"> </w:t>
      </w:r>
      <w:r w:rsidRPr="00F87C41">
        <w:rPr>
          <w:rStyle w:val="Emphasis"/>
          <w:sz w:val="28"/>
          <w:highlight w:val="yellow"/>
        </w:rPr>
        <w:t>education</w:t>
      </w:r>
      <w:r w:rsidRPr="00162B9C">
        <w:rPr>
          <w:sz w:val="14"/>
        </w:rPr>
        <w:t xml:space="preserve">, </w:t>
      </w:r>
      <w:r w:rsidRPr="00002BB3">
        <w:rPr>
          <w:highlight w:val="yellow"/>
          <w:u w:val="single"/>
        </w:rPr>
        <w:t xml:space="preserve">pollution </w:t>
      </w:r>
      <w:r w:rsidRPr="00F87C41">
        <w:rPr>
          <w:u w:val="single"/>
        </w:rPr>
        <w:t>control</w:t>
      </w:r>
      <w:r w:rsidRPr="00162B9C">
        <w:rPr>
          <w:sz w:val="14"/>
        </w:rPr>
        <w:t xml:space="preserve">, limiting workplace injuries, affordable housing, crime control, </w:t>
      </w:r>
      <w:r w:rsidRPr="00162B9C">
        <w:rPr>
          <w:u w:val="single"/>
        </w:rPr>
        <w:t xml:space="preserve">infrastructure investment, </w:t>
      </w:r>
      <w:r w:rsidRPr="00F87C41">
        <w:rPr>
          <w:rStyle w:val="StyleUnderline"/>
        </w:rPr>
        <w:t>healthcare access</w:t>
      </w:r>
      <w:r w:rsidRPr="00162B9C">
        <w:rPr>
          <w:u w:val="single"/>
        </w:rPr>
        <w:t xml:space="preserve">, </w:t>
      </w:r>
      <w:r w:rsidRPr="00002BB3">
        <w:rPr>
          <w:highlight w:val="yellow"/>
          <w:u w:val="single"/>
        </w:rPr>
        <w:t>and much more</w:t>
      </w:r>
      <w:r w:rsidRPr="00162B9C">
        <w:rPr>
          <w:u w:val="single"/>
        </w:rPr>
        <w:t>.</w:t>
      </w:r>
      <w:r w:rsidRPr="00162B9C">
        <w:rPr>
          <w:sz w:val="14"/>
        </w:rPr>
        <w:t xml:space="preserve"> A 2014 study found that among similar countries, the U.S. ranks 31st in personal safety, 34th in access to water and sanitation, 39th in basic education, 69th in ecosystem sustainability, and 70th in health. Most Americans are aware of the crucial role that government plays in addressing these kinds of issues. Polls consistently show </w:t>
      </w:r>
      <w:r w:rsidRPr="00162B9C">
        <w:rPr>
          <w:u w:val="single"/>
        </w:rPr>
        <w:t xml:space="preserve">a majority </w:t>
      </w:r>
      <w:proofErr w:type="gramStart"/>
      <w:r w:rsidRPr="00162B9C">
        <w:rPr>
          <w:u w:val="single"/>
        </w:rPr>
        <w:t>wants</w:t>
      </w:r>
      <w:proofErr w:type="gramEnd"/>
      <w:r w:rsidRPr="00162B9C">
        <w:rPr>
          <w:u w:val="single"/>
        </w:rPr>
        <w:t xml:space="preserve"> the federal government to do more to</w:t>
      </w:r>
      <w:r w:rsidRPr="00162B9C">
        <w:rPr>
          <w:sz w:val="14"/>
        </w:rPr>
        <w:t xml:space="preserve"> aid education, </w:t>
      </w:r>
      <w:r w:rsidRPr="00002BB3">
        <w:rPr>
          <w:rStyle w:val="StyleUnderline"/>
        </w:rPr>
        <w:t>protect the environment</w:t>
      </w:r>
      <w:r w:rsidRPr="00162B9C">
        <w:rPr>
          <w:sz w:val="14"/>
        </w:rPr>
        <w:t xml:space="preserve">, strengthen Social Security, </w:t>
      </w:r>
      <w:r w:rsidRPr="00002BB3">
        <w:rPr>
          <w:rStyle w:val="StyleUnderline"/>
        </w:rPr>
        <w:t>and improve access to medical care</w:t>
      </w:r>
      <w:r w:rsidRPr="00162B9C">
        <w:rPr>
          <w:sz w:val="14"/>
        </w:rPr>
        <w:t xml:space="preserve">. And </w:t>
      </w:r>
      <w:r w:rsidRPr="00162B9C">
        <w:rPr>
          <w:u w:val="single"/>
        </w:rPr>
        <w:t>yet Republicans</w:t>
      </w:r>
      <w:r w:rsidRPr="00162B9C">
        <w:rPr>
          <w:sz w:val="14"/>
        </w:rPr>
        <w:t xml:space="preserve"> continue to </w:t>
      </w:r>
      <w:r w:rsidRPr="00162B9C">
        <w:rPr>
          <w:u w:val="single"/>
        </w:rPr>
        <w:t>insist</w:t>
      </w:r>
      <w:r w:rsidRPr="00162B9C">
        <w:rPr>
          <w:sz w:val="14"/>
        </w:rPr>
        <w:t xml:space="preserve"> that what </w:t>
      </w:r>
      <w:r w:rsidRPr="00162B9C">
        <w:rPr>
          <w:u w:val="single"/>
        </w:rPr>
        <w:t>we need</w:t>
      </w:r>
      <w:r w:rsidRPr="00162B9C">
        <w:rPr>
          <w:sz w:val="14"/>
        </w:rPr>
        <w:t xml:space="preserve"> is even </w:t>
      </w:r>
      <w:r w:rsidRPr="00162B9C">
        <w:rPr>
          <w:u w:val="single"/>
        </w:rPr>
        <w:t>less government</w:t>
      </w:r>
      <w:r w:rsidRPr="00162B9C">
        <w:rPr>
          <w:sz w:val="14"/>
        </w:rPr>
        <w:t xml:space="preserve">, and they persist in </w:t>
      </w:r>
      <w:r w:rsidRPr="00162B9C">
        <w:rPr>
          <w:u w:val="single"/>
        </w:rPr>
        <w:t>waging a relentless</w:t>
      </w:r>
      <w:r w:rsidRPr="00162B9C">
        <w:rPr>
          <w:sz w:val="14"/>
        </w:rPr>
        <w:t xml:space="preserve"> political </w:t>
      </w:r>
      <w:r w:rsidRPr="00162B9C">
        <w:rPr>
          <w:u w:val="single"/>
        </w:rPr>
        <w:t>war against this institution</w:t>
      </w:r>
      <w:r w:rsidRPr="00162B9C">
        <w:rPr>
          <w:sz w:val="14"/>
        </w:rPr>
        <w:t xml:space="preserve">. GOP politicians have been joined in this anti-government crusade by libertarian thinkers, right-wing media pundits, billionaire political activists, and wealthy corporate lobbies. Make no mistake: the goal of this anti-government movement is not merely to eliminate waste or make the government more efficient. The </w:t>
      </w:r>
      <w:proofErr w:type="gramStart"/>
      <w:r w:rsidRPr="00162B9C">
        <w:rPr>
          <w:sz w:val="14"/>
        </w:rPr>
        <w:t>ultimate aim</w:t>
      </w:r>
      <w:proofErr w:type="gramEnd"/>
      <w:r w:rsidRPr="00162B9C">
        <w:rPr>
          <w:sz w:val="14"/>
        </w:rPr>
        <w:t xml:space="preserve"> is to undermine many of the most important and successful government programs that have been in place since the New Deal and the Great Society. They want to slash spending on vital safety net programs like Medicare, Medicaid, Food Stamps, and Social Security. They would like to roll back key regulations protecting consumers, workers, and the environment. And </w:t>
      </w:r>
      <w:r w:rsidRPr="00162B9C">
        <w:rPr>
          <w:u w:val="single"/>
        </w:rPr>
        <w:t>they want to reduce taxes so drastically that many crucial programs and agencies would be starved of funds.</w:t>
      </w:r>
      <w:r>
        <w:rPr>
          <w:u w:val="single"/>
        </w:rPr>
        <w:t xml:space="preserve"> </w:t>
      </w:r>
      <w:r w:rsidRPr="00162B9C">
        <w:rPr>
          <w:sz w:val="14"/>
        </w:rPr>
        <w:t xml:space="preserve">A Congressional Budget Office analysis of Rep. Paul Ryan’s budget proposal found that by 2050, there would </w:t>
      </w:r>
      <w:proofErr w:type="gramStart"/>
      <w:r w:rsidRPr="00162B9C">
        <w:rPr>
          <w:sz w:val="14"/>
        </w:rPr>
        <w:t>no</w:t>
      </w:r>
      <w:proofErr w:type="gramEnd"/>
      <w:r w:rsidRPr="00162B9C">
        <w:rPr>
          <w:sz w:val="14"/>
        </w:rPr>
        <w:t xml:space="preserve"> money left for any federal programs except Social Security, Medicare, and defense spending. Virtually everything else the federal government does would come to a halt. Few Republican leaders seem bothered by this, perhaps because many have already called for the wholesale dismantling of entire federal agencies, including the Environmental Protection Agency and the Departments of Energy, Housing and Urban Development, Commerce, Interior, and Education. During the Obama administration, Republicans were blocked from enacting these extreme cuts in government programs and services. But with the election of Donald Trump and the GOP control over both houses of Congress, this radical anti-government agenda has a much better chance of becoming a reality. The attack on Obamacare was simply the opening salvo. Also on tap are other parts of the Republicans' government-destroying wish list: large tax cuts and assaults on basic social safety net programs. Another top priority is wide scale deregulation. Trump has promised corporate leaders that he will eliminate 75% of business regulations. And he appointed heads of federal agencies who </w:t>
      </w:r>
      <w:proofErr w:type="gramStart"/>
      <w:r w:rsidRPr="00162B9C">
        <w:rPr>
          <w:sz w:val="14"/>
        </w:rPr>
        <w:t>actually oppose</w:t>
      </w:r>
      <w:proofErr w:type="gramEnd"/>
      <w:r w:rsidRPr="00162B9C">
        <w:rPr>
          <w:sz w:val="14"/>
        </w:rPr>
        <w:t xml:space="preserve"> the basic missions of those agencies. This includes installing a climate change denier to lead the EPA; a man who previously sued the EPA to stop regulations on carbon dioxide, ozone, and mercury, Clean Water rules, and more. Chief White House strategist Stephen Bannon made it clear early on that one of the main goals of the Trump administration was the "deconstruction of the administrative state" -- meaning the deliberate sabotaging of the administrative system that runs our social programs and implements regulations, and that is an essential part of modern democratic government. Note that much of the material on this site was originally written during the Obama years, so some of the examples used may seem a bit dated. But the basic principles and arguments remain valid. The agenda of the anti-government movement remains the same, </w:t>
      </w:r>
      <w:proofErr w:type="gramStart"/>
      <w:r w:rsidRPr="00162B9C">
        <w:rPr>
          <w:sz w:val="14"/>
        </w:rPr>
        <w:t>as does</w:t>
      </w:r>
      <w:proofErr w:type="gramEnd"/>
      <w:r w:rsidRPr="00162B9C">
        <w:rPr>
          <w:sz w:val="14"/>
        </w:rPr>
        <w:t xml:space="preserve"> its tactics. For example, I detail here how President George W. Bush promoted deregulation by cutting administrative budgets and appointing administrators who were ideological enemies of their own agencies. This same blueprint is being followed by President Trump, albeit with more vigor. This website is a response to this increasingly extreme anti-government movement and its distorted depiction of government. It makes the case that </w:t>
      </w:r>
      <w:r w:rsidRPr="00002BB3">
        <w:rPr>
          <w:highlight w:val="yellow"/>
          <w:u w:val="single"/>
        </w:rPr>
        <w:t>government – despite its flaws – plays a</w:t>
      </w:r>
      <w:r w:rsidRPr="00162B9C">
        <w:rPr>
          <w:u w:val="single"/>
        </w:rPr>
        <w:t xml:space="preserve"> valuable and </w:t>
      </w:r>
      <w:r w:rsidRPr="00002BB3">
        <w:rPr>
          <w:highlight w:val="yellow"/>
          <w:u w:val="single"/>
        </w:rPr>
        <w:t>indispensable role in promoting the public good.</w:t>
      </w:r>
      <w:r w:rsidRPr="00162B9C">
        <w:rPr>
          <w:u w:val="single"/>
        </w:rPr>
        <w:t xml:space="preserve"> </w:t>
      </w:r>
      <w:proofErr w:type="gramStart"/>
      <w:r w:rsidRPr="00F87C41">
        <w:rPr>
          <w:sz w:val="14"/>
        </w:rPr>
        <w:t>In reality, most</w:t>
      </w:r>
      <w:proofErr w:type="gramEnd"/>
      <w:r w:rsidRPr="00F87C41">
        <w:rPr>
          <w:sz w:val="14"/>
        </w:rPr>
        <w:t xml:space="preserve"> government programs are working well and are</w:t>
      </w:r>
      <w:r w:rsidRPr="00162B9C">
        <w:rPr>
          <w:sz w:val="14"/>
        </w:rPr>
        <w:t xml:space="preserve"> </w:t>
      </w:r>
      <w:proofErr w:type="gramStart"/>
      <w:r w:rsidRPr="00162B9C">
        <w:rPr>
          <w:sz w:val="14"/>
        </w:rPr>
        <w:t>actually improving</w:t>
      </w:r>
      <w:proofErr w:type="gramEnd"/>
      <w:r w:rsidRPr="00162B9C">
        <w:rPr>
          <w:sz w:val="14"/>
        </w:rPr>
        <w:t xml:space="preserve"> the lives of all Americans in innumerable ways. </w:t>
      </w:r>
      <w:r w:rsidRPr="00162B9C">
        <w:rPr>
          <w:u w:val="single"/>
        </w:rPr>
        <w:t xml:space="preserve">Our democratic </w:t>
      </w:r>
      <w:r w:rsidRPr="00002BB3">
        <w:rPr>
          <w:highlight w:val="yellow"/>
          <w:u w:val="single"/>
        </w:rPr>
        <w:t>government</w:t>
      </w:r>
      <w:r w:rsidRPr="00162B9C">
        <w:rPr>
          <w:u w:val="single"/>
        </w:rPr>
        <w:t xml:space="preserve"> is a unique institution that </w:t>
      </w:r>
      <w:r w:rsidRPr="00002BB3">
        <w:rPr>
          <w:rStyle w:val="Emphasis"/>
          <w:highlight w:val="yellow"/>
        </w:rPr>
        <w:t>allows us to pool our resources and to act collectively</w:t>
      </w:r>
      <w:r w:rsidRPr="00162B9C">
        <w:rPr>
          <w:u w:val="single"/>
        </w:rPr>
        <w:t xml:space="preserve"> </w:t>
      </w:r>
      <w:r w:rsidRPr="00002BB3">
        <w:rPr>
          <w:highlight w:val="yellow"/>
          <w:u w:val="single"/>
        </w:rPr>
        <w:t>to address</w:t>
      </w:r>
      <w:r w:rsidRPr="00162B9C">
        <w:rPr>
          <w:u w:val="single"/>
        </w:rPr>
        <w:t xml:space="preserve"> the serious social, economic, and environmental </w:t>
      </w:r>
      <w:r w:rsidRPr="00002BB3">
        <w:rPr>
          <w:highlight w:val="yellow"/>
          <w:u w:val="single"/>
        </w:rPr>
        <w:t>problems</w:t>
      </w:r>
      <w:r w:rsidRPr="00162B9C">
        <w:rPr>
          <w:sz w:val="14"/>
        </w:rPr>
        <w:t xml:space="preserve"> that </w:t>
      </w:r>
      <w:r w:rsidRPr="00002BB3">
        <w:rPr>
          <w:highlight w:val="yellow"/>
          <w:u w:val="single"/>
        </w:rPr>
        <w:t>we are unable to deal with as individuals</w:t>
      </w:r>
      <w:r w:rsidRPr="00162B9C">
        <w:rPr>
          <w:sz w:val="14"/>
        </w:rPr>
        <w:t xml:space="preserve">. </w:t>
      </w:r>
      <w:r w:rsidRPr="00002BB3">
        <w:rPr>
          <w:u w:val="single"/>
        </w:rPr>
        <w:t>The public sector is</w:t>
      </w:r>
      <w:r w:rsidRPr="00002BB3">
        <w:rPr>
          <w:sz w:val="14"/>
        </w:rPr>
        <w:t xml:space="preserve"> also </w:t>
      </w:r>
      <w:r w:rsidRPr="00002BB3">
        <w:rPr>
          <w:u w:val="single"/>
        </w:rPr>
        <w:t>how we provide for essential human needs that are neglected by the market</w:t>
      </w:r>
      <w:r w:rsidRPr="00002BB3">
        <w:rPr>
          <w:sz w:val="14"/>
        </w:rPr>
        <w:t xml:space="preserve"> – such as clean air and water</w:t>
      </w:r>
      <w:r w:rsidRPr="00162B9C">
        <w:rPr>
          <w:sz w:val="14"/>
        </w:rPr>
        <w:t xml:space="preserve">, safe workplaces, and economic security. What’s more, </w:t>
      </w:r>
      <w:r w:rsidRPr="00162B9C">
        <w:rPr>
          <w:u w:val="single"/>
        </w:rPr>
        <w:t>government serves as an important instrument of moral action – a way for us to rectify injustices, eliminate suffering, and care for each other</w:t>
      </w:r>
      <w:r w:rsidRPr="00162B9C">
        <w:rPr>
          <w:sz w:val="14"/>
        </w:rPr>
        <w:t xml:space="preserve">. In short, </w:t>
      </w:r>
      <w:r w:rsidRPr="00162B9C">
        <w:rPr>
          <w:u w:val="single"/>
        </w:rPr>
        <w:t xml:space="preserve">democratic government is one of the main ways we work together to pursue the common good and make the world a better place. </w:t>
      </w:r>
      <w:r w:rsidRPr="00002BB3">
        <w:rPr>
          <w:highlight w:val="yellow"/>
          <w:u w:val="single"/>
        </w:rPr>
        <w:t xml:space="preserve">If we want an </w:t>
      </w:r>
      <w:r w:rsidRPr="00F87C41">
        <w:rPr>
          <w:highlight w:val="yellow"/>
          <w:u w:val="single"/>
        </w:rPr>
        <w:t>America that is prosperous</w:t>
      </w:r>
      <w:r w:rsidRPr="00162B9C">
        <w:rPr>
          <w:u w:val="single"/>
        </w:rPr>
        <w:t xml:space="preserve">, </w:t>
      </w:r>
      <w:r w:rsidRPr="00F87C41">
        <w:rPr>
          <w:rStyle w:val="StyleUnderline"/>
        </w:rPr>
        <w:t>healthy,</w:t>
      </w:r>
      <w:r w:rsidRPr="00002BB3">
        <w:rPr>
          <w:highlight w:val="yellow"/>
          <w:u w:val="single"/>
        </w:rPr>
        <w:t xml:space="preserve"> </w:t>
      </w:r>
      <w:r w:rsidRPr="00002BB3">
        <w:rPr>
          <w:rStyle w:val="Emphasis"/>
          <w:highlight w:val="yellow"/>
        </w:rPr>
        <w:t>secure</w:t>
      </w:r>
      <w:r w:rsidRPr="00162B9C">
        <w:rPr>
          <w:u w:val="single"/>
        </w:rPr>
        <w:t xml:space="preserve">, </w:t>
      </w:r>
      <w:r w:rsidRPr="00F87C41">
        <w:rPr>
          <w:rStyle w:val="Emphasis"/>
          <w:sz w:val="32"/>
          <w:highlight w:val="yellow"/>
        </w:rPr>
        <w:t>well-educated</w:t>
      </w:r>
      <w:r w:rsidRPr="00162B9C">
        <w:rPr>
          <w:u w:val="single"/>
        </w:rPr>
        <w:t xml:space="preserve">, just, compassionate, </w:t>
      </w:r>
      <w:r w:rsidRPr="00002BB3">
        <w:rPr>
          <w:highlight w:val="yellow"/>
          <w:u w:val="single"/>
        </w:rPr>
        <w:t xml:space="preserve">and </w:t>
      </w:r>
      <w:r w:rsidRPr="00002BB3">
        <w:rPr>
          <w:rStyle w:val="Emphasis"/>
          <w:highlight w:val="yellow"/>
        </w:rPr>
        <w:t>unpolluted</w:t>
      </w:r>
      <w:r w:rsidRPr="00002BB3">
        <w:rPr>
          <w:highlight w:val="yellow"/>
          <w:u w:val="single"/>
        </w:rPr>
        <w:t xml:space="preserve">, </w:t>
      </w:r>
      <w:r w:rsidRPr="00002BB3">
        <w:rPr>
          <w:rStyle w:val="Emphasis"/>
          <w:highlight w:val="yellow"/>
        </w:rPr>
        <w:t>we need a strong, active</w:t>
      </w:r>
      <w:r w:rsidRPr="00F87C41">
        <w:rPr>
          <w:u w:val="single"/>
        </w:rPr>
        <w:t xml:space="preserve">, and well-funded </w:t>
      </w:r>
      <w:r w:rsidRPr="00002BB3">
        <w:rPr>
          <w:rStyle w:val="Emphasis"/>
          <w:highlight w:val="yellow"/>
        </w:rPr>
        <w:t>public sector</w:t>
      </w:r>
      <w:r w:rsidRPr="00002BB3">
        <w:rPr>
          <w:sz w:val="14"/>
          <w:highlight w:val="yellow"/>
        </w:rPr>
        <w:t>.</w:t>
      </w:r>
    </w:p>
    <w:p w14:paraId="1EF780E5" w14:textId="77777777" w:rsidR="00E915E2" w:rsidRPr="00C9479F" w:rsidRDefault="00E915E2" w:rsidP="00E915E2"/>
    <w:p w14:paraId="18188857" w14:textId="77777777" w:rsidR="00E915E2" w:rsidRDefault="00E915E2" w:rsidP="00E915E2">
      <w:pPr>
        <w:pStyle w:val="Heading2"/>
      </w:pPr>
      <w:r>
        <w:t xml:space="preserve">Shutdown DA </w:t>
      </w:r>
    </w:p>
    <w:p w14:paraId="00333F76" w14:textId="77777777" w:rsidR="00E915E2" w:rsidRDefault="00E915E2" w:rsidP="00E915E2">
      <w:pPr>
        <w:pStyle w:val="Heading3"/>
      </w:pPr>
      <w:r>
        <w:t xml:space="preserve">1AR – No Impact </w:t>
      </w:r>
    </w:p>
    <w:p w14:paraId="49163AC7" w14:textId="77777777" w:rsidR="00E915E2" w:rsidRDefault="00E915E2" w:rsidP="00E915E2">
      <w:pPr>
        <w:pStyle w:val="Heading4"/>
      </w:pPr>
      <w:r>
        <w:t>Readiness isn’t sufficient to resolve conflict</w:t>
      </w:r>
    </w:p>
    <w:p w14:paraId="74D9C4E0" w14:textId="77777777" w:rsidR="00E915E2" w:rsidRDefault="00E915E2" w:rsidP="00E915E2">
      <w:pPr>
        <w:pStyle w:val="ListParagraph"/>
        <w:numPr>
          <w:ilvl w:val="0"/>
          <w:numId w:val="24"/>
        </w:numPr>
        <w:contextualSpacing w:val="0"/>
      </w:pPr>
      <w:r>
        <w:t xml:space="preserve">Readiness </w:t>
      </w:r>
      <w:r w:rsidRPr="00DE758D">
        <w:rPr>
          <w:u w:val="single"/>
        </w:rPr>
        <w:t>trades off</w:t>
      </w:r>
      <w:r>
        <w:t xml:space="preserve"> with modernization</w:t>
      </w:r>
    </w:p>
    <w:p w14:paraId="6162B2C5" w14:textId="77777777" w:rsidR="00E915E2" w:rsidRDefault="00E915E2" w:rsidP="00E915E2">
      <w:pPr>
        <w:pStyle w:val="ListParagraph"/>
        <w:numPr>
          <w:ilvl w:val="0"/>
          <w:numId w:val="24"/>
        </w:numPr>
        <w:contextualSpacing w:val="0"/>
      </w:pPr>
      <w:r>
        <w:t xml:space="preserve">Modernization is </w:t>
      </w:r>
      <w:r w:rsidRPr="00DE758D">
        <w:rPr>
          <w:u w:val="single"/>
        </w:rPr>
        <w:t>key</w:t>
      </w:r>
      <w:r>
        <w:t xml:space="preserve"> to long term capabilities and deterrence</w:t>
      </w:r>
    </w:p>
    <w:p w14:paraId="227110E6" w14:textId="77777777" w:rsidR="00E915E2" w:rsidRPr="00DE758D" w:rsidRDefault="00E915E2" w:rsidP="00E915E2">
      <w:pPr>
        <w:pStyle w:val="ListParagraph"/>
        <w:numPr>
          <w:ilvl w:val="0"/>
          <w:numId w:val="24"/>
        </w:numPr>
        <w:contextualSpacing w:val="0"/>
      </w:pPr>
      <w:r>
        <w:t xml:space="preserve">ICBMs, cyber, and tech make </w:t>
      </w:r>
      <w:r w:rsidRPr="00DE758D">
        <w:rPr>
          <w:u w:val="single"/>
        </w:rPr>
        <w:t>modernization</w:t>
      </w:r>
      <w:r>
        <w:t xml:space="preserve"> more important</w:t>
      </w:r>
    </w:p>
    <w:p w14:paraId="66A21F85" w14:textId="77777777" w:rsidR="00E915E2" w:rsidRDefault="00E915E2" w:rsidP="00E915E2">
      <w:r w:rsidRPr="00371083">
        <w:rPr>
          <w:rStyle w:val="Style13ptBold"/>
        </w:rPr>
        <w:t>Morgan 2/9</w:t>
      </w:r>
      <w:r>
        <w:t>/19</w:t>
      </w:r>
    </w:p>
    <w:p w14:paraId="74A01498" w14:textId="77777777" w:rsidR="00E915E2" w:rsidRDefault="00E915E2" w:rsidP="00E915E2">
      <w:pPr>
        <w:pStyle w:val="Heading4"/>
      </w:pPr>
      <w:r>
        <w:t xml:space="preserve">Readiness is </w:t>
      </w:r>
      <w:r w:rsidRPr="00600B7E">
        <w:rPr>
          <w:u w:val="single"/>
        </w:rPr>
        <w:t>overhyped</w:t>
      </w:r>
    </w:p>
    <w:p w14:paraId="3C42FEE9" w14:textId="77777777" w:rsidR="00E915E2" w:rsidRPr="00C11B23" w:rsidRDefault="00E915E2" w:rsidP="00E915E2">
      <w:r w:rsidRPr="00600B7E">
        <w:rPr>
          <w:rStyle w:val="Style13ptBold"/>
        </w:rPr>
        <w:t>Cancian 18</w:t>
      </w:r>
      <w:r>
        <w:t xml:space="preserve"> [Mark Cancian, senior adviser with the CSIS International Security Program. &amp; Seamus P. Daniels, program manager and research associate for Defense Budget Analysis in the CSIS International Security Program. The State of Military Readiness: Is There a Crisis? Apr. 27, 2018. https://defense360.csis.org/the-state-of-military-readiness-is-there-a-crisis/]</w:t>
      </w:r>
    </w:p>
    <w:p w14:paraId="7139F580" w14:textId="77777777" w:rsidR="00E915E2" w:rsidRPr="00C11B23" w:rsidRDefault="00E915E2" w:rsidP="00E915E2">
      <w:pPr>
        <w:rPr>
          <w:sz w:val="16"/>
        </w:rPr>
      </w:pPr>
      <w:r w:rsidRPr="00C11B23">
        <w:rPr>
          <w:sz w:val="16"/>
        </w:rPr>
        <w:t xml:space="preserve">Q4: </w:t>
      </w:r>
      <w:r w:rsidRPr="00166D49">
        <w:rPr>
          <w:rStyle w:val="StyleUnderline"/>
        </w:rPr>
        <w:t>Has readiness declined</w:t>
      </w:r>
      <w:r w:rsidRPr="00C11B23">
        <w:rPr>
          <w:sz w:val="16"/>
        </w:rPr>
        <w:t>?</w:t>
      </w:r>
    </w:p>
    <w:p w14:paraId="578C2CEE" w14:textId="77777777" w:rsidR="00E915E2" w:rsidRPr="00C11B23" w:rsidRDefault="00E915E2" w:rsidP="00E915E2">
      <w:pPr>
        <w:rPr>
          <w:sz w:val="16"/>
        </w:rPr>
      </w:pPr>
      <w:r w:rsidRPr="00C11B23">
        <w:rPr>
          <w:sz w:val="16"/>
        </w:rPr>
        <w:t xml:space="preserve">A4: In 2013, readiness took a hit </w:t>
      </w:r>
      <w:proofErr w:type="gramStart"/>
      <w:r w:rsidRPr="00C11B23">
        <w:rPr>
          <w:sz w:val="16"/>
        </w:rPr>
        <w:t>as a result of</w:t>
      </w:r>
      <w:proofErr w:type="gramEnd"/>
      <w:r w:rsidRPr="00C11B23">
        <w:rPr>
          <w:sz w:val="16"/>
        </w:rPr>
        <w:t xml:space="preserve"> sequestration. Because cuts had to be made late in the fiscal year, the services were forced to cut facility maintenance, international exercises, and most significantly, training activities. The services have been digging out of that hole ever since.</w:t>
      </w:r>
    </w:p>
    <w:p w14:paraId="37A48300" w14:textId="77777777" w:rsidR="00E915E2" w:rsidRPr="00C11B23" w:rsidRDefault="00E915E2" w:rsidP="00E915E2">
      <w:pPr>
        <w:rPr>
          <w:sz w:val="16"/>
        </w:rPr>
      </w:pPr>
      <w:r w:rsidRPr="00166D49">
        <w:rPr>
          <w:rStyle w:val="StyleUnderline"/>
        </w:rPr>
        <w:t xml:space="preserve">Some </w:t>
      </w:r>
      <w:r w:rsidRPr="00152A1C">
        <w:rPr>
          <w:rStyle w:val="StyleUnderline"/>
          <w:highlight w:val="yellow"/>
        </w:rPr>
        <w:t>commentators</w:t>
      </w:r>
      <w:r w:rsidRPr="00166D49">
        <w:rPr>
          <w:rStyle w:val="StyleUnderline"/>
        </w:rPr>
        <w:t xml:space="preserve"> have </w:t>
      </w:r>
      <w:r w:rsidRPr="00152A1C">
        <w:rPr>
          <w:rStyle w:val="StyleUnderline"/>
          <w:highlight w:val="yellow"/>
        </w:rPr>
        <w:t>raised concerns about a “readiness crisis</w:t>
      </w:r>
      <w:r w:rsidRPr="00166D49">
        <w:rPr>
          <w:rStyle w:val="StyleUnderline"/>
        </w:rPr>
        <w:t>” while others, like</w:t>
      </w:r>
      <w:r w:rsidRPr="00C11B23">
        <w:rPr>
          <w:sz w:val="16"/>
        </w:rPr>
        <w:t xml:space="preserve"> retired Gen. David </w:t>
      </w:r>
      <w:r w:rsidRPr="00166D49">
        <w:rPr>
          <w:rStyle w:val="StyleUnderline"/>
        </w:rPr>
        <w:t>Petraeus and</w:t>
      </w:r>
      <w:r w:rsidRPr="00C11B23">
        <w:rPr>
          <w:sz w:val="16"/>
        </w:rPr>
        <w:t xml:space="preserve"> Michael </w:t>
      </w:r>
      <w:r w:rsidRPr="00166D49">
        <w:rPr>
          <w:rStyle w:val="StyleUnderline"/>
        </w:rPr>
        <w:t>O’Hanlon, have argued that readiness is essentially sound</w:t>
      </w:r>
      <w:r w:rsidRPr="00C11B23">
        <w:rPr>
          <w:sz w:val="16"/>
        </w:rPr>
        <w:t xml:space="preserve">. </w:t>
      </w:r>
      <w:r w:rsidRPr="00C11B23">
        <w:rPr>
          <w:rStyle w:val="StyleUnderline"/>
        </w:rPr>
        <w:t>Part of the difficulty in assessing the state of the military’s readiness is the lack of publicly available data as measured by the DRRS. That problem is exacerbated by directives from the secretary of defense to limit public discussion of readiness shortfalls</w:t>
      </w:r>
      <w:r w:rsidRPr="00C11B23">
        <w:rPr>
          <w:sz w:val="16"/>
        </w:rPr>
        <w:t xml:space="preserve">. </w:t>
      </w:r>
      <w:r w:rsidRPr="00C11B23">
        <w:rPr>
          <w:rStyle w:val="StyleUnderline"/>
        </w:rPr>
        <w:t>Readiness discussions are</w:t>
      </w:r>
      <w:r w:rsidRPr="00C11B23">
        <w:rPr>
          <w:sz w:val="16"/>
        </w:rPr>
        <w:t xml:space="preserve"> further </w:t>
      </w:r>
      <w:r w:rsidRPr="00152A1C">
        <w:rPr>
          <w:rStyle w:val="StyleUnderline"/>
          <w:highlight w:val="yellow"/>
        </w:rPr>
        <w:t>distorted by</w:t>
      </w:r>
      <w:r w:rsidRPr="00C11B23">
        <w:rPr>
          <w:sz w:val="16"/>
        </w:rPr>
        <w:t xml:space="preserve"> the opposing </w:t>
      </w:r>
      <w:r w:rsidRPr="00152A1C">
        <w:rPr>
          <w:rStyle w:val="Emphasis"/>
          <w:highlight w:val="yellow"/>
        </w:rPr>
        <w:t>incentives to exaggerate shortfalls</w:t>
      </w:r>
      <w:r w:rsidRPr="00C11B23">
        <w:rPr>
          <w:sz w:val="16"/>
        </w:rPr>
        <w:t xml:space="preserve"> </w:t>
      </w:r>
      <w:r w:rsidRPr="00C11B23">
        <w:rPr>
          <w:rStyle w:val="StyleUnderline"/>
        </w:rPr>
        <w:t xml:space="preserve">to defend budgets </w:t>
      </w:r>
      <w:r w:rsidRPr="00C11B23">
        <w:rPr>
          <w:sz w:val="16"/>
        </w:rPr>
        <w:t>and to exaggerate capabilities to deter adversaries.</w:t>
      </w:r>
    </w:p>
    <w:p w14:paraId="3D4256FD" w14:textId="77777777" w:rsidR="00E915E2" w:rsidRPr="00C11B23" w:rsidRDefault="00E915E2" w:rsidP="00E915E2">
      <w:pPr>
        <w:rPr>
          <w:sz w:val="16"/>
        </w:rPr>
      </w:pPr>
      <w:r w:rsidRPr="00C11B23">
        <w:rPr>
          <w:sz w:val="16"/>
        </w:rPr>
        <w:t xml:space="preserve">The Trump administration emphasized readiness in its FY 2017 and FY 2018 budgets. Nevertheless, </w:t>
      </w:r>
      <w:r w:rsidRPr="00C11B23">
        <w:rPr>
          <w:rStyle w:val="StyleUnderline"/>
        </w:rPr>
        <w:t xml:space="preserve">readiness </w:t>
      </w:r>
      <w:r w:rsidRPr="00152A1C">
        <w:rPr>
          <w:rStyle w:val="StyleUnderline"/>
          <w:highlight w:val="yellow"/>
        </w:rPr>
        <w:t>data are conflicting</w:t>
      </w:r>
      <w:r w:rsidRPr="00C11B23">
        <w:rPr>
          <w:sz w:val="16"/>
        </w:rPr>
        <w:t>. Some metrics, like Army rotations to Combat Training Centers, service flying hours, and Navy ship steaming days, have recovered from post-2013 lows, but others, like Navy and Marine Corps aircraft availability, remain depressed. With overall DOD budgets rising, targeted readiness increases, such as aviation spare parts, may be better investments than across-the-board increases.</w:t>
      </w:r>
    </w:p>
    <w:p w14:paraId="35100665" w14:textId="77777777" w:rsidR="00E915E2" w:rsidRPr="00C11B23" w:rsidRDefault="00E915E2" w:rsidP="00E915E2">
      <w:pPr>
        <w:rPr>
          <w:sz w:val="16"/>
        </w:rPr>
      </w:pPr>
      <w:r w:rsidRPr="00C11B23">
        <w:rPr>
          <w:sz w:val="16"/>
        </w:rPr>
        <w:t>The services have worked hard to deploy forces at a high level of readiness because these forces are either going into conflicts (such as Afghanistan, Iraq, or Syria) or will be the first sent to a crisis or a new conflict (carrier battle groups and Marines afloat).</w:t>
      </w:r>
    </w:p>
    <w:p w14:paraId="42D22C67" w14:textId="77777777" w:rsidR="00E915E2" w:rsidRPr="00C11B23" w:rsidRDefault="00E915E2" w:rsidP="00E915E2">
      <w:pPr>
        <w:rPr>
          <w:sz w:val="16"/>
        </w:rPr>
      </w:pPr>
      <w:r w:rsidRPr="00C11B23">
        <w:rPr>
          <w:sz w:val="16"/>
        </w:rPr>
        <w:t xml:space="preserve">Low readiness levels, therefore, typically affect </w:t>
      </w:r>
      <w:proofErr w:type="gramStart"/>
      <w:r w:rsidRPr="00C11B23">
        <w:rPr>
          <w:sz w:val="16"/>
        </w:rPr>
        <w:t>nondeployed</w:t>
      </w:r>
      <w:proofErr w:type="gramEnd"/>
      <w:r w:rsidRPr="00C11B23">
        <w:rPr>
          <w:sz w:val="16"/>
        </w:rPr>
        <w:t xml:space="preserve"> forces at their home bases. These forces would deploy if an emergency </w:t>
      </w:r>
      <w:proofErr w:type="gramStart"/>
      <w:r w:rsidRPr="00C11B23">
        <w:rPr>
          <w:sz w:val="16"/>
        </w:rPr>
        <w:t>erupts</w:t>
      </w:r>
      <w:proofErr w:type="gramEnd"/>
      <w:r w:rsidRPr="00C11B23">
        <w:rPr>
          <w:sz w:val="16"/>
        </w:rPr>
        <w:t xml:space="preserve"> that the forward-deployed forces cannot handle. The risk is that they would need to deploy before they can be brought up to a high level of readiness.</w:t>
      </w:r>
    </w:p>
    <w:p w14:paraId="13FE51D9" w14:textId="77777777" w:rsidR="00E915E2" w:rsidRDefault="00E915E2" w:rsidP="00E915E2">
      <w:pPr>
        <w:rPr>
          <w:rStyle w:val="StyleUnderline"/>
        </w:rPr>
      </w:pPr>
      <w:r w:rsidRPr="00C11B23">
        <w:rPr>
          <w:sz w:val="16"/>
        </w:rPr>
        <w:t xml:space="preserve">Q5: </w:t>
      </w:r>
      <w:r w:rsidRPr="00152A1C">
        <w:rPr>
          <w:rStyle w:val="StyleUnderline"/>
          <w:highlight w:val="yellow"/>
        </w:rPr>
        <w:t>Have low readiness levels caused an increase in accidents?</w:t>
      </w:r>
    </w:p>
    <w:p w14:paraId="1E96B0ED" w14:textId="77777777" w:rsidR="00E915E2" w:rsidRDefault="00E915E2" w:rsidP="00E915E2">
      <w:pPr>
        <w:rPr>
          <w:rStyle w:val="StyleUnderline"/>
        </w:rPr>
      </w:pPr>
      <w:r w:rsidRPr="00C11B23">
        <w:rPr>
          <w:sz w:val="16"/>
        </w:rPr>
        <w:t xml:space="preserve">A5: </w:t>
      </w:r>
      <w:r w:rsidRPr="00C11B23">
        <w:rPr>
          <w:rStyle w:val="StyleUnderline"/>
        </w:rPr>
        <w:t>There would seem to be a connection here</w:t>
      </w:r>
      <w:r w:rsidRPr="00C11B23">
        <w:rPr>
          <w:sz w:val="16"/>
        </w:rPr>
        <w:t xml:space="preserve">: lower readiness, less training, fewer skills, more accidents. </w:t>
      </w:r>
      <w:r w:rsidRPr="00C11B23">
        <w:rPr>
          <w:rStyle w:val="Emphasis"/>
        </w:rPr>
        <w:t>However</w:t>
      </w:r>
      <w:r w:rsidRPr="00C11B23">
        <w:rPr>
          <w:rStyle w:val="StyleUnderline"/>
        </w:rPr>
        <w:t xml:space="preserve">, </w:t>
      </w:r>
      <w:r w:rsidRPr="00152A1C">
        <w:rPr>
          <w:rStyle w:val="StyleUnderline"/>
          <w:highlight w:val="yellow"/>
        </w:rPr>
        <w:t>it is difficult to determine</w:t>
      </w:r>
      <w:r w:rsidRPr="00C11B23">
        <w:rPr>
          <w:rStyle w:val="StyleUnderline"/>
        </w:rPr>
        <w:t xml:space="preserve"> the </w:t>
      </w:r>
      <w:r w:rsidRPr="00152A1C">
        <w:rPr>
          <w:rStyle w:val="StyleUnderline"/>
          <w:highlight w:val="yellow"/>
        </w:rPr>
        <w:t>direct connection between readiness and</w:t>
      </w:r>
      <w:r w:rsidRPr="00C11B23">
        <w:rPr>
          <w:rStyle w:val="StyleUnderline"/>
        </w:rPr>
        <w:t xml:space="preserve"> recent </w:t>
      </w:r>
      <w:r w:rsidRPr="00152A1C">
        <w:rPr>
          <w:rStyle w:val="StyleUnderline"/>
          <w:highlight w:val="yellow"/>
        </w:rPr>
        <w:t>incidents</w:t>
      </w:r>
      <w:r w:rsidRPr="00C11B23">
        <w:rPr>
          <w:rStyle w:val="StyleUnderline"/>
        </w:rPr>
        <w:t xml:space="preserve">. </w:t>
      </w:r>
      <w:r w:rsidRPr="00152A1C">
        <w:rPr>
          <w:rStyle w:val="StyleUnderline"/>
          <w:highlight w:val="yellow"/>
        </w:rPr>
        <w:t>Accidents</w:t>
      </w:r>
      <w:r w:rsidRPr="00C11B23">
        <w:rPr>
          <w:rStyle w:val="StyleUnderline"/>
        </w:rPr>
        <w:t xml:space="preserve"> have </w:t>
      </w:r>
      <w:r w:rsidRPr="00152A1C">
        <w:rPr>
          <w:rStyle w:val="Emphasis"/>
          <w:highlight w:val="yellow"/>
        </w:rPr>
        <w:t>continued to occur</w:t>
      </w:r>
      <w:r w:rsidRPr="00152A1C">
        <w:rPr>
          <w:rStyle w:val="StyleUnderline"/>
          <w:highlight w:val="yellow"/>
        </w:rPr>
        <w:t xml:space="preserve"> even as</w:t>
      </w:r>
      <w:r w:rsidRPr="00C11B23">
        <w:rPr>
          <w:rStyle w:val="StyleUnderline"/>
        </w:rPr>
        <w:t xml:space="preserve"> readiness </w:t>
      </w:r>
      <w:r w:rsidRPr="00152A1C">
        <w:rPr>
          <w:rStyle w:val="StyleUnderline"/>
          <w:highlight w:val="yellow"/>
        </w:rPr>
        <w:t>funding</w:t>
      </w:r>
      <w:r w:rsidRPr="00C11B23">
        <w:rPr>
          <w:rStyle w:val="StyleUnderline"/>
        </w:rPr>
        <w:t xml:space="preserve"> has </w:t>
      </w:r>
      <w:r w:rsidRPr="00152A1C">
        <w:rPr>
          <w:rStyle w:val="StyleUnderline"/>
          <w:highlight w:val="yellow"/>
        </w:rPr>
        <w:t>recovered</w:t>
      </w:r>
      <w:r w:rsidRPr="00C11B23">
        <w:rPr>
          <w:sz w:val="16"/>
        </w:rPr>
        <w:t xml:space="preserve">. What is clear is that </w:t>
      </w:r>
      <w:r w:rsidRPr="00C11B23">
        <w:rPr>
          <w:rStyle w:val="StyleUnderline"/>
        </w:rPr>
        <w:t>the high tempo of current operations</w:t>
      </w:r>
      <w:r w:rsidRPr="00C11B23">
        <w:rPr>
          <w:sz w:val="16"/>
        </w:rPr>
        <w:t xml:space="preserve"> (</w:t>
      </w:r>
      <w:proofErr w:type="spellStart"/>
      <w:r w:rsidRPr="00C11B23">
        <w:rPr>
          <w:sz w:val="16"/>
        </w:rPr>
        <w:t>optempo</w:t>
      </w:r>
      <w:proofErr w:type="spellEnd"/>
      <w:r w:rsidRPr="00C11B23">
        <w:rPr>
          <w:sz w:val="16"/>
        </w:rPr>
        <w:t xml:space="preserve">) </w:t>
      </w:r>
      <w:r w:rsidRPr="00C11B23">
        <w:rPr>
          <w:rStyle w:val="StyleUnderline"/>
        </w:rPr>
        <w:t>has taken a toll on the readiness of forces.</w:t>
      </w:r>
    </w:p>
    <w:p w14:paraId="160E2554" w14:textId="77777777" w:rsidR="00E915E2" w:rsidRPr="00C11B23" w:rsidRDefault="00E915E2" w:rsidP="00E915E2">
      <w:pPr>
        <w:rPr>
          <w:sz w:val="16"/>
        </w:rPr>
      </w:pPr>
      <w:r w:rsidRPr="00C11B23">
        <w:rPr>
          <w:sz w:val="16"/>
        </w:rPr>
        <w:t xml:space="preserve">CSIS has looked at the Navy in detail. </w:t>
      </w:r>
      <w:r w:rsidRPr="00C11B23">
        <w:rPr>
          <w:rStyle w:val="StyleUnderline"/>
        </w:rPr>
        <w:t>The size of the Navy’s surface fleet has fallen by 11 percent</w:t>
      </w:r>
      <w:r w:rsidRPr="00C11B23">
        <w:rPr>
          <w:sz w:val="16"/>
        </w:rPr>
        <w:t xml:space="preserve"> since FY 2001. </w:t>
      </w:r>
      <w:r w:rsidRPr="00C11B23">
        <w:rPr>
          <w:rStyle w:val="StyleUnderline"/>
        </w:rPr>
        <w:t>Yet despite that drop, the fleet’s operational tempo has not declined, driven by a continuing heavy demand for forces</w:t>
      </w:r>
      <w:r w:rsidRPr="00C11B23">
        <w:rPr>
          <w:sz w:val="16"/>
        </w:rPr>
        <w:t xml:space="preserve">—for conflicts, for engaging allies, and for crisis response. High </w:t>
      </w:r>
      <w:proofErr w:type="spellStart"/>
      <w:r w:rsidRPr="00C11B23">
        <w:rPr>
          <w:sz w:val="16"/>
        </w:rPr>
        <w:t>optempo</w:t>
      </w:r>
      <w:proofErr w:type="spellEnd"/>
      <w:r w:rsidRPr="00C11B23">
        <w:rPr>
          <w:sz w:val="16"/>
        </w:rPr>
        <w:t xml:space="preserve"> means that ships are not available for maintenance and crew training. Assessments following the recent mishaps make this point. The Government Accountability Office also found that surface fleet vessels and crews, particularly those based in Japan, are not receiving proper maintenance and training due to operational demands.</w:t>
      </w:r>
    </w:p>
    <w:p w14:paraId="37BAC7F4" w14:textId="77777777" w:rsidR="00E915E2" w:rsidRPr="00C11B23" w:rsidRDefault="00E915E2" w:rsidP="00E915E2">
      <w:pPr>
        <w:rPr>
          <w:sz w:val="16"/>
        </w:rPr>
      </w:pPr>
      <w:r w:rsidRPr="00C11B23">
        <w:rPr>
          <w:sz w:val="16"/>
        </w:rPr>
        <w:t xml:space="preserve">This lack of proper training and maintenance resulting from the high operational tempo may have played some role in the recent incidents involving the surface fleet. In the wake of the deadly collisions involving the USS John S. McCain and USS Fitzgerald, investigations found the incidents were “avoidable” and occurred </w:t>
      </w:r>
      <w:proofErr w:type="gramStart"/>
      <w:r w:rsidRPr="00C11B23">
        <w:rPr>
          <w:sz w:val="16"/>
        </w:rPr>
        <w:t>as a result of</w:t>
      </w:r>
      <w:proofErr w:type="gramEnd"/>
      <w:r w:rsidRPr="00C11B23">
        <w:rPr>
          <w:sz w:val="16"/>
        </w:rPr>
        <w:t xml:space="preserve"> poor </w:t>
      </w:r>
      <w:proofErr w:type="spellStart"/>
      <w:r w:rsidRPr="00C11B23">
        <w:rPr>
          <w:sz w:val="16"/>
        </w:rPr>
        <w:t>decisionmaking</w:t>
      </w:r>
      <w:proofErr w:type="spellEnd"/>
      <w:r w:rsidRPr="00C11B23">
        <w:rPr>
          <w:sz w:val="16"/>
        </w:rPr>
        <w:t xml:space="preserve"> and training. The subsequent comprehensive review led by Adm. Philip Davidson, the head of U.S. Fleet Forces Command recently tapped to lead U.S. Pacific Command, similarly found that ships were operating without the necessary training and certification.</w:t>
      </w:r>
    </w:p>
    <w:p w14:paraId="1395BD93" w14:textId="77777777" w:rsidR="00E915E2" w:rsidRPr="00C11B23" w:rsidRDefault="00E915E2" w:rsidP="00E915E2">
      <w:pPr>
        <w:rPr>
          <w:sz w:val="16"/>
        </w:rPr>
      </w:pPr>
      <w:r w:rsidRPr="00C11B23">
        <w:rPr>
          <w:sz w:val="16"/>
        </w:rPr>
        <w:t>A previous CSIS study showed that Navy readiness funding—specifically Operations and Maintenance (O&amp;M) funding and Ship Operations funding for maintenance and training activities—is at a “relatively high level on a per ship basis by historical standards.” This indicates that factors such as operational tempo may have a greater impact on readiness in some cases than a lack of funding.</w:t>
      </w:r>
    </w:p>
    <w:p w14:paraId="72967363" w14:textId="77777777" w:rsidR="00E915E2" w:rsidRPr="00C11B23" w:rsidRDefault="00E915E2" w:rsidP="00E915E2">
      <w:pPr>
        <w:rPr>
          <w:sz w:val="16"/>
        </w:rPr>
      </w:pPr>
      <w:r w:rsidRPr="00C11B23">
        <w:rPr>
          <w:sz w:val="16"/>
        </w:rPr>
        <w:t xml:space="preserve">High </w:t>
      </w:r>
      <w:proofErr w:type="spellStart"/>
      <w:r w:rsidRPr="00C11B23">
        <w:rPr>
          <w:sz w:val="16"/>
        </w:rPr>
        <w:t>optempo</w:t>
      </w:r>
      <w:proofErr w:type="spellEnd"/>
      <w:r w:rsidRPr="00C11B23">
        <w:rPr>
          <w:sz w:val="16"/>
        </w:rPr>
        <w:t xml:space="preserve"> is a policy choice, though often not in the Navy’s hands. The United States could reduce deployments, and the new National Defense Strategy proposes doing that, but such reductions are often regarded as detrimental to alliances. DOD could build more forces, and the administration plans to do some of that, but such expansion is expensive, and DOD’s current plan is to emphasize modernization. The services sometimes argue that replacing “tired iron” with new equipment will help readiness. While such modernization may increase capability, it may not improve readiness. Flying hour costs for an existing F-18, for example, are about half that of a new F-35B/C.</w:t>
      </w:r>
    </w:p>
    <w:p w14:paraId="10D585A5" w14:textId="77777777" w:rsidR="00E915E2" w:rsidRPr="00C11B23" w:rsidRDefault="00E915E2" w:rsidP="00E915E2">
      <w:pPr>
        <w:rPr>
          <w:sz w:val="16"/>
        </w:rPr>
      </w:pPr>
      <w:r w:rsidRPr="00C11B23">
        <w:rPr>
          <w:sz w:val="16"/>
        </w:rPr>
        <w:t>Q6: How much readiness should DOD buy?</w:t>
      </w:r>
    </w:p>
    <w:p w14:paraId="6A74B4F9" w14:textId="77777777" w:rsidR="00E915E2" w:rsidRDefault="00E915E2" w:rsidP="00E915E2">
      <w:pPr>
        <w:rPr>
          <w:sz w:val="16"/>
        </w:rPr>
      </w:pPr>
      <w:r w:rsidRPr="00C11B23">
        <w:rPr>
          <w:sz w:val="16"/>
        </w:rPr>
        <w:t xml:space="preserve">A6: As noted, </w:t>
      </w:r>
      <w:r w:rsidRPr="00C11B23">
        <w:rPr>
          <w:rStyle w:val="StyleUnderline"/>
        </w:rPr>
        <w:t>high readiness is desirable in forces and equipment</w:t>
      </w:r>
      <w:r w:rsidRPr="00C11B23">
        <w:rPr>
          <w:sz w:val="16"/>
        </w:rPr>
        <w:t>. However</w:t>
      </w:r>
      <w:r w:rsidRPr="00C11B23">
        <w:rPr>
          <w:rStyle w:val="StyleUnderline"/>
        </w:rPr>
        <w:t xml:space="preserve">, </w:t>
      </w:r>
      <w:r w:rsidRPr="00152A1C">
        <w:rPr>
          <w:rStyle w:val="StyleUnderline"/>
          <w:highlight w:val="yellow"/>
        </w:rPr>
        <w:t>readiness is</w:t>
      </w:r>
      <w:r w:rsidRPr="00C11B23">
        <w:rPr>
          <w:rStyle w:val="StyleUnderline"/>
        </w:rPr>
        <w:t xml:space="preserve"> also very </w:t>
      </w:r>
      <w:r w:rsidRPr="00152A1C">
        <w:rPr>
          <w:rStyle w:val="StyleUnderline"/>
          <w:highlight w:val="yellow"/>
        </w:rPr>
        <w:t>expensive and</w:t>
      </w:r>
      <w:r w:rsidRPr="00C11B23">
        <w:rPr>
          <w:rStyle w:val="StyleUnderline"/>
        </w:rPr>
        <w:t xml:space="preserve"> highly </w:t>
      </w:r>
      <w:proofErr w:type="gramStart"/>
      <w:r w:rsidRPr="00152A1C">
        <w:rPr>
          <w:rStyle w:val="StyleUnderline"/>
          <w:highlight w:val="yellow"/>
        </w:rPr>
        <w:t>perishable</w:t>
      </w:r>
      <w:r w:rsidRPr="00C11B23">
        <w:rPr>
          <w:rStyle w:val="StyleUnderline"/>
        </w:rPr>
        <w:t>—</w:t>
      </w:r>
      <w:proofErr w:type="gramEnd"/>
      <w:r w:rsidRPr="00C11B23">
        <w:rPr>
          <w:rStyle w:val="StyleUnderline"/>
        </w:rPr>
        <w:t xml:space="preserve">it must be renewed constantly. </w:t>
      </w:r>
      <w:r w:rsidRPr="00152A1C">
        <w:rPr>
          <w:rStyle w:val="StyleUnderline"/>
          <w:highlight w:val="yellow"/>
        </w:rPr>
        <w:t>Buying more means</w:t>
      </w:r>
      <w:r w:rsidRPr="00C11B23">
        <w:rPr>
          <w:rStyle w:val="StyleUnderline"/>
        </w:rPr>
        <w:t xml:space="preserve"> </w:t>
      </w:r>
      <w:r w:rsidRPr="00152A1C">
        <w:rPr>
          <w:rStyle w:val="StyleUnderline"/>
          <w:highlight w:val="yellow"/>
        </w:rPr>
        <w:t>that DOD cannot buy</w:t>
      </w:r>
      <w:r w:rsidRPr="00C11B23">
        <w:rPr>
          <w:rStyle w:val="StyleUnderline"/>
        </w:rPr>
        <w:t xml:space="preserve"> something else, for example, </w:t>
      </w:r>
      <w:r w:rsidRPr="00152A1C">
        <w:rPr>
          <w:rStyle w:val="Emphasis"/>
          <w:highlight w:val="yellow"/>
        </w:rPr>
        <w:t>modernization</w:t>
      </w:r>
      <w:r w:rsidRPr="00152A1C">
        <w:rPr>
          <w:rStyle w:val="StyleUnderline"/>
          <w:highlight w:val="yellow"/>
        </w:rPr>
        <w:t xml:space="preserve"> or force structure</w:t>
      </w:r>
      <w:r w:rsidRPr="00C11B23">
        <w:rPr>
          <w:sz w:val="16"/>
        </w:rPr>
        <w:t>. At some point,</w:t>
      </w:r>
      <w:r w:rsidRPr="00C11B23">
        <w:rPr>
          <w:rStyle w:val="StyleUnderline"/>
        </w:rPr>
        <w:t xml:space="preserve"> </w:t>
      </w:r>
      <w:r w:rsidRPr="00152A1C">
        <w:rPr>
          <w:rStyle w:val="Emphasis"/>
          <w:highlight w:val="yellow"/>
        </w:rPr>
        <w:t>the military services must draw a line</w:t>
      </w:r>
      <w:r w:rsidRPr="00C11B23">
        <w:rPr>
          <w:sz w:val="16"/>
        </w:rPr>
        <w:t>.</w:t>
      </w:r>
    </w:p>
    <w:p w14:paraId="1A4FB0D7" w14:textId="77777777" w:rsidR="00E915E2" w:rsidRDefault="00E915E2" w:rsidP="00E915E2">
      <w:pPr>
        <w:pStyle w:val="Heading4"/>
      </w:pPr>
      <w:r>
        <w:t xml:space="preserve">The military </w:t>
      </w:r>
      <w:r w:rsidRPr="00600B7E">
        <w:rPr>
          <w:u w:val="single"/>
        </w:rPr>
        <w:t>skews</w:t>
      </w:r>
      <w:r>
        <w:t xml:space="preserve"> data – err neg</w:t>
      </w:r>
    </w:p>
    <w:p w14:paraId="7E3FEFA9" w14:textId="77777777" w:rsidR="00E915E2" w:rsidRPr="005A2C64" w:rsidRDefault="00E915E2" w:rsidP="00E915E2">
      <w:r w:rsidRPr="005A2C64">
        <w:rPr>
          <w:rStyle w:val="Style13ptBold"/>
        </w:rPr>
        <w:t xml:space="preserve">O’Hanlon </w:t>
      </w:r>
      <w:r>
        <w:rPr>
          <w:rStyle w:val="Style13ptBold"/>
        </w:rPr>
        <w:t>17</w:t>
      </w:r>
      <w:r>
        <w:t xml:space="preserve"> [Michael O’Hanlon, Sydney Stein, Jr. chair and director of research for the 21st Century Defense Initiative at the Brookings Institution, “Is the Pentagon Headed for a Military Readiness Crisis?”, Oct. 17, 2017. </w:t>
      </w:r>
      <w:hyperlink r:id="rId39" w:history="1">
        <w:r w:rsidRPr="00AE392D">
          <w:rPr>
            <w:rStyle w:val="Hyperlink"/>
          </w:rPr>
          <w:t>http://nationalinterest.org/feature/the-pentagon-headed-military-readiness-crisis-22645</w:t>
        </w:r>
      </w:hyperlink>
      <w:r>
        <w:t>) MFE</w:t>
      </w:r>
    </w:p>
    <w:p w14:paraId="75DA1223" w14:textId="77777777" w:rsidR="00E915E2" w:rsidRPr="006A5495" w:rsidRDefault="00E915E2" w:rsidP="00E915E2">
      <w:pPr>
        <w:rPr>
          <w:rStyle w:val="StyleUnderline"/>
        </w:rPr>
      </w:pPr>
      <w:r w:rsidRPr="005A2C64">
        <w:rPr>
          <w:sz w:val="14"/>
        </w:rPr>
        <w:t xml:space="preserve">But </w:t>
      </w:r>
      <w:r w:rsidRPr="00152A1C">
        <w:rPr>
          <w:rStyle w:val="StyleUnderline"/>
          <w:highlight w:val="yellow"/>
        </w:rPr>
        <w:t>some</w:t>
      </w:r>
      <w:r w:rsidRPr="005A2C64">
        <w:rPr>
          <w:rStyle w:val="StyleUnderline"/>
        </w:rPr>
        <w:t xml:space="preserve"> of the current </w:t>
      </w:r>
      <w:r w:rsidRPr="00152A1C">
        <w:rPr>
          <w:rStyle w:val="StyleUnderline"/>
          <w:highlight w:val="yellow"/>
        </w:rPr>
        <w:t>talk goes</w:t>
      </w:r>
      <w:r w:rsidRPr="005A2C64">
        <w:rPr>
          <w:rStyle w:val="StyleUnderline"/>
        </w:rPr>
        <w:t xml:space="preserve"> dangerously </w:t>
      </w:r>
      <w:r w:rsidRPr="00152A1C">
        <w:rPr>
          <w:rStyle w:val="StyleUnderline"/>
          <w:highlight w:val="yellow"/>
        </w:rPr>
        <w:t>too far</w:t>
      </w:r>
      <w:r w:rsidRPr="006A5495">
        <w:rPr>
          <w:rStyle w:val="StyleUnderline"/>
        </w:rPr>
        <w:t>. If believed</w:t>
      </w:r>
      <w:r w:rsidRPr="005A2C64">
        <w:rPr>
          <w:sz w:val="14"/>
        </w:rPr>
        <w:t xml:space="preserve"> literally, then </w:t>
      </w:r>
      <w:r w:rsidRPr="006A5495">
        <w:rPr>
          <w:rStyle w:val="StyleUnderline"/>
        </w:rPr>
        <w:t>it could</w:t>
      </w:r>
      <w:r w:rsidRPr="005A2C64">
        <w:rPr>
          <w:sz w:val="14"/>
        </w:rPr>
        <w:t xml:space="preserve"> embolden U.S. enemies, </w:t>
      </w:r>
      <w:r w:rsidRPr="006A5495">
        <w:rPr>
          <w:rStyle w:val="StyleUnderline"/>
        </w:rPr>
        <w:t>suck resources that are also needed for military innovation and modernization to fix short-term readiness problems</w:t>
      </w:r>
      <w:r w:rsidRPr="005A2C64">
        <w:rPr>
          <w:sz w:val="14"/>
        </w:rPr>
        <w:t>, and make taxpayers wonder why the Pentagon can’t manage its forces better on $600 billion a year (well above the Cold War average). Just as bad—or worse—</w:t>
      </w:r>
      <w:r w:rsidRPr="00152A1C">
        <w:rPr>
          <w:rStyle w:val="StyleUnderline"/>
          <w:highlight w:val="yellow"/>
        </w:rPr>
        <w:t>it could convince lawmakers to fund a big defense buildup</w:t>
      </w:r>
      <w:r w:rsidRPr="005A2C64">
        <w:rPr>
          <w:sz w:val="14"/>
        </w:rPr>
        <w:t xml:space="preserve"> by cutting the State Department, Agency for International Development, and other equally crucial parts of the country’s foreign-policy toolkit, as President Trump has proposed. </w:t>
      </w:r>
      <w:r w:rsidRPr="00152A1C">
        <w:rPr>
          <w:rStyle w:val="StyleUnderline"/>
          <w:highlight w:val="yellow"/>
        </w:rPr>
        <w:t>That would hurt diplomacy</w:t>
      </w:r>
      <w:r w:rsidRPr="006A5495">
        <w:rPr>
          <w:rStyle w:val="StyleUnderline"/>
        </w:rPr>
        <w:t xml:space="preserve"> and development </w:t>
      </w:r>
      <w:r w:rsidRPr="00152A1C">
        <w:rPr>
          <w:rStyle w:val="StyleUnderline"/>
          <w:highlight w:val="yellow"/>
        </w:rPr>
        <w:t>far more than it would help the armed forces</w:t>
      </w:r>
      <w:r w:rsidRPr="006A5495">
        <w:rPr>
          <w:rStyle w:val="StyleUnderline"/>
        </w:rPr>
        <w:t xml:space="preserve">, given the proportionate amounts of money involved for each in any such reallocation. </w:t>
      </w:r>
    </w:p>
    <w:p w14:paraId="49F6D0B6" w14:textId="77777777" w:rsidR="00E915E2" w:rsidRDefault="00E915E2" w:rsidP="00E915E2">
      <w:pPr>
        <w:rPr>
          <w:sz w:val="14"/>
        </w:rPr>
      </w:pPr>
      <w:r w:rsidRPr="005A2C64">
        <w:rPr>
          <w:sz w:val="14"/>
        </w:rPr>
        <w:t xml:space="preserve">In his masterful 2012 Brookings book on Military Readiness, Columbia University Professor Richard Betts entitled one chapter, “Lies, Damned Lies, and Readiness Statistics.” </w:t>
      </w:r>
      <w:r w:rsidRPr="00152A1C">
        <w:rPr>
          <w:rStyle w:val="StyleUnderline"/>
          <w:highlight w:val="yellow"/>
        </w:rPr>
        <w:t>We need to be careful about cherry-picking data</w:t>
      </w:r>
      <w:r w:rsidRPr="005A2C64">
        <w:rPr>
          <w:rStyle w:val="StyleUnderline"/>
        </w:rPr>
        <w:t xml:space="preserve"> to serve a predetermined narrative. </w:t>
      </w:r>
      <w:r w:rsidRPr="00152A1C">
        <w:rPr>
          <w:rStyle w:val="Emphasis"/>
          <w:highlight w:val="yellow"/>
        </w:rPr>
        <w:t>This often happens in readiness debates</w:t>
      </w:r>
      <w:r w:rsidRPr="005A2C64">
        <w:rPr>
          <w:sz w:val="14"/>
        </w:rPr>
        <w:t xml:space="preserve">. For example, </w:t>
      </w:r>
      <w:r w:rsidRPr="005A2C64">
        <w:rPr>
          <w:rStyle w:val="StyleUnderline"/>
        </w:rPr>
        <w:t>in the late</w:t>
      </w:r>
      <w:r w:rsidRPr="005A2C64">
        <w:rPr>
          <w:sz w:val="14"/>
        </w:rPr>
        <w:t xml:space="preserve"> 19</w:t>
      </w:r>
      <w:r w:rsidRPr="005A2C64">
        <w:rPr>
          <w:rStyle w:val="StyleUnderline"/>
        </w:rPr>
        <w:t>90s, the Army declared two of its ten divisions “unready” because each had one of its three brigades deployed on operations in the Balkans that the president and Congress had approved</w:t>
      </w:r>
      <w:r w:rsidRPr="005A2C64">
        <w:rPr>
          <w:sz w:val="14"/>
        </w:rPr>
        <w:t xml:space="preserve">. To my mind, the divisions were proving their readiness for a real national-security mission, not somehow squandering or sacrificing it. But the Army classified the data, and it was only leaked when it served someone’s </w:t>
      </w:r>
      <w:proofErr w:type="gramStart"/>
      <w:r w:rsidRPr="005A2C64">
        <w:rPr>
          <w:sz w:val="14"/>
        </w:rPr>
        <w:t>particular agenda</w:t>
      </w:r>
      <w:proofErr w:type="gramEnd"/>
      <w:r w:rsidRPr="005A2C64">
        <w:rPr>
          <w:sz w:val="14"/>
        </w:rPr>
        <w:t xml:space="preserve">. In the early 1980s, </w:t>
      </w:r>
      <w:r w:rsidRPr="00152A1C">
        <w:rPr>
          <w:rStyle w:val="StyleUnderline"/>
          <w:highlight w:val="yellow"/>
        </w:rPr>
        <w:t>an Air Force bomber</w:t>
      </w:r>
      <w:r w:rsidRPr="005A2C64">
        <w:rPr>
          <w:rStyle w:val="StyleUnderline"/>
        </w:rPr>
        <w:t xml:space="preserve"> squadron </w:t>
      </w:r>
      <w:r w:rsidRPr="00152A1C">
        <w:rPr>
          <w:rStyle w:val="StyleUnderline"/>
          <w:highlight w:val="yellow"/>
        </w:rPr>
        <w:t>took delivery of several brand-new B-1 bombers</w:t>
      </w:r>
      <w:r w:rsidRPr="005A2C64">
        <w:rPr>
          <w:rStyle w:val="StyleUnderline"/>
        </w:rPr>
        <w:t xml:space="preserve"> one calendar year</w:t>
      </w:r>
      <w:r w:rsidRPr="005A2C64">
        <w:rPr>
          <w:sz w:val="14"/>
        </w:rPr>
        <w:t xml:space="preserve">. But </w:t>
      </w:r>
      <w:r w:rsidRPr="005A2C64">
        <w:rPr>
          <w:rStyle w:val="StyleUnderline"/>
        </w:rPr>
        <w:t xml:space="preserve">instead of scoring that as an improvement, official Air Force statistics said that the unit in effect </w:t>
      </w:r>
      <w:r w:rsidRPr="00152A1C">
        <w:rPr>
          <w:rStyle w:val="StyleUnderline"/>
          <w:highlight w:val="yellow"/>
        </w:rPr>
        <w:t xml:space="preserve">went </w:t>
      </w:r>
      <w:r w:rsidRPr="00152A1C">
        <w:rPr>
          <w:rStyle w:val="Emphasis"/>
          <w:highlight w:val="yellow"/>
        </w:rPr>
        <w:t>from a “B” to an “F” in readiness</w:t>
      </w:r>
      <w:r w:rsidRPr="005A2C64">
        <w:rPr>
          <w:rStyle w:val="StyleUnderline"/>
        </w:rPr>
        <w:t xml:space="preserve"> over the course of that year</w:t>
      </w:r>
      <w:r w:rsidRPr="005A2C64">
        <w:rPr>
          <w:sz w:val="14"/>
        </w:rPr>
        <w:t>. The reason was that it was supposed to have received a dozen B-1s that year, to replace the B-52s that had been in its inventory, but instead only got half the expected number</w:t>
      </w:r>
      <w:r w:rsidRPr="005A2C64">
        <w:rPr>
          <w:rStyle w:val="Emphasis"/>
        </w:rPr>
        <w:t xml:space="preserve">. </w:t>
      </w:r>
      <w:r w:rsidRPr="00152A1C">
        <w:rPr>
          <w:rStyle w:val="Emphasis"/>
          <w:highlight w:val="yellow"/>
        </w:rPr>
        <w:t>Its actual capabilities improved dramatically</w:t>
      </w:r>
      <w:r w:rsidRPr="00152A1C">
        <w:rPr>
          <w:rStyle w:val="StyleUnderline"/>
          <w:highlight w:val="yellow"/>
        </w:rPr>
        <w:t>, but</w:t>
      </w:r>
      <w:r w:rsidRPr="006A5495">
        <w:rPr>
          <w:rStyle w:val="StyleUnderline"/>
        </w:rPr>
        <w:t xml:space="preserve"> it fell short of what plans had augured, so it was severely </w:t>
      </w:r>
      <w:r w:rsidRPr="00152A1C">
        <w:rPr>
          <w:rStyle w:val="Emphasis"/>
          <w:highlight w:val="yellow"/>
        </w:rPr>
        <w:t>downgraded in</w:t>
      </w:r>
      <w:r w:rsidRPr="005A2C64">
        <w:rPr>
          <w:rStyle w:val="Emphasis"/>
        </w:rPr>
        <w:t xml:space="preserve"> the official </w:t>
      </w:r>
      <w:r w:rsidRPr="00152A1C">
        <w:rPr>
          <w:rStyle w:val="Emphasis"/>
          <w:highlight w:val="yellow"/>
        </w:rPr>
        <w:t>readiness stat</w:t>
      </w:r>
      <w:r w:rsidRPr="005A2C64">
        <w:rPr>
          <w:rStyle w:val="Emphasis"/>
        </w:rPr>
        <w:t>istic</w:t>
      </w:r>
      <w:r w:rsidRPr="00152A1C">
        <w:rPr>
          <w:rStyle w:val="Emphasis"/>
          <w:highlight w:val="yellow"/>
        </w:rPr>
        <w:t>s</w:t>
      </w:r>
      <w:r w:rsidRPr="005A2C64">
        <w:rPr>
          <w:sz w:val="14"/>
        </w:rPr>
        <w:t>.</w:t>
      </w:r>
    </w:p>
    <w:p w14:paraId="1CB1A3AC" w14:textId="77777777" w:rsidR="00E915E2" w:rsidRDefault="00E915E2" w:rsidP="00E915E2">
      <w:pPr>
        <w:pStyle w:val="Heading4"/>
      </w:pPr>
      <w:r>
        <w:t xml:space="preserve">Doesn’t solve </w:t>
      </w:r>
      <w:proofErr w:type="spellStart"/>
      <w:r>
        <w:t>miscalc</w:t>
      </w:r>
      <w:proofErr w:type="spellEnd"/>
    </w:p>
    <w:p w14:paraId="65E0B0E2" w14:textId="77777777" w:rsidR="00E915E2" w:rsidRPr="00C11B23" w:rsidRDefault="00E915E2" w:rsidP="00E915E2">
      <w:r w:rsidRPr="00600B7E">
        <w:rPr>
          <w:rStyle w:val="Style13ptBold"/>
        </w:rPr>
        <w:t>Cancian 18</w:t>
      </w:r>
      <w:r>
        <w:t xml:space="preserve"> [Mark Cancian, senior adviser with the CSIS International Security Program. &amp; Seamus P. Daniels, program manager and research associate for Defense Budget Analysis in the CSIS International Security Program. The State of Military Readiness: Is There a Crisis? Apr. 27, 2018. https://defense360.csis.org/the-state-of-military-readiness-is-there-a-crisis/]</w:t>
      </w:r>
    </w:p>
    <w:p w14:paraId="77EEBF2A" w14:textId="77777777" w:rsidR="00E915E2" w:rsidRPr="00C11B23" w:rsidRDefault="00E915E2" w:rsidP="00E915E2">
      <w:pPr>
        <w:rPr>
          <w:sz w:val="16"/>
        </w:rPr>
      </w:pPr>
      <w:r w:rsidRPr="00C11B23">
        <w:rPr>
          <w:sz w:val="16"/>
        </w:rPr>
        <w:t xml:space="preserve">Q4: </w:t>
      </w:r>
      <w:r w:rsidRPr="00166D49">
        <w:rPr>
          <w:rStyle w:val="StyleUnderline"/>
        </w:rPr>
        <w:t>Has readiness declined</w:t>
      </w:r>
      <w:r w:rsidRPr="00C11B23">
        <w:rPr>
          <w:sz w:val="16"/>
        </w:rPr>
        <w:t>?</w:t>
      </w:r>
    </w:p>
    <w:p w14:paraId="1D28B222" w14:textId="77777777" w:rsidR="00E915E2" w:rsidRPr="00C11B23" w:rsidRDefault="00E915E2" w:rsidP="00E915E2">
      <w:pPr>
        <w:rPr>
          <w:sz w:val="16"/>
        </w:rPr>
      </w:pPr>
      <w:r w:rsidRPr="00C11B23">
        <w:rPr>
          <w:sz w:val="16"/>
        </w:rPr>
        <w:t xml:space="preserve">A4: In 2013, readiness took a hit </w:t>
      </w:r>
      <w:proofErr w:type="gramStart"/>
      <w:r w:rsidRPr="00C11B23">
        <w:rPr>
          <w:sz w:val="16"/>
        </w:rPr>
        <w:t>as a result of</w:t>
      </w:r>
      <w:proofErr w:type="gramEnd"/>
      <w:r w:rsidRPr="00C11B23">
        <w:rPr>
          <w:sz w:val="16"/>
        </w:rPr>
        <w:t xml:space="preserve"> sequestration. Because cuts had to be made late in the fiscal year, the services were forced to cut facility maintenance, international exercises, and most significantly, training activities. The services have been digging out of that hole ever since.</w:t>
      </w:r>
    </w:p>
    <w:p w14:paraId="3D469034" w14:textId="77777777" w:rsidR="00E915E2" w:rsidRPr="00C11B23" w:rsidRDefault="00E915E2" w:rsidP="00E915E2">
      <w:pPr>
        <w:rPr>
          <w:sz w:val="16"/>
        </w:rPr>
      </w:pPr>
      <w:r w:rsidRPr="00166D49">
        <w:rPr>
          <w:rStyle w:val="StyleUnderline"/>
        </w:rPr>
        <w:t xml:space="preserve">Some </w:t>
      </w:r>
      <w:r w:rsidRPr="00152A1C">
        <w:rPr>
          <w:rStyle w:val="StyleUnderline"/>
          <w:highlight w:val="yellow"/>
        </w:rPr>
        <w:t>commentators</w:t>
      </w:r>
      <w:r w:rsidRPr="00166D49">
        <w:rPr>
          <w:rStyle w:val="StyleUnderline"/>
        </w:rPr>
        <w:t xml:space="preserve"> have </w:t>
      </w:r>
      <w:r w:rsidRPr="00152A1C">
        <w:rPr>
          <w:rStyle w:val="StyleUnderline"/>
          <w:highlight w:val="yellow"/>
        </w:rPr>
        <w:t>raised concerns about a “readiness crisis</w:t>
      </w:r>
      <w:r w:rsidRPr="00166D49">
        <w:rPr>
          <w:rStyle w:val="StyleUnderline"/>
        </w:rPr>
        <w:t>” while others, like</w:t>
      </w:r>
      <w:r w:rsidRPr="00C11B23">
        <w:rPr>
          <w:sz w:val="16"/>
        </w:rPr>
        <w:t xml:space="preserve"> retired Gen. David </w:t>
      </w:r>
      <w:r w:rsidRPr="00166D49">
        <w:rPr>
          <w:rStyle w:val="StyleUnderline"/>
        </w:rPr>
        <w:t>Petraeus and</w:t>
      </w:r>
      <w:r w:rsidRPr="00C11B23">
        <w:rPr>
          <w:sz w:val="16"/>
        </w:rPr>
        <w:t xml:space="preserve"> Michael </w:t>
      </w:r>
      <w:r w:rsidRPr="00166D49">
        <w:rPr>
          <w:rStyle w:val="StyleUnderline"/>
        </w:rPr>
        <w:t>O’Hanlon, have argued that readiness is essentially sound</w:t>
      </w:r>
      <w:r w:rsidRPr="00C11B23">
        <w:rPr>
          <w:sz w:val="16"/>
        </w:rPr>
        <w:t xml:space="preserve">. </w:t>
      </w:r>
      <w:r w:rsidRPr="00C11B23">
        <w:rPr>
          <w:rStyle w:val="StyleUnderline"/>
        </w:rPr>
        <w:t>Part of the difficulty in assessing the state of the military’s readiness is the lack of publicly available data as measured by the DRRS. That problem is exacerbated by directives from the secretary of defense to limit public discussion of readiness shortfalls</w:t>
      </w:r>
      <w:r w:rsidRPr="00C11B23">
        <w:rPr>
          <w:sz w:val="16"/>
        </w:rPr>
        <w:t xml:space="preserve">. </w:t>
      </w:r>
      <w:r w:rsidRPr="00C11B23">
        <w:rPr>
          <w:rStyle w:val="StyleUnderline"/>
        </w:rPr>
        <w:t>Readiness discussions are</w:t>
      </w:r>
      <w:r w:rsidRPr="00C11B23">
        <w:rPr>
          <w:sz w:val="16"/>
        </w:rPr>
        <w:t xml:space="preserve"> further </w:t>
      </w:r>
      <w:r w:rsidRPr="00152A1C">
        <w:rPr>
          <w:rStyle w:val="StyleUnderline"/>
          <w:highlight w:val="yellow"/>
        </w:rPr>
        <w:t>distorted by</w:t>
      </w:r>
      <w:r w:rsidRPr="00C11B23">
        <w:rPr>
          <w:sz w:val="16"/>
        </w:rPr>
        <w:t xml:space="preserve"> the opposing </w:t>
      </w:r>
      <w:r w:rsidRPr="00152A1C">
        <w:rPr>
          <w:rStyle w:val="Emphasis"/>
          <w:highlight w:val="yellow"/>
        </w:rPr>
        <w:t>incentives to exaggerate shortfalls</w:t>
      </w:r>
      <w:r w:rsidRPr="00C11B23">
        <w:rPr>
          <w:sz w:val="16"/>
        </w:rPr>
        <w:t xml:space="preserve"> </w:t>
      </w:r>
      <w:r w:rsidRPr="00C11B23">
        <w:rPr>
          <w:rStyle w:val="StyleUnderline"/>
        </w:rPr>
        <w:t xml:space="preserve">to defend budgets </w:t>
      </w:r>
      <w:r w:rsidRPr="00C11B23">
        <w:rPr>
          <w:sz w:val="16"/>
        </w:rPr>
        <w:t>and to exaggerate capabilities to deter adversaries.</w:t>
      </w:r>
    </w:p>
    <w:p w14:paraId="5716EA2A" w14:textId="77777777" w:rsidR="00E915E2" w:rsidRPr="00C11B23" w:rsidRDefault="00E915E2" w:rsidP="00E915E2">
      <w:pPr>
        <w:rPr>
          <w:sz w:val="16"/>
        </w:rPr>
      </w:pPr>
      <w:r w:rsidRPr="00C11B23">
        <w:rPr>
          <w:sz w:val="16"/>
        </w:rPr>
        <w:t xml:space="preserve">The Trump administration emphasized readiness in its FY 2017 and FY 2018 budgets. Nevertheless, </w:t>
      </w:r>
      <w:r w:rsidRPr="00C11B23">
        <w:rPr>
          <w:rStyle w:val="StyleUnderline"/>
        </w:rPr>
        <w:t xml:space="preserve">readiness </w:t>
      </w:r>
      <w:r w:rsidRPr="00152A1C">
        <w:rPr>
          <w:rStyle w:val="StyleUnderline"/>
          <w:highlight w:val="yellow"/>
        </w:rPr>
        <w:t>data are conflicting</w:t>
      </w:r>
      <w:r w:rsidRPr="00C11B23">
        <w:rPr>
          <w:sz w:val="16"/>
        </w:rPr>
        <w:t>. Some metrics, like Army rotations to Combat Training Centers, service flying hours, and Navy ship steaming days, have recovered from post-2013 lows, but others, like Navy and Marine Corps aircraft availability, remain depressed. With overall DOD budgets rising, targeted readiness increases, such as aviation spare parts, may be better investments than across-the-board increases.</w:t>
      </w:r>
    </w:p>
    <w:p w14:paraId="25222DD8" w14:textId="77777777" w:rsidR="00E915E2" w:rsidRPr="00C11B23" w:rsidRDefault="00E915E2" w:rsidP="00E915E2">
      <w:pPr>
        <w:rPr>
          <w:sz w:val="16"/>
        </w:rPr>
      </w:pPr>
      <w:r w:rsidRPr="00C11B23">
        <w:rPr>
          <w:sz w:val="16"/>
        </w:rPr>
        <w:t>The services have worked hard to deploy forces at a high level of readiness because these forces are either going into conflicts (such as Afghanistan, Iraq, or Syria) or will be the first sent to a crisis or a new conflict (carrier battle groups and Marines afloat).</w:t>
      </w:r>
    </w:p>
    <w:p w14:paraId="2B45701E" w14:textId="77777777" w:rsidR="00E915E2" w:rsidRPr="00C11B23" w:rsidRDefault="00E915E2" w:rsidP="00E915E2">
      <w:pPr>
        <w:rPr>
          <w:sz w:val="16"/>
        </w:rPr>
      </w:pPr>
      <w:r w:rsidRPr="00C11B23">
        <w:rPr>
          <w:sz w:val="16"/>
        </w:rPr>
        <w:t xml:space="preserve">Low readiness levels, therefore, typically affect </w:t>
      </w:r>
      <w:proofErr w:type="gramStart"/>
      <w:r w:rsidRPr="00C11B23">
        <w:rPr>
          <w:sz w:val="16"/>
        </w:rPr>
        <w:t>nondeployed</w:t>
      </w:r>
      <w:proofErr w:type="gramEnd"/>
      <w:r w:rsidRPr="00C11B23">
        <w:rPr>
          <w:sz w:val="16"/>
        </w:rPr>
        <w:t xml:space="preserve"> forces at their home bases. These forces would deploy if an emergency </w:t>
      </w:r>
      <w:proofErr w:type="gramStart"/>
      <w:r w:rsidRPr="00C11B23">
        <w:rPr>
          <w:sz w:val="16"/>
        </w:rPr>
        <w:t>erupts</w:t>
      </w:r>
      <w:proofErr w:type="gramEnd"/>
      <w:r w:rsidRPr="00C11B23">
        <w:rPr>
          <w:sz w:val="16"/>
        </w:rPr>
        <w:t xml:space="preserve"> that the forward-deployed forces cannot handle. The risk is that they would need to deploy before they can be brought up to a high level of readiness.</w:t>
      </w:r>
    </w:p>
    <w:p w14:paraId="21EAEEAA" w14:textId="77777777" w:rsidR="00E915E2" w:rsidRDefault="00E915E2" w:rsidP="00E915E2">
      <w:pPr>
        <w:rPr>
          <w:rStyle w:val="StyleUnderline"/>
        </w:rPr>
      </w:pPr>
      <w:r w:rsidRPr="00C11B23">
        <w:rPr>
          <w:sz w:val="16"/>
        </w:rPr>
        <w:t xml:space="preserve">Q5: </w:t>
      </w:r>
      <w:r w:rsidRPr="00152A1C">
        <w:rPr>
          <w:rStyle w:val="StyleUnderline"/>
          <w:highlight w:val="yellow"/>
        </w:rPr>
        <w:t>Have low readiness levels caused an increase in accidents?</w:t>
      </w:r>
    </w:p>
    <w:p w14:paraId="4CD2B956" w14:textId="77777777" w:rsidR="00E915E2" w:rsidRPr="00FA6FA7" w:rsidRDefault="00E915E2" w:rsidP="00E915E2">
      <w:r w:rsidRPr="00C11B23">
        <w:rPr>
          <w:sz w:val="16"/>
        </w:rPr>
        <w:t xml:space="preserve">A5: </w:t>
      </w:r>
      <w:r w:rsidRPr="00C11B23">
        <w:rPr>
          <w:rStyle w:val="StyleUnderline"/>
        </w:rPr>
        <w:t>There would seem to be a connection here</w:t>
      </w:r>
      <w:r w:rsidRPr="00C11B23">
        <w:rPr>
          <w:sz w:val="16"/>
        </w:rPr>
        <w:t xml:space="preserve">: lower readiness, less training, fewer skills, more accidents. </w:t>
      </w:r>
      <w:r w:rsidRPr="00C11B23">
        <w:rPr>
          <w:rStyle w:val="Emphasis"/>
        </w:rPr>
        <w:t>However</w:t>
      </w:r>
      <w:r w:rsidRPr="00C11B23">
        <w:rPr>
          <w:rStyle w:val="StyleUnderline"/>
        </w:rPr>
        <w:t xml:space="preserve">, </w:t>
      </w:r>
      <w:r w:rsidRPr="00152A1C">
        <w:rPr>
          <w:rStyle w:val="StyleUnderline"/>
          <w:highlight w:val="yellow"/>
        </w:rPr>
        <w:t>it is difficult to determine</w:t>
      </w:r>
      <w:r w:rsidRPr="00C11B23">
        <w:rPr>
          <w:rStyle w:val="StyleUnderline"/>
        </w:rPr>
        <w:t xml:space="preserve"> the </w:t>
      </w:r>
      <w:r w:rsidRPr="00152A1C">
        <w:rPr>
          <w:rStyle w:val="StyleUnderline"/>
          <w:highlight w:val="yellow"/>
        </w:rPr>
        <w:t>direct connection between readiness and</w:t>
      </w:r>
      <w:r w:rsidRPr="00C11B23">
        <w:rPr>
          <w:rStyle w:val="StyleUnderline"/>
        </w:rPr>
        <w:t xml:space="preserve"> recent </w:t>
      </w:r>
      <w:r w:rsidRPr="00152A1C">
        <w:rPr>
          <w:rStyle w:val="StyleUnderline"/>
          <w:highlight w:val="yellow"/>
        </w:rPr>
        <w:t>incidents</w:t>
      </w:r>
      <w:r w:rsidRPr="00C11B23">
        <w:rPr>
          <w:rStyle w:val="StyleUnderline"/>
        </w:rPr>
        <w:t xml:space="preserve">. </w:t>
      </w:r>
      <w:r w:rsidRPr="00152A1C">
        <w:rPr>
          <w:rStyle w:val="StyleUnderline"/>
          <w:highlight w:val="yellow"/>
        </w:rPr>
        <w:t>Accidents</w:t>
      </w:r>
      <w:r w:rsidRPr="00C11B23">
        <w:rPr>
          <w:rStyle w:val="StyleUnderline"/>
        </w:rPr>
        <w:t xml:space="preserve"> have </w:t>
      </w:r>
      <w:r w:rsidRPr="00152A1C">
        <w:rPr>
          <w:rStyle w:val="Emphasis"/>
          <w:highlight w:val="yellow"/>
        </w:rPr>
        <w:t>continued to occur</w:t>
      </w:r>
      <w:r w:rsidRPr="00152A1C">
        <w:rPr>
          <w:rStyle w:val="StyleUnderline"/>
          <w:highlight w:val="yellow"/>
        </w:rPr>
        <w:t xml:space="preserve"> even as</w:t>
      </w:r>
      <w:r w:rsidRPr="00C11B23">
        <w:rPr>
          <w:rStyle w:val="StyleUnderline"/>
        </w:rPr>
        <w:t xml:space="preserve"> readiness </w:t>
      </w:r>
      <w:r w:rsidRPr="00152A1C">
        <w:rPr>
          <w:rStyle w:val="StyleUnderline"/>
          <w:highlight w:val="yellow"/>
        </w:rPr>
        <w:t>funding</w:t>
      </w:r>
      <w:r w:rsidRPr="00C11B23">
        <w:rPr>
          <w:rStyle w:val="StyleUnderline"/>
        </w:rPr>
        <w:t xml:space="preserve"> has </w:t>
      </w:r>
      <w:r w:rsidRPr="00152A1C">
        <w:rPr>
          <w:rStyle w:val="StyleUnderline"/>
          <w:highlight w:val="yellow"/>
        </w:rPr>
        <w:t>recovered</w:t>
      </w:r>
      <w:r w:rsidRPr="00C11B23">
        <w:rPr>
          <w:sz w:val="16"/>
        </w:rPr>
        <w:t xml:space="preserve">. What is clear is that </w:t>
      </w:r>
      <w:r w:rsidRPr="00C11B23">
        <w:rPr>
          <w:rStyle w:val="StyleUnderline"/>
        </w:rPr>
        <w:t>the high tempo of current operations</w:t>
      </w:r>
      <w:r w:rsidRPr="00C11B23">
        <w:rPr>
          <w:sz w:val="16"/>
        </w:rPr>
        <w:t xml:space="preserve"> (</w:t>
      </w:r>
      <w:proofErr w:type="spellStart"/>
      <w:r w:rsidRPr="00C11B23">
        <w:rPr>
          <w:sz w:val="16"/>
        </w:rPr>
        <w:t>optempo</w:t>
      </w:r>
      <w:proofErr w:type="spellEnd"/>
      <w:r w:rsidRPr="00C11B23">
        <w:rPr>
          <w:sz w:val="16"/>
        </w:rPr>
        <w:t xml:space="preserve">) </w:t>
      </w:r>
      <w:r w:rsidRPr="00C11B23">
        <w:rPr>
          <w:rStyle w:val="StyleUnderline"/>
        </w:rPr>
        <w:t>has taken a toll on the readiness of forces.</w:t>
      </w:r>
    </w:p>
    <w:p w14:paraId="4B1D0051" w14:textId="77777777" w:rsidR="00E915E2" w:rsidRPr="006D380F" w:rsidRDefault="00E915E2" w:rsidP="00E915E2"/>
    <w:p w14:paraId="32A208BB" w14:textId="77777777" w:rsidR="00E915E2" w:rsidRPr="00147351" w:rsidRDefault="00E915E2" w:rsidP="00E915E2"/>
    <w:p w14:paraId="0D35B797" w14:textId="77777777" w:rsidR="00E915E2" w:rsidRDefault="00E915E2" w:rsidP="00E915E2">
      <w:pPr>
        <w:pStyle w:val="Heading3"/>
      </w:pPr>
      <w:r>
        <w:t xml:space="preserve">1AR: Compartmentalized </w:t>
      </w:r>
    </w:p>
    <w:p w14:paraId="60D0E489" w14:textId="77777777" w:rsidR="00E915E2" w:rsidRDefault="00E915E2" w:rsidP="00E915E2">
      <w:pPr>
        <w:pStyle w:val="Heading4"/>
      </w:pPr>
      <w:r>
        <w:t xml:space="preserve">Fights are compartmentalized – empirics prove, aviation, opioid abuse, water, and infrastructure have been approved in bipartisan packages, even when senators were fighting over Kavanaugh – that was infinitely more controversial than the plan and bills were still passed – that’s Pergram 18. </w:t>
      </w:r>
      <w:r>
        <w:br/>
      </w:r>
      <w:r>
        <w:br/>
        <w:t xml:space="preserve">Make them prove </w:t>
      </w:r>
    </w:p>
    <w:p w14:paraId="48DC3CF4" w14:textId="77777777" w:rsidR="00E915E2" w:rsidRPr="00197491" w:rsidRDefault="00E915E2" w:rsidP="00E915E2"/>
    <w:p w14:paraId="441B26AB" w14:textId="77777777" w:rsidR="00E915E2" w:rsidRPr="00AE5E03" w:rsidRDefault="00E915E2" w:rsidP="00E915E2">
      <w:pPr>
        <w:pStyle w:val="Heading4"/>
      </w:pPr>
      <w:r w:rsidRPr="00AE5E03">
        <w:t>Winners win</w:t>
      </w:r>
    </w:p>
    <w:p w14:paraId="60A759A4" w14:textId="77777777" w:rsidR="00E915E2" w:rsidRPr="00AE5E03" w:rsidRDefault="00E915E2" w:rsidP="00E915E2">
      <w:pPr>
        <w:spacing w:line="276" w:lineRule="auto"/>
        <w:rPr>
          <w:rFonts w:eastAsia="Cambria"/>
        </w:rPr>
      </w:pPr>
      <w:r w:rsidRPr="00AE5E03">
        <w:rPr>
          <w:rFonts w:eastAsia="Cambria"/>
        </w:rPr>
        <w:t xml:space="preserve">Paul </w:t>
      </w:r>
      <w:r w:rsidRPr="00AE5E03">
        <w:rPr>
          <w:rFonts w:eastAsia="Cambria"/>
          <w:b/>
          <w:bCs/>
        </w:rPr>
        <w:t>Kane 21</w:t>
      </w:r>
      <w:r w:rsidRPr="00AE5E03">
        <w:rPr>
          <w:rFonts w:eastAsia="Cambria"/>
        </w:rPr>
        <w:t xml:space="preserve">, Senior Congressional Correspondent and Columnist at the Washington Post, “Day-to-day, Biden’s Agenda Looks Rocky. But Congressional Democrats Say Things Are Far Rosier If You Take </w:t>
      </w:r>
      <w:proofErr w:type="gramStart"/>
      <w:r w:rsidRPr="00AE5E03">
        <w:rPr>
          <w:rFonts w:eastAsia="Cambria"/>
        </w:rPr>
        <w:t>The</w:t>
      </w:r>
      <w:proofErr w:type="gramEnd"/>
      <w:r w:rsidRPr="00AE5E03">
        <w:rPr>
          <w:rFonts w:eastAsia="Cambria"/>
        </w:rPr>
        <w:t xml:space="preserve"> Long View.”, Washington Post, 7/24/2021, https://www.washingtonpost.com/powerpost/biden-agenda-democrats-congress/2021/07/24/83b776be-ebc0-11eb-ba5d-55d3b5ffcaf1_story.html</w:t>
      </w:r>
    </w:p>
    <w:p w14:paraId="0F26DB85" w14:textId="77777777" w:rsidR="00E915E2" w:rsidRPr="00AE5E03" w:rsidRDefault="00E915E2" w:rsidP="00E915E2">
      <w:pPr>
        <w:spacing w:line="276" w:lineRule="auto"/>
        <w:rPr>
          <w:rFonts w:eastAsia="Cambria"/>
        </w:rPr>
      </w:pPr>
      <w:r w:rsidRPr="00AE5E03">
        <w:rPr>
          <w:rFonts w:eastAsia="Cambria"/>
          <w:u w:val="single"/>
        </w:rPr>
        <w:t>There is</w:t>
      </w:r>
      <w:r w:rsidRPr="00AE5E03">
        <w:rPr>
          <w:rFonts w:eastAsia="Cambria"/>
        </w:rPr>
        <w:t xml:space="preserve">, so far at least, </w:t>
      </w:r>
      <w:r w:rsidRPr="00AE5E03">
        <w:rPr>
          <w:rFonts w:eastAsia="Cambria"/>
          <w:u w:val="single"/>
        </w:rPr>
        <w:t xml:space="preserve">little fear that </w:t>
      </w:r>
      <w:r w:rsidRPr="00D237B8">
        <w:rPr>
          <w:rFonts w:eastAsia="Cambria"/>
          <w:b/>
          <w:iCs/>
          <w:highlight w:val="yellow"/>
          <w:u w:val="single"/>
          <w:bdr w:val="single" w:sz="12" w:space="0" w:color="auto"/>
        </w:rPr>
        <w:t>Dem</w:t>
      </w:r>
      <w:r w:rsidRPr="00AE5E03">
        <w:rPr>
          <w:rFonts w:eastAsia="Cambria"/>
          <w:u w:val="single"/>
        </w:rPr>
        <w:t>ocrat</w:t>
      </w:r>
      <w:r w:rsidRPr="00D237B8">
        <w:rPr>
          <w:rFonts w:eastAsia="Cambria"/>
          <w:b/>
          <w:iCs/>
          <w:highlight w:val="yellow"/>
          <w:u w:val="single"/>
          <w:bdr w:val="single" w:sz="12" w:space="0" w:color="auto"/>
        </w:rPr>
        <w:t>s</w:t>
      </w:r>
      <w:r w:rsidRPr="00AE5E03">
        <w:rPr>
          <w:rFonts w:eastAsia="Cambria"/>
          <w:u w:val="single"/>
        </w:rPr>
        <w:t xml:space="preserve"> are </w:t>
      </w:r>
      <w:r w:rsidRPr="00D237B8">
        <w:rPr>
          <w:rFonts w:eastAsia="Cambria"/>
          <w:b/>
          <w:iCs/>
          <w:highlight w:val="yellow"/>
          <w:u w:val="single"/>
          <w:bdr w:val="single" w:sz="12" w:space="0" w:color="auto"/>
        </w:rPr>
        <w:t>spread</w:t>
      </w:r>
      <w:r w:rsidRPr="00AE5E03">
        <w:rPr>
          <w:rFonts w:eastAsia="Cambria"/>
          <w:b/>
          <w:iCs/>
          <w:u w:val="single"/>
          <w:bdr w:val="single" w:sz="12" w:space="0" w:color="auto"/>
        </w:rPr>
        <w:t xml:space="preserve">ing themselves </w:t>
      </w:r>
      <w:r w:rsidRPr="00D237B8">
        <w:rPr>
          <w:rFonts w:eastAsia="Cambria"/>
          <w:b/>
          <w:iCs/>
          <w:highlight w:val="yellow"/>
          <w:u w:val="single"/>
          <w:bdr w:val="single" w:sz="12" w:space="0" w:color="auto"/>
        </w:rPr>
        <w:t>too thin</w:t>
      </w:r>
      <w:r w:rsidRPr="00D237B8">
        <w:rPr>
          <w:rFonts w:eastAsia="Cambria"/>
          <w:highlight w:val="yellow"/>
          <w:u w:val="single"/>
        </w:rPr>
        <w:t xml:space="preserve"> by </w:t>
      </w:r>
      <w:r w:rsidRPr="00D237B8">
        <w:rPr>
          <w:rFonts w:eastAsia="Cambria"/>
          <w:b/>
          <w:iCs/>
          <w:highlight w:val="yellow"/>
          <w:u w:val="single"/>
          <w:bdr w:val="single" w:sz="12" w:space="0" w:color="auto"/>
        </w:rPr>
        <w:t>eschewing</w:t>
      </w:r>
      <w:r w:rsidRPr="00AE5E03">
        <w:rPr>
          <w:rFonts w:eastAsia="Cambria"/>
          <w:u w:val="single"/>
        </w:rPr>
        <w:t xml:space="preserve"> the </w:t>
      </w:r>
      <w:r w:rsidRPr="00AE5E03">
        <w:rPr>
          <w:rFonts w:eastAsia="Cambria"/>
          <w:b/>
          <w:iCs/>
          <w:u w:val="single"/>
          <w:bdr w:val="single" w:sz="12" w:space="0" w:color="auto"/>
        </w:rPr>
        <w:t>traditional practice</w:t>
      </w:r>
      <w:r w:rsidRPr="00AE5E03">
        <w:rPr>
          <w:rFonts w:eastAsia="Cambria"/>
          <w:u w:val="single"/>
        </w:rPr>
        <w:t xml:space="preserve"> of </w:t>
      </w:r>
      <w:r w:rsidRPr="00D237B8">
        <w:rPr>
          <w:rFonts w:eastAsia="Cambria"/>
          <w:b/>
          <w:iCs/>
          <w:highlight w:val="yellow"/>
          <w:u w:val="single"/>
          <w:bdr w:val="single" w:sz="12" w:space="0" w:color="auto"/>
        </w:rPr>
        <w:t>focusing</w:t>
      </w:r>
      <w:r w:rsidRPr="00D237B8">
        <w:rPr>
          <w:rFonts w:eastAsia="Cambria"/>
          <w:highlight w:val="yellow"/>
          <w:u w:val="single"/>
        </w:rPr>
        <w:t xml:space="preserve"> on</w:t>
      </w:r>
      <w:r w:rsidRPr="00AE5E03">
        <w:rPr>
          <w:rFonts w:eastAsia="Cambria"/>
          <w:u w:val="single"/>
        </w:rPr>
        <w:t xml:space="preserve"> a handful of </w:t>
      </w:r>
      <w:r w:rsidRPr="00D237B8">
        <w:rPr>
          <w:rFonts w:eastAsia="Cambria"/>
          <w:b/>
          <w:iCs/>
          <w:highlight w:val="yellow"/>
          <w:u w:val="single"/>
          <w:bdr w:val="single" w:sz="12" w:space="0" w:color="auto"/>
        </w:rPr>
        <w:t>domestic</w:t>
      </w:r>
      <w:r w:rsidRPr="00AE5E03">
        <w:rPr>
          <w:rFonts w:eastAsia="Cambria"/>
          <w:b/>
          <w:iCs/>
          <w:u w:val="single"/>
          <w:bdr w:val="single" w:sz="12" w:space="0" w:color="auto"/>
        </w:rPr>
        <w:t xml:space="preserve"> policy </w:t>
      </w:r>
      <w:r w:rsidRPr="00D237B8">
        <w:rPr>
          <w:rFonts w:eastAsia="Cambria"/>
          <w:b/>
          <w:iCs/>
          <w:highlight w:val="yellow"/>
          <w:u w:val="single"/>
          <w:bdr w:val="single" w:sz="12" w:space="0" w:color="auto"/>
        </w:rPr>
        <w:t>issues</w:t>
      </w:r>
      <w:r w:rsidRPr="00AE5E03">
        <w:rPr>
          <w:rFonts w:eastAsia="Cambria"/>
          <w:u w:val="single"/>
        </w:rPr>
        <w:t xml:space="preserve"> in the first two years of an administration</w:t>
      </w:r>
      <w:r w:rsidRPr="00AE5E03">
        <w:rPr>
          <w:rFonts w:eastAsia="Cambria"/>
        </w:rPr>
        <w:t>.</w:t>
      </w:r>
    </w:p>
    <w:p w14:paraId="60C04938" w14:textId="77777777" w:rsidR="00E915E2" w:rsidRPr="00AE5E03" w:rsidRDefault="00E915E2" w:rsidP="00E915E2">
      <w:pPr>
        <w:spacing w:line="276" w:lineRule="auto"/>
        <w:rPr>
          <w:rFonts w:eastAsia="Cambria"/>
        </w:rPr>
      </w:pPr>
      <w:r w:rsidRPr="00AE5E03">
        <w:rPr>
          <w:rFonts w:eastAsia="Cambria"/>
        </w:rPr>
        <w:t>“</w:t>
      </w:r>
      <w:r w:rsidRPr="00AE5E03">
        <w:rPr>
          <w:rFonts w:eastAsia="Cambria"/>
          <w:u w:val="single"/>
        </w:rPr>
        <w:t xml:space="preserve">Political </w:t>
      </w:r>
      <w:r w:rsidRPr="00D237B8">
        <w:rPr>
          <w:rFonts w:eastAsia="Cambria"/>
          <w:b/>
          <w:iCs/>
          <w:highlight w:val="yellow"/>
          <w:u w:val="single"/>
          <w:bdr w:val="single" w:sz="12" w:space="0" w:color="auto"/>
        </w:rPr>
        <w:t>momentum</w:t>
      </w:r>
      <w:r w:rsidRPr="00D237B8">
        <w:rPr>
          <w:rFonts w:eastAsia="Cambria"/>
          <w:highlight w:val="yellow"/>
          <w:u w:val="single"/>
        </w:rPr>
        <w:t xml:space="preserve"> and </w:t>
      </w:r>
      <w:r w:rsidRPr="00D237B8">
        <w:rPr>
          <w:rFonts w:eastAsia="Cambria"/>
          <w:b/>
          <w:iCs/>
          <w:highlight w:val="yellow"/>
          <w:u w:val="single"/>
          <w:bdr w:val="single" w:sz="12" w:space="0" w:color="auto"/>
        </w:rPr>
        <w:t>p</w:t>
      </w:r>
      <w:r w:rsidRPr="00AE5E03">
        <w:rPr>
          <w:rFonts w:eastAsia="Cambria"/>
          <w:b/>
          <w:iCs/>
          <w:u w:val="single"/>
          <w:bdr w:val="single" w:sz="12" w:space="0" w:color="auto"/>
        </w:rPr>
        <w:t xml:space="preserve">olitical </w:t>
      </w:r>
      <w:r w:rsidRPr="00D237B8">
        <w:rPr>
          <w:rFonts w:eastAsia="Cambria"/>
          <w:b/>
          <w:iCs/>
          <w:highlight w:val="yellow"/>
          <w:u w:val="single"/>
          <w:bdr w:val="single" w:sz="12" w:space="0" w:color="auto"/>
        </w:rPr>
        <w:t>c</w:t>
      </w:r>
      <w:r w:rsidRPr="00AE5E03">
        <w:rPr>
          <w:rFonts w:eastAsia="Cambria"/>
          <w:b/>
          <w:iCs/>
          <w:u w:val="single"/>
          <w:bdr w:val="single" w:sz="12" w:space="0" w:color="auto"/>
        </w:rPr>
        <w:t>apital</w:t>
      </w:r>
      <w:r w:rsidRPr="00AE5E03">
        <w:rPr>
          <w:rFonts w:eastAsia="Cambria"/>
          <w:u w:val="single"/>
        </w:rPr>
        <w:t xml:space="preserve"> </w:t>
      </w:r>
      <w:proofErr w:type="gramStart"/>
      <w:r w:rsidRPr="00D237B8">
        <w:rPr>
          <w:rFonts w:eastAsia="Cambria"/>
          <w:highlight w:val="yellow"/>
          <w:u w:val="single"/>
        </w:rPr>
        <w:t>is</w:t>
      </w:r>
      <w:proofErr w:type="gramEnd"/>
      <w:r w:rsidRPr="00AE5E03">
        <w:rPr>
          <w:rFonts w:eastAsia="Cambria"/>
          <w:u w:val="single"/>
        </w:rPr>
        <w:t xml:space="preserve"> </w:t>
      </w:r>
      <w:r w:rsidRPr="00AE5E03">
        <w:rPr>
          <w:rFonts w:eastAsia="Cambria"/>
          <w:b/>
          <w:iCs/>
          <w:sz w:val="24"/>
          <w:szCs w:val="26"/>
          <w:u w:val="single"/>
          <w:bdr w:val="single" w:sz="12" w:space="0" w:color="auto"/>
        </w:rPr>
        <w:t xml:space="preserve">like </w:t>
      </w:r>
      <w:r w:rsidRPr="00D237B8">
        <w:rPr>
          <w:rFonts w:eastAsia="Cambria"/>
          <w:b/>
          <w:iCs/>
          <w:sz w:val="24"/>
          <w:szCs w:val="26"/>
          <w:highlight w:val="yellow"/>
          <w:u w:val="single"/>
          <w:bdr w:val="single" w:sz="12" w:space="0" w:color="auto"/>
        </w:rPr>
        <w:t>a muscle</w:t>
      </w:r>
      <w:r w:rsidRPr="00D237B8">
        <w:rPr>
          <w:rFonts w:eastAsia="Cambria"/>
          <w:highlight w:val="yellow"/>
          <w:u w:val="single"/>
        </w:rPr>
        <w:t xml:space="preserve">. The more you </w:t>
      </w:r>
      <w:r w:rsidRPr="00D237B8">
        <w:rPr>
          <w:rFonts w:eastAsia="Cambria"/>
          <w:b/>
          <w:iCs/>
          <w:highlight w:val="yellow"/>
          <w:u w:val="single"/>
          <w:bdr w:val="single" w:sz="12" w:space="0" w:color="auto"/>
        </w:rPr>
        <w:t>exercise</w:t>
      </w:r>
      <w:r w:rsidRPr="00AE5E03">
        <w:rPr>
          <w:rFonts w:eastAsia="Cambria"/>
          <w:b/>
          <w:iCs/>
          <w:u w:val="single"/>
          <w:bdr w:val="single" w:sz="12" w:space="0" w:color="auto"/>
        </w:rPr>
        <w:t xml:space="preserve"> it</w:t>
      </w:r>
      <w:r w:rsidRPr="00AE5E03">
        <w:rPr>
          <w:rFonts w:eastAsia="Cambria"/>
          <w:u w:val="single"/>
        </w:rPr>
        <w:t xml:space="preserve">, </w:t>
      </w:r>
      <w:r w:rsidRPr="00D237B8">
        <w:rPr>
          <w:rFonts w:eastAsia="Cambria"/>
          <w:highlight w:val="yellow"/>
          <w:u w:val="single"/>
        </w:rPr>
        <w:t xml:space="preserve">the </w:t>
      </w:r>
      <w:r w:rsidRPr="00D237B8">
        <w:rPr>
          <w:rFonts w:eastAsia="Cambria"/>
          <w:b/>
          <w:iCs/>
          <w:highlight w:val="yellow"/>
          <w:u w:val="single"/>
          <w:bdr w:val="single" w:sz="12" w:space="0" w:color="auto"/>
        </w:rPr>
        <w:t>more</w:t>
      </w:r>
      <w:r w:rsidRPr="00AE5E03">
        <w:rPr>
          <w:rFonts w:eastAsia="Cambria"/>
          <w:b/>
          <w:iCs/>
          <w:u w:val="single"/>
          <w:bdr w:val="single" w:sz="12" w:space="0" w:color="auto"/>
        </w:rPr>
        <w:t xml:space="preserve"> of it </w:t>
      </w:r>
      <w:r w:rsidRPr="00D237B8">
        <w:rPr>
          <w:rFonts w:eastAsia="Cambria"/>
          <w:b/>
          <w:iCs/>
          <w:highlight w:val="yellow"/>
          <w:u w:val="single"/>
          <w:bdr w:val="single" w:sz="12" w:space="0" w:color="auto"/>
        </w:rPr>
        <w:t>you have</w:t>
      </w:r>
      <w:r w:rsidRPr="00D237B8">
        <w:rPr>
          <w:rFonts w:eastAsia="Cambria"/>
          <w:highlight w:val="yellow"/>
          <w:u w:val="single"/>
        </w:rPr>
        <w:t xml:space="preserve">. It is </w:t>
      </w:r>
      <w:r w:rsidRPr="00D237B8">
        <w:rPr>
          <w:rFonts w:eastAsia="Cambria"/>
          <w:b/>
          <w:iCs/>
          <w:sz w:val="24"/>
          <w:szCs w:val="26"/>
          <w:highlight w:val="yellow"/>
          <w:u w:val="single"/>
          <w:bdr w:val="single" w:sz="12" w:space="0" w:color="auto"/>
        </w:rPr>
        <w:t>not</w:t>
      </w:r>
      <w:r w:rsidRPr="00AE5E03">
        <w:rPr>
          <w:rFonts w:eastAsia="Cambria"/>
          <w:b/>
          <w:iCs/>
          <w:sz w:val="24"/>
          <w:szCs w:val="26"/>
          <w:u w:val="single"/>
          <w:bdr w:val="single" w:sz="12" w:space="0" w:color="auto"/>
        </w:rPr>
        <w:t xml:space="preserve"> like a </w:t>
      </w:r>
      <w:r w:rsidRPr="00D237B8">
        <w:rPr>
          <w:rFonts w:eastAsia="Cambria"/>
          <w:b/>
          <w:iCs/>
          <w:sz w:val="24"/>
          <w:szCs w:val="26"/>
          <w:highlight w:val="yellow"/>
          <w:u w:val="single"/>
          <w:bdr w:val="single" w:sz="12" w:space="0" w:color="auto"/>
        </w:rPr>
        <w:t>finite</w:t>
      </w:r>
      <w:r w:rsidRPr="00AE5E03">
        <w:rPr>
          <w:rFonts w:eastAsia="Cambria"/>
          <w:b/>
          <w:iCs/>
          <w:sz w:val="24"/>
          <w:szCs w:val="26"/>
          <w:u w:val="single"/>
          <w:bdr w:val="single" w:sz="12" w:space="0" w:color="auto"/>
        </w:rPr>
        <w:t xml:space="preserve"> resource</w:t>
      </w:r>
      <w:r w:rsidRPr="00AE5E03">
        <w:rPr>
          <w:rFonts w:eastAsia="Cambria"/>
          <w:u w:val="single"/>
        </w:rPr>
        <w:t xml:space="preserve"> that you can </w:t>
      </w:r>
      <w:r w:rsidRPr="00AE5E03">
        <w:rPr>
          <w:rFonts w:eastAsia="Cambria"/>
          <w:b/>
          <w:iCs/>
          <w:u w:val="single"/>
          <w:bdr w:val="single" w:sz="12" w:space="0" w:color="auto"/>
        </w:rPr>
        <w:t>run out of</w:t>
      </w:r>
      <w:r w:rsidRPr="00AE5E03">
        <w:rPr>
          <w:rFonts w:eastAsia="Cambria"/>
          <w:u w:val="single"/>
        </w:rPr>
        <w:t xml:space="preserve"> if you </w:t>
      </w:r>
      <w:r w:rsidRPr="00AE5E03">
        <w:rPr>
          <w:rFonts w:eastAsia="Cambria"/>
          <w:b/>
          <w:iCs/>
          <w:u w:val="single"/>
          <w:bdr w:val="single" w:sz="12" w:space="0" w:color="auto"/>
        </w:rPr>
        <w:t>spend too much</w:t>
      </w:r>
      <w:r w:rsidRPr="00AE5E03">
        <w:rPr>
          <w:rFonts w:eastAsia="Cambria"/>
          <w:u w:val="single"/>
        </w:rPr>
        <w:t xml:space="preserve"> of it. What happens is that </w:t>
      </w:r>
      <w:r w:rsidRPr="00D237B8">
        <w:rPr>
          <w:rFonts w:eastAsia="Cambria"/>
          <w:highlight w:val="yellow"/>
          <w:u w:val="single"/>
        </w:rPr>
        <w:t>if we do</w:t>
      </w:r>
      <w:r w:rsidRPr="00AE5E03">
        <w:rPr>
          <w:rFonts w:eastAsia="Cambria"/>
          <w:u w:val="single"/>
        </w:rPr>
        <w:t xml:space="preserve"> a lot of </w:t>
      </w:r>
      <w:r w:rsidRPr="00D237B8">
        <w:rPr>
          <w:rFonts w:eastAsia="Cambria"/>
          <w:b/>
          <w:iCs/>
          <w:highlight w:val="yellow"/>
          <w:u w:val="single"/>
          <w:bdr w:val="single" w:sz="12" w:space="0" w:color="auto"/>
        </w:rPr>
        <w:t>positive things</w:t>
      </w:r>
      <w:r w:rsidRPr="00AE5E03">
        <w:rPr>
          <w:rFonts w:eastAsia="Cambria"/>
          <w:u w:val="single"/>
        </w:rPr>
        <w:t xml:space="preserve">, then </w:t>
      </w:r>
      <w:r w:rsidRPr="00D237B8">
        <w:rPr>
          <w:rFonts w:eastAsia="Cambria"/>
          <w:highlight w:val="yellow"/>
          <w:u w:val="single"/>
        </w:rPr>
        <w:t xml:space="preserve">we’ve got </w:t>
      </w:r>
      <w:r w:rsidRPr="00D237B8">
        <w:rPr>
          <w:rFonts w:eastAsia="Cambria"/>
          <w:b/>
          <w:iCs/>
          <w:highlight w:val="yellow"/>
          <w:u w:val="single"/>
          <w:bdr w:val="single" w:sz="12" w:space="0" w:color="auto"/>
        </w:rPr>
        <w:t>more</w:t>
      </w:r>
      <w:r w:rsidRPr="00AE5E03">
        <w:rPr>
          <w:rFonts w:eastAsia="Cambria"/>
          <w:b/>
          <w:iCs/>
          <w:u w:val="single"/>
          <w:bdr w:val="single" w:sz="12" w:space="0" w:color="auto"/>
        </w:rPr>
        <w:t xml:space="preserve"> political </w:t>
      </w:r>
      <w:r w:rsidRPr="00D237B8">
        <w:rPr>
          <w:rFonts w:eastAsia="Cambria"/>
          <w:b/>
          <w:iCs/>
          <w:highlight w:val="yellow"/>
          <w:u w:val="single"/>
          <w:bdr w:val="single" w:sz="12" w:space="0" w:color="auto"/>
        </w:rPr>
        <w:t>clout</w:t>
      </w:r>
      <w:r w:rsidRPr="00D237B8">
        <w:rPr>
          <w:rFonts w:eastAsia="Cambria"/>
          <w:highlight w:val="yellow"/>
          <w:u w:val="single"/>
        </w:rPr>
        <w:t xml:space="preserve"> to </w:t>
      </w:r>
      <w:r w:rsidRPr="00D237B8">
        <w:rPr>
          <w:rFonts w:eastAsia="Cambria"/>
          <w:b/>
          <w:iCs/>
          <w:highlight w:val="yellow"/>
          <w:u w:val="single"/>
          <w:bdr w:val="single" w:sz="12" w:space="0" w:color="auto"/>
        </w:rPr>
        <w:t>do even more</w:t>
      </w:r>
      <w:r w:rsidRPr="00AE5E03">
        <w:rPr>
          <w:rFonts w:eastAsia="Cambria"/>
          <w:u w:val="single"/>
        </w:rPr>
        <w:t xml:space="preserve"> positive things,”</w:t>
      </w:r>
      <w:r w:rsidRPr="00AE5E03">
        <w:rPr>
          <w:rFonts w:eastAsia="Cambria"/>
        </w:rPr>
        <w:t xml:space="preserve"> Sen. Brian Schatz (D-Hawaii) said.</w:t>
      </w:r>
    </w:p>
    <w:p w14:paraId="4BC5C342" w14:textId="77777777" w:rsidR="00E915E2" w:rsidRDefault="00E915E2" w:rsidP="00E915E2"/>
    <w:p w14:paraId="7CE0939D" w14:textId="77777777" w:rsidR="00E915E2" w:rsidRPr="00961E45" w:rsidRDefault="00E915E2" w:rsidP="00E915E2">
      <w:pPr>
        <w:pStyle w:val="Heading4"/>
      </w:pPr>
      <w:r w:rsidRPr="00961E45">
        <w:t>The GOP is already moving towards union support</w:t>
      </w:r>
    </w:p>
    <w:p w14:paraId="4E8BE9AB" w14:textId="77777777" w:rsidR="00E915E2" w:rsidRPr="00961E45" w:rsidRDefault="00E915E2" w:rsidP="00E915E2">
      <w:r w:rsidRPr="00961E45">
        <w:rPr>
          <w:rStyle w:val="Style13ptBold"/>
        </w:rPr>
        <w:t>Kight 25</w:t>
      </w:r>
      <w:r w:rsidRPr="00961E45">
        <w:t xml:space="preserve"> - Stef is a politics reporter at Axios.</w:t>
      </w:r>
    </w:p>
    <w:p w14:paraId="689013DE" w14:textId="77777777" w:rsidR="00E915E2" w:rsidRPr="00BE2B9E" w:rsidRDefault="00E915E2" w:rsidP="00E915E2">
      <w:r w:rsidRPr="00BE2B9E">
        <w:t>(Stef W. Kight, "Scoop: GOP fight coming over labor unions," 1-29-2025, Axios, https://www.axios.com/2025/01/30/senate-republican-josh-hawley-pro-labor-bill-chavez-deremer, accessed 8-19-2025)</w:t>
      </w:r>
    </w:p>
    <w:p w14:paraId="7A57282D" w14:textId="77777777" w:rsidR="00E915E2" w:rsidRPr="00961E45" w:rsidRDefault="00E915E2" w:rsidP="00E915E2"/>
    <w:p w14:paraId="7CAD4233" w14:textId="77777777" w:rsidR="00E915E2" w:rsidRPr="00BE2B9E" w:rsidRDefault="00E915E2" w:rsidP="00E915E2">
      <w:pPr>
        <w:rPr>
          <w:sz w:val="16"/>
        </w:rPr>
      </w:pPr>
      <w:r w:rsidRPr="00BE2B9E">
        <w:rPr>
          <w:sz w:val="16"/>
        </w:rPr>
        <w:t xml:space="preserve">Sen. Josh </w:t>
      </w:r>
      <w:r w:rsidRPr="00BE2B9E">
        <w:rPr>
          <w:rStyle w:val="StyleUnderline"/>
          <w:highlight w:val="yellow"/>
        </w:rPr>
        <w:t>Hawley</w:t>
      </w:r>
      <w:r w:rsidRPr="00BE2B9E">
        <w:rPr>
          <w:sz w:val="16"/>
        </w:rPr>
        <w:t xml:space="preserve"> (R-Mo.) </w:t>
      </w:r>
      <w:r w:rsidRPr="00BE2B9E">
        <w:rPr>
          <w:rStyle w:val="StyleUnderline"/>
          <w:highlight w:val="yellow"/>
        </w:rPr>
        <w:t>is aiming to</w:t>
      </w:r>
      <w:r w:rsidRPr="00BE2B9E">
        <w:rPr>
          <w:sz w:val="16"/>
        </w:rPr>
        <w:t xml:space="preserve"> be the first Republican in decades to </w:t>
      </w:r>
      <w:r w:rsidRPr="00BE2B9E">
        <w:rPr>
          <w:rStyle w:val="Emphasis"/>
          <w:highlight w:val="yellow"/>
        </w:rPr>
        <w:t>sponsor</w:t>
      </w:r>
      <w:r w:rsidRPr="00BE2B9E">
        <w:rPr>
          <w:rStyle w:val="Emphasis"/>
        </w:rPr>
        <w:t xml:space="preserve"> major, </w:t>
      </w:r>
      <w:r w:rsidRPr="00BE2B9E">
        <w:rPr>
          <w:rStyle w:val="Emphasis"/>
          <w:highlight w:val="yellow"/>
        </w:rPr>
        <w:t>pro-union</w:t>
      </w:r>
      <w:r w:rsidRPr="00BE2B9E">
        <w:rPr>
          <w:rStyle w:val="Emphasis"/>
        </w:rPr>
        <w:t xml:space="preserve"> labor reform</w:t>
      </w:r>
      <w:r w:rsidRPr="00BE2B9E">
        <w:rPr>
          <w:sz w:val="16"/>
        </w:rPr>
        <w:t>, Axios has learned.</w:t>
      </w:r>
    </w:p>
    <w:p w14:paraId="1DD1A879" w14:textId="77777777" w:rsidR="00E915E2" w:rsidRPr="00BE2B9E" w:rsidRDefault="00E915E2" w:rsidP="00E915E2">
      <w:pPr>
        <w:rPr>
          <w:sz w:val="16"/>
        </w:rPr>
      </w:pPr>
      <w:r w:rsidRPr="00BE2B9E">
        <w:rPr>
          <w:sz w:val="16"/>
        </w:rPr>
        <w:t>Why it matters: </w:t>
      </w:r>
      <w:r w:rsidRPr="00BE2B9E">
        <w:rPr>
          <w:rStyle w:val="StyleUnderline"/>
          <w:highlight w:val="yellow"/>
        </w:rPr>
        <w:t>GOP leaders see a</w:t>
      </w:r>
      <w:r w:rsidRPr="00BE2B9E">
        <w:rPr>
          <w:rStyle w:val="StyleUnderline"/>
        </w:rPr>
        <w:t xml:space="preserve">n opportunity for a new, </w:t>
      </w:r>
      <w:r w:rsidRPr="00BE2B9E">
        <w:rPr>
          <w:rStyle w:val="Emphasis"/>
          <w:highlight w:val="yellow"/>
        </w:rPr>
        <w:t>working-class coalition</w:t>
      </w:r>
      <w:r w:rsidRPr="00BE2B9E">
        <w:rPr>
          <w:sz w:val="16"/>
        </w:rPr>
        <w:t>, which includes more union outreach. It's a major shift, and fault lines are already forming over President Trump's pro-labor Cabinet nominee, former Rep. Lori Chavez-DeRemer.</w:t>
      </w:r>
    </w:p>
    <w:p w14:paraId="0F38ECDF" w14:textId="77777777" w:rsidR="00E915E2" w:rsidRPr="00BE2B9E" w:rsidRDefault="00E915E2" w:rsidP="00E915E2">
      <w:pPr>
        <w:rPr>
          <w:sz w:val="16"/>
        </w:rPr>
      </w:pPr>
      <w:r w:rsidRPr="00BE2B9E">
        <w:rPr>
          <w:sz w:val="16"/>
        </w:rPr>
        <w:t>Zoom in: Hawley has been quietly circulating draft legislation that would prevent employers from stalling union contract negotiations — keeping the process to months, not years, according to a copy obtained by Axios.</w:t>
      </w:r>
    </w:p>
    <w:p w14:paraId="15E3E25C" w14:textId="77777777" w:rsidR="00E915E2" w:rsidRPr="00BE2B9E" w:rsidRDefault="00E915E2" w:rsidP="00E915E2">
      <w:pPr>
        <w:rPr>
          <w:sz w:val="16"/>
        </w:rPr>
      </w:pPr>
      <w:r w:rsidRPr="00BE2B9E">
        <w:rPr>
          <w:sz w:val="16"/>
        </w:rPr>
        <w:t>He is looking for a Democratic co-sponsor.</w:t>
      </w:r>
    </w:p>
    <w:p w14:paraId="626F9180" w14:textId="77777777" w:rsidR="00E915E2" w:rsidRPr="00BE2B9E" w:rsidRDefault="00E915E2" w:rsidP="00E915E2">
      <w:pPr>
        <w:rPr>
          <w:sz w:val="16"/>
        </w:rPr>
      </w:pPr>
      <w:r w:rsidRPr="00BE2B9E">
        <w:rPr>
          <w:rStyle w:val="StyleUnderline"/>
          <w:highlight w:val="yellow"/>
        </w:rPr>
        <w:t>The senator pitched his bill</w:t>
      </w:r>
      <w:r w:rsidRPr="00BE2B9E">
        <w:rPr>
          <w:rStyle w:val="StyleUnderline"/>
        </w:rPr>
        <w:t xml:space="preserve"> at a dinner</w:t>
      </w:r>
      <w:r w:rsidRPr="00BE2B9E">
        <w:rPr>
          <w:sz w:val="16"/>
        </w:rPr>
        <w:t xml:space="preserve"> Tuesday night </w:t>
      </w:r>
      <w:r w:rsidRPr="00BE2B9E">
        <w:rPr>
          <w:rStyle w:val="StyleUnderline"/>
          <w:highlight w:val="yellow"/>
        </w:rPr>
        <w:t>with Teamsters president</w:t>
      </w:r>
      <w:r w:rsidRPr="00BE2B9E">
        <w:rPr>
          <w:rStyle w:val="StyleUnderline"/>
        </w:rPr>
        <w:t xml:space="preserve"> Sean O'Brien </w:t>
      </w:r>
      <w:r w:rsidRPr="00BE2B9E">
        <w:rPr>
          <w:rStyle w:val="StyleUnderline"/>
          <w:highlight w:val="yellow"/>
        </w:rPr>
        <w:t xml:space="preserve">and a </w:t>
      </w:r>
      <w:r w:rsidRPr="00BE2B9E">
        <w:rPr>
          <w:rStyle w:val="Emphasis"/>
          <w:highlight w:val="yellow"/>
        </w:rPr>
        <w:t>small group of Republican senators</w:t>
      </w:r>
      <w:r w:rsidRPr="00BE2B9E">
        <w:rPr>
          <w:sz w:val="16"/>
        </w:rPr>
        <w:t xml:space="preserve"> — Roger </w:t>
      </w:r>
      <w:r w:rsidRPr="00BE2B9E">
        <w:rPr>
          <w:rStyle w:val="StyleUnderline"/>
          <w:highlight w:val="yellow"/>
        </w:rPr>
        <w:t>Marshall</w:t>
      </w:r>
      <w:r w:rsidRPr="00BE2B9E">
        <w:rPr>
          <w:sz w:val="16"/>
        </w:rPr>
        <w:t xml:space="preserve"> of Kansas, Jim </w:t>
      </w:r>
      <w:r w:rsidRPr="00BE2B9E">
        <w:rPr>
          <w:rStyle w:val="StyleUnderline"/>
          <w:highlight w:val="yellow"/>
        </w:rPr>
        <w:t>Banks</w:t>
      </w:r>
      <w:r w:rsidRPr="00BE2B9E">
        <w:rPr>
          <w:sz w:val="16"/>
        </w:rPr>
        <w:t xml:space="preserve"> of Indiana, and Ohio's Bernie </w:t>
      </w:r>
      <w:r w:rsidRPr="00BE2B9E">
        <w:rPr>
          <w:rStyle w:val="StyleUnderline"/>
          <w:highlight w:val="yellow"/>
        </w:rPr>
        <w:t>Moreno and</w:t>
      </w:r>
      <w:r w:rsidRPr="00BE2B9E">
        <w:rPr>
          <w:sz w:val="16"/>
        </w:rPr>
        <w:t xml:space="preserve"> Jon </w:t>
      </w:r>
      <w:r w:rsidRPr="00BE2B9E">
        <w:rPr>
          <w:rStyle w:val="StyleUnderline"/>
          <w:highlight w:val="yellow"/>
        </w:rPr>
        <w:t>Husted</w:t>
      </w:r>
      <w:r w:rsidRPr="00BE2B9E">
        <w:rPr>
          <w:sz w:val="16"/>
        </w:rPr>
        <w:t>, sources familiar said.</w:t>
      </w:r>
    </w:p>
    <w:p w14:paraId="6D2DD089" w14:textId="77777777" w:rsidR="00E915E2" w:rsidRPr="00BE2B9E" w:rsidRDefault="00E915E2" w:rsidP="00E915E2">
      <w:pPr>
        <w:rPr>
          <w:sz w:val="16"/>
        </w:rPr>
      </w:pPr>
      <w:r w:rsidRPr="00BE2B9E">
        <w:rPr>
          <w:sz w:val="16"/>
        </w:rPr>
        <w:t>"We look forward to advancing meaningful legislation for working people this Congress," Hawley's office told Axios.</w:t>
      </w:r>
    </w:p>
    <w:p w14:paraId="11A60D56" w14:textId="77777777" w:rsidR="00E915E2" w:rsidRPr="00BE2B9E" w:rsidRDefault="00E915E2" w:rsidP="00E915E2">
      <w:pPr>
        <w:rPr>
          <w:sz w:val="16"/>
        </w:rPr>
      </w:pPr>
      <w:r w:rsidRPr="00BE2B9E">
        <w:rPr>
          <w:sz w:val="16"/>
        </w:rPr>
        <w:t>Zoom out: The effort comes as some Republicans express hesitancy about Chavez-DeRemer.</w:t>
      </w:r>
    </w:p>
    <w:p w14:paraId="2A5A4F92" w14:textId="77777777" w:rsidR="00E915E2" w:rsidRPr="00BE2B9E" w:rsidRDefault="00E915E2" w:rsidP="00E915E2">
      <w:pPr>
        <w:rPr>
          <w:sz w:val="16"/>
        </w:rPr>
      </w:pPr>
      <w:r w:rsidRPr="00BE2B9E">
        <w:rPr>
          <w:sz w:val="16"/>
        </w:rPr>
        <w:t>Sen. Rand Paul (R-Ky.) told NBC News he is not going to support her, "I think she'll lose 15 Republicans," Paul said, describing her as "very pro-labor."</w:t>
      </w:r>
    </w:p>
    <w:p w14:paraId="65AB57C6" w14:textId="77777777" w:rsidR="00E915E2" w:rsidRPr="00BE2B9E" w:rsidRDefault="00E915E2" w:rsidP="00E915E2">
      <w:pPr>
        <w:rPr>
          <w:sz w:val="16"/>
        </w:rPr>
      </w:pPr>
      <w:r w:rsidRPr="00BE2B9E">
        <w:rPr>
          <w:sz w:val="16"/>
        </w:rPr>
        <w:t>Sen. Ron Johnson (R-Wis.) told NBC News he found the nomination "concerning."</w:t>
      </w:r>
    </w:p>
    <w:p w14:paraId="7953288F" w14:textId="77777777" w:rsidR="00E915E2" w:rsidRPr="00BE2B9E" w:rsidRDefault="00E915E2" w:rsidP="00E915E2">
      <w:pPr>
        <w:rPr>
          <w:sz w:val="16"/>
        </w:rPr>
      </w:pPr>
      <w:r w:rsidRPr="00BE2B9E">
        <w:rPr>
          <w:sz w:val="16"/>
        </w:rPr>
        <w:t>But she is expected to pick up Democratic support, including from fellow Oregonian Sen. Jeff Merkley, who told local reporters of his plans to back her.</w:t>
      </w:r>
    </w:p>
    <w:p w14:paraId="0647E9CB" w14:textId="77777777" w:rsidR="00E915E2" w:rsidRPr="00BE2B9E" w:rsidRDefault="00E915E2" w:rsidP="00E915E2">
      <w:pPr>
        <w:rPr>
          <w:sz w:val="16"/>
        </w:rPr>
      </w:pPr>
      <w:r w:rsidRPr="00BE2B9E">
        <w:rPr>
          <w:sz w:val="16"/>
        </w:rPr>
        <w:t>What they're saying: Others in the party see the nomination as a way for Republicans to win over more of the historically Democratic union voting bloc.</w:t>
      </w:r>
    </w:p>
    <w:p w14:paraId="0FE0BD55" w14:textId="77777777" w:rsidR="00E915E2" w:rsidRPr="00BE2B9E" w:rsidRDefault="00E915E2" w:rsidP="00E915E2">
      <w:pPr>
        <w:rPr>
          <w:sz w:val="16"/>
        </w:rPr>
      </w:pPr>
      <w:r w:rsidRPr="00BE2B9E">
        <w:rPr>
          <w:rStyle w:val="StyleUnderline"/>
          <w:highlight w:val="yellow"/>
        </w:rPr>
        <w:t>Chavez-DeRemer's nomination</w:t>
      </w:r>
      <w:r w:rsidRPr="00BE2B9E">
        <w:rPr>
          <w:sz w:val="16"/>
          <w:highlight w:val="yellow"/>
        </w:rPr>
        <w:t xml:space="preserve"> "</w:t>
      </w:r>
      <w:r w:rsidRPr="00BE2B9E">
        <w:rPr>
          <w:rStyle w:val="StyleUnderline"/>
          <w:highlight w:val="yellow"/>
        </w:rPr>
        <w:t>came</w:t>
      </w:r>
      <w:r w:rsidRPr="00BE2B9E">
        <w:rPr>
          <w:rStyle w:val="StyleUnderline"/>
        </w:rPr>
        <w:t xml:space="preserve"> about </w:t>
      </w:r>
      <w:r w:rsidRPr="00BE2B9E">
        <w:rPr>
          <w:rStyle w:val="StyleUnderline"/>
          <w:highlight w:val="yellow"/>
        </w:rPr>
        <w:t>by</w:t>
      </w:r>
      <w:r w:rsidRPr="00BE2B9E">
        <w:rPr>
          <w:sz w:val="16"/>
        </w:rPr>
        <w:t xml:space="preserve"> Sean [O'Brien] and I working together with the President," </w:t>
      </w:r>
      <w:r w:rsidRPr="00BE2B9E">
        <w:rPr>
          <w:rStyle w:val="Emphasis"/>
          <w:highlight w:val="yellow"/>
        </w:rPr>
        <w:t>Sen</w:t>
      </w:r>
      <w:r w:rsidRPr="00BE2B9E">
        <w:rPr>
          <w:sz w:val="16"/>
        </w:rPr>
        <w:t xml:space="preserve">. Markwayne </w:t>
      </w:r>
      <w:r w:rsidRPr="00BE2B9E">
        <w:rPr>
          <w:rStyle w:val="Emphasis"/>
          <w:highlight w:val="yellow"/>
        </w:rPr>
        <w:t>Mullin</w:t>
      </w:r>
      <w:r w:rsidRPr="00BE2B9E">
        <w:rPr>
          <w:rStyle w:val="Emphasis"/>
        </w:rPr>
        <w:t xml:space="preserve"> (R-Okla</w:t>
      </w:r>
      <w:r w:rsidRPr="00BE2B9E">
        <w:rPr>
          <w:sz w:val="16"/>
        </w:rPr>
        <w:t>.) told Axios. He said she is the "perfect balance" as a former Republican lawmaker and strong pro-labor voice.</w:t>
      </w:r>
    </w:p>
    <w:p w14:paraId="3BCC1C47" w14:textId="77777777" w:rsidR="00E915E2" w:rsidRPr="00BE2B9E" w:rsidRDefault="00E915E2" w:rsidP="00E915E2">
      <w:pPr>
        <w:rPr>
          <w:sz w:val="16"/>
        </w:rPr>
      </w:pPr>
      <w:r w:rsidRPr="00BE2B9E">
        <w:rPr>
          <w:rStyle w:val="StyleUnderline"/>
        </w:rPr>
        <w:t>Mullin and O'Brien have become friends</w:t>
      </w:r>
      <w:r w:rsidRPr="00BE2B9E">
        <w:rPr>
          <w:sz w:val="16"/>
        </w:rPr>
        <w:t xml:space="preserve"> after going viral </w:t>
      </w:r>
      <w:proofErr w:type="gramStart"/>
      <w:r w:rsidRPr="00BE2B9E">
        <w:rPr>
          <w:sz w:val="16"/>
        </w:rPr>
        <w:t>for challenging</w:t>
      </w:r>
      <w:proofErr w:type="gramEnd"/>
      <w:r w:rsidRPr="00BE2B9E">
        <w:rPr>
          <w:sz w:val="16"/>
        </w:rPr>
        <w:t xml:space="preserve"> each other to </w:t>
      </w:r>
      <w:proofErr w:type="gramStart"/>
      <w:r w:rsidRPr="00BE2B9E">
        <w:rPr>
          <w:sz w:val="16"/>
        </w:rPr>
        <w:t>a fight</w:t>
      </w:r>
      <w:proofErr w:type="gramEnd"/>
      <w:r w:rsidRPr="00BE2B9E">
        <w:rPr>
          <w:sz w:val="16"/>
        </w:rPr>
        <w:t xml:space="preserve"> mid-hearing.</w:t>
      </w:r>
    </w:p>
    <w:p w14:paraId="2065A4B0" w14:textId="77777777" w:rsidR="00E915E2" w:rsidRPr="00961E45" w:rsidRDefault="00E915E2" w:rsidP="00E915E2">
      <w:pPr>
        <w:rPr>
          <w:sz w:val="16"/>
        </w:rPr>
      </w:pPr>
      <w:r w:rsidRPr="00BE2B9E">
        <w:rPr>
          <w:sz w:val="16"/>
        </w:rPr>
        <w:t xml:space="preserve">"I think </w:t>
      </w:r>
      <w:r w:rsidRPr="00BE2B9E">
        <w:rPr>
          <w:rStyle w:val="StyleUnderline"/>
          <w:highlight w:val="yellow"/>
        </w:rPr>
        <w:t>the</w:t>
      </w:r>
      <w:r w:rsidRPr="00BE2B9E">
        <w:rPr>
          <w:rStyle w:val="StyleUnderline"/>
        </w:rPr>
        <w:t xml:space="preserve"> Republican </w:t>
      </w:r>
      <w:r w:rsidRPr="00BE2B9E">
        <w:rPr>
          <w:rStyle w:val="StyleUnderline"/>
          <w:highlight w:val="yellow"/>
        </w:rPr>
        <w:t>Party is expanding</w:t>
      </w:r>
      <w:r w:rsidRPr="00BE2B9E">
        <w:rPr>
          <w:sz w:val="16"/>
        </w:rPr>
        <w:t xml:space="preserve">. I think a lot of that's due to President Trump, and I think that that she should be a solid nomination," </w:t>
      </w:r>
      <w:r w:rsidRPr="00BE2B9E">
        <w:rPr>
          <w:rStyle w:val="Emphasis"/>
          <w:highlight w:val="yellow"/>
        </w:rPr>
        <w:t>Marshall</w:t>
      </w:r>
      <w:r w:rsidRPr="00BE2B9E">
        <w:rPr>
          <w:sz w:val="16"/>
        </w:rPr>
        <w:t xml:space="preserve"> </w:t>
      </w:r>
      <w:r w:rsidRPr="00BE2B9E">
        <w:rPr>
          <w:rStyle w:val="StyleUnderline"/>
        </w:rPr>
        <w:t>told Axios</w:t>
      </w:r>
      <w:r w:rsidRPr="00BE2B9E">
        <w:rPr>
          <w:sz w:val="16"/>
        </w:rPr>
        <w:t xml:space="preserve">. He also </w:t>
      </w:r>
      <w:r w:rsidRPr="00BE2B9E">
        <w:rPr>
          <w:rStyle w:val="StyleUnderline"/>
          <w:highlight w:val="yellow"/>
        </w:rPr>
        <w:t>expressed</w:t>
      </w:r>
      <w:r w:rsidRPr="00BE2B9E">
        <w:rPr>
          <w:rStyle w:val="StyleUnderline"/>
        </w:rPr>
        <w:t xml:space="preserve"> </w:t>
      </w:r>
      <w:r w:rsidRPr="00BE2B9E">
        <w:rPr>
          <w:rStyle w:val="StyleUnderline"/>
          <w:highlight w:val="yellow"/>
        </w:rPr>
        <w:t>willingness to back pro-union legislation</w:t>
      </w:r>
      <w:r w:rsidRPr="00BE2B9E">
        <w:rPr>
          <w:sz w:val="16"/>
        </w:rPr>
        <w:t>.</w:t>
      </w:r>
    </w:p>
    <w:p w14:paraId="766BC60E" w14:textId="77777777" w:rsidR="00E915E2" w:rsidRDefault="00E915E2" w:rsidP="00E915E2"/>
    <w:p w14:paraId="76C9F60D" w14:textId="1F9A0A4A" w:rsidR="00E915E2" w:rsidRDefault="00E915E2" w:rsidP="00AB4527">
      <w:pPr>
        <w:pStyle w:val="Heading2"/>
      </w:pPr>
      <w:r>
        <w:t>Productivity DA</w:t>
      </w:r>
    </w:p>
    <w:p w14:paraId="0A7E4B49" w14:textId="0652AF5E" w:rsidR="00AB4527" w:rsidRDefault="00AB4527" w:rsidP="00AB4527">
      <w:pPr>
        <w:pStyle w:val="Heading1"/>
      </w:pPr>
      <w:r>
        <w:t>2AR</w:t>
      </w:r>
    </w:p>
    <w:p w14:paraId="01B74D96" w14:textId="77777777" w:rsidR="00AB4527" w:rsidRPr="00AB4527" w:rsidRDefault="00AB4527" w:rsidP="00AB4527"/>
    <w:sectPr w:rsidR="00AB4527" w:rsidRPr="00AB45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BB5402"/>
    <w:multiLevelType w:val="hybridMultilevel"/>
    <w:tmpl w:val="200265AA"/>
    <w:lvl w:ilvl="0" w:tplc="C856076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8722C7D"/>
    <w:multiLevelType w:val="hybridMultilevel"/>
    <w:tmpl w:val="A03CB99E"/>
    <w:lvl w:ilvl="0" w:tplc="947A78E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2E468E6"/>
    <w:multiLevelType w:val="hybridMultilevel"/>
    <w:tmpl w:val="14B6E432"/>
    <w:lvl w:ilvl="0" w:tplc="2E364ADA">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53D0152"/>
    <w:multiLevelType w:val="hybridMultilevel"/>
    <w:tmpl w:val="3F5E42FA"/>
    <w:lvl w:ilvl="0" w:tplc="C07026B4">
      <w:start w:val="1"/>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9472EAA"/>
    <w:multiLevelType w:val="hybridMultilevel"/>
    <w:tmpl w:val="E320ED20"/>
    <w:lvl w:ilvl="0" w:tplc="808E516A">
      <w:start w:val="1"/>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F0768DF"/>
    <w:multiLevelType w:val="hybridMultilevel"/>
    <w:tmpl w:val="EBB642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8832C6B"/>
    <w:multiLevelType w:val="hybridMultilevel"/>
    <w:tmpl w:val="15C45F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1551941"/>
    <w:multiLevelType w:val="hybridMultilevel"/>
    <w:tmpl w:val="FFC85122"/>
    <w:lvl w:ilvl="0" w:tplc="DB9ED9CC">
      <w:start w:val="27"/>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91A3E43"/>
    <w:multiLevelType w:val="hybridMultilevel"/>
    <w:tmpl w:val="40AC79CC"/>
    <w:lvl w:ilvl="0" w:tplc="1AF6B304">
      <w:start w:val="4"/>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E0720F8"/>
    <w:multiLevelType w:val="hybridMultilevel"/>
    <w:tmpl w:val="89AC214E"/>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1"/>
  </w:num>
  <w:num w:numId="14" w16cid:durableId="720713117">
    <w:abstractNumId w:val="10"/>
  </w:num>
  <w:num w:numId="15" w16cid:durableId="712852123">
    <w:abstractNumId w:val="12"/>
  </w:num>
  <w:num w:numId="16" w16cid:durableId="1944721160">
    <w:abstractNumId w:val="22"/>
  </w:num>
  <w:num w:numId="17" w16cid:durableId="1650786850">
    <w:abstractNumId w:val="20"/>
  </w:num>
  <w:num w:numId="18" w16cid:durableId="372387014">
    <w:abstractNumId w:val="19"/>
  </w:num>
  <w:num w:numId="19" w16cid:durableId="125586255">
    <w:abstractNumId w:val="14"/>
  </w:num>
  <w:num w:numId="20" w16cid:durableId="707416124">
    <w:abstractNumId w:val="18"/>
  </w:num>
  <w:num w:numId="21" w16cid:durableId="361247792">
    <w:abstractNumId w:val="17"/>
  </w:num>
  <w:num w:numId="22" w16cid:durableId="627007327">
    <w:abstractNumId w:val="15"/>
  </w:num>
  <w:num w:numId="23" w16cid:durableId="225917901">
    <w:abstractNumId w:val="21"/>
  </w:num>
  <w:num w:numId="24" w16cid:durableId="152509459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0C1E"/>
    <w:rsid w:val="000A4F95"/>
    <w:rsid w:val="001B0C1E"/>
    <w:rsid w:val="00265D72"/>
    <w:rsid w:val="002807E2"/>
    <w:rsid w:val="00484F48"/>
    <w:rsid w:val="00AB4527"/>
    <w:rsid w:val="00E12AE9"/>
    <w:rsid w:val="00E915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3FAD5"/>
  <w15:chartTrackingRefBased/>
  <w15:docId w15:val="{F3E3C461-2DEA-4B24-A4ED-14262E3568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65D72"/>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265D7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65D7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Text 7,Heading 3 Char Char,Char,Tags v 2,3: Cite,Char1,Underlines,Heading 3 Char3,Tag Char Char,Bold Cite,Cite 1,Read Char,Foldover,Heading 2 Char Char Char Char,foldover,no, Char Char,n"/>
    <w:basedOn w:val="Normal"/>
    <w:next w:val="Normal"/>
    <w:link w:val="Heading3Char"/>
    <w:uiPriority w:val="2"/>
    <w:qFormat/>
    <w:rsid w:val="00265D7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Normal Tag,Big card,heading 2,body,Ch,Heading 2 Char2 Char,Heading 2 Char1 Char Char,No Spacing211,No Spacing12,No Spacing2111,ta,small space,t,no read,TAG,No Spacing4,No Spacing11111,Heading 41,No Spacing1121,No Spacing21,T,Ta"/>
    <w:basedOn w:val="Normal"/>
    <w:next w:val="Normal"/>
    <w:link w:val="Heading4Char"/>
    <w:uiPriority w:val="3"/>
    <w:qFormat/>
    <w:rsid w:val="00265D7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65D72"/>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1B0C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0C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0C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0C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65D7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65D72"/>
  </w:style>
  <w:style w:type="character" w:customStyle="1" w:styleId="Heading1Char">
    <w:name w:val="Heading 1 Char"/>
    <w:aliases w:val="Pocket Char"/>
    <w:basedOn w:val="DefaultParagraphFont"/>
    <w:link w:val="Heading1"/>
    <w:rsid w:val="00265D72"/>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265D72"/>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No Underline Char,Char Char Char Char Char Char Char Char,Text 7 Char,Heading 3 Char Char Char,Char Char,Tags v 2 Char,3: Cite Char,Char1 Char,Underlines Char,Heading 3 Char3 Char,Tag Char Char Char,Bold Cite Char1,Cite 1 Char"/>
    <w:basedOn w:val="DefaultParagraphFont"/>
    <w:link w:val="Heading3"/>
    <w:uiPriority w:val="2"/>
    <w:rsid w:val="00265D72"/>
    <w:rPr>
      <w:rFonts w:ascii="Calibri" w:eastAsiaTheme="majorEastAsia" w:hAnsi="Calibri" w:cstheme="majorBidi"/>
      <w:b/>
      <w:kern w:val="0"/>
      <w:sz w:val="32"/>
      <w:u w:val="single"/>
      <w14:ligatures w14:val="none"/>
    </w:rPr>
  </w:style>
  <w:style w:type="character" w:customStyle="1" w:styleId="Heading4Char">
    <w:name w:val="Heading 4 Char"/>
    <w:aliases w:val="Tag Char,small text Char,Normal Tag Char,Big card Char,heading 2 Char,body Char,Ch Char,Heading 2 Char2 Char Char,Heading 2 Char1 Char Char Char,No Spacing211 Char,No Spacing12 Char,No Spacing2111 Char,ta Char,small space Char,t Char"/>
    <w:basedOn w:val="DefaultParagraphFont"/>
    <w:link w:val="Heading4"/>
    <w:uiPriority w:val="3"/>
    <w:rsid w:val="00265D72"/>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265D72"/>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1B0C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0C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0C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0C1E"/>
    <w:rPr>
      <w:rFonts w:eastAsiaTheme="majorEastAsia" w:cstheme="majorBidi"/>
      <w:color w:val="272727" w:themeColor="text1" w:themeTint="D8"/>
    </w:rPr>
  </w:style>
  <w:style w:type="paragraph" w:styleId="Title">
    <w:name w:val="Title"/>
    <w:basedOn w:val="Normal"/>
    <w:next w:val="Normal"/>
    <w:link w:val="TitleChar"/>
    <w:uiPriority w:val="10"/>
    <w:qFormat/>
    <w:rsid w:val="001B0C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0C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0C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0C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0C1E"/>
    <w:pPr>
      <w:spacing w:before="160"/>
      <w:jc w:val="center"/>
    </w:pPr>
    <w:rPr>
      <w:i/>
      <w:iCs/>
      <w:color w:val="404040" w:themeColor="text1" w:themeTint="BF"/>
    </w:rPr>
  </w:style>
  <w:style w:type="character" w:customStyle="1" w:styleId="QuoteChar">
    <w:name w:val="Quote Char"/>
    <w:basedOn w:val="DefaultParagraphFont"/>
    <w:link w:val="Quote"/>
    <w:uiPriority w:val="29"/>
    <w:rsid w:val="001B0C1E"/>
    <w:rPr>
      <w:i/>
      <w:iCs/>
      <w:color w:val="404040" w:themeColor="text1" w:themeTint="BF"/>
    </w:rPr>
  </w:style>
  <w:style w:type="paragraph" w:styleId="ListParagraph">
    <w:name w:val="List Paragraph"/>
    <w:aliases w:val="6 font"/>
    <w:basedOn w:val="Normal"/>
    <w:uiPriority w:val="99"/>
    <w:qFormat/>
    <w:rsid w:val="001B0C1E"/>
    <w:pPr>
      <w:ind w:left="720"/>
      <w:contextualSpacing/>
    </w:pPr>
  </w:style>
  <w:style w:type="character" w:styleId="IntenseEmphasis">
    <w:name w:val="Intense Emphasis"/>
    <w:basedOn w:val="DefaultParagraphFont"/>
    <w:uiPriority w:val="21"/>
    <w:qFormat/>
    <w:rsid w:val="001B0C1E"/>
    <w:rPr>
      <w:i/>
      <w:iCs/>
      <w:color w:val="0F4761" w:themeColor="accent1" w:themeShade="BF"/>
    </w:rPr>
  </w:style>
  <w:style w:type="paragraph" w:styleId="IntenseQuote">
    <w:name w:val="Intense Quote"/>
    <w:basedOn w:val="Normal"/>
    <w:next w:val="Normal"/>
    <w:link w:val="IntenseQuoteChar"/>
    <w:uiPriority w:val="30"/>
    <w:qFormat/>
    <w:rsid w:val="001B0C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0C1E"/>
    <w:rPr>
      <w:i/>
      <w:iCs/>
      <w:color w:val="0F4761" w:themeColor="accent1" w:themeShade="BF"/>
    </w:rPr>
  </w:style>
  <w:style w:type="character" w:styleId="IntenseReference">
    <w:name w:val="Intense Reference"/>
    <w:basedOn w:val="DefaultParagraphFont"/>
    <w:uiPriority w:val="32"/>
    <w:qFormat/>
    <w:rsid w:val="001B0C1E"/>
    <w:rPr>
      <w:b/>
      <w:bCs/>
      <w:smallCaps/>
      <w:color w:val="0F4761" w:themeColor="accent1" w:themeShade="BF"/>
      <w:spacing w:val="5"/>
    </w:rPr>
  </w:style>
  <w:style w:type="character" w:styleId="Emphasis">
    <w:name w:val="Emphasis"/>
    <w:aliases w:val="Evidence,Minimized,minimized,Highlighted,tag2,Size 10,emphasis in card,CD Card,Underlined,ED - Tag,emphasis,Emphasis!!,Bold Underline,small,Qualifications,bold underline,normal card text,Shrunk,qualifications in card,qualifications,Style1,Box,B,s"/>
    <w:basedOn w:val="DefaultParagraphFont"/>
    <w:link w:val="textbold"/>
    <w:uiPriority w:val="8"/>
    <w:qFormat/>
    <w:rsid w:val="00265D72"/>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265D72"/>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265D72"/>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S"/>
    <w:basedOn w:val="DefaultParagraphFont"/>
    <w:uiPriority w:val="7"/>
    <w:qFormat/>
    <w:rsid w:val="00265D72"/>
    <w:rPr>
      <w:b w:val="0"/>
      <w:sz w:val="22"/>
      <w:u w:val="single"/>
    </w:rPr>
  </w:style>
  <w:style w:type="character" w:styleId="Strong">
    <w:name w:val="Strong"/>
    <w:basedOn w:val="DefaultParagraphFont"/>
    <w:uiPriority w:val="22"/>
    <w:qFormat/>
    <w:rsid w:val="00265D72"/>
    <w:rPr>
      <w:b/>
      <w:bCs/>
    </w:rPr>
  </w:style>
  <w:style w:type="character" w:styleId="BookTitle">
    <w:name w:val="Book Title"/>
    <w:basedOn w:val="DefaultParagraphFont"/>
    <w:uiPriority w:val="33"/>
    <w:qFormat/>
    <w:rsid w:val="00265D72"/>
    <w:rPr>
      <w:b/>
      <w:bCs/>
      <w:i/>
      <w:iCs/>
      <w:spacing w:val="5"/>
    </w:rPr>
  </w:style>
  <w:style w:type="numbering" w:styleId="111111">
    <w:name w:val="Outline List 2"/>
    <w:basedOn w:val="NoList"/>
    <w:uiPriority w:val="99"/>
    <w:semiHidden/>
    <w:unhideWhenUsed/>
    <w:rsid w:val="00265D72"/>
  </w:style>
  <w:style w:type="paragraph" w:styleId="Header">
    <w:name w:val="header"/>
    <w:basedOn w:val="Normal"/>
    <w:link w:val="HeaderChar"/>
    <w:uiPriority w:val="99"/>
    <w:semiHidden/>
    <w:rsid w:val="00265D7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65D72"/>
    <w:rPr>
      <w:rFonts w:ascii="Calibri" w:hAnsi="Calibri" w:cs="Calibri"/>
      <w:kern w:val="0"/>
      <w:sz w:val="22"/>
      <w:szCs w:val="22"/>
      <w14:ligatures w14:val="none"/>
    </w:rPr>
  </w:style>
  <w:style w:type="paragraph" w:styleId="Footer">
    <w:name w:val="footer"/>
    <w:basedOn w:val="Normal"/>
    <w:link w:val="FooterChar"/>
    <w:uiPriority w:val="99"/>
    <w:semiHidden/>
    <w:rsid w:val="00265D7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65D72"/>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265D72"/>
    <w:pPr>
      <w:spacing w:after="120"/>
    </w:pPr>
  </w:style>
  <w:style w:type="character" w:customStyle="1" w:styleId="BodyTextChar">
    <w:name w:val="Body Text Char"/>
    <w:basedOn w:val="DefaultParagraphFont"/>
    <w:link w:val="BodyText"/>
    <w:uiPriority w:val="99"/>
    <w:semiHidden/>
    <w:rsid w:val="00265D72"/>
    <w:rPr>
      <w:rFonts w:ascii="Calibri" w:hAnsi="Calibri" w:cs="Calibri"/>
      <w:kern w:val="0"/>
      <w:sz w:val="22"/>
      <w:szCs w:val="22"/>
      <w14:ligatures w14:val="none"/>
    </w:rPr>
  </w:style>
  <w:style w:type="paragraph" w:styleId="NoSpacing">
    <w:name w:val="No Spacing"/>
    <w:link w:val="NoSpacingChar"/>
    <w:uiPriority w:val="99"/>
    <w:unhideWhenUsed/>
    <w:qFormat/>
    <w:rsid w:val="00265D72"/>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265D72"/>
    <w:rPr>
      <w:rFonts w:ascii="Calibri" w:hAnsi="Calibri" w:cs="Calibri"/>
      <w:kern w:val="0"/>
      <w:sz w:val="22"/>
      <w:szCs w:val="22"/>
      <w14:ligatures w14:val="none"/>
    </w:rPr>
  </w:style>
  <w:style w:type="character" w:styleId="Hyperlink">
    <w:name w:val="Hyperlink"/>
    <w:aliases w:val="Read,Important,heading 1 (block title),Card Text,Internet Link,Analytic Text,Internet link,Underline Char Char Char Char1,Heading 3 Char Char Char Char Char Char Char Char Char Char1,Heading 1 Char1,Pocket Char1,F2 - Heading 1 Char1,Char Char1"/>
    <w:basedOn w:val="DefaultParagraphFont"/>
    <w:link w:val="Card"/>
    <w:uiPriority w:val="99"/>
    <w:unhideWhenUsed/>
    <w:rsid w:val="00265D72"/>
    <w:rPr>
      <w:color w:val="467886" w:themeColor="hyperlink"/>
      <w:u w:val="single"/>
    </w:rPr>
  </w:style>
  <w:style w:type="character" w:styleId="UnresolvedMention">
    <w:name w:val="Unresolved Mention"/>
    <w:basedOn w:val="DefaultParagraphFont"/>
    <w:uiPriority w:val="99"/>
    <w:semiHidden/>
    <w:unhideWhenUsed/>
    <w:rsid w:val="00265D72"/>
    <w:rPr>
      <w:color w:val="605E5C"/>
      <w:shd w:val="clear" w:color="auto" w:fill="E1DFDD"/>
    </w:rPr>
  </w:style>
  <w:style w:type="paragraph" w:customStyle="1" w:styleId="Analytic">
    <w:name w:val="Analytic"/>
    <w:basedOn w:val="Heading4"/>
    <w:link w:val="AnalyticChar"/>
    <w:uiPriority w:val="4"/>
    <w:qFormat/>
    <w:rsid w:val="00265D72"/>
    <w:rPr>
      <w:color w:val="663300"/>
    </w:rPr>
  </w:style>
  <w:style w:type="character" w:customStyle="1" w:styleId="StyleHyperlinkReadImportantheading1blocktitleCardTextIn">
    <w:name w:val="Style HyperlinkReadImportantheading 1 (block title)Card TextIn..."/>
    <w:basedOn w:val="Hyperlink"/>
    <w:qFormat/>
    <w:rsid w:val="00265D72"/>
    <w:rPr>
      <w:rFonts w:asciiTheme="minorHAnsi" w:hAnsiTheme="minorHAnsi"/>
      <w:color w:val="000000" w:themeColor="text1"/>
      <w:u w:val="none"/>
    </w:rPr>
  </w:style>
  <w:style w:type="paragraph" w:customStyle="1" w:styleId="textbold">
    <w:name w:val="text bold"/>
    <w:basedOn w:val="Normal"/>
    <w:link w:val="Emphasis"/>
    <w:autoRedefine/>
    <w:uiPriority w:val="8"/>
    <w:qFormat/>
    <w:rsid w:val="00265D72"/>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kern w:val="2"/>
      <w:szCs w:val="24"/>
      <w:u w:val="single"/>
      <w:bdr w:val="single" w:sz="8" w:space="0" w:color="auto"/>
      <w14:ligatures w14:val="standardContextual"/>
    </w:rPr>
  </w:style>
  <w:style w:type="character" w:customStyle="1" w:styleId="AnalyticChar">
    <w:name w:val="Analytic Char"/>
    <w:basedOn w:val="DefaultParagraphFont"/>
    <w:link w:val="Analytic"/>
    <w:uiPriority w:val="4"/>
    <w:rsid w:val="00265D72"/>
    <w:rPr>
      <w:rFonts w:ascii="Calibri" w:eastAsiaTheme="majorEastAsia" w:hAnsi="Calibri" w:cstheme="majorBidi"/>
      <w:b/>
      <w:iCs/>
      <w:color w:val="663300"/>
      <w:kern w:val="0"/>
      <w:sz w:val="26"/>
      <w:szCs w:val="22"/>
      <w14:ligatures w14:val="none"/>
    </w:rPr>
  </w:style>
  <w:style w:type="paragraph" w:customStyle="1" w:styleId="Card">
    <w:name w:val="Card"/>
    <w:aliases w:val="Note Level 2,Dont use,No Spacing41,No Spacing111112,Small Text,Tag and Cite"/>
    <w:basedOn w:val="Heading1"/>
    <w:link w:val="Hyperlink"/>
    <w:autoRedefine/>
    <w:uiPriority w:val="99"/>
    <w:qFormat/>
    <w:rsid w:val="00265D72"/>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character" w:customStyle="1" w:styleId="html-italic">
    <w:name w:val="html-italic"/>
    <w:basedOn w:val="DefaultParagraphFont"/>
    <w:rsid w:val="00265D72"/>
  </w:style>
  <w:style w:type="character" w:customStyle="1" w:styleId="control-transition">
    <w:name w:val="control-transition"/>
    <w:basedOn w:val="DefaultParagraphFont"/>
    <w:rsid w:val="00265D72"/>
  </w:style>
  <w:style w:type="paragraph" w:styleId="NormalWeb">
    <w:name w:val="Normal (Web)"/>
    <w:basedOn w:val="Normal"/>
    <w:uiPriority w:val="99"/>
    <w:semiHidden/>
    <w:unhideWhenUsed/>
    <w:rsid w:val="00265D72"/>
    <w:pPr>
      <w:spacing w:before="100" w:beforeAutospacing="1" w:after="100" w:afterAutospacing="1" w:line="240" w:lineRule="auto"/>
    </w:pPr>
    <w:rPr>
      <w:rFonts w:ascii="Times New Roman" w:eastAsia="Times New Roman" w:hAnsi="Times New Roman" w:cs="Times New Roman"/>
      <w:szCs w:val="24"/>
    </w:rPr>
  </w:style>
  <w:style w:type="character" w:customStyle="1" w:styleId="ref-lnk">
    <w:name w:val="ref-lnk"/>
    <w:basedOn w:val="DefaultParagraphFont"/>
    <w:rsid w:val="00265D72"/>
  </w:style>
  <w:style w:type="character" w:customStyle="1" w:styleId="off-screen">
    <w:name w:val="off-screen"/>
    <w:basedOn w:val="DefaultParagraphFont"/>
    <w:rsid w:val="00265D72"/>
  </w:style>
  <w:style w:type="paragraph" w:customStyle="1" w:styleId="last">
    <w:name w:val="last"/>
    <w:basedOn w:val="Normal"/>
    <w:rsid w:val="00265D72"/>
    <w:pPr>
      <w:spacing w:before="100" w:beforeAutospacing="1" w:after="100" w:afterAutospacing="1" w:line="240" w:lineRule="auto"/>
    </w:pPr>
    <w:rPr>
      <w:rFonts w:ascii="Times New Roman" w:eastAsia="Times New Roman" w:hAnsi="Times New Roman" w:cs="Times New Roman"/>
      <w:szCs w:val="24"/>
    </w:rPr>
  </w:style>
  <w:style w:type="character" w:customStyle="1" w:styleId="anchor-text">
    <w:name w:val="anchor-text"/>
    <w:basedOn w:val="DefaultParagraphFont"/>
    <w:rsid w:val="00265D72"/>
  </w:style>
  <w:style w:type="character" w:customStyle="1" w:styleId="label">
    <w:name w:val="label"/>
    <w:basedOn w:val="DefaultParagraphFont"/>
    <w:rsid w:val="00265D72"/>
  </w:style>
  <w:style w:type="character" w:customStyle="1" w:styleId="experience-itemsubtitle">
    <w:name w:val="experience-item__subtitle"/>
    <w:basedOn w:val="DefaultParagraphFont"/>
    <w:rsid w:val="00265D72"/>
  </w:style>
  <w:style w:type="character" w:customStyle="1" w:styleId="button-link-text">
    <w:name w:val="button-link-text"/>
    <w:basedOn w:val="DefaultParagraphFont"/>
    <w:rsid w:val="00265D72"/>
  </w:style>
  <w:style w:type="character" w:customStyle="1" w:styleId="react-xocs-alternative-link">
    <w:name w:val="react-xocs-alternative-link"/>
    <w:basedOn w:val="DefaultParagraphFont"/>
    <w:rsid w:val="00265D72"/>
  </w:style>
  <w:style w:type="character" w:customStyle="1" w:styleId="given-name">
    <w:name w:val="given-name"/>
    <w:basedOn w:val="DefaultParagraphFont"/>
    <w:rsid w:val="00265D72"/>
  </w:style>
  <w:style w:type="character" w:customStyle="1" w:styleId="text">
    <w:name w:val="text"/>
    <w:basedOn w:val="DefaultParagraphFont"/>
    <w:rsid w:val="00265D72"/>
  </w:style>
  <w:style w:type="character" w:customStyle="1" w:styleId="author-ref">
    <w:name w:val="author-ref"/>
    <w:basedOn w:val="DefaultParagraphFont"/>
    <w:rsid w:val="00265D72"/>
  </w:style>
  <w:style w:type="character" w:customStyle="1" w:styleId="c9dxtc">
    <w:name w:val="c9dxtc"/>
    <w:basedOn w:val="DefaultParagraphFont"/>
    <w:rsid w:val="00265D72"/>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265D72"/>
    <w:pPr>
      <w:pBdr>
        <w:top w:val="single" w:sz="12" w:space="1" w:color="auto"/>
        <w:left w:val="single" w:sz="12" w:space="4" w:color="auto"/>
        <w:bottom w:val="single" w:sz="12" w:space="1" w:color="auto"/>
        <w:right w:val="single" w:sz="12" w:space="4" w:color="auto"/>
      </w:pBdr>
      <w:spacing w:after="0" w:line="240" w:lineRule="auto"/>
    </w:pPr>
    <w:rPr>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mc.ncbi.nlm.nih.gov/articles/PMC8685622/" TargetMode="External"/><Relationship Id="rId18" Type="http://schemas.openxmlformats.org/officeDocument/2006/relationships/hyperlink" Target="https://pmc.ncbi.nlm.nih.gov/articles/PMC8685622/" TargetMode="External"/><Relationship Id="rId26" Type="http://schemas.openxmlformats.org/officeDocument/2006/relationships/hyperlink" Target="https://www.dol.gov/sites/dolgov/files/general/labortaskforce/docs/WORK-fs-DOL-Unions-v6.pdf" TargetMode="External"/><Relationship Id="rId39" Type="http://schemas.openxmlformats.org/officeDocument/2006/relationships/hyperlink" Target="http://nationalinterest.org/feature/the-pentagon-headed-military-readiness-crisis-22645" TargetMode="External"/><Relationship Id="rId21" Type="http://schemas.openxmlformats.org/officeDocument/2006/relationships/hyperlink" Target="https://pmc.ncbi.nlm.nih.gov/articles/PMC8685622/" TargetMode="External"/><Relationship Id="rId34" Type="http://schemas.openxmlformats.org/officeDocument/2006/relationships/hyperlink" Target="https://law.justia.com/codes/us/2019/title-7/chapter-101/subchapter-ii/sec-7412/" TargetMode="External"/><Relationship Id="rId7" Type="http://schemas.openxmlformats.org/officeDocument/2006/relationships/hyperlink" Target="https://journals.sagepub.com/doi/full/10.1177/00031224231197630" TargetMode="External"/><Relationship Id="rId2" Type="http://schemas.openxmlformats.org/officeDocument/2006/relationships/styles" Target="styles.xml"/><Relationship Id="rId16" Type="http://schemas.openxmlformats.org/officeDocument/2006/relationships/hyperlink" Target="https://pmc.ncbi.nlm.nih.gov/articles/PMC8685622/" TargetMode="External"/><Relationship Id="rId20" Type="http://schemas.openxmlformats.org/officeDocument/2006/relationships/hyperlink" Target="http://lilacs.bvsalud.org/" TargetMode="External"/><Relationship Id="rId29" Type="http://schemas.openxmlformats.org/officeDocument/2006/relationships/hyperlink" Target="https://digitalcommons.macalester.edu/cgi/viewcontent.cgi?article=1119&amp;context=economics_honors_projects"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onlinelibrary.wiley.com/doi/full/10.1111/irj.12468" TargetMode="External"/><Relationship Id="rId11" Type="http://schemas.openxmlformats.org/officeDocument/2006/relationships/hyperlink" Target="https://search.catalog.loc.gov/instances/51575bef-47ea-5324-a140-724cd6943805?option=lccn&amp;query=2021052766" TargetMode="External"/><Relationship Id="rId24" Type="http://schemas.openxmlformats.org/officeDocument/2006/relationships/hyperlink" Target="https://pmc.ncbi.nlm.nih.gov/articles/PMC8685622/" TargetMode="External"/><Relationship Id="rId32" Type="http://schemas.openxmlformats.org/officeDocument/2006/relationships/hyperlink" Target="https://link.springer.com/article/10.1007/s11069-022-05660-w" TargetMode="External"/><Relationship Id="rId37" Type="http://schemas.openxmlformats.org/officeDocument/2006/relationships/hyperlink" Target="https://www.foxnews.com/politics/amid-kavanaugh-cacophony-congress-forges-bipartisan-agreements-on-key-issues" TargetMode="External"/><Relationship Id="rId40" Type="http://schemas.openxmlformats.org/officeDocument/2006/relationships/fontTable" Target="fontTable.xml"/><Relationship Id="rId5" Type="http://schemas.openxmlformats.org/officeDocument/2006/relationships/hyperlink" Target="https://journals.sagepub.com/doi/full/10.1177/00197939221128753" TargetMode="External"/><Relationship Id="rId15" Type="http://schemas.openxmlformats.org/officeDocument/2006/relationships/hyperlink" Target="https://pmc.ncbi.nlm.nih.gov/articles/PMC8685622/" TargetMode="External"/><Relationship Id="rId23" Type="http://schemas.openxmlformats.org/officeDocument/2006/relationships/hyperlink" Target="https://pmc.ncbi.nlm.nih.gov/articles/PMC8685622/" TargetMode="External"/><Relationship Id="rId28" Type="http://schemas.openxmlformats.org/officeDocument/2006/relationships/hyperlink" Target="https://familiesusa.org/wp-content/uploads/2021/03/2021-37_Loss-of-Lives_Report_AnalysisStyleB_Final.pdf" TargetMode="External"/><Relationship Id="rId36" Type="http://schemas.openxmlformats.org/officeDocument/2006/relationships/hyperlink" Target="https://doi.org/10.1093/ej/ueaa048" TargetMode="External"/><Relationship Id="rId10" Type="http://schemas.openxmlformats.org/officeDocument/2006/relationships/hyperlink" Target="https://www.democracynow.org/2019/5/27/chomsky_nuclear_weapons_climate_change_the" TargetMode="External"/><Relationship Id="rId19" Type="http://schemas.openxmlformats.org/officeDocument/2006/relationships/hyperlink" Target="https://pmc.ncbi.nlm.nih.gov/articles/PMC8685622/" TargetMode="External"/><Relationship Id="rId31" Type="http://schemas.openxmlformats.org/officeDocument/2006/relationships/hyperlink" Target="https://link.springer.com/article/10.1007/s11069-022-05660-w" TargetMode="External"/><Relationship Id="rId4" Type="http://schemas.openxmlformats.org/officeDocument/2006/relationships/webSettings" Target="webSettings.xml"/><Relationship Id="rId9" Type="http://schemas.openxmlformats.org/officeDocument/2006/relationships/hyperlink" Target="https://www.cambridge.org/core/journals/perspectives-on-politics/article/right-to-work-or-right-to-vote-labor-policy-and-american-democracy/1AE7AE6A23891CDFC605E98A6C017780" TargetMode="External"/><Relationship Id="rId14" Type="http://schemas.openxmlformats.org/officeDocument/2006/relationships/hyperlink" Target="https://pmc.ncbi.nlm.nih.gov/articles/PMC8685622/" TargetMode="External"/><Relationship Id="rId22" Type="http://schemas.openxmlformats.org/officeDocument/2006/relationships/hyperlink" Target="https://pmc.ncbi.nlm.nih.gov/articles/PMC8685622/" TargetMode="External"/><Relationship Id="rId27" Type="http://schemas.openxmlformats.org/officeDocument/2006/relationships/hyperlink" Target="https://www.epi.org/publication/bp299/" TargetMode="External"/><Relationship Id="rId30" Type="http://schemas.openxmlformats.org/officeDocument/2006/relationships/hyperlink" Target="https://link.springer.com/article/10.1007/s11069-022-05660-w" TargetMode="External"/><Relationship Id="rId35" Type="http://schemas.openxmlformats.org/officeDocument/2006/relationships/hyperlink" Target="https://www.workrisenetwork.org/working-knowledge/how-unions-can-increase-firm-productivity-and-strengthen-economic-growth" TargetMode="External"/><Relationship Id="rId8" Type="http://schemas.openxmlformats.org/officeDocument/2006/relationships/hyperlink" Target="https://www.project-syndicate.org/onpoint/why-us-democracy-has-fallen-into-oligarchy-and-how-to-restore-it-by-mordecai-kurz-2025-05" TargetMode="External"/><Relationship Id="rId3" Type="http://schemas.openxmlformats.org/officeDocument/2006/relationships/settings" Target="settings.xml"/><Relationship Id="rId12" Type="http://schemas.openxmlformats.org/officeDocument/2006/relationships/hyperlink" Target="https://poweratwork.us/unions-as-guardians-of-democracy?utm_" TargetMode="External"/><Relationship Id="rId17" Type="http://schemas.openxmlformats.org/officeDocument/2006/relationships/hyperlink" Target="https://pmc.ncbi.nlm.nih.gov/articles/PMC8685622/" TargetMode="External"/><Relationship Id="rId25" Type="http://schemas.openxmlformats.org/officeDocument/2006/relationships/hyperlink" Target="https://pmc.ncbi.nlm.nih.gov/articles/PMC8685622/" TargetMode="External"/><Relationship Id="rId33" Type="http://schemas.openxmlformats.org/officeDocument/2006/relationships/hyperlink" Target="https://link.springer.com/article/10.1007/s11069-022-05660-w" TargetMode="External"/><Relationship Id="rId38" Type="http://schemas.openxmlformats.org/officeDocument/2006/relationships/hyperlink" Target="https://doi.org/10.1017/9781108610070.008"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erem\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5</TotalTime>
  <Pages>1</Pages>
  <Words>50801</Words>
  <Characters>289569</Characters>
  <Application>Microsoft Office Word</Application>
  <DocSecurity>0</DocSecurity>
  <Lines>2413</Lines>
  <Paragraphs>679</Paragraphs>
  <ScaleCrop>false</ScaleCrop>
  <Company/>
  <LinksUpToDate>false</LinksUpToDate>
  <CharactersWithSpaces>339691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Jeremiah Hawley</dc:creator>
  <cp:keywords/>
  <dc:description/>
  <cp:lastModifiedBy>Jeremiah Hawley</cp:lastModifiedBy>
  <cp:revision>6</cp:revision>
  <dcterms:created xsi:type="dcterms:W3CDTF">2025-09-09T21:10:00Z</dcterms:created>
  <dcterms:modified xsi:type="dcterms:W3CDTF">2025-09-09T21:15:00Z</dcterms:modified>
</cp:coreProperties>
</file>