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1AD8F" w14:textId="47C56BBC" w:rsidR="00964C66" w:rsidRPr="00AA3C03" w:rsidRDefault="00964C66" w:rsidP="00964C66">
      <w:pPr>
        <w:pStyle w:val="Heading1"/>
      </w:pPr>
      <w:r>
        <w:t>Queer Laborers</w:t>
      </w:r>
    </w:p>
    <w:p w14:paraId="7CBC44D3" w14:textId="77777777" w:rsidR="00964C66" w:rsidRDefault="00964C66" w:rsidP="00964C66">
      <w:pPr>
        <w:pStyle w:val="Heading2"/>
      </w:pPr>
      <w:r w:rsidRPr="00F82A85">
        <w:t>1AC</w:t>
      </w:r>
    </w:p>
    <w:p w14:paraId="5DA958D9" w14:textId="77777777" w:rsidR="00964C66" w:rsidRPr="00740397" w:rsidRDefault="00964C66" w:rsidP="00964C66">
      <w:pPr>
        <w:pStyle w:val="Heading3"/>
      </w:pPr>
      <w:r>
        <w:t>1AC</w:t>
      </w:r>
    </w:p>
    <w:p w14:paraId="44C262F6" w14:textId="77777777" w:rsidR="00964C66" w:rsidRPr="004138BC" w:rsidRDefault="00964C66" w:rsidP="00964C66">
      <w:pPr>
        <w:pStyle w:val="Heading4"/>
      </w:pPr>
      <w:r>
        <w:t xml:space="preserve">Neoliberal capitalism and the politics of LGBT inclusion makes the queer subject </w:t>
      </w:r>
      <w:r>
        <w:rPr>
          <w:u w:val="single"/>
        </w:rPr>
        <w:t xml:space="preserve">perpetually precarious, </w:t>
      </w:r>
      <w:r w:rsidRPr="004138BC">
        <w:t xml:space="preserve">drawing the </w:t>
      </w:r>
      <w:r>
        <w:t xml:space="preserve">homonormative </w:t>
      </w:r>
      <w:r w:rsidRPr="004138BC">
        <w:t xml:space="preserve">distinction between the gay consumer and the deviant queer </w:t>
      </w:r>
    </w:p>
    <w:p w14:paraId="705B40F2" w14:textId="77777777" w:rsidR="00964C66" w:rsidRPr="00410F4E" w:rsidRDefault="00964C66" w:rsidP="00964C66">
      <w:pPr>
        <w:rPr>
          <w:rStyle w:val="Style13ptBold"/>
        </w:rPr>
      </w:pPr>
      <w:r>
        <w:rPr>
          <w:rStyle w:val="Style13ptBold"/>
        </w:rPr>
        <w:t xml:space="preserve">Hollibaugh &amp; Weiss 15 - </w:t>
      </w:r>
      <w:r w:rsidRPr="00410F4E">
        <w:rPr>
          <w:b/>
          <w:bCs/>
        </w:rPr>
        <w:t>Amber Hollibaugh</w:t>
      </w:r>
      <w:r w:rsidRPr="00410F4E">
        <w:t> is a senior activist fellow at the Barnard Center for Research on Women at Barnard College. She is the author of </w:t>
      </w:r>
      <w:r w:rsidRPr="00410F4E">
        <w:rPr>
          <w:i/>
          <w:iCs/>
        </w:rPr>
        <w:t>My Dangerous Desires—A Queer Girl Dreaming Her Way Home</w:t>
      </w:r>
      <w:r w:rsidRPr="00410F4E">
        <w:t>, and co-director of </w:t>
      </w:r>
      <w:r w:rsidRPr="00410F4E">
        <w:rPr>
          <w:i/>
          <w:iCs/>
        </w:rPr>
        <w:t>The Heart of the Matter</w:t>
      </w:r>
      <w:r w:rsidRPr="00410F4E">
        <w:t>, a documentary film about women’s sexuality and risk for HIV/AIDS</w:t>
      </w:r>
      <w:r>
        <w:t xml:space="preserve"> </w:t>
      </w:r>
      <w:r w:rsidRPr="00410F4E">
        <w:t>and was a founding member and a former executive director of Queers for Economic Justice.</w:t>
      </w:r>
      <w:r>
        <w:t xml:space="preserve"> </w:t>
      </w:r>
      <w:r w:rsidRPr="005C08D8">
        <w:rPr>
          <w:b/>
          <w:bCs/>
        </w:rPr>
        <w:t>Margot Weiss</w:t>
      </w:r>
      <w:r>
        <w:t xml:space="preserve"> i</w:t>
      </w:r>
      <w:r w:rsidRPr="00410F4E">
        <w:t>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77D76BFD" w14:textId="77777777" w:rsidR="00964C66" w:rsidRPr="00E43C0A" w:rsidRDefault="00964C66" w:rsidP="00964C66">
      <w:r>
        <w:t>(</w:t>
      </w:r>
      <w:r w:rsidRPr="00E43C0A">
        <w:t xml:space="preserve">Hollibaugh, A., &amp; Weiss, M. (2015). </w:t>
      </w:r>
      <w:r>
        <w:t>“</w:t>
      </w:r>
      <w:r w:rsidRPr="00E43C0A">
        <w:t>Queer Precarity and the Myth of Gay Affluence.</w:t>
      </w:r>
      <w:r>
        <w:t>”</w:t>
      </w:r>
      <w:r w:rsidRPr="00E43C0A">
        <w:t xml:space="preserve"> </w:t>
      </w:r>
      <w:r w:rsidRPr="00E43C0A">
        <w:rPr>
          <w:i/>
          <w:iCs/>
        </w:rPr>
        <w:t>New Labor Forum</w:t>
      </w:r>
      <w:r w:rsidRPr="00E43C0A">
        <w:t xml:space="preserve">, </w:t>
      </w:r>
      <w:r w:rsidRPr="00E43C0A">
        <w:rPr>
          <w:i/>
          <w:iCs/>
        </w:rPr>
        <w:t>24</w:t>
      </w:r>
      <w:r w:rsidRPr="00E43C0A">
        <w:t xml:space="preserve">(3), 18-27. </w:t>
      </w:r>
      <w:r w:rsidRPr="00077355">
        <w:t>https://doi.org/10.1177/1095796015599414</w:t>
      </w:r>
      <w:r>
        <w:t>, accessed 12/08/2025)</w:t>
      </w:r>
    </w:p>
    <w:p w14:paraId="1E56AE4A" w14:textId="77777777" w:rsidR="00964C66" w:rsidRDefault="00964C66" w:rsidP="00964C66"/>
    <w:p w14:paraId="7E691D94" w14:textId="77777777" w:rsidR="00964C66" w:rsidRPr="00172C3A" w:rsidRDefault="00964C66" w:rsidP="00964C66">
      <w:pPr>
        <w:rPr>
          <w:sz w:val="16"/>
        </w:rPr>
      </w:pPr>
      <w:r w:rsidRPr="00172C3A">
        <w:rPr>
          <w:rStyle w:val="StyleUnderline"/>
          <w:highlight w:val="yellow"/>
        </w:rPr>
        <w:t>The</w:t>
      </w:r>
      <w:r w:rsidRPr="00172C3A">
        <w:rPr>
          <w:rStyle w:val="StyleUnderline"/>
        </w:rPr>
        <w:t xml:space="preserve"> LGBT movement’s</w:t>
      </w:r>
      <w:r w:rsidRPr="00172C3A">
        <w:rPr>
          <w:sz w:val="16"/>
        </w:rPr>
        <w:t xml:space="preserve"> laser-</w:t>
      </w:r>
      <w:r w:rsidRPr="00172C3A">
        <w:rPr>
          <w:rStyle w:val="StyleUnderline"/>
          <w:highlight w:val="yellow"/>
        </w:rPr>
        <w:t>focus on marriage equality</w:t>
      </w:r>
      <w:r w:rsidRPr="00172C3A">
        <w:rPr>
          <w:rStyle w:val="StyleUnderline"/>
        </w:rPr>
        <w:t xml:space="preserve"> </w:t>
      </w:r>
      <w:r w:rsidRPr="00172C3A">
        <w:rPr>
          <w:rStyle w:val="StyleUnderline"/>
          <w:highlight w:val="yellow"/>
        </w:rPr>
        <w:t>propagates</w:t>
      </w:r>
      <w:r w:rsidRPr="00172C3A">
        <w:rPr>
          <w:rStyle w:val="StyleUnderline"/>
        </w:rPr>
        <w:t xml:space="preserve"> the myth of </w:t>
      </w:r>
      <w:r w:rsidRPr="00172C3A">
        <w:rPr>
          <w:rStyle w:val="StyleUnderline"/>
          <w:highlight w:val="yellow"/>
        </w:rPr>
        <w:t>gay</w:t>
      </w:r>
      <w:r w:rsidRPr="00172C3A">
        <w:rPr>
          <w:sz w:val="16"/>
        </w:rPr>
        <w:t xml:space="preserve"> and lesbian </w:t>
      </w:r>
      <w:r w:rsidRPr="00172C3A">
        <w:rPr>
          <w:rStyle w:val="StyleUnderline"/>
          <w:highlight w:val="yellow"/>
        </w:rPr>
        <w:t>affluence</w:t>
      </w:r>
      <w:r w:rsidRPr="00172C3A">
        <w:rPr>
          <w:sz w:val="16"/>
        </w:rPr>
        <w:t xml:space="preserve"> as political strategy, </w:t>
      </w:r>
      <w:r w:rsidRPr="00172C3A">
        <w:rPr>
          <w:rStyle w:val="StyleUnderline"/>
          <w:highlight w:val="yellow"/>
        </w:rPr>
        <w:t>leaving aside</w:t>
      </w:r>
      <w:r w:rsidRPr="00172C3A">
        <w:rPr>
          <w:sz w:val="16"/>
        </w:rPr>
        <w:t xml:space="preserve"> any </w:t>
      </w:r>
      <w:r w:rsidRPr="00172C3A">
        <w:rPr>
          <w:rStyle w:val="StyleUnderline"/>
        </w:rPr>
        <w:t xml:space="preserve">analysis of </w:t>
      </w:r>
      <w:r w:rsidRPr="00172C3A">
        <w:rPr>
          <w:rStyle w:val="StyleUnderline"/>
          <w:highlight w:val="yellow"/>
        </w:rPr>
        <w:t>class</w:t>
      </w:r>
      <w:r w:rsidRPr="00172C3A">
        <w:rPr>
          <w:sz w:val="16"/>
        </w:rPr>
        <w:t xml:space="preserve"> or economic inequality </w:t>
      </w:r>
      <w:r w:rsidRPr="00172C3A">
        <w:rPr>
          <w:rStyle w:val="StyleUnderline"/>
        </w:rPr>
        <w:t>or poverty</w:t>
      </w:r>
      <w:r w:rsidRPr="00172C3A">
        <w:rPr>
          <w:sz w:val="16"/>
        </w:rPr>
        <w:t xml:space="preserve">—much less an analysis of capitalism. </w:t>
      </w:r>
      <w:r w:rsidRPr="00172C3A">
        <w:rPr>
          <w:rStyle w:val="StyleUnderline"/>
          <w:highlight w:val="yellow"/>
        </w:rPr>
        <w:t>LGBT people are</w:t>
      </w:r>
      <w:r w:rsidRPr="00172C3A">
        <w:rPr>
          <w:rStyle w:val="StyleUnderline"/>
        </w:rPr>
        <w:t xml:space="preserve"> typically </w:t>
      </w:r>
      <w:r w:rsidRPr="00172C3A">
        <w:rPr>
          <w:rStyle w:val="StyleUnderline"/>
          <w:highlight w:val="yellow"/>
        </w:rPr>
        <w:t>depicted as</w:t>
      </w:r>
      <w:r w:rsidRPr="00172C3A">
        <w:rPr>
          <w:rStyle w:val="StyleUnderline"/>
        </w:rPr>
        <w:t xml:space="preserve"> affluent </w:t>
      </w:r>
      <w:r w:rsidRPr="00172C3A">
        <w:rPr>
          <w:rStyle w:val="StyleUnderline"/>
          <w:highlight w:val="yellow"/>
        </w:rPr>
        <w:t>consumers</w:t>
      </w:r>
      <w:r w:rsidRPr="00172C3A">
        <w:rPr>
          <w:rStyle w:val="StyleUnderline"/>
        </w:rPr>
        <w:t xml:space="preserve"> with </w:t>
      </w:r>
      <w:r w:rsidRPr="00172C3A">
        <w:rPr>
          <w:sz w:val="16"/>
        </w:rPr>
        <w:t xml:space="preserve">high </w:t>
      </w:r>
      <w:r w:rsidRPr="00172C3A">
        <w:rPr>
          <w:rStyle w:val="StyleUnderline"/>
        </w:rPr>
        <w:t>disposable incomes</w:t>
      </w:r>
      <w:r w:rsidRPr="00172C3A">
        <w:rPr>
          <w:sz w:val="16"/>
        </w:rPr>
        <w:t xml:space="preserve">, yet this is hardly the norm. </w:t>
      </w:r>
      <w:r w:rsidRPr="00172C3A">
        <w:rPr>
          <w:rStyle w:val="StyleUnderline"/>
          <w:highlight w:val="yellow"/>
        </w:rPr>
        <w:t xml:space="preserve">The majority of LGBT/Q people are </w:t>
      </w:r>
      <w:r w:rsidRPr="00AB11AE">
        <w:rPr>
          <w:rStyle w:val="StyleUnderline"/>
        </w:rPr>
        <w:t xml:space="preserve">poor or </w:t>
      </w:r>
      <w:r w:rsidRPr="00172C3A">
        <w:rPr>
          <w:rStyle w:val="StyleUnderline"/>
          <w:highlight w:val="yellow"/>
        </w:rPr>
        <w:t>working class</w:t>
      </w:r>
      <w:r w:rsidRPr="00172C3A">
        <w:rPr>
          <w:rStyle w:val="StyleUnderline"/>
        </w:rPr>
        <w:t xml:space="preserve">, female, and people of color, </w:t>
      </w:r>
      <w:r w:rsidRPr="00172C3A">
        <w:rPr>
          <w:rStyle w:val="StyleUnderline"/>
          <w:highlight w:val="yellow"/>
        </w:rPr>
        <w:t>who struggle to get a job</w:t>
      </w:r>
      <w:r w:rsidRPr="00172C3A">
        <w:rPr>
          <w:rStyle w:val="StyleUnderline"/>
        </w:rPr>
        <w:t xml:space="preserve"> or hold</w:t>
      </w:r>
      <w:r w:rsidRPr="00172C3A">
        <w:rPr>
          <w:sz w:val="16"/>
        </w:rPr>
        <w:t xml:space="preserve"> onto </w:t>
      </w:r>
      <w:r w:rsidRPr="00172C3A">
        <w:rPr>
          <w:rStyle w:val="StyleUnderline"/>
        </w:rPr>
        <w:t>one</w:t>
      </w:r>
      <w:r w:rsidRPr="00172C3A">
        <w:rPr>
          <w:sz w:val="16"/>
        </w:rPr>
        <w:t xml:space="preserve">, </w:t>
      </w:r>
      <w:r w:rsidRPr="00172C3A">
        <w:rPr>
          <w:rStyle w:val="StyleUnderline"/>
        </w:rPr>
        <w:t xml:space="preserve">to </w:t>
      </w:r>
      <w:r w:rsidRPr="00172C3A">
        <w:rPr>
          <w:rStyle w:val="StyleUnderline"/>
          <w:highlight w:val="yellow"/>
        </w:rPr>
        <w:t xml:space="preserve">pay </w:t>
      </w:r>
      <w:r w:rsidRPr="006C02D8">
        <w:rPr>
          <w:rStyle w:val="StyleUnderline"/>
        </w:rPr>
        <w:t xml:space="preserve">their </w:t>
      </w:r>
      <w:r w:rsidRPr="00172C3A">
        <w:rPr>
          <w:rStyle w:val="StyleUnderline"/>
          <w:highlight w:val="yellow"/>
        </w:rPr>
        <w:t>rent</w:t>
      </w:r>
      <w:r w:rsidRPr="00172C3A">
        <w:rPr>
          <w:sz w:val="16"/>
        </w:rPr>
        <w:t xml:space="preserve"> and care for themselves and the people they love.</w:t>
      </w:r>
      <w:r w:rsidRPr="00077355">
        <w:rPr>
          <w:vertAlign w:val="superscript"/>
        </w:rPr>
        <w:t>1</w:t>
      </w:r>
      <w:r w:rsidRPr="00172C3A">
        <w:rPr>
          <w:sz w:val="16"/>
        </w:rPr>
        <w:t xml:space="preserve"> Yet </w:t>
      </w:r>
      <w:r w:rsidRPr="00172C3A">
        <w:rPr>
          <w:rStyle w:val="StyleUnderline"/>
          <w:highlight w:val="yellow"/>
        </w:rPr>
        <w:t>that</w:t>
      </w:r>
      <w:r w:rsidRPr="00172C3A">
        <w:rPr>
          <w:rStyle w:val="StyleUnderline"/>
        </w:rPr>
        <w:t xml:space="preserve"> reality</w:t>
      </w:r>
      <w:r w:rsidRPr="00172C3A">
        <w:rPr>
          <w:sz w:val="16"/>
        </w:rPr>
        <w:t xml:space="preserve"> </w:t>
      </w:r>
      <w:r w:rsidRPr="00172C3A">
        <w:rPr>
          <w:rStyle w:val="Emphasis"/>
          <w:highlight w:val="yellow"/>
        </w:rPr>
        <w:t>remains unseen</w:t>
      </w:r>
      <w:r w:rsidRPr="00172C3A">
        <w:rPr>
          <w:rStyle w:val="StyleUnderline"/>
          <w:highlight w:val="yellow"/>
        </w:rPr>
        <w:t xml:space="preserve"> by</w:t>
      </w:r>
      <w:r w:rsidRPr="00172C3A">
        <w:rPr>
          <w:sz w:val="16"/>
        </w:rPr>
        <w:t xml:space="preserve"> mainstream LGBT activists and </w:t>
      </w:r>
      <w:r w:rsidRPr="00172C3A">
        <w:rPr>
          <w:rStyle w:val="Emphasis"/>
          <w:highlight w:val="yellow"/>
        </w:rPr>
        <w:t>activists in</w:t>
      </w:r>
      <w:r w:rsidRPr="00172C3A">
        <w:rPr>
          <w:rStyle w:val="Emphasis"/>
        </w:rPr>
        <w:t xml:space="preserve"> allied movements</w:t>
      </w:r>
      <w:r w:rsidRPr="00172C3A">
        <w:rPr>
          <w:sz w:val="16"/>
        </w:rPr>
        <w:t xml:space="preserve">, </w:t>
      </w:r>
      <w:r w:rsidRPr="00172C3A">
        <w:rPr>
          <w:rStyle w:val="StyleUnderline"/>
        </w:rPr>
        <w:t>including</w:t>
      </w:r>
      <w:r w:rsidRPr="00172C3A">
        <w:rPr>
          <w:sz w:val="16"/>
        </w:rPr>
        <w:t xml:space="preserve"> the progressive and </w:t>
      </w:r>
      <w:r w:rsidRPr="00172C3A">
        <w:rPr>
          <w:rStyle w:val="StyleUnderline"/>
        </w:rPr>
        <w:t xml:space="preserve">activist </w:t>
      </w:r>
      <w:r w:rsidRPr="00172C3A">
        <w:rPr>
          <w:rStyle w:val="StyleUnderline"/>
          <w:highlight w:val="yellow"/>
        </w:rPr>
        <w:t xml:space="preserve">labor </w:t>
      </w:r>
      <w:r w:rsidRPr="006C02D8">
        <w:rPr>
          <w:rStyle w:val="StyleUnderline"/>
        </w:rPr>
        <w:t>movements</w:t>
      </w:r>
      <w:r w:rsidRPr="00172C3A">
        <w:rPr>
          <w:sz w:val="16"/>
        </w:rPr>
        <w:t xml:space="preserve"> of which we are a part. </w:t>
      </w:r>
      <w:r w:rsidRPr="00172C3A">
        <w:rPr>
          <w:rStyle w:val="StyleUnderline"/>
        </w:rPr>
        <w:t>The myth</w:t>
      </w:r>
      <w:r w:rsidRPr="00172C3A">
        <w:rPr>
          <w:sz w:val="16"/>
        </w:rPr>
        <w:t xml:space="preserve"> of LGBT affluence </w:t>
      </w:r>
      <w:r w:rsidRPr="00172C3A">
        <w:rPr>
          <w:rStyle w:val="StyleUnderline"/>
        </w:rPr>
        <w:t>is</w:t>
      </w:r>
      <w:r w:rsidRPr="00172C3A">
        <w:rPr>
          <w:sz w:val="16"/>
        </w:rPr>
        <w:t xml:space="preserve"> particularly </w:t>
      </w:r>
      <w:r w:rsidRPr="00172C3A">
        <w:rPr>
          <w:rStyle w:val="StyleUnderline"/>
        </w:rPr>
        <w:t>destructive for labor organizers</w:t>
      </w:r>
      <w:r w:rsidRPr="00172C3A">
        <w:rPr>
          <w:sz w:val="16"/>
        </w:rPr>
        <w:t xml:space="preserve"> because LGBT/Q people make up a disproportionately high number of the people in many low-wage sectors. It means that </w:t>
      </w:r>
      <w:r w:rsidRPr="00172C3A">
        <w:rPr>
          <w:rStyle w:val="StyleUnderline"/>
        </w:rPr>
        <w:t xml:space="preserve">much of </w:t>
      </w:r>
      <w:r w:rsidRPr="00172C3A">
        <w:rPr>
          <w:rStyle w:val="StyleUnderline"/>
          <w:highlight w:val="yellow"/>
        </w:rPr>
        <w:t xml:space="preserve">the labor movement </w:t>
      </w:r>
      <w:r w:rsidRPr="00172C3A">
        <w:rPr>
          <w:rStyle w:val="Emphasis"/>
          <w:highlight w:val="yellow"/>
        </w:rPr>
        <w:t>never has to “see”</w:t>
      </w:r>
      <w:r w:rsidRPr="00172C3A">
        <w:rPr>
          <w:rStyle w:val="StyleUnderline"/>
          <w:highlight w:val="yellow"/>
        </w:rPr>
        <w:t xml:space="preserve"> who they are organizing</w:t>
      </w:r>
      <w:r w:rsidRPr="00172C3A">
        <w:rPr>
          <w:rStyle w:val="StyleUnderline"/>
        </w:rPr>
        <w:t xml:space="preserve"> or reaching. </w:t>
      </w:r>
      <w:r w:rsidRPr="00172C3A">
        <w:rPr>
          <w:sz w:val="16"/>
        </w:rPr>
        <w:t>It renders queer class and race issues invisible or nonexistent in the movements in which we participate, leaving us more vulnerable in our jobs and workplaces, apartments, shelters, streets, and neighborhoods, targeted by homophobia and transphobia as it weaves throughout our lives. This myth allows both the LGBT and the labor movements to overlook the rising </w:t>
      </w:r>
      <w:r w:rsidRPr="00172C3A">
        <w:rPr>
          <w:i/>
          <w:iCs/>
          <w:sz w:val="16"/>
        </w:rPr>
        <w:t>queer</w:t>
      </w:r>
      <w:r w:rsidRPr="00172C3A">
        <w:rPr>
          <w:sz w:val="16"/>
        </w:rPr>
        <w:t> precariat.</w:t>
      </w:r>
    </w:p>
    <w:p w14:paraId="21A0A8A9" w14:textId="77777777" w:rsidR="00964C66" w:rsidRPr="00172C3A" w:rsidRDefault="00964C66" w:rsidP="00964C66">
      <w:pPr>
        <w:rPr>
          <w:sz w:val="16"/>
        </w:rPr>
      </w:pPr>
      <w:r w:rsidRPr="00172C3A">
        <w:rPr>
          <w:b/>
          <w:bCs/>
          <w:i/>
          <w:iCs/>
          <w:sz w:val="16"/>
        </w:rPr>
        <w:t>LGBT/Q people make up a disproportionately high number of the people in many low-wage sectors.</w:t>
      </w:r>
    </w:p>
    <w:p w14:paraId="2B731278" w14:textId="77777777" w:rsidR="00964C66" w:rsidRPr="00172C3A" w:rsidRDefault="00964C66" w:rsidP="00964C66">
      <w:pPr>
        <w:rPr>
          <w:sz w:val="16"/>
        </w:rPr>
      </w:pPr>
      <w:r w:rsidRPr="00172C3A">
        <w:rPr>
          <w:sz w:val="16"/>
        </w:rPr>
        <w:t xml:space="preserve">Queer precarity is a reality. As the wealth gap continues to grow, LGBT/Q people struggle with increasing hardships and economic crisis, alongside the majority of working-class and poor Americans. Economic precarity has necessitated new forms of labor organizing, including worker centers and union–community partnerships. Recent campaigns to organize domestic workers, livery and taxi cab drivers, retail workers, and formerly incarcerated workers, and the explosive fight of low-wage workers for a $15 per hour minimum wage are examples of new political struggles that have emerged to combat continuously rising global precarity—made worse in the aftermath of the 2008 economic recession. But </w:t>
      </w:r>
      <w:r w:rsidRPr="00172C3A">
        <w:rPr>
          <w:rStyle w:val="StyleUnderline"/>
        </w:rPr>
        <w:t xml:space="preserve">the particular struggles of queer and gender non-conforming people </w:t>
      </w:r>
      <w:r w:rsidRPr="00172C3A">
        <w:rPr>
          <w:rStyle w:val="Emphasis"/>
        </w:rPr>
        <w:t>remain sidelined</w:t>
      </w:r>
      <w:r w:rsidRPr="00172C3A">
        <w:rPr>
          <w:sz w:val="16"/>
        </w:rPr>
        <w:t>, both in scholarly work and in the LGBT and labor movements themselves.</w:t>
      </w:r>
    </w:p>
    <w:p w14:paraId="78984C79" w14:textId="77777777" w:rsidR="00964C66" w:rsidRPr="00172C3A" w:rsidRDefault="00964C66" w:rsidP="00964C66">
      <w:pPr>
        <w:rPr>
          <w:sz w:val="16"/>
        </w:rPr>
      </w:pPr>
      <w:r w:rsidRPr="00172C3A">
        <w:rPr>
          <w:sz w:val="16"/>
        </w:rPr>
        <w:t>Class, race, the erotic, gender identity, sexuality, desire: how are these issues intertwined and interlocked in our analysis and in our organizing? An analysis of </w:t>
      </w:r>
      <w:r w:rsidRPr="00AB11AE">
        <w:rPr>
          <w:rStyle w:val="StyleUnderline"/>
        </w:rPr>
        <w:t>queer precarity centers LGBT/Q lives</w:t>
      </w:r>
      <w:r w:rsidRPr="00172C3A">
        <w:rPr>
          <w:sz w:val="16"/>
        </w:rPr>
        <w:t xml:space="preserve">, as our multiple genders, sexualities, and orientations intersect </w:t>
      </w:r>
      <w:r w:rsidRPr="00172C3A">
        <w:rPr>
          <w:rStyle w:val="StyleUnderline"/>
        </w:rPr>
        <w:t>with the lived realities of class and race.</w:t>
      </w:r>
      <w:r w:rsidRPr="00172C3A">
        <w:rPr>
          <w:sz w:val="16"/>
        </w:rPr>
        <w:t xml:space="preserve"> Rather than perpetuating the myth of LGBT affluence by painting LGBT people as discerning consumers or a new market niche, and rather than simply celebrating the recent Supreme Court decision around same-sex marriage as a political victory, this essay connects economic justice issues to LGBT issues to forefront the particular vulnerabilities of LGBT, queer, and gender non-conforming people to the current economic transformations.</w:t>
      </w:r>
    </w:p>
    <w:p w14:paraId="05BAB7B8" w14:textId="77777777" w:rsidR="00964C66" w:rsidRPr="00172C3A" w:rsidRDefault="00964C66" w:rsidP="00964C66">
      <w:pPr>
        <w:rPr>
          <w:sz w:val="16"/>
        </w:rPr>
      </w:pPr>
      <w:r w:rsidRPr="00172C3A">
        <w:rPr>
          <w:sz w:val="16"/>
        </w:rPr>
        <w:t>LGBT/Q Economic Injustice: What Does It Look Like?</w:t>
      </w:r>
    </w:p>
    <w:p w14:paraId="6726C7C3" w14:textId="77777777" w:rsidR="00964C66" w:rsidRPr="00172C3A" w:rsidRDefault="00964C66" w:rsidP="00964C66">
      <w:pPr>
        <w:rPr>
          <w:sz w:val="16"/>
        </w:rPr>
      </w:pPr>
      <w:r w:rsidRPr="00172C3A">
        <w:rPr>
          <w:rStyle w:val="StyleUnderline"/>
        </w:rPr>
        <w:t>Queer economic injustice is when we work</w:t>
      </w:r>
      <w:r w:rsidRPr="00172C3A">
        <w:rPr>
          <w:sz w:val="16"/>
        </w:rPr>
        <w:t xml:space="preserve"> at Walmart or at H&amp;M for a minimum wage, </w:t>
      </w:r>
      <w:r w:rsidRPr="00172C3A">
        <w:rPr>
          <w:rStyle w:val="StyleUnderline"/>
        </w:rPr>
        <w:t>and every day our supervisor calls us a faggot or a bull dyke or a HOMO-sexual or asks us what we are, a man or a woman?</w:t>
      </w:r>
      <w:r w:rsidRPr="00172C3A">
        <w:rPr>
          <w:sz w:val="16"/>
        </w:rPr>
        <w:t xml:space="preserve"> It is when the other people with whom we work look embarrassed or remain silent. It means that, every day, </w:t>
      </w:r>
      <w:r w:rsidRPr="00172C3A">
        <w:rPr>
          <w:rStyle w:val="Emphasis"/>
          <w:highlight w:val="yellow"/>
        </w:rPr>
        <w:t xml:space="preserve">we are queer workers, whether we claim that </w:t>
      </w:r>
      <w:r w:rsidRPr="006C02D8">
        <w:rPr>
          <w:rStyle w:val="Emphasis"/>
        </w:rPr>
        <w:t xml:space="preserve">as our identity </w:t>
      </w:r>
      <w:r w:rsidRPr="00172C3A">
        <w:rPr>
          <w:rStyle w:val="Emphasis"/>
          <w:highlight w:val="yellow"/>
        </w:rPr>
        <w:t>or not</w:t>
      </w:r>
      <w:r w:rsidRPr="00172C3A">
        <w:rPr>
          <w:sz w:val="16"/>
        </w:rPr>
        <w:t>. We are a </w:t>
      </w:r>
      <w:r w:rsidRPr="00172C3A">
        <w:rPr>
          <w:i/>
          <w:iCs/>
          <w:sz w:val="16"/>
        </w:rPr>
        <w:t>butch</w:t>
      </w:r>
      <w:r w:rsidRPr="00172C3A">
        <w:rPr>
          <w:sz w:val="16"/>
        </w:rPr>
        <w:t> truck driver, a </w:t>
      </w:r>
      <w:r w:rsidRPr="00172C3A">
        <w:rPr>
          <w:i/>
          <w:iCs/>
          <w:sz w:val="16"/>
        </w:rPr>
        <w:t>bisexual</w:t>
      </w:r>
      <w:r w:rsidRPr="00172C3A">
        <w:rPr>
          <w:sz w:val="16"/>
        </w:rPr>
        <w:t> domestic worker, a </w:t>
      </w:r>
      <w:r w:rsidRPr="00172C3A">
        <w:rPr>
          <w:i/>
          <w:iCs/>
          <w:sz w:val="16"/>
        </w:rPr>
        <w:t>swishy queen</w:t>
      </w:r>
      <w:r w:rsidRPr="00172C3A">
        <w:rPr>
          <w:sz w:val="16"/>
        </w:rPr>
        <w:t> who cleans a straight person’s house, or </w:t>
      </w:r>
      <w:r w:rsidRPr="00172C3A">
        <w:rPr>
          <w:i/>
          <w:iCs/>
          <w:sz w:val="16"/>
        </w:rPr>
        <w:t>a dangerous predator</w:t>
      </w:r>
      <w:r w:rsidRPr="00172C3A">
        <w:rPr>
          <w:sz w:val="16"/>
        </w:rPr>
        <w:t> if our employer wants to fire us when we ask for a pay raise or try to organize other child care workers to resist how we are collectively treated.</w:t>
      </w:r>
    </w:p>
    <w:p w14:paraId="55CA6D56" w14:textId="77777777" w:rsidR="00964C66" w:rsidRPr="00172C3A" w:rsidRDefault="00964C66" w:rsidP="00964C66">
      <w:pPr>
        <w:rPr>
          <w:rStyle w:val="Emphasis"/>
        </w:rPr>
      </w:pPr>
      <w:r w:rsidRPr="00172C3A">
        <w:rPr>
          <w:sz w:val="16"/>
        </w:rPr>
        <w:t xml:space="preserve">LGBT/Q people who are low-wage workers, immigrants, and people of color are already economically vulnerable; gender and sexuality add new layers of vulnerability that target us and keep us isolated from others who face similar circumstances. </w:t>
      </w:r>
      <w:r w:rsidRPr="00172C3A">
        <w:rPr>
          <w:rStyle w:val="StyleUnderline"/>
          <w:highlight w:val="yellow"/>
        </w:rPr>
        <w:t>The</w:t>
      </w:r>
      <w:r w:rsidRPr="00172C3A">
        <w:rPr>
          <w:rStyle w:val="StyleUnderline"/>
        </w:rPr>
        <w:t xml:space="preserve"> only </w:t>
      </w:r>
      <w:r w:rsidRPr="00172C3A">
        <w:rPr>
          <w:rStyle w:val="StyleUnderline"/>
          <w:highlight w:val="yellow"/>
        </w:rPr>
        <w:t>strategy</w:t>
      </w:r>
      <w:r w:rsidRPr="00172C3A">
        <w:rPr>
          <w:sz w:val="16"/>
        </w:rPr>
        <w:t xml:space="preserve"> we have had </w:t>
      </w:r>
      <w:r w:rsidRPr="00172C3A">
        <w:rPr>
          <w:rStyle w:val="StyleUnderline"/>
          <w:highlight w:val="yellow"/>
        </w:rPr>
        <w:t xml:space="preserve">is to </w:t>
      </w:r>
      <w:r w:rsidRPr="006C02D8">
        <w:rPr>
          <w:rStyle w:val="Emphasis"/>
        </w:rPr>
        <w:t xml:space="preserve">try </w:t>
      </w:r>
      <w:r w:rsidRPr="00172C3A">
        <w:rPr>
          <w:rStyle w:val="Emphasis"/>
          <w:highlight w:val="yellow"/>
        </w:rPr>
        <w:t>to hide our gender differences or sexual orientation</w:t>
      </w:r>
      <w:r w:rsidRPr="00172C3A">
        <w:rPr>
          <w:sz w:val="16"/>
        </w:rPr>
        <w:t xml:space="preserve">, </w:t>
      </w:r>
      <w:r w:rsidRPr="00172C3A">
        <w:rPr>
          <w:rStyle w:val="StyleUnderline"/>
        </w:rPr>
        <w:t>to keep our heads down</w:t>
      </w:r>
      <w:r w:rsidRPr="00172C3A">
        <w:rPr>
          <w:sz w:val="16"/>
        </w:rPr>
        <w:t xml:space="preserve"> and our erotic desires distant enough from our supervisor’s gaze </w:t>
      </w:r>
      <w:r w:rsidRPr="00172C3A">
        <w:rPr>
          <w:rStyle w:val="StyleUnderline"/>
        </w:rPr>
        <w:t>to stay employed</w:t>
      </w:r>
      <w:r w:rsidRPr="00172C3A">
        <w:rPr>
          <w:sz w:val="16"/>
        </w:rPr>
        <w:t xml:space="preserve">, to try to survive in any way that we can because we have to eat and pay the rent. But whatever happens, every day is dangerous. </w:t>
      </w:r>
      <w:r w:rsidRPr="00172C3A">
        <w:rPr>
          <w:rStyle w:val="Emphasis"/>
          <w:highlight w:val="yellow"/>
        </w:rPr>
        <w:t>Fifty-two percent of LGBT people live in states that do not prohibit employment discrimination</w:t>
      </w:r>
      <w:r w:rsidRPr="00172C3A">
        <w:rPr>
          <w:rStyle w:val="Emphasis"/>
        </w:rPr>
        <w:t xml:space="preserve"> based on sexual orientation or gender identity.2</w:t>
      </w:r>
    </w:p>
    <w:p w14:paraId="51D172DA" w14:textId="77777777" w:rsidR="00964C66" w:rsidRPr="00172C3A" w:rsidRDefault="00964C66" w:rsidP="00964C66">
      <w:pPr>
        <w:rPr>
          <w:sz w:val="16"/>
        </w:rPr>
      </w:pPr>
      <w:r w:rsidRPr="00172C3A">
        <w:rPr>
          <w:b/>
          <w:bCs/>
          <w:i/>
          <w:iCs/>
          <w:sz w:val="16"/>
        </w:rPr>
        <w:t>Fifty-two percent of LGBT people live in states that do not prohibit employment discrimination based on sexual orientation or gender identity.</w:t>
      </w:r>
    </w:p>
    <w:p w14:paraId="6B3003A3" w14:textId="77777777" w:rsidR="00964C66" w:rsidRPr="00172C3A" w:rsidRDefault="00964C66" w:rsidP="00964C66">
      <w:pPr>
        <w:rPr>
          <w:sz w:val="16"/>
        </w:rPr>
      </w:pPr>
      <w:r w:rsidRPr="00172C3A">
        <w:rPr>
          <w:sz w:val="16"/>
        </w:rPr>
        <w:t xml:space="preserve">This information is not new. But old-style identity politics are not adequate to understand how the complex multiplicities of gender, race, sexuality, and class interlock and play out, changing the ways that queer people can move in the world or are vulnerable to attack. </w:t>
      </w:r>
      <w:r w:rsidRPr="00172C3A">
        <w:rPr>
          <w:rStyle w:val="StyleUnderline"/>
          <w:highlight w:val="yellow"/>
        </w:rPr>
        <w:t>Differences like</w:t>
      </w:r>
      <w:r w:rsidRPr="00172C3A">
        <w:rPr>
          <w:rStyle w:val="StyleUnderline"/>
        </w:rPr>
        <w:t xml:space="preserve"> gay, lesbian, </w:t>
      </w:r>
      <w:r w:rsidRPr="00172C3A">
        <w:rPr>
          <w:rStyle w:val="StyleUnderline"/>
          <w:highlight w:val="yellow"/>
        </w:rPr>
        <w:t xml:space="preserve">queer, black, female, transgender, or immigrant </w:t>
      </w:r>
      <w:r w:rsidRPr="00172C3A">
        <w:rPr>
          <w:rStyle w:val="Emphasis"/>
          <w:highlight w:val="yellow"/>
        </w:rPr>
        <w:t>cannot simply be</w:t>
      </w:r>
      <w:r w:rsidRPr="00172C3A">
        <w:rPr>
          <w:rStyle w:val="Emphasis"/>
        </w:rPr>
        <w:t xml:space="preserve"> </w:t>
      </w:r>
      <w:r w:rsidRPr="00172C3A">
        <w:rPr>
          <w:sz w:val="16"/>
        </w:rPr>
        <w:t>named or</w:t>
      </w:r>
      <w:r w:rsidRPr="00172C3A">
        <w:rPr>
          <w:rStyle w:val="Emphasis"/>
        </w:rPr>
        <w:t xml:space="preserve"> </w:t>
      </w:r>
      <w:r w:rsidRPr="00172C3A">
        <w:rPr>
          <w:rStyle w:val="Emphasis"/>
          <w:highlight w:val="yellow"/>
        </w:rPr>
        <w:t>added to existing organizing strategies</w:t>
      </w:r>
      <w:r w:rsidRPr="00172C3A">
        <w:rPr>
          <w:rStyle w:val="StyleUnderline"/>
        </w:rPr>
        <w:t>.</w:t>
      </w:r>
      <w:r w:rsidRPr="00172C3A">
        <w:rPr>
          <w:sz w:val="16"/>
        </w:rPr>
        <w:t xml:space="preserve"> Instead, </w:t>
      </w:r>
      <w:r w:rsidRPr="00172C3A">
        <w:rPr>
          <w:rStyle w:val="StyleUnderline"/>
          <w:highlight w:val="yellow"/>
        </w:rPr>
        <w:t>we must</w:t>
      </w:r>
      <w:r w:rsidRPr="00172C3A">
        <w:rPr>
          <w:sz w:val="16"/>
        </w:rPr>
        <w:t xml:space="preserve"> understand that these differences, and the lived realities they represent, can </w:t>
      </w:r>
      <w:r w:rsidRPr="00172C3A">
        <w:rPr>
          <w:rStyle w:val="Emphasis"/>
          <w:highlight w:val="yellow"/>
        </w:rPr>
        <w:t>fundamentally change</w:t>
      </w:r>
      <w:r w:rsidRPr="00172C3A">
        <w:rPr>
          <w:sz w:val="16"/>
        </w:rPr>
        <w:t xml:space="preserve"> an LGBT/Q person’s openness or resistance to </w:t>
      </w:r>
      <w:r w:rsidRPr="00172C3A">
        <w:rPr>
          <w:rStyle w:val="Emphasis"/>
          <w:highlight w:val="yellow"/>
        </w:rPr>
        <w:t>collective organizing</w:t>
      </w:r>
      <w:r w:rsidRPr="00172C3A">
        <w:rPr>
          <w:sz w:val="16"/>
        </w:rPr>
        <w:t>. Organizations need to learn the realities of these differences and how to speak to queer people through those differences. </w:t>
      </w:r>
      <w:r w:rsidRPr="00172C3A">
        <w:rPr>
          <w:i/>
          <w:iCs/>
          <w:sz w:val="16"/>
        </w:rPr>
        <w:t>LGBT/Q differences are both the injury and the opening</w:t>
      </w:r>
      <w:r w:rsidRPr="00172C3A">
        <w:rPr>
          <w:sz w:val="16"/>
        </w:rPr>
        <w:t>. But the invisibility that is imposed by not recognizing those differences marks LGBT/Q people even as it renders us racial and class ghosts in our struggles to survive.</w:t>
      </w:r>
    </w:p>
    <w:p w14:paraId="2C087A61" w14:textId="77777777" w:rsidR="00964C66" w:rsidRPr="00172C3A" w:rsidRDefault="00964C66" w:rsidP="00964C66">
      <w:pPr>
        <w:rPr>
          <w:sz w:val="16"/>
        </w:rPr>
      </w:pPr>
      <w:r w:rsidRPr="00172C3A">
        <w:rPr>
          <w:sz w:val="16"/>
        </w:rPr>
        <w:t>Economic Vulnerability: Who Are the Precarious LGBT/Q?</w:t>
      </w:r>
    </w:p>
    <w:p w14:paraId="5C4B9FF2" w14:textId="77777777" w:rsidR="00964C66" w:rsidRPr="00172C3A" w:rsidRDefault="00964C66" w:rsidP="00964C66">
      <w:pPr>
        <w:rPr>
          <w:sz w:val="16"/>
        </w:rPr>
      </w:pPr>
      <w:r w:rsidRPr="00172C3A">
        <w:rPr>
          <w:sz w:val="16"/>
        </w:rPr>
        <w:t xml:space="preserve">Research from at least the mid-1990s shows that </w:t>
      </w:r>
      <w:r w:rsidRPr="00172C3A">
        <w:rPr>
          <w:rStyle w:val="StyleUnderline"/>
        </w:rPr>
        <w:t>queer</w:t>
      </w:r>
      <w:r w:rsidRPr="00172C3A">
        <w:rPr>
          <w:sz w:val="16"/>
        </w:rPr>
        <w:t xml:space="preserve"> and gender non-conforming </w:t>
      </w:r>
      <w:r w:rsidRPr="00172C3A">
        <w:rPr>
          <w:rStyle w:val="StyleUnderline"/>
        </w:rPr>
        <w:t xml:space="preserve">people are more vulnerable to poverty than their straight </w:t>
      </w:r>
      <w:r w:rsidRPr="00172C3A">
        <w:rPr>
          <w:sz w:val="16"/>
        </w:rPr>
        <w:t xml:space="preserve">and traditionally gendered male or female </w:t>
      </w:r>
      <w:r w:rsidRPr="00172C3A">
        <w:rPr>
          <w:rStyle w:val="StyleUnderline"/>
        </w:rPr>
        <w:t>counterparts</w:t>
      </w:r>
      <w:r w:rsidRPr="00172C3A">
        <w:rPr>
          <w:sz w:val="16"/>
        </w:rPr>
        <w:t>.</w:t>
      </w:r>
      <w:r w:rsidRPr="00077355">
        <w:rPr>
          <w:vertAlign w:val="superscript"/>
        </w:rPr>
        <w:t>3</w:t>
      </w:r>
      <w:r w:rsidRPr="00172C3A">
        <w:rPr>
          <w:sz w:val="16"/>
        </w:rPr>
        <w:t xml:space="preserve"> The image of the “typical” gay or lesbian person is a white, middle-class professional who lives without kids in a city, yet U.S. census and Gallup polls show that </w:t>
      </w:r>
      <w:r w:rsidRPr="00172C3A">
        <w:rPr>
          <w:rStyle w:val="StyleUnderline"/>
        </w:rPr>
        <w:t>LGBT/Q people are more racially and ethnically diverse than the general U.S. population</w:t>
      </w:r>
      <w:r w:rsidRPr="00172C3A">
        <w:rPr>
          <w:sz w:val="16"/>
        </w:rPr>
        <w:t xml:space="preserve">: 33 percent of LGBT people identified as people of color, there are an estimated 904,000 LGBT adult immigrants in the United States, and </w:t>
      </w:r>
      <w:r w:rsidRPr="00172C3A">
        <w:rPr>
          <w:rStyle w:val="StyleUnderline"/>
        </w:rPr>
        <w:t>LGBT people are geographically dispersed</w:t>
      </w:r>
      <w:r w:rsidRPr="00172C3A">
        <w:rPr>
          <w:sz w:val="16"/>
        </w:rPr>
        <w:t>, many raising children and caring for other kin.</w:t>
      </w:r>
      <w:r w:rsidRPr="00077355">
        <w:rPr>
          <w:vertAlign w:val="superscript"/>
        </w:rPr>
        <w:t>4</w:t>
      </w:r>
      <w:r w:rsidRPr="00172C3A">
        <w:rPr>
          <w:sz w:val="16"/>
        </w:rPr>
        <w:t> </w:t>
      </w:r>
      <w:r w:rsidRPr="00172C3A">
        <w:rPr>
          <w:rStyle w:val="StyleUnderline"/>
        </w:rPr>
        <w:t>Histories of housing, employment, educational, and health care discrimination; harassment, violence, and targeting; and diminished or threatened family support combine with racialized and anti-immigrant violence to make LGBT/Q people more vulnerable to economic insecurity</w:t>
      </w:r>
      <w:r w:rsidRPr="00172C3A">
        <w:rPr>
          <w:sz w:val="16"/>
        </w:rPr>
        <w:t>.</w:t>
      </w:r>
    </w:p>
    <w:p w14:paraId="5C43F668" w14:textId="77777777" w:rsidR="00964C66" w:rsidRPr="00172C3A" w:rsidRDefault="00964C66" w:rsidP="00964C66">
      <w:pPr>
        <w:rPr>
          <w:rStyle w:val="StyleUnderline"/>
        </w:rPr>
      </w:pPr>
      <w:r w:rsidRPr="00172C3A">
        <w:rPr>
          <w:sz w:val="16"/>
        </w:rPr>
        <w:t xml:space="preserve">Queer, trans, and gender non-conforming youth face discrimination and violence in families and schools; they are bullied and harassed, subject to violence and sexual abuse, and denied gender expression. A 2009 report shows that </w:t>
      </w:r>
      <w:r w:rsidRPr="00172C3A">
        <w:rPr>
          <w:rStyle w:val="Emphasis"/>
          <w:highlight w:val="yellow"/>
        </w:rPr>
        <w:t>80 percent of gay and transgender students of color have been verbally harassed</w:t>
      </w:r>
      <w:r w:rsidRPr="00172C3A">
        <w:rPr>
          <w:rStyle w:val="Emphasis"/>
        </w:rPr>
        <w:t xml:space="preserve">, while </w:t>
      </w:r>
      <w:r w:rsidRPr="00172C3A">
        <w:rPr>
          <w:rStyle w:val="Emphasis"/>
          <w:highlight w:val="yellow"/>
        </w:rPr>
        <w:t>33 to 54</w:t>
      </w:r>
      <w:r w:rsidRPr="00172C3A">
        <w:rPr>
          <w:rStyle w:val="Emphasis"/>
        </w:rPr>
        <w:t xml:space="preserve"> percent of LGBT students of color </w:t>
      </w:r>
      <w:r w:rsidRPr="00172C3A">
        <w:rPr>
          <w:rStyle w:val="Emphasis"/>
          <w:highlight w:val="yellow"/>
        </w:rPr>
        <w:t>report physical violence</w:t>
      </w:r>
      <w:r w:rsidRPr="00172C3A">
        <w:rPr>
          <w:sz w:val="16"/>
        </w:rPr>
        <w:t>.</w:t>
      </w:r>
      <w:r w:rsidRPr="00077355">
        <w:rPr>
          <w:vertAlign w:val="superscript"/>
        </w:rPr>
        <w:t>5</w:t>
      </w:r>
      <w:r w:rsidRPr="00172C3A">
        <w:rPr>
          <w:sz w:val="16"/>
        </w:rPr>
        <w:t> Trans youth report extremely high rates of harassment and discrimination (90 percent), sometimes by school personnel; over half report physical harassment and over a quarter report physical assault at school.</w:t>
      </w:r>
      <w:r w:rsidRPr="00077355">
        <w:rPr>
          <w:vertAlign w:val="superscript"/>
        </w:rPr>
        <w:t>6</w:t>
      </w:r>
      <w:r w:rsidRPr="00172C3A">
        <w:rPr>
          <w:sz w:val="16"/>
        </w:rPr>
        <w:t> </w:t>
      </w:r>
      <w:r w:rsidRPr="00AB11AE">
        <w:rPr>
          <w:rStyle w:val="StyleUnderline"/>
        </w:rPr>
        <w:t>Unsafe schools and persistent harassment</w:t>
      </w:r>
      <w:r w:rsidRPr="00AB11AE">
        <w:rPr>
          <w:sz w:val="16"/>
        </w:rPr>
        <w:t xml:space="preserve"> threaten LGBT/Q youth’s academic performance, </w:t>
      </w:r>
      <w:r w:rsidRPr="00AB11AE">
        <w:rPr>
          <w:rStyle w:val="StyleUnderline"/>
        </w:rPr>
        <w:t>lead</w:t>
      </w:r>
      <w:r w:rsidRPr="00AB11AE">
        <w:rPr>
          <w:sz w:val="16"/>
        </w:rPr>
        <w:t xml:space="preserve">ing </w:t>
      </w:r>
      <w:r w:rsidRPr="00AB11AE">
        <w:rPr>
          <w:rStyle w:val="StyleUnderline"/>
        </w:rPr>
        <w:t>to</w:t>
      </w:r>
      <w:r w:rsidRPr="00AB11AE">
        <w:rPr>
          <w:sz w:val="16"/>
        </w:rPr>
        <w:t xml:space="preserve"> missed classes, and, for some, dropping out of school entirely—a history that </w:t>
      </w:r>
      <w:r w:rsidRPr="00AB11AE">
        <w:rPr>
          <w:rStyle w:val="Emphasis"/>
        </w:rPr>
        <w:t xml:space="preserve">contributes to economic insecurity </w:t>
      </w:r>
      <w:r w:rsidRPr="00172C3A">
        <w:rPr>
          <w:rStyle w:val="Emphasis"/>
        </w:rPr>
        <w:t>later in life</w:t>
      </w:r>
      <w:r w:rsidRPr="00172C3A">
        <w:rPr>
          <w:sz w:val="16"/>
        </w:rPr>
        <w:t xml:space="preserve"> for LGBT/Q adults. A national 2011 study found the average income for all adults without a high school diploma was $7,840 less per year than those with a high school diploma, and $27,390 less than college graduates.</w:t>
      </w:r>
      <w:r w:rsidRPr="00077355">
        <w:rPr>
          <w:vertAlign w:val="superscript"/>
        </w:rPr>
        <w:t>7</w:t>
      </w:r>
      <w:r w:rsidRPr="00172C3A">
        <w:rPr>
          <w:sz w:val="16"/>
        </w:rPr>
        <w:t xml:space="preserve"> Securing a decent job in our low-wage economy is a struggle for anyone; </w:t>
      </w:r>
      <w:r w:rsidRPr="00172C3A">
        <w:rPr>
          <w:rStyle w:val="StyleUnderline"/>
        </w:rPr>
        <w:t>these</w:t>
      </w:r>
      <w:r w:rsidRPr="00172C3A">
        <w:rPr>
          <w:sz w:val="16"/>
        </w:rPr>
        <w:t xml:space="preserve"> specific </w:t>
      </w:r>
      <w:r w:rsidRPr="00172C3A">
        <w:rPr>
          <w:rStyle w:val="StyleUnderline"/>
        </w:rPr>
        <w:t>educational barriers make finding work that much more difficult for LGBT/Q adults.</w:t>
      </w:r>
    </w:p>
    <w:p w14:paraId="3650D869" w14:textId="77777777" w:rsidR="00964C66" w:rsidRPr="00172C3A" w:rsidRDefault="00964C66" w:rsidP="00964C66">
      <w:pPr>
        <w:rPr>
          <w:sz w:val="16"/>
        </w:rPr>
      </w:pPr>
      <w:r w:rsidRPr="00AB11AE">
        <w:rPr>
          <w:rStyle w:val="StyleUnderline"/>
        </w:rPr>
        <w:t xml:space="preserve">LGBT/Q people also face increased </w:t>
      </w:r>
      <w:r w:rsidRPr="00AB11AE">
        <w:rPr>
          <w:rStyle w:val="Emphasis"/>
        </w:rPr>
        <w:t>criminalization and homelessness</w:t>
      </w:r>
      <w:r w:rsidRPr="00172C3A">
        <w:rPr>
          <w:sz w:val="16"/>
        </w:rPr>
        <w:t xml:space="preserve">. </w:t>
      </w:r>
      <w:r w:rsidRPr="00172C3A">
        <w:rPr>
          <w:rStyle w:val="StyleUnderline"/>
        </w:rPr>
        <w:t>Harsh discipline and sanctions</w:t>
      </w:r>
      <w:r w:rsidRPr="00172C3A">
        <w:rPr>
          <w:sz w:val="16"/>
        </w:rPr>
        <w:t xml:space="preserve"> (such as suspensions and expulsions from school) </w:t>
      </w:r>
      <w:r w:rsidRPr="00172C3A">
        <w:rPr>
          <w:rStyle w:val="StyleUnderline"/>
        </w:rPr>
        <w:t>disproportionately criminalize LGBT/Q youth of color</w:t>
      </w:r>
      <w:r w:rsidRPr="00172C3A">
        <w:rPr>
          <w:sz w:val="16"/>
        </w:rPr>
        <w:t>—particularly black boys and gender non-conforming girls (the latter are three times more likely to experience harsh disciplinary treatment by school administrators than their ostensibly heterosexual counterparts).</w:t>
      </w:r>
      <w:r w:rsidRPr="00077355">
        <w:rPr>
          <w:vertAlign w:val="superscript"/>
        </w:rPr>
        <w:t>8</w:t>
      </w:r>
      <w:r w:rsidRPr="00172C3A">
        <w:rPr>
          <w:sz w:val="16"/>
        </w:rPr>
        <w:t xml:space="preserve"> When rejected from their families of origin, many trans and queer youth become homeless: </w:t>
      </w:r>
      <w:r w:rsidRPr="00172C3A">
        <w:rPr>
          <w:rStyle w:val="StyleUnderline"/>
        </w:rPr>
        <w:t xml:space="preserve">up to </w:t>
      </w:r>
      <w:r w:rsidRPr="00172C3A">
        <w:rPr>
          <w:rStyle w:val="Emphasis"/>
          <w:highlight w:val="yellow"/>
        </w:rPr>
        <w:t>40 percent</w:t>
      </w:r>
      <w:r w:rsidRPr="00172C3A">
        <w:rPr>
          <w:rStyle w:val="StyleUnderline"/>
          <w:highlight w:val="yellow"/>
        </w:rPr>
        <w:t xml:space="preserve"> of homeless children are LGBT/Q</w:t>
      </w:r>
      <w:r w:rsidRPr="00172C3A">
        <w:rPr>
          <w:sz w:val="16"/>
        </w:rPr>
        <w:t>, many of them youth of color.</w:t>
      </w:r>
      <w:r w:rsidRPr="00077355">
        <w:rPr>
          <w:vertAlign w:val="superscript"/>
        </w:rPr>
        <w:t>9</w:t>
      </w:r>
      <w:r w:rsidRPr="00172C3A">
        <w:rPr>
          <w:sz w:val="16"/>
        </w:rPr>
        <w:t> </w:t>
      </w:r>
      <w:r w:rsidRPr="00172C3A">
        <w:rPr>
          <w:rStyle w:val="StyleUnderline"/>
        </w:rPr>
        <w:t>LGBT/Q</w:t>
      </w:r>
      <w:r w:rsidRPr="00172C3A">
        <w:rPr>
          <w:sz w:val="16"/>
        </w:rPr>
        <w:t xml:space="preserve"> and gender non-conforming </w:t>
      </w:r>
      <w:r w:rsidRPr="00172C3A">
        <w:rPr>
          <w:rStyle w:val="StyleUnderline"/>
          <w:highlight w:val="yellow"/>
        </w:rPr>
        <w:t xml:space="preserve">youth are </w:t>
      </w:r>
      <w:r w:rsidRPr="00172C3A">
        <w:rPr>
          <w:rStyle w:val="Emphasis"/>
          <w:highlight w:val="yellow"/>
        </w:rPr>
        <w:t xml:space="preserve">over-represented in </w:t>
      </w:r>
      <w:r w:rsidRPr="00760A82">
        <w:rPr>
          <w:rStyle w:val="Emphasis"/>
        </w:rPr>
        <w:t xml:space="preserve">the </w:t>
      </w:r>
      <w:r w:rsidRPr="00172C3A">
        <w:rPr>
          <w:rStyle w:val="Emphasis"/>
          <w:highlight w:val="yellow"/>
        </w:rPr>
        <w:t>juvenile justice</w:t>
      </w:r>
      <w:r w:rsidRPr="00172C3A">
        <w:rPr>
          <w:rStyle w:val="Emphasis"/>
        </w:rPr>
        <w:t xml:space="preserve"> </w:t>
      </w:r>
      <w:r w:rsidRPr="00172C3A">
        <w:rPr>
          <w:sz w:val="16"/>
        </w:rPr>
        <w:t>system, accounting for 13 to 15 percent of all youth: approximately 300,000 gay and transgender youth are arrested and/or detained each year (60 percent of them black or Latino/a). Once in the system, these youth are “too often denied basic civil rights, wrongly categorized as sexually deviant simply because of their sexual orientation, gender identity, or gender non-conformity, and even labeled as sex offenders.” They also face discrimination from law-enforcement agents, judges, and other justice system officials, leaving them even more vulnerable to abuse and neglect.</w:t>
      </w:r>
      <w:r w:rsidRPr="00077355">
        <w:rPr>
          <w:vertAlign w:val="superscript"/>
        </w:rPr>
        <w:t>10</w:t>
      </w:r>
    </w:p>
    <w:p w14:paraId="568B0BCF" w14:textId="77777777" w:rsidR="00964C66" w:rsidRPr="00172C3A" w:rsidRDefault="00964C66" w:rsidP="00964C66">
      <w:pPr>
        <w:rPr>
          <w:sz w:val="16"/>
        </w:rPr>
      </w:pPr>
      <w:r w:rsidRPr="00172C3A">
        <w:rPr>
          <w:sz w:val="16"/>
        </w:rPr>
        <w:t>Homelessness is not only an issue for LGBT/Q youth. A 2010 survey of 165 low-income LGBT/Q and gender non-conforming adults in New York found that the majority (70 percent) had been homeless at some point in their lives;</w:t>
      </w:r>
      <w:r w:rsidRPr="00077355">
        <w:rPr>
          <w:vertAlign w:val="superscript"/>
        </w:rPr>
        <w:t>11</w:t>
      </w:r>
      <w:r w:rsidRPr="00172C3A">
        <w:rPr>
          <w:sz w:val="16"/>
        </w:rPr>
        <w:t xml:space="preserve"> data from 2011 show that </w:t>
      </w:r>
      <w:r w:rsidRPr="00172C3A">
        <w:rPr>
          <w:rStyle w:val="StyleUnderline"/>
          <w:highlight w:val="yellow"/>
        </w:rPr>
        <w:t>19 percent of trans people have been homeless at some point</w:t>
      </w:r>
      <w:r w:rsidRPr="00172C3A">
        <w:rPr>
          <w:rStyle w:val="StyleUnderline"/>
        </w:rPr>
        <w:t xml:space="preserve"> in their lives</w:t>
      </w:r>
      <w:r w:rsidRPr="00172C3A">
        <w:rPr>
          <w:sz w:val="16"/>
        </w:rPr>
        <w:t>.</w:t>
      </w:r>
      <w:r w:rsidRPr="00077355">
        <w:rPr>
          <w:vertAlign w:val="superscript"/>
        </w:rPr>
        <w:t>12</w:t>
      </w:r>
      <w:r w:rsidRPr="00172C3A">
        <w:rPr>
          <w:sz w:val="16"/>
        </w:rPr>
        <w:t> Job, health, and housing discrimination and harassment all produce inflated rates of homelessness among queer and trans adults.</w:t>
      </w:r>
      <w:r w:rsidRPr="00077355">
        <w:rPr>
          <w:vertAlign w:val="superscript"/>
        </w:rPr>
        <w:t>13</w:t>
      </w:r>
      <w:r w:rsidRPr="00172C3A">
        <w:rPr>
          <w:sz w:val="16"/>
        </w:rPr>
        <w:t> Homelessness also leads to increased interaction with the criminal justice system. This increased criminalization means that LGBT/Q workers are disproportionately hurt by the mandatory background and credit checks required for many jobs.</w:t>
      </w:r>
    </w:p>
    <w:p w14:paraId="2F50F1F8" w14:textId="77777777" w:rsidR="00964C66" w:rsidRPr="00172C3A" w:rsidRDefault="00964C66" w:rsidP="00964C66">
      <w:pPr>
        <w:rPr>
          <w:sz w:val="16"/>
        </w:rPr>
      </w:pPr>
      <w:r w:rsidRPr="00172C3A">
        <w:rPr>
          <w:sz w:val="16"/>
        </w:rPr>
        <w:t>Bisexuals, lesbians, and gay men all experience higher rates of poverty than heterosexuals.</w:t>
      </w:r>
      <w:r w:rsidRPr="00077355">
        <w:rPr>
          <w:vertAlign w:val="superscript"/>
        </w:rPr>
        <w:t>14</w:t>
      </w:r>
      <w:r w:rsidRPr="00172C3A">
        <w:rPr>
          <w:sz w:val="16"/>
        </w:rPr>
        <w:t> One in four bisexuals receive food stamps, more than one in five LGBT people who live alone report an income at or below the poverty level, and children in same-sex-couple households are almost twice as likely to be poor as those in married different-sex households.</w:t>
      </w:r>
      <w:r w:rsidRPr="00077355">
        <w:rPr>
          <w:vertAlign w:val="superscript"/>
        </w:rPr>
        <w:t>15</w:t>
      </w:r>
      <w:r w:rsidRPr="00172C3A">
        <w:rPr>
          <w:sz w:val="16"/>
        </w:rPr>
        <w:t> A total of 2.4 million LGBT adults, or nearly 30 percent, “experienced a time in the last year when they did not have enough money to feed themselves or their family.”</w:t>
      </w:r>
      <w:r w:rsidRPr="00077355">
        <w:rPr>
          <w:vertAlign w:val="superscript"/>
        </w:rPr>
        <w:t>16</w:t>
      </w:r>
      <w:r w:rsidRPr="00172C3A">
        <w:rPr>
          <w:sz w:val="16"/>
        </w:rPr>
        <w:t> African-American children in gay male households have the highest poverty rate (52.3 percent) of any children in any household type, and African-American men in same-sex couples are more than six times as likely to be poor than white men in same-sex couples. Women in same-sex couples are more likely to be among the “working poor” than men and heterosexual couples; rates of poverty are particularly high among women in same-sex couples who have a disability, live in rural regions, and are older.</w:t>
      </w:r>
      <w:r w:rsidRPr="00077355">
        <w:rPr>
          <w:vertAlign w:val="superscript"/>
        </w:rPr>
        <w:t>17</w:t>
      </w:r>
      <w:r w:rsidRPr="00172C3A">
        <w:rPr>
          <w:sz w:val="16"/>
        </w:rPr>
        <w:t> Transgender people are four times more likely than the general population to live in poverty, and poverty rates among transgender people of color are particularly high—34 percent of black trans people and 28 percent of Latino/a trans people have household incomes of less than $10,000 per year.</w:t>
      </w:r>
      <w:r w:rsidRPr="00077355">
        <w:rPr>
          <w:vertAlign w:val="superscript"/>
        </w:rPr>
        <w:t>18</w:t>
      </w:r>
    </w:p>
    <w:p w14:paraId="4F5F94E7" w14:textId="77777777" w:rsidR="00964C66" w:rsidRPr="00172C3A" w:rsidRDefault="00964C66" w:rsidP="00964C66">
      <w:pPr>
        <w:rPr>
          <w:sz w:val="16"/>
        </w:rPr>
      </w:pPr>
      <w:r w:rsidRPr="00172C3A">
        <w:rPr>
          <w:b/>
          <w:bCs/>
          <w:i/>
          <w:iCs/>
          <w:sz w:val="16"/>
        </w:rPr>
        <w:t>Transgender people are four times more likely than the general population to live in poverty.</w:t>
      </w:r>
    </w:p>
    <w:p w14:paraId="20E04BA5" w14:textId="77777777" w:rsidR="00964C66" w:rsidRPr="00172C3A" w:rsidRDefault="00964C66" w:rsidP="00964C66">
      <w:pPr>
        <w:rPr>
          <w:sz w:val="16"/>
        </w:rPr>
      </w:pPr>
      <w:r w:rsidRPr="00172C3A">
        <w:rPr>
          <w:sz w:val="16"/>
        </w:rPr>
        <w:t xml:space="preserve">We know that queer and trans people face discrimination at work. </w:t>
      </w:r>
      <w:r w:rsidRPr="00172C3A">
        <w:rPr>
          <w:rStyle w:val="StyleUnderline"/>
        </w:rPr>
        <w:t>Between 16 and 18 percent of gay men and lesbians report being fired or denied employment because of their sexual orientation</w:t>
      </w:r>
      <w:r w:rsidRPr="00172C3A">
        <w:rPr>
          <w:sz w:val="16"/>
        </w:rPr>
        <w:t>; close to 40 percent report other forms of harassment and discrimination on the job.</w:t>
      </w:r>
      <w:r w:rsidRPr="00077355">
        <w:rPr>
          <w:vertAlign w:val="superscript"/>
        </w:rPr>
        <w:t>19</w:t>
      </w:r>
      <w:r w:rsidRPr="00172C3A">
        <w:rPr>
          <w:sz w:val="16"/>
        </w:rPr>
        <w:t> Twenty-six percent of transgender workers report having been fired for being trans; 47 percent report other forms of workplace discrimination.</w:t>
      </w:r>
      <w:r w:rsidRPr="00077355">
        <w:rPr>
          <w:vertAlign w:val="superscript"/>
        </w:rPr>
        <w:t>20</w:t>
      </w:r>
      <w:r w:rsidRPr="00172C3A">
        <w:rPr>
          <w:sz w:val="16"/>
        </w:rPr>
        <w:t xml:space="preserve"> Queer and trans people of color face additional discrimination; one study found that 75 to 82 percent of Asian and Pacific Islander LGBT people have been discriminated against at work because of their sexuality. </w:t>
      </w:r>
      <w:r w:rsidRPr="00AB11AE">
        <w:rPr>
          <w:rStyle w:val="StyleUnderline"/>
        </w:rPr>
        <w:t xml:space="preserve">Gay and bisexual men experience a clear wage penalty, earning between </w:t>
      </w:r>
      <w:r w:rsidRPr="00AB11AE">
        <w:rPr>
          <w:rStyle w:val="Emphasis"/>
        </w:rPr>
        <w:t>10 and 32 percent less</w:t>
      </w:r>
      <w:r w:rsidRPr="00AB11AE">
        <w:rPr>
          <w:rStyle w:val="StyleUnderline"/>
        </w:rPr>
        <w:t xml:space="preserve"> than</w:t>
      </w:r>
      <w:r w:rsidRPr="00172C3A">
        <w:rPr>
          <w:rStyle w:val="StyleUnderline"/>
        </w:rPr>
        <w:t xml:space="preserve"> heterosexual men</w:t>
      </w:r>
      <w:r w:rsidRPr="00172C3A">
        <w:rPr>
          <w:sz w:val="16"/>
        </w:rPr>
        <w:t xml:space="preserve">. All women continue to earn less than men. LGBT people, especially </w:t>
      </w:r>
      <w:r w:rsidRPr="007248FD">
        <w:rPr>
          <w:rStyle w:val="StyleUnderline"/>
          <w:highlight w:val="yellow"/>
        </w:rPr>
        <w:t xml:space="preserve">LGBT </w:t>
      </w:r>
      <w:r w:rsidRPr="00172C3A">
        <w:rPr>
          <w:rStyle w:val="StyleUnderline"/>
          <w:highlight w:val="yellow"/>
        </w:rPr>
        <w:t>people of color, are more likely to be unemployed</w:t>
      </w:r>
      <w:r w:rsidRPr="00172C3A">
        <w:rPr>
          <w:rStyle w:val="StyleUnderline"/>
        </w:rPr>
        <w:t xml:space="preserve"> than heterosexual people</w:t>
      </w:r>
      <w:r w:rsidRPr="00172C3A">
        <w:rPr>
          <w:sz w:val="16"/>
        </w:rPr>
        <w:t>; trans unemployment rates are particularly high.</w:t>
      </w:r>
      <w:r w:rsidRPr="00077355">
        <w:rPr>
          <w:vertAlign w:val="superscript"/>
        </w:rPr>
        <w:t>21</w:t>
      </w:r>
      <w:r w:rsidRPr="00172C3A">
        <w:rPr>
          <w:sz w:val="16"/>
        </w:rPr>
        <w:t> Finally, there are approximately 267,000 LGBT people working in the United States without legal authorization, many of whom are Latino/a.</w:t>
      </w:r>
      <w:r w:rsidRPr="00077355">
        <w:rPr>
          <w:vertAlign w:val="superscript"/>
        </w:rPr>
        <w:t>22</w:t>
      </w:r>
      <w:r w:rsidRPr="00172C3A">
        <w:rPr>
          <w:sz w:val="16"/>
        </w:rPr>
        <w:t> These undocumented, LGBT immigrants of color have few options aside from minimum-wage jobs and jobs that do not provide benefits.</w:t>
      </w:r>
    </w:p>
    <w:p w14:paraId="57C2B7BB" w14:textId="77777777" w:rsidR="00964C66" w:rsidRPr="00172C3A" w:rsidRDefault="00964C66" w:rsidP="00964C66">
      <w:pPr>
        <w:rPr>
          <w:sz w:val="16"/>
        </w:rPr>
      </w:pPr>
      <w:r w:rsidRPr="00172C3A">
        <w:rPr>
          <w:rStyle w:val="StyleUnderline"/>
          <w:highlight w:val="yellow"/>
        </w:rPr>
        <w:t>These are the statistics of </w:t>
      </w:r>
      <w:r w:rsidRPr="00172C3A">
        <w:rPr>
          <w:rStyle w:val="Emphasis"/>
          <w:highlight w:val="yellow"/>
        </w:rPr>
        <w:t>queer precarity</w:t>
      </w:r>
      <w:r w:rsidRPr="00172C3A">
        <w:rPr>
          <w:sz w:val="16"/>
        </w:rPr>
        <w:t xml:space="preserve">. They tell us that </w:t>
      </w:r>
      <w:r w:rsidRPr="00172C3A">
        <w:rPr>
          <w:rStyle w:val="StyleUnderline"/>
        </w:rPr>
        <w:t xml:space="preserve">LGBT/Q </w:t>
      </w:r>
      <w:r w:rsidRPr="00172C3A">
        <w:rPr>
          <w:sz w:val="16"/>
        </w:rPr>
        <w:t xml:space="preserve">and gender non-conforming </w:t>
      </w:r>
      <w:r w:rsidRPr="00172C3A">
        <w:rPr>
          <w:rStyle w:val="StyleUnderline"/>
        </w:rPr>
        <w:t>people are particularly vulnerable to economic injustice</w:t>
      </w:r>
      <w:r w:rsidRPr="00172C3A">
        <w:rPr>
          <w:sz w:val="16"/>
        </w:rPr>
        <w:t>. And they also suggest that we need to understand how LGBT/Q people survive in low-paying and non-unionized service work and in street or alternative economies. While across the United States, many people suffer without stable employment, because of gendered and sexual discrimination, intensified neoliberal economic restructuring has had particularly harsh consequences for LGBT/Q people. In the “recovery” from the Great Recession of 2008, job growth has clustered in low-wage fields such as retail, health care, reception, child care, and cleaning.</w:t>
      </w:r>
      <w:r w:rsidRPr="00077355">
        <w:rPr>
          <w:vertAlign w:val="superscript"/>
        </w:rPr>
        <w:t>23</w:t>
      </w:r>
      <w:r w:rsidRPr="00172C3A">
        <w:rPr>
          <w:sz w:val="16"/>
        </w:rPr>
        <w:t xml:space="preserve"> These jobs rarely provide benefits like health insurance, paid sick leave, or retirement savings. Yet </w:t>
      </w:r>
      <w:r w:rsidRPr="00172C3A">
        <w:rPr>
          <w:rStyle w:val="StyleUnderline"/>
        </w:rPr>
        <w:t>because of histories of discrimination</w:t>
      </w:r>
      <w:r w:rsidRPr="00172C3A">
        <w:rPr>
          <w:sz w:val="16"/>
        </w:rPr>
        <w:t xml:space="preserve"> and criminalization, </w:t>
      </w:r>
      <w:r w:rsidRPr="00172C3A">
        <w:rPr>
          <w:rStyle w:val="StyleUnderline"/>
        </w:rPr>
        <w:t xml:space="preserve">many </w:t>
      </w:r>
      <w:r w:rsidRPr="00172C3A">
        <w:rPr>
          <w:rStyle w:val="StyleUnderline"/>
          <w:highlight w:val="yellow"/>
        </w:rPr>
        <w:t>queer</w:t>
      </w:r>
      <w:r w:rsidRPr="00172C3A">
        <w:rPr>
          <w:rStyle w:val="StyleUnderline"/>
        </w:rPr>
        <w:t xml:space="preserve"> and trans </w:t>
      </w:r>
      <w:r w:rsidRPr="00172C3A">
        <w:rPr>
          <w:rStyle w:val="StyleUnderline"/>
          <w:highlight w:val="yellow"/>
        </w:rPr>
        <w:t>people are funneled into low-wage jobs</w:t>
      </w:r>
      <w:r w:rsidRPr="00172C3A">
        <w:rPr>
          <w:sz w:val="16"/>
        </w:rPr>
        <w:t>, or seek them out as sites where gender expression and sexuality will not be disciplined in the same ways as in professional jobs. Still, working at a gay bar or club, in retail, or in the cash economies around LGBT/Q neighborhoods yields little economic security. As a 2014 report compiled by The Murphy Institute, Retail Action Project (RAP), and Retail, Wholesale and Department Store Union (RWDSU) notes,</w:t>
      </w:r>
    </w:p>
    <w:p w14:paraId="640F6303" w14:textId="77777777" w:rsidR="00964C66" w:rsidRPr="00172C3A" w:rsidRDefault="00964C66" w:rsidP="00964C66">
      <w:pPr>
        <w:rPr>
          <w:sz w:val="16"/>
        </w:rPr>
      </w:pPr>
      <w:r w:rsidRPr="00172C3A">
        <w:rPr>
          <w:sz w:val="16"/>
        </w:rPr>
        <w:t>Retailers’ demands for open availability and the use of unpredictable scheduling means that workers already struggling with low wages and discrimination in our economy—women, people of color, caregivers, and lesbian, gay, bisexual, transgender, and queer workers—are left in a constant state of insecurity.</w:t>
      </w:r>
      <w:r w:rsidRPr="00077355">
        <w:rPr>
          <w:vertAlign w:val="superscript"/>
        </w:rPr>
        <w:t>24</w:t>
      </w:r>
    </w:p>
    <w:p w14:paraId="3D566160" w14:textId="77777777" w:rsidR="00964C66" w:rsidRPr="00172C3A" w:rsidRDefault="00964C66" w:rsidP="00964C66">
      <w:pPr>
        <w:rPr>
          <w:sz w:val="16"/>
        </w:rPr>
      </w:pPr>
      <w:r w:rsidRPr="006C02D8">
        <w:rPr>
          <w:rStyle w:val="StyleUnderline"/>
        </w:rPr>
        <w:t>For LGBT/Q people with disabilities, including people with HIV and AIDS</w:t>
      </w:r>
      <w:r w:rsidRPr="006C02D8">
        <w:rPr>
          <w:sz w:val="16"/>
        </w:rPr>
        <w:t xml:space="preserve">, satisfying </w:t>
      </w:r>
      <w:r w:rsidRPr="006C02D8">
        <w:rPr>
          <w:rStyle w:val="StyleUnderline"/>
        </w:rPr>
        <w:t>work is even scarcer</w:t>
      </w:r>
      <w:r w:rsidRPr="00172C3A">
        <w:rPr>
          <w:sz w:val="16"/>
        </w:rPr>
        <w:t xml:space="preserve">. Research shows that </w:t>
      </w:r>
      <w:r w:rsidRPr="00172C3A">
        <w:rPr>
          <w:rStyle w:val="StyleUnderline"/>
        </w:rPr>
        <w:t>lesbian, gay, and bisexual people have a higher prevalence of disability than their heterosexual counterparts</w:t>
      </w:r>
      <w:r w:rsidRPr="00172C3A">
        <w:rPr>
          <w:sz w:val="16"/>
        </w:rPr>
        <w:t>, due, presumably, to ongoing economic and health disparities and the lifelong toll oppression takes.</w:t>
      </w:r>
      <w:r w:rsidRPr="00077355">
        <w:rPr>
          <w:vertAlign w:val="superscript"/>
        </w:rPr>
        <w:t>25</w:t>
      </w:r>
      <w:r w:rsidRPr="00172C3A">
        <w:rPr>
          <w:sz w:val="16"/>
        </w:rPr>
        <w:t> Among gay and bisexual men, African-Americans are the racial/ethnic group most affected by HIV, accounting for the highest number of new HIV infections in 2010.</w:t>
      </w:r>
      <w:r w:rsidRPr="00077355">
        <w:rPr>
          <w:vertAlign w:val="superscript"/>
        </w:rPr>
        <w:t>26</w:t>
      </w:r>
      <w:r w:rsidRPr="00172C3A">
        <w:rPr>
          <w:sz w:val="16"/>
        </w:rPr>
        <w:t xml:space="preserve"> These </w:t>
      </w:r>
      <w:r w:rsidRPr="00AB11AE">
        <w:rPr>
          <w:rStyle w:val="StyleUnderline"/>
        </w:rPr>
        <w:t>health disparities ramify histories of chronic physical and mental health issues</w:t>
      </w:r>
      <w:r w:rsidRPr="00172C3A">
        <w:rPr>
          <w:rStyle w:val="StyleUnderline"/>
        </w:rPr>
        <w:t xml:space="preserve"> connected to poverty, criminalization, homelessness, and discrimination</w:t>
      </w:r>
      <w:r w:rsidRPr="00172C3A">
        <w:rPr>
          <w:sz w:val="16"/>
        </w:rPr>
        <w:t>.</w:t>
      </w:r>
      <w:r w:rsidRPr="00077355">
        <w:rPr>
          <w:vertAlign w:val="superscript"/>
        </w:rPr>
        <w:t>27</w:t>
      </w:r>
      <w:r w:rsidRPr="00172C3A">
        <w:rPr>
          <w:sz w:val="16"/>
        </w:rPr>
        <w:t> As the social safety net continues to unravel, the barriers LGBT/Q people face grow.</w:t>
      </w:r>
    </w:p>
    <w:p w14:paraId="35E2804F" w14:textId="77777777" w:rsidR="00964C66" w:rsidRPr="00172C3A" w:rsidRDefault="00964C66" w:rsidP="00964C66">
      <w:pPr>
        <w:rPr>
          <w:sz w:val="16"/>
        </w:rPr>
      </w:pPr>
      <w:r w:rsidRPr="00172C3A">
        <w:rPr>
          <w:sz w:val="16"/>
        </w:rPr>
        <w:t xml:space="preserve">Many queer and trans people turn to cash or alternative economies: exchanging sex or drugs for resources, even as they are often working full-time in low-wage jobs. A 2007 study found that </w:t>
      </w:r>
      <w:r w:rsidRPr="00172C3A">
        <w:rPr>
          <w:rStyle w:val="Emphasis"/>
          <w:highlight w:val="yellow"/>
        </w:rPr>
        <w:t>60 percent</w:t>
      </w:r>
      <w:r w:rsidRPr="00172C3A">
        <w:rPr>
          <w:sz w:val="16"/>
          <w:highlight w:val="yellow"/>
        </w:rPr>
        <w:t xml:space="preserve"> </w:t>
      </w:r>
      <w:r w:rsidRPr="00172C3A">
        <w:rPr>
          <w:rStyle w:val="StyleUnderline"/>
          <w:highlight w:val="yellow"/>
        </w:rPr>
        <w:t>of transgender youth of color</w:t>
      </w:r>
      <w:r w:rsidRPr="00172C3A">
        <w:rPr>
          <w:rStyle w:val="StyleUnderline"/>
        </w:rPr>
        <w:t xml:space="preserve"> had </w:t>
      </w:r>
      <w:r w:rsidRPr="00172C3A">
        <w:rPr>
          <w:rStyle w:val="StyleUnderline"/>
          <w:highlight w:val="yellow"/>
        </w:rPr>
        <w:t xml:space="preserve">engaged in </w:t>
      </w:r>
      <w:r w:rsidRPr="00172C3A">
        <w:rPr>
          <w:rStyle w:val="Emphasis"/>
          <w:highlight w:val="yellow"/>
        </w:rPr>
        <w:t>sexual exchange for money</w:t>
      </w:r>
      <w:r w:rsidRPr="00172C3A">
        <w:rPr>
          <w:rStyle w:val="StyleUnderline"/>
        </w:rPr>
        <w:t xml:space="preserve"> or other resources</w:t>
      </w:r>
      <w:r w:rsidRPr="00172C3A">
        <w:rPr>
          <w:sz w:val="16"/>
        </w:rPr>
        <w:t>, such as food or clothing—increasing their chances of run-ins with criminal justice systems.</w:t>
      </w:r>
      <w:r w:rsidRPr="00077355">
        <w:rPr>
          <w:vertAlign w:val="superscript"/>
        </w:rPr>
        <w:t>28</w:t>
      </w:r>
      <w:r w:rsidRPr="00172C3A">
        <w:rPr>
          <w:sz w:val="16"/>
        </w:rPr>
        <w:t xml:space="preserve"> A 2010 study found that </w:t>
      </w:r>
      <w:r w:rsidRPr="00AB11AE">
        <w:rPr>
          <w:rStyle w:val="Emphasis"/>
        </w:rPr>
        <w:t>60 percent</w:t>
      </w:r>
      <w:r w:rsidRPr="00AB11AE">
        <w:rPr>
          <w:sz w:val="16"/>
        </w:rPr>
        <w:t xml:space="preserve"> of respondents </w:t>
      </w:r>
      <w:r w:rsidRPr="00AB11AE">
        <w:rPr>
          <w:rStyle w:val="StyleUnderline"/>
        </w:rPr>
        <w:t xml:space="preserve">survived on a combination of </w:t>
      </w:r>
      <w:r w:rsidRPr="00AB11AE">
        <w:rPr>
          <w:rStyle w:val="Emphasis"/>
        </w:rPr>
        <w:t>formal and informal work</w:t>
      </w:r>
      <w:r w:rsidRPr="00172C3A">
        <w:rPr>
          <w:sz w:val="16"/>
        </w:rPr>
        <w:t xml:space="preserve"> (e.g., combining retail salary and sex for money).</w:t>
      </w:r>
      <w:r w:rsidRPr="00077355">
        <w:rPr>
          <w:vertAlign w:val="superscript"/>
        </w:rPr>
        <w:t>29</w:t>
      </w:r>
      <w:r w:rsidRPr="00172C3A">
        <w:rPr>
          <w:sz w:val="16"/>
        </w:rPr>
        <w:t> But sex work exists outside of labor-law protections; workers lack the right to organize and are subject to criminalization, incarceration, and police violence. Yet the alternatives—underpaid, temporary, at-will employment where queer and trans workers face discrimination and harassment—are not necessarily better options.</w:t>
      </w:r>
    </w:p>
    <w:p w14:paraId="4D6127C5" w14:textId="77777777" w:rsidR="00964C66" w:rsidRPr="00172C3A" w:rsidRDefault="00964C66" w:rsidP="00964C66">
      <w:pPr>
        <w:rPr>
          <w:sz w:val="16"/>
        </w:rPr>
      </w:pPr>
      <w:r w:rsidRPr="00172C3A">
        <w:rPr>
          <w:sz w:val="16"/>
        </w:rPr>
        <w:t>The Invisibility of Class and Race in the LGBT Movement</w:t>
      </w:r>
    </w:p>
    <w:p w14:paraId="233F9EF0" w14:textId="77777777" w:rsidR="00964C66" w:rsidRPr="00172C3A" w:rsidRDefault="00964C66" w:rsidP="00964C66">
      <w:pPr>
        <w:rPr>
          <w:sz w:val="16"/>
        </w:rPr>
      </w:pPr>
      <w:r w:rsidRPr="00172C3A">
        <w:rPr>
          <w:sz w:val="16"/>
        </w:rPr>
        <w:t>In spite of the economic precarity these statistics demonstrate, the mainstream LGBT movement has veered away from poverty, class, and economic justice, dismissing the relevance of the economic crisis to LGBT/Q lives as though “economic justice is simply ‘not a gay issue.’”</w:t>
      </w:r>
      <w:r w:rsidRPr="00077355">
        <w:rPr>
          <w:vertAlign w:val="superscript"/>
        </w:rPr>
        <w:t>30</w:t>
      </w:r>
      <w:r w:rsidRPr="00172C3A">
        <w:rPr>
          <w:sz w:val="16"/>
        </w:rPr>
        <w:t xml:space="preserve"> The contradictions at the heart of </w:t>
      </w:r>
      <w:r w:rsidRPr="00172C3A">
        <w:rPr>
          <w:rStyle w:val="StyleUnderline"/>
          <w:highlight w:val="yellow"/>
        </w:rPr>
        <w:t>neoliberal capitalism create</w:t>
      </w:r>
      <w:r w:rsidRPr="00172C3A">
        <w:rPr>
          <w:rStyle w:val="StyleUnderline"/>
        </w:rPr>
        <w:t xml:space="preserve"> new modes of inclusion and exclusion</w:t>
      </w:r>
      <w:r w:rsidRPr="00172C3A">
        <w:rPr>
          <w:sz w:val="16"/>
        </w:rPr>
        <w:t xml:space="preserve">: </w:t>
      </w:r>
      <w:r w:rsidRPr="00172C3A">
        <w:rPr>
          <w:rStyle w:val="Emphasis"/>
          <w:highlight w:val="yellow"/>
        </w:rPr>
        <w:t xml:space="preserve">inclusion of some LGBT citizen-consumers, and exclusion of queer </w:t>
      </w:r>
      <w:r w:rsidRPr="00AB11AE">
        <w:rPr>
          <w:rStyle w:val="Emphasis"/>
        </w:rPr>
        <w:t>and trans</w:t>
      </w:r>
      <w:r w:rsidRPr="00172C3A">
        <w:rPr>
          <w:rStyle w:val="Emphasis"/>
          <w:highlight w:val="yellow"/>
        </w:rPr>
        <w:t xml:space="preserve"> others</w:t>
      </w:r>
      <w:r w:rsidRPr="00172C3A">
        <w:rPr>
          <w:sz w:val="16"/>
        </w:rPr>
        <w:t>. As Alan Sears argues,</w:t>
      </w:r>
    </w:p>
    <w:p w14:paraId="5AC12604" w14:textId="77777777" w:rsidR="00964C66" w:rsidRPr="00172C3A" w:rsidRDefault="00964C66" w:rsidP="00964C66">
      <w:pPr>
        <w:rPr>
          <w:sz w:val="16"/>
        </w:rPr>
      </w:pPr>
      <w:r w:rsidRPr="00172C3A">
        <w:rPr>
          <w:sz w:val="16"/>
        </w:rPr>
        <w:t>in the context of commodification, a person becomes visible as “queer” only through the deployment of particular market goods and services. Others are invisible, either because they are literally left outside the door (for example, because they cannot afford the cover charge) or because they cannot look “gay” or “lesbian” if they are old, fat, skinny, transgendered, racialized, stigmatized as disabled or ill, or obviously poor.</w:t>
      </w:r>
      <w:r w:rsidRPr="00077355">
        <w:rPr>
          <w:vertAlign w:val="superscript"/>
        </w:rPr>
        <w:t>31</w:t>
      </w:r>
    </w:p>
    <w:p w14:paraId="3EDC5692" w14:textId="77777777" w:rsidR="00964C66" w:rsidRPr="00172C3A" w:rsidRDefault="00964C66" w:rsidP="00964C66">
      <w:pPr>
        <w:rPr>
          <w:sz w:val="16"/>
        </w:rPr>
      </w:pPr>
      <w:r w:rsidRPr="00172C3A">
        <w:rPr>
          <w:sz w:val="16"/>
        </w:rPr>
        <w:t>LGBT people are only visible in the marketplace; meanwhile, non-white, non-middle-class, non-gender-normative queer and trans people are </w:t>
      </w:r>
      <w:r w:rsidRPr="00172C3A">
        <w:rPr>
          <w:i/>
          <w:iCs/>
          <w:sz w:val="16"/>
        </w:rPr>
        <w:t>invisible</w:t>
      </w:r>
      <w:r w:rsidRPr="00172C3A">
        <w:rPr>
          <w:sz w:val="16"/>
        </w:rPr>
        <w:t> as good gay citizens and consumers.</w:t>
      </w:r>
    </w:p>
    <w:p w14:paraId="25F20731" w14:textId="77777777" w:rsidR="00964C66" w:rsidRPr="00172C3A" w:rsidRDefault="00964C66" w:rsidP="00964C66">
      <w:pPr>
        <w:rPr>
          <w:sz w:val="16"/>
        </w:rPr>
      </w:pPr>
      <w:r w:rsidRPr="00172C3A">
        <w:rPr>
          <w:sz w:val="16"/>
        </w:rPr>
        <w:t xml:space="preserve">This leaves the majority of LGBT/Q people out of the existing gay/lesbian movement. As Cathy Cohen argues, </w:t>
      </w:r>
      <w:r w:rsidRPr="00172C3A">
        <w:rPr>
          <w:rStyle w:val="StyleUnderline"/>
        </w:rPr>
        <w:t>LGBT movements emphasize structural assimilation</w:t>
      </w:r>
      <w:r w:rsidRPr="00172C3A">
        <w:rPr>
          <w:sz w:val="16"/>
        </w:rPr>
        <w:t xml:space="preserve"> and an end to state discrimination (</w:t>
      </w:r>
      <w:r w:rsidRPr="00172C3A">
        <w:rPr>
          <w:rStyle w:val="StyleUnderline"/>
        </w:rPr>
        <w:t>same-sex marriage</w:t>
      </w:r>
      <w:r w:rsidRPr="00172C3A">
        <w:rPr>
          <w:sz w:val="16"/>
        </w:rPr>
        <w:t xml:space="preserve">, for example), </w:t>
      </w:r>
      <w:r w:rsidRPr="00172C3A">
        <w:rPr>
          <w:rStyle w:val="StyleUnderline"/>
        </w:rPr>
        <w:t>rather than social or economic transformation</w:t>
      </w:r>
      <w:r w:rsidRPr="00172C3A">
        <w:rPr>
          <w:sz w:val="16"/>
        </w:rPr>
        <w:t>.</w:t>
      </w:r>
      <w:r w:rsidRPr="00077355">
        <w:rPr>
          <w:vertAlign w:val="superscript"/>
        </w:rPr>
        <w:t>32</w:t>
      </w:r>
      <w:r w:rsidRPr="00172C3A">
        <w:rPr>
          <w:sz w:val="16"/>
        </w:rPr>
        <w:t xml:space="preserve"> Yet </w:t>
      </w:r>
      <w:r w:rsidRPr="00172C3A">
        <w:rPr>
          <w:rStyle w:val="StyleUnderline"/>
        </w:rPr>
        <w:t>the goals of mainstream LGBT</w:t>
      </w:r>
      <w:r w:rsidRPr="00172C3A">
        <w:rPr>
          <w:sz w:val="16"/>
        </w:rPr>
        <w:t xml:space="preserve"> activist </w:t>
      </w:r>
      <w:r w:rsidRPr="00172C3A">
        <w:rPr>
          <w:rStyle w:val="StyleUnderline"/>
        </w:rPr>
        <w:t>organizations</w:t>
      </w:r>
      <w:r w:rsidRPr="00172C3A">
        <w:rPr>
          <w:sz w:val="16"/>
        </w:rPr>
        <w:t>—</w:t>
      </w:r>
      <w:r w:rsidRPr="00172C3A">
        <w:rPr>
          <w:rStyle w:val="StyleUnderline"/>
          <w:highlight w:val="yellow"/>
        </w:rPr>
        <w:t xml:space="preserve">same-sex marriage rights, military service, </w:t>
      </w:r>
      <w:r w:rsidRPr="006C02D8">
        <w:rPr>
          <w:rStyle w:val="StyleUnderline"/>
        </w:rPr>
        <w:t xml:space="preserve">and </w:t>
      </w:r>
      <w:r w:rsidRPr="00172C3A">
        <w:rPr>
          <w:rStyle w:val="StyleUnderline"/>
          <w:highlight w:val="yellow"/>
        </w:rPr>
        <w:t>adoption rights</w:t>
      </w:r>
      <w:r w:rsidRPr="00172C3A">
        <w:rPr>
          <w:sz w:val="16"/>
        </w:rPr>
        <w:t>—</w:t>
      </w:r>
      <w:r w:rsidRPr="00172C3A">
        <w:rPr>
          <w:rStyle w:val="StyleUnderline"/>
          <w:highlight w:val="yellow"/>
        </w:rPr>
        <w:t>are low on the list of priorities for</w:t>
      </w:r>
      <w:r w:rsidRPr="00172C3A">
        <w:rPr>
          <w:sz w:val="16"/>
        </w:rPr>
        <w:t xml:space="preserve"> the majority of </w:t>
      </w:r>
      <w:r w:rsidRPr="00172C3A">
        <w:rPr>
          <w:rStyle w:val="StyleUnderline"/>
          <w:highlight w:val="yellow"/>
        </w:rPr>
        <w:t>queer and trans</w:t>
      </w:r>
      <w:r w:rsidRPr="00172C3A">
        <w:rPr>
          <w:rStyle w:val="StyleUnderline"/>
        </w:rPr>
        <w:t xml:space="preserve"> </w:t>
      </w:r>
      <w:r w:rsidRPr="00172C3A">
        <w:rPr>
          <w:rStyle w:val="StyleUnderline"/>
          <w:highlight w:val="yellow"/>
        </w:rPr>
        <w:t>communities</w:t>
      </w:r>
      <w:r w:rsidRPr="00172C3A">
        <w:rPr>
          <w:sz w:val="16"/>
        </w:rPr>
        <w:t xml:space="preserve">. </w:t>
      </w:r>
      <w:r w:rsidRPr="00172C3A">
        <w:rPr>
          <w:rStyle w:val="StyleUnderline"/>
          <w:highlight w:val="yellow"/>
        </w:rPr>
        <w:t>Jobs and economic justice, health care, and violence prevention are the priorities</w:t>
      </w:r>
      <w:r w:rsidRPr="00172C3A">
        <w:rPr>
          <w:rStyle w:val="StyleUnderline"/>
        </w:rPr>
        <w:t xml:space="preserve"> of many LGBT people of color</w:t>
      </w:r>
      <w:r w:rsidRPr="00172C3A">
        <w:rPr>
          <w:sz w:val="16"/>
        </w:rPr>
        <w:t xml:space="preserve">—goals that rank far higher than the white, middle-class’s “big three.” </w:t>
      </w:r>
      <w:r w:rsidRPr="00172C3A">
        <w:rPr>
          <w:rStyle w:val="StyleUnderline"/>
        </w:rPr>
        <w:t>A 2014 study showed that HIV/AIDS, violence, equal employment rights, and bullying are higher priorities for black and Latino/a LGBT youth than same-sex marriage.</w:t>
      </w:r>
      <w:r w:rsidRPr="00077355">
        <w:rPr>
          <w:vertAlign w:val="superscript"/>
        </w:rPr>
        <w:t>33</w:t>
      </w:r>
      <w:r w:rsidRPr="00172C3A">
        <w:rPr>
          <w:sz w:val="16"/>
        </w:rPr>
        <w:t> </w:t>
      </w:r>
      <w:r w:rsidRPr="00172C3A">
        <w:rPr>
          <w:rStyle w:val="StyleUnderline"/>
        </w:rPr>
        <w:t>Transgender people name employment discrimination, access to health care, hate crimes protection, and ability to change identity documents as main concern</w:t>
      </w:r>
      <w:r w:rsidRPr="00172C3A">
        <w:rPr>
          <w:sz w:val="16"/>
        </w:rPr>
        <w:t>s.</w:t>
      </w:r>
      <w:r w:rsidRPr="00077355">
        <w:rPr>
          <w:vertAlign w:val="superscript"/>
        </w:rPr>
        <w:t>34</w:t>
      </w:r>
      <w:r w:rsidRPr="00172C3A">
        <w:rPr>
          <w:sz w:val="16"/>
        </w:rPr>
        <w:t> The Welfare Warriors Research Collaborative respondents were particularly concerned with housing and homelessness, violence, and discrimination—</w:t>
      </w:r>
      <w:r w:rsidRPr="00172C3A">
        <w:rPr>
          <w:rStyle w:val="Emphasis"/>
        </w:rPr>
        <w:t>and never once identified gay marriage as a priority</w:t>
      </w:r>
      <w:r w:rsidRPr="00172C3A">
        <w:rPr>
          <w:sz w:val="16"/>
        </w:rPr>
        <w:t>.</w:t>
      </w:r>
      <w:r w:rsidRPr="00077355">
        <w:rPr>
          <w:vertAlign w:val="superscript"/>
        </w:rPr>
        <w:t>35</w:t>
      </w:r>
    </w:p>
    <w:p w14:paraId="510AA8B5" w14:textId="77777777" w:rsidR="00964C66" w:rsidRPr="004C4649" w:rsidRDefault="00964C66" w:rsidP="00964C66">
      <w:pPr>
        <w:pStyle w:val="Heading4"/>
        <w:rPr>
          <w:rStyle w:val="Style13ptBold"/>
          <w:b/>
          <w:bCs w:val="0"/>
        </w:rPr>
      </w:pPr>
      <w:r>
        <w:rPr>
          <w:rStyle w:val="Style13ptBold"/>
          <w:b/>
          <w:bCs w:val="0"/>
        </w:rPr>
        <w:t xml:space="preserve">Collective bargaining will never resolve queer precarity, the emphasis on </w:t>
      </w:r>
      <w:r>
        <w:rPr>
          <w:rStyle w:val="Style13ptBold"/>
          <w:b/>
          <w:bCs w:val="0"/>
          <w:u w:val="single"/>
        </w:rPr>
        <w:t>legal concessions</w:t>
      </w:r>
      <w:r>
        <w:rPr>
          <w:rStyle w:val="Style13ptBold"/>
          <w:b/>
          <w:bCs w:val="0"/>
        </w:rPr>
        <w:t xml:space="preserve"> is a form of </w:t>
      </w:r>
      <w:r>
        <w:rPr>
          <w:rStyle w:val="Style13ptBold"/>
          <w:b/>
          <w:bCs w:val="0"/>
          <w:u w:val="single"/>
        </w:rPr>
        <w:t>performative allyship</w:t>
      </w:r>
      <w:r>
        <w:rPr>
          <w:rStyle w:val="Style13ptBold"/>
          <w:b/>
          <w:bCs w:val="0"/>
        </w:rPr>
        <w:t xml:space="preserve"> that works to entrench oppressive structures of heteronormativity on labor, sexuality, and gender.</w:t>
      </w:r>
    </w:p>
    <w:p w14:paraId="20F713A7" w14:textId="77777777" w:rsidR="00964C66" w:rsidRPr="00031E7C" w:rsidRDefault="00964C66" w:rsidP="00964C66">
      <w:pPr>
        <w:rPr>
          <w:rStyle w:val="Style13ptBold"/>
        </w:rPr>
      </w:pPr>
      <w:r w:rsidRPr="00031E7C">
        <w:rPr>
          <w:rStyle w:val="Style13ptBold"/>
        </w:rPr>
        <w:t xml:space="preserve">Cibart 21 – </w:t>
      </w:r>
      <w:r w:rsidRPr="00031E7C">
        <w:t>Sarah Cibart obtained a master’s degree from Simon Fraser University with a master’s degree in liberal arts and sciences/liberal studies while working as a contract full-time researcher after obtaining a degree in human justice from the University of Regina.</w:t>
      </w:r>
      <w:r>
        <w:rPr>
          <w:b/>
          <w:bCs/>
          <w:sz w:val="26"/>
        </w:rPr>
        <w:t xml:space="preserve"> </w:t>
      </w:r>
    </w:p>
    <w:p w14:paraId="41B9B6B9" w14:textId="77777777" w:rsidR="00964C66" w:rsidRDefault="00964C66" w:rsidP="00964C66">
      <w:r w:rsidRPr="00FD2EC5">
        <w:t>(Sarah Cibart, “Queering the Canadian Labour Movement: LGBTQ2S+ advocacy within the British Columbia Government and Service Employees’ Union (BCGEU),” University of Regina, Simon Fraser University</w:t>
      </w:r>
      <w:r>
        <w:t xml:space="preserve">, 07/20/2021, </w:t>
      </w:r>
      <w:r w:rsidRPr="00077355">
        <w:t>https://summit.sfu.ca/_flysystem/fedora/2025-07/etd21505.pdf</w:t>
      </w:r>
      <w:r>
        <w:t xml:space="preserve">, Accessed 08/11/2025, footnote 26 inserted in brackets: </w:t>
      </w:r>
      <w:r w:rsidRPr="00593FEC">
        <w:t>[]</w:t>
      </w:r>
      <w:r>
        <w:t>)</w:t>
      </w:r>
    </w:p>
    <w:p w14:paraId="0CA3B4DF" w14:textId="77777777" w:rsidR="00964C66" w:rsidRDefault="00964C66" w:rsidP="00964C66"/>
    <w:p w14:paraId="7F5E846F" w14:textId="77777777" w:rsidR="00964C66" w:rsidRPr="00677F6C" w:rsidRDefault="00964C66" w:rsidP="00964C66">
      <w:pPr>
        <w:rPr>
          <w:sz w:val="16"/>
        </w:rPr>
      </w:pPr>
      <w:r w:rsidRPr="00677F6C">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745CAE">
        <w:rPr>
          <w:rStyle w:val="StyleUnderline"/>
          <w:highlight w:val="yellow"/>
        </w:rPr>
        <w:t>In a union</w:t>
      </w:r>
      <w:r w:rsidRPr="00677F6C">
        <w:rPr>
          <w:rStyle w:val="StyleUnderline"/>
        </w:rPr>
        <w:t xml:space="preserve"> context, </w:t>
      </w:r>
      <w:r w:rsidRPr="00745CAE">
        <w:rPr>
          <w:rStyle w:val="StyleUnderline"/>
          <w:highlight w:val="yellow"/>
        </w:rPr>
        <w:t>homonormativity is</w:t>
      </w:r>
      <w:r w:rsidRPr="00677F6C">
        <w:rPr>
          <w:rStyle w:val="StyleUnderline"/>
        </w:rPr>
        <w:t xml:space="preserve"> evident in </w:t>
      </w:r>
      <w:r w:rsidRPr="00745CAE">
        <w:rPr>
          <w:rStyle w:val="StyleUnderline"/>
          <w:highlight w:val="yellow"/>
        </w:rPr>
        <w:t xml:space="preserve">the </w:t>
      </w:r>
      <w:r w:rsidRPr="00745CAE">
        <w:rPr>
          <w:rStyle w:val="Emphasis"/>
          <w:highlight w:val="yellow"/>
        </w:rPr>
        <w:t>overemphasis of performative, legal, or economic advocacy</w:t>
      </w:r>
      <w:r w:rsidRPr="00677F6C">
        <w:rPr>
          <w:rStyle w:val="StyleUnderline"/>
        </w:rPr>
        <w:t xml:space="preserve">, </w:t>
      </w:r>
      <w:r w:rsidRPr="00745CAE">
        <w:rPr>
          <w:rStyle w:val="StyleUnderline"/>
          <w:highlight w:val="yellow"/>
        </w:rPr>
        <w:t>and</w:t>
      </w:r>
      <w:r w:rsidRPr="00677F6C">
        <w:rPr>
          <w:rStyle w:val="StyleUnderline"/>
        </w:rPr>
        <w:t xml:space="preserve"> an </w:t>
      </w:r>
      <w:r w:rsidRPr="00745CAE">
        <w:rPr>
          <w:rStyle w:val="StyleUnderline"/>
          <w:highlight w:val="yellow"/>
        </w:rPr>
        <w:t>avoidance of</w:t>
      </w:r>
      <w:r w:rsidRPr="00677F6C">
        <w:rPr>
          <w:rStyle w:val="StyleUnderline"/>
        </w:rPr>
        <w:t xml:space="preserve"> interrogating </w:t>
      </w:r>
      <w:r w:rsidRPr="00AB11AE">
        <w:rPr>
          <w:rStyle w:val="StyleUnderline"/>
        </w:rPr>
        <w:t xml:space="preserve">the </w:t>
      </w:r>
      <w:r w:rsidRPr="00745CAE">
        <w:rPr>
          <w:rStyle w:val="StyleUnderline"/>
          <w:highlight w:val="yellow"/>
        </w:rPr>
        <w:t>structural causes</w:t>
      </w:r>
      <w:r w:rsidRPr="00745CAE">
        <w:rPr>
          <w:rStyle w:val="StyleUnderline"/>
        </w:rPr>
        <w:t xml:space="preserve"> of why marginalized members</w:t>
      </w:r>
      <w:r w:rsidRPr="00677F6C">
        <w:rPr>
          <w:rStyle w:val="StyleUnderline"/>
        </w:rPr>
        <w:t xml:space="preserve"> and staff feel disempowered</w:t>
      </w:r>
      <w:r w:rsidRPr="00677F6C">
        <w:rPr>
          <w:sz w:val="16"/>
        </w:rPr>
        <w:t xml:space="preserve"> in the Canadian labour movement.</w:t>
      </w:r>
    </w:p>
    <w:p w14:paraId="680B83B8" w14:textId="77777777" w:rsidR="00964C66" w:rsidRPr="00677F6C" w:rsidRDefault="00964C66" w:rsidP="00964C66">
      <w:pPr>
        <w:rPr>
          <w:sz w:val="16"/>
        </w:rPr>
      </w:pPr>
      <w:r w:rsidRPr="00677F6C">
        <w:rPr>
          <w:sz w:val="16"/>
        </w:rPr>
        <w:t xml:space="preserve">Labour and trans activist Salah (2014) calls out a history of exclusionary attempts at LGBTQ2S+ advocacy within the Canadian labour movement. They note: “[Canadian </w:t>
      </w:r>
      <w:r w:rsidRPr="00AB11AE">
        <w:rPr>
          <w:rStyle w:val="StyleUnderline"/>
        </w:rPr>
        <w:t>unions</w:t>
      </w:r>
      <w:r w:rsidRPr="00AB11AE">
        <w:rPr>
          <w:sz w:val="16"/>
        </w:rPr>
        <w:t xml:space="preserve">]…have </w:t>
      </w:r>
      <w:r w:rsidRPr="00AB11AE">
        <w:rPr>
          <w:rStyle w:val="StyleUnderline"/>
        </w:rPr>
        <w:t xml:space="preserve">found it convenient to redeploy </w:t>
      </w:r>
      <w:r w:rsidRPr="00AB11AE">
        <w:rPr>
          <w:rStyle w:val="Emphasis"/>
        </w:rPr>
        <w:t>muscular and heteronormative as well as homonormative strategies</w:t>
      </w:r>
      <w:r w:rsidRPr="00677F6C">
        <w:rPr>
          <w:rStyle w:val="StyleUnderline"/>
        </w:rPr>
        <w:t xml:space="preserve"> to contend with internal difference, cutting back on social union commitments to solidarity with precarious, youthful, racialized, feminized, and criminalized workers26</w:t>
      </w:r>
      <w:r w:rsidRPr="00677F6C">
        <w:rPr>
          <w:sz w:val="16"/>
        </w:rPr>
        <w:t xml:space="preserve">” [26 Here </w:t>
      </w:r>
      <w:r w:rsidRPr="00745CAE">
        <w:rPr>
          <w:rStyle w:val="StyleUnderline"/>
          <w:highlight w:val="yellow"/>
        </w:rPr>
        <w:t>Salah</w:t>
      </w:r>
      <w:r w:rsidRPr="00677F6C">
        <w:rPr>
          <w:sz w:val="16"/>
        </w:rPr>
        <w:t xml:space="preserve"> (2014) directly </w:t>
      </w:r>
      <w:r w:rsidRPr="00745CAE">
        <w:rPr>
          <w:rStyle w:val="StyleUnderline"/>
          <w:highlight w:val="yellow"/>
        </w:rPr>
        <w:t>alludes to the</w:t>
      </w:r>
      <w:r w:rsidRPr="00745CAE">
        <w:rPr>
          <w:rStyle w:val="StyleUnderline"/>
        </w:rPr>
        <w:t xml:space="preserve"> inherently</w:t>
      </w:r>
      <w:r w:rsidRPr="00677F6C">
        <w:rPr>
          <w:rStyle w:val="StyleUnderline"/>
        </w:rPr>
        <w:t xml:space="preserve"> trans/homophobic nature of the</w:t>
      </w:r>
      <w:r w:rsidRPr="00677F6C">
        <w:rPr>
          <w:sz w:val="16"/>
        </w:rPr>
        <w:t xml:space="preserve"> Canadian </w:t>
      </w:r>
      <w:r w:rsidRPr="00745CAE">
        <w:rPr>
          <w:rStyle w:val="StyleUnderline"/>
          <w:highlight w:val="yellow"/>
        </w:rPr>
        <w:t>labour movement’s</w:t>
      </w:r>
      <w:r w:rsidRPr="00677F6C">
        <w:rPr>
          <w:sz w:val="16"/>
        </w:rPr>
        <w:t xml:space="preserve"> (specifically the CLC) </w:t>
      </w:r>
      <w:r w:rsidRPr="00677F6C">
        <w:rPr>
          <w:rStyle w:val="StyleUnderline"/>
        </w:rPr>
        <w:t>apathy in</w:t>
      </w:r>
      <w:r w:rsidRPr="00677F6C">
        <w:rPr>
          <w:sz w:val="16"/>
        </w:rPr>
        <w:t xml:space="preserve"> their </w:t>
      </w:r>
      <w:r w:rsidRPr="00745CAE">
        <w:rPr>
          <w:rStyle w:val="Emphasis"/>
          <w:highlight w:val="yellow"/>
        </w:rPr>
        <w:t xml:space="preserve">refusal to advocate for decriminalization of and </w:t>
      </w:r>
      <w:r w:rsidRPr="006C02D8">
        <w:rPr>
          <w:rStyle w:val="Emphasis"/>
        </w:rPr>
        <w:t xml:space="preserve">union </w:t>
      </w:r>
      <w:r w:rsidRPr="00745CAE">
        <w:rPr>
          <w:rStyle w:val="Emphasis"/>
          <w:highlight w:val="yellow"/>
        </w:rPr>
        <w:t>organizing in sex work</w:t>
      </w:r>
      <w:r w:rsidRPr="00677F6C">
        <w:rPr>
          <w:sz w:val="16"/>
        </w:rPr>
        <w:t xml:space="preserve">. While I do not elaborate further on this issue in this paper, it is an important part of a larger consideration of (the lack of) LGBTQ2S+ advocacy in the Canadian labour movement.] (p.162). Here </w:t>
      </w:r>
      <w:r w:rsidRPr="00677F6C">
        <w:rPr>
          <w:rStyle w:val="StyleUnderline"/>
        </w:rPr>
        <w:t>Salah</w:t>
      </w:r>
      <w:r w:rsidRPr="00677F6C">
        <w:rPr>
          <w:sz w:val="16"/>
        </w:rPr>
        <w:t xml:space="preserve"> (2014) </w:t>
      </w:r>
      <w:r w:rsidRPr="00677F6C">
        <w:rPr>
          <w:rStyle w:val="StyleUnderline"/>
        </w:rPr>
        <w:t>highlights the</w:t>
      </w:r>
      <w:r w:rsidRPr="00677F6C">
        <w:rPr>
          <w:sz w:val="16"/>
        </w:rPr>
        <w:t xml:space="preserve"> </w:t>
      </w:r>
      <w:r w:rsidRPr="00677F6C">
        <w:rPr>
          <w:rStyle w:val="StyleUnderline"/>
        </w:rPr>
        <w:t>performative</w:t>
      </w:r>
      <w:r w:rsidRPr="00677F6C">
        <w:rPr>
          <w:sz w:val="16"/>
        </w:rPr>
        <w:t xml:space="preserve"> and unhelpful </w:t>
      </w:r>
      <w:r w:rsidRPr="00677F6C">
        <w:rPr>
          <w:rStyle w:val="StyleUnderline"/>
        </w:rPr>
        <w:t>advocacy approach</w:t>
      </w:r>
      <w:r w:rsidRPr="00677F6C">
        <w:rPr>
          <w:sz w:val="16"/>
        </w:rPr>
        <w:t xml:space="preserve"> they’ve witnessed as an active </w:t>
      </w:r>
      <w:r w:rsidRPr="00677F6C">
        <w:rPr>
          <w:rStyle w:val="StyleUnderline"/>
        </w:rPr>
        <w:t>in the</w:t>
      </w:r>
      <w:r w:rsidRPr="00677F6C">
        <w:rPr>
          <w:sz w:val="16"/>
        </w:rPr>
        <w:t xml:space="preserve"> Canadian </w:t>
      </w:r>
      <w:r w:rsidRPr="00677F6C">
        <w:rPr>
          <w:rStyle w:val="StyleUnderline"/>
        </w:rPr>
        <w:t>labour movement</w:t>
      </w:r>
      <w:r w:rsidRPr="00677F6C">
        <w:rPr>
          <w:sz w:val="16"/>
        </w:rPr>
        <w:t xml:space="preserve">. Further, they note the importance of undoing a notion of a cohesive history or experience of LGBTQ2S+ workers within the labour movement: each of the adjectives they use to describe the workforce illustrates the broadly diverse membership that may not easily cohere under the LGBTQ2S+ umbrella. Thus, Salah (2014) promotes an LGBTQ2S+ advocacy that accounts for diversities, intersectionality, and positionality. </w:t>
      </w:r>
    </w:p>
    <w:p w14:paraId="1CC90B2E" w14:textId="77777777" w:rsidR="00964C66" w:rsidRPr="00677F6C" w:rsidRDefault="00964C66" w:rsidP="00964C66">
      <w:pPr>
        <w:rPr>
          <w:sz w:val="16"/>
        </w:rPr>
      </w:pPr>
      <w:r w:rsidRPr="00677F6C">
        <w:rPr>
          <w:sz w:val="16"/>
        </w:rPr>
        <w:t xml:space="preserve">Valentine (2007) and Greene (2019) also speak to the need “space make” and understand a broad set of perspectives when we interrogate LGBTQ2S+ oppression, and notes the importance of identifying the ways white, cisgender-centred narratives have had power within the queer community (such as the ways the 1969 Stonewall Riots were cast in the media) (Greene, 2019. p.23). </w:t>
      </w:r>
    </w:p>
    <w:p w14:paraId="67BE9550" w14:textId="77777777" w:rsidR="00964C66" w:rsidRPr="00677F6C" w:rsidRDefault="00964C66" w:rsidP="00964C66">
      <w:pPr>
        <w:rPr>
          <w:sz w:val="16"/>
        </w:rPr>
      </w:pPr>
      <w:r w:rsidRPr="00745CAE">
        <w:rPr>
          <w:rStyle w:val="StyleUnderline"/>
          <w:highlight w:val="yellow"/>
        </w:rPr>
        <w:t>A</w:t>
      </w:r>
      <w:r w:rsidRPr="00677F6C">
        <w:rPr>
          <w:sz w:val="16"/>
        </w:rPr>
        <w:t xml:space="preserve"> notable </w:t>
      </w:r>
      <w:r w:rsidRPr="00745CAE">
        <w:rPr>
          <w:rStyle w:val="StyleUnderline"/>
          <w:highlight w:val="yellow"/>
        </w:rPr>
        <w:t>example</w:t>
      </w:r>
      <w:r w:rsidRPr="00677F6C">
        <w:rPr>
          <w:rStyle w:val="StyleUnderline"/>
        </w:rPr>
        <w:t xml:space="preserve"> of a homonormative approach</w:t>
      </w:r>
      <w:r w:rsidRPr="00677F6C">
        <w:rPr>
          <w:sz w:val="16"/>
        </w:rPr>
        <w:t xml:space="preserve"> to LGBTQ2S+ advocacy </w:t>
      </w:r>
      <w:r w:rsidRPr="00745CAE">
        <w:rPr>
          <w:rStyle w:val="StyleUnderline"/>
          <w:highlight w:val="yellow"/>
        </w:rPr>
        <w:t>within the labour movement is</w:t>
      </w:r>
      <w:r w:rsidRPr="00677F6C">
        <w:rPr>
          <w:sz w:val="16"/>
        </w:rPr>
        <w:t xml:space="preserve"> one of </w:t>
      </w:r>
      <w:r w:rsidRPr="00745CAE">
        <w:rPr>
          <w:rStyle w:val="StyleUnderline"/>
          <w:highlight w:val="yellow"/>
        </w:rPr>
        <w:t>the</w:t>
      </w:r>
      <w:r w:rsidRPr="00677F6C">
        <w:rPr>
          <w:sz w:val="16"/>
        </w:rPr>
        <w:t xml:space="preserve"> first and only </w:t>
      </w:r>
      <w:r w:rsidRPr="00745CAE">
        <w:rPr>
          <w:rStyle w:val="StyleUnderline"/>
          <w:highlight w:val="yellow"/>
        </w:rPr>
        <w:t xml:space="preserve">audits on </w:t>
      </w:r>
      <w:r w:rsidRPr="00AB11AE">
        <w:rPr>
          <w:rStyle w:val="StyleUnderline"/>
        </w:rPr>
        <w:t xml:space="preserve">the </w:t>
      </w:r>
      <w:r w:rsidRPr="00745CAE">
        <w:rPr>
          <w:rStyle w:val="StyleUnderline"/>
          <w:highlight w:val="yellow"/>
        </w:rPr>
        <w:t>Canadian labour</w:t>
      </w:r>
      <w:r w:rsidRPr="00677F6C">
        <w:rPr>
          <w:rStyle w:val="StyleUnderline"/>
        </w:rPr>
        <w:t xml:space="preserve"> </w:t>
      </w:r>
      <w:r w:rsidRPr="00AB11AE">
        <w:rPr>
          <w:rStyle w:val="StyleUnderline"/>
        </w:rPr>
        <w:t>movement</w:t>
      </w:r>
      <w:r w:rsidRPr="00677F6C">
        <w:rPr>
          <w:rStyle w:val="StyleUnderline"/>
        </w:rPr>
        <w:t xml:space="preserve"> and LGBT issues</w:t>
      </w:r>
      <w:r w:rsidRPr="00677F6C">
        <w:rPr>
          <w:sz w:val="16"/>
        </w:rPr>
        <w:t xml:space="preserve"> by Hunt &amp; Eaton (2004): We Are Family: Labour Responds to Gay, Lesbian, Bisexual, and Transgender Workers. </w:t>
      </w:r>
      <w:r w:rsidRPr="00745CAE">
        <w:rPr>
          <w:rStyle w:val="StyleUnderline"/>
          <w:highlight w:val="yellow"/>
        </w:rPr>
        <w:t>The authors highlight “</w:t>
      </w:r>
      <w:r w:rsidRPr="00745CAE">
        <w:rPr>
          <w:rStyle w:val="Emphasis"/>
          <w:highlight w:val="yellow"/>
        </w:rPr>
        <w:t>collective bargaining for better wages, benefits, and working conditions is the nucleus of union activity</w:t>
      </w:r>
      <w:r w:rsidRPr="00745CAE">
        <w:rPr>
          <w:sz w:val="16"/>
          <w:highlight w:val="yellow"/>
        </w:rPr>
        <w:t xml:space="preserve">” </w:t>
      </w:r>
      <w:r w:rsidRPr="00745CAE">
        <w:rPr>
          <w:rStyle w:val="StyleUnderline"/>
          <w:highlight w:val="yellow"/>
        </w:rPr>
        <w:t>and</w:t>
      </w:r>
      <w:r w:rsidRPr="00677F6C">
        <w:rPr>
          <w:sz w:val="16"/>
        </w:rPr>
        <w:t xml:space="preserve"> emphasize the importance of LGBTQ2S+ advocacy within the union. In particular, Hunt &amp; Eaton (2004) </w:t>
      </w:r>
      <w:r w:rsidRPr="00745CAE">
        <w:rPr>
          <w:rStyle w:val="StyleUnderline"/>
          <w:highlight w:val="yellow"/>
        </w:rPr>
        <w:t xml:space="preserve">focus on </w:t>
      </w:r>
      <w:r w:rsidRPr="00745CAE">
        <w:rPr>
          <w:rStyle w:val="Emphasis"/>
          <w:highlight w:val="yellow"/>
        </w:rPr>
        <w:t xml:space="preserve">advocacy that is centered around written and legal recourse via collective agreement language </w:t>
      </w:r>
      <w:r w:rsidRPr="00AB11AE">
        <w:rPr>
          <w:rStyle w:val="Emphasis"/>
        </w:rPr>
        <w:t>and arbitration wins</w:t>
      </w:r>
      <w:r w:rsidRPr="00677F6C">
        <w:rPr>
          <w:sz w:val="16"/>
        </w:rPr>
        <w:t xml:space="preserve"> for LGBTQ2S+ workers (p.137). While this piece of written and legal advocacy is certainly a part of the puzzle, as Tiffe (2013) suggests, </w:t>
      </w:r>
      <w:r w:rsidRPr="00745CAE">
        <w:rPr>
          <w:rStyle w:val="StyleUnderline"/>
          <w:highlight w:val="yellow"/>
        </w:rPr>
        <w:t xml:space="preserve">it does not address the </w:t>
      </w:r>
      <w:r w:rsidRPr="00745CAE">
        <w:rPr>
          <w:rStyle w:val="Emphasis"/>
          <w:highlight w:val="yellow"/>
        </w:rPr>
        <w:t>systemic power imbalances</w:t>
      </w:r>
      <w:r w:rsidRPr="00745CAE">
        <w:rPr>
          <w:rStyle w:val="StyleUnderline"/>
          <w:highlight w:val="yellow"/>
        </w:rPr>
        <w:t xml:space="preserve"> </w:t>
      </w:r>
      <w:r w:rsidRPr="006C02D8">
        <w:rPr>
          <w:rStyle w:val="StyleUnderline"/>
        </w:rPr>
        <w:t>within union culture</w:t>
      </w:r>
      <w:r w:rsidRPr="00677F6C">
        <w:rPr>
          <w:rStyle w:val="StyleUnderline"/>
        </w:rPr>
        <w:t xml:space="preserve"> and nuanced, diverse, intersectional understandings of what LGBTQ2S+ workers</w:t>
      </w:r>
      <w:r w:rsidRPr="00677F6C">
        <w:rPr>
          <w:sz w:val="16"/>
        </w:rPr>
        <w:t xml:space="preserve"> need. Similarly, </w:t>
      </w:r>
      <w:r w:rsidRPr="00677F6C">
        <w:rPr>
          <w:rStyle w:val="StyleUnderline"/>
        </w:rPr>
        <w:t>Salah</w:t>
      </w:r>
      <w:r w:rsidRPr="00677F6C">
        <w:rPr>
          <w:sz w:val="16"/>
        </w:rPr>
        <w:t xml:space="preserve"> (2014) </w:t>
      </w:r>
      <w:r w:rsidRPr="00677F6C">
        <w:rPr>
          <w:rStyle w:val="StyleUnderline"/>
        </w:rPr>
        <w:t xml:space="preserve">brings into </w:t>
      </w:r>
      <w:r w:rsidRPr="00677F6C">
        <w:rPr>
          <w:rStyle w:val="Emphasis"/>
        </w:rPr>
        <w:t>question the utility of written and legal recourse as a primary method of advocacy</w:t>
      </w:r>
      <w:r w:rsidRPr="00677F6C">
        <w:rPr>
          <w:sz w:val="16"/>
        </w:rPr>
        <w:t>. They write, “</w:t>
      </w:r>
      <w:r w:rsidRPr="00745CAE">
        <w:rPr>
          <w:rStyle w:val="StyleUnderline"/>
          <w:highlight w:val="yellow"/>
        </w:rPr>
        <w:t>these motions [get] passed on paper, but</w:t>
      </w:r>
      <w:r w:rsidRPr="00677F6C">
        <w:rPr>
          <w:rStyle w:val="StyleUnderline"/>
        </w:rPr>
        <w:t xml:space="preserve"> how were they brought to the attention to the representatives expected to report back to their local? What systems of accountability are in place to ensure these motions are understood and implemented?”</w:t>
      </w:r>
      <w:r w:rsidRPr="00677F6C">
        <w:rPr>
          <w:sz w:val="16"/>
        </w:rPr>
        <w:t xml:space="preserve"> (p.159). Salah (2014) points out that </w:t>
      </w:r>
      <w:r w:rsidRPr="00745CAE">
        <w:rPr>
          <w:rStyle w:val="Emphasis"/>
          <w:highlight w:val="yellow"/>
        </w:rPr>
        <w:t>unions lack a mechanism of regulating written advocacy tools</w:t>
      </w:r>
      <w:r w:rsidRPr="00677F6C">
        <w:rPr>
          <w:sz w:val="16"/>
        </w:rPr>
        <w:t xml:space="preserve">, such as motions, </w:t>
      </w:r>
      <w:r w:rsidRPr="00745CAE">
        <w:rPr>
          <w:rStyle w:val="StyleUnderline"/>
          <w:highlight w:val="yellow"/>
        </w:rPr>
        <w:t>which suggests</w:t>
      </w:r>
      <w:r w:rsidRPr="00677F6C">
        <w:rPr>
          <w:rStyle w:val="StyleUnderline"/>
        </w:rPr>
        <w:t xml:space="preserve"> that not only are </w:t>
      </w:r>
      <w:r w:rsidRPr="00745CAE">
        <w:rPr>
          <w:rStyle w:val="StyleUnderline"/>
          <w:highlight w:val="yellow"/>
        </w:rPr>
        <w:t xml:space="preserve">these tools </w:t>
      </w:r>
      <w:r w:rsidRPr="00745CAE">
        <w:rPr>
          <w:rStyle w:val="Emphasis"/>
          <w:highlight w:val="yellow"/>
        </w:rPr>
        <w:t>performative and ineffective</w:t>
      </w:r>
      <w:r w:rsidRPr="00677F6C">
        <w:rPr>
          <w:sz w:val="16"/>
        </w:rPr>
        <w:t xml:space="preserve">, </w:t>
      </w:r>
      <w:r w:rsidRPr="00677F6C">
        <w:rPr>
          <w:rStyle w:val="StyleUnderline"/>
        </w:rPr>
        <w:t>they may not even be implemented</w:t>
      </w:r>
      <w:r w:rsidRPr="00677F6C">
        <w:rPr>
          <w:sz w:val="16"/>
        </w:rPr>
        <w:t>.</w:t>
      </w:r>
    </w:p>
    <w:p w14:paraId="15730158" w14:textId="77777777" w:rsidR="00964C66" w:rsidRDefault="00964C66" w:rsidP="00964C66">
      <w:pPr>
        <w:rPr>
          <w:sz w:val="16"/>
        </w:rPr>
      </w:pPr>
      <w:r w:rsidRPr="00677F6C">
        <w:rPr>
          <w:sz w:val="16"/>
        </w:rPr>
        <w:t>A similar concern related to hetero/</w:t>
      </w:r>
      <w:r w:rsidRPr="00677F6C">
        <w:rPr>
          <w:rStyle w:val="StyleUnderline"/>
        </w:rPr>
        <w:t>homonormativity within</w:t>
      </w:r>
      <w:r w:rsidRPr="00677F6C">
        <w:rPr>
          <w:sz w:val="16"/>
        </w:rPr>
        <w:t xml:space="preserve"> LGBTQ2S+ advocacy and</w:t>
      </w:r>
      <w:r w:rsidRPr="00677F6C">
        <w:rPr>
          <w:rStyle w:val="StyleUnderline"/>
        </w:rPr>
        <w:t xml:space="preserve"> </w:t>
      </w:r>
      <w:r w:rsidRPr="00745CAE">
        <w:rPr>
          <w:rStyle w:val="StyleUnderline"/>
          <w:highlight w:val="yellow"/>
        </w:rPr>
        <w:t xml:space="preserve">the labour </w:t>
      </w:r>
      <w:r w:rsidRPr="00745CAE">
        <w:rPr>
          <w:rStyle w:val="StyleUnderline"/>
        </w:rPr>
        <w:t>movement is</w:t>
      </w:r>
      <w:r w:rsidRPr="00677F6C">
        <w:rPr>
          <w:sz w:val="16"/>
        </w:rPr>
        <w:t xml:space="preserve"> what </w:t>
      </w:r>
      <w:r w:rsidRPr="00677F6C">
        <w:rPr>
          <w:rStyle w:val="StyleUnderline"/>
        </w:rPr>
        <w:t xml:space="preserve">might be described as an </w:t>
      </w:r>
      <w:r w:rsidRPr="00745CAE">
        <w:rPr>
          <w:rStyle w:val="StyleUnderline"/>
          <w:highlight w:val="yellow"/>
        </w:rPr>
        <w:t>obsession with</w:t>
      </w:r>
      <w:r w:rsidRPr="00677F6C">
        <w:rPr>
          <w:sz w:val="16"/>
        </w:rPr>
        <w:t xml:space="preserve"> two highly visible issues: </w:t>
      </w:r>
      <w:r w:rsidRPr="00745CAE">
        <w:rPr>
          <w:rStyle w:val="Emphasis"/>
          <w:highlight w:val="yellow"/>
        </w:rPr>
        <w:t>legalizing same-sex marriage and involvement in Pride parades</w:t>
      </w:r>
      <w:r w:rsidRPr="00677F6C">
        <w:rPr>
          <w:sz w:val="16"/>
        </w:rPr>
        <w:t xml:space="preserve">. In their autobiographical article Confronting Limits, Pushing Boundaries: LGBTQ Education and Activism, Smith (2019) writes that </w:t>
      </w:r>
      <w:r w:rsidRPr="00745CAE">
        <w:rPr>
          <w:rStyle w:val="StyleUnderline"/>
          <w:highlight w:val="yellow"/>
        </w:rPr>
        <w:t>the “</w:t>
      </w:r>
      <w:r w:rsidRPr="00745CAE">
        <w:rPr>
          <w:rStyle w:val="Emphasis"/>
          <w:highlight w:val="yellow"/>
        </w:rPr>
        <w:t>primary success</w:t>
      </w:r>
      <w:r w:rsidRPr="00677F6C">
        <w:rPr>
          <w:rStyle w:val="StyleUnderline"/>
        </w:rPr>
        <w:t xml:space="preserve">” of the LGBTQ committee she was involved with </w:t>
      </w:r>
      <w:r w:rsidRPr="00745CAE">
        <w:rPr>
          <w:rStyle w:val="StyleUnderline"/>
          <w:highlight w:val="yellow"/>
        </w:rPr>
        <w:t>was</w:t>
      </w:r>
      <w:r w:rsidRPr="00677F6C">
        <w:rPr>
          <w:rStyle w:val="StyleUnderline"/>
        </w:rPr>
        <w:t xml:space="preserve"> “the fight for </w:t>
      </w:r>
      <w:r w:rsidRPr="00745CAE">
        <w:rPr>
          <w:rStyle w:val="Emphasis"/>
          <w:highlight w:val="yellow"/>
        </w:rPr>
        <w:t>spousal benefits</w:t>
      </w:r>
      <w:r w:rsidRPr="00745CAE">
        <w:rPr>
          <w:rStyle w:val="StyleUnderline"/>
          <w:highlight w:val="yellow"/>
        </w:rPr>
        <w:t xml:space="preserve"> and </w:t>
      </w:r>
      <w:r w:rsidRPr="00745CAE">
        <w:rPr>
          <w:rStyle w:val="Emphasis"/>
          <w:highlight w:val="yellow"/>
        </w:rPr>
        <w:t>same-sex marriages</w:t>
      </w:r>
      <w:r w:rsidRPr="00677F6C">
        <w:rPr>
          <w:rStyle w:val="StyleUnderline"/>
        </w:rPr>
        <w:t xml:space="preserve">” and secondly “push[ing] the labour movement to be much </w:t>
      </w:r>
      <w:r w:rsidRPr="00677F6C">
        <w:rPr>
          <w:rStyle w:val="Emphasis"/>
        </w:rPr>
        <w:t>more supportive of Pride</w:t>
      </w:r>
      <w:r w:rsidRPr="00677F6C">
        <w:rPr>
          <w:rStyle w:val="StyleUnderline"/>
        </w:rPr>
        <w:t xml:space="preserve"> issues</w:t>
      </w:r>
      <w:r w:rsidRPr="00677F6C">
        <w:rPr>
          <w:sz w:val="16"/>
        </w:rPr>
        <w:t xml:space="preserve"> in general and to participate in Pride parades” (p.37-39). Tiffe (2013) had a similar finding, noting “</w:t>
      </w:r>
      <w:r w:rsidRPr="00677F6C">
        <w:rPr>
          <w:rStyle w:val="StyleUnderline"/>
        </w:rPr>
        <w:t xml:space="preserve">marriage equality has become first priority on the mainstream gay rights agenda, and </w:t>
      </w:r>
      <w:r w:rsidRPr="00677F6C">
        <w:rPr>
          <w:rStyle w:val="Emphasis"/>
        </w:rPr>
        <w:t>big labo[u]r continues to make public coalitional strides towards this effort</w:t>
      </w:r>
      <w:r w:rsidRPr="00677F6C">
        <w:rPr>
          <w:sz w:val="16"/>
        </w:rPr>
        <w:t xml:space="preserve">” (p.4). However, Tiffe (2013) further expands to note </w:t>
      </w:r>
      <w:r w:rsidRPr="00745CAE">
        <w:rPr>
          <w:rStyle w:val="StyleUnderline"/>
          <w:highlight w:val="yellow"/>
        </w:rPr>
        <w:t xml:space="preserve">the harm caused by the </w:t>
      </w:r>
      <w:r w:rsidRPr="00745CAE">
        <w:rPr>
          <w:rStyle w:val="Emphasis"/>
          <w:highlight w:val="yellow"/>
        </w:rPr>
        <w:t>exclusive focus</w:t>
      </w:r>
      <w:r w:rsidRPr="00745CAE">
        <w:rPr>
          <w:rStyle w:val="StyleUnderline"/>
          <w:highlight w:val="yellow"/>
        </w:rPr>
        <w:t xml:space="preserve"> on</w:t>
      </w:r>
      <w:r w:rsidRPr="00677F6C">
        <w:rPr>
          <w:rStyle w:val="StyleUnderline"/>
        </w:rPr>
        <w:t xml:space="preserve"> concerns such as </w:t>
      </w:r>
      <w:r w:rsidRPr="00745CAE">
        <w:rPr>
          <w:rStyle w:val="Emphasis"/>
          <w:highlight w:val="yellow"/>
        </w:rPr>
        <w:t>legal recourse</w:t>
      </w:r>
      <w:r w:rsidRPr="00677F6C">
        <w:rPr>
          <w:rStyle w:val="StyleUnderline"/>
        </w:rPr>
        <w:t>, marriage equality, and Pride involvement as they “</w:t>
      </w:r>
      <w:r w:rsidRPr="00745CAE">
        <w:rPr>
          <w:rStyle w:val="Emphasis"/>
          <w:highlight w:val="yellow"/>
        </w:rPr>
        <w:t>distract</w:t>
      </w:r>
      <w:r w:rsidRPr="00677F6C">
        <w:rPr>
          <w:rStyle w:val="StyleUnderline"/>
        </w:rPr>
        <w:t xml:space="preserve"> the movement and the public </w:t>
      </w:r>
      <w:r w:rsidRPr="00745CAE">
        <w:rPr>
          <w:rStyle w:val="StyleUnderline"/>
          <w:highlight w:val="yellow"/>
        </w:rPr>
        <w:t xml:space="preserve">from </w:t>
      </w:r>
      <w:r w:rsidRPr="00745CAE">
        <w:rPr>
          <w:rStyle w:val="Emphasis"/>
          <w:highlight w:val="yellow"/>
        </w:rPr>
        <w:t>concerns that impact the most marginalized</w:t>
      </w:r>
      <w:r w:rsidRPr="00677F6C">
        <w:rPr>
          <w:rStyle w:val="Emphasis"/>
        </w:rPr>
        <w:t xml:space="preserve"> </w:t>
      </w:r>
      <w:r w:rsidRPr="00677F6C">
        <w:rPr>
          <w:rStyle w:val="StyleUnderline"/>
        </w:rPr>
        <w:t>members of the LGBT community</w:t>
      </w:r>
      <w:r w:rsidRPr="00677F6C">
        <w:rPr>
          <w:sz w:val="16"/>
        </w:rPr>
        <w:t xml:space="preserve">” (p. 5). Tiffe (2013) argues that while </w:t>
      </w:r>
      <w:r w:rsidRPr="00745CAE">
        <w:rPr>
          <w:rStyle w:val="StyleUnderline"/>
          <w:highlight w:val="yellow"/>
        </w:rPr>
        <w:t>unions</w:t>
      </w:r>
      <w:r w:rsidRPr="00677F6C">
        <w:rPr>
          <w:sz w:val="16"/>
        </w:rPr>
        <w:t xml:space="preserve"> prioritize these items in the gay rights agenda they </w:t>
      </w:r>
      <w:r w:rsidRPr="00745CAE">
        <w:rPr>
          <w:rStyle w:val="StyleUnderline"/>
          <w:highlight w:val="yellow"/>
        </w:rPr>
        <w:t>are</w:t>
      </w:r>
      <w:r w:rsidRPr="00677F6C">
        <w:rPr>
          <w:rStyle w:val="StyleUnderline"/>
        </w:rPr>
        <w:t xml:space="preserve"> “consistently </w:t>
      </w:r>
      <w:r w:rsidRPr="00745CAE">
        <w:rPr>
          <w:rStyle w:val="StyleUnderline"/>
          <w:highlight w:val="yellow"/>
        </w:rPr>
        <w:t xml:space="preserve">prioritiz[ing] the most privileged while </w:t>
      </w:r>
      <w:r w:rsidRPr="00745CAE">
        <w:rPr>
          <w:rStyle w:val="Emphasis"/>
          <w:highlight w:val="yellow"/>
        </w:rPr>
        <w:t>fucking over everyone else</w:t>
      </w:r>
      <w:r w:rsidRPr="00677F6C">
        <w:rPr>
          <w:sz w:val="16"/>
        </w:rPr>
        <w:t>” given that “</w:t>
      </w:r>
      <w:r w:rsidRPr="00745CAE">
        <w:rPr>
          <w:rStyle w:val="Emphasis"/>
          <w:highlight w:val="yellow"/>
        </w:rPr>
        <w:t>poor and working class people would not benefit</w:t>
      </w:r>
      <w:r w:rsidRPr="00677F6C">
        <w:rPr>
          <w:rStyle w:val="Emphasis"/>
        </w:rPr>
        <w:t xml:space="preserve"> economically </w:t>
      </w:r>
      <w:r w:rsidRPr="00745CAE">
        <w:rPr>
          <w:rStyle w:val="Emphasis"/>
          <w:highlight w:val="yellow"/>
        </w:rPr>
        <w:t>from marriage</w:t>
      </w:r>
      <w:r w:rsidRPr="00677F6C">
        <w:rPr>
          <w:rStyle w:val="StyleUnderline"/>
        </w:rPr>
        <w:t>27</w:t>
      </w:r>
      <w:r w:rsidRPr="00677F6C">
        <w:rPr>
          <w:sz w:val="16"/>
        </w:rPr>
        <w:t xml:space="preserve">” (p.5). A similar critique could be made about Pride and </w:t>
      </w:r>
      <w:r w:rsidRPr="00745CAE">
        <w:rPr>
          <w:rStyle w:val="Emphasis"/>
          <w:highlight w:val="yellow"/>
        </w:rPr>
        <w:t>most</w:t>
      </w:r>
      <w:r w:rsidRPr="00677F6C">
        <w:rPr>
          <w:rStyle w:val="Emphasis"/>
        </w:rPr>
        <w:t xml:space="preserve"> </w:t>
      </w:r>
      <w:r w:rsidRPr="00745CAE">
        <w:rPr>
          <w:rStyle w:val="Emphasis"/>
          <w:highlight w:val="yellow"/>
        </w:rPr>
        <w:t>collective agreement protections</w:t>
      </w:r>
      <w:r w:rsidRPr="00677F6C">
        <w:rPr>
          <w:sz w:val="16"/>
        </w:rPr>
        <w:t xml:space="preserve">- which </w:t>
      </w:r>
      <w:r w:rsidRPr="00745CAE">
        <w:rPr>
          <w:rStyle w:val="StyleUnderline"/>
          <w:highlight w:val="yellow"/>
        </w:rPr>
        <w:t xml:space="preserve">are centred on supporting those who </w:t>
      </w:r>
      <w:r w:rsidRPr="00745CAE">
        <w:rPr>
          <w:rStyle w:val="Emphasis"/>
          <w:highlight w:val="yellow"/>
        </w:rPr>
        <w:t>already occupy privilege</w:t>
      </w:r>
      <w:r w:rsidRPr="00677F6C">
        <w:rPr>
          <w:sz w:val="16"/>
        </w:rPr>
        <w:t xml:space="preserve">, and these </w:t>
      </w:r>
      <w:r w:rsidRPr="00AB11AE">
        <w:rPr>
          <w:rStyle w:val="StyleUnderline"/>
        </w:rPr>
        <w:t xml:space="preserve">tactics do not address </w:t>
      </w:r>
      <w:r w:rsidRPr="00AB11AE">
        <w:rPr>
          <w:rStyle w:val="Emphasis"/>
        </w:rPr>
        <w:t>systemic change</w:t>
      </w:r>
      <w:r w:rsidRPr="00677F6C">
        <w:rPr>
          <w:rStyle w:val="StyleUnderline"/>
        </w:rPr>
        <w:t xml:space="preserve"> within the labour movement </w:t>
      </w:r>
      <w:r w:rsidRPr="00677F6C">
        <w:rPr>
          <w:sz w:val="16"/>
        </w:rPr>
        <w:t xml:space="preserve">(such as decentralizing leadership power and prioritizing marginalized voices). </w:t>
      </w:r>
    </w:p>
    <w:p w14:paraId="1FC90D8C" w14:textId="77777777" w:rsidR="00F07713" w:rsidRPr="006E30C3" w:rsidRDefault="00F07713" w:rsidP="00F07713">
      <w:pPr>
        <w:pStyle w:val="Heading4"/>
      </w:pPr>
      <w:r w:rsidRPr="006E30C3">
        <w:t xml:space="preserve">Traditional conceptions of labor enforce a </w:t>
      </w:r>
      <w:r w:rsidRPr="006E30C3">
        <w:rPr>
          <w:u w:val="single"/>
        </w:rPr>
        <w:t>normal/deviant</w:t>
      </w:r>
      <w:r w:rsidRPr="006E30C3">
        <w:t xml:space="preserve"> distinction that alienates certain labor from being considered work. </w:t>
      </w:r>
    </w:p>
    <w:p w14:paraId="7F198288" w14:textId="77777777" w:rsidR="00F07713" w:rsidRPr="006E30C3" w:rsidRDefault="00F07713" w:rsidP="00F07713">
      <w:r w:rsidRPr="006E30C3">
        <w:rPr>
          <w:rStyle w:val="Style13ptBold"/>
        </w:rPr>
        <w:t xml:space="preserve">Smith 15 – </w:t>
      </w:r>
      <w:r w:rsidRPr="006E30C3">
        <w:t>Nicola Smith is Senior Lecturer in Political Science at the University of Birmingham, UK. Her research draws on feminist political economy and queer theory to interrogate the (re)production of unequal gendered and sexualised power relations</w:t>
      </w:r>
    </w:p>
    <w:p w14:paraId="10B190F9" w14:textId="77777777" w:rsidR="00F07713" w:rsidRPr="006E30C3" w:rsidRDefault="00F07713" w:rsidP="00F07713">
      <w:r w:rsidRPr="006E30C3">
        <w:t xml:space="preserve">(Nicola Smith, “Queer in/and sexual economies” in </w:t>
      </w:r>
      <w:r w:rsidRPr="006E30C3">
        <w:rPr>
          <w:i/>
          <w:iCs/>
        </w:rPr>
        <w:t>Queer Sex Work</w:t>
      </w:r>
      <w:r w:rsidRPr="006E30C3">
        <w:t xml:space="preserve"> ed. Mary Laing, Katy Pilcher, Nicola Smith, Routledge, 03/04/2015, Accessed 08/07/2025)</w:t>
      </w:r>
    </w:p>
    <w:p w14:paraId="071353C9" w14:textId="77777777" w:rsidR="00F07713" w:rsidRPr="006E30C3" w:rsidRDefault="00F07713" w:rsidP="00F07713"/>
    <w:p w14:paraId="0B8209C2" w14:textId="77777777" w:rsidR="00F07713" w:rsidRPr="006E30C3" w:rsidRDefault="00F07713" w:rsidP="00F07713">
      <w:pPr>
        <w:rPr>
          <w:sz w:val="16"/>
        </w:rPr>
      </w:pPr>
      <w:r w:rsidRPr="006E30C3">
        <w:rPr>
          <w:sz w:val="16"/>
        </w:rPr>
        <w:t xml:space="preserve">In contrast, scholars such as Danby and Lind, together with Penny Griffin (2009), Suzanne Bergeron (2010) and Kate Bedford (2005), among others, aim to disentangle and critique the multifarious ways in which </w:t>
      </w:r>
      <w:r w:rsidRPr="006E30C3">
        <w:rPr>
          <w:rStyle w:val="StyleUnderline"/>
        </w:rPr>
        <w:t>ideas about sexuality, intimacy and the family have come to be presented as natural and essential</w:t>
      </w:r>
      <w:r w:rsidRPr="006E30C3">
        <w:rPr>
          <w:sz w:val="16"/>
        </w:rPr>
        <w:t xml:space="preserve"> and how this is </w:t>
      </w:r>
      <w:r w:rsidRPr="006E30C3">
        <w:rPr>
          <w:rStyle w:val="StyleUnderline"/>
        </w:rPr>
        <w:t>(re)produced in and through socio-economic practices, institutions and structures</w:t>
      </w:r>
      <w:r w:rsidRPr="006E30C3">
        <w:rPr>
          <w:sz w:val="16"/>
        </w:rPr>
        <w:t xml:space="preserve">. Such a project aims to reveal how </w:t>
      </w:r>
      <w:r w:rsidRPr="006E30C3">
        <w:rPr>
          <w:rStyle w:val="StyleUnderline"/>
        </w:rPr>
        <w:t>reproductive heterosexuality</w:t>
      </w:r>
      <w:r w:rsidRPr="006E30C3">
        <w:rPr>
          <w:sz w:val="16"/>
        </w:rPr>
        <w:t xml:space="preserve"> is simultaneously </w:t>
      </w:r>
      <w:r w:rsidRPr="006E30C3">
        <w:rPr>
          <w:rStyle w:val="StyleUnderline"/>
        </w:rPr>
        <w:t>normalised and necessitated through</w:t>
      </w:r>
      <w:r w:rsidRPr="006E30C3">
        <w:rPr>
          <w:sz w:val="16"/>
        </w:rPr>
        <w:t xml:space="preserve"> ‘the maintenance of </w:t>
      </w:r>
      <w:r w:rsidRPr="006E30C3">
        <w:rPr>
          <w:rStyle w:val="StyleUnderline"/>
        </w:rPr>
        <w:t>heteronormative arrangements of power [that] involve</w:t>
      </w:r>
      <w:r w:rsidRPr="006E30C3">
        <w:rPr>
          <w:sz w:val="16"/>
        </w:rPr>
        <w:t xml:space="preserve"> concentrated, and </w:t>
      </w:r>
      <w:r w:rsidRPr="006E30C3">
        <w:rPr>
          <w:rStyle w:val="StyleUnderline"/>
        </w:rPr>
        <w:t>systematic, operations of power</w:t>
      </w:r>
      <w:r w:rsidRPr="006E30C3">
        <w:rPr>
          <w:sz w:val="16"/>
        </w:rPr>
        <w:t xml:space="preserve"> that are intimate and pervasive, but also </w:t>
      </w:r>
      <w:r w:rsidRPr="006E30C3">
        <w:rPr>
          <w:rStyle w:val="StyleUnderline"/>
        </w:rPr>
        <w:t>institutionalised and highly politicised</w:t>
      </w:r>
      <w:r w:rsidRPr="006E30C3">
        <w:rPr>
          <w:sz w:val="16"/>
        </w:rPr>
        <w:t xml:space="preserve">, at all levels of human interaction’ (Griffin 2011: 144). By exploring what Judith Butler (1997: 274) has termed the ‘sexual order of political economy’, this literature represents a significant contribution both to feminist political economy and to queer scholarship more broadly. For, as Butler notes, if we are to expand our understanding of political economy to include processes of social reproduction, then so too must we interrogate how this is tied to </w:t>
      </w:r>
      <w:r w:rsidRPr="006E30C3">
        <w:rPr>
          <w:rStyle w:val="StyleUnderline"/>
          <w:highlight w:val="yellow"/>
        </w:rPr>
        <w:t>the reproduction of heterosexuality</w:t>
      </w:r>
      <w:r w:rsidRPr="006E30C3">
        <w:rPr>
          <w:rStyle w:val="StyleUnderline"/>
        </w:rPr>
        <w:t xml:space="preserve"> in a ‘specific mode of sexual production and exchange that </w:t>
      </w:r>
      <w:r w:rsidRPr="006E30C3">
        <w:rPr>
          <w:rStyle w:val="StyleUnderline"/>
          <w:highlight w:val="yellow"/>
        </w:rPr>
        <w:t>works to maintain the</w:t>
      </w:r>
      <w:r w:rsidRPr="006E30C3">
        <w:rPr>
          <w:rStyle w:val="StyleUnderline"/>
        </w:rPr>
        <w:t xml:space="preserve"> </w:t>
      </w:r>
      <w:r w:rsidRPr="006E30C3">
        <w:rPr>
          <w:rStyle w:val="StyleUnderline"/>
          <w:highlight w:val="yellow"/>
        </w:rPr>
        <w:t>stability of gender</w:t>
      </w:r>
      <w:r w:rsidRPr="006E30C3">
        <w:rPr>
          <w:rStyle w:val="StyleUnderline"/>
        </w:rPr>
        <w:t xml:space="preserve">, the heterosexuality of desire, </w:t>
      </w:r>
      <w:r w:rsidRPr="006E30C3">
        <w:rPr>
          <w:rStyle w:val="StyleUnderline"/>
          <w:highlight w:val="yellow"/>
        </w:rPr>
        <w:t>and the naturalisation of the family’</w:t>
      </w:r>
      <w:r w:rsidRPr="006E30C3">
        <w:rPr>
          <w:sz w:val="16"/>
        </w:rPr>
        <w:t xml:space="preserve"> (ibid.).</w:t>
      </w:r>
    </w:p>
    <w:p w14:paraId="16BD12BF" w14:textId="77777777" w:rsidR="00F07713" w:rsidRPr="006E30C3" w:rsidRDefault="00F07713" w:rsidP="00F07713">
      <w:pPr>
        <w:rPr>
          <w:sz w:val="16"/>
        </w:rPr>
      </w:pPr>
      <w:r w:rsidRPr="006E30C3">
        <w:rPr>
          <w:sz w:val="16"/>
        </w:rPr>
        <w:t xml:space="preserve">As discussed earlier, most work on commercial sex has treated heterosexuality as a given – as that which explains, not that which is to be explained – and this has shaped contemporary theorising, empirical research and public policy debates alike. Although I therefore want to suggest that </w:t>
      </w:r>
      <w:r w:rsidRPr="006E30C3">
        <w:rPr>
          <w:rStyle w:val="StyleUnderline"/>
        </w:rPr>
        <w:t xml:space="preserve">it is useful to </w:t>
      </w:r>
      <w:r w:rsidRPr="006E30C3">
        <w:rPr>
          <w:rStyle w:val="StyleUnderline"/>
          <w:highlight w:val="yellow"/>
        </w:rPr>
        <w:t xml:space="preserve">think of </w:t>
      </w:r>
      <w:r w:rsidRPr="006E30C3">
        <w:rPr>
          <w:rStyle w:val="Emphasis"/>
          <w:highlight w:val="yellow"/>
        </w:rPr>
        <w:t>commercial sex as queer</w:t>
      </w:r>
      <w:r w:rsidRPr="006E30C3">
        <w:rPr>
          <w:sz w:val="16"/>
        </w:rPr>
        <w:t xml:space="preserve">, it is important to note from the outset that such an agenda also contains tensions and contradictions of its own. On the one hand, given that the </w:t>
      </w:r>
      <w:r w:rsidRPr="006E30C3">
        <w:rPr>
          <w:rStyle w:val="StyleUnderline"/>
          <w:highlight w:val="yellow"/>
        </w:rPr>
        <w:t>presumption of heterosexuality</w:t>
      </w:r>
      <w:r w:rsidRPr="006E30C3">
        <w:rPr>
          <w:sz w:val="16"/>
        </w:rPr>
        <w:t xml:space="preserve"> </w:t>
      </w:r>
      <w:r w:rsidRPr="006E30C3">
        <w:rPr>
          <w:rStyle w:val="StyleUnderline"/>
          <w:highlight w:val="yellow"/>
        </w:rPr>
        <w:t>means</w:t>
      </w:r>
      <w:r w:rsidRPr="006E30C3">
        <w:rPr>
          <w:sz w:val="16"/>
        </w:rPr>
        <w:t xml:space="preserve"> that </w:t>
      </w:r>
      <w:r w:rsidRPr="006E30C3">
        <w:rPr>
          <w:rStyle w:val="Emphasis"/>
          <w:highlight w:val="yellow"/>
        </w:rPr>
        <w:t>queer lives and identities are routinely erased</w:t>
      </w:r>
      <w:r w:rsidRPr="006E30C3">
        <w:rPr>
          <w:sz w:val="16"/>
        </w:rPr>
        <w:t xml:space="preserve"> – and this can be regarded </w:t>
      </w:r>
      <w:r w:rsidRPr="006E30C3">
        <w:rPr>
          <w:rStyle w:val="StyleUnderline"/>
        </w:rPr>
        <w:t xml:space="preserve">as a form of discursive violence in and of itself </w:t>
      </w:r>
      <w:r w:rsidRPr="006E30C3">
        <w:rPr>
          <w:sz w:val="16"/>
        </w:rPr>
        <w:t xml:space="preserve">(Shepherd and Sjoberg 2012) – there is a need to broaden the empirical focus of sex work research beyond that of the female worker/male client binary. In more practical terms, </w:t>
      </w:r>
      <w:r w:rsidRPr="006E30C3">
        <w:rPr>
          <w:rStyle w:val="StyleUnderline"/>
        </w:rPr>
        <w:t>this means acknowledging and exploring diverse meanings, practices and embodiments of non-hetero/homonormative sex working</w:t>
      </w:r>
      <w:r w:rsidRPr="006E30C3">
        <w:rPr>
          <w:sz w:val="16"/>
        </w:rPr>
        <w:t xml:space="preserve"> (Smith and Laing 2012) – not least by involving sex workers themselves as active participants in (rather than as passive objects of) discourses about commercial sex.</w:t>
      </w:r>
    </w:p>
    <w:p w14:paraId="6E84F6DC" w14:textId="77777777" w:rsidR="00F07713" w:rsidRPr="006E30C3" w:rsidRDefault="00F07713" w:rsidP="00F07713">
      <w:pPr>
        <w:rPr>
          <w:sz w:val="16"/>
        </w:rPr>
      </w:pPr>
      <w:r w:rsidRPr="006E30C3">
        <w:rPr>
          <w:sz w:val="16"/>
        </w:rPr>
        <w:t xml:space="preserve">On the other hand, it is clearly not enough simply to add queer and stir to the study of commercial sex by treating queer as an empirical rather than analytical category (to borrow here from Spike Peterson’s (2003) important distinction). This is particularly crucial given that a central thrust of queer theory has been precisely to critique notions of sexual identity as coherent and stable – </w:t>
      </w:r>
      <w:r w:rsidRPr="006E30C3">
        <w:rPr>
          <w:rStyle w:val="StyleUnderline"/>
          <w:highlight w:val="yellow"/>
        </w:rPr>
        <w:t>understandings</w:t>
      </w:r>
      <w:r w:rsidRPr="006E30C3">
        <w:rPr>
          <w:rStyle w:val="StyleUnderline"/>
        </w:rPr>
        <w:t xml:space="preserve"> that </w:t>
      </w:r>
      <w:r w:rsidRPr="006E30C3">
        <w:rPr>
          <w:rStyle w:val="StyleUnderline"/>
          <w:highlight w:val="yellow"/>
        </w:rPr>
        <w:t>make it possible to delineate between ‘</w:t>
      </w:r>
      <w:r w:rsidRPr="006E30C3">
        <w:rPr>
          <w:rStyle w:val="Emphasis"/>
          <w:highlight w:val="yellow"/>
        </w:rPr>
        <w:t>normal’ and ‘deviant’</w:t>
      </w:r>
      <w:r w:rsidRPr="006E30C3">
        <w:rPr>
          <w:rStyle w:val="StyleUnderline"/>
          <w:highlight w:val="yellow"/>
        </w:rPr>
        <w:t xml:space="preserve"> sexualities</w:t>
      </w:r>
      <w:r w:rsidRPr="006E30C3">
        <w:rPr>
          <w:rStyle w:val="StyleUnderline"/>
        </w:rPr>
        <w:t xml:space="preserve"> and for them to be organised as such.</w:t>
      </w:r>
      <w:r w:rsidRPr="006E30C3">
        <w:rPr>
          <w:sz w:val="16"/>
        </w:rPr>
        <w:t xml:space="preserve"> This enables heterosexuality to be classified and privileged as ‘a’ sexuality – a coherence that ‘is always provisional, and its privilege can take several (sometimes contradictory) forms; unmarked, as the basic idiom of the personal and the social; or marked as a natural state; or projected as an ideal or moral accomplishment’ (Danby 2007: 29). However, </w:t>
      </w:r>
      <w:r w:rsidRPr="006E30C3">
        <w:rPr>
          <w:rStyle w:val="StyleUnderline"/>
          <w:highlight w:val="yellow"/>
        </w:rPr>
        <w:t>it</w:t>
      </w:r>
      <w:r w:rsidRPr="006E30C3">
        <w:rPr>
          <w:sz w:val="16"/>
        </w:rPr>
        <w:t xml:space="preserve"> is also what </w:t>
      </w:r>
      <w:r w:rsidRPr="006E30C3">
        <w:rPr>
          <w:rStyle w:val="StyleUnderline"/>
          <w:highlight w:val="yellow"/>
        </w:rPr>
        <w:t>enables non-normative sexualities to be marked out</w:t>
      </w:r>
      <w:r w:rsidRPr="006E30C3">
        <w:rPr>
          <w:rStyle w:val="StyleUnderline"/>
        </w:rPr>
        <w:t xml:space="preserve"> and defined against the norm – </w:t>
      </w:r>
      <w:r w:rsidRPr="006E30C3">
        <w:rPr>
          <w:rStyle w:val="StyleUnderline"/>
          <w:highlight w:val="yellow"/>
        </w:rPr>
        <w:t>as</w:t>
      </w:r>
      <w:r w:rsidRPr="006E30C3">
        <w:rPr>
          <w:rStyle w:val="StyleUnderline"/>
        </w:rPr>
        <w:t xml:space="preserve"> </w:t>
      </w:r>
      <w:r w:rsidRPr="006E30C3">
        <w:rPr>
          <w:rStyle w:val="Emphasis"/>
          <w:highlight w:val="yellow"/>
        </w:rPr>
        <w:t xml:space="preserve">the ‘deviant </w:t>
      </w:r>
      <w:r w:rsidRPr="006E30C3">
        <w:rPr>
          <w:rStyle w:val="Emphasis"/>
        </w:rPr>
        <w:t xml:space="preserve">and abhorrent </w:t>
      </w:r>
      <w:r w:rsidRPr="006E30C3">
        <w:rPr>
          <w:rStyle w:val="Emphasis"/>
          <w:highlight w:val="yellow"/>
        </w:rPr>
        <w:t>‘other’</w:t>
      </w:r>
      <w:r w:rsidRPr="006E30C3">
        <w:rPr>
          <w:sz w:val="16"/>
        </w:rPr>
        <w:t xml:space="preserve"> (Browne and Nash 2010: 5) – which serves to produce ‘the heterosexual’ and ‘the homosexual’ as distinct (indeed, essential) categories of person (Danby 2007: 29). Thus, although it is important to render queer lives and identities more visible, this should be done in order to explore the ‘complexity and plurality of people’s “gender liminalities”’ (Mai 2012: 572), rather than to reinforce notions that certain identities (including that of ‘sex worker’) can be treated as stable and homogenous.</w:t>
      </w:r>
    </w:p>
    <w:p w14:paraId="7DFF4F14" w14:textId="77777777" w:rsidR="00F07713" w:rsidRPr="006E30C3" w:rsidRDefault="00F07713" w:rsidP="00F07713">
      <w:pPr>
        <w:rPr>
          <w:sz w:val="16"/>
        </w:rPr>
      </w:pPr>
      <w:r w:rsidRPr="006E30C3">
        <w:rPr>
          <w:sz w:val="16"/>
        </w:rPr>
        <w:t xml:space="preserve">To treat queer as an analytical category, moreover, requires moving beyond the use of the term as an adjective (to be queer in sex work) to a verb (to do queer to sex work) by exposing, interrogating and, ultimately, destabilising the dominant logics that underpin academic and policy debates about commercial sex. This involves consideration of how </w:t>
      </w:r>
      <w:r w:rsidRPr="006E30C3">
        <w:rPr>
          <w:rStyle w:val="StyleUnderline"/>
          <w:highlight w:val="yellow"/>
        </w:rPr>
        <w:t>commercial sex can</w:t>
      </w:r>
      <w:r w:rsidRPr="006E30C3">
        <w:rPr>
          <w:sz w:val="16"/>
        </w:rPr>
        <w:t xml:space="preserve"> in some respects </w:t>
      </w:r>
      <w:r w:rsidRPr="006E30C3">
        <w:rPr>
          <w:rStyle w:val="StyleUnderline"/>
        </w:rPr>
        <w:t xml:space="preserve">itself </w:t>
      </w:r>
      <w:r w:rsidRPr="006E30C3">
        <w:rPr>
          <w:rStyle w:val="StyleUnderline"/>
          <w:highlight w:val="yellow"/>
        </w:rPr>
        <w:t>be</w:t>
      </w:r>
      <w:r w:rsidRPr="006E30C3">
        <w:rPr>
          <w:rStyle w:val="StyleUnderline"/>
        </w:rPr>
        <w:t xml:space="preserve"> </w:t>
      </w:r>
      <w:r w:rsidRPr="006E30C3">
        <w:rPr>
          <w:rStyle w:val="StyleUnderline"/>
          <w:highlight w:val="yellow"/>
        </w:rPr>
        <w:t>considered ‘</w:t>
      </w:r>
      <w:r w:rsidRPr="006E30C3">
        <w:rPr>
          <w:rStyle w:val="Emphasis"/>
          <w:highlight w:val="yellow"/>
        </w:rPr>
        <w:t>outside the heteronorm’</w:t>
      </w:r>
      <w:r w:rsidRPr="006E30C3">
        <w:rPr>
          <w:sz w:val="16"/>
        </w:rPr>
        <w:t xml:space="preserve"> (Smith and Laing 2012: 517). Queer theory has highlighted how </w:t>
      </w:r>
      <w:r w:rsidRPr="006E30C3">
        <w:rPr>
          <w:rStyle w:val="StyleUnderline"/>
          <w:highlight w:val="yellow"/>
        </w:rPr>
        <w:t>Western</w:t>
      </w:r>
      <w:r w:rsidRPr="006E30C3">
        <w:rPr>
          <w:rStyle w:val="StyleUnderline"/>
        </w:rPr>
        <w:t xml:space="preserve"> cultures and </w:t>
      </w:r>
      <w:r w:rsidRPr="006E30C3">
        <w:rPr>
          <w:rStyle w:val="StyleUnderline"/>
          <w:highlight w:val="yellow"/>
        </w:rPr>
        <w:t>societies are organized around</w:t>
      </w:r>
      <w:r w:rsidRPr="006E30C3">
        <w:rPr>
          <w:rStyle w:val="StyleUnderline"/>
        </w:rPr>
        <w:t xml:space="preserve"> foundational </w:t>
      </w:r>
      <w:r w:rsidRPr="006E30C3">
        <w:rPr>
          <w:rStyle w:val="Emphasis"/>
          <w:highlight w:val="yellow"/>
        </w:rPr>
        <w:t>distinctions between public and private</w:t>
      </w:r>
      <w:r w:rsidRPr="006E30C3">
        <w:rPr>
          <w:rStyle w:val="StyleUnderline"/>
        </w:rPr>
        <w:t>, moral and immoral – divisions that are embodied</w:t>
      </w:r>
      <w:r w:rsidRPr="006E30C3">
        <w:rPr>
          <w:sz w:val="16"/>
        </w:rPr>
        <w:t xml:space="preserve"> in the institutionalisation of heterosexual marriage and in hierarchical sex and parenting roles (Griffin 2011). </w:t>
      </w:r>
      <w:r w:rsidRPr="006E30C3">
        <w:rPr>
          <w:rStyle w:val="StyleUnderline"/>
        </w:rPr>
        <w:t xml:space="preserve">Central to this is the drawing of </w:t>
      </w:r>
      <w:r w:rsidRPr="006E30C3">
        <w:rPr>
          <w:rStyle w:val="Emphasis"/>
        </w:rPr>
        <w:t>distinctions</w:t>
      </w:r>
      <w:r w:rsidRPr="006E30C3">
        <w:rPr>
          <w:rStyle w:val="StyleUnderline"/>
        </w:rPr>
        <w:t xml:space="preserve"> between </w:t>
      </w:r>
      <w:r w:rsidRPr="006E30C3">
        <w:rPr>
          <w:rStyle w:val="StyleUnderline"/>
          <w:highlight w:val="yellow"/>
        </w:rPr>
        <w:t>the ‘</w:t>
      </w:r>
      <w:r w:rsidRPr="006E30C3">
        <w:rPr>
          <w:rStyle w:val="Emphasis"/>
        </w:rPr>
        <w:t xml:space="preserve">hostile </w:t>
      </w:r>
      <w:r w:rsidRPr="006E30C3">
        <w:rPr>
          <w:rStyle w:val="Emphasis"/>
          <w:highlight w:val="yellow"/>
        </w:rPr>
        <w:t>worlds’ of economy and intimacy</w:t>
      </w:r>
      <w:r w:rsidRPr="006E30C3">
        <w:rPr>
          <w:sz w:val="16"/>
        </w:rPr>
        <w:t xml:space="preserve">, </w:t>
      </w:r>
      <w:r w:rsidRPr="006E30C3">
        <w:rPr>
          <w:rStyle w:val="StyleUnderline"/>
        </w:rPr>
        <w:t xml:space="preserve">which </w:t>
      </w:r>
      <w:r w:rsidRPr="006E30C3">
        <w:rPr>
          <w:rStyle w:val="StyleUnderline"/>
          <w:highlight w:val="yellow"/>
        </w:rPr>
        <w:t>are</w:t>
      </w:r>
      <w:r w:rsidRPr="006E30C3">
        <w:rPr>
          <w:rStyle w:val="StyleUnderline"/>
        </w:rPr>
        <w:t xml:space="preserve"> </w:t>
      </w:r>
      <w:r w:rsidRPr="006E30C3">
        <w:rPr>
          <w:rStyle w:val="StyleUnderline"/>
          <w:highlight w:val="yellow"/>
        </w:rPr>
        <w:t>treated as ‘</w:t>
      </w:r>
      <w:r w:rsidRPr="006E30C3">
        <w:rPr>
          <w:rStyle w:val="Emphasis"/>
          <w:highlight w:val="yellow"/>
        </w:rPr>
        <w:t xml:space="preserve">distinct arenas </w:t>
      </w:r>
      <w:r w:rsidRPr="006E30C3">
        <w:rPr>
          <w:rStyle w:val="Emphasis"/>
        </w:rPr>
        <w:t>for economic activity</w:t>
      </w:r>
      <w:r w:rsidRPr="006E30C3">
        <w:rPr>
          <w:rStyle w:val="StyleUnderline"/>
        </w:rPr>
        <w:t xml:space="preserve"> and intimate relations</w:t>
      </w:r>
      <w:r w:rsidRPr="006E30C3">
        <w:rPr>
          <w:sz w:val="16"/>
        </w:rPr>
        <w:t xml:space="preserve">, </w:t>
      </w:r>
      <w:r w:rsidRPr="006E30C3">
        <w:rPr>
          <w:rStyle w:val="StyleUnderline"/>
          <w:highlight w:val="yellow"/>
        </w:rPr>
        <w:t xml:space="preserve">with </w:t>
      </w:r>
      <w:r w:rsidRPr="006E30C3">
        <w:rPr>
          <w:rStyle w:val="StyleUnderline"/>
        </w:rPr>
        <w:t xml:space="preserve">inevitable </w:t>
      </w:r>
      <w:r w:rsidRPr="006E30C3">
        <w:rPr>
          <w:rStyle w:val="Emphasis"/>
          <w:highlight w:val="yellow"/>
        </w:rPr>
        <w:t xml:space="preserve">contamination </w:t>
      </w:r>
      <w:r w:rsidRPr="006E30C3">
        <w:rPr>
          <w:rStyle w:val="Emphasis"/>
        </w:rPr>
        <w:t>and disorder</w:t>
      </w:r>
      <w:r w:rsidRPr="006E30C3">
        <w:rPr>
          <w:rStyle w:val="StyleUnderline"/>
        </w:rPr>
        <w:t xml:space="preserve"> resulting when the two spheres come into contact with each other’</w:t>
      </w:r>
      <w:r w:rsidRPr="006E30C3">
        <w:rPr>
          <w:sz w:val="16"/>
        </w:rPr>
        <w:t xml:space="preserve"> (Zelizer 2007: 15). As Noah Zatz (1997: 277) contends, </w:t>
      </w:r>
      <w:r w:rsidRPr="006E30C3">
        <w:rPr>
          <w:rStyle w:val="StyleUnderline"/>
        </w:rPr>
        <w:t>commercial sex represents an ‘open challenge both to the identification of sex acts with acts of desire and to the opposition between erotic/affective activity and economic life’</w:t>
      </w:r>
      <w:r w:rsidRPr="006E30C3">
        <w:rPr>
          <w:sz w:val="16"/>
        </w:rPr>
        <w:t xml:space="preserve">. In Euro- American culture in particular, </w:t>
      </w:r>
      <w:r w:rsidRPr="006E30C3">
        <w:rPr>
          <w:rStyle w:val="StyleUnderline"/>
        </w:rPr>
        <w:t xml:space="preserve">the </w:t>
      </w:r>
      <w:r w:rsidRPr="006E30C3">
        <w:rPr>
          <w:rStyle w:val="Emphasis"/>
        </w:rPr>
        <w:t xml:space="preserve">association of labour with the public realm </w:t>
      </w:r>
      <w:r w:rsidRPr="006E30C3">
        <w:rPr>
          <w:rStyle w:val="StyleUnderline"/>
        </w:rPr>
        <w:t xml:space="preserve">and intimacy/desire with the private realm means that </w:t>
      </w:r>
      <w:r w:rsidRPr="006E30C3">
        <w:rPr>
          <w:rStyle w:val="Emphasis"/>
        </w:rPr>
        <w:t>sexuality is viewed as something that should not be ‘bought’</w:t>
      </w:r>
      <w:r w:rsidRPr="006E30C3">
        <w:rPr>
          <w:sz w:val="16"/>
        </w:rPr>
        <w:t xml:space="preserve">; money and sexuality are ‘thought of as things that cannot, do not, and/or should not mix’ (ibid.: 294). </w:t>
      </w:r>
      <w:r w:rsidRPr="006E30C3">
        <w:rPr>
          <w:rStyle w:val="StyleUnderline"/>
        </w:rPr>
        <w:t>Commercial sex can be seen as a space in which</w:t>
      </w:r>
      <w:r w:rsidRPr="006E30C3">
        <w:rPr>
          <w:rStyle w:val="StyleUnderline"/>
          <w:highlight w:val="yellow"/>
        </w:rPr>
        <w:t xml:space="preserve"> </w:t>
      </w:r>
      <w:r w:rsidRPr="006E30C3">
        <w:rPr>
          <w:rStyle w:val="Emphasis"/>
          <w:highlight w:val="yellow"/>
        </w:rPr>
        <w:t>the boundary</w:t>
      </w:r>
      <w:r w:rsidRPr="006E30C3">
        <w:rPr>
          <w:rStyle w:val="StyleUnderline"/>
          <w:highlight w:val="yellow"/>
        </w:rPr>
        <w:t xml:space="preserve"> </w:t>
      </w:r>
      <w:r w:rsidRPr="006E30C3">
        <w:rPr>
          <w:rStyle w:val="Emphasis"/>
          <w:highlight w:val="yellow"/>
        </w:rPr>
        <w:t xml:space="preserve">between the (public) sphere </w:t>
      </w:r>
      <w:r w:rsidRPr="006E30C3">
        <w:rPr>
          <w:rStyle w:val="Emphasis"/>
        </w:rPr>
        <w:t>of work</w:t>
      </w:r>
      <w:r w:rsidRPr="006E30C3">
        <w:rPr>
          <w:sz w:val="16"/>
        </w:rPr>
        <w:t xml:space="preserve"> </w:t>
      </w:r>
      <w:r w:rsidRPr="006E30C3">
        <w:rPr>
          <w:rStyle w:val="StyleUnderline"/>
          <w:highlight w:val="yellow"/>
        </w:rPr>
        <w:t xml:space="preserve">and </w:t>
      </w:r>
      <w:r w:rsidRPr="006E30C3">
        <w:rPr>
          <w:rStyle w:val="Emphasis"/>
          <w:highlight w:val="yellow"/>
        </w:rPr>
        <w:t>the (private</w:t>
      </w:r>
      <w:r w:rsidRPr="006E30C3">
        <w:rPr>
          <w:rStyle w:val="StyleUnderline"/>
          <w:highlight w:val="yellow"/>
        </w:rPr>
        <w:t>)</w:t>
      </w:r>
      <w:r w:rsidRPr="006E30C3">
        <w:rPr>
          <w:rStyle w:val="StyleUnderline"/>
        </w:rPr>
        <w:t xml:space="preserve"> sphere of sexuality </w:t>
      </w:r>
      <w:r w:rsidRPr="006E30C3">
        <w:rPr>
          <w:rStyle w:val="StyleUnderline"/>
          <w:highlight w:val="yellow"/>
        </w:rPr>
        <w:t>is ‘</w:t>
      </w:r>
      <w:r w:rsidRPr="006E30C3">
        <w:rPr>
          <w:rStyle w:val="Emphasis"/>
          <w:highlight w:val="yellow"/>
        </w:rPr>
        <w:t>constantly transgressed’</w:t>
      </w:r>
      <w:r w:rsidRPr="006E30C3">
        <w:rPr>
          <w:sz w:val="16"/>
        </w:rPr>
        <w:t xml:space="preserve"> (ibid.: 298–99). An important task, therefore, is to draw attention to </w:t>
      </w:r>
      <w:r w:rsidRPr="006E30C3">
        <w:rPr>
          <w:rStyle w:val="StyleUnderline"/>
        </w:rPr>
        <w:t>sexual economies as queer</w:t>
      </w:r>
      <w:r w:rsidRPr="006E30C3">
        <w:rPr>
          <w:sz w:val="16"/>
        </w:rPr>
        <w:t xml:space="preserve"> – that is, to interrogate how </w:t>
      </w:r>
      <w:r w:rsidRPr="006E30C3">
        <w:rPr>
          <w:rStyle w:val="StyleUnderline"/>
        </w:rPr>
        <w:t xml:space="preserve">the placing of the sexual within the economic itself represents a challenge to heteronormativity and how the </w:t>
      </w:r>
      <w:r w:rsidRPr="006E30C3">
        <w:rPr>
          <w:rStyle w:val="Emphasis"/>
        </w:rPr>
        <w:t>lack of social validation</w:t>
      </w:r>
      <w:r w:rsidRPr="006E30C3">
        <w:rPr>
          <w:sz w:val="16"/>
        </w:rPr>
        <w:t xml:space="preserve"> (indeed, </w:t>
      </w:r>
      <w:r w:rsidRPr="006E30C3">
        <w:rPr>
          <w:rStyle w:val="StyleUnderline"/>
        </w:rPr>
        <w:t>the literal policing</w:t>
      </w:r>
      <w:r w:rsidRPr="006E30C3">
        <w:rPr>
          <w:sz w:val="16"/>
        </w:rPr>
        <w:t>) of commercial sex should be seen in the light of this.</w:t>
      </w:r>
    </w:p>
    <w:p w14:paraId="4689A787" w14:textId="77777777" w:rsidR="00F07713" w:rsidRPr="006E30C3" w:rsidRDefault="00F07713" w:rsidP="00F07713">
      <w:pPr>
        <w:rPr>
          <w:sz w:val="16"/>
        </w:rPr>
      </w:pPr>
      <w:r w:rsidRPr="006E30C3">
        <w:rPr>
          <w:sz w:val="16"/>
        </w:rPr>
        <w:t>Yet there are tensions and dangers here, too – in particular of situating commercial sex somewhere on the outside of power, as if it were the quintessentially ‘queer space’. For commercial sex can disrupt social norms about gender and heterosexuality whilst simultaneously reinforcing them (Scoular 2004). For example, Katy Pilcher’s (2012; see also this volume) groundbreaking research into erotic dance by women for women charts how performances can serve to reproduce heteronormative prescriptions of femininity even as they challenge and subvert them. So too must we be cautious of discourses that present sex work as the unadulterated ‘performance of the self ’ (Berg, this volume) – as some kind of ‘queer feminist utopia’ (Stardust, this volume) – rather than as ‘implicated in systems that delineate bodies according to gender, sexuality, race, class, size, age and ability’ (ibid.).</w:t>
      </w:r>
    </w:p>
    <w:p w14:paraId="29ECCA39" w14:textId="77777777" w:rsidR="00F07713" w:rsidRPr="006E30C3" w:rsidRDefault="00F07713" w:rsidP="00F07713">
      <w:pPr>
        <w:rPr>
          <w:sz w:val="16"/>
        </w:rPr>
      </w:pPr>
      <w:r w:rsidRPr="006E30C3">
        <w:rPr>
          <w:rStyle w:val="StyleUnderline"/>
        </w:rPr>
        <w:t xml:space="preserve">This means thinking critically about how </w:t>
      </w:r>
      <w:r w:rsidRPr="006E30C3">
        <w:rPr>
          <w:rStyle w:val="Emphasis"/>
        </w:rPr>
        <w:t>discourses of sexuality</w:t>
      </w:r>
      <w:r w:rsidRPr="006E30C3">
        <w:rPr>
          <w:sz w:val="16"/>
        </w:rPr>
        <w:t xml:space="preserve"> – including those surrounding sex work – </w:t>
      </w:r>
      <w:r w:rsidRPr="006E30C3">
        <w:rPr>
          <w:rStyle w:val="Emphasis"/>
        </w:rPr>
        <w:t>can reproduce the free-market rationalities</w:t>
      </w:r>
      <w:r w:rsidRPr="006E30C3">
        <w:rPr>
          <w:sz w:val="16"/>
        </w:rPr>
        <w:t xml:space="preserve"> </w:t>
      </w:r>
      <w:r w:rsidRPr="006E30C3">
        <w:rPr>
          <w:rStyle w:val="StyleUnderline"/>
        </w:rPr>
        <w:t xml:space="preserve">of neo-liberalism by emphasising notions of ‘freedom’, ‘autonomy’ and ‘individuality’ </w:t>
      </w:r>
      <w:r w:rsidRPr="006E30C3">
        <w:rPr>
          <w:rStyle w:val="Emphasis"/>
        </w:rPr>
        <w:t>at the expense of economic and social justice</w:t>
      </w:r>
      <w:r w:rsidRPr="006E30C3">
        <w:rPr>
          <w:sz w:val="16"/>
        </w:rPr>
        <w:t xml:space="preserve"> – an agenda that queer scholars are increasingly taking up in other contexts (see for instance, Winnubst 2012; Jakobsen 2012; Hong 2012; Duggan and Kim 2012; Smith 2015, forthcoming). What </w:t>
      </w:r>
      <w:r w:rsidRPr="006E30C3">
        <w:rPr>
          <w:rStyle w:val="StyleUnderline"/>
          <w:highlight w:val="yellow"/>
        </w:rPr>
        <w:t>this highlights</w:t>
      </w:r>
      <w:r w:rsidRPr="006E30C3">
        <w:rPr>
          <w:sz w:val="16"/>
        </w:rPr>
        <w:t xml:space="preserve"> is not just </w:t>
      </w:r>
      <w:r w:rsidRPr="006E30C3">
        <w:rPr>
          <w:rStyle w:val="StyleUnderline"/>
          <w:highlight w:val="yellow"/>
        </w:rPr>
        <w:t>the need to</w:t>
      </w:r>
      <w:r w:rsidRPr="006E30C3">
        <w:rPr>
          <w:sz w:val="16"/>
        </w:rPr>
        <w:t xml:space="preserve"> queer the political economy of sex work but also to </w:t>
      </w:r>
      <w:r w:rsidRPr="006E30C3">
        <w:rPr>
          <w:rStyle w:val="StyleUnderline"/>
          <w:highlight w:val="yellow"/>
        </w:rPr>
        <w:t xml:space="preserve">have a </w:t>
      </w:r>
      <w:r w:rsidRPr="006E30C3">
        <w:rPr>
          <w:rStyle w:val="Emphasis"/>
          <w:highlight w:val="yellow"/>
        </w:rPr>
        <w:t>political economy of queer sex work</w:t>
      </w:r>
      <w:r w:rsidRPr="006E30C3">
        <w:rPr>
          <w:sz w:val="16"/>
        </w:rPr>
        <w:t xml:space="preserve"> </w:t>
      </w:r>
      <w:r w:rsidRPr="006E30C3">
        <w:rPr>
          <w:rStyle w:val="StyleUnderline"/>
        </w:rPr>
        <w:t xml:space="preserve">by </w:t>
      </w:r>
      <w:r w:rsidRPr="006E30C3">
        <w:rPr>
          <w:rStyle w:val="StyleUnderline"/>
          <w:highlight w:val="yellow"/>
        </w:rPr>
        <w:t>acknowledging</w:t>
      </w:r>
      <w:r w:rsidRPr="006E30C3">
        <w:rPr>
          <w:sz w:val="16"/>
        </w:rPr>
        <w:t xml:space="preserve">, not erasing, </w:t>
      </w:r>
      <w:r w:rsidRPr="006E30C3">
        <w:rPr>
          <w:rStyle w:val="StyleUnderline"/>
          <w:highlight w:val="yellow"/>
        </w:rPr>
        <w:t>unequal relations of power</w:t>
      </w:r>
      <w:r w:rsidRPr="006E30C3">
        <w:rPr>
          <w:rStyle w:val="StyleUnderline"/>
        </w:rPr>
        <w:t>.</w:t>
      </w:r>
      <w:r w:rsidRPr="006E30C3">
        <w:rPr>
          <w:sz w:val="16"/>
        </w:rPr>
        <w:t xml:space="preserve"> A queer political economy of sex work, then, must resist what Anna Marie Smith (2001: 103) calls the ‘liberal tactic’ of separating sexuality from economic and other social hierarchies – hierarchies that are not only produced by neo-liberal capitalism but are constitutive of it (Rosenberg and Villarejo 2012; Wesling 2012; Crosby et al. 2012; Duggan 2003).</w:t>
      </w:r>
    </w:p>
    <w:p w14:paraId="7C16C0EC" w14:textId="77777777" w:rsidR="00F07713" w:rsidRPr="006E30C3" w:rsidRDefault="00F07713" w:rsidP="00F07713">
      <w:pPr>
        <w:rPr>
          <w:sz w:val="16"/>
        </w:rPr>
      </w:pPr>
      <w:r w:rsidRPr="006E30C3">
        <w:rPr>
          <w:sz w:val="16"/>
        </w:rPr>
        <w:t>Concluding remarks</w:t>
      </w:r>
    </w:p>
    <w:p w14:paraId="234817E2" w14:textId="0FF4243C" w:rsidR="00F07713" w:rsidRPr="00677F6C" w:rsidRDefault="00F07713" w:rsidP="00F07713">
      <w:pPr>
        <w:rPr>
          <w:sz w:val="16"/>
        </w:rPr>
      </w:pPr>
      <w:r w:rsidRPr="006E30C3">
        <w:rPr>
          <w:sz w:val="16"/>
        </w:rPr>
        <w:t xml:space="preserve">Yet </w:t>
      </w:r>
      <w:r w:rsidRPr="006E30C3">
        <w:rPr>
          <w:rStyle w:val="StyleUnderline"/>
          <w:highlight w:val="yellow"/>
        </w:rPr>
        <w:t>the sex industry</w:t>
      </w:r>
      <w:r w:rsidRPr="006E30C3">
        <w:rPr>
          <w:rStyle w:val="StyleUnderline"/>
        </w:rPr>
        <w:t xml:space="preserve"> does represent something of a </w:t>
      </w:r>
      <w:r w:rsidRPr="006E30C3">
        <w:rPr>
          <w:rStyle w:val="Emphasis"/>
        </w:rPr>
        <w:t>liminal space</w:t>
      </w:r>
      <w:r w:rsidRPr="006E30C3">
        <w:rPr>
          <w:sz w:val="16"/>
        </w:rPr>
        <w:t xml:space="preserve">: </w:t>
      </w:r>
      <w:r w:rsidRPr="006E30C3">
        <w:rPr>
          <w:rStyle w:val="StyleUnderline"/>
        </w:rPr>
        <w:t xml:space="preserve">as the place in between sex and work whilst also being </w:t>
      </w:r>
      <w:r w:rsidRPr="006E30C3">
        <w:rPr>
          <w:rStyle w:val="Emphasis"/>
        </w:rPr>
        <w:t>neither/both</w:t>
      </w:r>
      <w:r w:rsidRPr="006E30C3">
        <w:rPr>
          <w:sz w:val="16"/>
        </w:rPr>
        <w:t xml:space="preserve"> (although scholars and activists alike most often insist that it </w:t>
      </w:r>
      <w:r w:rsidRPr="006E30C3">
        <w:rPr>
          <w:rStyle w:val="Emphasis"/>
          <w:highlight w:val="yellow"/>
        </w:rPr>
        <w:t>is</w:t>
      </w:r>
      <w:r w:rsidRPr="006E30C3">
        <w:rPr>
          <w:sz w:val="16"/>
        </w:rPr>
        <w:t xml:space="preserve">, at its heart, one or the other). </w:t>
      </w:r>
      <w:r w:rsidRPr="006E30C3">
        <w:rPr>
          <w:rStyle w:val="StyleUnderline"/>
        </w:rPr>
        <w:t xml:space="preserve">Commercial sex might be understood as </w:t>
      </w:r>
      <w:r w:rsidRPr="006E30C3">
        <w:rPr>
          <w:rStyle w:val="StyleUnderline"/>
          <w:highlight w:val="yellow"/>
        </w:rPr>
        <w:t>‘</w:t>
      </w:r>
      <w:r w:rsidRPr="006E30C3">
        <w:rPr>
          <w:rStyle w:val="Emphasis"/>
          <w:highlight w:val="yellow"/>
        </w:rPr>
        <w:t>the ultimate precarious labour’</w:t>
      </w:r>
      <w:r w:rsidRPr="006E30C3">
        <w:rPr>
          <w:sz w:val="16"/>
        </w:rPr>
        <w:t xml:space="preserve"> (Sanders and Hardy 2013: 16) </w:t>
      </w:r>
      <w:r w:rsidRPr="006E30C3">
        <w:rPr>
          <w:rStyle w:val="StyleUnderline"/>
        </w:rPr>
        <w:t xml:space="preserve">precisely </w:t>
      </w:r>
      <w:r w:rsidRPr="006E30C3">
        <w:rPr>
          <w:rStyle w:val="StyleUnderline"/>
          <w:highlight w:val="yellow"/>
        </w:rPr>
        <w:t xml:space="preserve">because </w:t>
      </w:r>
      <w:r w:rsidRPr="006E30C3">
        <w:rPr>
          <w:rStyle w:val="Emphasis"/>
          <w:highlight w:val="yellow"/>
        </w:rPr>
        <w:t xml:space="preserve">it is not constituted as </w:t>
      </w:r>
      <w:r w:rsidRPr="006E30C3">
        <w:rPr>
          <w:rStyle w:val="Emphasis"/>
        </w:rPr>
        <w:t xml:space="preserve">a form of </w:t>
      </w:r>
      <w:r w:rsidRPr="006E30C3">
        <w:rPr>
          <w:rStyle w:val="Emphasis"/>
          <w:highlight w:val="yellow"/>
        </w:rPr>
        <w:t>labour in the first place</w:t>
      </w:r>
      <w:r w:rsidRPr="006E30C3">
        <w:rPr>
          <w:sz w:val="16"/>
        </w:rPr>
        <w:t xml:space="preserve">. </w:t>
      </w:r>
      <w:r w:rsidRPr="006E30C3">
        <w:rPr>
          <w:rStyle w:val="StyleUnderline"/>
        </w:rPr>
        <w:t>It has been constructed as violence, oppression, exploitation, deviance</w:t>
      </w:r>
      <w:r w:rsidRPr="006E30C3">
        <w:rPr>
          <w:sz w:val="16"/>
        </w:rPr>
        <w:t xml:space="preserve">, perversion, disease, pleasure </w:t>
      </w:r>
      <w:r w:rsidRPr="006E30C3">
        <w:rPr>
          <w:rStyle w:val="StyleUnderline"/>
        </w:rPr>
        <w:t xml:space="preserve">and so on, but rarely has it been recognised, and still less </w:t>
      </w:r>
      <w:r w:rsidRPr="006E30C3">
        <w:rPr>
          <w:rStyle w:val="Emphasis"/>
        </w:rPr>
        <w:t>legitimised, as ‘work’</w:t>
      </w:r>
      <w:r w:rsidRPr="006E30C3">
        <w:rPr>
          <w:sz w:val="16"/>
        </w:rPr>
        <w:t xml:space="preserve">. Intriguingly, </w:t>
      </w:r>
      <w:r w:rsidRPr="006E30C3">
        <w:rPr>
          <w:rStyle w:val="StyleUnderline"/>
        </w:rPr>
        <w:t xml:space="preserve">this </w:t>
      </w:r>
      <w:r w:rsidRPr="006E30C3">
        <w:rPr>
          <w:rStyle w:val="Emphasis"/>
        </w:rPr>
        <w:t>lack</w:t>
      </w:r>
      <w:r w:rsidRPr="006E30C3">
        <w:rPr>
          <w:rStyle w:val="StyleUnderline"/>
        </w:rPr>
        <w:t xml:space="preserve"> </w:t>
      </w:r>
      <w:r w:rsidRPr="006E30C3">
        <w:rPr>
          <w:rStyle w:val="Emphasis"/>
        </w:rPr>
        <w:t>of</w:t>
      </w:r>
      <w:r w:rsidRPr="006E30C3">
        <w:rPr>
          <w:sz w:val="16"/>
        </w:rPr>
        <w:t xml:space="preserve"> institutional and cultural </w:t>
      </w:r>
      <w:r w:rsidRPr="006E30C3">
        <w:rPr>
          <w:rStyle w:val="Emphasis"/>
        </w:rPr>
        <w:t>legitimacy can</w:t>
      </w:r>
      <w:r w:rsidRPr="006E30C3">
        <w:rPr>
          <w:rStyle w:val="StyleUnderline"/>
        </w:rPr>
        <w:t xml:space="preserve"> </w:t>
      </w:r>
      <w:r w:rsidRPr="006E30C3">
        <w:rPr>
          <w:rStyle w:val="Emphasis"/>
        </w:rPr>
        <w:t>itself</w:t>
      </w:r>
      <w:r w:rsidRPr="006E30C3">
        <w:rPr>
          <w:rStyle w:val="StyleUnderline"/>
        </w:rPr>
        <w:t xml:space="preserve"> be seen to </w:t>
      </w:r>
      <w:r w:rsidRPr="006E30C3">
        <w:rPr>
          <w:rStyle w:val="Emphasis"/>
        </w:rPr>
        <w:t>produce commercial sex as a form of precarious labour</w:t>
      </w:r>
      <w:r w:rsidRPr="006E30C3">
        <w:rPr>
          <w:sz w:val="16"/>
        </w:rPr>
        <w:t xml:space="preserve">: as Zatz (1997) argues, regimes of criminalisation do not just repress the potential of sex workers to exercise their political agency but may also produce particular modes of commercial sex. Thus, while many may point to the harms that sex workers face, these need not be seen as inherent to sex work itself but rather as conditions that are created by its illegal and stigmatised status. To force sex workers underground by denying them social and legal rights in turn makes them even more vulnerable to abuse and exploitation: ‘if existing efforts to deter or eliminate sex work are themselves the causes of its oppressive characteristics, then the appropriate response might be to eliminate those efforts, not commercial sex’ (ibid.: 302). </w:t>
      </w:r>
      <w:r w:rsidRPr="006E30C3">
        <w:rPr>
          <w:rStyle w:val="StyleUnderline"/>
          <w:highlight w:val="yellow"/>
        </w:rPr>
        <w:t>The precariousness</w:t>
      </w:r>
      <w:r w:rsidRPr="006E30C3">
        <w:rPr>
          <w:rStyle w:val="StyleUnderline"/>
        </w:rPr>
        <w:t xml:space="preserve">, or riskiness, of sex work is often understood as an inherent quality of the practice itself but it </w:t>
      </w:r>
      <w:r w:rsidRPr="006E30C3">
        <w:rPr>
          <w:rStyle w:val="StyleUnderline"/>
          <w:highlight w:val="yellow"/>
        </w:rPr>
        <w:t xml:space="preserve">might </w:t>
      </w:r>
      <w:r w:rsidRPr="006E30C3">
        <w:rPr>
          <w:rStyle w:val="StyleUnderline"/>
        </w:rPr>
        <w:t xml:space="preserve">alternatively </w:t>
      </w:r>
      <w:r w:rsidRPr="006E30C3">
        <w:rPr>
          <w:rStyle w:val="StyleUnderline"/>
          <w:highlight w:val="yellow"/>
        </w:rPr>
        <w:t xml:space="preserve">be seen as </w:t>
      </w:r>
      <w:r w:rsidRPr="006E30C3">
        <w:rPr>
          <w:rStyle w:val="Emphasis"/>
          <w:highlight w:val="yellow"/>
        </w:rPr>
        <w:t xml:space="preserve">a material effect of the discourses </w:t>
      </w:r>
      <w:r w:rsidRPr="006E30C3">
        <w:rPr>
          <w:rStyle w:val="Emphasis"/>
        </w:rPr>
        <w:t xml:space="preserve">of risk </w:t>
      </w:r>
      <w:r w:rsidRPr="006E30C3">
        <w:rPr>
          <w:rStyle w:val="Emphasis"/>
          <w:highlight w:val="yellow"/>
        </w:rPr>
        <w:t>that surround sex work</w:t>
      </w:r>
      <w:r w:rsidRPr="006E30C3">
        <w:rPr>
          <w:sz w:val="16"/>
        </w:rPr>
        <w:t xml:space="preserve"> (such as those surrounding its ‘threat’ to public health, women’s safety, bodily integrity and so on) (see Aradau 2013 for an in-depth discussion of the ‘politics of risk’ with respect to trafficking, for instance).</w:t>
      </w:r>
    </w:p>
    <w:p w14:paraId="78075A4B" w14:textId="77777777" w:rsidR="00964C66" w:rsidRPr="00F82A85" w:rsidRDefault="00964C66" w:rsidP="00964C66">
      <w:pPr>
        <w:pStyle w:val="Heading4"/>
      </w:pPr>
      <w:r>
        <w:t>Wage labor necessitates drawing a</w:t>
      </w:r>
      <w:r w:rsidRPr="00F82A85">
        <w:t xml:space="preserve"> distinction between the “</w:t>
      </w:r>
      <w:r w:rsidRPr="00A54CF9">
        <w:rPr>
          <w:u w:val="single"/>
        </w:rPr>
        <w:t>good worker</w:t>
      </w:r>
      <w:r w:rsidRPr="00F82A85">
        <w:t xml:space="preserve">” and the </w:t>
      </w:r>
      <w:r w:rsidRPr="00A54CF9">
        <w:rPr>
          <w:u w:val="single"/>
        </w:rPr>
        <w:t>disruptive agent</w:t>
      </w:r>
      <w:r w:rsidRPr="00F82A85">
        <w:t xml:space="preserve"> </w:t>
      </w:r>
      <w:r>
        <w:t>as</w:t>
      </w:r>
      <w:r w:rsidRPr="00F82A85">
        <w:t xml:space="preserve"> determined by degrees </w:t>
      </w:r>
      <w:r>
        <w:t xml:space="preserve">of </w:t>
      </w:r>
      <w:r w:rsidRPr="00F82A85">
        <w:t>gendered and sexual variance.</w:t>
      </w:r>
    </w:p>
    <w:p w14:paraId="4D1FDA78" w14:textId="77777777" w:rsidR="00964C66" w:rsidRPr="00F82A85" w:rsidRDefault="00964C66" w:rsidP="00964C66">
      <w:r w:rsidRPr="000E4521">
        <w:rPr>
          <w:rStyle w:val="Style13ptBold"/>
        </w:rPr>
        <w:t>Ellawala</w:t>
      </w:r>
      <w:r w:rsidRPr="00F82A85">
        <w:rPr>
          <w:rStyle w:val="Style13ptBold"/>
        </w:rPr>
        <w:t xml:space="preserve"> 25</w:t>
      </w:r>
      <w:r w:rsidRPr="00F82A85">
        <w:t xml:space="preserve"> - </w:t>
      </w:r>
      <w:r w:rsidRPr="00F82A85">
        <w:rPr>
          <w:b/>
          <w:bCs/>
          <w:i/>
          <w:iCs/>
        </w:rPr>
        <w:t>Themal Ellawala</w:t>
      </w:r>
      <w:r w:rsidRPr="00F82A85">
        <w:t xml:space="preserve"> is a doctoral candidate at the Department of Anthropology, University of Illinois at Chicago. </w:t>
      </w:r>
    </w:p>
    <w:p w14:paraId="5A0D04BC" w14:textId="77777777" w:rsidR="00964C66" w:rsidRPr="00F82A85" w:rsidRDefault="00964C66" w:rsidP="00964C66">
      <w:r w:rsidRPr="000E4521">
        <w:t>(Themal Ellawala, "Labor on gender: Butch lesbians and trans men in a Sri Lankan Economic Processing Zone," 6-11-2025, Taylor &amp; Francis, https://www.tandfonline.com/doi/full/10.1080/10894160.2025.2515747, accessed 8-6-2025)</w:t>
      </w:r>
    </w:p>
    <w:p w14:paraId="407B83A7" w14:textId="77777777" w:rsidR="00964C66" w:rsidRPr="00F82A85" w:rsidRDefault="00964C66" w:rsidP="00964C66"/>
    <w:p w14:paraId="5D7671F6" w14:textId="77777777" w:rsidR="00964C66" w:rsidRPr="0061285E" w:rsidRDefault="00964C66" w:rsidP="00964C66">
      <w:pPr>
        <w:rPr>
          <w:sz w:val="16"/>
        </w:rPr>
      </w:pPr>
      <w:r w:rsidRPr="0061285E">
        <w:rPr>
          <w:sz w:val="16"/>
        </w:rPr>
        <w:t xml:space="preserve">The constant presence of the EPZ as the location of this border war narrative that was rehearsed in </w:t>
      </w:r>
      <w:r w:rsidRPr="0061285E">
        <w:rPr>
          <w:rStyle w:val="StyleUnderline"/>
        </w:rPr>
        <w:t>Sri Lanka leads me to wonder what labor does to our analyses of lesbianism, trans masculinity, and the vexed border between the two</w:t>
      </w:r>
      <w:r w:rsidRPr="0061285E">
        <w:rPr>
          <w:sz w:val="16"/>
        </w:rPr>
        <w:t>. I find this political economic question critical and necessary as it has not been explored in the butch-FTM border war debate nor as central in the literature on female and trans masculinities in Sri Lanka (Ariyarathne, </w:t>
      </w:r>
      <w:r w:rsidRPr="0061285E">
        <w:t>Citation2021</w:t>
      </w:r>
      <w:r w:rsidRPr="0061285E">
        <w:rPr>
          <w:sz w:val="16"/>
        </w:rPr>
        <w:t>; de Munck, </w:t>
      </w:r>
      <w:r w:rsidRPr="0061285E">
        <w:t>Citation2005</w:t>
      </w:r>
      <w:r w:rsidRPr="0061285E">
        <w:rPr>
          <w:sz w:val="16"/>
        </w:rPr>
        <w:t>; Kuru-Utumpala, </w:t>
      </w:r>
      <w:r w:rsidRPr="0061285E">
        <w:t>Citation2013</w:t>
      </w:r>
      <w:r w:rsidRPr="0061285E">
        <w:rPr>
          <w:sz w:val="16"/>
        </w:rPr>
        <w:t>; Wijewardene, </w:t>
      </w:r>
      <w:r w:rsidRPr="0061285E">
        <w:t>Citation2007</w:t>
      </w:r>
      <w:r w:rsidRPr="0061285E">
        <w:rPr>
          <w:sz w:val="16"/>
        </w:rPr>
        <w:t>). Taking my cue from scholars who have telegraphed the need to critically locate both the lesbian and trans figures in political economy (David, </w:t>
      </w:r>
      <w:r w:rsidRPr="0061285E">
        <w:t>Citation2015</w:t>
      </w:r>
      <w:r w:rsidRPr="0061285E">
        <w:rPr>
          <w:sz w:val="16"/>
        </w:rPr>
        <w:t>; Irving, </w:t>
      </w:r>
      <w:r w:rsidRPr="0061285E">
        <w:t>Citation2008</w:t>
      </w:r>
      <w:r w:rsidRPr="0061285E">
        <w:rPr>
          <w:sz w:val="16"/>
        </w:rPr>
        <w:t>; Tweedy, </w:t>
      </w:r>
      <w:r w:rsidRPr="0061285E">
        <w:t>Citation2019</w:t>
      </w:r>
      <w:r w:rsidRPr="0061285E">
        <w:rPr>
          <w:sz w:val="16"/>
        </w:rPr>
        <w:t>; Weston &amp; Rofel, </w:t>
      </w:r>
      <w:r w:rsidRPr="0061285E">
        <w:t>Citation1984</w:t>
      </w:r>
      <w:r w:rsidRPr="0061285E">
        <w:rPr>
          <w:sz w:val="16"/>
        </w:rPr>
        <w:t>), I situate the problem of the vanishing lesbian and the proliferating trans man within the garment factory to ask what happens when we think of both figures as </w:t>
      </w:r>
      <w:r w:rsidRPr="0061285E">
        <w:rPr>
          <w:i/>
          <w:iCs/>
          <w:sz w:val="16"/>
        </w:rPr>
        <w:t>workers</w:t>
      </w:r>
      <w:r w:rsidRPr="0061285E">
        <w:rPr>
          <w:sz w:val="16"/>
        </w:rPr>
        <w:t xml:space="preserve">. In </w:t>
      </w:r>
      <w:r w:rsidRPr="0061285E">
        <w:rPr>
          <w:rStyle w:val="StyleUnderline"/>
        </w:rPr>
        <w:t>exploring the political economy of lesbian labor</w:t>
      </w:r>
      <w:r w:rsidRPr="0061285E">
        <w:rPr>
          <w:sz w:val="16"/>
        </w:rPr>
        <w:t xml:space="preserve">, Kath Weston and Lisa Rofel advance a useful analysis of </w:t>
      </w:r>
      <w:r w:rsidRPr="0061285E">
        <w:rPr>
          <w:rStyle w:val="StyleUnderline"/>
        </w:rPr>
        <w:t>needs as “historical products tied to a changing division of labor</w:t>
      </w:r>
      <w:r w:rsidRPr="0061285E">
        <w:rPr>
          <w:sz w:val="16"/>
        </w:rPr>
        <w:t>,” noting that “</w:t>
      </w:r>
      <w:r w:rsidRPr="0061285E">
        <w:rPr>
          <w:rStyle w:val="StyleUnderline"/>
          <w:highlight w:val="yellow"/>
        </w:rPr>
        <w:t xml:space="preserve">material factors </w:t>
      </w:r>
      <w:r w:rsidRPr="00AB11AE">
        <w:rPr>
          <w:rStyle w:val="StyleUnderline"/>
        </w:rPr>
        <w:t>like ownership</w:t>
      </w:r>
      <w:r w:rsidRPr="0061285E">
        <w:rPr>
          <w:sz w:val="16"/>
        </w:rPr>
        <w:t xml:space="preserve">, the division of labor, and the organization of production </w:t>
      </w:r>
      <w:r w:rsidRPr="0061285E">
        <w:rPr>
          <w:rStyle w:val="StyleUnderline"/>
          <w:highlight w:val="yellow"/>
        </w:rPr>
        <w:t xml:space="preserve">are </w:t>
      </w:r>
      <w:r w:rsidRPr="00AB11AE">
        <w:rPr>
          <w:rStyle w:val="StyleUnderline"/>
        </w:rPr>
        <w:t xml:space="preserve">dynamically </w:t>
      </w:r>
      <w:r w:rsidRPr="0061285E">
        <w:rPr>
          <w:rStyle w:val="StyleUnderline"/>
          <w:highlight w:val="yellow"/>
        </w:rPr>
        <w:t xml:space="preserve">interrelated with the production of </w:t>
      </w:r>
      <w:r w:rsidRPr="00AB11AE">
        <w:rPr>
          <w:rStyle w:val="StyleUnderline"/>
        </w:rPr>
        <w:t>needs</w:t>
      </w:r>
      <w:r w:rsidRPr="0061285E">
        <w:rPr>
          <w:rStyle w:val="StyleUnderline"/>
          <w:highlight w:val="yellow"/>
        </w:rPr>
        <w:t xml:space="preserve">, </w:t>
      </w:r>
      <w:r w:rsidRPr="0061285E">
        <w:rPr>
          <w:rStyle w:val="Emphasis"/>
          <w:highlight w:val="yellow"/>
        </w:rPr>
        <w:t>culture, perceptions, and feeling</w:t>
      </w:r>
      <w:r w:rsidRPr="0061285E">
        <w:rPr>
          <w:sz w:val="16"/>
        </w:rPr>
        <w:t>” (1984, 632). Drawing from their theorization, I analyze the </w:t>
      </w:r>
      <w:r w:rsidRPr="0061285E">
        <w:rPr>
          <w:i/>
          <w:iCs/>
          <w:sz w:val="16"/>
        </w:rPr>
        <w:t>gendered</w:t>
      </w:r>
      <w:r w:rsidRPr="0061285E">
        <w:rPr>
          <w:sz w:val="16"/>
        </w:rPr>
        <w:t> needs, feelings, and desires butch lesbians and trans men have as structured by the material conditions of their labor. How do the everyday exertions, exhaustions, and exhortations of labor affect butch and trans male bodyminds, and how may the gendered regime of labor in the garment factory inform our understanding of the relationship between the lesbian and the trans man? These are the questions that animate this essay.</w:t>
      </w:r>
    </w:p>
    <w:p w14:paraId="23FED178" w14:textId="77777777" w:rsidR="00964C66" w:rsidRPr="0061285E" w:rsidRDefault="00964C66" w:rsidP="00964C66">
      <w:pPr>
        <w:rPr>
          <w:b/>
          <w:bCs/>
          <w:sz w:val="16"/>
        </w:rPr>
      </w:pPr>
      <w:r w:rsidRPr="0061285E">
        <w:rPr>
          <w:b/>
          <w:bCs/>
          <w:sz w:val="16"/>
        </w:rPr>
        <w:t>Producing garments &amp; gender</w:t>
      </w:r>
    </w:p>
    <w:p w14:paraId="01B6C00A" w14:textId="77777777" w:rsidR="00964C66" w:rsidRPr="0061285E" w:rsidRDefault="00964C66" w:rsidP="00964C66">
      <w:pPr>
        <w:rPr>
          <w:sz w:val="16"/>
        </w:rPr>
      </w:pPr>
      <w:r w:rsidRPr="0061285E">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1285E">
        <w:t>Citation2023</w:t>
      </w:r>
      <w:r w:rsidRPr="0061285E">
        <w:rPr>
          <w:sz w:val="16"/>
        </w:rPr>
        <w:t>; Hewamanne, </w:t>
      </w:r>
      <w:r w:rsidRPr="0061285E">
        <w:t>Citation2011</w:t>
      </w:r>
      <w:r w:rsidRPr="0061285E">
        <w:rPr>
          <w:sz w:val="16"/>
        </w:rPr>
        <w:t>; Lynch, </w:t>
      </w:r>
      <w:r w:rsidRPr="0061285E">
        <w:t>Citation2007</w:t>
      </w:r>
      <w:r w:rsidRPr="0061285E">
        <w:rPr>
          <w:sz w:val="16"/>
        </w:rPr>
        <w:t xml:space="preserve">). </w:t>
      </w:r>
      <w:r w:rsidRPr="0061285E">
        <w:rPr>
          <w:rStyle w:val="StyleUnderline"/>
          <w:highlight w:val="yellow"/>
        </w:rPr>
        <w:t>Gender-sexual variance is</w:t>
      </w:r>
      <w:r w:rsidRPr="0061285E">
        <w:rPr>
          <w:rStyle w:val="StyleUnderline"/>
        </w:rPr>
        <w:t xml:space="preserve"> discussed as being swiftly and </w:t>
      </w:r>
      <w:r w:rsidRPr="0061285E">
        <w:rPr>
          <w:rStyle w:val="StyleUnderline"/>
          <w:highlight w:val="yellow"/>
        </w:rPr>
        <w:t>vehemently rejected and punished at the nexus of the patriarchal regulation and capitalist exploitation</w:t>
      </w:r>
      <w:r w:rsidRPr="0061285E">
        <w:rPr>
          <w:rStyle w:val="StyleUnderline"/>
        </w:rPr>
        <w:t xml:space="preserve"> that animate the Taylorist management practices of these factories</w:t>
      </w:r>
      <w:r w:rsidRPr="0061285E">
        <w:rPr>
          <w:sz w:val="16"/>
        </w:rPr>
        <w:t xml:space="preserve">. It is precisely for this reason that </w:t>
      </w:r>
      <w:r w:rsidRPr="0061285E">
        <w:rPr>
          <w:rStyle w:val="Emphasis"/>
          <w:highlight w:val="yellow"/>
        </w:rPr>
        <w:t>queer desire remains sublated</w:t>
      </w:r>
      <w:r w:rsidRPr="0061285E">
        <w:rPr>
          <w:rStyle w:val="StyleUnderline"/>
        </w:rPr>
        <w:t xml:space="preserve"> in such accounts</w:t>
      </w:r>
      <w:r w:rsidRPr="0061285E">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1285E">
        <w:rPr>
          <w:rStyle w:val="StyleUnderline"/>
        </w:rPr>
        <w:t xml:space="preserve">by and large </w:t>
      </w:r>
      <w:r w:rsidRPr="0061285E">
        <w:rPr>
          <w:rStyle w:val="Emphasis"/>
          <w:highlight w:val="yellow"/>
        </w:rPr>
        <w:t>queerness is signified as “absent</w:t>
      </w:r>
      <w:r w:rsidRPr="0061285E">
        <w:rPr>
          <w:rStyle w:val="StyleUnderline"/>
        </w:rPr>
        <w:t>,” leading Sandya Hewamanne to wonder whether “the absence of an everyday vocabulary for homosexual activities…had any relationship to the seeming lack of homosexual eroticism and activities</w:t>
      </w:r>
      <w:r w:rsidRPr="0061285E">
        <w:rPr>
          <w:sz w:val="16"/>
        </w:rPr>
        <w:t>” (2011, p. 168).</w:t>
      </w:r>
    </w:p>
    <w:p w14:paraId="5AF1F222" w14:textId="77777777" w:rsidR="00964C66" w:rsidRPr="0061285E" w:rsidRDefault="00964C66" w:rsidP="00964C66">
      <w:pPr>
        <w:rPr>
          <w:rStyle w:val="StyleUnderline"/>
        </w:rPr>
      </w:pPr>
      <w:r w:rsidRPr="0061285E">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7514B6">
        <w:rPr>
          <w:rStyle w:val="StyleUnderline"/>
        </w:rPr>
        <w:t>this shift in gender is analogized to the change in workplace indicates how labor inflects notions of gender-sexual variance.</w:t>
      </w:r>
    </w:p>
    <w:p w14:paraId="0EE2EC88" w14:textId="77777777" w:rsidR="00964C66" w:rsidRPr="0061285E" w:rsidRDefault="00964C66" w:rsidP="00964C66">
      <w:pPr>
        <w:rPr>
          <w:sz w:val="16"/>
        </w:rPr>
      </w:pPr>
      <w:r w:rsidRPr="0061285E">
        <w:rPr>
          <w:rStyle w:val="StyleUnderline"/>
        </w:rPr>
        <w:t>Training analytical focus on gender-sexuality</w:t>
      </w:r>
      <w:r w:rsidRPr="0061285E">
        <w:rPr>
          <w:sz w:val="16"/>
        </w:rPr>
        <w:t xml:space="preserve"> at the EPZ </w:t>
      </w:r>
      <w:r w:rsidRPr="0061285E">
        <w:rPr>
          <w:rStyle w:val="StyleUnderline"/>
        </w:rPr>
        <w:t xml:space="preserve">reveals how the </w:t>
      </w:r>
      <w:r w:rsidRPr="0061285E">
        <w:rPr>
          <w:rStyle w:val="StyleUnderline"/>
          <w:highlight w:val="yellow"/>
        </w:rPr>
        <w:t xml:space="preserve">regulation of gender-sexual variance is a </w:t>
      </w:r>
      <w:r w:rsidRPr="0061285E">
        <w:rPr>
          <w:rStyle w:val="Emphasis"/>
          <w:highlight w:val="yellow"/>
        </w:rPr>
        <w:t>core function of this labor regime</w:t>
      </w:r>
      <w:r w:rsidRPr="0061285E">
        <w:rPr>
          <w:rStyle w:val="StyleUnderline"/>
          <w:highlight w:val="yellow"/>
        </w:rPr>
        <w:t xml:space="preserve"> </w:t>
      </w:r>
      <w:r w:rsidRPr="00257244">
        <w:rPr>
          <w:rStyle w:val="StyleUnderline"/>
        </w:rPr>
        <w:t>as it strives to feed late capitalism’s voracious appetite</w:t>
      </w:r>
      <w:r w:rsidRPr="00257244">
        <w:rPr>
          <w:sz w:val="16"/>
        </w:rPr>
        <w:t xml:space="preserve"> for</w:t>
      </w:r>
      <w:r w:rsidRPr="0061285E">
        <w:rPr>
          <w:sz w:val="16"/>
        </w:rPr>
        <w:t xml:space="preserve"> production and growth. </w:t>
      </w:r>
      <w:r w:rsidRPr="0061285E">
        <w:rPr>
          <w:rStyle w:val="StyleUnderline"/>
        </w:rPr>
        <w:t>Perceptions of gender variance inflect crucial labor decisions</w:t>
      </w:r>
      <w:r w:rsidRPr="0061285E">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1285E">
        <w:rPr>
          <w:rStyle w:val="StyleUnderline"/>
        </w:rPr>
        <w:t xml:space="preserve">a great-enough </w:t>
      </w:r>
      <w:r w:rsidRPr="0061285E">
        <w:rPr>
          <w:rStyle w:val="StyleUnderline"/>
          <w:highlight w:val="yellow"/>
        </w:rPr>
        <w:t>difference between</w:t>
      </w:r>
      <w:r w:rsidRPr="0061285E">
        <w:rPr>
          <w:rStyle w:val="StyleUnderline"/>
        </w:rPr>
        <w:t xml:space="preserve"> masculine </w:t>
      </w:r>
      <w:r w:rsidRPr="0061285E">
        <w:rPr>
          <w:rStyle w:val="StyleUnderline"/>
          <w:highlight w:val="yellow"/>
        </w:rPr>
        <w:t>appearance</w:t>
      </w:r>
      <w:r w:rsidRPr="0061285E">
        <w:rPr>
          <w:rStyle w:val="StyleUnderline"/>
        </w:rPr>
        <w:t xml:space="preserve"> (</w:t>
      </w:r>
      <w:r w:rsidRPr="0061285E">
        <w:rPr>
          <w:sz w:val="16"/>
        </w:rPr>
        <w:t xml:space="preserve">i.e., wearing men’s clothes and footwear, wearing one’s hair close cropped, growing facial hair, smoking in public) </w:t>
      </w:r>
      <w:r w:rsidRPr="0061285E">
        <w:rPr>
          <w:rStyle w:val="StyleUnderline"/>
          <w:highlight w:val="yellow"/>
        </w:rPr>
        <w:t>and</w:t>
      </w:r>
      <w:r w:rsidRPr="0061285E">
        <w:rPr>
          <w:rStyle w:val="StyleUnderline"/>
        </w:rPr>
        <w:t xml:space="preserve"> a</w:t>
      </w:r>
      <w:r w:rsidRPr="0061285E">
        <w:rPr>
          <w:sz w:val="16"/>
        </w:rPr>
        <w:t xml:space="preserve"> National </w:t>
      </w:r>
      <w:r w:rsidRPr="0061285E">
        <w:rPr>
          <w:rStyle w:val="StyleUnderline"/>
          <w:highlight w:val="yellow"/>
        </w:rPr>
        <w:t>Identity Card</w:t>
      </w:r>
      <w:r w:rsidRPr="0061285E">
        <w:rPr>
          <w:sz w:val="16"/>
        </w:rPr>
        <w:t xml:space="preserve"> (NIC) depicting a female-presenting person</w:t>
      </w:r>
      <w:r w:rsidRPr="0061285E">
        <w:t>Footnote</w:t>
      </w:r>
      <w:r w:rsidRPr="0061285E">
        <w:rPr>
          <w:vertAlign w:val="superscript"/>
        </w:rPr>
        <w:t>8</w:t>
      </w:r>
      <w:r w:rsidRPr="0061285E">
        <w:rPr>
          <w:sz w:val="16"/>
        </w:rPr>
        <w:t xml:space="preserve"> or sex as “female” </w:t>
      </w:r>
      <w:r w:rsidRPr="0061285E">
        <w:rPr>
          <w:rStyle w:val="StyleUnderline"/>
          <w:highlight w:val="yellow"/>
        </w:rPr>
        <w:t xml:space="preserve">can lead to questions </w:t>
      </w:r>
      <w:r w:rsidRPr="00257244">
        <w:rPr>
          <w:rStyle w:val="StyleUnderline"/>
        </w:rPr>
        <w:t xml:space="preserve">or statements </w:t>
      </w:r>
      <w:r w:rsidRPr="0061285E">
        <w:rPr>
          <w:rStyle w:val="StyleUnderline"/>
          <w:highlight w:val="yellow"/>
        </w:rPr>
        <w:t>like</w:t>
      </w:r>
      <w:r w:rsidRPr="0061285E">
        <w:rPr>
          <w:sz w:val="16"/>
          <w:highlight w:val="yellow"/>
        </w:rPr>
        <w:t>: “</w:t>
      </w:r>
      <w:r w:rsidRPr="0061285E">
        <w:rPr>
          <w:rStyle w:val="StyleUnderline"/>
          <w:highlight w:val="yellow"/>
        </w:rPr>
        <w:t>are you a</w:t>
      </w:r>
      <w:r w:rsidRPr="0061285E">
        <w:rPr>
          <w:rStyle w:val="StyleUnderline"/>
        </w:rPr>
        <w:t> nang</w:t>
      </w:r>
      <w:r w:rsidRPr="0061285E">
        <w:rPr>
          <w:i/>
          <w:iCs/>
          <w:sz w:val="16"/>
        </w:rPr>
        <w:t>i</w:t>
      </w:r>
      <w:r w:rsidRPr="0061285E">
        <w:rPr>
          <w:sz w:val="16"/>
        </w:rPr>
        <w:t xml:space="preserve"> [lit: younger sister, a Sinhala kinship term denoting a </w:t>
      </w:r>
      <w:r w:rsidRPr="007514B6">
        <w:rPr>
          <w:rStyle w:val="StyleUnderline"/>
        </w:rPr>
        <w:t xml:space="preserve">younger or </w:t>
      </w:r>
      <w:r w:rsidRPr="0061285E">
        <w:rPr>
          <w:rStyle w:val="StyleUnderline"/>
          <w:highlight w:val="yellow"/>
        </w:rPr>
        <w:t>socially inferior woman</w:t>
      </w:r>
      <w:r w:rsidRPr="0061285E">
        <w:rPr>
          <w:sz w:val="16"/>
        </w:rPr>
        <w:t>] or a </w:t>
      </w:r>
      <w:r w:rsidRPr="0061285E">
        <w:rPr>
          <w:i/>
          <w:iCs/>
          <w:sz w:val="16"/>
        </w:rPr>
        <w:t>malli</w:t>
      </w:r>
      <w:r w:rsidRPr="0061285E">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1285E">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1285E">
        <w:rPr>
          <w:rStyle w:val="StyleUnderline"/>
          <w:highlight w:val="yellow"/>
        </w:rPr>
        <w:t>those with</w:t>
      </w:r>
      <w:r w:rsidRPr="0061285E">
        <w:rPr>
          <w:rStyle w:val="StyleUnderline"/>
        </w:rPr>
        <w:t xml:space="preserve"> the </w:t>
      </w:r>
      <w:r w:rsidRPr="0061285E">
        <w:rPr>
          <w:rStyle w:val="StyleUnderline"/>
          <w:highlight w:val="yellow"/>
        </w:rPr>
        <w:t>power</w:t>
      </w:r>
      <w:r w:rsidRPr="0061285E">
        <w:rPr>
          <w:rStyle w:val="StyleUnderline"/>
        </w:rPr>
        <w:t xml:space="preserve"> to make employment decisions </w:t>
      </w:r>
      <w:r w:rsidRPr="0061285E">
        <w:rPr>
          <w:rStyle w:val="Emphasis"/>
          <w:highlight w:val="yellow"/>
        </w:rPr>
        <w:t>determine what constitutes a “good worker</w:t>
      </w:r>
      <w:r w:rsidRPr="00257244">
        <w:rPr>
          <w:rStyle w:val="Emphasis"/>
          <w:highlight w:val="yellow"/>
        </w:rPr>
        <w:t>”—a</w:t>
      </w:r>
      <w:r w:rsidRPr="0061285E">
        <w:rPr>
          <w:rStyle w:val="StyleUnderline"/>
        </w:rPr>
        <w:t xml:space="preserve"> </w:t>
      </w:r>
      <w:r w:rsidRPr="007514B6">
        <w:rPr>
          <w:rStyle w:val="StyleUnderline"/>
        </w:rPr>
        <w:t xml:space="preserve">capable and productive </w:t>
      </w:r>
      <w:r w:rsidRPr="0061285E">
        <w:rPr>
          <w:rStyle w:val="StyleUnderline"/>
          <w:highlight w:val="yellow"/>
        </w:rPr>
        <w:t>laborer who will maintain, rather than disrupt, factory discipline</w:t>
      </w:r>
      <w:r w:rsidRPr="0061285E">
        <w:rPr>
          <w:rStyle w:val="StyleUnderline"/>
        </w:rPr>
        <w:t>.</w:t>
      </w:r>
      <w:r w:rsidRPr="0061285E">
        <w:rPr>
          <w:sz w:val="16"/>
        </w:rPr>
        <w:t xml:space="preserve"> The culture of suspicion factory management and manpower agents inhabit and reproduce, one which treats all workers as potential thieves, liars, and wastrels (Hewamanne, </w:t>
      </w:r>
      <w:r w:rsidRPr="0061285E">
        <w:t>Citation2011</w:t>
      </w:r>
      <w:r w:rsidRPr="0061285E">
        <w:rPr>
          <w:sz w:val="16"/>
        </w:rPr>
        <w:t>; Lynch, </w:t>
      </w:r>
      <w:r w:rsidRPr="0061285E">
        <w:t>Citation2007</w:t>
      </w:r>
      <w:r w:rsidRPr="0061285E">
        <w:rPr>
          <w:sz w:val="16"/>
        </w:rPr>
        <w:t>), rears its head here to treat gender variant bodies as automatically suspect.</w:t>
      </w:r>
    </w:p>
    <w:p w14:paraId="3298D049" w14:textId="77777777" w:rsidR="00964C66" w:rsidRPr="0061285E" w:rsidRDefault="00964C66" w:rsidP="00964C66">
      <w:pPr>
        <w:rPr>
          <w:rStyle w:val="Emphasis"/>
        </w:rPr>
      </w:pPr>
      <w:r w:rsidRPr="0061285E">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1285E">
        <w:rPr>
          <w:rStyle w:val="StyleUnderline"/>
        </w:rPr>
        <w:t xml:space="preserve">What has emerged through this </w:t>
      </w:r>
      <w:r w:rsidRPr="007514B6">
        <w:rPr>
          <w:rStyle w:val="StyleUnderline"/>
        </w:rPr>
        <w:t xml:space="preserve">emergent </w:t>
      </w:r>
      <w:r w:rsidRPr="00257244">
        <w:rPr>
          <w:rStyle w:val="StyleUnderline"/>
        </w:rPr>
        <w:t xml:space="preserve">awareness of queerness and transness is </w:t>
      </w:r>
      <w:r w:rsidRPr="0061285E">
        <w:rPr>
          <w:rStyle w:val="StyleUnderline"/>
          <w:highlight w:val="yellow"/>
        </w:rPr>
        <w:t xml:space="preserve">a labor regime that no longer summarily jettisons gender variance but </w:t>
      </w:r>
      <w:r w:rsidRPr="0061285E">
        <w:rPr>
          <w:rStyle w:val="Emphasis"/>
          <w:highlight w:val="yellow"/>
        </w:rPr>
        <w:t xml:space="preserve">adjudicates between degrees of gender variance </w:t>
      </w:r>
      <w:r w:rsidRPr="0061285E">
        <w:rPr>
          <w:rStyle w:val="StyleUnderline"/>
          <w:highlight w:val="yellow"/>
        </w:rPr>
        <w:t xml:space="preserve">to </w:t>
      </w:r>
      <w:r w:rsidRPr="0061285E">
        <w:rPr>
          <w:rStyle w:val="Emphasis"/>
          <w:highlight w:val="yellow"/>
        </w:rPr>
        <w:t>selectively incorporate certain divergent bodies</w:t>
      </w:r>
      <w:r w:rsidRPr="0061285E">
        <w:rPr>
          <w:rStyle w:val="StyleUnderline"/>
        </w:rPr>
        <w:t xml:space="preserve"> into the workforce, </w:t>
      </w:r>
      <w:r w:rsidRPr="00257244">
        <w:rPr>
          <w:rStyle w:val="StyleUnderline"/>
        </w:rPr>
        <w:t xml:space="preserve">in the name of </w:t>
      </w:r>
      <w:r w:rsidRPr="0061285E">
        <w:rPr>
          <w:rStyle w:val="StyleUnderline"/>
          <w:highlight w:val="yellow"/>
        </w:rPr>
        <w:t xml:space="preserve">generating </w:t>
      </w:r>
      <w:r w:rsidRPr="0061285E">
        <w:rPr>
          <w:rStyle w:val="Emphasis"/>
          <w:highlight w:val="yellow"/>
        </w:rPr>
        <w:t>more value from more bodies.</w:t>
      </w:r>
    </w:p>
    <w:p w14:paraId="2B7B40CF" w14:textId="77777777" w:rsidR="00964C66" w:rsidRPr="0061285E" w:rsidRDefault="00964C66" w:rsidP="00964C66">
      <w:pPr>
        <w:rPr>
          <w:rStyle w:val="StyleUnderline"/>
        </w:rPr>
      </w:pPr>
      <w:r w:rsidRPr="0061285E">
        <w:rPr>
          <w:sz w:val="16"/>
        </w:rPr>
        <w:t>While scholars have noted that gender transition can prompt exclusion from the formal workforce (de Souza and de Pádua Carrieri </w:t>
      </w:r>
      <w:r w:rsidRPr="0061285E">
        <w:t>Citation2015</w:t>
      </w:r>
      <w:r w:rsidRPr="0061285E">
        <w:rPr>
          <w:sz w:val="16"/>
        </w:rPr>
        <w:t>)—which produces the chronic issue of trans un/underemployment in Sri Lanka (Chowdhury, </w:t>
      </w:r>
      <w:r w:rsidRPr="0061285E">
        <w:t>Citation2021</w:t>
      </w:r>
      <w:r w:rsidRPr="0061285E">
        <w:rPr>
          <w:sz w:val="16"/>
        </w:rPr>
        <w:t xml:space="preserve">)—more </w:t>
      </w:r>
      <w:r w:rsidRPr="0061285E">
        <w:rPr>
          <w:rStyle w:val="StyleUnderline"/>
        </w:rPr>
        <w:t>recent literature has emphasized the need to “account for the culturally and historically specific ways in which ‘</w:t>
      </w:r>
      <w:r w:rsidRPr="00257244">
        <w:rPr>
          <w:rStyle w:val="Emphasis"/>
        </w:rPr>
        <w:t>doing transgender’</w:t>
      </w:r>
      <w:r w:rsidRPr="00257244">
        <w:rPr>
          <w:rStyle w:val="StyleUnderline"/>
        </w:rPr>
        <w:t xml:space="preserve">…can be put to work in the expansion and </w:t>
      </w:r>
      <w:r w:rsidRPr="00257244">
        <w:rPr>
          <w:rStyle w:val="Emphasis"/>
        </w:rPr>
        <w:t>accumulation of global capital</w:t>
      </w:r>
      <w:r w:rsidRPr="0061285E">
        <w:rPr>
          <w:rStyle w:val="StyleUnderline"/>
        </w:rPr>
        <w:t>”</w:t>
      </w:r>
      <w:r w:rsidRPr="0061285E">
        <w:rPr>
          <w:sz w:val="16"/>
        </w:rPr>
        <w:t xml:space="preserve"> (David, </w:t>
      </w:r>
      <w:r w:rsidRPr="0061285E">
        <w:t>Citation2015</w:t>
      </w:r>
      <w:r w:rsidRPr="0061285E">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1285E">
        <w:t>Citation2024</w:t>
      </w:r>
      <w:r w:rsidRPr="0061285E">
        <w:rPr>
          <w:sz w:val="16"/>
        </w:rPr>
        <w:t xml:space="preserve">). </w:t>
      </w:r>
      <w:r w:rsidRPr="0061285E">
        <w:rPr>
          <w:rStyle w:val="StyleUnderline"/>
        </w:rPr>
        <w:t>As factories turn to labor casualization as a solution, trans workers enter the frame.</w:t>
      </w:r>
    </w:p>
    <w:p w14:paraId="32721932" w14:textId="77777777" w:rsidR="00964C66" w:rsidRPr="0061285E" w:rsidRDefault="00964C66" w:rsidP="00964C66">
      <w:pPr>
        <w:rPr>
          <w:sz w:val="16"/>
        </w:rPr>
      </w:pPr>
      <w:r w:rsidRPr="0061285E">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1285E">
        <w:rPr>
          <w:rStyle w:val="StyleUnderline"/>
        </w:rPr>
        <w:t xml:space="preserve">That nearly all of the trans men I spoke to work as manpower workers also indicates how </w:t>
      </w:r>
      <w:r w:rsidRPr="007514B6">
        <w:rPr>
          <w:rStyle w:val="StyleUnderline"/>
        </w:rPr>
        <w:t xml:space="preserve">gender variance contributes in no small measure to constituting what is viewed by the management class as a </w:t>
      </w:r>
      <w:r w:rsidRPr="007514B6">
        <w:rPr>
          <w:rStyle w:val="Emphasis"/>
        </w:rPr>
        <w:t>dependable supplementary workforce</w:t>
      </w:r>
      <w:r w:rsidRPr="0061285E">
        <w:rPr>
          <w:sz w:val="16"/>
        </w:rPr>
        <w:t xml:space="preserve">. Both </w:t>
      </w:r>
      <w:r w:rsidRPr="0061285E">
        <w:rPr>
          <w:rStyle w:val="StyleUnderline"/>
        </w:rPr>
        <w:t>butch lesbians and trans men mentioned that the choices they had made to achieve gender euphoria</w:t>
      </w:r>
      <w:r w:rsidRPr="0061285E">
        <w:rPr>
          <w:sz w:val="16"/>
        </w:rPr>
        <w:t xml:space="preserve"> since arriving at the EPZ—cutting their hair short, wearing men’s clothes, smoking cigarettes and drinking alcohol, and trans men undergoing Hormone Replacement Therapy (HRT)—</w:t>
      </w:r>
      <w:r w:rsidRPr="0061285E">
        <w:rPr>
          <w:rStyle w:val="StyleUnderline"/>
        </w:rPr>
        <w:t>meant that it was not possible for them to visit their family at present for fear of their disapproval or worse</w:t>
      </w:r>
      <w:r w:rsidRPr="0061285E">
        <w:rPr>
          <w:sz w:val="16"/>
        </w:rPr>
        <w:t xml:space="preserve">. </w:t>
      </w:r>
      <w:r w:rsidRPr="007514B6">
        <w:rPr>
          <w:rStyle w:val="StyleUnderline"/>
        </w:rPr>
        <w:t xml:space="preserve">The </w:t>
      </w:r>
      <w:r w:rsidRPr="0061285E">
        <w:rPr>
          <w:rStyle w:val="Emphasis"/>
          <w:highlight w:val="yellow"/>
        </w:rPr>
        <w:t xml:space="preserve">marginality they experience in normative kin </w:t>
      </w:r>
      <w:r w:rsidRPr="0061285E">
        <w:rPr>
          <w:rStyle w:val="StyleUnderline"/>
          <w:highlight w:val="yellow"/>
        </w:rPr>
        <w:t xml:space="preserve">relations meant </w:t>
      </w:r>
      <w:r w:rsidRPr="007514B6">
        <w:rPr>
          <w:rStyle w:val="StyleUnderline"/>
        </w:rPr>
        <w:t xml:space="preserve">that their </w:t>
      </w:r>
      <w:r w:rsidRPr="0061285E">
        <w:rPr>
          <w:rStyle w:val="Emphasis"/>
          <w:highlight w:val="yellow"/>
        </w:rPr>
        <w:t>labor can be exploited without interruption</w:t>
      </w:r>
      <w:r w:rsidRPr="0061285E">
        <w:rPr>
          <w:sz w:val="16"/>
        </w:rPr>
        <w:t xml:space="preserve"> (De Guzman, </w:t>
      </w:r>
      <w:r w:rsidRPr="0061285E">
        <w:t>Citation2020</w:t>
      </w:r>
      <w:r w:rsidRPr="0061285E">
        <w:rPr>
          <w:sz w:val="16"/>
        </w:rPr>
        <w:t>).</w:t>
      </w:r>
    </w:p>
    <w:p w14:paraId="5E3D5E64" w14:textId="77777777" w:rsidR="00964C66" w:rsidRPr="0061285E" w:rsidRDefault="00964C66" w:rsidP="00964C66">
      <w:pPr>
        <w:rPr>
          <w:sz w:val="16"/>
        </w:rPr>
      </w:pPr>
      <w:r w:rsidRPr="0061285E">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1285E">
        <w:rPr>
          <w:rStyle w:val="Emphasis"/>
          <w:highlight w:val="yellow"/>
        </w:rPr>
        <w:t>the degree of gender congruence dictated value within a gendered division of labor.</w:t>
      </w:r>
      <w:r w:rsidRPr="0061285E">
        <w:rPr>
          <w:sz w:val="16"/>
        </w:rPr>
        <w:t xml:space="preserve"> </w:t>
      </w:r>
      <w:r w:rsidRPr="0061285E">
        <w:rPr>
          <w:rStyle w:val="StyleUnderline"/>
        </w:rPr>
        <w:t xml:space="preserve">Both </w:t>
      </w:r>
      <w:r w:rsidRPr="0061285E">
        <w:rPr>
          <w:rStyle w:val="StyleUnderline"/>
          <w:highlight w:val="yellow"/>
        </w:rPr>
        <w:t>lesbian and trans</w:t>
      </w:r>
      <w:r w:rsidRPr="0061285E">
        <w:rPr>
          <w:rStyle w:val="StyleUnderline"/>
        </w:rPr>
        <w:t xml:space="preserve"> interlocutors mentioned that </w:t>
      </w:r>
      <w:r w:rsidRPr="0061285E">
        <w:rPr>
          <w:rStyle w:val="StyleUnderline"/>
          <w:highlight w:val="yellow"/>
        </w:rPr>
        <w:t xml:space="preserve">consistency in gender </w:t>
      </w:r>
      <w:r w:rsidRPr="007514B6">
        <w:rPr>
          <w:rStyle w:val="StyleUnderline"/>
        </w:rPr>
        <w:t>across presentation and identity documents</w:t>
      </w:r>
      <w:r w:rsidRPr="0061285E">
        <w:rPr>
          <w:rStyle w:val="StyleUnderline"/>
          <w:highlight w:val="yellow"/>
        </w:rPr>
        <w:t xml:space="preserve"> could secure work that was </w:t>
      </w:r>
      <w:r w:rsidRPr="0061285E">
        <w:rPr>
          <w:rStyle w:val="Emphasis"/>
          <w:highlight w:val="yellow"/>
        </w:rPr>
        <w:t>deemed desirable</w:t>
      </w:r>
      <w:r w:rsidRPr="0061285E">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Labour Organization [ILO], 2014).</w:t>
      </w:r>
      <w:r w:rsidRPr="0061285E">
        <w:t>Footnote</w:t>
      </w:r>
      <w:r w:rsidRPr="0061285E">
        <w:rPr>
          <w:vertAlign w:val="superscript"/>
        </w:rPr>
        <w:t>9</w:t>
      </w:r>
      <w:r w:rsidRPr="0061285E">
        <w:rPr>
          <w:sz w:val="16"/>
        </w:rPr>
        <w:t> </w:t>
      </w:r>
      <w:r w:rsidRPr="0061285E">
        <w:rPr>
          <w:rStyle w:val="StyleUnderline"/>
          <w:highlight w:val="yellow"/>
        </w:rPr>
        <w:t>Wages become explicitly gendered</w:t>
      </w:r>
      <w:r w:rsidRPr="0061285E">
        <w:rPr>
          <w:sz w:val="16"/>
        </w:rPr>
        <w:t xml:space="preserve"> in such scenarios, </w:t>
      </w:r>
      <w:r w:rsidRPr="0061285E">
        <w:rPr>
          <w:rStyle w:val="StyleUnderline"/>
          <w:highlight w:val="yellow"/>
        </w:rPr>
        <w:t xml:space="preserve">reflecting not the value of the labor </w:t>
      </w:r>
      <w:r w:rsidRPr="007514B6">
        <w:rPr>
          <w:rStyle w:val="StyleUnderline"/>
        </w:rPr>
        <w:t xml:space="preserve">performed </w:t>
      </w:r>
      <w:r w:rsidRPr="0061285E">
        <w:rPr>
          <w:rStyle w:val="StyleUnderline"/>
          <w:highlight w:val="yellow"/>
        </w:rPr>
        <w:t xml:space="preserve">but the </w:t>
      </w:r>
      <w:r w:rsidRPr="0061285E">
        <w:rPr>
          <w:rStyle w:val="Emphasis"/>
          <w:highlight w:val="yellow"/>
        </w:rPr>
        <w:t>gendered value of the laborer</w:t>
      </w:r>
      <w:r w:rsidRPr="0061285E">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735B0A40" w14:textId="77777777" w:rsidR="00964C66" w:rsidRPr="0061285E" w:rsidRDefault="00964C66" w:rsidP="00964C66">
      <w:pPr>
        <w:rPr>
          <w:sz w:val="16"/>
        </w:rPr>
      </w:pPr>
      <w:r w:rsidRPr="0061285E">
        <w:rPr>
          <w:sz w:val="16"/>
        </w:rPr>
        <w:t>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an </w:t>
      </w:r>
      <w:r w:rsidRPr="0061285E">
        <w:rPr>
          <w:i/>
          <w:iCs/>
          <w:sz w:val="16"/>
        </w:rPr>
        <w:t>a priori</w:t>
      </w:r>
      <w:r w:rsidRPr="0061285E">
        <w:rPr>
          <w:sz w:val="16"/>
        </w:rPr>
        <w:t xml:space="preserve"> gendered state leading to the assignment and performance of gendered labor. Instead, both butch lesbians and trans men spoke to how </w:t>
      </w:r>
      <w:r w:rsidRPr="007514B6">
        <w:rPr>
          <w:rStyle w:val="StyleUnderline"/>
        </w:rPr>
        <w:t xml:space="preserve">the performance of gendered labor affirmed and </w:t>
      </w:r>
      <w:r w:rsidRPr="007514B6">
        <w:rPr>
          <w:rStyle w:val="Emphasis"/>
        </w:rPr>
        <w:t>transformed their gendered sense of self as well</w:t>
      </w:r>
      <w:r w:rsidRPr="0061285E">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1285E">
        <w:rPr>
          <w:rStyle w:val="StyleUnderline"/>
        </w:rPr>
        <w:t>the declaration that he is a man that precedes labor is not only a definitive statement, but also an aspiration</w:t>
      </w:r>
      <w:r w:rsidRPr="0061285E">
        <w:rPr>
          <w:sz w:val="16"/>
        </w:rPr>
        <w:t xml:space="preserve">. It is the motivation to reach that goal that propels him through grueling work that he later described as exacting an immense toll on his body. </w:t>
      </w:r>
      <w:r w:rsidRPr="0061285E">
        <w:rPr>
          <w:rStyle w:val="StyleUnderline"/>
        </w:rPr>
        <w:t>Succeeding in masculine labor just like other men affirms his gender, concretizes masculinity as real, present, tangible</w:t>
      </w:r>
      <w:r w:rsidRPr="0061285E">
        <w:rPr>
          <w:sz w:val="16"/>
        </w:rPr>
        <w:t>.</w:t>
      </w:r>
    </w:p>
    <w:p w14:paraId="06A536FC" w14:textId="77777777" w:rsidR="00964C66" w:rsidRPr="0061285E" w:rsidRDefault="00964C66" w:rsidP="00964C66">
      <w:pPr>
        <w:rPr>
          <w:sz w:val="16"/>
        </w:rPr>
      </w:pPr>
      <w:r w:rsidRPr="0061285E">
        <w:rPr>
          <w:sz w:val="16"/>
        </w:rPr>
        <w:t xml:space="preserve">Hasitha said as much in saying that as he performs heavy labor “our dream of [transitioning] becomes more intense. [We] feel the urge to get all that work [of transitioning] done faster.” </w:t>
      </w:r>
      <w:r w:rsidRPr="009203BA">
        <w:rPr>
          <w:rStyle w:val="StyleUnderline"/>
        </w:rPr>
        <w:t>The phenomenology of performing masculinized labor is one that intensifies his experience of masculinity, and demands immediate completion, perfection</w:t>
      </w:r>
      <w:r w:rsidRPr="009203BA">
        <w:rPr>
          <w:sz w:val="16"/>
        </w:rPr>
        <w:t xml:space="preserve">. </w:t>
      </w:r>
      <w:r w:rsidRPr="009203BA">
        <w:rPr>
          <w:rStyle w:val="Emphasis"/>
        </w:rPr>
        <w:t>Labor here is described as having a transing effect</w:t>
      </w:r>
      <w:r w:rsidRPr="0061285E">
        <w:rPr>
          <w:sz w:val="16"/>
        </w:rPr>
        <w:t xml:space="preserve">, </w:t>
      </w:r>
      <w:r w:rsidRPr="0061285E">
        <w:rPr>
          <w:rStyle w:val="StyleUnderline"/>
        </w:rPr>
        <w:t xml:space="preserve">one </w:t>
      </w:r>
      <w:r w:rsidRPr="007514B6">
        <w:rPr>
          <w:rStyle w:val="StyleUnderline"/>
        </w:rPr>
        <w:t>which accents and accentuates a gendered experience</w:t>
      </w:r>
      <w:r w:rsidRPr="0061285E">
        <w:rPr>
          <w:rStyle w:val="StyleUnderline"/>
        </w:rPr>
        <w:t xml:space="preserve"> and deepens the yearning for transitions and transmutations. </w:t>
      </w:r>
      <w:r w:rsidRPr="0061285E">
        <w:rPr>
          <w:sz w:val="16"/>
        </w:rPr>
        <w:t xml:space="preserve">That this effect of labor was felt across the butch-trans masc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1285E">
        <w:rPr>
          <w:rStyle w:val="StyleUnderline"/>
          <w:highlight w:val="yellow"/>
        </w:rPr>
        <w:t>to perform heavy labor is to imagine a</w:t>
      </w:r>
      <w:r w:rsidRPr="0061285E">
        <w:rPr>
          <w:rStyle w:val="StyleUnderline"/>
        </w:rPr>
        <w:t xml:space="preserve"> reciprocal, mutually constitutive </w:t>
      </w:r>
      <w:r w:rsidRPr="0061285E">
        <w:rPr>
          <w:rStyle w:val="StyleUnderline"/>
          <w:highlight w:val="yellow"/>
        </w:rPr>
        <w:t xml:space="preserve">relationship between the gendered body and its exertions </w:t>
      </w:r>
      <w:r w:rsidRPr="007514B6">
        <w:rPr>
          <w:rStyle w:val="StyleUnderline"/>
        </w:rPr>
        <w:t>upon the world</w:t>
      </w:r>
      <w:r w:rsidRPr="0061285E">
        <w:rPr>
          <w:rStyle w:val="StyleUnderline"/>
        </w:rPr>
        <w:t>. Butch lesbians and trans men alike are transed by the work they perform</w:t>
      </w:r>
      <w:r w:rsidRPr="0061285E">
        <w:rPr>
          <w:sz w:val="16"/>
        </w:rPr>
        <w:t>, experiencing an idiom of masculinity in the laboring moment that propels them to </w:t>
      </w:r>
      <w:r w:rsidRPr="0061285E">
        <w:rPr>
          <w:i/>
          <w:iCs/>
          <w:sz w:val="16"/>
        </w:rPr>
        <w:t>trans</w:t>
      </w:r>
      <w:r w:rsidRPr="0061285E">
        <w:rPr>
          <w:sz w:val="16"/>
        </w:rPr>
        <w:t>gress (hormonally, surgically, behaviorally, and/or sartorially) toward a gendered sublime.</w:t>
      </w:r>
    </w:p>
    <w:p w14:paraId="0B3B0D3C" w14:textId="77777777" w:rsidR="00964C66" w:rsidRPr="0061285E" w:rsidRDefault="00964C66" w:rsidP="00964C66">
      <w:pPr>
        <w:rPr>
          <w:sz w:val="16"/>
        </w:rPr>
      </w:pPr>
      <w:r w:rsidRPr="0061285E">
        <w:rPr>
          <w:sz w:val="16"/>
        </w:rPr>
        <w:t>The </w:t>
      </w:r>
      <w:r w:rsidRPr="0061285E">
        <w:rPr>
          <w:i/>
          <w:iCs/>
          <w:sz w:val="16"/>
        </w:rPr>
        <w:t>transing</w:t>
      </w:r>
      <w:r w:rsidRPr="0061285E">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1285E">
        <w:rPr>
          <w:rStyle w:val="StyleUnderline"/>
        </w:rPr>
        <w:t>Gender-variant manpower workers struggle to secure work due to the abjection that is read onto their bodies</w:t>
      </w:r>
      <w:r w:rsidRPr="0061285E">
        <w:rPr>
          <w:sz w:val="16"/>
        </w:rPr>
        <w:t xml:space="preserve">, and Hasitha and others mentioned that it is only their proven record of hard work, </w:t>
      </w:r>
      <w:r w:rsidRPr="0061285E">
        <w:rPr>
          <w:rStyle w:val="StyleUnderline"/>
        </w:rPr>
        <w:t>which is premised upon congruence with normative notions of masculinity</w:t>
      </w:r>
      <w:r w:rsidRPr="0061285E">
        <w:rPr>
          <w:sz w:val="16"/>
        </w:rPr>
        <w:t>—great strength, endurance, grit, determination (Ellawala, </w:t>
      </w:r>
      <w:r w:rsidRPr="0061285E">
        <w:t>Citation2024</w:t>
      </w:r>
      <w:r w:rsidRPr="0061285E">
        <w:rPr>
          <w:sz w:val="16"/>
        </w:rPr>
        <w:t xml:space="preserve">)—that helped them overcome this “disadvantage.” </w:t>
      </w:r>
      <w:r w:rsidRPr="0061285E">
        <w:rPr>
          <w:rStyle w:val="StyleUnderline"/>
        </w:rPr>
        <w:t>The transing effect of masculinized labor</w:t>
      </w:r>
      <w:r w:rsidRPr="0061285E">
        <w:rPr>
          <w:sz w:val="16"/>
        </w:rPr>
        <w:t xml:space="preserve"> in the EPZ garment factory is one that </w:t>
      </w:r>
      <w:r w:rsidRPr="0061285E">
        <w:rPr>
          <w:rStyle w:val="StyleUnderline"/>
        </w:rPr>
        <w:t xml:space="preserve">propels workers toward normative masculinity, </w:t>
      </w:r>
      <w:r w:rsidRPr="0061285E">
        <w:rPr>
          <w:rStyle w:val="Emphasis"/>
        </w:rPr>
        <w:t xml:space="preserve">and this </w:t>
      </w:r>
      <w:r w:rsidRPr="0061285E">
        <w:rPr>
          <w:rStyle w:val="Emphasis"/>
          <w:highlight w:val="yellow"/>
        </w:rPr>
        <w:t xml:space="preserve">transition from gender variance to gender conformity is rewarded </w:t>
      </w:r>
      <w:r w:rsidRPr="007514B6">
        <w:rPr>
          <w:rStyle w:val="Emphasis"/>
        </w:rPr>
        <w:t>by the factory labor regime</w:t>
      </w:r>
      <w:r w:rsidRPr="0061285E">
        <w:rPr>
          <w:sz w:val="16"/>
        </w:rPr>
        <w:t xml:space="preserve"> </w:t>
      </w:r>
      <w:r w:rsidRPr="0061285E">
        <w:rPr>
          <w:rStyle w:val="StyleUnderline"/>
          <w:highlight w:val="yellow"/>
        </w:rPr>
        <w:t>through</w:t>
      </w:r>
      <w:r w:rsidRPr="0061285E">
        <w:rPr>
          <w:sz w:val="16"/>
        </w:rPr>
        <w:t xml:space="preserve"> the rare, though never absolute, </w:t>
      </w:r>
      <w:r w:rsidRPr="0061285E">
        <w:rPr>
          <w:rStyle w:val="Emphasis"/>
          <w:highlight w:val="yellow"/>
        </w:rPr>
        <w:t>assurance of work.</w:t>
      </w:r>
    </w:p>
    <w:p w14:paraId="7377664C" w14:textId="77777777" w:rsidR="00964C66" w:rsidRPr="0061285E" w:rsidRDefault="00964C66" w:rsidP="00964C66">
      <w:pPr>
        <w:rPr>
          <w:sz w:val="16"/>
        </w:rPr>
      </w:pPr>
      <w:r w:rsidRPr="0061285E">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is significant, given the high cost of gender affirming care. Speaking on global call centers </w:t>
      </w:r>
      <w:r w:rsidRPr="0061285E">
        <w:rPr>
          <w:rStyle w:val="Emphasis"/>
          <w:highlight w:val="yellow"/>
        </w:rPr>
        <w:t>in the Philippines</w:t>
      </w:r>
      <w:r w:rsidRPr="0061285E">
        <w:rPr>
          <w:sz w:val="16"/>
        </w:rPr>
        <w:t xml:space="preserve">, Emmanuel David notes that </w:t>
      </w:r>
      <w:r w:rsidRPr="0061285E">
        <w:rPr>
          <w:rStyle w:val="StyleUnderline"/>
          <w:highlight w:val="yellow"/>
        </w:rPr>
        <w:t>managers</w:t>
      </w:r>
      <w:r w:rsidRPr="0061285E">
        <w:rPr>
          <w:rStyle w:val="StyleUnderline"/>
        </w:rPr>
        <w:t xml:space="preserve"> </w:t>
      </w:r>
      <w:r w:rsidRPr="0061285E">
        <w:rPr>
          <w:rStyle w:val="StyleUnderline"/>
          <w:highlight w:val="yellow"/>
        </w:rPr>
        <w:t xml:space="preserve">preferred trans workers as they were deemed </w:t>
      </w:r>
      <w:r w:rsidRPr="0061285E">
        <w:rPr>
          <w:rStyle w:val="Emphasis"/>
          <w:highlight w:val="yellow"/>
        </w:rPr>
        <w:t>dutiful workers</w:t>
      </w:r>
      <w:r w:rsidRPr="0061285E">
        <w:rPr>
          <w:rStyle w:val="StyleUnderline"/>
          <w:highlight w:val="yellow"/>
        </w:rPr>
        <w:t xml:space="preserve"> “because they have to save up money for their breast augmentation</w:t>
      </w:r>
      <w:r w:rsidRPr="0061285E">
        <w:rPr>
          <w:sz w:val="16"/>
        </w:rPr>
        <w:t xml:space="preserve"> or anything to do with their physical bodies” (2018, p. 181), which demonstrates how </w:t>
      </w:r>
      <w:r w:rsidRPr="007514B6">
        <w:rPr>
          <w:rStyle w:val="StyleUnderline"/>
        </w:rPr>
        <w:t xml:space="preserve">capitalist </w:t>
      </w:r>
      <w:r w:rsidRPr="009203BA">
        <w:rPr>
          <w:rStyle w:val="StyleUnderline"/>
        </w:rPr>
        <w:t xml:space="preserve">labor disciplining is achieved through </w:t>
      </w:r>
      <w:r w:rsidRPr="009203BA">
        <w:rPr>
          <w:rStyle w:val="Emphasis"/>
        </w:rPr>
        <w:t>consumption toward gendered self-making</w:t>
      </w:r>
      <w:r w:rsidRPr="0061285E">
        <w:rPr>
          <w:rStyle w:val="StyleUnderline"/>
        </w:rPr>
        <w:t>.</w:t>
      </w:r>
      <w:r w:rsidRPr="0061285E">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469C77F5" w14:textId="77777777" w:rsidR="00964C66" w:rsidRPr="0061285E" w:rsidRDefault="00964C66" w:rsidP="00964C66">
      <w:pPr>
        <w:rPr>
          <w:sz w:val="16"/>
        </w:rPr>
      </w:pPr>
      <w:r w:rsidRPr="0061285E">
        <w:rPr>
          <w:sz w:val="16"/>
        </w:rPr>
        <w:t xml:space="preserve">My interlocutors also spoke to how </w:t>
      </w:r>
      <w:r w:rsidRPr="0061285E">
        <w:rPr>
          <w:rStyle w:val="StyleUnderline"/>
          <w:highlight w:val="yellow"/>
        </w:rPr>
        <w:t>the</w:t>
      </w:r>
      <w:r w:rsidRPr="0061285E">
        <w:rPr>
          <w:rStyle w:val="StyleUnderline"/>
        </w:rPr>
        <w:t xml:space="preserve"> </w:t>
      </w:r>
      <w:r w:rsidRPr="0061285E">
        <w:rPr>
          <w:rStyle w:val="StyleUnderline"/>
          <w:highlight w:val="yellow"/>
        </w:rPr>
        <w:t xml:space="preserve">social </w:t>
      </w:r>
      <w:r w:rsidRPr="0061285E">
        <w:rPr>
          <w:rStyle w:val="StyleUnderline"/>
        </w:rPr>
        <w:t xml:space="preserve">life of work could reward or </w:t>
      </w:r>
      <w:r w:rsidRPr="0061285E">
        <w:rPr>
          <w:rStyle w:val="Emphasis"/>
        </w:rPr>
        <w:t>punish workers for gender variation</w:t>
      </w:r>
      <w:r w:rsidRPr="0061285E">
        <w:rPr>
          <w:sz w:val="16"/>
        </w:rPr>
        <w:t xml:space="preserve">. </w:t>
      </w:r>
      <w:r w:rsidRPr="0061285E">
        <w:rPr>
          <w:rStyle w:val="StyleUnderline"/>
        </w:rPr>
        <w:t>What emerged</w:t>
      </w:r>
      <w:r w:rsidRPr="0061285E">
        <w:rPr>
          <w:sz w:val="16"/>
        </w:rPr>
        <w:t xml:space="preserve"> from their experiences and insight </w:t>
      </w:r>
      <w:r w:rsidRPr="0061285E">
        <w:rPr>
          <w:rStyle w:val="StyleUnderline"/>
        </w:rPr>
        <w:t xml:space="preserve">is an </w:t>
      </w:r>
      <w:r w:rsidRPr="0061285E">
        <w:rPr>
          <w:rStyle w:val="StyleUnderline"/>
          <w:highlight w:val="yellow"/>
        </w:rPr>
        <w:t>understanding</w:t>
      </w:r>
      <w:r w:rsidRPr="0061285E">
        <w:rPr>
          <w:rStyle w:val="StyleUnderline"/>
        </w:rPr>
        <w:t xml:space="preserve"> </w:t>
      </w:r>
      <w:r w:rsidRPr="0061285E">
        <w:rPr>
          <w:rStyle w:val="StyleUnderline"/>
          <w:highlight w:val="yellow"/>
        </w:rPr>
        <w:t>of</w:t>
      </w:r>
      <w:r w:rsidRPr="0061285E">
        <w:rPr>
          <w:rStyle w:val="StyleUnderline"/>
        </w:rPr>
        <w:t xml:space="preserve"> </w:t>
      </w:r>
      <w:r w:rsidRPr="0061285E">
        <w:rPr>
          <w:rStyle w:val="Emphasis"/>
          <w:highlight w:val="yellow"/>
        </w:rPr>
        <w:t>fellow workers as regulatory agents</w:t>
      </w:r>
      <w:r w:rsidRPr="0061285E">
        <w:rPr>
          <w:sz w:val="16"/>
        </w:rPr>
        <w:t xml:space="preserve"> in the workplace, </w:t>
      </w:r>
      <w:r w:rsidRPr="0061285E">
        <w:rPr>
          <w:rStyle w:val="Emphasis"/>
        </w:rPr>
        <w:t xml:space="preserve">which </w:t>
      </w:r>
      <w:r w:rsidRPr="0061285E">
        <w:rPr>
          <w:rStyle w:val="Emphasis"/>
          <w:highlight w:val="yellow"/>
        </w:rPr>
        <w:t>disallows a romantic notion of worker solidarity or reductionist divisions of management versus workers</w:t>
      </w:r>
      <w:r w:rsidRPr="0061285E">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1285E">
        <w:rPr>
          <w:rStyle w:val="StyleUnderline"/>
          <w:highlight w:val="yellow"/>
        </w:rPr>
        <w:t>legibility</w:t>
      </w:r>
      <w:r w:rsidRPr="0061285E">
        <w:rPr>
          <w:sz w:val="16"/>
        </w:rPr>
        <w:t xml:space="preserve"> that </w:t>
      </w:r>
      <w:r w:rsidRPr="0061285E">
        <w:rPr>
          <w:rStyle w:val="StyleUnderline"/>
          <w:highlight w:val="yellow"/>
        </w:rPr>
        <w:t xml:space="preserve">comes with conforming to </w:t>
      </w:r>
      <w:r w:rsidRPr="0061285E">
        <w:rPr>
          <w:rStyle w:val="Emphasis"/>
          <w:highlight w:val="yellow"/>
        </w:rPr>
        <w:t>male ideals of hard work</w:t>
      </w:r>
      <w:r w:rsidRPr="0061285E">
        <w:rPr>
          <w:rStyle w:val="StyleUnderline"/>
        </w:rPr>
        <w:t xml:space="preserve"> and endurance</w:t>
      </w:r>
      <w:r w:rsidRPr="0061285E">
        <w:rPr>
          <w:sz w:val="16"/>
        </w:rPr>
        <w:t xml:space="preserve"> grant butch lesbians and trans men a degree of social acceptance and respect among their peers, </w:t>
      </w:r>
      <w:r w:rsidRPr="0061285E">
        <w:rPr>
          <w:rStyle w:val="StyleUnderline"/>
        </w:rPr>
        <w:t>which in turn motivates them to continue working</w:t>
      </w:r>
      <w:r w:rsidRPr="0061285E">
        <w:rPr>
          <w:sz w:val="16"/>
        </w:rPr>
        <w:t xml:space="preserve"> diligently </w:t>
      </w:r>
      <w:r w:rsidRPr="0061285E">
        <w:rPr>
          <w:rStyle w:val="Emphasis"/>
        </w:rPr>
        <w:t>to sustain this social recognition and belonging.</w:t>
      </w:r>
      <w:r w:rsidRPr="0061285E">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1285E">
        <w:rPr>
          <w:rStyle w:val="StyleUnderline"/>
        </w:rPr>
        <w:t xml:space="preserve">While movement toward gender conformity can be supported and rewarded by colleagues, certain </w:t>
      </w:r>
      <w:r w:rsidRPr="0061285E">
        <w:rPr>
          <w:rStyle w:val="Emphasis"/>
        </w:rPr>
        <w:t>forms of gender (including sexual) variance can swiftly lead to ostracization</w:t>
      </w:r>
      <w:r w:rsidRPr="0061285E">
        <w:rPr>
          <w:rStyle w:val="StyleUnderline"/>
        </w:rPr>
        <w:t>.</w:t>
      </w:r>
      <w:r w:rsidRPr="0061285E">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7BB2BFB4" w14:textId="77777777" w:rsidR="00964C66" w:rsidRPr="0061285E" w:rsidRDefault="00964C66" w:rsidP="00964C66">
      <w:pPr>
        <w:rPr>
          <w:sz w:val="16"/>
        </w:rPr>
      </w:pPr>
      <w:r w:rsidRPr="0061285E">
        <w:rPr>
          <w:sz w:val="16"/>
        </w:rPr>
        <w:t>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harass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13714418" w14:textId="77777777" w:rsidR="00964C66" w:rsidRPr="0061285E" w:rsidRDefault="00964C66" w:rsidP="00964C66">
      <w:pPr>
        <w:rPr>
          <w:sz w:val="16"/>
        </w:rPr>
      </w:pPr>
      <w:r w:rsidRPr="0061285E">
        <w:rPr>
          <w:sz w:val="16"/>
        </w:rPr>
        <w:t>Lastly, there exists what can be termed a political ecology of transness at the Katunayake EPZ. All the trans men I spoke to said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Hospital-Ragama,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7B4E0F2D" w14:textId="77777777" w:rsidR="00964C66" w:rsidRPr="0061285E" w:rsidRDefault="00964C66" w:rsidP="00964C66">
      <w:pPr>
        <w:rPr>
          <w:sz w:val="16"/>
        </w:rPr>
      </w:pPr>
      <w:r w:rsidRPr="0061285E">
        <w:rPr>
          <w:sz w:val="16"/>
        </w:rPr>
        <w:t>What I have assembled through this analysis is a picture of the garment factory at the Katunayake EPZ as a site of concerted gender-labor regulation, with various components of this regulatory regime—employment decision making, the wage structure, the</w:t>
      </w:r>
      <w:r w:rsidRPr="00F82A85">
        <w:rPr>
          <w:sz w:val="16"/>
        </w:rPr>
        <w:t xml:space="preserve"> </w:t>
      </w:r>
      <w:r w:rsidRPr="0061285E">
        <w:rPr>
          <w:sz w:val="16"/>
        </w:rPr>
        <w:t xml:space="preserve">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1285E">
        <w:rPr>
          <w:rStyle w:val="StyleUnderline"/>
          <w:highlight w:val="yellow"/>
        </w:rPr>
        <w:t>the labor of doing</w:t>
      </w:r>
      <w:r w:rsidRPr="0061285E">
        <w:rPr>
          <w:rStyle w:val="StyleUnderline"/>
        </w:rPr>
        <w:t xml:space="preserve"> (trans)</w:t>
      </w:r>
      <w:r w:rsidRPr="0061285E">
        <w:rPr>
          <w:rStyle w:val="StyleUnderline"/>
          <w:highlight w:val="yellow"/>
        </w:rPr>
        <w:t xml:space="preserve">gender is absorbed into the </w:t>
      </w:r>
      <w:r w:rsidRPr="009203BA">
        <w:rPr>
          <w:rStyle w:val="StyleUnderline"/>
        </w:rPr>
        <w:t xml:space="preserve">material-discursive-sensory </w:t>
      </w:r>
      <w:r w:rsidRPr="0061285E">
        <w:rPr>
          <w:rStyle w:val="StyleUnderline"/>
          <w:highlight w:val="yellow"/>
        </w:rPr>
        <w:t>assemblage that is</w:t>
      </w:r>
      <w:r w:rsidRPr="0061285E">
        <w:rPr>
          <w:rStyle w:val="StyleUnderline"/>
        </w:rPr>
        <w:t xml:space="preserve"> doing </w:t>
      </w:r>
      <w:r w:rsidRPr="0061285E">
        <w:rPr>
          <w:rStyle w:val="StyleUnderline"/>
          <w:highlight w:val="yellow"/>
        </w:rPr>
        <w:t>wage work</w:t>
      </w:r>
      <w:r w:rsidRPr="0061285E">
        <w:rPr>
          <w:rStyle w:val="StyleUnderline"/>
        </w:rPr>
        <w:t>, so much so that </w:t>
      </w:r>
      <w:r w:rsidRPr="0061285E">
        <w:rPr>
          <w:rStyle w:val="Emphasis"/>
          <w:highlight w:val="yellow"/>
        </w:rPr>
        <w:t>doing gender is considered an essential aspect of wage work and vice versa.</w:t>
      </w:r>
      <w:r w:rsidRPr="0061285E">
        <w:rPr>
          <w:sz w:val="16"/>
        </w:rPr>
        <w:t xml:space="preserve"> It is in such a context that butch lesbians and trans men are selectively absorbed into the workforce only to be directed toward performing in evermore masculine ways.</w:t>
      </w:r>
    </w:p>
    <w:p w14:paraId="7CA935F8" w14:textId="77777777" w:rsidR="00964C66" w:rsidRDefault="00964C66" w:rsidP="00964C66">
      <w:pPr>
        <w:rPr>
          <w:sz w:val="16"/>
        </w:rPr>
      </w:pPr>
      <w:r w:rsidRPr="0061285E">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1285E">
        <w:rPr>
          <w:rStyle w:val="StyleUnderline"/>
          <w:highlight w:val="yellow"/>
        </w:rPr>
        <w:t>the “compulsory repetition of gender” accrues value</w:t>
      </w:r>
      <w:r w:rsidRPr="0061285E">
        <w:rPr>
          <w:rStyle w:val="StyleUnderline"/>
        </w:rPr>
        <w:t xml:space="preserve"> precisely </w:t>
      </w:r>
      <w:r w:rsidRPr="0061285E">
        <w:rPr>
          <w:rStyle w:val="StyleUnderline"/>
          <w:highlight w:val="yellow"/>
        </w:rPr>
        <w:t>when the “gendered subject</w:t>
      </w:r>
      <w:r w:rsidRPr="0061285E">
        <w:rPr>
          <w:rStyle w:val="StyleUnderline"/>
        </w:rPr>
        <w:t xml:space="preserve"> </w:t>
      </w:r>
      <w:r w:rsidRPr="0061285E">
        <w:rPr>
          <w:rStyle w:val="StyleUnderline"/>
          <w:highlight w:val="yellow"/>
        </w:rPr>
        <w:t>submits</w:t>
      </w:r>
      <w:r w:rsidRPr="0061285E">
        <w:rPr>
          <w:rStyle w:val="StyleUnderline"/>
        </w:rPr>
        <w:t xml:space="preserve"> ‘freely’ </w:t>
      </w:r>
      <w:r w:rsidRPr="0061285E">
        <w:rPr>
          <w:rStyle w:val="StyleUnderline"/>
          <w:highlight w:val="yellow"/>
        </w:rPr>
        <w:t>to</w:t>
      </w:r>
      <w:r w:rsidRPr="0061285E">
        <w:rPr>
          <w:rStyle w:val="StyleUnderline"/>
        </w:rPr>
        <w:t xml:space="preserve"> the imperative of this </w:t>
      </w:r>
      <w:r w:rsidRPr="0061285E">
        <w:rPr>
          <w:rStyle w:val="StyleUnderline"/>
          <w:highlight w:val="yellow"/>
        </w:rPr>
        <w:t xml:space="preserve">continual labor, and </w:t>
      </w:r>
      <w:r w:rsidRPr="0061285E">
        <w:rPr>
          <w:rStyle w:val="Emphasis"/>
          <w:highlight w:val="yellow"/>
        </w:rPr>
        <w:t>regards the product</w:t>
      </w:r>
      <w:r w:rsidRPr="0061285E">
        <w:rPr>
          <w:rStyle w:val="Emphasis"/>
        </w:rPr>
        <w:t xml:space="preserve"> of that labor—</w:t>
      </w:r>
      <w:r w:rsidRPr="0061285E">
        <w:rPr>
          <w:rStyle w:val="Emphasis"/>
          <w:highlight w:val="yellow"/>
        </w:rPr>
        <w:t>gender identity</w:t>
      </w:r>
      <w:r w:rsidRPr="0061285E">
        <w:rPr>
          <w:rStyle w:val="Emphasis"/>
        </w:rPr>
        <w:t xml:space="preserve">—not as an imposition from outside but </w:t>
      </w:r>
      <w:r w:rsidRPr="0061285E">
        <w:rPr>
          <w:rStyle w:val="Emphasis"/>
          <w:highlight w:val="yellow"/>
        </w:rPr>
        <w:t>as something that originates from within</w:t>
      </w:r>
      <w:r w:rsidRPr="0061285E">
        <w:rPr>
          <w:rStyle w:val="Emphasis"/>
        </w:rPr>
        <w:t xml:space="preserve">” (2012, p. 109). </w:t>
      </w:r>
      <w:r w:rsidRPr="0061285E">
        <w:rPr>
          <w:rStyle w:val="StyleUnderline"/>
        </w:rPr>
        <w:t xml:space="preserve">The </w:t>
      </w:r>
      <w:r w:rsidRPr="0061285E">
        <w:rPr>
          <w:rStyle w:val="StyleUnderline"/>
          <w:highlight w:val="yellow"/>
        </w:rPr>
        <w:t>labor</w:t>
      </w:r>
      <w:r w:rsidRPr="0061285E">
        <w:rPr>
          <w:rStyle w:val="StyleUnderline"/>
        </w:rPr>
        <w:t xml:space="preserve"> regime</w:t>
      </w:r>
      <w:r w:rsidRPr="0061285E">
        <w:rPr>
          <w:sz w:val="16"/>
        </w:rPr>
        <w:t xml:space="preserve"> of the garment factory </w:t>
      </w:r>
      <w:r w:rsidRPr="0061285E">
        <w:rPr>
          <w:rStyle w:val="StyleUnderline"/>
          <w:highlight w:val="yellow"/>
        </w:rPr>
        <w:t>frames gender identity</w:t>
      </w:r>
      <w:r w:rsidRPr="0061285E">
        <w:rPr>
          <w:rStyle w:val="StyleUnderline"/>
        </w:rPr>
        <w:t xml:space="preserve"> production </w:t>
      </w:r>
      <w:r w:rsidRPr="0061285E">
        <w:rPr>
          <w:rStyle w:val="StyleUnderline"/>
          <w:highlight w:val="yellow"/>
        </w:rPr>
        <w:t xml:space="preserve">as a </w:t>
      </w:r>
      <w:r w:rsidRPr="0061285E">
        <w:rPr>
          <w:rStyle w:val="Emphasis"/>
          <w:highlight w:val="yellow"/>
        </w:rPr>
        <w:t>voluntary and agentive process when put in the service of capitalist production</w:t>
      </w:r>
      <w:r w:rsidRPr="0061285E">
        <w:rPr>
          <w:rStyle w:val="StyleUnderline"/>
        </w:rPr>
        <w:t xml:space="preserve"> and accumulation</w:t>
      </w:r>
      <w:r w:rsidRPr="0061285E">
        <w:rPr>
          <w:sz w:val="16"/>
        </w:rPr>
        <w:t xml:space="preserve">, </w:t>
      </w:r>
      <w:r w:rsidRPr="0061285E">
        <w:rPr>
          <w:rStyle w:val="StyleUnderline"/>
          <w:highlight w:val="yellow"/>
        </w:rPr>
        <w:t>even as this</w:t>
      </w:r>
      <w:r w:rsidRPr="0061285E">
        <w:rPr>
          <w:rStyle w:val="StyleUnderline"/>
        </w:rPr>
        <w:t xml:space="preserve"> self-same identity </w:t>
      </w:r>
      <w:r w:rsidRPr="0061285E">
        <w:rPr>
          <w:rStyle w:val="StyleUnderline"/>
          <w:highlight w:val="yellow"/>
        </w:rPr>
        <w:t xml:space="preserve">construction is </w:t>
      </w:r>
      <w:r w:rsidRPr="0061285E">
        <w:rPr>
          <w:rStyle w:val="Emphasis"/>
          <w:highlight w:val="yellow"/>
        </w:rPr>
        <w:t>frustrated by other dimensions of the labor regime</w:t>
      </w:r>
      <w:r w:rsidRPr="0061285E">
        <w:rPr>
          <w:rStyle w:val="StyleUnderline"/>
        </w:rPr>
        <w:t xml:space="preserve"> </w:t>
      </w:r>
      <w:r w:rsidRPr="0061285E">
        <w:rPr>
          <w:rStyle w:val="StyleUnderline"/>
          <w:highlight w:val="yellow"/>
        </w:rPr>
        <w:t>when perceived to disrupt</w:t>
      </w:r>
      <w:r w:rsidRPr="0061285E">
        <w:rPr>
          <w:rStyle w:val="StyleUnderline"/>
        </w:rPr>
        <w:t xml:space="preserve"> factory work</w:t>
      </w:r>
      <w:r w:rsidRPr="0061285E">
        <w:rPr>
          <w:sz w:val="16"/>
        </w:rPr>
        <w:t>. It is this very quality that signifies the EPZ as a unique and complex site of gender possibility and freedom, and draws crowds of butch women and trans men to its guarded gates daily.</w:t>
      </w:r>
    </w:p>
    <w:p w14:paraId="0288586B" w14:textId="77777777" w:rsidR="00964C66" w:rsidRPr="009C28DF" w:rsidRDefault="00964C66" w:rsidP="00964C66">
      <w:pPr>
        <w:pStyle w:val="Heading4"/>
      </w:pPr>
      <w:r>
        <w:t xml:space="preserve">The endless </w:t>
      </w:r>
      <w:r>
        <w:rPr>
          <w:u w:val="single"/>
        </w:rPr>
        <w:t>negotiation with the state</w:t>
      </w:r>
      <w:r>
        <w:t xml:space="preserve"> through the granting of rights is the </w:t>
      </w:r>
      <w:r>
        <w:rPr>
          <w:u w:val="single"/>
        </w:rPr>
        <w:t>foundational violence</w:t>
      </w:r>
      <w:r>
        <w:t xml:space="preserve"> used to oppress undesirable subjects</w:t>
      </w:r>
    </w:p>
    <w:p w14:paraId="43B4B4F2" w14:textId="77777777" w:rsidR="00964C66" w:rsidRPr="00077355" w:rsidRDefault="00964C66" w:rsidP="00964C66">
      <w:r>
        <w:rPr>
          <w:rStyle w:val="Style13ptBold"/>
        </w:rPr>
        <w:t xml:space="preserve">Stanley 21 – </w:t>
      </w:r>
      <w:r w:rsidRPr="00077355">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068E8AFA" w14:textId="77777777" w:rsidR="00964C66" w:rsidRDefault="00964C66" w:rsidP="00964C66">
      <w:r w:rsidRPr="00077355">
        <w:t>(Eric A. Stanley, “Atmospheres of Violence: Structuring Antagonism and the Trans/Queer Ungovernable,”</w:t>
      </w:r>
      <w:r>
        <w:t xml:space="preserve"> Duke University Press, 09/03/2021, Accessed 08/13/2025)</w:t>
      </w:r>
    </w:p>
    <w:p w14:paraId="257641E2" w14:textId="77777777" w:rsidR="00964C66" w:rsidRPr="00903929" w:rsidRDefault="00964C66" w:rsidP="00964C66"/>
    <w:p w14:paraId="44CA4342" w14:textId="77777777" w:rsidR="00964C66" w:rsidRPr="00A51FEF" w:rsidRDefault="00964C66" w:rsidP="00964C66">
      <w:pPr>
        <w:rPr>
          <w:sz w:val="16"/>
        </w:rPr>
      </w:pPr>
      <w:r w:rsidRPr="00A51FEF">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D16AF">
        <w:rPr>
          <w:rStyle w:val="StyleUnderline"/>
        </w:rPr>
        <w:t>inclusion</w:t>
      </w:r>
      <w:r w:rsidRPr="00A51FEF">
        <w:rPr>
          <w:sz w:val="16"/>
        </w:rPr>
        <w:t xml:space="preserve">, rather than a precondition of safety, most </w:t>
      </w:r>
      <w:r w:rsidRPr="00F041AD">
        <w:rPr>
          <w:rStyle w:val="StyleUnderline"/>
        </w:rPr>
        <w:t>properly names the state's violent expansion</w:t>
      </w:r>
      <w:r w:rsidRPr="00A51FEF">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11779F">
        <w:rPr>
          <w:rStyle w:val="StyleUnderline"/>
        </w:rPr>
        <w:t xml:space="preserve">anti-trans/queer </w:t>
      </w:r>
      <w:r w:rsidRPr="006D16AF">
        <w:rPr>
          <w:rStyle w:val="StyleUnderline"/>
          <w:highlight w:val="yellow"/>
        </w:rPr>
        <w:t xml:space="preserve">violence is </w:t>
      </w:r>
      <w:r w:rsidRPr="006D16AF">
        <w:rPr>
          <w:rStyle w:val="Emphasis"/>
          <w:highlight w:val="yellow"/>
        </w:rPr>
        <w:t>foundational to</w:t>
      </w:r>
      <w:r w:rsidRPr="0011779F">
        <w:rPr>
          <w:rStyle w:val="Emphasis"/>
        </w:rPr>
        <w:t xml:space="preserve">, and </w:t>
      </w:r>
      <w:r w:rsidRPr="00A02021">
        <w:rPr>
          <w:rStyle w:val="Emphasis"/>
        </w:rPr>
        <w:t xml:space="preserve">not an aberration of, </w:t>
      </w:r>
      <w:r w:rsidRPr="006D16AF">
        <w:rPr>
          <w:rStyle w:val="Emphasis"/>
          <w:highlight w:val="yellow"/>
        </w:rPr>
        <w:t>modernity</w:t>
      </w:r>
      <w:r w:rsidRPr="00A51FEF">
        <w:rPr>
          <w:sz w:val="16"/>
        </w:rPr>
        <w:t xml:space="preserve">. Related, </w:t>
      </w:r>
      <w:r w:rsidRPr="00F041AD">
        <w:rPr>
          <w:rStyle w:val="StyleUnderline"/>
          <w:highlight w:val="yellow"/>
        </w:rPr>
        <w:t>rather than</w:t>
      </w:r>
      <w:r w:rsidRPr="00B61713">
        <w:rPr>
          <w:rStyle w:val="StyleUnderline"/>
        </w:rPr>
        <w:t xml:space="preserve"> imagining the </w:t>
      </w:r>
      <w:r w:rsidRPr="00F041AD">
        <w:rPr>
          <w:rStyle w:val="StyleUnderline"/>
          <w:highlight w:val="yellow"/>
        </w:rPr>
        <w:t>law as the mechanism through</w:t>
      </w:r>
      <w:r w:rsidRPr="00B61713">
        <w:rPr>
          <w:rStyle w:val="StyleUnderline"/>
        </w:rPr>
        <w:t xml:space="preserve"> which </w:t>
      </w:r>
      <w:r w:rsidRPr="00F041AD">
        <w:rPr>
          <w:rStyle w:val="Emphasis"/>
          <w:highlight w:val="yellow"/>
        </w:rPr>
        <w:t>relief from</w:t>
      </w:r>
      <w:r w:rsidRPr="00B61713">
        <w:rPr>
          <w:rStyle w:val="StyleUnderline"/>
        </w:rPr>
        <w:t xml:space="preserve"> such </w:t>
      </w:r>
      <w:r w:rsidRPr="00F041AD">
        <w:rPr>
          <w:rStyle w:val="Emphasis"/>
          <w:highlight w:val="yellow"/>
        </w:rPr>
        <w:t>harm</w:t>
      </w:r>
      <w:r w:rsidRPr="00B61713">
        <w:rPr>
          <w:rStyle w:val="StyleUnderline"/>
        </w:rPr>
        <w:t xml:space="preserve"> might be offered, </w:t>
      </w:r>
      <w:r w:rsidRPr="00F041AD">
        <w:rPr>
          <w:rStyle w:val="StyleUnderline"/>
          <w:highlight w:val="yellow"/>
        </w:rPr>
        <w:t>it is</w:t>
      </w:r>
      <w:r w:rsidRPr="00B61713">
        <w:rPr>
          <w:rStyle w:val="StyleUnderline"/>
        </w:rPr>
        <w:t xml:space="preserve"> one of </w:t>
      </w:r>
      <w:r w:rsidRPr="00F041AD">
        <w:rPr>
          <w:rStyle w:val="StyleUnderline"/>
          <w:highlight w:val="yellow"/>
        </w:rPr>
        <w:t>its</w:t>
      </w:r>
      <w:r w:rsidRPr="00B61713">
        <w:rPr>
          <w:rStyle w:val="StyleUnderline"/>
        </w:rPr>
        <w:t xml:space="preserve"> methodologies of </w:t>
      </w:r>
      <w:r w:rsidRPr="00F041AD">
        <w:rPr>
          <w:rStyle w:val="Emphasis"/>
          <w:highlight w:val="yellow"/>
        </w:rPr>
        <w:t>proliferation</w:t>
      </w:r>
      <w:r w:rsidRPr="00B61713">
        <w:rPr>
          <w:rStyle w:val="StyleUnderline"/>
        </w:rPr>
        <w:t>.</w:t>
      </w:r>
      <w:r w:rsidRPr="00A51FEF">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Mufoz might have it, and horizontalism. Here the pragmatism of the present is smashed in the name of a life we might survive. This shuttling between description and experience remains the tension that holds the possibility of transformation. To this end, I write through the </w:t>
      </w:r>
      <w:r w:rsidRPr="00681522">
        <w:rPr>
          <w:rStyle w:val="StyleUnderline"/>
        </w:rPr>
        <w:t xml:space="preserve">pedagogies of direct action that remind us how </w:t>
      </w:r>
      <w:r w:rsidRPr="00984E19">
        <w:rPr>
          <w:rStyle w:val="StyleUnderline"/>
        </w:rPr>
        <w:t>disciplinary power’s force resides in its resolute incoherence</w:t>
      </w:r>
      <w:r w:rsidRPr="00681522">
        <w:rPr>
          <w:rStyle w:val="StyleUnderline"/>
        </w:rPr>
        <w:t xml:space="preserve">. My </w:t>
      </w:r>
      <w:r w:rsidRPr="006D595C">
        <w:rPr>
          <w:rStyle w:val="StyleUnderline"/>
          <w:highlight w:val="yellow"/>
        </w:rPr>
        <w:t>ambivalence</w:t>
      </w:r>
      <w:r w:rsidRPr="00681522">
        <w:rPr>
          <w:rStyle w:val="StyleUnderline"/>
        </w:rPr>
        <w:t xml:space="preserve">, then, </w:t>
      </w:r>
      <w:r w:rsidRPr="006D595C">
        <w:rPr>
          <w:rStyle w:val="StyleUnderline"/>
          <w:highlight w:val="yellow"/>
        </w:rPr>
        <w:t>rises as</w:t>
      </w:r>
      <w:r w:rsidRPr="00681522">
        <w:rPr>
          <w:rStyle w:val="StyleUnderline"/>
        </w:rPr>
        <w:t xml:space="preserve"> both </w:t>
      </w:r>
      <w:r w:rsidRPr="006D595C">
        <w:rPr>
          <w:rStyle w:val="StyleUnderline"/>
          <w:highlight w:val="yellow"/>
        </w:rPr>
        <w:t>a</w:t>
      </w:r>
      <w:r w:rsidRPr="00681522">
        <w:rPr>
          <w:rStyle w:val="StyleUnderline"/>
        </w:rPr>
        <w:t xml:space="preserve"> procedural </w:t>
      </w:r>
      <w:r w:rsidRPr="006D595C">
        <w:rPr>
          <w:rStyle w:val="StyleUnderline"/>
          <w:highlight w:val="yellow"/>
        </w:rPr>
        <w:t>commitment to</w:t>
      </w:r>
      <w:r w:rsidRPr="00681522">
        <w:rPr>
          <w:rStyle w:val="StyleUnderline"/>
        </w:rPr>
        <w:t xml:space="preserve"> the dangerous task of </w:t>
      </w:r>
      <w:r w:rsidRPr="006D595C">
        <w:rPr>
          <w:rStyle w:val="StyleUnderline"/>
          <w:highlight w:val="yellow"/>
        </w:rPr>
        <w:t xml:space="preserve">representing violence and a </w:t>
      </w:r>
      <w:r w:rsidRPr="006D595C">
        <w:rPr>
          <w:rStyle w:val="Emphasis"/>
          <w:highlight w:val="yellow"/>
        </w:rPr>
        <w:t xml:space="preserve">defense against the counterrevolution of </w:t>
      </w:r>
      <w:r w:rsidRPr="006D595C">
        <w:rPr>
          <w:rStyle w:val="Emphasis"/>
        </w:rPr>
        <w:t xml:space="preserve">public </w:t>
      </w:r>
      <w:r w:rsidRPr="006D595C">
        <w:rPr>
          <w:rStyle w:val="Emphasis"/>
          <w:highlight w:val="yellow"/>
        </w:rPr>
        <w:t>policy</w:t>
      </w:r>
      <w:r w:rsidRPr="00A51FEF">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1E8311BF" w14:textId="77777777" w:rsidR="00964C66" w:rsidRPr="00A51FEF" w:rsidRDefault="00964C66" w:rsidP="00964C66">
      <w:pPr>
        <w:rPr>
          <w:sz w:val="16"/>
        </w:rPr>
      </w:pPr>
      <w:r w:rsidRPr="00A51FEF">
        <w:rPr>
          <w:sz w:val="16"/>
        </w:rPr>
        <w:t>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is vanished."°</w:t>
      </w:r>
    </w:p>
    <w:p w14:paraId="254C8CE7" w14:textId="77777777" w:rsidR="00964C66" w:rsidRPr="00A51FEF" w:rsidRDefault="00964C66" w:rsidP="00964C66">
      <w:pPr>
        <w:rPr>
          <w:sz w:val="16"/>
        </w:rPr>
      </w:pPr>
      <w:r w:rsidRPr="00A5406B">
        <w:rPr>
          <w:rStyle w:val="StyleUnderline"/>
        </w:rPr>
        <w:t>Thinking violence as individual acts versus epistemic force works to support the normative and normalizing structuring of public pain</w:t>
      </w:r>
      <w:r w:rsidRPr="00A51FEF">
        <w:rPr>
          <w:sz w:val="16"/>
        </w:rPr>
        <w:t xml:space="preserve">. This is to say, </w:t>
      </w:r>
      <w:r w:rsidRPr="009011A9">
        <w:rPr>
          <w:rStyle w:val="Emphasis"/>
          <w:highlight w:val="yellow"/>
        </w:rPr>
        <w:t>privatizing</w:t>
      </w:r>
      <w:r w:rsidRPr="00A51FEF">
        <w:rPr>
          <w:sz w:val="16"/>
        </w:rPr>
        <w:t xml:space="preserve"> </w:t>
      </w:r>
      <w:r w:rsidRPr="009011A9">
        <w:rPr>
          <w:rStyle w:val="StyleUnderline"/>
          <w:highlight w:val="yellow"/>
        </w:rPr>
        <w:t>anti-trans/queer violence</w:t>
      </w:r>
      <w:r w:rsidRPr="009011A9">
        <w:rPr>
          <w:sz w:val="16"/>
          <w:highlight w:val="yellow"/>
        </w:rPr>
        <w:t xml:space="preserve"> </w:t>
      </w:r>
      <w:r w:rsidRPr="009011A9">
        <w:rPr>
          <w:rStyle w:val="StyleUnderline"/>
          <w:highlight w:val="yellow"/>
        </w:rPr>
        <w:t xml:space="preserve">is a function through which the social and its trauma are </w:t>
      </w:r>
      <w:r w:rsidRPr="009011A9">
        <w:rPr>
          <w:rStyle w:val="Emphasis"/>
          <w:highlight w:val="yellow"/>
        </w:rPr>
        <w:t xml:space="preserve">whitewashed, heterosexualized, and made </w:t>
      </w:r>
      <w:r w:rsidRPr="00984E19">
        <w:rPr>
          <w:rStyle w:val="Emphasis"/>
        </w:rPr>
        <w:t xml:space="preserve">to appear </w:t>
      </w:r>
      <w:r w:rsidRPr="009011A9">
        <w:rPr>
          <w:rStyle w:val="Emphasis"/>
          <w:highlight w:val="yellow"/>
        </w:rPr>
        <w:t>gendernormative</w:t>
      </w:r>
      <w:r w:rsidRPr="00A51FEF">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04C63C75" w14:textId="77777777" w:rsidR="00964C66" w:rsidRPr="00A51FEF" w:rsidRDefault="00964C66" w:rsidP="00964C66">
      <w:pPr>
        <w:rPr>
          <w:sz w:val="16"/>
        </w:rPr>
      </w:pPr>
      <w:r w:rsidRPr="00A51FEF">
        <w:rPr>
          <w:sz w:val="16"/>
        </w:rPr>
        <w:t xml:space="preserve">This privatization of violence also compels through the managed translation of cultures of attack into personal incidents. </w:t>
      </w:r>
      <w:r w:rsidRPr="00D3703E">
        <w:rPr>
          <w:rStyle w:val="StyleUnderline"/>
          <w:highlight w:val="yellow"/>
        </w:rPr>
        <w:t>At the center</w:t>
      </w:r>
      <w:r w:rsidRPr="00963C6D">
        <w:rPr>
          <w:rStyle w:val="StyleUnderline"/>
        </w:rPr>
        <w:t xml:space="preserve"> of this privatization </w:t>
      </w:r>
      <w:r w:rsidRPr="00D3703E">
        <w:rPr>
          <w:rStyle w:val="StyleUnderline"/>
          <w:highlight w:val="yellow"/>
        </w:rPr>
        <w:t xml:space="preserve">is </w:t>
      </w:r>
      <w:r w:rsidRPr="00D3703E">
        <w:rPr>
          <w:rStyle w:val="Emphasis"/>
          <w:highlight w:val="yellow"/>
        </w:rPr>
        <w:t>the figure of the human</w:t>
      </w:r>
      <w:r w:rsidRPr="00D3703E">
        <w:rPr>
          <w:rStyle w:val="StyleUnderline"/>
          <w:highlight w:val="yellow"/>
        </w:rPr>
        <w:t xml:space="preserve"> </w:t>
      </w:r>
      <w:r w:rsidRPr="00D3703E">
        <w:rPr>
          <w:rStyle w:val="StyleUnderline"/>
        </w:rPr>
        <w:t>that</w:t>
      </w:r>
      <w:r w:rsidRPr="00963C6D">
        <w:rPr>
          <w:rStyle w:val="StyleUnderline"/>
        </w:rPr>
        <w:t xml:space="preserve"> produces itself as </w:t>
      </w:r>
      <w:r w:rsidRPr="00D3703E">
        <w:rPr>
          <w:rStyle w:val="StyleUnderline"/>
          <w:highlight w:val="yellow"/>
        </w:rPr>
        <w:t xml:space="preserve">the sole beneficiary of rights before </w:t>
      </w:r>
      <w:r w:rsidRPr="00794027">
        <w:rPr>
          <w:rStyle w:val="StyleUnderline"/>
        </w:rPr>
        <w:t xml:space="preserve">the </w:t>
      </w:r>
      <w:r w:rsidRPr="00D3703E">
        <w:rPr>
          <w:rStyle w:val="StyleUnderline"/>
          <w:highlight w:val="yellow"/>
        </w:rPr>
        <w:t>law</w:t>
      </w:r>
      <w:r w:rsidRPr="00A51FEF">
        <w:rPr>
          <w:sz w:val="16"/>
        </w:rPr>
        <w:t xml:space="preserve">. The human’s singularity comes into relief against its ability to trade the many with the particular. In contrast, </w:t>
      </w:r>
      <w:r w:rsidRPr="00794027">
        <w:rPr>
          <w:rStyle w:val="Emphasis"/>
        </w:rPr>
        <w:t>rights</w:t>
      </w:r>
      <w:r w:rsidRPr="00A51FEF">
        <w:rPr>
          <w:sz w:val="16"/>
        </w:rPr>
        <w:t xml:space="preserve">, </w:t>
      </w:r>
      <w:r w:rsidRPr="00B3246A">
        <w:rPr>
          <w:rStyle w:val="StyleUnderline"/>
          <w:highlight w:val="yellow"/>
        </w:rPr>
        <w:t>the</w:t>
      </w:r>
      <w:r w:rsidRPr="00C11D3C">
        <w:rPr>
          <w:rStyle w:val="StyleUnderline"/>
        </w:rPr>
        <w:t xml:space="preserve"> mechanism of </w:t>
      </w:r>
      <w:r w:rsidRPr="00B3246A">
        <w:rPr>
          <w:rStyle w:val="Emphasis"/>
          <w:highlight w:val="yellow"/>
        </w:rPr>
        <w:t>protection from the state’s discipline</w:t>
      </w:r>
      <w:r w:rsidRPr="00A51FEF">
        <w:rPr>
          <w:sz w:val="16"/>
        </w:rPr>
        <w:t xml:space="preserve">, are assumed to be the province of all. Yet by reading the anterior magic of the law, it is not so much, or at least not only, that humans (alone) have rights. It </w:t>
      </w:r>
      <w:r w:rsidRPr="00671DEB">
        <w:rPr>
          <w:rStyle w:val="StyleUnderline"/>
        </w:rPr>
        <w:t xml:space="preserve">is </w:t>
      </w:r>
      <w:r w:rsidRPr="00B3246A">
        <w:rPr>
          <w:rStyle w:val="StyleUnderline"/>
          <w:highlight w:val="yellow"/>
        </w:rPr>
        <w:t xml:space="preserve">the </w:t>
      </w:r>
      <w:r w:rsidRPr="00B3246A">
        <w:rPr>
          <w:rStyle w:val="Emphasis"/>
          <w:highlight w:val="yellow"/>
        </w:rPr>
        <w:t>conditional enactment</w:t>
      </w:r>
      <w:r w:rsidRPr="008911C2">
        <w:rPr>
          <w:rStyle w:val="StyleUnderline"/>
        </w:rPr>
        <w:t xml:space="preserve"> (granting </w:t>
      </w:r>
      <w:r w:rsidRPr="00794027">
        <w:rPr>
          <w:rStyle w:val="StyleUnderline"/>
          <w:highlight w:val="yellow"/>
        </w:rPr>
        <w:t>of rights</w:t>
      </w:r>
      <w:r w:rsidRPr="008911C2">
        <w:rPr>
          <w:rStyle w:val="StyleUnderline"/>
        </w:rPr>
        <w:t xml:space="preserve">) </w:t>
      </w:r>
      <w:r w:rsidRPr="00794027">
        <w:rPr>
          <w:rStyle w:val="Emphasis"/>
        </w:rPr>
        <w:t xml:space="preserve">that </w:t>
      </w:r>
      <w:r w:rsidRPr="00B3246A">
        <w:rPr>
          <w:rStyle w:val="Emphasis"/>
          <w:highlight w:val="yellow"/>
        </w:rPr>
        <w:t>constitutes the human</w:t>
      </w:r>
      <w:r w:rsidRPr="00B3246A">
        <w:rPr>
          <w:rStyle w:val="StyleUnderline"/>
          <w:highlight w:val="yellow"/>
        </w:rPr>
        <w:t xml:space="preserve"> as benefactor</w:t>
      </w:r>
      <w:r w:rsidRPr="008911C2">
        <w:rPr>
          <w:rStyle w:val="StyleUnderline"/>
        </w:rPr>
        <w:t xml:space="preserve"> of its own creation</w:t>
      </w:r>
      <w:r w:rsidRPr="00A51FEF">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794027">
        <w:rPr>
          <w:rStyle w:val="StyleUnderline"/>
        </w:rPr>
        <w:t>The law</w:t>
      </w:r>
      <w:r w:rsidRPr="00794027">
        <w:rPr>
          <w:sz w:val="16"/>
        </w:rPr>
        <w:t xml:space="preserve">, then, </w:t>
      </w:r>
      <w:r w:rsidRPr="00794027">
        <w:rPr>
          <w:rStyle w:val="StyleUnderline"/>
        </w:rPr>
        <w:t>is a systematic</w:t>
      </w:r>
      <w:r w:rsidRPr="00794027">
        <w:rPr>
          <w:sz w:val="16"/>
        </w:rPr>
        <w:t xml:space="preserve"> and systematizing </w:t>
      </w:r>
      <w:r w:rsidRPr="00794027">
        <w:rPr>
          <w:rStyle w:val="Emphasis"/>
        </w:rPr>
        <w:t>process of substitution</w:t>
      </w:r>
      <w:r w:rsidRPr="005760F6">
        <w:rPr>
          <w:rStyle w:val="StyleUnderline"/>
        </w:rPr>
        <w:t xml:space="preserve"> where the singular and the general are shuttled and replaced</w:t>
      </w:r>
      <w:r w:rsidRPr="00A51FEF">
        <w:rPr>
          <w:sz w:val="16"/>
        </w:rPr>
        <w:t xml:space="preserve"> to inform a matrix of fictive justice. Consequently, for the law to read anti-trans/queer violence as a symptom of civil society, justice would demand the dismantling of its own administration.”</w:t>
      </w:r>
    </w:p>
    <w:p w14:paraId="440A135E" w14:textId="77777777" w:rsidR="00964C66" w:rsidRPr="00A51FEF" w:rsidRDefault="00964C66" w:rsidP="00964C66">
      <w:pPr>
        <w:rPr>
          <w:sz w:val="16"/>
        </w:rPr>
      </w:pPr>
      <w:r w:rsidRPr="00A51FEF">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5195E632" w14:textId="77777777" w:rsidR="00964C66" w:rsidRPr="00A51FEF" w:rsidRDefault="00964C66" w:rsidP="00964C66">
      <w:pPr>
        <w:rPr>
          <w:sz w:val="16"/>
        </w:rPr>
      </w:pPr>
      <w:r w:rsidRPr="00A51FEF">
        <w:rPr>
          <w:sz w:val="16"/>
        </w:rPr>
        <w:t xml:space="preserve">Here, </w:t>
      </w:r>
      <w:r w:rsidRPr="00E61BA7">
        <w:rPr>
          <w:rStyle w:val="StyleUnderline"/>
        </w:rPr>
        <w:t>violence takes on a set of shifting definitions</w:t>
      </w:r>
      <w:r w:rsidRPr="00A51FEF">
        <w:rPr>
          <w:sz w:val="16"/>
        </w:rPr>
        <w:t xml:space="preserve"> —it appears </w:t>
      </w:r>
      <w:r w:rsidRPr="00E61BA7">
        <w:rPr>
          <w:rStyle w:val="StyleUnderline"/>
        </w:rPr>
        <w:t>sometimes as the force that ends life, and at other times it is the only way life might unfold</w:t>
      </w:r>
      <w:r w:rsidRPr="00A51FEF">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Or, this equivocation produces community resistance as indistinguishable from genocide. </w:t>
      </w:r>
      <w:r w:rsidRPr="00B3246A">
        <w:rPr>
          <w:rStyle w:val="StyleUnderline"/>
          <w:highlight w:val="yellow"/>
        </w:rPr>
        <w:t>Under</w:t>
      </w:r>
      <w:r w:rsidRPr="00A51FEF">
        <w:rPr>
          <w:sz w:val="16"/>
        </w:rPr>
        <w:t xml:space="preserve"> such logic, which we might also call </w:t>
      </w:r>
      <w:r w:rsidRPr="00B3246A">
        <w:rPr>
          <w:rStyle w:val="StyleUnderline"/>
          <w:highlight w:val="yellow"/>
        </w:rPr>
        <w:t>legal equality</w:t>
      </w:r>
      <w:r w:rsidRPr="00A51FEF">
        <w:rPr>
          <w:sz w:val="16"/>
        </w:rPr>
        <w:t xml:space="preserve">, </w:t>
      </w:r>
      <w:r w:rsidRPr="00B3246A">
        <w:rPr>
          <w:rStyle w:val="Emphasis"/>
          <w:highlight w:val="yellow"/>
        </w:rPr>
        <w:t>all instances of force appear undifferentiated</w:t>
      </w:r>
      <w:r w:rsidRPr="00A51FEF">
        <w:rPr>
          <w:sz w:val="16"/>
        </w:rPr>
        <w:t xml:space="preserve">, </w:t>
      </w:r>
      <w:r w:rsidRPr="005A70C0">
        <w:rPr>
          <w:rStyle w:val="StyleUnderline"/>
        </w:rPr>
        <w:t>while survival is castigated</w:t>
      </w:r>
      <w:r w:rsidRPr="00A51FEF">
        <w:rPr>
          <w:sz w:val="16"/>
        </w:rPr>
        <w:t xml:space="preserve">. Indeed, </w:t>
      </w:r>
      <w:r w:rsidRPr="00B3246A">
        <w:rPr>
          <w:rStyle w:val="StyleUnderline"/>
          <w:highlight w:val="yellow"/>
        </w:rPr>
        <w:t xml:space="preserve">equality </w:t>
      </w:r>
      <w:r w:rsidRPr="00B3246A">
        <w:rPr>
          <w:rStyle w:val="Emphasis"/>
          <w:highlight w:val="yellow"/>
        </w:rPr>
        <w:t>concretizes the structuring antagonism</w:t>
      </w:r>
      <w:r w:rsidRPr="00B3246A">
        <w:rPr>
          <w:rStyle w:val="StyleUnderline"/>
          <w:highlight w:val="yellow"/>
        </w:rPr>
        <w:t xml:space="preserve"> that produced it</w:t>
      </w:r>
      <w:r w:rsidRPr="005A70C0">
        <w:rPr>
          <w:rStyle w:val="StyleUnderline"/>
        </w:rPr>
        <w:t xml:space="preserve"> in the first place</w:t>
      </w:r>
      <w:r w:rsidRPr="00A51FEF">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7EACFF53" w14:textId="77777777" w:rsidR="00964C66" w:rsidRPr="00A51FEF" w:rsidRDefault="00964C66" w:rsidP="00964C66">
      <w:pPr>
        <w:rPr>
          <w:sz w:val="16"/>
        </w:rPr>
      </w:pPr>
      <w:r w:rsidRPr="00A51FEF">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calls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AA4373">
        <w:rPr>
          <w:rStyle w:val="StyleUnderline"/>
          <w:highlight w:val="yellow"/>
        </w:rPr>
        <w:t>optimism</w:t>
      </w:r>
      <w:r w:rsidRPr="00AA4373">
        <w:rPr>
          <w:sz w:val="16"/>
          <w:highlight w:val="yellow"/>
        </w:rPr>
        <w:t xml:space="preserve"> </w:t>
      </w:r>
      <w:r w:rsidRPr="00AA4373">
        <w:rPr>
          <w:rStyle w:val="StyleUnderline"/>
          <w:highlight w:val="yellow"/>
        </w:rPr>
        <w:t>toward the state</w:t>
      </w:r>
      <w:r w:rsidRPr="001E10E5">
        <w:rPr>
          <w:rStyle w:val="StyleUnderline"/>
        </w:rPr>
        <w:t xml:space="preserve"> form </w:t>
      </w:r>
      <w:r w:rsidRPr="00AA4373">
        <w:rPr>
          <w:rStyle w:val="StyleUnderline"/>
          <w:highlight w:val="yellow"/>
        </w:rPr>
        <w:t>as a vehicle for redistribution</w:t>
      </w:r>
      <w:r w:rsidRPr="00A51FEF">
        <w:rPr>
          <w:sz w:val="16"/>
        </w:rPr>
        <w:t xml:space="preserve">, that optimism </w:t>
      </w:r>
      <w:r w:rsidRPr="00AA4373">
        <w:rPr>
          <w:rStyle w:val="StyleUnderline"/>
          <w:highlight w:val="yellow"/>
        </w:rPr>
        <w:t>decomposes under the weight of</w:t>
      </w:r>
      <w:r w:rsidRPr="00A51FEF">
        <w:rPr>
          <w:sz w:val="16"/>
        </w:rPr>
        <w:t xml:space="preserve"> difference as it is instrumentalized through </w:t>
      </w:r>
      <w:r w:rsidRPr="00AA4373">
        <w:rPr>
          <w:rStyle w:val="Emphasis"/>
          <w:highlight w:val="yellow"/>
        </w:rPr>
        <w:t>racial capitalism's accumulative drive</w:t>
      </w:r>
      <w:r w:rsidRPr="00A51FEF">
        <w:rPr>
          <w:sz w:val="16"/>
        </w:rPr>
        <w:t>. Moreover, the parameters of “civil life” as the domain of the human in turn produce the fiction of the state that distributes it. As anarchists like Kuwasi Balagoon saw in nationalism, and Frantz Fanon discerned in his analysis of colonialism, the state is fashioned from singularities, yet the structure maintains the racialized, gendered, and classed demands that enable its appearance as an intelligible force."</w:t>
      </w:r>
    </w:p>
    <w:p w14:paraId="4DCC1A53" w14:textId="77777777" w:rsidR="00964C66" w:rsidRPr="00A51FEF" w:rsidRDefault="00964C66" w:rsidP="00964C66">
      <w:pPr>
        <w:rPr>
          <w:sz w:val="16"/>
        </w:rPr>
      </w:pPr>
      <w:r w:rsidRPr="00A51FEF">
        <w:rPr>
          <w:sz w:val="16"/>
        </w:rPr>
        <w:t>Further, the state relies on this theo-juridical genealogy to lay claim to its own inevitability. We are under the administration of the state because we are its subjects; we are subjects because we reside under the state’s rule. Through this tautology, the state is not something external to the social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2A1AAFB4" w14:textId="77777777" w:rsidR="00964C66" w:rsidRPr="00A51FEF" w:rsidRDefault="00964C66" w:rsidP="00964C66">
      <w:pPr>
        <w:rPr>
          <w:sz w:val="16"/>
        </w:rPr>
      </w:pPr>
      <w:r w:rsidRPr="00A51FEF">
        <w:rPr>
          <w:sz w:val="16"/>
        </w:rPr>
        <w:t xml:space="preserve">Thus, I work to apprehend, as might be expected, </w:t>
      </w:r>
      <w:r w:rsidRPr="006C38B8">
        <w:rPr>
          <w:rStyle w:val="StyleUnderline"/>
          <w:highlight w:val="yellow"/>
        </w:rPr>
        <w:t>direct attacks</w:t>
      </w:r>
      <w:r w:rsidRPr="00A51FEF">
        <w:rPr>
          <w:sz w:val="16"/>
        </w:rPr>
        <w:t xml:space="preserve">—the personal or group acts </w:t>
      </w:r>
      <w:r w:rsidRPr="006C38B8">
        <w:rPr>
          <w:rStyle w:val="StyleUnderline"/>
          <w:highlight w:val="yellow"/>
        </w:rPr>
        <w:t>committed against specific people</w:t>
      </w:r>
      <w:r w:rsidRPr="00A51FEF">
        <w:rPr>
          <w:sz w:val="16"/>
        </w:rPr>
        <w:t xml:space="preserve"> where consistency and similarity </w:t>
      </w:r>
      <w:r w:rsidRPr="006C38B8">
        <w:rPr>
          <w:rStyle w:val="StyleUnderline"/>
          <w:highlight w:val="yellow"/>
        </w:rPr>
        <w:t xml:space="preserve">build a </w:t>
      </w:r>
      <w:r w:rsidRPr="006C38B8">
        <w:rPr>
          <w:rStyle w:val="Emphasis"/>
          <w:highlight w:val="yellow"/>
        </w:rPr>
        <w:t>frequency of shared destruction</w:t>
      </w:r>
      <w:r w:rsidRPr="002C46B0">
        <w:rPr>
          <w:rStyle w:val="StyleUnderline"/>
        </w:rPr>
        <w:t xml:space="preserve"> </w:t>
      </w:r>
      <w:r w:rsidRPr="006C38B8">
        <w:rPr>
          <w:rStyle w:val="StyleUnderline"/>
          <w:highlight w:val="yellow"/>
        </w:rPr>
        <w:t>that undoes the</w:t>
      </w:r>
      <w:r w:rsidRPr="002C46B0">
        <w:rPr>
          <w:rStyle w:val="StyleUnderline"/>
        </w:rPr>
        <w:t xml:space="preserve"> assumed </w:t>
      </w:r>
      <w:r w:rsidRPr="006C38B8">
        <w:rPr>
          <w:rStyle w:val="Emphasis"/>
          <w:highlight w:val="yellow"/>
        </w:rPr>
        <w:t>singularity of</w:t>
      </w:r>
      <w:r w:rsidRPr="00A51FEF">
        <w:rPr>
          <w:sz w:val="16"/>
        </w:rPr>
        <w:t xml:space="preserve"> their </w:t>
      </w:r>
      <w:r w:rsidRPr="006C38B8">
        <w:rPr>
          <w:rStyle w:val="Emphasis"/>
          <w:highlight w:val="yellow"/>
        </w:rPr>
        <w:t>actors</w:t>
      </w:r>
      <w:r w:rsidRPr="00A51FEF">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5CD36627" w14:textId="77777777" w:rsidR="00964C66" w:rsidRPr="00A51FEF" w:rsidRDefault="00964C66" w:rsidP="00964C66">
      <w:pPr>
        <w:rPr>
          <w:sz w:val="16"/>
        </w:rPr>
      </w:pPr>
      <w:r w:rsidRPr="00A51FEF">
        <w:rPr>
          <w:sz w:val="16"/>
        </w:rPr>
        <w:t xml:space="preserve">On Divinity </w:t>
      </w:r>
    </w:p>
    <w:p w14:paraId="3502D73C" w14:textId="77777777" w:rsidR="00964C66" w:rsidRPr="00A51FEF" w:rsidRDefault="00964C66" w:rsidP="00964C66">
      <w:pPr>
        <w:rPr>
          <w:sz w:val="16"/>
        </w:rPr>
      </w:pPr>
      <w:r w:rsidRPr="00A51FEF">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18147E">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A51FEF">
        <w:rPr>
          <w:sz w:val="16"/>
        </w:rPr>
        <w:t>”””</w:t>
      </w:r>
    </w:p>
    <w:p w14:paraId="4907F64F" w14:textId="77777777" w:rsidR="00964C66" w:rsidRPr="00A51FEF" w:rsidRDefault="00964C66" w:rsidP="00964C66">
      <w:pPr>
        <w:rPr>
          <w:sz w:val="16"/>
        </w:rPr>
      </w:pPr>
      <w:r w:rsidRPr="00A51FEF">
        <w:rPr>
          <w:sz w:val="16"/>
        </w:rPr>
        <w:t xml:space="preserve">For Benjamin, </w:t>
      </w:r>
      <w:r w:rsidRPr="00600E08">
        <w:rPr>
          <w:rStyle w:val="Emphasis"/>
        </w:rPr>
        <w:t>law produces violence while also adjudicating its own production</w:t>
      </w:r>
      <w:r w:rsidRPr="00A51FEF">
        <w:rPr>
          <w:sz w:val="16"/>
        </w:rPr>
        <w:t xml:space="preserve">. It thus resides as a limit mechanism outside/in the very jurisdiction it prescribes. </w:t>
      </w:r>
      <w:r w:rsidRPr="00F56B68">
        <w:rPr>
          <w:rStyle w:val="Emphasis"/>
          <w:highlight w:val="yellow"/>
        </w:rPr>
        <w:t>It is impossible</w:t>
      </w:r>
      <w:r w:rsidRPr="00A51FEF">
        <w:rPr>
          <w:sz w:val="16"/>
        </w:rPr>
        <w:t xml:space="preserve">, then, </w:t>
      </w:r>
      <w:r w:rsidRPr="00F56B68">
        <w:rPr>
          <w:rStyle w:val="Emphasis"/>
          <w:highlight w:val="yellow"/>
        </w:rPr>
        <w:t>to think of violence outside of law</w:t>
      </w:r>
      <w:r w:rsidRPr="00A51FEF">
        <w:rPr>
          <w:sz w:val="16"/>
        </w:rPr>
        <w:t xml:space="preserve">, </w:t>
      </w:r>
      <w:r w:rsidRPr="00F56B68">
        <w:rPr>
          <w:rStyle w:val="StyleUnderline"/>
          <w:highlight w:val="yellow"/>
        </w:rPr>
        <w:t>because</w:t>
      </w:r>
      <w:r w:rsidRPr="00414645">
        <w:rPr>
          <w:rStyle w:val="StyleUnderline"/>
        </w:rPr>
        <w:t xml:space="preserve"> the law</w:t>
      </w:r>
      <w:r w:rsidRPr="00A51FEF">
        <w:rPr>
          <w:sz w:val="16"/>
        </w:rPr>
        <w:t xml:space="preserve"> (</w:t>
      </w:r>
      <w:r w:rsidRPr="00414645">
        <w:rPr>
          <w:rStyle w:val="StyleUnderline"/>
        </w:rPr>
        <w:t xml:space="preserve">either </w:t>
      </w:r>
      <w:r w:rsidRPr="009740EF">
        <w:rPr>
          <w:rStyle w:val="Emphasis"/>
          <w:highlight w:val="yellow"/>
        </w:rPr>
        <w:t xml:space="preserve">lawmaking </w:t>
      </w:r>
      <w:r w:rsidRPr="00600E08">
        <w:rPr>
          <w:rStyle w:val="Emphasis"/>
        </w:rPr>
        <w:t>or law preserving</w:t>
      </w:r>
      <w:r w:rsidRPr="00A51FEF">
        <w:rPr>
          <w:sz w:val="16"/>
        </w:rPr>
        <w:t xml:space="preserve">) </w:t>
      </w:r>
      <w:r w:rsidRPr="00F56B68">
        <w:rPr>
          <w:rStyle w:val="StyleUnderline"/>
          <w:highlight w:val="yellow"/>
        </w:rPr>
        <w:t>is</w:t>
      </w:r>
      <w:r w:rsidRPr="00414645">
        <w:rPr>
          <w:rStyle w:val="StyleUnderline"/>
        </w:rPr>
        <w:t xml:space="preserve"> entangled with and </w:t>
      </w:r>
      <w:r w:rsidRPr="00F56B68">
        <w:rPr>
          <w:rStyle w:val="Emphasis"/>
          <w:highlight w:val="yellow"/>
        </w:rPr>
        <w:t>constituted through force</w:t>
      </w:r>
      <w:r w:rsidRPr="00A51FEF">
        <w:rPr>
          <w:sz w:val="16"/>
        </w:rPr>
        <w:t xml:space="preserve">. This, for Benjamin, produces a feedback loop, a repetition where there seems to be no outside—mythic violence. </w:t>
      </w:r>
      <w:r w:rsidRPr="0025530A">
        <w:rPr>
          <w:rStyle w:val="StyleUnderline"/>
        </w:rPr>
        <w:t>This</w:t>
      </w:r>
      <w:r w:rsidRPr="00A51FEF">
        <w:rPr>
          <w:sz w:val="16"/>
        </w:rPr>
        <w:t xml:space="preserve"> reading </w:t>
      </w:r>
      <w:r w:rsidRPr="0025530A">
        <w:rPr>
          <w:rStyle w:val="StyleUnderline"/>
        </w:rPr>
        <w:t>prohibits</w:t>
      </w:r>
      <w:r w:rsidRPr="00A51FEF">
        <w:rPr>
          <w:sz w:val="16"/>
        </w:rPr>
        <w:t xml:space="preserve"> the juridical common sense that proclaims </w:t>
      </w:r>
      <w:r w:rsidRPr="0025530A">
        <w:rPr>
          <w:rStyle w:val="StyleUnderline"/>
        </w:rPr>
        <w:t>that law is</w:t>
      </w:r>
      <w:r w:rsidRPr="00A51FEF">
        <w:rPr>
          <w:sz w:val="16"/>
        </w:rPr>
        <w:t xml:space="preserve"> aimed toward, or </w:t>
      </w:r>
      <w:r w:rsidRPr="0025530A">
        <w:rPr>
          <w:rStyle w:val="StyleUnderline"/>
        </w:rPr>
        <w:t>even capable of</w:t>
      </w:r>
      <w:r w:rsidRPr="00A51FEF">
        <w:rPr>
          <w:sz w:val="16"/>
        </w:rPr>
        <w:t xml:space="preserve">, </w:t>
      </w:r>
      <w:r w:rsidRPr="0025530A">
        <w:rPr>
          <w:rStyle w:val="StyleUnderline"/>
        </w:rPr>
        <w:t xml:space="preserve">ceasing violence in the name of </w:t>
      </w:r>
      <w:r w:rsidRPr="00924108">
        <w:rPr>
          <w:rStyle w:val="StyleUnderline"/>
        </w:rPr>
        <w:t>justice</w:t>
      </w:r>
      <w:r w:rsidRPr="00A51FEF">
        <w:rPr>
          <w:sz w:val="16"/>
        </w:rPr>
        <w:t xml:space="preserve">. Indeed, here </w:t>
      </w:r>
      <w:r w:rsidRPr="00AD2B27">
        <w:rPr>
          <w:rStyle w:val="StyleUnderline"/>
        </w:rPr>
        <w:t>the law</w:t>
      </w:r>
      <w:r w:rsidRPr="0025530A">
        <w:rPr>
          <w:rStyle w:val="StyleUnderline"/>
        </w:rPr>
        <w:t xml:space="preserve"> appears as the instantiation and compulsory replication of </w:t>
      </w:r>
      <w:r w:rsidRPr="00A51FEF">
        <w:rPr>
          <w:sz w:val="16"/>
        </w:rPr>
        <w:t>the</w:t>
      </w:r>
      <w:r w:rsidRPr="0025530A">
        <w:rPr>
          <w:rStyle w:val="StyleUnderline"/>
        </w:rPr>
        <w:t xml:space="preserve"> founding violence</w:t>
      </w:r>
      <w:r w:rsidRPr="00A51FEF">
        <w:rPr>
          <w:sz w:val="16"/>
        </w:rPr>
        <w:t xml:space="preserve"> of its own necessity.”</w:t>
      </w:r>
    </w:p>
    <w:p w14:paraId="5181028D" w14:textId="77777777" w:rsidR="00964C66" w:rsidRPr="00A51FEF" w:rsidRDefault="00964C66" w:rsidP="00964C66">
      <w:pPr>
        <w:rPr>
          <w:sz w:val="16"/>
        </w:rPr>
      </w:pPr>
      <w:r w:rsidRPr="00A51FEF">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5D4BAA7F" w14:textId="77777777" w:rsidR="00964C66" w:rsidRPr="00A51FEF" w:rsidRDefault="00964C66" w:rsidP="00964C66">
      <w:pPr>
        <w:rPr>
          <w:sz w:val="16"/>
        </w:rPr>
      </w:pPr>
      <w:r w:rsidRPr="00A51FEF">
        <w:rPr>
          <w:sz w:val="16"/>
        </w:rPr>
        <w:t>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nowhere—a phantom abstraction with deadly consequences. Derrida suggests this is because “in absolute monarchy, legislative and executive powers are united. In it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come: engender or regenerate”**—avenir, yet-to-come. His declaration, when turned on itself, helps show that democracy might not be avenir but indeed is already here. The violence of sovereign rule is transformed in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3AD8AAB8" w14:textId="77777777" w:rsidR="00964C66" w:rsidRPr="00A51FEF" w:rsidRDefault="00964C66" w:rsidP="00964C66">
      <w:pPr>
        <w:rPr>
          <w:sz w:val="16"/>
        </w:rPr>
      </w:pPr>
      <w:r w:rsidRPr="00A51FEF">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915346">
        <w:rPr>
          <w:rStyle w:val="StyleUnderline"/>
          <w:highlight w:val="yellow"/>
        </w:rPr>
        <w:t>organizers fighting</w:t>
      </w:r>
      <w:r w:rsidRPr="0025530A">
        <w:rPr>
          <w:rStyle w:val="StyleUnderline"/>
        </w:rPr>
        <w:t xml:space="preserve"> </w:t>
      </w:r>
      <w:r w:rsidRPr="00915346">
        <w:rPr>
          <w:rStyle w:val="StyleUnderline"/>
          <w:highlight w:val="yellow"/>
        </w:rPr>
        <w:t>against</w:t>
      </w:r>
      <w:r w:rsidRPr="0025530A">
        <w:rPr>
          <w:rStyle w:val="StyleUnderline"/>
        </w:rPr>
        <w:t xml:space="preserve"> the impunity with which </w:t>
      </w:r>
      <w:r w:rsidRPr="00915346">
        <w:rPr>
          <w:rStyle w:val="StyleUnderline"/>
          <w:highlight w:val="yellow"/>
        </w:rPr>
        <w:t>police</w:t>
      </w:r>
      <w:r w:rsidRPr="0025530A">
        <w:rPr>
          <w:rStyle w:val="StyleUnderline"/>
        </w:rPr>
        <w:t xml:space="preserve"> have and continue to murder Black people as the twin of the prison’s drive to capture Black flesh </w:t>
      </w:r>
      <w:r w:rsidRPr="00915346">
        <w:rPr>
          <w:rStyle w:val="StyleUnderline"/>
          <w:highlight w:val="yellow"/>
        </w:rPr>
        <w:t>elucidates the ruse of justice</w:t>
      </w:r>
      <w:r w:rsidRPr="0025530A">
        <w:rPr>
          <w:rStyle w:val="StyleUnderline"/>
        </w:rPr>
        <w:t xml:space="preserve"> within the system that bears its name.</w:t>
      </w:r>
      <w:r w:rsidRPr="00A51FEF">
        <w:rPr>
          <w:sz w:val="16"/>
        </w:rPr>
        <w:t xml:space="preserve"> Or, </w:t>
      </w:r>
      <w:r w:rsidRPr="00600E08">
        <w:rPr>
          <w:rStyle w:val="StyleUnderline"/>
        </w:rPr>
        <w:t>this praxis collapses the law’s image as administrator and representation of justice</w:t>
      </w:r>
      <w:r w:rsidRPr="0025530A">
        <w:rPr>
          <w:rStyle w:val="StyleUnderline"/>
        </w:rPr>
        <w:t xml:space="preserve">, </w:t>
      </w:r>
      <w:r w:rsidRPr="00915346">
        <w:rPr>
          <w:rStyle w:val="StyleUnderline"/>
          <w:highlight w:val="yellow"/>
        </w:rPr>
        <w:t>when that</w:t>
      </w:r>
      <w:r w:rsidRPr="0025530A">
        <w:rPr>
          <w:rStyle w:val="StyleUnderline"/>
        </w:rPr>
        <w:t xml:space="preserve"> same </w:t>
      </w:r>
      <w:r w:rsidRPr="00915346">
        <w:rPr>
          <w:rStyle w:val="StyleUnderline"/>
          <w:highlight w:val="yellow"/>
        </w:rPr>
        <w:t xml:space="preserve">system </w:t>
      </w:r>
      <w:r w:rsidRPr="00600E08">
        <w:rPr>
          <w:rStyle w:val="StyleUnderline"/>
        </w:rPr>
        <w:t xml:space="preserve">was built </w:t>
      </w:r>
      <w:r w:rsidRPr="009740EF">
        <w:rPr>
          <w:rStyle w:val="StyleUnderline"/>
        </w:rPr>
        <w:t xml:space="preserve">on and </w:t>
      </w:r>
      <w:r w:rsidRPr="00915346">
        <w:rPr>
          <w:rStyle w:val="StyleUnderline"/>
          <w:highlight w:val="yellow"/>
        </w:rPr>
        <w:t>sustains</w:t>
      </w:r>
      <w:r w:rsidRPr="0025530A">
        <w:rPr>
          <w:rStyle w:val="StyleUnderline"/>
        </w:rPr>
        <w:t xml:space="preserve"> itself through </w:t>
      </w:r>
      <w:r w:rsidRPr="009740EF">
        <w:rPr>
          <w:rStyle w:val="StyleUnderline"/>
        </w:rPr>
        <w:t xml:space="preserve">an </w:t>
      </w:r>
      <w:r w:rsidRPr="00915346">
        <w:rPr>
          <w:rStyle w:val="StyleUnderline"/>
          <w:highlight w:val="yellow"/>
        </w:rPr>
        <w:t xml:space="preserve">anti-Blackness </w:t>
      </w:r>
      <w:r w:rsidRPr="009740EF">
        <w:rPr>
          <w:rStyle w:val="StyleUnderline"/>
        </w:rPr>
        <w:t>concretized in the U.S.</w:t>
      </w:r>
      <w:r w:rsidRPr="0025530A">
        <w:rPr>
          <w:rStyle w:val="StyleUnderline"/>
        </w:rPr>
        <w:t xml:space="preserve"> through chattel slavery, whose abolition has yet to come</w:t>
      </w:r>
      <w:r w:rsidRPr="00A51FEF">
        <w:rPr>
          <w:sz w:val="16"/>
        </w:rPr>
        <w:t>. Growing such an analysis loosens our deep attachment to the idea that the legal system's function is to end violence, while it also weakens the faith in the law as the sign of freedom’s recital.</w:t>
      </w:r>
    </w:p>
    <w:p w14:paraId="251A33DB" w14:textId="77777777" w:rsidR="00964C66" w:rsidRPr="00A51FEF" w:rsidRDefault="00964C66" w:rsidP="00964C66">
      <w:pPr>
        <w:rPr>
          <w:sz w:val="16"/>
        </w:rPr>
      </w:pPr>
      <w:r w:rsidRPr="00A51FEF">
        <w:rPr>
          <w:sz w:val="16"/>
        </w:rPr>
        <w:t xml:space="preserve">Going further, it is not that I’m arguing that the United States is a broken democracy, through which a change in leadership or a representational electorate would bring into being a more egalitarian civil society. Indeed, </w:t>
      </w:r>
      <w:r w:rsidRPr="005841A3">
        <w:rPr>
          <w:rStyle w:val="StyleUnderline"/>
          <w:highlight w:val="yellow"/>
        </w:rPr>
        <w:t xml:space="preserve">it is </w:t>
      </w:r>
      <w:r w:rsidRPr="005841A3">
        <w:rPr>
          <w:rStyle w:val="Emphasis"/>
          <w:highlight w:val="yellow"/>
        </w:rPr>
        <w:t>democracy in action</w:t>
      </w:r>
      <w:r w:rsidRPr="00A51FEF">
        <w:rPr>
          <w:sz w:val="16"/>
        </w:rPr>
        <w:t xml:space="preserve">, and not its attrition, </w:t>
      </w:r>
      <w:r w:rsidRPr="005841A3">
        <w:rPr>
          <w:rStyle w:val="StyleUnderline"/>
          <w:highlight w:val="yellow"/>
        </w:rPr>
        <w:t xml:space="preserve">that betrays </w:t>
      </w:r>
      <w:r w:rsidRPr="005841A3">
        <w:rPr>
          <w:rStyle w:val="StyleUnderline"/>
        </w:rPr>
        <w:t xml:space="preserve">the </w:t>
      </w:r>
      <w:r w:rsidRPr="005841A3">
        <w:rPr>
          <w:rStyle w:val="StyleUnderline"/>
          <w:highlight w:val="yellow"/>
        </w:rPr>
        <w:t>radical potential</w:t>
      </w:r>
      <w:r w:rsidRPr="0025530A">
        <w:rPr>
          <w:rStyle w:val="StyleUnderline"/>
        </w:rPr>
        <w:t xml:space="preserve"> we so easily believe it to possess</w:t>
      </w:r>
      <w:r w:rsidRPr="00A51FEF">
        <w:rPr>
          <w:sz w:val="16"/>
        </w:rPr>
        <w:t xml:space="preserve">. This is not to say that </w:t>
      </w:r>
      <w:r w:rsidRPr="005C06E3">
        <w:rPr>
          <w:rStyle w:val="StyleUnderline"/>
        </w:rPr>
        <w:t>the</w:t>
      </w:r>
      <w:r w:rsidRPr="00A51FEF">
        <w:rPr>
          <w:sz w:val="16"/>
        </w:rPr>
        <w:t xml:space="preserve"> historic and ongoing </w:t>
      </w:r>
      <w:r w:rsidRPr="005841A3">
        <w:rPr>
          <w:rStyle w:val="StyleUnderline"/>
          <w:highlight w:val="yellow"/>
        </w:rPr>
        <w:t>obstructions of the democratic process</w:t>
      </w:r>
      <w:r w:rsidRPr="00A51FEF">
        <w:rPr>
          <w:sz w:val="16"/>
        </w:rPr>
        <w:t xml:space="preserve">, including racist poll taxes, felony disenfranchisement, and so on, </w:t>
      </w:r>
      <w:r w:rsidRPr="005C06E3">
        <w:rPr>
          <w:rStyle w:val="StyleUnderline"/>
        </w:rPr>
        <w:t xml:space="preserve">are fictitious but that </w:t>
      </w:r>
      <w:r w:rsidRPr="005C06E3">
        <w:rPr>
          <w:rStyle w:val="Emphasis"/>
        </w:rPr>
        <w:t xml:space="preserve">they </w:t>
      </w:r>
      <w:r w:rsidRPr="005841A3">
        <w:rPr>
          <w:rStyle w:val="Emphasis"/>
          <w:highlight w:val="yellow"/>
        </w:rPr>
        <w:t>are structured into democracy</w:t>
      </w:r>
      <w:r w:rsidRPr="00A51FEF">
        <w:rPr>
          <w:sz w:val="16"/>
        </w:rPr>
        <w:t>, as is a fatal belief that it could be otherwise. Given this, what we must confront, as it perpetually confronts us, is that the multiple prohibitions that reside under democracy’s watch are not its inconsistencies but its central logics.</w:t>
      </w:r>
    </w:p>
    <w:p w14:paraId="79441852" w14:textId="77777777" w:rsidR="00964C66" w:rsidRPr="00BD73D5" w:rsidRDefault="00964C66" w:rsidP="00964C66">
      <w:pPr>
        <w:rPr>
          <w:sz w:val="16"/>
        </w:rPr>
      </w:pPr>
    </w:p>
    <w:p w14:paraId="4465F1BB" w14:textId="77777777" w:rsidR="00964C66" w:rsidRDefault="00964C66" w:rsidP="00964C66">
      <w:pPr>
        <w:pStyle w:val="Heading4"/>
      </w:pPr>
      <w:r>
        <w:t>Thus, you should affirm queer labor as an ungovernable collective</w:t>
      </w:r>
    </w:p>
    <w:p w14:paraId="15F77B29" w14:textId="77777777" w:rsidR="00964C66" w:rsidRPr="00A373E1" w:rsidRDefault="00964C66" w:rsidP="00964C66"/>
    <w:p w14:paraId="523CA0C5" w14:textId="77777777" w:rsidR="00964C66" w:rsidRPr="001F184D" w:rsidRDefault="00964C66" w:rsidP="00964C66">
      <w:pPr>
        <w:pStyle w:val="Heading4"/>
      </w:pPr>
      <w:r>
        <w:t xml:space="preserve">Ungovernability is a process of breaking up and </w:t>
      </w:r>
      <w:r>
        <w:rPr>
          <w:u w:val="single"/>
        </w:rPr>
        <w:t>joining together</w:t>
      </w:r>
      <w:r>
        <w:t xml:space="preserve"> that vibrates at a frequency unrecognizable by the political consultant’s demand for access and </w:t>
      </w:r>
      <w:r>
        <w:rPr>
          <w:u w:val="single"/>
        </w:rPr>
        <w:t>self-improvement</w:t>
      </w:r>
      <w:r>
        <w:t xml:space="preserve">. The imposition of </w:t>
      </w:r>
      <w:r>
        <w:rPr>
          <w:u w:val="single"/>
        </w:rPr>
        <w:t>policy</w:t>
      </w:r>
      <w:r>
        <w:t xml:space="preserve"> in the name of </w:t>
      </w:r>
      <w:r>
        <w:rPr>
          <w:u w:val="single"/>
        </w:rPr>
        <w:t>preparedness</w:t>
      </w:r>
      <w:r>
        <w:t xml:space="preserve"> and </w:t>
      </w:r>
      <w:r>
        <w:rPr>
          <w:u w:val="single"/>
        </w:rPr>
        <w:t>access</w:t>
      </w:r>
      <w:r>
        <w:t xml:space="preserve"> </w:t>
      </w:r>
      <w:r>
        <w:rPr>
          <w:u w:val="single"/>
        </w:rPr>
        <w:t>inculcates</w:t>
      </w:r>
      <w:r>
        <w:t xml:space="preserve"> a hatred of different forms of showing up.</w:t>
      </w:r>
    </w:p>
    <w:p w14:paraId="7AF08D57" w14:textId="77777777" w:rsidR="00964C66" w:rsidRPr="00892B5F" w:rsidRDefault="00964C66" w:rsidP="00964C66">
      <w:r w:rsidRPr="009F6893">
        <w:rPr>
          <w:rStyle w:val="Style13ptBold"/>
        </w:rPr>
        <w:t>Harney and Moten 15</w:t>
      </w:r>
      <w:r>
        <w:t xml:space="preserve"> (</w:t>
      </w:r>
      <w:r w:rsidRPr="009F6893">
        <w:t>Stefano</w:t>
      </w:r>
      <w:r>
        <w:t xml:space="preserve">, </w:t>
      </w:r>
      <w:r w:rsidRPr="009F6893">
        <w:t>professor of transversal aesthetics at Academy Media Arts Cologne. PhD from the Faculty of Social and Political Sciences at the University of Cambridge. Fre</w:t>
      </w:r>
      <w:r>
        <w:t>d,</w:t>
      </w:r>
      <w:r w:rsidRPr="009F6893">
        <w:t xml:space="preserve"> rofessor of Performance Studies at New York University and Distinguished Professor Emeritus at University of California, Riverside. "Mikey the rebelator." </w:t>
      </w:r>
      <w:r w:rsidRPr="009F6893">
        <w:rPr>
          <w:i/>
          <w:iCs/>
        </w:rPr>
        <w:t>Performance Research</w:t>
      </w:r>
      <w:r w:rsidRPr="009F6893">
        <w:t> 20, no. 4 (2015): 141-145</w:t>
      </w:r>
      <w:r>
        <w:t>)</w:t>
      </w:r>
    </w:p>
    <w:p w14:paraId="796B3265" w14:textId="77777777" w:rsidR="00964C66" w:rsidRPr="00EE655C" w:rsidRDefault="00964C66" w:rsidP="00964C66">
      <w:pPr>
        <w:ind w:firstLine="720"/>
        <w:rPr>
          <w:sz w:val="14"/>
        </w:rPr>
      </w:pPr>
      <w:r w:rsidRPr="00EE655C">
        <w:rPr>
          <w:sz w:val="14"/>
        </w:rPr>
        <w:t xml:space="preserve">When we move we move to access, which is to say we assemble and disassemble anew. And in logistical capitalism the assembly line moves with us by moving through us, accessing us to move and moving us to access. We can’t deny access, because access is how we roll, and roll on, in and as our undercommon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ain’t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A86AA6">
        <w:rPr>
          <w:rStyle w:val="Emphasis"/>
        </w:rPr>
        <w:t>To move wrong</w:t>
      </w:r>
      <w:r w:rsidRPr="00A86AA6">
        <w:rPr>
          <w:sz w:val="14"/>
        </w:rPr>
        <w:t xml:space="preserve">, to move nought, </w:t>
      </w:r>
      <w:r w:rsidRPr="00A86AA6">
        <w:rPr>
          <w:u w:val="single"/>
        </w:rPr>
        <w:t>is to have our own thing of not having</w:t>
      </w:r>
      <w:r w:rsidRPr="00A86AA6">
        <w:rPr>
          <w:sz w:val="14"/>
        </w:rPr>
        <w:t xml:space="preserve">, of handing and being handed; </w:t>
      </w:r>
      <w:r w:rsidRPr="00A86AA6">
        <w:rPr>
          <w:u w:val="single"/>
        </w:rPr>
        <w:t xml:space="preserve">it is our continuous </w:t>
      </w:r>
      <w:r w:rsidRPr="00A86AA6">
        <w:rPr>
          <w:rStyle w:val="Emphasis"/>
        </w:rPr>
        <w:t>breaking up</w:t>
      </w:r>
      <w:r w:rsidRPr="00A86AA6">
        <w:rPr>
          <w:u w:val="single"/>
        </w:rPr>
        <w:t xml:space="preserve"> – before, and against that, we were told – of our continuous </w:t>
      </w:r>
      <w:r w:rsidRPr="00A86AA6">
        <w:rPr>
          <w:rStyle w:val="Emphasis"/>
        </w:rPr>
        <w:t>get together</w:t>
      </w:r>
      <w:r w:rsidRPr="00EE655C">
        <w:rPr>
          <w:sz w:val="14"/>
        </w:rPr>
        <w:t xml:space="preserve">. </w:t>
      </w:r>
      <w:r w:rsidRPr="000C7FE4">
        <w:rPr>
          <w:u w:val="single"/>
        </w:rPr>
        <w:t xml:space="preserve">But </w:t>
      </w:r>
      <w:r w:rsidRPr="00B83CF5">
        <w:rPr>
          <w:u w:val="single"/>
        </w:rPr>
        <w:t xml:space="preserve">with the </w:t>
      </w:r>
      <w:r w:rsidRPr="00B83CF5">
        <w:rPr>
          <w:rStyle w:val="Emphasis"/>
        </w:rPr>
        <w:t>critical infrastructure</w:t>
      </w:r>
      <w:r w:rsidRPr="00B83CF5">
        <w:rPr>
          <w:u w:val="single"/>
        </w:rPr>
        <w:t xml:space="preserve"> that is the new line, and with the </w:t>
      </w:r>
      <w:r w:rsidRPr="00B83CF5">
        <w:rPr>
          <w:rStyle w:val="Emphasis"/>
        </w:rPr>
        <w:t>resilient response that protects it</w:t>
      </w:r>
      <w:r w:rsidRPr="00EE655C">
        <w:rPr>
          <w:highlight w:val="yellow"/>
          <w:u w:val="single"/>
        </w:rPr>
        <w:t xml:space="preserve">, the </w:t>
      </w:r>
      <w:r w:rsidRPr="00EE655C">
        <w:rPr>
          <w:rStyle w:val="Emphasis"/>
          <w:highlight w:val="yellow"/>
        </w:rPr>
        <w:t>jay-walker</w:t>
      </w:r>
      <w:r w:rsidRPr="00EE655C">
        <w:rPr>
          <w:highlight w:val="yellow"/>
          <w:u w:val="single"/>
        </w:rPr>
        <w:t xml:space="preserve"> becomes </w:t>
      </w:r>
      <w:r w:rsidRPr="00EE655C">
        <w:rPr>
          <w:b/>
          <w:bCs/>
          <w:highlight w:val="yellow"/>
          <w:u w:val="single"/>
        </w:rPr>
        <w:t>no longer</w:t>
      </w:r>
      <w:r w:rsidRPr="00EE655C">
        <w:rPr>
          <w:highlight w:val="yellow"/>
          <w:u w:val="single"/>
        </w:rPr>
        <w:t xml:space="preserve"> just </w:t>
      </w:r>
      <w:r w:rsidRPr="00EE655C">
        <w:rPr>
          <w:rStyle w:val="Emphasis"/>
          <w:highlight w:val="yellow"/>
        </w:rPr>
        <w:t>a rube in the way</w:t>
      </w:r>
      <w:r w:rsidRPr="00EE655C">
        <w:rPr>
          <w:sz w:val="14"/>
        </w:rPr>
        <w:t xml:space="preserve"> of logistics, a country bukee in traffic, </w:t>
      </w:r>
      <w:r w:rsidRPr="00EE655C">
        <w:rPr>
          <w:highlight w:val="yellow"/>
          <w:u w:val="single"/>
        </w:rPr>
        <w:t>but a</w:t>
      </w:r>
      <w:r w:rsidRPr="00762C60">
        <w:rPr>
          <w:u w:val="single"/>
        </w:rPr>
        <w:t xml:space="preserve"> </w:t>
      </w:r>
      <w:r w:rsidRPr="00EE655C">
        <w:rPr>
          <w:rStyle w:val="Emphasis"/>
          <w:highlight w:val="yellow"/>
        </w:rPr>
        <w:t>saboteur</w:t>
      </w:r>
      <w:r w:rsidRPr="00EE655C">
        <w:rPr>
          <w:highlight w:val="yellow"/>
          <w:u w:val="single"/>
        </w:rPr>
        <w:t xml:space="preserve">, a </w:t>
      </w:r>
      <w:r w:rsidRPr="00EE655C">
        <w:rPr>
          <w:rStyle w:val="Emphasis"/>
          <w:highlight w:val="yellow"/>
        </w:rPr>
        <w:t>terrorist</w:t>
      </w:r>
      <w:r w:rsidRPr="00762C60">
        <w:rPr>
          <w:u w:val="single"/>
        </w:rPr>
        <w:t xml:space="preserve">, a </w:t>
      </w:r>
      <w:r w:rsidRPr="00762C60">
        <w:rPr>
          <w:rStyle w:val="Emphasis"/>
        </w:rPr>
        <w:t>demon</w:t>
      </w:r>
      <w:r w:rsidRPr="00EE655C">
        <w:rPr>
          <w:sz w:val="14"/>
        </w:rPr>
        <w:t xml:space="preserve">. </w:t>
      </w:r>
      <w:r w:rsidRPr="00762C60">
        <w:rPr>
          <w:rStyle w:val="Emphasis"/>
        </w:rPr>
        <w:t>Jay-walkers do not sabotage</w:t>
      </w:r>
      <w:r w:rsidRPr="00762C60">
        <w:rPr>
          <w:u w:val="single"/>
        </w:rPr>
        <w:t xml:space="preserve"> by exodus or </w:t>
      </w:r>
      <w:r w:rsidRPr="00762C60">
        <w:rPr>
          <w:b/>
          <w:bCs/>
          <w:u w:val="single"/>
        </w:rPr>
        <w:t>occupation</w:t>
      </w:r>
      <w:r w:rsidRPr="00762C60">
        <w:rPr>
          <w:u w:val="single"/>
        </w:rPr>
        <w:t xml:space="preserve"> as once a maroon, or a </w:t>
      </w:r>
      <w:r w:rsidRPr="00762C60">
        <w:rPr>
          <w:rStyle w:val="Emphasis"/>
        </w:rPr>
        <w:t>striking miner</w:t>
      </w:r>
      <w:r w:rsidRPr="00762C60">
        <w:rPr>
          <w:u w:val="single"/>
        </w:rPr>
        <w:t>, or a ghost dancer may have</w:t>
      </w:r>
      <w:r w:rsidRPr="00EE655C">
        <w:rPr>
          <w:sz w:val="14"/>
        </w:rPr>
        <w:t xml:space="preserve">. </w:t>
      </w:r>
      <w:r w:rsidRPr="00762C60">
        <w:rPr>
          <w:u w:val="single"/>
        </w:rPr>
        <w:t>Jay-walkers disturb the production</w:t>
      </w:r>
      <w:r w:rsidRPr="00EE655C">
        <w:rPr>
          <w:sz w:val="14"/>
        </w:rPr>
        <w:t xml:space="preserve"> line, the work of the line, the assembly line, the flow line, </w:t>
      </w:r>
      <w:r w:rsidRPr="00EE655C">
        <w:rPr>
          <w:highlight w:val="yellow"/>
          <w:u w:val="single"/>
        </w:rPr>
        <w:t xml:space="preserve">by </w:t>
      </w:r>
      <w:r w:rsidRPr="00EE655C">
        <w:rPr>
          <w:rStyle w:val="Emphasis"/>
          <w:highlight w:val="yellow"/>
        </w:rPr>
        <w:t>demanding inequality of access</w:t>
      </w:r>
      <w:r w:rsidRPr="00EE655C">
        <w:rPr>
          <w:rStyle w:val="Emphasis"/>
        </w:rPr>
        <w:t xml:space="preserve"> for all</w:t>
      </w:r>
      <w:r w:rsidRPr="00EE655C">
        <w:rPr>
          <w:sz w:val="14"/>
        </w:rPr>
        <w:t xml:space="preserve">. When the line don’t stop to let you catch your breath, jay-walkers stand around and say this stops today. Jay-walking is dissed assembly for itself. </w:t>
      </w:r>
      <w:r w:rsidRPr="004C52DB">
        <w:rPr>
          <w:rStyle w:val="Emphasis"/>
          <w:highlight w:val="yellow"/>
        </w:rPr>
        <w:t>Such sabotage is punishable by death</w:t>
      </w:r>
      <w:r w:rsidRPr="00EE655C">
        <w:rPr>
          <w:sz w:val="14"/>
        </w:rPr>
        <w:t>. It’s hard to know what we institute when we don’t institute but we do know what it feels like.</w:t>
      </w:r>
    </w:p>
    <w:p w14:paraId="20794D32" w14:textId="77777777" w:rsidR="00964C66" w:rsidRPr="00762C60" w:rsidRDefault="00964C66" w:rsidP="00964C66">
      <w:pPr>
        <w:ind w:firstLine="720"/>
        <w:rPr>
          <w:u w:val="single"/>
        </w:rPr>
      </w:pPr>
      <w:r w:rsidRPr="00EE655C">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4C52DB">
        <w:rPr>
          <w:rStyle w:val="Emphasis"/>
        </w:rPr>
        <w:t>continuous improvement</w:t>
      </w:r>
      <w:r w:rsidRPr="004C52DB">
        <w:rPr>
          <w:u w:val="single"/>
        </w:rPr>
        <w:t xml:space="preserve"> drives us toward total value, makes all work incomplete, </w:t>
      </w:r>
      <w:r w:rsidRPr="004C52DB">
        <w:rPr>
          <w:rStyle w:val="Emphasis"/>
        </w:rPr>
        <w:t>makes us move to produce</w:t>
      </w:r>
      <w:r w:rsidRPr="00762C60">
        <w:rPr>
          <w:u w:val="single"/>
        </w:rPr>
        <w:t>, compels us to get online</w:t>
      </w:r>
      <w:r w:rsidRPr="00EE655C">
        <w:rPr>
          <w:sz w:val="14"/>
        </w:rPr>
        <w:t xml:space="preserve">. </w:t>
      </w:r>
      <w:r w:rsidRPr="00593423">
        <w:rPr>
          <w:rStyle w:val="Emphasis"/>
        </w:rPr>
        <w:t>We are liberated from work in order to work more</w:t>
      </w:r>
      <w:r w:rsidRPr="00762C60">
        <w:rPr>
          <w:rStyle w:val="Emphasis"/>
        </w:rPr>
        <w:t>, to work harder</w:t>
      </w:r>
      <w:r w:rsidRPr="00EE655C">
        <w:rPr>
          <w:sz w:val="14"/>
        </w:rPr>
        <w:t xml:space="preserve">. </w:t>
      </w:r>
      <w:r w:rsidRPr="00762C60">
        <w:rPr>
          <w:rStyle w:val="Emphasis"/>
          <w:highlight w:val="yellow"/>
        </w:rPr>
        <w:t>We are violently invited to exercise our right to connect</w:t>
      </w:r>
      <w:r w:rsidRPr="00762C60">
        <w:rPr>
          <w:rStyle w:val="Emphasis"/>
        </w:rPr>
        <w:t xml:space="preserve">, our right to free speech, our right to </w:t>
      </w:r>
      <w:r w:rsidRPr="00762C60">
        <w:rPr>
          <w:rStyle w:val="Emphasis"/>
          <w:highlight w:val="yellow"/>
        </w:rPr>
        <w:t>choose</w:t>
      </w:r>
      <w:r w:rsidRPr="00762C60">
        <w:rPr>
          <w:rStyle w:val="Emphasis"/>
        </w:rPr>
        <w:t xml:space="preserve">, our right to </w:t>
      </w:r>
      <w:r w:rsidRPr="00762C60">
        <w:rPr>
          <w:rStyle w:val="Emphasis"/>
          <w:highlight w:val="yellow"/>
        </w:rPr>
        <w:t>evaluate</w:t>
      </w:r>
      <w:r w:rsidRPr="00762C60">
        <w:rPr>
          <w:rStyle w:val="Emphasis"/>
        </w:rPr>
        <w:t xml:space="preserve">, our right to right individuality </w:t>
      </w:r>
      <w:r w:rsidRPr="00762C60">
        <w:rPr>
          <w:rStyle w:val="Emphasis"/>
          <w:highlight w:val="yellow"/>
        </w:rPr>
        <w:t xml:space="preserve">in order that we may improve the production line </w:t>
      </w:r>
      <w:r w:rsidRPr="000C7FE4">
        <w:rPr>
          <w:rStyle w:val="Emphasis"/>
        </w:rPr>
        <w:t>running through our liberal dreams</w:t>
      </w:r>
      <w:r w:rsidRPr="00EE655C">
        <w:rPr>
          <w:sz w:val="14"/>
        </w:rPr>
        <w:t xml:space="preserve">. </w:t>
      </w:r>
      <w:r w:rsidRPr="00762C60">
        <w:rPr>
          <w:rStyle w:val="Emphasis"/>
        </w:rPr>
        <w:t>Freedom through work</w:t>
      </w:r>
      <w:r w:rsidRPr="00762C60">
        <w:rPr>
          <w:u w:val="single"/>
        </w:rPr>
        <w:t xml:space="preserve"> was never the slave’s cry but we hear it all around us today</w:t>
      </w:r>
      <w:r w:rsidRPr="00EE655C">
        <w:rPr>
          <w:sz w:val="14"/>
        </w:rPr>
        <w:t xml:space="preserve">. </w:t>
      </w:r>
      <w:r w:rsidRPr="00EE655C">
        <w:rPr>
          <w:rStyle w:val="Emphasis"/>
          <w:highlight w:val="yellow"/>
        </w:rPr>
        <w:t>Continuous improvement</w:t>
      </w:r>
      <w:r w:rsidRPr="00EE655C">
        <w:rPr>
          <w:highlight w:val="yellow"/>
          <w:u w:val="single"/>
        </w:rPr>
        <w:t xml:space="preserve"> is the metric</w:t>
      </w:r>
      <w:r w:rsidRPr="00762C60">
        <w:rPr>
          <w:u w:val="single"/>
        </w:rPr>
        <w:t xml:space="preserve"> and metronomic meter of uplift.</w:t>
      </w:r>
      <w:r w:rsidRPr="00EE655C">
        <w:rPr>
          <w:sz w:val="14"/>
        </w:rPr>
        <w:t xml:space="preserve"> </w:t>
      </w:r>
      <w:r w:rsidRPr="00EE655C">
        <w:rPr>
          <w:rStyle w:val="Emphasis"/>
          <w:highlight w:val="yellow"/>
        </w:rPr>
        <w:t>Those who won’t improve</w:t>
      </w:r>
      <w:r w:rsidRPr="00762C60">
        <w:rPr>
          <w:u w:val="single"/>
        </w:rPr>
        <w:t xml:space="preserve">, those who won’t </w:t>
      </w:r>
      <w:r w:rsidRPr="00EE655C">
        <w:rPr>
          <w:rStyle w:val="Emphasis"/>
          <w:highlight w:val="yellow"/>
        </w:rPr>
        <w:t>collectivize</w:t>
      </w:r>
      <w:r w:rsidRPr="00762C60">
        <w:rPr>
          <w:u w:val="single"/>
        </w:rPr>
        <w:t xml:space="preserve"> and individuate</w:t>
      </w:r>
      <w:r w:rsidRPr="00EE655C">
        <w:rPr>
          <w:sz w:val="14"/>
        </w:rPr>
        <w:t xml:space="preserve"> with the correct neurotic correctness, </w:t>
      </w:r>
      <w:r w:rsidRPr="00762C60">
        <w:rPr>
          <w:u w:val="single"/>
        </w:rPr>
        <w:t xml:space="preserve">those </w:t>
      </w:r>
      <w:r w:rsidRPr="00EE655C">
        <w:rPr>
          <w:rStyle w:val="Emphasis"/>
          <w:highlight w:val="yellow"/>
        </w:rPr>
        <w:t>who do the same thing</w:t>
      </w:r>
      <w:r w:rsidRPr="00EE655C">
        <w:rPr>
          <w:rStyle w:val="Emphasis"/>
        </w:rPr>
        <w:t xml:space="preserve"> again</w:t>
      </w:r>
      <w:r w:rsidRPr="00762C60">
        <w:rPr>
          <w:u w:val="single"/>
        </w:rPr>
        <w:t xml:space="preserve">, those who revise, those </w:t>
      </w:r>
      <w:r w:rsidRPr="00EE655C">
        <w:rPr>
          <w:rStyle w:val="Emphasis"/>
        </w:rPr>
        <w:t xml:space="preserve">who </w:t>
      </w:r>
      <w:r w:rsidRPr="00593423">
        <w:rPr>
          <w:rStyle w:val="Emphasis"/>
        </w:rPr>
        <w:t>tell the joke you’ve heard and cook the food you’ve had</w:t>
      </w:r>
      <w:r w:rsidRPr="00EE655C">
        <w:rPr>
          <w:rStyle w:val="Emphasis"/>
        </w:rPr>
        <w:t xml:space="preserve"> and take the walk you’ve walked</w:t>
      </w:r>
      <w:r w:rsidRPr="00762C60">
        <w:rPr>
          <w:u w:val="single"/>
        </w:rPr>
        <w:t xml:space="preserve">, those who plan to stay and keep on moving, </w:t>
      </w:r>
      <w:r w:rsidRPr="00EE655C">
        <w:rPr>
          <w:rStyle w:val="Emphasis"/>
        </w:rPr>
        <w:t xml:space="preserve">those </w:t>
      </w:r>
      <w:r w:rsidRPr="00EE655C">
        <w:rPr>
          <w:rStyle w:val="Emphasis"/>
          <w:highlight w:val="yellow"/>
        </w:rPr>
        <w:t>who keep</w:t>
      </w:r>
      <w:r w:rsidRPr="00EE655C">
        <w:rPr>
          <w:rStyle w:val="Emphasis"/>
        </w:rPr>
        <w:t xml:space="preserve"> on </w:t>
      </w:r>
      <w:r w:rsidRPr="00EE655C">
        <w:rPr>
          <w:rStyle w:val="Emphasis"/>
          <w:highlight w:val="yellow"/>
        </w:rPr>
        <w:t>moving wrong</w:t>
      </w:r>
      <w:r w:rsidRPr="00762C60">
        <w:rPr>
          <w:u w:val="single"/>
        </w:rPr>
        <w:t xml:space="preserve"> – </w:t>
      </w:r>
      <w:r w:rsidRPr="00EE655C">
        <w:rPr>
          <w:rStyle w:val="Emphasis"/>
          <w:highlight w:val="yellow"/>
        </w:rPr>
        <w:t>those are the ones who hold everybody back</w:t>
      </w:r>
      <w:r w:rsidRPr="00EE655C">
        <w:rPr>
          <w:highlight w:val="yellow"/>
          <w:u w:val="single"/>
        </w:rPr>
        <w:t>,</w:t>
      </w:r>
      <w:r w:rsidRPr="00762C60">
        <w:rPr>
          <w:u w:val="single"/>
        </w:rPr>
        <w:t xml:space="preserve"> </w:t>
      </w:r>
      <w:r w:rsidRPr="00EE655C">
        <w:rPr>
          <w:rStyle w:val="Emphasis"/>
          <w:highlight w:val="yellow"/>
        </w:rPr>
        <w:t xml:space="preserve">fucking up the production line </w:t>
      </w:r>
      <w:r w:rsidRPr="00593423">
        <w:rPr>
          <w:rStyle w:val="Emphasis"/>
        </w:rPr>
        <w:t>that’s supposed to improve us all</w:t>
      </w:r>
      <w:r w:rsidRPr="00EE655C">
        <w:rPr>
          <w:rStyle w:val="Emphasis"/>
        </w:rPr>
        <w:t>.</w:t>
      </w:r>
      <w:r w:rsidRPr="00762C60">
        <w:rPr>
          <w:u w:val="single"/>
        </w:rPr>
        <w:t xml:space="preserve"> </w:t>
      </w:r>
      <w:r w:rsidRPr="00EE655C">
        <w:rPr>
          <w:rStyle w:val="Emphasis"/>
          <w:highlight w:val="yellow"/>
        </w:rPr>
        <w:t>They like being incomplete</w:t>
      </w:r>
      <w:r w:rsidRPr="00EE655C">
        <w:rPr>
          <w:sz w:val="14"/>
        </w:rPr>
        <w:t xml:space="preserve">. They like being incomplete and incompleting one another. </w:t>
      </w:r>
      <w:r w:rsidRPr="00EE655C">
        <w:rPr>
          <w:highlight w:val="yellow"/>
          <w:u w:val="single"/>
        </w:rPr>
        <w:t>Their incompleteness is</w:t>
      </w:r>
      <w:r w:rsidRPr="00762C60">
        <w:rPr>
          <w:u w:val="single"/>
        </w:rPr>
        <w:t xml:space="preserve"> said to be a dependency, </w:t>
      </w:r>
      <w:r w:rsidRPr="00EE655C">
        <w:rPr>
          <w:rStyle w:val="Emphasis"/>
          <w:highlight w:val="yellow"/>
        </w:rPr>
        <w:t>a bad habit</w:t>
      </w:r>
      <w:r w:rsidRPr="00762C60">
        <w:rPr>
          <w:rStyle w:val="Emphasis"/>
        </w:rPr>
        <w:t>.</w:t>
      </w:r>
      <w:r w:rsidRPr="00EE655C">
        <w:rPr>
          <w:sz w:val="14"/>
        </w:rPr>
        <w:t xml:space="preserve"> </w:t>
      </w:r>
      <w:r w:rsidRPr="00762C60">
        <w:rPr>
          <w:u w:val="single"/>
        </w:rPr>
        <w:t xml:space="preserve">They’re said to be </w:t>
      </w:r>
      <w:r w:rsidRPr="00762C60">
        <w:rPr>
          <w:rStyle w:val="Emphasis"/>
        </w:rPr>
        <w:t>partial</w:t>
      </w:r>
      <w:r w:rsidRPr="00762C60">
        <w:rPr>
          <w:u w:val="single"/>
        </w:rPr>
        <w:t xml:space="preserve">, patchy, sketchy. </w:t>
      </w:r>
      <w:r w:rsidRPr="00762C60">
        <w:rPr>
          <w:rStyle w:val="Emphasis"/>
        </w:rPr>
        <w:t>They lack coordinates</w:t>
      </w:r>
      <w:r w:rsidRPr="00762C60">
        <w:rPr>
          <w:u w:val="single"/>
        </w:rPr>
        <w:t xml:space="preserve">. </w:t>
      </w:r>
      <w:r w:rsidRPr="00EE655C">
        <w:rPr>
          <w:rStyle w:val="Emphasis"/>
          <w:highlight w:val="yellow"/>
        </w:rPr>
        <w:t>They’re collectively uncoordinated in</w:t>
      </w:r>
      <w:r w:rsidRPr="00762C60">
        <w:rPr>
          <w:rStyle w:val="Emphasis"/>
        </w:rPr>
        <w:t xml:space="preserve"> total </w:t>
      </w:r>
      <w:r w:rsidRPr="00EE655C">
        <w:rPr>
          <w:rStyle w:val="Emphasis"/>
          <w:highlight w:val="yellow"/>
        </w:rPr>
        <w:t>rhythm</w:t>
      </w:r>
      <w:r w:rsidRPr="00762C60">
        <w:rPr>
          <w:u w:val="single"/>
        </w:rPr>
        <w:t>. They’re in(self)sufficient.</w:t>
      </w:r>
    </w:p>
    <w:p w14:paraId="68933E6B" w14:textId="77777777" w:rsidR="00964C66" w:rsidRPr="000D3A5C" w:rsidRDefault="00964C66" w:rsidP="00964C66">
      <w:pPr>
        <w:ind w:firstLine="720"/>
        <w:rPr>
          <w:u w:val="single"/>
        </w:rPr>
      </w:pPr>
      <w:r w:rsidRPr="00EE655C">
        <w:rPr>
          <w:sz w:val="14"/>
        </w:rPr>
        <w:t xml:space="preserve">Paolo </w:t>
      </w:r>
      <w:r w:rsidRPr="000D3A5C">
        <w:rPr>
          <w:u w:val="single"/>
        </w:rPr>
        <w:t>Friere thought our incompleteness is what gave us hope</w:t>
      </w:r>
      <w:r w:rsidRPr="00EE655C">
        <w:rPr>
          <w:sz w:val="14"/>
        </w:rPr>
        <w:t xml:space="preserve">.7 </w:t>
      </w:r>
      <w:r w:rsidRPr="00593423">
        <w:rPr>
          <w:u w:val="single"/>
        </w:rPr>
        <w:t>It is our incompleteness that inclines us toward one another</w:t>
      </w:r>
      <w:r w:rsidRPr="00EE655C">
        <w:rPr>
          <w:sz w:val="14"/>
        </w:rPr>
        <w:t xml:space="preserve">. For Friere, </w:t>
      </w:r>
      <w:r w:rsidRPr="00EE655C">
        <w:rPr>
          <w:rStyle w:val="Emphasis"/>
          <w:highlight w:val="yellow"/>
        </w:rPr>
        <w:t>the more we think of ourselves as complete</w:t>
      </w:r>
      <w:r w:rsidRPr="000D3A5C">
        <w:rPr>
          <w:rStyle w:val="Emphasis"/>
        </w:rPr>
        <w:t>, f</w:t>
      </w:r>
      <w:r>
        <w:rPr>
          <w:rStyle w:val="Emphasis"/>
        </w:rPr>
        <w:t>i</w:t>
      </w:r>
      <w:r w:rsidRPr="000D3A5C">
        <w:rPr>
          <w:rStyle w:val="Emphasis"/>
        </w:rPr>
        <w:t xml:space="preserve">nished, whole, </w:t>
      </w:r>
      <w:r w:rsidRPr="00EE655C">
        <w:rPr>
          <w:rStyle w:val="Emphasis"/>
          <w:highlight w:val="yellow"/>
        </w:rPr>
        <w:t>individual</w:t>
      </w:r>
      <w:r w:rsidRPr="000D3A5C">
        <w:rPr>
          <w:rStyle w:val="Emphasis"/>
        </w:rPr>
        <w:t xml:space="preserve">, </w:t>
      </w:r>
      <w:r w:rsidRPr="00EE655C">
        <w:rPr>
          <w:rStyle w:val="Emphasis"/>
          <w:highlight w:val="yellow"/>
        </w:rPr>
        <w:t>the more we cannot love</w:t>
      </w:r>
      <w:r w:rsidRPr="000D3A5C">
        <w:rPr>
          <w:rStyle w:val="Emphasis"/>
        </w:rPr>
        <w:t xml:space="preserve"> or be loved</w:t>
      </w:r>
      <w:r w:rsidRPr="00EE655C">
        <w:rPr>
          <w:sz w:val="14"/>
        </w:rPr>
        <w:t xml:space="preserve">. Is it too much to put this the other way around? To say, by way of Friere, that </w:t>
      </w:r>
      <w:r w:rsidRPr="00EE655C">
        <w:rPr>
          <w:rStyle w:val="Emphasis"/>
          <w:highlight w:val="yellow"/>
        </w:rPr>
        <w:t>love</w:t>
      </w:r>
      <w:r w:rsidRPr="00EE655C">
        <w:rPr>
          <w:highlight w:val="yellow"/>
          <w:u w:val="single"/>
        </w:rPr>
        <w:t xml:space="preserve"> is </w:t>
      </w:r>
      <w:r w:rsidRPr="00EE655C">
        <w:rPr>
          <w:rStyle w:val="Emphasis"/>
          <w:highlight w:val="yellow"/>
        </w:rPr>
        <w:t xml:space="preserve">the undercommon </w:t>
      </w:r>
      <w:r w:rsidRPr="00593423">
        <w:rPr>
          <w:rStyle w:val="Emphasis"/>
        </w:rPr>
        <w:t xml:space="preserve">self-defence </w:t>
      </w:r>
      <w:r w:rsidRPr="00EE655C">
        <w:rPr>
          <w:rStyle w:val="Emphasis"/>
          <w:highlight w:val="yellow"/>
        </w:rPr>
        <w:t>of being-incomplete?</w:t>
      </w:r>
      <w:r w:rsidRPr="00EE655C">
        <w:rPr>
          <w:sz w:val="14"/>
        </w:rPr>
        <w:t xml:space="preserve"> </w:t>
      </w:r>
      <w:r w:rsidRPr="000D3A5C">
        <w:rPr>
          <w:u w:val="single"/>
        </w:rPr>
        <w:t>This seems important now when our incompleteness is something we are invited and then compelled to address and improve, when we are told to be impatient with it, and embarrassed by it</w:t>
      </w:r>
      <w:r w:rsidRPr="00EE655C">
        <w:rPr>
          <w:sz w:val="14"/>
        </w:rPr>
        <w:t xml:space="preserve">. We need to be intact. We’re told to raise our buzz because we’re all fucked up. But in our defence we love that </w:t>
      </w:r>
      <w:r w:rsidRPr="000D3A5C">
        <w:rPr>
          <w:u w:val="single"/>
        </w:rPr>
        <w:t>we are complete only in a planned incompletion</w:t>
      </w:r>
      <w:r w:rsidRPr="00EE655C">
        <w:rPr>
          <w:sz w:val="14"/>
        </w:rPr>
        <w:t xml:space="preserve">, </w:t>
      </w:r>
      <w:r w:rsidRPr="000D3A5C">
        <w:rPr>
          <w:u w:val="single"/>
        </w:rPr>
        <w:t>which they would have undone, finished, owned, and sent on down the line. We do mind working because we do mind dying.</w:t>
      </w:r>
    </w:p>
    <w:p w14:paraId="73CE851B" w14:textId="77777777" w:rsidR="00964C66" w:rsidRPr="00EE655C" w:rsidRDefault="00964C66" w:rsidP="00964C66">
      <w:pPr>
        <w:rPr>
          <w:sz w:val="14"/>
        </w:rPr>
      </w:pPr>
      <w:r w:rsidRPr="00EE655C">
        <w:rPr>
          <w:sz w:val="14"/>
        </w:rPr>
        <w:t>THE CONSULTANT</w:t>
      </w:r>
    </w:p>
    <w:p w14:paraId="54D54EC6" w14:textId="77777777" w:rsidR="00964C66" w:rsidRPr="00EE655C" w:rsidRDefault="00964C66" w:rsidP="00964C66">
      <w:pPr>
        <w:rPr>
          <w:u w:val="single"/>
        </w:rPr>
      </w:pPr>
      <w:r w:rsidRPr="00EE655C">
        <w:rPr>
          <w:rStyle w:val="Emphasis"/>
          <w:highlight w:val="yellow"/>
        </w:rPr>
        <w:t>The consultant is not here to provide solutions</w:t>
      </w:r>
      <w:r w:rsidRPr="000D3A5C">
        <w:rPr>
          <w:u w:val="single"/>
        </w:rPr>
        <w:t>, innovation or even advice. The consultant exists to demonstrate access</w:t>
      </w:r>
      <w:r w:rsidRPr="00EE655C">
        <w:rPr>
          <w:sz w:val="14"/>
        </w:rPr>
        <w:t xml:space="preserve"> in the era of logistical capitalism. </w:t>
      </w:r>
      <w:r w:rsidRPr="00593423">
        <w:rPr>
          <w:rStyle w:val="Emphasis"/>
        </w:rPr>
        <w:t>The consultant is not an ideologue</w:t>
      </w:r>
      <w:r w:rsidRPr="000D3A5C">
        <w:rPr>
          <w:u w:val="single"/>
        </w:rPr>
        <w:t xml:space="preserve">. </w:t>
      </w:r>
      <w:r w:rsidRPr="00EE655C">
        <w:rPr>
          <w:rStyle w:val="Emphasis"/>
        </w:rPr>
        <w:t>Ideology operates here only for the consultant himself</w:t>
      </w:r>
      <w:r w:rsidRPr="000D3A5C">
        <w:rPr>
          <w:u w:val="single"/>
        </w:rPr>
        <w:t>.</w:t>
      </w:r>
      <w:r w:rsidRPr="00EE655C">
        <w:rPr>
          <w:sz w:val="14"/>
        </w:rPr>
        <w:t xml:space="preserve"> </w:t>
      </w:r>
      <w:r w:rsidRPr="00EE655C">
        <w:rPr>
          <w:highlight w:val="yellow"/>
          <w:u w:val="single"/>
        </w:rPr>
        <w:t>He is</w:t>
      </w:r>
      <w:r w:rsidRPr="000D3A5C">
        <w:rPr>
          <w:u w:val="single"/>
        </w:rPr>
        <w:t xml:space="preserve"> demonstrably </w:t>
      </w:r>
      <w:r w:rsidRPr="00EE655C">
        <w:rPr>
          <w:rStyle w:val="Emphasis"/>
          <w:highlight w:val="yellow"/>
        </w:rPr>
        <w:t>the only one who believes his bullshit</w:t>
      </w:r>
      <w:r w:rsidRPr="00EE655C">
        <w:rPr>
          <w:highlight w:val="yellow"/>
          <w:u w:val="single"/>
        </w:rPr>
        <w:t>,</w:t>
      </w:r>
      <w:r w:rsidRPr="000D3A5C">
        <w:rPr>
          <w:u w:val="single"/>
        </w:rPr>
        <w:t xml:space="preserve"> but fortunately for him this is not the point, not his point</w:t>
      </w:r>
      <w:r w:rsidRPr="00EE655C">
        <w:rPr>
          <w:sz w:val="14"/>
        </w:rPr>
        <w:t xml:space="preserve">. </w:t>
      </w:r>
      <w:r w:rsidRPr="000D3A5C">
        <w:rPr>
          <w:u w:val="single"/>
        </w:rPr>
        <w:t>The consultant literalizes access to workplaces, demonstrating their openness by showing up in their midst</w:t>
      </w:r>
      <w:r w:rsidRPr="00EE655C">
        <w:rPr>
          <w:sz w:val="14"/>
        </w:rPr>
        <w:t xml:space="preserve">, like a drone. One day you come to work and there he is sitting next to the boss. Nothing she says or does is as important as this demonstration of access. </w:t>
      </w:r>
      <w:r w:rsidRPr="000D3A5C">
        <w:rPr>
          <w:u w:val="single"/>
        </w:rPr>
        <w:t xml:space="preserve">What </w:t>
      </w:r>
      <w:r w:rsidRPr="00EE655C">
        <w:rPr>
          <w:b/>
          <w:bCs/>
          <w:highlight w:val="yellow"/>
          <w:u w:val="single"/>
        </w:rPr>
        <w:t>the consultant introduces</w:t>
      </w:r>
      <w:r w:rsidRPr="000D3A5C">
        <w:rPr>
          <w:u w:val="single"/>
        </w:rPr>
        <w:t xml:space="preserve"> into the imposed, exposed workers’ corp is the algorithm</w:t>
      </w:r>
      <w:r w:rsidRPr="00EE655C">
        <w:rPr>
          <w:sz w:val="14"/>
        </w:rPr>
        <w:t xml:space="preserve">. The consultant bears </w:t>
      </w:r>
      <w:r w:rsidRPr="00EE655C">
        <w:rPr>
          <w:rStyle w:val="Emphasis"/>
          <w:highlight w:val="yellow"/>
        </w:rPr>
        <w:t>the algorithm</w:t>
      </w:r>
      <w:r w:rsidRPr="00EE655C">
        <w:rPr>
          <w:sz w:val="14"/>
        </w:rPr>
        <w:t xml:space="preserve">, </w:t>
      </w:r>
      <w:r w:rsidRPr="00EE655C">
        <w:rPr>
          <w:rStyle w:val="Emphasis"/>
          <w:highlight w:val="yellow"/>
        </w:rPr>
        <w:t>which violates in the name of completion</w:t>
      </w:r>
      <w:r w:rsidRPr="00EE655C">
        <w:rPr>
          <w:sz w:val="14"/>
        </w:rPr>
        <w:t xml:space="preserve">. </w:t>
      </w:r>
      <w:r w:rsidRPr="000D3A5C">
        <w:rPr>
          <w:u w:val="single"/>
        </w:rPr>
        <w:t>When the consultant brings his algorithmic charge, the body of the workers, that undesired and constantly invaded enclosure, is finished</w:t>
      </w:r>
      <w:r w:rsidRPr="00EE655C">
        <w:rPr>
          <w:sz w:val="14"/>
        </w:rPr>
        <w:t xml:space="preserve">. </w:t>
      </w:r>
      <w:r w:rsidRPr="00EE655C">
        <w:rPr>
          <w:highlight w:val="yellow"/>
          <w:u w:val="single"/>
        </w:rPr>
        <w:t xml:space="preserve">We are rendered </w:t>
      </w:r>
      <w:r w:rsidRPr="00EE655C">
        <w:rPr>
          <w:rStyle w:val="Emphasis"/>
          <w:highlight w:val="yellow"/>
        </w:rPr>
        <w:t>complete</w:t>
      </w:r>
      <w:r w:rsidRPr="000D3A5C">
        <w:rPr>
          <w:u w:val="single"/>
        </w:rPr>
        <w:t xml:space="preserve">, </w:t>
      </w:r>
      <w:r w:rsidRPr="00593423">
        <w:rPr>
          <w:rStyle w:val="Emphasis"/>
        </w:rPr>
        <w:t>made free</w:t>
      </w:r>
      <w:r w:rsidRPr="00593423">
        <w:rPr>
          <w:u w:val="single"/>
        </w:rPr>
        <w:t xml:space="preserve">, </w:t>
      </w:r>
      <w:r w:rsidRPr="00593423">
        <w:rPr>
          <w:rStyle w:val="Emphasis"/>
        </w:rPr>
        <w:t>by the work</w:t>
      </w:r>
      <w:r w:rsidRPr="000D3A5C">
        <w:rPr>
          <w:u w:val="single"/>
        </w:rPr>
        <w:t xml:space="preserve">, </w:t>
      </w:r>
      <w:r w:rsidRPr="000D3A5C">
        <w:rPr>
          <w:rStyle w:val="Emphasis"/>
        </w:rPr>
        <w:t>in the work</w:t>
      </w:r>
      <w:r w:rsidRPr="00EE655C">
        <w:rPr>
          <w:sz w:val="14"/>
        </w:rPr>
        <w:t xml:space="preserve">, of the algorithm. We are done, and done in </w:t>
      </w:r>
      <w:r w:rsidRPr="00EE655C">
        <w:rPr>
          <w:highlight w:val="yellow"/>
          <w:u w:val="single"/>
        </w:rPr>
        <w:t xml:space="preserve">by, </w:t>
      </w:r>
      <w:r w:rsidRPr="00EE655C">
        <w:rPr>
          <w:rStyle w:val="Emphasis"/>
          <w:highlight w:val="yellow"/>
        </w:rPr>
        <w:t>the consultant’s forced</w:t>
      </w:r>
      <w:r w:rsidRPr="00EE655C">
        <w:rPr>
          <w:rStyle w:val="Emphasis"/>
        </w:rPr>
        <w:t xml:space="preserve">, aggressive </w:t>
      </w:r>
      <w:r w:rsidRPr="00EE655C">
        <w:rPr>
          <w:rStyle w:val="Emphasis"/>
          <w:highlight w:val="yellow"/>
        </w:rPr>
        <w:t>incorporation of an undoing that was</w:t>
      </w:r>
      <w:r w:rsidRPr="00EE655C">
        <w:rPr>
          <w:rStyle w:val="Emphasis"/>
        </w:rPr>
        <w:t xml:space="preserve"> of and </w:t>
      </w:r>
      <w:r w:rsidRPr="00EE655C">
        <w:rPr>
          <w:rStyle w:val="Emphasis"/>
          <w:highlight w:val="yellow"/>
        </w:rPr>
        <w:t>for itself</w:t>
      </w:r>
      <w:r w:rsidRPr="00EE655C">
        <w:rPr>
          <w:u w:val="single"/>
        </w:rPr>
        <w:t xml:space="preserve">, of and </w:t>
      </w:r>
      <w:r w:rsidRPr="00EE655C">
        <w:rPr>
          <w:rStyle w:val="Emphasis"/>
          <w:highlight w:val="yellow"/>
        </w:rPr>
        <w:t>for ourself</w:t>
      </w:r>
      <w:r w:rsidRPr="00EE655C">
        <w:rPr>
          <w:u w:val="single"/>
        </w:rPr>
        <w:t xml:space="preserve">, </w:t>
      </w:r>
      <w:r w:rsidRPr="00EE655C">
        <w:rPr>
          <w:rStyle w:val="Emphasis"/>
          <w:highlight w:val="yellow"/>
        </w:rPr>
        <w:t>the undoing we keep on making</w:t>
      </w:r>
      <w:r w:rsidRPr="00EE655C">
        <w:rPr>
          <w:highlight w:val="yellow"/>
          <w:u w:val="single"/>
        </w:rPr>
        <w:t xml:space="preserve"> in the face of</w:t>
      </w:r>
      <w:r w:rsidRPr="00EE655C">
        <w:rPr>
          <w:u w:val="single"/>
        </w:rPr>
        <w:t xml:space="preserve"> every sovereign invasion, </w:t>
      </w:r>
      <w:r w:rsidRPr="00593423">
        <w:rPr>
          <w:rStyle w:val="Emphasis"/>
        </w:rPr>
        <w:t xml:space="preserve">every </w:t>
      </w:r>
      <w:r w:rsidRPr="00EE655C">
        <w:rPr>
          <w:rStyle w:val="Emphasis"/>
          <w:highlight w:val="yellow"/>
        </w:rPr>
        <w:t>violent ascription of words</w:t>
      </w:r>
      <w:r w:rsidRPr="00EE655C">
        <w:rPr>
          <w:highlight w:val="yellow"/>
          <w:u w:val="single"/>
        </w:rPr>
        <w:t xml:space="preserve"> and </w:t>
      </w:r>
      <w:r w:rsidRPr="00EE655C">
        <w:rPr>
          <w:rStyle w:val="Emphasis"/>
          <w:highlight w:val="yellow"/>
        </w:rPr>
        <w:t>worth</w:t>
      </w:r>
      <w:r w:rsidRPr="00EE655C">
        <w:rPr>
          <w:u w:val="single"/>
        </w:rPr>
        <w:t xml:space="preserve"> and (the) work.</w:t>
      </w:r>
      <w:r w:rsidRPr="00EE655C">
        <w:rPr>
          <w:sz w:val="14"/>
        </w:rPr>
        <w:t xml:space="preserve"> </w:t>
      </w:r>
      <w:r w:rsidRPr="00EE655C">
        <w:rPr>
          <w:u w:val="single"/>
        </w:rPr>
        <w:t xml:space="preserve">The consultant completes, so that he can access the private loop of a thwarted desire to be intact. </w:t>
      </w:r>
      <w:r w:rsidRPr="00EE655C">
        <w:rPr>
          <w:rStyle w:val="Emphasis"/>
          <w:highlight w:val="yellow"/>
        </w:rPr>
        <w:t>It is not the product</w:t>
      </w:r>
      <w:r w:rsidRPr="00EE655C">
        <w:rPr>
          <w:u w:val="single"/>
        </w:rPr>
        <w:t xml:space="preserve"> or even the organization </w:t>
      </w:r>
      <w:r w:rsidRPr="00EE655C">
        <w:rPr>
          <w:rStyle w:val="Emphasis"/>
          <w:highlight w:val="yellow"/>
        </w:rPr>
        <w:t>that interests</w:t>
      </w:r>
      <w:r w:rsidRPr="00EE655C">
        <w:rPr>
          <w:u w:val="single"/>
        </w:rPr>
        <w:t xml:space="preserve"> the algorithm of work</w:t>
      </w:r>
      <w:r w:rsidRPr="00EE655C">
        <w:rPr>
          <w:sz w:val="14"/>
        </w:rPr>
        <w:t xml:space="preserve">. </w:t>
      </w:r>
      <w:r w:rsidRPr="00EE655C">
        <w:rPr>
          <w:rStyle w:val="Emphasis"/>
          <w:highlight w:val="yellow"/>
        </w:rPr>
        <w:t>It is the production line’s infinite curvature</w:t>
      </w:r>
      <w:r w:rsidRPr="00EE655C">
        <w:rPr>
          <w:sz w:val="14"/>
        </w:rPr>
        <w:t xml:space="preserve">. The algorithm of work is a demonstration within a demonstration. </w:t>
      </w:r>
      <w:r w:rsidRPr="00B83CF5">
        <w:rPr>
          <w:rStyle w:val="Emphasis"/>
        </w:rPr>
        <w:t>With access</w:t>
      </w:r>
      <w:r w:rsidRPr="00B83CF5">
        <w:rPr>
          <w:u w:val="single"/>
        </w:rPr>
        <w:t xml:space="preserve"> </w:t>
      </w:r>
      <w:r w:rsidRPr="00B83CF5">
        <w:rPr>
          <w:b/>
          <w:bCs/>
          <w:u w:val="single"/>
        </w:rPr>
        <w:t>comes</w:t>
      </w:r>
      <w:r w:rsidRPr="00B83CF5">
        <w:rPr>
          <w:u w:val="single"/>
        </w:rPr>
        <w:t xml:space="preserve"> (the necessity of) </w:t>
      </w:r>
      <w:r w:rsidRPr="00B83CF5">
        <w:rPr>
          <w:rStyle w:val="Emphasis"/>
        </w:rPr>
        <w:t>improvement</w:t>
      </w:r>
      <w:r w:rsidRPr="00B83CF5">
        <w:rPr>
          <w:u w:val="single"/>
        </w:rPr>
        <w:t xml:space="preserve">, which always takes the form of a </w:t>
      </w:r>
      <w:r w:rsidRPr="00B83CF5">
        <w:rPr>
          <w:rStyle w:val="Emphasis"/>
        </w:rPr>
        <w:t>demand for more access</w:t>
      </w:r>
      <w:r w:rsidRPr="00EE655C">
        <w:rPr>
          <w:sz w:val="14"/>
        </w:rPr>
        <w:t xml:space="preserve">. As the introduction of the consultant inside the organization demonstrates access, so the introduction of the algorithm demonstrates improvement. </w:t>
      </w:r>
      <w:r w:rsidRPr="00EE655C">
        <w:rPr>
          <w:u w:val="single"/>
        </w:rPr>
        <w:t>The algorithm is the machine of self-improvement; as such, it is the only machine that makes new machines</w:t>
      </w:r>
      <w:r w:rsidRPr="00EE655C">
        <w:rPr>
          <w:sz w:val="14"/>
        </w:rPr>
        <w:t xml:space="preserve">. There is a mirror – marking and instantiating self-envisaging’s shared exclusivity, that scary, silly, Stuart Smalleyish binary solipsism – that stands between it and man, the other only machine that makes new machines and, in so doing, improves itself. The mirror between man, the mirror, and The Man, man’s mirror, is the algorithm. Meanwhile, </w:t>
      </w:r>
      <w:r w:rsidRPr="00593423">
        <w:rPr>
          <w:rStyle w:val="Emphasis"/>
        </w:rPr>
        <w:t>the inhuman</w:t>
      </w:r>
      <w:r w:rsidRPr="00593423">
        <w:rPr>
          <w:u w:val="single"/>
        </w:rPr>
        <w:t xml:space="preserve">, which is </w:t>
      </w:r>
      <w:r w:rsidRPr="00593423">
        <w:rPr>
          <w:rStyle w:val="Emphasis"/>
        </w:rPr>
        <w:t>our fleshly inherence</w:t>
      </w:r>
      <w:r w:rsidRPr="00593423">
        <w:rPr>
          <w:u w:val="single"/>
        </w:rPr>
        <w:t xml:space="preserve"> and inhabitation in the general mechanics of </w:t>
      </w:r>
      <w:r w:rsidRPr="00593423">
        <w:rPr>
          <w:rStyle w:val="Emphasis"/>
        </w:rPr>
        <w:t>a general disregard for self-refection</w:t>
      </w:r>
      <w:r w:rsidRPr="00593423">
        <w:rPr>
          <w:u w:val="single"/>
        </w:rPr>
        <w:t xml:space="preserve">, makes machines because </w:t>
      </w:r>
      <w:r w:rsidRPr="00593423">
        <w:rPr>
          <w:rStyle w:val="Emphasis"/>
        </w:rPr>
        <w:t>it does not want to improve</w:t>
      </w:r>
      <w:r w:rsidRPr="00EE655C">
        <w:rPr>
          <w:rStyle w:val="Emphasis"/>
        </w:rPr>
        <w:t>.</w:t>
      </w:r>
      <w:r w:rsidRPr="00EE655C">
        <w:rPr>
          <w:sz w:val="14"/>
        </w:rPr>
        <w:t xml:space="preserve"> </w:t>
      </w:r>
      <w:r w:rsidRPr="00EE655C">
        <w:rPr>
          <w:u w:val="single"/>
        </w:rPr>
        <w:t>Before the algorithm, machines came from strikes, from resistance, from sabotage.</w:t>
      </w:r>
      <w:r w:rsidRPr="00EE655C">
        <w:rPr>
          <w:sz w:val="14"/>
        </w:rPr>
        <w:t xml:space="preserve"> </w:t>
      </w:r>
      <w:r w:rsidRPr="00EE655C">
        <w:rPr>
          <w:u w:val="single"/>
        </w:rPr>
        <w:t>Machines made from the algorithm do not wait for the class struggle.</w:t>
      </w:r>
    </w:p>
    <w:p w14:paraId="163BE669" w14:textId="77777777" w:rsidR="00964C66" w:rsidRPr="00EE655C" w:rsidRDefault="00964C66" w:rsidP="00964C66">
      <w:pPr>
        <w:rPr>
          <w:sz w:val="14"/>
        </w:rPr>
      </w:pPr>
      <w:r w:rsidRPr="00EE655C">
        <w:rPr>
          <w:sz w:val="14"/>
        </w:rPr>
        <w:tab/>
      </w:r>
      <w:r w:rsidRPr="00EE655C">
        <w:rPr>
          <w:u w:val="single"/>
        </w:rPr>
        <w:t>The algorithm of work subjects every labour process on the production line to undoing</w:t>
      </w:r>
      <w:r w:rsidRPr="00EE655C">
        <w:rPr>
          <w:sz w:val="14"/>
        </w:rPr>
        <w:t xml:space="preserve">, disassembly and incompletion, </w:t>
      </w:r>
      <w:r w:rsidRPr="00EE655C">
        <w:rPr>
          <w:u w:val="single"/>
        </w:rPr>
        <w:t>in order to demand it be completed better, assembled better, done better</w:t>
      </w:r>
      <w:r w:rsidRPr="00EE655C">
        <w:rPr>
          <w:sz w:val="14"/>
        </w:rPr>
        <w:t xml:space="preserve">. </w:t>
      </w:r>
      <w:r w:rsidRPr="00EE655C">
        <w:rPr>
          <w:rStyle w:val="Emphasis"/>
          <w:highlight w:val="yellow"/>
        </w:rPr>
        <w:t>It leaves behind</w:t>
      </w:r>
      <w:r w:rsidRPr="00EE655C">
        <w:rPr>
          <w:highlight w:val="yellow"/>
          <w:u w:val="single"/>
        </w:rPr>
        <w:t xml:space="preserve"> </w:t>
      </w:r>
      <w:r w:rsidRPr="00593423">
        <w:rPr>
          <w:b/>
          <w:bCs/>
          <w:u w:val="single"/>
        </w:rPr>
        <w:t>not an improved organization</w:t>
      </w:r>
      <w:r w:rsidRPr="00593423">
        <w:rPr>
          <w:u w:val="single"/>
        </w:rPr>
        <w:t xml:space="preserve"> </w:t>
      </w:r>
      <w:r w:rsidRPr="00593423">
        <w:rPr>
          <w:rStyle w:val="Emphasis"/>
        </w:rPr>
        <w:t xml:space="preserve">but </w:t>
      </w:r>
      <w:r w:rsidRPr="00EE655C">
        <w:rPr>
          <w:rStyle w:val="Emphasis"/>
          <w:highlight w:val="yellow"/>
        </w:rPr>
        <w:t>a metric to ensure the organization will never be satisfied</w:t>
      </w:r>
      <w:r w:rsidRPr="00EE655C">
        <w:rPr>
          <w:sz w:val="14"/>
          <w:highlight w:val="yellow"/>
        </w:rPr>
        <w:t>.</w:t>
      </w:r>
      <w:r w:rsidRPr="00EE655C">
        <w:rPr>
          <w:sz w:val="14"/>
        </w:rPr>
        <w:t xml:space="preserve"> </w:t>
      </w:r>
      <w:r w:rsidRPr="00EE655C">
        <w:rPr>
          <w:u w:val="single"/>
        </w:rPr>
        <w:t xml:space="preserve">The metric measures everything against its last instance, </w:t>
      </w:r>
      <w:r w:rsidRPr="00EE655C">
        <w:rPr>
          <w:rStyle w:val="Emphasis"/>
        </w:rPr>
        <w:t>ensuring that the last instance never comes.</w:t>
      </w:r>
      <w:r w:rsidRPr="00EE655C">
        <w:rPr>
          <w:sz w:val="14"/>
        </w:rPr>
        <w:t xml:space="preserve"> </w:t>
      </w:r>
      <w:r w:rsidRPr="00EE655C">
        <w:rPr>
          <w:u w:val="single"/>
        </w:rPr>
        <w:t xml:space="preserve">The metric demands </w:t>
      </w:r>
      <w:r w:rsidRPr="004C52DB">
        <w:rPr>
          <w:rStyle w:val="Emphasis"/>
          <w:sz w:val="26"/>
          <w:szCs w:val="26"/>
          <w:highlight w:val="yellow"/>
        </w:rPr>
        <w:t>more access</w:t>
      </w:r>
      <w:r w:rsidRPr="00EE655C">
        <w:rPr>
          <w:highlight w:val="yellow"/>
          <w:u w:val="single"/>
        </w:rPr>
        <w:t xml:space="preserve">, </w:t>
      </w:r>
      <w:r w:rsidRPr="004C52DB">
        <w:rPr>
          <w:rStyle w:val="Emphasis"/>
          <w:sz w:val="26"/>
          <w:szCs w:val="26"/>
          <w:highlight w:val="yellow"/>
        </w:rPr>
        <w:t>more measurement of access</w:t>
      </w:r>
      <w:r w:rsidRPr="00EE655C">
        <w:rPr>
          <w:highlight w:val="yellow"/>
          <w:u w:val="single"/>
        </w:rPr>
        <w:t xml:space="preserve">, </w:t>
      </w:r>
      <w:r w:rsidRPr="00EE655C">
        <w:rPr>
          <w:rStyle w:val="Emphasis"/>
          <w:highlight w:val="yellow"/>
        </w:rPr>
        <w:t>more movement</w:t>
      </w:r>
      <w:r w:rsidRPr="00EE655C">
        <w:rPr>
          <w:u w:val="single"/>
        </w:rPr>
        <w:t xml:space="preserve">, </w:t>
      </w:r>
      <w:r w:rsidRPr="00EE655C">
        <w:rPr>
          <w:rStyle w:val="Emphasis"/>
        </w:rPr>
        <w:t>more assembly</w:t>
      </w:r>
      <w:r w:rsidRPr="00EE655C">
        <w:rPr>
          <w:u w:val="single"/>
        </w:rPr>
        <w:t>, more measure of the last instance, which is given in and as enclosure</w:t>
      </w:r>
      <w:r w:rsidRPr="00EE655C">
        <w:rPr>
          <w:sz w:val="14"/>
        </w:rPr>
        <w:t xml:space="preserve">. The consultant is still talking but it does not matter now what he says. The algorithm of work has arrived, algorithmic surplus has gone viral. </w:t>
      </w:r>
      <w:r w:rsidRPr="00EE655C">
        <w:rPr>
          <w:u w:val="single"/>
        </w:rPr>
        <w:t>If the settler could not be heard over the screams of primitive accumulation, and the citizen could not be heard over the noise of the machines, the consultant cannot be heard over the click of the metrics</w:t>
      </w:r>
      <w:r w:rsidRPr="00EE655C">
        <w:rPr>
          <w:sz w:val="14"/>
        </w:rPr>
        <w:t>. Mikey heard this noise and walked the other way, another way, so the algorithm could not pass through, so we could hold him up and pass him along.</w:t>
      </w:r>
    </w:p>
    <w:p w14:paraId="130313E1" w14:textId="77777777" w:rsidR="00964C66" w:rsidRPr="00EE655C" w:rsidRDefault="00964C66" w:rsidP="00964C66">
      <w:pPr>
        <w:rPr>
          <w:rStyle w:val="Emphasis"/>
        </w:rPr>
      </w:pPr>
      <w:r w:rsidRPr="00EE655C">
        <w:rPr>
          <w:sz w:val="14"/>
        </w:rPr>
        <w:tab/>
        <w:t xml:space="preserve">Nahum </w:t>
      </w:r>
      <w:r w:rsidRPr="00EE655C">
        <w:rPr>
          <w:u w:val="single"/>
        </w:rPr>
        <w:t>Chandler reminds us of a term</w:t>
      </w:r>
      <w:r w:rsidRPr="00EE655C">
        <w:rPr>
          <w:sz w:val="14"/>
        </w:rPr>
        <w:t xml:space="preserve"> W. E. B. </w:t>
      </w:r>
      <w:r w:rsidRPr="00EE655C">
        <w:rPr>
          <w:u w:val="single"/>
        </w:rPr>
        <w:t>DuBois invented and employed; ‘</w:t>
      </w:r>
      <w:r w:rsidRPr="00EE655C">
        <w:rPr>
          <w:rStyle w:val="Emphasis"/>
          <w:highlight w:val="yellow"/>
        </w:rPr>
        <w:t>democratic despotism</w:t>
      </w:r>
      <w:r w:rsidRPr="00EE655C">
        <w:rPr>
          <w:u w:val="single"/>
        </w:rPr>
        <w:t>’</w:t>
      </w:r>
      <w:r w:rsidRPr="00EE655C">
        <w:rPr>
          <w:sz w:val="14"/>
        </w:rPr>
        <w:t xml:space="preserve">8. </w:t>
      </w:r>
      <w:r w:rsidRPr="00EE655C">
        <w:rPr>
          <w:highlight w:val="yellow"/>
          <w:u w:val="single"/>
        </w:rPr>
        <w:t>When</w:t>
      </w:r>
      <w:r w:rsidRPr="00EE655C">
        <w:rPr>
          <w:sz w:val="14"/>
        </w:rPr>
        <w:t xml:space="preserve"> the consultant cannot demonstrate access, and therefore </w:t>
      </w:r>
      <w:r w:rsidRPr="00EE655C">
        <w:rPr>
          <w:rStyle w:val="Emphasis"/>
          <w:highlight w:val="yellow"/>
        </w:rPr>
        <w:t>the algorithm cannot demonstrate improvement</w:t>
      </w:r>
      <w:r w:rsidRPr="00EE655C">
        <w:rPr>
          <w:highlight w:val="yellow"/>
          <w:u w:val="single"/>
        </w:rPr>
        <w:t xml:space="preserve">, </w:t>
      </w:r>
      <w:r w:rsidRPr="004C52DB">
        <w:rPr>
          <w:rStyle w:val="Emphasis"/>
          <w:sz w:val="28"/>
          <w:szCs w:val="28"/>
          <w:highlight w:val="yellow"/>
        </w:rPr>
        <w:t>the consultant calls for policy</w:t>
      </w:r>
      <w:r w:rsidRPr="00EE655C">
        <w:rPr>
          <w:u w:val="single"/>
        </w:rPr>
        <w:t xml:space="preserve"> </w:t>
      </w:r>
      <w:r w:rsidRPr="00EE655C">
        <w:rPr>
          <w:highlight w:val="yellow"/>
          <w:u w:val="single"/>
        </w:rPr>
        <w:t>as</w:t>
      </w:r>
      <w:r w:rsidRPr="00EE655C">
        <w:rPr>
          <w:sz w:val="14"/>
        </w:rPr>
        <w:t xml:space="preserve"> once (and still) </w:t>
      </w:r>
      <w:r w:rsidRPr="00EE655C">
        <w:rPr>
          <w:highlight w:val="yellow"/>
          <w:u w:val="single"/>
        </w:rPr>
        <w:t xml:space="preserve">the citizen calls for </w:t>
      </w:r>
      <w:r w:rsidRPr="00EE655C">
        <w:rPr>
          <w:rStyle w:val="Emphasis"/>
          <w:highlight w:val="yellow"/>
        </w:rPr>
        <w:t>heteropatriachal nationalism</w:t>
      </w:r>
      <w:r w:rsidRPr="00EE655C">
        <w:rPr>
          <w:highlight w:val="yellow"/>
          <w:u w:val="single"/>
        </w:rPr>
        <w:t xml:space="preserve"> </w:t>
      </w:r>
      <w:r w:rsidRPr="00593423">
        <w:rPr>
          <w:u w:val="single"/>
        </w:rPr>
        <w:t xml:space="preserve">or </w:t>
      </w:r>
      <w:r w:rsidRPr="00593423">
        <w:rPr>
          <w:rStyle w:val="Emphasis"/>
        </w:rPr>
        <w:t>the settler for racist manifest destiny</w:t>
      </w:r>
      <w:r w:rsidRPr="00EE655C">
        <w:rPr>
          <w:u w:val="single"/>
        </w:rPr>
        <w:t xml:space="preserve">. </w:t>
      </w:r>
      <w:r w:rsidRPr="00EE655C">
        <w:rPr>
          <w:rStyle w:val="Emphasis"/>
        </w:rPr>
        <w:t>Policy</w:t>
      </w:r>
      <w:r w:rsidRPr="00EE655C">
        <w:rPr>
          <w:u w:val="single"/>
        </w:rPr>
        <w:t xml:space="preserve"> is past all that</w:t>
      </w:r>
      <w:r w:rsidRPr="00EE655C">
        <w:rPr>
          <w:sz w:val="14"/>
        </w:rPr>
        <w:t xml:space="preserve">, even though all that’s not past. </w:t>
      </w:r>
      <w:r w:rsidRPr="004C52DB">
        <w:rPr>
          <w:rStyle w:val="Emphasis"/>
          <w:sz w:val="28"/>
          <w:szCs w:val="28"/>
          <w:highlight w:val="yellow"/>
        </w:rPr>
        <w:t xml:space="preserve">Policy comes in to diagnose </w:t>
      </w:r>
      <w:r w:rsidRPr="00EE655C">
        <w:rPr>
          <w:rStyle w:val="Emphasis"/>
          <w:highlight w:val="yellow"/>
        </w:rPr>
        <w:t>what’s blocking access</w:t>
      </w:r>
      <w:r w:rsidRPr="00EE655C">
        <w:rPr>
          <w:u w:val="single"/>
        </w:rPr>
        <w:t xml:space="preserve">, and </w:t>
      </w:r>
      <w:r w:rsidRPr="00EE655C">
        <w:rPr>
          <w:rStyle w:val="Emphasis"/>
          <w:highlight w:val="yellow"/>
        </w:rPr>
        <w:t>what’s blocking access are ‘those people’</w:t>
      </w:r>
      <w:r w:rsidRPr="00EE655C">
        <w:rPr>
          <w:u w:val="single"/>
        </w:rPr>
        <w:t>.</w:t>
      </w:r>
      <w:r w:rsidRPr="00EE655C">
        <w:rPr>
          <w:sz w:val="14"/>
        </w:rPr>
        <w:t xml:space="preserve"> </w:t>
      </w:r>
      <w:r w:rsidRPr="00EE655C">
        <w:rPr>
          <w:u w:val="single"/>
        </w:rPr>
        <w:t xml:space="preserve">What’s wrong with those </w:t>
      </w:r>
      <w:r w:rsidRPr="00EE655C">
        <w:rPr>
          <w:rStyle w:val="Emphasis"/>
        </w:rPr>
        <w:t xml:space="preserve">people </w:t>
      </w:r>
      <w:r w:rsidRPr="00EE655C">
        <w:rPr>
          <w:rStyle w:val="Emphasis"/>
          <w:highlight w:val="yellow"/>
        </w:rPr>
        <w:t>in Detroit</w:t>
      </w:r>
      <w:r w:rsidRPr="00EE655C">
        <w:rPr>
          <w:highlight w:val="yellow"/>
          <w:u w:val="single"/>
        </w:rPr>
        <w:t xml:space="preserve"> who want </w:t>
      </w:r>
      <w:r w:rsidRPr="00EE655C">
        <w:rPr>
          <w:rStyle w:val="Emphasis"/>
          <w:highlight w:val="yellow"/>
        </w:rPr>
        <w:t>water</w:t>
      </w:r>
      <w:r w:rsidRPr="00EE655C">
        <w:rPr>
          <w:highlight w:val="yellow"/>
          <w:u w:val="single"/>
        </w:rPr>
        <w:t>,</w:t>
      </w:r>
      <w:r w:rsidRPr="00EE655C">
        <w:rPr>
          <w:u w:val="single"/>
        </w:rPr>
        <w:t xml:space="preserve"> </w:t>
      </w:r>
      <w:r w:rsidRPr="00EE655C">
        <w:rPr>
          <w:highlight w:val="yellow"/>
          <w:u w:val="single"/>
        </w:rPr>
        <w:t xml:space="preserve">in </w:t>
      </w:r>
      <w:r w:rsidRPr="00EE655C">
        <w:rPr>
          <w:rStyle w:val="Emphasis"/>
          <w:highlight w:val="yellow"/>
        </w:rPr>
        <w:t>British Columbia</w:t>
      </w:r>
      <w:r w:rsidRPr="00EE655C">
        <w:rPr>
          <w:highlight w:val="yellow"/>
          <w:u w:val="single"/>
        </w:rPr>
        <w:t xml:space="preserve"> who want </w:t>
      </w:r>
      <w:r w:rsidRPr="00EE655C">
        <w:rPr>
          <w:rStyle w:val="Emphasis"/>
          <w:highlight w:val="yellow"/>
        </w:rPr>
        <w:t>land</w:t>
      </w:r>
      <w:r w:rsidRPr="00EE655C">
        <w:rPr>
          <w:u w:val="single"/>
        </w:rPr>
        <w:t xml:space="preserve">, in </w:t>
      </w:r>
      <w:r w:rsidRPr="00EE655C">
        <w:rPr>
          <w:rStyle w:val="Emphasis"/>
        </w:rPr>
        <w:t>Manila</w:t>
      </w:r>
      <w:r w:rsidRPr="00EE655C">
        <w:rPr>
          <w:u w:val="single"/>
        </w:rPr>
        <w:t xml:space="preserve"> who want </w:t>
      </w:r>
      <w:r w:rsidRPr="00EE655C">
        <w:rPr>
          <w:b/>
          <w:bCs/>
          <w:u w:val="single"/>
        </w:rPr>
        <w:t>some place to stay</w:t>
      </w:r>
      <w:r w:rsidRPr="00EE655C">
        <w:rPr>
          <w:u w:val="single"/>
        </w:rPr>
        <w:t>?</w:t>
      </w:r>
      <w:r w:rsidRPr="00EE655C">
        <w:rPr>
          <w:sz w:val="14"/>
        </w:rPr>
        <w:t xml:space="preserve"> </w:t>
      </w:r>
      <w:r w:rsidRPr="004C52DB">
        <w:rPr>
          <w:rStyle w:val="Emphasis"/>
          <w:sz w:val="28"/>
          <w:szCs w:val="28"/>
          <w:highlight w:val="yellow"/>
        </w:rPr>
        <w:t>Policy says there is something wrong with those people that makes it so that the consultant can’t get access</w:t>
      </w:r>
      <w:r w:rsidRPr="00EE655C">
        <w:rPr>
          <w:highlight w:val="yellow"/>
          <w:u w:val="single"/>
        </w:rPr>
        <w:t xml:space="preserve">. But </w:t>
      </w:r>
      <w:r w:rsidRPr="00593423">
        <w:rPr>
          <w:b/>
          <w:bCs/>
          <w:u w:val="single"/>
        </w:rPr>
        <w:t>it is the other way around</w:t>
      </w:r>
      <w:r w:rsidRPr="00EE655C">
        <w:rPr>
          <w:u w:val="single"/>
        </w:rPr>
        <w:t xml:space="preserve">. The consultant is denied access – </w:t>
      </w:r>
      <w:r w:rsidRPr="00EE655C">
        <w:rPr>
          <w:rStyle w:val="Emphasis"/>
          <w:highlight w:val="yellow"/>
        </w:rPr>
        <w:t>those people deny him access</w:t>
      </w:r>
      <w:r w:rsidRPr="00EE655C">
        <w:rPr>
          <w:highlight w:val="yellow"/>
          <w:u w:val="single"/>
        </w:rPr>
        <w:t xml:space="preserve"> – </w:t>
      </w:r>
      <w:r w:rsidRPr="00EE655C">
        <w:rPr>
          <w:rStyle w:val="Emphasis"/>
          <w:highlight w:val="yellow"/>
        </w:rPr>
        <w:t>because they embrace the general access-in-antagonism</w:t>
      </w:r>
      <w:r w:rsidRPr="00EE655C">
        <w:rPr>
          <w:highlight w:val="yellow"/>
          <w:u w:val="single"/>
        </w:rPr>
        <w:t xml:space="preserve"> that </w:t>
      </w:r>
      <w:r w:rsidRPr="00EE655C">
        <w:rPr>
          <w:b/>
          <w:bCs/>
          <w:highlight w:val="yellow"/>
          <w:u w:val="single"/>
        </w:rPr>
        <w:t>he denies</w:t>
      </w:r>
      <w:r w:rsidRPr="00EE655C">
        <w:rPr>
          <w:sz w:val="14"/>
        </w:rPr>
        <w:t xml:space="preserve">. </w:t>
      </w:r>
      <w:r w:rsidRPr="00EE655C">
        <w:rPr>
          <w:u w:val="single"/>
        </w:rPr>
        <w:t xml:space="preserve">And </w:t>
      </w:r>
      <w:r w:rsidRPr="00EE655C">
        <w:rPr>
          <w:rStyle w:val="Emphasis"/>
          <w:highlight w:val="yellow"/>
        </w:rPr>
        <w:t>so policy must be called</w:t>
      </w:r>
      <w:r w:rsidRPr="00EE655C">
        <w:rPr>
          <w:rStyle w:val="Emphasis"/>
        </w:rPr>
        <w:t xml:space="preserve">. </w:t>
      </w:r>
      <w:r w:rsidRPr="00EE655C">
        <w:rPr>
          <w:rStyle w:val="Emphasis"/>
          <w:highlight w:val="yellow"/>
        </w:rPr>
        <w:t>Selfdefence becomes the disease</w:t>
      </w:r>
      <w:r w:rsidRPr="00EE655C">
        <w:rPr>
          <w:u w:val="single"/>
        </w:rPr>
        <w:t>.</w:t>
      </w:r>
      <w:r w:rsidRPr="00EE655C">
        <w:rPr>
          <w:sz w:val="14"/>
        </w:rPr>
        <w:t xml:space="preserve"> Love becomes the problem because love is the problem, the self-defence of the accessible. But, hey, </w:t>
      </w:r>
      <w:r w:rsidRPr="00EE655C">
        <w:rPr>
          <w:u w:val="single"/>
        </w:rPr>
        <w:t>maybe governance can help, which is to say maybe those practising self-defence may be willing to self-diagnose, self-reflect, self-improve</w:t>
      </w:r>
      <w:r w:rsidRPr="00EE655C">
        <w:rPr>
          <w:sz w:val="14"/>
        </w:rPr>
        <w:t xml:space="preserve">! </w:t>
      </w:r>
      <w:r w:rsidRPr="00EE655C">
        <w:rPr>
          <w:u w:val="single"/>
        </w:rPr>
        <w:t xml:space="preserve">One way or another </w:t>
      </w:r>
      <w:r w:rsidRPr="00EE655C">
        <w:rPr>
          <w:rStyle w:val="Emphasis"/>
          <w:highlight w:val="yellow"/>
        </w:rPr>
        <w:t xml:space="preserve">policy will </w:t>
      </w:r>
      <w:r w:rsidRPr="00B83CF5">
        <w:rPr>
          <w:rStyle w:val="Emphasis"/>
        </w:rPr>
        <w:t>proscribe</w:t>
      </w:r>
      <w:r w:rsidRPr="00B83CF5">
        <w:rPr>
          <w:u w:val="single"/>
        </w:rPr>
        <w:t>, or</w:t>
      </w:r>
      <w:r w:rsidRPr="00EE655C">
        <w:rPr>
          <w:u w:val="single"/>
        </w:rPr>
        <w:t xml:space="preserve"> </w:t>
      </w:r>
      <w:r w:rsidRPr="00EE655C">
        <w:rPr>
          <w:rStyle w:val="Emphasis"/>
        </w:rPr>
        <w:t xml:space="preserve">policy </w:t>
      </w:r>
      <w:r w:rsidRPr="006E07B0">
        <w:rPr>
          <w:rStyle w:val="Emphasis"/>
        </w:rPr>
        <w:t xml:space="preserve">will </w:t>
      </w:r>
      <w:r w:rsidRPr="00EE655C">
        <w:rPr>
          <w:rStyle w:val="Emphasis"/>
          <w:highlight w:val="yellow"/>
        </w:rPr>
        <w:t>get posed</w:t>
      </w:r>
      <w:r w:rsidRPr="00EE655C">
        <w:rPr>
          <w:u w:val="single"/>
        </w:rPr>
        <w:t xml:space="preserve"> – as democracy, </w:t>
      </w:r>
      <w:r w:rsidRPr="00EE655C">
        <w:rPr>
          <w:rStyle w:val="Emphasis"/>
          <w:highlight w:val="yellow"/>
        </w:rPr>
        <w:t>as democratic despotism</w:t>
      </w:r>
      <w:r w:rsidRPr="00EE655C">
        <w:rPr>
          <w:highlight w:val="yellow"/>
          <w:u w:val="single"/>
        </w:rPr>
        <w:t xml:space="preserve">, </w:t>
      </w:r>
      <w:r w:rsidRPr="00EE655C">
        <w:rPr>
          <w:rStyle w:val="Emphasis"/>
          <w:highlight w:val="yellow"/>
        </w:rPr>
        <w:t>where everyone is given the chance to say there is something wrong with those people</w:t>
      </w:r>
      <w:r w:rsidRPr="00EE655C">
        <w:rPr>
          <w:sz w:val="14"/>
        </w:rPr>
        <w:t xml:space="preserve">. </w:t>
      </w:r>
      <w:r w:rsidRPr="00EE655C">
        <w:rPr>
          <w:rStyle w:val="Emphasis"/>
        </w:rPr>
        <w:t xml:space="preserve">Democratic despotism is </w:t>
      </w:r>
      <w:r w:rsidRPr="00593423">
        <w:rPr>
          <w:rStyle w:val="Emphasis"/>
        </w:rPr>
        <w:t>the imposition of policy and its violent possibilities and impossibilities on the wrong(ed).</w:t>
      </w:r>
    </w:p>
    <w:p w14:paraId="781E4805" w14:textId="77777777" w:rsidR="00964C66" w:rsidRPr="00EE655C" w:rsidRDefault="00964C66" w:rsidP="00964C66">
      <w:pPr>
        <w:rPr>
          <w:sz w:val="14"/>
        </w:rPr>
      </w:pPr>
      <w:r w:rsidRPr="00EE655C">
        <w:rPr>
          <w:sz w:val="14"/>
        </w:rPr>
        <w:tab/>
        <w:t xml:space="preserve">Because </w:t>
      </w:r>
      <w:r w:rsidRPr="00EE655C">
        <w:rPr>
          <w:u w:val="single"/>
        </w:rPr>
        <w:t>the thing is, the consultant’s not wrong, the algorithm of work is not malfunctioning</w:t>
      </w:r>
      <w:r w:rsidRPr="00EE655C">
        <w:rPr>
          <w:rStyle w:val="Emphasis"/>
          <w:highlight w:val="yellow"/>
        </w:rPr>
        <w:t>, the policy hustler is not misdiagnosing</w:t>
      </w:r>
      <w:r w:rsidRPr="00EE655C">
        <w:rPr>
          <w:u w:val="single"/>
        </w:rPr>
        <w:t xml:space="preserve">. </w:t>
      </w:r>
      <w:r w:rsidRPr="00B83CF5">
        <w:rPr>
          <w:rStyle w:val="Emphasis"/>
        </w:rPr>
        <w:t>We’re wrong</w:t>
      </w:r>
      <w:r w:rsidRPr="00EE655C">
        <w:rPr>
          <w:u w:val="single"/>
        </w:rPr>
        <w:t>, which is why we’re wronged</w:t>
      </w:r>
      <w:r w:rsidRPr="00EE655C">
        <w:rPr>
          <w:sz w:val="14"/>
        </w:rPr>
        <w:t xml:space="preserve">. </w:t>
      </w:r>
      <w:r w:rsidRPr="00EE655C">
        <w:rPr>
          <w:rStyle w:val="Emphasis"/>
          <w:highlight w:val="yellow"/>
        </w:rPr>
        <w:t>We are incomplete.</w:t>
      </w:r>
      <w:r w:rsidRPr="00EE655C">
        <w:rPr>
          <w:sz w:val="14"/>
        </w:rPr>
        <w:t xml:space="preserve"> Moreover, they got the very idea of incompleteness from us! </w:t>
      </w:r>
      <w:r w:rsidRPr="00EE655C">
        <w:rPr>
          <w:u w:val="single"/>
        </w:rPr>
        <w:t xml:space="preserve">Another word for </w:t>
      </w:r>
      <w:r w:rsidRPr="00EE655C">
        <w:rPr>
          <w:highlight w:val="yellow"/>
          <w:u w:val="single"/>
        </w:rPr>
        <w:t xml:space="preserve">incompleteness is </w:t>
      </w:r>
      <w:r w:rsidRPr="00EE655C">
        <w:rPr>
          <w:rStyle w:val="Emphasis"/>
          <w:highlight w:val="yellow"/>
        </w:rPr>
        <w:t>study</w:t>
      </w:r>
      <w:r w:rsidRPr="00EE655C">
        <w:rPr>
          <w:u w:val="single"/>
        </w:rPr>
        <w:t xml:space="preserve">, or more precisely, </w:t>
      </w:r>
      <w:r w:rsidRPr="00EE655C">
        <w:rPr>
          <w:rStyle w:val="Emphasis"/>
          <w:highlight w:val="yellow"/>
        </w:rPr>
        <w:t>revision</w:t>
      </w:r>
      <w:r w:rsidRPr="00EE655C">
        <w:rPr>
          <w:u w:val="single"/>
        </w:rPr>
        <w:t>. The consultant gets this revision from us, from study, from our sumptuous revisions of one another out of existence, as existence.</w:t>
      </w:r>
      <w:r w:rsidRPr="00EE655C">
        <w:rPr>
          <w:sz w:val="14"/>
        </w:rPr>
        <w:t xml:space="preserve"> Study happens and it don’t stop. </w:t>
      </w:r>
      <w:r w:rsidRPr="00EE655C">
        <w:rPr>
          <w:u w:val="single"/>
        </w:rPr>
        <w:t>In study, we are engaged consciously and unconsciously</w:t>
      </w:r>
      <w:r w:rsidRPr="00EE655C">
        <w:rPr>
          <w:sz w:val="14"/>
        </w:rPr>
        <w:t xml:space="preserve">. </w:t>
      </w:r>
      <w:r w:rsidRPr="00593423">
        <w:rPr>
          <w:rStyle w:val="Emphasis"/>
        </w:rPr>
        <w:t>We revise, and then again</w:t>
      </w:r>
      <w:r w:rsidRPr="00EE655C">
        <w:rPr>
          <w:highlight w:val="yellow"/>
          <w:u w:val="single"/>
        </w:rPr>
        <w:t>. This is not</w:t>
      </w:r>
      <w:r w:rsidRPr="00EE655C">
        <w:rPr>
          <w:u w:val="single"/>
        </w:rPr>
        <w:t xml:space="preserve"> just about distinguishing improvement as capitalist efficiency. That is too easy to dismiss. It is about </w:t>
      </w:r>
      <w:r w:rsidRPr="00EE655C">
        <w:rPr>
          <w:rStyle w:val="Emphasis"/>
          <w:highlight w:val="yellow"/>
        </w:rPr>
        <w:t>improvement</w:t>
      </w:r>
      <w:r w:rsidRPr="00EE655C">
        <w:rPr>
          <w:u w:val="single"/>
        </w:rPr>
        <w:t xml:space="preserve"> itself, the time-concept, </w:t>
      </w:r>
      <w:r w:rsidRPr="00EE655C">
        <w:rPr>
          <w:rStyle w:val="Emphasis"/>
          <w:highlight w:val="yellow"/>
        </w:rPr>
        <w:t>the moral imperative</w:t>
      </w:r>
      <w:r w:rsidRPr="00EE655C">
        <w:rPr>
          <w:u w:val="single"/>
        </w:rPr>
        <w:t>, the aesthetic judgement</w:t>
      </w:r>
      <w:r w:rsidRPr="00EE655C">
        <w:rPr>
          <w:sz w:val="14"/>
        </w:rPr>
        <w:t xml:space="preserve">, which is to say capitalist improvement founded in and on black flesh, its female informality. </w:t>
      </w:r>
      <w:r w:rsidRPr="00EE655C">
        <w:rPr>
          <w:rStyle w:val="Emphasis"/>
          <w:highlight w:val="yellow"/>
        </w:rPr>
        <w:t>Revision has no</w:t>
      </w:r>
      <w:r w:rsidRPr="00EE655C">
        <w:rPr>
          <w:rStyle w:val="Emphasis"/>
        </w:rPr>
        <w:t xml:space="preserve"> end and no </w:t>
      </w:r>
      <w:r w:rsidRPr="00EE655C">
        <w:rPr>
          <w:rStyle w:val="Emphasis"/>
          <w:highlight w:val="yellow"/>
        </w:rPr>
        <w:t>connection to improvement</w:t>
      </w:r>
      <w:r w:rsidRPr="00EE655C">
        <w:rPr>
          <w:rStyle w:val="Emphasis"/>
        </w:rPr>
        <w:t xml:space="preserve">, never mind </w:t>
      </w:r>
      <w:r w:rsidRPr="00593423">
        <w:rPr>
          <w:rStyle w:val="Emphasis"/>
        </w:rPr>
        <w:t>efficiency</w:t>
      </w:r>
      <w:r w:rsidRPr="00EE655C">
        <w:rPr>
          <w:rStyle w:val="Emphasis"/>
        </w:rPr>
        <w:t>.</w:t>
      </w:r>
    </w:p>
    <w:p w14:paraId="3CBDEB3E" w14:textId="77777777" w:rsidR="00964C66" w:rsidRPr="00F200A8" w:rsidRDefault="00964C66" w:rsidP="00964C66">
      <w:pPr>
        <w:rPr>
          <w:sz w:val="14"/>
        </w:rPr>
      </w:pPr>
      <w:r w:rsidRPr="00EE655C">
        <w:rPr>
          <w:sz w:val="14"/>
        </w:rPr>
        <w:tab/>
        <w:t xml:space="preserve">So </w:t>
      </w:r>
      <w:r w:rsidRPr="00EE655C">
        <w:rPr>
          <w:rStyle w:val="Emphasis"/>
          <w:highlight w:val="yellow"/>
        </w:rPr>
        <w:t>the consultant</w:t>
      </w:r>
      <w:r w:rsidRPr="00EE655C">
        <w:rPr>
          <w:u w:val="single"/>
        </w:rPr>
        <w:t xml:space="preserve"> does and undoes institutions but </w:t>
      </w:r>
      <w:r w:rsidRPr="00EE655C">
        <w:rPr>
          <w:rStyle w:val="Emphasis"/>
          <w:highlight w:val="yellow"/>
        </w:rPr>
        <w:t>can’t access instituted life</w:t>
      </w:r>
      <w:r w:rsidRPr="00EE655C">
        <w:rPr>
          <w:sz w:val="14"/>
        </w:rPr>
        <w:t xml:space="preserve">, can’t open black life, </w:t>
      </w:r>
      <w:r w:rsidRPr="00EE655C">
        <w:rPr>
          <w:u w:val="single"/>
        </w:rPr>
        <w:t xml:space="preserve">can’t uncover </w:t>
      </w:r>
      <w:r w:rsidRPr="00EE655C">
        <w:rPr>
          <w:rStyle w:val="Emphasis"/>
          <w:highlight w:val="yellow"/>
        </w:rPr>
        <w:t>queer life</w:t>
      </w:r>
      <w:r w:rsidRPr="00EE655C">
        <w:rPr>
          <w:u w:val="single"/>
        </w:rPr>
        <w:t xml:space="preserve">, </w:t>
      </w:r>
      <w:r w:rsidRPr="00EE655C">
        <w:rPr>
          <w:rStyle w:val="Emphasis"/>
        </w:rPr>
        <w:t xml:space="preserve">can’t expose </w:t>
      </w:r>
      <w:r w:rsidRPr="00EE655C">
        <w:rPr>
          <w:rStyle w:val="Emphasis"/>
          <w:highlight w:val="yellow"/>
        </w:rPr>
        <w:t>feminist planning around the ‘kitchen table’</w:t>
      </w:r>
      <w:r w:rsidRPr="00EE655C">
        <w:rPr>
          <w:sz w:val="14"/>
        </w:rPr>
        <w:t xml:space="preserve"> as Barbara and Beverly Smith called it and Tiziana Terranova calls to it again, all noting certain paradoxes of freedom and sequestration in little general intellects of surreal life.9 </w:t>
      </w:r>
      <w:r w:rsidRPr="00EE655C">
        <w:rPr>
          <w:u w:val="single"/>
        </w:rPr>
        <w:t xml:space="preserve">He can’t access open secrets, can’t incomplete what is already incomplete, can’t deform what is always informal already and yet; they can’t believe and </w:t>
      </w:r>
      <w:r w:rsidRPr="00EE655C">
        <w:rPr>
          <w:rStyle w:val="Emphasis"/>
          <w:highlight w:val="yellow"/>
        </w:rPr>
        <w:t>this leads to the state emergency</w:t>
      </w:r>
      <w:r w:rsidRPr="00EE655C">
        <w:rPr>
          <w:u w:val="single"/>
        </w:rPr>
        <w:t xml:space="preserve"> that goes </w:t>
      </w:r>
      <w:r w:rsidRPr="00EE655C">
        <w:rPr>
          <w:b/>
          <w:bCs/>
          <w:highlight w:val="yellow"/>
          <w:u w:val="single"/>
        </w:rPr>
        <w:t>under</w:t>
      </w:r>
      <w:r w:rsidRPr="00EE655C">
        <w:rPr>
          <w:b/>
          <w:bCs/>
          <w:u w:val="single"/>
        </w:rPr>
        <w:t xml:space="preserve"> such </w:t>
      </w:r>
      <w:r w:rsidRPr="00EE655C">
        <w:rPr>
          <w:b/>
          <w:bCs/>
          <w:highlight w:val="yellow"/>
          <w:u w:val="single"/>
        </w:rPr>
        <w:t>names</w:t>
      </w:r>
      <w:r w:rsidRPr="00EE655C">
        <w:rPr>
          <w:highlight w:val="yellow"/>
          <w:u w:val="single"/>
        </w:rPr>
        <w:t xml:space="preserve"> as</w:t>
      </w:r>
      <w:r w:rsidRPr="00EE655C">
        <w:rPr>
          <w:u w:val="single"/>
        </w:rPr>
        <w:t xml:space="preserve"> resilience and </w:t>
      </w:r>
      <w:r w:rsidRPr="00EE655C">
        <w:rPr>
          <w:rStyle w:val="Emphasis"/>
          <w:highlight w:val="yellow"/>
        </w:rPr>
        <w:t>preparedness</w:t>
      </w:r>
      <w:r w:rsidRPr="00EE655C">
        <w:rPr>
          <w:sz w:val="14"/>
        </w:rPr>
        <w:t xml:space="preserve">. </w:t>
      </w:r>
      <w:r w:rsidRPr="00EE655C">
        <w:rPr>
          <w:u w:val="single"/>
        </w:rPr>
        <w:t>When democratic despotism fails, simple despotism</w:t>
      </w:r>
      <w:r w:rsidRPr="00EE655C">
        <w:rPr>
          <w:sz w:val="14"/>
        </w:rPr>
        <w:t xml:space="preserve"> in the name of democracy </w:t>
      </w:r>
      <w:r w:rsidRPr="00EE655C">
        <w:rPr>
          <w:u w:val="single"/>
        </w:rPr>
        <w:t>must be imposed.</w:t>
      </w:r>
      <w:r w:rsidRPr="00EE655C">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daimonic performance can’t be individuated and won’t be performed.</w:t>
      </w:r>
    </w:p>
    <w:p w14:paraId="7EFC07E9" w14:textId="77777777" w:rsidR="008B2838" w:rsidRDefault="008B2838" w:rsidP="008B2838">
      <w:pPr>
        <w:pStyle w:val="Heading4"/>
        <w:rPr>
          <w:rStyle w:val="Style13ptBold"/>
          <w:b/>
          <w:bCs w:val="0"/>
        </w:rPr>
      </w:pPr>
      <w:r>
        <w:rPr>
          <w:rStyle w:val="Style13ptBold"/>
          <w:b/>
          <w:bCs w:val="0"/>
        </w:rPr>
        <w:t>A politics of ungovernability requires rejecting the state’s imposition of democracy on gendered subjects and engaging in alternative, community-built resistance to capital and exploitation</w:t>
      </w:r>
    </w:p>
    <w:p w14:paraId="25C8672A" w14:textId="77777777" w:rsidR="008B2838" w:rsidRPr="00077355" w:rsidRDefault="008B2838" w:rsidP="008B2838">
      <w:r>
        <w:rPr>
          <w:rStyle w:val="Style13ptBold"/>
        </w:rPr>
        <w:t xml:space="preserve">Stanley 21 – </w:t>
      </w:r>
      <w:r w:rsidRPr="00077355">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142A70EE" w14:textId="77777777" w:rsidR="008B2838" w:rsidRDefault="008B2838" w:rsidP="008B2838">
      <w:r w:rsidRPr="00077355">
        <w:t>(Eric A. Stanley, “Atmospheres of Violence: Structuring Antagonism and the Trans/Queer Ungovernable,”</w:t>
      </w:r>
      <w:r>
        <w:t xml:space="preserve"> Duke University Press, 09/03/2021, Accessed 08/13/2025)</w:t>
      </w:r>
    </w:p>
    <w:p w14:paraId="3B3B168E" w14:textId="77777777" w:rsidR="008B2838" w:rsidRPr="00077355" w:rsidRDefault="008B2838" w:rsidP="008B2838">
      <w:r w:rsidRPr="00077355">
        <w:t xml:space="preserve"> </w:t>
      </w:r>
    </w:p>
    <w:p w14:paraId="64DD12FC" w14:textId="77777777" w:rsidR="008B2838" w:rsidRPr="001F43A5" w:rsidRDefault="008B2838" w:rsidP="008B2838">
      <w:pPr>
        <w:rPr>
          <w:sz w:val="16"/>
        </w:rPr>
      </w:pPr>
      <w:r w:rsidRPr="00047E5B">
        <w:rPr>
          <w:rStyle w:val="StyleUnderline"/>
          <w:highlight w:val="yellow"/>
        </w:rPr>
        <w:t>In defiance of</w:t>
      </w:r>
      <w:r w:rsidRPr="001F43A5">
        <w:rPr>
          <w:sz w:val="16"/>
        </w:rPr>
        <w:t xml:space="preserve"> both </w:t>
      </w:r>
      <w:r w:rsidRPr="00047E5B">
        <w:rPr>
          <w:rStyle w:val="StyleUnderline"/>
          <w:highlight w:val="yellow"/>
        </w:rPr>
        <w:t>the liberal statist hypothesis</w:t>
      </w:r>
      <w:r w:rsidRPr="001F43A5">
        <w:rPr>
          <w:sz w:val="16"/>
        </w:rPr>
        <w:t xml:space="preserve"> that the social order would, given the direct power, equally distribute life chances, </w:t>
      </w:r>
      <w:r w:rsidRPr="00D559BD">
        <w:rPr>
          <w:rStyle w:val="StyleUnderline"/>
        </w:rPr>
        <w:t>and a libertarian</w:t>
      </w:r>
      <w:r w:rsidRPr="001F43A5">
        <w:rPr>
          <w:sz w:val="16"/>
        </w:rPr>
        <w:t xml:space="preserve"> </w:t>
      </w:r>
      <w:r w:rsidRPr="00D559BD">
        <w:rPr>
          <w:rStyle w:val="StyleUnderline"/>
        </w:rPr>
        <w:t>antistatism</w:t>
      </w:r>
      <w:r w:rsidRPr="001F43A5">
        <w:rPr>
          <w:sz w:val="16"/>
        </w:rPr>
        <w:t xml:space="preserve"> that believes all structures that do not directly benefit them are impediments to their free market of domination, </w:t>
      </w:r>
      <w:r w:rsidRPr="00047E5B">
        <w:rPr>
          <w:rStyle w:val="StyleUnderline"/>
          <w:highlight w:val="yellow"/>
        </w:rPr>
        <w:t xml:space="preserve">is the </w:t>
      </w:r>
      <w:r w:rsidRPr="00790228">
        <w:rPr>
          <w:rStyle w:val="StyleUnderline"/>
        </w:rPr>
        <w:t xml:space="preserve">protracted </w:t>
      </w:r>
      <w:r w:rsidRPr="00047E5B">
        <w:rPr>
          <w:rStyle w:val="Emphasis"/>
          <w:highlight w:val="yellow"/>
        </w:rPr>
        <w:t>struggle of trans/queer sedition</w:t>
      </w:r>
      <w:r w:rsidRPr="00D559BD">
        <w:rPr>
          <w:rStyle w:val="Emphasis"/>
        </w:rPr>
        <w:t>.</w:t>
      </w:r>
      <w:r w:rsidRPr="001F43A5">
        <w:rPr>
          <w:sz w:val="16"/>
        </w:rPr>
        <w:t xml:space="preserve"> While this might appear adjacent to a left melancholia or perhaps nihilistic edgeplay, </w:t>
      </w:r>
      <w:r w:rsidRPr="00790228">
        <w:rPr>
          <w:rStyle w:val="StyleUnderline"/>
        </w:rPr>
        <w:t xml:space="preserve">the difference between reconsolidation and resistance, accommodation and refusal, is precisely how we </w:t>
      </w:r>
      <w:r w:rsidRPr="00790228">
        <w:rPr>
          <w:rStyle w:val="Emphasis"/>
        </w:rPr>
        <w:t>inhabit impossibility</w:t>
      </w:r>
      <w:r w:rsidRPr="001F43A5">
        <w:rPr>
          <w:sz w:val="16"/>
        </w:rPr>
        <w:t xml:space="preserve">. It is not that we have no tradition to look toward that offers beyond the cold desolation that insists, yet again, on democracy’s modification as our only chance. </w:t>
      </w:r>
      <w:r w:rsidRPr="00131109">
        <w:rPr>
          <w:rStyle w:val="StyleUnderline"/>
        </w:rPr>
        <w:t xml:space="preserve">Grown through </w:t>
      </w:r>
      <w:r w:rsidRPr="00617F1F">
        <w:rPr>
          <w:rStyle w:val="StyleUnderline"/>
          <w:highlight w:val="yellow"/>
        </w:rPr>
        <w:t>this boundless violence</w:t>
      </w:r>
      <w:r w:rsidRPr="00131109">
        <w:rPr>
          <w:rStyle w:val="StyleUnderline"/>
        </w:rPr>
        <w:t xml:space="preserve"> is also an ecstatic vitality, even in death, that </w:t>
      </w:r>
      <w:r w:rsidRPr="00617F1F">
        <w:rPr>
          <w:rStyle w:val="StyleUnderline"/>
          <w:highlight w:val="yellow"/>
        </w:rPr>
        <w:t xml:space="preserve">builds a collective revolt </w:t>
      </w:r>
      <w:r w:rsidRPr="00617F1F">
        <w:rPr>
          <w:rStyle w:val="Emphasis"/>
          <w:highlight w:val="yellow"/>
        </w:rPr>
        <w:t>beyond the reign of pragmatism</w:t>
      </w:r>
      <w:r w:rsidRPr="00131109">
        <w:rPr>
          <w:rStyle w:val="Emphasis"/>
        </w:rPr>
        <w:t xml:space="preserve"> and its armored logics</w:t>
      </w:r>
      <w:r w:rsidRPr="001F43A5">
        <w:rPr>
          <w:sz w:val="16"/>
        </w:rPr>
        <w:t>.”°</w:t>
      </w:r>
    </w:p>
    <w:p w14:paraId="102E3FBE" w14:textId="77777777" w:rsidR="008B2838" w:rsidRPr="001F43A5" w:rsidRDefault="008B2838" w:rsidP="008B2838">
      <w:pPr>
        <w:rPr>
          <w:sz w:val="16"/>
        </w:rPr>
      </w:pPr>
      <w:r w:rsidRPr="001F43A5">
        <w:rPr>
          <w:sz w:val="16"/>
        </w:rPr>
        <w:t xml:space="preserve">If the attempt to fashion a more perfect democracy is also the order under which its deadly force expands, then </w:t>
      </w:r>
      <w:r w:rsidRPr="00131109">
        <w:rPr>
          <w:rStyle w:val="Emphasis"/>
        </w:rPr>
        <w:t>ungovernability becomes an abolitionist way of life</w:t>
      </w:r>
      <w:r w:rsidRPr="001F43A5">
        <w:rPr>
          <w:sz w:val="16"/>
        </w:rPr>
        <w:t xml:space="preserve">. The charge of </w:t>
      </w:r>
      <w:r w:rsidRPr="00AF129F">
        <w:rPr>
          <w:rStyle w:val="StyleUnderline"/>
          <w:highlight w:val="yellow"/>
        </w:rPr>
        <w:t>ungovernability</w:t>
      </w:r>
      <w:r w:rsidRPr="00041D73">
        <w:rPr>
          <w:rStyle w:val="StyleUnderline"/>
        </w:rPr>
        <w:t xml:space="preserve">, a behavior recast as being, </w:t>
      </w:r>
      <w:r w:rsidRPr="00AF129F">
        <w:rPr>
          <w:rStyle w:val="StyleUnderline"/>
          <w:highlight w:val="yellow"/>
        </w:rPr>
        <w:t>disturbs</w:t>
      </w:r>
      <w:r w:rsidRPr="00041D73">
        <w:rPr>
          <w:rStyle w:val="StyleUnderline"/>
        </w:rPr>
        <w:t xml:space="preserve"> not just the social but </w:t>
      </w:r>
      <w:r w:rsidRPr="00AF129F">
        <w:rPr>
          <w:rStyle w:val="Emphasis"/>
          <w:highlight w:val="yellow"/>
        </w:rPr>
        <w:t>the social’s coherence</w:t>
      </w:r>
      <w:r w:rsidRPr="001F43A5">
        <w:rPr>
          <w:sz w:val="16"/>
        </w:rPr>
        <w:t xml:space="preserve"> that designates some existence as beautiful disruption. </w:t>
      </w:r>
      <w:r w:rsidRPr="008A1E8F">
        <w:rPr>
          <w:rStyle w:val="StyleUnderline"/>
          <w:highlight w:val="yellow"/>
        </w:rPr>
        <w:t>Sylvia Rivera's</w:t>
      </w:r>
      <w:r w:rsidRPr="00041D73">
        <w:rPr>
          <w:rStyle w:val="StyleUnderline"/>
        </w:rPr>
        <w:t xml:space="preserve"> 1973 climb to the top of a TERF-swarmed stage and her </w:t>
      </w:r>
      <w:r w:rsidRPr="008A1E8F">
        <w:rPr>
          <w:rStyle w:val="StyleUnderline"/>
          <w:highlight w:val="yellow"/>
        </w:rPr>
        <w:t>exasperated “Revolution now!”</w:t>
      </w:r>
      <w:r w:rsidRPr="00041D73">
        <w:rPr>
          <w:rStyle w:val="StyleUnderline"/>
        </w:rPr>
        <w:t xml:space="preserve"> was not just another politic.</w:t>
      </w:r>
      <w:r w:rsidRPr="001F43A5">
        <w:rPr>
          <w:sz w:val="16"/>
        </w:rPr>
        <w:t xml:space="preserve"> </w:t>
      </w:r>
      <w:r w:rsidRPr="00DC585A">
        <w:rPr>
          <w:rStyle w:val="StyleUnderline"/>
        </w:rPr>
        <w:t xml:space="preserve">It </w:t>
      </w:r>
      <w:r w:rsidRPr="008A1E8F">
        <w:rPr>
          <w:rStyle w:val="StyleUnderline"/>
          <w:highlight w:val="yellow"/>
        </w:rPr>
        <w:t>opened</w:t>
      </w:r>
      <w:r w:rsidRPr="001F43A5">
        <w:rPr>
          <w:sz w:val="16"/>
        </w:rPr>
        <w:t xml:space="preserve">, by way of desecrating the political, </w:t>
      </w:r>
      <w:r w:rsidRPr="008A1E8F">
        <w:rPr>
          <w:rStyle w:val="Emphasis"/>
          <w:highlight w:val="yellow"/>
        </w:rPr>
        <w:t>toward a post-politic</w:t>
      </w:r>
      <w:r w:rsidRPr="008A1E8F">
        <w:rPr>
          <w:sz w:val="16"/>
          <w:highlight w:val="yellow"/>
        </w:rPr>
        <w:t>.</w:t>
      </w:r>
      <w:r w:rsidRPr="001F43A5">
        <w:rPr>
          <w:sz w:val="16"/>
        </w:rPr>
        <w:t xml:space="preserve"> In effect, she cleared a path through the resolve of brutality she knew as democracy’s nonchoice. </w:t>
      </w:r>
      <w:r w:rsidRPr="00CF1682">
        <w:rPr>
          <w:rStyle w:val="StyleUnderline"/>
        </w:rPr>
        <w:t>Outvoted by the G</w:t>
      </w:r>
      <w:r w:rsidRPr="001F43A5">
        <w:rPr>
          <w:sz w:val="16"/>
        </w:rPr>
        <w:t xml:space="preserve">ay </w:t>
      </w:r>
      <w:r w:rsidRPr="00CF1682">
        <w:rPr>
          <w:rStyle w:val="StyleUnderline"/>
        </w:rPr>
        <w:t>L</w:t>
      </w:r>
      <w:r w:rsidRPr="001F43A5">
        <w:rPr>
          <w:sz w:val="16"/>
        </w:rPr>
        <w:t xml:space="preserve">iberation </w:t>
      </w:r>
      <w:r w:rsidRPr="00CF1682">
        <w:rPr>
          <w:rStyle w:val="StyleUnderline"/>
        </w:rPr>
        <w:t>F</w:t>
      </w:r>
      <w:r w:rsidRPr="001F43A5">
        <w:rPr>
          <w:sz w:val="16"/>
        </w:rPr>
        <w:t xml:space="preserve">ront </w:t>
      </w:r>
      <w:r w:rsidRPr="00CF1682">
        <w:rPr>
          <w:rStyle w:val="StyleUnderline"/>
        </w:rPr>
        <w:t>and G</w:t>
      </w:r>
      <w:r w:rsidRPr="001F43A5">
        <w:rPr>
          <w:sz w:val="16"/>
        </w:rPr>
        <w:t xml:space="preserve">ay </w:t>
      </w:r>
      <w:r w:rsidRPr="00CF1682">
        <w:rPr>
          <w:rStyle w:val="StyleUnderline"/>
        </w:rPr>
        <w:t>A</w:t>
      </w:r>
      <w:r w:rsidRPr="001F43A5">
        <w:rPr>
          <w:sz w:val="16"/>
        </w:rPr>
        <w:t xml:space="preserve">ctivist </w:t>
      </w:r>
      <w:r w:rsidRPr="00CF1682">
        <w:rPr>
          <w:rStyle w:val="StyleUnderline"/>
        </w:rPr>
        <w:t>A</w:t>
      </w:r>
      <w:r w:rsidRPr="001F43A5">
        <w:rPr>
          <w:sz w:val="16"/>
        </w:rPr>
        <w:t xml:space="preserve">lliance, silenced by the Gay Freedom Day’s vocal majority, </w:t>
      </w:r>
      <w:r w:rsidRPr="00CF1682">
        <w:rPr>
          <w:rStyle w:val="StyleUnderline"/>
        </w:rPr>
        <w:t>she</w:t>
      </w:r>
      <w:r w:rsidRPr="001F43A5">
        <w:rPr>
          <w:sz w:val="16"/>
        </w:rPr>
        <w:t xml:space="preserve">, along with her STAR sisters, </w:t>
      </w:r>
      <w:r w:rsidRPr="00CF1682">
        <w:rPr>
          <w:rStyle w:val="StyleUnderline"/>
        </w:rPr>
        <w:t>knew there was no home to be found there</w:t>
      </w:r>
      <w:r w:rsidRPr="001F43A5">
        <w:rPr>
          <w:sz w:val="16"/>
        </w:rPr>
        <w:t xml:space="preserve">. </w:t>
      </w:r>
      <w:r w:rsidRPr="00B8569B">
        <w:rPr>
          <w:rStyle w:val="StyleUnderline"/>
          <w:highlight w:val="yellow"/>
        </w:rPr>
        <w:t xml:space="preserve">It was her </w:t>
      </w:r>
      <w:r w:rsidRPr="00B8569B">
        <w:rPr>
          <w:rStyle w:val="Emphasis"/>
          <w:highlight w:val="yellow"/>
        </w:rPr>
        <w:t>unruliness</w:t>
      </w:r>
      <w:r w:rsidRPr="001F43A5">
        <w:rPr>
          <w:sz w:val="16"/>
        </w:rPr>
        <w:t xml:space="preserve">, </w:t>
      </w:r>
      <w:r w:rsidRPr="00CF1682">
        <w:rPr>
          <w:rStyle w:val="StyleUnderline"/>
        </w:rPr>
        <w:t xml:space="preserve">the inability of either normative culture or the lesbian and gay political order to contain her </w:t>
      </w:r>
      <w:r w:rsidRPr="00B8569B">
        <w:rPr>
          <w:rStyle w:val="StyleUnderline"/>
          <w:highlight w:val="yellow"/>
        </w:rPr>
        <w:t>that she</w:t>
      </w:r>
      <w:r w:rsidRPr="00CF1682">
        <w:rPr>
          <w:rStyle w:val="StyleUnderline"/>
        </w:rPr>
        <w:t xml:space="preserve"> was deeply </w:t>
      </w:r>
      <w:r w:rsidRPr="00B8569B">
        <w:rPr>
          <w:rStyle w:val="StyleUnderline"/>
          <w:highlight w:val="yellow"/>
        </w:rPr>
        <w:t>punished for</w:t>
      </w:r>
      <w:r w:rsidRPr="001F43A5">
        <w:rPr>
          <w:sz w:val="16"/>
        </w:rPr>
        <w:t xml:space="preserve">. However, </w:t>
      </w:r>
      <w:r w:rsidRPr="00B8569B">
        <w:rPr>
          <w:rStyle w:val="Emphasis"/>
          <w:highlight w:val="yellow"/>
        </w:rPr>
        <w:t>it was also her</w:t>
      </w:r>
      <w:r w:rsidRPr="00B8569B">
        <w:rPr>
          <w:rStyle w:val="Emphasis"/>
        </w:rPr>
        <w:t xml:space="preserve"> riotous </w:t>
      </w:r>
      <w:r w:rsidRPr="00B8569B">
        <w:rPr>
          <w:rStyle w:val="Emphasis"/>
          <w:highlight w:val="yellow"/>
        </w:rPr>
        <w:t>theory in action</w:t>
      </w:r>
      <w:r w:rsidRPr="001F43A5">
        <w:rPr>
          <w:sz w:val="16"/>
        </w:rPr>
        <w:t xml:space="preserve">."* </w:t>
      </w:r>
    </w:p>
    <w:p w14:paraId="5950089B" w14:textId="77777777" w:rsidR="008B2838" w:rsidRPr="001F43A5" w:rsidRDefault="008B2838" w:rsidP="008B2838">
      <w:pPr>
        <w:rPr>
          <w:sz w:val="16"/>
        </w:rPr>
      </w:pPr>
      <w:r w:rsidRPr="00CF1682">
        <w:rPr>
          <w:rStyle w:val="StyleUnderline"/>
        </w:rPr>
        <w:t>Ungovernability finds its legal application in the juvenile court system as</w:t>
      </w:r>
      <w:r w:rsidRPr="001F43A5">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wards, the legal category of youth produces numerically young people under the jurisdiction of others and who are to some degree also their legal responsibility. This unique relationship became nefariously </w:t>
      </w:r>
      <w:r w:rsidRPr="00CF1682">
        <w:rPr>
          <w:rStyle w:val="StyleUnderline"/>
        </w:rPr>
        <w:t>clear when Kamala Harris chose to aggressively prosecute the parents of Black and Brown truant youth</w:t>
      </w:r>
      <w:r w:rsidRPr="001F43A5">
        <w:rPr>
          <w:sz w:val="16"/>
        </w:rPr>
        <w:t xml:space="preserve"> when she was the district attorney of San Francisco."®</w:t>
      </w:r>
    </w:p>
    <w:p w14:paraId="6E66FF11" w14:textId="77777777" w:rsidR="008B2838" w:rsidRPr="001F43A5" w:rsidRDefault="008B2838" w:rsidP="008B2838">
      <w:pPr>
        <w:rPr>
          <w:sz w:val="16"/>
        </w:rPr>
      </w:pPr>
      <w:r w:rsidRPr="001F43A5">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464CA8">
        <w:rPr>
          <w:rStyle w:val="StyleUnderline"/>
          <w:highlight w:val="yellow"/>
        </w:rPr>
        <w:t xml:space="preserve">The nonpersonhood of trans/queer youth is confirmed through the mark of ungovernability in an attempt to </w:t>
      </w:r>
      <w:r w:rsidRPr="00464CA8">
        <w:rPr>
          <w:rStyle w:val="Emphasis"/>
          <w:highlight w:val="yellow"/>
        </w:rPr>
        <w:t>relinquish legal accountability</w:t>
      </w:r>
      <w:r w:rsidRPr="001F43A5">
        <w:rPr>
          <w:sz w:val="16"/>
        </w:rPr>
        <w:t xml:space="preserve">. As is undeniable, </w:t>
      </w:r>
      <w:r w:rsidRPr="003B4011">
        <w:rPr>
          <w:rStyle w:val="StyleUnderline"/>
        </w:rPr>
        <w:t>trans/queer youth are habitually physically and emotionally terrorized in schools</w:t>
      </w:r>
      <w:r w:rsidRPr="001F43A5">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00542A70" w14:textId="77777777" w:rsidR="008B2838" w:rsidRPr="001F43A5" w:rsidRDefault="008B2838" w:rsidP="008B2838">
      <w:pPr>
        <w:rPr>
          <w:sz w:val="16"/>
        </w:rPr>
      </w:pPr>
      <w:r w:rsidRPr="001F43A5">
        <w:rPr>
          <w:sz w:val="16"/>
        </w:rPr>
        <w:t xml:space="preserve">Along with truancy, </w:t>
      </w:r>
      <w:r w:rsidRPr="00DB1C91">
        <w:rPr>
          <w:rStyle w:val="StyleUnderline"/>
        </w:rPr>
        <w:t>the sexual practices</w:t>
      </w:r>
      <w:r w:rsidRPr="001F43A5">
        <w:rPr>
          <w:sz w:val="16"/>
        </w:rPr>
        <w:t xml:space="preserve"> (even as accusation) </w:t>
      </w:r>
      <w:r w:rsidRPr="00DB1C91">
        <w:rPr>
          <w:rStyle w:val="StyleUnderline"/>
        </w:rPr>
        <w:t xml:space="preserve">of trans/queer youth can find them </w:t>
      </w:r>
      <w:r w:rsidRPr="00DB1C91">
        <w:rPr>
          <w:rStyle w:val="Emphasis"/>
        </w:rPr>
        <w:t>beyond the governance of their parents’</w:t>
      </w:r>
      <w:r w:rsidRPr="00DB1C91">
        <w:rPr>
          <w:rStyle w:val="StyleUnderline"/>
        </w:rPr>
        <w:t xml:space="preserve"> projected cis </w:t>
      </w:r>
      <w:r w:rsidRPr="00DB1C91">
        <w:rPr>
          <w:rStyle w:val="Emphasis"/>
        </w:rPr>
        <w:t>heterosexuality</w:t>
      </w:r>
      <w:r w:rsidRPr="001F43A5">
        <w:rPr>
          <w:sz w:val="16"/>
        </w:rPr>
        <w:t xml:space="preserve">. In deep Foucauldian realness the court performs its disgust by demanding every titillating detail. The state revels in its forced disclosure. These </w:t>
      </w:r>
      <w:r w:rsidRPr="00C03FCE">
        <w:rPr>
          <w:rStyle w:val="StyleUnderline"/>
          <w:highlight w:val="yellow"/>
        </w:rPr>
        <w:t>youth are rendered “incorrigible” because of consensual queer sex</w:t>
      </w:r>
      <w:r w:rsidRPr="001F43A5">
        <w:rPr>
          <w:sz w:val="16"/>
        </w:rPr>
        <w:t>,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relegislated as the conditions of captivity for youth who refuse to remain an “object in the midst of other objects.”</w:t>
      </w:r>
    </w:p>
    <w:p w14:paraId="37ECB685" w14:textId="77777777" w:rsidR="008B2838" w:rsidRPr="001F43A5" w:rsidRDefault="008B2838" w:rsidP="008B2838">
      <w:pPr>
        <w:rPr>
          <w:sz w:val="16"/>
        </w:rPr>
      </w:pPr>
      <w:r w:rsidRPr="001F43A5">
        <w:rPr>
          <w:sz w:val="16"/>
        </w:rPr>
        <w:t xml:space="preserve">“The child’s habitual disregard of the lawful and reasonable demands of his caretakers and that the child is beyond their control”: thus the Louisiana Children’s Code designates ungovernability as twinned evasion.” </w:t>
      </w:r>
      <w:r w:rsidRPr="00855E30">
        <w:rPr>
          <w:rStyle w:val="StyleUnderline"/>
        </w:rPr>
        <w:t>Given the state's foundational violence</w:t>
      </w:r>
      <w:r w:rsidRPr="001F43A5">
        <w:rPr>
          <w:sz w:val="16"/>
        </w:rPr>
        <w:t xml:space="preserve">, </w:t>
      </w:r>
      <w:r w:rsidRPr="00CB1B05">
        <w:rPr>
          <w:rStyle w:val="StyleUnderline"/>
          <w:highlight w:val="yellow"/>
        </w:rPr>
        <w:t>being beyond the control of that</w:t>
      </w:r>
      <w:r w:rsidRPr="00855E30">
        <w:rPr>
          <w:rStyle w:val="StyleUnderline"/>
        </w:rPr>
        <w:t xml:space="preserve"> </w:t>
      </w:r>
      <w:r w:rsidRPr="001F43A5">
        <w:rPr>
          <w:sz w:val="16"/>
        </w:rPr>
        <w:t xml:space="preserve">same </w:t>
      </w:r>
      <w:r w:rsidRPr="00CB1B05">
        <w:rPr>
          <w:rStyle w:val="StyleUnderline"/>
          <w:highlight w:val="yellow"/>
        </w:rPr>
        <w:t>system is</w:t>
      </w:r>
      <w:r w:rsidRPr="001F43A5">
        <w:rPr>
          <w:sz w:val="16"/>
        </w:rPr>
        <w:t xml:space="preserve"> also </w:t>
      </w:r>
      <w:r w:rsidRPr="00CB1B05">
        <w:rPr>
          <w:rStyle w:val="Emphasis"/>
          <w:highlight w:val="yellow"/>
        </w:rPr>
        <w:t>an attempt to find safe passage out of it</w:t>
      </w:r>
      <w:r w:rsidRPr="001F43A5">
        <w:rPr>
          <w:sz w:val="16"/>
        </w:rPr>
        <w:t xml:space="preserve">. Indeed, the practices of trans/queer youth, their ability to figure a social world out of the antisociality that envelops them, are not simply a survival strategy, although they are that. </w:t>
      </w:r>
      <w:r w:rsidRPr="00932499">
        <w:rPr>
          <w:rStyle w:val="StyleUnderline"/>
        </w:rPr>
        <w:t>A life lived below the incessant charge of bad choices, for those without any good ones, scavenges a post-political plan of attack—youth liberation as guerrilla warfare to destitute the state</w:t>
      </w:r>
      <w:r w:rsidRPr="001F43A5">
        <w:rPr>
          <w:sz w:val="16"/>
        </w:rPr>
        <w:t xml:space="preserve">.”® </w:t>
      </w:r>
    </w:p>
    <w:p w14:paraId="0F22F020" w14:textId="77777777" w:rsidR="008B2838" w:rsidRPr="00EA5849" w:rsidRDefault="008B2838" w:rsidP="008B2838">
      <w:pPr>
        <w:rPr>
          <w:rStyle w:val="StyleUnderline"/>
        </w:rPr>
      </w:pPr>
      <w:r w:rsidRPr="001F43A5">
        <w:rPr>
          <w:sz w:val="16"/>
        </w:rPr>
        <w:t xml:space="preserve">Such </w:t>
      </w:r>
      <w:r w:rsidRPr="008F4B86">
        <w:rPr>
          <w:rStyle w:val="StyleUnderline"/>
        </w:rPr>
        <w:t>contemptuous living, even in the small space of habitual disregard</w:t>
      </w:r>
      <w:r w:rsidRPr="001F43A5">
        <w:rPr>
          <w:sz w:val="16"/>
        </w:rPr>
        <w:t xml:space="preserve">, </w:t>
      </w:r>
      <w:r w:rsidRPr="008F4B86">
        <w:rPr>
          <w:rStyle w:val="StyleUnderline"/>
        </w:rPr>
        <w:t>is countered by harm’s escalation</w:t>
      </w:r>
      <w:r w:rsidRPr="001F43A5">
        <w:rPr>
          <w:sz w:val="16"/>
        </w:rPr>
        <w:t xml:space="preserve">, here in the form of youth imprisonment. Yet </w:t>
      </w:r>
      <w:r w:rsidRPr="00F96EAF">
        <w:rPr>
          <w:rStyle w:val="StyleUnderline"/>
        </w:rPr>
        <w:t xml:space="preserve">these </w:t>
      </w:r>
      <w:r w:rsidRPr="00AB2619">
        <w:rPr>
          <w:rStyle w:val="Emphasis"/>
          <w:highlight w:val="yellow"/>
        </w:rPr>
        <w:t>practices</w:t>
      </w:r>
      <w:r w:rsidRPr="00F96EAF">
        <w:rPr>
          <w:rStyle w:val="Emphasis"/>
        </w:rPr>
        <w:t xml:space="preserve"> </w:t>
      </w:r>
      <w:r w:rsidRPr="00AB2619">
        <w:rPr>
          <w:rStyle w:val="Emphasis"/>
          <w:highlight w:val="yellow"/>
        </w:rPr>
        <w:t>of refusal</w:t>
      </w:r>
      <w:r w:rsidRPr="00F96EAF">
        <w:rPr>
          <w:rStyle w:val="Emphasis"/>
        </w:rPr>
        <w:t xml:space="preserve"> also </w:t>
      </w:r>
      <w:r w:rsidRPr="00AB2619">
        <w:rPr>
          <w:rStyle w:val="Emphasis"/>
          <w:highlight w:val="yellow"/>
        </w:rPr>
        <w:t>open possibility</w:t>
      </w:r>
      <w:r w:rsidRPr="00F96EAF">
        <w:rPr>
          <w:rStyle w:val="StyleUnderline"/>
        </w:rPr>
        <w:t xml:space="preserve"> after anything that might resemble options has disappeared</w:t>
      </w:r>
      <w:r w:rsidRPr="001F43A5">
        <w:rPr>
          <w:sz w:val="16"/>
        </w:rPr>
        <w:t xml:space="preserve">. While the state pathologizes and criminalizes young people's ungovernability as yet another symptom of their unwillingness to adhere to white civil society, their methods persist as a rebellion against that which produces them as persons in waiting, at best, while in practice relegating them to democracy’s negativity. Or, put another way, </w:t>
      </w:r>
      <w:r w:rsidRPr="00D56D32">
        <w:rPr>
          <w:rStyle w:val="StyleUnderline"/>
          <w:highlight w:val="yellow"/>
        </w:rPr>
        <w:t>these acts stack together to reveal shared tactics of survival</w:t>
      </w:r>
      <w:r w:rsidRPr="00EA5849">
        <w:rPr>
          <w:rStyle w:val="StyleUnderline"/>
        </w:rPr>
        <w:t xml:space="preserve">—a sociality of bad kids who know the goodness of group disruption. </w:t>
      </w:r>
    </w:p>
    <w:p w14:paraId="4A62BB63" w14:textId="77777777" w:rsidR="008B2838" w:rsidRPr="001F43A5" w:rsidRDefault="008B2838" w:rsidP="008B2838">
      <w:pPr>
        <w:rPr>
          <w:sz w:val="16"/>
        </w:rPr>
      </w:pPr>
      <w:r w:rsidRPr="001F43A5">
        <w:rPr>
          <w:sz w:val="16"/>
        </w:rPr>
        <w:t xml:space="preserve">Still Fucking Here </w:t>
      </w:r>
    </w:p>
    <w:p w14:paraId="48BBB4E8" w14:textId="77777777" w:rsidR="008B2838" w:rsidRPr="001F43A5" w:rsidRDefault="008B2838" w:rsidP="008B2838">
      <w:pPr>
        <w:rPr>
          <w:sz w:val="16"/>
        </w:rPr>
      </w:pPr>
      <w:r w:rsidRPr="001F43A5">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6418105B" w14:textId="77777777" w:rsidR="008B2838" w:rsidRPr="00035F50" w:rsidRDefault="008B2838" w:rsidP="008B2838">
      <w:pPr>
        <w:rPr>
          <w:rStyle w:val="StyleUnderline"/>
        </w:rPr>
      </w:pPr>
      <w:r w:rsidRPr="001F43A5">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3E215B">
        <w:rPr>
          <w:rStyle w:val="StyleUnderline"/>
        </w:rPr>
        <w:t>The intimacy of aid</w:t>
      </w:r>
      <w:r w:rsidRPr="003E215B">
        <w:rPr>
          <w:sz w:val="16"/>
        </w:rPr>
        <w:t xml:space="preserve">—a sofa, free food, a place to be when there was no other— </w:t>
      </w:r>
      <w:r w:rsidRPr="003E215B">
        <w:rPr>
          <w:rStyle w:val="StyleUnderline"/>
        </w:rPr>
        <w:t>offered a wayward community</w:t>
      </w:r>
      <w:r w:rsidRPr="00EA5849">
        <w:rPr>
          <w:rStyle w:val="StyleUnderline"/>
        </w:rPr>
        <w:t>, however transitive</w:t>
      </w:r>
      <w:r w:rsidRPr="001F43A5">
        <w:rPr>
          <w:sz w:val="16"/>
        </w:rPr>
        <w:t xml:space="preserve">. </w:t>
      </w:r>
      <w:r w:rsidRPr="00DA6CC4">
        <w:rPr>
          <w:rStyle w:val="StyleUnderline"/>
        </w:rPr>
        <w:t>Without transcendence, we can’t disregard violence’s endurance, nor assume flight is always an option</w:t>
      </w:r>
      <w:r w:rsidRPr="001F43A5">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8D3CA3">
        <w:rPr>
          <w:rStyle w:val="StyleUnderline"/>
          <w:highlight w:val="yellow"/>
        </w:rPr>
        <w:t>radical</w:t>
      </w:r>
      <w:r w:rsidRPr="00035F50">
        <w:rPr>
          <w:rStyle w:val="StyleUnderline"/>
        </w:rPr>
        <w:t xml:space="preserve"> </w:t>
      </w:r>
      <w:r w:rsidRPr="008D3CA3">
        <w:rPr>
          <w:rStyle w:val="StyleUnderline"/>
          <w:highlight w:val="yellow"/>
        </w:rPr>
        <w:t>dreaming affords us the space of ease, which is how we might learn to feel freedom.”</w:t>
      </w:r>
      <w:r w:rsidRPr="00035F50">
        <w:rPr>
          <w:rStyle w:val="StyleUnderline"/>
        </w:rPr>
        <w:t xml:space="preserve"> </w:t>
      </w:r>
    </w:p>
    <w:p w14:paraId="0A38585E" w14:textId="77777777" w:rsidR="008B2838" w:rsidRPr="001F43A5" w:rsidRDefault="008B2838" w:rsidP="008B2838">
      <w:pPr>
        <w:rPr>
          <w:sz w:val="16"/>
        </w:rPr>
      </w:pPr>
      <w:r w:rsidRPr="001F43A5">
        <w:rPr>
          <w:sz w:val="16"/>
        </w:rPr>
        <w:t xml:space="preserve">Among the figures whose freedom dreams have allowed for our shared endurance in a world that wishes otherwise is </w:t>
      </w:r>
      <w:r w:rsidRPr="008D3CA3">
        <w:rPr>
          <w:rStyle w:val="StyleUnderline"/>
          <w:highlight w:val="yellow"/>
        </w:rPr>
        <w:t>Miss Major</w:t>
      </w:r>
      <w:r w:rsidRPr="001F43A5">
        <w:rPr>
          <w:sz w:val="16"/>
        </w:rPr>
        <w:t xml:space="preserve">. In the 1990s, Major was </w:t>
      </w:r>
      <w:r w:rsidRPr="008D3CA3">
        <w:rPr>
          <w:rStyle w:val="StyleUnderline"/>
          <w:highlight w:val="yellow"/>
        </w:rPr>
        <w:t>working</w:t>
      </w:r>
      <w:r w:rsidRPr="004E72F8">
        <w:rPr>
          <w:rStyle w:val="StyleUnderline"/>
        </w:rPr>
        <w:t xml:space="preserve"> at</w:t>
      </w:r>
      <w:r w:rsidRPr="001F43A5">
        <w:rPr>
          <w:sz w:val="16"/>
        </w:rPr>
        <w:t xml:space="preserve"> the Tenderloin AIDS Resource Center (</w:t>
      </w:r>
      <w:r w:rsidRPr="004E72F8">
        <w:rPr>
          <w:rStyle w:val="StyleUnderline"/>
        </w:rPr>
        <w:t>TARC</w:t>
      </w:r>
      <w:r w:rsidRPr="001F43A5">
        <w:rPr>
          <w:sz w:val="16"/>
        </w:rPr>
        <w:t xml:space="preserve">) </w:t>
      </w:r>
      <w:r w:rsidRPr="008D3CA3">
        <w:rPr>
          <w:rStyle w:val="StyleUnderline"/>
          <w:highlight w:val="yellow"/>
        </w:rPr>
        <w:t>as a</w:t>
      </w:r>
      <w:r w:rsidRPr="004E72F8">
        <w:rPr>
          <w:rStyle w:val="StyleUnderline"/>
        </w:rPr>
        <w:t xml:space="preserve"> street-level </w:t>
      </w:r>
      <w:r w:rsidRPr="008D3CA3">
        <w:rPr>
          <w:rStyle w:val="StyleUnderline"/>
          <w:highlight w:val="yellow"/>
        </w:rPr>
        <w:t>service provider</w:t>
      </w:r>
      <w:r w:rsidRPr="004E72F8">
        <w:rPr>
          <w:rStyle w:val="StyleUnderline"/>
        </w:rPr>
        <w:t xml:space="preserve"> for low-income people</w:t>
      </w:r>
      <w:r w:rsidRPr="001F43A5">
        <w:rPr>
          <w:sz w:val="16"/>
        </w:rPr>
        <w:t xml:space="preserve"> in the neighborhood. She </w:t>
      </w:r>
      <w:r w:rsidRPr="008D3CA3">
        <w:rPr>
          <w:rStyle w:val="StyleUnderline"/>
          <w:highlight w:val="yellow"/>
        </w:rPr>
        <w:t xml:space="preserve">drove the outreach van and helped run the needle exchange </w:t>
      </w:r>
      <w:r w:rsidRPr="003E215B">
        <w:rPr>
          <w:rStyle w:val="StyleUnderline"/>
        </w:rPr>
        <w:t>program</w:t>
      </w:r>
      <w:r w:rsidRPr="001F43A5">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397AE5">
        <w:rPr>
          <w:rStyle w:val="StyleUnderline"/>
          <w:highlight w:val="yellow"/>
        </w:rPr>
        <w:t>the Tenderloin</w:t>
      </w:r>
      <w:r w:rsidRPr="001F43A5">
        <w:rPr>
          <w:sz w:val="16"/>
        </w:rPr>
        <w:t xml:space="preserve">, it </w:t>
      </w:r>
      <w:r w:rsidRPr="00397AE5">
        <w:rPr>
          <w:rStyle w:val="StyleUnderline"/>
          <w:highlight w:val="yellow"/>
        </w:rPr>
        <w:t>was a space of fugitivity</w:t>
      </w:r>
      <w:r w:rsidRPr="005B4268">
        <w:rPr>
          <w:rStyle w:val="StyleUnderline"/>
        </w:rPr>
        <w:t xml:space="preserve"> where those cast aside came together to build a life out of the wreckage of latest capitalism</w:t>
      </w:r>
      <w:r w:rsidRPr="001F43A5">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rarc when a booming laugh broke the ordered chaos of the room. With a swing of a glass door and the slam of a box of condoms on the floor, Major was there.” </w:t>
      </w:r>
    </w:p>
    <w:p w14:paraId="2EA2B171" w14:textId="77777777" w:rsidR="008B2838" w:rsidRPr="008C75B3" w:rsidRDefault="008B2838" w:rsidP="008B2838">
      <w:pPr>
        <w:rPr>
          <w:rStyle w:val="StyleUnderline"/>
        </w:rPr>
      </w:pPr>
      <w:r w:rsidRPr="0083554B">
        <w:rPr>
          <w:rStyle w:val="StyleUnderline"/>
          <w:highlight w:val="yellow"/>
        </w:rPr>
        <w:t>Major</w:t>
      </w:r>
      <w:r w:rsidRPr="001F43A5">
        <w:rPr>
          <w:sz w:val="16"/>
        </w:rPr>
        <w:t xml:space="preserve"> is multiple. She </w:t>
      </w:r>
      <w:r w:rsidRPr="0083554B">
        <w:rPr>
          <w:rStyle w:val="StyleUnderline"/>
          <w:highlight w:val="yellow"/>
        </w:rPr>
        <w:t>is a Black trans woman by way of the South Side</w:t>
      </w:r>
      <w:r w:rsidRPr="00E50B46">
        <w:rPr>
          <w:rStyle w:val="StyleUnderline"/>
        </w:rPr>
        <w:t>, by way of Deep East, now Little Rock</w:t>
      </w:r>
      <w:r w:rsidRPr="001F43A5">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83554B">
        <w:rPr>
          <w:rStyle w:val="StyleUnderline"/>
          <w:highlight w:val="yellow"/>
        </w:rPr>
        <w:t>Her stories of survival</w:t>
      </w:r>
      <w:r w:rsidRPr="000930A4">
        <w:rPr>
          <w:rStyle w:val="StyleUnderline"/>
        </w:rPr>
        <w:t xml:space="preserve">, </w:t>
      </w:r>
      <w:r w:rsidRPr="0083554B">
        <w:rPr>
          <w:rStyle w:val="StyleUnderline"/>
          <w:highlight w:val="yellow"/>
        </w:rPr>
        <w:t>hooking, and boosting</w:t>
      </w:r>
      <w:r w:rsidRPr="000930A4">
        <w:rPr>
          <w:rStyle w:val="StyleUnderline"/>
        </w:rPr>
        <w:t xml:space="preserve"> collect a wild history </w:t>
      </w:r>
      <w:r w:rsidRPr="0083554B">
        <w:rPr>
          <w:rStyle w:val="StyleUnderline"/>
        </w:rPr>
        <w:t>where getting by</w:t>
      </w:r>
      <w:r w:rsidRPr="000930A4">
        <w:rPr>
          <w:rStyle w:val="StyleUnderline"/>
        </w:rPr>
        <w:t xml:space="preserve"> without getting got </w:t>
      </w:r>
      <w:r w:rsidRPr="0083554B">
        <w:rPr>
          <w:rStyle w:val="StyleUnderline"/>
          <w:highlight w:val="yellow"/>
        </w:rPr>
        <w:t xml:space="preserve">grows </w:t>
      </w:r>
      <w:r w:rsidRPr="0083554B">
        <w:rPr>
          <w:rStyle w:val="Emphasis"/>
          <w:highlight w:val="yellow"/>
        </w:rPr>
        <w:t>an ecology beyond the formalism of the state</w:t>
      </w:r>
      <w:r w:rsidRPr="001F43A5">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3C541E">
        <w:rPr>
          <w:rStyle w:val="StyleUnderline"/>
          <w:highlight w:val="yellow"/>
        </w:rPr>
        <w:t>ungovernability is not a scene of drifting chaos</w:t>
      </w:r>
      <w:r w:rsidRPr="008C75B3">
        <w:rPr>
          <w:rStyle w:val="StyleUnderline"/>
        </w:rPr>
        <w:t xml:space="preserve"> where power’s account of survival always cuts along difference; that is democracy. </w:t>
      </w:r>
      <w:r w:rsidRPr="003C541E">
        <w:rPr>
          <w:rStyle w:val="Emphasis"/>
          <w:highlight w:val="yellow"/>
        </w:rPr>
        <w:t xml:space="preserve">It is an organized yet improvisational practice in common that revels in pleasure and </w:t>
      </w:r>
      <w:r w:rsidRPr="00807E48">
        <w:rPr>
          <w:rStyle w:val="Emphasis"/>
          <w:highlight w:val="yellow"/>
        </w:rPr>
        <w:t>expropriation</w:t>
      </w:r>
      <w:r w:rsidRPr="00807E48">
        <w:rPr>
          <w:rStyle w:val="StyleUnderline"/>
          <w:highlight w:val="yellow"/>
        </w:rPr>
        <w:t xml:space="preserve">, whose aim is to </w:t>
      </w:r>
      <w:r w:rsidRPr="00807E48">
        <w:rPr>
          <w:rStyle w:val="Emphasis"/>
          <w:highlight w:val="yellow"/>
        </w:rPr>
        <w:t>collectivize exposure</w:t>
      </w:r>
      <w:r w:rsidRPr="008C75B3">
        <w:rPr>
          <w:rStyle w:val="StyleUnderline"/>
        </w:rPr>
        <w:t xml:space="preserve"> toward that exposure’s abolition.”</w:t>
      </w:r>
    </w:p>
    <w:p w14:paraId="327E04BB" w14:textId="77777777" w:rsidR="008B2838" w:rsidRPr="001F43A5" w:rsidRDefault="008B2838" w:rsidP="008B2838">
      <w:pPr>
        <w:rPr>
          <w:sz w:val="16"/>
        </w:rPr>
      </w:pPr>
      <w:r w:rsidRPr="001F43A5">
        <w:rPr>
          <w:sz w:val="16"/>
        </w:rPr>
        <w:t xml:space="preserve">The Biometrics of Domination </w:t>
      </w:r>
    </w:p>
    <w:p w14:paraId="27885B1E" w14:textId="77777777" w:rsidR="008B2838" w:rsidRPr="001F43A5" w:rsidRDefault="008B2838" w:rsidP="008B2838">
      <w:pPr>
        <w:rPr>
          <w:sz w:val="16"/>
        </w:rPr>
      </w:pPr>
      <w:r w:rsidRPr="001F43A5">
        <w:rPr>
          <w:sz w:val="16"/>
        </w:rPr>
        <w:t>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its lack often dictates movement, or its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351C57EE" w14:textId="77777777" w:rsidR="008B2838" w:rsidRPr="001F43A5" w:rsidRDefault="008B2838" w:rsidP="008B2838">
      <w:pPr>
        <w:rPr>
          <w:sz w:val="16"/>
        </w:rPr>
      </w:pPr>
      <w:r w:rsidRPr="00664C1A">
        <w:rPr>
          <w:rStyle w:val="StyleUnderline"/>
        </w:rPr>
        <w:t>Along with battling</w:t>
      </w:r>
      <w:r w:rsidRPr="001F43A5">
        <w:rPr>
          <w:sz w:val="16"/>
        </w:rPr>
        <w:t xml:space="preserve"> through what Dean Spade might call </w:t>
      </w:r>
      <w:r w:rsidRPr="00664C1A">
        <w:rPr>
          <w:rStyle w:val="Emphasis"/>
        </w:rPr>
        <w:t>the violence of administration</w:t>
      </w:r>
      <w:r w:rsidRPr="001F43A5">
        <w:rPr>
          <w:sz w:val="16"/>
        </w:rPr>
        <w:t>—</w:t>
      </w:r>
      <w:r w:rsidRPr="00664C1A">
        <w:rPr>
          <w:rStyle w:val="Emphasis"/>
        </w:rPr>
        <w:t>democracy’s data set reconsolidates the gender binary</w:t>
      </w:r>
      <w:r w:rsidRPr="001F43A5">
        <w:rPr>
          <w:sz w:val="16"/>
        </w:rPr>
        <w:t>.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degender identification is that gender normativity and anti-Blackness are designed into the very idea of biometrics. Worse, these demands, in turn, legitimate biometrics, and the state that reads them, as the racial and gendered scientific truth, and their proliferation as the path to safety. As we continue to expand gender options on IDs, we must also struggle to end the state that issues them as a practice of territorialization.”</w:t>
      </w:r>
    </w:p>
    <w:p w14:paraId="1B660A9F" w14:textId="77777777" w:rsidR="008B2838" w:rsidRPr="001F43A5" w:rsidRDefault="008B2838" w:rsidP="008B2838">
      <w:pPr>
        <w:rPr>
          <w:sz w:val="16"/>
        </w:rPr>
      </w:pPr>
      <w:r w:rsidRPr="001F43A5">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ongoingness.”* </w:t>
      </w:r>
    </w:p>
    <w:p w14:paraId="34B24257" w14:textId="77777777" w:rsidR="008B2838" w:rsidRPr="001F43A5" w:rsidRDefault="008B2838" w:rsidP="008B2838">
      <w:pPr>
        <w:rPr>
          <w:sz w:val="16"/>
        </w:rPr>
      </w:pPr>
      <w:r w:rsidRPr="001F43A5">
        <w:rPr>
          <w:sz w:val="16"/>
        </w:rPr>
        <w:t xml:space="preserve">Wanting to reduce the kinds of administrative harassment she lives, </w:t>
      </w:r>
      <w:r w:rsidRPr="00454FF0">
        <w:rPr>
          <w:rStyle w:val="StyleUnderline"/>
        </w:rPr>
        <w:t>Major changed the gender marker on her identification from the assigned “M” to n “F.”</w:t>
      </w:r>
      <w:r w:rsidRPr="001F43A5">
        <w:rPr>
          <w:sz w:val="16"/>
        </w:rPr>
        <w:t xml:space="preserve"> The camera pans the drawings, creating movement through depth and light, as Major's narration reworks the relationship between the political and the personal. In a radical recasting of the temporality of transition, </w:t>
      </w:r>
      <w:r w:rsidRPr="00454FF0">
        <w:rPr>
          <w:rStyle w:val="StyleUnderline"/>
        </w:rPr>
        <w:t>she then changed them “back to male” because “I want people to know I’m a transgender person and love me for that. Fuck this other stuff.”</w:t>
      </w:r>
      <w:r w:rsidRPr="001F43A5">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454FF0">
        <w:rPr>
          <w:rStyle w:val="StyleUnderline"/>
        </w:rPr>
        <w:t xml:space="preserve">She’s emphatic that </w:t>
      </w:r>
      <w:r w:rsidRPr="00454FF0">
        <w:rPr>
          <w:rStyle w:val="Emphasis"/>
        </w:rPr>
        <w:t xml:space="preserve">such practices are not available to </w:t>
      </w:r>
      <w:r w:rsidRPr="00B20E91">
        <w:rPr>
          <w:rStyle w:val="Emphasis"/>
        </w:rPr>
        <w:t>all</w:t>
      </w:r>
      <w:r w:rsidRPr="00454FF0">
        <w:rPr>
          <w:rStyle w:val="StyleUnderline"/>
        </w:rPr>
        <w:t>, nor is she making a claim to realness or a generalizable prescription but that you have to “</w:t>
      </w:r>
      <w:r w:rsidRPr="00FE64AF">
        <w:rPr>
          <w:rStyle w:val="Emphasis"/>
        </w:rPr>
        <w:t>get together and abolish what is going on.</w:t>
      </w:r>
      <w:r w:rsidRPr="001F43A5">
        <w:rPr>
          <w:sz w:val="16"/>
        </w:rPr>
        <w:t xml:space="preserve"> But it’s the personal stuff that gives you the strength to go forward.” </w:t>
      </w:r>
    </w:p>
    <w:p w14:paraId="35A7CF82" w14:textId="77777777" w:rsidR="008B2838" w:rsidRPr="00085006" w:rsidRDefault="008B2838" w:rsidP="008B2838">
      <w:pPr>
        <w:rPr>
          <w:sz w:val="16"/>
        </w:rPr>
      </w:pPr>
      <w:r w:rsidRPr="001F43A5">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D34986">
        <w:rPr>
          <w:rStyle w:val="StyleUnderline"/>
          <w:highlight w:val="yellow"/>
        </w:rPr>
        <w:t>While the scale at which revolutionary change most often becomes known might miss these minor acts, it is their building of another</w:t>
      </w:r>
      <w:r w:rsidRPr="00207841">
        <w:rPr>
          <w:rStyle w:val="StyleUnderline"/>
        </w:rPr>
        <w:t xml:space="preserve"> (end of the) </w:t>
      </w:r>
      <w:r w:rsidRPr="00D34986">
        <w:rPr>
          <w:rStyle w:val="StyleUnderline"/>
          <w:highlight w:val="yellow"/>
        </w:rPr>
        <w:t>world while also allowing for life</w:t>
      </w:r>
      <w:r w:rsidRPr="00207841">
        <w:rPr>
          <w:rStyle w:val="StyleUnderline"/>
        </w:rPr>
        <w:t xml:space="preserve"> to fill it </w:t>
      </w:r>
      <w:r w:rsidRPr="00D34986">
        <w:rPr>
          <w:rStyle w:val="StyleUnderline"/>
          <w:highlight w:val="yellow"/>
        </w:rPr>
        <w:t>that reminds us we never struggle alone.</w:t>
      </w:r>
      <w:r w:rsidRPr="001F43A5">
        <w:rPr>
          <w:sz w:val="16"/>
        </w:rPr>
        <w:t xml:space="preserve"> Together, </w:t>
      </w:r>
      <w:r w:rsidRPr="000E333D">
        <w:rPr>
          <w:rStyle w:val="StyleUnderline"/>
          <w:highlight w:val="yellow"/>
        </w:rPr>
        <w:t xml:space="preserve">our antiauthoritarianism is a force that </w:t>
      </w:r>
      <w:r w:rsidRPr="000E333D">
        <w:rPr>
          <w:rStyle w:val="Emphasis"/>
          <w:highlight w:val="yellow"/>
        </w:rPr>
        <w:t>wildcats the state</w:t>
      </w:r>
      <w:r w:rsidRPr="009A5D7E">
        <w:rPr>
          <w:rStyle w:val="StyleUnderline"/>
        </w:rPr>
        <w:t xml:space="preserve"> in the covert practices of skipping school, jumping turnstiles, and counterfeiting documents</w:t>
      </w:r>
      <w:r w:rsidRPr="001F43A5">
        <w:rPr>
          <w:sz w:val="16"/>
        </w:rPr>
        <w:t>. Underground, we creep, undetected, through the dark alleys of recognition and below the frames of democracy’s security cameras.”®</w:t>
      </w:r>
    </w:p>
    <w:p w14:paraId="5CF67413" w14:textId="77777777" w:rsidR="00964C66" w:rsidRDefault="00964C66" w:rsidP="00964C66">
      <w:pPr>
        <w:pStyle w:val="Heading4"/>
        <w:rPr>
          <w:u w:val="single"/>
        </w:rPr>
      </w:pPr>
      <w:r>
        <w:t xml:space="preserve">Adherence to the traditional union structure creates a </w:t>
      </w:r>
      <w:r>
        <w:rPr>
          <w:u w:val="single"/>
        </w:rPr>
        <w:t xml:space="preserve">politics of inclusion </w:t>
      </w:r>
      <w:r>
        <w:t xml:space="preserve">that works in opposition to queerness. You should choose to prioritize </w:t>
      </w:r>
      <w:r>
        <w:rPr>
          <w:u w:val="single"/>
        </w:rPr>
        <w:t>alternative modes of organizing</w:t>
      </w:r>
      <w:r>
        <w:t xml:space="preserve"> that address the challenges of </w:t>
      </w:r>
      <w:r>
        <w:rPr>
          <w:u w:val="single"/>
        </w:rPr>
        <w:t>queer precarity</w:t>
      </w:r>
    </w:p>
    <w:p w14:paraId="75CFF2D6" w14:textId="77777777" w:rsidR="00964C66" w:rsidRPr="00410F4E" w:rsidRDefault="00964C66" w:rsidP="00964C66">
      <w:pPr>
        <w:rPr>
          <w:rStyle w:val="Style13ptBold"/>
        </w:rPr>
      </w:pPr>
      <w:r>
        <w:rPr>
          <w:rStyle w:val="Style13ptBold"/>
        </w:rPr>
        <w:t xml:space="preserve">Hollibaugh &amp; Weiss 15 - </w:t>
      </w:r>
      <w:r w:rsidRPr="00410F4E">
        <w:rPr>
          <w:b/>
          <w:bCs/>
        </w:rPr>
        <w:t>Amber Hollibaugh</w:t>
      </w:r>
      <w:r w:rsidRPr="00410F4E">
        <w:t> is a senior activist fellow at the Barnard Center for Research on Women at Barnard College. She is the author of </w:t>
      </w:r>
      <w:r w:rsidRPr="00410F4E">
        <w:rPr>
          <w:i/>
          <w:iCs/>
        </w:rPr>
        <w:t>My Dangerous Desires—A Queer Girl Dreaming Her Way Home</w:t>
      </w:r>
      <w:r w:rsidRPr="00410F4E">
        <w:t>, and co-director of </w:t>
      </w:r>
      <w:r w:rsidRPr="00410F4E">
        <w:rPr>
          <w:i/>
          <w:iCs/>
        </w:rPr>
        <w:t>The Heart of the Matter</w:t>
      </w:r>
      <w:r w:rsidRPr="00410F4E">
        <w:t>, a documentary film about women’s sexuality and risk for HIV/AIDS</w:t>
      </w:r>
      <w:r>
        <w:t xml:space="preserve"> </w:t>
      </w:r>
      <w:r w:rsidRPr="00410F4E">
        <w:t>and was a founding member and a former executive director of Queers for Economic Justice.</w:t>
      </w:r>
      <w:r w:rsidRPr="005C08D8">
        <w:rPr>
          <w:rFonts w:ascii="Open Sans" w:hAnsi="Open Sans" w:cs="Open Sans"/>
          <w:b/>
          <w:bCs/>
          <w:color w:val="333333"/>
          <w:shd w:val="clear" w:color="auto" w:fill="FFFFFF"/>
        </w:rPr>
        <w:t xml:space="preserve"> </w:t>
      </w:r>
      <w:r w:rsidRPr="005C08D8">
        <w:rPr>
          <w:b/>
          <w:bCs/>
        </w:rPr>
        <w:t>Margot Weiss</w:t>
      </w:r>
      <w:r w:rsidRPr="00410F4E">
        <w:t> </w:t>
      </w:r>
      <w:r>
        <w:t>i</w:t>
      </w:r>
      <w:r w:rsidRPr="00410F4E">
        <w:t>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45A3F833" w14:textId="77777777" w:rsidR="00964C66" w:rsidRPr="00E43C0A" w:rsidRDefault="00964C66" w:rsidP="00964C66">
      <w:r>
        <w:t>(</w:t>
      </w:r>
      <w:r w:rsidRPr="00E43C0A">
        <w:t xml:space="preserve">Hollibaugh, A., &amp; Weiss, M. (2015). </w:t>
      </w:r>
      <w:r>
        <w:t>“</w:t>
      </w:r>
      <w:r w:rsidRPr="00E43C0A">
        <w:t>Queer Precarity and the Myth of Gay Affluence.</w:t>
      </w:r>
      <w:r>
        <w:t>”</w:t>
      </w:r>
      <w:r w:rsidRPr="00E43C0A">
        <w:t xml:space="preserve"> </w:t>
      </w:r>
      <w:r w:rsidRPr="00E43C0A">
        <w:rPr>
          <w:i/>
          <w:iCs/>
        </w:rPr>
        <w:t>New Labor Forum</w:t>
      </w:r>
      <w:r w:rsidRPr="00E43C0A">
        <w:t xml:space="preserve">, </w:t>
      </w:r>
      <w:r w:rsidRPr="00E43C0A">
        <w:rPr>
          <w:i/>
          <w:iCs/>
        </w:rPr>
        <w:t>24</w:t>
      </w:r>
      <w:r w:rsidRPr="00E43C0A">
        <w:t xml:space="preserve">(3), 18-27. </w:t>
      </w:r>
      <w:r w:rsidRPr="00077355">
        <w:t>https://doi.org/10.1177/1095796015599414</w:t>
      </w:r>
      <w:r>
        <w:t>, accessed 12/08/2025)</w:t>
      </w:r>
    </w:p>
    <w:p w14:paraId="3E758B21" w14:textId="77777777" w:rsidR="00964C66" w:rsidRPr="00EF55FE" w:rsidRDefault="00964C66" w:rsidP="00964C66"/>
    <w:p w14:paraId="3E673938" w14:textId="77777777" w:rsidR="00964C66" w:rsidRPr="00172C3A" w:rsidRDefault="00964C66" w:rsidP="00964C66">
      <w:pPr>
        <w:rPr>
          <w:sz w:val="16"/>
        </w:rPr>
      </w:pPr>
      <w:r w:rsidRPr="00172C3A">
        <w:rPr>
          <w:sz w:val="16"/>
        </w:rPr>
        <w:t xml:space="preserve">Because so many issues facing queer and trans people are economic, the labor movement seems an ideal place to look for solutions. But </w:t>
      </w:r>
      <w:r w:rsidRPr="00172C3A">
        <w:rPr>
          <w:rStyle w:val="Emphasis"/>
          <w:highlight w:val="yellow"/>
        </w:rPr>
        <w:t>traditional labor organizing</w:t>
      </w:r>
      <w:r w:rsidRPr="00172C3A">
        <w:rPr>
          <w:sz w:val="16"/>
        </w:rPr>
        <w:t xml:space="preserve"> only </w:t>
      </w:r>
      <w:r w:rsidRPr="00172C3A">
        <w:rPr>
          <w:rStyle w:val="StyleUnderline"/>
          <w:highlight w:val="yellow"/>
        </w:rPr>
        <w:t>rarely</w:t>
      </w:r>
      <w:r w:rsidRPr="00172C3A">
        <w:rPr>
          <w:rStyle w:val="StyleUnderline"/>
        </w:rPr>
        <w:t xml:space="preserve"> </w:t>
      </w:r>
      <w:r w:rsidRPr="00172C3A">
        <w:rPr>
          <w:rStyle w:val="StyleUnderline"/>
          <w:highlight w:val="yellow"/>
        </w:rPr>
        <w:t>addresses the differences that gender and sexuality make</w:t>
      </w:r>
      <w:r w:rsidRPr="00172C3A">
        <w:rPr>
          <w:rStyle w:val="StyleUnderline"/>
        </w:rPr>
        <w:t xml:space="preserve"> for workers</w:t>
      </w:r>
      <w:r w:rsidRPr="00172C3A">
        <w:rPr>
          <w:sz w:val="16"/>
        </w:rPr>
        <w:t xml:space="preserve"> more generally. </w:t>
      </w:r>
      <w:r w:rsidRPr="00172C3A">
        <w:rPr>
          <w:rStyle w:val="StyleUnderline"/>
        </w:rPr>
        <w:t>And</w:t>
      </w:r>
      <w:r w:rsidRPr="00172C3A">
        <w:rPr>
          <w:sz w:val="16"/>
        </w:rPr>
        <w:t xml:space="preserve"> even </w:t>
      </w:r>
      <w:r w:rsidRPr="00172C3A">
        <w:rPr>
          <w:rStyle w:val="StyleUnderline"/>
          <w:highlight w:val="yellow"/>
        </w:rPr>
        <w:t xml:space="preserve">when labor organizing takes up these issues, it tends </w:t>
      </w:r>
      <w:r w:rsidRPr="00172C3A">
        <w:rPr>
          <w:rStyle w:val="Emphasis"/>
          <w:highlight w:val="yellow"/>
        </w:rPr>
        <w:t>to focus on </w:t>
      </w:r>
      <w:r w:rsidRPr="003E215B">
        <w:rPr>
          <w:rStyle w:val="Emphasis"/>
        </w:rPr>
        <w:t>inclusion or identity politics</w:t>
      </w:r>
      <w:r w:rsidRPr="00172C3A">
        <w:rPr>
          <w:sz w:val="16"/>
        </w:rPr>
        <w:t xml:space="preserve">: for example, organizations such as </w:t>
      </w:r>
      <w:r w:rsidRPr="00172C3A">
        <w:rPr>
          <w:rStyle w:val="StyleUnderline"/>
          <w:highlight w:val="yellow"/>
        </w:rPr>
        <w:t>Pride at Work</w:t>
      </w:r>
      <w:r w:rsidRPr="00172C3A">
        <w:rPr>
          <w:sz w:val="16"/>
        </w:rPr>
        <w:t xml:space="preserve"> that seek to </w:t>
      </w:r>
      <w:r w:rsidRPr="00172C3A">
        <w:rPr>
          <w:rStyle w:val="StyleUnderline"/>
          <w:highlight w:val="yellow"/>
        </w:rPr>
        <w:t xml:space="preserve">incorporate LGBT/Q people into </w:t>
      </w:r>
      <w:r w:rsidRPr="00172C3A">
        <w:rPr>
          <w:rStyle w:val="Emphasis"/>
          <w:highlight w:val="yellow"/>
        </w:rPr>
        <w:t>already-existing labor unions</w:t>
      </w:r>
      <w:r w:rsidRPr="00172C3A">
        <w:rPr>
          <w:sz w:val="16"/>
        </w:rPr>
        <w:t>. Other less traditional efforts, such as those to organize retail workers or excluded workers, only occasionally, if ever, address queer and trans people or gender/sexuality concerns.</w:t>
      </w:r>
    </w:p>
    <w:p w14:paraId="190AF715" w14:textId="77777777" w:rsidR="00964C66" w:rsidRPr="00172C3A" w:rsidRDefault="00964C66" w:rsidP="00964C66">
      <w:pPr>
        <w:rPr>
          <w:rStyle w:val="Emphasis"/>
        </w:rPr>
      </w:pPr>
      <w:r w:rsidRPr="00172C3A">
        <w:rPr>
          <w:sz w:val="16"/>
        </w:rPr>
        <w:t>Union organizing is crucial to contesting and expanding protections from the forms of workplace discrimination LGBT/Q workers regularly face.</w:t>
      </w:r>
      <w:r w:rsidRPr="00077355">
        <w:rPr>
          <w:vertAlign w:val="superscript"/>
        </w:rPr>
        <w:t>37</w:t>
      </w:r>
      <w:r w:rsidRPr="00172C3A">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172C3A">
        <w:rPr>
          <w:i/>
          <w:iCs/>
          <w:sz w:val="16"/>
        </w:rPr>
        <w:t>together</w:t>
      </w:r>
      <w:r w:rsidRPr="00172C3A">
        <w:rPr>
          <w:sz w:val="16"/>
        </w:rPr>
        <w:t xml:space="preserve"> so we might prioritize the lives of people for whom queer economic justice cannot be reached with gay marriage. </w:t>
      </w:r>
      <w:r w:rsidRPr="00172C3A">
        <w:rPr>
          <w:rStyle w:val="StyleUnderline"/>
          <w:highlight w:val="yellow"/>
        </w:rPr>
        <w:t>We need to</w:t>
      </w:r>
      <w:r w:rsidRPr="00172C3A">
        <w:rPr>
          <w:sz w:val="16"/>
        </w:rPr>
        <w:t xml:space="preserve"> look toward </w:t>
      </w:r>
      <w:r w:rsidRPr="00172C3A">
        <w:rPr>
          <w:rStyle w:val="StyleUnderline"/>
          <w:highlight w:val="yellow"/>
        </w:rPr>
        <w:t>organiz</w:t>
      </w:r>
      <w:r w:rsidRPr="00172C3A">
        <w:rPr>
          <w:sz w:val="16"/>
        </w:rPr>
        <w:t xml:space="preserve">ing </w:t>
      </w:r>
      <w:r w:rsidRPr="00172C3A">
        <w:rPr>
          <w:rStyle w:val="StyleUnderline"/>
          <w:highlight w:val="yellow"/>
        </w:rPr>
        <w:t>queer people whose survival</w:t>
      </w:r>
      <w:r w:rsidRPr="00172C3A">
        <w:rPr>
          <w:sz w:val="16"/>
        </w:rPr>
        <w:t xml:space="preserve"> struggles in precarious economies </w:t>
      </w:r>
      <w:r w:rsidRPr="00172C3A">
        <w:rPr>
          <w:rStyle w:val="Emphasis"/>
          <w:highlight w:val="yellow"/>
        </w:rPr>
        <w:t>have not been addressed by traditional union organizing.</w:t>
      </w:r>
    </w:p>
    <w:p w14:paraId="54B59D05" w14:textId="77777777" w:rsidR="00964C66" w:rsidRPr="00172C3A" w:rsidRDefault="00964C66" w:rsidP="00964C66">
      <w:pPr>
        <w:rPr>
          <w:sz w:val="16"/>
        </w:rPr>
      </w:pPr>
      <w:r w:rsidRPr="00172C3A">
        <w:rPr>
          <w:b/>
          <w:bCs/>
          <w:i/>
          <w:iCs/>
          <w:sz w:val="16"/>
        </w:rPr>
        <w:t>We need to look toward organizing queer people whose survival struggles in precarious economies have not been addressed by traditional union organizing.</w:t>
      </w:r>
    </w:p>
    <w:p w14:paraId="5655B217" w14:textId="77777777" w:rsidR="00964C66" w:rsidRPr="00172C3A" w:rsidRDefault="00964C66" w:rsidP="00964C66">
      <w:pPr>
        <w:rPr>
          <w:sz w:val="16"/>
        </w:rPr>
      </w:pPr>
      <w:r w:rsidRPr="00172C3A">
        <w:rPr>
          <w:rStyle w:val="StyleUnderline"/>
          <w:highlight w:val="yellow"/>
        </w:rPr>
        <w:t>One</w:t>
      </w:r>
      <w:r w:rsidRPr="00172C3A">
        <w:rPr>
          <w:sz w:val="16"/>
        </w:rPr>
        <w:t xml:space="preserve"> potential </w:t>
      </w:r>
      <w:r w:rsidRPr="00172C3A">
        <w:rPr>
          <w:rStyle w:val="StyleUnderline"/>
          <w:highlight w:val="yellow"/>
        </w:rPr>
        <w:t>place</w:t>
      </w:r>
      <w:r w:rsidRPr="00172C3A">
        <w:rPr>
          <w:rStyle w:val="StyleUnderline"/>
        </w:rPr>
        <w:t xml:space="preserve"> for this</w:t>
      </w:r>
      <w:r w:rsidRPr="00172C3A">
        <w:rPr>
          <w:sz w:val="16"/>
        </w:rPr>
        <w:t xml:space="preserve"> analysis </w:t>
      </w:r>
      <w:r w:rsidRPr="00172C3A">
        <w:rPr>
          <w:rStyle w:val="StyleUnderline"/>
          <w:highlight w:val="yellow"/>
        </w:rPr>
        <w:t xml:space="preserve">is </w:t>
      </w:r>
      <w:r w:rsidRPr="00172C3A">
        <w:rPr>
          <w:rStyle w:val="Emphasis"/>
          <w:highlight w:val="yellow"/>
        </w:rPr>
        <w:t>worker center organizing</w:t>
      </w:r>
      <w:r w:rsidRPr="00172C3A">
        <w:rPr>
          <w:sz w:val="16"/>
        </w:rPr>
        <w:t xml:space="preserve">. Organizing the unorganized is at the forefront of new labor work today; </w:t>
      </w:r>
      <w:r w:rsidRPr="00172C3A">
        <w:rPr>
          <w:rStyle w:val="StyleUnderline"/>
        </w:rPr>
        <w:t>it is</w:t>
      </w:r>
      <w:r w:rsidRPr="00172C3A">
        <w:rPr>
          <w:sz w:val="16"/>
        </w:rPr>
        <w:t xml:space="preserve"> especially </w:t>
      </w:r>
      <w:r w:rsidRPr="00172C3A">
        <w:rPr>
          <w:rStyle w:val="StyleUnderline"/>
          <w:highlight w:val="yellow"/>
        </w:rPr>
        <w:t>crucial for</w:t>
      </w:r>
      <w:r w:rsidRPr="00172C3A">
        <w:rPr>
          <w:rStyle w:val="StyleUnderline"/>
        </w:rPr>
        <w:t xml:space="preserve"> the </w:t>
      </w:r>
      <w:r w:rsidRPr="00172C3A">
        <w:rPr>
          <w:rStyle w:val="StyleUnderline"/>
          <w:highlight w:val="yellow"/>
        </w:rPr>
        <w:t>millions of workers who are excluded from the protection of U.S. labor laws</w:t>
      </w:r>
      <w:r w:rsidRPr="00172C3A">
        <w:rPr>
          <w:sz w:val="16"/>
        </w:rPr>
        <w:t xml:space="preserve"> (</w:t>
      </w:r>
      <w:r w:rsidRPr="00172C3A">
        <w:rPr>
          <w:rStyle w:val="StyleUnderline"/>
          <w:highlight w:val="yellow"/>
        </w:rPr>
        <w:t xml:space="preserve">the right to organize, minimum wage, overtime </w:t>
      </w:r>
      <w:r w:rsidRPr="003E215B">
        <w:rPr>
          <w:rStyle w:val="StyleUnderline"/>
        </w:rPr>
        <w:t>protections</w:t>
      </w:r>
      <w:r w:rsidRPr="00172C3A">
        <w:rPr>
          <w:rStyle w:val="StyleUnderline"/>
        </w:rPr>
        <w:t>, protection against being fired for sexual orientation or gender identity, and health and safety protection</w:t>
      </w:r>
      <w:r w:rsidRPr="00172C3A">
        <w:rPr>
          <w:sz w:val="16"/>
        </w:rPr>
        <w:t>s) “</w:t>
      </w:r>
      <w:r w:rsidRPr="003E215B">
        <w:rPr>
          <w:rStyle w:val="StyleUnderline"/>
        </w:rPr>
        <w:t>by design</w:t>
      </w:r>
      <w:r w:rsidRPr="00172C3A">
        <w:rPr>
          <w:sz w:val="16"/>
        </w:rPr>
        <w:t xml:space="preserve"> or by default.”</w:t>
      </w:r>
      <w:r w:rsidRPr="00077355">
        <w:rPr>
          <w:vertAlign w:val="superscript"/>
        </w:rPr>
        <w:t>38</w:t>
      </w:r>
      <w:r w:rsidRPr="00172C3A">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309DFE10" w14:textId="77777777" w:rsidR="00964C66" w:rsidRPr="00172C3A" w:rsidRDefault="00964C66" w:rsidP="00964C66">
      <w:pPr>
        <w:rPr>
          <w:sz w:val="16"/>
        </w:rPr>
      </w:pPr>
      <w:r w:rsidRPr="00172C3A">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172C3A">
        <w:rPr>
          <w:rStyle w:val="StyleUnderline"/>
          <w:highlight w:val="yellow"/>
        </w:rPr>
        <w:t>Organizers</w:t>
      </w:r>
      <w:r w:rsidRPr="00172C3A">
        <w:rPr>
          <w:rStyle w:val="StyleUnderline"/>
        </w:rPr>
        <w:t xml:space="preserve"> and workers</w:t>
      </w:r>
      <w:r w:rsidRPr="00172C3A">
        <w:rPr>
          <w:sz w:val="16"/>
        </w:rPr>
        <w:t xml:space="preserve"> alike </w:t>
      </w:r>
      <w:r w:rsidRPr="00172C3A">
        <w:rPr>
          <w:rStyle w:val="StyleUnderline"/>
          <w:highlight w:val="yellow"/>
        </w:rPr>
        <w:t>must</w:t>
      </w:r>
      <w:r w:rsidRPr="00172C3A">
        <w:rPr>
          <w:rStyle w:val="StyleUnderline"/>
        </w:rPr>
        <w:t xml:space="preserve"> learn to </w:t>
      </w:r>
      <w:r w:rsidRPr="00172C3A">
        <w:rPr>
          <w:rStyle w:val="StyleUnderline"/>
          <w:highlight w:val="yellow"/>
        </w:rPr>
        <w:t xml:space="preserve">see </w:t>
      </w:r>
      <w:r w:rsidRPr="00172C3A">
        <w:rPr>
          <w:rStyle w:val="Emphasis"/>
          <w:highlight w:val="yellow"/>
        </w:rPr>
        <w:t>beyond the myth of gay affluence</w:t>
      </w:r>
      <w:r w:rsidRPr="00172C3A">
        <w:rPr>
          <w:rStyle w:val="StyleUnderline"/>
          <w:highlight w:val="yellow"/>
        </w:rPr>
        <w:t xml:space="preserve"> to</w:t>
      </w:r>
      <w:r w:rsidRPr="00172C3A">
        <w:rPr>
          <w:sz w:val="16"/>
          <w:highlight w:val="yellow"/>
        </w:rPr>
        <w:t xml:space="preserve"> </w:t>
      </w:r>
      <w:r w:rsidRPr="00172C3A">
        <w:rPr>
          <w:rStyle w:val="StyleUnderline"/>
          <w:highlight w:val="yellow"/>
        </w:rPr>
        <w:t>connect gender</w:t>
      </w:r>
      <w:r w:rsidRPr="00172C3A">
        <w:rPr>
          <w:rStyle w:val="StyleUnderline"/>
        </w:rPr>
        <w:t xml:space="preserve"> and sexual justice </w:t>
      </w:r>
      <w:r w:rsidRPr="00172C3A">
        <w:rPr>
          <w:rStyle w:val="StyleUnderline"/>
          <w:highlight w:val="yellow"/>
        </w:rPr>
        <w:t>to economic justice</w:t>
      </w:r>
      <w:r w:rsidRPr="00172C3A">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077355">
        <w:rPr>
          <w:vertAlign w:val="superscript"/>
        </w:rPr>
        <w:t>39</w:t>
      </w:r>
      <w:r w:rsidRPr="00172C3A">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38288042" w14:textId="77777777" w:rsidR="00964C66" w:rsidRPr="00172C3A" w:rsidRDefault="00964C66" w:rsidP="00964C66">
      <w:pPr>
        <w:rPr>
          <w:sz w:val="16"/>
        </w:rPr>
      </w:pPr>
      <w:r w:rsidRPr="00172C3A">
        <w:rPr>
          <w:sz w:val="16"/>
        </w:rPr>
        <w:t>RAP stands by J.C. Penney’s use of LGBTQ spokespersons and couples in their advertising, and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077355">
        <w:rPr>
          <w:vertAlign w:val="superscript"/>
        </w:rPr>
        <w:t>40</w:t>
      </w:r>
    </w:p>
    <w:p w14:paraId="04CD32A8" w14:textId="77777777" w:rsidR="00964C66" w:rsidRPr="00172C3A" w:rsidRDefault="00964C66" w:rsidP="00964C66">
      <w:pPr>
        <w:rPr>
          <w:sz w:val="16"/>
        </w:rPr>
      </w:pPr>
      <w:r w:rsidRPr="00172C3A">
        <w:rPr>
          <w:sz w:val="16"/>
        </w:rPr>
        <w:t xml:space="preserve">Yet </w:t>
      </w:r>
      <w:r w:rsidRPr="00172C3A">
        <w:rPr>
          <w:rStyle w:val="StyleUnderline"/>
          <w:highlight w:val="yellow"/>
        </w:rPr>
        <w:t>we should</w:t>
      </w:r>
      <w:r w:rsidRPr="00172C3A">
        <w:rPr>
          <w:rStyle w:val="StyleUnderline"/>
        </w:rPr>
        <w:t xml:space="preserve"> be careful that we are </w:t>
      </w:r>
      <w:r w:rsidRPr="00172C3A">
        <w:rPr>
          <w:rStyle w:val="StyleUnderline"/>
          <w:highlight w:val="yellow"/>
        </w:rPr>
        <w:t>not</w:t>
      </w:r>
      <w:r w:rsidRPr="00172C3A">
        <w:rPr>
          <w:rStyle w:val="StyleUnderline"/>
        </w:rPr>
        <w:t xml:space="preserve"> only </w:t>
      </w:r>
      <w:r w:rsidRPr="00172C3A">
        <w:rPr>
          <w:rStyle w:val="StyleUnderline"/>
          <w:highlight w:val="yellow"/>
        </w:rPr>
        <w:t>celebrat</w:t>
      </w:r>
      <w:r w:rsidRPr="00172C3A">
        <w:rPr>
          <w:rStyle w:val="StyleUnderline"/>
        </w:rPr>
        <w:t xml:space="preserve">ing the </w:t>
      </w:r>
      <w:r w:rsidRPr="00172C3A">
        <w:rPr>
          <w:rStyle w:val="StyleUnderline"/>
          <w:highlight w:val="yellow"/>
        </w:rPr>
        <w:t>gay-friendly workplace policies</w:t>
      </w:r>
      <w:r w:rsidRPr="00172C3A">
        <w:rPr>
          <w:sz w:val="16"/>
        </w:rPr>
        <w:t xml:space="preserve"> of companies </w:t>
      </w:r>
      <w:r w:rsidRPr="00172C3A">
        <w:rPr>
          <w:rStyle w:val="StyleUnderline"/>
          <w:highlight w:val="yellow"/>
        </w:rPr>
        <w:t>such as</w:t>
      </w:r>
      <w:r w:rsidRPr="00172C3A">
        <w:rPr>
          <w:sz w:val="16"/>
        </w:rPr>
        <w:t xml:space="preserve"> San Francisco’s </w:t>
      </w:r>
      <w:r w:rsidRPr="00172C3A">
        <w:rPr>
          <w:rStyle w:val="StyleUnderline"/>
          <w:highlight w:val="yellow"/>
        </w:rPr>
        <w:t>Levi Strauss</w:t>
      </w:r>
      <w:r w:rsidRPr="00172C3A">
        <w:rPr>
          <w:sz w:val="16"/>
        </w:rPr>
        <w:t xml:space="preserve"> (in providing domestic partnership benefits, for example) </w:t>
      </w:r>
      <w:r w:rsidRPr="00172C3A">
        <w:rPr>
          <w:rStyle w:val="StyleUnderline"/>
          <w:highlight w:val="yellow"/>
        </w:rPr>
        <w:t xml:space="preserve">while </w:t>
      </w:r>
      <w:r w:rsidRPr="00172C3A">
        <w:rPr>
          <w:rStyle w:val="Emphasis"/>
          <w:highlight w:val="yellow"/>
        </w:rPr>
        <w:t>ignoring the work conditions of the people who make the jeans</w:t>
      </w:r>
      <w:r w:rsidRPr="00172C3A">
        <w:rPr>
          <w:rStyle w:val="StyleUnderline"/>
          <w:highlight w:val="yellow"/>
        </w:rPr>
        <w:t xml:space="preserve"> in sweatshops</w:t>
      </w:r>
      <w:r w:rsidRPr="00172C3A">
        <w:rPr>
          <w:sz w:val="16"/>
        </w:rPr>
        <w:t xml:space="preserve"> across the globe.</w:t>
      </w:r>
      <w:r w:rsidRPr="00077355">
        <w:rPr>
          <w:vertAlign w:val="superscript"/>
        </w:rPr>
        <w:t>41</w:t>
      </w:r>
      <w:r w:rsidRPr="00172C3A">
        <w:rPr>
          <w:sz w:val="16"/>
        </w:rPr>
        <w:t> </w:t>
      </w:r>
      <w:r w:rsidRPr="00172C3A">
        <w:rPr>
          <w:rStyle w:val="StyleUnderline"/>
        </w:rPr>
        <w:t>Unless issues of gender and sexuality are understood as an integral part of the struggle</w:t>
      </w:r>
      <w:r w:rsidRPr="00172C3A">
        <w:rPr>
          <w:sz w:val="16"/>
        </w:rPr>
        <w:t>—unless we keep our focus on both sexuality </w:t>
      </w:r>
      <w:r w:rsidRPr="00172C3A">
        <w:rPr>
          <w:i/>
          <w:iCs/>
          <w:sz w:val="16"/>
        </w:rPr>
        <w:t>and</w:t>
      </w:r>
      <w:r w:rsidRPr="00172C3A">
        <w:rPr>
          <w:sz w:val="16"/>
        </w:rPr>
        <w:t> economic inequality—</w:t>
      </w:r>
      <w:r w:rsidRPr="00172C3A">
        <w:rPr>
          <w:rStyle w:val="StyleUnderline"/>
        </w:rPr>
        <w:t xml:space="preserve">the particular </w:t>
      </w:r>
      <w:r w:rsidRPr="00172C3A">
        <w:rPr>
          <w:rStyle w:val="Emphasis"/>
        </w:rPr>
        <w:t>vulnerabilities of the queer precariat</w:t>
      </w:r>
      <w:r w:rsidRPr="00172C3A">
        <w:rPr>
          <w:rStyle w:val="StyleUnderline"/>
        </w:rPr>
        <w:t xml:space="preserve"> are likely to go “</w:t>
      </w:r>
      <w:r w:rsidRPr="00172C3A">
        <w:rPr>
          <w:rStyle w:val="Emphasis"/>
        </w:rPr>
        <w:t>unseen</w:t>
      </w:r>
      <w:r w:rsidRPr="00172C3A">
        <w:rPr>
          <w:rStyle w:val="StyleUnderline"/>
        </w:rPr>
        <w:t>”</w:t>
      </w:r>
      <w:r w:rsidRPr="00172C3A">
        <w:rPr>
          <w:sz w:val="16"/>
        </w:rPr>
        <w:t xml:space="preserve"> by organizers and scholars alike.</w:t>
      </w:r>
    </w:p>
    <w:p w14:paraId="4F1CFFDE" w14:textId="77777777" w:rsidR="00964C66" w:rsidRPr="007C767E" w:rsidRDefault="00964C66" w:rsidP="00964C66">
      <w:pPr>
        <w:rPr>
          <w:u w:val="single"/>
        </w:rPr>
      </w:pPr>
      <w:r w:rsidRPr="00172C3A">
        <w:rPr>
          <w:sz w:val="16"/>
        </w:rPr>
        <w:t xml:space="preserve">Queer precarity is invisible in much of our current LGBT and labor movement organizing. </w:t>
      </w:r>
      <w:r w:rsidRPr="00172C3A">
        <w:rPr>
          <w:rStyle w:val="StyleUnderline"/>
          <w:highlight w:val="yellow"/>
        </w:rPr>
        <w:t>We need a queer economic justice</w:t>
      </w:r>
      <w:r w:rsidRPr="00172C3A">
        <w:rPr>
          <w:rStyle w:val="StyleUnderline"/>
        </w:rPr>
        <w:t xml:space="preserve"> campaign </w:t>
      </w:r>
      <w:r w:rsidRPr="00172C3A">
        <w:rPr>
          <w:rStyle w:val="StyleUnderline"/>
          <w:highlight w:val="yellow"/>
        </w:rPr>
        <w:t xml:space="preserve">that is </w:t>
      </w:r>
      <w:r w:rsidRPr="003E215B">
        <w:rPr>
          <w:rStyle w:val="Emphasis"/>
        </w:rPr>
        <w:t>genuinely queer—</w:t>
      </w:r>
      <w:r w:rsidRPr="00172C3A">
        <w:rPr>
          <w:rStyle w:val="Emphasis"/>
          <w:highlight w:val="yellow"/>
        </w:rPr>
        <w:t>not about inserting gay and lesbian people into an existing set of rights and protections</w:t>
      </w:r>
      <w:r w:rsidRPr="00172C3A">
        <w:rPr>
          <w:sz w:val="16"/>
        </w:rPr>
        <w:t xml:space="preserve"> but about asking questions about power, sexuality, and desire that resist the easy satisfaction of incorporation and instead pursue the difficult work of transformation. How many of our </w:t>
      </w:r>
      <w:r w:rsidRPr="00172C3A">
        <w:rPr>
          <w:rStyle w:val="StyleUnderline"/>
          <w:highlight w:val="yellow"/>
        </w:rPr>
        <w:t>campaigns for economic justice depend on assumptions that make LGBT/Q lives invisible—</w:t>
      </w:r>
      <w:r w:rsidRPr="00172C3A">
        <w:rPr>
          <w:rStyle w:val="Emphasis"/>
          <w:highlight w:val="yellow"/>
        </w:rPr>
        <w:t>assumptions that the family is heterosexual</w:t>
      </w:r>
      <w:r w:rsidRPr="00172C3A">
        <w:rPr>
          <w:rStyle w:val="StyleUnderline"/>
        </w:rPr>
        <w:t>, that we are able to work</w:t>
      </w:r>
      <w:r w:rsidRPr="00172C3A">
        <w:rPr>
          <w:sz w:val="16"/>
        </w:rPr>
        <w:t xml:space="preserve"> (</w:t>
      </w:r>
      <w:r w:rsidRPr="00172C3A">
        <w:rPr>
          <w:rStyle w:val="Emphasis"/>
          <w:highlight w:val="yellow"/>
        </w:rPr>
        <w:t>the core definition of “ablebodiedness</w:t>
      </w:r>
      <w:r w:rsidRPr="00172C3A">
        <w:rPr>
          <w:sz w:val="16"/>
        </w:rPr>
        <w:t xml:space="preserve">”), </w:t>
      </w:r>
      <w:r w:rsidRPr="00172C3A">
        <w:rPr>
          <w:rStyle w:val="Emphasis"/>
          <w:highlight w:val="yellow"/>
        </w:rPr>
        <w:t>or</w:t>
      </w:r>
      <w:r w:rsidRPr="00172C3A">
        <w:rPr>
          <w:sz w:val="16"/>
        </w:rPr>
        <w:t xml:space="preserve"> that we have </w:t>
      </w:r>
      <w:r w:rsidRPr="00172C3A">
        <w:rPr>
          <w:rStyle w:val="Emphasis"/>
          <w:highlight w:val="yellow"/>
        </w:rPr>
        <w:t xml:space="preserve">access to “free” privatized care work </w:t>
      </w:r>
      <w:r w:rsidRPr="003E215B">
        <w:rPr>
          <w:rStyle w:val="Emphasis"/>
        </w:rPr>
        <w:t>performed within the domestic sphere</w:t>
      </w:r>
      <w:r w:rsidRPr="00172C3A">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172C3A">
        <w:rPr>
          <w:rStyle w:val="StyleUnderline"/>
        </w:rPr>
        <w:t>A queer labor perspective sees how gender and sexuality are central components of economic justice—from the very start.</w:t>
      </w:r>
    </w:p>
    <w:p w14:paraId="5E2CBBD7" w14:textId="77777777" w:rsidR="00964C66" w:rsidRPr="00454EDE" w:rsidRDefault="00964C66" w:rsidP="00964C66">
      <w:pPr>
        <w:pStyle w:val="Heading2"/>
      </w:pPr>
    </w:p>
    <w:p w14:paraId="52F60B15" w14:textId="77777777" w:rsidR="005F00C8" w:rsidRDefault="005F00C8"/>
    <w:sectPr w:rsidR="005F00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847D3F"/>
    <w:multiLevelType w:val="hybridMultilevel"/>
    <w:tmpl w:val="9912B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FC625A"/>
    <w:multiLevelType w:val="hybridMultilevel"/>
    <w:tmpl w:val="EB129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5"/>
  </w:num>
  <w:num w:numId="14" w16cid:durableId="720713117">
    <w:abstractNumId w:val="12"/>
  </w:num>
  <w:num w:numId="15" w16cid:durableId="269777412">
    <w:abstractNumId w:val="26"/>
  </w:num>
  <w:num w:numId="16" w16cid:durableId="1670866742">
    <w:abstractNumId w:val="16"/>
  </w:num>
  <w:num w:numId="17" w16cid:durableId="1699233566">
    <w:abstractNumId w:val="31"/>
  </w:num>
  <w:num w:numId="18" w16cid:durableId="466092032">
    <w:abstractNumId w:val="25"/>
  </w:num>
  <w:num w:numId="19" w16cid:durableId="571236368">
    <w:abstractNumId w:val="21"/>
  </w:num>
  <w:num w:numId="20" w16cid:durableId="471755503">
    <w:abstractNumId w:val="13"/>
  </w:num>
  <w:num w:numId="21" w16cid:durableId="1536380186">
    <w:abstractNumId w:val="29"/>
  </w:num>
  <w:num w:numId="22" w16cid:durableId="860362457">
    <w:abstractNumId w:val="23"/>
  </w:num>
  <w:num w:numId="23" w16cid:durableId="48961408">
    <w:abstractNumId w:val="22"/>
  </w:num>
  <w:num w:numId="24" w16cid:durableId="1463039180">
    <w:abstractNumId w:val="30"/>
  </w:num>
  <w:num w:numId="25" w16cid:durableId="773745054">
    <w:abstractNumId w:val="10"/>
  </w:num>
  <w:num w:numId="26" w16cid:durableId="1832022804">
    <w:abstractNumId w:val="33"/>
  </w:num>
  <w:num w:numId="27" w16cid:durableId="1475835755">
    <w:abstractNumId w:val="20"/>
  </w:num>
  <w:num w:numId="28" w16cid:durableId="1329016873">
    <w:abstractNumId w:val="32"/>
  </w:num>
  <w:num w:numId="29" w16cid:durableId="2142914892">
    <w:abstractNumId w:val="35"/>
  </w:num>
  <w:num w:numId="30" w16cid:durableId="384640684">
    <w:abstractNumId w:val="28"/>
  </w:num>
  <w:num w:numId="31" w16cid:durableId="252252353">
    <w:abstractNumId w:val="11"/>
  </w:num>
  <w:num w:numId="32" w16cid:durableId="1359314521">
    <w:abstractNumId w:val="14"/>
  </w:num>
  <w:num w:numId="33" w16cid:durableId="1523402279">
    <w:abstractNumId w:val="18"/>
  </w:num>
  <w:num w:numId="34" w16cid:durableId="187067496">
    <w:abstractNumId w:val="19"/>
  </w:num>
  <w:num w:numId="35" w16cid:durableId="2089494811">
    <w:abstractNumId w:val="27"/>
  </w:num>
  <w:num w:numId="36" w16cid:durableId="8041571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DE7"/>
    <w:rsid w:val="00134DE7"/>
    <w:rsid w:val="001950BC"/>
    <w:rsid w:val="002352C0"/>
    <w:rsid w:val="00561CDD"/>
    <w:rsid w:val="005F00C8"/>
    <w:rsid w:val="008B2838"/>
    <w:rsid w:val="00964C66"/>
    <w:rsid w:val="00966315"/>
    <w:rsid w:val="00B10B63"/>
    <w:rsid w:val="00C85473"/>
    <w:rsid w:val="00CE24BC"/>
    <w:rsid w:val="00F07713"/>
    <w:rsid w:val="00FF2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77DFB"/>
  <w15:chartTrackingRefBased/>
  <w15:docId w15:val="{037172D8-FB54-4794-B9F9-D7E870C95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771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077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77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
    <w:basedOn w:val="Normal"/>
    <w:next w:val="Normal"/>
    <w:link w:val="Heading3Char"/>
    <w:uiPriority w:val="2"/>
    <w:qFormat/>
    <w:rsid w:val="00F077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F0771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771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34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077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7713"/>
  </w:style>
  <w:style w:type="character" w:customStyle="1" w:styleId="Heading1Char">
    <w:name w:val="Heading 1 Char"/>
    <w:aliases w:val="Pocket Char"/>
    <w:basedOn w:val="DefaultParagraphFont"/>
    <w:link w:val="Heading1"/>
    <w:rsid w:val="00F0771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0771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F0771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0771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0771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34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DE7"/>
    <w:rPr>
      <w:rFonts w:eastAsiaTheme="majorEastAsia" w:cstheme="majorBidi"/>
      <w:color w:val="272727" w:themeColor="text1" w:themeTint="D8"/>
    </w:rPr>
  </w:style>
  <w:style w:type="paragraph" w:styleId="Title">
    <w:name w:val="Title"/>
    <w:basedOn w:val="Normal"/>
    <w:next w:val="Normal"/>
    <w:link w:val="TitleChar"/>
    <w:uiPriority w:val="10"/>
    <w:qFormat/>
    <w:rsid w:val="00134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DE7"/>
    <w:pPr>
      <w:spacing w:before="160"/>
      <w:jc w:val="center"/>
    </w:pPr>
    <w:rPr>
      <w:i/>
      <w:iCs/>
      <w:color w:val="404040" w:themeColor="text1" w:themeTint="BF"/>
    </w:rPr>
  </w:style>
  <w:style w:type="character" w:customStyle="1" w:styleId="QuoteChar">
    <w:name w:val="Quote Char"/>
    <w:basedOn w:val="DefaultParagraphFont"/>
    <w:link w:val="Quote"/>
    <w:uiPriority w:val="29"/>
    <w:rsid w:val="00134DE7"/>
    <w:rPr>
      <w:i/>
      <w:iCs/>
      <w:color w:val="404040" w:themeColor="text1" w:themeTint="BF"/>
    </w:rPr>
  </w:style>
  <w:style w:type="paragraph" w:styleId="ListParagraph">
    <w:name w:val="List Paragraph"/>
    <w:basedOn w:val="Normal"/>
    <w:uiPriority w:val="34"/>
    <w:qFormat/>
    <w:rsid w:val="00134DE7"/>
    <w:pPr>
      <w:ind w:left="720"/>
      <w:contextualSpacing/>
    </w:pPr>
  </w:style>
  <w:style w:type="character" w:styleId="IntenseEmphasis">
    <w:name w:val="Intense Emphasis"/>
    <w:basedOn w:val="DefaultParagraphFont"/>
    <w:uiPriority w:val="21"/>
    <w:qFormat/>
    <w:rsid w:val="00134DE7"/>
    <w:rPr>
      <w:i/>
      <w:iCs/>
      <w:color w:val="0F4761" w:themeColor="accent1" w:themeShade="BF"/>
    </w:rPr>
  </w:style>
  <w:style w:type="paragraph" w:styleId="IntenseQuote">
    <w:name w:val="Intense Quote"/>
    <w:basedOn w:val="Normal"/>
    <w:next w:val="Normal"/>
    <w:link w:val="IntenseQuoteChar"/>
    <w:uiPriority w:val="30"/>
    <w:qFormat/>
    <w:rsid w:val="00134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DE7"/>
    <w:rPr>
      <w:i/>
      <w:iCs/>
      <w:color w:val="0F4761" w:themeColor="accent1" w:themeShade="BF"/>
    </w:rPr>
  </w:style>
  <w:style w:type="character" w:styleId="IntenseReference">
    <w:name w:val="Intense Reference"/>
    <w:basedOn w:val="DefaultParagraphFont"/>
    <w:uiPriority w:val="32"/>
    <w:qFormat/>
    <w:rsid w:val="00134DE7"/>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F0771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0771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07713"/>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F07713"/>
    <w:rPr>
      <w:b w:val="0"/>
      <w:sz w:val="22"/>
      <w:u w:val="single"/>
    </w:rPr>
  </w:style>
  <w:style w:type="character" w:styleId="Strong">
    <w:name w:val="Strong"/>
    <w:basedOn w:val="DefaultParagraphFont"/>
    <w:uiPriority w:val="22"/>
    <w:qFormat/>
    <w:rsid w:val="00F07713"/>
    <w:rPr>
      <w:b/>
      <w:bCs/>
    </w:rPr>
  </w:style>
  <w:style w:type="character" w:styleId="BookTitle">
    <w:name w:val="Book Title"/>
    <w:basedOn w:val="DefaultParagraphFont"/>
    <w:uiPriority w:val="33"/>
    <w:qFormat/>
    <w:rsid w:val="00F07713"/>
    <w:rPr>
      <w:b/>
      <w:bCs/>
      <w:i/>
      <w:iCs/>
      <w:spacing w:val="5"/>
    </w:rPr>
  </w:style>
  <w:style w:type="numbering" w:styleId="111111">
    <w:name w:val="Outline List 2"/>
    <w:basedOn w:val="NoList"/>
    <w:uiPriority w:val="99"/>
    <w:semiHidden/>
    <w:unhideWhenUsed/>
    <w:rsid w:val="00F07713"/>
  </w:style>
  <w:style w:type="paragraph" w:styleId="Header">
    <w:name w:val="header"/>
    <w:basedOn w:val="Normal"/>
    <w:link w:val="HeaderChar"/>
    <w:uiPriority w:val="99"/>
    <w:semiHidden/>
    <w:rsid w:val="00F0771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7713"/>
    <w:rPr>
      <w:rFonts w:ascii="Calibri" w:hAnsi="Calibri" w:cs="Calibri"/>
      <w:kern w:val="0"/>
      <w:sz w:val="22"/>
      <w:szCs w:val="22"/>
      <w14:ligatures w14:val="none"/>
    </w:rPr>
  </w:style>
  <w:style w:type="paragraph" w:styleId="Footer">
    <w:name w:val="footer"/>
    <w:basedOn w:val="Normal"/>
    <w:link w:val="FooterChar"/>
    <w:uiPriority w:val="99"/>
    <w:semiHidden/>
    <w:rsid w:val="00F0771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771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07713"/>
    <w:pPr>
      <w:spacing w:after="120"/>
    </w:pPr>
  </w:style>
  <w:style w:type="character" w:customStyle="1" w:styleId="BodyTextChar">
    <w:name w:val="Body Text Char"/>
    <w:basedOn w:val="DefaultParagraphFont"/>
    <w:link w:val="BodyText"/>
    <w:uiPriority w:val="99"/>
    <w:semiHidden/>
    <w:rsid w:val="00F07713"/>
    <w:rPr>
      <w:rFonts w:ascii="Calibri" w:hAnsi="Calibri" w:cs="Calibri"/>
      <w:kern w:val="0"/>
      <w:sz w:val="22"/>
      <w:szCs w:val="22"/>
      <w14:ligatures w14:val="none"/>
    </w:rPr>
  </w:style>
  <w:style w:type="paragraph" w:styleId="NoSpacing">
    <w:name w:val="No Spacing"/>
    <w:link w:val="NoSpacingChar"/>
    <w:uiPriority w:val="99"/>
    <w:unhideWhenUsed/>
    <w:qFormat/>
    <w:rsid w:val="00F0771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07713"/>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F07713"/>
    <w:rPr>
      <w:color w:val="467886" w:themeColor="hyperlink"/>
      <w:u w:val="single"/>
    </w:rPr>
  </w:style>
  <w:style w:type="character" w:styleId="UnresolvedMention">
    <w:name w:val="Unresolved Mention"/>
    <w:basedOn w:val="DefaultParagraphFont"/>
    <w:uiPriority w:val="99"/>
    <w:semiHidden/>
    <w:unhideWhenUsed/>
    <w:rsid w:val="00F07713"/>
    <w:rPr>
      <w:color w:val="605E5C"/>
      <w:shd w:val="clear" w:color="auto" w:fill="E1DFDD"/>
    </w:rPr>
  </w:style>
  <w:style w:type="paragraph" w:customStyle="1" w:styleId="Analytic">
    <w:name w:val="Analytic"/>
    <w:basedOn w:val="Heading4"/>
    <w:link w:val="AnalyticChar"/>
    <w:autoRedefine/>
    <w:uiPriority w:val="5"/>
    <w:qFormat/>
    <w:rsid w:val="00F07713"/>
    <w:rPr>
      <w:color w:val="80340D" w:themeColor="accent2" w:themeShade="80"/>
    </w:rPr>
  </w:style>
  <w:style w:type="character" w:customStyle="1" w:styleId="AnalyticChar">
    <w:name w:val="Analytic Char"/>
    <w:basedOn w:val="Heading4Char"/>
    <w:link w:val="Analytic"/>
    <w:uiPriority w:val="5"/>
    <w:rsid w:val="00F07713"/>
    <w:rPr>
      <w:rFonts w:ascii="Calibri" w:eastAsiaTheme="majorEastAsia" w:hAnsi="Calibri" w:cstheme="majorBidi"/>
      <w:b/>
      <w:iCs/>
      <w:color w:val="80340D" w:themeColor="accent2" w:themeShade="80"/>
      <w:kern w:val="0"/>
      <w:sz w:val="26"/>
      <w:szCs w:val="22"/>
      <w14:ligatures w14:val="none"/>
    </w:rPr>
  </w:style>
  <w:style w:type="paragraph" w:customStyle="1" w:styleId="Analtyic">
    <w:name w:val="Analtyic"/>
    <w:basedOn w:val="Heading4"/>
    <w:link w:val="AnaltyicChar"/>
    <w:uiPriority w:val="5"/>
    <w:qFormat/>
    <w:rsid w:val="00964C66"/>
    <w:rPr>
      <w:color w:val="996633"/>
    </w:rPr>
  </w:style>
  <w:style w:type="character" w:customStyle="1" w:styleId="AnaltyicChar">
    <w:name w:val="Analtyic Char"/>
    <w:basedOn w:val="Heading4Char"/>
    <w:link w:val="Analtyic"/>
    <w:uiPriority w:val="5"/>
    <w:rsid w:val="00964C66"/>
    <w:rPr>
      <w:rFonts w:ascii="Calibri" w:eastAsiaTheme="majorEastAsia" w:hAnsi="Calibri" w:cstheme="majorBidi"/>
      <w:b/>
      <w:iCs/>
      <w:color w:val="996633"/>
      <w:kern w:val="0"/>
      <w:sz w:val="26"/>
      <w:szCs w:val="22"/>
      <w14:ligatures w14:val="none"/>
    </w:rPr>
  </w:style>
  <w:style w:type="paragraph" w:customStyle="1" w:styleId="textbold">
    <w:name w:val="text bold"/>
    <w:basedOn w:val="Normal"/>
    <w:link w:val="Emphasis"/>
    <w:uiPriority w:val="8"/>
    <w:qFormat/>
    <w:rsid w:val="00964C66"/>
    <w:pPr>
      <w:ind w:left="720"/>
      <w:jc w:val="both"/>
    </w:pPr>
    <w:rPr>
      <w:b/>
      <w:iCs/>
      <w:kern w:val="2"/>
      <w:szCs w:val="24"/>
      <w:u w:val="single"/>
      <w:bdr w:val="single" w:sz="8" w:space="0" w:color="auto"/>
      <w14:ligatures w14:val="standardContextual"/>
    </w:rPr>
  </w:style>
  <w:style w:type="character" w:styleId="CommentReference">
    <w:name w:val="annotation reference"/>
    <w:basedOn w:val="DefaultParagraphFont"/>
    <w:uiPriority w:val="99"/>
    <w:semiHidden/>
    <w:unhideWhenUsed/>
    <w:rsid w:val="00964C66"/>
    <w:rPr>
      <w:sz w:val="16"/>
      <w:szCs w:val="16"/>
    </w:rPr>
  </w:style>
  <w:style w:type="paragraph" w:styleId="CommentText">
    <w:name w:val="annotation text"/>
    <w:basedOn w:val="Normal"/>
    <w:link w:val="CommentTextChar"/>
    <w:uiPriority w:val="99"/>
    <w:unhideWhenUsed/>
    <w:rsid w:val="00964C66"/>
    <w:rPr>
      <w:sz w:val="20"/>
      <w:szCs w:val="20"/>
      <w14:ligatures w14:val="standardContextual"/>
    </w:rPr>
  </w:style>
  <w:style w:type="character" w:customStyle="1" w:styleId="CommentTextChar">
    <w:name w:val="Comment Text Char"/>
    <w:basedOn w:val="DefaultParagraphFont"/>
    <w:link w:val="CommentText"/>
    <w:uiPriority w:val="99"/>
    <w:rsid w:val="00964C66"/>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964C66"/>
    <w:rPr>
      <w:b/>
      <w:bCs/>
    </w:rPr>
  </w:style>
  <w:style w:type="character" w:customStyle="1" w:styleId="CommentSubjectChar">
    <w:name w:val="Comment Subject Char"/>
    <w:basedOn w:val="CommentTextChar"/>
    <w:link w:val="CommentSubject"/>
    <w:uiPriority w:val="99"/>
    <w:semiHidden/>
    <w:rsid w:val="00964C66"/>
    <w:rPr>
      <w:rFonts w:ascii="Calibri" w:hAnsi="Calibri" w:cs="Calibri"/>
      <w:b/>
      <w:bCs/>
      <w:kern w:val="0"/>
      <w:sz w:val="20"/>
      <w:szCs w:val="20"/>
    </w:rPr>
  </w:style>
  <w:style w:type="paragraph" w:customStyle="1" w:styleId="UnderlinePara">
    <w:name w:val="Underline Para"/>
    <w:basedOn w:val="Normal"/>
    <w:uiPriority w:val="7"/>
    <w:qFormat/>
    <w:rsid w:val="00964C66"/>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18779</Words>
  <Characters>97089</Characters>
  <Application>Microsoft Office Word</Application>
  <DocSecurity>0</DocSecurity>
  <Lines>1427</Lines>
  <Paragraphs>551</Paragraphs>
  <ScaleCrop>false</ScaleCrop>
  <Company/>
  <LinksUpToDate>false</LinksUpToDate>
  <CharactersWithSpaces>115317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4</cp:revision>
  <dcterms:created xsi:type="dcterms:W3CDTF">2025-09-05T20:46:00Z</dcterms:created>
  <dcterms:modified xsi:type="dcterms:W3CDTF">2025-09-27T22:09:00Z</dcterms:modified>
</cp:coreProperties>
</file>