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F996" w14:textId="77777777" w:rsidR="0072689E" w:rsidRPr="00640F79" w:rsidRDefault="0072689E" w:rsidP="0072689E">
      <w:pPr>
        <w:pStyle w:val="Heading1"/>
      </w:pPr>
      <w:bookmarkStart w:id="0" w:name="_Hlk210992658"/>
      <w:r w:rsidRPr="00640F79">
        <w:t>1AC</w:t>
      </w:r>
    </w:p>
    <w:p w14:paraId="070FD7A5" w14:textId="77777777" w:rsidR="0072689E" w:rsidRPr="00640F79" w:rsidRDefault="0072689E" w:rsidP="0072689E">
      <w:pPr>
        <w:pStyle w:val="Heading2"/>
      </w:pPr>
      <w:r w:rsidRPr="00640F79">
        <w:t>1AC</w:t>
      </w:r>
    </w:p>
    <w:p w14:paraId="05D09ADA" w14:textId="77777777" w:rsidR="0072689E" w:rsidRPr="00640F79" w:rsidRDefault="0072689E" w:rsidP="0072689E">
      <w:pPr>
        <w:pStyle w:val="Heading3"/>
      </w:pPr>
      <w:r w:rsidRPr="00640F79">
        <w:t>1AC</w:t>
      </w:r>
    </w:p>
    <w:p w14:paraId="2ED162BB" w14:textId="77777777" w:rsidR="0072689E" w:rsidRPr="0067420C" w:rsidRDefault="0072689E" w:rsidP="0072689E">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31C568FD" w14:textId="77777777" w:rsidR="0072689E" w:rsidRPr="006F5C3E" w:rsidRDefault="0072689E" w:rsidP="0072689E">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7D598F91" w14:textId="77777777" w:rsidR="0072689E" w:rsidRPr="00D1525D" w:rsidRDefault="0072689E" w:rsidP="0072689E">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6FE5AFD3" w14:textId="77777777" w:rsidR="0072689E" w:rsidRPr="00D1525D" w:rsidRDefault="0072689E" w:rsidP="0072689E"/>
    <w:p w14:paraId="59971F1F" w14:textId="77777777" w:rsidR="0072689E" w:rsidRPr="00304922" w:rsidRDefault="0072689E" w:rsidP="0072689E">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1591D0A4" w14:textId="77777777" w:rsidR="0072689E" w:rsidRPr="00304922" w:rsidRDefault="0072689E" w:rsidP="0072689E">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15FDD808" w14:textId="77777777" w:rsidR="0072689E" w:rsidRPr="00304922" w:rsidRDefault="0072689E" w:rsidP="0072689E">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46556414" w14:textId="77777777" w:rsidR="0072689E" w:rsidRPr="00304922" w:rsidRDefault="0072689E" w:rsidP="0072689E">
      <w:pPr>
        <w:rPr>
          <w:sz w:val="2"/>
          <w:szCs w:val="2"/>
        </w:rPr>
      </w:pPr>
      <w:r w:rsidRPr="00304922">
        <w:rPr>
          <w:sz w:val="2"/>
          <w:szCs w:val="2"/>
        </w:rPr>
        <w:t xml:space="preserve">TRANSGENDER RHETORICS, QUEERING DISCOURSES </w:t>
      </w:r>
    </w:p>
    <w:p w14:paraId="54ED1D72" w14:textId="77777777" w:rsidR="0072689E" w:rsidRPr="00304922" w:rsidRDefault="0072689E" w:rsidP="0072689E">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278F7183" w14:textId="77777777" w:rsidR="0072689E" w:rsidRPr="00304922" w:rsidRDefault="0072689E" w:rsidP="0072689E">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450272ED" w14:textId="77777777" w:rsidR="0072689E" w:rsidRPr="00304922" w:rsidRDefault="0072689E" w:rsidP="0072689E">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9FFBAC1" w14:textId="77777777" w:rsidR="0072689E" w:rsidRPr="00304922" w:rsidRDefault="0072689E" w:rsidP="0072689E">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32AC2A9F" w14:textId="77777777" w:rsidR="0072689E" w:rsidRPr="00304922" w:rsidRDefault="0072689E" w:rsidP="0072689E">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11EBEB8F" w14:textId="77777777" w:rsidR="0072689E" w:rsidRPr="00304922" w:rsidRDefault="0072689E" w:rsidP="0072689E">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22B87F9A" w14:textId="77777777" w:rsidR="0072689E" w:rsidRPr="00304922" w:rsidRDefault="0072689E" w:rsidP="0072689E">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1B0408B2" w14:textId="77777777" w:rsidR="0072689E" w:rsidRPr="00304922" w:rsidRDefault="0072689E" w:rsidP="0072689E">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04CE4EAA" w14:textId="77777777" w:rsidR="0072689E" w:rsidRPr="00304922" w:rsidRDefault="0072689E" w:rsidP="0072689E">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79AC737F" w14:textId="77777777" w:rsidR="0072689E" w:rsidRPr="00304922" w:rsidRDefault="0072689E" w:rsidP="0072689E">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67D7C1A0" w14:textId="77777777" w:rsidR="0072689E" w:rsidRPr="00304922" w:rsidRDefault="0072689E" w:rsidP="0072689E">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5B2C05F1" w14:textId="77777777" w:rsidR="0072689E" w:rsidRPr="00304922" w:rsidRDefault="0072689E" w:rsidP="0072689E">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42ECE131" w14:textId="77777777" w:rsidR="0072689E" w:rsidRPr="00304922" w:rsidRDefault="0072689E" w:rsidP="0072689E">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1487EB32" w14:textId="77777777" w:rsidR="0072689E" w:rsidRPr="00304922" w:rsidRDefault="0072689E" w:rsidP="0072689E">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3D56A133" w14:textId="77777777" w:rsidR="0072689E" w:rsidRPr="00304922" w:rsidRDefault="0072689E" w:rsidP="0072689E">
      <w:pPr>
        <w:rPr>
          <w:sz w:val="2"/>
          <w:szCs w:val="2"/>
        </w:rPr>
      </w:pPr>
      <w:r w:rsidRPr="00304922">
        <w:rPr>
          <w:sz w:val="2"/>
          <w:szCs w:val="2"/>
        </w:rPr>
        <w:t xml:space="preserve">TROUBLING INCLUSION, IMPOSSIBLE SOLIDARITIES? </w:t>
      </w:r>
    </w:p>
    <w:p w14:paraId="3F72F8AB" w14:textId="77777777" w:rsidR="0072689E" w:rsidRPr="00304922" w:rsidRDefault="0072689E" w:rsidP="0072689E">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38BA9B7A" w14:textId="77777777" w:rsidR="0072689E" w:rsidRPr="00304922" w:rsidRDefault="0072689E" w:rsidP="0072689E">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69EB6B9D" w14:textId="77777777" w:rsidR="0072689E" w:rsidRPr="00304922" w:rsidRDefault="0072689E" w:rsidP="0072689E">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078C4D24" w14:textId="77777777" w:rsidR="0072689E" w:rsidRPr="00304922" w:rsidRDefault="0072689E" w:rsidP="0072689E">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2C780F28" w14:textId="77777777" w:rsidR="0072689E" w:rsidRPr="00304922" w:rsidRDefault="0072689E" w:rsidP="0072689E">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14EA4A66" w14:textId="77777777" w:rsidR="0072689E" w:rsidRPr="00304922" w:rsidRDefault="0072689E" w:rsidP="0072689E">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7B34EEDD" w14:textId="77777777" w:rsidR="0072689E" w:rsidRPr="00304922" w:rsidRDefault="0072689E" w:rsidP="0072689E">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38BC7CE3" w14:textId="77777777" w:rsidR="0072689E" w:rsidRPr="00304922" w:rsidRDefault="0072689E" w:rsidP="0072689E">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320FD9D2" w14:textId="77777777" w:rsidR="0072689E" w:rsidRPr="00304922" w:rsidRDefault="0072689E" w:rsidP="0072689E">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25242076" w14:textId="77777777" w:rsidR="0072689E" w:rsidRPr="00304922" w:rsidRDefault="0072689E" w:rsidP="0072689E">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75FE1A2B" w14:textId="77777777" w:rsidR="0072689E" w:rsidRPr="00304922" w:rsidRDefault="0072689E" w:rsidP="0072689E">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303ED284" w14:textId="77777777" w:rsidR="0072689E" w:rsidRPr="00304922" w:rsidRDefault="0072689E" w:rsidP="0072689E">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751EE532" w14:textId="77777777" w:rsidR="0072689E" w:rsidRPr="00304922" w:rsidRDefault="0072689E" w:rsidP="0072689E">
      <w:pPr>
        <w:rPr>
          <w:sz w:val="16"/>
        </w:rPr>
      </w:pPr>
      <w:r w:rsidRPr="00304922">
        <w:rPr>
          <w:sz w:val="16"/>
        </w:rPr>
        <w:t xml:space="preserve">TRANS LIBERATION WITHIN OR VERSUS UNION BUREAUCRACY </w:t>
      </w:r>
    </w:p>
    <w:p w14:paraId="3D4BA7CD" w14:textId="77777777" w:rsidR="0072689E" w:rsidRPr="00304922" w:rsidRDefault="0072689E" w:rsidP="0072689E">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1A712809" w14:textId="77777777" w:rsidR="0072689E" w:rsidRPr="00304922" w:rsidRDefault="0072689E" w:rsidP="0072689E">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02199C78" w14:textId="77777777" w:rsidR="0072689E" w:rsidRPr="00304922" w:rsidRDefault="0072689E" w:rsidP="0072689E">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2B9447BD" w14:textId="77777777" w:rsidR="0072689E" w:rsidRPr="00304922" w:rsidRDefault="0072689E" w:rsidP="0072689E">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7290F494" w14:textId="77777777" w:rsidR="0072689E" w:rsidRPr="00304922" w:rsidRDefault="0072689E" w:rsidP="0072689E">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3E03B738" w14:textId="77777777" w:rsidR="0072689E" w:rsidRPr="00304922" w:rsidRDefault="0072689E" w:rsidP="0072689E">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2F98B716" w14:textId="77777777" w:rsidR="0072689E" w:rsidRPr="00304922" w:rsidRDefault="0072689E" w:rsidP="0072689E">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10B4955F" w14:textId="77777777" w:rsidR="0072689E" w:rsidRPr="00304922" w:rsidRDefault="0072689E" w:rsidP="0072689E">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7AD310D6" w14:textId="77777777" w:rsidR="0072689E" w:rsidRPr="00304922" w:rsidRDefault="0072689E" w:rsidP="0072689E">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0E39CBD8" w14:textId="77777777" w:rsidR="0072689E" w:rsidRPr="00304922" w:rsidRDefault="0072689E" w:rsidP="0072689E">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A4DD8BC" w14:textId="77777777" w:rsidR="0072689E" w:rsidRPr="006A5097" w:rsidRDefault="0072689E" w:rsidP="0072689E">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7809822" w14:textId="77777777" w:rsidR="0072689E" w:rsidRPr="006E30C3" w:rsidRDefault="0072689E" w:rsidP="0072689E">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1B594983" w14:textId="77777777" w:rsidR="0072689E" w:rsidRPr="006E30C3" w:rsidRDefault="0072689E" w:rsidP="0072689E">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4B65F57D" w14:textId="77777777" w:rsidR="0072689E" w:rsidRPr="006E30C3" w:rsidRDefault="0072689E" w:rsidP="0072689E">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2187A084" w14:textId="77777777" w:rsidR="0072689E" w:rsidRPr="006E30C3" w:rsidRDefault="0072689E" w:rsidP="0072689E"/>
    <w:p w14:paraId="6B25B534" w14:textId="77777777" w:rsidR="0072689E" w:rsidRPr="006E30C3" w:rsidRDefault="0072689E" w:rsidP="0072689E">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20A57026" w14:textId="77777777" w:rsidR="0072689E" w:rsidRPr="006E30C3" w:rsidRDefault="0072689E" w:rsidP="0072689E">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05CC16C8" w14:textId="77777777" w:rsidR="0072689E" w:rsidRPr="006E30C3" w:rsidRDefault="0072689E" w:rsidP="0072689E">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0192BA3F" w14:textId="77777777" w:rsidR="0072689E" w:rsidRPr="006E30C3" w:rsidRDefault="0072689E" w:rsidP="0072689E">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74FFB037" w14:textId="77777777" w:rsidR="0072689E" w:rsidRPr="006E30C3" w:rsidRDefault="0072689E" w:rsidP="0072689E">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10182A11" w14:textId="77777777" w:rsidR="0072689E" w:rsidRPr="006E30C3" w:rsidRDefault="0072689E" w:rsidP="0072689E">
      <w:pPr>
        <w:pStyle w:val="Heading4"/>
      </w:pPr>
      <w:r w:rsidRPr="006E30C3">
        <w:t>Wage labor necessitates drawing a distinction between the “</w:t>
      </w:r>
      <w:r w:rsidRPr="006E30C3">
        <w:rPr>
          <w:u w:val="single"/>
        </w:rPr>
        <w:t>good worker</w:t>
      </w:r>
      <w:r w:rsidRPr="006E30C3">
        <w:t xml:space="preserve">” and the </w:t>
      </w:r>
      <w:r w:rsidRPr="006E30C3">
        <w:rPr>
          <w:u w:val="single"/>
        </w:rPr>
        <w:t>disruptive agent</w:t>
      </w:r>
      <w:r w:rsidRPr="006E30C3">
        <w:t xml:space="preserve"> as determined by degrees of gendered and sexual variance.</w:t>
      </w:r>
    </w:p>
    <w:p w14:paraId="0A128567" w14:textId="77777777" w:rsidR="0072689E" w:rsidRPr="006E30C3" w:rsidRDefault="0072689E" w:rsidP="0072689E">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03946EE1" w14:textId="77777777" w:rsidR="0072689E" w:rsidRPr="006E30C3" w:rsidRDefault="0072689E" w:rsidP="0072689E">
      <w:r w:rsidRPr="006E30C3">
        <w:t>(Themal Ellawala, "Labor on gender: Butch lesbians and trans men in a Sri Lankan Economic Processing Zone," 6-11-2025, Taylor &amp; Francis, https://www.tandfonline.com/doi/full/10.1080/10894160.2025.2515747, accessed 8-6-2025)</w:t>
      </w:r>
    </w:p>
    <w:p w14:paraId="706E5287" w14:textId="77777777" w:rsidR="0072689E" w:rsidRPr="006E30C3" w:rsidRDefault="0072689E" w:rsidP="0072689E"/>
    <w:p w14:paraId="5360E600" w14:textId="77777777" w:rsidR="0072689E" w:rsidRPr="006E30C3" w:rsidRDefault="0072689E" w:rsidP="0072689E">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476469A3" w14:textId="77777777" w:rsidR="0072689E" w:rsidRPr="006E30C3" w:rsidRDefault="0072689E" w:rsidP="0072689E">
      <w:pPr>
        <w:rPr>
          <w:b/>
          <w:bCs/>
          <w:sz w:val="16"/>
        </w:rPr>
      </w:pPr>
      <w:r w:rsidRPr="006E30C3">
        <w:rPr>
          <w:b/>
          <w:bCs/>
          <w:sz w:val="16"/>
        </w:rPr>
        <w:t>Producing garments &amp; gender</w:t>
      </w:r>
    </w:p>
    <w:p w14:paraId="723571AC" w14:textId="77777777" w:rsidR="0072689E" w:rsidRPr="006E30C3" w:rsidRDefault="0072689E" w:rsidP="0072689E">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0756BD10" w14:textId="77777777" w:rsidR="0072689E" w:rsidRPr="006E30C3" w:rsidRDefault="0072689E" w:rsidP="0072689E">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259FBFBE" w14:textId="77777777" w:rsidR="0072689E" w:rsidRPr="006E30C3" w:rsidRDefault="0072689E" w:rsidP="0072689E">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7C8BA6F3" w14:textId="77777777" w:rsidR="0072689E" w:rsidRPr="006E30C3" w:rsidRDefault="0072689E" w:rsidP="0072689E">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1490AAB2" w14:textId="77777777" w:rsidR="0072689E" w:rsidRPr="006E30C3" w:rsidRDefault="0072689E" w:rsidP="0072689E">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0CF1303B" w14:textId="77777777" w:rsidR="0072689E" w:rsidRPr="006E30C3" w:rsidRDefault="0072689E" w:rsidP="0072689E">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1BD3F870" w14:textId="77777777" w:rsidR="0072689E" w:rsidRPr="006E30C3" w:rsidRDefault="0072689E" w:rsidP="0072689E">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2DEEB296" w14:textId="77777777" w:rsidR="0072689E" w:rsidRPr="006E30C3" w:rsidRDefault="0072689E" w:rsidP="0072689E">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3945EC6D" w14:textId="77777777" w:rsidR="0072689E" w:rsidRPr="006E30C3" w:rsidRDefault="0072689E" w:rsidP="0072689E">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4A8BD376" w14:textId="77777777" w:rsidR="0072689E" w:rsidRPr="006E30C3" w:rsidRDefault="0072689E" w:rsidP="0072689E">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713C22BE" w14:textId="77777777" w:rsidR="0072689E" w:rsidRPr="006E30C3" w:rsidRDefault="0072689E" w:rsidP="0072689E">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2B0DBACD" w14:textId="77777777" w:rsidR="0072689E" w:rsidRPr="006E30C3" w:rsidRDefault="0072689E" w:rsidP="0072689E">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48C413FA" w14:textId="77777777" w:rsidR="0072689E" w:rsidRPr="006E30C3" w:rsidRDefault="0072689E" w:rsidP="0072689E">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253F3EEE" w14:textId="77777777" w:rsidR="0072689E" w:rsidRPr="006E30C3" w:rsidRDefault="0072689E" w:rsidP="0072689E">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065DF387" w14:textId="77777777" w:rsidR="0072689E" w:rsidRPr="006E30C3" w:rsidRDefault="0072689E" w:rsidP="0072689E">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5D5424F5" w14:textId="77777777" w:rsidR="0072689E" w:rsidRPr="006E30C3" w:rsidRDefault="0072689E" w:rsidP="0072689E">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001ABD93" w14:textId="77777777" w:rsidR="0072689E" w:rsidRDefault="0072689E" w:rsidP="0072689E">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1CE75977" w14:textId="77777777" w:rsidR="0072689E" w:rsidRDefault="0072689E" w:rsidP="0072689E">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725FF263" w14:textId="77777777" w:rsidR="0072689E" w:rsidRPr="003A0CC2" w:rsidRDefault="0072689E" w:rsidP="0072689E">
      <w:r w:rsidRPr="003A0CC2">
        <w:t>(Sanna Strand, "“A country to fall in love with/in”: gender and sexuality in Swedish Armed Forces’ marketing campaigns," 7-13-2018, Taylor &amp; Francis, https://www.tandfonline.com/doi/full/10.1080/14616742.2018.1487772, accessed 10-16-2025)</w:t>
      </w:r>
    </w:p>
    <w:p w14:paraId="65E2A51E" w14:textId="77777777" w:rsidR="0072689E" w:rsidRDefault="0072689E" w:rsidP="0072689E"/>
    <w:p w14:paraId="42E55221" w14:textId="77777777" w:rsidR="0072689E" w:rsidRPr="003A0CC2" w:rsidRDefault="0072689E" w:rsidP="0072689E">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728C9AD8" w14:textId="77777777" w:rsidR="0072689E" w:rsidRPr="003A0CC2" w:rsidRDefault="0072689E" w:rsidP="0072689E">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171D4F07" w14:textId="77777777" w:rsidR="0072689E" w:rsidRPr="003A0CC2" w:rsidRDefault="0072689E" w:rsidP="0072689E">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5A6D6B13" w14:textId="77777777" w:rsidR="0072689E" w:rsidRPr="003A0CC2" w:rsidRDefault="0072689E" w:rsidP="0072689E">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32B1A633" w14:textId="77777777" w:rsidR="0072689E" w:rsidRPr="003A0CC2" w:rsidRDefault="0072689E" w:rsidP="0072689E">
      <w:pPr>
        <w:rPr>
          <w:sz w:val="12"/>
          <w:szCs w:val="18"/>
        </w:rPr>
      </w:pPr>
      <w:r w:rsidRPr="003A0CC2">
        <w:rPr>
          <w:sz w:val="12"/>
          <w:szCs w:val="18"/>
        </w:rPr>
        <w:t>Gender, sexuality and/in military institutions</w:t>
      </w:r>
    </w:p>
    <w:p w14:paraId="6441B463" w14:textId="77777777" w:rsidR="0072689E" w:rsidRPr="003A0CC2" w:rsidRDefault="0072689E" w:rsidP="0072689E">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47B22D34" w14:textId="77777777" w:rsidR="0072689E" w:rsidRPr="00F85580" w:rsidRDefault="0072689E" w:rsidP="0072689E">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197D0BAB" w14:textId="77777777" w:rsidR="0072689E" w:rsidRPr="006E30C3" w:rsidRDefault="0072689E" w:rsidP="0072689E">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6D35688C" w14:textId="77777777" w:rsidR="0072689E" w:rsidRPr="006E30C3" w:rsidRDefault="0072689E" w:rsidP="0072689E">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34F8C35D" w14:textId="77777777" w:rsidR="0072689E" w:rsidRPr="006E30C3" w:rsidRDefault="0072689E" w:rsidP="0072689E">
      <w:r w:rsidRPr="006E30C3">
        <w:t>(Eric A. Stanley, “Atmospheres of Violence: Structuring Antagonism and the Trans/Queer Ungovernable,” Duke University Press, 09/03/2021, Accessed 08/13/2025)</w:t>
      </w:r>
    </w:p>
    <w:p w14:paraId="466B8E0B" w14:textId="77777777" w:rsidR="0072689E" w:rsidRPr="006E30C3" w:rsidRDefault="0072689E" w:rsidP="0072689E"/>
    <w:p w14:paraId="27350BDF" w14:textId="77777777" w:rsidR="0072689E" w:rsidRPr="006E30C3" w:rsidRDefault="0072689E" w:rsidP="0072689E">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3915359D" w14:textId="77777777" w:rsidR="0072689E" w:rsidRPr="006E30C3" w:rsidRDefault="0072689E" w:rsidP="0072689E">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7DB6AC70" w14:textId="77777777" w:rsidR="0072689E" w:rsidRPr="006E30C3" w:rsidRDefault="0072689E" w:rsidP="0072689E">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64022DCF" w14:textId="77777777" w:rsidR="0072689E" w:rsidRPr="006E30C3" w:rsidRDefault="0072689E" w:rsidP="0072689E">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42A45868" w14:textId="77777777" w:rsidR="0072689E" w:rsidRPr="006E30C3" w:rsidRDefault="0072689E" w:rsidP="0072689E">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35E07170" w14:textId="77777777" w:rsidR="0072689E" w:rsidRPr="006E30C3" w:rsidRDefault="0072689E" w:rsidP="0072689E">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E6C9F7D" w14:textId="77777777" w:rsidR="0072689E" w:rsidRPr="006E30C3" w:rsidRDefault="0072689E" w:rsidP="0072689E">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282F7B64" w14:textId="77777777" w:rsidR="0072689E" w:rsidRPr="006E30C3" w:rsidRDefault="0072689E" w:rsidP="0072689E">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409D8445" w14:textId="77777777" w:rsidR="0072689E" w:rsidRPr="006E30C3" w:rsidRDefault="0072689E" w:rsidP="0072689E">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75E815D8" w14:textId="77777777" w:rsidR="0072689E" w:rsidRPr="006E30C3" w:rsidRDefault="0072689E" w:rsidP="0072689E">
      <w:pPr>
        <w:rPr>
          <w:sz w:val="16"/>
        </w:rPr>
      </w:pPr>
      <w:r w:rsidRPr="006E30C3">
        <w:rPr>
          <w:sz w:val="16"/>
        </w:rPr>
        <w:t xml:space="preserve">On Divinity </w:t>
      </w:r>
    </w:p>
    <w:p w14:paraId="639AE3F2" w14:textId="77777777" w:rsidR="0072689E" w:rsidRPr="006E30C3" w:rsidRDefault="0072689E" w:rsidP="0072689E">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4827AB15" w14:textId="77777777" w:rsidR="0072689E" w:rsidRPr="006E30C3" w:rsidRDefault="0072689E" w:rsidP="0072689E">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34DB1B3F" w14:textId="77777777" w:rsidR="0072689E" w:rsidRPr="006E30C3" w:rsidRDefault="0072689E" w:rsidP="0072689E">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54B118D3" w14:textId="77777777" w:rsidR="0072689E" w:rsidRPr="006E30C3" w:rsidRDefault="0072689E" w:rsidP="0072689E">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291247CC" w14:textId="77777777" w:rsidR="0072689E" w:rsidRPr="006E30C3" w:rsidRDefault="0072689E" w:rsidP="0072689E">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3D591B3A" w14:textId="77777777" w:rsidR="0072689E" w:rsidRPr="006E30C3" w:rsidRDefault="0072689E" w:rsidP="0072689E">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1E7649CD" w14:textId="77777777" w:rsidR="0072689E" w:rsidRPr="006E30C3" w:rsidRDefault="0072689E" w:rsidP="0072689E">
      <w:pPr>
        <w:rPr>
          <w:sz w:val="16"/>
        </w:rPr>
      </w:pPr>
    </w:p>
    <w:p w14:paraId="3AFA0D1F" w14:textId="77777777" w:rsidR="0072689E" w:rsidRPr="006E30C3" w:rsidRDefault="0072689E" w:rsidP="0072689E">
      <w:pPr>
        <w:pStyle w:val="Heading4"/>
      </w:pPr>
      <w:r w:rsidRPr="006E30C3">
        <w:t>Thus, you should affirm queer labor as an ungovernable collective</w:t>
      </w:r>
    </w:p>
    <w:p w14:paraId="25D63B53" w14:textId="77777777" w:rsidR="0072689E" w:rsidRPr="006E30C3" w:rsidRDefault="0072689E" w:rsidP="0072689E"/>
    <w:p w14:paraId="26AEA98F" w14:textId="77777777" w:rsidR="0072689E" w:rsidRPr="006E30C3" w:rsidRDefault="0072689E" w:rsidP="0072689E">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15AB9497" w14:textId="77777777" w:rsidR="0072689E" w:rsidRPr="006E30C3" w:rsidRDefault="0072689E" w:rsidP="0072689E">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72701CD3" w14:textId="77777777" w:rsidR="0072689E" w:rsidRPr="006E30C3" w:rsidRDefault="0072689E" w:rsidP="0072689E">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520EBECA" w14:textId="77777777" w:rsidR="0072689E" w:rsidRPr="006E30C3" w:rsidRDefault="0072689E" w:rsidP="0072689E">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1ABA3A34" w14:textId="77777777" w:rsidR="0072689E" w:rsidRPr="006E30C3" w:rsidRDefault="0072689E" w:rsidP="0072689E">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7557A92A" w14:textId="77777777" w:rsidR="0072689E" w:rsidRPr="006E30C3" w:rsidRDefault="0072689E" w:rsidP="0072689E">
      <w:pPr>
        <w:rPr>
          <w:sz w:val="14"/>
        </w:rPr>
      </w:pPr>
      <w:r w:rsidRPr="006E30C3">
        <w:rPr>
          <w:sz w:val="14"/>
        </w:rPr>
        <w:t>THE CONSULTANT</w:t>
      </w:r>
    </w:p>
    <w:p w14:paraId="3F01AD04" w14:textId="77777777" w:rsidR="0072689E" w:rsidRPr="006E30C3" w:rsidRDefault="0072689E" w:rsidP="0072689E">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3E573690" w14:textId="77777777" w:rsidR="0072689E" w:rsidRPr="006E30C3" w:rsidRDefault="0072689E" w:rsidP="0072689E">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32D5106C" w14:textId="77777777" w:rsidR="0072689E" w:rsidRPr="006E30C3" w:rsidRDefault="0072689E" w:rsidP="0072689E">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32E3DE78" w14:textId="77777777" w:rsidR="0072689E" w:rsidRPr="006E30C3" w:rsidRDefault="0072689E" w:rsidP="0072689E">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6ADA7643" w14:textId="77777777" w:rsidR="0072689E" w:rsidRPr="006E30C3" w:rsidRDefault="0072689E" w:rsidP="0072689E">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9F7CBEB" w14:textId="77777777" w:rsidR="0072689E" w:rsidRPr="006E30C3" w:rsidRDefault="0072689E" w:rsidP="0072689E">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1256DFA6" w14:textId="77777777" w:rsidR="0072689E" w:rsidRPr="006E30C3" w:rsidRDefault="0072689E" w:rsidP="0072689E">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29CE9EA6" w14:textId="77777777" w:rsidR="0072689E" w:rsidRPr="006E30C3" w:rsidRDefault="0072689E" w:rsidP="0072689E">
      <w:r w:rsidRPr="006E30C3">
        <w:t>(Eric A. Stanley, “Atmospheres of Violence: Structuring Antagonism and the Trans/Queer Ungovernable,” Duke University Press, 09/03/2021, Accessed 08/13/2025)</w:t>
      </w:r>
    </w:p>
    <w:p w14:paraId="76A91ABF" w14:textId="77777777" w:rsidR="0072689E" w:rsidRPr="006E30C3" w:rsidRDefault="0072689E" w:rsidP="0072689E">
      <w:r w:rsidRPr="006E30C3">
        <w:t xml:space="preserve"> </w:t>
      </w:r>
    </w:p>
    <w:p w14:paraId="5074066D" w14:textId="77777777" w:rsidR="0072689E" w:rsidRPr="006E30C3" w:rsidRDefault="0072689E" w:rsidP="0072689E">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0E2752F3" w14:textId="77777777" w:rsidR="0072689E" w:rsidRPr="006E30C3" w:rsidRDefault="0072689E" w:rsidP="0072689E">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15A5F578" w14:textId="77777777" w:rsidR="0072689E" w:rsidRPr="006E30C3" w:rsidRDefault="0072689E" w:rsidP="0072689E">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1AC6B11F" w14:textId="77777777" w:rsidR="0072689E" w:rsidRPr="006E30C3" w:rsidRDefault="0072689E" w:rsidP="0072689E">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5385B266" w14:textId="77777777" w:rsidR="0072689E" w:rsidRPr="006E30C3" w:rsidRDefault="0072689E" w:rsidP="0072689E">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4B19DF7A" w14:textId="77777777" w:rsidR="0072689E" w:rsidRPr="006E30C3" w:rsidRDefault="0072689E" w:rsidP="0072689E">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3A9F1ECB" w14:textId="77777777" w:rsidR="0072689E" w:rsidRPr="006E30C3" w:rsidRDefault="0072689E" w:rsidP="0072689E">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056D1290" w14:textId="77777777" w:rsidR="0072689E" w:rsidRPr="006E30C3" w:rsidRDefault="0072689E" w:rsidP="0072689E">
      <w:pPr>
        <w:rPr>
          <w:sz w:val="16"/>
        </w:rPr>
      </w:pPr>
      <w:r w:rsidRPr="006E30C3">
        <w:rPr>
          <w:sz w:val="16"/>
        </w:rPr>
        <w:t xml:space="preserve">Still Fucking Here </w:t>
      </w:r>
    </w:p>
    <w:p w14:paraId="446DD65C" w14:textId="77777777" w:rsidR="0072689E" w:rsidRPr="006E30C3" w:rsidRDefault="0072689E" w:rsidP="0072689E">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44C55C2A" w14:textId="77777777" w:rsidR="0072689E" w:rsidRPr="006E30C3" w:rsidRDefault="0072689E" w:rsidP="0072689E">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626DA1CE" w14:textId="77777777" w:rsidR="0072689E" w:rsidRPr="006E30C3" w:rsidRDefault="0072689E" w:rsidP="0072689E">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22E540EB" w14:textId="77777777" w:rsidR="0072689E" w:rsidRPr="006E30C3" w:rsidRDefault="0072689E" w:rsidP="0072689E">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4FF82C1F" w14:textId="77777777" w:rsidR="0072689E" w:rsidRPr="006E30C3" w:rsidRDefault="0072689E" w:rsidP="0072689E">
      <w:pPr>
        <w:rPr>
          <w:sz w:val="16"/>
        </w:rPr>
      </w:pPr>
      <w:r w:rsidRPr="006E30C3">
        <w:rPr>
          <w:sz w:val="16"/>
        </w:rPr>
        <w:t xml:space="preserve">The Biometrics of Domination </w:t>
      </w:r>
    </w:p>
    <w:p w14:paraId="7EC1764D" w14:textId="77777777" w:rsidR="0072689E" w:rsidRPr="006E30C3" w:rsidRDefault="0072689E" w:rsidP="0072689E">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5EE46E64" w14:textId="77777777" w:rsidR="0072689E" w:rsidRPr="006E30C3" w:rsidRDefault="0072689E" w:rsidP="0072689E">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7C6BED6F" w14:textId="77777777" w:rsidR="0072689E" w:rsidRPr="006E30C3" w:rsidRDefault="0072689E" w:rsidP="0072689E">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5380A5DF" w14:textId="77777777" w:rsidR="0072689E" w:rsidRPr="006E30C3" w:rsidRDefault="0072689E" w:rsidP="0072689E">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0968413E" w14:textId="77777777" w:rsidR="0072689E" w:rsidRPr="00640F79" w:rsidRDefault="0072689E" w:rsidP="0072689E">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7F9BAA35" w14:textId="77777777" w:rsidR="0072689E" w:rsidRPr="006E30C3" w:rsidRDefault="0072689E" w:rsidP="0072689E">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11DDA66C" w14:textId="77777777" w:rsidR="0072689E" w:rsidRPr="006E30C3" w:rsidRDefault="0072689E" w:rsidP="0072689E">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7F4637C0" w14:textId="77777777" w:rsidR="0072689E" w:rsidRPr="006E30C3" w:rsidRDefault="0072689E" w:rsidP="0072689E">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p>
    <w:p w14:paraId="43D5BBA2" w14:textId="77777777" w:rsidR="0072689E" w:rsidRPr="006E30C3" w:rsidRDefault="0072689E" w:rsidP="0072689E"/>
    <w:p w14:paraId="798C0B7E" w14:textId="77777777" w:rsidR="0072689E" w:rsidRPr="006E30C3" w:rsidRDefault="0072689E" w:rsidP="0072689E">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0CA1D238" w14:textId="77777777" w:rsidR="0072689E" w:rsidRPr="006E30C3" w:rsidRDefault="0072689E" w:rsidP="0072689E">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370A621F" w14:textId="77777777" w:rsidR="0072689E" w:rsidRPr="006E30C3" w:rsidRDefault="0072689E" w:rsidP="0072689E">
      <w:pPr>
        <w:rPr>
          <w:sz w:val="16"/>
        </w:rPr>
      </w:pPr>
      <w:r w:rsidRPr="006E30C3">
        <w:rPr>
          <w:b/>
          <w:bCs/>
          <w:i/>
          <w:iCs/>
          <w:sz w:val="16"/>
        </w:rPr>
        <w:t>We need to look toward organizing queer people whose survival struggles in precarious economies have not been addressed by traditional union organizing.</w:t>
      </w:r>
    </w:p>
    <w:p w14:paraId="24630672" w14:textId="77777777" w:rsidR="0072689E" w:rsidRPr="006E30C3" w:rsidRDefault="0072689E" w:rsidP="0072689E">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05FB0C53" w14:textId="77777777" w:rsidR="0072689E" w:rsidRPr="006E30C3" w:rsidRDefault="0072689E" w:rsidP="0072689E">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0B147584" w14:textId="77777777" w:rsidR="0072689E" w:rsidRPr="006E30C3" w:rsidRDefault="0072689E" w:rsidP="0072689E">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2AED069F" w14:textId="77777777" w:rsidR="0072689E" w:rsidRPr="006E30C3" w:rsidRDefault="0072689E" w:rsidP="0072689E">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6223C80B" w14:textId="77777777" w:rsidR="0072689E" w:rsidRPr="006E30C3" w:rsidRDefault="0072689E" w:rsidP="0072689E">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campaigns for economic justice depend on assumptions that make LGBT/Q lives invisible—</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4786B82C" w14:textId="34E747AC" w:rsidR="005F00C8" w:rsidRDefault="0072689E" w:rsidP="0072689E">
      <w:pPr>
        <w:pStyle w:val="Heading1"/>
      </w:pPr>
      <w:r>
        <w:t>2NC</w:t>
      </w:r>
    </w:p>
    <w:p w14:paraId="7741D10B" w14:textId="7112365B" w:rsidR="0072689E" w:rsidRDefault="0072689E" w:rsidP="0072689E">
      <w:pPr>
        <w:pStyle w:val="Heading2"/>
      </w:pPr>
      <w:r>
        <w:t>Afropess</w:t>
      </w:r>
    </w:p>
    <w:p w14:paraId="689F75D9" w14:textId="1973DC60" w:rsidR="0072689E" w:rsidRDefault="0072689E" w:rsidP="0072689E">
      <w:pPr>
        <w:pStyle w:val="Heading3"/>
      </w:pPr>
      <w:r>
        <w:t>Ontology</w:t>
      </w:r>
    </w:p>
    <w:p w14:paraId="63E1A059" w14:textId="77777777" w:rsidR="0072689E" w:rsidRPr="006E30C3" w:rsidRDefault="0072689E" w:rsidP="0072689E">
      <w:pPr>
        <w:pStyle w:val="Heading4"/>
      </w:pPr>
      <w:r w:rsidRPr="006E30C3">
        <w:t>The alt</w:t>
      </w:r>
      <w:r>
        <w:t xml:space="preserve"> </w:t>
      </w:r>
      <w:r w:rsidRPr="006E30C3">
        <w:t xml:space="preserve">flattens suffering and mystifies the way violence operates. You should prefer </w:t>
      </w:r>
      <w:r w:rsidRPr="006E30C3">
        <w:rPr>
          <w:u w:val="single"/>
        </w:rPr>
        <w:t>Onticide</w:t>
      </w:r>
      <w:r w:rsidRPr="006E30C3">
        <w:t>- which strategically leverages imperfect signs against humanism</w:t>
      </w:r>
    </w:p>
    <w:p w14:paraId="61D16214" w14:textId="77777777" w:rsidR="0072689E" w:rsidRPr="006E30C3" w:rsidRDefault="0072689E" w:rsidP="0072689E">
      <w:pPr>
        <w:rPr>
          <w:bCs/>
          <w:sz w:val="26"/>
          <w:szCs w:val="26"/>
        </w:rPr>
      </w:pPr>
      <w:r w:rsidRPr="006E30C3">
        <w:rPr>
          <w:b/>
          <w:sz w:val="26"/>
          <w:szCs w:val="26"/>
        </w:rPr>
        <w:t>Warren 2017</w:t>
      </w:r>
      <w:r w:rsidRPr="006E30C3">
        <w:rPr>
          <w:bCs/>
          <w:sz w:val="26"/>
          <w:szCs w:val="26"/>
        </w:rPr>
        <w:t xml:space="preserve"> </w:t>
      </w:r>
      <w:r w:rsidRPr="006E30C3">
        <w:rPr>
          <w:bCs/>
          <w:sz w:val="16"/>
          <w:szCs w:val="16"/>
        </w:rPr>
        <w:t xml:space="preserve">(Calvin, Assistant Professor of American Studies at Columbian College of Arts &amp; Sciences at George Washington university. Ph.D. from Yale, B.A. from Cornell. “ONTICIDE Afro-pessimism, </w:t>
      </w:r>
      <w:r w:rsidRPr="006E30C3">
        <w:rPr>
          <w:bCs/>
          <w:strike/>
          <w:sz w:val="16"/>
          <w:szCs w:val="16"/>
        </w:rPr>
        <w:t>Gay</w:t>
      </w:r>
      <w:r w:rsidRPr="006E30C3">
        <w:rPr>
          <w:bCs/>
          <w:sz w:val="16"/>
          <w:szCs w:val="16"/>
        </w:rPr>
        <w:t xml:space="preserve"> </w:t>
      </w:r>
      <w:r w:rsidRPr="006E30C3">
        <w:rPr>
          <w:bCs/>
          <w:strike/>
          <w:sz w:val="16"/>
          <w:szCs w:val="16"/>
        </w:rPr>
        <w:t>N*****</w:t>
      </w:r>
      <w:r w:rsidRPr="006E30C3">
        <w:rPr>
          <w:bCs/>
          <w:sz w:val="16"/>
          <w:szCs w:val="16"/>
        </w:rPr>
        <w:t xml:space="preserve"> [N-word] #1, and Surplus Violence” GLQ: A Journal of Lesbian and Gay Studies (2017) 23(3): 391-418 Language has been edited to replace certain words in brackets)</w:t>
      </w:r>
    </w:p>
    <w:p w14:paraId="38AC7AC0" w14:textId="77777777" w:rsidR="0072689E" w:rsidRDefault="0072689E" w:rsidP="0072689E">
      <w:pPr>
        <w:spacing w:line="240" w:lineRule="auto"/>
        <w:rPr>
          <w:bCs/>
          <w:sz w:val="10"/>
        </w:rPr>
      </w:pPr>
      <w:r w:rsidRPr="006E30C3">
        <w:rPr>
          <w:bCs/>
          <w:sz w:val="10"/>
        </w:rPr>
        <w:t xml:space="preserve">The term Gay Nigger #1 carved into </w:t>
      </w:r>
      <w:r w:rsidRPr="006E30C3">
        <w:rPr>
          <w:bCs/>
          <w:u w:val="single"/>
        </w:rPr>
        <w:t>Steen’s skull is a philosophical conundrum, or problem space, precisely because it carries the antagonism between humanism and fungibility within its discursive structure</w:t>
      </w:r>
      <w:r w:rsidRPr="006E30C3">
        <w:rPr>
          <w:bCs/>
          <w:sz w:val="10"/>
        </w:rPr>
        <w:t xml:space="preserve">.3 </w:t>
      </w:r>
      <w:r w:rsidRPr="006E30C3">
        <w:rPr>
          <w:bCs/>
          <w:u w:val="single"/>
        </w:rPr>
        <w:t xml:space="preserve">The term Gay indexes human identity, </w:t>
      </w:r>
      <w:r w:rsidRPr="006E30C3">
        <w:rPr>
          <w:bCs/>
          <w:sz w:val="10"/>
        </w:rPr>
        <w:t>and Nigger is</w:t>
      </w:r>
      <w:r w:rsidRPr="006E30C3">
        <w:rPr>
          <w:bCs/>
          <w:u w:val="single"/>
        </w:rPr>
        <w:t xml:space="preserve"> the “thing” void of human ontology—ontology’s mystery</w:t>
      </w:r>
      <w:r w:rsidRPr="006E30C3">
        <w:rPr>
          <w:bCs/>
          <w:sz w:val="10"/>
        </w:rPr>
        <w:t xml:space="preserve">. </w:t>
      </w:r>
      <w:r w:rsidRPr="006E30C3">
        <w:rPr>
          <w:bCs/>
          <w:u w:val="single"/>
        </w:rPr>
        <w:t>It brings these two crises into juxtaposition, creating somewhat of a theoretical fatality</w:t>
      </w:r>
      <w:r w:rsidRPr="006E30C3">
        <w:rPr>
          <w:bCs/>
          <w:sz w:val="10"/>
        </w:rPr>
        <w:t xml:space="preserve">, a devastating crime scene. </w:t>
      </w:r>
      <w:r w:rsidRPr="006E30C3">
        <w:rPr>
          <w:bCs/>
          <w:u w:val="single"/>
        </w:rPr>
        <w:t>At the site of this fatality lies Steen’s mutilated, supine black body, which we cannot quite place within the symbolics of identity, politics, history, sociology, or law. In cases like these, we put “theory” and “philosophy” into service to figure out who did “it,” what the murder weapon was, and what the injury was—if we can even call it an injury.</w:t>
      </w:r>
      <w:r w:rsidRPr="006E30C3">
        <w:rPr>
          <w:bCs/>
          <w:sz w:val="10"/>
        </w:rPr>
        <w:t xml:space="preserve"> </w:t>
      </w:r>
      <w:r w:rsidRPr="006E30C3">
        <w:rPr>
          <w:bCs/>
          <w:u w:val="single"/>
        </w:rPr>
        <w:t>This situation frustrates the researcher</w:t>
      </w:r>
      <w:r w:rsidRPr="006E30C3">
        <w:rPr>
          <w:bCs/>
          <w:sz w:val="10"/>
        </w:rPr>
        <w:t xml:space="preserve"> (researcher as detective, philosopher, and medical examiner all at once) </w:t>
      </w:r>
      <w:r w:rsidRPr="006E30C3">
        <w:rPr>
          <w:bCs/>
          <w:u w:val="single"/>
        </w:rPr>
        <w:t>in that he lacks a coherent grammar to make this suffering legible. The assaulting party is more like a structural phenomenon, and the fatality is a precondition of the world itself</w:t>
      </w:r>
      <w:r w:rsidRPr="006E30C3">
        <w:rPr>
          <w:bCs/>
          <w:sz w:val="10"/>
        </w:rPr>
        <w:t xml:space="preserve">. In this sense, the fatality is rendered banal, diurnal, and quotidian, as it sustains the very field of existence. </w:t>
      </w:r>
      <w:r w:rsidRPr="006E30C3">
        <w:rPr>
          <w:bCs/>
          <w:u w:val="single"/>
        </w:rPr>
        <w:t xml:space="preserve">The “problem space” that </w:t>
      </w:r>
      <w:r w:rsidRPr="006E30C3">
        <w:rPr>
          <w:bCs/>
          <w:highlight w:val="yellow"/>
          <w:u w:val="single"/>
        </w:rPr>
        <w:t>Steen inhabits</w:t>
      </w:r>
      <w:r w:rsidRPr="006E30C3">
        <w:rPr>
          <w:bCs/>
          <w:u w:val="single"/>
        </w:rPr>
        <w:t xml:space="preserve"> is the circuit of violence that fractures in at least two ways: the province of </w:t>
      </w:r>
      <w:r w:rsidRPr="006E30C3">
        <w:rPr>
          <w:bCs/>
          <w:highlight w:val="yellow"/>
          <w:u w:val="single"/>
        </w:rPr>
        <w:t xml:space="preserve">human difference and </w:t>
      </w:r>
      <w:r w:rsidRPr="006E30C3">
        <w:rPr>
          <w:bCs/>
          <w:u w:val="single"/>
        </w:rPr>
        <w:t xml:space="preserve">the undifferentiated zone of </w:t>
      </w:r>
      <w:r w:rsidRPr="006E30C3">
        <w:rPr>
          <w:bCs/>
          <w:highlight w:val="yellow"/>
          <w:u w:val="single"/>
        </w:rPr>
        <w:t>blackness.</w:t>
      </w:r>
      <w:r w:rsidRPr="006E30C3">
        <w:rPr>
          <w:bCs/>
          <w:u w:val="single"/>
        </w:rPr>
        <w:t xml:space="preserve"> The two terms that are brought into alignment here</w:t>
      </w:r>
      <w:r w:rsidRPr="006E30C3">
        <w:rPr>
          <w:bCs/>
          <w:sz w:val="10"/>
        </w:rPr>
        <w:t>, Nigger and Gay, are both formations of historical, philosophical, and sociopolitical violence</w:t>
      </w:r>
      <w:r w:rsidRPr="006E30C3">
        <w:rPr>
          <w:bCs/>
          <w:u w:val="single"/>
        </w:rPr>
        <w:t>. Understanding the operations of this violence is the vital task of the researcher investigating the fatal collision between these terms because they indicate a certain ontological violation that preconditions physical injury</w:t>
      </w:r>
      <w:r w:rsidRPr="006E30C3">
        <w:rPr>
          <w:bCs/>
          <w:sz w:val="10"/>
        </w:rPr>
        <w:t xml:space="preserve">. This fatality marks the site of </w:t>
      </w:r>
      <w:r w:rsidRPr="006E30C3">
        <w:rPr>
          <w:bCs/>
          <w:highlight w:val="yellow"/>
          <w:u w:val="single"/>
        </w:rPr>
        <w:t>a double exclusion</w:t>
      </w:r>
      <w:r w:rsidRPr="006E30C3">
        <w:rPr>
          <w:bCs/>
          <w:u w:val="single"/>
        </w:rPr>
        <w:t>, or “murderous operation.”</w:t>
      </w:r>
      <w:r w:rsidRPr="006E30C3">
        <w:rPr>
          <w:bCs/>
          <w:sz w:val="10"/>
        </w:rPr>
        <w:t xml:space="preserve"> The epithet “Gay Nigger #1” written on Steen’s skull attempts to capture this collision through language. The juxtaposition creates what Alain Badiou (2007) might call “the inexistent existence.”4 This is a situation in which existence assumes such a low intensity that its very appearance undermines it and makes it obsolete. The “inexistent existence” is so inconceivable that it becomes somewhat “speculative,” or purely conceptual. The existential cartography of “Gay Nigger #1” is “unmappable,” and because the juxtaposition forces a conceptual contradiction, it is nonexistent, or more precisely, does not appear within the horizon of existing entities. If he can be said to “exist” at all, as many will undoubtedly insist, the dead “man” possesses such a low frequency that this existence is rendered inconsequential. </w:t>
      </w:r>
      <w:r w:rsidRPr="006E30C3">
        <w:rPr>
          <w:bCs/>
          <w:u w:val="single"/>
        </w:rPr>
        <w:t>This “problem space,” the dissonance between humanism and fungibility, however, is not unique to sexuality. Markers such as “woman,” “child,” “man,” “transgender,” and so forth all create the same problematic when juxtaposed with blackness. The terms</w:t>
      </w:r>
      <w:r w:rsidRPr="006E30C3">
        <w:rPr>
          <w:bCs/>
          <w:sz w:val="10"/>
        </w:rPr>
        <w:t xml:space="preserve"> enclosed in scare quotes </w:t>
      </w:r>
      <w:r w:rsidRPr="006E30C3">
        <w:rPr>
          <w:bCs/>
          <w:u w:val="single"/>
        </w:rPr>
        <w:t>are markers of human difference, and blackness as a fungible commodity is excluded from this realm of difference,</w:t>
      </w:r>
      <w:r w:rsidRPr="006E30C3">
        <w:rPr>
          <w:bCs/>
          <w:sz w:val="10"/>
        </w:rPr>
        <w:t xml:space="preserve"> and by consequence those markers do not easily apply. </w:t>
      </w:r>
      <w:r w:rsidRPr="006E30C3">
        <w:rPr>
          <w:bCs/>
          <w:u w:val="single"/>
        </w:rPr>
        <w:t xml:space="preserve">But </w:t>
      </w:r>
      <w:r w:rsidRPr="006E30C3">
        <w:rPr>
          <w:bCs/>
          <w:highlight w:val="yellow"/>
          <w:u w:val="single"/>
        </w:rPr>
        <w:t>this presents a</w:t>
      </w:r>
      <w:r w:rsidRPr="006E30C3">
        <w:rPr>
          <w:bCs/>
          <w:u w:val="single"/>
        </w:rPr>
        <w:t xml:space="preserve"> certain </w:t>
      </w:r>
      <w:r w:rsidRPr="006E30C3">
        <w:rPr>
          <w:bCs/>
          <w:highlight w:val="yellow"/>
          <w:u w:val="single"/>
        </w:rPr>
        <w:t>double bind for</w:t>
      </w:r>
      <w:r w:rsidRPr="006E30C3">
        <w:rPr>
          <w:bCs/>
          <w:u w:val="single"/>
        </w:rPr>
        <w:t xml:space="preserve"> an </w:t>
      </w:r>
      <w:r w:rsidRPr="006E30C3">
        <w:rPr>
          <w:bCs/>
          <w:highlight w:val="yellow"/>
          <w:u w:val="single"/>
        </w:rPr>
        <w:t>Afro-pessimistic analysis: Do we describe the violence Steen experienced as antiblackness and disregard the marker “gay</w:t>
      </w:r>
      <w:r w:rsidRPr="006E30C3">
        <w:rPr>
          <w:bCs/>
          <w:u w:val="single"/>
        </w:rPr>
        <w:t xml:space="preserve">” that is also written on his skull </w:t>
      </w:r>
      <w:r w:rsidRPr="006E30C3">
        <w:rPr>
          <w:bCs/>
          <w:highlight w:val="yellow"/>
          <w:u w:val="single"/>
        </w:rPr>
        <w:t>as</w:t>
      </w:r>
      <w:r w:rsidRPr="006E30C3">
        <w:rPr>
          <w:bCs/>
          <w:u w:val="single"/>
        </w:rPr>
        <w:t xml:space="preserve"> a </w:t>
      </w:r>
      <w:r w:rsidRPr="006E30C3">
        <w:rPr>
          <w:bCs/>
          <w:highlight w:val="yellow"/>
          <w:u w:val="single"/>
        </w:rPr>
        <w:t>structural adjustment</w:t>
      </w:r>
      <w:r w:rsidRPr="006E30C3">
        <w:rPr>
          <w:bCs/>
          <w:u w:val="single"/>
        </w:rPr>
        <w:t xml:space="preserve"> error? If the term gay is a feature of human difference, what alternative designation would allow us to capture Steen’s violation Afro-pessimistically?</w:t>
      </w:r>
      <w:r w:rsidRPr="006E30C3">
        <w:rPr>
          <w:bCs/>
          <w:sz w:val="10"/>
        </w:rPr>
        <w:t xml:space="preserve"> </w:t>
      </w:r>
      <w:r w:rsidRPr="006E30C3">
        <w:rPr>
          <w:bCs/>
          <w:u w:val="single"/>
        </w:rPr>
        <w:t>These questions orbit around the problem space Steen inhabits between the designators of humanism, which attempt to provide comprehension of the violence (as antigay violence), and</w:t>
      </w:r>
      <w:r w:rsidRPr="006E30C3">
        <w:rPr>
          <w:bCs/>
          <w:sz w:val="10"/>
        </w:rPr>
        <w:t xml:space="preserve"> the undifferentiated space of </w:t>
      </w:r>
      <w:r w:rsidRPr="006E30C3">
        <w:rPr>
          <w:bCs/>
          <w:u w:val="single"/>
        </w:rPr>
        <w:t>black fungibility in which differences are irrelevant, since violence is gratuitous (antiblackness).</w:t>
      </w:r>
      <w:r w:rsidRPr="006E30C3">
        <w:rPr>
          <w:bCs/>
          <w:sz w:val="10"/>
        </w:rPr>
        <w:t xml:space="preserve"> </w:t>
      </w:r>
      <w:r w:rsidRPr="006E30C3">
        <w:rPr>
          <w:bCs/>
          <w:highlight w:val="yellow"/>
          <w:u w:val="single"/>
        </w:rPr>
        <w:t>Part of the difficulty with an Afro-pessimistic investigation</w:t>
      </w:r>
      <w:r w:rsidRPr="006E30C3">
        <w:rPr>
          <w:bCs/>
          <w:sz w:val="10"/>
        </w:rPr>
        <w:t xml:space="preserve"> of Steen </w:t>
      </w:r>
      <w:r w:rsidRPr="006E30C3">
        <w:rPr>
          <w:bCs/>
          <w:highlight w:val="yellow"/>
          <w:u w:val="single"/>
        </w:rPr>
        <w:t>is that</w:t>
      </w:r>
      <w:r w:rsidRPr="006E30C3">
        <w:rPr>
          <w:bCs/>
          <w:u w:val="single"/>
        </w:rPr>
        <w:t xml:space="preserve"> the investigator can easily get caught in a “performative contradiction</w:t>
      </w:r>
      <w:r w:rsidRPr="006E30C3">
        <w:rPr>
          <w:bCs/>
          <w:sz w:val="10"/>
        </w:rPr>
        <w:t xml:space="preserve">” of sorts (or what Frank Wilderson would term “structural adjustment”): to acknowledge the “difference” that contributed to the brutalization of Steen, a brutality that targeted his particular being, would incorrectly situate Steen in the realm of human difference that excludes him. But </w:t>
      </w:r>
      <w:r w:rsidRPr="006E30C3">
        <w:rPr>
          <w:bCs/>
          <w:highlight w:val="yellow"/>
          <w:u w:val="single"/>
        </w:rPr>
        <w:t>without</w:t>
      </w:r>
      <w:r w:rsidRPr="006E30C3">
        <w:rPr>
          <w:bCs/>
          <w:u w:val="single"/>
        </w:rPr>
        <w:t xml:space="preserve"> a marker of difference, </w:t>
      </w:r>
      <w:r w:rsidRPr="006E30C3">
        <w:rPr>
          <w:bCs/>
          <w:highlight w:val="yellow"/>
          <w:u w:val="single"/>
        </w:rPr>
        <w:t xml:space="preserve">something that indicates the particularity of the “violence” </w:t>
      </w:r>
      <w:r w:rsidRPr="006E30C3">
        <w:rPr>
          <w:bCs/>
          <w:u w:val="single"/>
        </w:rPr>
        <w:t>performed under the banner “Gay</w:t>
      </w:r>
      <w:r w:rsidRPr="006E30C3">
        <w:rPr>
          <w:bCs/>
          <w:sz w:val="10"/>
        </w:rPr>
        <w:t xml:space="preserve"> Nigger #1,” </w:t>
      </w:r>
      <w:r w:rsidRPr="006E30C3">
        <w:rPr>
          <w:bCs/>
          <w:highlight w:val="yellow"/>
          <w:u w:val="single"/>
        </w:rPr>
        <w:t>we erase an aspect of Steen that renders him</w:t>
      </w:r>
      <w:r w:rsidRPr="006E30C3">
        <w:rPr>
          <w:bCs/>
          <w:sz w:val="10"/>
        </w:rPr>
        <w:t xml:space="preserve"> </w:t>
      </w:r>
      <w:r w:rsidRPr="006E30C3">
        <w:rPr>
          <w:bCs/>
          <w:u w:val="single"/>
        </w:rPr>
        <w:t xml:space="preserve">perhaps </w:t>
      </w:r>
      <w:r w:rsidRPr="006E30C3">
        <w:rPr>
          <w:bCs/>
          <w:highlight w:val="yellow"/>
          <w:u w:val="single"/>
        </w:rPr>
        <w:t>more vulnerable to</w:t>
      </w:r>
      <w:r w:rsidRPr="006E30C3">
        <w:rPr>
          <w:bCs/>
          <w:u w:val="single"/>
        </w:rPr>
        <w:t xml:space="preserve"> </w:t>
      </w:r>
      <w:r w:rsidRPr="006E30C3">
        <w:rPr>
          <w:bCs/>
          <w:highlight w:val="yellow"/>
          <w:u w:val="single"/>
        </w:rPr>
        <w:t>certain violence than others</w:t>
      </w:r>
      <w:r w:rsidRPr="006E30C3">
        <w:rPr>
          <w:bCs/>
          <w:u w:val="single"/>
        </w:rPr>
        <w:t xml:space="preserve"> structurally positioned as black (the same could also be said for “black women,” “black trans,”</w:t>
      </w:r>
      <w:r w:rsidRPr="006E30C3">
        <w:rPr>
          <w:bCs/>
          <w:sz w:val="10"/>
        </w:rPr>
        <w:t xml:space="preserve"> etc.). </w:t>
      </w:r>
      <w:r w:rsidRPr="006E30C3">
        <w:rPr>
          <w:bCs/>
          <w:u w:val="single"/>
        </w:rPr>
        <w:t>The problem before us is that within the philosophical space of Afropessimism, we are unable to approach “difference” or “particularity” because humanism claims these as its property</w:t>
      </w:r>
      <w:r w:rsidRPr="006E30C3">
        <w:rPr>
          <w:bCs/>
          <w:sz w:val="10"/>
        </w:rPr>
        <w:t xml:space="preserve"> (Hartman 1997; Wilderson 2010; Walcott 2014). And since the black is not a human, it cannot claim “difference” or “particularity” as a feature of existence (because these belong to the human). </w:t>
      </w:r>
      <w:r w:rsidRPr="006E30C3">
        <w:rPr>
          <w:bCs/>
          <w:u w:val="single"/>
        </w:rPr>
        <w:t>The consequence of this is that the fungible commodity is presented as monolithic and</w:t>
      </w:r>
      <w:r w:rsidRPr="006E30C3">
        <w:rPr>
          <w:bCs/>
          <w:sz w:val="10"/>
        </w:rPr>
        <w:t xml:space="preserve">, consequently, </w:t>
      </w:r>
      <w:r w:rsidRPr="006E30C3">
        <w:rPr>
          <w:bCs/>
          <w:u w:val="single"/>
        </w:rPr>
        <w:t>the gratuitous violence this commodity magnetizes is also monolithic.</w:t>
      </w:r>
      <w:r w:rsidRPr="006E30C3">
        <w:rPr>
          <w:bCs/>
          <w:sz w:val="10"/>
        </w:rPr>
        <w:t xml:space="preserve"> Humanism creates a double bind within which an </w:t>
      </w:r>
      <w:r w:rsidRPr="006E30C3">
        <w:rPr>
          <w:bCs/>
          <w:highlight w:val="yellow"/>
          <w:u w:val="single"/>
        </w:rPr>
        <w:t>Afro-pessimistic analysis</w:t>
      </w:r>
      <w:r w:rsidRPr="006E30C3">
        <w:rPr>
          <w:bCs/>
          <w:sz w:val="10"/>
        </w:rPr>
        <w:t xml:space="preserve"> proceeds, but the procedure (the powerful analysis of antiblack “violence”) </w:t>
      </w:r>
      <w:r w:rsidRPr="006E30C3">
        <w:rPr>
          <w:bCs/>
          <w:highlight w:val="yellow"/>
          <w:u w:val="single"/>
        </w:rPr>
        <w:t>is unable to conceptualize what is surplus</w:t>
      </w:r>
      <w:r w:rsidRPr="006E30C3">
        <w:rPr>
          <w:bCs/>
          <w:u w:val="single"/>
        </w:rPr>
        <w:t xml:space="preserve"> or exorbitant </w:t>
      </w:r>
      <w:r w:rsidRPr="006E30C3">
        <w:rPr>
          <w:bCs/>
          <w:highlight w:val="yellow"/>
          <w:u w:val="single"/>
        </w:rPr>
        <w:t>to antiblackness</w:t>
      </w:r>
      <w:r w:rsidRPr="006E30C3">
        <w:rPr>
          <w:bCs/>
          <w:sz w:val="10"/>
        </w:rPr>
        <w:t>. In this article</w:t>
      </w:r>
      <w:r w:rsidRPr="006E30C3">
        <w:rPr>
          <w:bCs/>
          <w:u w:val="single"/>
        </w:rPr>
        <w:t xml:space="preserve">, </w:t>
      </w:r>
      <w:r w:rsidRPr="006E30C3">
        <w:rPr>
          <w:bCs/>
          <w:highlight w:val="yellow"/>
          <w:u w:val="single"/>
        </w:rPr>
        <w:t>I argue against the monolithic conceptualization of the</w:t>
      </w:r>
      <w:r w:rsidRPr="006E30C3">
        <w:rPr>
          <w:bCs/>
          <w:u w:val="single"/>
        </w:rPr>
        <w:t xml:space="preserve"> fungible </w:t>
      </w:r>
      <w:r w:rsidRPr="006E30C3">
        <w:rPr>
          <w:bCs/>
          <w:highlight w:val="yellow"/>
          <w:u w:val="single"/>
        </w:rPr>
        <w:t xml:space="preserve">object and insist that </w:t>
      </w:r>
      <w:r w:rsidRPr="006E30C3">
        <w:rPr>
          <w:bCs/>
          <w:u w:val="single"/>
        </w:rPr>
        <w:t xml:space="preserve">violence fractures the commodity in protean ways. </w:t>
      </w:r>
      <w:r w:rsidRPr="006E30C3">
        <w:rPr>
          <w:bCs/>
          <w:highlight w:val="yellow"/>
          <w:u w:val="single"/>
        </w:rPr>
        <w:t>Certain aspects of the</w:t>
      </w:r>
      <w:r w:rsidRPr="006E30C3">
        <w:rPr>
          <w:bCs/>
          <w:u w:val="single"/>
        </w:rPr>
        <w:t xml:space="preserve"> fungible </w:t>
      </w:r>
      <w:r w:rsidRPr="006E30C3">
        <w:rPr>
          <w:bCs/>
          <w:highlight w:val="yellow"/>
          <w:u w:val="single"/>
        </w:rPr>
        <w:t>commodity render it more vulnerable to</w:t>
      </w:r>
      <w:r w:rsidRPr="006E30C3">
        <w:rPr>
          <w:bCs/>
          <w:u w:val="single"/>
        </w:rPr>
        <w:t xml:space="preserve"> sustained and brutal </w:t>
      </w:r>
      <w:r w:rsidRPr="006E30C3">
        <w:rPr>
          <w:bCs/>
          <w:highlight w:val="yellow"/>
          <w:u w:val="single"/>
        </w:rPr>
        <w:t>violence—which is not</w:t>
      </w:r>
      <w:r w:rsidRPr="006E30C3">
        <w:rPr>
          <w:bCs/>
          <w:u w:val="single"/>
        </w:rPr>
        <w:t xml:space="preserve"> completely </w:t>
      </w:r>
      <w:r w:rsidRPr="006E30C3">
        <w:rPr>
          <w:bCs/>
          <w:highlight w:val="yellow"/>
          <w:u w:val="single"/>
        </w:rPr>
        <w:t>captured under</w:t>
      </w:r>
      <w:r w:rsidRPr="006E30C3">
        <w:rPr>
          <w:bCs/>
          <w:sz w:val="10"/>
        </w:rPr>
        <w:t xml:space="preserve"> the banner </w:t>
      </w:r>
      <w:r w:rsidRPr="006E30C3">
        <w:rPr>
          <w:bCs/>
          <w:u w:val="single"/>
        </w:rPr>
        <w:t>“</w:t>
      </w:r>
      <w:r w:rsidRPr="006E30C3">
        <w:rPr>
          <w:bCs/>
          <w:highlight w:val="yellow"/>
          <w:u w:val="single"/>
        </w:rPr>
        <w:t>antiblackness.”</w:t>
      </w:r>
      <w:r w:rsidRPr="006E30C3">
        <w:rPr>
          <w:bCs/>
          <w:sz w:val="10"/>
        </w:rPr>
        <w:t xml:space="preserve"> </w:t>
      </w:r>
      <w:r w:rsidRPr="006E30C3">
        <w:rPr>
          <w:bCs/>
          <w:highlight w:val="yellow"/>
          <w:u w:val="single"/>
        </w:rPr>
        <w:t>Because we lack a grammar outside humanism</w:t>
      </w:r>
      <w:r w:rsidRPr="006E30C3">
        <w:rPr>
          <w:bCs/>
          <w:u w:val="single"/>
        </w:rPr>
        <w:t xml:space="preserve"> that would allow us </w:t>
      </w:r>
      <w:r w:rsidRPr="006E30C3">
        <w:rPr>
          <w:bCs/>
          <w:highlight w:val="yellow"/>
          <w:u w:val="single"/>
        </w:rPr>
        <w:t>to articulate “particularity</w:t>
      </w:r>
      <w:r w:rsidRPr="006E30C3">
        <w:rPr>
          <w:bCs/>
          <w:u w:val="single"/>
        </w:rPr>
        <w:t>,” “difference,” and “surplus violence”</w:t>
      </w:r>
      <w:r w:rsidRPr="006E30C3">
        <w:rPr>
          <w:bCs/>
          <w:sz w:val="10"/>
        </w:rPr>
        <w:t xml:space="preserve"> without getting trapped in a double bind, </w:t>
      </w:r>
      <w:r w:rsidRPr="006E30C3">
        <w:rPr>
          <w:bCs/>
          <w:highlight w:val="yellow"/>
          <w:u w:val="single"/>
        </w:rPr>
        <w:t>I propose</w:t>
      </w:r>
      <w:r w:rsidRPr="006E30C3">
        <w:rPr>
          <w:bCs/>
          <w:u w:val="single"/>
        </w:rPr>
        <w:t xml:space="preserve"> a procedure of writing</w:t>
      </w:r>
      <w:r w:rsidRPr="006E30C3">
        <w:rPr>
          <w:bCs/>
          <w:sz w:val="10"/>
        </w:rPr>
        <w:t xml:space="preserve"> with and </w:t>
      </w:r>
      <w:r w:rsidRPr="006E30C3">
        <w:rPr>
          <w:bCs/>
          <w:u w:val="single"/>
        </w:rPr>
        <w:t>against humanism</w:t>
      </w:r>
      <w:r w:rsidRPr="006E30C3">
        <w:rPr>
          <w:bCs/>
          <w:sz w:val="10"/>
        </w:rPr>
        <w:t xml:space="preserve"> to address this problem. </w:t>
      </w:r>
      <w:r w:rsidRPr="006E30C3">
        <w:rPr>
          <w:bCs/>
          <w:u w:val="single"/>
        </w:rPr>
        <w:t>I call this procedure “</w:t>
      </w:r>
      <w:r w:rsidRPr="006E30C3">
        <w:rPr>
          <w:bCs/>
          <w:highlight w:val="yellow"/>
          <w:u w:val="single"/>
        </w:rPr>
        <w:t>onticide</w:t>
      </w:r>
      <w:r w:rsidRPr="006E30C3">
        <w:rPr>
          <w:bCs/>
          <w:sz w:val="10"/>
        </w:rPr>
        <w:t>.” It uses the technique of erasure (sous rature) in relation to features of human difference that exclude blackness but are necessary to articulate the fracturing of fungible commodities</w:t>
      </w:r>
      <w:r w:rsidRPr="006E30C3">
        <w:rPr>
          <w:bCs/>
          <w:u w:val="single"/>
        </w:rPr>
        <w:t xml:space="preserve">. </w:t>
      </w:r>
      <w:r w:rsidRPr="006E30C3">
        <w:rPr>
          <w:bCs/>
          <w:highlight w:val="yellow"/>
          <w:u w:val="single"/>
        </w:rPr>
        <w:t>This</w:t>
      </w:r>
      <w:r w:rsidRPr="006E30C3">
        <w:rPr>
          <w:bCs/>
          <w:u w:val="single"/>
        </w:rPr>
        <w:t xml:space="preserve"> approach </w:t>
      </w:r>
      <w:r w:rsidRPr="006E30C3">
        <w:rPr>
          <w:bCs/>
          <w:highlight w:val="yellow"/>
          <w:u w:val="single"/>
        </w:rPr>
        <w:t>departs from</w:t>
      </w:r>
      <w:r w:rsidRPr="006E30C3">
        <w:rPr>
          <w:bCs/>
          <w:u w:val="single"/>
        </w:rPr>
        <w:t xml:space="preserve"> intersectional </w:t>
      </w:r>
      <w:r w:rsidRPr="006E30C3">
        <w:rPr>
          <w:bCs/>
          <w:highlight w:val="yellow"/>
          <w:u w:val="single"/>
        </w:rPr>
        <w:t>analyses that attempt to</w:t>
      </w:r>
      <w:r w:rsidRPr="006E30C3">
        <w:rPr>
          <w:bCs/>
          <w:u w:val="single"/>
        </w:rPr>
        <w:t xml:space="preserve"> either </w:t>
      </w:r>
      <w:r w:rsidRPr="006E30C3">
        <w:rPr>
          <w:bCs/>
          <w:highlight w:val="yellow"/>
          <w:u w:val="single"/>
        </w:rPr>
        <w:t>reconcile blackness with humanity</w:t>
      </w:r>
      <w:r w:rsidRPr="006E30C3">
        <w:rPr>
          <w:bCs/>
          <w:u w:val="single"/>
        </w:rPr>
        <w:t xml:space="preserve"> and its difference or conceive of blackness as ontologically equivalent with features of human difference.</w:t>
      </w:r>
      <w:r w:rsidRPr="006E30C3">
        <w:rPr>
          <w:bCs/>
          <w:sz w:val="10"/>
        </w:rPr>
        <w:t xml:space="preserve"> </w:t>
      </w:r>
      <w:r w:rsidRPr="006E30C3">
        <w:rPr>
          <w:bCs/>
          <w:u w:val="single"/>
        </w:rPr>
        <w:t>I suggest</w:t>
      </w:r>
      <w:r w:rsidRPr="006E30C3">
        <w:rPr>
          <w:bCs/>
          <w:sz w:val="10"/>
        </w:rPr>
        <w:t xml:space="preserve"> that the intersectional approach is inadequate to the task of articulating the particularity of violence Steen experienced, and that </w:t>
      </w:r>
      <w:r w:rsidRPr="006E30C3">
        <w:rPr>
          <w:bCs/>
          <w:u w:val="single"/>
        </w:rPr>
        <w:t>an onticidal approach</w:t>
      </w:r>
      <w:r w:rsidRPr="006E30C3">
        <w:rPr>
          <w:bCs/>
          <w:sz w:val="10"/>
        </w:rPr>
        <w:t xml:space="preserve"> (writing with and against humanist terms of difference</w:t>
      </w:r>
      <w:r w:rsidRPr="006E30C3">
        <w:rPr>
          <w:bCs/>
          <w:u w:val="single"/>
        </w:rPr>
        <w:t>) enables us to contend with the humanist double bind more productively</w:t>
      </w:r>
      <w:r w:rsidRPr="006E30C3">
        <w:rPr>
          <w:bCs/>
          <w:sz w:val="10"/>
        </w:rPr>
        <w:t xml:space="preserve">. Humanism and Differentiating Violence We can name the violence that fractures around “Gay Nigger #1” as “humanism” and “fungibility.” Following Martin Heidegger (1977), we understand humanism as a metaphysical discourse of humans, their unified essence, schematized/calculable nature, and the philosophy of their solipsistic, sovereign power. We can also suggest that part of humanism’s metaphysical impulse is to define man’s essence as a differentiating being. It is through difference that man experiences uniqueness, and this uniqueness, established against an “other,” provides the necessary building blocks for ontological development and self-actualization. To be human is to carry out the task of endless differentiation, through what Gianni Vattimo (2003) would call “projectionality,” or man’s unique lifelong project of self-actualization. Differentiating is a human entitlement. In short, we might understand humanism, then, as a philosophy of difference, where difference is the foundation on which man emerges as a unique being in the world.5 But the question of man’s differentiating impulse is really a question about forms of violence, since differentiating, or “ontological cutting,” requires tremendous violence to carry out the task. To establish uniqueness, man must also establish an “other”; the process of differentiating and “othering” are mutually constitutive and ontologically necessary, as G. W. F. Hegel has taught us in the Phenomenology of Spirit. As Wilderson (2010: 84) suggests, “Violence is a paradigm of ontology,” and at least for the human-being, this violence entails the work of securing the boundaries of the self against ontological assault, fixing the other in a space of alterity, and constantly negotiating this boundary with an arsenal of destructive practices.6 The “human,” then, is a repository of violent practices and technologies that has crystallized over time. Humanism is precisely the philosophy of this violence—its evolution and the resources necessary to maintain it. Human difference is the result of this violent process (differentiating, othering, and boundary policing). I would suggest that we think of the terms of human difference, such as woman, man, worker, and in this case Gay, as the discursive vehicles of differentiating violence, or the “genres of Man” according to Sylvia Wynter (Wynter and McKittrick 2015).7 For these terms mark the dialectic between differentiation and self-constitution that enable the human-being to assume form in the universe of symbols and signification. The human-being is the Hegelian “synthesis” of this dialectical violence. In Nihilism and Metaphysics: The Third Voyage, the Italian philosopher Vittorio Possenti (2014: 295) understands humanism and metaphysics as partners in reclaiming the essence of Man, “since humanism has a radically and fundamentally metaphysical character, the return to being and the return to the person are two parts of the same movement.” Humanism posits Man, ontologically, as the highest form of being, and in its unending project to return Man to this essential nature of ontological supremacy, it disavows the violence that preconditions it. (This, we can say, is precisely Heidegger’s critique of metaphysics: that it is inherently violent in its attempt to schematize and calculate this “essence” as an object of science, instead of giving Man up to Being and acknowledging our inability to dominate and calculate Being.) For humanists, then, the search for Man’s essence becomes something like a Seinphilosophie, a philosophy of being, since it has established that Man’s essence provides the fundamental structure for Being itself (although Man does not exhaust the field of Being but is only an entity within its aperture). Possenti considers this essence an “ontological incommunicability” (ibid.: 284). Man “exists in himself and for himself through the subsisting soul—no one else can exist in his place; his existence is absolutely individual; it cannot be communicated with others nor can it be exercised vicariously or assumed by others” (ibid.). Furthermore, this incommunicability manifests itself as the capacity for “self-reflection, self-possession, and returning to himself to determine himself from within” (ibid.: 283). Man is always and only a “being-for-itself,” according to this philosophy. A return to this essence of ontological supremacy also returns us to the scene of violence from which these endeavors emerge. Although we attempt to purge violence from ontological investigations, a “pure ontology” (as Giorgio Agamben and Walter Benjamin might call it) is mythical, and the incommunicability that characterizes part of Man’s essence speaks through practices of differentiating violence to maintain the “absolute individuality” and “self-possession” that Possenti understands as Man’s being. Put differently, ontology itself is a violent formation. Humanism reconfigures the violence of differentiation as the self-actualizing process of metaphysics—the attempt to reunite Man with a forgotten being (against Heidegger’s assertion, however, that metaphysics must wither to enable Man to remember being). </w:t>
      </w:r>
      <w:r w:rsidRPr="006E30C3">
        <w:rPr>
          <w:bCs/>
          <w:sz w:val="8"/>
          <w:szCs w:val="8"/>
        </w:rPr>
        <w:t xml:space="preserve">For the humanist, inviolable individuality characterizes this being we call the "human." Individuating this being is the process of differentiating violence, since the individual entity must shore up its existence against the plurality of other entities. But Possenti, along with other humanists/metaphysicians, disavows this violence; he transvalues it as a spiritual virtue, one that enables the "subsisting of the soul" (ibid.: 284). What blackness exposes, however, is that the inviolable essence of the human's individuality and incommunicability is a racial privilege. The ontological essence that Possenti's metaphysical enterprise describes is the intersection of violence and blackness, since chattel slavery and ontological excision engender the modern subject and the domain of the "human" that preoccupies our investigations. Understanding precisely why this is the case is the purpose of Afro-pessimism as a philosophical enterprise. In short, there is no way to eliminate differentiating violence without eliminating the human, since both are mutually constitutive and coterminous. [End Page 396] Afro-pessimism, Fungibility, and Blackness When </w:t>
      </w:r>
      <w:r w:rsidRPr="003A0CC2">
        <w:rPr>
          <w:bCs/>
          <w:sz w:val="8"/>
          <w:szCs w:val="8"/>
        </w:rPr>
        <w:t>Wilderson (2010: 58)</w:t>
      </w:r>
      <w:r w:rsidRPr="006E30C3">
        <w:rPr>
          <w:bCs/>
          <w:sz w:val="8"/>
          <w:szCs w:val="8"/>
        </w:rPr>
        <w:t xml:space="preserve"> suggests that blackness is a "structural position of non-communicability in the face of all other positions," his "structural incommunicability" differs starkly from the "incommunicability" that Possenti uses to describe the ontology of the human.</w:t>
      </w:r>
      <w:r w:rsidRPr="003A0CC2">
        <w:rPr>
          <w:bCs/>
          <w:sz w:val="8"/>
          <w:szCs w:val="8"/>
        </w:rPr>
        <w:t>8</w:t>
      </w:r>
      <w:r w:rsidRPr="006E30C3">
        <w:rPr>
          <w:bCs/>
          <w:sz w:val="8"/>
          <w:szCs w:val="8"/>
        </w:rPr>
        <w:t xml:space="preserve"> Wilderson's incommunicability preconditions the celebrated incommunicability of Possenti's humanism. What is incommunicable, and unthought, within humanism for Afro-pessimists is the absolute non-individuality and interchangeability of blackness (this is the structural positioning of blackness). Whereas Possenti posits human uniqueness as the fundamental ontological anchoring of human-beingness, Afro-pessimists aver that this uniqueness is enabled by the fungible constitution of blackness. </w:t>
      </w:r>
      <w:r w:rsidRPr="003A0CC2">
        <w:rPr>
          <w:bCs/>
          <w:sz w:val="8"/>
          <w:szCs w:val="8"/>
        </w:rPr>
        <w:t>Ronald Judy (1993: 89)</w:t>
      </w:r>
      <w:r w:rsidRPr="006E30C3">
        <w:rPr>
          <w:bCs/>
          <w:sz w:val="8"/>
          <w:szCs w:val="8"/>
        </w:rPr>
        <w:t xml:space="preserve"> would call this incommunicability "muteness," an "interdiction of the African, a censorship to be inarticulate, to not compel, to have no capacity to move, to be without effect, without agency, without thought." Judy's interdiction is an ontological one; the human capacities of individuality, uniqueness, self-reflection, and self-possession are denied to black being, such that black being is rendered an object. We could suggest that this interdiction is what enables the ontology of the human to have any intelligibility at all, and it is this primary interdiction that has remained absent from humanist discourse. "White (Human) capacity, in advance of the event of discrimination or oppression, is parasitic on Black incapacity. Without the Negro, capacity itself is incoherent," according to </w:t>
      </w:r>
      <w:r w:rsidRPr="003A0CC2">
        <w:rPr>
          <w:bCs/>
          <w:sz w:val="8"/>
          <w:szCs w:val="8"/>
        </w:rPr>
        <w:t>Wilderson (2010: 45)</w:t>
      </w:r>
      <w:r w:rsidRPr="006E30C3">
        <w:rPr>
          <w:bCs/>
          <w:sz w:val="8"/>
          <w:szCs w:val="8"/>
        </w:rPr>
        <w:t xml:space="preserve">. Unlike Freud's Taboo prohibition that organizes Civilization for humans, the interdiction on black capacity provides the very possibility for Civilization (and civil society) to exist at all because it allows the Human to differentiate himself from and define himself against an ultimate other — an other that lacks the capacity to resist ontologically if we follow </w:t>
      </w:r>
      <w:r w:rsidRPr="003A0CC2">
        <w:rPr>
          <w:bCs/>
          <w:sz w:val="8"/>
          <w:szCs w:val="8"/>
        </w:rPr>
        <w:t>Frantz Fanon (1967)</w:t>
      </w:r>
      <w:r w:rsidRPr="006E30C3">
        <w:rPr>
          <w:bCs/>
          <w:sz w:val="8"/>
          <w:szCs w:val="8"/>
        </w:rPr>
        <w:t xml:space="preserve">. Without this fundamental capacity of differentiation and the ban on differentiating blackness, Civilization and Civil Society crumble. </w:t>
      </w:r>
      <w:r w:rsidRPr="003A0CC2">
        <w:rPr>
          <w:bCs/>
          <w:sz w:val="8"/>
          <w:szCs w:val="8"/>
        </w:rPr>
        <w:t>James Bliss (2015)</w:t>
      </w:r>
      <w:r w:rsidRPr="006E30C3">
        <w:rPr>
          <w:bCs/>
          <w:sz w:val="8"/>
          <w:szCs w:val="8"/>
        </w:rPr>
        <w:t xml:space="preserve"> persuasively argues that antiblackness is the energy of the human, and part of this violent energy is the task of differentiating the human from the fungible black commodity. The task of Afro-pessimism, then, is to expose, unveil, and remember this "absent center of ontology," as </w:t>
      </w:r>
      <w:r w:rsidRPr="003A0CC2">
        <w:rPr>
          <w:bCs/>
          <w:sz w:val="8"/>
          <w:szCs w:val="8"/>
        </w:rPr>
        <w:t>Slavoj Žižek (2000)</w:t>
      </w:r>
      <w:r w:rsidRPr="006E30C3">
        <w:rPr>
          <w:bCs/>
          <w:sz w:val="8"/>
          <w:szCs w:val="8"/>
        </w:rPr>
        <w:t xml:space="preserve"> might call it — the great interdiction on black ontology that is rendered absent because it is muted and denied, but also present because it structures society.</w:t>
      </w:r>
      <w:r w:rsidRPr="003A0CC2">
        <w:rPr>
          <w:bCs/>
          <w:sz w:val="8"/>
          <w:szCs w:val="8"/>
        </w:rPr>
        <w:t>9</w:t>
      </w:r>
      <w:r w:rsidRPr="006E30C3">
        <w:rPr>
          <w:bCs/>
          <w:sz w:val="8"/>
          <w:szCs w:val="8"/>
        </w:rPr>
        <w:t xml:space="preserve"> The incommunicability of blackness is captured in the term fungibility. Blackness emerges in modernity as an adjunct to racial slavery, according to </w:t>
      </w:r>
      <w:r w:rsidRPr="003A0CC2">
        <w:rPr>
          <w:bCs/>
          <w:sz w:val="8"/>
          <w:szCs w:val="8"/>
        </w:rPr>
        <w:t>Bryan Wagner (2009)</w:t>
      </w:r>
      <w:r w:rsidRPr="006E30C3">
        <w:rPr>
          <w:bCs/>
          <w:sz w:val="8"/>
          <w:szCs w:val="8"/>
        </w:rPr>
        <w:t xml:space="preserve">, and functions as the ultimate commodity that preconditions [End Page 397] modernity and its institutions. The black commodity, however, constitutes more than just an economic entity in a market of exchange — its replaceability and interchangeability provide the ground on which humans engage in "ontological narcissism," as </w:t>
      </w:r>
      <w:r w:rsidRPr="003A0CC2">
        <w:rPr>
          <w:bCs/>
          <w:sz w:val="8"/>
          <w:szCs w:val="8"/>
        </w:rPr>
        <w:t>William Connolly (2002: 30)</w:t>
      </w:r>
      <w:r w:rsidRPr="006E30C3">
        <w:rPr>
          <w:bCs/>
          <w:sz w:val="8"/>
          <w:szCs w:val="8"/>
        </w:rPr>
        <w:t xml:space="preserve"> names it. Humans develop a pleasurable sense of self and ontological boundaries/plenitude (differentiation) by using the commodity's interchangeable and replaceable condition to shore up their uniqueness, or the "incommunicable nature" of humanity that Possenti describes. </w:t>
      </w:r>
      <w:r w:rsidRPr="003A0CC2">
        <w:rPr>
          <w:bCs/>
          <w:sz w:val="8"/>
          <w:szCs w:val="8"/>
        </w:rPr>
        <w:t>Said-iya Hartman (1997: 21)</w:t>
      </w:r>
      <w:r w:rsidRPr="006E30C3">
        <w:rPr>
          <w:bCs/>
          <w:sz w:val="8"/>
          <w:szCs w:val="8"/>
        </w:rPr>
        <w:t xml:space="preserve"> meditates on this ontological usage of black commodities and suggests: The relation between pleasure and the possession of slave property, in both the figurative and literal senses, can be explained in part by the fungibility of the slave — that is, the joy made possible by virtue of the replaceability and interchangeability endemic to the commodity — and by the extensive capacities of property — that is, the augmentation of the master subject through his embodiment in external objects and persons. Put differently, 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 </w:t>
      </w:r>
      <w:r w:rsidRPr="003A0CC2">
        <w:rPr>
          <w:bCs/>
          <w:sz w:val="8"/>
          <w:szCs w:val="8"/>
        </w:rPr>
        <w:t>Spillers (2003: 206)</w:t>
      </w:r>
      <w:r w:rsidRPr="006E30C3">
        <w:rPr>
          <w:bCs/>
          <w:sz w:val="8"/>
          <w:szCs w:val="8"/>
        </w:rPr>
        <w:t xml:space="preserve"> reminds us that the captive "is reduced to a thing, to being for the captor." Reduction not only to a thing but reduction to being for the captor indicates that this reduction serves an ontological function, not merely an economic one. To "be" for the captor — to serve as an empty, abstract, and abject vessel for the other's self-actualization, pleasure, and self-constitution — is a function of the black commodity that is necessary for human uniqueness, self-possession, and self-reflection. This, then, is the ultimate scandal or ontological violation of the New World: black flesh is reduced to devastating sameness and interchangeability (fungibility). The violence of captivity expelled the African from Difference, or the Symbolic — the order of differentiating subjects — and relegated it to the vacuous space of undifferentiation. This is a space outside the differentiating function of the Father's Name and his Law, rendering the captive a pure object — a body without flesh (if we read </w:t>
      </w:r>
      <w:r w:rsidRPr="003A0CC2">
        <w:rPr>
          <w:bCs/>
          <w:sz w:val="8"/>
          <w:szCs w:val="8"/>
        </w:rPr>
        <w:t>Deleuze and Guattari 2004</w:t>
      </w:r>
      <w:r w:rsidRPr="006E30C3">
        <w:rPr>
          <w:bCs/>
          <w:sz w:val="8"/>
          <w:szCs w:val="8"/>
        </w:rPr>
        <w:t xml:space="preserve"> through </w:t>
      </w:r>
      <w:r w:rsidRPr="003A0CC2">
        <w:rPr>
          <w:bCs/>
          <w:sz w:val="8"/>
          <w:szCs w:val="8"/>
        </w:rPr>
        <w:t>Spillers 2003</w:t>
      </w:r>
      <w:r w:rsidRPr="006E30C3">
        <w:rPr>
          <w:bCs/>
          <w:sz w:val="8"/>
          <w:szCs w:val="8"/>
        </w:rPr>
        <w:t>).</w:t>
      </w:r>
      <w:r w:rsidRPr="003A0CC2">
        <w:rPr>
          <w:bCs/>
          <w:sz w:val="8"/>
          <w:szCs w:val="8"/>
        </w:rPr>
        <w:t>10</w:t>
      </w:r>
      <w:r w:rsidRPr="006E30C3">
        <w:rPr>
          <w:bCs/>
          <w:sz w:val="8"/>
          <w:szCs w:val="8"/>
        </w:rPr>
        <w:t xml:space="preserve"> This body becomes, as </w:t>
      </w:r>
      <w:r w:rsidRPr="003A0CC2">
        <w:rPr>
          <w:bCs/>
          <w:sz w:val="8"/>
          <w:szCs w:val="8"/>
        </w:rPr>
        <w:t>Spillers (2003: 206)</w:t>
      </w:r>
      <w:r w:rsidRPr="006E30C3">
        <w:rPr>
          <w:bCs/>
          <w:sz w:val="8"/>
          <w:szCs w:val="8"/>
        </w:rPr>
        <w:t xml:space="preserve"> reminds us, "a site of irresistible sensuality" for the captor, but because this body lacks subjectivity, it cannot desire but is, instead, desired on. We could suggest that desire and sensuality [End Page 398]become instruments of the ontological enterprise of human differentiation and self-constitution, and blackness is situated on this nexus between violence and sexuality — or what </w:t>
      </w:r>
      <w:r w:rsidRPr="003A0CC2">
        <w:rPr>
          <w:bCs/>
          <w:sz w:val="8"/>
          <w:szCs w:val="8"/>
        </w:rPr>
        <w:t>Jared Sexton (2008: 9)</w:t>
      </w:r>
      <w:r w:rsidRPr="006E30C3">
        <w:rPr>
          <w:bCs/>
          <w:sz w:val="8"/>
          <w:szCs w:val="8"/>
        </w:rPr>
        <w:t xml:space="preserve"> would call an antiblack libidinal economy.</w:t>
      </w:r>
      <w:r w:rsidRPr="003A0CC2">
        <w:rPr>
          <w:bCs/>
          <w:sz w:val="8"/>
          <w:szCs w:val="8"/>
        </w:rPr>
        <w:t>11</w:t>
      </w:r>
      <w:r w:rsidRPr="006E30C3">
        <w:rPr>
          <w:bCs/>
          <w:sz w:val="10"/>
        </w:rPr>
        <w:t xml:space="preserve"> For Afro-pessimists, the space of difference is the site of extreme violence that is subtended by an interdiction on difference or humanity, which characterizes the condition of blackness in modernity. Whereas the space of human difference allows for the proliferation of identities and subjectivities, fungibility homogenizes blackness such that identities and subjectivities are absent. When Wilderson (2010: 84) argues that “violence is a matrix of (im)possibility, a paradigm for ontology,” we understand that differentiating violence is absolutely essential (“possible”) for the constitution of the self, and gratuitous violence (violence not predicated on transgression but simply on being black) is necessary to maintain the formation of homogeneity that defines fungible blackness. Thus the matrix of violence within which the “Gay Nigger #1” is placed constitutes an “impossibility,” precisely because the matrix cannot accommodate this being and it conceals the surplus, which exceeds violence as a matrix. Ontology and violence, for the black object, are mutually constitutive and indissociable. Differentiating violence, however, might also characterize the violence itself, for humans employ different forms of violence to constitute themselves—we have given names to these forms of violence within the Symbolic such as “sexism,” “ableism,” and “heterosexism,” among many others. We might suggest that different forms of violence are used to constitute different aspects of human uniqueness. But differentiation raises peculiar issues for Afro-pessimism: Is the gratuitous violence that produces the fungible commodity monolithic? Do we characterize all violence against the fungible object as “antiblackness,” or are commodities cut differently by the differentiating violence the human uses to differentiate its self? If the fungible object is interchangeable, is the violence that it experiences unquestionably interchangeable with other objects as well? How do we conceptualize “violence” for which the matrix of understating (humanism) is inadequate? These inquiries present a problem for Afro-pessimism that it must theorize through to understand </w:t>
      </w:r>
      <w:r w:rsidRPr="006E30C3">
        <w:rPr>
          <w:bCs/>
          <w:highlight w:val="yellow"/>
          <w:u w:val="single"/>
        </w:rPr>
        <w:t>Steen</w:t>
      </w:r>
      <w:r w:rsidRPr="006E30C3">
        <w:rPr>
          <w:bCs/>
          <w:u w:val="single"/>
        </w:rPr>
        <w:t xml:space="preserve"> </w:t>
      </w:r>
      <w:r w:rsidRPr="006E30C3">
        <w:rPr>
          <w:bCs/>
          <w:sz w:val="10"/>
        </w:rPr>
        <w:t xml:space="preserve">Fenrich (and other black beings). The “Gay Nigger #1” </w:t>
      </w:r>
      <w:r w:rsidRPr="006E30C3">
        <w:rPr>
          <w:bCs/>
          <w:highlight w:val="yellow"/>
          <w:u w:val="single"/>
        </w:rPr>
        <w:t xml:space="preserve">is </w:t>
      </w:r>
      <w:r w:rsidRPr="006E30C3">
        <w:rPr>
          <w:bCs/>
          <w:u w:val="single"/>
        </w:rPr>
        <w:t xml:space="preserve">certainly </w:t>
      </w:r>
      <w:r w:rsidRPr="006E30C3">
        <w:rPr>
          <w:bCs/>
          <w:highlight w:val="yellow"/>
          <w:u w:val="single"/>
        </w:rPr>
        <w:t>the target of gratuitous violence,</w:t>
      </w:r>
      <w:r w:rsidRPr="006E30C3">
        <w:rPr>
          <w:bCs/>
          <w:u w:val="single"/>
        </w:rPr>
        <w:t xml:space="preserve"> vicious antiblack formations</w:t>
      </w:r>
      <w:r w:rsidRPr="006E30C3">
        <w:rPr>
          <w:bCs/>
          <w:sz w:val="10"/>
        </w:rPr>
        <w:t xml:space="preserve">, </w:t>
      </w:r>
      <w:r w:rsidRPr="006E30C3">
        <w:rPr>
          <w:bCs/>
          <w:highlight w:val="yellow"/>
          <w:u w:val="single"/>
        </w:rPr>
        <w:t>but in Afro-pessimism the violence</w:t>
      </w:r>
      <w:r w:rsidRPr="006E30C3">
        <w:rPr>
          <w:bCs/>
          <w:u w:val="single"/>
        </w:rPr>
        <w:t xml:space="preserve"> that </w:t>
      </w:r>
      <w:r w:rsidRPr="006E30C3">
        <w:rPr>
          <w:bCs/>
          <w:highlight w:val="yellow"/>
          <w:u w:val="single"/>
        </w:rPr>
        <w:t>we docket as “antigay”</w:t>
      </w:r>
      <w:r w:rsidRPr="006E30C3">
        <w:rPr>
          <w:bCs/>
          <w:u w:val="single"/>
        </w:rPr>
        <w:t xml:space="preserve"> or heterosexist</w:t>
      </w:r>
      <w:r w:rsidRPr="006E30C3">
        <w:rPr>
          <w:bCs/>
          <w:sz w:val="10"/>
        </w:rPr>
        <w:t xml:space="preserve"> violence </w:t>
      </w:r>
      <w:r w:rsidRPr="006E30C3">
        <w:rPr>
          <w:bCs/>
          <w:highlight w:val="yellow"/>
          <w:u w:val="single"/>
        </w:rPr>
        <w:t>gets subsumed</w:t>
      </w:r>
      <w:r w:rsidRPr="006E30C3">
        <w:rPr>
          <w:bCs/>
          <w:u w:val="single"/>
        </w:rPr>
        <w:t xml:space="preserve"> implicitly </w:t>
      </w:r>
      <w:r w:rsidRPr="006E30C3">
        <w:rPr>
          <w:bCs/>
          <w:highlight w:val="yellow"/>
          <w:u w:val="single"/>
        </w:rPr>
        <w:t>under</w:t>
      </w:r>
      <w:r w:rsidRPr="006E30C3">
        <w:rPr>
          <w:bCs/>
          <w:u w:val="single"/>
        </w:rPr>
        <w:t xml:space="preserve"> the banner of </w:t>
      </w:r>
      <w:r w:rsidRPr="006E30C3">
        <w:rPr>
          <w:bCs/>
          <w:highlight w:val="yellow"/>
          <w:u w:val="single"/>
        </w:rPr>
        <w:t xml:space="preserve">antiblackness because </w:t>
      </w:r>
      <w:r w:rsidRPr="006E30C3">
        <w:rPr>
          <w:bCs/>
          <w:u w:val="single"/>
        </w:rPr>
        <w:t xml:space="preserve">the fungible </w:t>
      </w:r>
      <w:r w:rsidRPr="006E30C3">
        <w:rPr>
          <w:bCs/>
          <w:highlight w:val="yellow"/>
          <w:u w:val="single"/>
        </w:rPr>
        <w:t>black is placed outside difference</w:t>
      </w:r>
      <w:r w:rsidRPr="006E30C3">
        <w:rPr>
          <w:bCs/>
          <w:sz w:val="10"/>
        </w:rPr>
        <w:t xml:space="preserve"> and identity. </w:t>
      </w:r>
      <w:r w:rsidRPr="006E30C3">
        <w:rPr>
          <w:bCs/>
          <w:u w:val="single"/>
        </w:rPr>
        <w:t>And since antigay violence targets humans with a uniqueness and individuality that we call “gay,” blacks become disqualified from the human identity “gay,” and consequently, antigay violence would become somewhat of a misnomer</w:t>
      </w:r>
      <w:r w:rsidRPr="006E30C3">
        <w:rPr>
          <w:bCs/>
          <w:sz w:val="10"/>
        </w:rPr>
        <w:t xml:space="preserve"> to describe Steen’s murder, since the black is excluded from this identity. </w:t>
      </w:r>
      <w:r w:rsidRPr="006E30C3">
        <w:rPr>
          <w:bCs/>
          <w:u w:val="single"/>
        </w:rPr>
        <w:t xml:space="preserve">Thus </w:t>
      </w:r>
      <w:r w:rsidRPr="006E30C3">
        <w:rPr>
          <w:bCs/>
          <w:highlight w:val="yellow"/>
          <w:u w:val="single"/>
        </w:rPr>
        <w:t xml:space="preserve">we are without a grammar to describe the uniqueness of </w:t>
      </w:r>
      <w:r w:rsidRPr="006E30C3">
        <w:rPr>
          <w:bCs/>
          <w:u w:val="single"/>
        </w:rPr>
        <w:t xml:space="preserve">this </w:t>
      </w:r>
      <w:r w:rsidRPr="006E30C3">
        <w:rPr>
          <w:bCs/>
          <w:highlight w:val="yellow"/>
          <w:u w:val="single"/>
        </w:rPr>
        <w:t xml:space="preserve">brutality, </w:t>
      </w:r>
      <w:r w:rsidRPr="006E30C3">
        <w:rPr>
          <w:bCs/>
          <w:u w:val="single"/>
        </w:rPr>
        <w:t xml:space="preserve">and it is </w:t>
      </w:r>
      <w:r w:rsidRPr="006E30C3">
        <w:rPr>
          <w:bCs/>
          <w:highlight w:val="yellow"/>
          <w:u w:val="single"/>
        </w:rPr>
        <w:t>more than antiblackness—a surplus</w:t>
      </w:r>
      <w:r w:rsidRPr="006E30C3">
        <w:rPr>
          <w:bCs/>
          <w:u w:val="single"/>
        </w:rPr>
        <w:t xml:space="preserve"> </w:t>
      </w:r>
      <w:r w:rsidRPr="006E30C3">
        <w:rPr>
          <w:bCs/>
          <w:highlight w:val="yellow"/>
          <w:u w:val="single"/>
        </w:rPr>
        <w:t>violence</w:t>
      </w:r>
      <w:r w:rsidRPr="006E30C3">
        <w:rPr>
          <w:bCs/>
          <w:u w:val="single"/>
        </w:rPr>
        <w:t xml:space="preserve"> to antiblackness</w:t>
      </w:r>
      <w:r w:rsidRPr="006E30C3">
        <w:rPr>
          <w:bCs/>
          <w:sz w:val="10"/>
        </w:rPr>
        <w:t xml:space="preserve">. </w:t>
      </w:r>
      <w:r w:rsidRPr="006E30C3">
        <w:rPr>
          <w:bCs/>
          <w:highlight w:val="yellow"/>
          <w:u w:val="single"/>
        </w:rPr>
        <w:t>By disregarding the</w:t>
      </w:r>
      <w:r w:rsidRPr="006E30C3">
        <w:rPr>
          <w:bCs/>
          <w:u w:val="single"/>
        </w:rPr>
        <w:t xml:space="preserve"> </w:t>
      </w:r>
      <w:r w:rsidRPr="006E30C3">
        <w:rPr>
          <w:bCs/>
          <w:highlight w:val="yellow"/>
          <w:u w:val="single"/>
        </w:rPr>
        <w:t xml:space="preserve">humanist term </w:t>
      </w:r>
      <w:r w:rsidRPr="006E30C3">
        <w:rPr>
          <w:bCs/>
          <w:u w:val="single"/>
        </w:rPr>
        <w:t xml:space="preserve">gay, </w:t>
      </w:r>
      <w:r w:rsidRPr="006E30C3">
        <w:rPr>
          <w:bCs/>
          <w:highlight w:val="yellow"/>
          <w:u w:val="single"/>
        </w:rPr>
        <w:t>we simplify the complexity of the violence</w:t>
      </w:r>
      <w:r w:rsidRPr="006E30C3">
        <w:rPr>
          <w:bCs/>
          <w:u w:val="single"/>
        </w:rPr>
        <w:t xml:space="preserve"> </w:t>
      </w:r>
      <w:r w:rsidRPr="006E30C3">
        <w:rPr>
          <w:bCs/>
          <w:sz w:val="10"/>
        </w:rPr>
        <w:t xml:space="preserve">that constitutes the “Gay Nigger #1,” </w:t>
      </w:r>
      <w:r w:rsidRPr="006E30C3">
        <w:rPr>
          <w:bCs/>
          <w:u w:val="single"/>
        </w:rPr>
        <w:t>and since violence is a matrix of ontology, the particularity of the violence this being experienced also speaks to its ontological constitution.</w:t>
      </w:r>
      <w:r w:rsidRPr="006E30C3">
        <w:rPr>
          <w:bCs/>
          <w:sz w:val="10"/>
        </w:rPr>
        <w:t xml:space="preserve"> Discussing cinema’s inability to comprehend or address blackness, </w:t>
      </w:r>
      <w:r w:rsidRPr="006E30C3">
        <w:rPr>
          <w:bCs/>
          <w:u w:val="single"/>
        </w:rPr>
        <w:t>Wilderson</w:t>
      </w:r>
      <w:r w:rsidRPr="006E30C3">
        <w:rPr>
          <w:bCs/>
          <w:sz w:val="10"/>
        </w:rPr>
        <w:t xml:space="preserve"> (2010: 281) avers: “In point of fact, the compositional effects of Heath’s cinematic frame are not available to the Black unless the Black has been structurally adjusted within the frame, made to appear as ‘man,’ ‘woman,’ ‘Proletarian,’ ‘child,’ ‘gay,’ or ‘straight,’ and so on. Such a structural adjustment makes the Black ‘palatable’ and allows for his or her cinematic ‘conversion [from] seen into scene’” (emphasis added). His </w:t>
      </w:r>
      <w:r w:rsidRPr="006E30C3">
        <w:rPr>
          <w:bCs/>
          <w:u w:val="single"/>
        </w:rPr>
        <w:t>phenomenological</w:t>
      </w:r>
      <w:r w:rsidRPr="006E30C3">
        <w:rPr>
          <w:bCs/>
          <w:sz w:val="10"/>
        </w:rPr>
        <w:t xml:space="preserve"> and existential </w:t>
      </w:r>
      <w:r w:rsidRPr="006E30C3">
        <w:rPr>
          <w:bCs/>
          <w:u w:val="single"/>
        </w:rPr>
        <w:t>reading</w:t>
      </w:r>
      <w:r w:rsidRPr="006E30C3">
        <w:rPr>
          <w:bCs/>
          <w:sz w:val="10"/>
        </w:rPr>
        <w:t xml:space="preserve"> </w:t>
      </w:r>
      <w:r w:rsidRPr="006E30C3">
        <w:rPr>
          <w:bCs/>
          <w:u w:val="single"/>
        </w:rPr>
        <w:t>of cinema is not exclusive to cinema, however; for theoretical</w:t>
      </w:r>
      <w:r w:rsidRPr="006E30C3">
        <w:rPr>
          <w:bCs/>
          <w:sz w:val="10"/>
        </w:rPr>
        <w:t xml:space="preserve"> and philosophical </w:t>
      </w:r>
      <w:r w:rsidRPr="006E30C3">
        <w:rPr>
          <w:bCs/>
          <w:u w:val="single"/>
        </w:rPr>
        <w:t>discourses use structural adjustments to make the black appear as well. If the designator “gay” distorts the phenomenological</w:t>
      </w:r>
      <w:r w:rsidRPr="006E30C3">
        <w:rPr>
          <w:bCs/>
          <w:sz w:val="10"/>
        </w:rPr>
        <w:t xml:space="preserve"> and existential </w:t>
      </w:r>
      <w:r w:rsidRPr="006E30C3">
        <w:rPr>
          <w:bCs/>
          <w:u w:val="single"/>
        </w:rPr>
        <w:t>reality of blackness—that blackness really does not appear within the horizon of existing human entities and thus does not “exist” in the way we traditionally understand existence</w:t>
      </w:r>
      <w:r w:rsidRPr="006E30C3">
        <w:rPr>
          <w:bCs/>
          <w:sz w:val="10"/>
        </w:rPr>
        <w:t xml:space="preserve">—then applying the term anti-gay violence to Steen’s brutalization would be an erroneous attempt to give him a phenomenology and existence where none exists following Wilderson’s logic. It also throws us into a conceptual crisis because </w:t>
      </w:r>
      <w:r w:rsidRPr="006E30C3">
        <w:rPr>
          <w:bCs/>
          <w:u w:val="single"/>
        </w:rPr>
        <w:t>the violence</w:t>
      </w:r>
      <w:r w:rsidRPr="006E30C3">
        <w:rPr>
          <w:bCs/>
          <w:sz w:val="10"/>
        </w:rPr>
        <w:t xml:space="preserve"> directed against the “Gay Nigger #1</w:t>
      </w:r>
      <w:r w:rsidRPr="006E30C3">
        <w:rPr>
          <w:bCs/>
          <w:u w:val="single"/>
        </w:rPr>
        <w:t xml:space="preserve">” is inconceivable </w:t>
      </w:r>
      <w:r w:rsidRPr="006E30C3">
        <w:rPr>
          <w:bCs/>
          <w:sz w:val="10"/>
        </w:rPr>
        <w:t xml:space="preserve">and inarticulate </w:t>
      </w:r>
      <w:r w:rsidRPr="006E30C3">
        <w:rPr>
          <w:bCs/>
          <w:u w:val="single"/>
        </w:rPr>
        <w:t>within Afropessimistic logics</w:t>
      </w:r>
      <w:r w:rsidRPr="006E30C3">
        <w:rPr>
          <w:bCs/>
          <w:sz w:val="10"/>
        </w:rPr>
        <w:t xml:space="preserve"> (although the violence against the “Nigger” at least has a grammar under the sign “antiblack”). </w:t>
      </w:r>
      <w:r w:rsidRPr="006E30C3">
        <w:rPr>
          <w:bCs/>
          <w:u w:val="single"/>
        </w:rPr>
        <w:t xml:space="preserve">Put differently, </w:t>
      </w:r>
      <w:r w:rsidRPr="006E30C3">
        <w:rPr>
          <w:bCs/>
          <w:highlight w:val="yellow"/>
          <w:u w:val="single"/>
        </w:rPr>
        <w:t>we lose something</w:t>
      </w:r>
      <w:r w:rsidRPr="006E30C3">
        <w:rPr>
          <w:bCs/>
          <w:sz w:val="10"/>
        </w:rPr>
        <w:t xml:space="preserve"> (whatever this something “is”) </w:t>
      </w:r>
      <w:r w:rsidRPr="006E30C3">
        <w:rPr>
          <w:bCs/>
          <w:u w:val="single"/>
        </w:rPr>
        <w:t>under the banner “fungibility</w:t>
      </w:r>
      <w:r w:rsidRPr="006E30C3">
        <w:rPr>
          <w:bCs/>
          <w:highlight w:val="yellow"/>
          <w:u w:val="single"/>
        </w:rPr>
        <w:t>” when the particular violence that Steen, and others</w:t>
      </w:r>
      <w:r w:rsidRPr="006E30C3">
        <w:rPr>
          <w:bCs/>
          <w:u w:val="single"/>
        </w:rPr>
        <w:t xml:space="preserve"> </w:t>
      </w:r>
      <w:r w:rsidRPr="006E30C3">
        <w:rPr>
          <w:bCs/>
          <w:sz w:val="10"/>
        </w:rPr>
        <w:t xml:space="preserve">structured similarly, </w:t>
      </w:r>
      <w:r w:rsidRPr="006E30C3">
        <w:rPr>
          <w:bCs/>
          <w:highlight w:val="yellow"/>
          <w:u w:val="single"/>
        </w:rPr>
        <w:t>experienced is broadly characterized as antiblackness</w:t>
      </w:r>
      <w:r w:rsidRPr="006E30C3">
        <w:rPr>
          <w:bCs/>
          <w:sz w:val="10"/>
        </w:rPr>
        <w:t xml:space="preserve">. How do we then understand the “Gay Nigger #1” philosophically and theoretically within Afro-pessimistic discourse? </w:t>
      </w:r>
      <w:r w:rsidRPr="006E30C3">
        <w:rPr>
          <w:bCs/>
          <w:u w:val="single"/>
        </w:rPr>
        <w:t xml:space="preserve">Are antiblack violence and antiqueer violence indissociable? And if they are indissociable, </w:t>
      </w:r>
      <w:r w:rsidRPr="006E30C3">
        <w:rPr>
          <w:bCs/>
          <w:highlight w:val="yellow"/>
          <w:u w:val="single"/>
        </w:rPr>
        <w:t>why are some black commodities the targets of “anti-gay” violence and other</w:t>
      </w:r>
      <w:r w:rsidRPr="006E30C3">
        <w:rPr>
          <w:bCs/>
          <w:u w:val="single"/>
        </w:rPr>
        <w:t xml:space="preserve"> black commodities are </w:t>
      </w:r>
      <w:r w:rsidRPr="006E30C3">
        <w:rPr>
          <w:bCs/>
          <w:highlight w:val="yellow"/>
          <w:u w:val="single"/>
        </w:rPr>
        <w:t>not?</w:t>
      </w:r>
      <w:r w:rsidRPr="006E30C3">
        <w:rPr>
          <w:bCs/>
          <w:sz w:val="10"/>
        </w:rPr>
        <w:t xml:space="preserve"> If antiblack violence serves as the unifying ground of fungible commodities, then differentiating violence might just fracture this commodity, such that it is interchangeable on one register (antiblackness) but not on another. The problem space that opens this article circulates around these inquiries as it concerns the “Gay Nigger #1.” In essence, this problem space is nothing more than the double bind of humanism that lingers despite our investment in invali- dating and disarming it. To avoid the “structural adjustment” that many scholars rely on to incorporate blacks into the fold of humanism and its liberal narratives, </w:t>
      </w:r>
      <w:r w:rsidRPr="006E30C3">
        <w:rPr>
          <w:bCs/>
          <w:highlight w:val="yellow"/>
          <w:u w:val="single"/>
        </w:rPr>
        <w:t>Afro-pessimists have rejected</w:t>
      </w:r>
      <w:r w:rsidRPr="006E30C3">
        <w:rPr>
          <w:bCs/>
          <w:sz w:val="10"/>
        </w:rPr>
        <w:t xml:space="preserve">, to the extent that we can reject, this </w:t>
      </w:r>
      <w:r w:rsidRPr="006E30C3">
        <w:rPr>
          <w:bCs/>
          <w:u w:val="single"/>
        </w:rPr>
        <w:t>humanism and its structural adjustment</w:t>
      </w:r>
      <w:r w:rsidRPr="006E30C3">
        <w:rPr>
          <w:bCs/>
          <w:sz w:val="10"/>
        </w:rPr>
        <w:t xml:space="preserve">. </w:t>
      </w:r>
      <w:r w:rsidRPr="006E30C3">
        <w:rPr>
          <w:bCs/>
          <w:u w:val="single"/>
        </w:rPr>
        <w:t xml:space="preserve">In the vacuous space of undifferentiation, </w:t>
      </w:r>
      <w:r w:rsidRPr="006E30C3">
        <w:rPr>
          <w:bCs/>
          <w:highlight w:val="yellow"/>
          <w:u w:val="single"/>
        </w:rPr>
        <w:t>differences such as</w:t>
      </w:r>
      <w:r w:rsidRPr="006E30C3">
        <w:rPr>
          <w:bCs/>
          <w:u w:val="single"/>
        </w:rPr>
        <w:t xml:space="preserve"> “</w:t>
      </w:r>
      <w:r w:rsidRPr="006E30C3">
        <w:rPr>
          <w:bCs/>
          <w:highlight w:val="yellow"/>
          <w:u w:val="single"/>
        </w:rPr>
        <w:t>gender</w:t>
      </w:r>
      <w:r w:rsidRPr="006E30C3">
        <w:rPr>
          <w:bCs/>
          <w:u w:val="single"/>
        </w:rPr>
        <w:t>,” “sexuality,” “</w:t>
      </w:r>
      <w:r w:rsidRPr="006E30C3">
        <w:rPr>
          <w:bCs/>
          <w:highlight w:val="yellow"/>
          <w:u w:val="single"/>
        </w:rPr>
        <w:t>ability</w:t>
      </w:r>
      <w:r w:rsidRPr="006E30C3">
        <w:rPr>
          <w:bCs/>
          <w:u w:val="single"/>
        </w:rPr>
        <w:t xml:space="preserve">,” and so forth are also rejected because they belong to the human and not the fungible commodity. </w:t>
      </w:r>
      <w:r w:rsidRPr="006E30C3">
        <w:rPr>
          <w:bCs/>
          <w:highlight w:val="yellow"/>
          <w:u w:val="single"/>
        </w:rPr>
        <w:t>But this</w:t>
      </w:r>
      <w:r w:rsidRPr="006E30C3">
        <w:rPr>
          <w:bCs/>
          <w:u w:val="single"/>
        </w:rPr>
        <w:t xml:space="preserve"> rejection </w:t>
      </w:r>
      <w:r w:rsidRPr="006E30C3">
        <w:rPr>
          <w:bCs/>
          <w:highlight w:val="yellow"/>
          <w:u w:val="single"/>
        </w:rPr>
        <w:t xml:space="preserve">leaves us without a way to understand the particularities of violence and the way this </w:t>
      </w:r>
      <w:r w:rsidRPr="006E30C3">
        <w:rPr>
          <w:bCs/>
          <w:u w:val="single"/>
        </w:rPr>
        <w:t xml:space="preserve">particular violence </w:t>
      </w:r>
      <w:r w:rsidRPr="006E30C3">
        <w:rPr>
          <w:bCs/>
          <w:highlight w:val="yellow"/>
          <w:u w:val="single"/>
        </w:rPr>
        <w:t>constitutes ontology</w:t>
      </w:r>
      <w:r w:rsidRPr="006E30C3">
        <w:rPr>
          <w:bCs/>
          <w:u w:val="single"/>
        </w:rPr>
        <w:t>. Thus, the “black gay,” the black lesbian</w:t>
      </w:r>
      <w:r w:rsidRPr="006E30C3">
        <w:rPr>
          <w:bCs/>
          <w:sz w:val="10"/>
        </w:rPr>
        <w:t xml:space="preserve">, and the “black heterosexual” </w:t>
      </w:r>
      <w:r w:rsidRPr="006E30C3">
        <w:rPr>
          <w:bCs/>
          <w:u w:val="single"/>
        </w:rPr>
        <w:t>object might bond over the pulverizing technologies of antiblack violence, but fracture around antiqueer violence.</w:t>
      </w:r>
      <w:r w:rsidRPr="006E30C3">
        <w:rPr>
          <w:bCs/>
          <w:sz w:val="10"/>
        </w:rPr>
        <w:t xml:space="preserve"> </w:t>
      </w:r>
      <w:r w:rsidRPr="006E30C3">
        <w:rPr>
          <w:bCs/>
          <w:u w:val="single"/>
        </w:rPr>
        <w:t>We lack a procedure to theorize this fracturing outside humanism.</w:t>
      </w:r>
      <w:r w:rsidRPr="006E30C3">
        <w:rPr>
          <w:bCs/>
          <w:sz w:val="10"/>
        </w:rPr>
        <w:t xml:space="preserve"> But, again, I am writing gay, lesbian, and heterosexual under erasure here to docket the double bind that this inquiry presents. Without the differentiating grammar of humanism, we are unable to talk about the fracturing between fungible commodities that renders some the targets of certain violence and others not. </w:t>
      </w:r>
      <w:r w:rsidRPr="006E30C3">
        <w:rPr>
          <w:bCs/>
          <w:u w:val="single"/>
        </w:rPr>
        <w:t>Afro-pessimism becomes uncomfortably silent when confronted with issues of sexism experienced by black women and antiqueer violence</w:t>
      </w:r>
      <w:r w:rsidRPr="006E30C3">
        <w:rPr>
          <w:bCs/>
          <w:sz w:val="10"/>
        </w:rPr>
        <w:t xml:space="preserve"> experienced by black gays or lesbians, for example, to avoid the performative contradiction. The assumption that antiblack violence will offer a theoretical/philosophical covering for these beings neglects the particularities of the violence experienced and the particularities of the fungible commodity that becomes the target of specific violence. If fungibility creates a blob of black commodities, certain sociopolitical violence cuts this blob into unthinkable parts—parts that we have yet to name or provide a sufficient grammar to describe. I would argue that this fracturing is significant if we take Wilderson’s (2010) argument seriously that “violence is a matrix of (im)possibility, a paradigm for ontology” because it speaks to the way that the fungible commodity is constituted through different procedures of violence, which cannot be easily subsumed under the banner “antiblackness.”  </w:t>
      </w:r>
      <w:r w:rsidRPr="006E30C3">
        <w:rPr>
          <w:bCs/>
          <w:sz w:val="8"/>
          <w:szCs w:val="8"/>
        </w:rPr>
        <w:t xml:space="preserve">But scholars have attempted to reconcile blackness with sexual difference and sexual identity through logics of equivalence. This scholarship operates under what I call "the intersectional approach." Although this approach provides intellectual space for contemplating and representing sexual difference and sexual identity, it often does so precisely by way of a structural adjustment. Thus it enacts a performative contradiction (between blackness and humanism) that it either ignores or neglects. [End Page 401] The Intersectional Approach In "Near Life, Queer Death: Overkill and Ontological Capture," </w:t>
      </w:r>
      <w:r w:rsidRPr="003A0CC2">
        <w:rPr>
          <w:bCs/>
          <w:sz w:val="8"/>
          <w:szCs w:val="8"/>
        </w:rPr>
        <w:t>Eric Stanley (2011)</w:t>
      </w:r>
      <w:r w:rsidRPr="006E30C3">
        <w:rPr>
          <w:bCs/>
          <w:sz w:val="8"/>
          <w:szCs w:val="8"/>
        </w:rPr>
        <w:t xml:space="preserve"> provides a perspicacious reading of Steen's brutalization as "overkill." It is significant in that it provides a philosophical framework for understanding the particularity of the violence and the ontological implications of it. This is a violence that exceeds the logic of utility — 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 — "to push [queers] backward out of time, out of History, and into that which comes before," according to </w:t>
      </w:r>
      <w:r w:rsidRPr="003A0CC2">
        <w:rPr>
          <w:bCs/>
          <w:sz w:val="8"/>
          <w:szCs w:val="8"/>
        </w:rPr>
        <w:t>Stanley (2011: 9)</w:t>
      </w:r>
      <w:r w:rsidRPr="006E30C3">
        <w:rPr>
          <w:bCs/>
          <w:sz w:val="8"/>
          <w:szCs w:val="8"/>
        </w:rPr>
        <w:t>. Given the impossibility of the existential "ends" that set this violence into motion, the brutality must continue past death, outside "the normative times of life and death," beyond utility and reason, and incessantly encircle the impossible object of its drive. Overkill, then, is the social materialization of the drive. It is surplus violence (and surplus pleasure) that is caught in the circuit of failure, and the disavowal of such a failure — where failure is registered as success — that is, each additional stab, laceration, puncture, and dismemberment, brings one "closer" to achieving the unachievable. Thus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One simply cannot rely on "rational instruments" to resolve an irrational dilemma, especially when these very instruments depend on the destructive kernel of irrationality to sustain them. In other words, the horror of overkill is less the spectacular violence of mutilated flesh than that any "solution" or "corrective" to this problem would also have to reside beyond "the normative times of life and death" (</w:t>
      </w:r>
      <w:r w:rsidRPr="003A0CC2">
        <w:rPr>
          <w:bCs/>
          <w:sz w:val="8"/>
          <w:szCs w:val="8"/>
        </w:rPr>
        <w:t>Stanley 2011: 9</w:t>
      </w:r>
      <w:r w:rsidRPr="006E30C3">
        <w:rPr>
          <w:bCs/>
          <w:sz w:val="8"/>
          <w:szCs w:val="8"/>
        </w:rPr>
        <w:t xml:space="preserve">) and outside reason itself. Overkill is the violence that sustains society, and without it, liberal democracy and its institutions would cease to exist. In thinking about Steen Keith Fenrich and the nonutilitarian "logic" of overkill, I want to pause at two passages in the essay. According to Stanley, "not all who might identify under the name queer experience the same relationship to violence. For sure, the overwhelming numbers of trans/queer people who are murdered in the United States are of color" (2). In the footnote accompanying this passage, [End Page 402] the National Coalition of Anti-Violence Programs claims that "of those murdered 79 percent were people of color." This passage raises important inquiries: what determines, or structures, this differential relationship to violence for those who might identify as "queer"? Should the marker "queer" fracture to account for the differential relation to violence, a violence that is constitutive of society itself? Is this differential relationship to violence, which in at least one instance breaks along "people of color" and "non-people of color," an expression of the difference between fungibility and humanism? Is overkill the materialization of the violence sustaining the antagonism at the core of modernity? I raise these inquiries to think about the particularity of overkill — its will to "do violence to nothingness" (10). It is the relationship between beings considered "nothingness" along the onto-existential horizon and the violence that reinforces this positionality that is important. The differential relationship to violence could also be read as a differential relationship to "nothingness," where "nothingness" is the symbolic designator of the incomprehensible remainder or exclusion. The fact that the overwhelming majority of those murdered are "of color" and the position of blacks as fungible commodities outside humanist difference is no mere coincidence. Queer here conceals and preserves the humanity that queer theorists like Stanley proclaim it disrupts. We might suggest that the "different relationship to violence," and concomitantly, the different relationship to "nothingness" is the limit between "being-for-the captor" (fungible object) and the "human subject" experiencing oppression. Queer, as a conceptual term, collapses these positions and inappropriately applies the position of "object" and "nothingness" to a structure of oppression, thus creating a form of equivalence between the structural position of the commodity and the position of the human. To put this differently, "unfreedom" brings the subject to the limit of subjectivity, but it is a limit, nonetheless. In cases of extreme unfreedom, we might describe this being as a "liminal subject" — where the rider "liminal" registers the existential crisis of unfreedom (the structure of suffering), but the "liminal subject" is not the object denied symbolic placement, differentiating flesh, and a grammar of suffering. This, I argue, is the difference between Steen Keith Fenrich (fungible object) and Matthew Shepard (human subject), whom Stanley also references. The brutality of "antiqueer" violence often distorts the onto-existential horizon and collapses the positions between "liminal subject" and "object." This is not to suggest that white people do not experience horrendous acts of brutality; it is to suggest, however, that we have a "grammar of suffering" to register this violence as violence and, at least in theory, articulate its unethicality. In other words, the brutality visited on Shepard is intelligible because his humanity dockets this violence [End Page 403] as a violation of human uniqueness and value, whereas Fenrich can lay no claim to such uniqueness and value in the realm of difference, rendering the brutality he experienced inconceivable within the terms of humanism.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 There are also instances when anti-queer violence erupts onto the social screen, for example the 1999 murder of Matthew Shepard. Shepard, a white, gay, twenty-one-year-old college student, it could be argued, was held as referent for all anti-queer violence because of the relative ease of mourning him. Although this might be true, anti-queer violence must be simultaneously put on display and made to disappear so that the murders of queers exist outside national meaning. Mourning for Shepard, through the spectacle of mocking pain, works to disappear the archive that is queer death. (18) What structured the process of empathy that made Shepard a potential "referent for all queer violence" and facilitated the "relative ease of mourning him"? If we pause at the subordinate clause "although this might be true," we realize that this "truth" makes all the difference between the liminal subject and the fungible object — between the national identification with Shepard and the ungrievable (and incommunicable) "loss" of Fenrich. Shepard becomes a political synecdoche with humanity; his "queerness" is registered as "part" of a larger whole of the human family. It is this shared humanity that made it relatively easy to mourn him. National "mourning" expresses the communicability of this loss. As </w:t>
      </w:r>
      <w:r w:rsidRPr="003A0CC2">
        <w:rPr>
          <w:bCs/>
          <w:sz w:val="8"/>
          <w:szCs w:val="8"/>
        </w:rPr>
        <w:t>Judith Butler (2006)</w:t>
      </w:r>
      <w:r w:rsidRPr="006E30C3">
        <w:rPr>
          <w:bCs/>
          <w:sz w:val="8"/>
          <w:szCs w:val="8"/>
        </w:rPr>
        <w:t xml:space="preserve"> reminds us, a life must be registered as livable to be mourned at all; put differently, it is shared humanity that secures the circuit of synecdoche, empathy, and grief. If the nation registered this "murder" as a loss, then Shepard cannot properly be said to inhabit the "nothingness" of the onto-existential horizon. [End Page 404] Without this shared humanity, even if just a "specter of humanity," Shepard could not serve as a legible referent for a lost life, and the circuit of empathy would have been fractured. Humanism attempted to recuperate the liminal subject antiqueer violence pushed to the limits of subjectivity; this indeed was a failed project, but failure reveals a deeper truth: the fact that the project of recuperation was "tried at all" is an indication that the murder did not exist outside national meaning. The same cannot be said for Fenrich, or many of the other "people of color" whose murders are ungrievable because they are inconceivable. These beings are excluded from the synecdochal play between "part" and "whole" and reside in the vacuous space of what </w:t>
      </w:r>
      <w:r w:rsidRPr="003A0CC2">
        <w:rPr>
          <w:bCs/>
          <w:sz w:val="8"/>
          <w:szCs w:val="8"/>
        </w:rPr>
        <w:t>Hartman and Wilderson (2003)</w:t>
      </w:r>
      <w:r w:rsidRPr="006E30C3">
        <w:rPr>
          <w:bCs/>
          <w:sz w:val="8"/>
          <w:szCs w:val="8"/>
        </w:rPr>
        <w:t xml:space="preserve"> call the "unthought." As </w:t>
      </w:r>
      <w:r w:rsidRPr="003A0CC2">
        <w:rPr>
          <w:bCs/>
          <w:sz w:val="8"/>
          <w:szCs w:val="8"/>
        </w:rPr>
        <w:t>Thomas Glave (2005: 200, 204)</w:t>
      </w:r>
      <w:r w:rsidRPr="006E30C3">
        <w:rPr>
          <w:bCs/>
          <w:sz w:val="8"/>
          <w:szCs w:val="8"/>
        </w:rPr>
        <w:t xml:space="preserve"> poignantly notes, "Not everyone's name, like Matthew Shepard's, will become a virtual referent for some sort of queer violence. … Steen Fenrich bears little resemblance to Matthew Shepard, the victim of anti-gay violence who, for whatever reasons, seems to have attracted the most grief, the most caring, the most consistent moral outrage. Steen Fenrich is not, at least as a black male, no matter what his sexuality, a candidate for Matthew Shepardhood. In the context of a race-ist United States, no black person ever can be." Shepard assumes a hagiographic place within public memory, and this place is not democratic, inclusive, or universal. It is a space foreclosed to Fenrich, and this foreclosure is a premier feature of onticide and the violence it engenders. Unlike Shepard, the space that Fenrich inhabits is outside public memory, culture, and ethics — it is the "unthought" space cut by the blunt edges of antiblack violence. The attempt to reclaim Shepard, what I am calling "the project of recuperation," separates the redeemable from the socially dead, the liminal subject from the derelict object, and the suffering subject from the uninjurable. </w:t>
      </w:r>
      <w:r w:rsidRPr="003A0CC2">
        <w:rPr>
          <w:bCs/>
          <w:sz w:val="8"/>
          <w:szCs w:val="8"/>
        </w:rPr>
        <w:t>Stanley (2011: 18)</w:t>
      </w:r>
      <w:r w:rsidRPr="006E30C3">
        <w:rPr>
          <w:bCs/>
          <w:sz w:val="8"/>
          <w:szCs w:val="8"/>
        </w:rPr>
        <w:t xml:space="preserve"> rightly criticizes the "social screen" for its tendency to sanitize suffering and to present mourning as a "spectacle of mocking pain," but the social screen also reflects the axiological assumptions about the value of beings. The fact that Shepard's murder captured the screen at all is an indication that his death was registered as a lost life and his murder registered as unethical suffering. Where was the national media coverage on Steen Keith Fenrich? Because he could not participate in the synecdochal play between "part and whole" and because his existence (if we can say he "existed" at all) inhabited such a low frequency on the onto-existential horizon, he never died because he was already dead — there was not a "loss" because there was never a possession of life. You cannot kill what is already dead. Thus recuperation was not possible on the social screen, and the nation could not perform mourning. This is what it means for "the archive of queer [End Page 405] death to disappear." The nation remembers Shepard; his suffering has a grammar, and we can articulate this grammar. His death did not, and will not, disappear. Steen's death, however, was not registered as a death and so never really appeared at all or, more accurately, was always already absent.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to perform equivalence, Stanley must disavow that the term Gay assumes an ontological position that Fenrich could not inhabit — nor could "any other black male, regardless of his sexuality" inhabit according to Glave. Consequently, Stanley uses a "structural adjustment" to make Fenrich, and other targets of overkill, appear within humanism, even as he rails against this discourse. The issue with the intersectional approach is that it assumes that the term of difference Gay is available to all beings, even though this term is a feature of human difference, abject difference but human nevertheless. We must then contemplate a procedure of thinking through the fracturing of the fungible object and at the same time acknowledge that the terms of difference do not easily apply to this object.</w:t>
      </w:r>
      <w:r w:rsidRPr="006E30C3">
        <w:rPr>
          <w:bCs/>
          <w:sz w:val="10"/>
        </w:rPr>
        <w:t xml:space="preserve"> Onticide: A Paradigm for “Violence” For Jacques Derrida, writing under erasure (sous rature) signals the inadequacy of language, and it unveils what is concealed: the sign is never a coherent, selfenclosed entity but always fractured and opened to the very thing it purports to exclude. Since language attempts to conceal the trace of its other through its sign, </w:t>
      </w:r>
      <w:r w:rsidRPr="006E30C3">
        <w:rPr>
          <w:bCs/>
          <w:highlight w:val="yellow"/>
          <w:u w:val="single"/>
        </w:rPr>
        <w:t>language is inaccurate but necessary</w:t>
      </w:r>
      <w:r w:rsidRPr="006E30C3">
        <w:rPr>
          <w:bCs/>
          <w:sz w:val="10"/>
          <w:highlight w:val="yellow"/>
        </w:rPr>
        <w:t xml:space="preserve">. </w:t>
      </w:r>
      <w:r w:rsidRPr="006E30C3">
        <w:rPr>
          <w:bCs/>
          <w:u w:val="single"/>
        </w:rPr>
        <w:t xml:space="preserve">The erased sign, then, points to the </w:t>
      </w:r>
      <w:r w:rsidRPr="006E30C3">
        <w:rPr>
          <w:bCs/>
          <w:sz w:val="10"/>
        </w:rPr>
        <w:t xml:space="preserve">inherent undecidability of language, and the </w:t>
      </w:r>
      <w:r w:rsidRPr="006E30C3">
        <w:rPr>
          <w:bCs/>
          <w:u w:val="single"/>
        </w:rPr>
        <w:t>tradition of metaphysics</w:t>
      </w:r>
      <w:r w:rsidRPr="006E30C3">
        <w:rPr>
          <w:bCs/>
          <w:sz w:val="10"/>
        </w:rPr>
        <w:t xml:space="preserve"> and phenomenology </w:t>
      </w:r>
      <w:r w:rsidRPr="006E30C3">
        <w:rPr>
          <w:bCs/>
          <w:u w:val="single"/>
        </w:rPr>
        <w:t xml:space="preserve">must be deconstructed continually </w:t>
      </w:r>
      <w:r w:rsidRPr="006E30C3">
        <w:rPr>
          <w:bCs/>
          <w:sz w:val="10"/>
        </w:rPr>
        <w:t xml:space="preserve">to illumine the trace-structure that destabilizes every sign. </w:t>
      </w:r>
      <w:r w:rsidRPr="006E30C3">
        <w:rPr>
          <w:bCs/>
          <w:u w:val="single"/>
        </w:rPr>
        <w:t>But one cannot simply obliterate language</w:t>
      </w:r>
      <w:r w:rsidRPr="006E30C3">
        <w:rPr>
          <w:bCs/>
          <w:sz w:val="10"/>
        </w:rPr>
        <w:t xml:space="preserve">, the metaphysical heritage </w:t>
      </w:r>
      <w:r w:rsidRPr="006E30C3">
        <w:rPr>
          <w:bCs/>
          <w:u w:val="single"/>
        </w:rPr>
        <w:t>within which the subject is situated. To negotiate with the violent tradition of metaphysics, Derrida adopts writing signs under erasure to docket the inadequacy of the particular sign in question</w:t>
      </w:r>
      <w:r w:rsidRPr="006E30C3">
        <w:rPr>
          <w:bCs/>
          <w:sz w:val="10"/>
        </w:rPr>
        <w:t xml:space="preserve"> (since it attempts to police its lexical borders and exclude its “other”) </w:t>
      </w:r>
      <w:r w:rsidRPr="006E30C3">
        <w:rPr>
          <w:bCs/>
          <w:u w:val="single"/>
        </w:rPr>
        <w:t>and to remind us that since this heritage cannot be entirely destroyed, this language is still necessary</w:t>
      </w:r>
      <w:r w:rsidRPr="006E30C3">
        <w:rPr>
          <w:bCs/>
          <w:sz w:val="10"/>
        </w:rPr>
        <w:t xml:space="preserve"> for intelligibility and communication. In her introduction to Derrida’s Of Grammatology, Gayatri Chakravorty </w:t>
      </w:r>
      <w:r w:rsidRPr="006E30C3">
        <w:rPr>
          <w:bCs/>
          <w:u w:val="single"/>
        </w:rPr>
        <w:t>Spivak</w:t>
      </w:r>
      <w:r w:rsidRPr="006E30C3">
        <w:rPr>
          <w:bCs/>
          <w:sz w:val="10"/>
        </w:rPr>
        <w:t xml:space="preserve"> (1976: xviii) </w:t>
      </w:r>
      <w:r w:rsidRPr="006E30C3">
        <w:rPr>
          <w:bCs/>
          <w:u w:val="single"/>
        </w:rPr>
        <w:t>suggests</w:t>
      </w:r>
      <w:r w:rsidRPr="006E30C3">
        <w:rPr>
          <w:bCs/>
          <w:sz w:val="10"/>
        </w:rPr>
        <w:t xml:space="preserve"> “the authority of the text is provisional, the origin is a trace; </w:t>
      </w:r>
      <w:r w:rsidRPr="006E30C3">
        <w:rPr>
          <w:bCs/>
          <w:u w:val="single"/>
        </w:rPr>
        <w:t>contradicting logic, we must learn to use and erase our language at the same time.”</w:t>
      </w:r>
      <w:r w:rsidRPr="006E30C3">
        <w:rPr>
          <w:bCs/>
          <w:sz w:val="10"/>
        </w:rPr>
        <w:t xml:space="preserve"> Furthermore, she argues that “the predicament of having to use resources of the heritage that one questions is the overt concern of Derrida’s work” (318). </w:t>
      </w:r>
      <w:r w:rsidRPr="006E30C3">
        <w:rPr>
          <w:bCs/>
          <w:u w:val="single"/>
        </w:rPr>
        <w:t>Writing under erasure is a procedure that negotiates with a violent heritage by acknowledging its indispensability and exposing the violence that each sign conceals by unveiling the trace-structure and the devastating system of value embedded in language. I propose “onticide” as a procedure of negotiating with an antiblack heritage, humanism</w:t>
      </w:r>
      <w:r w:rsidRPr="006E30C3">
        <w:rPr>
          <w:bCs/>
          <w:sz w:val="10"/>
        </w:rPr>
        <w:t>. The erasure employed is not a deconstructive move, since the antagonism that structures an antiblack world cannot be deconstructed (much as the trace-structure for Derrida is undeconstructable); rather</w:t>
      </w:r>
      <w:r w:rsidRPr="006E30C3">
        <w:rPr>
          <w:bCs/>
          <w:u w:val="single"/>
        </w:rPr>
        <w:t xml:space="preserve">, the erasure is designed to signal a certain murderous operation through ontology. </w:t>
      </w:r>
      <w:r w:rsidRPr="006E30C3">
        <w:rPr>
          <w:bCs/>
          <w:sz w:val="10"/>
        </w:rPr>
        <w:t xml:space="preserve">The line inserted through humanist terms of difference highlights the interdiction on black ontology and black capacity that enable these terms. Whereas Derrida’s deconstruction posits the trace-structure as providing the condition of possibility for language and the world, Afro-pessimism would assert that the interdiction on blackness preconditions the operations of humanist grammar and civil society. Rather than focus on language in general, as Derrida’s deconstructive procedure does, </w:t>
      </w:r>
      <w:r w:rsidRPr="006E30C3">
        <w:rPr>
          <w:bCs/>
          <w:u w:val="single"/>
        </w:rPr>
        <w:t>onticide is concerned with the terms of human difference, or identity, which provide the building blocks for human uniqueness and individuality</w:t>
      </w:r>
      <w:r w:rsidRPr="006E30C3">
        <w:rPr>
          <w:bCs/>
          <w:sz w:val="10"/>
        </w:rPr>
        <w:t xml:space="preserve">. Thus </w:t>
      </w:r>
      <w:r w:rsidRPr="006E30C3">
        <w:rPr>
          <w:bCs/>
          <w:u w:val="single"/>
        </w:rPr>
        <w:t>the line through the term Gay, for example, highlights the interdiction, a ban, on blackness that renders sexuality and sexual identity possible. Onticide’s erasure, then, would highlight the original death of blackness at the center of humanism. Humanism is fractured by this interdiction on blackness, and it is this fracturing that produces the field of human difference and uniqueness. In a word, ontology is made possible by the death of blackness</w:t>
      </w:r>
      <w:r w:rsidRPr="006E30C3">
        <w:rPr>
          <w:bCs/>
          <w:sz w:val="10"/>
        </w:rPr>
        <w:t xml:space="preserve">—onticide. </w:t>
      </w:r>
      <w:r w:rsidRPr="006E30C3">
        <w:rPr>
          <w:bCs/>
          <w:u w:val="single"/>
        </w:rPr>
        <w:t xml:space="preserve">The erasure draws attention to this fact. </w:t>
      </w:r>
      <w:r w:rsidRPr="006E30C3">
        <w:rPr>
          <w:bCs/>
          <w:highlight w:val="yellow"/>
          <w:u w:val="single"/>
        </w:rPr>
        <w:t>Onticide</w:t>
      </w:r>
      <w:r w:rsidRPr="006E30C3">
        <w:rPr>
          <w:bCs/>
          <w:u w:val="single"/>
        </w:rPr>
        <w:t xml:space="preserve"> also provides a procedure for negotiating with (un)differentiating violence because it </w:t>
      </w:r>
      <w:r w:rsidRPr="006E30C3">
        <w:rPr>
          <w:bCs/>
          <w:highlight w:val="yellow"/>
          <w:u w:val="single"/>
        </w:rPr>
        <w:t xml:space="preserve">allows us to conceptualize </w:t>
      </w:r>
      <w:r w:rsidRPr="006E30C3">
        <w:rPr>
          <w:bCs/>
          <w:u w:val="single"/>
        </w:rPr>
        <w:t xml:space="preserve">the fracturing within the fungible commodity and </w:t>
      </w:r>
      <w:r w:rsidRPr="006E30C3">
        <w:rPr>
          <w:bCs/>
          <w:highlight w:val="yellow"/>
          <w:u w:val="single"/>
        </w:rPr>
        <w:t xml:space="preserve">the specificity of the violence </w:t>
      </w:r>
      <w:r w:rsidRPr="006E30C3">
        <w:rPr>
          <w:bCs/>
          <w:u w:val="single"/>
        </w:rPr>
        <w:t>this commodity experiences</w:t>
      </w:r>
      <w:r w:rsidRPr="006E30C3">
        <w:rPr>
          <w:bCs/>
          <w:sz w:val="10"/>
        </w:rPr>
        <w:t xml:space="preserve">. Put differently, </w:t>
      </w:r>
      <w:r w:rsidRPr="006E30C3">
        <w:rPr>
          <w:bCs/>
          <w:u w:val="single"/>
        </w:rPr>
        <w:t xml:space="preserve">the erasure through the humanist terms of difference indicates the exclusion of </w:t>
      </w:r>
      <w:r w:rsidRPr="006E30C3">
        <w:rPr>
          <w:bCs/>
          <w:highlight w:val="yellow"/>
          <w:u w:val="single"/>
        </w:rPr>
        <w:t>blackness</w:t>
      </w:r>
      <w:r w:rsidRPr="006E30C3">
        <w:rPr>
          <w:bCs/>
          <w:u w:val="single"/>
        </w:rPr>
        <w:t xml:space="preserve">, the ban, </w:t>
      </w:r>
      <w:r w:rsidRPr="006E30C3">
        <w:rPr>
          <w:bCs/>
          <w:highlight w:val="yellow"/>
          <w:u w:val="single"/>
        </w:rPr>
        <w:t>but also the necessity of using a grammar that is inadequate</w:t>
      </w:r>
      <w:r w:rsidRPr="006E30C3">
        <w:rPr>
          <w:bCs/>
          <w:sz w:val="10"/>
          <w:highlight w:val="yellow"/>
        </w:rPr>
        <w:t>.</w:t>
      </w:r>
      <w:r w:rsidRPr="006E30C3">
        <w:rPr>
          <w:bCs/>
          <w:sz w:val="10"/>
        </w:rPr>
        <w:t xml:space="preserve"> </w:t>
      </w:r>
      <w:r w:rsidRPr="006E30C3">
        <w:rPr>
          <w:bCs/>
          <w:u w:val="single"/>
        </w:rPr>
        <w:t xml:space="preserve">The erasure through the term Gay, then, is </w:t>
      </w:r>
      <w:r w:rsidRPr="006E30C3">
        <w:rPr>
          <w:bCs/>
          <w:highlight w:val="yellow"/>
          <w:u w:val="single"/>
        </w:rPr>
        <w:t xml:space="preserve">a way to claim an impossible difference, not a structural adjustment; </w:t>
      </w:r>
      <w:r w:rsidRPr="006E30C3">
        <w:rPr>
          <w:bCs/>
          <w:u w:val="single"/>
        </w:rPr>
        <w:t>it does not embrace the term under erasure but recognizes that without an alternative grammar beyond humanism</w:t>
      </w:r>
      <w:r w:rsidRPr="006E30C3">
        <w:rPr>
          <w:bCs/>
          <w:highlight w:val="yellow"/>
          <w:u w:val="single"/>
        </w:rPr>
        <w:t xml:space="preserve">, we must use the term as we undermine its </w:t>
      </w:r>
      <w:r w:rsidRPr="006E30C3">
        <w:rPr>
          <w:bCs/>
          <w:u w:val="single"/>
        </w:rPr>
        <w:t xml:space="preserve">simultaneously. Will the erasure obliterate humanism? No. </w:t>
      </w:r>
      <w:r w:rsidRPr="006E30C3">
        <w:rPr>
          <w:bCs/>
          <w:sz w:val="10"/>
        </w:rPr>
        <w:t xml:space="preserve">Only an “end of the world” will destroy humanism and its gram- mar, </w:t>
      </w:r>
      <w:r w:rsidRPr="006E30C3">
        <w:rPr>
          <w:bCs/>
          <w:u w:val="single"/>
        </w:rPr>
        <w:t xml:space="preserve">but because we are barred from the field of difference </w:t>
      </w:r>
      <w:r w:rsidRPr="006E30C3">
        <w:rPr>
          <w:bCs/>
          <w:highlight w:val="yellow"/>
          <w:u w:val="single"/>
        </w:rPr>
        <w:t xml:space="preserve">we use the term insubordinately. </w:t>
      </w:r>
      <w:r w:rsidRPr="006E30C3">
        <w:rPr>
          <w:bCs/>
          <w:u w:val="single"/>
        </w:rPr>
        <w:t>We use humanist terms and erase them to challenge and invalidate them</w:t>
      </w:r>
      <w:r w:rsidRPr="006E30C3">
        <w:rPr>
          <w:bCs/>
          <w:highlight w:val="yellow"/>
          <w:u w:val="single"/>
        </w:rPr>
        <w:t>.</w:t>
      </w:r>
      <w:r w:rsidRPr="006E30C3">
        <w:rPr>
          <w:bCs/>
          <w:u w:val="single"/>
        </w:rPr>
        <w:t xml:space="preserve"> The erasure also highlights the inherent violence within humanist language as it concerns blackness: to articulate particularity</w:t>
      </w:r>
      <w:r w:rsidRPr="006E30C3">
        <w:rPr>
          <w:bCs/>
          <w:sz w:val="10"/>
        </w:rPr>
        <w:t xml:space="preserve"> or fracturing, the particular violence that a Gay Nigger #1 experiences in this instance, </w:t>
      </w:r>
      <w:r w:rsidRPr="006E30C3">
        <w:rPr>
          <w:bCs/>
          <w:u w:val="single"/>
        </w:rPr>
        <w:t>one must stand before the ban in language and align with the particularity of the term while recognizing that blackness is unrecognizable within its terms</w:t>
      </w:r>
      <w:r w:rsidRPr="006E30C3">
        <w:rPr>
          <w:bCs/>
          <w:sz w:val="10"/>
          <w:highlight w:val="yellow"/>
        </w:rPr>
        <w:t>.</w:t>
      </w:r>
      <w:r w:rsidRPr="006E30C3">
        <w:rPr>
          <w:bCs/>
          <w:sz w:val="10"/>
        </w:rPr>
        <w:t xml:space="preserve"> </w:t>
      </w:r>
      <w:r w:rsidRPr="006E30C3">
        <w:rPr>
          <w:bCs/>
          <w:u w:val="single"/>
        </w:rPr>
        <w:t xml:space="preserve">It is </w:t>
      </w:r>
      <w:r w:rsidRPr="006E30C3">
        <w:rPr>
          <w:bCs/>
          <w:highlight w:val="yellow"/>
          <w:u w:val="single"/>
        </w:rPr>
        <w:t xml:space="preserve">a strategic alignment with a term of exclusion </w:t>
      </w:r>
      <w:r w:rsidRPr="006E30C3">
        <w:rPr>
          <w:bCs/>
          <w:u w:val="single"/>
        </w:rPr>
        <w:t>with the dual purpose of critiquing humanism and providing a way through the performative contradiction that silences particular violence against fungible objects</w:t>
      </w:r>
      <w:r w:rsidRPr="006E30C3">
        <w:rPr>
          <w:bCs/>
          <w:highlight w:val="yellow"/>
          <w:u w:val="single"/>
        </w:rPr>
        <w:t>.</w:t>
      </w:r>
      <w:r w:rsidRPr="006E30C3">
        <w:rPr>
          <w:bCs/>
          <w:u w:val="single"/>
        </w:rPr>
        <w:t xml:space="preserve"> This alignment</w:t>
      </w:r>
      <w:r w:rsidRPr="006E30C3">
        <w:rPr>
          <w:bCs/>
          <w:sz w:val="10"/>
        </w:rPr>
        <w:t xml:space="preserve">, however, </w:t>
      </w:r>
      <w:r w:rsidRPr="006E30C3">
        <w:rPr>
          <w:bCs/>
          <w:u w:val="single"/>
        </w:rPr>
        <w:t xml:space="preserve">is </w:t>
      </w:r>
      <w:r w:rsidRPr="006E30C3">
        <w:rPr>
          <w:bCs/>
          <w:highlight w:val="yellow"/>
          <w:u w:val="single"/>
        </w:rPr>
        <w:t xml:space="preserve">not an appeal for inclusivity </w:t>
      </w:r>
      <w:r w:rsidRPr="006E30C3">
        <w:rPr>
          <w:bCs/>
          <w:u w:val="single"/>
        </w:rPr>
        <w:t>or incorporation into the term but an attempt to express the ineffable, difference outside Difference</w:t>
      </w:r>
      <w:r w:rsidRPr="006E30C3">
        <w:rPr>
          <w:bCs/>
          <w:sz w:val="10"/>
        </w:rPr>
        <w:t xml:space="preserve">. </w:t>
      </w:r>
      <w:r w:rsidRPr="006E30C3">
        <w:rPr>
          <w:bCs/>
          <w:u w:val="single"/>
        </w:rPr>
        <w:t xml:space="preserve">An onticidal practice </w:t>
      </w:r>
      <w:r w:rsidRPr="006E30C3">
        <w:rPr>
          <w:bCs/>
          <w:sz w:val="10"/>
        </w:rPr>
        <w:t>of writing Gay Nigger #</w:t>
      </w:r>
      <w:r w:rsidRPr="006E30C3">
        <w:rPr>
          <w:bCs/>
          <w:u w:val="single"/>
        </w:rPr>
        <w:t>1 would communicate that</w:t>
      </w:r>
      <w:r w:rsidRPr="006E30C3">
        <w:rPr>
          <w:bCs/>
          <w:sz w:val="10"/>
        </w:rPr>
        <w:t xml:space="preserve"> (1) </w:t>
      </w:r>
      <w:r w:rsidRPr="006E30C3">
        <w:rPr>
          <w:bCs/>
          <w:u w:val="single"/>
        </w:rPr>
        <w:t>the term Gay is a feature of human difference and that the bar written through it signals the death and exclusion of blackness that makes the term possible</w:t>
      </w:r>
      <w:r w:rsidRPr="006E30C3">
        <w:rPr>
          <w:bCs/>
          <w:sz w:val="10"/>
        </w:rPr>
        <w:t xml:space="preserve">; (2) </w:t>
      </w:r>
      <w:r w:rsidRPr="006E30C3">
        <w:rPr>
          <w:bCs/>
          <w:u w:val="single"/>
        </w:rPr>
        <w:t xml:space="preserve">grammatical paucity is a feature of antiblack suffering, and to provide intellectual space for certain forms of sufferings and ontologies, we juxtapose blackness </w:t>
      </w:r>
      <w:r w:rsidRPr="006E30C3">
        <w:rPr>
          <w:bCs/>
          <w:sz w:val="10"/>
        </w:rPr>
        <w:t xml:space="preserve">(Nigger in this instance) </w:t>
      </w:r>
      <w:r w:rsidRPr="006E30C3">
        <w:rPr>
          <w:bCs/>
          <w:u w:val="single"/>
        </w:rPr>
        <w:t xml:space="preserve">with the term of human difference (Gay) to indicate the fracturing of the fungible commodity; </w:t>
      </w:r>
      <w:r w:rsidRPr="006E30C3">
        <w:rPr>
          <w:bCs/>
          <w:sz w:val="10"/>
        </w:rPr>
        <w:t xml:space="preserve">(3) Gay Nigger stands in </w:t>
      </w:r>
      <w:r w:rsidRPr="006E30C3">
        <w:rPr>
          <w:bCs/>
          <w:u w:val="single"/>
        </w:rPr>
        <w:t xml:space="preserve">for a conceptual crisis that we do not quite have a grammar to describe, but </w:t>
      </w:r>
      <w:r w:rsidRPr="006E30C3">
        <w:rPr>
          <w:bCs/>
          <w:highlight w:val="yellow"/>
          <w:u w:val="single"/>
        </w:rPr>
        <w:t>without it the violence against beings like</w:t>
      </w:r>
      <w:r w:rsidRPr="006E30C3">
        <w:rPr>
          <w:bCs/>
          <w:u w:val="single"/>
        </w:rPr>
        <w:t xml:space="preserve"> </w:t>
      </w:r>
      <w:r w:rsidRPr="006E30C3">
        <w:rPr>
          <w:bCs/>
          <w:highlight w:val="yellow"/>
          <w:u w:val="single"/>
        </w:rPr>
        <w:t>Steen</w:t>
      </w:r>
      <w:r w:rsidRPr="006E30C3">
        <w:rPr>
          <w:bCs/>
          <w:u w:val="single"/>
        </w:rPr>
        <w:t xml:space="preserve"> Keith Fenrich </w:t>
      </w:r>
      <w:r w:rsidRPr="006E30C3">
        <w:rPr>
          <w:bCs/>
          <w:highlight w:val="yellow"/>
          <w:u w:val="single"/>
        </w:rPr>
        <w:t>would become silenced</w:t>
      </w:r>
      <w:r w:rsidRPr="006E30C3">
        <w:rPr>
          <w:bCs/>
          <w:u w:val="single"/>
        </w:rPr>
        <w:t xml:space="preserve"> by our attempts to avoid contradiction;</w:t>
      </w:r>
      <w:r w:rsidRPr="006E30C3">
        <w:rPr>
          <w:bCs/>
          <w:sz w:val="10"/>
        </w:rPr>
        <w:t xml:space="preserve"> (4) we do not erase the term Nigger in this instance because that is one term that is available for blacks as objects. Nigger is not a feature of human difference, so it does not orbit in the symbolic as the term Gay. Onticide cannot ultimately deconstruct the terms of difference, since we will never gain equivalence to humanity by inversion and displacement (the procedure of Deconstruction). Given that antiblackness has rendered inversion and displacement impossibilities, by muting the black body and stripping it of “ontological resistance,” we erase the term of difference with the understanding that the erasure does not invert the vicious hierarchy of value but will, at the very least, highlight the interdiction on blackness that makes such terms possible. </w:t>
      </w:r>
      <w:r w:rsidRPr="006E30C3">
        <w:rPr>
          <w:bCs/>
          <w:u w:val="single"/>
        </w:rPr>
        <w:t xml:space="preserve">In meditating on the problem of grammar and violent syntax, Spillers </w:t>
      </w:r>
      <w:r w:rsidRPr="006E30C3">
        <w:rPr>
          <w:bCs/>
          <w:sz w:val="10"/>
        </w:rPr>
        <w:t xml:space="preserve">(2003: 226) </w:t>
      </w:r>
      <w:r w:rsidRPr="006E30C3">
        <w:rPr>
          <w:bCs/>
          <w:u w:val="single"/>
        </w:rPr>
        <w:t>suggests: “The project of liberation for African-Americans has found urgency in two passionate motivations that are twinned</w:t>
      </w:r>
      <w:r w:rsidRPr="006E30C3">
        <w:rPr>
          <w:bCs/>
          <w:sz w:val="10"/>
        </w:rPr>
        <w:t xml:space="preserve">—(1) </w:t>
      </w:r>
      <w:r w:rsidRPr="006E30C3">
        <w:rPr>
          <w:bCs/>
          <w:u w:val="single"/>
        </w:rPr>
        <w:t>to break apart, to rupture violently the laws of American behavior that make such [anti-black] syntax possible</w:t>
      </w:r>
      <w:r w:rsidRPr="006E30C3">
        <w:rPr>
          <w:bCs/>
          <w:sz w:val="10"/>
        </w:rPr>
        <w:t>; (2</w:t>
      </w:r>
      <w:r w:rsidRPr="006E30C3">
        <w:rPr>
          <w:bCs/>
          <w:u w:val="single"/>
        </w:rPr>
        <w:t>) to introduce a new semantic field/fold more appropriate to his/her own historic movement</w:t>
      </w:r>
      <w:r w:rsidRPr="006E30C3">
        <w:rPr>
          <w:bCs/>
          <w:sz w:val="10"/>
        </w:rPr>
        <w:t xml:space="preserve">.” </w:t>
      </w:r>
      <w:r w:rsidRPr="006E30C3">
        <w:rPr>
          <w:bCs/>
          <w:u w:val="single"/>
        </w:rPr>
        <w:t>Although Afro-pessimism does not embrace</w:t>
      </w:r>
      <w:r w:rsidRPr="006E30C3">
        <w:rPr>
          <w:bCs/>
          <w:sz w:val="10"/>
        </w:rPr>
        <w:t xml:space="preserve"> the project of </w:t>
      </w:r>
      <w:r w:rsidRPr="006E30C3">
        <w:rPr>
          <w:bCs/>
          <w:u w:val="single"/>
        </w:rPr>
        <w:t>liberation</w:t>
      </w:r>
      <w:r w:rsidRPr="006E30C3">
        <w:rPr>
          <w:bCs/>
          <w:sz w:val="10"/>
        </w:rPr>
        <w:t>—since liberation is an impossibility in an antiblack world—</w:t>
      </w:r>
      <w:r w:rsidRPr="006E30C3">
        <w:rPr>
          <w:bCs/>
          <w:u w:val="single"/>
        </w:rPr>
        <w:t>onticide would push us to consider the necessity of the second proposition that Spillers presents.</w:t>
      </w:r>
      <w:r w:rsidRPr="006E30C3">
        <w:rPr>
          <w:bCs/>
          <w:sz w:val="10"/>
        </w:rPr>
        <w:t xml:space="preserve"> This procedure is an attempt to move us</w:t>
      </w:r>
      <w:r w:rsidRPr="006E30C3">
        <w:rPr>
          <w:bCs/>
          <w:u w:val="single"/>
        </w:rPr>
        <w:t xml:space="preserve"> toward a new semantic field more appropriate to the fungible commodity. Because we are unable to completely purge the field of humanism and antiblackness, </w:t>
      </w:r>
      <w:r w:rsidRPr="006E30C3">
        <w:rPr>
          <w:bCs/>
          <w:highlight w:val="yellow"/>
          <w:u w:val="single"/>
        </w:rPr>
        <w:t xml:space="preserve">onticide would </w:t>
      </w:r>
      <w:r w:rsidRPr="006E30C3">
        <w:rPr>
          <w:bCs/>
          <w:u w:val="single"/>
        </w:rPr>
        <w:t xml:space="preserve">expose the ban at the center of this field and </w:t>
      </w:r>
      <w:r w:rsidRPr="006E30C3">
        <w:rPr>
          <w:bCs/>
          <w:highlight w:val="yellow"/>
          <w:u w:val="single"/>
        </w:rPr>
        <w:t>imagine new lexical material to articulate the density of black suffering.</w:t>
      </w:r>
      <w:r w:rsidRPr="006E30C3">
        <w:rPr>
          <w:bCs/>
          <w:sz w:val="10"/>
        </w:rPr>
        <w:t xml:space="preserve"> Again, the procedure that I am proposing, onticide, is </w:t>
      </w:r>
      <w:r w:rsidRPr="006E30C3">
        <w:rPr>
          <w:bCs/>
          <w:u w:val="single"/>
        </w:rPr>
        <w:t>a way to think through the ontological implications of violence and the way this violence fractures the fungible commodity in multiple ways</w:t>
      </w:r>
      <w:r w:rsidRPr="006E30C3">
        <w:rPr>
          <w:bCs/>
          <w:sz w:val="10"/>
        </w:rPr>
        <w:t xml:space="preserve">. Since blacks are excluded from the realm of Difference, we cannot properly call the fragmentation “difference” or “identity” (in the sense that we would for humans). Rather, the procedure, mindful of the double bind that humanism places on blackness, invades the field of difference insubordinately, by aligning with terms of exclusion as a way to undermine these very terms. Thus we can understand the violence that positioned Fenrich as “inexistent existence” (Gay Nigger #1) through an onticidal procedure instead of an intersectional one. What distinguishes the two procedures is that the intersectional approach seeks to understand blackness through forms of equivalence with human identity. In this instance, queerness and blackness are structurally aligned such that they become somewhat interchangeable forms of abstraction or are intelligible through each other (we do not need a bar through Gay with the intersectional approach because an interdiction against blackness does not exist, so the term Gay is readily available for blackness). We know queerness more accurately because we know blackness, and we know blackness more intimately because we know queerness, according to this approach. Put differently, the intersectional approach makes epistemological claims by presenting blackness and queerness (and other forms of difference) as ontologically equivalent. The epistemological thrust of this approach is to figure blackness into the field of Difference without a barrier. The “Gay Nigger#1” is a possibility, then, through this approach—even for those who embrace Afro-pessimistic thematics. </w:t>
      </w:r>
      <w:r w:rsidRPr="006E30C3">
        <w:rPr>
          <w:bCs/>
          <w:u w:val="single"/>
        </w:rPr>
        <w:t>Onticide, conversely, refuses the epistemological temptation to understand blackness through maneuvers of equivalence; no form of human difference will render blackness intelligible. Onticide strategically erases and aligns with terms of difference to explicate the violent fracturing of the fungible commodity.</w:t>
      </w:r>
      <w:r w:rsidRPr="006E30C3">
        <w:rPr>
          <w:bCs/>
          <w:sz w:val="10"/>
        </w:rPr>
        <w:t xml:space="preserve"> </w:t>
      </w:r>
      <w:r w:rsidRPr="006E30C3">
        <w:rPr>
          <w:bCs/>
          <w:highlight w:val="yellow"/>
          <w:u w:val="single"/>
        </w:rPr>
        <w:t>This</w:t>
      </w:r>
      <w:r w:rsidRPr="006E30C3">
        <w:rPr>
          <w:bCs/>
          <w:u w:val="single"/>
        </w:rPr>
        <w:t xml:space="preserve"> alignment </w:t>
      </w:r>
      <w:r w:rsidRPr="006E30C3">
        <w:rPr>
          <w:bCs/>
          <w:highlight w:val="yellow"/>
          <w:u w:val="single"/>
        </w:rPr>
        <w:t>does not render queerness and blackness equivalent, but signals the lack of a grammar to describe fracturing outside human difference</w:t>
      </w:r>
      <w:r w:rsidRPr="006E30C3">
        <w:rPr>
          <w:bCs/>
          <w:sz w:val="10"/>
        </w:rPr>
        <w:t xml:space="preserve">. The erasure “plays” with difference precisely to expose the violence that sustains it—the interdiction at the heart of humanism. The “alignment” that I have in mind here is not an endorsement of queerness or any human difference—blackness cannot fully recognize itself within the terms of human difference; instead, </w:t>
      </w:r>
      <w:r w:rsidRPr="006E30C3">
        <w:rPr>
          <w:bCs/>
          <w:u w:val="single"/>
        </w:rPr>
        <w:t>the alignment is more of a juxtaposition with a term of exclusion for the purpose of articulating ontological violence.</w:t>
      </w:r>
      <w:r w:rsidRPr="006E30C3">
        <w:rPr>
          <w:bCs/>
          <w:sz w:val="10"/>
        </w:rPr>
        <w:t xml:space="preserve"> Antiblack Violence, Ontological Difference, Surplus The difficult question that remains, the intransigent remainder, asks the (im)possible: </w:t>
      </w:r>
      <w:r w:rsidRPr="006E30C3">
        <w:rPr>
          <w:bCs/>
          <w:u w:val="single"/>
        </w:rPr>
        <w:t>What is the “status” of the violence onticide addresses? Is it ontological or ontic? Or both? Or neither?</w:t>
      </w:r>
      <w:r w:rsidRPr="006E30C3">
        <w:rPr>
          <w:bCs/>
          <w:sz w:val="10"/>
        </w:rPr>
        <w:t xml:space="preserve"> Conceptualizing the violence that situates the “Gay Nigger #1” in the interstices of existence (or a hologram of semiotics, representation, and meaning) is </w:t>
      </w:r>
      <w:r w:rsidRPr="006E30C3">
        <w:rPr>
          <w:bCs/>
          <w:u w:val="single"/>
        </w:rPr>
        <w:t>a difficult task, primarily because this violence fractures the discourses of humanism.</w:t>
      </w:r>
      <w:r w:rsidRPr="006E30C3">
        <w:rPr>
          <w:bCs/>
          <w:sz w:val="10"/>
        </w:rPr>
        <w:t xml:space="preserve"> </w:t>
      </w:r>
      <w:r w:rsidRPr="006E30C3">
        <w:rPr>
          <w:bCs/>
          <w:u w:val="single"/>
        </w:rPr>
        <w:t>What I have attempted to do</w:t>
      </w:r>
      <w:r w:rsidRPr="006E30C3">
        <w:rPr>
          <w:bCs/>
          <w:sz w:val="10"/>
        </w:rPr>
        <w:t xml:space="preserve"> throughout this article </w:t>
      </w:r>
      <w:r w:rsidRPr="006E30C3">
        <w:rPr>
          <w:bCs/>
          <w:u w:val="single"/>
        </w:rPr>
        <w:t>is to argue that we lack a grammar to describe the “murder” of Steen Fenrich—and that this lack is a feature of antiblack suffering. To say that we lack a grammar renders the violence</w:t>
      </w:r>
      <w:r w:rsidRPr="006E30C3">
        <w:rPr>
          <w:bCs/>
          <w:sz w:val="10"/>
        </w:rPr>
        <w:t xml:space="preserve"> (if we can even call it violence) </w:t>
      </w:r>
      <w:r w:rsidRPr="006E30C3">
        <w:rPr>
          <w:bCs/>
          <w:u w:val="single"/>
        </w:rPr>
        <w:t>literally untranslatable within the humanist schema of violence, redress, and suffering</w:t>
      </w:r>
      <w:r w:rsidRPr="006E30C3">
        <w:rPr>
          <w:bCs/>
          <w:sz w:val="10"/>
        </w:rPr>
        <w:t>. This brings us back to the epigraph: “Violence is a matrix of (im)possibility, a paradigm of ontology</w:t>
      </w:r>
      <w:r w:rsidRPr="006E30C3">
        <w:rPr>
          <w:bCs/>
          <w:u w:val="single"/>
        </w:rPr>
        <w:t xml:space="preserve">.” To understand violence as “a matrix of the (im)possible” is to think of the matrix itself as flawed, an inadequate semiotic/hermeneutical field in relation to blackness, but </w:t>
      </w:r>
      <w:r w:rsidRPr="006E30C3">
        <w:rPr>
          <w:bCs/>
          <w:highlight w:val="yellow"/>
          <w:u w:val="single"/>
        </w:rPr>
        <w:t>an inadequacy that enables the possibility for</w:t>
      </w:r>
      <w:r w:rsidRPr="006E30C3">
        <w:rPr>
          <w:bCs/>
          <w:u w:val="single"/>
        </w:rPr>
        <w:t xml:space="preserve"> human </w:t>
      </w:r>
      <w:r w:rsidRPr="006E30C3">
        <w:rPr>
          <w:bCs/>
          <w:highlight w:val="yellow"/>
          <w:u w:val="single"/>
        </w:rPr>
        <w:t>understanding</w:t>
      </w:r>
      <w:r w:rsidRPr="006E30C3">
        <w:rPr>
          <w:bCs/>
          <w:u w:val="single"/>
        </w:rPr>
        <w:t xml:space="preserve"> of </w:t>
      </w:r>
      <w:r w:rsidRPr="006E30C3">
        <w:rPr>
          <w:bCs/>
          <w:highlight w:val="yellow"/>
          <w:u w:val="single"/>
        </w:rPr>
        <w:t>violence</w:t>
      </w:r>
      <w:r w:rsidRPr="006E30C3">
        <w:rPr>
          <w:bCs/>
          <w:u w:val="single"/>
        </w:rPr>
        <w:t>. Put differently, “violence” as a concept</w:t>
      </w:r>
      <w:r w:rsidRPr="006E30C3">
        <w:rPr>
          <w:bCs/>
          <w:sz w:val="10"/>
        </w:rPr>
        <w:t xml:space="preserve">, as an epistemological object, </w:t>
      </w:r>
      <w:r w:rsidRPr="006E30C3">
        <w:rPr>
          <w:bCs/>
          <w:u w:val="single"/>
        </w:rPr>
        <w:t xml:space="preserve">relies on </w:t>
      </w:r>
      <w:r w:rsidRPr="006E30C3">
        <w:rPr>
          <w:bCs/>
          <w:sz w:val="10"/>
        </w:rPr>
        <w:t>a matrix of Being</w:t>
      </w:r>
      <w:r w:rsidRPr="006E30C3">
        <w:rPr>
          <w:bCs/>
          <w:u w:val="single"/>
        </w:rPr>
        <w:t xml:space="preserve"> (the division between the ontic/ontological) to provide it with meaning and understanding</w:t>
      </w:r>
      <w:r w:rsidRPr="006E30C3">
        <w:rPr>
          <w:bCs/>
          <w:sz w:val="10"/>
        </w:rPr>
        <w:t xml:space="preserve">. </w:t>
      </w:r>
      <w:r w:rsidRPr="006E30C3">
        <w:rPr>
          <w:bCs/>
          <w:u w:val="single"/>
        </w:rPr>
        <w:t>We can situate “antigay” violence</w:t>
      </w:r>
      <w:r w:rsidRPr="006E30C3">
        <w:rPr>
          <w:bCs/>
          <w:sz w:val="10"/>
        </w:rPr>
        <w:t>, for example</w:t>
      </w:r>
      <w:r w:rsidRPr="006E30C3">
        <w:rPr>
          <w:bCs/>
          <w:u w:val="single"/>
        </w:rPr>
        <w:t xml:space="preserve">, within this matrix—for the human being can lay recourse to </w:t>
      </w:r>
      <w:r w:rsidRPr="006E30C3">
        <w:rPr>
          <w:bCs/>
          <w:sz w:val="10"/>
        </w:rPr>
        <w:t>Being (</w:t>
      </w:r>
      <w:r w:rsidRPr="006E30C3">
        <w:rPr>
          <w:bCs/>
          <w:u w:val="single"/>
        </w:rPr>
        <w:t xml:space="preserve">the ontological) in an appeal against violence. Being grounds one’s understanding of violence—where violence is understood as a violation of one’s Being. </w:t>
      </w:r>
      <w:r w:rsidRPr="006E30C3">
        <w:rPr>
          <w:bCs/>
          <w:sz w:val="10"/>
        </w:rPr>
        <w:t>Ontic Violence (i.e., what we might call “performative” or “ritualistic” instantiations) opens up a “possibility” to the extent that this violence brings the human back to the inviolability of his or her Being—since the matrix of violence can accommodate the Being of the human. When discussing antiblackness, however, the “im” of (im)possibility is foregrounded because the ontological difference is not an issue for blacks; it is only an issue for the human-being</w:t>
      </w:r>
      <w:r w:rsidRPr="006E30C3">
        <w:rPr>
          <w:bCs/>
          <w:sz w:val="10"/>
          <w:highlight w:val="yellow"/>
        </w:rPr>
        <w:t xml:space="preserve">. </w:t>
      </w:r>
      <w:r w:rsidRPr="006E30C3">
        <w:rPr>
          <w:bCs/>
          <w:u w:val="single"/>
        </w:rPr>
        <w:t>Antiblack violence is an (im)possible matrix because ontology does not explain the being of the black, according to Fanon. Ontology fails to explain not only the being of the black but also the violence the black experiences in an antiblack world. Thus</w:t>
      </w:r>
      <w:r w:rsidRPr="006E30C3">
        <w:rPr>
          <w:bCs/>
          <w:sz w:val="10"/>
        </w:rPr>
        <w:t xml:space="preserve"> </w:t>
      </w:r>
      <w:r w:rsidRPr="006E30C3">
        <w:rPr>
          <w:bCs/>
          <w:highlight w:val="yellow"/>
          <w:u w:val="single"/>
        </w:rPr>
        <w:t xml:space="preserve">we cannot </w:t>
      </w:r>
      <w:r w:rsidRPr="006E30C3">
        <w:rPr>
          <w:bCs/>
          <w:u w:val="single"/>
        </w:rPr>
        <w:t xml:space="preserve">properly </w:t>
      </w:r>
      <w:r w:rsidRPr="006E30C3">
        <w:rPr>
          <w:bCs/>
          <w:highlight w:val="yellow"/>
          <w:u w:val="single"/>
        </w:rPr>
        <w:t xml:space="preserve">situate black suffering within the division of ontic/ontological </w:t>
      </w:r>
      <w:r w:rsidRPr="006E30C3">
        <w:rPr>
          <w:bCs/>
          <w:u w:val="single"/>
        </w:rPr>
        <w:t xml:space="preserve">or performative/structural </w:t>
      </w:r>
      <w:r w:rsidRPr="006E30C3">
        <w:rPr>
          <w:bCs/>
          <w:highlight w:val="yellow"/>
          <w:u w:val="single"/>
        </w:rPr>
        <w:t>because these divisions assume being where none exists</w:t>
      </w:r>
      <w:r w:rsidRPr="006E30C3">
        <w:rPr>
          <w:bCs/>
          <w:u w:val="single"/>
        </w:rPr>
        <w:t xml:space="preserve"> for the black </w:t>
      </w:r>
      <w:r w:rsidRPr="006E30C3">
        <w:rPr>
          <w:bCs/>
          <w:sz w:val="10"/>
        </w:rPr>
        <w:t xml:space="preserve">(we might say that there is “existence,” if not ontology, but even this term is inadequate to explain what inhabits such a low frequency). </w:t>
      </w:r>
      <w:r w:rsidRPr="006E30C3">
        <w:rPr>
          <w:bCs/>
          <w:u w:val="single"/>
        </w:rPr>
        <w:t>But given the dominance of humanism, this matrix (as the division between ontic/ontological), we are left to situate antiblack “violence” within this matrix of Being—a forced contradiction of sorts.</w:t>
      </w:r>
      <w:r w:rsidRPr="006E30C3">
        <w:rPr>
          <w:bCs/>
          <w:sz w:val="10"/>
        </w:rPr>
        <w:t xml:space="preserve"> </w:t>
      </w:r>
      <w:r w:rsidRPr="006E30C3">
        <w:rPr>
          <w:bCs/>
          <w:highlight w:val="yellow"/>
          <w:u w:val="single"/>
        </w:rPr>
        <w:t xml:space="preserve">Antiblack violence is </w:t>
      </w:r>
      <w:r w:rsidRPr="006E30C3">
        <w:rPr>
          <w:rStyle w:val="Emphasis"/>
          <w:highlight w:val="yellow"/>
        </w:rPr>
        <w:t>neither ontological nor ontic</w:t>
      </w:r>
      <w:r w:rsidRPr="006E30C3">
        <w:rPr>
          <w:bCs/>
          <w:highlight w:val="yellow"/>
          <w:u w:val="single"/>
        </w:rPr>
        <w:t xml:space="preserve">, since </w:t>
      </w:r>
      <w:r w:rsidRPr="006E30C3">
        <w:rPr>
          <w:bCs/>
          <w:u w:val="single"/>
        </w:rPr>
        <w:t xml:space="preserve">the ontological difference and Being are not an issue for it </w:t>
      </w:r>
      <w:r w:rsidRPr="006E30C3">
        <w:rPr>
          <w:bCs/>
          <w:sz w:val="10"/>
        </w:rPr>
        <w:t xml:space="preserve">(thus the signifier “onticide” is a play and critique on this impossibility). This is why Afro-pessimism suggests </w:t>
      </w:r>
      <w:r w:rsidRPr="006E30C3">
        <w:rPr>
          <w:bCs/>
          <w:u w:val="single"/>
        </w:rPr>
        <w:t>blackness is a (non)ontology—the “non” foregrounding the inability to place black “existence” within ontology and necessitating a term to express something like “existence</w:t>
      </w:r>
      <w:r w:rsidRPr="006E30C3">
        <w:rPr>
          <w:bCs/>
          <w:sz w:val="10"/>
        </w:rPr>
        <w:t xml:space="preserve">.” Can we make a distinction between diurnal/everyday violence (e.g., lynching) and a violence that structures the world as it concerns antiblackness? I would argue that </w:t>
      </w:r>
      <w:r w:rsidRPr="006E30C3">
        <w:rPr>
          <w:bCs/>
          <w:u w:val="single"/>
        </w:rPr>
        <w:t xml:space="preserve">antiblack violence is </w:t>
      </w:r>
      <w:r w:rsidRPr="006E30C3">
        <w:rPr>
          <w:rStyle w:val="Emphasis"/>
          <w:highlight w:val="yellow"/>
        </w:rPr>
        <w:t>gratuitous</w:t>
      </w:r>
      <w:r w:rsidRPr="006E30C3">
        <w:rPr>
          <w:bCs/>
          <w:highlight w:val="yellow"/>
          <w:u w:val="single"/>
        </w:rPr>
        <w:t xml:space="preserve"> </w:t>
      </w:r>
      <w:r w:rsidRPr="006E30C3">
        <w:rPr>
          <w:bCs/>
          <w:u w:val="single"/>
        </w:rPr>
        <w:t xml:space="preserve">precisely </w:t>
      </w:r>
      <w:r w:rsidRPr="006E30C3">
        <w:rPr>
          <w:bCs/>
          <w:highlight w:val="yellow"/>
          <w:u w:val="single"/>
        </w:rPr>
        <w:t xml:space="preserve">because it </w:t>
      </w:r>
      <w:r w:rsidRPr="006E30C3">
        <w:rPr>
          <w:b/>
          <w:highlight w:val="yellow"/>
          <w:u w:val="single"/>
        </w:rPr>
        <w:t>blurs the distinction</w:t>
      </w:r>
      <w:r w:rsidRPr="006E30C3">
        <w:rPr>
          <w:bCs/>
          <w:highlight w:val="yellow"/>
          <w:u w:val="single"/>
        </w:rPr>
        <w:t xml:space="preserve"> between </w:t>
      </w:r>
      <w:r w:rsidRPr="006E30C3">
        <w:rPr>
          <w:bCs/>
          <w:u w:val="single"/>
        </w:rPr>
        <w:t xml:space="preserve">the </w:t>
      </w:r>
      <w:r w:rsidRPr="006E30C3">
        <w:rPr>
          <w:bCs/>
          <w:highlight w:val="yellow"/>
          <w:u w:val="single"/>
        </w:rPr>
        <w:t>“everyday” and “world constituting” violence</w:t>
      </w:r>
      <w:r w:rsidRPr="006E30C3">
        <w:rPr>
          <w:bCs/>
          <w:sz w:val="10"/>
          <w:highlight w:val="yellow"/>
        </w:rPr>
        <w:t>.</w:t>
      </w:r>
      <w:r w:rsidRPr="006E30C3">
        <w:rPr>
          <w:bCs/>
          <w:sz w:val="10"/>
        </w:rPr>
        <w:t xml:space="preserve"> Following the ontic/ontological distinction, everyday violence (ontic) follows the logic of transgression (even the transgression of nonnormative behavior). But antiblack violence cannot be explained ontically because it is not predicated on transgression but existence itself. </w:t>
      </w:r>
      <w:r w:rsidRPr="006E30C3">
        <w:rPr>
          <w:bCs/>
          <w:u w:val="single"/>
        </w:rPr>
        <w:t>We think of “existence itself” as a feature, or issue, of the ontological, but this division does not hold because gratuity is a problem defying the ontological difference</w:t>
      </w:r>
      <w:r w:rsidRPr="006E30C3">
        <w:rPr>
          <w:bCs/>
          <w:sz w:val="10"/>
        </w:rPr>
        <w:t xml:space="preserve">. Thus antiblack violence is read as (im)possible within a humanist matrix because it is gratuitous—without causation, without reason, without division, without solution, and without recourse to the field of Being. This makes antiblack violence distinct from other forms of violence, violence that can be understood within the ontological difference—since being is an issue for it. But I must say, even for those who would argue that they experience “ontological violence”—the loss of human dignity following Arendt’s theory, for example—the victim of such violence can still lay claim to Being (and human rights). Ontology explains the existence of these victims, and ontology, ultimately, is the field within which one appeals for redress, justice, liberty, and freedom. This is not an option for blacks, and violence continues without end—gratuitous violence. The word onticide, then, is both a critique of the antiblack, humanist matrix that renders violence intelligible (the ontic/ontological divide) for the human and also a procedure of addressing surplus violence. </w:t>
      </w:r>
      <w:r w:rsidRPr="006E30C3">
        <w:rPr>
          <w:bCs/>
          <w:u w:val="single"/>
        </w:rPr>
        <w:t>I am calling this violence “surplus</w:t>
      </w:r>
      <w:r w:rsidRPr="006E30C3">
        <w:rPr>
          <w:bCs/>
          <w:highlight w:val="yellow"/>
          <w:u w:val="single"/>
        </w:rPr>
        <w:t>,</w:t>
      </w:r>
      <w:r w:rsidRPr="006E30C3">
        <w:rPr>
          <w:bCs/>
          <w:u w:val="single"/>
        </w:rPr>
        <w:t xml:space="preserve">” an excess or exorbitance, because </w:t>
      </w:r>
      <w:r w:rsidRPr="006E30C3">
        <w:rPr>
          <w:bCs/>
          <w:highlight w:val="yellow"/>
          <w:u w:val="single"/>
        </w:rPr>
        <w:t xml:space="preserve">“being” is still a problem </w:t>
      </w:r>
      <w:r w:rsidRPr="006E30C3">
        <w:rPr>
          <w:bCs/>
          <w:u w:val="single"/>
        </w:rPr>
        <w:t xml:space="preserve">for blacks </w:t>
      </w:r>
      <w:r w:rsidRPr="006E30C3">
        <w:rPr>
          <w:bCs/>
          <w:highlight w:val="yellow"/>
          <w:u w:val="single"/>
        </w:rPr>
        <w:t>on the “ontic” level a</w:t>
      </w:r>
      <w:r w:rsidRPr="006E30C3">
        <w:rPr>
          <w:bCs/>
          <w:u w:val="single"/>
        </w:rPr>
        <w:t>s well, if we are forced into this matrix.</w:t>
      </w:r>
      <w:r w:rsidRPr="006E30C3">
        <w:rPr>
          <w:bCs/>
          <w:sz w:val="10"/>
        </w:rPr>
        <w:t xml:space="preserve"> </w:t>
      </w:r>
      <w:r w:rsidRPr="006E30C3">
        <w:rPr>
          <w:bCs/>
          <w:highlight w:val="yellow"/>
          <w:u w:val="single"/>
        </w:rPr>
        <w:t>When a black object is</w:t>
      </w:r>
      <w:r w:rsidRPr="006E30C3">
        <w:rPr>
          <w:bCs/>
          <w:u w:val="single"/>
        </w:rPr>
        <w:t xml:space="preserve"> lynched, </w:t>
      </w:r>
      <w:r w:rsidRPr="006E30C3">
        <w:rPr>
          <w:bCs/>
          <w:sz w:val="10"/>
        </w:rPr>
        <w:t xml:space="preserve">castrated, raped, </w:t>
      </w:r>
      <w:r w:rsidRPr="006E30C3">
        <w:rPr>
          <w:bCs/>
          <w:u w:val="single"/>
        </w:rPr>
        <w:t xml:space="preserve">or </w:t>
      </w:r>
      <w:r w:rsidRPr="006E30C3">
        <w:rPr>
          <w:bCs/>
          <w:highlight w:val="yellow"/>
          <w:u w:val="single"/>
        </w:rPr>
        <w:t>beaten</w:t>
      </w:r>
      <w:r w:rsidRPr="006E30C3">
        <w:rPr>
          <w:bCs/>
          <w:sz w:val="10"/>
        </w:rPr>
        <w:t xml:space="preserve"> unconscious </w:t>
      </w:r>
      <w:r w:rsidRPr="006E30C3">
        <w:rPr>
          <w:bCs/>
          <w:u w:val="single"/>
        </w:rPr>
        <w:t xml:space="preserve">by police, for example, </w:t>
      </w:r>
      <w:r w:rsidRPr="006E30C3">
        <w:rPr>
          <w:bCs/>
          <w:highlight w:val="yellow"/>
          <w:u w:val="single"/>
        </w:rPr>
        <w:t>this violence is world-constituting (not just</w:t>
      </w:r>
      <w:r w:rsidRPr="006E30C3">
        <w:rPr>
          <w:bCs/>
          <w:u w:val="single"/>
        </w:rPr>
        <w:t xml:space="preserve"> performative or </w:t>
      </w:r>
      <w:r w:rsidRPr="006E30C3">
        <w:rPr>
          <w:bCs/>
          <w:highlight w:val="yellow"/>
          <w:u w:val="single"/>
        </w:rPr>
        <w:t>structural</w:t>
      </w:r>
      <w:r w:rsidRPr="006E30C3">
        <w:rPr>
          <w:bCs/>
          <w:u w:val="single"/>
        </w:rPr>
        <w:t>) for an antiblack world</w:t>
      </w:r>
      <w:r w:rsidRPr="006E30C3">
        <w:rPr>
          <w:bCs/>
          <w:sz w:val="10"/>
        </w:rPr>
        <w:t xml:space="preserve">. </w:t>
      </w:r>
      <w:r w:rsidRPr="006E30C3">
        <w:rPr>
          <w:bCs/>
          <w:highlight w:val="yellow"/>
          <w:u w:val="single"/>
        </w:rPr>
        <w:t>Each “violent act”</w:t>
      </w:r>
      <w:r w:rsidRPr="006E30C3">
        <w:rPr>
          <w:bCs/>
          <w:u w:val="single"/>
        </w:rPr>
        <w:t xml:space="preserve"> reconstitutes and </w:t>
      </w:r>
      <w:r w:rsidRPr="006E30C3">
        <w:rPr>
          <w:bCs/>
          <w:highlight w:val="yellow"/>
          <w:u w:val="single"/>
        </w:rPr>
        <w:t>sustains the world</w:t>
      </w:r>
      <w:r w:rsidRPr="006E30C3">
        <w:rPr>
          <w:bCs/>
          <w:u w:val="single"/>
        </w:rPr>
        <w:t xml:space="preserve"> and its institutions. We might even suggest that </w:t>
      </w:r>
      <w:r w:rsidRPr="006E30C3">
        <w:rPr>
          <w:bCs/>
          <w:highlight w:val="yellow"/>
          <w:u w:val="single"/>
        </w:rPr>
        <w:t>the</w:t>
      </w:r>
      <w:r w:rsidRPr="006E30C3">
        <w:rPr>
          <w:bCs/>
          <w:u w:val="single"/>
        </w:rPr>
        <w:t xml:space="preserve"> human’s </w:t>
      </w:r>
      <w:r w:rsidRPr="006E30C3">
        <w:rPr>
          <w:bCs/>
          <w:highlight w:val="yellow"/>
          <w:u w:val="single"/>
        </w:rPr>
        <w:t xml:space="preserve">division between the </w:t>
      </w:r>
      <w:r w:rsidRPr="006E30C3">
        <w:rPr>
          <w:rStyle w:val="Emphasis"/>
          <w:highlight w:val="yellow"/>
        </w:rPr>
        <w:t>ontic and ontological</w:t>
      </w:r>
      <w:r w:rsidRPr="006E30C3">
        <w:rPr>
          <w:bCs/>
          <w:highlight w:val="yellow"/>
          <w:u w:val="single"/>
        </w:rPr>
        <w:t xml:space="preserve"> conceals this </w:t>
      </w:r>
      <w:r w:rsidRPr="006E30C3">
        <w:rPr>
          <w:bCs/>
          <w:u w:val="single"/>
        </w:rPr>
        <w:t xml:space="preserve">very </w:t>
      </w:r>
      <w:r w:rsidRPr="006E30C3">
        <w:rPr>
          <w:bCs/>
          <w:highlight w:val="yellow"/>
          <w:u w:val="single"/>
        </w:rPr>
        <w:t>fact that gratuitous violence breaks down ontological difference.</w:t>
      </w:r>
      <w:r w:rsidRPr="006E30C3">
        <w:rPr>
          <w:bCs/>
          <w:u w:val="single"/>
        </w:rPr>
        <w:t xml:space="preserve"> We do not have a matrix to explain violence that collapses the ontological difference; this “collapse” is a feature of antiblack suffering which we lack a grammar to describe. So </w:t>
      </w:r>
      <w:r w:rsidRPr="006E30C3">
        <w:rPr>
          <w:bCs/>
          <w:highlight w:val="yellow"/>
          <w:u w:val="single"/>
        </w:rPr>
        <w:t>the inquiries</w:t>
      </w:r>
      <w:r w:rsidRPr="006E30C3">
        <w:rPr>
          <w:bCs/>
          <w:u w:val="single"/>
        </w:rPr>
        <w:t>—Is antiblack violence ontological? Is anti-gay violence, experienced by the black object, ontic/performative?—</w:t>
      </w:r>
      <w:r w:rsidRPr="006E30C3">
        <w:rPr>
          <w:bCs/>
          <w:highlight w:val="yellow"/>
          <w:u w:val="single"/>
        </w:rPr>
        <w:t xml:space="preserve">rely on an </w:t>
      </w:r>
      <w:r w:rsidRPr="006E30C3">
        <w:rPr>
          <w:bCs/>
          <w:u w:val="single"/>
        </w:rPr>
        <w:t xml:space="preserve">ontological </w:t>
      </w:r>
      <w:r w:rsidRPr="006E30C3">
        <w:rPr>
          <w:bCs/>
          <w:highlight w:val="yellow"/>
          <w:u w:val="single"/>
        </w:rPr>
        <w:t>distinction that conceals the uniqueness of black suffering</w:t>
      </w:r>
      <w:r w:rsidRPr="006E30C3">
        <w:rPr>
          <w:bCs/>
          <w:sz w:val="10"/>
        </w:rPr>
        <w:t xml:space="preserve">. </w:t>
      </w:r>
      <w:r w:rsidRPr="006E30C3">
        <w:rPr>
          <w:bCs/>
          <w:u w:val="single"/>
        </w:rPr>
        <w:t xml:space="preserve">At the fault line, the break between the ontological and the ontic, “violence” is (im)possible— unthinkable within the grammars of violence and Being available to us. </w:t>
      </w:r>
      <w:r w:rsidRPr="006E30C3">
        <w:rPr>
          <w:bCs/>
          <w:sz w:val="10"/>
        </w:rPr>
        <w:t>The uniqueness of antiblack violence is also important to reiterate, which is why Wilderson would aver it is “without analogue” (surplus violence and antiqueer violence are not synonymous, since surplus violence exceeds both antiqueer violence and antiblackness). Indeed, many populations have experienced horrific forms of violence and continue to suffer from wanton violence—for example, nonheteronormative populations. But the violence humans experience can be mapped along the ontological distinction, and this is precisely why humans have a “grammar of suffering” (and can propose “solutions” to the problem of violence). Ontological difference makes such a grammar possible. Antiblack violence is unique because it cannot be mapped along this difference, thus rendering the “matrix” (im)possible. Furthermore, ontology becomes a mere “paradigm” in the way Agamben describes paradigm as a sort of philosophical allegory, a putting in parallel of two things to illuminate both. Ontology does not apply to blacks but can only serve as a structural allegory through which violence is read.12 Where does this leave us in our analysis of onticide? Steen Fenrich is always already situated in a matrix of (im)possibility, a matrix that disables conceptualization of his suffering while enabling the grammar of human suffering. But the “Gay” written on his skull presents a problem for this matrix—it attempts to apply the ontological difference to him, so that his suffering can be understood. I have argued that this application is a conceptual error. How do we situate the violence under the banner Gay within this matrix? The ontological difference, the matrix of understanding, is still inapplicable even though the signifier “Gay” is written on his skull. This is precisely the conundrum, the impasse we reach. Moreover, even though antigay violence might register as ontic or performative, this does not mean that the murder of Fenrich is also ontic. We lack a matrix (since “violence” as a matrix is impossible because of its humanist presumptions) within which to place what happened to him. Perhaps “what” happened to Fenrich is not antigay, since he cannot lay recourse to the Being of the human, but it is surplus. It is exorbitant to antiblackness, but an exorbitance that serves only as a thought experiment (within the discourses of humanism), since antiblack violence is already an exorbitance to this matrix (How can “something” be exorbitant to what is already an exorbitance?). Thus the signifier “surplus” is the attempt to foreground this impasse, this fault line. Without recourse to “Gay,” the surplus remains unthinkable and the violence remains unintelligible. This is not the “fault” of Afro-pessimism, however, as much as it is a symptom of the vicious matrix itself (the forced double bind is the discursive manifestation of black suffering). Onticide, then, presents a surplus, which disables the ontological distinction and confounds our analysis of antiblackness (i.e., the exorbitance of the exorbitant). It is a violence that is neither ontological nor ontic but “something” that preconditions the very ontological distinction, which gives intelligibility to the matrix of violence—(im)possible. It is a “violence” for which we lack a grammar or a matrix within which to situate it, but which makes black gay existence unbearable.</w:t>
      </w:r>
    </w:p>
    <w:p w14:paraId="03A3D7ED" w14:textId="77777777" w:rsidR="0072689E" w:rsidRPr="006E30C3" w:rsidRDefault="0072689E" w:rsidP="0072689E">
      <w:pPr>
        <w:pStyle w:val="Heading4"/>
      </w:pPr>
      <w:r w:rsidRPr="006E30C3">
        <w:rPr>
          <w:u w:val="single"/>
        </w:rPr>
        <w:t>Undercommons DA</w:t>
      </w:r>
      <w:r w:rsidRPr="006E30C3">
        <w:t xml:space="preserve"> - Their link and alternative operate as a reflexive enactment of anti-blackness by dismissing the ways in which black people particularly black trans femmes create and exercise power through the production of underworlds and undercommons.   </w:t>
      </w:r>
    </w:p>
    <w:p w14:paraId="3F9F4563" w14:textId="77777777" w:rsidR="0072689E" w:rsidRPr="006E30C3" w:rsidRDefault="0072689E" w:rsidP="0072689E">
      <w:r w:rsidRPr="006E30C3">
        <w:rPr>
          <w:rStyle w:val="Style13ptBold"/>
        </w:rPr>
        <w:t>Ellison, 17</w:t>
      </w:r>
      <w:r w:rsidRPr="006E30C3">
        <w:t xml:space="preserve"> – Treva Ellison, PhD in American Studies from the University of Southern California, Professor at Dartmouth College (“The Labor of Werqing It: The Performance and Protest Strategies of Sir Lady Java,” Trap Door: Trans Cultural Production and the Politics of Visibility,” The New Museum, 2017)</w:t>
      </w:r>
    </w:p>
    <w:p w14:paraId="4E45B946" w14:textId="1A4A817C" w:rsidR="0072689E" w:rsidRPr="0072689E" w:rsidRDefault="0072689E" w:rsidP="0072689E">
      <w:r w:rsidRPr="006E30C3">
        <w:rPr>
          <w:rStyle w:val="StyleUnderline"/>
          <w:highlight w:val="green"/>
        </w:rPr>
        <w:t>For Java</w:t>
      </w:r>
      <w:r w:rsidRPr="006E30C3">
        <w:rPr>
          <w:rStyle w:val="StyleUnderline"/>
        </w:rPr>
        <w:t>—to riff on poet and playwright Ntozake Shange—</w:t>
      </w:r>
      <w:r w:rsidRPr="006E30C3">
        <w:rPr>
          <w:rStyle w:val="StyleUnderline"/>
          <w:highlight w:val="green"/>
        </w:rPr>
        <w:t>there wasn’t enough for her in the world she was born into, so she made up what she needed</w:t>
      </w:r>
      <w:r w:rsidRPr="006E30C3">
        <w:rPr>
          <w:highlight w:val="green"/>
        </w:rPr>
        <w:t>.</w:t>
      </w:r>
      <w:r w:rsidRPr="006E30C3">
        <w:t xml:space="preserve">38 </w:t>
      </w:r>
      <w:r w:rsidRPr="006E30C3">
        <w:rPr>
          <w:rStyle w:val="StyleUnderline"/>
        </w:rPr>
        <w:t>She flexed her hyper-visibility as a gendernonconforming woman as a source of livelihood. She worked to create an undercommons for Black femme labor and expression. Her capacity to do so (her act sold a lot of tickets)-her ability to buy a home for her family with the money she made as a performer in the 1960s and to rent out ballrooms in downtown Los Angeles to host balls that featured only Black femme performers-exposes precisely the lies and abstracted labor that constitute white life, civil society, and Black middle-class propriety</w:t>
      </w:r>
      <w:r w:rsidRPr="006E30C3">
        <w:t xml:space="preserve">. During our 2015 conversation, </w:t>
      </w:r>
      <w:r w:rsidRPr="006E30C3">
        <w:rPr>
          <w:rStyle w:val="StyleUnderline"/>
        </w:rPr>
        <w:t>Java shared a story of negotiating her gender perfor- mance with her mother as a young woman: "l'm nineteen years old, and I act like a woman; I look like a woman. I say [to my] Momma: 'I didn't ask to come here.' She say, 'Stay in your place.' I was making my own place, and l was breaking the rules, but I didn't know I was breaking the rules. I just know it was not right to do Black people like they do.''" This quote emphasizes the para-subjective and para-identitarian movement of the labor of werqing it. Java's formulation of her femininity is grounded in her relationships to Blackness, Black people, and the ways racial capitalism attempted to circumscribe Black life via the racialization of space</w:t>
      </w:r>
      <w:r w:rsidRPr="006E30C3">
        <w:t xml:space="preserve">. </w:t>
      </w:r>
      <w:r w:rsidRPr="006E30C3">
        <w:rPr>
          <w:rStyle w:val="StyleUnderline"/>
        </w:rPr>
        <w:t xml:space="preserve">At the same time, as exemplified by the work of COAV, Black politics and </w:t>
      </w:r>
      <w:r w:rsidRPr="006E30C3">
        <w:rPr>
          <w:rStyle w:val="StyleUnderline"/>
          <w:highlight w:val="green"/>
        </w:rPr>
        <w:t>Black political power offered no stable home for Black femmes like Java.</w:t>
      </w:r>
      <w:r w:rsidRPr="006E30C3">
        <w:t xml:space="preserve"> </w:t>
      </w:r>
      <w:r w:rsidRPr="006E30C3">
        <w:rPr>
          <w:rStyle w:val="StyleUnderline"/>
        </w:rPr>
        <w:t xml:space="preserve">Her story emphasizes that Black femme embodiment and performance are a constant crossing between, a flight in and out of, legibility and recognition. </w:t>
      </w:r>
      <w:r w:rsidRPr="006E30C3">
        <w:rPr>
          <w:rStyle w:val="StyleUnderline"/>
          <w:highlight w:val="green"/>
        </w:rPr>
        <w:t xml:space="preserve">Java's life and praxis also offer an alternative approach to thinking about Blackness and theories of Blackness and of Black ontology that posit social death as an axiom </w:t>
      </w:r>
      <w:r w:rsidRPr="006E30C3">
        <w:rPr>
          <w:rStyle w:val="StyleUnderline"/>
        </w:rPr>
        <w:t>or universal law of Black existence-nameIy, Blackness as a relation of ontological death</w:t>
      </w:r>
      <w:r w:rsidRPr="006E30C3">
        <w:rPr>
          <w:highlight w:val="green"/>
        </w:rPr>
        <w:t>.</w:t>
      </w:r>
      <w:r w:rsidRPr="006E30C3">
        <w:t xml:space="preserve"> </w:t>
      </w:r>
      <w:r w:rsidRPr="006E30C3">
        <w:rPr>
          <w:rStyle w:val="StyleUnderline"/>
          <w:highlight w:val="green"/>
        </w:rPr>
        <w:t xml:space="preserve">Such theorizations </w:t>
      </w:r>
      <w:r w:rsidRPr="006E30C3">
        <w:rPr>
          <w:rStyle w:val="Emphasis"/>
          <w:highlight w:val="green"/>
        </w:rPr>
        <w:t>dismiss the ways</w:t>
      </w:r>
      <w:r w:rsidRPr="006E30C3">
        <w:rPr>
          <w:rStyle w:val="StyleUnderline"/>
          <w:highlight w:val="green"/>
        </w:rPr>
        <w:t xml:space="preserve"> that Black femmes</w:t>
      </w:r>
      <w:r w:rsidRPr="006E30C3">
        <w:rPr>
          <w:rStyle w:val="StyleUnderline"/>
        </w:rPr>
        <w:t xml:space="preserve">, in particular, </w:t>
      </w:r>
      <w:r w:rsidRPr="006E30C3">
        <w:rPr>
          <w:rStyle w:val="StyleUnderline"/>
          <w:highlight w:val="green"/>
        </w:rPr>
        <w:t>and Black people</w:t>
      </w:r>
      <w:r w:rsidRPr="006E30C3">
        <w:rPr>
          <w:rStyle w:val="StyleUnderline"/>
        </w:rPr>
        <w:t xml:space="preserve">, in general, </w:t>
      </w:r>
      <w:r w:rsidRPr="006E30C3">
        <w:rPr>
          <w:rStyle w:val="StyleUnderline"/>
          <w:highlight w:val="green"/>
        </w:rPr>
        <w:t>create and exercise power through the production of social life and social underworlds that are always already denaturing and deforming the "world as we know it."</w:t>
      </w:r>
      <w:r w:rsidRPr="006E30C3">
        <w:rPr>
          <w:rStyle w:val="StyleUnderline"/>
        </w:rPr>
        <w:t xml:space="preserve"> </w:t>
      </w:r>
      <w:r w:rsidRPr="006E30C3">
        <w:rPr>
          <w:rStyle w:val="StyleUnderline"/>
          <w:highlight w:val="green"/>
        </w:rPr>
        <w:t>The over-representation of social death as an axiom of Blackness</w:t>
      </w:r>
      <w:r w:rsidRPr="006E30C3">
        <w:rPr>
          <w:rStyle w:val="StyleUnderline"/>
        </w:rPr>
        <w:t xml:space="preserve"> also </w:t>
      </w:r>
      <w:r w:rsidRPr="006E30C3">
        <w:rPr>
          <w:rStyle w:val="StyleUnderline"/>
          <w:highlight w:val="green"/>
        </w:rPr>
        <w:t xml:space="preserve">relies on a dismissal of gender and sexual- ity as </w:t>
      </w:r>
      <w:r w:rsidRPr="006E30C3">
        <w:rPr>
          <w:rStyle w:val="StyleUnderline"/>
        </w:rPr>
        <w:t xml:space="preserve">one of </w:t>
      </w:r>
      <w:r w:rsidRPr="006E30C3">
        <w:rPr>
          <w:rStyle w:val="StyleUnderline"/>
          <w:highlight w:val="green"/>
        </w:rPr>
        <w:t>the staging grounds of Black fungibility</w:t>
      </w:r>
      <w:r w:rsidRPr="006E30C3">
        <w:rPr>
          <w:rStyle w:val="StyleUnderline"/>
        </w:rPr>
        <w:t xml:space="preserve">. The idea that Blackness is related to death </w:t>
      </w:r>
      <w:r w:rsidRPr="006E30C3">
        <w:rPr>
          <w:rStyle w:val="StyleUnderline"/>
          <w:highlight w:val="green"/>
        </w:rPr>
        <w:t xml:space="preserve">relies on the reality of natal alienation for enslaved Black women </w:t>
      </w:r>
      <w:r w:rsidRPr="006E30C3">
        <w:rPr>
          <w:rStyle w:val="StyleUnderline"/>
        </w:rPr>
        <w:t xml:space="preserve">as a defining characteristic of "Blackness as social death," </w:t>
      </w:r>
      <w:r w:rsidRPr="006E30C3">
        <w:rPr>
          <w:rStyle w:val="StyleUnderline"/>
          <w:highlight w:val="green"/>
        </w:rPr>
        <w:t>but then twists that fact to render anti-Blackness as the primary structuring mode of the human project</w:t>
      </w:r>
      <w:r w:rsidRPr="006E30C3">
        <w:rPr>
          <w:rStyle w:val="StyleUnderline"/>
        </w:rPr>
        <w:t>, relative to gender and sexuality, which. under this framework, be- come strategic modes of oppression</w:t>
      </w:r>
      <w:r w:rsidRPr="006E30C3">
        <w:t xml:space="preserve">. </w:t>
      </w:r>
      <w:r w:rsidRPr="006E30C3">
        <w:rPr>
          <w:rStyle w:val="StyleUnderline"/>
        </w:rPr>
        <w:t xml:space="preserve">This logic de-particularizes and abstracts gendered anti-Black violence to do the work of rendering anti-Blackness as a universal or axiomatic theory of Blackness. For example, </w:t>
      </w:r>
      <w:r w:rsidRPr="006E30C3">
        <w:rPr>
          <w:rStyle w:val="StyleUnderline"/>
          <w:highlight w:val="green"/>
        </w:rPr>
        <w:t>Black communal violence against gender and sexually nonconforming Black people,</w:t>
      </w:r>
      <w:r w:rsidRPr="006E30C3">
        <w:rPr>
          <w:rStyle w:val="StyleUnderline"/>
        </w:rPr>
        <w:t xml:space="preserve"> as outlined by Black feminist scholars like Beth Richie and Cathy Cohen, </w:t>
      </w:r>
      <w:r w:rsidRPr="006E30C3">
        <w:rPr>
          <w:rStyle w:val="StyleUnderline"/>
          <w:highlight w:val="green"/>
        </w:rPr>
        <w:t>becomes reduced to a case of</w:t>
      </w:r>
      <w:r w:rsidRPr="006E30C3">
        <w:rPr>
          <w:rStyle w:val="StyleUnderline"/>
        </w:rPr>
        <w:t xml:space="preserve"> "borrowed institutionality," or “</w:t>
      </w:r>
      <w:r w:rsidRPr="006E30C3">
        <w:rPr>
          <w:rStyle w:val="StyleUnderline"/>
          <w:highlight w:val="green"/>
        </w:rPr>
        <w:t xml:space="preserve">white man mimesis,” </w:t>
      </w:r>
      <w:r w:rsidRPr="006E30C3">
        <w:rPr>
          <w:rStyle w:val="StyleUnderline"/>
        </w:rPr>
        <w:t xml:space="preserve">instead of open- ing a space and a time to critically reflect on how racial capitalist logics reproduce themselves within oppositional political-intellectual formations precisely through the frameworks of gender and sexual conformity." </w:t>
      </w:r>
      <w:r w:rsidRPr="006E30C3">
        <w:rPr>
          <w:rStyle w:val="StyleUnderline"/>
          <w:highlight w:val="green"/>
        </w:rPr>
        <w:t xml:space="preserve">What does it mean to relegate Blackness to the position of social death, when, as Java's life and times suggest, </w:t>
      </w:r>
      <w:r w:rsidRPr="006E30C3">
        <w:rPr>
          <w:rStyle w:val="Emphasis"/>
          <w:highlight w:val="green"/>
        </w:rPr>
        <w:t>Blackness itself is uncertain</w:t>
      </w:r>
      <w:r w:rsidRPr="006E30C3">
        <w:rPr>
          <w:rStyle w:val="StyleUnderline"/>
          <w:highlight w:val="green"/>
        </w:rPr>
        <w:t>, as it is both a medium and relation of social death and social life?</w:t>
      </w:r>
      <w:r w:rsidRPr="006E30C3">
        <w:rPr>
          <w:rStyle w:val="StyleUnderline"/>
        </w:rPr>
        <w:t xml:space="preserve"> Black is; Black ain't; Black is in flux between is and ain't. This tension is what is summoned in naming the labor of werqing it: </w:t>
      </w:r>
      <w:r w:rsidRPr="006E30C3">
        <w:rPr>
          <w:rStyle w:val="StyleUnderline"/>
          <w:highlight w:val="green"/>
        </w:rPr>
        <w:t>the power and potential in creating underworlds and undercommons for Black social life and its collision with logics and strategies of subjectification that rely on Black femme subjection, abuse, and premature death.</w:t>
      </w:r>
      <w:r w:rsidRPr="006E30C3">
        <w:rPr>
          <w:rStyle w:val="StyleUnderline"/>
        </w:rPr>
        <w:t xml:space="preserve"> Naming the labor of werqing it incites and stokes tension and uncertainty because flexibility, as a cultural and epistemological logic of racial capitalism, does try to position Blackness as fungible. At the same time, flexibility is also a Black femme method of cultivating the under- commons, the unkempt. and the unrulabIe-the very potentialities that drive social and political transformation and threaten the coherence of civil society and the world as we know it</w:t>
      </w:r>
      <w:r w:rsidRPr="006E30C3">
        <w:t xml:space="preserve">. </w:t>
      </w:r>
    </w:p>
    <w:sectPr w:rsidR="0072689E" w:rsidRPr="007268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3"/>
  </w:num>
  <w:num w:numId="15" w16cid:durableId="269777412">
    <w:abstractNumId w:val="32"/>
  </w:num>
  <w:num w:numId="16" w16cid:durableId="1670866742">
    <w:abstractNumId w:val="18"/>
  </w:num>
  <w:num w:numId="17" w16cid:durableId="1699233566">
    <w:abstractNumId w:val="40"/>
  </w:num>
  <w:num w:numId="18" w16cid:durableId="466092032">
    <w:abstractNumId w:val="31"/>
  </w:num>
  <w:num w:numId="19" w16cid:durableId="571236368">
    <w:abstractNumId w:val="25"/>
  </w:num>
  <w:num w:numId="20" w16cid:durableId="471755503">
    <w:abstractNumId w:val="15"/>
  </w:num>
  <w:num w:numId="21" w16cid:durableId="1536380186">
    <w:abstractNumId w:val="36"/>
  </w:num>
  <w:num w:numId="22" w16cid:durableId="860362457">
    <w:abstractNumId w:val="28"/>
  </w:num>
  <w:num w:numId="23" w16cid:durableId="48961408">
    <w:abstractNumId w:val="27"/>
  </w:num>
  <w:num w:numId="24" w16cid:durableId="1463039180">
    <w:abstractNumId w:val="38"/>
  </w:num>
  <w:num w:numId="25" w16cid:durableId="773745054">
    <w:abstractNumId w:val="10"/>
  </w:num>
  <w:num w:numId="26" w16cid:durableId="1832022804">
    <w:abstractNumId w:val="45"/>
  </w:num>
  <w:num w:numId="27" w16cid:durableId="1475835755">
    <w:abstractNumId w:val="22"/>
  </w:num>
  <w:num w:numId="28" w16cid:durableId="1329016873">
    <w:abstractNumId w:val="43"/>
  </w:num>
  <w:num w:numId="29" w16cid:durableId="2142914892">
    <w:abstractNumId w:val="50"/>
  </w:num>
  <w:num w:numId="30" w16cid:durableId="384640684">
    <w:abstractNumId w:val="35"/>
  </w:num>
  <w:num w:numId="31" w16cid:durableId="252252353">
    <w:abstractNumId w:val="12"/>
  </w:num>
  <w:num w:numId="32" w16cid:durableId="1359314521">
    <w:abstractNumId w:val="16"/>
  </w:num>
  <w:num w:numId="33" w16cid:durableId="1523402279">
    <w:abstractNumId w:val="20"/>
  </w:num>
  <w:num w:numId="34" w16cid:durableId="187067496">
    <w:abstractNumId w:val="21"/>
  </w:num>
  <w:num w:numId="35" w16cid:durableId="2089494811">
    <w:abstractNumId w:val="33"/>
  </w:num>
  <w:num w:numId="36" w16cid:durableId="80415711">
    <w:abstractNumId w:val="46"/>
  </w:num>
  <w:num w:numId="37" w16cid:durableId="481889835">
    <w:abstractNumId w:val="30"/>
  </w:num>
  <w:num w:numId="38" w16cid:durableId="126243037">
    <w:abstractNumId w:val="14"/>
  </w:num>
  <w:num w:numId="39" w16cid:durableId="186450508">
    <w:abstractNumId w:val="47"/>
  </w:num>
  <w:num w:numId="40" w16cid:durableId="1133252102">
    <w:abstractNumId w:val="42"/>
  </w:num>
  <w:num w:numId="41" w16cid:durableId="1275094193">
    <w:abstractNumId w:val="23"/>
  </w:num>
  <w:num w:numId="42" w16cid:durableId="2038965500">
    <w:abstractNumId w:val="49"/>
  </w:num>
  <w:num w:numId="43" w16cid:durableId="1134715067">
    <w:abstractNumId w:val="37"/>
  </w:num>
  <w:num w:numId="44" w16cid:durableId="69281885">
    <w:abstractNumId w:val="34"/>
  </w:num>
  <w:num w:numId="45" w16cid:durableId="1642467634">
    <w:abstractNumId w:val="26"/>
  </w:num>
  <w:num w:numId="46" w16cid:durableId="524056594">
    <w:abstractNumId w:val="41"/>
  </w:num>
  <w:num w:numId="47" w16cid:durableId="1605730225">
    <w:abstractNumId w:val="24"/>
  </w:num>
  <w:num w:numId="48" w16cid:durableId="1308895769">
    <w:abstractNumId w:val="48"/>
  </w:num>
  <w:num w:numId="49" w16cid:durableId="491146650">
    <w:abstractNumId w:val="11"/>
  </w:num>
  <w:num w:numId="50" w16cid:durableId="1522016312">
    <w:abstractNumId w:val="44"/>
  </w:num>
  <w:num w:numId="51" w16cid:durableId="47883826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F7"/>
    <w:rsid w:val="002352C0"/>
    <w:rsid w:val="005437F7"/>
    <w:rsid w:val="00561CDD"/>
    <w:rsid w:val="005F00C8"/>
    <w:rsid w:val="0072689E"/>
    <w:rsid w:val="00966315"/>
    <w:rsid w:val="00B10B63"/>
    <w:rsid w:val="00C85473"/>
    <w:rsid w:val="00E4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23AF"/>
  <w15:chartTrackingRefBased/>
  <w15:docId w15:val="{125018CC-8B70-4286-AC99-C3C0B9A8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689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268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68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7268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268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689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43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68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89E"/>
  </w:style>
  <w:style w:type="character" w:customStyle="1" w:styleId="Heading1Char">
    <w:name w:val="Heading 1 Char"/>
    <w:aliases w:val="Pocket Char"/>
    <w:basedOn w:val="DefaultParagraphFont"/>
    <w:link w:val="Heading1"/>
    <w:rsid w:val="0072689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2689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72689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2689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268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43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7F7"/>
    <w:rPr>
      <w:rFonts w:eastAsiaTheme="majorEastAsia" w:cstheme="majorBidi"/>
      <w:color w:val="272727" w:themeColor="text1" w:themeTint="D8"/>
    </w:rPr>
  </w:style>
  <w:style w:type="paragraph" w:styleId="Title">
    <w:name w:val="Title"/>
    <w:basedOn w:val="Normal"/>
    <w:next w:val="Normal"/>
    <w:link w:val="TitleChar"/>
    <w:uiPriority w:val="10"/>
    <w:qFormat/>
    <w:rsid w:val="00543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7F7"/>
    <w:pPr>
      <w:spacing w:before="160"/>
      <w:jc w:val="center"/>
    </w:pPr>
    <w:rPr>
      <w:i/>
      <w:iCs/>
      <w:color w:val="404040" w:themeColor="text1" w:themeTint="BF"/>
    </w:rPr>
  </w:style>
  <w:style w:type="character" w:customStyle="1" w:styleId="QuoteChar">
    <w:name w:val="Quote Char"/>
    <w:basedOn w:val="DefaultParagraphFont"/>
    <w:link w:val="Quote"/>
    <w:uiPriority w:val="29"/>
    <w:rsid w:val="005437F7"/>
    <w:rPr>
      <w:i/>
      <w:iCs/>
      <w:color w:val="404040" w:themeColor="text1" w:themeTint="BF"/>
    </w:rPr>
  </w:style>
  <w:style w:type="paragraph" w:styleId="ListParagraph">
    <w:name w:val="List Paragraph"/>
    <w:basedOn w:val="Normal"/>
    <w:uiPriority w:val="34"/>
    <w:qFormat/>
    <w:rsid w:val="005437F7"/>
    <w:pPr>
      <w:ind w:left="720"/>
      <w:contextualSpacing/>
    </w:pPr>
  </w:style>
  <w:style w:type="character" w:styleId="IntenseEmphasis">
    <w:name w:val="Intense Emphasis"/>
    <w:basedOn w:val="DefaultParagraphFont"/>
    <w:uiPriority w:val="21"/>
    <w:qFormat/>
    <w:rsid w:val="005437F7"/>
    <w:rPr>
      <w:i/>
      <w:iCs/>
      <w:color w:val="0F4761" w:themeColor="accent1" w:themeShade="BF"/>
    </w:rPr>
  </w:style>
  <w:style w:type="paragraph" w:styleId="IntenseQuote">
    <w:name w:val="Intense Quote"/>
    <w:basedOn w:val="Normal"/>
    <w:next w:val="Normal"/>
    <w:link w:val="IntenseQuoteChar"/>
    <w:uiPriority w:val="30"/>
    <w:qFormat/>
    <w:rsid w:val="00543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7F7"/>
    <w:rPr>
      <w:i/>
      <w:iCs/>
      <w:color w:val="0F4761" w:themeColor="accent1" w:themeShade="BF"/>
    </w:rPr>
  </w:style>
  <w:style w:type="character" w:styleId="IntenseReference">
    <w:name w:val="Intense Reference"/>
    <w:basedOn w:val="DefaultParagraphFont"/>
    <w:uiPriority w:val="32"/>
    <w:qFormat/>
    <w:rsid w:val="005437F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2689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268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689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72689E"/>
    <w:rPr>
      <w:b w:val="0"/>
      <w:sz w:val="22"/>
      <w:u w:val="single"/>
    </w:rPr>
  </w:style>
  <w:style w:type="character" w:styleId="Strong">
    <w:name w:val="Strong"/>
    <w:basedOn w:val="DefaultParagraphFont"/>
    <w:uiPriority w:val="22"/>
    <w:qFormat/>
    <w:rsid w:val="0072689E"/>
    <w:rPr>
      <w:b/>
      <w:bCs/>
    </w:rPr>
  </w:style>
  <w:style w:type="character" w:styleId="BookTitle">
    <w:name w:val="Book Title"/>
    <w:basedOn w:val="DefaultParagraphFont"/>
    <w:uiPriority w:val="33"/>
    <w:qFormat/>
    <w:rsid w:val="0072689E"/>
    <w:rPr>
      <w:b/>
      <w:bCs/>
      <w:i/>
      <w:iCs/>
      <w:spacing w:val="5"/>
    </w:rPr>
  </w:style>
  <w:style w:type="numbering" w:styleId="111111">
    <w:name w:val="Outline List 2"/>
    <w:basedOn w:val="NoList"/>
    <w:uiPriority w:val="99"/>
    <w:semiHidden/>
    <w:unhideWhenUsed/>
    <w:rsid w:val="0072689E"/>
  </w:style>
  <w:style w:type="paragraph" w:styleId="Header">
    <w:name w:val="header"/>
    <w:basedOn w:val="Normal"/>
    <w:link w:val="HeaderChar"/>
    <w:uiPriority w:val="99"/>
    <w:semiHidden/>
    <w:rsid w:val="007268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689E"/>
    <w:rPr>
      <w:rFonts w:ascii="Calibri" w:hAnsi="Calibri" w:cs="Calibri"/>
      <w:kern w:val="0"/>
      <w:sz w:val="22"/>
      <w:szCs w:val="22"/>
      <w14:ligatures w14:val="none"/>
    </w:rPr>
  </w:style>
  <w:style w:type="paragraph" w:styleId="Footer">
    <w:name w:val="footer"/>
    <w:basedOn w:val="Normal"/>
    <w:link w:val="FooterChar"/>
    <w:uiPriority w:val="99"/>
    <w:semiHidden/>
    <w:rsid w:val="007268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689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2689E"/>
    <w:pPr>
      <w:spacing w:after="120"/>
    </w:pPr>
  </w:style>
  <w:style w:type="character" w:customStyle="1" w:styleId="BodyTextChar">
    <w:name w:val="Body Text Char"/>
    <w:basedOn w:val="DefaultParagraphFont"/>
    <w:link w:val="BodyText"/>
    <w:uiPriority w:val="99"/>
    <w:semiHidden/>
    <w:rsid w:val="0072689E"/>
    <w:rPr>
      <w:rFonts w:ascii="Calibri" w:hAnsi="Calibri" w:cs="Calibri"/>
      <w:kern w:val="0"/>
      <w:sz w:val="22"/>
      <w:szCs w:val="22"/>
      <w14:ligatures w14:val="none"/>
    </w:rPr>
  </w:style>
  <w:style w:type="paragraph" w:styleId="NoSpacing">
    <w:name w:val="No Spacing"/>
    <w:link w:val="NoSpacingChar"/>
    <w:uiPriority w:val="99"/>
    <w:unhideWhenUsed/>
    <w:qFormat/>
    <w:rsid w:val="0072689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2689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72689E"/>
    <w:rPr>
      <w:color w:val="467886" w:themeColor="hyperlink"/>
      <w:u w:val="single"/>
    </w:rPr>
  </w:style>
  <w:style w:type="character" w:styleId="UnresolvedMention">
    <w:name w:val="Unresolved Mention"/>
    <w:basedOn w:val="DefaultParagraphFont"/>
    <w:uiPriority w:val="99"/>
    <w:semiHidden/>
    <w:unhideWhenUsed/>
    <w:rsid w:val="0072689E"/>
    <w:rPr>
      <w:color w:val="605E5C"/>
      <w:shd w:val="clear" w:color="auto" w:fill="E1DFDD"/>
    </w:rPr>
  </w:style>
  <w:style w:type="paragraph" w:customStyle="1" w:styleId="Analytic">
    <w:name w:val="Analytic"/>
    <w:basedOn w:val="Heading4"/>
    <w:link w:val="AnalyticChar"/>
    <w:autoRedefine/>
    <w:uiPriority w:val="5"/>
    <w:qFormat/>
    <w:rsid w:val="0072689E"/>
    <w:rPr>
      <w:color w:val="80340D" w:themeColor="accent2" w:themeShade="80"/>
    </w:rPr>
  </w:style>
  <w:style w:type="character" w:customStyle="1" w:styleId="AnalyticChar">
    <w:name w:val="Analytic Char"/>
    <w:basedOn w:val="Heading4Char"/>
    <w:link w:val="Analytic"/>
    <w:uiPriority w:val="5"/>
    <w:rsid w:val="0072689E"/>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72689E"/>
    <w:rPr>
      <w:color w:val="996633"/>
    </w:rPr>
  </w:style>
  <w:style w:type="character" w:customStyle="1" w:styleId="AnaltyicChar">
    <w:name w:val="Analtyic Char"/>
    <w:basedOn w:val="Heading4Char"/>
    <w:link w:val="Analtyic"/>
    <w:uiPriority w:val="5"/>
    <w:rsid w:val="0072689E"/>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72689E"/>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72689E"/>
    <w:rPr>
      <w:sz w:val="16"/>
      <w:szCs w:val="16"/>
    </w:rPr>
  </w:style>
  <w:style w:type="paragraph" w:styleId="CommentText">
    <w:name w:val="annotation text"/>
    <w:basedOn w:val="Normal"/>
    <w:link w:val="CommentTextChar"/>
    <w:uiPriority w:val="99"/>
    <w:unhideWhenUsed/>
    <w:rsid w:val="0072689E"/>
    <w:rPr>
      <w:sz w:val="20"/>
      <w:szCs w:val="20"/>
      <w14:ligatures w14:val="standardContextual"/>
    </w:rPr>
  </w:style>
  <w:style w:type="character" w:customStyle="1" w:styleId="CommentTextChar">
    <w:name w:val="Comment Text Char"/>
    <w:basedOn w:val="DefaultParagraphFont"/>
    <w:link w:val="CommentText"/>
    <w:uiPriority w:val="99"/>
    <w:rsid w:val="0072689E"/>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72689E"/>
    <w:rPr>
      <w:b/>
      <w:bCs/>
    </w:rPr>
  </w:style>
  <w:style w:type="character" w:customStyle="1" w:styleId="CommentSubjectChar">
    <w:name w:val="Comment Subject Char"/>
    <w:basedOn w:val="CommentTextChar"/>
    <w:link w:val="CommentSubject"/>
    <w:uiPriority w:val="99"/>
    <w:semiHidden/>
    <w:rsid w:val="0072689E"/>
    <w:rPr>
      <w:rFonts w:ascii="Calibri" w:hAnsi="Calibri" w:cs="Calibri"/>
      <w:b/>
      <w:bCs/>
      <w:kern w:val="0"/>
      <w:sz w:val="20"/>
      <w:szCs w:val="20"/>
    </w:rPr>
  </w:style>
  <w:style w:type="paragraph" w:customStyle="1" w:styleId="UnderlinePara">
    <w:name w:val="Underline Para"/>
    <w:basedOn w:val="Normal"/>
    <w:uiPriority w:val="7"/>
    <w:qFormat/>
    <w:rsid w:val="0072689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34708</Words>
  <Characters>179444</Characters>
  <Application>Microsoft Office Word</Application>
  <DocSecurity>0</DocSecurity>
  <Lines>2638</Lines>
  <Paragraphs>1019</Paragraphs>
  <ScaleCrop>false</ScaleCrop>
  <Company/>
  <LinksUpToDate>false</LinksUpToDate>
  <CharactersWithSpaces>213133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2025-10-18T18:23:00Z</dcterms:created>
  <dcterms:modified xsi:type="dcterms:W3CDTF">2025-10-18T18:25:00Z</dcterms:modified>
</cp:coreProperties>
</file>