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ADDD" w14:textId="28D7F804" w:rsidR="008209BE" w:rsidRDefault="008209BE" w:rsidP="008209BE">
      <w:pPr>
        <w:pStyle w:val="Heading1"/>
        <w:rPr>
          <w:lang w:val="fr-FR"/>
        </w:rPr>
      </w:pPr>
      <w:r>
        <w:rPr>
          <w:lang w:val="fr-FR"/>
        </w:rPr>
        <w:t>Card Doc</w:t>
      </w:r>
    </w:p>
    <w:p w14:paraId="0A284485" w14:textId="77777777" w:rsidR="00DA0711" w:rsidRPr="00640F79" w:rsidRDefault="00DA0711" w:rsidP="00DA0711">
      <w:pPr>
        <w:pStyle w:val="Heading2"/>
      </w:pPr>
      <w:r w:rsidRPr="00640F79">
        <w:t>1AC</w:t>
      </w:r>
    </w:p>
    <w:p w14:paraId="45D95B7D" w14:textId="77777777" w:rsidR="00DA0711" w:rsidRPr="00640F79" w:rsidRDefault="00DA0711" w:rsidP="00DA0711">
      <w:pPr>
        <w:pStyle w:val="Heading3"/>
      </w:pPr>
      <w:r w:rsidRPr="00640F79">
        <w:t>1AC</w:t>
      </w:r>
    </w:p>
    <w:p w14:paraId="3E979497" w14:textId="77777777" w:rsidR="00DA0711" w:rsidRPr="0067420C" w:rsidRDefault="00DA0711" w:rsidP="00DA0711">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582C37F3" w14:textId="77777777" w:rsidR="00DA0711" w:rsidRPr="006F5C3E" w:rsidRDefault="00DA0711" w:rsidP="00DA0711">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336B4FFA" w14:textId="77777777" w:rsidR="00DA0711" w:rsidRPr="00D1525D" w:rsidRDefault="00DA0711" w:rsidP="00DA0711">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36E7F679" w14:textId="77777777" w:rsidR="00DA0711" w:rsidRPr="00D1525D" w:rsidRDefault="00DA0711" w:rsidP="00DA0711"/>
    <w:p w14:paraId="7BE752D3" w14:textId="77777777" w:rsidR="00DA0711" w:rsidRPr="00304922" w:rsidRDefault="00DA0711" w:rsidP="00DA0711">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746164CE" w14:textId="77777777" w:rsidR="00DA0711" w:rsidRPr="00304922" w:rsidRDefault="00DA0711" w:rsidP="00DA0711">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5765324A" w14:textId="77777777" w:rsidR="00DA0711" w:rsidRPr="00304922" w:rsidRDefault="00DA0711" w:rsidP="00DA0711">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604719AC" w14:textId="77777777" w:rsidR="00DA0711" w:rsidRPr="00304922" w:rsidRDefault="00DA0711" w:rsidP="00DA0711">
      <w:pPr>
        <w:rPr>
          <w:sz w:val="2"/>
          <w:szCs w:val="2"/>
        </w:rPr>
      </w:pPr>
      <w:r w:rsidRPr="00304922">
        <w:rPr>
          <w:sz w:val="2"/>
          <w:szCs w:val="2"/>
        </w:rPr>
        <w:t xml:space="preserve">TRANSGENDER RHETORICS, QUEERING DISCOURSES </w:t>
      </w:r>
    </w:p>
    <w:p w14:paraId="22B0BEB1" w14:textId="77777777" w:rsidR="00DA0711" w:rsidRPr="00304922" w:rsidRDefault="00DA0711" w:rsidP="00DA0711">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719052A8" w14:textId="77777777" w:rsidR="00DA0711" w:rsidRPr="00304922" w:rsidRDefault="00DA0711" w:rsidP="00DA0711">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48BFE660" w14:textId="77777777" w:rsidR="00DA0711" w:rsidRPr="00304922" w:rsidRDefault="00DA0711" w:rsidP="00DA0711">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4F5C7B9" w14:textId="77777777" w:rsidR="00DA0711" w:rsidRPr="00304922" w:rsidRDefault="00DA0711" w:rsidP="00DA0711">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63FBA553" w14:textId="77777777" w:rsidR="00DA0711" w:rsidRPr="00304922" w:rsidRDefault="00DA0711" w:rsidP="00DA0711">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480245EE" w14:textId="77777777" w:rsidR="00DA0711" w:rsidRPr="00304922" w:rsidRDefault="00DA0711" w:rsidP="00DA0711">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1A41A111" w14:textId="77777777" w:rsidR="00DA0711" w:rsidRPr="00304922" w:rsidRDefault="00DA0711" w:rsidP="00DA0711">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62CCC857" w14:textId="77777777" w:rsidR="00DA0711" w:rsidRPr="00304922" w:rsidRDefault="00DA0711" w:rsidP="00DA0711">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652E902A" w14:textId="77777777" w:rsidR="00DA0711" w:rsidRPr="00304922" w:rsidRDefault="00DA0711" w:rsidP="00DA0711">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465D7DF0" w14:textId="77777777" w:rsidR="00DA0711" w:rsidRPr="00304922" w:rsidRDefault="00DA0711" w:rsidP="00DA0711">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BB5427F" w14:textId="77777777" w:rsidR="00DA0711" w:rsidRPr="00304922" w:rsidRDefault="00DA0711" w:rsidP="00DA0711">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43C4C19A" w14:textId="77777777" w:rsidR="00DA0711" w:rsidRPr="00304922" w:rsidRDefault="00DA0711" w:rsidP="00DA0711">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6E440503" w14:textId="77777777" w:rsidR="00DA0711" w:rsidRPr="00304922" w:rsidRDefault="00DA0711" w:rsidP="00DA0711">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2813CA6" w14:textId="77777777" w:rsidR="00DA0711" w:rsidRPr="00304922" w:rsidRDefault="00DA0711" w:rsidP="00DA0711">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7300902E" w14:textId="77777777" w:rsidR="00DA0711" w:rsidRPr="00304922" w:rsidRDefault="00DA0711" w:rsidP="00DA0711">
      <w:pPr>
        <w:rPr>
          <w:sz w:val="2"/>
          <w:szCs w:val="2"/>
        </w:rPr>
      </w:pPr>
      <w:r w:rsidRPr="00304922">
        <w:rPr>
          <w:sz w:val="2"/>
          <w:szCs w:val="2"/>
        </w:rPr>
        <w:t xml:space="preserve">TROUBLING INCLUSION, IMPOSSIBLE SOLIDARITIES? </w:t>
      </w:r>
    </w:p>
    <w:p w14:paraId="77A839C8" w14:textId="77777777" w:rsidR="00DA0711" w:rsidRPr="00304922" w:rsidRDefault="00DA0711" w:rsidP="00DA0711">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0BBD9E47" w14:textId="77777777" w:rsidR="00DA0711" w:rsidRPr="00304922" w:rsidRDefault="00DA0711" w:rsidP="00DA0711">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046DBD93" w14:textId="77777777" w:rsidR="00DA0711" w:rsidRPr="00304922" w:rsidRDefault="00DA0711" w:rsidP="00DA0711">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010E513A" w14:textId="77777777" w:rsidR="00DA0711" w:rsidRPr="00304922" w:rsidRDefault="00DA0711" w:rsidP="00DA0711">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1D4EC09D" w14:textId="77777777" w:rsidR="00DA0711" w:rsidRPr="00304922" w:rsidRDefault="00DA0711" w:rsidP="00DA0711">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714016C2" w14:textId="77777777" w:rsidR="00DA0711" w:rsidRPr="00304922" w:rsidRDefault="00DA0711" w:rsidP="00DA0711">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42B60002" w14:textId="77777777" w:rsidR="00DA0711" w:rsidRPr="00304922" w:rsidRDefault="00DA0711" w:rsidP="00DA0711">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5B2B21C5" w14:textId="77777777" w:rsidR="00DA0711" w:rsidRPr="00304922" w:rsidRDefault="00DA0711" w:rsidP="00DA0711">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20BB62A0" w14:textId="77777777" w:rsidR="00DA0711" w:rsidRPr="00304922" w:rsidRDefault="00DA0711" w:rsidP="00DA0711">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4FC368B8" w14:textId="77777777" w:rsidR="00DA0711" w:rsidRPr="00304922" w:rsidRDefault="00DA0711" w:rsidP="00DA0711">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16953775" w14:textId="77777777" w:rsidR="00DA0711" w:rsidRPr="00304922" w:rsidRDefault="00DA0711" w:rsidP="00DA0711">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757D4A75" w14:textId="77777777" w:rsidR="00DA0711" w:rsidRPr="00304922" w:rsidRDefault="00DA0711" w:rsidP="00DA0711">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629E6B3B" w14:textId="77777777" w:rsidR="00DA0711" w:rsidRPr="00304922" w:rsidRDefault="00DA0711" w:rsidP="00DA0711">
      <w:pPr>
        <w:rPr>
          <w:sz w:val="16"/>
        </w:rPr>
      </w:pPr>
      <w:r w:rsidRPr="00304922">
        <w:rPr>
          <w:sz w:val="16"/>
        </w:rPr>
        <w:t xml:space="preserve">TRANS LIBERATION WITHIN OR VERSUS UNION BUREAUCRACY </w:t>
      </w:r>
    </w:p>
    <w:p w14:paraId="728492AB" w14:textId="77777777" w:rsidR="00DA0711" w:rsidRPr="00304922" w:rsidRDefault="00DA0711" w:rsidP="00DA0711">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62FB9AF6" w14:textId="77777777" w:rsidR="00DA0711" w:rsidRPr="00304922" w:rsidRDefault="00DA0711" w:rsidP="00DA0711">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6974BE7C" w14:textId="77777777" w:rsidR="00DA0711" w:rsidRPr="00304922" w:rsidRDefault="00DA0711" w:rsidP="00DA0711">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3EBC8333" w14:textId="77777777" w:rsidR="00DA0711" w:rsidRPr="00304922" w:rsidRDefault="00DA0711" w:rsidP="00DA0711">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6102016F" w14:textId="77777777" w:rsidR="00DA0711" w:rsidRPr="00304922" w:rsidRDefault="00DA0711" w:rsidP="00DA0711">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24FDEB39" w14:textId="77777777" w:rsidR="00DA0711" w:rsidRPr="00304922" w:rsidRDefault="00DA0711" w:rsidP="00DA0711">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3C35B2C3" w14:textId="77777777" w:rsidR="00DA0711" w:rsidRPr="00304922" w:rsidRDefault="00DA0711" w:rsidP="00DA0711">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317C07F" w14:textId="77777777" w:rsidR="00DA0711" w:rsidRPr="00304922" w:rsidRDefault="00DA0711" w:rsidP="00DA0711">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7140CA49" w14:textId="77777777" w:rsidR="00DA0711" w:rsidRPr="00304922" w:rsidRDefault="00DA0711" w:rsidP="00DA0711">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5D9D3FFD" w14:textId="77777777" w:rsidR="00DA0711" w:rsidRPr="00304922" w:rsidRDefault="00DA0711" w:rsidP="00DA0711">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74ACB548" w14:textId="77777777" w:rsidR="00DA0711" w:rsidRPr="006A5097" w:rsidRDefault="00DA0711" w:rsidP="00DA0711">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20B38C56" w14:textId="77777777" w:rsidR="00DA0711" w:rsidRPr="006E30C3" w:rsidRDefault="00DA0711" w:rsidP="00DA0711">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231B786A" w14:textId="77777777" w:rsidR="00DA0711" w:rsidRPr="006E30C3" w:rsidRDefault="00DA0711" w:rsidP="00DA0711">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6FE744AF" w14:textId="77777777" w:rsidR="00DA0711" w:rsidRPr="006E30C3" w:rsidRDefault="00DA0711" w:rsidP="00DA0711">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1642E709" w14:textId="77777777" w:rsidR="00DA0711" w:rsidRPr="006E30C3" w:rsidRDefault="00DA0711" w:rsidP="00DA0711"/>
    <w:p w14:paraId="1FA608AE" w14:textId="77777777" w:rsidR="00DA0711" w:rsidRPr="006E30C3" w:rsidRDefault="00DA0711" w:rsidP="00DA0711">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3FA7CED5" w14:textId="77777777" w:rsidR="00DA0711" w:rsidRPr="006E30C3" w:rsidRDefault="00DA0711" w:rsidP="00DA0711">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23B69021" w14:textId="77777777" w:rsidR="00DA0711" w:rsidRPr="006E30C3" w:rsidRDefault="00DA0711" w:rsidP="00DA0711">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2DC41828" w14:textId="77777777" w:rsidR="00DA0711" w:rsidRPr="006E30C3" w:rsidRDefault="00DA0711" w:rsidP="00DA0711">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56DF8C06" w14:textId="77777777" w:rsidR="00DA0711" w:rsidRPr="006E30C3" w:rsidRDefault="00DA0711" w:rsidP="00DA0711">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590BA5AF" w14:textId="77777777" w:rsidR="00DA0711" w:rsidRPr="006E30C3" w:rsidRDefault="00DA0711" w:rsidP="00DA0711">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2EE00CCE" w14:textId="77777777" w:rsidR="00DA0711" w:rsidRPr="006E30C3" w:rsidRDefault="00DA0711" w:rsidP="00DA0711">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645819B1" w14:textId="77777777" w:rsidR="00DA0711" w:rsidRPr="006E30C3" w:rsidRDefault="00DA0711" w:rsidP="00DA0711">
      <w:r w:rsidRPr="006E30C3">
        <w:t>(Themal Ellawala, "Labor on gender: Butch lesbians and trans men in a Sri Lankan Economic Processing Zone," 6-11-2025, Taylor &amp; Francis, https://www.tandfonline.com/doi/full/10.1080/10894160.2025.2515747, accessed 8-6-2025)</w:t>
      </w:r>
    </w:p>
    <w:p w14:paraId="22DE99DB" w14:textId="77777777" w:rsidR="00DA0711" w:rsidRPr="006E30C3" w:rsidRDefault="00DA0711" w:rsidP="00DA0711"/>
    <w:p w14:paraId="50C13861" w14:textId="77777777" w:rsidR="00DA0711" w:rsidRPr="006E30C3" w:rsidRDefault="00DA0711" w:rsidP="00DA0711">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1F9CC891" w14:textId="77777777" w:rsidR="00DA0711" w:rsidRPr="006E30C3" w:rsidRDefault="00DA0711" w:rsidP="00DA0711">
      <w:pPr>
        <w:rPr>
          <w:b/>
          <w:bCs/>
          <w:sz w:val="16"/>
        </w:rPr>
      </w:pPr>
      <w:r w:rsidRPr="006E30C3">
        <w:rPr>
          <w:b/>
          <w:bCs/>
          <w:sz w:val="16"/>
        </w:rPr>
        <w:t>Producing garments &amp; gender</w:t>
      </w:r>
    </w:p>
    <w:p w14:paraId="5CC728A8" w14:textId="77777777" w:rsidR="00DA0711" w:rsidRPr="006E30C3" w:rsidRDefault="00DA0711" w:rsidP="00DA0711">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5F6FA7E5" w14:textId="77777777" w:rsidR="00DA0711" w:rsidRPr="006E30C3" w:rsidRDefault="00DA0711" w:rsidP="00DA0711">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5988E77D" w14:textId="77777777" w:rsidR="00DA0711" w:rsidRPr="006E30C3" w:rsidRDefault="00DA0711" w:rsidP="00DA0711">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4258471" w14:textId="77777777" w:rsidR="00DA0711" w:rsidRPr="006E30C3" w:rsidRDefault="00DA0711" w:rsidP="00DA0711">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5E56E1AE" w14:textId="77777777" w:rsidR="00DA0711" w:rsidRPr="006E30C3" w:rsidRDefault="00DA0711" w:rsidP="00DA0711">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61CA927" w14:textId="77777777" w:rsidR="00DA0711" w:rsidRPr="006E30C3" w:rsidRDefault="00DA0711" w:rsidP="00DA0711">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549207F2" w14:textId="77777777" w:rsidR="00DA0711" w:rsidRPr="006E30C3" w:rsidRDefault="00DA0711" w:rsidP="00DA0711">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0147B366" w14:textId="77777777" w:rsidR="00DA0711" w:rsidRPr="006E30C3" w:rsidRDefault="00DA0711" w:rsidP="00DA0711">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6B9F36C" w14:textId="77777777" w:rsidR="00DA0711" w:rsidRPr="006E30C3" w:rsidRDefault="00DA0711" w:rsidP="00DA0711">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16BC45E3" w14:textId="77777777" w:rsidR="00DA0711" w:rsidRPr="006E30C3" w:rsidRDefault="00DA0711" w:rsidP="00DA0711">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4FD1D7A0" w14:textId="77777777" w:rsidR="00DA0711" w:rsidRPr="006E30C3" w:rsidRDefault="00DA0711" w:rsidP="00DA0711">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049FDE0" w14:textId="77777777" w:rsidR="00DA0711" w:rsidRPr="006E30C3" w:rsidRDefault="00DA0711" w:rsidP="00DA0711">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19D51AA" w14:textId="77777777" w:rsidR="00DA0711" w:rsidRPr="006E30C3" w:rsidRDefault="00DA0711" w:rsidP="00DA0711">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3B52D80D" w14:textId="77777777" w:rsidR="00DA0711" w:rsidRPr="006E30C3" w:rsidRDefault="00DA0711" w:rsidP="00DA0711">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43736C6" w14:textId="77777777" w:rsidR="00DA0711" w:rsidRPr="006E30C3" w:rsidRDefault="00DA0711" w:rsidP="00DA0711">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053D31C9" w14:textId="77777777" w:rsidR="00DA0711" w:rsidRPr="006E30C3" w:rsidRDefault="00DA0711" w:rsidP="00DA0711">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17AB9635" w14:textId="77777777" w:rsidR="00DA0711" w:rsidRDefault="00DA0711" w:rsidP="00DA0711">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2CAE2CD9" w14:textId="77777777" w:rsidR="00DA0711" w:rsidRDefault="00DA0711" w:rsidP="00DA0711">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30FB4026" w14:textId="77777777" w:rsidR="00DA0711" w:rsidRPr="003A0CC2" w:rsidRDefault="00DA0711" w:rsidP="00DA0711">
      <w:r w:rsidRPr="003A0CC2">
        <w:t>(Sanna Strand, "“A country to fall in love with/in”: gender and sexuality in Swedish Armed Forces’ marketing campaigns," 7-13-2018, Taylor &amp; Francis, https://www.tandfonline.com/doi/full/10.1080/14616742.2018.1487772, accessed 10-16-2025)</w:t>
      </w:r>
    </w:p>
    <w:p w14:paraId="31D8B7F0" w14:textId="77777777" w:rsidR="00DA0711" w:rsidRDefault="00DA0711" w:rsidP="00DA0711"/>
    <w:p w14:paraId="62154CA0" w14:textId="77777777" w:rsidR="00DA0711" w:rsidRPr="003A0CC2" w:rsidRDefault="00DA0711" w:rsidP="00DA0711">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6629792E" w14:textId="77777777" w:rsidR="00DA0711" w:rsidRPr="003A0CC2" w:rsidRDefault="00DA0711" w:rsidP="00DA0711">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601AB87E" w14:textId="77777777" w:rsidR="00DA0711" w:rsidRPr="003A0CC2" w:rsidRDefault="00DA0711" w:rsidP="00DA0711">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7C24B15B" w14:textId="77777777" w:rsidR="00DA0711" w:rsidRPr="003A0CC2" w:rsidRDefault="00DA0711" w:rsidP="00DA0711">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6B4EC5E" w14:textId="77777777" w:rsidR="00DA0711" w:rsidRPr="003A0CC2" w:rsidRDefault="00DA0711" w:rsidP="00DA0711">
      <w:pPr>
        <w:rPr>
          <w:sz w:val="12"/>
          <w:szCs w:val="18"/>
        </w:rPr>
      </w:pPr>
      <w:r w:rsidRPr="003A0CC2">
        <w:rPr>
          <w:sz w:val="12"/>
          <w:szCs w:val="18"/>
        </w:rPr>
        <w:t>Gender, sexuality and/in military institutions</w:t>
      </w:r>
    </w:p>
    <w:p w14:paraId="05DC92D1" w14:textId="77777777" w:rsidR="00DA0711" w:rsidRPr="003A0CC2" w:rsidRDefault="00DA0711" w:rsidP="00DA0711">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79F90608" w14:textId="77777777" w:rsidR="00DA0711" w:rsidRPr="00F85580" w:rsidRDefault="00DA0711" w:rsidP="00DA0711">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61696441" w14:textId="77777777" w:rsidR="00DA0711" w:rsidRPr="006E30C3" w:rsidRDefault="00DA0711" w:rsidP="00DA0711">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2337FB7D" w14:textId="77777777" w:rsidR="00DA0711" w:rsidRPr="006E30C3" w:rsidRDefault="00DA0711" w:rsidP="00DA0711">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35B7B723" w14:textId="77777777" w:rsidR="00DA0711" w:rsidRPr="006E30C3" w:rsidRDefault="00DA0711" w:rsidP="00DA0711">
      <w:r w:rsidRPr="006E30C3">
        <w:t>(Eric A. Stanley, “Atmospheres of Violence: Structuring Antagonism and the Trans/Queer Ungovernable,” Duke University Press, 09/03/2021, Accessed 08/13/2025)</w:t>
      </w:r>
    </w:p>
    <w:p w14:paraId="63F9938D" w14:textId="77777777" w:rsidR="00DA0711" w:rsidRPr="006E30C3" w:rsidRDefault="00DA0711" w:rsidP="00DA0711"/>
    <w:p w14:paraId="789E8041" w14:textId="77777777" w:rsidR="00DA0711" w:rsidRPr="006E30C3" w:rsidRDefault="00DA0711" w:rsidP="00DA0711">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73AB3D5D" w14:textId="77777777" w:rsidR="00DA0711" w:rsidRPr="006E30C3" w:rsidRDefault="00DA0711" w:rsidP="00DA0711">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0B5E0D74" w14:textId="77777777" w:rsidR="00DA0711" w:rsidRPr="006E30C3" w:rsidRDefault="00DA0711" w:rsidP="00DA0711">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3236C793" w14:textId="77777777" w:rsidR="00DA0711" w:rsidRPr="006E30C3" w:rsidRDefault="00DA0711" w:rsidP="00DA0711">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7A932139" w14:textId="77777777" w:rsidR="00DA0711" w:rsidRPr="006E30C3" w:rsidRDefault="00DA0711" w:rsidP="00DA0711">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96E8B34" w14:textId="77777777" w:rsidR="00DA0711" w:rsidRPr="006E30C3" w:rsidRDefault="00DA0711" w:rsidP="00DA0711">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0DF41B4" w14:textId="77777777" w:rsidR="00DA0711" w:rsidRPr="006E30C3" w:rsidRDefault="00DA0711" w:rsidP="00DA0711">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2FE85AF4" w14:textId="77777777" w:rsidR="00DA0711" w:rsidRPr="006E30C3" w:rsidRDefault="00DA0711" w:rsidP="00DA0711">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FF5FDD5" w14:textId="77777777" w:rsidR="00DA0711" w:rsidRPr="006E30C3" w:rsidRDefault="00DA0711" w:rsidP="00DA0711">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B17C141" w14:textId="77777777" w:rsidR="00DA0711" w:rsidRPr="006E30C3" w:rsidRDefault="00DA0711" w:rsidP="00DA0711">
      <w:pPr>
        <w:rPr>
          <w:sz w:val="16"/>
        </w:rPr>
      </w:pPr>
      <w:r w:rsidRPr="006E30C3">
        <w:rPr>
          <w:sz w:val="16"/>
        </w:rPr>
        <w:t xml:space="preserve">On Divinity </w:t>
      </w:r>
    </w:p>
    <w:p w14:paraId="795D8B3D" w14:textId="77777777" w:rsidR="00DA0711" w:rsidRPr="006E30C3" w:rsidRDefault="00DA0711" w:rsidP="00DA0711">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14B39EF2" w14:textId="77777777" w:rsidR="00DA0711" w:rsidRPr="006E30C3" w:rsidRDefault="00DA0711" w:rsidP="00DA0711">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49E56016" w14:textId="77777777" w:rsidR="00DA0711" w:rsidRPr="006E30C3" w:rsidRDefault="00DA0711" w:rsidP="00DA0711">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7FA41257" w14:textId="77777777" w:rsidR="00DA0711" w:rsidRPr="006E30C3" w:rsidRDefault="00DA0711" w:rsidP="00DA0711">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54609874" w14:textId="77777777" w:rsidR="00DA0711" w:rsidRPr="006E30C3" w:rsidRDefault="00DA0711" w:rsidP="00DA0711">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18C575EE" w14:textId="77777777" w:rsidR="00DA0711" w:rsidRPr="006E30C3" w:rsidRDefault="00DA0711" w:rsidP="00DA0711">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6A49F27E" w14:textId="77777777" w:rsidR="00DA0711" w:rsidRPr="006E30C3" w:rsidRDefault="00DA0711" w:rsidP="00DA0711">
      <w:pPr>
        <w:rPr>
          <w:sz w:val="16"/>
        </w:rPr>
      </w:pPr>
    </w:p>
    <w:p w14:paraId="31E8AD1B" w14:textId="77777777" w:rsidR="00DA0711" w:rsidRPr="006E30C3" w:rsidRDefault="00DA0711" w:rsidP="00DA0711">
      <w:pPr>
        <w:pStyle w:val="Heading4"/>
      </w:pPr>
      <w:r w:rsidRPr="006E30C3">
        <w:t>Thus, you should affirm queer labor as an ungovernable collective</w:t>
      </w:r>
    </w:p>
    <w:p w14:paraId="4645BCC6" w14:textId="77777777" w:rsidR="00DA0711" w:rsidRPr="006E30C3" w:rsidRDefault="00DA0711" w:rsidP="00DA0711"/>
    <w:p w14:paraId="7C67DB35" w14:textId="77777777" w:rsidR="00DA0711" w:rsidRPr="006E30C3" w:rsidRDefault="00DA0711" w:rsidP="00DA0711">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375173F2" w14:textId="77777777" w:rsidR="00DA0711" w:rsidRPr="006E30C3" w:rsidRDefault="00DA0711" w:rsidP="00DA0711">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4AD9CFC6" w14:textId="77777777" w:rsidR="00DA0711" w:rsidRPr="006E30C3" w:rsidRDefault="00DA0711" w:rsidP="00DA0711">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2104B600" w14:textId="77777777" w:rsidR="00DA0711" w:rsidRPr="006E30C3" w:rsidRDefault="00DA0711" w:rsidP="00DA0711">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4CC6D406" w14:textId="77777777" w:rsidR="00DA0711" w:rsidRPr="006E30C3" w:rsidRDefault="00DA0711" w:rsidP="00DA0711">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02C0C299" w14:textId="77777777" w:rsidR="00DA0711" w:rsidRPr="006E30C3" w:rsidRDefault="00DA0711" w:rsidP="00DA0711">
      <w:pPr>
        <w:rPr>
          <w:sz w:val="14"/>
        </w:rPr>
      </w:pPr>
      <w:r w:rsidRPr="006E30C3">
        <w:rPr>
          <w:sz w:val="14"/>
        </w:rPr>
        <w:t>THE CONSULTANT</w:t>
      </w:r>
    </w:p>
    <w:p w14:paraId="37F627F2" w14:textId="77777777" w:rsidR="00DA0711" w:rsidRPr="006E30C3" w:rsidRDefault="00DA0711" w:rsidP="00DA0711">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796749E0" w14:textId="77777777" w:rsidR="00DA0711" w:rsidRPr="006E30C3" w:rsidRDefault="00DA0711" w:rsidP="00DA0711">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0A8A1ADA" w14:textId="77777777" w:rsidR="00DA0711" w:rsidRPr="006E30C3" w:rsidRDefault="00DA0711" w:rsidP="00DA0711">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6F34D610" w14:textId="77777777" w:rsidR="00DA0711" w:rsidRPr="006E30C3" w:rsidRDefault="00DA0711" w:rsidP="00DA0711">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59051ED8" w14:textId="77777777" w:rsidR="00DA0711" w:rsidRPr="006E30C3" w:rsidRDefault="00DA0711" w:rsidP="00DA0711">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347D2833" w14:textId="77777777" w:rsidR="00DA0711" w:rsidRPr="006E30C3" w:rsidRDefault="00DA0711" w:rsidP="00DA0711">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07BFD4D" w14:textId="77777777" w:rsidR="00DA0711" w:rsidRPr="006E30C3" w:rsidRDefault="00DA0711" w:rsidP="00DA0711">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FB14577" w14:textId="77777777" w:rsidR="00DA0711" w:rsidRPr="006E30C3" w:rsidRDefault="00DA0711" w:rsidP="00DA0711">
      <w:r w:rsidRPr="006E30C3">
        <w:t>(Eric A. Stanley, “Atmospheres of Violence: Structuring Antagonism and the Trans/Queer Ungovernable,” Duke University Press, 09/03/2021, Accessed 08/13/2025)</w:t>
      </w:r>
    </w:p>
    <w:p w14:paraId="7EC2E5E8" w14:textId="77777777" w:rsidR="00DA0711" w:rsidRPr="006E30C3" w:rsidRDefault="00DA0711" w:rsidP="00DA0711">
      <w:r w:rsidRPr="006E30C3">
        <w:t xml:space="preserve"> </w:t>
      </w:r>
    </w:p>
    <w:p w14:paraId="15FAE2E7" w14:textId="77777777" w:rsidR="00DA0711" w:rsidRPr="006E30C3" w:rsidRDefault="00DA0711" w:rsidP="00DA0711">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54DF87DE" w14:textId="77777777" w:rsidR="00DA0711" w:rsidRPr="006E30C3" w:rsidRDefault="00DA0711" w:rsidP="00DA0711">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1E6C2239" w14:textId="77777777" w:rsidR="00DA0711" w:rsidRPr="006E30C3" w:rsidRDefault="00DA0711" w:rsidP="00DA0711">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35699EA1" w14:textId="77777777" w:rsidR="00DA0711" w:rsidRPr="006E30C3" w:rsidRDefault="00DA0711" w:rsidP="00DA0711">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2FF749A0" w14:textId="77777777" w:rsidR="00DA0711" w:rsidRPr="006E30C3" w:rsidRDefault="00DA0711" w:rsidP="00DA0711">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3CD04F60" w14:textId="77777777" w:rsidR="00DA0711" w:rsidRPr="006E30C3" w:rsidRDefault="00DA0711" w:rsidP="00DA0711">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1E81DDF5" w14:textId="77777777" w:rsidR="00DA0711" w:rsidRPr="006E30C3" w:rsidRDefault="00DA0711" w:rsidP="00DA0711">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772CCFCD" w14:textId="77777777" w:rsidR="00DA0711" w:rsidRPr="006E30C3" w:rsidRDefault="00DA0711" w:rsidP="00DA0711">
      <w:pPr>
        <w:rPr>
          <w:sz w:val="16"/>
        </w:rPr>
      </w:pPr>
      <w:r w:rsidRPr="006E30C3">
        <w:rPr>
          <w:sz w:val="16"/>
        </w:rPr>
        <w:t xml:space="preserve">Still Fucking Here </w:t>
      </w:r>
    </w:p>
    <w:p w14:paraId="0D2CD679" w14:textId="77777777" w:rsidR="00DA0711" w:rsidRPr="006E30C3" w:rsidRDefault="00DA0711" w:rsidP="00DA0711">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0C2CA21F" w14:textId="77777777" w:rsidR="00DA0711" w:rsidRPr="006E30C3" w:rsidRDefault="00DA0711" w:rsidP="00DA0711">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275441A6" w14:textId="77777777" w:rsidR="00DA0711" w:rsidRPr="006E30C3" w:rsidRDefault="00DA0711" w:rsidP="00DA0711">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66675498" w14:textId="77777777" w:rsidR="00DA0711" w:rsidRPr="006E30C3" w:rsidRDefault="00DA0711" w:rsidP="00DA0711">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5253C83" w14:textId="77777777" w:rsidR="00DA0711" w:rsidRPr="006E30C3" w:rsidRDefault="00DA0711" w:rsidP="00DA0711">
      <w:pPr>
        <w:rPr>
          <w:sz w:val="16"/>
        </w:rPr>
      </w:pPr>
      <w:r w:rsidRPr="006E30C3">
        <w:rPr>
          <w:sz w:val="16"/>
        </w:rPr>
        <w:t xml:space="preserve">The Biometrics of Domination </w:t>
      </w:r>
    </w:p>
    <w:p w14:paraId="208F39A5" w14:textId="77777777" w:rsidR="00DA0711" w:rsidRPr="006E30C3" w:rsidRDefault="00DA0711" w:rsidP="00DA0711">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1A3306E" w14:textId="77777777" w:rsidR="00DA0711" w:rsidRPr="006E30C3" w:rsidRDefault="00DA0711" w:rsidP="00DA0711">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5C85BC5C" w14:textId="77777777" w:rsidR="00DA0711" w:rsidRPr="006E30C3" w:rsidRDefault="00DA0711" w:rsidP="00DA0711">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1197EB71" w14:textId="77777777" w:rsidR="00DA0711" w:rsidRPr="006E30C3" w:rsidRDefault="00DA0711" w:rsidP="00DA0711">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0C30159C" w14:textId="77777777" w:rsidR="00DA0711" w:rsidRPr="00640F79" w:rsidRDefault="00DA0711" w:rsidP="00DA0711">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2BB9C70F" w14:textId="77777777" w:rsidR="00DA0711" w:rsidRPr="006E30C3" w:rsidRDefault="00DA0711" w:rsidP="00DA0711">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11164592" w14:textId="77777777" w:rsidR="00DA0711" w:rsidRPr="006E30C3" w:rsidRDefault="00DA0711" w:rsidP="00DA0711">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E77B195" w14:textId="77777777" w:rsidR="00DA0711" w:rsidRPr="006E30C3" w:rsidRDefault="00DA0711" w:rsidP="00DA0711">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70E455CD" w14:textId="77777777" w:rsidR="00DA0711" w:rsidRPr="006E30C3" w:rsidRDefault="00DA0711" w:rsidP="00DA0711"/>
    <w:p w14:paraId="02BC8DEA" w14:textId="77777777" w:rsidR="00DA0711" w:rsidRPr="006E30C3" w:rsidRDefault="00DA0711" w:rsidP="00DA0711">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69D07FA" w14:textId="77777777" w:rsidR="00DA0711" w:rsidRPr="006E30C3" w:rsidRDefault="00DA0711" w:rsidP="00DA0711">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2147BD9E" w14:textId="77777777" w:rsidR="00DA0711" w:rsidRPr="006E30C3" w:rsidRDefault="00DA0711" w:rsidP="00DA0711">
      <w:pPr>
        <w:rPr>
          <w:sz w:val="16"/>
        </w:rPr>
      </w:pPr>
      <w:r w:rsidRPr="006E30C3">
        <w:rPr>
          <w:b/>
          <w:bCs/>
          <w:i/>
          <w:iCs/>
          <w:sz w:val="16"/>
        </w:rPr>
        <w:t>We need to look toward organizing queer people whose survival struggles in precarious economies have not been addressed by traditional union organizing.</w:t>
      </w:r>
    </w:p>
    <w:p w14:paraId="58421EEE" w14:textId="77777777" w:rsidR="00DA0711" w:rsidRPr="006E30C3" w:rsidRDefault="00DA0711" w:rsidP="00DA0711">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7BA963B4" w14:textId="77777777" w:rsidR="00DA0711" w:rsidRPr="006E30C3" w:rsidRDefault="00DA0711" w:rsidP="00DA0711">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C62E907" w14:textId="77777777" w:rsidR="00DA0711" w:rsidRPr="006E30C3" w:rsidRDefault="00DA0711" w:rsidP="00DA0711">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6992761A" w14:textId="77777777" w:rsidR="00DA0711" w:rsidRPr="006E30C3" w:rsidRDefault="00DA0711" w:rsidP="00DA0711">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32C9A501" w14:textId="77777777" w:rsidR="00DA0711" w:rsidRPr="006E30C3" w:rsidRDefault="00DA0711" w:rsidP="00DA0711">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p w14:paraId="2FBF7445" w14:textId="77777777" w:rsidR="008209BE" w:rsidRPr="00DA0711" w:rsidRDefault="008209BE" w:rsidP="00DA0711"/>
    <w:p w14:paraId="7452CBFE" w14:textId="1DDC83F8" w:rsidR="008209BE" w:rsidRDefault="008209BE" w:rsidP="008209BE">
      <w:pPr>
        <w:pStyle w:val="Heading2"/>
        <w:rPr>
          <w:lang w:val="fr-FR"/>
        </w:rPr>
      </w:pPr>
      <w:r>
        <w:rPr>
          <w:lang w:val="fr-FR"/>
        </w:rPr>
        <w:t>2AC</w:t>
      </w:r>
    </w:p>
    <w:p w14:paraId="1CA6BF91" w14:textId="40C918CF" w:rsidR="008209BE" w:rsidRPr="008209BE" w:rsidRDefault="008209BE" w:rsidP="008209BE">
      <w:pPr>
        <w:pStyle w:val="Heading3"/>
        <w:rPr>
          <w:lang w:val="fr-FR"/>
        </w:rPr>
      </w:pPr>
      <w:r>
        <w:rPr>
          <w:lang w:val="fr-FR"/>
        </w:rPr>
        <w:t>Case</w:t>
      </w:r>
    </w:p>
    <w:p w14:paraId="35449C5C" w14:textId="19E121FD" w:rsidR="008209BE" w:rsidRPr="004537A3" w:rsidRDefault="008209BE" w:rsidP="008209BE">
      <w:pPr>
        <w:pStyle w:val="Heading4"/>
        <w:numPr>
          <w:ilvl w:val="0"/>
          <w:numId w:val="15"/>
        </w:numPr>
        <w:tabs>
          <w:tab w:val="num" w:pos="360"/>
        </w:tabs>
        <w:ind w:left="0" w:firstLine="0"/>
        <w:rPr>
          <w:rFonts w:cs="Calibri"/>
        </w:rPr>
      </w:pPr>
      <w:r>
        <w:rPr>
          <w:rFonts w:cs="Calibri"/>
        </w:rPr>
        <w:t>It’s a double-turn with cap e</w:t>
      </w:r>
      <w:r w:rsidRPr="004537A3">
        <w:rPr>
          <w:rFonts w:cs="Calibri"/>
        </w:rPr>
        <w:t xml:space="preserve">mpirics </w:t>
      </w:r>
      <w:r>
        <w:rPr>
          <w:rFonts w:cs="Calibri"/>
        </w:rPr>
        <w:t>show u</w:t>
      </w:r>
      <w:r w:rsidRPr="004537A3">
        <w:rPr>
          <w:rFonts w:cs="Calibri"/>
        </w:rPr>
        <w:t>nions become a “state within a state” that is irreconcilable with worker-rule.</w:t>
      </w:r>
    </w:p>
    <w:p w14:paraId="242F327E" w14:textId="77777777" w:rsidR="008209BE" w:rsidRDefault="008209BE" w:rsidP="008209BE">
      <w:r w:rsidRPr="004537A3">
        <w:rPr>
          <w:rStyle w:val="Style13ptBold"/>
        </w:rPr>
        <w:t xml:space="preserve">Gramsci </w:t>
      </w:r>
      <w:r>
        <w:rPr>
          <w:rStyle w:val="Style13ptBold"/>
        </w:rPr>
        <w:t>19</w:t>
      </w:r>
      <w:r w:rsidRPr="004537A3">
        <w:rPr>
          <w:rStyle w:val="Style13ptBold"/>
        </w:rPr>
        <w:t>19</w:t>
      </w:r>
      <w:r w:rsidRPr="004537A3">
        <w:t xml:space="preserve"> </w:t>
      </w:r>
    </w:p>
    <w:p w14:paraId="41B0C0AC" w14:textId="77777777" w:rsidR="008209BE" w:rsidRDefault="008209BE" w:rsidP="008209BE">
      <w:r>
        <w:t xml:space="preserve">[Antonio Gramsci, 10-25-1919, "Unions and the dictatorship by Antonio Gramsci 1919," No Publication, </w:t>
      </w:r>
      <w:hyperlink r:id="rId5" w:history="1">
        <w:r w:rsidRPr="00282F55">
          <w:rPr>
            <w:rStyle w:val="Hyperlink"/>
          </w:rPr>
          <w:t>https://www.marxists.org/archive/gramsci/1919/10/unions-dictatorship.htm</w:t>
        </w:r>
      </w:hyperlink>
      <w:r>
        <w:t>]</w:t>
      </w:r>
    </w:p>
    <w:p w14:paraId="34DC6977" w14:textId="77777777" w:rsidR="008209BE" w:rsidRPr="004537A3" w:rsidRDefault="008209BE" w:rsidP="008209BE"/>
    <w:p w14:paraId="06C6D20D" w14:textId="77777777" w:rsidR="008209BE" w:rsidRPr="004537A3" w:rsidRDefault="008209BE" w:rsidP="008209BE">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1474EBB5" w14:textId="77777777" w:rsidR="008209BE" w:rsidRPr="004537A3" w:rsidRDefault="008209BE" w:rsidP="008209BE">
      <w:pPr>
        <w:ind w:firstLine="720"/>
        <w:rPr>
          <w:sz w:val="16"/>
        </w:rPr>
      </w:pPr>
      <w:r w:rsidRPr="004537A3">
        <w:rPr>
          <w:sz w:val="16"/>
        </w:rPr>
        <w:t>The class struggle has assumed in all the countries of Europe and of the world a strictly revolutionary character. The conception, which is due to the Third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64832DF5" w14:textId="77777777" w:rsidR="008209BE" w:rsidRPr="004537A3" w:rsidRDefault="008209BE" w:rsidP="008209BE">
      <w:pPr>
        <w:ind w:firstLine="720"/>
        <w:rPr>
          <w:sz w:val="16"/>
        </w:rPr>
      </w:pPr>
      <w:r w:rsidRPr="004537A3">
        <w:rPr>
          <w:sz w:val="16"/>
        </w:rPr>
        <w:t xml:space="preserve">The socialist parties are acquiring ever more a definitely revolutionary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is born an unsustainable state of affairs,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favours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r w:rsidRPr="004537A3">
        <w:rPr>
          <w:u w:val="single"/>
        </w:rPr>
        <w:t xml:space="preserve">, a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CC5F99">
        <w:rPr>
          <w:u w:val="single"/>
        </w:rPr>
        <w:t>capitalist production and</w:t>
      </w:r>
      <w:r w:rsidRPr="00CC5F99">
        <w:rPr>
          <w:sz w:val="16"/>
        </w:rPr>
        <w:t xml:space="preserve"> the </w:t>
      </w:r>
      <w:r w:rsidRPr="00CC5F99">
        <w:rPr>
          <w:u w:val="single"/>
        </w:rPr>
        <w:t>exploitation</w:t>
      </w:r>
      <w:r w:rsidRPr="00CC5F99">
        <w:rPr>
          <w:sz w:val="16"/>
        </w:rPr>
        <w:t xml:space="preserve"> of man by man </w:t>
      </w:r>
      <w:r w:rsidRPr="00CC5F99">
        <w:rPr>
          <w:u w:val="single"/>
        </w:rPr>
        <w:t>remain intact</w:t>
      </w:r>
      <w:r w:rsidRPr="00CC5F99">
        <w:rPr>
          <w:sz w:val="16"/>
        </w:rPr>
        <w:t xml:space="preserve"> and thus are complicated </w:t>
      </w:r>
      <w:r w:rsidRPr="00CC5F99">
        <w:rPr>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directs to the amorphous national masses or to the colonial masses the increased general costs of industrial production.</w:t>
      </w:r>
    </w:p>
    <w:p w14:paraId="1786FA7B" w14:textId="77777777" w:rsidR="008209BE" w:rsidRPr="004537A3" w:rsidRDefault="008209BE" w:rsidP="008209BE">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3043F86E" w14:textId="77777777" w:rsidR="008209BE" w:rsidRPr="004537A3" w:rsidRDefault="008209BE" w:rsidP="008209BE">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the union roles will act to make possible a choice of the best workers, of the most studious, of the most intelligent, of the most apt to master the complex mechanism of production and of exchange. The worker </w:t>
      </w:r>
      <w:r w:rsidRPr="004537A3">
        <w:rPr>
          <w:i/>
          <w:iCs/>
          <w:sz w:val="16"/>
        </w:rPr>
        <w:t>leaders</w:t>
      </w:r>
      <w:r w:rsidRPr="004537A3">
        <w:rPr>
          <w:sz w:val="16"/>
        </w:rPr>
        <w:t> of the leather industry will be the most capable in managing that industry, and so on for the metal industry, for the book industry, etc.</w:t>
      </w:r>
    </w:p>
    <w:p w14:paraId="3A9E7332" w14:textId="77777777" w:rsidR="008209BE" w:rsidRPr="004537A3" w:rsidRDefault="008209BE" w:rsidP="008209BE">
      <w:pPr>
        <w:ind w:firstLine="720"/>
        <w:rPr>
          <w:u w:val="single"/>
        </w:rPr>
      </w:pPr>
      <w:r w:rsidRPr="004537A3">
        <w:rPr>
          <w:rStyle w:val="Emphasis"/>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r w:rsidRPr="004537A3">
        <w:rPr>
          <w:u w:val="single"/>
        </w:rPr>
        <w:t xml:space="preserve">, the more widespread and deep their action, the more it became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BD2337">
        <w:rPr>
          <w:u w:val="single"/>
        </w:rPr>
        <w:t>in contrast to the psychology of the workers</w:t>
      </w:r>
      <w:r w:rsidRPr="004537A3">
        <w:rPr>
          <w:u w:val="single"/>
        </w:rPr>
        <w:t>, which ended with assuming towards the working mass the same position as the governing bureaucracy towards the parliamentary state: it is the bureaucracy which reigns and governs.</w:t>
      </w:r>
    </w:p>
    <w:p w14:paraId="6BB619D5" w14:textId="77777777" w:rsidR="008209BE" w:rsidRPr="004537A3" w:rsidRDefault="008209BE" w:rsidP="008209BE">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the social emancipation of the working class can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C464DB">
        <w:rPr>
          <w:u w:val="single"/>
        </w:rPr>
        <w:t>The task of the Communist Party</w:t>
      </w:r>
      <w:r w:rsidRPr="00C464DB">
        <w:rPr>
          <w:sz w:val="16"/>
        </w:rPr>
        <w:t xml:space="preserve"> in the dictatorship </w:t>
      </w:r>
      <w:r w:rsidRPr="00C464DB">
        <w:rPr>
          <w:u w:val="single"/>
        </w:rPr>
        <w:t>is thus</w:t>
      </w:r>
      <w:r w:rsidRPr="00C464DB">
        <w:rPr>
          <w:sz w:val="16"/>
        </w:rPr>
        <w:t xml:space="preserve"> this: </w:t>
      </w:r>
      <w:r w:rsidRPr="00C464DB">
        <w:rPr>
          <w:u w:val="single"/>
        </w:rPr>
        <w:t>to organize powerfully and definitively the class of workers and peasants in a dominant class,</w:t>
      </w:r>
      <w:r w:rsidRPr="00C464DB">
        <w:rPr>
          <w:sz w:val="16"/>
        </w:rPr>
        <w:t xml:space="preserve"> check that all the organisms of the new state really develop revolutionary work, </w:t>
      </w:r>
      <w:r w:rsidRPr="00C464DB">
        <w:rPr>
          <w:u w:val="single"/>
        </w:rPr>
        <w:t xml:space="preserve">and </w:t>
      </w:r>
      <w:r w:rsidRPr="00C464DB">
        <w:rPr>
          <w:rStyle w:val="Emphasis"/>
        </w:rPr>
        <w:t>break the</w:t>
      </w:r>
      <w:r w:rsidRPr="00C464DB">
        <w:rPr>
          <w:u w:val="single"/>
        </w:rPr>
        <w:t xml:space="preserve"> ancient </w:t>
      </w:r>
      <w:r w:rsidRPr="00C464DB">
        <w:rPr>
          <w:rStyle w:val="Emphasis"/>
        </w:rPr>
        <w:t>rights</w:t>
      </w:r>
      <w:r w:rsidRPr="00C464DB">
        <w:rPr>
          <w:u w:val="single"/>
        </w:rPr>
        <w:t xml:space="preserve"> and </w:t>
      </w:r>
      <w:r w:rsidRPr="00C464DB">
        <w:rPr>
          <w:rStyle w:val="Emphasis"/>
        </w:rPr>
        <w:t>relations inherent in the principle of private property.</w:t>
      </w:r>
    </w:p>
    <w:p w14:paraId="4409E3F5" w14:textId="77777777" w:rsidR="008209BE" w:rsidRPr="004537A3" w:rsidRDefault="008209BE" w:rsidP="008209BE">
      <w:pPr>
        <w:ind w:firstLine="720"/>
        <w:rPr>
          <w:sz w:val="16"/>
        </w:rPr>
      </w:pPr>
      <w:r w:rsidRPr="004537A3">
        <w:rPr>
          <w:sz w:val="16"/>
        </w:rPr>
        <w:t>But this action of destruction and control must be immediately accompanied by positive work of creation of production. If this work does not succeed, political strength is in vain, the dictatorship cannot hold: no society can hold without production, even less so the dictatorship which, establishing itself in conditions of economic breakdown produced by five years of war worsened by months and months of bourgeois armed terrorism, thus needs intense production.</w:t>
      </w:r>
    </w:p>
    <w:p w14:paraId="4A7B1747" w14:textId="77777777" w:rsidR="008209BE" w:rsidRPr="004537A3" w:rsidRDefault="008209BE" w:rsidP="008209BE">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6F38E07F" w14:textId="77777777" w:rsidR="008209BE" w:rsidRPr="00CD33C7" w:rsidRDefault="008209BE" w:rsidP="008209BE">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r w:rsidRPr="004537A3">
        <w:rPr>
          <w:rStyle w:val="Emphasis"/>
          <w:highlight w:val="yellow"/>
        </w:rPr>
        <w:t>labour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C176DB">
        <w:rPr>
          <w:u w:val="single"/>
        </w:rPr>
        <w:t xml:space="preserve">wanted the </w:t>
      </w:r>
      <w:r w:rsidRPr="00C176DB">
        <w:rPr>
          <w:rStyle w:val="Emphasis"/>
        </w:rPr>
        <w:t>international revolution</w:t>
      </w:r>
      <w:r w:rsidRPr="00C176DB">
        <w:rPr>
          <w:u w:val="single"/>
        </w:rPr>
        <w:t xml:space="preserve"> ... </w:t>
      </w:r>
      <w:r w:rsidRPr="00C176DB">
        <w:rPr>
          <w:rStyle w:val="Emphasis"/>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3A946238" w14:textId="48EF42A5" w:rsidR="008209BE" w:rsidRDefault="008209BE" w:rsidP="008209BE">
      <w:pPr>
        <w:pStyle w:val="Heading3"/>
      </w:pPr>
      <w:r>
        <w:t>Cap</w:t>
      </w:r>
    </w:p>
    <w:p w14:paraId="740962F1" w14:textId="7DC99CE1" w:rsidR="008209BE" w:rsidRPr="00C57BE4" w:rsidRDefault="008209BE" w:rsidP="008209BE">
      <w:pPr>
        <w:pStyle w:val="Heading4"/>
      </w:pPr>
      <w:r>
        <w:t xml:space="preserve">Vulgar Pragmatism DA – apocalyptic narratives provide alibis for violent investments because they “implicate bodies on a grander scale” – that’s bad. </w:t>
      </w:r>
    </w:p>
    <w:p w14:paraId="2725ACAA" w14:textId="77777777" w:rsidR="008209BE" w:rsidRDefault="008209BE" w:rsidP="008209BE">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6" w:history="1">
        <w:r w:rsidRPr="00690336">
          <w:rPr>
            <w:rStyle w:val="Hyperlink"/>
          </w:rPr>
          <w:t>http://d-scholarship.pitt.edu/33906/1/Pasquinelli%20-%20Dissertation.pdf</w:t>
        </w:r>
      </w:hyperlink>
      <w:r>
        <w:t xml:space="preserve">, pp 156-161) </w:t>
      </w:r>
    </w:p>
    <w:p w14:paraId="6B5DCBFF" w14:textId="77777777" w:rsidR="008209BE" w:rsidRPr="00CD33C7" w:rsidRDefault="008209BE" w:rsidP="008209BE">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ethico-political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Covert and overt moves to distinguish the good or legitimate Muslims from the bad or inauthentic confirm the endurance of the colonial presumption of the manageability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rPr>
        <w:t>interpretive authority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0867F877" w14:textId="77777777" w:rsidR="008209BE" w:rsidRDefault="008209BE" w:rsidP="008209BE">
      <w:pPr>
        <w:pStyle w:val="Heading4"/>
        <w:ind w:left="720"/>
      </w:pPr>
      <w:r>
        <w:t>they cause elitism and movement-decapitation</w:t>
      </w:r>
    </w:p>
    <w:p w14:paraId="17B3A667" w14:textId="77777777" w:rsidR="008209BE" w:rsidRPr="007B3DAF" w:rsidRDefault="008209BE" w:rsidP="008209BE">
      <w:r>
        <w:rPr>
          <w:rStyle w:val="Style13ptBold"/>
        </w:rPr>
        <w:t>Anderson and Samudzi 18</w:t>
      </w:r>
      <w:r w:rsidRPr="002E1621">
        <w:t xml:space="preserve"> (</w:t>
      </w:r>
      <w:r>
        <w:t xml:space="preserve">William C. Anderson, writer from Birmingham, Alabama, BA in Social Work from the University of Alabama at Birmingham, Zoé Samudzi,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Pr>
          <w:i/>
        </w:rPr>
        <w:t>As Black As Resistance: Finding the Conditions for Liberation</w:t>
      </w:r>
      <w:r>
        <w:t xml:space="preserve">) </w:t>
      </w:r>
    </w:p>
    <w:p w14:paraId="62038798" w14:textId="77777777" w:rsidR="008209BE" w:rsidRPr="00CD33C7" w:rsidRDefault="008209BE" w:rsidP="008209BE">
      <w:pPr>
        <w:rPr>
          <w:sz w:val="16"/>
        </w:rPr>
      </w:pPr>
      <w:r w:rsidRPr="008E3325">
        <w:rPr>
          <w:sz w:val="16"/>
        </w:rPr>
        <w:t xml:space="preserve">We must remember that </w:t>
      </w:r>
      <w:r w:rsidRPr="003510C5">
        <w:rPr>
          <w:rStyle w:val="Emphasis"/>
          <w:highlight w:val="yellow"/>
        </w:rPr>
        <w:t xml:space="preserve">material change-making need not necessarily be </w:t>
      </w:r>
      <w:r w:rsidRPr="008E3325">
        <w:rPr>
          <w:rStyle w:val="Emphasis"/>
        </w:rPr>
        <w:t xml:space="preserve">dramatic, and the expectation of change as solely </w:t>
      </w:r>
      <w:r w:rsidRPr="003510C5">
        <w:rPr>
          <w:rStyle w:val="Emphasis"/>
          <w:highlight w:val="yellow"/>
        </w:rPr>
        <w:t>sudden and cataclysmic</w:t>
      </w:r>
      <w:r w:rsidRPr="008E3325">
        <w:rPr>
          <w:rStyle w:val="Emphasis"/>
        </w:rPr>
        <w:t xml:space="preserve"> is unreasonable</w:t>
      </w:r>
      <w:r w:rsidRPr="008E3325">
        <w:rPr>
          <w:sz w:val="16"/>
        </w:rPr>
        <w:t xml:space="preserve">. Building a new and innovative Left should be a primary concern, but </w:t>
      </w:r>
      <w:r w:rsidRPr="003510C5">
        <w:rPr>
          <w:rStyle w:val="Emphasis"/>
          <w:highlight w:val="yellow"/>
        </w:rPr>
        <w:t>it is important to remain free from the constraints of Left sectarian dogma, cults of personality, and selfish jostling to be recognized as “movement leaders.”</w:t>
      </w:r>
      <w:r w:rsidRPr="008E3325">
        <w:rPr>
          <w:sz w:val="16"/>
        </w:rPr>
        <w:t xml:space="preserve"> </w:t>
      </w:r>
      <w:r w:rsidRPr="008E3325">
        <w:rPr>
          <w:rStyle w:val="StyleUnderline"/>
        </w:rPr>
        <w:t xml:space="preserve">We can organize humbly and horizontally and resist the stratification of more easily destructible movements past, and </w:t>
      </w:r>
      <w:r w:rsidRPr="003510C5">
        <w:rPr>
          <w:rStyle w:val="Emphasis"/>
          <w:highlight w:val="yellow"/>
        </w:rPr>
        <w:t>we do not need leaders in any classical sense</w:t>
      </w:r>
      <w:r w:rsidRPr="008E3325">
        <w:rPr>
          <w:sz w:val="16"/>
        </w:rPr>
        <w:t xml:space="preserve">. </w:t>
      </w:r>
      <w:r w:rsidRPr="008E3325">
        <w:rPr>
          <w:rStyle w:val="StyleUnderline"/>
        </w:rPr>
        <w:t>While infighting and schisms that plagued movements of the past provide useful examples to avoid, past successes also need to be examined without romanticizing them</w:t>
      </w:r>
      <w:r w:rsidRPr="008E3325">
        <w:rPr>
          <w:sz w:val="16"/>
        </w:rPr>
        <w:t xml:space="preserve">. </w:t>
      </w:r>
      <w:r w:rsidRPr="003510C5">
        <w:rPr>
          <w:rStyle w:val="Emphasis"/>
          <w:highlight w:val="yellow"/>
        </w:rPr>
        <w:t>If our only purpose is to mimic</w:t>
      </w:r>
      <w:r w:rsidRPr="008E3325">
        <w:rPr>
          <w:rStyle w:val="Emphasis"/>
        </w:rPr>
        <w:t xml:space="preserve"> the </w:t>
      </w:r>
      <w:r w:rsidRPr="003510C5">
        <w:rPr>
          <w:rStyle w:val="Emphasis"/>
          <w:highlight w:val="yellow"/>
        </w:rPr>
        <w:t>revolutionaries of previous generations rather than to improve upon their</w:t>
      </w:r>
      <w:r w:rsidRPr="008E3325">
        <w:rPr>
          <w:rStyle w:val="Emphasis"/>
        </w:rPr>
        <w:t xml:space="preserve"> theory and </w:t>
      </w:r>
      <w:r w:rsidRPr="003510C5">
        <w:rPr>
          <w:rStyle w:val="Emphasis"/>
          <w:highlight w:val="yellow"/>
        </w:rPr>
        <w:t>methods</w:t>
      </w:r>
      <w:r w:rsidRPr="008E3325">
        <w:rPr>
          <w:rStyle w:val="Emphasis"/>
        </w:rPr>
        <w:t xml:space="preserve">, then </w:t>
      </w:r>
      <w:r w:rsidRPr="003510C5">
        <w:rPr>
          <w:rStyle w:val="Emphasis"/>
          <w:highlight w:val="yellow"/>
        </w:rPr>
        <w:t>we risk repeating their errors and reproducing</w:t>
      </w:r>
      <w:r w:rsidRPr="008E3325">
        <w:rPr>
          <w:rStyle w:val="Emphasis"/>
        </w:rPr>
        <w:t xml:space="preserve"> their </w:t>
      </w:r>
      <w:r w:rsidRPr="003510C5">
        <w:rPr>
          <w:rStyle w:val="Emphasis"/>
          <w:highlight w:val="yellow"/>
        </w:rPr>
        <w:t>harms</w:t>
      </w:r>
      <w:r w:rsidRPr="008E3325">
        <w:rPr>
          <w:sz w:val="16"/>
        </w:rPr>
        <w:t xml:space="preserve">. </w:t>
      </w:r>
      <w:r w:rsidRPr="008E3325">
        <w:rPr>
          <w:rStyle w:val="StyleUnderline"/>
        </w:rPr>
        <w:t>Some may argue that the need for a more singular and centralized movement is rooted</w:t>
      </w:r>
      <w:r w:rsidRPr="008E3325">
        <w:rPr>
          <w:sz w:val="16"/>
        </w:rPr>
        <w:t xml:space="preserve">. </w:t>
      </w:r>
      <w:r w:rsidRPr="008E3325">
        <w:rPr>
          <w:rStyle w:val="Emphasis"/>
        </w:rPr>
        <w:t xml:space="preserve">But we have seen how </w:t>
      </w:r>
      <w:r w:rsidRPr="003510C5">
        <w:rPr>
          <w:rStyle w:val="Emphasis"/>
          <w:highlight w:val="yellow"/>
        </w:rPr>
        <w:t>mass movements have been splintered and destroyed by the state’s targeting and elimination of</w:t>
      </w:r>
      <w:r w:rsidRPr="008E3325">
        <w:rPr>
          <w:rStyle w:val="Emphasis"/>
        </w:rPr>
        <w:t xml:space="preserve"> movement </w:t>
      </w:r>
      <w:r w:rsidRPr="003510C5">
        <w:rPr>
          <w:rStyle w:val="Emphasis"/>
          <w:highlight w:val="yellow"/>
        </w:rPr>
        <w:t>leaders</w:t>
      </w:r>
      <w:r w:rsidRPr="008E3325">
        <w:rPr>
          <w:sz w:val="16"/>
        </w:rPr>
        <w:t xml:space="preserve">. </w:t>
      </w:r>
      <w:r w:rsidRPr="003510C5">
        <w:rPr>
          <w:rStyle w:val="Emphasis"/>
          <w:highlight w:val="yellow"/>
        </w:rPr>
        <w:t>We</w:t>
      </w:r>
      <w:r w:rsidRPr="008E3325">
        <w:rPr>
          <w:rStyle w:val="Emphasis"/>
        </w:rPr>
        <w:t xml:space="preserve"> have also seen (and continue to </w:t>
      </w:r>
      <w:r w:rsidRPr="003510C5">
        <w:rPr>
          <w:rStyle w:val="Emphasis"/>
          <w:highlight w:val="yellow"/>
        </w:rPr>
        <w:t>see</w:t>
      </w:r>
      <w:r w:rsidRPr="008E3325">
        <w:rPr>
          <w:rStyle w:val="Emphasis"/>
        </w:rPr>
        <w:t xml:space="preserve">) the </w:t>
      </w:r>
      <w:r w:rsidRPr="003510C5">
        <w:rPr>
          <w:rStyle w:val="Emphasis"/>
          <w:highlight w:val="yellow"/>
        </w:rPr>
        <w:t>elitism, community disconnect, and pandering to systems of power that come with individuals positioning and communicating themselves as movement leaders</w:t>
      </w:r>
      <w:r w:rsidRPr="008E3325">
        <w:rPr>
          <w:sz w:val="16"/>
        </w:rPr>
        <w:t xml:space="preserve">. </w:t>
      </w:r>
      <w:r w:rsidRPr="003510C5">
        <w:rPr>
          <w:rStyle w:val="StyleUnderline"/>
          <w:highlight w:val="yellow"/>
        </w:rPr>
        <w:t xml:space="preserve">Given the almost </w:t>
      </w:r>
      <w:r w:rsidRPr="003510C5">
        <w:rPr>
          <w:rStyle w:val="Emphasis"/>
          <w:highlight w:val="yellow"/>
        </w:rPr>
        <w:t>innate corruptibility of movement leadership</w:t>
      </w:r>
      <w:r w:rsidRPr="008E3325">
        <w:rPr>
          <w:rStyle w:val="StyleUnderline"/>
        </w:rPr>
        <w:t xml:space="preserve"> in these ways, </w:t>
      </w:r>
      <w:r w:rsidRPr="003510C5">
        <w:rPr>
          <w:rStyle w:val="StyleUnderline"/>
          <w:highlight w:val="yellow"/>
        </w:rPr>
        <w:t>it is worth</w:t>
      </w:r>
      <w:r w:rsidRPr="008E3325">
        <w:rPr>
          <w:rStyle w:val="StyleUnderline"/>
        </w:rPr>
        <w:t xml:space="preserve"> earnestly </w:t>
      </w:r>
      <w:r w:rsidRPr="003510C5">
        <w:rPr>
          <w:rStyle w:val="StyleUnderline"/>
          <w:highlight w:val="yellow"/>
        </w:rPr>
        <w:t>interrogating</w:t>
      </w:r>
      <w:r w:rsidRPr="008E3325">
        <w:rPr>
          <w:rStyle w:val="StyleUnderline"/>
        </w:rPr>
        <w:t xml:space="preserve"> whether we need these conventional structures at all and, if so, how </w:t>
      </w:r>
      <w:r w:rsidRPr="003510C5">
        <w:rPr>
          <w:rStyle w:val="StyleUnderline"/>
          <w:highlight w:val="yellow"/>
        </w:rPr>
        <w:t xml:space="preserve">we could benefit from </w:t>
      </w:r>
      <w:r w:rsidRPr="003510C5">
        <w:rPr>
          <w:rStyle w:val="Emphasis"/>
          <w:highlight w:val="yellow"/>
        </w:rPr>
        <w:t>more horizontal and autonomous organizing</w:t>
      </w:r>
      <w:r w:rsidRPr="008E3325">
        <w:rPr>
          <w:sz w:val="16"/>
        </w:rPr>
        <w:t>.</w:t>
      </w:r>
    </w:p>
    <w:p w14:paraId="0A212993" w14:textId="77777777" w:rsidR="008209BE" w:rsidRPr="008209BE" w:rsidRDefault="008209BE" w:rsidP="008209BE"/>
    <w:sectPr w:rsidR="008209BE" w:rsidRPr="00820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481889835">
    <w:abstractNumId w:val="43"/>
  </w:num>
  <w:num w:numId="16" w16cid:durableId="269777412">
    <w:abstractNumId w:val="45"/>
  </w:num>
  <w:num w:numId="17" w16cid:durableId="1670866742">
    <w:abstractNumId w:val="23"/>
  </w:num>
  <w:num w:numId="18" w16cid:durableId="1699233566">
    <w:abstractNumId w:val="55"/>
  </w:num>
  <w:num w:numId="19" w16cid:durableId="466092032">
    <w:abstractNumId w:val="44"/>
  </w:num>
  <w:num w:numId="20" w16cid:durableId="571236368">
    <w:abstractNumId w:val="32"/>
  </w:num>
  <w:num w:numId="21" w16cid:durableId="471755503">
    <w:abstractNumId w:val="19"/>
  </w:num>
  <w:num w:numId="22" w16cid:durableId="1536380186">
    <w:abstractNumId w:val="51"/>
  </w:num>
  <w:num w:numId="23" w16cid:durableId="860362457">
    <w:abstractNumId w:val="38"/>
  </w:num>
  <w:num w:numId="24" w16cid:durableId="48961408">
    <w:abstractNumId w:val="37"/>
  </w:num>
  <w:num w:numId="25" w16cid:durableId="1463039180">
    <w:abstractNumId w:val="53"/>
  </w:num>
  <w:num w:numId="26" w16cid:durableId="773745054">
    <w:abstractNumId w:val="10"/>
  </w:num>
  <w:num w:numId="27" w16cid:durableId="1832022804">
    <w:abstractNumId w:val="60"/>
  </w:num>
  <w:num w:numId="28" w16cid:durableId="1475835755">
    <w:abstractNumId w:val="29"/>
  </w:num>
  <w:num w:numId="29" w16cid:durableId="1329016873">
    <w:abstractNumId w:val="58"/>
  </w:num>
  <w:num w:numId="30" w16cid:durableId="2142914892">
    <w:abstractNumId w:val="66"/>
  </w:num>
  <w:num w:numId="31" w16cid:durableId="384640684">
    <w:abstractNumId w:val="50"/>
  </w:num>
  <w:num w:numId="32" w16cid:durableId="252252353">
    <w:abstractNumId w:val="13"/>
  </w:num>
  <w:num w:numId="33" w16cid:durableId="1359314521">
    <w:abstractNumId w:val="20"/>
  </w:num>
  <w:num w:numId="34" w16cid:durableId="1523402279">
    <w:abstractNumId w:val="25"/>
  </w:num>
  <w:num w:numId="35" w16cid:durableId="187067496">
    <w:abstractNumId w:val="26"/>
  </w:num>
  <w:num w:numId="36" w16cid:durableId="2089494811">
    <w:abstractNumId w:val="46"/>
  </w:num>
  <w:num w:numId="37" w16cid:durableId="80415711">
    <w:abstractNumId w:val="62"/>
  </w:num>
  <w:num w:numId="38" w16cid:durableId="126243037">
    <w:abstractNumId w:val="18"/>
  </w:num>
  <w:num w:numId="39" w16cid:durableId="186450508">
    <w:abstractNumId w:val="63"/>
  </w:num>
  <w:num w:numId="40" w16cid:durableId="1133252102">
    <w:abstractNumId w:val="57"/>
  </w:num>
  <w:num w:numId="41" w16cid:durableId="1275094193">
    <w:abstractNumId w:val="30"/>
  </w:num>
  <w:num w:numId="42" w16cid:durableId="2038965500">
    <w:abstractNumId w:val="65"/>
  </w:num>
  <w:num w:numId="43" w16cid:durableId="1134715067">
    <w:abstractNumId w:val="52"/>
  </w:num>
  <w:num w:numId="44" w16cid:durableId="69281885">
    <w:abstractNumId w:val="47"/>
  </w:num>
  <w:num w:numId="45" w16cid:durableId="1642467634">
    <w:abstractNumId w:val="33"/>
  </w:num>
  <w:num w:numId="46" w16cid:durableId="524056594">
    <w:abstractNumId w:val="56"/>
  </w:num>
  <w:num w:numId="47" w16cid:durableId="1605730225">
    <w:abstractNumId w:val="31"/>
  </w:num>
  <w:num w:numId="48" w16cid:durableId="1308895769">
    <w:abstractNumId w:val="64"/>
  </w:num>
  <w:num w:numId="49" w16cid:durableId="491146650">
    <w:abstractNumId w:val="12"/>
  </w:num>
  <w:num w:numId="50" w16cid:durableId="1522016312">
    <w:abstractNumId w:val="59"/>
  </w:num>
  <w:num w:numId="51" w16cid:durableId="478838266">
    <w:abstractNumId w:val="54"/>
  </w:num>
  <w:num w:numId="52" w16cid:durableId="1047795294">
    <w:abstractNumId w:val="21"/>
  </w:num>
  <w:num w:numId="53" w16cid:durableId="325523668">
    <w:abstractNumId w:val="17"/>
  </w:num>
  <w:num w:numId="54" w16cid:durableId="1703439922">
    <w:abstractNumId w:val="40"/>
  </w:num>
  <w:num w:numId="55" w16cid:durableId="1654602629">
    <w:abstractNumId w:val="27"/>
  </w:num>
  <w:num w:numId="56" w16cid:durableId="114252020">
    <w:abstractNumId w:val="48"/>
  </w:num>
  <w:num w:numId="57" w16cid:durableId="1645308985">
    <w:abstractNumId w:val="14"/>
  </w:num>
  <w:num w:numId="58" w16cid:durableId="2044398024">
    <w:abstractNumId w:val="11"/>
  </w:num>
  <w:num w:numId="59" w16cid:durableId="1608154769">
    <w:abstractNumId w:val="39"/>
  </w:num>
  <w:num w:numId="60" w16cid:durableId="1943105116">
    <w:abstractNumId w:val="36"/>
  </w:num>
  <w:num w:numId="61" w16cid:durableId="879362792">
    <w:abstractNumId w:val="28"/>
  </w:num>
  <w:num w:numId="62" w16cid:durableId="1263419993">
    <w:abstractNumId w:val="35"/>
  </w:num>
  <w:num w:numId="63" w16cid:durableId="781345446">
    <w:abstractNumId w:val="15"/>
  </w:num>
  <w:num w:numId="64" w16cid:durableId="1045447217">
    <w:abstractNumId w:val="61"/>
  </w:num>
  <w:num w:numId="65" w16cid:durableId="1919092558">
    <w:abstractNumId w:val="49"/>
  </w:num>
  <w:num w:numId="66" w16cid:durableId="1933079792">
    <w:abstractNumId w:val="42"/>
  </w:num>
  <w:num w:numId="67" w16cid:durableId="25167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C0"/>
    <w:rsid w:val="002352C0"/>
    <w:rsid w:val="00494EC0"/>
    <w:rsid w:val="00561CDD"/>
    <w:rsid w:val="005F00C8"/>
    <w:rsid w:val="008209BE"/>
    <w:rsid w:val="00966315"/>
    <w:rsid w:val="00AD02C4"/>
    <w:rsid w:val="00B10B63"/>
    <w:rsid w:val="00C85473"/>
    <w:rsid w:val="00DA0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CDFA"/>
  <w15:chartTrackingRefBased/>
  <w15:docId w15:val="{34228671-B0A4-4422-923E-046E6B1F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9B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209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09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8209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209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09B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4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09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9BE"/>
  </w:style>
  <w:style w:type="character" w:customStyle="1" w:styleId="Heading1Char">
    <w:name w:val="Heading 1 Char"/>
    <w:aliases w:val="Pocket Char"/>
    <w:basedOn w:val="DefaultParagraphFont"/>
    <w:link w:val="Heading1"/>
    <w:rsid w:val="008209B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09B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8209B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209B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209B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4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EC0"/>
    <w:rPr>
      <w:rFonts w:eastAsiaTheme="majorEastAsia" w:cstheme="majorBidi"/>
      <w:color w:val="272727" w:themeColor="text1" w:themeTint="D8"/>
    </w:rPr>
  </w:style>
  <w:style w:type="paragraph" w:styleId="Title">
    <w:name w:val="Title"/>
    <w:basedOn w:val="Normal"/>
    <w:next w:val="Normal"/>
    <w:link w:val="TitleChar"/>
    <w:uiPriority w:val="10"/>
    <w:qFormat/>
    <w:rsid w:val="00494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EC0"/>
    <w:pPr>
      <w:spacing w:before="160"/>
      <w:jc w:val="center"/>
    </w:pPr>
    <w:rPr>
      <w:i/>
      <w:iCs/>
      <w:color w:val="404040" w:themeColor="text1" w:themeTint="BF"/>
    </w:rPr>
  </w:style>
  <w:style w:type="character" w:customStyle="1" w:styleId="QuoteChar">
    <w:name w:val="Quote Char"/>
    <w:basedOn w:val="DefaultParagraphFont"/>
    <w:link w:val="Quote"/>
    <w:uiPriority w:val="29"/>
    <w:rsid w:val="00494EC0"/>
    <w:rPr>
      <w:i/>
      <w:iCs/>
      <w:color w:val="404040" w:themeColor="text1" w:themeTint="BF"/>
    </w:rPr>
  </w:style>
  <w:style w:type="paragraph" w:styleId="ListParagraph">
    <w:name w:val="List Paragraph"/>
    <w:aliases w:val="6 font,List Paragraph1,List Paragraph2"/>
    <w:basedOn w:val="Normal"/>
    <w:uiPriority w:val="34"/>
    <w:qFormat/>
    <w:rsid w:val="00494EC0"/>
    <w:pPr>
      <w:ind w:left="720"/>
      <w:contextualSpacing/>
    </w:pPr>
  </w:style>
  <w:style w:type="character" w:styleId="IntenseEmphasis">
    <w:name w:val="Intense Emphasis"/>
    <w:basedOn w:val="DefaultParagraphFont"/>
    <w:uiPriority w:val="21"/>
    <w:qFormat/>
    <w:rsid w:val="00494EC0"/>
    <w:rPr>
      <w:i/>
      <w:iCs/>
      <w:color w:val="0F4761" w:themeColor="accent1" w:themeShade="BF"/>
    </w:rPr>
  </w:style>
  <w:style w:type="paragraph" w:styleId="IntenseQuote">
    <w:name w:val="Intense Quote"/>
    <w:basedOn w:val="Normal"/>
    <w:next w:val="Normal"/>
    <w:link w:val="IntenseQuoteChar"/>
    <w:uiPriority w:val="30"/>
    <w:qFormat/>
    <w:rsid w:val="00494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EC0"/>
    <w:rPr>
      <w:i/>
      <w:iCs/>
      <w:color w:val="0F4761" w:themeColor="accent1" w:themeShade="BF"/>
    </w:rPr>
  </w:style>
  <w:style w:type="character" w:styleId="IntenseReference">
    <w:name w:val="Intense Reference"/>
    <w:basedOn w:val="DefaultParagraphFont"/>
    <w:uiPriority w:val="32"/>
    <w:qFormat/>
    <w:rsid w:val="00494EC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209B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209B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209B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8.,S"/>
    <w:basedOn w:val="DefaultParagraphFont"/>
    <w:uiPriority w:val="7"/>
    <w:qFormat/>
    <w:rsid w:val="008209BE"/>
    <w:rPr>
      <w:b w:val="0"/>
      <w:sz w:val="22"/>
      <w:u w:val="single"/>
    </w:rPr>
  </w:style>
  <w:style w:type="character" w:styleId="Strong">
    <w:name w:val="Strong"/>
    <w:basedOn w:val="DefaultParagraphFont"/>
    <w:uiPriority w:val="22"/>
    <w:qFormat/>
    <w:rsid w:val="008209BE"/>
    <w:rPr>
      <w:b/>
      <w:bCs/>
    </w:rPr>
  </w:style>
  <w:style w:type="character" w:styleId="BookTitle">
    <w:name w:val="Book Title"/>
    <w:basedOn w:val="DefaultParagraphFont"/>
    <w:uiPriority w:val="33"/>
    <w:qFormat/>
    <w:rsid w:val="008209BE"/>
    <w:rPr>
      <w:b/>
      <w:bCs/>
      <w:i/>
      <w:iCs/>
      <w:spacing w:val="5"/>
    </w:rPr>
  </w:style>
  <w:style w:type="numbering" w:styleId="111111">
    <w:name w:val="Outline List 2"/>
    <w:basedOn w:val="NoList"/>
    <w:uiPriority w:val="99"/>
    <w:semiHidden/>
    <w:unhideWhenUsed/>
    <w:rsid w:val="008209BE"/>
  </w:style>
  <w:style w:type="paragraph" w:styleId="Header">
    <w:name w:val="header"/>
    <w:basedOn w:val="Normal"/>
    <w:link w:val="HeaderChar"/>
    <w:uiPriority w:val="99"/>
    <w:semiHidden/>
    <w:rsid w:val="008209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9BE"/>
    <w:rPr>
      <w:rFonts w:ascii="Calibri" w:hAnsi="Calibri" w:cs="Calibri"/>
      <w:kern w:val="0"/>
      <w:sz w:val="22"/>
      <w:szCs w:val="22"/>
      <w14:ligatures w14:val="none"/>
    </w:rPr>
  </w:style>
  <w:style w:type="paragraph" w:styleId="Footer">
    <w:name w:val="footer"/>
    <w:basedOn w:val="Normal"/>
    <w:link w:val="FooterChar"/>
    <w:uiPriority w:val="99"/>
    <w:semiHidden/>
    <w:rsid w:val="008209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9B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209BE"/>
    <w:pPr>
      <w:spacing w:after="120"/>
    </w:pPr>
  </w:style>
  <w:style w:type="character" w:customStyle="1" w:styleId="BodyTextChar">
    <w:name w:val="Body Text Char"/>
    <w:basedOn w:val="DefaultParagraphFont"/>
    <w:link w:val="BodyText"/>
    <w:uiPriority w:val="99"/>
    <w:semiHidden/>
    <w:rsid w:val="008209BE"/>
    <w:rPr>
      <w:rFonts w:ascii="Calibri" w:hAnsi="Calibri" w:cs="Calibri"/>
      <w:kern w:val="0"/>
      <w:sz w:val="22"/>
      <w:szCs w:val="22"/>
      <w14:ligatures w14:val="none"/>
    </w:rPr>
  </w:style>
  <w:style w:type="paragraph" w:styleId="NoSpacing">
    <w:name w:val="No Spacing"/>
    <w:link w:val="NoSpacingChar"/>
    <w:uiPriority w:val="99"/>
    <w:unhideWhenUsed/>
    <w:qFormat/>
    <w:rsid w:val="008209B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209B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8209BE"/>
    <w:rPr>
      <w:color w:val="467886" w:themeColor="hyperlink"/>
      <w:u w:val="single"/>
    </w:rPr>
  </w:style>
  <w:style w:type="character" w:styleId="UnresolvedMention">
    <w:name w:val="Unresolved Mention"/>
    <w:basedOn w:val="DefaultParagraphFont"/>
    <w:uiPriority w:val="99"/>
    <w:semiHidden/>
    <w:unhideWhenUsed/>
    <w:rsid w:val="008209BE"/>
    <w:rPr>
      <w:color w:val="605E5C"/>
      <w:shd w:val="clear" w:color="auto" w:fill="E1DFDD"/>
    </w:rPr>
  </w:style>
  <w:style w:type="paragraph" w:customStyle="1" w:styleId="Analytic">
    <w:name w:val="Analytic"/>
    <w:basedOn w:val="Heading4"/>
    <w:link w:val="AnalyticChar"/>
    <w:autoRedefine/>
    <w:uiPriority w:val="5"/>
    <w:qFormat/>
    <w:rsid w:val="008209BE"/>
    <w:rPr>
      <w:color w:val="80340D" w:themeColor="accent2" w:themeShade="80"/>
    </w:rPr>
  </w:style>
  <w:style w:type="character" w:customStyle="1" w:styleId="AnalyticChar">
    <w:name w:val="Analytic Char"/>
    <w:basedOn w:val="Heading4Char"/>
    <w:link w:val="Analytic"/>
    <w:uiPriority w:val="5"/>
    <w:rsid w:val="008209BE"/>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8209BE"/>
    <w:pPr>
      <w:ind w:left="720"/>
      <w:jc w:val="both"/>
    </w:pPr>
    <w:rPr>
      <w:b/>
      <w:iCs/>
      <w:kern w:val="2"/>
      <w:szCs w:val="24"/>
      <w:u w:val="single"/>
      <w:bdr w:val="single" w:sz="8" w:space="0" w:color="auto"/>
      <w14:ligatures w14:val="standardContextual"/>
    </w:rPr>
  </w:style>
  <w:style w:type="paragraph" w:customStyle="1" w:styleId="Analtyic">
    <w:name w:val="Analtyic"/>
    <w:basedOn w:val="Heading4"/>
    <w:link w:val="AnaltyicChar"/>
    <w:uiPriority w:val="5"/>
    <w:qFormat/>
    <w:rsid w:val="00DA0711"/>
    <w:rPr>
      <w:color w:val="996633"/>
    </w:rPr>
  </w:style>
  <w:style w:type="character" w:customStyle="1" w:styleId="AnaltyicChar">
    <w:name w:val="Analtyic Char"/>
    <w:basedOn w:val="Heading4Char"/>
    <w:link w:val="Analtyic"/>
    <w:uiPriority w:val="5"/>
    <w:rsid w:val="00DA0711"/>
    <w:rPr>
      <w:rFonts w:ascii="Calibri" w:eastAsiaTheme="majorEastAsia" w:hAnsi="Calibri" w:cstheme="majorBidi"/>
      <w:b/>
      <w:iCs/>
      <w:color w:val="996633"/>
      <w:kern w:val="0"/>
      <w:sz w:val="26"/>
      <w:szCs w:val="22"/>
      <w14:ligatures w14:val="none"/>
    </w:rPr>
  </w:style>
  <w:style w:type="character" w:styleId="CommentReference">
    <w:name w:val="annotation reference"/>
    <w:basedOn w:val="DefaultParagraphFont"/>
    <w:uiPriority w:val="99"/>
    <w:semiHidden/>
    <w:unhideWhenUsed/>
    <w:rsid w:val="00DA0711"/>
    <w:rPr>
      <w:sz w:val="16"/>
      <w:szCs w:val="16"/>
    </w:rPr>
  </w:style>
  <w:style w:type="paragraph" w:styleId="CommentText">
    <w:name w:val="annotation text"/>
    <w:basedOn w:val="Normal"/>
    <w:link w:val="CommentTextChar"/>
    <w:uiPriority w:val="99"/>
    <w:unhideWhenUsed/>
    <w:rsid w:val="00DA0711"/>
    <w:rPr>
      <w:sz w:val="20"/>
      <w:szCs w:val="20"/>
      <w14:ligatures w14:val="standardContextual"/>
    </w:rPr>
  </w:style>
  <w:style w:type="character" w:customStyle="1" w:styleId="CommentTextChar">
    <w:name w:val="Comment Text Char"/>
    <w:basedOn w:val="DefaultParagraphFont"/>
    <w:link w:val="CommentText"/>
    <w:uiPriority w:val="99"/>
    <w:rsid w:val="00DA0711"/>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DA0711"/>
    <w:rPr>
      <w:b/>
      <w:bCs/>
    </w:rPr>
  </w:style>
  <w:style w:type="character" w:customStyle="1" w:styleId="CommentSubjectChar">
    <w:name w:val="Comment Subject Char"/>
    <w:basedOn w:val="CommentTextChar"/>
    <w:link w:val="CommentSubject"/>
    <w:uiPriority w:val="99"/>
    <w:semiHidden/>
    <w:rsid w:val="00DA0711"/>
    <w:rPr>
      <w:rFonts w:ascii="Calibri" w:hAnsi="Calibri" w:cs="Calibri"/>
      <w:b/>
      <w:bCs/>
      <w:kern w:val="0"/>
      <w:sz w:val="20"/>
      <w:szCs w:val="20"/>
    </w:rPr>
  </w:style>
  <w:style w:type="paragraph" w:customStyle="1" w:styleId="UnderlinePara">
    <w:name w:val="Underline Para"/>
    <w:basedOn w:val="Normal"/>
    <w:uiPriority w:val="7"/>
    <w:qFormat/>
    <w:rsid w:val="00DA0711"/>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A07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DA0711"/>
    <w:rPr>
      <w:rFonts w:ascii="Calibri" w:hAnsi="Calibri" w:cs="Calibri"/>
    </w:rPr>
  </w:style>
  <w:style w:type="paragraph" w:customStyle="1" w:styleId="cardtext">
    <w:name w:val="card text"/>
    <w:basedOn w:val="Normal"/>
    <w:link w:val="cardtextChar"/>
    <w:qFormat/>
    <w:rsid w:val="00DA0711"/>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scholarship.pitt.edu/33906/1/Pasquinelli%20-%20Dissertation.pdf" TargetMode="External"/><Relationship Id="rId5" Type="http://schemas.openxmlformats.org/officeDocument/2006/relationships/hyperlink" Target="https://www.marxists.org/archive/gramsci/1919/10/unions-dictatorship.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27619</Words>
  <Characters>142793</Characters>
  <Application>Microsoft Office Word</Application>
  <DocSecurity>0</DocSecurity>
  <Lines>2099</Lines>
  <Paragraphs>811</Paragraphs>
  <ScaleCrop>false</ScaleCrop>
  <Company/>
  <LinksUpToDate>false</LinksUpToDate>
  <CharactersWithSpaces>169601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2026-01-24T18:09:00Z</dcterms:created>
  <dcterms:modified xsi:type="dcterms:W3CDTF">2026-01-24T18:11:00Z</dcterms:modified>
</cp:coreProperties>
</file>