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0D34" w14:textId="03B0E460" w:rsidR="005F00C8" w:rsidRPr="003A521A" w:rsidRDefault="00EE6C36" w:rsidP="00EE6C36">
      <w:pPr>
        <w:pStyle w:val="Heading1"/>
      </w:pPr>
      <w:r w:rsidRPr="003A521A">
        <w:t>1NC</w:t>
      </w:r>
    </w:p>
    <w:p w14:paraId="13C56C5C" w14:textId="1D24E8B4" w:rsidR="00EE6C36" w:rsidRPr="003A521A" w:rsidRDefault="00EE6C36" w:rsidP="00EE6C36">
      <w:pPr>
        <w:pStyle w:val="Heading2"/>
      </w:pPr>
      <w:r w:rsidRPr="003A521A">
        <w:t>Off</w:t>
      </w:r>
    </w:p>
    <w:p w14:paraId="12B47ACA" w14:textId="77777777" w:rsidR="0097280E" w:rsidRPr="004B50EB" w:rsidRDefault="0097280E" w:rsidP="0097280E">
      <w:pPr>
        <w:pStyle w:val="Heading3"/>
      </w:pPr>
      <w:r w:rsidRPr="004B50EB">
        <w:t>1NC</w:t>
      </w:r>
    </w:p>
    <w:p w14:paraId="30D75E0B" w14:textId="77777777" w:rsidR="0097280E" w:rsidRPr="00A8146C" w:rsidRDefault="0097280E" w:rsidP="0097280E">
      <w:pPr>
        <w:pStyle w:val="Heading4"/>
      </w:pPr>
      <w:r>
        <w:t xml:space="preserve">The 1AC’s presentation of photographs of incarcerated firefighters replicates their </w:t>
      </w:r>
      <w:r>
        <w:rPr>
          <w:u w:val="single"/>
        </w:rPr>
        <w:t>disappearance</w:t>
      </w:r>
      <w:r>
        <w:t xml:space="preserve"> as agents in favor of </w:t>
      </w:r>
      <w:r>
        <w:rPr>
          <w:u w:val="single"/>
        </w:rPr>
        <w:t>appearing</w:t>
      </w:r>
      <w:r>
        <w:t xml:space="preserve"> as ventriloquized objects for </w:t>
      </w:r>
      <w:r>
        <w:rPr>
          <w:u w:val="single"/>
        </w:rPr>
        <w:t>academic self-reflection</w:t>
      </w:r>
    </w:p>
    <w:p w14:paraId="513F8A7C" w14:textId="77777777" w:rsidR="0097280E" w:rsidRPr="004B50EB" w:rsidRDefault="0097280E" w:rsidP="0097280E">
      <w:r w:rsidRPr="001D19F7">
        <w:rPr>
          <w:rStyle w:val="Style13ptBold"/>
        </w:rPr>
        <w:t>Tuck and Yang 14</w:t>
      </w:r>
      <w:r>
        <w:t xml:space="preserve"> (</w:t>
      </w:r>
      <w:r w:rsidRPr="004B50EB">
        <w:t xml:space="preserve">Eve, </w:t>
      </w:r>
      <w:r>
        <w:t>J</w:t>
      </w:r>
      <w:r w:rsidRPr="001D19F7">
        <w:t xml:space="preserve">ames Weldon Johnson Professor of Indigenous Studies at Steinhardt and Gallatin, New York University. She is the founding Director of the new </w:t>
      </w:r>
      <w:proofErr w:type="spellStart"/>
      <w:r w:rsidRPr="001D19F7">
        <w:t>Provostial</w:t>
      </w:r>
      <w:proofErr w:type="spellEnd"/>
      <w:r w:rsidRPr="001D19F7">
        <w:t xml:space="preserve"> Center for Indigenous Studies at NYU</w:t>
      </w:r>
      <w:r>
        <w:t xml:space="preserve">. </w:t>
      </w:r>
      <w:proofErr w:type="gramStart"/>
      <w:r w:rsidRPr="001D19F7">
        <w:t>PhD</w:t>
      </w:r>
      <w:proofErr w:type="gramEnd"/>
      <w:r w:rsidRPr="001D19F7">
        <w:t xml:space="preserve"> in Urban Education from The Graduate Center, The City University of New York</w:t>
      </w:r>
      <w:r>
        <w:t xml:space="preserve">. </w:t>
      </w:r>
      <w:r w:rsidRPr="001D19F7">
        <w:t xml:space="preserve">Tuck is </w:t>
      </w:r>
      <w:proofErr w:type="spellStart"/>
      <w:r w:rsidRPr="001D19F7">
        <w:t>Unangax</w:t>
      </w:r>
      <w:proofErr w:type="spellEnd"/>
      <w:r w:rsidRPr="001D19F7">
        <w:t>̂ and is an enrolled member of the Aleut Community of St. Paul Island, Alaska.</w:t>
      </w:r>
      <w:r>
        <w:t xml:space="preserve"> </w:t>
      </w:r>
      <w:r w:rsidRPr="004B50EB">
        <w:t>K. Wayne Yang</w:t>
      </w:r>
      <w:r>
        <w:t xml:space="preserve">, </w:t>
      </w:r>
      <w:r w:rsidRPr="001D19F7">
        <w:t>Professor &amp; Provost of John Muir College</w:t>
      </w:r>
      <w:r>
        <w:t xml:space="preserve">. </w:t>
      </w:r>
      <w:r w:rsidRPr="001D19F7">
        <w:t>Ph.D. Social and Cultural Studies in Education, University of California, Berkeley</w:t>
      </w:r>
      <w:r w:rsidRPr="004B50EB">
        <w:t>. "R-words: Refusing research." </w:t>
      </w:r>
      <w:r w:rsidRPr="004B50EB">
        <w:rPr>
          <w:i/>
          <w:iCs/>
        </w:rPr>
        <w:t>Humanizing research: Decolonizing qualitative inquiry with youth and communities</w:t>
      </w:r>
      <w:r w:rsidRPr="004B50EB">
        <w:t> 223, no. 2014 (2014): 248</w:t>
      </w:r>
      <w:r>
        <w:t>)</w:t>
      </w:r>
    </w:p>
    <w:p w14:paraId="0DB0A39F" w14:textId="77777777" w:rsidR="0097280E" w:rsidRPr="00D14F0A" w:rsidRDefault="0097280E" w:rsidP="0097280E">
      <w:pPr>
        <w:rPr>
          <w:sz w:val="16"/>
        </w:rPr>
      </w:pPr>
      <w:r w:rsidRPr="003A521A">
        <w:rPr>
          <w:rStyle w:val="StyleUnderline"/>
        </w:rPr>
        <w:t>Under coloniality</w:t>
      </w:r>
      <w:r w:rsidRPr="00D14F0A">
        <w:rPr>
          <w:sz w:val="16"/>
        </w:rPr>
        <w:t xml:space="preserve">, Descartes’ formulation, </w:t>
      </w:r>
      <w:proofErr w:type="spellStart"/>
      <w:r w:rsidRPr="00D14F0A">
        <w:rPr>
          <w:i/>
          <w:iCs/>
          <w:sz w:val="16"/>
        </w:rPr>
        <w:t>cognito</w:t>
      </w:r>
      <w:proofErr w:type="spellEnd"/>
      <w:r w:rsidRPr="00D14F0A">
        <w:rPr>
          <w:i/>
          <w:iCs/>
          <w:sz w:val="16"/>
        </w:rPr>
        <w:t xml:space="preserve"> ergo sum</w:t>
      </w:r>
      <w:r w:rsidRPr="00D14F0A">
        <w:rPr>
          <w:sz w:val="16"/>
        </w:rPr>
        <w:t xml:space="preserve"> (“I think, therefore I am”) transforms into </w:t>
      </w:r>
      <w:r w:rsidRPr="00D14F0A">
        <w:rPr>
          <w:i/>
          <w:iCs/>
          <w:sz w:val="16"/>
        </w:rPr>
        <w:t xml:space="preserve">ego </w:t>
      </w:r>
      <w:proofErr w:type="spellStart"/>
      <w:r w:rsidRPr="00D14F0A">
        <w:rPr>
          <w:i/>
          <w:iCs/>
          <w:sz w:val="16"/>
        </w:rPr>
        <w:t>conquiro</w:t>
      </w:r>
      <w:proofErr w:type="spellEnd"/>
      <w:r w:rsidRPr="00D14F0A">
        <w:rPr>
          <w:sz w:val="16"/>
        </w:rPr>
        <w:t xml:space="preserve"> (“I conquer, therefore I am”; Dussel, 1985; Maldonado-Torres, 2007; </w:t>
      </w:r>
      <w:proofErr w:type="spellStart"/>
      <w:r w:rsidRPr="00D14F0A">
        <w:rPr>
          <w:sz w:val="16"/>
        </w:rPr>
        <w:t>Ndlvou-Gatsheni</w:t>
      </w:r>
      <w:proofErr w:type="spellEnd"/>
      <w:r w:rsidRPr="00D14F0A">
        <w:rPr>
          <w:sz w:val="16"/>
        </w:rPr>
        <w:t xml:space="preserve">, 2011). Nelson Maldonado-Torres (2009) expounds on this relationship of the conqueror’s sense-of-self to his knowledge-of-others (“I know </w:t>
      </w:r>
      <w:proofErr w:type="gramStart"/>
      <w:r w:rsidRPr="00D14F0A">
        <w:rPr>
          <w:sz w:val="16"/>
        </w:rPr>
        <w:t>her,</w:t>
      </w:r>
      <w:proofErr w:type="gramEnd"/>
      <w:r w:rsidRPr="00D14F0A">
        <w:rPr>
          <w:sz w:val="16"/>
        </w:rPr>
        <w:t xml:space="preserve"> therefore I am me”). </w:t>
      </w:r>
      <w:r w:rsidRPr="00D14F0A">
        <w:rPr>
          <w:rStyle w:val="StyleUnderline"/>
          <w:highlight w:val="yellow"/>
        </w:rPr>
        <w:t xml:space="preserve">Knowledge of self/Others became the philosophical justification for the acquisition </w:t>
      </w:r>
      <w:r w:rsidRPr="003A521A">
        <w:rPr>
          <w:rStyle w:val="StyleUnderline"/>
        </w:rPr>
        <w:t xml:space="preserve">of bodies and territories, </w:t>
      </w:r>
      <w:r w:rsidRPr="00D14F0A">
        <w:rPr>
          <w:rStyle w:val="StyleUnderline"/>
          <w:highlight w:val="yellow"/>
        </w:rPr>
        <w:t xml:space="preserve">and the rule </w:t>
      </w:r>
      <w:r w:rsidRPr="003A521A">
        <w:rPr>
          <w:rStyle w:val="StyleUnderline"/>
        </w:rPr>
        <w:t>over them</w:t>
      </w:r>
      <w:r w:rsidRPr="00D14F0A">
        <w:rPr>
          <w:sz w:val="16"/>
        </w:rPr>
        <w:t xml:space="preserve">. </w:t>
      </w:r>
      <w:proofErr w:type="gramStart"/>
      <w:r w:rsidRPr="00D14F0A">
        <w:rPr>
          <w:sz w:val="16"/>
        </w:rPr>
        <w:t>Thus</w:t>
      </w:r>
      <w:proofErr w:type="gramEnd"/>
      <w:r w:rsidRPr="00D14F0A">
        <w:rPr>
          <w:sz w:val="16"/>
        </w:rPr>
        <w:t xml:space="preserve"> </w:t>
      </w:r>
      <w:r w:rsidRPr="00285B0C">
        <w:rPr>
          <w:rStyle w:val="StyleUnderline"/>
        </w:rPr>
        <w:t xml:space="preserve">the </w:t>
      </w:r>
      <w:r w:rsidRPr="00D14F0A">
        <w:rPr>
          <w:rStyle w:val="StyleUnderline"/>
          <w:highlight w:val="yellow"/>
        </w:rPr>
        <w:t xml:space="preserve">right to conquer is </w:t>
      </w:r>
      <w:r w:rsidRPr="00B64D63">
        <w:rPr>
          <w:rStyle w:val="StyleUnderline"/>
        </w:rPr>
        <w:t xml:space="preserve">intimately </w:t>
      </w:r>
      <w:r w:rsidRPr="00D14F0A">
        <w:rPr>
          <w:rStyle w:val="StyleUnderline"/>
          <w:highlight w:val="yellow"/>
        </w:rPr>
        <w:t>connected to the right to know</w:t>
      </w:r>
      <w:r w:rsidRPr="00D14F0A">
        <w:rPr>
          <w:sz w:val="16"/>
        </w:rPr>
        <w:t xml:space="preserve"> (“I know, therefore I conquer, therefore I am”). </w:t>
      </w:r>
      <w:proofErr w:type="spellStart"/>
      <w:r w:rsidRPr="00D14F0A">
        <w:rPr>
          <w:sz w:val="16"/>
        </w:rPr>
        <w:t>MaldonadoTorres</w:t>
      </w:r>
      <w:proofErr w:type="spellEnd"/>
      <w:r w:rsidRPr="00D14F0A">
        <w:rPr>
          <w:sz w:val="16"/>
        </w:rPr>
        <w:t xml:space="preserve"> (2009) explains that for Levi Strauss, the self/Other knowledge paradigm is the methodological rule for the birth of ethnology as a science (pp. 3–4)</w:t>
      </w:r>
    </w:p>
    <w:p w14:paraId="4C81C5CE" w14:textId="77777777" w:rsidR="0097280E" w:rsidRPr="00D14F0A" w:rsidRDefault="0097280E" w:rsidP="0097280E">
      <w:pPr>
        <w:ind w:firstLine="720"/>
        <w:rPr>
          <w:sz w:val="16"/>
        </w:rPr>
      </w:pPr>
      <w:r w:rsidRPr="00D14F0A">
        <w:rPr>
          <w:sz w:val="16"/>
        </w:rPr>
        <w:t xml:space="preserve">Settler colonial knowledge is premised on frontiers; conquest, then, is an exercise of the felt entitlement to transgress these limits. Refusal, and stances of refusal in research, are attempts to place limits on conquest and the colonization of knowledge by marking what is off limits, what is not up for grabs or discussion, what is sacred, and what can’t be known. </w:t>
      </w:r>
    </w:p>
    <w:p w14:paraId="298E4EC6" w14:textId="77777777" w:rsidR="0097280E" w:rsidRPr="00D14F0A" w:rsidRDefault="0097280E" w:rsidP="0097280E">
      <w:pPr>
        <w:ind w:left="720"/>
        <w:rPr>
          <w:sz w:val="16"/>
        </w:rPr>
      </w:pPr>
      <w:r w:rsidRPr="00285B0C">
        <w:rPr>
          <w:rStyle w:val="StyleUnderline"/>
        </w:rPr>
        <w:t>To speak of limits in such a way makes some liberal thinkers uncomfortable</w:t>
      </w:r>
      <w:r w:rsidRPr="00D14F0A">
        <w:rPr>
          <w:sz w:val="16"/>
        </w:rPr>
        <w:t xml:space="preserve">, </w:t>
      </w:r>
      <w:r w:rsidRPr="00285B0C">
        <w:rPr>
          <w:rStyle w:val="StyleUnderline"/>
        </w:rPr>
        <w:t xml:space="preserve">and </w:t>
      </w:r>
      <w:r w:rsidRPr="00D14F0A">
        <w:rPr>
          <w:sz w:val="16"/>
        </w:rPr>
        <w:t xml:space="preserve">may, to them, </w:t>
      </w:r>
      <w:r w:rsidRPr="00285B0C">
        <w:rPr>
          <w:rStyle w:val="StyleUnderline"/>
        </w:rPr>
        <w:t>seem dangerous.</w:t>
      </w:r>
      <w:r w:rsidRPr="00D14F0A">
        <w:rPr>
          <w:sz w:val="16"/>
        </w:rPr>
        <w:t xml:space="preserve"> </w:t>
      </w:r>
      <w:r w:rsidRPr="00285B0C">
        <w:rPr>
          <w:rStyle w:val="StyleUnderline"/>
        </w:rPr>
        <w:t>When access to information, to knowledge, to the intellectual commons is controlled by the people who generate that information</w:t>
      </w:r>
      <w:r w:rsidRPr="00D14F0A">
        <w:rPr>
          <w:sz w:val="16"/>
        </w:rPr>
        <w:t xml:space="preserve"> [participants in a research study], </w:t>
      </w:r>
      <w:r w:rsidRPr="00285B0C">
        <w:rPr>
          <w:rStyle w:val="StyleUnderline"/>
        </w:rPr>
        <w:t>it can be seen as a violation of shared standards of justice and truth</w:t>
      </w:r>
      <w:r w:rsidRPr="00D14F0A">
        <w:rPr>
          <w:sz w:val="16"/>
        </w:rPr>
        <w:t>. (Simpson, 2007, p. 74)</w:t>
      </w:r>
    </w:p>
    <w:p w14:paraId="5370BAB9" w14:textId="77777777" w:rsidR="0097280E" w:rsidRPr="00D14F0A" w:rsidRDefault="0097280E" w:rsidP="0097280E">
      <w:pPr>
        <w:ind w:firstLine="720"/>
        <w:rPr>
          <w:sz w:val="16"/>
        </w:rPr>
      </w:pPr>
      <w:r w:rsidRPr="00D14F0A">
        <w:rPr>
          <w:sz w:val="16"/>
        </w:rPr>
        <w:t xml:space="preserve">By forwarding a framework of refusal within (and to) research in this chapter, we are not simply prescribing limits to social science research. We are making visible </w:t>
      </w:r>
      <w:proofErr w:type="spellStart"/>
      <w:r w:rsidRPr="00D14F0A">
        <w:rPr>
          <w:sz w:val="16"/>
        </w:rPr>
        <w:t>invisibilized</w:t>
      </w:r>
      <w:proofErr w:type="spellEnd"/>
      <w:r w:rsidRPr="00D14F0A">
        <w:rPr>
          <w:sz w:val="16"/>
        </w:rPr>
        <w:t xml:space="preserve"> limits, containments, and seizures that research already stakes out.</w:t>
      </w:r>
    </w:p>
    <w:p w14:paraId="26B83F46" w14:textId="77777777" w:rsidR="0097280E" w:rsidRPr="00D14F0A" w:rsidRDefault="0097280E" w:rsidP="0097280E">
      <w:pPr>
        <w:ind w:firstLine="720"/>
        <w:rPr>
          <w:sz w:val="16"/>
        </w:rPr>
      </w:pPr>
      <w:r w:rsidRPr="00D14F0A">
        <w:rPr>
          <w:rStyle w:val="StyleUnderline"/>
          <w:highlight w:val="yellow"/>
        </w:rPr>
        <w:t xml:space="preserve">One major colonial task of social science research that has emerged is to pose as </w:t>
      </w:r>
      <w:proofErr w:type="spellStart"/>
      <w:r w:rsidRPr="00B64D63">
        <w:rPr>
          <w:rStyle w:val="StyleUnderline"/>
        </w:rPr>
        <w:t>voicebox</w:t>
      </w:r>
      <w:proofErr w:type="spellEnd"/>
      <w:r w:rsidRPr="0049332C">
        <w:rPr>
          <w:rStyle w:val="StyleUnderline"/>
        </w:rPr>
        <w:t xml:space="preserve">, </w:t>
      </w:r>
      <w:r w:rsidRPr="00D14F0A">
        <w:rPr>
          <w:rStyle w:val="StyleUnderline"/>
          <w:highlight w:val="yellow"/>
        </w:rPr>
        <w:t>ventriloquist, interpreter of subaltern voice</w:t>
      </w:r>
      <w:r w:rsidRPr="00D14F0A">
        <w:rPr>
          <w:sz w:val="16"/>
        </w:rPr>
        <w:t xml:space="preserve">. Gayatri Spivak’s important monograph, </w:t>
      </w:r>
      <w:r w:rsidRPr="00D14F0A">
        <w:rPr>
          <w:i/>
          <w:iCs/>
          <w:sz w:val="16"/>
        </w:rPr>
        <w:t>Can the Subaltern Speak?</w:t>
      </w:r>
      <w:r w:rsidRPr="00D14F0A">
        <w:rPr>
          <w:sz w:val="16"/>
        </w:rPr>
        <w:t xml:space="preserve"> (2010), is a foundational text in postcolonial studies, prompting a variety of scholarly responses, spin-offs, and counterquestions, including </w:t>
      </w:r>
      <w:r w:rsidRPr="00D14F0A">
        <w:rPr>
          <w:i/>
          <w:iCs/>
          <w:sz w:val="16"/>
        </w:rPr>
        <w:t>does</w:t>
      </w:r>
      <w:r w:rsidRPr="00D14F0A">
        <w:rPr>
          <w:sz w:val="16"/>
        </w:rPr>
        <w:t xml:space="preserve"> the subaltern speak? Can the colonizer/settler </w:t>
      </w:r>
      <w:r w:rsidRPr="00D14F0A">
        <w:rPr>
          <w:i/>
          <w:iCs/>
          <w:sz w:val="16"/>
        </w:rPr>
        <w:t>listen?</w:t>
      </w:r>
      <w:r w:rsidRPr="00D14F0A">
        <w:rPr>
          <w:sz w:val="16"/>
        </w:rPr>
        <w:t xml:space="preserve"> Can the subaltern </w:t>
      </w:r>
      <w:r w:rsidRPr="00D14F0A">
        <w:rPr>
          <w:i/>
          <w:iCs/>
          <w:sz w:val="16"/>
        </w:rPr>
        <w:t>be</w:t>
      </w:r>
      <w:r w:rsidRPr="00D14F0A">
        <w:rPr>
          <w:sz w:val="16"/>
        </w:rPr>
        <w:t xml:space="preserve"> </w:t>
      </w:r>
      <w:r w:rsidRPr="00D14F0A">
        <w:rPr>
          <w:i/>
          <w:iCs/>
          <w:sz w:val="16"/>
        </w:rPr>
        <w:t>heard?</w:t>
      </w:r>
      <w:r w:rsidRPr="00D14F0A">
        <w:rPr>
          <w:sz w:val="16"/>
        </w:rPr>
        <w:t xml:space="preserve"> Can the subaltern </w:t>
      </w:r>
      <w:r w:rsidRPr="00D14F0A">
        <w:rPr>
          <w:i/>
          <w:iCs/>
          <w:sz w:val="16"/>
        </w:rPr>
        <w:t>act?</w:t>
      </w:r>
      <w:r w:rsidRPr="00D14F0A">
        <w:rPr>
          <w:sz w:val="16"/>
        </w:rPr>
        <w:t xml:space="preserve"> In our view, Spivak’s question in the monograph, said more transparently, is </w:t>
      </w:r>
      <w:r w:rsidRPr="00D14F0A">
        <w:rPr>
          <w:i/>
          <w:iCs/>
          <w:sz w:val="16"/>
        </w:rPr>
        <w:t>can the subaltern speak in/ to the academy?</w:t>
      </w:r>
      <w:r w:rsidRPr="00D14F0A">
        <w:rPr>
          <w:sz w:val="16"/>
        </w:rPr>
        <w:t xml:space="preserve"> Our reading of the essay prompts our own duet of questions, which we move in and out of in this essay: </w:t>
      </w:r>
      <w:r w:rsidRPr="00285B0C">
        <w:rPr>
          <w:rStyle w:val="StyleUnderline"/>
        </w:rPr>
        <w:t>What does the academy do? What does social science research do?</w:t>
      </w:r>
      <w:r w:rsidRPr="00D14F0A">
        <w:rPr>
          <w:i/>
          <w:iCs/>
          <w:sz w:val="16"/>
        </w:rPr>
        <w:t xml:space="preserve"> </w:t>
      </w:r>
      <w:r w:rsidRPr="00D14F0A">
        <w:rPr>
          <w:sz w:val="16"/>
        </w:rPr>
        <w:t>Though one might approach these questions empirically, we emphasize the usefulness of engaging these questions pedagogically; that is, posing the question not just to determine the answer, but because the rich conversations that will lead to an answer are meaningful. The question—</w:t>
      </w:r>
      <w:r w:rsidRPr="00285B0C">
        <w:rPr>
          <w:rStyle w:val="StyleUnderline"/>
        </w:rPr>
        <w:t xml:space="preserve">What does or can research </w:t>
      </w:r>
      <w:proofErr w:type="gramStart"/>
      <w:r w:rsidRPr="00285B0C">
        <w:rPr>
          <w:rStyle w:val="StyleUnderline"/>
        </w:rPr>
        <w:t>do?—</w:t>
      </w:r>
      <w:proofErr w:type="gramEnd"/>
      <w:r w:rsidRPr="00285B0C">
        <w:rPr>
          <w:rStyle w:val="StyleUnderline"/>
        </w:rPr>
        <w:t>is not a cynical question, but one that tries to understand more about research as a human activity</w:t>
      </w:r>
      <w:r w:rsidRPr="00D14F0A">
        <w:rPr>
          <w:sz w:val="16"/>
        </w:rPr>
        <w:t xml:space="preserve">. The question is similar to questions we might ask of other human activities, such as, why do we work? Why do we dance? Why do </w:t>
      </w:r>
      <w:proofErr w:type="gramStart"/>
      <w:r w:rsidRPr="00D14F0A">
        <w:rPr>
          <w:sz w:val="16"/>
        </w:rPr>
        <w:t>we do</w:t>
      </w:r>
      <w:proofErr w:type="gramEnd"/>
      <w:r w:rsidRPr="00D14F0A">
        <w:rPr>
          <w:sz w:val="16"/>
        </w:rPr>
        <w:t xml:space="preserve"> ceremony? At first, the responses might be very pragmatic, but they give way to more philosophical reflections.</w:t>
      </w:r>
    </w:p>
    <w:p w14:paraId="056021C5" w14:textId="77777777" w:rsidR="0097280E" w:rsidRPr="00D14F0A" w:rsidRDefault="0097280E" w:rsidP="0097280E">
      <w:pPr>
        <w:ind w:firstLine="720"/>
        <w:rPr>
          <w:sz w:val="16"/>
        </w:rPr>
      </w:pPr>
      <w:r w:rsidRPr="00D14F0A">
        <w:rPr>
          <w:sz w:val="16"/>
        </w:rPr>
        <w:t>Returning to Spivak’s question</w:t>
      </w:r>
      <w:proofErr w:type="gramStart"/>
      <w:r w:rsidRPr="00D14F0A">
        <w:rPr>
          <w:sz w:val="16"/>
        </w:rPr>
        <w:t>, in</w:t>
      </w:r>
      <w:proofErr w:type="gramEnd"/>
      <w:r w:rsidRPr="00D14F0A">
        <w:rPr>
          <w:sz w:val="16"/>
        </w:rPr>
        <w:t xml:space="preserve"> </w:t>
      </w:r>
      <w:r w:rsidRPr="00D14F0A">
        <w:rPr>
          <w:i/>
          <w:iCs/>
          <w:sz w:val="16"/>
        </w:rPr>
        <w:t>Can the Subaltern Speak?</w:t>
      </w:r>
      <w:r w:rsidRPr="00D14F0A">
        <w:rPr>
          <w:sz w:val="16"/>
        </w:rPr>
        <w:t xml:space="preserve"> Spivak casts Foucault and Deleuze as “hegemonic radicals” (2010, p. 23) who </w:t>
      </w:r>
    </w:p>
    <w:p w14:paraId="53FC4507" w14:textId="77777777" w:rsidR="0097280E" w:rsidRPr="00D14F0A" w:rsidRDefault="0097280E" w:rsidP="0097280E">
      <w:pPr>
        <w:ind w:left="720"/>
        <w:rPr>
          <w:sz w:val="16"/>
        </w:rPr>
      </w:pPr>
      <w:r w:rsidRPr="00D14F0A">
        <w:rPr>
          <w:sz w:val="16"/>
        </w:rPr>
        <w:t xml:space="preserve">unwittingly align themselves with bourgeois sociologists who fill the place of ideology with a </w:t>
      </w:r>
      <w:proofErr w:type="spellStart"/>
      <w:r w:rsidRPr="00D14F0A">
        <w:rPr>
          <w:sz w:val="16"/>
        </w:rPr>
        <w:t>continuistic</w:t>
      </w:r>
      <w:proofErr w:type="spellEnd"/>
      <w:r w:rsidRPr="00D14F0A">
        <w:rPr>
          <w:sz w:val="16"/>
        </w:rPr>
        <w:t xml:space="preserve"> “unconscious” or a </w:t>
      </w:r>
      <w:proofErr w:type="spellStart"/>
      <w:r w:rsidRPr="00D14F0A">
        <w:rPr>
          <w:sz w:val="16"/>
        </w:rPr>
        <w:t>parasubjective</w:t>
      </w:r>
      <w:proofErr w:type="spellEnd"/>
      <w:r w:rsidRPr="00D14F0A">
        <w:rPr>
          <w:sz w:val="16"/>
        </w:rPr>
        <w:t xml:space="preserve"> “culture” </w:t>
      </w:r>
      <w:proofErr w:type="gramStart"/>
      <w:r w:rsidRPr="00D14F0A">
        <w:rPr>
          <w:sz w:val="16"/>
        </w:rPr>
        <w:t>. . . .</w:t>
      </w:r>
      <w:proofErr w:type="gramEnd"/>
      <w:r w:rsidRPr="00D14F0A">
        <w:rPr>
          <w:sz w:val="16"/>
        </w:rPr>
        <w:t xml:space="preserve"> In the name of desire, they tacitly reintroduce the undivided subject into the discourse of power . . . (pp. 26–27) </w:t>
      </w:r>
    </w:p>
    <w:p w14:paraId="0FF0FBCE" w14:textId="77777777" w:rsidR="0097280E" w:rsidRPr="00D14F0A" w:rsidRDefault="0097280E" w:rsidP="0097280E">
      <w:pPr>
        <w:ind w:firstLine="720"/>
        <w:rPr>
          <w:sz w:val="16"/>
        </w:rPr>
      </w:pPr>
      <w:r w:rsidRPr="00D14F0A">
        <w:rPr>
          <w:rStyle w:val="StyleUnderline"/>
          <w:highlight w:val="yellow"/>
        </w:rPr>
        <w:t xml:space="preserve">Observing </w:t>
      </w:r>
      <w:r w:rsidRPr="00A56E72">
        <w:rPr>
          <w:rStyle w:val="StyleUnderline"/>
        </w:rPr>
        <w:t>Foucault and Deleuze’s</w:t>
      </w:r>
      <w:r w:rsidRPr="00D14F0A">
        <w:rPr>
          <w:rStyle w:val="StyleUnderline"/>
          <w:highlight w:val="yellow"/>
        </w:rPr>
        <w:t xml:space="preserve"> almost romantic admiration for the “reality” of </w:t>
      </w:r>
      <w:r w:rsidRPr="00A56E72">
        <w:rPr>
          <w:rStyle w:val="StyleUnderline"/>
        </w:rPr>
        <w:t>the factory</w:t>
      </w:r>
      <w:r w:rsidRPr="00285B0C">
        <w:rPr>
          <w:rStyle w:val="StyleUnderline"/>
        </w:rPr>
        <w:t xml:space="preserve">, the school, the barracks, </w:t>
      </w:r>
      <w:r w:rsidRPr="00D14F0A">
        <w:rPr>
          <w:rStyle w:val="StyleUnderline"/>
          <w:highlight w:val="yellow"/>
        </w:rPr>
        <w:t>the prison</w:t>
      </w:r>
      <w:r w:rsidRPr="00285B0C">
        <w:rPr>
          <w:rStyle w:val="StyleUnderline"/>
        </w:rPr>
        <w:t xml:space="preserve">, the police station, </w:t>
      </w:r>
      <w:r w:rsidRPr="00D14F0A">
        <w:rPr>
          <w:rStyle w:val="StyleUnderline"/>
          <w:highlight w:val="yellow"/>
        </w:rPr>
        <w:t xml:space="preserve">and </w:t>
      </w:r>
      <w:r w:rsidRPr="00A56E72">
        <w:rPr>
          <w:rStyle w:val="StyleUnderline"/>
        </w:rPr>
        <w:t xml:space="preserve">their </w:t>
      </w:r>
      <w:r w:rsidRPr="00D14F0A">
        <w:rPr>
          <w:rStyle w:val="StyleUnderline"/>
          <w:highlight w:val="yellow"/>
        </w:rPr>
        <w:t>insistence that the masses know these</w:t>
      </w:r>
      <w:r w:rsidRPr="00D14F0A">
        <w:rPr>
          <w:sz w:val="16"/>
        </w:rPr>
        <w:t xml:space="preserve"> (more) </w:t>
      </w:r>
      <w:r w:rsidRPr="00285B0C">
        <w:rPr>
          <w:rStyle w:val="StyleUnderline"/>
        </w:rPr>
        <w:t xml:space="preserve">real </w:t>
      </w:r>
      <w:r w:rsidRPr="00D14F0A">
        <w:rPr>
          <w:rStyle w:val="StyleUnderline"/>
          <w:highlight w:val="yellow"/>
        </w:rPr>
        <w:t>realities</w:t>
      </w:r>
      <w:r w:rsidRPr="00285B0C">
        <w:rPr>
          <w:rStyle w:val="StyleUnderline"/>
        </w:rPr>
        <w:t xml:space="preserve"> perfectly well</w:t>
      </w:r>
      <w:r w:rsidRPr="00D14F0A">
        <w:rPr>
          <w:sz w:val="16"/>
        </w:rPr>
        <w:t xml:space="preserve">, far better than intellectuals, and “certainly say it very well,” (Deleuze, as cited in Spivak, 2010, p. 27), Spivak delivers this analysis: “The ventriloquism of the speaking subaltern is the left intellectual’s stock-in-trade” (2010, p. 27). </w:t>
      </w:r>
      <w:r w:rsidRPr="00A56E72">
        <w:rPr>
          <w:rStyle w:val="StyleUnderline"/>
        </w:rPr>
        <w:t xml:space="preserve">Spivak critiques the position of the intellectual who is invested in the </w:t>
      </w:r>
      <w:r w:rsidRPr="00D14F0A">
        <w:rPr>
          <w:rStyle w:val="StyleUnderline"/>
          <w:highlight w:val="yellow"/>
        </w:rPr>
        <w:t>ventriloquism of the speaking subaltern</w:t>
      </w:r>
      <w:r w:rsidRPr="00285B0C">
        <w:rPr>
          <w:rStyle w:val="StyleUnderline"/>
        </w:rPr>
        <w:t xml:space="preserve"> for the banality of what serves as evidence of such “speech,” </w:t>
      </w:r>
      <w:r w:rsidRPr="00D14F0A">
        <w:rPr>
          <w:rStyle w:val="StyleUnderline"/>
          <w:highlight w:val="yellow"/>
        </w:rPr>
        <w:t xml:space="preserve">and </w:t>
      </w:r>
      <w:r w:rsidRPr="008C54A3">
        <w:rPr>
          <w:rStyle w:val="StyleUnderline"/>
        </w:rPr>
        <w:t xml:space="preserve">for the </w:t>
      </w:r>
      <w:r w:rsidRPr="00D14F0A">
        <w:rPr>
          <w:rStyle w:val="StyleUnderline"/>
          <w:highlight w:val="yellow"/>
        </w:rPr>
        <w:t xml:space="preserve">ways </w:t>
      </w:r>
      <w:r w:rsidRPr="008C54A3">
        <w:rPr>
          <w:rStyle w:val="StyleUnderline"/>
        </w:rPr>
        <w:t xml:space="preserve">in which </w:t>
      </w:r>
      <w:r w:rsidRPr="00D14F0A">
        <w:rPr>
          <w:rStyle w:val="StyleUnderline"/>
          <w:highlight w:val="yellow"/>
        </w:rPr>
        <w:t>intellectuals take opportunity to conflate the work and struggle of the subaltern with the work of the intellectual, which only serves to make more</w:t>
      </w:r>
      <w:r w:rsidRPr="00285B0C">
        <w:rPr>
          <w:rStyle w:val="StyleUnderline"/>
        </w:rPr>
        <w:t xml:space="preserve"> significant/</w:t>
      </w:r>
      <w:r w:rsidRPr="00D14F0A">
        <w:rPr>
          <w:rStyle w:val="StyleUnderline"/>
          <w:highlight w:val="yellow"/>
        </w:rPr>
        <w:t>authentic their own work</w:t>
      </w:r>
      <w:r w:rsidRPr="00285B0C">
        <w:rPr>
          <w:rStyle w:val="StyleUnderline"/>
        </w:rPr>
        <w:t xml:space="preserve"> (p. 29). </w:t>
      </w:r>
      <w:r w:rsidRPr="00D14F0A">
        <w:rPr>
          <w:rStyle w:val="StyleUnderline"/>
          <w:highlight w:val="yellow"/>
        </w:rPr>
        <w:t>All of it is part of a scheme of self-aggrandizing</w:t>
      </w:r>
      <w:r w:rsidRPr="00D14F0A">
        <w:rPr>
          <w:sz w:val="16"/>
          <w:highlight w:val="yellow"/>
        </w:rPr>
        <w:t>.</w:t>
      </w:r>
    </w:p>
    <w:p w14:paraId="2AF8D4A5" w14:textId="77777777" w:rsidR="0097280E" w:rsidRPr="00D14F0A" w:rsidRDefault="0097280E" w:rsidP="0097280E">
      <w:pPr>
        <w:ind w:firstLine="720"/>
        <w:rPr>
          <w:sz w:val="16"/>
        </w:rPr>
      </w:pPr>
      <w:r w:rsidRPr="00D14F0A">
        <w:rPr>
          <w:sz w:val="16"/>
        </w:rPr>
        <w:t xml:space="preserve">Rosalind Morris, reading Spivak, </w:t>
      </w:r>
      <w:r w:rsidRPr="00285B0C">
        <w:rPr>
          <w:rStyle w:val="StyleUnderline"/>
        </w:rPr>
        <w:t xml:space="preserve">criticizes nostalgia in the academy that “bears a secret valorization and hypostatization of subalternity as an identity—to be recalled, </w:t>
      </w:r>
      <w:proofErr w:type="spellStart"/>
      <w:r w:rsidRPr="00285B0C">
        <w:rPr>
          <w:rStyle w:val="StyleUnderline"/>
        </w:rPr>
        <w:t>renarrated</w:t>
      </w:r>
      <w:proofErr w:type="spellEnd"/>
      <w:r w:rsidRPr="00285B0C">
        <w:rPr>
          <w:rStyle w:val="StyleUnderline"/>
        </w:rPr>
        <w:t>, reclaimed, and revalidated”</w:t>
      </w:r>
      <w:r w:rsidRPr="00D14F0A">
        <w:rPr>
          <w:sz w:val="16"/>
        </w:rPr>
        <w:t xml:space="preserve"> (2010, p. 8).</w:t>
      </w:r>
    </w:p>
    <w:p w14:paraId="27028A5F" w14:textId="77777777" w:rsidR="0097280E" w:rsidRPr="00D14F0A" w:rsidRDefault="0097280E" w:rsidP="0097280E">
      <w:pPr>
        <w:ind w:left="720"/>
        <w:rPr>
          <w:sz w:val="16"/>
        </w:rPr>
      </w:pPr>
      <w:r w:rsidRPr="00D14F0A">
        <w:rPr>
          <w:sz w:val="16"/>
        </w:rPr>
        <w:t xml:space="preserve">Subalternity is less an identity than what we might call a predicament, but this is true in a very odd sense. For, in Spivak’s definition, it is the structured place from which the capacity to access power is radically obstructed. To the extent </w:t>
      </w:r>
      <w:proofErr w:type="gramStart"/>
      <w:r w:rsidRPr="00D14F0A">
        <w:rPr>
          <w:sz w:val="16"/>
        </w:rPr>
        <w:t>than</w:t>
      </w:r>
      <w:proofErr w:type="gramEnd"/>
      <w:r w:rsidRPr="00D14F0A">
        <w:rPr>
          <w:sz w:val="16"/>
        </w:rPr>
        <w:t xml:space="preserve">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w:t>
      </w:r>
      <w:proofErr w:type="gramStart"/>
      <w:r w:rsidRPr="00D14F0A">
        <w:rPr>
          <w:sz w:val="16"/>
        </w:rPr>
        <w:t>this places</w:t>
      </w:r>
      <w:proofErr w:type="gramEnd"/>
      <w:r w:rsidRPr="00D14F0A">
        <w:rPr>
          <w:sz w:val="16"/>
        </w:rPr>
        <w:t xml:space="preserve">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w:t>
      </w:r>
    </w:p>
    <w:p w14:paraId="27831C7B" w14:textId="77777777" w:rsidR="0097280E" w:rsidRPr="00D14F0A" w:rsidRDefault="0097280E" w:rsidP="0097280E">
      <w:pPr>
        <w:ind w:firstLine="720"/>
        <w:rPr>
          <w:sz w:val="16"/>
        </w:rPr>
      </w:pPr>
      <w:r w:rsidRPr="00285B0C">
        <w:rPr>
          <w:rStyle w:val="StyleUnderline"/>
        </w:rPr>
        <w:t xml:space="preserve">We take this burden of speaking in/to the academy, while being misrecognized as the speaking subaltern or being required to </w:t>
      </w:r>
      <w:proofErr w:type="spellStart"/>
      <w:r w:rsidRPr="00285B0C">
        <w:rPr>
          <w:rStyle w:val="StyleUnderline"/>
        </w:rPr>
        <w:t>ventriloquate</w:t>
      </w:r>
      <w:proofErr w:type="spellEnd"/>
      <w:r w:rsidRPr="00285B0C">
        <w:rPr>
          <w:rStyle w:val="StyleUnderline"/>
        </w:rPr>
        <w:t xml:space="preserve"> for the subaltern, as a starting dilemma for the work of representation for decolonizing researchers.</w:t>
      </w:r>
      <w:r w:rsidRPr="00D14F0A">
        <w:rPr>
          <w:sz w:val="16"/>
        </w:rPr>
        <w:t xml:space="preserve"> It is our sense that </w:t>
      </w:r>
      <w:r w:rsidRPr="00D14F0A">
        <w:rPr>
          <w:rStyle w:val="StyleUnderline"/>
          <w:highlight w:val="yellow"/>
        </w:rPr>
        <w:t xml:space="preserve">there is much value in working to subvert </w:t>
      </w:r>
      <w:r w:rsidRPr="00073C39">
        <w:rPr>
          <w:rStyle w:val="StyleUnderline"/>
        </w:rPr>
        <w:t xml:space="preserve">and avert the carrying out of </w:t>
      </w:r>
      <w:r w:rsidRPr="00D14F0A">
        <w:rPr>
          <w:rStyle w:val="StyleUnderline"/>
          <w:highlight w:val="yellow"/>
        </w:rPr>
        <w:t xml:space="preserve">social science research under assumptions of subalternity </w:t>
      </w:r>
      <w:r w:rsidRPr="00073C39">
        <w:rPr>
          <w:rStyle w:val="StyleUnderline"/>
        </w:rPr>
        <w:t xml:space="preserve">and authenticity, </w:t>
      </w:r>
      <w:r w:rsidRPr="00D14F0A">
        <w:rPr>
          <w:rStyle w:val="StyleUnderline"/>
          <w:highlight w:val="yellow"/>
        </w:rPr>
        <w:t xml:space="preserve">and to refuse to be a purveyor of voices </w:t>
      </w:r>
      <w:r w:rsidRPr="00073C39">
        <w:rPr>
          <w:rStyle w:val="StyleUnderline"/>
        </w:rPr>
        <w:t>constructed as such.</w:t>
      </w:r>
      <w:r w:rsidRPr="00D14F0A">
        <w:rPr>
          <w:sz w:val="16"/>
        </w:rPr>
        <w:t xml:space="preserve"> </w:t>
      </w:r>
    </w:p>
    <w:p w14:paraId="6BE85679" w14:textId="77777777" w:rsidR="0097280E" w:rsidRPr="00D14F0A" w:rsidRDefault="0097280E" w:rsidP="0097280E">
      <w:pPr>
        <w:ind w:firstLine="720"/>
        <w:rPr>
          <w:sz w:val="16"/>
        </w:rPr>
      </w:pPr>
      <w:r w:rsidRPr="00D14F0A">
        <w:rPr>
          <w:sz w:val="16"/>
        </w:rPr>
        <w:t>This is the place from which we begin this essay, inside the knowledge that in the same ways that we can observe that the colonizer is constituted by the production of the Other, and Whiteness is constituted by the production of Blackness (Fanon, 1968; Said, 1978), the work of research and the researcher are constituted by the production and representation of the subaltern subject. Further, as we explore in Axiom I, representation of the subject who has “partially escaped the silence of subalternity” (Morris, 2010, p. 8) takes the shape of a pain narrative.</w:t>
      </w:r>
    </w:p>
    <w:p w14:paraId="4B4A5E36" w14:textId="77777777" w:rsidR="0097280E" w:rsidRPr="00D14F0A" w:rsidRDefault="0097280E" w:rsidP="0097280E">
      <w:pPr>
        <w:rPr>
          <w:sz w:val="16"/>
        </w:rPr>
      </w:pPr>
      <w:r w:rsidRPr="00D14F0A">
        <w:rPr>
          <w:sz w:val="16"/>
        </w:rPr>
        <w:t xml:space="preserve">AXIOM I: THE SUBALTERN CAN SPEAK, </w:t>
      </w:r>
      <w:proofErr w:type="gramStart"/>
      <w:r w:rsidRPr="00D14F0A">
        <w:rPr>
          <w:sz w:val="16"/>
        </w:rPr>
        <w:t>BUT</w:t>
      </w:r>
      <w:proofErr w:type="gramEnd"/>
      <w:r w:rsidRPr="00D14F0A">
        <w:rPr>
          <w:sz w:val="16"/>
        </w:rPr>
        <w:t xml:space="preserve"> IS ONLY INVITED TO </w:t>
      </w:r>
      <w:proofErr w:type="gramStart"/>
      <w:r w:rsidRPr="00D14F0A">
        <w:rPr>
          <w:sz w:val="16"/>
        </w:rPr>
        <w:t>SPEAK</w:t>
      </w:r>
      <w:proofErr w:type="gramEnd"/>
      <w:r w:rsidRPr="00D14F0A">
        <w:rPr>
          <w:sz w:val="16"/>
        </w:rPr>
        <w:t xml:space="preserve"> HER/OUR PAIN</w:t>
      </w:r>
    </w:p>
    <w:p w14:paraId="7F0D1A00" w14:textId="77777777" w:rsidR="0097280E" w:rsidRPr="00285B0C" w:rsidRDefault="0097280E" w:rsidP="0097280E">
      <w:pPr>
        <w:rPr>
          <w:rStyle w:val="StyleUnderline"/>
        </w:rPr>
      </w:pPr>
      <w:r w:rsidRPr="00D14F0A">
        <w:rPr>
          <w:sz w:val="16"/>
        </w:rPr>
        <w:t xml:space="preserve">Elsewhere, Eve (Tuck, 2009, 2010) has argued that </w:t>
      </w:r>
      <w:r w:rsidRPr="00285B0C">
        <w:rPr>
          <w:rStyle w:val="StyleUnderline"/>
        </w:rPr>
        <w:t xml:space="preserve">educational research and </w:t>
      </w:r>
      <w:proofErr w:type="gramStart"/>
      <w:r w:rsidRPr="00285B0C">
        <w:rPr>
          <w:rStyle w:val="StyleUnderline"/>
        </w:rPr>
        <w:t>much of</w:t>
      </w:r>
      <w:proofErr w:type="gramEnd"/>
      <w:r w:rsidRPr="00285B0C">
        <w:rPr>
          <w:rStyle w:val="StyleUnderline"/>
        </w:rPr>
        <w:t xml:space="preserve"> </w:t>
      </w:r>
      <w:r w:rsidRPr="00D14F0A">
        <w:rPr>
          <w:rStyle w:val="StyleUnderline"/>
          <w:highlight w:val="yellow"/>
        </w:rPr>
        <w:t xml:space="preserve">social science research has been concerned with documenting </w:t>
      </w:r>
      <w:proofErr w:type="gramStart"/>
      <w:r w:rsidRPr="00D14F0A">
        <w:rPr>
          <w:rStyle w:val="StyleUnderline"/>
          <w:highlight w:val="yellow"/>
        </w:rPr>
        <w:t xml:space="preserve">damage, </w:t>
      </w:r>
      <w:r w:rsidRPr="006C2888">
        <w:rPr>
          <w:rStyle w:val="StyleUnderline"/>
        </w:rPr>
        <w:t>or</w:t>
      </w:r>
      <w:proofErr w:type="gramEnd"/>
      <w:r w:rsidRPr="006C2888">
        <w:rPr>
          <w:rStyle w:val="StyleUnderline"/>
        </w:rPr>
        <w:t xml:space="preserve"> empirically substantiating the oppression </w:t>
      </w:r>
      <w:r w:rsidRPr="00D14F0A">
        <w:rPr>
          <w:rStyle w:val="StyleUnderline"/>
          <w:highlight w:val="yellow"/>
        </w:rPr>
        <w:t>and pain of</w:t>
      </w:r>
      <w:r w:rsidRPr="00285B0C">
        <w:rPr>
          <w:rStyle w:val="StyleUnderline"/>
        </w:rPr>
        <w:t xml:space="preserve"> Native communities, urban communities, and other </w:t>
      </w:r>
      <w:r w:rsidRPr="006C2888">
        <w:rPr>
          <w:rStyle w:val="StyleUnderline"/>
        </w:rPr>
        <w:t xml:space="preserve">disenfranchised </w:t>
      </w:r>
      <w:r w:rsidRPr="00D14F0A">
        <w:rPr>
          <w:rStyle w:val="StyleUnderline"/>
          <w:highlight w:val="yellow"/>
        </w:rPr>
        <w:t>communities</w:t>
      </w:r>
      <w:r w:rsidRPr="00D14F0A">
        <w:rPr>
          <w:sz w:val="16"/>
        </w:rPr>
        <w:t xml:space="preserve">. Damage-centered </w:t>
      </w:r>
      <w:r w:rsidRPr="006C2888">
        <w:rPr>
          <w:rStyle w:val="StyleUnderline"/>
          <w:highlight w:val="yellow"/>
        </w:rPr>
        <w:t xml:space="preserve">researchers </w:t>
      </w:r>
      <w:r w:rsidRPr="00C12352">
        <w:rPr>
          <w:rStyle w:val="StyleUnderline"/>
        </w:rPr>
        <w:t xml:space="preserve">may </w:t>
      </w:r>
      <w:r w:rsidRPr="006C2888">
        <w:rPr>
          <w:rStyle w:val="StyleUnderline"/>
          <w:highlight w:val="yellow"/>
        </w:rPr>
        <w:t xml:space="preserve">operate, </w:t>
      </w:r>
      <w:r w:rsidRPr="00C12352">
        <w:rPr>
          <w:rStyle w:val="StyleUnderline"/>
        </w:rPr>
        <w:t xml:space="preserve">even benevolently, </w:t>
      </w:r>
      <w:r w:rsidRPr="006C2888">
        <w:rPr>
          <w:rStyle w:val="StyleUnderline"/>
          <w:highlight w:val="yellow"/>
        </w:rPr>
        <w:t xml:space="preserve">within a theory of change in which harm must be recorded </w:t>
      </w:r>
      <w:r w:rsidRPr="00C12352">
        <w:rPr>
          <w:rStyle w:val="StyleUnderline"/>
        </w:rPr>
        <w:t xml:space="preserve">or proven </w:t>
      </w:r>
      <w:r w:rsidRPr="006C2888">
        <w:rPr>
          <w:rStyle w:val="StyleUnderline"/>
          <w:highlight w:val="yellow"/>
        </w:rPr>
        <w:t xml:space="preserve">in order to convince an </w:t>
      </w:r>
      <w:r w:rsidRPr="00C12352">
        <w:rPr>
          <w:rStyle w:val="StyleUnderline"/>
        </w:rPr>
        <w:t xml:space="preserve">outside </w:t>
      </w:r>
      <w:r w:rsidRPr="006C2888">
        <w:rPr>
          <w:rStyle w:val="StyleUnderline"/>
          <w:highlight w:val="yellow"/>
        </w:rPr>
        <w:t xml:space="preserve">adjudicator </w:t>
      </w:r>
      <w:r w:rsidRPr="00C12352">
        <w:rPr>
          <w:rStyle w:val="StyleUnderline"/>
        </w:rPr>
        <w:t>that reparations are deserved</w:t>
      </w:r>
      <w:r w:rsidRPr="00D14F0A">
        <w:rPr>
          <w:sz w:val="16"/>
        </w:rPr>
        <w:t xml:space="preserve">. These reparations presumably take the form of additional resources, settlements, affirmative actions, and other material, political, and sovereign adjustments. Eve has described </w:t>
      </w:r>
      <w:r w:rsidRPr="00D14F0A">
        <w:rPr>
          <w:rStyle w:val="StyleUnderline"/>
          <w:highlight w:val="yellow"/>
        </w:rPr>
        <w:t xml:space="preserve">this theory of change1 as both colonial and flawed, </w:t>
      </w:r>
      <w:r w:rsidRPr="00154AAF">
        <w:rPr>
          <w:rStyle w:val="StyleUnderline"/>
        </w:rPr>
        <w:t xml:space="preserve">because </w:t>
      </w:r>
      <w:r w:rsidRPr="00D14F0A">
        <w:rPr>
          <w:rStyle w:val="StyleUnderline"/>
          <w:highlight w:val="yellow"/>
        </w:rPr>
        <w:t>it relies upon Western notions of power as scarce and concentrated, and because it requires disenfranchised communities to position themselves as both singularly defective and powerless to make change</w:t>
      </w:r>
      <w:r w:rsidRPr="00285B0C">
        <w:rPr>
          <w:rStyle w:val="StyleUnderline"/>
        </w:rPr>
        <w:t xml:space="preserve"> </w:t>
      </w:r>
      <w:r w:rsidRPr="00D14F0A">
        <w:rPr>
          <w:sz w:val="16"/>
        </w:rPr>
        <w:t xml:space="preserve">(2010). Finally, Eve has observed that </w:t>
      </w:r>
      <w:r w:rsidRPr="00285B0C">
        <w:rPr>
          <w:rStyle w:val="StyleUnderline"/>
        </w:rPr>
        <w:t>“won</w:t>
      </w:r>
      <w:r w:rsidRPr="00154AAF">
        <w:rPr>
          <w:rStyle w:val="StyleUnderline"/>
        </w:rPr>
        <w:t>” reparations rarely become reality, and that in many cases, communities are left with a narrative that tells them that they are broken.</w:t>
      </w:r>
    </w:p>
    <w:p w14:paraId="34AB70C8" w14:textId="77777777" w:rsidR="0097280E" w:rsidRPr="00D14F0A" w:rsidRDefault="0097280E" w:rsidP="0097280E">
      <w:pPr>
        <w:rPr>
          <w:sz w:val="16"/>
        </w:rPr>
      </w:pPr>
      <w:r w:rsidRPr="00D14F0A">
        <w:rPr>
          <w:sz w:val="16"/>
        </w:rPr>
        <w:tab/>
        <w:t xml:space="preserve">Similarly, at the center of the analysis in this chapter is </w:t>
      </w:r>
      <w:r w:rsidRPr="00C428D9">
        <w:rPr>
          <w:rStyle w:val="StyleUnderline"/>
        </w:rPr>
        <w:t xml:space="preserve">a concern with the fixation social science research has exhibited in eliciting pain stories from communities that are not White, not wealthy, and not straight. </w:t>
      </w:r>
      <w:proofErr w:type="gramStart"/>
      <w:r w:rsidRPr="00C428D9">
        <w:rPr>
          <w:rStyle w:val="StyleUnderline"/>
        </w:rPr>
        <w:t>Academe’s</w:t>
      </w:r>
      <w:proofErr w:type="gramEnd"/>
      <w:r w:rsidRPr="00C428D9">
        <w:rPr>
          <w:rStyle w:val="StyleUnderline"/>
        </w:rPr>
        <w:t xml:space="preserve"> demonstrated fascination with telling and retelling narratives of pain is troubling,</w:t>
      </w:r>
      <w:r w:rsidRPr="00285B0C">
        <w:rPr>
          <w:rStyle w:val="StyleUnderline"/>
        </w:rPr>
        <w:t xml:space="preserve"> both for its voyeurism and for its consumptive implacability</w:t>
      </w:r>
      <w:r w:rsidRPr="00D14F0A">
        <w:rPr>
          <w:sz w:val="16"/>
        </w:rPr>
        <w:t xml:space="preserve">. </w:t>
      </w:r>
      <w:r w:rsidRPr="00285B0C">
        <w:rPr>
          <w:rStyle w:val="StyleUnderline"/>
        </w:rPr>
        <w:t xml:space="preserve">Imagining “itself to be a voice, and in some disciplinary iterations, the voice of the </w:t>
      </w:r>
      <w:proofErr w:type="spellStart"/>
      <w:r w:rsidRPr="00285B0C">
        <w:rPr>
          <w:rStyle w:val="StyleUnderline"/>
        </w:rPr>
        <w:t>colonised</w:t>
      </w:r>
      <w:proofErr w:type="spellEnd"/>
      <w:r w:rsidRPr="00D14F0A">
        <w:rPr>
          <w:sz w:val="16"/>
        </w:rPr>
        <w:t xml:space="preserve">” (Simpson, 2007, p. 67, emphasis in the original) is not just a rare historical occurrence in anthropology and related fields. We observe that </w:t>
      </w:r>
      <w:r w:rsidRPr="00257AAE">
        <w:rPr>
          <w:rStyle w:val="StyleUnderline"/>
        </w:rPr>
        <w:t xml:space="preserve">much of </w:t>
      </w:r>
      <w:r w:rsidRPr="00D14F0A">
        <w:rPr>
          <w:rStyle w:val="StyleUnderline"/>
          <w:highlight w:val="yellow"/>
        </w:rPr>
        <w:t>the work of the academy is to reproduce stories of oppression in its own voice</w:t>
      </w:r>
      <w:r w:rsidRPr="00285B0C">
        <w:rPr>
          <w:rStyle w:val="StyleUnderline"/>
        </w:rPr>
        <w:t>.</w:t>
      </w:r>
      <w:r w:rsidRPr="00D14F0A">
        <w:rPr>
          <w:sz w:val="16"/>
        </w:rPr>
        <w:t xml:space="preserve"> At first, this may </w:t>
      </w:r>
      <w:proofErr w:type="gramStart"/>
      <w:r w:rsidRPr="00D14F0A">
        <w:rPr>
          <w:sz w:val="16"/>
        </w:rPr>
        <w:t>read as</w:t>
      </w:r>
      <w:proofErr w:type="gramEnd"/>
      <w:r w:rsidRPr="00D14F0A">
        <w:rPr>
          <w:sz w:val="16"/>
        </w:rPr>
        <w:t xml:space="preserve"> an intolerant condemnation of the academy, one that refuses to forgive past blunders and </w:t>
      </w:r>
      <w:proofErr w:type="gramStart"/>
      <w:r w:rsidRPr="00D14F0A">
        <w:rPr>
          <w:sz w:val="16"/>
        </w:rPr>
        <w:t>see</w:t>
      </w:r>
      <w:proofErr w:type="gramEnd"/>
      <w:r w:rsidRPr="00D14F0A">
        <w:rPr>
          <w:sz w:val="16"/>
        </w:rPr>
        <w:t xml:space="preserve"> how things have changed in recent decades. However, it is our view that </w:t>
      </w:r>
      <w:r w:rsidRPr="00285B0C">
        <w:rPr>
          <w:rStyle w:val="StyleUnderline"/>
        </w:rPr>
        <w:t>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w:t>
      </w:r>
      <w:r w:rsidRPr="00D14F0A">
        <w:rPr>
          <w:sz w:val="16"/>
        </w:rPr>
        <w:t>. The collection of pain narratives and the theories of change that champion the value of such narratives are so prevalent in the social sciences that one might surmise that they are indeed what the academy is about.</w:t>
      </w:r>
    </w:p>
    <w:p w14:paraId="30126905" w14:textId="77777777" w:rsidR="0097280E" w:rsidRPr="00D14F0A" w:rsidRDefault="0097280E" w:rsidP="0097280E">
      <w:pPr>
        <w:rPr>
          <w:sz w:val="16"/>
        </w:rPr>
      </w:pPr>
      <w:r w:rsidRPr="00D14F0A">
        <w:rPr>
          <w:sz w:val="16"/>
        </w:rPr>
        <w:tab/>
        <w:t xml:space="preserve">In her </w:t>
      </w:r>
      <w:r w:rsidRPr="00285B0C">
        <w:rPr>
          <w:rStyle w:val="StyleUnderline"/>
        </w:rPr>
        <w:t>examination of the symbolic violence of the academy</w:t>
      </w:r>
      <w:r w:rsidRPr="00D14F0A">
        <w:rPr>
          <w:sz w:val="16"/>
        </w:rPr>
        <w:t xml:space="preserve">, bell hooks (1990) </w:t>
      </w:r>
      <w:proofErr w:type="gramStart"/>
      <w:r w:rsidRPr="00D14F0A">
        <w:rPr>
          <w:sz w:val="16"/>
        </w:rPr>
        <w:t>portrays</w:t>
      </w:r>
      <w:proofErr w:type="gramEnd"/>
      <w:r w:rsidRPr="00D14F0A">
        <w:rPr>
          <w:sz w:val="16"/>
        </w:rPr>
        <w:t xml:space="preserve"> the core message from the academy to those on the margins as thus:</w:t>
      </w:r>
    </w:p>
    <w:p w14:paraId="4D53BFC7" w14:textId="77777777" w:rsidR="0097280E" w:rsidRPr="00285B0C" w:rsidRDefault="0097280E" w:rsidP="0097280E">
      <w:pPr>
        <w:ind w:left="720"/>
        <w:rPr>
          <w:rStyle w:val="StyleUnderline"/>
        </w:rPr>
      </w:pPr>
      <w:r w:rsidRPr="00695A9E">
        <w:rPr>
          <w:rStyle w:val="StyleUnderline"/>
        </w:rPr>
        <w:t>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t>
      </w:r>
      <w:proofErr w:type="gramStart"/>
      <w:r w:rsidRPr="00695A9E">
        <w:rPr>
          <w:rStyle w:val="StyleUnderline"/>
        </w:rPr>
        <w:t>writing</w:t>
      </w:r>
      <w:proofErr w:type="gramEnd"/>
      <w:r w:rsidRPr="00695A9E">
        <w:rPr>
          <w:rStyle w:val="StyleUnderline"/>
        </w:rPr>
        <w:t xml:space="preserve"> you I write myself anew. I am still author, authority. I am still </w:t>
      </w:r>
      <w:proofErr w:type="gramStart"/>
      <w:r w:rsidRPr="00695A9E">
        <w:rPr>
          <w:rStyle w:val="StyleUnderline"/>
        </w:rPr>
        <w:t>colonizer</w:t>
      </w:r>
      <w:proofErr w:type="gramEnd"/>
      <w:r w:rsidRPr="00695A9E">
        <w:rPr>
          <w:rStyle w:val="StyleUnderline"/>
        </w:rPr>
        <w:t xml:space="preserve"> the speaking subject and you are now at the center of my talk</w:t>
      </w:r>
      <w:r w:rsidRPr="00695A9E">
        <w:rPr>
          <w:sz w:val="16"/>
        </w:rPr>
        <w:t>. (p. 343)</w:t>
      </w:r>
    </w:p>
    <w:p w14:paraId="20F122C4" w14:textId="77777777" w:rsidR="0097280E" w:rsidRPr="00D14F0A" w:rsidRDefault="0097280E" w:rsidP="0097280E">
      <w:pPr>
        <w:rPr>
          <w:sz w:val="16"/>
        </w:rPr>
      </w:pPr>
      <w:r w:rsidRPr="00F54DCA">
        <w:rPr>
          <w:rStyle w:val="StyleUnderline"/>
        </w:rPr>
        <w:t>Hooks’</w:t>
      </w:r>
      <w:proofErr w:type="spellStart"/>
      <w:r w:rsidRPr="00F54DCA">
        <w:rPr>
          <w:rStyle w:val="StyleUnderline"/>
        </w:rPr>
        <w:t>s words</w:t>
      </w:r>
      <w:proofErr w:type="spellEnd"/>
      <w:r w:rsidRPr="00F54DCA">
        <w:rPr>
          <w:rStyle w:val="StyleUnderline"/>
        </w:rPr>
        <w:t xml:space="preserve"> resonate with our observation of how </w:t>
      </w:r>
      <w:proofErr w:type="gramStart"/>
      <w:r w:rsidRPr="00F54DCA">
        <w:rPr>
          <w:rStyle w:val="StyleUnderline"/>
        </w:rPr>
        <w:t>much of</w:t>
      </w:r>
      <w:proofErr w:type="gramEnd"/>
      <w:r w:rsidRPr="00F54DCA">
        <w:rPr>
          <w:rStyle w:val="StyleUnderline"/>
        </w:rPr>
        <w:t xml:space="preserve"> </w:t>
      </w:r>
      <w:r w:rsidRPr="00D14F0A">
        <w:rPr>
          <w:rStyle w:val="StyleUnderline"/>
          <w:highlight w:val="yellow"/>
        </w:rPr>
        <w:t>social science research is concerned with providing recognition to the presumed voiceless, a recognition that is enamored with knowing through pain.</w:t>
      </w:r>
      <w:r w:rsidRPr="00D14F0A">
        <w:rPr>
          <w:sz w:val="16"/>
        </w:rPr>
        <w:t xml:space="preserve"> Further, this passage describes the ways in which the researcher’s voice is constituted by, legitimated by, animated by the voices on the margins. The </w:t>
      </w:r>
      <w:r w:rsidRPr="00285B0C">
        <w:rPr>
          <w:rStyle w:val="StyleUnderline"/>
        </w:rPr>
        <w:t>researcher-self is made anew by telling back the story of the marginalized/subaltern subject</w:t>
      </w:r>
      <w:r w:rsidRPr="00D14F0A">
        <w:rPr>
          <w:sz w:val="16"/>
        </w:rPr>
        <w:t>. Hooks works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w:t>
      </w:r>
    </w:p>
    <w:p w14:paraId="5DCF7B23" w14:textId="77777777" w:rsidR="0097280E" w:rsidRPr="00D14F0A" w:rsidRDefault="0097280E" w:rsidP="0097280E">
      <w:pPr>
        <w:rPr>
          <w:sz w:val="16"/>
        </w:rPr>
      </w:pPr>
      <w:r w:rsidRPr="00D14F0A">
        <w:rPr>
          <w:sz w:val="16"/>
        </w:rPr>
        <w:tab/>
        <w:t xml:space="preserve">The costs of a politics of recognition that is rooted in naming pain have been critiqued by recent decolonizing and feminist scholars (Hartman, 1997, 2007; Tuck, 2009). In </w:t>
      </w:r>
      <w:r w:rsidRPr="00D14F0A">
        <w:rPr>
          <w:i/>
          <w:iCs/>
          <w:sz w:val="16"/>
        </w:rPr>
        <w:t>Scenes of Subjection</w:t>
      </w:r>
      <w:r w:rsidRPr="00D14F0A">
        <w:rPr>
          <w:sz w:val="16"/>
        </w:rPr>
        <w:t xml:space="preserve">, Sadiya Hartman (1997) discusses how </w:t>
      </w:r>
      <w:r w:rsidRPr="00285B0C">
        <w:rPr>
          <w:rStyle w:val="StyleUnderline"/>
        </w:rPr>
        <w:t xml:space="preserve">recognizing the personhood of slaves enhanced the power of the Southern </w:t>
      </w:r>
      <w:proofErr w:type="spellStart"/>
      <w:r w:rsidRPr="00285B0C">
        <w:rPr>
          <w:rStyle w:val="StyleUnderline"/>
        </w:rPr>
        <w:t>slaveowning</w:t>
      </w:r>
      <w:proofErr w:type="spellEnd"/>
      <w:r w:rsidRPr="00285B0C">
        <w:rPr>
          <w:rStyle w:val="StyleUnderline"/>
        </w:rPr>
        <w:t xml:space="preserve"> class. Supplicating narratives of former slaves were deployed effectively by abolitionists, mainly White, well-to-do, Northern women, to generate portraits of abuse that ergo recognize slaves as human</w:t>
      </w:r>
      <w:r w:rsidRPr="00D14F0A">
        <w:rPr>
          <w:sz w:val="16"/>
        </w:rPr>
        <w:t xml:space="preserve"> (Hartman, 2007). In response, </w:t>
      </w:r>
      <w:r w:rsidRPr="00285B0C">
        <w:rPr>
          <w:rStyle w:val="StyleUnderline"/>
        </w:rPr>
        <w:t>new laws afforded minimal standards of existence, “making personhood coterminous with injury”</w:t>
      </w:r>
      <w:r w:rsidRPr="00D14F0A">
        <w:rPr>
          <w:sz w:val="16"/>
        </w:rPr>
        <w:t xml:space="preserve"> (Hartman, 1997, p. 93), </w:t>
      </w:r>
      <w:r w:rsidRPr="00285B0C">
        <w:rPr>
          <w:rStyle w:val="StyleUnderline"/>
        </w:rPr>
        <w:t>while simultaneously authorizing necessary violence to suppress slave agency. The slave emerges as a legal person only when seen as criminal or “a violated body in need of limited forms of protection”</w:t>
      </w:r>
      <w:r w:rsidRPr="00D14F0A">
        <w:rPr>
          <w:sz w:val="16"/>
        </w:rPr>
        <w:t xml:space="preserve"> (p. 55). </w:t>
      </w:r>
      <w:r w:rsidRPr="00285B0C">
        <w:rPr>
          <w:rStyle w:val="StyleUnderline"/>
        </w:rPr>
        <w:t xml:space="preserve">Recognition “humanizes” the </w:t>
      </w:r>
      <w:proofErr w:type="gramStart"/>
      <w:r w:rsidRPr="00285B0C">
        <w:rPr>
          <w:rStyle w:val="StyleUnderline"/>
        </w:rPr>
        <w:t>slave, but</w:t>
      </w:r>
      <w:proofErr w:type="gramEnd"/>
      <w:r w:rsidRPr="00285B0C">
        <w:rPr>
          <w:rStyle w:val="StyleUnderline"/>
        </w:rPr>
        <w:t xml:space="preserve"> is predicated upon her or his abjection. You are in </w:t>
      </w:r>
      <w:proofErr w:type="gramStart"/>
      <w:r w:rsidRPr="00285B0C">
        <w:rPr>
          <w:rStyle w:val="StyleUnderline"/>
        </w:rPr>
        <w:t>pain,</w:t>
      </w:r>
      <w:proofErr w:type="gramEnd"/>
      <w:r w:rsidRPr="00285B0C">
        <w:rPr>
          <w:rStyle w:val="StyleUnderline"/>
        </w:rPr>
        <w:t xml:space="preserve"> therefore you are. “[T]he recognition of humanity require[s] the event of excessive violence, cruelty beyond the limits of the socially tolerable, in order to acknowledge and protect the slave’s person”</w:t>
      </w:r>
      <w:r w:rsidRPr="00D14F0A">
        <w:rPr>
          <w:sz w:val="16"/>
        </w:rPr>
        <w:t xml:space="preserve"> (p. 55). Furthermore, Hartman describes how </w:t>
      </w:r>
      <w:r w:rsidRPr="00285B0C">
        <w:rPr>
          <w:rStyle w:val="StyleUnderline"/>
        </w:rPr>
        <w:t>slave-as-victim as human accordingly establishes slave-as-agent as criminal</w:t>
      </w:r>
      <w:r w:rsidRPr="00D14F0A">
        <w:rPr>
          <w:sz w:val="16"/>
        </w:rPr>
        <w:t xml:space="preserve">. Applying Hartman’s analysis, we note how </w:t>
      </w:r>
      <w:r w:rsidRPr="00285B0C">
        <w:rPr>
          <w:rStyle w:val="StyleUnderline"/>
        </w:rPr>
        <w:t>the agency of Margaret Garner or Nat Turner can only be viewed as outsider violence that humane society must reject while simultaneously upholding the legitimated violence of the state to punish such outsider violence.</w:t>
      </w:r>
      <w:r w:rsidRPr="00D14F0A">
        <w:rPr>
          <w:sz w:val="16"/>
        </w:rPr>
        <w:t xml:space="preserve"> Hartman asks, “Is it possible that such recognition effectively forecloses agency as the object of punishment . . . Or is this limited conferral of humanity merely a </w:t>
      </w:r>
      <w:proofErr w:type="spellStart"/>
      <w:r w:rsidRPr="00D14F0A">
        <w:rPr>
          <w:sz w:val="16"/>
        </w:rPr>
        <w:t>reinscription</w:t>
      </w:r>
      <w:proofErr w:type="spellEnd"/>
      <w:r w:rsidRPr="00D14F0A">
        <w:rPr>
          <w:sz w:val="16"/>
        </w:rPr>
        <w:t xml:space="preserve"> of subjugation and pained </w:t>
      </w:r>
      <w:proofErr w:type="gramStart"/>
      <w:r w:rsidRPr="00D14F0A">
        <w:rPr>
          <w:sz w:val="16"/>
        </w:rPr>
        <w:t>existence?”</w:t>
      </w:r>
      <w:proofErr w:type="gramEnd"/>
      <w:r w:rsidRPr="00D14F0A">
        <w:rPr>
          <w:sz w:val="16"/>
        </w:rPr>
        <w:t xml:space="preserve"> (p. 55).</w:t>
      </w:r>
    </w:p>
    <w:p w14:paraId="7BB3E7EB" w14:textId="77777777" w:rsidR="0097280E" w:rsidRPr="00D14F0A" w:rsidRDefault="0097280E" w:rsidP="0097280E">
      <w:pPr>
        <w:rPr>
          <w:sz w:val="16"/>
        </w:rPr>
      </w:pPr>
      <w:r w:rsidRPr="00D14F0A">
        <w:rPr>
          <w:sz w:val="16"/>
        </w:rPr>
        <w:tab/>
        <w:t xml:space="preserve">As numerous scholars have denoted, </w:t>
      </w:r>
      <w:r w:rsidRPr="006B6BE7">
        <w:rPr>
          <w:rStyle w:val="StyleUnderline"/>
        </w:rPr>
        <w:t>many social science disciplines emerged from the need to provide justifications for social hierarchies undergirded by White supremacy and manifest destiny</w:t>
      </w:r>
      <w:r w:rsidRPr="00D14F0A">
        <w:rPr>
          <w:sz w:val="16"/>
        </w:rPr>
        <w:t xml:space="preserve"> (see also Gould, 1981; Selden, 1999; Tuck &amp; Guishard, forthcoming). Wolfe (1999) has explored how the contoured logic of </w:t>
      </w:r>
      <w:r w:rsidRPr="00285B0C">
        <w:rPr>
          <w:rStyle w:val="StyleUnderline"/>
        </w:rPr>
        <w:t>settler colonialism</w:t>
      </w:r>
      <w:r w:rsidRPr="00D14F0A">
        <w:rPr>
          <w:sz w:val="16"/>
        </w:rPr>
        <w:t xml:space="preserve"> (p. 5) </w:t>
      </w:r>
      <w:r w:rsidRPr="00285B0C">
        <w:rPr>
          <w:rStyle w:val="StyleUnderline"/>
        </w:rPr>
        <w:t xml:space="preserve">can be mapped onto the </w:t>
      </w:r>
      <w:proofErr w:type="spellStart"/>
      <w:r w:rsidRPr="00285B0C">
        <w:rPr>
          <w:rStyle w:val="StyleUnderline"/>
        </w:rPr>
        <w:t>microactivities</w:t>
      </w:r>
      <w:proofErr w:type="spellEnd"/>
      <w:r w:rsidRPr="00285B0C">
        <w:rPr>
          <w:rStyle w:val="StyleUnderline"/>
        </w:rPr>
        <w:t xml:space="preserve"> of anthropology;</w:t>
      </w:r>
      <w:r w:rsidRPr="00D14F0A">
        <w:rPr>
          <w:sz w:val="16"/>
        </w:rPr>
        <w:t xml:space="preserve"> Guthrie (1976) traces the roots of psychology to the need to “scientifically” prove the supremacy of the White mind. The </w:t>
      </w:r>
      <w:r w:rsidRPr="00D14F0A">
        <w:rPr>
          <w:rStyle w:val="StyleUnderline"/>
          <w:highlight w:val="yellow"/>
        </w:rPr>
        <w:t xml:space="preserve">origins of </w:t>
      </w:r>
      <w:r w:rsidRPr="004A3A4E">
        <w:rPr>
          <w:rStyle w:val="StyleUnderline"/>
        </w:rPr>
        <w:t xml:space="preserve">many </w:t>
      </w:r>
      <w:r w:rsidRPr="00D14F0A">
        <w:rPr>
          <w:rStyle w:val="StyleUnderline"/>
          <w:highlight w:val="yellow"/>
        </w:rPr>
        <w:t>social science disciplines in maintaining logics of domination</w:t>
      </w:r>
      <w:r w:rsidRPr="00285B0C">
        <w:rPr>
          <w:rStyle w:val="StyleUnderline"/>
        </w:rPr>
        <w:t xml:space="preserve">, while sometimes addressed in graduate schools, are regularly thought to be just errant or inauspicious beginnings—much like the ways in which the genocide of Indigenous peoples that afforded the founding of the Unites States has been reduced to an unfortunate byproduct of the birthing of a new and great nation. </w:t>
      </w:r>
      <w:r w:rsidRPr="00D14F0A">
        <w:rPr>
          <w:sz w:val="16"/>
        </w:rPr>
        <w:t xml:space="preserve">Such amnesia is required in settler colonial societies, argues Lorenzo Veracini, because settler colonialism is “characterized by a persistent drive to supersede the conditions of its operation,” (2011, p. 3); that is, to make itself invisible, natural, without origin (and without end), and inevitable. Social science disciplines have inherited the persistent drive to supersede the conditions of their operations from settler colonial logic, and it is this drive, a kind of unquestioning push forward, and not the origins of the disciplines that we attend to </w:t>
      </w:r>
      <w:proofErr w:type="gramStart"/>
      <w:r w:rsidRPr="00D14F0A">
        <w:rPr>
          <w:sz w:val="16"/>
        </w:rPr>
        <w:t>now</w:t>
      </w:r>
      <w:proofErr w:type="gramEnd"/>
      <w:r w:rsidRPr="00D14F0A">
        <w:rPr>
          <w:sz w:val="16"/>
        </w:rPr>
        <w:t>.</w:t>
      </w:r>
    </w:p>
    <w:p w14:paraId="3FD52C64" w14:textId="77777777" w:rsidR="0097280E" w:rsidRPr="00285B0C" w:rsidRDefault="0097280E" w:rsidP="0097280E">
      <w:pPr>
        <w:rPr>
          <w:rStyle w:val="StyleUnderline"/>
        </w:rPr>
      </w:pPr>
      <w:r w:rsidRPr="00D14F0A">
        <w:rPr>
          <w:sz w:val="16"/>
        </w:rPr>
        <w:tab/>
        <w:t xml:space="preserve">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The rationale for conducting social science research that collects pain narratives seems to be self-evident for many scholars, but when looked at more closely, the </w:t>
      </w:r>
      <w:proofErr w:type="gramStart"/>
      <w:r w:rsidRPr="00D14F0A">
        <w:rPr>
          <w:sz w:val="16"/>
        </w:rPr>
        <w:t>rationales</w:t>
      </w:r>
      <w:proofErr w:type="gramEnd"/>
      <w:r w:rsidRPr="00D14F0A">
        <w:rPr>
          <w:sz w:val="16"/>
        </w:rPr>
        <w:t xml:space="preserve"> may be unconsidered, and somewhat flimsy. Like a maritime archaeological site, such rationales might be best examined </w:t>
      </w:r>
      <w:r w:rsidRPr="00D14F0A">
        <w:rPr>
          <w:i/>
          <w:iCs/>
          <w:sz w:val="16"/>
        </w:rPr>
        <w:t>in situ</w:t>
      </w:r>
      <w:r w:rsidRPr="00D14F0A">
        <w:rPr>
          <w:sz w:val="16"/>
        </w:rPr>
        <w:t xml:space="preserve">, for fear of deterioration if extracted. </w:t>
      </w:r>
      <w:r w:rsidRPr="00285B0C">
        <w:rPr>
          <w:rStyle w:val="StyleUnderline"/>
        </w:rPr>
        <w:t>Why do researchers collect pain narratives? Why does the academy want them?</w:t>
      </w:r>
    </w:p>
    <w:p w14:paraId="411D530E" w14:textId="4E761C78" w:rsidR="0097280E" w:rsidRPr="001E5605" w:rsidRDefault="0097280E" w:rsidP="0097280E">
      <w:pPr>
        <w:rPr>
          <w:u w:val="single"/>
        </w:rPr>
      </w:pPr>
      <w:r w:rsidRPr="00D14F0A">
        <w:rPr>
          <w:sz w:val="16"/>
        </w:rPr>
        <w:tab/>
        <w:t xml:space="preserve">An initial and partial answer is </w:t>
      </w:r>
      <w:r w:rsidRPr="00285B0C">
        <w:rPr>
          <w:rStyle w:val="StyleUnderline"/>
        </w:rPr>
        <w:t xml:space="preserve">because </w:t>
      </w:r>
      <w:r w:rsidRPr="00763BD1">
        <w:rPr>
          <w:rStyle w:val="StyleUnderline"/>
        </w:rPr>
        <w:t>settler colonial ideology believes that</w:t>
      </w:r>
      <w:r w:rsidRPr="00763BD1">
        <w:rPr>
          <w:sz w:val="16"/>
        </w:rPr>
        <w:t>, in fiction author Sherril Jaffe’s words, “</w:t>
      </w:r>
      <w:r w:rsidRPr="00763BD1">
        <w:rPr>
          <w:rStyle w:val="StyleUnderline"/>
        </w:rPr>
        <w:t>scars make your body more interesting</w:t>
      </w:r>
      <w:r w:rsidRPr="00D14F0A">
        <w:rPr>
          <w:sz w:val="16"/>
        </w:rPr>
        <w:t xml:space="preserve">,” (1996, p. 58). Jaffe’s work of short, </w:t>
      </w:r>
      <w:proofErr w:type="gramStart"/>
      <w:r w:rsidRPr="00D14F0A">
        <w:rPr>
          <w:sz w:val="16"/>
        </w:rPr>
        <w:t>short of</w:t>
      </w:r>
      <w:proofErr w:type="gramEnd"/>
      <w:r w:rsidRPr="00D14F0A">
        <w:rPr>
          <w:sz w:val="16"/>
        </w:rPr>
        <w:t xml:space="preserve"> fiction bearing that sentiment as title captures the exquisite crossing of wounds and curiosity and pleasure. </w:t>
      </w:r>
      <w:r w:rsidRPr="00D14F0A">
        <w:rPr>
          <w:rStyle w:val="StyleUnderline"/>
          <w:highlight w:val="yellow"/>
        </w:rPr>
        <w:t>Settler colonial ideology</w:t>
      </w:r>
      <w:r w:rsidRPr="00763BD1">
        <w:rPr>
          <w:rStyle w:val="StyleUnderline"/>
        </w:rPr>
        <w:t xml:space="preserve">, constituted by its conscription of others, </w:t>
      </w:r>
      <w:r w:rsidRPr="00D14F0A">
        <w:rPr>
          <w:rStyle w:val="StyleUnderline"/>
          <w:highlight w:val="yellow"/>
        </w:rPr>
        <w:t xml:space="preserve">holds the wounded body as more engrossing than the body that is not wounded </w:t>
      </w:r>
      <w:r w:rsidRPr="00BE3487">
        <w:rPr>
          <w:rStyle w:val="StyleUnderline"/>
        </w:rPr>
        <w:t xml:space="preserve">(though the person with a wounded body does not politically or materially benefit </w:t>
      </w:r>
      <w:proofErr w:type="gramStart"/>
      <w:r w:rsidRPr="00BE3487">
        <w:rPr>
          <w:rStyle w:val="StyleUnderline"/>
        </w:rPr>
        <w:t>for</w:t>
      </w:r>
      <w:proofErr w:type="gramEnd"/>
      <w:r w:rsidRPr="00BE3487">
        <w:rPr>
          <w:rStyle w:val="StyleUnderline"/>
        </w:rPr>
        <w:t xml:space="preserve"> being more engrossing</w:t>
      </w:r>
      <w:r w:rsidRPr="00D14F0A">
        <w:rPr>
          <w:sz w:val="16"/>
        </w:rPr>
        <w:t xml:space="preserve">). In settler colonial logic, </w:t>
      </w:r>
      <w:r w:rsidRPr="00BE3487">
        <w:rPr>
          <w:rStyle w:val="StyleUnderline"/>
        </w:rPr>
        <w:t>pain is more compelling than privilege</w:t>
      </w:r>
      <w:r w:rsidRPr="00285B0C">
        <w:rPr>
          <w:rStyle w:val="StyleUnderline"/>
        </w:rPr>
        <w:t xml:space="preserve">, scars more enthralling than the body unmarked by experience. In settler colonial ideology, pain is evidence of authenticity, of the verifiability of a </w:t>
      </w:r>
      <w:proofErr w:type="gramStart"/>
      <w:r w:rsidRPr="00285B0C">
        <w:rPr>
          <w:rStyle w:val="StyleUnderline"/>
        </w:rPr>
        <w:t>lived life</w:t>
      </w:r>
      <w:proofErr w:type="gramEnd"/>
      <w:r w:rsidRPr="00285B0C">
        <w:rPr>
          <w:rStyle w:val="StyleUnderline"/>
        </w:rPr>
        <w:t xml:space="preserve">. </w:t>
      </w:r>
      <w:r w:rsidRPr="00D14F0A">
        <w:rPr>
          <w:rStyle w:val="StyleUnderline"/>
          <w:highlight w:val="yellow"/>
        </w:rPr>
        <w:t xml:space="preserve">Academe, </w:t>
      </w:r>
      <w:r w:rsidRPr="000C649A">
        <w:rPr>
          <w:rStyle w:val="StyleUnderline"/>
        </w:rPr>
        <w:t xml:space="preserve">formed and informed by settler colonial ideology, </w:t>
      </w:r>
      <w:r w:rsidRPr="00D14F0A">
        <w:rPr>
          <w:rStyle w:val="StyleUnderline"/>
          <w:highlight w:val="yellow"/>
        </w:rPr>
        <w:t>has developed the same palate for pain</w:t>
      </w:r>
      <w:r w:rsidRPr="00285B0C">
        <w:rPr>
          <w:rStyle w:val="StyleUnderline"/>
        </w:rPr>
        <w:t>. Emerging and established social science researchers set out to document the problems faced by communities, and often in doing so, recirculate common tropes of dysfunction, abuse, and neglect.</w:t>
      </w:r>
    </w:p>
    <w:p w14:paraId="1D080C71" w14:textId="77777777" w:rsidR="0097280E" w:rsidRDefault="0097280E" w:rsidP="0097280E">
      <w:pPr>
        <w:pStyle w:val="Heading4"/>
      </w:pPr>
      <w:r>
        <w:t>No 2AC Offense—your 1AC says that images don’t garner sympathy or change perspectives (</w:t>
      </w:r>
      <w:r w:rsidRPr="00FA379C">
        <w:rPr>
          <w:highlight w:val="cyan"/>
        </w:rPr>
        <w:t>blue</w:t>
      </w:r>
      <w:r>
        <w:t>)</w:t>
      </w:r>
    </w:p>
    <w:p w14:paraId="58D2020C" w14:textId="77777777" w:rsidR="0097280E" w:rsidRPr="00D819BB" w:rsidRDefault="0097280E" w:rsidP="0097280E">
      <w:r>
        <w:rPr>
          <w:b/>
          <w:bCs/>
        </w:rPr>
        <w:t xml:space="preserve">1AC </w:t>
      </w:r>
      <w:r w:rsidRPr="00D819BB">
        <w:rPr>
          <w:b/>
          <w:bCs/>
        </w:rPr>
        <w:t>Feldman 19</w:t>
      </w:r>
      <w:r w:rsidRPr="00D819BB">
        <w:t>. Lindsey Raisa Feldman is from The University of Memphis. “Anti-heroes, wildfire, and the complex visibility of prison labor,” Published in Sage Journals, Volume 16 Issue 2. https://doi.org/10.1177/1741659019865309//n*x </w:t>
      </w:r>
    </w:p>
    <w:p w14:paraId="0BA56CA4" w14:textId="77777777" w:rsidR="0097280E" w:rsidRDefault="0097280E" w:rsidP="0097280E">
      <w:r w:rsidRPr="000C4793">
        <w:rPr>
          <w:highlight w:val="yellow"/>
        </w:rPr>
        <w:t>Prison labor is not equally visible across the country</w:t>
      </w:r>
      <w:r w:rsidRPr="00D819BB">
        <w:t>. Individuals who live in urban spaces might not ever come across incarcerated workers. For those who commute to work via interstates or highways, prison laborers may only be seen at 75</w:t>
      </w:r>
      <w:r w:rsidRPr="00D819BB">
        <w:rPr>
          <w:rFonts w:ascii="Times New Roman" w:hAnsi="Times New Roman" w:cs="Times New Roman"/>
        </w:rPr>
        <w:t> </w:t>
      </w:r>
      <w:r w:rsidRPr="00D819BB">
        <w:t>miles per hour, a blur of orange or blue-clad bodies picking up trash on the side of the road. However, as prisons have proliferated in rural areas, prison labor has become a fixture in towns and villages across the country. Within the span of a week during my fieldwork in the rural town next to one of the prison complexes that held thousands of minimum-security prisoners, I saw incarcerated people planting geraniums beneath the town founder’s statue, wielding shovels and asphalt for a road improvement project, sorting plastics from cans at the recycling center, and sitting packed inside dozens of re-purposed white school buses, headed to other small towns dotting southern Arizona. </w:t>
      </w:r>
      <w:r>
        <w:t xml:space="preserve"> </w:t>
      </w:r>
      <w:r w:rsidRPr="00FA379C">
        <w:rPr>
          <w:highlight w:val="cyan"/>
        </w:rPr>
        <w:t>What I came to discover</w:t>
      </w:r>
      <w:r w:rsidRPr="00D819BB">
        <w:t xml:space="preserve">, though, </w:t>
      </w:r>
      <w:r w:rsidRPr="00FA379C">
        <w:rPr>
          <w:highlight w:val="cyan"/>
        </w:rPr>
        <w:t>is that visibility does not equal being seen,</w:t>
      </w:r>
      <w:r w:rsidRPr="000C4793">
        <w:rPr>
          <w:highlight w:val="yellow"/>
        </w:rPr>
        <w:t xml:space="preserve"> in the affective sense of the term</w:t>
      </w:r>
      <w:r w:rsidRPr="00D819BB">
        <w:t xml:space="preserve"> (Casper and Moore 2009). In other words, the </w:t>
      </w:r>
      <w:r w:rsidRPr="00FA379C">
        <w:rPr>
          <w:b/>
          <w:bCs/>
          <w:highlight w:val="cyan"/>
          <w:u w:val="single"/>
        </w:rPr>
        <w:t xml:space="preserve">increased presence of prison laborers does not result in the </w:t>
      </w:r>
      <w:r w:rsidRPr="000C4793">
        <w:rPr>
          <w:b/>
          <w:bCs/>
          <w:highlight w:val="yellow"/>
          <w:u w:val="single"/>
        </w:rPr>
        <w:t xml:space="preserve">general </w:t>
      </w:r>
      <w:r w:rsidRPr="00FA379C">
        <w:rPr>
          <w:b/>
          <w:bCs/>
          <w:highlight w:val="cyan"/>
          <w:u w:val="single"/>
        </w:rPr>
        <w:t xml:space="preserve">public having a different or more nuanced view of incarcerated people as bodies worth knowing, as people worthy of care. Nor does it </w:t>
      </w:r>
      <w:r w:rsidRPr="000C4793">
        <w:rPr>
          <w:b/>
          <w:bCs/>
          <w:highlight w:val="yellow"/>
          <w:u w:val="single"/>
        </w:rPr>
        <w:t xml:space="preserve">necessarily </w:t>
      </w:r>
      <w:r w:rsidRPr="00FA379C">
        <w:rPr>
          <w:b/>
          <w:bCs/>
          <w:highlight w:val="cyan"/>
          <w:u w:val="single"/>
        </w:rPr>
        <w:t xml:space="preserve">result in the form of </w:t>
      </w:r>
      <w:r w:rsidRPr="000C4793">
        <w:rPr>
          <w:b/>
          <w:bCs/>
          <w:highlight w:val="yellow"/>
          <w:u w:val="single"/>
        </w:rPr>
        <w:t xml:space="preserve">identity </w:t>
      </w:r>
      <w:r w:rsidRPr="00FA379C">
        <w:rPr>
          <w:b/>
          <w:bCs/>
          <w:highlight w:val="cyan"/>
          <w:u w:val="single"/>
        </w:rPr>
        <w:t>work</w:t>
      </w:r>
      <w:r w:rsidRPr="00D819BB">
        <w:t xml:space="preserve"> (Snow and Anderson, 1987) </w:t>
      </w:r>
      <w:r w:rsidRPr="00FA379C">
        <w:rPr>
          <w:highlight w:val="cyan"/>
        </w:rPr>
        <w:t>that offers transformative potential for program participants</w:t>
      </w:r>
      <w:r w:rsidRPr="000A297E">
        <w:t xml:space="preserve">. For most prison laborers, </w:t>
      </w:r>
      <w:r w:rsidRPr="000C4793">
        <w:rPr>
          <w:highlight w:val="yellow"/>
        </w:rPr>
        <w:t xml:space="preserve">the divide between outside and inside persists even when conducting work outside prison walls. </w:t>
      </w:r>
      <w:r w:rsidRPr="000C4793">
        <w:rPr>
          <w:b/>
          <w:bCs/>
          <w:highlight w:val="yellow"/>
          <w:u w:val="single"/>
        </w:rPr>
        <w:t>This has much to do with the symbolic barriers that surround most prison work crews, from their branded orange outfits to the omnipresence of an armed correctional officer nearby</w:t>
      </w:r>
      <w:r w:rsidRPr="00D819BB">
        <w:rPr>
          <w:b/>
          <w:bCs/>
          <w:u w:val="single"/>
        </w:rPr>
        <w:t>.</w:t>
      </w:r>
      <w:r w:rsidRPr="00D819BB">
        <w:t> </w:t>
      </w:r>
    </w:p>
    <w:p w14:paraId="00B4E397" w14:textId="77777777" w:rsidR="00610A0D" w:rsidRDefault="00610A0D" w:rsidP="00610A0D">
      <w:pPr>
        <w:pStyle w:val="Heading4"/>
      </w:pPr>
      <w:r>
        <w:t>The alternative is refusal of the 1AC’s capture of prisoner imagery.</w:t>
      </w:r>
    </w:p>
    <w:p w14:paraId="368BC1D1" w14:textId="77777777" w:rsidR="00610A0D" w:rsidRPr="001D19F7" w:rsidRDefault="00610A0D" w:rsidP="00610A0D">
      <w:r w:rsidRPr="001D19F7">
        <w:rPr>
          <w:rStyle w:val="Style13ptBold"/>
        </w:rPr>
        <w:t>Tuck and Yang 14</w:t>
      </w:r>
      <w:r>
        <w:t xml:space="preserve"> (</w:t>
      </w:r>
      <w:r w:rsidRPr="004B50EB">
        <w:t xml:space="preserve">Eve, </w:t>
      </w:r>
      <w:r>
        <w:t>J</w:t>
      </w:r>
      <w:r w:rsidRPr="001D19F7">
        <w:t xml:space="preserve">ames Weldon Johnson Professor of Indigenous Studies at Steinhardt and Gallatin, New York University. She is the founding Director of the new </w:t>
      </w:r>
      <w:proofErr w:type="spellStart"/>
      <w:r w:rsidRPr="001D19F7">
        <w:t>Provostial</w:t>
      </w:r>
      <w:proofErr w:type="spellEnd"/>
      <w:r w:rsidRPr="001D19F7">
        <w:t xml:space="preserve"> Center for Indigenous Studies at NYU</w:t>
      </w:r>
      <w:r>
        <w:t xml:space="preserve">. </w:t>
      </w:r>
      <w:proofErr w:type="gramStart"/>
      <w:r w:rsidRPr="001D19F7">
        <w:t>PhD</w:t>
      </w:r>
      <w:proofErr w:type="gramEnd"/>
      <w:r w:rsidRPr="001D19F7">
        <w:t xml:space="preserve"> in Urban Education from The Graduate Center, The City University of New York</w:t>
      </w:r>
      <w:r>
        <w:t xml:space="preserve">. </w:t>
      </w:r>
      <w:r w:rsidRPr="001D19F7">
        <w:t xml:space="preserve">Tuck is </w:t>
      </w:r>
      <w:proofErr w:type="spellStart"/>
      <w:r w:rsidRPr="001D19F7">
        <w:t>Unangax</w:t>
      </w:r>
      <w:proofErr w:type="spellEnd"/>
      <w:r w:rsidRPr="001D19F7">
        <w:t>̂ and is an enrolled member of the Aleut Community of St. Paul Island, Alaska.</w:t>
      </w:r>
      <w:r>
        <w:t xml:space="preserve"> </w:t>
      </w:r>
      <w:r w:rsidRPr="004B50EB">
        <w:t>K. Wayne Yang</w:t>
      </w:r>
      <w:r>
        <w:t xml:space="preserve">, </w:t>
      </w:r>
      <w:r w:rsidRPr="001D19F7">
        <w:t>Professor &amp; Provost of John Muir College</w:t>
      </w:r>
      <w:r>
        <w:t xml:space="preserve">. </w:t>
      </w:r>
      <w:r w:rsidRPr="001D19F7">
        <w:t>Ph.D. Social and Cultural Studies in Education, University of California, Berkeley</w:t>
      </w:r>
      <w:r w:rsidRPr="004B50EB">
        <w:t>. "R-words: Refusing research." </w:t>
      </w:r>
      <w:r w:rsidRPr="004B50EB">
        <w:rPr>
          <w:i/>
          <w:iCs/>
        </w:rPr>
        <w:t>Humanizing research: Decolonizing qualitative inquiry with youth and communities</w:t>
      </w:r>
      <w:r w:rsidRPr="004B50EB">
        <w:t> 223, no. 2014 (2014): 248</w:t>
      </w:r>
      <w:r>
        <w:t>)</w:t>
      </w:r>
    </w:p>
    <w:p w14:paraId="2A973DFA" w14:textId="77777777" w:rsidR="00610A0D" w:rsidRPr="00174CA9" w:rsidRDefault="00610A0D" w:rsidP="00610A0D">
      <w:pPr>
        <w:ind w:firstLine="720"/>
        <w:rPr>
          <w:sz w:val="16"/>
        </w:rPr>
      </w:pPr>
      <w:r w:rsidRPr="00174CA9">
        <w:rPr>
          <w:sz w:val="16"/>
        </w:rPr>
        <w:t xml:space="preserve">One way to think about refusal is how </w:t>
      </w:r>
      <w:r w:rsidRPr="00A96721">
        <w:rPr>
          <w:rStyle w:val="StyleUnderline"/>
          <w:b/>
          <w:bCs/>
          <w:highlight w:val="yellow"/>
        </w:rPr>
        <w:t>desire can be a framework</w:t>
      </w:r>
      <w:r w:rsidRPr="005C3509">
        <w:rPr>
          <w:rStyle w:val="StyleUnderline"/>
        </w:rPr>
        <w:t xml:space="preserve">, mode, </w:t>
      </w:r>
      <w:r w:rsidRPr="00A96721">
        <w:rPr>
          <w:rStyle w:val="StyleUnderline"/>
          <w:b/>
          <w:bCs/>
          <w:highlight w:val="yellow"/>
        </w:rPr>
        <w:t>and space for refusal</w:t>
      </w:r>
      <w:r w:rsidRPr="00174CA9">
        <w:rPr>
          <w:sz w:val="16"/>
        </w:rPr>
        <w:t xml:space="preserve">. As a framework, </w:t>
      </w:r>
      <w:r w:rsidRPr="00A96721">
        <w:rPr>
          <w:rStyle w:val="StyleUnderline"/>
          <w:b/>
          <w:bCs/>
          <w:highlight w:val="yellow"/>
        </w:rPr>
        <w:t xml:space="preserve">desire is a </w:t>
      </w:r>
      <w:proofErr w:type="spellStart"/>
      <w:r w:rsidRPr="00A96721">
        <w:rPr>
          <w:rStyle w:val="StyleUnderline"/>
          <w:b/>
          <w:bCs/>
          <w:highlight w:val="yellow"/>
        </w:rPr>
        <w:t>counterlogic</w:t>
      </w:r>
      <w:proofErr w:type="spellEnd"/>
      <w:r w:rsidRPr="00A96721">
        <w:rPr>
          <w:rStyle w:val="StyleUnderline"/>
          <w:b/>
          <w:bCs/>
          <w:highlight w:val="yellow"/>
        </w:rPr>
        <w:t xml:space="preserve"> to the logics of set</w:t>
      </w:r>
      <w:r w:rsidRPr="005C3509">
        <w:rPr>
          <w:rStyle w:val="StyleUnderline"/>
        </w:rPr>
        <w:t xml:space="preserve">tler </w:t>
      </w:r>
      <w:r w:rsidRPr="00A96721">
        <w:rPr>
          <w:rStyle w:val="StyleUnderline"/>
          <w:b/>
          <w:highlight w:val="yellow"/>
        </w:rPr>
        <w:t>col</w:t>
      </w:r>
      <w:r w:rsidRPr="005C3509">
        <w:rPr>
          <w:rStyle w:val="StyleUnderline"/>
        </w:rPr>
        <w:t>onialism. Rooted in possibilities gone but not foreclosed, “the not yet, and at times, the not anymore</w:t>
      </w:r>
      <w:r w:rsidRPr="00174CA9">
        <w:rPr>
          <w:sz w:val="16"/>
        </w:rPr>
        <w:t>” (Tuck, 2010, p. 417),</w:t>
      </w:r>
      <w:r w:rsidRPr="005C3509">
        <w:rPr>
          <w:rStyle w:val="StyleUnderline"/>
        </w:rPr>
        <w:t xml:space="preserve"> </w:t>
      </w:r>
      <w:r w:rsidRPr="00A96721">
        <w:rPr>
          <w:rStyle w:val="StyleUnderline"/>
          <w:b/>
          <w:bCs/>
          <w:highlight w:val="yellow"/>
        </w:rPr>
        <w:t>desire refuses the</w:t>
      </w:r>
      <w:r w:rsidRPr="005C3509">
        <w:rPr>
          <w:rStyle w:val="StyleUnderline"/>
        </w:rPr>
        <w:t xml:space="preserve"> master </w:t>
      </w:r>
      <w:r w:rsidRPr="00A96721">
        <w:rPr>
          <w:rStyle w:val="StyleUnderline"/>
          <w:b/>
          <w:bCs/>
          <w:highlight w:val="yellow"/>
        </w:rPr>
        <w:t>narrative that colonization was inevitable</w:t>
      </w:r>
      <w:r w:rsidRPr="005C3509">
        <w:rPr>
          <w:rStyle w:val="StyleUnderline"/>
        </w:rPr>
        <w:t xml:space="preserve"> and has a monopoly on the future. </w:t>
      </w:r>
      <w:r w:rsidRPr="00A96721">
        <w:rPr>
          <w:rStyle w:val="StyleUnderline"/>
          <w:b/>
          <w:bCs/>
          <w:highlight w:val="yellow"/>
        </w:rPr>
        <w:t xml:space="preserve">By refusing the </w:t>
      </w:r>
      <w:proofErr w:type="spellStart"/>
      <w:r w:rsidRPr="00A96721">
        <w:rPr>
          <w:rStyle w:val="StyleUnderline"/>
          <w:b/>
          <w:bCs/>
          <w:highlight w:val="yellow"/>
        </w:rPr>
        <w:t>teleos</w:t>
      </w:r>
      <w:proofErr w:type="spellEnd"/>
      <w:r w:rsidRPr="00A96721">
        <w:rPr>
          <w:rStyle w:val="StyleUnderline"/>
          <w:b/>
          <w:bCs/>
          <w:highlight w:val="yellow"/>
        </w:rPr>
        <w:t xml:space="preserve"> of colonial future</w:t>
      </w:r>
      <w:r w:rsidRPr="005C3509">
        <w:rPr>
          <w:rStyle w:val="StyleUnderline"/>
        </w:rPr>
        <w:t xml:space="preserve">, </w:t>
      </w:r>
      <w:r w:rsidRPr="00A96721">
        <w:rPr>
          <w:rStyle w:val="StyleUnderline"/>
          <w:b/>
          <w:bCs/>
          <w:highlight w:val="yellow"/>
        </w:rPr>
        <w:t>desire expands</w:t>
      </w:r>
      <w:r w:rsidRPr="005C3509">
        <w:rPr>
          <w:rStyle w:val="StyleUnderline"/>
        </w:rPr>
        <w:t xml:space="preserve"> possible </w:t>
      </w:r>
      <w:r w:rsidRPr="00A96721">
        <w:rPr>
          <w:rStyle w:val="StyleUnderline"/>
          <w:b/>
          <w:bCs/>
          <w:highlight w:val="yellow"/>
        </w:rPr>
        <w:t>futures</w:t>
      </w:r>
      <w:r w:rsidRPr="005C3509">
        <w:rPr>
          <w:rStyle w:val="StyleUnderline"/>
        </w:rPr>
        <w:t>. As a mode of refusal, desire is a “no” and a “yes.”</w:t>
      </w:r>
    </w:p>
    <w:p w14:paraId="073176F7" w14:textId="77777777" w:rsidR="00610A0D" w:rsidRPr="00174CA9" w:rsidRDefault="00610A0D" w:rsidP="00610A0D">
      <w:pPr>
        <w:ind w:firstLine="720"/>
        <w:rPr>
          <w:sz w:val="16"/>
        </w:rPr>
      </w:pPr>
      <w:r w:rsidRPr="00174CA9">
        <w:rPr>
          <w:sz w:val="16"/>
        </w:rPr>
        <w:t xml:space="preserve">Another way to think about refusal is to </w:t>
      </w:r>
      <w:r w:rsidRPr="00A96721">
        <w:rPr>
          <w:rStyle w:val="StyleUnderline"/>
          <w:b/>
          <w:bCs/>
          <w:highlight w:val="yellow"/>
        </w:rPr>
        <w:t>consider using strategies of social science research to</w:t>
      </w:r>
      <w:r w:rsidRPr="005C3509">
        <w:rPr>
          <w:rStyle w:val="StyleUnderline"/>
        </w:rPr>
        <w:t xml:space="preserve"> further </w:t>
      </w:r>
      <w:r w:rsidRPr="00A96721">
        <w:rPr>
          <w:rStyle w:val="StyleUnderline"/>
          <w:b/>
          <w:bCs/>
          <w:highlight w:val="yellow"/>
        </w:rPr>
        <w:t>expose the complicity</w:t>
      </w:r>
      <w:r w:rsidRPr="005C3509">
        <w:rPr>
          <w:rStyle w:val="StyleUnderline"/>
        </w:rPr>
        <w:t xml:space="preserve"> of social science disciplines and research </w:t>
      </w:r>
      <w:r w:rsidRPr="00A96721">
        <w:rPr>
          <w:rStyle w:val="StyleUnderline"/>
          <w:b/>
          <w:bCs/>
          <w:highlight w:val="yellow"/>
        </w:rPr>
        <w:t>in the project of set</w:t>
      </w:r>
      <w:r w:rsidRPr="005C3509">
        <w:rPr>
          <w:rStyle w:val="StyleUnderline"/>
        </w:rPr>
        <w:t xml:space="preserve">tler </w:t>
      </w:r>
      <w:r w:rsidRPr="00A96721">
        <w:rPr>
          <w:rStyle w:val="StyleUnderline"/>
          <w:b/>
          <w:bCs/>
          <w:highlight w:val="yellow"/>
        </w:rPr>
        <w:t>col</w:t>
      </w:r>
      <w:r w:rsidRPr="005C3509">
        <w:rPr>
          <w:rStyle w:val="StyleUnderline"/>
        </w:rPr>
        <w:t>onialism.</w:t>
      </w:r>
      <w:r w:rsidRPr="00174CA9">
        <w:rPr>
          <w:sz w:val="16"/>
        </w:rPr>
        <w:t xml:space="preserve"> There is much need to employ social science to turn back </w:t>
      </w:r>
      <w:proofErr w:type="gramStart"/>
      <w:r w:rsidRPr="00174CA9">
        <w:rPr>
          <w:sz w:val="16"/>
        </w:rPr>
        <w:t>upon</w:t>
      </w:r>
      <w:proofErr w:type="gramEnd"/>
      <w:r w:rsidRPr="00174CA9">
        <w:rPr>
          <w:sz w:val="16"/>
        </w:rPr>
        <w:t xml:space="preserve"> itself as settler colonial knowledge, as opposed to universal, liberal, or neutral knowledge without horizon. </w:t>
      </w:r>
      <w:r w:rsidRPr="00A96721">
        <w:rPr>
          <w:rStyle w:val="StyleUnderline"/>
          <w:b/>
          <w:bCs/>
          <w:highlight w:val="yellow"/>
        </w:rPr>
        <w:t>This</w:t>
      </w:r>
      <w:r w:rsidRPr="00A96721">
        <w:rPr>
          <w:rStyle w:val="StyleUnderline"/>
          <w:b/>
          <w:bCs/>
        </w:rPr>
        <w:t xml:space="preserve"> </w:t>
      </w:r>
      <w:r w:rsidRPr="005C3509">
        <w:rPr>
          <w:rStyle w:val="StyleUnderline"/>
        </w:rPr>
        <w:t xml:space="preserve">form of </w:t>
      </w:r>
      <w:r w:rsidRPr="00A96721">
        <w:rPr>
          <w:rStyle w:val="StyleUnderline"/>
          <w:b/>
          <w:bCs/>
          <w:highlight w:val="yellow"/>
        </w:rPr>
        <w:t>refusal</w:t>
      </w:r>
      <w:r w:rsidRPr="005C3509">
        <w:rPr>
          <w:rStyle w:val="StyleUnderline"/>
        </w:rPr>
        <w:t xml:space="preserve"> might </w:t>
      </w:r>
      <w:r w:rsidRPr="00A96721">
        <w:rPr>
          <w:rStyle w:val="StyleUnderline"/>
          <w:b/>
          <w:bCs/>
          <w:highlight w:val="yellow"/>
        </w:rPr>
        <w:t xml:space="preserve">include bringing attention to the mechanisms of knowledge legitimation, </w:t>
      </w:r>
      <w:r w:rsidRPr="00A96721">
        <w:rPr>
          <w:rStyle w:val="StyleUnderline"/>
        </w:rPr>
        <w:t xml:space="preserve">like the Good </w:t>
      </w:r>
      <w:proofErr w:type="spellStart"/>
      <w:r w:rsidRPr="00A96721">
        <w:rPr>
          <w:rStyle w:val="StyleUnderline"/>
        </w:rPr>
        <w:t>Labkeeping</w:t>
      </w:r>
      <w:proofErr w:type="spellEnd"/>
      <w:r w:rsidRPr="00A96721">
        <w:rPr>
          <w:rStyle w:val="StyleUnderline"/>
        </w:rPr>
        <w:t xml:space="preserve"> Seal of Approva</w:t>
      </w:r>
      <w:r w:rsidRPr="00A96721">
        <w:rPr>
          <w:sz w:val="16"/>
        </w:rPr>
        <w:t>l (</w:t>
      </w:r>
      <w:r w:rsidRPr="00174CA9">
        <w:rPr>
          <w:sz w:val="16"/>
        </w:rPr>
        <w:t xml:space="preserve">discussed under Axiom III); </w:t>
      </w:r>
      <w:r w:rsidRPr="00A96721">
        <w:rPr>
          <w:rStyle w:val="StyleUnderline"/>
          <w:b/>
          <w:bCs/>
          <w:highlight w:val="yellow"/>
        </w:rPr>
        <w:t xml:space="preserve">contesting appropriation, </w:t>
      </w:r>
      <w:r w:rsidRPr="00A96721">
        <w:rPr>
          <w:rStyle w:val="StyleUnderline"/>
        </w:rPr>
        <w:t>like the collection of pain narratives</w:t>
      </w:r>
      <w:r w:rsidRPr="005C3509">
        <w:rPr>
          <w:rStyle w:val="StyleUnderline"/>
        </w:rPr>
        <w:t xml:space="preserve">; </w:t>
      </w:r>
      <w:r w:rsidRPr="00A96721">
        <w:rPr>
          <w:rStyle w:val="StyleUnderline"/>
          <w:b/>
          <w:bCs/>
          <w:highlight w:val="yellow"/>
        </w:rPr>
        <w:t>and publicly renouncing the diminishing of Indigenous</w:t>
      </w:r>
      <w:r w:rsidRPr="005C3509">
        <w:rPr>
          <w:rStyle w:val="StyleUnderline"/>
        </w:rPr>
        <w:t xml:space="preserve"> or local narratives with blood narratives in the name of science</w:t>
      </w:r>
      <w:r w:rsidRPr="00174CA9">
        <w:rPr>
          <w:sz w:val="16"/>
        </w:rPr>
        <w:t>, such as in the Havasupai case discussed under Axiom II.</w:t>
      </w:r>
    </w:p>
    <w:p w14:paraId="0FAD9EBA" w14:textId="77777777" w:rsidR="00610A0D" w:rsidRPr="00B10B14" w:rsidRDefault="00610A0D" w:rsidP="00610A0D">
      <w:pPr>
        <w:ind w:firstLine="720"/>
        <w:rPr>
          <w:rStyle w:val="StyleUnderline"/>
          <w:b/>
          <w:bCs/>
        </w:rPr>
      </w:pPr>
      <w:r w:rsidRPr="00A96721">
        <w:rPr>
          <w:rStyle w:val="StyleUnderline"/>
          <w:b/>
          <w:bCs/>
          <w:highlight w:val="yellow"/>
        </w:rPr>
        <w:t>As long as the objects of research are</w:t>
      </w:r>
      <w:r w:rsidRPr="005C3509">
        <w:rPr>
          <w:rStyle w:val="StyleUnderline"/>
        </w:rPr>
        <w:t xml:space="preserve"> presumably </w:t>
      </w:r>
      <w:r w:rsidRPr="00A96721">
        <w:rPr>
          <w:rStyle w:val="StyleUnderline"/>
          <w:b/>
          <w:bCs/>
          <w:highlight w:val="yellow"/>
        </w:rPr>
        <w:t>damaged communities in need of intervention</w:t>
      </w:r>
      <w:r w:rsidRPr="005C3509">
        <w:rPr>
          <w:rStyle w:val="StyleUnderline"/>
        </w:rPr>
        <w:t xml:space="preserve">, </w:t>
      </w:r>
      <w:r w:rsidRPr="00A96721">
        <w:rPr>
          <w:rStyle w:val="StyleUnderline"/>
          <w:b/>
          <w:bCs/>
          <w:highlight w:val="yellow"/>
        </w:rPr>
        <w:t>the metanarrative of social science research remains unchallenged</w:t>
      </w:r>
      <w:r w:rsidRPr="00A96721">
        <w:rPr>
          <w:b/>
          <w:bCs/>
          <w:sz w:val="16"/>
          <w:highlight w:val="yellow"/>
        </w:rPr>
        <w:t>:</w:t>
      </w:r>
      <w:r w:rsidRPr="00174CA9">
        <w:rPr>
          <w:sz w:val="16"/>
        </w:rPr>
        <w:t xml:space="preserve"> which is that research at worst is simply an expansion of common knowledge (and therefore harmless), and that research at best is problem solving (and therefore beneficial). </w:t>
      </w:r>
      <w:r w:rsidRPr="00A96721">
        <w:rPr>
          <w:rStyle w:val="StyleUnderline"/>
          <w:b/>
          <w:bCs/>
          <w:highlight w:val="yellow"/>
        </w:rPr>
        <w:t>This metanarrative justifies a host of interventions into communities, and treats communities as frontiers to civilize</w:t>
      </w:r>
      <w:r w:rsidRPr="005C3509">
        <w:rPr>
          <w:rStyle w:val="StyleUnderline"/>
        </w:rPr>
        <w:t xml:space="preserve">, </w:t>
      </w:r>
      <w:r w:rsidRPr="00A96721">
        <w:rPr>
          <w:rStyle w:val="StyleUnderline"/>
          <w:b/>
          <w:bCs/>
          <w:highlight w:val="yellow"/>
        </w:rPr>
        <w:t>regardless of</w:t>
      </w:r>
      <w:r w:rsidRPr="005C3509">
        <w:rPr>
          <w:rStyle w:val="StyleUnderline"/>
        </w:rPr>
        <w:t xml:space="preserve"> the specific conclusions of </w:t>
      </w:r>
      <w:r w:rsidRPr="00A96721">
        <w:rPr>
          <w:rStyle w:val="StyleUnderline"/>
          <w:b/>
          <w:bCs/>
          <w:highlight w:val="yellow"/>
        </w:rPr>
        <w:t>individual research projects</w:t>
      </w:r>
      <w:r w:rsidRPr="00174CA9">
        <w:rPr>
          <w:sz w:val="16"/>
        </w:rPr>
        <w:t xml:space="preserve">. Consider, for example, </w:t>
      </w:r>
      <w:proofErr w:type="spellStart"/>
      <w:proofErr w:type="gramStart"/>
      <w:r w:rsidRPr="00174CA9">
        <w:rPr>
          <w:sz w:val="16"/>
        </w:rPr>
        <w:t>wellintended</w:t>
      </w:r>
      <w:proofErr w:type="spellEnd"/>
      <w:proofErr w:type="gramEnd"/>
      <w:r w:rsidRPr="00174CA9">
        <w:rPr>
          <w:sz w:val="16"/>
        </w:rPr>
        <w:t xml:space="preserve"> research on achievement gaps that </w:t>
      </w:r>
      <w:proofErr w:type="gramStart"/>
      <w:r w:rsidRPr="00174CA9">
        <w:rPr>
          <w:sz w:val="16"/>
        </w:rPr>
        <w:t>fuels</w:t>
      </w:r>
      <w:proofErr w:type="gramEnd"/>
      <w:r w:rsidRPr="00174CA9">
        <w:rPr>
          <w:sz w:val="16"/>
        </w:rPr>
        <w:t xml:space="preserve"> NCLB and testing; the documentation of youth violence that provides the rationales for gang injunctions and the expansion of the prison industrial complex; the documentation of diabetes as justification for unauthorized genomic studies and the expansion of </w:t>
      </w:r>
      <w:proofErr w:type="spellStart"/>
      <w:r w:rsidRPr="00174CA9">
        <w:rPr>
          <w:sz w:val="16"/>
        </w:rPr>
        <w:t>antiIndigenous</w:t>
      </w:r>
      <w:proofErr w:type="spellEnd"/>
      <w:r w:rsidRPr="00174CA9">
        <w:rPr>
          <w:sz w:val="16"/>
        </w:rPr>
        <w:t xml:space="preserve"> theories. Instead, </w:t>
      </w:r>
      <w:r w:rsidRPr="00B10B14">
        <w:rPr>
          <w:rStyle w:val="StyleUnderline"/>
          <w:b/>
          <w:bCs/>
          <w:highlight w:val="yellow"/>
        </w:rPr>
        <w:t>by making the set</w:t>
      </w:r>
      <w:r w:rsidRPr="005C3509">
        <w:rPr>
          <w:rStyle w:val="StyleUnderline"/>
        </w:rPr>
        <w:t xml:space="preserve">tler </w:t>
      </w:r>
      <w:r w:rsidRPr="00B10B14">
        <w:rPr>
          <w:rStyle w:val="StyleUnderline"/>
          <w:b/>
          <w:bCs/>
          <w:highlight w:val="yellow"/>
        </w:rPr>
        <w:t>col</w:t>
      </w:r>
      <w:r w:rsidRPr="005C3509">
        <w:rPr>
          <w:rStyle w:val="StyleUnderline"/>
        </w:rPr>
        <w:t xml:space="preserve">onial </w:t>
      </w:r>
      <w:r w:rsidRPr="00B10B14">
        <w:rPr>
          <w:rStyle w:val="StyleUnderline"/>
          <w:b/>
          <w:bCs/>
          <w:highlight w:val="yellow"/>
        </w:rPr>
        <w:t>metanarrative the object of social science research, researchers</w:t>
      </w:r>
      <w:r w:rsidRPr="005C3509">
        <w:rPr>
          <w:rStyle w:val="StyleUnderline"/>
        </w:rPr>
        <w:t xml:space="preserve"> may </w:t>
      </w:r>
      <w:r w:rsidRPr="00B10B14">
        <w:rPr>
          <w:rStyle w:val="StyleUnderline"/>
          <w:b/>
          <w:bCs/>
          <w:highlight w:val="yellow"/>
        </w:rPr>
        <w:t>bring to a halt</w:t>
      </w:r>
      <w:r w:rsidRPr="00B10B14">
        <w:rPr>
          <w:rStyle w:val="StyleUnderline"/>
          <w:b/>
          <w:bCs/>
        </w:rPr>
        <w:t xml:space="preserve"> </w:t>
      </w:r>
      <w:r w:rsidRPr="005C3509">
        <w:rPr>
          <w:rStyle w:val="StyleUnderline"/>
        </w:rPr>
        <w:t xml:space="preserve">or at least slow down </w:t>
      </w:r>
      <w:r w:rsidRPr="00B10B14">
        <w:rPr>
          <w:rStyle w:val="StyleUnderline"/>
          <w:b/>
          <w:bCs/>
          <w:highlight w:val="yellow"/>
        </w:rPr>
        <w:t>the machinery that allows knowledge to facilitate interdictions on Indigenous and Black life</w:t>
      </w:r>
      <w:r w:rsidRPr="005C3509">
        <w:rPr>
          <w:rStyle w:val="StyleUnderline"/>
        </w:rPr>
        <w:t>.</w:t>
      </w:r>
      <w:r w:rsidRPr="00174CA9">
        <w:rPr>
          <w:sz w:val="16"/>
        </w:rPr>
        <w:t xml:space="preserve"> Thus, </w:t>
      </w:r>
      <w:r w:rsidRPr="005C3509">
        <w:rPr>
          <w:rStyle w:val="StyleUnderline"/>
        </w:rPr>
        <w:t xml:space="preserve">this form of </w:t>
      </w:r>
      <w:r w:rsidRPr="00B10B14">
        <w:rPr>
          <w:rStyle w:val="StyleUnderline"/>
          <w:b/>
          <w:bCs/>
          <w:highlight w:val="yellow"/>
        </w:rPr>
        <w:t>refusal</w:t>
      </w:r>
      <w:r w:rsidRPr="005C3509">
        <w:rPr>
          <w:rStyle w:val="StyleUnderline"/>
        </w:rPr>
        <w:t xml:space="preserve"> might also </w:t>
      </w:r>
      <w:r w:rsidRPr="00B10B14">
        <w:rPr>
          <w:rStyle w:val="StyleUnderline"/>
          <w:b/>
          <w:bCs/>
          <w:highlight w:val="yellow"/>
        </w:rPr>
        <w:t>involve tracking</w:t>
      </w:r>
      <w:r w:rsidRPr="005C3509">
        <w:rPr>
          <w:rStyle w:val="StyleUnderline"/>
        </w:rPr>
        <w:t xml:space="preserve"> the </w:t>
      </w:r>
      <w:r w:rsidRPr="00B10B14">
        <w:rPr>
          <w:rStyle w:val="StyleUnderline"/>
          <w:b/>
          <w:bCs/>
          <w:highlight w:val="yellow"/>
        </w:rPr>
        <w:t>relationships between social science research and expansions of state and corporate violence</w:t>
      </w:r>
      <w:r w:rsidRPr="005C3509">
        <w:rPr>
          <w:rStyle w:val="StyleUnderline"/>
        </w:rPr>
        <w:t xml:space="preserve"> against communitie</w:t>
      </w:r>
      <w:r w:rsidRPr="00174CA9">
        <w:rPr>
          <w:sz w:val="16"/>
        </w:rPr>
        <w:t xml:space="preserve">s. Social science researchers might design their work to call attention to or interrogate power, rather than allowing their work to serve as yet another advertisement for power. Further, </w:t>
      </w:r>
      <w:r w:rsidRPr="005C3509">
        <w:rPr>
          <w:rStyle w:val="StyleUnderline"/>
        </w:rPr>
        <w:t xml:space="preserve">this form of </w:t>
      </w:r>
      <w:r w:rsidRPr="00B10B14">
        <w:rPr>
          <w:rStyle w:val="StyleUnderline"/>
          <w:b/>
          <w:bCs/>
          <w:highlight w:val="yellow"/>
        </w:rPr>
        <w:t>refusal</w:t>
      </w:r>
      <w:r w:rsidRPr="00B10B14">
        <w:rPr>
          <w:rStyle w:val="StyleUnderline"/>
          <w:b/>
          <w:bCs/>
        </w:rPr>
        <w:t xml:space="preserve"> </w:t>
      </w:r>
      <w:r w:rsidRPr="005C3509">
        <w:rPr>
          <w:rStyle w:val="StyleUnderline"/>
        </w:rPr>
        <w:t xml:space="preserve">might aim to </w:t>
      </w:r>
      <w:r w:rsidRPr="00B10B14">
        <w:rPr>
          <w:rStyle w:val="StyleUnderline"/>
          <w:b/>
          <w:bCs/>
          <w:highlight w:val="yellow"/>
        </w:rPr>
        <w:t>leverage the resources of the academy</w:t>
      </w:r>
      <w:r w:rsidRPr="005C3509">
        <w:rPr>
          <w:rStyle w:val="StyleUnderline"/>
        </w:rPr>
        <w:t xml:space="preserve"> to expand the representational territories fought for by communities working </w:t>
      </w:r>
      <w:r w:rsidRPr="00B10B14">
        <w:rPr>
          <w:rStyle w:val="StyleUnderline"/>
          <w:b/>
          <w:bCs/>
          <w:highlight w:val="yellow"/>
        </w:rPr>
        <w:t xml:space="preserve">to </w:t>
      </w:r>
      <w:proofErr w:type="gramStart"/>
      <w:r w:rsidRPr="00B10B14">
        <w:rPr>
          <w:rStyle w:val="StyleUnderline"/>
          <w:b/>
          <w:bCs/>
          <w:highlight w:val="yellow"/>
        </w:rPr>
        <w:t>thwart settler</w:t>
      </w:r>
      <w:proofErr w:type="gramEnd"/>
      <w:r w:rsidRPr="00B10B14">
        <w:rPr>
          <w:rStyle w:val="StyleUnderline"/>
          <w:b/>
          <w:bCs/>
          <w:highlight w:val="yellow"/>
        </w:rPr>
        <w:t xml:space="preserve"> colonialism.</w:t>
      </w:r>
    </w:p>
    <w:p w14:paraId="47DAEFD3" w14:textId="6495B7BE" w:rsidR="0097280E" w:rsidRDefault="00610A0D" w:rsidP="0097280E">
      <w:pPr>
        <w:pStyle w:val="Heading4"/>
      </w:pPr>
      <w:r>
        <w:t>T</w:t>
      </w:r>
      <w:r w:rsidR="0097280E">
        <w:t xml:space="preserve">his can be best exemplified by our counter-imagery that refuses the 1AC’s photos, which follows the logic of Gonzales-Day’s </w:t>
      </w:r>
      <w:r w:rsidR="0097280E">
        <w:rPr>
          <w:u w:val="single"/>
        </w:rPr>
        <w:t>flipping</w:t>
      </w:r>
      <w:r w:rsidR="0097280E">
        <w:t xml:space="preserve"> of photography back onto the academic observer. As such, we have replaced the firefighters with Lindsey Feldman—the anthropologist who took the photos and leaves the prisoners unnamed</w:t>
      </w:r>
    </w:p>
    <w:p w14:paraId="352F4EF0" w14:textId="77777777" w:rsidR="0097280E" w:rsidRPr="001D19F7" w:rsidRDefault="0097280E" w:rsidP="0097280E">
      <w:r w:rsidRPr="001D19F7">
        <w:rPr>
          <w:rStyle w:val="Style13ptBold"/>
        </w:rPr>
        <w:t>Tuck and Yang 14</w:t>
      </w:r>
      <w:r>
        <w:t xml:space="preserve"> (</w:t>
      </w:r>
      <w:r w:rsidRPr="004B50EB">
        <w:t xml:space="preserve">Eve, </w:t>
      </w:r>
      <w:r>
        <w:t>J</w:t>
      </w:r>
      <w:r w:rsidRPr="001D19F7">
        <w:t xml:space="preserve">ames Weldon Johnson Professor of Indigenous Studies at Steinhardt and Gallatin, New York University. She is the founding Director of the new </w:t>
      </w:r>
      <w:proofErr w:type="spellStart"/>
      <w:r w:rsidRPr="001D19F7">
        <w:t>Provostial</w:t>
      </w:r>
      <w:proofErr w:type="spellEnd"/>
      <w:r w:rsidRPr="001D19F7">
        <w:t xml:space="preserve"> Center for Indigenous Studies at NYU</w:t>
      </w:r>
      <w:r>
        <w:t xml:space="preserve">. </w:t>
      </w:r>
      <w:proofErr w:type="gramStart"/>
      <w:r w:rsidRPr="001D19F7">
        <w:t>PhD</w:t>
      </w:r>
      <w:proofErr w:type="gramEnd"/>
      <w:r w:rsidRPr="001D19F7">
        <w:t xml:space="preserve"> in Urban Education from The Graduate Center, The City University of New York</w:t>
      </w:r>
      <w:r>
        <w:t xml:space="preserve">. </w:t>
      </w:r>
      <w:r w:rsidRPr="001D19F7">
        <w:t xml:space="preserve">Tuck is </w:t>
      </w:r>
      <w:proofErr w:type="spellStart"/>
      <w:r w:rsidRPr="001D19F7">
        <w:t>Unangax</w:t>
      </w:r>
      <w:proofErr w:type="spellEnd"/>
      <w:r w:rsidRPr="001D19F7">
        <w:t>̂ and is an enrolled member of the Aleut Community of St. Paul Island, Alaska.</w:t>
      </w:r>
      <w:r>
        <w:t xml:space="preserve"> </w:t>
      </w:r>
      <w:r w:rsidRPr="004B50EB">
        <w:t>K. Wayne Yang</w:t>
      </w:r>
      <w:r>
        <w:t xml:space="preserve">, </w:t>
      </w:r>
      <w:r w:rsidRPr="001D19F7">
        <w:t>Professor &amp; Provost of John Muir College</w:t>
      </w:r>
      <w:r>
        <w:t xml:space="preserve">. </w:t>
      </w:r>
      <w:r w:rsidRPr="001D19F7">
        <w:t>Ph.D. Social and Cultural Studies in Education, University of California, Berkeley</w:t>
      </w:r>
      <w:r w:rsidRPr="004B50EB">
        <w:t>. "R-words: Refusing research." </w:t>
      </w:r>
      <w:r w:rsidRPr="004B50EB">
        <w:rPr>
          <w:i/>
          <w:iCs/>
        </w:rPr>
        <w:t>Humanizing research: Decolonizing qualitative inquiry with youth and communities</w:t>
      </w:r>
      <w:r w:rsidRPr="004B50EB">
        <w:t> 223, no. 2014 (2014): 248</w:t>
      </w:r>
      <w:r>
        <w:t>)</w:t>
      </w:r>
    </w:p>
    <w:p w14:paraId="72F42C7E" w14:textId="77777777" w:rsidR="0097280E" w:rsidRPr="00D14F0A" w:rsidRDefault="0097280E" w:rsidP="0097280E">
      <w:pPr>
        <w:ind w:firstLine="720"/>
        <w:rPr>
          <w:rStyle w:val="StyleUnderline"/>
        </w:rPr>
      </w:pPr>
      <w:r w:rsidRPr="00174CA9">
        <w:rPr>
          <w:rStyle w:val="StyleUnderline"/>
          <w:highlight w:val="yellow"/>
        </w:rPr>
        <w:t>The interviewee performs refusal by speaking in pointedly chosen phrases to indicate a shared/common knowledge, but also an unwillingness to say more</w:t>
      </w:r>
      <w:r w:rsidRPr="00805593">
        <w:rPr>
          <w:rStyle w:val="StyleUnderline"/>
        </w:rPr>
        <w:t>, to demarcate the limits of what might be made public, or explicit.</w:t>
      </w:r>
      <w:r w:rsidRPr="00D14F0A">
        <w:rPr>
          <w:rStyle w:val="StyleUnderline"/>
        </w:rPr>
        <w:t xml:space="preserve"> The </w:t>
      </w:r>
      <w:r w:rsidRPr="00174CA9">
        <w:rPr>
          <w:rStyle w:val="StyleUnderline"/>
          <w:highlight w:val="yellow"/>
        </w:rPr>
        <w:t>second dimension of refusal is in the researcher’s</w:t>
      </w:r>
      <w:r w:rsidRPr="00174CA9">
        <w:rPr>
          <w:sz w:val="16"/>
        </w:rPr>
        <w:t xml:space="preserve"> (Simpson’s) </w:t>
      </w:r>
      <w:r w:rsidRPr="00D14F0A">
        <w:rPr>
          <w:rStyle w:val="StyleUnderline"/>
        </w:rPr>
        <w:t>accounting of the exchange</w:t>
      </w:r>
      <w:r w:rsidRPr="00174CA9">
        <w:rPr>
          <w:rStyle w:val="StyleUnderline"/>
          <w:highlight w:val="yellow"/>
        </w:rPr>
        <w:t>, in which she installs limits on the intelligibility of what was at work</w:t>
      </w:r>
      <w:r w:rsidRPr="00174CA9">
        <w:rPr>
          <w:sz w:val="16"/>
        </w:rPr>
        <w:t xml:space="preserve">, what was said and not said, for her readers. Simpson tells us, “In listening and shutting off the tape recorder, in situating each subject within their own shifting historical context of the present, these refusals speak volumes, because they tell us when to stop,” (p. 78). </w:t>
      </w:r>
      <w:r w:rsidRPr="00D14F0A">
        <w:rPr>
          <w:rStyle w:val="StyleUnderline"/>
        </w:rPr>
        <w:t xml:space="preserve">In short, </w:t>
      </w:r>
      <w:proofErr w:type="gramStart"/>
      <w:r w:rsidRPr="006D4721">
        <w:rPr>
          <w:rStyle w:val="StyleUnderline"/>
        </w:rPr>
        <w:t>researcher</w:t>
      </w:r>
      <w:proofErr w:type="gramEnd"/>
      <w:r w:rsidRPr="006D4721">
        <w:rPr>
          <w:rStyle w:val="StyleUnderline"/>
        </w:rPr>
        <w:t xml:space="preserve"> and </w:t>
      </w:r>
      <w:proofErr w:type="gramStart"/>
      <w:r w:rsidRPr="006D4721">
        <w:rPr>
          <w:rStyle w:val="StyleUnderline"/>
        </w:rPr>
        <w:t>researched</w:t>
      </w:r>
      <w:proofErr w:type="gramEnd"/>
      <w:r w:rsidRPr="006D4721">
        <w:rPr>
          <w:rStyle w:val="StyleUnderline"/>
        </w:rPr>
        <w:t xml:space="preserve"> refuse to fulfill the ethnographic want for a speaking subaltern.</w:t>
      </w:r>
    </w:p>
    <w:p w14:paraId="1C5BDFC7" w14:textId="77777777" w:rsidR="0097280E" w:rsidRPr="00D14F0A" w:rsidRDefault="0097280E" w:rsidP="0097280E">
      <w:pPr>
        <w:ind w:firstLine="720"/>
        <w:rPr>
          <w:rStyle w:val="StyleUnderline"/>
        </w:rPr>
      </w:pPr>
      <w:r w:rsidRPr="00D14F0A">
        <w:rPr>
          <w:rStyle w:val="StyleUnderline"/>
        </w:rPr>
        <w:t xml:space="preserve">Both of these </w:t>
      </w:r>
      <w:r w:rsidRPr="00174CA9">
        <w:rPr>
          <w:rStyle w:val="StyleUnderline"/>
          <w:highlight w:val="yellow"/>
        </w:rPr>
        <w:t xml:space="preserve">refusals reflect and constitute a third dimension—a more general </w:t>
      </w:r>
      <w:proofErr w:type="spellStart"/>
      <w:r w:rsidRPr="00174CA9">
        <w:rPr>
          <w:rStyle w:val="StyleUnderline"/>
          <w:highlight w:val="yellow"/>
        </w:rPr>
        <w:t>anticoloniality</w:t>
      </w:r>
      <w:proofErr w:type="spellEnd"/>
      <w:r w:rsidRPr="00174CA9">
        <w:rPr>
          <w:rStyle w:val="StyleUnderline"/>
          <w:highlight w:val="yellow"/>
        </w:rPr>
        <w:t xml:space="preserve"> </w:t>
      </w:r>
      <w:r w:rsidRPr="005633FF">
        <w:rPr>
          <w:rStyle w:val="StyleUnderline"/>
        </w:rPr>
        <w:t xml:space="preserve">and insistence </w:t>
      </w:r>
      <w:r w:rsidRPr="00174CA9">
        <w:rPr>
          <w:rStyle w:val="StyleUnderline"/>
          <w:highlight w:val="yellow"/>
        </w:rPr>
        <w:t xml:space="preserve">of sovereignty </w:t>
      </w:r>
      <w:r w:rsidRPr="005633FF">
        <w:rPr>
          <w:rStyle w:val="StyleUnderline"/>
        </w:rPr>
        <w:t>by the Kahnawake Nation—and for many, a refusal to engage the logic of settler colonialism at all.</w:t>
      </w:r>
      <w:r w:rsidRPr="00D14F0A">
        <w:rPr>
          <w:rStyle w:val="StyleUnderline"/>
        </w:rPr>
        <w:t xml:space="preserve"> </w:t>
      </w:r>
    </w:p>
    <w:p w14:paraId="0BA48E77" w14:textId="77777777" w:rsidR="0097280E" w:rsidRPr="00D14F0A" w:rsidRDefault="0097280E" w:rsidP="0097280E">
      <w:pPr>
        <w:ind w:firstLine="720"/>
        <w:rPr>
          <w:rStyle w:val="StyleUnderline"/>
        </w:rPr>
      </w:pPr>
      <w:r w:rsidRPr="00174CA9">
        <w:rPr>
          <w:sz w:val="16"/>
        </w:rPr>
        <w:t xml:space="preserve">For the purposes of our discussion, the most important insight to draw from Simpson’s article is her emphasis </w:t>
      </w:r>
      <w:r w:rsidRPr="00BA3769">
        <w:rPr>
          <w:rStyle w:val="StyleUnderline"/>
        </w:rPr>
        <w:t xml:space="preserve">that </w:t>
      </w:r>
      <w:r w:rsidRPr="00174CA9">
        <w:rPr>
          <w:rStyle w:val="StyleUnderline"/>
          <w:highlight w:val="yellow"/>
        </w:rPr>
        <w:t xml:space="preserve">refusals are not subtractive, but are theoretically </w:t>
      </w:r>
      <w:r w:rsidRPr="00BA3769">
        <w:rPr>
          <w:rStyle w:val="StyleUnderline"/>
          <w:highlight w:val="yellow"/>
        </w:rPr>
        <w:t>generative</w:t>
      </w:r>
      <w:r w:rsidRPr="00174CA9">
        <w:rPr>
          <w:sz w:val="16"/>
        </w:rPr>
        <w:t xml:space="preserve"> (p. 78), expansive. </w:t>
      </w:r>
      <w:r w:rsidRPr="00D14F0A">
        <w:rPr>
          <w:rStyle w:val="StyleUnderline"/>
        </w:rPr>
        <w:t xml:space="preserve">Refusal </w:t>
      </w:r>
      <w:r w:rsidRPr="00BA3769">
        <w:rPr>
          <w:rStyle w:val="StyleUnderline"/>
        </w:rPr>
        <w:t>is not just a “no,” but a redirection to ideas otherwise unacknowledged or unquestioned</w:t>
      </w:r>
      <w:r w:rsidRPr="00D14F0A">
        <w:rPr>
          <w:rStyle w:val="StyleUnderline"/>
        </w:rPr>
        <w:t xml:space="preserve">. Unlike a settler colonial configuration of knowledge that is petulantly exasperated and resentful of limits, a methodology of </w:t>
      </w:r>
      <w:r w:rsidRPr="00174CA9">
        <w:rPr>
          <w:rStyle w:val="StyleUnderline"/>
          <w:highlight w:val="yellow"/>
        </w:rPr>
        <w:t>refusal regards limits on knowledge as productive</w:t>
      </w:r>
      <w:r w:rsidRPr="00BA3769">
        <w:rPr>
          <w:rStyle w:val="StyleUnderline"/>
        </w:rPr>
        <w:t>, as indeed a good thing.</w:t>
      </w:r>
    </w:p>
    <w:p w14:paraId="42FA3569" w14:textId="77777777" w:rsidR="0097280E" w:rsidRPr="00D14F0A" w:rsidRDefault="0097280E" w:rsidP="0097280E">
      <w:pPr>
        <w:ind w:firstLine="720"/>
        <w:rPr>
          <w:rStyle w:val="StyleUnderline"/>
        </w:rPr>
      </w:pPr>
      <w:r w:rsidRPr="00174CA9">
        <w:rPr>
          <w:rStyle w:val="StyleUnderline"/>
          <w:highlight w:val="yellow"/>
        </w:rPr>
        <w:t xml:space="preserve">To explore how refusal </w:t>
      </w:r>
      <w:r w:rsidRPr="00BA3769">
        <w:rPr>
          <w:rStyle w:val="StyleUnderline"/>
        </w:rPr>
        <w:t>and the installation of limits on settler colonial knowledge might be productive</w:t>
      </w:r>
      <w:r w:rsidRPr="00D14F0A">
        <w:rPr>
          <w:rStyle w:val="StyleUnderline"/>
        </w:rPr>
        <w:t xml:space="preserve">, we make a brief </w:t>
      </w:r>
      <w:r w:rsidRPr="00174CA9">
        <w:rPr>
          <w:rStyle w:val="StyleUnderline"/>
          <w:highlight w:val="yellow"/>
        </w:rPr>
        <w:t>detour to the Erased Lynching series</w:t>
      </w:r>
      <w:r w:rsidRPr="00D14F0A">
        <w:rPr>
          <w:rStyle w:val="StyleUnderline"/>
        </w:rPr>
        <w:t xml:space="preserve"> </w:t>
      </w:r>
      <w:r w:rsidRPr="00174CA9">
        <w:rPr>
          <w:sz w:val="16"/>
        </w:rPr>
        <w:t xml:space="preserve">(2002–2011) by Los Angeles–based artist Ken Gonzales-Day (see Figure 12.1). Gonzales-Day researched lynching in California and the Southwest and found that </w:t>
      </w:r>
      <w:r w:rsidRPr="00E43440">
        <w:rPr>
          <w:rStyle w:val="StyleUnderline"/>
        </w:rPr>
        <w:t>the majority of lynch victims were Latinos, American Indians, and Asians.</w:t>
      </w:r>
      <w:r w:rsidRPr="00E43440">
        <w:rPr>
          <w:sz w:val="16"/>
        </w:rPr>
        <w:t xml:space="preserve"> Like lynchings in the South, </w:t>
      </w:r>
      <w:r w:rsidRPr="00E43440">
        <w:rPr>
          <w:rStyle w:val="StyleUnderline"/>
        </w:rPr>
        <w:t>lynchings in California were events of public spectacle, often attended by hundreds, sometimes thousands of festive onlookers</w:t>
      </w:r>
      <w:r w:rsidRPr="00174CA9">
        <w:rPr>
          <w:sz w:val="16"/>
        </w:rPr>
        <w:t>. At the lynchings, professional photographers took hours to set up portable studios similar to those used at carnivals; they sold their images frequently as postcards, mementos of public torture and execution to be circulated by U.S. post throughout the nation and the world</w:t>
      </w:r>
      <w:r w:rsidRPr="00174CA9">
        <w:rPr>
          <w:sz w:val="16"/>
          <w:highlight w:val="yellow"/>
        </w:rPr>
        <w:t xml:space="preserve">. </w:t>
      </w:r>
      <w:r w:rsidRPr="00174CA9">
        <w:rPr>
          <w:rStyle w:val="StyleUnderline"/>
          <w:highlight w:val="yellow"/>
        </w:rPr>
        <w:t>Lynching</w:t>
      </w:r>
      <w:r w:rsidRPr="00D14F0A">
        <w:rPr>
          <w:rStyle w:val="StyleUnderline"/>
        </w:rPr>
        <w:t>, we must be reminded, was extralegal, yet nearly always required the complicity of law enforcement—either by marshals or sheriffs in the act itself, or by judges and courts in not bothering to prosecute the lynch mob afterward</w:t>
      </w:r>
      <w:r w:rsidRPr="00174CA9">
        <w:rPr>
          <w:sz w:val="16"/>
        </w:rPr>
        <w:t xml:space="preserve">. The </w:t>
      </w:r>
      <w:r w:rsidRPr="00174CA9">
        <w:rPr>
          <w:rStyle w:val="StyleUnderline"/>
          <w:highlight w:val="yellow"/>
        </w:rPr>
        <w:t xml:space="preserve">photographs immortalize the murder beyond the time and place </w:t>
      </w:r>
      <w:r w:rsidRPr="00D87627">
        <w:rPr>
          <w:rStyle w:val="StyleUnderline"/>
        </w:rPr>
        <w:t>of the lynching</w:t>
      </w:r>
      <w:r w:rsidRPr="00D14F0A">
        <w:rPr>
          <w:rStyle w:val="StyleUnderline"/>
        </w:rPr>
        <w:t xml:space="preserve">, and in their proliferation, </w:t>
      </w:r>
      <w:r w:rsidRPr="00174CA9">
        <w:rPr>
          <w:rStyle w:val="StyleUnderline"/>
          <w:highlight w:val="yellow"/>
        </w:rPr>
        <w:t xml:space="preserve">expand a single murder to the general </w:t>
      </w:r>
      <w:proofErr w:type="spellStart"/>
      <w:r w:rsidRPr="00174CA9">
        <w:rPr>
          <w:rStyle w:val="StyleUnderline"/>
          <w:highlight w:val="yellow"/>
        </w:rPr>
        <w:t>murderability</w:t>
      </w:r>
      <w:proofErr w:type="spellEnd"/>
      <w:r w:rsidRPr="00174CA9">
        <w:rPr>
          <w:rStyle w:val="StyleUnderline"/>
          <w:highlight w:val="yellow"/>
        </w:rPr>
        <w:t xml:space="preserve"> of the non-White body.</w:t>
      </w:r>
      <w:r w:rsidRPr="00174CA9">
        <w:rPr>
          <w:sz w:val="16"/>
        </w:rPr>
        <w:t xml:space="preserve"> In this respect, </w:t>
      </w:r>
      <w:r w:rsidRPr="00174CA9">
        <w:rPr>
          <w:rStyle w:val="StyleUnderline"/>
          <w:highlight w:val="yellow"/>
        </w:rPr>
        <w:t xml:space="preserve">the image of the </w:t>
      </w:r>
      <w:r w:rsidRPr="00D87627">
        <w:rPr>
          <w:rStyle w:val="StyleUnderline"/>
        </w:rPr>
        <w:t xml:space="preserve">hanged, mutilated </w:t>
      </w:r>
      <w:r w:rsidRPr="00174CA9">
        <w:rPr>
          <w:rStyle w:val="StyleUnderline"/>
          <w:highlight w:val="yellow"/>
        </w:rPr>
        <w:t xml:space="preserve">body </w:t>
      </w:r>
      <w:r w:rsidRPr="00D87627">
        <w:rPr>
          <w:rStyle w:val="StyleUnderline"/>
        </w:rPr>
        <w:t xml:space="preserve">itself </w:t>
      </w:r>
      <w:r w:rsidRPr="00174CA9">
        <w:rPr>
          <w:rStyle w:val="StyleUnderline"/>
          <w:highlight w:val="yellow"/>
        </w:rPr>
        <w:t xml:space="preserve">serves a critical function in the maintenance of White supremacy </w:t>
      </w:r>
      <w:r w:rsidRPr="00D87627">
        <w:rPr>
          <w:rStyle w:val="StyleUnderline"/>
        </w:rPr>
        <w:t>and the spread of racial terror beyond the lynching. The spectacle of the lynching is the medium of terror.</w:t>
      </w:r>
    </w:p>
    <w:p w14:paraId="13DFD03E" w14:textId="77777777" w:rsidR="0097280E" w:rsidRDefault="0097280E" w:rsidP="0097280E">
      <w:pPr>
        <w:ind w:firstLine="720"/>
      </w:pPr>
      <w:r>
        <w:rPr>
          <w:noProof/>
        </w:rPr>
        <w:drawing>
          <wp:inline distT="0" distB="0" distL="0" distR="0" wp14:anchorId="2DB8C8F5" wp14:editId="25022870">
            <wp:extent cx="6790008" cy="4153260"/>
            <wp:effectExtent l="0" t="0" r="0" b="0"/>
            <wp:docPr id="72628921" name="Picture 1" descr="A group of people standing in a crow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921" name="Picture 1" descr="A group of people standing in a crow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790008" cy="4153260"/>
                    </a:xfrm>
                    <a:prstGeom prst="rect">
                      <a:avLst/>
                    </a:prstGeom>
                  </pic:spPr>
                </pic:pic>
              </a:graphicData>
            </a:graphic>
          </wp:inline>
        </w:drawing>
      </w:r>
    </w:p>
    <w:p w14:paraId="0C449EDD" w14:textId="77777777" w:rsidR="0097280E" w:rsidRPr="00174CA9" w:rsidRDefault="0097280E" w:rsidP="0097280E">
      <w:pPr>
        <w:rPr>
          <w:sz w:val="16"/>
        </w:rPr>
      </w:pPr>
      <w:r w:rsidRPr="00174CA9">
        <w:rPr>
          <w:rStyle w:val="StyleUnderline"/>
          <w:highlight w:val="yellow"/>
        </w:rPr>
        <w:t xml:space="preserve">Gonzales-Day’s Erased Lynching </w:t>
      </w:r>
      <w:r w:rsidRPr="00293BB9">
        <w:rPr>
          <w:rStyle w:val="StyleUnderline"/>
        </w:rPr>
        <w:t xml:space="preserve">series </w:t>
      </w:r>
      <w:r w:rsidRPr="00174CA9">
        <w:rPr>
          <w:rStyle w:val="StyleUnderline"/>
          <w:highlight w:val="yellow"/>
        </w:rPr>
        <w:t>reintroduces the photographs of lynching</w:t>
      </w:r>
      <w:r w:rsidRPr="00D14F0A">
        <w:rPr>
          <w:rStyle w:val="StyleUnderline"/>
        </w:rPr>
        <w:t xml:space="preserve"> to a contemporary audience, with one critical intervention: </w:t>
      </w:r>
      <w:r w:rsidRPr="00174CA9">
        <w:rPr>
          <w:rStyle w:val="StyleUnderline"/>
          <w:highlight w:val="yellow"/>
        </w:rPr>
        <w:t>The ropes and the lynch victim have been removed from the images</w:t>
      </w:r>
      <w:r w:rsidRPr="00D14F0A">
        <w:rPr>
          <w:rStyle w:val="StyleUnderline"/>
        </w:rPr>
        <w:t>.</w:t>
      </w:r>
      <w:r w:rsidRPr="00174CA9">
        <w:rPr>
          <w:sz w:val="16"/>
        </w:rPr>
        <w:t xml:space="preserve"> Per Gonzales-Day’s website (n.d.), the series enacted</w:t>
      </w:r>
    </w:p>
    <w:p w14:paraId="3F8F2A93" w14:textId="77777777" w:rsidR="0097280E" w:rsidRPr="00D14F0A" w:rsidRDefault="0097280E" w:rsidP="0097280E">
      <w:pPr>
        <w:ind w:left="720"/>
        <w:rPr>
          <w:rStyle w:val="StyleUnderline"/>
        </w:rPr>
      </w:pPr>
      <w:r w:rsidRPr="00174CA9">
        <w:rPr>
          <w:sz w:val="16"/>
        </w:rPr>
        <w:t xml:space="preserve">a conceptual gesture intended </w:t>
      </w:r>
      <w:r w:rsidRPr="00174CA9">
        <w:rPr>
          <w:rStyle w:val="StyleUnderline"/>
          <w:highlight w:val="yellow"/>
        </w:rPr>
        <w:t xml:space="preserve">to direct the viewer’s attention, </w:t>
      </w:r>
      <w:r w:rsidRPr="00293BB9">
        <w:rPr>
          <w:rStyle w:val="StyleUnderline"/>
        </w:rPr>
        <w:t xml:space="preserve">not upon the lifeless body of lynch victim, but </w:t>
      </w:r>
      <w:r w:rsidRPr="00174CA9">
        <w:rPr>
          <w:rStyle w:val="StyleUnderline"/>
          <w:highlight w:val="yellow"/>
        </w:rPr>
        <w:t>upon the mechanisms of lynching themselves: the crowd, the spectacle, the photographer</w:t>
      </w:r>
      <w:r w:rsidRPr="00174CA9">
        <w:rPr>
          <w:sz w:val="16"/>
        </w:rPr>
        <w:t xml:space="preserve">, and even consider the impact of flash photography upon this dismal past. The perpetrators, if present, remain fully visible, jeering, laughing, or pulling at the air in a deadly pantomime. As such, </w:t>
      </w:r>
      <w:r w:rsidRPr="00D14F0A">
        <w:rPr>
          <w:rStyle w:val="StyleUnderline"/>
        </w:rPr>
        <w:t>this series strives to make the invisible visible.</w:t>
      </w:r>
    </w:p>
    <w:p w14:paraId="72611C45" w14:textId="77777777" w:rsidR="0097280E" w:rsidRPr="00D14F0A" w:rsidRDefault="0097280E" w:rsidP="0097280E">
      <w:pPr>
        <w:rPr>
          <w:rStyle w:val="StyleUnderline"/>
        </w:rPr>
      </w:pPr>
      <w:r w:rsidRPr="00174CA9">
        <w:rPr>
          <w:sz w:val="16"/>
        </w:rPr>
        <w:t xml:space="preserve">The </w:t>
      </w:r>
      <w:r w:rsidRPr="00174CA9">
        <w:rPr>
          <w:i/>
          <w:iCs/>
          <w:sz w:val="16"/>
        </w:rPr>
        <w:t>Erased Lynching</w:t>
      </w:r>
      <w:r w:rsidRPr="00174CA9">
        <w:rPr>
          <w:sz w:val="16"/>
        </w:rPr>
        <w:t xml:space="preserve"> series yields another context in which we might consider what a social scientist’s refusal stance might comprise</w:t>
      </w:r>
      <w:r w:rsidRPr="00D14F0A">
        <w:rPr>
          <w:rStyle w:val="StyleUnderline"/>
        </w:rPr>
        <w:t xml:space="preserve">. </w:t>
      </w:r>
      <w:r w:rsidRPr="0073510A">
        <w:rPr>
          <w:rStyle w:val="StyleUnderline"/>
        </w:rPr>
        <w:t>Though indeed centering on the erasure of the former object, refusal need not be thought of as a subtractive methodology</w:t>
      </w:r>
      <w:r w:rsidRPr="00174CA9">
        <w:rPr>
          <w:sz w:val="16"/>
        </w:rPr>
        <w:t xml:space="preserve">. Refusal prompts analysis of the festive spectators regularly backgrounded in favor of wounded bodies, strange fruit, interesting scars. </w:t>
      </w:r>
      <w:r w:rsidRPr="00174CA9">
        <w:rPr>
          <w:rStyle w:val="StyleUnderline"/>
          <w:highlight w:val="yellow"/>
        </w:rPr>
        <w:t>Refusal shifts the gaze from the violated body to the violating instruments</w:t>
      </w:r>
      <w:r w:rsidRPr="00174CA9">
        <w:rPr>
          <w:sz w:val="16"/>
        </w:rPr>
        <w:t xml:space="preserve">—in this case, the lynch mob, which does not disappear when the lynching is over, but continues to live, accumulating land and wealth through the extermination and subordination of the Other. Thus, </w:t>
      </w:r>
      <w:r w:rsidRPr="0025099A">
        <w:rPr>
          <w:rStyle w:val="StyleUnderline"/>
        </w:rPr>
        <w:t>refusal helps move us from thinking of violence as an event and toward an analysis of it as a structure.</w:t>
      </w:r>
    </w:p>
    <w:p w14:paraId="12867F3A" w14:textId="77777777" w:rsidR="0097280E" w:rsidRPr="00D14F0A" w:rsidRDefault="0097280E" w:rsidP="0097280E">
      <w:pPr>
        <w:rPr>
          <w:rStyle w:val="StyleUnderline"/>
        </w:rPr>
      </w:pPr>
      <w:r w:rsidRPr="00174CA9">
        <w:rPr>
          <w:sz w:val="16"/>
        </w:rPr>
        <w:tab/>
        <w:t xml:space="preserve">Gonzales-Day might have decided to reproduce and redistribute the images as postcards, which, by way of showing up in mundane spaces, might have effectively inspired reflection on the spectacle of violence and media of terror. However, </w:t>
      </w:r>
      <w:r w:rsidRPr="00D14F0A">
        <w:rPr>
          <w:rStyle w:val="StyleUnderline"/>
        </w:rPr>
        <w:t xml:space="preserve">in removing the body and the ropes, </w:t>
      </w:r>
      <w:r w:rsidRPr="00174CA9">
        <w:rPr>
          <w:rStyle w:val="StyleUnderline"/>
          <w:highlight w:val="yellow"/>
        </w:rPr>
        <w:t xml:space="preserve">he installed limits on what the audience can </w:t>
      </w:r>
      <w:proofErr w:type="gramStart"/>
      <w:r w:rsidRPr="00174CA9">
        <w:rPr>
          <w:rStyle w:val="StyleUnderline"/>
          <w:highlight w:val="yellow"/>
        </w:rPr>
        <w:t>access, and</w:t>
      </w:r>
      <w:proofErr w:type="gramEnd"/>
      <w:r w:rsidRPr="00174CA9">
        <w:rPr>
          <w:rStyle w:val="StyleUnderline"/>
          <w:highlight w:val="yellow"/>
        </w:rPr>
        <w:t xml:space="preserve"> redirected our gaze to the bodies of those who were there to see a murder take place, </w:t>
      </w:r>
      <w:r w:rsidRPr="00465508">
        <w:rPr>
          <w:rStyle w:val="StyleUnderline"/>
        </w:rPr>
        <w:t>and to the empty space beneath the branches</w:t>
      </w:r>
      <w:r w:rsidRPr="00D14F0A">
        <w:rPr>
          <w:rStyle w:val="StyleUnderline"/>
        </w:rPr>
        <w:t>.</w:t>
      </w:r>
      <w:r w:rsidRPr="00174CA9">
        <w:rPr>
          <w:sz w:val="16"/>
        </w:rPr>
        <w:t xml:space="preserve"> Gonzales-Day introduced a new representational territory, </w:t>
      </w:r>
      <w:r w:rsidRPr="00174CA9">
        <w:rPr>
          <w:rStyle w:val="StyleUnderline"/>
          <w:highlight w:val="yellow"/>
        </w:rPr>
        <w:t xml:space="preserve">one that refuses to play by the rules of the settler colonial gaze, </w:t>
      </w:r>
      <w:r w:rsidRPr="001F60C9">
        <w:rPr>
          <w:rStyle w:val="StyleUnderline"/>
        </w:rPr>
        <w:t>and one that refuses to satisfy the morbid curiosity derived from settler colonialism’s preoccupation with pain.</w:t>
      </w:r>
    </w:p>
    <w:p w14:paraId="4CCB86CC" w14:textId="77777777" w:rsidR="0097280E" w:rsidRPr="00174CA9" w:rsidRDefault="0097280E" w:rsidP="0097280E">
      <w:pPr>
        <w:rPr>
          <w:sz w:val="16"/>
        </w:rPr>
      </w:pPr>
      <w:r w:rsidRPr="00174CA9">
        <w:rPr>
          <w:sz w:val="16"/>
        </w:rPr>
        <w:tab/>
        <w:t xml:space="preserve">Refusals are needed for narratives and images arising in social science research that </w:t>
      </w:r>
      <w:proofErr w:type="spellStart"/>
      <w:r w:rsidRPr="00174CA9">
        <w:rPr>
          <w:sz w:val="16"/>
        </w:rPr>
        <w:t>rehumiliate</w:t>
      </w:r>
      <w:proofErr w:type="spellEnd"/>
      <w:r w:rsidRPr="00174CA9">
        <w:rPr>
          <w:sz w:val="16"/>
        </w:rPr>
        <w:t xml:space="preserv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w:t>
      </w:r>
      <w:proofErr w:type="gramStart"/>
      <w:r w:rsidRPr="00174CA9">
        <w:rPr>
          <w:sz w:val="16"/>
        </w:rPr>
        <w:t>needed—</w:t>
      </w:r>
      <w:proofErr w:type="gramEnd"/>
      <w:r w:rsidRPr="00174CA9">
        <w:rPr>
          <w:sz w:val="16"/>
        </w:rPr>
        <w:t>that is, the interventions of furthering sovereignty or countering misrepresentations of Native people as anthropological objects.</w:t>
      </w:r>
    </w:p>
    <w:p w14:paraId="36FF18D3" w14:textId="77777777" w:rsidR="0097280E" w:rsidRPr="00174CA9" w:rsidRDefault="0097280E" w:rsidP="0097280E">
      <w:pPr>
        <w:rPr>
          <w:sz w:val="16"/>
        </w:rPr>
      </w:pPr>
      <w:r w:rsidRPr="00174CA9">
        <w:rPr>
          <w:sz w:val="16"/>
        </w:rPr>
        <w:tab/>
        <w:t xml:space="preserve">Considering </w:t>
      </w:r>
      <w:r w:rsidRPr="00174CA9">
        <w:rPr>
          <w:i/>
          <w:iCs/>
          <w:sz w:val="16"/>
        </w:rPr>
        <w:t>Erased Lynchings</w:t>
      </w:r>
      <w:r w:rsidRPr="00174CA9">
        <w:rPr>
          <w:sz w:val="16"/>
        </w:rPr>
        <w:t xml:space="preserve"> dialogically with </w:t>
      </w:r>
      <w:r w:rsidRPr="00174CA9">
        <w:rPr>
          <w:i/>
          <w:iCs/>
          <w:sz w:val="16"/>
        </w:rPr>
        <w:t>On Ethnographic Refusal</w:t>
      </w:r>
      <w:r w:rsidRPr="00174CA9">
        <w:rPr>
          <w:sz w:val="16"/>
        </w:rPr>
        <w:t xml:space="preserve">, we can see how </w:t>
      </w:r>
      <w:r w:rsidRPr="00174CA9">
        <w:rPr>
          <w:rStyle w:val="StyleUnderline"/>
          <w:highlight w:val="yellow"/>
        </w:rPr>
        <w:t>refusal is not a prohibition but a generative form</w:t>
      </w:r>
      <w:r w:rsidRPr="00D14F0A">
        <w:rPr>
          <w:rStyle w:val="StyleUnderline"/>
        </w:rPr>
        <w:t xml:space="preserve">. </w:t>
      </w:r>
      <w:r w:rsidRPr="00174CA9">
        <w:rPr>
          <w:sz w:val="16"/>
        </w:rPr>
        <w:t xml:space="preserve">First, </w:t>
      </w:r>
      <w:r w:rsidRPr="00174CA9">
        <w:rPr>
          <w:rStyle w:val="StyleUnderline"/>
          <w:highlight w:val="yellow"/>
        </w:rPr>
        <w:t xml:space="preserve">refusal turns the gaze back upon power, </w:t>
      </w:r>
      <w:r w:rsidRPr="003524A2">
        <w:rPr>
          <w:rStyle w:val="StyleUnderline"/>
        </w:rPr>
        <w:t xml:space="preserve">specifically the colonial modalities of knowing </w:t>
      </w:r>
      <w:proofErr w:type="gramStart"/>
      <w:r w:rsidRPr="003524A2">
        <w:rPr>
          <w:rStyle w:val="StyleUnderline"/>
        </w:rPr>
        <w:t>persons</w:t>
      </w:r>
      <w:proofErr w:type="gramEnd"/>
      <w:r w:rsidRPr="003524A2">
        <w:rPr>
          <w:rStyle w:val="StyleUnderline"/>
        </w:rPr>
        <w:t xml:space="preserve"> as bodies to be differentially counted, violated, saved, and put to work</w:t>
      </w:r>
      <w:r w:rsidRPr="00174CA9">
        <w:rPr>
          <w:sz w:val="16"/>
        </w:rPr>
        <w:t xml:space="preserve">. It makes transparent the metanarrative of knowledge production—its spectatorship for pain and its preoccupation for documenting and ruling over racial difference. Thus, </w:t>
      </w:r>
      <w:r w:rsidRPr="003524A2">
        <w:rPr>
          <w:rStyle w:val="StyleUnderline"/>
        </w:rPr>
        <w:t>refusal to be made meaningful first and foremost is grounded in a critique of settler colonialism, its construction of Whiteness, and its regimes of representation</w:t>
      </w:r>
      <w:r w:rsidRPr="00D14F0A">
        <w:rPr>
          <w:rStyle w:val="StyleUnderline"/>
        </w:rPr>
        <w:t>.</w:t>
      </w:r>
      <w:r w:rsidRPr="00174CA9">
        <w:rPr>
          <w:sz w:val="16"/>
        </w:rPr>
        <w:t xml:space="preserve"> Second, refusal generates, expands, champions representational territories that colonial knowledge endeavors to settle, enclose, domesticate. Simpson complicates the portrayals of Iroquois, without resorting to </w:t>
      </w:r>
      <w:proofErr w:type="spellStart"/>
      <w:r w:rsidRPr="00174CA9">
        <w:rPr>
          <w:sz w:val="16"/>
        </w:rPr>
        <w:t>reportrayals</w:t>
      </w:r>
      <w:proofErr w:type="spellEnd"/>
      <w:r w:rsidRPr="00174CA9">
        <w:rPr>
          <w:sz w:val="16"/>
        </w:rPr>
        <w:t xml:space="preserve"> of anthropological Indians. Gonzales-Day portrays the violations without </w:t>
      </w:r>
      <w:proofErr w:type="spellStart"/>
      <w:r w:rsidRPr="00174CA9">
        <w:rPr>
          <w:sz w:val="16"/>
        </w:rPr>
        <w:t>reportraying</w:t>
      </w:r>
      <w:proofErr w:type="spellEnd"/>
      <w:r w:rsidRPr="00174CA9">
        <w:rPr>
          <w:sz w:val="16"/>
        </w:rPr>
        <w:t xml:space="preserve"> the victimizations. Third, </w:t>
      </w:r>
      <w:r w:rsidRPr="00D14F0A">
        <w:rPr>
          <w:rStyle w:val="StyleUnderline"/>
        </w:rPr>
        <w:t>refusal is a critical intervention into research and its circular self-defining ethics</w:t>
      </w:r>
      <w:r w:rsidRPr="00174CA9">
        <w:rPr>
          <w:sz w:val="16"/>
        </w:rPr>
        <w:t xml:space="preserve">.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w:t>
      </w:r>
      <w:proofErr w:type="gramStart"/>
      <w:r w:rsidRPr="00174CA9">
        <w:rPr>
          <w:sz w:val="16"/>
        </w:rPr>
        <w:t>anticolonial, and</w:t>
      </w:r>
      <w:proofErr w:type="gramEnd"/>
      <w:r w:rsidRPr="00174CA9">
        <w:rPr>
          <w:sz w:val="16"/>
        </w:rPr>
        <w:t xml:space="preserve"> rooted in the desire for possibilities outside of colonial </w:t>
      </w:r>
      <w:proofErr w:type="gramStart"/>
      <w:r w:rsidRPr="00174CA9">
        <w:rPr>
          <w:sz w:val="16"/>
        </w:rPr>
        <w:t>logics</w:t>
      </w:r>
      <w:proofErr w:type="gramEnd"/>
      <w:r w:rsidRPr="00174CA9">
        <w:rPr>
          <w:sz w:val="16"/>
        </w:rPr>
        <w:t xml:space="preserve">, not as a reactive stance. This final point about refusal connects our conversation back to desire as a </w:t>
      </w:r>
      <w:proofErr w:type="spellStart"/>
      <w:r w:rsidRPr="00174CA9">
        <w:rPr>
          <w:sz w:val="16"/>
        </w:rPr>
        <w:t>counterlogic</w:t>
      </w:r>
      <w:proofErr w:type="spellEnd"/>
      <w:r w:rsidRPr="00174CA9">
        <w:rPr>
          <w:sz w:val="16"/>
        </w:rPr>
        <w:t xml:space="preserve"> to settler colonial knowledge.</w:t>
      </w:r>
    </w:p>
    <w:p w14:paraId="736832E3" w14:textId="77777777" w:rsidR="0097280E" w:rsidRDefault="0097280E" w:rsidP="0097280E">
      <w:pPr>
        <w:pStyle w:val="Heading4"/>
      </w:pPr>
      <w:r>
        <w:t>Lindsey Feldman—the anthropologist who took the photos and leaves the prisoners unnamed</w:t>
      </w:r>
    </w:p>
    <w:p w14:paraId="7F751F4E" w14:textId="74EEFE24" w:rsidR="0097280E" w:rsidRDefault="000D42DE" w:rsidP="0097280E">
      <w:r>
        <w:rPr>
          <w:noProof/>
          <w14:ligatures w14:val="standardContextual"/>
        </w:rPr>
        <w:drawing>
          <wp:inline distT="0" distB="0" distL="0" distR="0" wp14:anchorId="0F9893E8" wp14:editId="778D2131">
            <wp:extent cx="4514850" cy="5619750"/>
            <wp:effectExtent l="0" t="0" r="0" b="0"/>
            <wp:docPr id="1597546158"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6158" name="Picture 1" descr="A person smiling at the camera&#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14850" cy="5619750"/>
                    </a:xfrm>
                    <a:prstGeom prst="rect">
                      <a:avLst/>
                    </a:prstGeom>
                  </pic:spPr>
                </pic:pic>
              </a:graphicData>
            </a:graphic>
          </wp:inline>
        </w:drawing>
      </w:r>
    </w:p>
    <w:p w14:paraId="4B3EE274" w14:textId="77777777" w:rsidR="0097280E" w:rsidRPr="001D19F7" w:rsidRDefault="0097280E" w:rsidP="0097280E"/>
    <w:p w14:paraId="4682645E" w14:textId="77777777" w:rsidR="0097280E" w:rsidRPr="005D388F" w:rsidRDefault="0097280E" w:rsidP="0097280E">
      <w:r w:rsidRPr="00D14F0A">
        <w:rPr>
          <w:noProof/>
        </w:rPr>
        <w:drawing>
          <wp:inline distT="0" distB="0" distL="0" distR="0" wp14:anchorId="5ED60476" wp14:editId="53761069">
            <wp:extent cx="7038387" cy="4774785"/>
            <wp:effectExtent l="0" t="0" r="0" b="635"/>
            <wp:docPr id="1767700543"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0543" name="Picture 1" descr="A person smiling at the camera&#10;&#10;AI-generated content may be incorrect."/>
                    <pic:cNvPicPr/>
                  </pic:nvPicPr>
                  <pic:blipFill>
                    <a:blip r:embed="rId7"/>
                    <a:stretch>
                      <a:fillRect/>
                    </a:stretch>
                  </pic:blipFill>
                  <pic:spPr>
                    <a:xfrm>
                      <a:off x="0" y="0"/>
                      <a:ext cx="7069390" cy="4795817"/>
                    </a:xfrm>
                    <a:prstGeom prst="rect">
                      <a:avLst/>
                    </a:prstGeom>
                  </pic:spPr>
                </pic:pic>
              </a:graphicData>
            </a:graphic>
          </wp:inline>
        </w:drawing>
      </w:r>
    </w:p>
    <w:p w14:paraId="46DC7655" w14:textId="77777777" w:rsidR="0097280E" w:rsidRPr="0097280E" w:rsidRDefault="0097280E" w:rsidP="0097280E">
      <w:pPr>
        <w:rPr>
          <w:lang w:val="fr-FR"/>
        </w:rPr>
      </w:pPr>
    </w:p>
    <w:p w14:paraId="140DE3AA" w14:textId="7C9E12FC" w:rsidR="000F5FE3" w:rsidRPr="003A521A" w:rsidRDefault="000F5FE3" w:rsidP="000F5FE3">
      <w:pPr>
        <w:pStyle w:val="Heading3"/>
      </w:pPr>
      <w:r w:rsidRPr="003A521A">
        <w:t>1NC</w:t>
      </w:r>
    </w:p>
    <w:p w14:paraId="612444A4" w14:textId="3A3AA95A" w:rsidR="000F5FE3" w:rsidRPr="003A521A" w:rsidRDefault="000F5FE3" w:rsidP="000F5FE3">
      <w:r w:rsidRPr="003A521A">
        <w:t>Abolition K</w:t>
      </w:r>
    </w:p>
    <w:p w14:paraId="0CC2AC0A" w14:textId="77777777" w:rsidR="000F5FE3" w:rsidRPr="0073363F" w:rsidRDefault="000F5FE3" w:rsidP="000F5FE3">
      <w:pPr>
        <w:pStyle w:val="Heading4"/>
      </w:pPr>
      <w:r>
        <w:t xml:space="preserve">The 1AC’s call for prison reforms are </w:t>
      </w:r>
      <w:r>
        <w:rPr>
          <w:u w:val="single"/>
        </w:rPr>
        <w:t>academic</w:t>
      </w:r>
      <w:r>
        <w:t xml:space="preserve"> proposals to </w:t>
      </w:r>
      <w:r>
        <w:rPr>
          <w:u w:val="single"/>
        </w:rPr>
        <w:t>make abolition</w:t>
      </w:r>
      <w:r>
        <w:t xml:space="preserve"> respectable to the white supremacist state. You should instead affirm the demands of incarcerated workers that prisons </w:t>
      </w:r>
      <w:r>
        <w:rPr>
          <w:u w:val="single"/>
        </w:rPr>
        <w:t>end tomorrow</w:t>
      </w:r>
      <w:r>
        <w:t xml:space="preserve">, not be made </w:t>
      </w:r>
      <w:r>
        <w:rPr>
          <w:u w:val="single"/>
        </w:rPr>
        <w:t>nicer today</w:t>
      </w:r>
      <w:r>
        <w:t xml:space="preserve">. </w:t>
      </w:r>
    </w:p>
    <w:p w14:paraId="234EA4B2" w14:textId="77777777" w:rsidR="000F5FE3" w:rsidRDefault="000F5FE3" w:rsidP="000F5FE3">
      <w:r w:rsidRPr="002F3D54">
        <w:rPr>
          <w:rStyle w:val="Style13ptBold"/>
        </w:rPr>
        <w:t xml:space="preserve">Incarcerated Workers </w:t>
      </w:r>
      <w:r w:rsidRPr="00CB401D">
        <w:rPr>
          <w:rStyle w:val="Style13ptBold"/>
        </w:rPr>
        <w:t>Organizing Committee 17</w:t>
      </w:r>
      <w:r>
        <w:t xml:space="preserve"> (IWOC, a </w:t>
      </w:r>
      <w:r w:rsidRPr="002F3D54">
        <w:t xml:space="preserve">prisoner-led section of the Industrial Workers of the World. We struggle to end prison slavery along with allies and supporters on the outside. On September 9, </w:t>
      </w:r>
      <w:proofErr w:type="gramStart"/>
      <w:r w:rsidRPr="002F3D54">
        <w:t>2016</w:t>
      </w:r>
      <w:proofErr w:type="gramEnd"/>
      <w:r w:rsidRPr="002F3D54">
        <w:t xml:space="preserve"> we were part of a coalition of inside and outside groups that launched the largest prison strike in US history. Resistance to prison slavery continues with work stoppages, hunger strikes and other acts of resistance to business as usual.</w:t>
      </w:r>
      <w:r>
        <w:t xml:space="preserve"> “</w:t>
      </w:r>
      <w:r w:rsidRPr="002F3D54">
        <w:t>Destroy All Prisons Tomorrow”</w:t>
      </w:r>
      <w:r>
        <w:t xml:space="preserve"> </w:t>
      </w:r>
      <w:r w:rsidRPr="00463B1B">
        <w:t>https://incarceratedworkers.org/news/destroy-all-prisons-tomorrow September 1</w:t>
      </w:r>
      <w:r>
        <w:t>, 2017)</w:t>
      </w:r>
    </w:p>
    <w:p w14:paraId="1B1108D3" w14:textId="77777777" w:rsidR="000F5FE3" w:rsidRPr="00BD2BC4" w:rsidRDefault="000F5FE3" w:rsidP="000F5FE3">
      <w:pPr>
        <w:rPr>
          <w:sz w:val="16"/>
        </w:rPr>
      </w:pPr>
      <w:r w:rsidRPr="00BD2BC4">
        <w:rPr>
          <w:sz w:val="16"/>
        </w:rPr>
        <w:t xml:space="preserve">Jacobin caught a lot of deserved </w:t>
      </w:r>
      <w:proofErr w:type="spellStart"/>
      <w:r w:rsidRPr="00BD2BC4">
        <w:rPr>
          <w:sz w:val="16"/>
        </w:rPr>
        <w:t>flack</w:t>
      </w:r>
      <w:proofErr w:type="spellEnd"/>
      <w:r w:rsidRPr="00BD2BC4">
        <w:rPr>
          <w:sz w:val="16"/>
        </w:rPr>
        <w:t xml:space="preserve"> from abolitionists on social media for it. Numerous scholars, organizers and journalists decried Lancaster's article, creating such an online storm that Jacobin decided to publish a response article entitled What Abolitionists Do penned by Dan Berger, Mariame Kaba and David Stein. Unfortunately, this response fails to fully critique Lancaster's arguments and instead sells other abolitionists out. Their thesis paragraph reads:</w:t>
      </w:r>
    </w:p>
    <w:p w14:paraId="778C370E" w14:textId="77777777" w:rsidR="000F5FE3" w:rsidRPr="00463B1B" w:rsidRDefault="000F5FE3" w:rsidP="000F5FE3">
      <w:pPr>
        <w:ind w:left="720"/>
        <w:rPr>
          <w:i/>
          <w:iCs/>
          <w:sz w:val="16"/>
        </w:rPr>
      </w:pPr>
      <w:r w:rsidRPr="00463B1B">
        <w:rPr>
          <w:i/>
          <w:iCs/>
          <w:sz w:val="16"/>
        </w:rPr>
        <w:t>Critics often dismiss prison abolition without a clear understanding of what it even is.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14:paraId="5928FAF6" w14:textId="77777777" w:rsidR="000F5FE3" w:rsidRPr="00463B1B" w:rsidRDefault="000F5FE3" w:rsidP="000F5FE3">
      <w:pPr>
        <w:rPr>
          <w:u w:val="single"/>
        </w:rPr>
      </w:pPr>
      <w:r w:rsidRPr="00463B1B">
        <w:rPr>
          <w:u w:val="single"/>
        </w:rPr>
        <w:t xml:space="preserve">The </w:t>
      </w:r>
      <w:r w:rsidRPr="001A182C">
        <w:rPr>
          <w:highlight w:val="yellow"/>
          <w:u w:val="single"/>
        </w:rPr>
        <w:t>Lancaster</w:t>
      </w:r>
      <w:r w:rsidRPr="00463B1B">
        <w:rPr>
          <w:u w:val="single"/>
        </w:rPr>
        <w:t xml:space="preserve"> article levies the typical straw-man critique of abolition as an unrealistic “heaven-on-earth” vision</w:t>
      </w:r>
      <w:r w:rsidRPr="00463B1B">
        <w:rPr>
          <w:sz w:val="16"/>
        </w:rPr>
        <w:t xml:space="preserve">. </w:t>
      </w:r>
      <w:r w:rsidRPr="00463B1B">
        <w:rPr>
          <w:u w:val="single"/>
        </w:rPr>
        <w:t xml:space="preserve">He presents Michel Foucault’s vision of a carceral society from Discipline and Punish as an alternative aspiration and </w:t>
      </w:r>
      <w:r w:rsidRPr="001A182C">
        <w:rPr>
          <w:highlight w:val="yellow"/>
          <w:u w:val="single"/>
        </w:rPr>
        <w:t>argues</w:t>
      </w:r>
      <w:r w:rsidRPr="00463B1B">
        <w:rPr>
          <w:u w:val="single"/>
        </w:rPr>
        <w:t xml:space="preserve"> that “</w:t>
      </w:r>
      <w:r w:rsidRPr="001A182C">
        <w:rPr>
          <w:highlight w:val="yellow"/>
          <w:u w:val="single"/>
        </w:rPr>
        <w:t xml:space="preserve">we should </w:t>
      </w:r>
      <w:r w:rsidRPr="001A182C">
        <w:rPr>
          <w:b/>
          <w:bCs/>
          <w:highlight w:val="yellow"/>
          <w:u w:val="single"/>
        </w:rPr>
        <w:t>strive</w:t>
      </w:r>
      <w:r w:rsidRPr="001A182C">
        <w:rPr>
          <w:highlight w:val="yellow"/>
          <w:u w:val="single"/>
        </w:rPr>
        <w:t xml:space="preserve"> </w:t>
      </w:r>
      <w:r w:rsidRPr="001A182C">
        <w:rPr>
          <w:rStyle w:val="Emphasis"/>
          <w:highlight w:val="yellow"/>
        </w:rPr>
        <w:t>not for pie-in-the-sky imaginings</w:t>
      </w:r>
      <w:r w:rsidRPr="001A182C">
        <w:rPr>
          <w:highlight w:val="yellow"/>
          <w:u w:val="single"/>
        </w:rPr>
        <w:t xml:space="preserve"> but for </w:t>
      </w:r>
      <w:r w:rsidRPr="007D6997">
        <w:rPr>
          <w:rStyle w:val="Emphasis"/>
        </w:rPr>
        <w:t xml:space="preserve">working </w:t>
      </w:r>
      <w:r w:rsidRPr="001A182C">
        <w:rPr>
          <w:rStyle w:val="Emphasis"/>
          <w:highlight w:val="yellow"/>
        </w:rPr>
        <w:t xml:space="preserve">models </w:t>
      </w:r>
      <w:r w:rsidRPr="007D6997">
        <w:rPr>
          <w:rStyle w:val="Emphasis"/>
        </w:rPr>
        <w:t xml:space="preserve">already </w:t>
      </w:r>
      <w:r w:rsidRPr="001A182C">
        <w:rPr>
          <w:rStyle w:val="Emphasis"/>
          <w:highlight w:val="yellow"/>
        </w:rPr>
        <w:t>achieved in</w:t>
      </w:r>
      <w:r w:rsidRPr="00463B1B">
        <w:rPr>
          <w:rStyle w:val="Emphasis"/>
        </w:rPr>
        <w:t xml:space="preserve"> Scandinavian</w:t>
      </w:r>
      <w:r w:rsidRPr="00463B1B">
        <w:rPr>
          <w:u w:val="single"/>
        </w:rPr>
        <w:t xml:space="preserve"> and other </w:t>
      </w:r>
      <w:r w:rsidRPr="001A182C">
        <w:rPr>
          <w:rStyle w:val="Emphasis"/>
          <w:highlight w:val="yellow"/>
        </w:rPr>
        <w:t>social democracies</w:t>
      </w:r>
      <w:r w:rsidRPr="00463B1B">
        <w:rPr>
          <w:sz w:val="16"/>
        </w:rPr>
        <w:t xml:space="preserve">.” </w:t>
      </w:r>
      <w:r w:rsidRPr="007D6997">
        <w:rPr>
          <w:u w:val="single"/>
        </w:rPr>
        <w:t xml:space="preserve">He </w:t>
      </w:r>
      <w:r w:rsidRPr="001A182C">
        <w:rPr>
          <w:highlight w:val="yellow"/>
          <w:u w:val="single"/>
        </w:rPr>
        <w:t xml:space="preserve">accuses </w:t>
      </w:r>
      <w:r w:rsidRPr="001A182C">
        <w:rPr>
          <w:b/>
          <w:bCs/>
          <w:highlight w:val="yellow"/>
          <w:u w:val="single"/>
        </w:rPr>
        <w:t>abolitionists</w:t>
      </w:r>
      <w:r w:rsidRPr="001A182C">
        <w:rPr>
          <w:highlight w:val="yellow"/>
          <w:u w:val="single"/>
        </w:rPr>
        <w:t xml:space="preserve"> of being</w:t>
      </w:r>
      <w:r w:rsidRPr="00463B1B">
        <w:rPr>
          <w:u w:val="single"/>
        </w:rPr>
        <w:t xml:space="preserve"> “innocent of history” and “</w:t>
      </w:r>
      <w:r w:rsidRPr="001A182C">
        <w:rPr>
          <w:rStyle w:val="Emphasis"/>
          <w:highlight w:val="yellow"/>
        </w:rPr>
        <w:t xml:space="preserve">far out on a </w:t>
      </w:r>
      <w:proofErr w:type="gramStart"/>
      <w:r w:rsidRPr="001A182C">
        <w:rPr>
          <w:rStyle w:val="Emphasis"/>
          <w:highlight w:val="yellow"/>
        </w:rPr>
        <w:t>limb</w:t>
      </w:r>
      <w:r w:rsidRPr="00463B1B">
        <w:rPr>
          <w:u w:val="single"/>
        </w:rPr>
        <w:t>”  when</w:t>
      </w:r>
      <w:proofErr w:type="gramEnd"/>
      <w:r w:rsidRPr="00463B1B">
        <w:rPr>
          <w:u w:val="single"/>
        </w:rPr>
        <w:t xml:space="preserve"> comparing prison to chattel slavery.</w:t>
      </w:r>
    </w:p>
    <w:p w14:paraId="14309858" w14:textId="77777777" w:rsidR="000F5FE3" w:rsidRPr="00463B1B" w:rsidRDefault="000F5FE3" w:rsidP="000F5FE3">
      <w:pPr>
        <w:rPr>
          <w:sz w:val="16"/>
        </w:rPr>
      </w:pPr>
      <w:r w:rsidRPr="00463B1B">
        <w:rPr>
          <w:sz w:val="16"/>
        </w:rPr>
        <w:t xml:space="preserve">These arguments expose a poverty of Lancaster’s analysis, and they are easily refuted. </w:t>
      </w:r>
      <w:r w:rsidRPr="00463B1B">
        <w:rPr>
          <w:u w:val="single"/>
        </w:rPr>
        <w:t>The idea that the US could adopt a Scandinavian style prison system through simple public awareness campaigns is desperately naive to the history of racial capitalism on this continent. The idea that a Foucauldian carceral society could exist here without massive quantities of racially targeted violence and coercion is far more pie-in-the-sky than the abolitionist recognition that prison depends on and cannot function without abominable levels of dehumanization and torture</w:t>
      </w:r>
      <w:r w:rsidRPr="00463B1B">
        <w:rPr>
          <w:sz w:val="16"/>
        </w:rPr>
        <w:t xml:space="preserve">. Lancaster is the one with a utopian vision divorced from history, his </w:t>
      </w:r>
      <w:r w:rsidRPr="001A182C">
        <w:rPr>
          <w:rStyle w:val="Emphasis"/>
          <w:highlight w:val="yellow"/>
        </w:rPr>
        <w:t>prisons without torture</w:t>
      </w:r>
      <w:r w:rsidRPr="00463B1B">
        <w:rPr>
          <w:u w:val="single"/>
        </w:rPr>
        <w:t xml:space="preserve"> or </w:t>
      </w:r>
      <w:r w:rsidRPr="00463B1B">
        <w:rPr>
          <w:rStyle w:val="Emphasis"/>
        </w:rPr>
        <w:t>slavery</w:t>
      </w:r>
      <w:r w:rsidRPr="00463B1B">
        <w:rPr>
          <w:u w:val="single"/>
        </w:rPr>
        <w:t xml:space="preserve"> </w:t>
      </w:r>
      <w:r w:rsidRPr="001A182C">
        <w:rPr>
          <w:rStyle w:val="Emphasis"/>
          <w:highlight w:val="yellow"/>
        </w:rPr>
        <w:t>can only be imaged by someone who hasn’t</w:t>
      </w:r>
      <w:r w:rsidRPr="00463B1B">
        <w:rPr>
          <w:rStyle w:val="Emphasis"/>
        </w:rPr>
        <w:t xml:space="preserve"> honestly </w:t>
      </w:r>
      <w:r w:rsidRPr="001A182C">
        <w:rPr>
          <w:rStyle w:val="Emphasis"/>
          <w:highlight w:val="yellow"/>
        </w:rPr>
        <w:t>grappled with the history of the US</w:t>
      </w:r>
      <w:r w:rsidRPr="00463B1B">
        <w:rPr>
          <w:rStyle w:val="Emphasis"/>
        </w:rPr>
        <w:t xml:space="preserve"> as a settler colonial nation</w:t>
      </w:r>
      <w:r w:rsidRPr="00463B1B">
        <w:rPr>
          <w:u w:val="single"/>
        </w:rPr>
        <w:t xml:space="preserve"> that has always been existentially dependent on putting </w:t>
      </w:r>
      <w:r w:rsidRPr="00463B1B">
        <w:rPr>
          <w:b/>
          <w:bCs/>
          <w:u w:val="single"/>
        </w:rPr>
        <w:t>chains on Black people</w:t>
      </w:r>
      <w:r w:rsidRPr="00463B1B">
        <w:rPr>
          <w:sz w:val="16"/>
        </w:rPr>
        <w:t>.</w:t>
      </w:r>
    </w:p>
    <w:p w14:paraId="27512DCE" w14:textId="77777777" w:rsidR="000F5FE3" w:rsidRPr="00463B1B" w:rsidRDefault="000F5FE3" w:rsidP="000F5FE3">
      <w:pPr>
        <w:rPr>
          <w:u w:val="single"/>
        </w:rPr>
      </w:pPr>
      <w:r w:rsidRPr="00463B1B">
        <w:rPr>
          <w:sz w:val="16"/>
        </w:rPr>
        <w:t>&gt;</w:t>
      </w:r>
      <w:r w:rsidRPr="00463B1B">
        <w:rPr>
          <w:u w:val="single"/>
        </w:rPr>
        <w:t xml:space="preserve">Rather than confronting Lancaster directly on these points, </w:t>
      </w:r>
      <w:r w:rsidRPr="007D6997">
        <w:rPr>
          <w:rStyle w:val="Emphasis"/>
        </w:rPr>
        <w:t>Berger</w:t>
      </w:r>
      <w:r w:rsidRPr="00463B1B">
        <w:rPr>
          <w:u w:val="single"/>
        </w:rPr>
        <w:t xml:space="preserve">, </w:t>
      </w:r>
      <w:r w:rsidRPr="00463B1B">
        <w:rPr>
          <w:rStyle w:val="Emphasis"/>
        </w:rPr>
        <w:t>Kaba</w:t>
      </w:r>
      <w:r w:rsidRPr="00463B1B">
        <w:rPr>
          <w:u w:val="single"/>
        </w:rPr>
        <w:t xml:space="preserve"> and </w:t>
      </w:r>
      <w:r w:rsidRPr="00463B1B">
        <w:rPr>
          <w:rStyle w:val="Emphasis"/>
        </w:rPr>
        <w:t>Stein</w:t>
      </w:r>
      <w:r w:rsidRPr="00463B1B">
        <w:rPr>
          <w:u w:val="single"/>
        </w:rPr>
        <w:t xml:space="preserve"> dodge half the argument. They effectively </w:t>
      </w:r>
      <w:r w:rsidRPr="007D6997">
        <w:rPr>
          <w:b/>
          <w:bCs/>
          <w:u w:val="single"/>
        </w:rPr>
        <w:t>inform</w:t>
      </w:r>
      <w:r w:rsidRPr="00463B1B">
        <w:rPr>
          <w:u w:val="single"/>
        </w:rPr>
        <w:t xml:space="preserve"> an out-of-touch Lancaster </w:t>
      </w:r>
      <w:r w:rsidRPr="007D6997">
        <w:rPr>
          <w:u w:val="single"/>
        </w:rPr>
        <w:t xml:space="preserve">about the </w:t>
      </w:r>
      <w:r w:rsidRPr="007D6997">
        <w:rPr>
          <w:rStyle w:val="Emphasis"/>
        </w:rPr>
        <w:t xml:space="preserve">practical works of abolitionists </w:t>
      </w:r>
      <w:r w:rsidRPr="001A182C">
        <w:rPr>
          <w:rStyle w:val="Emphasis"/>
          <w:highlight w:val="yellow"/>
        </w:rPr>
        <w:t>navigating reform as a means to</w:t>
      </w:r>
      <w:r w:rsidRPr="00463B1B">
        <w:rPr>
          <w:rStyle w:val="Emphasis"/>
        </w:rPr>
        <w:t xml:space="preserve"> our </w:t>
      </w:r>
      <w:r w:rsidRPr="001A182C">
        <w:rPr>
          <w:rStyle w:val="Emphasis"/>
          <w:highlight w:val="yellow"/>
        </w:rPr>
        <w:t>end</w:t>
      </w:r>
      <w:r w:rsidRPr="00463B1B">
        <w:rPr>
          <w:u w:val="single"/>
        </w:rPr>
        <w:t>, and the growing movement that those with abolitionist commitments and analysis have inspired</w:t>
      </w:r>
      <w:r w:rsidRPr="00463B1B">
        <w:rPr>
          <w:sz w:val="16"/>
        </w:rPr>
        <w:t xml:space="preserve">. </w:t>
      </w:r>
      <w:r w:rsidRPr="00463B1B">
        <w:rPr>
          <w:u w:val="single"/>
        </w:rPr>
        <w:t xml:space="preserve">Unfortunately, they let the rest of his argument stand, transferring his straw man to a group of “highly idiosyncratic and unrepresentative... abolitionist thinkers” who Lancaster’s “reading seems to be based on”. This vague language begs a few questions: </w:t>
      </w:r>
      <w:r w:rsidRPr="007D6997">
        <w:rPr>
          <w:rStyle w:val="Emphasis"/>
        </w:rPr>
        <w:t>who are these thinkers that “demand to destroy all prisons tomorrow</w:t>
      </w:r>
      <w:r w:rsidRPr="007D6997">
        <w:rPr>
          <w:u w:val="single"/>
        </w:rPr>
        <w:t xml:space="preserve">” and why can’t they be named? </w:t>
      </w:r>
      <w:r w:rsidRPr="007D6997">
        <w:rPr>
          <w:b/>
          <w:bCs/>
          <w:u w:val="single"/>
        </w:rPr>
        <w:t>Why is their work excluded from</w:t>
      </w:r>
      <w:r w:rsidRPr="007D6997">
        <w:rPr>
          <w:u w:val="single"/>
        </w:rPr>
        <w:t xml:space="preserve"> Berger, Kaba and Stein’s understanding of “</w:t>
      </w:r>
      <w:r w:rsidRPr="007D6997">
        <w:rPr>
          <w:rStyle w:val="Emphasis"/>
        </w:rPr>
        <w:t>What Abolitionists Do</w:t>
      </w:r>
      <w:r w:rsidRPr="00463B1B">
        <w:rPr>
          <w:u w:val="single"/>
        </w:rPr>
        <w:t>”?</w:t>
      </w:r>
    </w:p>
    <w:p w14:paraId="7056F666" w14:textId="77777777" w:rsidR="000F5FE3" w:rsidRPr="00463B1B" w:rsidRDefault="000F5FE3" w:rsidP="000F5FE3">
      <w:pPr>
        <w:rPr>
          <w:sz w:val="16"/>
        </w:rPr>
      </w:pPr>
      <w:r w:rsidRPr="00463B1B">
        <w:rPr>
          <w:u w:val="single"/>
        </w:rPr>
        <w:t>Neither of these articles managed to mention the August 19 Millions for Prisoners March, or last September’s nationally coordinated prison strike, an event that Jacobin stood out among left and even mainstream news sources in their failure to cover.</w:t>
      </w:r>
      <w:r w:rsidRPr="00463B1B">
        <w:rPr>
          <w:sz w:val="16"/>
        </w:rPr>
        <w:t xml:space="preserve"> Instead, </w:t>
      </w:r>
      <w:r w:rsidRPr="00463B1B">
        <w:rPr>
          <w:u w:val="single"/>
        </w:rPr>
        <w:t xml:space="preserve">Berger, Kaba and Stein </w:t>
      </w:r>
      <w:r w:rsidRPr="001A182C">
        <w:rPr>
          <w:b/>
          <w:bCs/>
          <w:highlight w:val="yellow"/>
          <w:u w:val="single"/>
        </w:rPr>
        <w:t>focus</w:t>
      </w:r>
      <w:r w:rsidRPr="007D6997">
        <w:rPr>
          <w:u w:val="single"/>
        </w:rPr>
        <w:t xml:space="preserve"> </w:t>
      </w:r>
      <w:r w:rsidRPr="007D6997">
        <w:rPr>
          <w:b/>
          <w:bCs/>
          <w:u w:val="single"/>
        </w:rPr>
        <w:t>almost all attention</w:t>
      </w:r>
      <w:r w:rsidRPr="007D6997">
        <w:rPr>
          <w:u w:val="single"/>
        </w:rPr>
        <w:t xml:space="preserve"> </w:t>
      </w:r>
      <w:r w:rsidRPr="001A182C">
        <w:rPr>
          <w:highlight w:val="yellow"/>
          <w:u w:val="single"/>
        </w:rPr>
        <w:t xml:space="preserve">on </w:t>
      </w:r>
      <w:r w:rsidRPr="001A182C">
        <w:rPr>
          <w:rStyle w:val="Emphasis"/>
          <w:highlight w:val="yellow"/>
        </w:rPr>
        <w:t>a strategy of non-reformist reforms</w:t>
      </w:r>
      <w:r w:rsidRPr="00463B1B">
        <w:rPr>
          <w:u w:val="single"/>
        </w:rPr>
        <w:t xml:space="preserve">. </w:t>
      </w:r>
      <w:r w:rsidRPr="00463B1B">
        <w:rPr>
          <w:sz w:val="16"/>
        </w:rPr>
        <w:t>They go in depth describing abolitionists winning victories similar to those Lancaster advocates.</w:t>
      </w:r>
    </w:p>
    <w:p w14:paraId="53379A98" w14:textId="77777777" w:rsidR="000F5FE3" w:rsidRPr="00463B1B" w:rsidRDefault="000F5FE3" w:rsidP="000F5FE3">
      <w:pPr>
        <w:rPr>
          <w:sz w:val="16"/>
        </w:rPr>
      </w:pPr>
      <w:r w:rsidRPr="00463B1B">
        <w:rPr>
          <w:sz w:val="16"/>
        </w:rPr>
        <w:t>These victories come from good and vital work that we have no desire to dismiss or undervalue. We honor and respect Critical Resistance, </w:t>
      </w:r>
      <w:proofErr w:type="gramStart"/>
      <w:r w:rsidRPr="00463B1B">
        <w:rPr>
          <w:sz w:val="16"/>
        </w:rPr>
        <w:t>Incite</w:t>
      </w:r>
      <w:proofErr w:type="gramEnd"/>
      <w:r w:rsidRPr="00463B1B">
        <w:rPr>
          <w:sz w:val="16"/>
        </w:rPr>
        <w:t xml:space="preserve">! and the other mentioned organizations, and recognize that much of their vision and efforts are not limited to what was portrayed in this article. But </w:t>
      </w:r>
      <w:r w:rsidRPr="007D6997">
        <w:rPr>
          <w:highlight w:val="yellow"/>
          <w:u w:val="single"/>
        </w:rPr>
        <w:t>we take exception to</w:t>
      </w:r>
      <w:r w:rsidRPr="00463B1B">
        <w:rPr>
          <w:u w:val="single"/>
        </w:rPr>
        <w:t xml:space="preserve"> Berger, Kaba and Stein’s </w:t>
      </w:r>
      <w:r w:rsidRPr="001A182C">
        <w:rPr>
          <w:b/>
          <w:bCs/>
          <w:highlight w:val="yellow"/>
          <w:u w:val="single"/>
        </w:rPr>
        <w:t>choice</w:t>
      </w:r>
      <w:r w:rsidRPr="001A182C">
        <w:rPr>
          <w:highlight w:val="yellow"/>
          <w:u w:val="single"/>
        </w:rPr>
        <w:t xml:space="preserve"> to </w:t>
      </w:r>
      <w:r w:rsidRPr="001A182C">
        <w:rPr>
          <w:b/>
          <w:bCs/>
          <w:highlight w:val="yellow"/>
          <w:u w:val="single"/>
        </w:rPr>
        <w:t>position</w:t>
      </w:r>
      <w:r w:rsidRPr="001A182C">
        <w:rPr>
          <w:highlight w:val="yellow"/>
          <w:u w:val="single"/>
        </w:rPr>
        <w:t xml:space="preserve"> </w:t>
      </w:r>
      <w:r w:rsidRPr="007D6997">
        <w:rPr>
          <w:rStyle w:val="Emphasis"/>
        </w:rPr>
        <w:t xml:space="preserve">non-reformist </w:t>
      </w:r>
      <w:r w:rsidRPr="001A182C">
        <w:rPr>
          <w:rStyle w:val="Emphasis"/>
          <w:highlight w:val="yellow"/>
        </w:rPr>
        <w:t>reform</w:t>
      </w:r>
      <w:r w:rsidRPr="001A182C">
        <w:rPr>
          <w:highlight w:val="yellow"/>
          <w:u w:val="single"/>
        </w:rPr>
        <w:t xml:space="preserve"> as</w:t>
      </w:r>
      <w:r w:rsidRPr="00463B1B">
        <w:rPr>
          <w:u w:val="single"/>
        </w:rPr>
        <w:t xml:space="preserve"> though it is or can be </w:t>
      </w:r>
      <w:r w:rsidRPr="001A182C">
        <w:rPr>
          <w:highlight w:val="yellow"/>
          <w:u w:val="single"/>
        </w:rPr>
        <w:t xml:space="preserve">the </w:t>
      </w:r>
      <w:r w:rsidRPr="001A182C">
        <w:rPr>
          <w:rStyle w:val="Emphasis"/>
          <w:highlight w:val="yellow"/>
        </w:rPr>
        <w:t>whole of abolition</w:t>
      </w:r>
      <w:r w:rsidRPr="001A182C">
        <w:rPr>
          <w:highlight w:val="yellow"/>
          <w:u w:val="single"/>
        </w:rPr>
        <w:t xml:space="preserve">, and </w:t>
      </w:r>
      <w:r w:rsidRPr="001A182C">
        <w:rPr>
          <w:rStyle w:val="Emphasis"/>
          <w:highlight w:val="yellow"/>
        </w:rPr>
        <w:t>their dismissal of other approaches</w:t>
      </w:r>
      <w:r w:rsidRPr="00463B1B">
        <w:rPr>
          <w:rStyle w:val="Emphasis"/>
        </w:rPr>
        <w:t xml:space="preserve"> as “highly idiosyncratic and unrepresentative</w:t>
      </w:r>
      <w:r w:rsidRPr="00463B1B">
        <w:rPr>
          <w:sz w:val="16"/>
        </w:rPr>
        <w:t>”.</w:t>
      </w:r>
    </w:p>
    <w:p w14:paraId="173296A8" w14:textId="77777777" w:rsidR="000F5FE3" w:rsidRPr="00463B1B" w:rsidRDefault="000F5FE3" w:rsidP="000F5FE3">
      <w:pPr>
        <w:rPr>
          <w:u w:val="single"/>
        </w:rPr>
      </w:pPr>
      <w:r w:rsidRPr="00463B1B">
        <w:rPr>
          <w:sz w:val="16"/>
        </w:rPr>
        <w:t xml:space="preserve">Both </w:t>
      </w:r>
      <w:r w:rsidRPr="00463B1B">
        <w:rPr>
          <w:u w:val="single"/>
        </w:rPr>
        <w:t>Lancaster’s article</w:t>
      </w:r>
      <w:r w:rsidRPr="00463B1B">
        <w:rPr>
          <w:sz w:val="16"/>
        </w:rPr>
        <w:t xml:space="preserve"> and the abolitionist's response </w:t>
      </w:r>
      <w:r w:rsidRPr="00463B1B">
        <w:rPr>
          <w:u w:val="single"/>
        </w:rPr>
        <w:t>reference efforts to abolish chattel slavery, but neither acknowledge the most important historical event from that time: the Civil War</w:t>
      </w:r>
      <w:r w:rsidRPr="00463B1B">
        <w:rPr>
          <w:sz w:val="16"/>
        </w:rPr>
        <w:t xml:space="preserve">. </w:t>
      </w:r>
      <w:r w:rsidRPr="001A182C">
        <w:rPr>
          <w:rStyle w:val="Emphasis"/>
          <w:highlight w:val="yellow"/>
        </w:rPr>
        <w:t xml:space="preserve">The </w:t>
      </w:r>
      <w:r w:rsidRPr="007D6997">
        <w:rPr>
          <w:rStyle w:val="Emphasis"/>
        </w:rPr>
        <w:t xml:space="preserve">southern </w:t>
      </w:r>
      <w:r w:rsidRPr="001A182C">
        <w:rPr>
          <w:rStyle w:val="Emphasis"/>
          <w:highlight w:val="yellow"/>
        </w:rPr>
        <w:t>plantation system</w:t>
      </w:r>
      <w:r w:rsidRPr="00463B1B">
        <w:rPr>
          <w:u w:val="single"/>
        </w:rPr>
        <w:t xml:space="preserve"> was </w:t>
      </w:r>
      <w:r w:rsidRPr="00463B1B">
        <w:rPr>
          <w:b/>
          <w:bCs/>
          <w:u w:val="single"/>
        </w:rPr>
        <w:t>not</w:t>
      </w:r>
      <w:r w:rsidRPr="00463B1B">
        <w:rPr>
          <w:u w:val="single"/>
        </w:rPr>
        <w:t xml:space="preserve"> and </w:t>
      </w:r>
      <w:r w:rsidRPr="001A182C">
        <w:rPr>
          <w:rStyle w:val="Emphasis"/>
          <w:highlight w:val="yellow"/>
        </w:rPr>
        <w:t>could not</w:t>
      </w:r>
      <w:r w:rsidRPr="001A182C">
        <w:rPr>
          <w:highlight w:val="yellow"/>
          <w:u w:val="single"/>
        </w:rPr>
        <w:t xml:space="preserve"> have been </w:t>
      </w:r>
      <w:r w:rsidRPr="001A182C">
        <w:rPr>
          <w:b/>
          <w:bCs/>
          <w:highlight w:val="yellow"/>
          <w:u w:val="single"/>
        </w:rPr>
        <w:t>converted</w:t>
      </w:r>
      <w:r w:rsidRPr="001A182C">
        <w:rPr>
          <w:highlight w:val="yellow"/>
          <w:u w:val="single"/>
        </w:rPr>
        <w:t xml:space="preserve"> into </w:t>
      </w:r>
      <w:r w:rsidRPr="001A182C">
        <w:rPr>
          <w:rStyle w:val="Emphasis"/>
          <w:highlight w:val="yellow"/>
        </w:rPr>
        <w:t>a humane system</w:t>
      </w:r>
      <w:r w:rsidRPr="00463B1B">
        <w:rPr>
          <w:rStyle w:val="Emphasis"/>
        </w:rPr>
        <w:t xml:space="preserve"> of rehabilitative discipline</w:t>
      </w:r>
      <w:r w:rsidRPr="00463B1B">
        <w:rPr>
          <w:u w:val="single"/>
        </w:rPr>
        <w:t xml:space="preserve"> as Lancaster suggests, </w:t>
      </w:r>
      <w:r w:rsidRPr="001A182C">
        <w:rPr>
          <w:rStyle w:val="Emphasis"/>
          <w:sz w:val="32"/>
          <w:highlight w:val="yellow"/>
        </w:rPr>
        <w:t>nor could it have been abolished by a</w:t>
      </w:r>
      <w:r w:rsidRPr="007D6997">
        <w:rPr>
          <w:rStyle w:val="Emphasis"/>
          <w:sz w:val="32"/>
        </w:rPr>
        <w:t xml:space="preserve"> steady </w:t>
      </w:r>
      <w:r w:rsidRPr="001A182C">
        <w:rPr>
          <w:rStyle w:val="Emphasis"/>
          <w:sz w:val="32"/>
          <w:highlight w:val="yellow"/>
        </w:rPr>
        <w:t>campaign of</w:t>
      </w:r>
      <w:r w:rsidRPr="007D6997">
        <w:rPr>
          <w:rStyle w:val="Emphasis"/>
          <w:sz w:val="32"/>
        </w:rPr>
        <w:t xml:space="preserve"> “non-</w:t>
      </w:r>
      <w:r w:rsidRPr="001A182C">
        <w:rPr>
          <w:rStyle w:val="Emphasis"/>
          <w:sz w:val="32"/>
          <w:highlight w:val="yellow"/>
        </w:rPr>
        <w:t>reformist” policy changes chipping at it</w:t>
      </w:r>
      <w:r w:rsidRPr="00463B1B">
        <w:rPr>
          <w:rStyle w:val="Emphasis"/>
        </w:rPr>
        <w:t>.</w:t>
      </w:r>
      <w:r w:rsidRPr="00463B1B">
        <w:rPr>
          <w:sz w:val="16"/>
        </w:rPr>
        <w:t xml:space="preserve"> </w:t>
      </w:r>
      <w:r w:rsidRPr="007D6997">
        <w:rPr>
          <w:rStyle w:val="Emphasis"/>
        </w:rPr>
        <w:t>To suggest either response to the present system of mass incarceration and prison slavery is equally absurd</w:t>
      </w:r>
      <w:r w:rsidRPr="00463B1B">
        <w:rPr>
          <w:u w:val="single"/>
        </w:rPr>
        <w:t>, yet these are the only things being discussed in Jacobin.</w:t>
      </w:r>
    </w:p>
    <w:p w14:paraId="0ACA71EB" w14:textId="77777777" w:rsidR="000F5FE3" w:rsidRPr="00463B1B" w:rsidRDefault="000F5FE3" w:rsidP="000F5FE3">
      <w:pPr>
        <w:rPr>
          <w:sz w:val="16"/>
        </w:rPr>
      </w:pPr>
      <w:r w:rsidRPr="00463B1B">
        <w:rPr>
          <w:sz w:val="16"/>
        </w:rPr>
        <w:t xml:space="preserve">The abolitionists of the 1800s certainly engaged in legislation and policy change, and their contemporaries certainly countered with visions of a kinder gentler plantation, but </w:t>
      </w:r>
      <w:r w:rsidRPr="00463B1B">
        <w:rPr>
          <w:u w:val="single"/>
        </w:rPr>
        <w:t>history was</w:t>
      </w:r>
      <w:r w:rsidRPr="00463B1B">
        <w:rPr>
          <w:sz w:val="16"/>
        </w:rPr>
        <w:t xml:space="preserve"> in fact </w:t>
      </w:r>
      <w:r w:rsidRPr="00463B1B">
        <w:rPr>
          <w:u w:val="single"/>
        </w:rPr>
        <w:t>made by those who engaged in acts that forced change on a nation unwilling to depart from its racist history</w:t>
      </w:r>
      <w:r w:rsidRPr="00463B1B">
        <w:rPr>
          <w:sz w:val="16"/>
        </w:rPr>
        <w:t xml:space="preserve">. </w:t>
      </w:r>
      <w:r w:rsidRPr="00463B1B">
        <w:rPr>
          <w:u w:val="single"/>
        </w:rPr>
        <w:t xml:space="preserve">It was the underground railroad, the harboring of freed slaves, and the support for uprisings, sabotage and rebellions which compelled Lincoln to sign the emancipation </w:t>
      </w:r>
      <w:r w:rsidRPr="00463B1B">
        <w:rPr>
          <w:sz w:val="16"/>
        </w:rPr>
        <w:t xml:space="preserve">proclamation. It took the bloodiest war in US history to enforce that proclamation. This discussion about “how to end mass incarceration” that does not include forcibly overcoming the violent persistence of white terror and black captivity in the </w:t>
      </w:r>
      <w:proofErr w:type="gramStart"/>
      <w:r w:rsidRPr="00463B1B">
        <w:rPr>
          <w:sz w:val="16"/>
        </w:rPr>
        <w:t>united states</w:t>
      </w:r>
      <w:proofErr w:type="gramEnd"/>
      <w:r w:rsidRPr="00463B1B">
        <w:rPr>
          <w:sz w:val="16"/>
        </w:rPr>
        <w:t xml:space="preserve"> is completely out of touch.</w:t>
      </w:r>
    </w:p>
    <w:p w14:paraId="1380F168" w14:textId="77777777" w:rsidR="000F5FE3" w:rsidRPr="00463B1B" w:rsidRDefault="000F5FE3" w:rsidP="000F5FE3">
      <w:pPr>
        <w:rPr>
          <w:i/>
          <w:iCs/>
          <w:sz w:val="16"/>
          <w:lang w:val="en"/>
        </w:rPr>
      </w:pPr>
      <w:r w:rsidRPr="00463B1B">
        <w:rPr>
          <w:i/>
          <w:iCs/>
          <w:sz w:val="16"/>
          <w:lang w:val="en"/>
        </w:rPr>
        <w:t xml:space="preserve">BRICK BY BRICK, WALL BY WALL, EVERY PRISONS GOT TO </w:t>
      </w:r>
      <w:proofErr w:type="gramStart"/>
      <w:r w:rsidRPr="00463B1B">
        <w:rPr>
          <w:i/>
          <w:iCs/>
          <w:sz w:val="16"/>
          <w:lang w:val="en"/>
        </w:rPr>
        <w:t>FALL!#</w:t>
      </w:r>
      <w:proofErr w:type="gramEnd"/>
      <w:r w:rsidRPr="00463B1B">
        <w:rPr>
          <w:i/>
          <w:iCs/>
          <w:sz w:val="16"/>
          <w:lang w:val="en"/>
        </w:rPr>
        <w:t>A19 #EndPrisonSlavery #FreeThemAll #freepp #fightsupremacy #TearItDown pic.twitter.com/iDlUAvVNua</w:t>
      </w:r>
    </w:p>
    <w:p w14:paraId="54B9DCA0" w14:textId="77777777" w:rsidR="000F5FE3" w:rsidRPr="00463B1B" w:rsidRDefault="000F5FE3" w:rsidP="000F5FE3">
      <w:pPr>
        <w:rPr>
          <w:i/>
          <w:iCs/>
          <w:sz w:val="16"/>
        </w:rPr>
      </w:pPr>
      <w:proofErr w:type="gramStart"/>
      <w:r w:rsidRPr="00463B1B">
        <w:rPr>
          <w:i/>
          <w:iCs/>
          <w:sz w:val="16"/>
        </w:rPr>
        <w:t>— Brandy (@</w:t>
      </w:r>
      <w:proofErr w:type="gramEnd"/>
      <w:r w:rsidRPr="00463B1B">
        <w:rPr>
          <w:i/>
          <w:iCs/>
          <w:sz w:val="16"/>
        </w:rPr>
        <w:t>Spacewoman333) August 19, 2017</w:t>
      </w:r>
    </w:p>
    <w:p w14:paraId="7951C8A7" w14:textId="77777777" w:rsidR="000F5FE3" w:rsidRPr="00463B1B" w:rsidRDefault="000F5FE3" w:rsidP="000F5FE3">
      <w:pPr>
        <w:rPr>
          <w:sz w:val="16"/>
        </w:rPr>
      </w:pPr>
      <w:r w:rsidRPr="00463B1B">
        <w:rPr>
          <w:u w:val="single"/>
        </w:rPr>
        <w:t xml:space="preserve">As prison rebels reminded us on August 19, and continue to remind </w:t>
      </w:r>
      <w:proofErr w:type="gramStart"/>
      <w:r w:rsidRPr="00463B1B">
        <w:rPr>
          <w:u w:val="single"/>
        </w:rPr>
        <w:t>us</w:t>
      </w:r>
      <w:proofErr w:type="gramEnd"/>
      <w:r w:rsidRPr="00463B1B">
        <w:rPr>
          <w:u w:val="single"/>
        </w:rPr>
        <w:t xml:space="preserve"> every day, slavery did not end with </w:t>
      </w:r>
      <w:r w:rsidRPr="00463B1B">
        <w:rPr>
          <w:rStyle w:val="Emphasis"/>
        </w:rPr>
        <w:t>the set of reforms</w:t>
      </w:r>
      <w:r w:rsidRPr="00463B1B">
        <w:rPr>
          <w:u w:val="single"/>
        </w:rPr>
        <w:t xml:space="preserve"> that followed the Civil War</w:t>
      </w:r>
      <w:r w:rsidRPr="00463B1B">
        <w:rPr>
          <w:sz w:val="16"/>
        </w:rPr>
        <w:t xml:space="preserve">. </w:t>
      </w:r>
      <w:r w:rsidRPr="00463B1B">
        <w:rPr>
          <w:b/>
          <w:bCs/>
          <w:u w:val="single"/>
        </w:rPr>
        <w:t xml:space="preserve">In fact, </w:t>
      </w:r>
      <w:r w:rsidRPr="001A182C">
        <w:rPr>
          <w:rStyle w:val="Emphasis"/>
          <w:sz w:val="30"/>
          <w:szCs w:val="30"/>
          <w:highlight w:val="yellow"/>
        </w:rPr>
        <w:t>it was the compromises of policy-change oriented abolitionists that allowed the 13th Amendment to pass with an exception</w:t>
      </w:r>
      <w:r w:rsidRPr="001A182C">
        <w:rPr>
          <w:sz w:val="30"/>
          <w:szCs w:val="30"/>
          <w:highlight w:val="yellow"/>
          <w:u w:val="single"/>
        </w:rPr>
        <w:t xml:space="preserve"> clause</w:t>
      </w:r>
      <w:r w:rsidRPr="00463B1B">
        <w:rPr>
          <w:u w:val="single"/>
        </w:rPr>
        <w:t xml:space="preserve"> that leaves us still fighting to abolish slavery here today</w:t>
      </w:r>
      <w:r w:rsidRPr="00463B1B">
        <w:rPr>
          <w:sz w:val="16"/>
        </w:rPr>
        <w:t>.</w:t>
      </w:r>
    </w:p>
    <w:p w14:paraId="518BA966" w14:textId="77777777" w:rsidR="000F5FE3" w:rsidRPr="00463B1B" w:rsidRDefault="000F5FE3" w:rsidP="000F5FE3">
      <w:pPr>
        <w:rPr>
          <w:u w:val="single"/>
        </w:rPr>
      </w:pPr>
      <w:r w:rsidRPr="001A182C">
        <w:rPr>
          <w:highlight w:val="yellow"/>
          <w:u w:val="single"/>
        </w:rPr>
        <w:t>No progress</w:t>
      </w:r>
      <w:r w:rsidRPr="00463B1B">
        <w:rPr>
          <w:u w:val="single"/>
        </w:rPr>
        <w:t xml:space="preserve"> against white supremacy in the United States </w:t>
      </w:r>
      <w:r w:rsidRPr="001A182C">
        <w:rPr>
          <w:rStyle w:val="Emphasis"/>
          <w:highlight w:val="yellow"/>
        </w:rPr>
        <w:t>has ever been made by reform</w:t>
      </w:r>
      <w:r w:rsidRPr="00463B1B">
        <w:rPr>
          <w:sz w:val="16"/>
        </w:rPr>
        <w:t xml:space="preserve"> alone. now</w:t>
      </w:r>
      <w:r w:rsidRPr="00BD2BC4">
        <w:rPr>
          <w:sz w:val="16"/>
        </w:rPr>
        <w:t xml:space="preserve"> </w:t>
      </w:r>
      <w:proofErr w:type="gramStart"/>
      <w:r w:rsidRPr="00463B1B">
        <w:rPr>
          <w:u w:val="single"/>
        </w:rPr>
        <w:t>Before</w:t>
      </w:r>
      <w:proofErr w:type="gramEnd"/>
      <w:r w:rsidRPr="00463B1B">
        <w:rPr>
          <w:u w:val="single"/>
        </w:rPr>
        <w:t xml:space="preserve"> the civil war, </w:t>
      </w:r>
      <w:r w:rsidRPr="007D6997">
        <w:rPr>
          <w:rStyle w:val="Emphasis"/>
        </w:rPr>
        <w:t xml:space="preserve">non-reformist </w:t>
      </w:r>
      <w:r w:rsidRPr="001A182C">
        <w:rPr>
          <w:rStyle w:val="Emphasis"/>
          <w:highlight w:val="yellow"/>
        </w:rPr>
        <w:t>reforms of slavery were won amidst</w:t>
      </w:r>
      <w:r w:rsidRPr="001A182C">
        <w:rPr>
          <w:highlight w:val="yellow"/>
          <w:u w:val="single"/>
        </w:rPr>
        <w:t xml:space="preserve"> an </w:t>
      </w:r>
      <w:r w:rsidRPr="001A182C">
        <w:rPr>
          <w:rStyle w:val="Emphasis"/>
          <w:highlight w:val="yellow"/>
        </w:rPr>
        <w:t>uncompromising</w:t>
      </w:r>
      <w:r w:rsidRPr="00463B1B">
        <w:rPr>
          <w:u w:val="single"/>
        </w:rPr>
        <w:t xml:space="preserve"> “fever-dream </w:t>
      </w:r>
      <w:r w:rsidRPr="001A182C">
        <w:rPr>
          <w:rStyle w:val="Emphasis"/>
          <w:highlight w:val="yellow"/>
        </w:rPr>
        <w:t>demand” to free all slaves</w:t>
      </w:r>
      <w:r w:rsidRPr="00463B1B">
        <w:rPr>
          <w:sz w:val="16"/>
        </w:rPr>
        <w:t xml:space="preserve">. </w:t>
      </w:r>
      <w:r w:rsidRPr="00463B1B">
        <w:rPr>
          <w:u w:val="single"/>
        </w:rPr>
        <w:t xml:space="preserve">That demand was eventually won because slave revolts and the underground railroad did not only dream it, </w:t>
      </w:r>
      <w:proofErr w:type="gramStart"/>
      <w:r w:rsidRPr="00463B1B">
        <w:rPr>
          <w:u w:val="single"/>
        </w:rPr>
        <w:t>they</w:t>
      </w:r>
      <w:proofErr w:type="gramEnd"/>
      <w:r w:rsidRPr="00463B1B">
        <w:rPr>
          <w:u w:val="single"/>
        </w:rPr>
        <w:t xml:space="preserve"> pursued and realized their demands through direct action</w:t>
      </w:r>
      <w:r w:rsidRPr="00463B1B">
        <w:rPr>
          <w:sz w:val="16"/>
        </w:rPr>
        <w:t xml:space="preserve">. After the war, </w:t>
      </w:r>
      <w:r w:rsidRPr="00463B1B">
        <w:rPr>
          <w:u w:val="single"/>
        </w:rPr>
        <w:t>similar demands and actions were part of every step toward liberation and against convict leasing, Jim Crow, and the Ku Klux Klan</w:t>
      </w:r>
      <w:r w:rsidRPr="00463B1B">
        <w:rPr>
          <w:sz w:val="16"/>
        </w:rPr>
        <w:t xml:space="preserve">. </w:t>
      </w:r>
      <w:r w:rsidRPr="00463B1B">
        <w:rPr>
          <w:u w:val="single"/>
        </w:rPr>
        <w:t>These demands and dreams remain part of the struggle against prison slavery, mass incarceration and white terrorism today. To dismiss them as “highly idiosyncratic and unrepresentative” is an insult.</w:t>
      </w:r>
    </w:p>
    <w:p w14:paraId="75EE9C45" w14:textId="77777777" w:rsidR="000F5FE3" w:rsidRPr="00463B1B" w:rsidRDefault="000F5FE3" w:rsidP="000F5FE3">
      <w:pPr>
        <w:rPr>
          <w:sz w:val="16"/>
        </w:rPr>
      </w:pPr>
      <w:r w:rsidRPr="00463B1B">
        <w:rPr>
          <w:sz w:val="16"/>
        </w:rPr>
        <w:t>It is naïve to think that ending prison won't require as much fight as every other concession wrenched out of the system of racial capitalism that founded America</w:t>
      </w:r>
      <w:r w:rsidRPr="001A182C">
        <w:t>.</w:t>
      </w:r>
      <w:r w:rsidRPr="00463B1B">
        <w:rPr>
          <w:rStyle w:val="Emphasis"/>
        </w:rPr>
        <w:t xml:space="preserve"> That fight is already occurring</w:t>
      </w:r>
      <w:r w:rsidRPr="00463B1B">
        <w:rPr>
          <w:u w:val="single"/>
        </w:rPr>
        <w:t xml:space="preserve">, it's </w:t>
      </w:r>
      <w:r w:rsidRPr="00463B1B">
        <w:rPr>
          <w:rStyle w:val="Emphasis"/>
        </w:rPr>
        <w:t>being led by the prisoners</w:t>
      </w:r>
      <w:r w:rsidRPr="00463B1B">
        <w:rPr>
          <w:u w:val="single"/>
        </w:rPr>
        <w:t xml:space="preserve">, and the pressure they exert is essential </w:t>
      </w:r>
      <w:r w:rsidRPr="00463B1B">
        <w:rPr>
          <w:sz w:val="16"/>
        </w:rPr>
        <w:t>to the advance of any policy change or non-reformist reforms promoted by the article.</w:t>
      </w:r>
      <w:r w:rsidRPr="00463B1B">
        <w:rPr>
          <w:u w:val="single"/>
        </w:rPr>
        <w:t xml:space="preserve"> It is incredibly disappointing to see the </w:t>
      </w:r>
      <w:r w:rsidRPr="007D6997">
        <w:rPr>
          <w:rStyle w:val="Emphasis"/>
        </w:rPr>
        <w:t>scholar-activist abolitionists</w:t>
      </w:r>
      <w:r w:rsidRPr="00463B1B">
        <w:rPr>
          <w:u w:val="single"/>
        </w:rPr>
        <w:t xml:space="preserve"> who wrote this article </w:t>
      </w:r>
      <w:r w:rsidRPr="007D6997">
        <w:rPr>
          <w:b/>
          <w:bCs/>
          <w:u w:val="single"/>
        </w:rPr>
        <w:t>distance themselves</w:t>
      </w:r>
      <w:r w:rsidRPr="007D6997">
        <w:rPr>
          <w:u w:val="single"/>
        </w:rPr>
        <w:t xml:space="preserve"> from </w:t>
      </w:r>
      <w:r w:rsidRPr="007D6997">
        <w:rPr>
          <w:rStyle w:val="Emphasis"/>
        </w:rPr>
        <w:t>prison rebellions</w:t>
      </w:r>
      <w:r w:rsidRPr="007D6997">
        <w:rPr>
          <w:u w:val="single"/>
        </w:rPr>
        <w:t xml:space="preserve">, </w:t>
      </w:r>
      <w:r w:rsidRPr="007D6997">
        <w:rPr>
          <w:rStyle w:val="Emphasis"/>
        </w:rPr>
        <w:t>prisoner solidarity organizations</w:t>
      </w:r>
      <w:r w:rsidRPr="007D6997">
        <w:rPr>
          <w:u w:val="single"/>
        </w:rPr>
        <w:t xml:space="preserve">, and the </w:t>
      </w:r>
      <w:r w:rsidRPr="007D6997">
        <w:rPr>
          <w:b/>
          <w:bCs/>
          <w:u w:val="single"/>
        </w:rPr>
        <w:t>roots of the abolition movement</w:t>
      </w:r>
      <w:r w:rsidRPr="007D6997">
        <w:rPr>
          <w:u w:val="single"/>
        </w:rPr>
        <w:t>.</w:t>
      </w:r>
    </w:p>
    <w:p w14:paraId="5DEE0AAF" w14:textId="77777777" w:rsidR="000F5FE3" w:rsidRPr="00463B1B" w:rsidRDefault="000F5FE3" w:rsidP="000F5FE3">
      <w:pPr>
        <w:rPr>
          <w:sz w:val="16"/>
        </w:rPr>
      </w:pPr>
      <w:r w:rsidRPr="00463B1B">
        <w:rPr>
          <w:sz w:val="16"/>
        </w:rPr>
        <w:t xml:space="preserve">One of these authors, Dan </w:t>
      </w:r>
      <w:proofErr w:type="gramStart"/>
      <w:r w:rsidRPr="00463B1B">
        <w:rPr>
          <w:sz w:val="16"/>
        </w:rPr>
        <w:t>Berger</w:t>
      </w:r>
      <w:proofErr w:type="gramEnd"/>
      <w:r w:rsidRPr="00463B1B">
        <w:rPr>
          <w:sz w:val="16"/>
        </w:rPr>
        <w:t xml:space="preserve"> has made his career studying political prisoners and black liberation revolutionaries. He wrote The Struggle Within and Captive Nation, which </w:t>
      </w:r>
      <w:proofErr w:type="gramStart"/>
      <w:r w:rsidRPr="00463B1B">
        <w:rPr>
          <w:sz w:val="16"/>
        </w:rPr>
        <w:t>draw</w:t>
      </w:r>
      <w:proofErr w:type="gramEnd"/>
      <w:r w:rsidRPr="00463B1B">
        <w:rPr>
          <w:sz w:val="16"/>
        </w:rPr>
        <w:t xml:space="preserve"> from the rebellions of the 1970s. In this article he departs from the respect and honoring of black revolutionary intellectuals that characterize his other works. He's erased the fact that </w:t>
      </w:r>
      <w:r w:rsidRPr="007D6997">
        <w:rPr>
          <w:rStyle w:val="Emphasis"/>
        </w:rPr>
        <w:t xml:space="preserve">prison </w:t>
      </w:r>
      <w:r w:rsidRPr="00416736">
        <w:rPr>
          <w:rStyle w:val="Emphasis"/>
          <w:highlight w:val="yellow"/>
        </w:rPr>
        <w:t>abolition</w:t>
      </w:r>
      <w:r w:rsidRPr="00416736">
        <w:rPr>
          <w:highlight w:val="yellow"/>
          <w:u w:val="single"/>
        </w:rPr>
        <w:t xml:space="preserve"> was</w:t>
      </w:r>
      <w:r w:rsidRPr="00463B1B">
        <w:rPr>
          <w:u w:val="single"/>
        </w:rPr>
        <w:t xml:space="preserve"> largely </w:t>
      </w:r>
      <w:proofErr w:type="gramStart"/>
      <w:r w:rsidRPr="00416736">
        <w:rPr>
          <w:highlight w:val="yellow"/>
          <w:u w:val="single"/>
        </w:rPr>
        <w:t>founded</w:t>
      </w:r>
      <w:proofErr w:type="gramEnd"/>
      <w:r w:rsidRPr="00416736">
        <w:rPr>
          <w:highlight w:val="yellow"/>
          <w:u w:val="single"/>
        </w:rPr>
        <w:t xml:space="preserve"> on</w:t>
      </w:r>
      <w:r w:rsidRPr="00463B1B">
        <w:rPr>
          <w:u w:val="single"/>
        </w:rPr>
        <w:t> George and Jonathan </w:t>
      </w:r>
      <w:r w:rsidRPr="00416736">
        <w:rPr>
          <w:rStyle w:val="Emphasis"/>
          <w:highlight w:val="yellow"/>
        </w:rPr>
        <w:t>Jackson's</w:t>
      </w:r>
      <w:r w:rsidRPr="00463B1B">
        <w:rPr>
          <w:u w:val="single"/>
        </w:rPr>
        <w:t xml:space="preserve"> deaths and their </w:t>
      </w:r>
      <w:r w:rsidRPr="00416736">
        <w:rPr>
          <w:highlight w:val="yellow"/>
          <w:u w:val="single"/>
        </w:rPr>
        <w:t xml:space="preserve">willingness to </w:t>
      </w:r>
      <w:r w:rsidRPr="00416736">
        <w:rPr>
          <w:rStyle w:val="Emphasis"/>
          <w:highlight w:val="yellow"/>
        </w:rPr>
        <w:t>die rather than be incarcerated a single day longer</w:t>
      </w:r>
      <w:r w:rsidRPr="00463B1B">
        <w:rPr>
          <w:u w:val="single"/>
        </w:rPr>
        <w:t>.</w:t>
      </w:r>
      <w:r w:rsidRPr="00463B1B">
        <w:rPr>
          <w:sz w:val="16"/>
        </w:rPr>
        <w:t xml:space="preserve"> </w:t>
      </w:r>
      <w:r w:rsidRPr="007D6997">
        <w:rPr>
          <w:u w:val="single"/>
        </w:rPr>
        <w:t xml:space="preserve">It is an egregious offense for this scholar of that history to now say “a fever-dream </w:t>
      </w:r>
      <w:r w:rsidRPr="007D6997">
        <w:rPr>
          <w:rStyle w:val="Emphasis"/>
        </w:rPr>
        <w:t xml:space="preserve">demand to destroy all prisons </w:t>
      </w:r>
      <w:proofErr w:type="gramStart"/>
      <w:r w:rsidRPr="007D6997">
        <w:rPr>
          <w:rStyle w:val="Emphasis"/>
        </w:rPr>
        <w:t>tomorrow</w:t>
      </w:r>
      <w:r w:rsidRPr="007D6997">
        <w:rPr>
          <w:u w:val="single"/>
        </w:rPr>
        <w:t>..</w:t>
      </w:r>
      <w:proofErr w:type="gramEnd"/>
      <w:r w:rsidRPr="007D6997">
        <w:rPr>
          <w:u w:val="single"/>
        </w:rPr>
        <w:t xml:space="preserve"> [is] highly </w:t>
      </w:r>
      <w:r w:rsidRPr="007D6997">
        <w:rPr>
          <w:b/>
          <w:bCs/>
          <w:u w:val="single"/>
        </w:rPr>
        <w:t>idiosyncratic</w:t>
      </w:r>
      <w:r w:rsidRPr="007D6997">
        <w:rPr>
          <w:u w:val="single"/>
        </w:rPr>
        <w:t xml:space="preserve"> and </w:t>
      </w:r>
      <w:r w:rsidRPr="007D6997">
        <w:rPr>
          <w:rStyle w:val="Emphasis"/>
        </w:rPr>
        <w:t>unrepresentative</w:t>
      </w:r>
      <w:r w:rsidRPr="00463B1B">
        <w:rPr>
          <w:u w:val="single"/>
        </w:rPr>
        <w:t>... [of] abolitionist organizing.”</w:t>
      </w:r>
    </w:p>
    <w:p w14:paraId="101CD317" w14:textId="77777777" w:rsidR="000F5FE3" w:rsidRPr="00463B1B" w:rsidRDefault="000F5FE3" w:rsidP="000F5FE3">
      <w:pPr>
        <w:rPr>
          <w:sz w:val="16"/>
        </w:rPr>
      </w:pPr>
      <w:r w:rsidRPr="00463B1B">
        <w:rPr>
          <w:sz w:val="16"/>
        </w:rPr>
        <w:t xml:space="preserve">Why is this happening? Why is Berger betraying his inspiring research subjects for Jacobin and Lancaster? </w:t>
      </w:r>
      <w:r w:rsidRPr="00463B1B">
        <w:rPr>
          <w:u w:val="single"/>
        </w:rPr>
        <w:t xml:space="preserve">What reason do these abolitionists have for reframing and excluding radicals and revolutionaries from abolitionism? It appears </w:t>
      </w:r>
      <w:r w:rsidRPr="00416736">
        <w:rPr>
          <w:highlight w:val="yellow"/>
          <w:u w:val="single"/>
        </w:rPr>
        <w:t xml:space="preserve">they'd like to </w:t>
      </w:r>
      <w:r w:rsidRPr="00416736">
        <w:rPr>
          <w:b/>
          <w:bCs/>
          <w:highlight w:val="yellow"/>
          <w:u w:val="single"/>
        </w:rPr>
        <w:t>convince</w:t>
      </w:r>
      <w:r w:rsidRPr="00463B1B">
        <w:rPr>
          <w:u w:val="single"/>
        </w:rPr>
        <w:t xml:space="preserve"> Jacobin's </w:t>
      </w:r>
      <w:r w:rsidRPr="00416736">
        <w:rPr>
          <w:highlight w:val="yellow"/>
          <w:u w:val="single"/>
        </w:rPr>
        <w:t xml:space="preserve">readers </w:t>
      </w:r>
      <w:r w:rsidRPr="007D6997">
        <w:rPr>
          <w:u w:val="single"/>
        </w:rPr>
        <w:t xml:space="preserve">that </w:t>
      </w:r>
      <w:r w:rsidRPr="007D6997">
        <w:rPr>
          <w:rStyle w:val="Emphasis"/>
        </w:rPr>
        <w:t xml:space="preserve">most </w:t>
      </w:r>
      <w:r w:rsidRPr="00416736">
        <w:rPr>
          <w:rStyle w:val="Emphasis"/>
          <w:highlight w:val="yellow"/>
        </w:rPr>
        <w:t>abolitionists are respectable</w:t>
      </w:r>
      <w:r w:rsidRPr="00463B1B">
        <w:rPr>
          <w:rStyle w:val="Emphasis"/>
        </w:rPr>
        <w:t xml:space="preserve"> people</w:t>
      </w:r>
      <w:r w:rsidRPr="00463B1B">
        <w:rPr>
          <w:u w:val="single"/>
        </w:rPr>
        <w:t xml:space="preserve"> whose vision is not so far from Lancaster's.</w:t>
      </w:r>
      <w:r w:rsidRPr="00463B1B">
        <w:rPr>
          <w:sz w:val="16"/>
        </w:rPr>
        <w:t xml:space="preserve"> </w:t>
      </w:r>
      <w:r w:rsidRPr="00463B1B">
        <w:rPr>
          <w:u w:val="single"/>
        </w:rPr>
        <w:t xml:space="preserve">They also seem </w:t>
      </w:r>
      <w:r w:rsidRPr="00463B1B">
        <w:rPr>
          <w:b/>
          <w:bCs/>
          <w:u w:val="single"/>
        </w:rPr>
        <w:t xml:space="preserve">keen </w:t>
      </w:r>
      <w:r w:rsidRPr="00416736">
        <w:rPr>
          <w:b/>
          <w:bCs/>
          <w:highlight w:val="yellow"/>
          <w:u w:val="single"/>
        </w:rPr>
        <w:t>to define abolition</w:t>
      </w:r>
      <w:r w:rsidRPr="00416736">
        <w:rPr>
          <w:highlight w:val="yellow"/>
          <w:u w:val="single"/>
        </w:rPr>
        <w:t xml:space="preserve"> in a way that </w:t>
      </w:r>
      <w:r w:rsidRPr="00416736">
        <w:rPr>
          <w:rStyle w:val="Emphasis"/>
          <w:highlight w:val="yellow"/>
        </w:rPr>
        <w:t>academics can</w:t>
      </w:r>
      <w:r w:rsidRPr="00463B1B">
        <w:rPr>
          <w:rStyle w:val="Emphasis"/>
        </w:rPr>
        <w:t xml:space="preserve"> comfortably </w:t>
      </w:r>
      <w:r w:rsidRPr="00416736">
        <w:rPr>
          <w:rStyle w:val="Emphasis"/>
          <w:highlight w:val="yellow"/>
        </w:rPr>
        <w:t>adopt without risking career advancement</w:t>
      </w:r>
      <w:r w:rsidRPr="00463B1B">
        <w:rPr>
          <w:sz w:val="16"/>
        </w:rPr>
        <w:t xml:space="preserve">. Then there’s the suspicious coincidence that </w:t>
      </w:r>
      <w:r w:rsidRPr="007D6997">
        <w:rPr>
          <w:u w:val="single"/>
        </w:rPr>
        <w:t xml:space="preserve">they’ve </w:t>
      </w:r>
      <w:r w:rsidRPr="00416736">
        <w:rPr>
          <w:rStyle w:val="Emphasis"/>
          <w:highlight w:val="yellow"/>
        </w:rPr>
        <w:t xml:space="preserve">limited abolition's </w:t>
      </w:r>
      <w:r w:rsidRPr="007D6997">
        <w:rPr>
          <w:rStyle w:val="Emphasis"/>
        </w:rPr>
        <w:t xml:space="preserve">tactical </w:t>
      </w:r>
      <w:r w:rsidRPr="00416736">
        <w:rPr>
          <w:rStyle w:val="Emphasis"/>
          <w:highlight w:val="yellow"/>
        </w:rPr>
        <w:t>scope</w:t>
      </w:r>
      <w:r w:rsidRPr="00416736">
        <w:rPr>
          <w:highlight w:val="yellow"/>
          <w:u w:val="single"/>
        </w:rPr>
        <w:t xml:space="preserve"> to </w:t>
      </w:r>
      <w:r w:rsidRPr="00416736">
        <w:rPr>
          <w:b/>
          <w:bCs/>
          <w:highlight w:val="yellow"/>
          <w:u w:val="single"/>
        </w:rPr>
        <w:t>approaches</w:t>
      </w:r>
      <w:r w:rsidRPr="00416736">
        <w:rPr>
          <w:highlight w:val="yellow"/>
          <w:u w:val="single"/>
        </w:rPr>
        <w:t xml:space="preserve"> that </w:t>
      </w:r>
      <w:r w:rsidRPr="00416736">
        <w:rPr>
          <w:rStyle w:val="Emphasis"/>
          <w:highlight w:val="yellow"/>
        </w:rPr>
        <w:t>center</w:t>
      </w:r>
      <w:r w:rsidRPr="00463B1B">
        <w:rPr>
          <w:u w:val="single"/>
        </w:rPr>
        <w:t xml:space="preserve"> the work of </w:t>
      </w:r>
      <w:r w:rsidRPr="00416736">
        <w:rPr>
          <w:rStyle w:val="Emphasis"/>
          <w:highlight w:val="yellow"/>
        </w:rPr>
        <w:t>the non-profit industrial complex</w:t>
      </w:r>
      <w:r w:rsidRPr="00416736">
        <w:rPr>
          <w:highlight w:val="yellow"/>
          <w:u w:val="single"/>
        </w:rPr>
        <w:t xml:space="preserve"> and </w:t>
      </w:r>
      <w:r w:rsidRPr="007D6997">
        <w:rPr>
          <w:rStyle w:val="Emphasis"/>
        </w:rPr>
        <w:t xml:space="preserve">pandering </w:t>
      </w:r>
      <w:r w:rsidRPr="00416736">
        <w:rPr>
          <w:rStyle w:val="Emphasis"/>
          <w:highlight w:val="yellow"/>
        </w:rPr>
        <w:t>politicians</w:t>
      </w:r>
      <w:r w:rsidRPr="00463B1B">
        <w:rPr>
          <w:sz w:val="16"/>
        </w:rPr>
        <w:t>. We don’t like speculating about the potentially self-serving motives of our allies. We’d rather trust that Berger, Kaba and Stein focused their article on what they saw as the most tedious aspect of Lancaster’s tired argument. We trust, but not blindly.</w:t>
      </w:r>
    </w:p>
    <w:p w14:paraId="3CDAC1F8" w14:textId="77777777" w:rsidR="000F5FE3" w:rsidRPr="00463B1B" w:rsidRDefault="000F5FE3" w:rsidP="000F5FE3">
      <w:pPr>
        <w:rPr>
          <w:sz w:val="16"/>
        </w:rPr>
      </w:pPr>
      <w:r w:rsidRPr="00463B1B">
        <w:rPr>
          <w:sz w:val="16"/>
        </w:rPr>
        <w:t>The last paragraph of </w:t>
      </w:r>
      <w:r w:rsidRPr="00463B1B">
        <w:rPr>
          <w:i/>
          <w:iCs/>
          <w:sz w:val="16"/>
        </w:rPr>
        <w:t>What Abolitionists Do</w:t>
      </w:r>
      <w:r w:rsidRPr="00463B1B">
        <w:rPr>
          <w:sz w:val="16"/>
        </w:rPr>
        <w:t xml:space="preserve"> recognizes the “urgent need for robust debate” and claims that the “debate must engage what exists in on-the-ground organizing”. We agree, which is </w:t>
      </w:r>
      <w:r w:rsidRPr="00463B1B">
        <w:rPr>
          <w:u w:val="single"/>
        </w:rPr>
        <w:t xml:space="preserve">why we believe </w:t>
      </w:r>
      <w:r w:rsidRPr="00416736">
        <w:rPr>
          <w:highlight w:val="yellow"/>
          <w:u w:val="single"/>
        </w:rPr>
        <w:t>the discussion must include</w:t>
      </w:r>
      <w:r w:rsidRPr="00463B1B">
        <w:rPr>
          <w:u w:val="single"/>
        </w:rPr>
        <w:t xml:space="preserve"> </w:t>
      </w:r>
      <w:r w:rsidRPr="00416736">
        <w:rPr>
          <w:rStyle w:val="Emphasis"/>
          <w:highlight w:val="yellow"/>
        </w:rPr>
        <w:t>prison rebels</w:t>
      </w:r>
      <w:r w:rsidRPr="00463B1B">
        <w:rPr>
          <w:u w:val="single"/>
        </w:rPr>
        <w:t xml:space="preserve"> and the organizations that fight with them. </w:t>
      </w:r>
      <w:r w:rsidRPr="00416736">
        <w:rPr>
          <w:rStyle w:val="Emphasis"/>
          <w:highlight w:val="yellow"/>
        </w:rPr>
        <w:t>Anarchist Black Cross Chapters</w:t>
      </w:r>
      <w:r w:rsidRPr="00463B1B">
        <w:rPr>
          <w:u w:val="single"/>
        </w:rPr>
        <w:t>, </w:t>
      </w:r>
      <w:r w:rsidRPr="00463B1B">
        <w:rPr>
          <w:rStyle w:val="Emphasis"/>
        </w:rPr>
        <w:t xml:space="preserve">The </w:t>
      </w:r>
      <w:r w:rsidRPr="00416736">
        <w:rPr>
          <w:rStyle w:val="Emphasis"/>
          <w:highlight w:val="yellow"/>
        </w:rPr>
        <w:t>Incarcerated Workers</w:t>
      </w:r>
      <w:r w:rsidRPr="00463B1B">
        <w:rPr>
          <w:u w:val="single"/>
        </w:rPr>
        <w:t xml:space="preserve"> Organizing Committee of the IWW, </w:t>
      </w:r>
      <w:r w:rsidRPr="00416736">
        <w:rPr>
          <w:highlight w:val="yellow"/>
          <w:u w:val="single"/>
        </w:rPr>
        <w:t>and</w:t>
      </w:r>
      <w:r w:rsidRPr="00463B1B">
        <w:rPr>
          <w:u w:val="single"/>
        </w:rPr>
        <w:t xml:space="preserve"> </w:t>
      </w:r>
      <w:r w:rsidRPr="00463B1B">
        <w:rPr>
          <w:rStyle w:val="Emphasis"/>
        </w:rPr>
        <w:t xml:space="preserve">various </w:t>
      </w:r>
      <w:r w:rsidRPr="00416736">
        <w:rPr>
          <w:rStyle w:val="Emphasis"/>
          <w:highlight w:val="yellow"/>
        </w:rPr>
        <w:t>other groups</w:t>
      </w:r>
      <w:r w:rsidRPr="00463B1B">
        <w:rPr>
          <w:u w:val="single"/>
        </w:rPr>
        <w:t xml:space="preserve"> are </w:t>
      </w:r>
      <w:r w:rsidRPr="00416736">
        <w:rPr>
          <w:highlight w:val="yellow"/>
          <w:u w:val="single"/>
        </w:rPr>
        <w:t xml:space="preserve">working to </w:t>
      </w:r>
      <w:r w:rsidRPr="00416736">
        <w:rPr>
          <w:b/>
          <w:bCs/>
          <w:highlight w:val="yellow"/>
          <w:u w:val="single"/>
        </w:rPr>
        <w:t xml:space="preserve">back up the </w:t>
      </w:r>
      <w:r w:rsidRPr="00416736">
        <w:rPr>
          <w:rStyle w:val="Emphasis"/>
          <w:highlight w:val="yellow"/>
        </w:rPr>
        <w:t>prisoners</w:t>
      </w:r>
      <w:r w:rsidRPr="00416736">
        <w:rPr>
          <w:highlight w:val="yellow"/>
          <w:u w:val="single"/>
        </w:rPr>
        <w:t xml:space="preserve"> who</w:t>
      </w:r>
      <w:r w:rsidRPr="00463B1B">
        <w:rPr>
          <w:u w:val="single"/>
        </w:rPr>
        <w:t xml:space="preserve"> refuse to be slaves today, </w:t>
      </w:r>
      <w:r w:rsidRPr="00416736">
        <w:rPr>
          <w:rStyle w:val="Emphasis"/>
          <w:sz w:val="30"/>
          <w:szCs w:val="30"/>
          <w:highlight w:val="yellow"/>
        </w:rPr>
        <w:t>who won’t wait for some imagined</w:t>
      </w:r>
      <w:r w:rsidRPr="007D3C3B">
        <w:rPr>
          <w:rStyle w:val="Emphasis"/>
          <w:sz w:val="30"/>
          <w:szCs w:val="30"/>
        </w:rPr>
        <w:t xml:space="preserve"> non-reformist </w:t>
      </w:r>
      <w:r w:rsidRPr="00416736">
        <w:rPr>
          <w:rStyle w:val="Emphasis"/>
          <w:sz w:val="30"/>
          <w:szCs w:val="30"/>
          <w:highlight w:val="yellow"/>
        </w:rPr>
        <w:t>reformed future</w:t>
      </w:r>
      <w:r w:rsidRPr="00463B1B">
        <w:rPr>
          <w:sz w:val="16"/>
        </w:rPr>
        <w:t>.</w:t>
      </w:r>
    </w:p>
    <w:p w14:paraId="2F500BCE" w14:textId="77777777" w:rsidR="000F5FE3" w:rsidRPr="00463B1B" w:rsidRDefault="000F5FE3" w:rsidP="000F5FE3">
      <w:pPr>
        <w:rPr>
          <w:rStyle w:val="Emphasis"/>
        </w:rPr>
      </w:pPr>
      <w:r w:rsidRPr="00463B1B">
        <w:rPr>
          <w:u w:val="single"/>
        </w:rPr>
        <w:t xml:space="preserve">We and the prisoners we work with have coordinated the largest prison strikes and protests in history. According to estimates from Solidarity Research, </w:t>
      </w:r>
      <w:r w:rsidRPr="00416736">
        <w:rPr>
          <w:highlight w:val="yellow"/>
          <w:u w:val="single"/>
        </w:rPr>
        <w:t xml:space="preserve">our </w:t>
      </w:r>
      <w:r w:rsidRPr="00416736">
        <w:rPr>
          <w:b/>
          <w:bCs/>
          <w:highlight w:val="yellow"/>
          <w:u w:val="single"/>
        </w:rPr>
        <w:t>actions</w:t>
      </w:r>
      <w:r w:rsidRPr="00416736">
        <w:rPr>
          <w:highlight w:val="yellow"/>
          <w:u w:val="single"/>
        </w:rPr>
        <w:t xml:space="preserve"> can </w:t>
      </w:r>
      <w:r w:rsidRPr="00416736">
        <w:rPr>
          <w:b/>
          <w:bCs/>
          <w:highlight w:val="yellow"/>
          <w:u w:val="single"/>
        </w:rPr>
        <w:t>cost</w:t>
      </w:r>
      <w:r w:rsidRPr="00416736">
        <w:rPr>
          <w:highlight w:val="yellow"/>
          <w:u w:val="single"/>
        </w:rPr>
        <w:t xml:space="preserve"> </w:t>
      </w:r>
      <w:r w:rsidRPr="00416736">
        <w:rPr>
          <w:rStyle w:val="Emphasis"/>
          <w:highlight w:val="yellow"/>
        </w:rPr>
        <w:t>prison systems hundreds of thousands of dollars per day</w:t>
      </w:r>
      <w:r w:rsidRPr="00463B1B">
        <w:rPr>
          <w:sz w:val="16"/>
        </w:rPr>
        <w:t xml:space="preserve">. One anarchist prison rebel in Ohio did the math and concluded that </w:t>
      </w:r>
      <w:r w:rsidRPr="00416736">
        <w:rPr>
          <w:rStyle w:val="Emphasis"/>
          <w:highlight w:val="yellow"/>
        </w:rPr>
        <w:t xml:space="preserve">a </w:t>
      </w:r>
      <w:proofErr w:type="spellStart"/>
      <w:r w:rsidRPr="00416736">
        <w:rPr>
          <w:rStyle w:val="Emphasis"/>
          <w:highlight w:val="yellow"/>
        </w:rPr>
        <w:t>well supported</w:t>
      </w:r>
      <w:proofErr w:type="spellEnd"/>
      <w:r w:rsidRPr="00463B1B">
        <w:rPr>
          <w:rStyle w:val="Emphasis"/>
        </w:rPr>
        <w:t xml:space="preserve"> </w:t>
      </w:r>
      <w:proofErr w:type="gramStart"/>
      <w:r w:rsidRPr="00463B1B">
        <w:rPr>
          <w:rStyle w:val="Emphasis"/>
        </w:rPr>
        <w:t>prisoner</w:t>
      </w:r>
      <w:proofErr w:type="gramEnd"/>
      <w:r w:rsidRPr="00463B1B">
        <w:rPr>
          <w:rStyle w:val="Emphasis"/>
        </w:rPr>
        <w:t xml:space="preserve"> </w:t>
      </w:r>
      <w:r w:rsidRPr="00416736">
        <w:rPr>
          <w:rStyle w:val="Emphasis"/>
          <w:highlight w:val="yellow"/>
        </w:rPr>
        <w:t>strike</w:t>
      </w:r>
      <w:r w:rsidRPr="00416736">
        <w:rPr>
          <w:highlight w:val="yellow"/>
          <w:u w:val="single"/>
        </w:rPr>
        <w:t xml:space="preserve"> would </w:t>
      </w:r>
      <w:r w:rsidRPr="00416736">
        <w:rPr>
          <w:b/>
          <w:bCs/>
          <w:highlight w:val="yellow"/>
          <w:u w:val="single"/>
        </w:rPr>
        <w:t>tank</w:t>
      </w:r>
      <w:r w:rsidRPr="00416736">
        <w:rPr>
          <w:highlight w:val="yellow"/>
          <w:u w:val="single"/>
        </w:rPr>
        <w:t xml:space="preserve"> </w:t>
      </w:r>
      <w:r w:rsidRPr="00416736">
        <w:rPr>
          <w:rStyle w:val="Emphasis"/>
          <w:highlight w:val="yellow"/>
        </w:rPr>
        <w:t>not only the prison</w:t>
      </w:r>
      <w:r w:rsidRPr="00463B1B">
        <w:rPr>
          <w:rStyle w:val="Emphasis"/>
        </w:rPr>
        <w:t xml:space="preserve"> system</w:t>
      </w:r>
      <w:r w:rsidRPr="00463B1B">
        <w:rPr>
          <w:u w:val="single"/>
        </w:rPr>
        <w:t xml:space="preserve">, </w:t>
      </w:r>
      <w:r w:rsidRPr="00416736">
        <w:rPr>
          <w:highlight w:val="yellow"/>
          <w:u w:val="single"/>
        </w:rPr>
        <w:t xml:space="preserve">but </w:t>
      </w:r>
      <w:r w:rsidRPr="00416736">
        <w:rPr>
          <w:rStyle w:val="Emphasis"/>
          <w:highlight w:val="yellow"/>
        </w:rPr>
        <w:t>the entire state budget in a few weeks’</w:t>
      </w:r>
      <w:r w:rsidRPr="00463B1B">
        <w:rPr>
          <w:rStyle w:val="Emphasis"/>
        </w:rPr>
        <w:t xml:space="preserve"> time</w:t>
      </w:r>
      <w:r w:rsidRPr="00463B1B">
        <w:rPr>
          <w:sz w:val="16"/>
        </w:rPr>
        <w:t xml:space="preserve">. On August 18, when Lancaster's article came out, prison rebels and their supporters had frightened Florida and South Carolina into locking down their entire system for the weekend, costing them thousands of dollars, and significant public support. </w:t>
      </w:r>
      <w:r w:rsidRPr="00416736">
        <w:rPr>
          <w:rStyle w:val="Emphasis"/>
          <w:highlight w:val="yellow"/>
        </w:rPr>
        <w:t>We are building</w:t>
      </w:r>
      <w:r w:rsidRPr="00463B1B">
        <w:rPr>
          <w:rStyle w:val="Emphasis"/>
        </w:rPr>
        <w:t xml:space="preserve"> power and pursuing </w:t>
      </w:r>
      <w:r w:rsidRPr="00416736">
        <w:rPr>
          <w:rStyle w:val="Emphasis"/>
          <w:highlight w:val="yellow"/>
        </w:rPr>
        <w:t>abolition by making prison impossible, not</w:t>
      </w:r>
      <w:r w:rsidRPr="00463B1B">
        <w:rPr>
          <w:rStyle w:val="Emphasis"/>
        </w:rPr>
        <w:t xml:space="preserve"> merely </w:t>
      </w:r>
      <w:r w:rsidRPr="00416736">
        <w:rPr>
          <w:rStyle w:val="Emphasis"/>
          <w:highlight w:val="yellow"/>
        </w:rPr>
        <w:t>by slowly reforming it out of existence</w:t>
      </w:r>
      <w:r w:rsidRPr="00463B1B">
        <w:rPr>
          <w:rStyle w:val="Emphasis"/>
        </w:rPr>
        <w:t>.</w:t>
      </w:r>
    </w:p>
    <w:p w14:paraId="2CE1A6F8" w14:textId="77777777" w:rsidR="000F5FE3" w:rsidRPr="002F3D54" w:rsidRDefault="000F5FE3" w:rsidP="000F5FE3">
      <w:pPr>
        <w:pStyle w:val="Heading4"/>
      </w:pPr>
      <w:r>
        <w:t xml:space="preserve">The 1AC calls for “good faith bargaining” with the prison system to arrive at labor peace and ensure work is compensated. The negative heeds the call of Incarcerated Workers to stop all work and permanently disrupt the function of the prison. These are </w:t>
      </w:r>
      <w:r>
        <w:rPr>
          <w:u w:val="single"/>
        </w:rPr>
        <w:t>conceptually distinct</w:t>
      </w:r>
      <w:r>
        <w:t xml:space="preserve"> projects.</w:t>
      </w:r>
    </w:p>
    <w:p w14:paraId="67CF365B" w14:textId="77777777" w:rsidR="000F5FE3" w:rsidRDefault="000F5FE3" w:rsidP="000F5FE3">
      <w:r w:rsidRPr="0083266A">
        <w:rPr>
          <w:rStyle w:val="Style13ptBold"/>
        </w:rPr>
        <w:t>Espinoza et al. 17</w:t>
      </w:r>
      <w:r>
        <w:t xml:space="preserve"> (a collection of incarcerated authors and organizers who wrote in to Incarcerated Workers and other organizations on the wave of prison strikes in 2016. In order, they are </w:t>
      </w:r>
      <w:r w:rsidRPr="00D77733">
        <w:t>Adrien Espinoza, ASPC Kasson, Arizona</w:t>
      </w:r>
      <w:r>
        <w:t xml:space="preserve">; </w:t>
      </w:r>
      <w:r w:rsidRPr="00D77733">
        <w:t>Britney Gulley, Skyview Unit, Texas</w:t>
      </w:r>
      <w:r>
        <w:t xml:space="preserve">; </w:t>
      </w:r>
      <w:r w:rsidRPr="00D77733">
        <w:t>Cesar DeLeon, Dying to Live campaign, Racine correctional facility, Wisconsin;</w:t>
      </w:r>
      <w:r>
        <w:t xml:space="preserve"> </w:t>
      </w:r>
      <w:r w:rsidRPr="00D77733">
        <w:t>Christopher West, Vaughn Correctional Center, Delaware</w:t>
      </w:r>
      <w:r>
        <w:t xml:space="preserve">; </w:t>
      </w:r>
      <w:r w:rsidRPr="00D77733">
        <w:t xml:space="preserve">Comrade </w:t>
      </w:r>
      <w:proofErr w:type="spellStart"/>
      <w:r w:rsidRPr="00D77733">
        <w:t>Khaysi</w:t>
      </w:r>
      <w:proofErr w:type="spellEnd"/>
      <w:r w:rsidRPr="00D77733">
        <w:t>, High Security Center, Rhode Island</w:t>
      </w:r>
      <w:r>
        <w:t xml:space="preserve">; </w:t>
      </w:r>
      <w:r w:rsidRPr="00D77733">
        <w:t>Derrick Gibson, SCI Forest, Pennsylvania</w:t>
      </w:r>
      <w:r>
        <w:t xml:space="preserve">; </w:t>
      </w:r>
      <w:r w:rsidRPr="00D77733">
        <w:t>Edgar A Sazo, Gib Lewis Unit, Texas</w:t>
      </w:r>
      <w:r>
        <w:t xml:space="preserve">; </w:t>
      </w:r>
      <w:r w:rsidRPr="00D77733">
        <w:t xml:space="preserve">El Roderick </w:t>
      </w:r>
      <w:proofErr w:type="spellStart"/>
      <w:r w:rsidRPr="00D77733">
        <w:t>Mckissick</w:t>
      </w:r>
      <w:proofErr w:type="spellEnd"/>
      <w:r w:rsidRPr="00D77733">
        <w:t>, Hancock State Prison, Georgia</w:t>
      </w:r>
      <w:r>
        <w:t xml:space="preserve">; </w:t>
      </w:r>
      <w:r w:rsidRPr="00D77733">
        <w:t>Hakim Akbar-Jones, CSP Corcoran, California</w:t>
      </w:r>
      <w:r>
        <w:t xml:space="preserve">; </w:t>
      </w:r>
      <w:r w:rsidRPr="0083266A">
        <w:t>Jason Renard Walker, Clements Unit, Texas</w:t>
      </w:r>
      <w:r>
        <w:t xml:space="preserve">; </w:t>
      </w:r>
      <w:r w:rsidRPr="0083266A">
        <w:t>Jeremy Valerio, FCI Otisville, New York</w:t>
      </w:r>
      <w:r>
        <w:t xml:space="preserve">; </w:t>
      </w:r>
      <w:r w:rsidRPr="0083266A">
        <w:t>Josh Cartrette (Zero), Snake River correctional Institution, Oregon</w:t>
      </w:r>
      <w:r>
        <w:t xml:space="preserve">; </w:t>
      </w:r>
      <w:r w:rsidRPr="0083266A">
        <w:t>Justin Curtis, Suwannee correctional institution, Florida</w:t>
      </w:r>
      <w:r>
        <w:t xml:space="preserve">; </w:t>
      </w:r>
      <w:r w:rsidRPr="0083266A">
        <w:t>Kat, Franklin correctional institution, Florida</w:t>
      </w:r>
      <w:r>
        <w:t xml:space="preserve">; </w:t>
      </w:r>
      <w:r w:rsidRPr="0083266A">
        <w:t>Khalfani Malik Khaldun, Wabash Valley correctional facility, Indiana</w:t>
      </w:r>
      <w:r>
        <w:t xml:space="preserve">; </w:t>
      </w:r>
      <w:r w:rsidRPr="0083266A">
        <w:t xml:space="preserve">Kijana </w:t>
      </w:r>
      <w:proofErr w:type="spellStart"/>
      <w:r w:rsidRPr="0083266A">
        <w:t>Tashiri</w:t>
      </w:r>
      <w:proofErr w:type="spellEnd"/>
      <w:r w:rsidRPr="0083266A">
        <w:t xml:space="preserve"> Askari, CSP SAC, California</w:t>
      </w:r>
      <w:r>
        <w:t xml:space="preserve">; </w:t>
      </w:r>
      <w:r w:rsidRPr="0083266A">
        <w:t>Kinetik Justice, Limestone Correctional Facility, Alabama</w:t>
      </w:r>
      <w:r>
        <w:t xml:space="preserve">; </w:t>
      </w:r>
      <w:r w:rsidRPr="0083266A">
        <w:t>Michael Kimble, Holman prison, Alabama</w:t>
      </w:r>
      <w:r>
        <w:t xml:space="preserve">; </w:t>
      </w:r>
      <w:proofErr w:type="spellStart"/>
      <w:r w:rsidRPr="0083266A">
        <w:t>Mutope</w:t>
      </w:r>
      <w:proofErr w:type="spellEnd"/>
      <w:r w:rsidRPr="0083266A">
        <w:t xml:space="preserve"> Duguma, Calipatria State Prison, California</w:t>
      </w:r>
      <w:r>
        <w:t xml:space="preserve">; </w:t>
      </w:r>
      <w:r w:rsidRPr="0083266A">
        <w:t>Siddique Abdullah Hasan, OSP, Ohio</w:t>
      </w:r>
      <w:r>
        <w:t xml:space="preserve"> “</w:t>
      </w:r>
      <w:r w:rsidRPr="00D77733">
        <w:t>Fire Inside</w:t>
      </w:r>
      <w:r>
        <w:t xml:space="preserve">” </w:t>
      </w:r>
      <w:r w:rsidRPr="0083266A">
        <w:t>https://incarceratedworkers.org/fire-inside July 20</w:t>
      </w:r>
      <w:r>
        <w:t>, 20217)</w:t>
      </w:r>
    </w:p>
    <w:p w14:paraId="13653F17" w14:textId="77777777" w:rsidR="000F5FE3" w:rsidRPr="002F3D54" w:rsidRDefault="000F5FE3" w:rsidP="000F5FE3">
      <w:pPr>
        <w:rPr>
          <w:u w:val="single"/>
        </w:rPr>
      </w:pPr>
      <w:r w:rsidRPr="007D6997">
        <w:rPr>
          <w:rStyle w:val="Emphasis"/>
        </w:rPr>
        <w:t>September 9th</w:t>
      </w:r>
      <w:r w:rsidRPr="002F3D54">
        <w:rPr>
          <w:u w:val="single"/>
        </w:rPr>
        <w:t xml:space="preserve">, </w:t>
      </w:r>
      <w:proofErr w:type="gramStart"/>
      <w:r w:rsidRPr="007D6997">
        <w:rPr>
          <w:rStyle w:val="Emphasis"/>
          <w:highlight w:val="yellow"/>
        </w:rPr>
        <w:t>2016</w:t>
      </w:r>
      <w:proofErr w:type="gramEnd"/>
      <w:r w:rsidRPr="002F3D54">
        <w:rPr>
          <w:u w:val="single"/>
        </w:rPr>
        <w:t xml:space="preserve"> </w:t>
      </w:r>
      <w:r w:rsidRPr="007D6997">
        <w:rPr>
          <w:u w:val="single"/>
        </w:rPr>
        <w:t xml:space="preserve">was the first day of </w:t>
      </w:r>
      <w:r w:rsidRPr="002F3D54">
        <w:rPr>
          <w:highlight w:val="yellow"/>
          <w:u w:val="single"/>
        </w:rPr>
        <w:t>the largest prisoner protest in U.S</w:t>
      </w:r>
      <w:r w:rsidRPr="002F3D54">
        <w:rPr>
          <w:u w:val="single"/>
        </w:rPr>
        <w:t>.</w:t>
      </w:r>
      <w:r w:rsidRPr="002F3D54">
        <w:rPr>
          <w:sz w:val="14"/>
        </w:rPr>
        <w:t xml:space="preserve"> and possibly in world </w:t>
      </w:r>
      <w:r w:rsidRPr="002F3D54">
        <w:rPr>
          <w:rStyle w:val="Emphasis"/>
          <w:highlight w:val="yellow"/>
        </w:rPr>
        <w:t>history</w:t>
      </w:r>
      <w:r w:rsidRPr="002F3D54">
        <w:rPr>
          <w:sz w:val="14"/>
        </w:rPr>
        <w:t xml:space="preserve">. </w:t>
      </w:r>
      <w:r w:rsidRPr="002F3D54">
        <w:rPr>
          <w:u w:val="single"/>
        </w:rPr>
        <w:t xml:space="preserve">Over 46 facilities experienced work strikes, preemptive </w:t>
      </w:r>
      <w:proofErr w:type="gramStart"/>
      <w:r w:rsidRPr="002F3D54">
        <w:rPr>
          <w:u w:val="single"/>
        </w:rPr>
        <w:t>shut downs</w:t>
      </w:r>
      <w:proofErr w:type="gramEnd"/>
      <w:r w:rsidRPr="002F3D54">
        <w:rPr>
          <w:u w:val="single"/>
        </w:rPr>
        <w:t>, or some other form of disruption</w:t>
      </w:r>
      <w:r w:rsidRPr="002F3D54">
        <w:rPr>
          <w:sz w:val="14"/>
        </w:rPr>
        <w:t xml:space="preserve">. </w:t>
      </w:r>
      <w:r w:rsidRPr="002F3D54">
        <w:rPr>
          <w:u w:val="single"/>
        </w:rPr>
        <w:t xml:space="preserve">The Incarcerated Workers Organizing Committee (IWOC) estimates </w:t>
      </w:r>
      <w:r w:rsidRPr="002F3D54">
        <w:rPr>
          <w:rStyle w:val="Emphasis"/>
          <w:highlight w:val="yellow"/>
        </w:rPr>
        <w:t>at least 57,000</w:t>
      </w:r>
      <w:r w:rsidRPr="007D6997">
        <w:rPr>
          <w:rStyle w:val="Emphasis"/>
        </w:rPr>
        <w:t xml:space="preserve"> prisoners </w:t>
      </w:r>
      <w:r w:rsidRPr="002F3D54">
        <w:rPr>
          <w:rStyle w:val="Emphasis"/>
          <w:highlight w:val="yellow"/>
        </w:rPr>
        <w:t>participated</w:t>
      </w:r>
      <w:r w:rsidRPr="002F3D54">
        <w:rPr>
          <w:u w:val="single"/>
        </w:rPr>
        <w:t xml:space="preserve"> or were locked down to prevent their participation.</w:t>
      </w:r>
      <w:r w:rsidRPr="002F3D54">
        <w:rPr>
          <w:sz w:val="14"/>
        </w:rPr>
        <w:t xml:space="preserve"> </w:t>
      </w:r>
      <w:r w:rsidRPr="002F3D54">
        <w:rPr>
          <w:u w:val="single"/>
        </w:rPr>
        <w:t>The strike was called for by prisoners from across the U.S. and was supported by robust and diverse solidarity actions on the outside</w:t>
      </w:r>
      <w:r w:rsidRPr="002F3D54">
        <w:rPr>
          <w:sz w:val="14"/>
        </w:rPr>
        <w:t xml:space="preserve">. The combined impact of the inside and outside actions was large enough to break through the typical media blockade around prisoner resistance, gaining coverage in mainstream national and local papers, as well as many alternative news sources. </w:t>
      </w:r>
      <w:r w:rsidRPr="002F3D54">
        <w:rPr>
          <w:u w:val="single"/>
        </w:rPr>
        <w:t xml:space="preserve">In addition to </w:t>
      </w:r>
      <w:r w:rsidRPr="002F3D54">
        <w:rPr>
          <w:rStyle w:val="Emphasis"/>
          <w:highlight w:val="yellow"/>
        </w:rPr>
        <w:t>work stoppages</w:t>
      </w:r>
      <w:r w:rsidRPr="002F3D54">
        <w:rPr>
          <w:u w:val="single"/>
        </w:rPr>
        <w:t xml:space="preserve"> and </w:t>
      </w:r>
      <w:r w:rsidRPr="002F3D54">
        <w:rPr>
          <w:rStyle w:val="Emphasis"/>
          <w:highlight w:val="yellow"/>
        </w:rPr>
        <w:t>hunger strikes</w:t>
      </w:r>
      <w:r w:rsidRPr="002F3D54">
        <w:rPr>
          <w:u w:val="single"/>
        </w:rPr>
        <w:t xml:space="preserve">, </w:t>
      </w:r>
      <w:r w:rsidRPr="002F3D54">
        <w:rPr>
          <w:rStyle w:val="Emphasis"/>
          <w:highlight w:val="yellow"/>
        </w:rPr>
        <w:t>prisoners</w:t>
      </w:r>
      <w:r w:rsidRPr="002F3D54">
        <w:rPr>
          <w:u w:val="single"/>
        </w:rPr>
        <w:t xml:space="preserve"> in some areas </w:t>
      </w:r>
      <w:r w:rsidRPr="002F3D54">
        <w:rPr>
          <w:highlight w:val="yellow"/>
          <w:u w:val="single"/>
        </w:rPr>
        <w:t xml:space="preserve">engaged in </w:t>
      </w:r>
      <w:r w:rsidRPr="002F3D54">
        <w:rPr>
          <w:rStyle w:val="Emphasis"/>
          <w:highlight w:val="yellow"/>
        </w:rPr>
        <w:t>sabotage</w:t>
      </w:r>
      <w:r w:rsidRPr="002F3D54">
        <w:rPr>
          <w:highlight w:val="yellow"/>
          <w:u w:val="single"/>
        </w:rPr>
        <w:t xml:space="preserve"> and </w:t>
      </w:r>
      <w:r w:rsidRPr="002F3D54">
        <w:rPr>
          <w:rStyle w:val="Emphasis"/>
          <w:highlight w:val="yellow"/>
        </w:rPr>
        <w:t>property destruction</w:t>
      </w:r>
      <w:r w:rsidRPr="002F3D54">
        <w:rPr>
          <w:u w:val="single"/>
        </w:rPr>
        <w:t xml:space="preserve">, </w:t>
      </w:r>
      <w:r w:rsidRPr="002F3D54">
        <w:rPr>
          <w:b/>
          <w:bCs/>
          <w:highlight w:val="yellow"/>
          <w:u w:val="single"/>
        </w:rPr>
        <w:t>tearing down</w:t>
      </w:r>
      <w:r w:rsidRPr="002F3D54">
        <w:rPr>
          <w:highlight w:val="yellow"/>
          <w:u w:val="single"/>
        </w:rPr>
        <w:t xml:space="preserve"> </w:t>
      </w:r>
      <w:r w:rsidRPr="002F3D54">
        <w:rPr>
          <w:rStyle w:val="Emphasis"/>
          <w:highlight w:val="yellow"/>
        </w:rPr>
        <w:t>surveillance cameras</w:t>
      </w:r>
      <w:r w:rsidRPr="002F3D54">
        <w:rPr>
          <w:highlight w:val="yellow"/>
          <w:u w:val="single"/>
        </w:rPr>
        <w:t xml:space="preserve"> and </w:t>
      </w:r>
      <w:r w:rsidRPr="002F3D54">
        <w:rPr>
          <w:rStyle w:val="Emphasis"/>
          <w:highlight w:val="yellow"/>
        </w:rPr>
        <w:t>smashing whatever they could</w:t>
      </w:r>
      <w:r w:rsidRPr="002F3D54">
        <w:rPr>
          <w:u w:val="single"/>
        </w:rPr>
        <w:t xml:space="preserve"> of the facilities.</w:t>
      </w:r>
    </w:p>
    <w:p w14:paraId="2E321CC3" w14:textId="77777777" w:rsidR="000F5FE3" w:rsidRPr="002F3D54" w:rsidRDefault="000F5FE3" w:rsidP="000F5FE3">
      <w:pPr>
        <w:rPr>
          <w:sz w:val="14"/>
        </w:rPr>
      </w:pPr>
      <w:r w:rsidRPr="002F3D54">
        <w:rPr>
          <w:u w:val="single"/>
        </w:rPr>
        <w:t xml:space="preserve">These events didn’t arise out of nowhere or from nothing; the U.S. has seen </w:t>
      </w:r>
      <w:r w:rsidRPr="002F3D54">
        <w:rPr>
          <w:rStyle w:val="Emphasis"/>
        </w:rPr>
        <w:t>expanding prisoner organizing</w:t>
      </w:r>
      <w:r w:rsidRPr="002F3D54">
        <w:rPr>
          <w:u w:val="single"/>
        </w:rPr>
        <w:t xml:space="preserve"> in recent years, and </w:t>
      </w:r>
      <w:r w:rsidRPr="002F3D54">
        <w:rPr>
          <w:rStyle w:val="Emphasis"/>
        </w:rPr>
        <w:t>radical communities have been focusing greater attention on prison</w:t>
      </w:r>
      <w:r w:rsidRPr="002F3D54">
        <w:rPr>
          <w:u w:val="single"/>
        </w:rPr>
        <w:t xml:space="preserve"> and related issues</w:t>
      </w:r>
      <w:r w:rsidRPr="002F3D54">
        <w:rPr>
          <w:sz w:val="14"/>
        </w:rPr>
        <w:t xml:space="preserve">. In 2010, prisoners in Georgia staged a state-wide work strike which was the largest in history, until 2016. In 2011 and 2013 California prisoners engaged in massive rolling hunger strikes involving 30,000 participants. These protests inspired lasting prisoner unity in the CA prison system plagued with gang violence and racial divisions. </w:t>
      </w:r>
      <w:r w:rsidRPr="002F3D54">
        <w:rPr>
          <w:u w:val="single"/>
        </w:rPr>
        <w:t>In Alabama, prisoners initiated a steady stream of hunger strikes, work stoppages, and rebellions beginning in 2014 and continuing to the present.</w:t>
      </w:r>
      <w:r w:rsidRPr="002F3D54">
        <w:rPr>
          <w:sz w:val="14"/>
        </w:rPr>
        <w:t xml:space="preserve"> They also formed an organization entitled The Free Alabama Movement and outlined a strategy against prison slavery they called “Let the Crops Rot in the Fields” (see resources list). Alabama and Texas prisoners took intensifying actions leading up to September 9th, including April 4th and May 1st work stoppages, and a steady stream of uprisings and attacks on staff, especially at Holman prison in Atmore, Alabama.</w:t>
      </w:r>
    </w:p>
    <w:p w14:paraId="538642A6" w14:textId="77777777" w:rsidR="000F5FE3" w:rsidRPr="002F3D54" w:rsidRDefault="000F5FE3" w:rsidP="000F5FE3">
      <w:pPr>
        <w:rPr>
          <w:sz w:val="14"/>
        </w:rPr>
      </w:pPr>
      <w:r w:rsidRPr="002F3D54">
        <w:rPr>
          <w:sz w:val="14"/>
        </w:rPr>
        <w:t xml:space="preserve">On the outside, </w:t>
      </w:r>
      <w:r w:rsidRPr="002F3D54">
        <w:rPr>
          <w:u w:val="single"/>
        </w:rPr>
        <w:t xml:space="preserve">The Industrial Workers of the World, numerous ABC chapters, Critical Resistance, The National </w:t>
      </w:r>
      <w:proofErr w:type="spellStart"/>
      <w:r w:rsidRPr="002F3D54">
        <w:rPr>
          <w:u w:val="single"/>
        </w:rPr>
        <w:t>Lawyer's</w:t>
      </w:r>
      <w:proofErr w:type="spellEnd"/>
      <w:r w:rsidRPr="002F3D54">
        <w:rPr>
          <w:u w:val="single"/>
        </w:rPr>
        <w:t xml:space="preserve"> Guild, and various other groups were involved in support and solidarity.</w:t>
      </w:r>
      <w:r w:rsidRPr="002F3D54">
        <w:rPr>
          <w:sz w:val="14"/>
        </w:rPr>
        <w:t xml:space="preserve"> </w:t>
      </w:r>
      <w:r w:rsidRPr="002F3D54">
        <w:rPr>
          <w:rStyle w:val="Emphasis"/>
          <w:highlight w:val="yellow"/>
        </w:rPr>
        <w:t>Outside actions</w:t>
      </w:r>
      <w:r w:rsidRPr="002F3D54">
        <w:rPr>
          <w:u w:val="single"/>
        </w:rPr>
        <w:t xml:space="preserve"> around the 9th and days following </w:t>
      </w:r>
      <w:r w:rsidRPr="002F3D54">
        <w:rPr>
          <w:highlight w:val="yellow"/>
          <w:u w:val="single"/>
        </w:rPr>
        <w:t>included</w:t>
      </w:r>
      <w:r w:rsidRPr="002F3D54">
        <w:rPr>
          <w:u w:val="single"/>
        </w:rPr>
        <w:t xml:space="preserve"> </w:t>
      </w:r>
      <w:r w:rsidRPr="002F3D54">
        <w:rPr>
          <w:rStyle w:val="Emphasis"/>
          <w:highlight w:val="yellow"/>
        </w:rPr>
        <w:t>marches</w:t>
      </w:r>
      <w:r w:rsidRPr="002F3D54">
        <w:rPr>
          <w:highlight w:val="yellow"/>
          <w:u w:val="single"/>
        </w:rPr>
        <w:t xml:space="preserve">, </w:t>
      </w:r>
      <w:r w:rsidRPr="002F3D54">
        <w:rPr>
          <w:rStyle w:val="Emphasis"/>
          <w:highlight w:val="yellow"/>
        </w:rPr>
        <w:t>blockades</w:t>
      </w:r>
      <w:r w:rsidRPr="002F3D54">
        <w:rPr>
          <w:u w:val="single"/>
        </w:rPr>
        <w:t xml:space="preserve">, noise demos, general assemblies, letter writing, phone calls to officials, </w:t>
      </w:r>
      <w:r w:rsidRPr="002F3D54">
        <w:rPr>
          <w:highlight w:val="yellow"/>
          <w:u w:val="single"/>
        </w:rPr>
        <w:t xml:space="preserve">and an </w:t>
      </w:r>
      <w:r w:rsidRPr="002F3D54">
        <w:rPr>
          <w:rStyle w:val="Emphasis"/>
          <w:highlight w:val="yellow"/>
        </w:rPr>
        <w:t>attack on a local democratic party office</w:t>
      </w:r>
      <w:r w:rsidRPr="002F3D54">
        <w:rPr>
          <w:u w:val="single"/>
        </w:rPr>
        <w:t xml:space="preserve"> in Bloomington, Indiana</w:t>
      </w:r>
      <w:r w:rsidRPr="002F3D54">
        <w:rPr>
          <w:sz w:val="14"/>
        </w:rPr>
        <w:t xml:space="preserve">. This support was essential to coordinating before the strike as well as </w:t>
      </w:r>
      <w:proofErr w:type="gramStart"/>
      <w:r w:rsidRPr="002F3D54">
        <w:rPr>
          <w:sz w:val="14"/>
        </w:rPr>
        <w:t>slowing</w:t>
      </w:r>
      <w:proofErr w:type="gramEnd"/>
      <w:r w:rsidRPr="002F3D54">
        <w:rPr>
          <w:sz w:val="14"/>
        </w:rPr>
        <w:t xml:space="preserve"> repression and gaining mainstream attention during and after. </w:t>
      </w:r>
      <w:r w:rsidRPr="002F3D54">
        <w:rPr>
          <w:u w:val="single"/>
        </w:rPr>
        <w:t xml:space="preserve">Massive and impactful as these efforts were, </w:t>
      </w:r>
      <w:r w:rsidRPr="002F3D54">
        <w:rPr>
          <w:rStyle w:val="Emphasis"/>
        </w:rPr>
        <w:t>prison</w:t>
      </w:r>
      <w:r w:rsidRPr="002F3D54">
        <w:rPr>
          <w:u w:val="single"/>
        </w:rPr>
        <w:t xml:space="preserve"> is still a </w:t>
      </w:r>
      <w:r w:rsidRPr="002F3D54">
        <w:rPr>
          <w:b/>
          <w:bCs/>
          <w:u w:val="single"/>
        </w:rPr>
        <w:t>tragic</w:t>
      </w:r>
      <w:r w:rsidRPr="002F3D54">
        <w:rPr>
          <w:u w:val="single"/>
        </w:rPr>
        <w:t xml:space="preserve"> and </w:t>
      </w:r>
      <w:r w:rsidRPr="002F3D54">
        <w:rPr>
          <w:rStyle w:val="Emphasis"/>
        </w:rPr>
        <w:t>terrible</w:t>
      </w:r>
      <w:r w:rsidRPr="002F3D54">
        <w:rPr>
          <w:u w:val="single"/>
        </w:rPr>
        <w:t xml:space="preserve"> part of many of our lives. </w:t>
      </w:r>
      <w:r w:rsidRPr="002F3D54">
        <w:rPr>
          <w:rStyle w:val="Emphasis"/>
          <w:highlight w:val="yellow"/>
        </w:rPr>
        <w:t>Sustained strikes</w:t>
      </w:r>
      <w:r w:rsidRPr="002F3D54">
        <w:rPr>
          <w:u w:val="single"/>
        </w:rPr>
        <w:t xml:space="preserve">, </w:t>
      </w:r>
      <w:r w:rsidRPr="002F3D54">
        <w:rPr>
          <w:rStyle w:val="Emphasis"/>
        </w:rPr>
        <w:t xml:space="preserve">frequent </w:t>
      </w:r>
      <w:r w:rsidRPr="002F3D54">
        <w:rPr>
          <w:rStyle w:val="Emphasis"/>
          <w:highlight w:val="yellow"/>
        </w:rPr>
        <w:t>uprisings</w:t>
      </w:r>
      <w:r w:rsidRPr="002F3D54">
        <w:rPr>
          <w:highlight w:val="yellow"/>
          <w:u w:val="single"/>
        </w:rPr>
        <w:t xml:space="preserve"> and </w:t>
      </w:r>
      <w:r w:rsidRPr="002F3D54">
        <w:rPr>
          <w:rStyle w:val="Emphasis"/>
          <w:highlight w:val="yellow"/>
        </w:rPr>
        <w:t>continuous protest are needed to render prisons impossible</w:t>
      </w:r>
      <w:r w:rsidRPr="002F3D54">
        <w:rPr>
          <w:u w:val="single"/>
        </w:rPr>
        <w:t xml:space="preserve">, and </w:t>
      </w:r>
      <w:r w:rsidRPr="002F3D54">
        <w:rPr>
          <w:rStyle w:val="Emphasis"/>
          <w:highlight w:val="yellow"/>
        </w:rPr>
        <w:t>so long as they are possible, the ruling class will use prisons to control and maintain this patriarchal, white supremacist</w:t>
      </w:r>
      <w:r w:rsidRPr="002F3D54">
        <w:rPr>
          <w:rStyle w:val="Emphasis"/>
        </w:rPr>
        <w:t xml:space="preserve"> and </w:t>
      </w:r>
      <w:r w:rsidRPr="007D6997">
        <w:rPr>
          <w:rStyle w:val="Emphasis"/>
        </w:rPr>
        <w:t xml:space="preserve">capitalist </w:t>
      </w:r>
      <w:r w:rsidRPr="002F3D54">
        <w:rPr>
          <w:rStyle w:val="Emphasis"/>
          <w:highlight w:val="yellow"/>
        </w:rPr>
        <w:t>social order</w:t>
      </w:r>
      <w:r w:rsidRPr="002F3D54">
        <w:rPr>
          <w:sz w:val="14"/>
        </w:rPr>
        <w:t xml:space="preserve">. Prisoners are going for it. Resistance behind the fences continues. Since Sep. 9th we’ve seen high profile uprisings and hostage takings at Vaughn Correctional in Delaware on Feb 1 and in Hinton, Oklahoma on July 11. </w:t>
      </w:r>
      <w:r w:rsidRPr="002F3D54">
        <w:rPr>
          <w:u w:val="single"/>
        </w:rPr>
        <w:t xml:space="preserve">There are also countless daily acts of defiance across the country that largely go unnoticed. Every hour of every day we should expect that </w:t>
      </w:r>
      <w:proofErr w:type="gramStart"/>
      <w:r w:rsidRPr="002F3D54">
        <w:rPr>
          <w:u w:val="single"/>
        </w:rPr>
        <w:t>somewhere,</w:t>
      </w:r>
      <w:proofErr w:type="gramEnd"/>
      <w:r w:rsidRPr="002F3D54">
        <w:rPr>
          <w:u w:val="single"/>
        </w:rPr>
        <w:t xml:space="preserve"> someone is resisting their confinement.</w:t>
      </w:r>
      <w:r w:rsidRPr="002F3D54">
        <w:rPr>
          <w:sz w:val="14"/>
        </w:rPr>
        <w:t xml:space="preserve"> </w:t>
      </w:r>
      <w:r w:rsidRPr="002F3D54">
        <w:rPr>
          <w:highlight w:val="yellow"/>
          <w:u w:val="single"/>
        </w:rPr>
        <w:t>Whether</w:t>
      </w:r>
      <w:r w:rsidRPr="002F3D54">
        <w:rPr>
          <w:u w:val="single"/>
        </w:rPr>
        <w:t xml:space="preserve"> they’re </w:t>
      </w:r>
      <w:r w:rsidRPr="002F3D54">
        <w:rPr>
          <w:rStyle w:val="Emphasis"/>
          <w:highlight w:val="yellow"/>
        </w:rPr>
        <w:t xml:space="preserve">flooding </w:t>
      </w:r>
      <w:proofErr w:type="gramStart"/>
      <w:r w:rsidRPr="002F3D54">
        <w:rPr>
          <w:rStyle w:val="Emphasis"/>
          <w:highlight w:val="yellow"/>
        </w:rPr>
        <w:t>cells</w:t>
      </w:r>
      <w:r w:rsidRPr="002F3D54">
        <w:rPr>
          <w:u w:val="single"/>
        </w:rPr>
        <w:t>, and</w:t>
      </w:r>
      <w:proofErr w:type="gramEnd"/>
      <w:r w:rsidRPr="002F3D54">
        <w:rPr>
          <w:u w:val="single"/>
        </w:rPr>
        <w:t xml:space="preserve"> </w:t>
      </w:r>
      <w:r w:rsidRPr="002F3D54">
        <w:rPr>
          <w:rStyle w:val="Emphasis"/>
          <w:highlight w:val="yellow"/>
        </w:rPr>
        <w:t>swinging at guards</w:t>
      </w:r>
      <w:r w:rsidRPr="002F3D54">
        <w:rPr>
          <w:u w:val="single"/>
        </w:rPr>
        <w:t xml:space="preserve"> or filing grievances and peacefully </w:t>
      </w:r>
      <w:r w:rsidRPr="002F3D54">
        <w:rPr>
          <w:rStyle w:val="Emphasis"/>
          <w:highlight w:val="yellow"/>
        </w:rPr>
        <w:t>defying direct orders</w:t>
      </w:r>
      <w:r w:rsidRPr="002F3D54">
        <w:rPr>
          <w:u w:val="single"/>
        </w:rPr>
        <w:t xml:space="preserve">, </w:t>
      </w:r>
      <w:r w:rsidRPr="002F3D54">
        <w:rPr>
          <w:highlight w:val="yellow"/>
          <w:u w:val="single"/>
        </w:rPr>
        <w:t>prisoners everywhere are</w:t>
      </w:r>
      <w:r w:rsidRPr="002F3D54">
        <w:rPr>
          <w:u w:val="single"/>
        </w:rPr>
        <w:t xml:space="preserve"> either </w:t>
      </w:r>
      <w:proofErr w:type="gramStart"/>
      <w:r w:rsidRPr="002F3D54">
        <w:rPr>
          <w:b/>
          <w:bCs/>
          <w:highlight w:val="yellow"/>
          <w:u w:val="single"/>
        </w:rPr>
        <w:t>taking action</w:t>
      </w:r>
      <w:proofErr w:type="gramEnd"/>
      <w:r w:rsidRPr="002F3D54">
        <w:rPr>
          <w:u w:val="single"/>
        </w:rPr>
        <w:t xml:space="preserve"> against the administration, or making plans </w:t>
      </w:r>
      <w:proofErr w:type="gramStart"/>
      <w:r w:rsidRPr="002F3D54">
        <w:rPr>
          <w:u w:val="single"/>
        </w:rPr>
        <w:t>to</w:t>
      </w:r>
      <w:proofErr w:type="gramEnd"/>
      <w:r w:rsidRPr="002F3D54">
        <w:rPr>
          <w:sz w:val="14"/>
        </w:rPr>
        <w:t xml:space="preserve">. </w:t>
      </w:r>
      <w:r w:rsidRPr="002F3D54">
        <w:rPr>
          <w:rStyle w:val="Emphasis"/>
          <w:highlight w:val="yellow"/>
        </w:rPr>
        <w:t>To achieve its full potential</w:t>
      </w:r>
      <w:r w:rsidRPr="002F3D54">
        <w:rPr>
          <w:highlight w:val="yellow"/>
          <w:u w:val="single"/>
        </w:rPr>
        <w:t xml:space="preserve">, </w:t>
      </w:r>
      <w:r w:rsidRPr="002F3D54">
        <w:rPr>
          <w:b/>
          <w:bCs/>
          <w:highlight w:val="yellow"/>
          <w:u w:val="single"/>
        </w:rPr>
        <w:t>prisoner resistance</w:t>
      </w:r>
      <w:r w:rsidRPr="002F3D54">
        <w:rPr>
          <w:highlight w:val="yellow"/>
          <w:u w:val="single"/>
        </w:rPr>
        <w:t xml:space="preserve"> needs</w:t>
      </w:r>
      <w:r w:rsidRPr="002F3D54">
        <w:rPr>
          <w:u w:val="single"/>
        </w:rPr>
        <w:t xml:space="preserve"> greater coordination, strategic development and </w:t>
      </w:r>
      <w:r w:rsidRPr="002F3D54">
        <w:rPr>
          <w:rStyle w:val="Emphasis"/>
          <w:highlight w:val="yellow"/>
        </w:rPr>
        <w:t>outside participation</w:t>
      </w:r>
      <w:r w:rsidRPr="002F3D54">
        <w:rPr>
          <w:sz w:val="14"/>
        </w:rPr>
        <w:t>. We need to recognize our achievements and reflect on our shortcomings. We hope this zine is a useful tool to these ends.</w:t>
      </w:r>
    </w:p>
    <w:p w14:paraId="60B7C407" w14:textId="77777777" w:rsidR="000F5FE3" w:rsidRPr="002F3D54" w:rsidRDefault="000F5FE3" w:rsidP="000F5FE3">
      <w:pPr>
        <w:rPr>
          <w:sz w:val="14"/>
        </w:rPr>
      </w:pPr>
      <w:r w:rsidRPr="002F3D54">
        <w:rPr>
          <w:u w:val="single"/>
        </w:rPr>
        <w:t xml:space="preserve">We’ve collected </w:t>
      </w:r>
      <w:proofErr w:type="spellStart"/>
      <w:r w:rsidRPr="002F3D54">
        <w:rPr>
          <w:u w:val="single"/>
        </w:rPr>
        <w:t>reportbacks</w:t>
      </w:r>
      <w:proofErr w:type="spellEnd"/>
      <w:r w:rsidRPr="002F3D54">
        <w:rPr>
          <w:u w:val="single"/>
        </w:rPr>
        <w:t xml:space="preserve"> from both inside and outside organizers, as well as relevant excerpts from other published statements, articles and interviews</w:t>
      </w:r>
      <w:r w:rsidRPr="002F3D54">
        <w:rPr>
          <w:sz w:val="14"/>
        </w:rPr>
        <w:t xml:space="preserve">. We received more </w:t>
      </w:r>
      <w:proofErr w:type="gramStart"/>
      <w:r w:rsidRPr="002F3D54">
        <w:rPr>
          <w:sz w:val="14"/>
        </w:rPr>
        <w:t>response</w:t>
      </w:r>
      <w:proofErr w:type="gramEnd"/>
      <w:r w:rsidRPr="002F3D54">
        <w:rPr>
          <w:sz w:val="14"/>
        </w:rPr>
        <w:t xml:space="preserve"> to our queries than we were able to include and had to cut things back. We broke both prisoner letters and outside reports into sections so the different opinions on various topics could be read side-by-side. We included prisoner’s names and contact information when they gave us </w:t>
      </w:r>
      <w:proofErr w:type="gramStart"/>
      <w:r w:rsidRPr="002F3D54">
        <w:rPr>
          <w:sz w:val="14"/>
        </w:rPr>
        <w:t>permission, and</w:t>
      </w:r>
      <w:proofErr w:type="gramEnd"/>
      <w:r w:rsidRPr="002F3D54">
        <w:rPr>
          <w:sz w:val="14"/>
        </w:rPr>
        <w:t xml:space="preserve"> defaulted to anonymity if consent wasn’t given. This zine reflects the varied opinions and contradicting thoughts of a resistance movement in development. We believe these points of tension are productive and victory will come from continued experimentation along varied tactical and strategic approaches, so we strive to present them together.</w:t>
      </w:r>
    </w:p>
    <w:p w14:paraId="04E825B3" w14:textId="77777777" w:rsidR="000F5FE3" w:rsidRPr="002F3D54" w:rsidRDefault="000F5FE3" w:rsidP="000F5FE3">
      <w:pPr>
        <w:rPr>
          <w:u w:val="single"/>
        </w:rPr>
      </w:pPr>
      <w:r w:rsidRPr="007D6997">
        <w:rPr>
          <w:u w:val="single"/>
        </w:rPr>
        <w:t xml:space="preserve">Participants in the Sept 9 actions have called for a March on Washington and solidarity rallies around the country on August 19, 2017. This call emphasizes </w:t>
      </w:r>
      <w:r w:rsidRPr="007D6997">
        <w:rPr>
          <w:rStyle w:val="Emphasis"/>
          <w:highlight w:val="yellow"/>
        </w:rPr>
        <w:t>outside participation</w:t>
      </w:r>
      <w:r w:rsidRPr="002F3D54">
        <w:rPr>
          <w:u w:val="single"/>
        </w:rPr>
        <w:t xml:space="preserve">, which is </w:t>
      </w:r>
      <w:r w:rsidRPr="002F3D54">
        <w:rPr>
          <w:b/>
          <w:bCs/>
          <w:u w:val="single"/>
        </w:rPr>
        <w:t>too-often lacking</w:t>
      </w:r>
      <w:r w:rsidRPr="002F3D54">
        <w:rPr>
          <w:u w:val="single"/>
        </w:rPr>
        <w:t xml:space="preserve">. </w:t>
      </w:r>
      <w:r w:rsidRPr="007D6997">
        <w:rPr>
          <w:rStyle w:val="Emphasis"/>
        </w:rPr>
        <w:t>Demonstrations</w:t>
      </w:r>
      <w:r w:rsidRPr="002F3D54">
        <w:rPr>
          <w:u w:val="single"/>
        </w:rPr>
        <w:t xml:space="preserve"> and marches </w:t>
      </w:r>
      <w:r w:rsidRPr="002F3D54">
        <w:rPr>
          <w:b/>
          <w:bCs/>
          <w:highlight w:val="yellow"/>
          <w:u w:val="single"/>
        </w:rPr>
        <w:t>communicate</w:t>
      </w:r>
      <w:r w:rsidRPr="002F3D54">
        <w:rPr>
          <w:highlight w:val="yellow"/>
          <w:u w:val="single"/>
        </w:rPr>
        <w:t xml:space="preserve"> </w:t>
      </w:r>
      <w:r w:rsidRPr="00BA5BF2">
        <w:rPr>
          <w:rStyle w:val="Emphasis"/>
        </w:rPr>
        <w:t xml:space="preserve">outside </w:t>
      </w:r>
      <w:r w:rsidRPr="002F3D54">
        <w:rPr>
          <w:rStyle w:val="Emphasis"/>
          <w:highlight w:val="yellow"/>
        </w:rPr>
        <w:t>support</w:t>
      </w:r>
      <w:r w:rsidRPr="007D6997">
        <w:rPr>
          <w:rStyle w:val="Emphasis"/>
        </w:rPr>
        <w:t xml:space="preserve"> levels </w:t>
      </w:r>
      <w:r w:rsidRPr="002F3D54">
        <w:rPr>
          <w:rStyle w:val="Emphasis"/>
          <w:highlight w:val="yellow"/>
        </w:rPr>
        <w:t>to prisoners</w:t>
      </w:r>
      <w:r w:rsidRPr="002F3D54">
        <w:rPr>
          <w:u w:val="single"/>
        </w:rPr>
        <w:t xml:space="preserve">, letting them know that they do not struggle alone in obscurity. This </w:t>
      </w:r>
      <w:r w:rsidRPr="002F3D54">
        <w:rPr>
          <w:b/>
          <w:bCs/>
          <w:u w:val="single"/>
        </w:rPr>
        <w:t>helps them plan actions</w:t>
      </w:r>
      <w:r w:rsidRPr="002F3D54">
        <w:rPr>
          <w:u w:val="single"/>
        </w:rPr>
        <w:t xml:space="preserve"> and determine what kind of participation they might rely on from the outside. We encourage people to march, to </w:t>
      </w:r>
      <w:r w:rsidRPr="002F3D54">
        <w:rPr>
          <w:rStyle w:val="Emphasis"/>
        </w:rPr>
        <w:t>act in solidarity</w:t>
      </w:r>
      <w:r w:rsidRPr="002F3D54">
        <w:rPr>
          <w:u w:val="single"/>
        </w:rPr>
        <w:t xml:space="preserve">, and most importantly, to build relationships across the fences. Strong, </w:t>
      </w:r>
      <w:r w:rsidRPr="002F3D54">
        <w:rPr>
          <w:highlight w:val="yellow"/>
          <w:u w:val="single"/>
        </w:rPr>
        <w:t>reliable connections</w:t>
      </w:r>
      <w:r w:rsidRPr="002F3D54">
        <w:rPr>
          <w:u w:val="single"/>
        </w:rPr>
        <w:t xml:space="preserve"> to the outside </w:t>
      </w:r>
      <w:r w:rsidRPr="002F3D54">
        <w:rPr>
          <w:rStyle w:val="Emphasis"/>
          <w:highlight w:val="yellow"/>
        </w:rPr>
        <w:t>greatly improve a prison rebel’s</w:t>
      </w:r>
      <w:r w:rsidRPr="002F3D54">
        <w:rPr>
          <w:rStyle w:val="Emphasis"/>
        </w:rPr>
        <w:t xml:space="preserve"> </w:t>
      </w:r>
      <w:r w:rsidRPr="002F3D54">
        <w:rPr>
          <w:rStyle w:val="Emphasis"/>
          <w:highlight w:val="yellow"/>
        </w:rPr>
        <w:t>options</w:t>
      </w:r>
      <w:r w:rsidRPr="002F3D54">
        <w:rPr>
          <w:rStyle w:val="Emphasis"/>
        </w:rPr>
        <w:t xml:space="preserve"> and strategic calculations</w:t>
      </w:r>
      <w:r w:rsidRPr="002F3D54">
        <w:rPr>
          <w:sz w:val="14"/>
        </w:rPr>
        <w:t xml:space="preserve">. </w:t>
      </w:r>
      <w:r w:rsidRPr="002F3D54">
        <w:rPr>
          <w:u w:val="single"/>
        </w:rPr>
        <w:t xml:space="preserve">We also would also like to nurture intentional support networks and in-reach to the prisoners who remain marginal to this movement </w:t>
      </w:r>
      <w:r w:rsidRPr="002F3D54">
        <w:rPr>
          <w:sz w:val="14"/>
        </w:rPr>
        <w:t xml:space="preserve">(and admittedly, this zine): </w:t>
      </w:r>
      <w:r w:rsidRPr="002F3D54">
        <w:rPr>
          <w:u w:val="single"/>
        </w:rPr>
        <w:t>women, trans, queer, indigenous, and undocumented prisoners</w:t>
      </w:r>
      <w:r w:rsidRPr="002F3D54">
        <w:rPr>
          <w:sz w:val="14"/>
        </w:rPr>
        <w:t xml:space="preserve">. </w:t>
      </w:r>
      <w:r w:rsidRPr="002F3D54">
        <w:rPr>
          <w:u w:val="single"/>
        </w:rPr>
        <w:t>There are existing support organizations and/or publications that we’ve listed in the resources section, and we see efforts to embolden those support crews as ways to help amplify the resistance already occurring among women, trans, queer, indigenous, and undocumented prisoners.</w:t>
      </w:r>
    </w:p>
    <w:p w14:paraId="58FAFFBE" w14:textId="77777777" w:rsidR="000F5FE3" w:rsidRPr="002F3D54" w:rsidRDefault="000F5FE3" w:rsidP="000F5FE3">
      <w:pPr>
        <w:rPr>
          <w:sz w:val="14"/>
        </w:rPr>
      </w:pPr>
      <w:r w:rsidRPr="002F3D54">
        <w:rPr>
          <w:sz w:val="14"/>
        </w:rPr>
        <w:t>Reason for the September 9th Strikes</w:t>
      </w:r>
    </w:p>
    <w:p w14:paraId="30321350" w14:textId="77777777" w:rsidR="000F5FE3" w:rsidRPr="0092646E" w:rsidRDefault="000F5FE3" w:rsidP="000F5FE3">
      <w:pPr>
        <w:rPr>
          <w:sz w:val="14"/>
        </w:rPr>
      </w:pPr>
      <w:r w:rsidRPr="0092646E">
        <w:rPr>
          <w:sz w:val="14"/>
        </w:rPr>
        <w:t xml:space="preserve">The reasons that </w:t>
      </w:r>
      <w:proofErr w:type="gramStart"/>
      <w:r w:rsidRPr="0092646E">
        <w:rPr>
          <w:sz w:val="14"/>
        </w:rPr>
        <w:t>prisoners</w:t>
      </w:r>
      <w:proofErr w:type="gramEnd"/>
      <w:r w:rsidRPr="0092646E">
        <w:rPr>
          <w:sz w:val="14"/>
        </w:rPr>
        <w:t xml:space="preserve"> revolt against their conditions are countless. In recent years, the framework that prisons and the carceral state are a continuation of slavery and racialized terror (through the 13th amendment and other legal maneuvers) has entered the public narrative by way of documentaries, best-selling books, fictional media, and public scholarship. Though this understanding is gaining traction, and therefore “credibility,” among liberal, non-profit, and other mainstream (</w:t>
      </w:r>
      <w:proofErr w:type="spellStart"/>
      <w:proofErr w:type="gramStart"/>
      <w:r w:rsidRPr="0092646E">
        <w:rPr>
          <w:sz w:val="14"/>
        </w:rPr>
        <w:t>read:white</w:t>
      </w:r>
      <w:proofErr w:type="spellEnd"/>
      <w:proofErr w:type="gramEnd"/>
      <w:r w:rsidRPr="0092646E">
        <w:rPr>
          <w:sz w:val="14"/>
        </w:rPr>
        <w:t xml:space="preserve"> heteronormative) circles, the idea that prison is a tool of anti-blackness and social control of the “Other” originates in communities most targeted by policing and prisons. </w:t>
      </w:r>
      <w:r w:rsidRPr="0092646E">
        <w:rPr>
          <w:u w:val="single"/>
        </w:rPr>
        <w:t>Even before the era of mass incarceration</w:t>
      </w:r>
      <w:r w:rsidRPr="0092646E">
        <w:rPr>
          <w:sz w:val="14"/>
        </w:rPr>
        <w:t xml:space="preserve"> and the so-called war on drugs, </w:t>
      </w:r>
      <w:r w:rsidRPr="0092646E">
        <w:rPr>
          <w:u w:val="single"/>
        </w:rPr>
        <w:t>Black liberationists, indigenous organizers, trans rebels, anarchists, and other radicals promoted an analysis of the carceral state as one that sought to immobilize effective dissidence within a heteropatriarchal and white supremacist state order</w:t>
      </w:r>
      <w:r w:rsidRPr="0092646E">
        <w:rPr>
          <w:sz w:val="14"/>
        </w:rPr>
        <w:t xml:space="preserve">. </w:t>
      </w:r>
      <w:r w:rsidRPr="0092646E">
        <w:rPr>
          <w:u w:val="single"/>
        </w:rPr>
        <w:t xml:space="preserve">Following the legacy of Leonard Peltier, Assata Shakur, George Jackson, Angela Davis, Oscar López Rivera, Marsha P. Johnson and many others, </w:t>
      </w:r>
      <w:r w:rsidRPr="00244464">
        <w:rPr>
          <w:rStyle w:val="Emphasis"/>
          <w:highlight w:val="yellow"/>
        </w:rPr>
        <w:t>imprisoned rebels</w:t>
      </w:r>
      <w:r w:rsidRPr="0092646E">
        <w:rPr>
          <w:u w:val="single"/>
        </w:rPr>
        <w:t xml:space="preserve"> are making the analytic connections between imprisonment and repression of liberatory social movements</w:t>
      </w:r>
      <w:r w:rsidRPr="0092646E">
        <w:rPr>
          <w:sz w:val="14"/>
        </w:rPr>
        <w:t xml:space="preserve">. </w:t>
      </w:r>
      <w:r w:rsidRPr="0092646E">
        <w:rPr>
          <w:u w:val="single"/>
        </w:rPr>
        <w:t xml:space="preserve">In this section, </w:t>
      </w:r>
      <w:r w:rsidRPr="0092646E">
        <w:rPr>
          <w:rStyle w:val="Emphasis"/>
        </w:rPr>
        <w:t>El Roderik</w:t>
      </w:r>
      <w:r w:rsidRPr="0092646E">
        <w:rPr>
          <w:u w:val="single"/>
        </w:rPr>
        <w:t xml:space="preserve">, </w:t>
      </w:r>
      <w:r w:rsidRPr="0092646E">
        <w:rPr>
          <w:rStyle w:val="Emphasis"/>
        </w:rPr>
        <w:t>W</w:t>
      </w:r>
      <w:r w:rsidRPr="0092646E">
        <w:rPr>
          <w:u w:val="single"/>
        </w:rPr>
        <w:t xml:space="preserve">., </w:t>
      </w:r>
      <w:r w:rsidRPr="0092646E">
        <w:rPr>
          <w:rStyle w:val="Emphasis"/>
        </w:rPr>
        <w:t>Kat</w:t>
      </w:r>
      <w:r w:rsidRPr="0092646E">
        <w:rPr>
          <w:u w:val="single"/>
        </w:rPr>
        <w:t xml:space="preserve">, </w:t>
      </w:r>
      <w:r w:rsidRPr="0092646E">
        <w:rPr>
          <w:rStyle w:val="Emphasis"/>
        </w:rPr>
        <w:t>Jason</w:t>
      </w:r>
      <w:r w:rsidRPr="0092646E">
        <w:rPr>
          <w:u w:val="single"/>
        </w:rPr>
        <w:t xml:space="preserve">, </w:t>
      </w:r>
      <w:r w:rsidRPr="0092646E">
        <w:rPr>
          <w:rStyle w:val="Emphasis"/>
        </w:rPr>
        <w:t>Hasan</w:t>
      </w:r>
      <w:r w:rsidRPr="0092646E">
        <w:rPr>
          <w:u w:val="single"/>
        </w:rPr>
        <w:t xml:space="preserve">, </w:t>
      </w:r>
      <w:r w:rsidRPr="0092646E">
        <w:rPr>
          <w:rStyle w:val="Emphasis"/>
        </w:rPr>
        <w:t>Kinetik</w:t>
      </w:r>
      <w:r w:rsidRPr="0092646E">
        <w:rPr>
          <w:u w:val="single"/>
        </w:rPr>
        <w:t xml:space="preserve">, and </w:t>
      </w:r>
      <w:r w:rsidRPr="0092646E">
        <w:rPr>
          <w:rStyle w:val="Emphasis"/>
        </w:rPr>
        <w:t>Michael</w:t>
      </w:r>
      <w:r w:rsidRPr="0092646E">
        <w:rPr>
          <w:u w:val="single"/>
        </w:rPr>
        <w:t xml:space="preserve"> contextualize </w:t>
      </w:r>
      <w:r w:rsidRPr="0092646E">
        <w:rPr>
          <w:rStyle w:val="Emphasis"/>
        </w:rPr>
        <w:t>prison revolts</w:t>
      </w:r>
      <w:r w:rsidRPr="0092646E">
        <w:rPr>
          <w:u w:val="single"/>
        </w:rPr>
        <w:t xml:space="preserve"> as a way to negate their enslavement and subhuman treatment. </w:t>
      </w:r>
      <w:r w:rsidRPr="0092646E">
        <w:rPr>
          <w:rStyle w:val="Emphasis"/>
        </w:rPr>
        <w:t xml:space="preserve">They </w:t>
      </w:r>
      <w:r w:rsidRPr="00244464">
        <w:rPr>
          <w:rStyle w:val="Emphasis"/>
          <w:highlight w:val="yellow"/>
        </w:rPr>
        <w:t>speak about direct action and work stoppages</w:t>
      </w:r>
      <w:r w:rsidRPr="00244464">
        <w:rPr>
          <w:highlight w:val="yellow"/>
          <w:u w:val="single"/>
        </w:rPr>
        <w:t xml:space="preserve">, </w:t>
      </w:r>
      <w:r w:rsidRPr="00244464">
        <w:rPr>
          <w:rStyle w:val="Emphasis"/>
          <w:highlight w:val="yellow"/>
        </w:rPr>
        <w:t>rather than making</w:t>
      </w:r>
      <w:r w:rsidRPr="0092646E">
        <w:rPr>
          <w:rStyle w:val="Emphasis"/>
        </w:rPr>
        <w:t xml:space="preserve"> rhetorical </w:t>
      </w:r>
      <w:r w:rsidRPr="00244464">
        <w:rPr>
          <w:rStyle w:val="Emphasis"/>
          <w:highlight w:val="yellow"/>
        </w:rPr>
        <w:t>appeals to their oppressors</w:t>
      </w:r>
      <w:r w:rsidRPr="00244464">
        <w:rPr>
          <w:highlight w:val="yellow"/>
          <w:u w:val="single"/>
        </w:rPr>
        <w:t xml:space="preserve">, because </w:t>
      </w:r>
      <w:r w:rsidRPr="00244464">
        <w:rPr>
          <w:rStyle w:val="Emphasis"/>
          <w:highlight w:val="yellow"/>
        </w:rPr>
        <w:t>it is one of the only ways that they can resist</w:t>
      </w:r>
      <w:r w:rsidRPr="0092646E">
        <w:rPr>
          <w:rStyle w:val="Emphasis"/>
        </w:rPr>
        <w:t xml:space="preserve"> a “culture of </w:t>
      </w:r>
      <w:r w:rsidRPr="00244464">
        <w:rPr>
          <w:rStyle w:val="Emphasis"/>
          <w:highlight w:val="yellow"/>
        </w:rPr>
        <w:t>terror”</w:t>
      </w:r>
      <w:r w:rsidRPr="00244464">
        <w:rPr>
          <w:highlight w:val="yellow"/>
          <w:u w:val="single"/>
        </w:rPr>
        <w:t xml:space="preserve"> and </w:t>
      </w:r>
      <w:r w:rsidRPr="00244464">
        <w:rPr>
          <w:rStyle w:val="Emphasis"/>
          <w:highlight w:val="yellow"/>
        </w:rPr>
        <w:t>a system that profits off of</w:t>
      </w:r>
      <w:r w:rsidRPr="0092646E">
        <w:rPr>
          <w:rStyle w:val="Emphasis"/>
        </w:rPr>
        <w:t xml:space="preserve"> exploitation (</w:t>
      </w:r>
      <w:r w:rsidRPr="00244464">
        <w:rPr>
          <w:rStyle w:val="Emphasis"/>
          <w:highlight w:val="yellow"/>
        </w:rPr>
        <w:t>labor</w:t>
      </w:r>
      <w:r w:rsidRPr="0092646E">
        <w:rPr>
          <w:rStyle w:val="Emphasis"/>
        </w:rPr>
        <w:t>)</w:t>
      </w:r>
      <w:r w:rsidRPr="0092646E">
        <w:rPr>
          <w:u w:val="single"/>
        </w:rPr>
        <w:t xml:space="preserve"> and warehousing (incapacitating bodies).</w:t>
      </w:r>
      <w:r w:rsidRPr="0092646E">
        <w:rPr>
          <w:sz w:val="14"/>
        </w:rPr>
        <w:t xml:space="preserve"> An important addition and complement to this conversation </w:t>
      </w:r>
      <w:proofErr w:type="gramStart"/>
      <w:r w:rsidRPr="0092646E">
        <w:rPr>
          <w:sz w:val="14"/>
        </w:rPr>
        <w:t>is</w:t>
      </w:r>
      <w:proofErr w:type="gramEnd"/>
      <w:r w:rsidRPr="0092646E">
        <w:rPr>
          <w:sz w:val="14"/>
        </w:rPr>
        <w:t xml:space="preserve"> Michael Kimble’s piece, entitled The Untold Story, about queer prisoners’ involvement in several of the recent Holman rebellions in defiance against a </w:t>
      </w:r>
      <w:proofErr w:type="spellStart"/>
      <w:r w:rsidRPr="0092646E">
        <w:rPr>
          <w:sz w:val="14"/>
        </w:rPr>
        <w:t>hyperpatriarchal</w:t>
      </w:r>
      <w:proofErr w:type="spellEnd"/>
      <w:r w:rsidRPr="0092646E">
        <w:rPr>
          <w:sz w:val="14"/>
        </w:rPr>
        <w:t xml:space="preserve"> regime and culture. The accounting of recent riots also draws attention to the use of strategic violence in queer history, specifically among incarcerated queers.</w:t>
      </w:r>
    </w:p>
    <w:p w14:paraId="0C1B9E23" w14:textId="77777777" w:rsidR="000F5FE3" w:rsidRPr="0008363D" w:rsidRDefault="000F5FE3" w:rsidP="000F5FE3">
      <w:pPr>
        <w:pStyle w:val="Heading4"/>
      </w:pPr>
      <w:r>
        <w:t xml:space="preserve">The function of the </w:t>
      </w:r>
      <w:proofErr w:type="spellStart"/>
      <w:r>
        <w:t>aff’s</w:t>
      </w:r>
      <w:proofErr w:type="spellEnd"/>
      <w:r>
        <w:t xml:space="preserve"> </w:t>
      </w:r>
      <w:r>
        <w:rPr>
          <w:u w:val="single"/>
        </w:rPr>
        <w:t>bid</w:t>
      </w:r>
      <w:r>
        <w:t xml:space="preserve"> for legal labor recognition is to proliferate scabs to break abolitionist riots across the prison system. You should refuse </w:t>
      </w:r>
      <w:r>
        <w:rPr>
          <w:u w:val="single"/>
        </w:rPr>
        <w:t>policy frameworks</w:t>
      </w:r>
      <w:r>
        <w:t xml:space="preserve"> in favor of a radical education that </w:t>
      </w:r>
      <w:r>
        <w:rPr>
          <w:u w:val="single"/>
        </w:rPr>
        <w:t>extends</w:t>
      </w:r>
      <w:r>
        <w:t xml:space="preserve"> solidarity towards spontaneous actions to end prisons.</w:t>
      </w:r>
    </w:p>
    <w:p w14:paraId="1A8E4F6D" w14:textId="77777777" w:rsidR="000F5FE3" w:rsidRDefault="000F5FE3" w:rsidP="000F5FE3">
      <w:r>
        <w:rPr>
          <w:rStyle w:val="Style13ptBold"/>
        </w:rPr>
        <w:t>Kinetik Justice</w:t>
      </w:r>
      <w:r w:rsidRPr="0083266A">
        <w:rPr>
          <w:rStyle w:val="Style13ptBold"/>
        </w:rPr>
        <w:t xml:space="preserve"> et al. 17</w:t>
      </w:r>
      <w:r>
        <w:t xml:space="preserve"> (a collection of incarcerated authors and organizers who wrote in to Incarcerated Workers and other organizations on the wave of prison strikes in 2016. In order, they are </w:t>
      </w:r>
      <w:r w:rsidRPr="00D77733">
        <w:t>Adrien Espinoza, ASPC Kasson, Arizona</w:t>
      </w:r>
      <w:r>
        <w:t xml:space="preserve">; </w:t>
      </w:r>
      <w:r w:rsidRPr="00D77733">
        <w:t>Britney Gulley, Skyview Unit, Texas</w:t>
      </w:r>
      <w:r>
        <w:t xml:space="preserve">; </w:t>
      </w:r>
      <w:r w:rsidRPr="00D77733">
        <w:t>Cesar DeLeon, Dying to Live campaign, Racine correctional facility, Wisconsin;</w:t>
      </w:r>
      <w:r>
        <w:t xml:space="preserve"> </w:t>
      </w:r>
      <w:r w:rsidRPr="00D77733">
        <w:t>Christopher West, Vaughn Correctional Center, Delaware</w:t>
      </w:r>
      <w:r>
        <w:t xml:space="preserve">; </w:t>
      </w:r>
      <w:r w:rsidRPr="00D77733">
        <w:t xml:space="preserve">Comrade </w:t>
      </w:r>
      <w:proofErr w:type="spellStart"/>
      <w:r w:rsidRPr="00D77733">
        <w:t>Khaysi</w:t>
      </w:r>
      <w:proofErr w:type="spellEnd"/>
      <w:r w:rsidRPr="00D77733">
        <w:t>, High Security Center, Rhode Island</w:t>
      </w:r>
      <w:r>
        <w:t xml:space="preserve">; </w:t>
      </w:r>
      <w:r w:rsidRPr="00D77733">
        <w:t>Derrick Gibson, SCI Forest, Pennsylvania</w:t>
      </w:r>
      <w:r>
        <w:t xml:space="preserve">; </w:t>
      </w:r>
      <w:r w:rsidRPr="00D77733">
        <w:t>Edgar A Sazo, Gib Lewis Unit, Texas</w:t>
      </w:r>
      <w:r>
        <w:t xml:space="preserve">; </w:t>
      </w:r>
      <w:r w:rsidRPr="00D77733">
        <w:t xml:space="preserve">El Roderick </w:t>
      </w:r>
      <w:proofErr w:type="spellStart"/>
      <w:r w:rsidRPr="00D77733">
        <w:t>Mckissick</w:t>
      </w:r>
      <w:proofErr w:type="spellEnd"/>
      <w:r w:rsidRPr="00D77733">
        <w:t>, Hancock State Prison, Georgia</w:t>
      </w:r>
      <w:r>
        <w:t xml:space="preserve">; </w:t>
      </w:r>
      <w:r w:rsidRPr="00D77733">
        <w:t>Hakim Akbar-Jones, CSP Corcoran, California</w:t>
      </w:r>
      <w:r>
        <w:t xml:space="preserve">; </w:t>
      </w:r>
      <w:r w:rsidRPr="0083266A">
        <w:t>Jason Renard Walker, Clements Unit, Texas</w:t>
      </w:r>
      <w:r>
        <w:t xml:space="preserve">; </w:t>
      </w:r>
      <w:r w:rsidRPr="0083266A">
        <w:t>Jeremy Valerio, FCI Otisville, New York</w:t>
      </w:r>
      <w:r>
        <w:t xml:space="preserve">; </w:t>
      </w:r>
      <w:r w:rsidRPr="0083266A">
        <w:t>Josh Cartrette (Zero), Snake River correctional Institution, Oregon</w:t>
      </w:r>
      <w:r>
        <w:t xml:space="preserve">; </w:t>
      </w:r>
      <w:r w:rsidRPr="0083266A">
        <w:t>Justin Curtis, Suwannee correctional institution, Florida</w:t>
      </w:r>
      <w:r>
        <w:t xml:space="preserve">; </w:t>
      </w:r>
      <w:r w:rsidRPr="0083266A">
        <w:t>Kat, Franklin correctional institution, Florida</w:t>
      </w:r>
      <w:r>
        <w:t xml:space="preserve">; </w:t>
      </w:r>
      <w:r w:rsidRPr="0083266A">
        <w:t>Khalfani Malik Khaldun, Wabash Valley correctional facility, Indiana</w:t>
      </w:r>
      <w:r>
        <w:t xml:space="preserve">; </w:t>
      </w:r>
      <w:r w:rsidRPr="0083266A">
        <w:t xml:space="preserve">Kijana </w:t>
      </w:r>
      <w:proofErr w:type="spellStart"/>
      <w:r w:rsidRPr="0083266A">
        <w:t>Tashiri</w:t>
      </w:r>
      <w:proofErr w:type="spellEnd"/>
      <w:r w:rsidRPr="0083266A">
        <w:t xml:space="preserve"> Askari, CSP SAC, California</w:t>
      </w:r>
      <w:r>
        <w:t xml:space="preserve">; </w:t>
      </w:r>
      <w:r w:rsidRPr="0083266A">
        <w:t>Kinetik Justice, Limestone Correctional Facility, Alabama</w:t>
      </w:r>
      <w:r>
        <w:t xml:space="preserve">; </w:t>
      </w:r>
      <w:r w:rsidRPr="0083266A">
        <w:t>Michael Kimble, Holman prison, Alabama</w:t>
      </w:r>
      <w:r>
        <w:t xml:space="preserve">; </w:t>
      </w:r>
      <w:proofErr w:type="spellStart"/>
      <w:r w:rsidRPr="0083266A">
        <w:t>Mutope</w:t>
      </w:r>
      <w:proofErr w:type="spellEnd"/>
      <w:r w:rsidRPr="0083266A">
        <w:t xml:space="preserve"> Duguma, Calipatria State Prison, California</w:t>
      </w:r>
      <w:r>
        <w:t xml:space="preserve">; </w:t>
      </w:r>
      <w:r w:rsidRPr="0083266A">
        <w:t>Siddique Abdullah Hasan, OSP, Ohio</w:t>
      </w:r>
      <w:r>
        <w:t xml:space="preserve"> “</w:t>
      </w:r>
      <w:r w:rsidRPr="00D77733">
        <w:t>Fire Inside</w:t>
      </w:r>
      <w:r>
        <w:t xml:space="preserve">” </w:t>
      </w:r>
      <w:r w:rsidRPr="0083266A">
        <w:t>https://incarceratedworkers.org/fire-inside July 20</w:t>
      </w:r>
      <w:r>
        <w:t>, 20217)</w:t>
      </w:r>
    </w:p>
    <w:p w14:paraId="6089D09A" w14:textId="77777777" w:rsidR="000F5FE3" w:rsidRPr="002F3D54" w:rsidRDefault="000F5FE3" w:rsidP="000F5FE3">
      <w:pPr>
        <w:rPr>
          <w:sz w:val="12"/>
        </w:rPr>
      </w:pPr>
      <w:r w:rsidRPr="002F3D54">
        <w:rPr>
          <w:b/>
          <w:bCs/>
          <w:i/>
          <w:iCs/>
          <w:szCs w:val="24"/>
          <w:u w:val="single"/>
        </w:rPr>
        <w:t>Kinetik Justice, Limestone CF, Alabama</w:t>
      </w:r>
      <w:r w:rsidRPr="002F3D54">
        <w:rPr>
          <w:szCs w:val="24"/>
          <w:u w:val="single"/>
        </w:rPr>
        <w:br/>
      </w:r>
      <w:r w:rsidRPr="002F3D54">
        <w:rPr>
          <w:szCs w:val="24"/>
          <w:u w:val="single"/>
        </w:rPr>
        <w:br/>
      </w:r>
      <w:r w:rsidRPr="002F3D54">
        <w:rPr>
          <w:b/>
          <w:bCs/>
          <w:szCs w:val="24"/>
          <w:u w:val="single"/>
        </w:rPr>
        <w:t>KINETIK</w:t>
      </w:r>
      <w:r w:rsidRPr="002F3D54">
        <w:rPr>
          <w:b/>
          <w:bCs/>
          <w:sz w:val="12"/>
        </w:rPr>
        <w:t>:</w:t>
      </w:r>
      <w:r w:rsidRPr="002F3D54">
        <w:rPr>
          <w:sz w:val="12"/>
        </w:rPr>
        <w:t> “...The 13th Amendment was supposedly issued to abolish slavery, however we also have come to understand what it actually did was transform the institution of slavery and codiﬁed it so the local, state, and federal government could have a piece of it, rather than just the Southern Agriculture Planter.” </w:t>
      </w:r>
      <w:r w:rsidRPr="002F3D54">
        <w:rPr>
          <w:i/>
          <w:iCs/>
          <w:sz w:val="12"/>
        </w:rPr>
        <w:t>[The 13th Amendment states, “Neither slavery, nor involuntary servitude shall exist within the United States, or any place subject to their jurisdiction, except as punishment for a crime, whereof the party shall have been duly convicted.] </w:t>
      </w:r>
      <w:proofErr w:type="gramStart"/>
      <w:r w:rsidRPr="002F3D54">
        <w:rPr>
          <w:u w:val="single"/>
        </w:rPr>
        <w:t>So</w:t>
      </w:r>
      <w:proofErr w:type="gramEnd"/>
      <w:r w:rsidRPr="002F3D54">
        <w:rPr>
          <w:u w:val="single"/>
        </w:rPr>
        <w:t xml:space="preserve"> we wanted to push the envelope</w:t>
      </w:r>
      <w:r w:rsidRPr="002F3D54">
        <w:rPr>
          <w:sz w:val="12"/>
        </w:rPr>
        <w:t xml:space="preserve">, so we got together and we decided to call it May 1st, Mayday, to bring attention back to the state. Don’t forget the people who run these prisons have a voice, have a say-so, and we don’t agree with building new prisons to deal with the overcrowding, the unsanitary, lack of education. True, a lot of these prisons, need to be torn down and have a new prison built, but that has to be done simultaneously with the process of actually releasing people So, in protest of that, </w:t>
      </w:r>
      <w:r w:rsidRPr="002F3D54">
        <w:rPr>
          <w:highlight w:val="yellow"/>
          <w:u w:val="single"/>
        </w:rPr>
        <w:t>we have engaged in</w:t>
      </w:r>
      <w:r w:rsidRPr="002F3D54">
        <w:rPr>
          <w:u w:val="single"/>
        </w:rPr>
        <w:t xml:space="preserve"> what we call “</w:t>
      </w:r>
      <w:r w:rsidRPr="002F3D54">
        <w:rPr>
          <w:rStyle w:val="Emphasis"/>
          <w:highlight w:val="yellow"/>
        </w:rPr>
        <w:t>shut-downs</w:t>
      </w:r>
      <w:r w:rsidRPr="002F3D54">
        <w:rPr>
          <w:u w:val="single"/>
        </w:rPr>
        <w:t xml:space="preserve">” or a strike where </w:t>
      </w:r>
      <w:r w:rsidRPr="002F3D54">
        <w:rPr>
          <w:b/>
          <w:bCs/>
          <w:highlight w:val="yellow"/>
          <w:u w:val="single"/>
        </w:rPr>
        <w:t>no one</w:t>
      </w:r>
      <w:r w:rsidRPr="002F3D54">
        <w:rPr>
          <w:u w:val="single"/>
        </w:rPr>
        <w:t xml:space="preserve"> in the institution </w:t>
      </w:r>
      <w:r w:rsidRPr="002F3D54">
        <w:rPr>
          <w:b/>
          <w:bCs/>
          <w:highlight w:val="yellow"/>
          <w:u w:val="single"/>
        </w:rPr>
        <w:t>reports to their assigned duties</w:t>
      </w:r>
      <w:r w:rsidRPr="002F3D54">
        <w:rPr>
          <w:sz w:val="12"/>
        </w:rPr>
        <w:t xml:space="preserve">. In these prison institutions </w:t>
      </w:r>
      <w:r w:rsidRPr="002F3D54">
        <w:rPr>
          <w:u w:val="single"/>
        </w:rPr>
        <w:t xml:space="preserve">all of the </w:t>
      </w:r>
      <w:r w:rsidRPr="002F3D54">
        <w:rPr>
          <w:rStyle w:val="Emphasis"/>
        </w:rPr>
        <w:t>labor</w:t>
      </w:r>
      <w:r w:rsidRPr="002F3D54">
        <w:rPr>
          <w:u w:val="single"/>
        </w:rPr>
        <w:t xml:space="preserve"> from the </w:t>
      </w:r>
      <w:r w:rsidRPr="002F3D54">
        <w:rPr>
          <w:rStyle w:val="Emphasis"/>
        </w:rPr>
        <w:t>kitchen</w:t>
      </w:r>
      <w:r w:rsidRPr="002F3D54">
        <w:rPr>
          <w:u w:val="single"/>
        </w:rPr>
        <w:t xml:space="preserve">, to cleaning the </w:t>
      </w:r>
      <w:r w:rsidRPr="002F3D54">
        <w:rPr>
          <w:rStyle w:val="Emphasis"/>
        </w:rPr>
        <w:t>ﬂoors</w:t>
      </w:r>
      <w:r w:rsidRPr="002F3D54">
        <w:rPr>
          <w:u w:val="single"/>
        </w:rPr>
        <w:t xml:space="preserve">, cleaning the </w:t>
      </w:r>
      <w:r w:rsidRPr="002F3D54">
        <w:rPr>
          <w:rStyle w:val="Emphasis"/>
        </w:rPr>
        <w:t>grounds</w:t>
      </w:r>
      <w:r w:rsidRPr="002F3D54">
        <w:rPr>
          <w:u w:val="single"/>
        </w:rPr>
        <w:t xml:space="preserve">, landscaping, as well as </w:t>
      </w:r>
      <w:r w:rsidRPr="002F3D54">
        <w:rPr>
          <w:rStyle w:val="Emphasis"/>
        </w:rPr>
        <w:t>the industry work</w:t>
      </w:r>
      <w:r w:rsidRPr="002F3D54">
        <w:rPr>
          <w:u w:val="single"/>
        </w:rPr>
        <w:t xml:space="preserve">, is done by inmate labor, and </w:t>
      </w:r>
      <w:r w:rsidRPr="002F3D54">
        <w:rPr>
          <w:rStyle w:val="Emphasis"/>
          <w:highlight w:val="yellow"/>
        </w:rPr>
        <w:t>when there is no inmate labor, the prison doesn't function</w:t>
      </w:r>
      <w:r w:rsidRPr="002F3D54">
        <w:rPr>
          <w:sz w:val="12"/>
        </w:rPr>
        <w:t xml:space="preserve">. </w:t>
      </w:r>
      <w:r w:rsidRPr="002F3D54">
        <w:rPr>
          <w:u w:val="single"/>
        </w:rPr>
        <w:t xml:space="preserve">When we shut down, just like any business, </w:t>
      </w:r>
      <w:r w:rsidRPr="002F3D54">
        <w:rPr>
          <w:rStyle w:val="Emphasis"/>
          <w:highlight w:val="yellow"/>
        </w:rPr>
        <w:t>you’re not making a proﬁt</w:t>
      </w:r>
      <w:r w:rsidRPr="002F3D54">
        <w:rPr>
          <w:u w:val="single"/>
        </w:rPr>
        <w:t xml:space="preserve"> on a daily basis-</w:t>
      </w:r>
      <w:r w:rsidRPr="002F3D54">
        <w:rPr>
          <w:rStyle w:val="Emphasis"/>
        </w:rPr>
        <w:t>we’re losing money</w:t>
      </w:r>
      <w:r w:rsidRPr="002F3D54">
        <w:rPr>
          <w:u w:val="single"/>
        </w:rPr>
        <w:t xml:space="preserve"> on a daily basis.</w:t>
      </w:r>
      <w:r w:rsidRPr="002F3D54">
        <w:rPr>
          <w:sz w:val="12"/>
        </w:rPr>
        <w:t xml:space="preserve"> </w:t>
      </w:r>
      <w:r w:rsidRPr="007D6997">
        <w:rPr>
          <w:rStyle w:val="Emphasis"/>
        </w:rPr>
        <w:t>It has worked phenomenally</w:t>
      </w:r>
      <w:r w:rsidRPr="002F3D54">
        <w:rPr>
          <w:sz w:val="12"/>
        </w:rPr>
        <w:t xml:space="preserve"> with getting us an audience, and people before the shutdown that no one </w:t>
      </w:r>
      <w:proofErr w:type="gramStart"/>
      <w:r w:rsidRPr="002F3D54">
        <w:rPr>
          <w:sz w:val="12"/>
        </w:rPr>
        <w:t>cared</w:t>
      </w:r>
      <w:proofErr w:type="gramEnd"/>
      <w:r w:rsidRPr="002F3D54">
        <w:rPr>
          <w:sz w:val="12"/>
        </w:rPr>
        <w:t xml:space="preserve"> what we had to </w:t>
      </w:r>
      <w:proofErr w:type="gramStart"/>
      <w:r w:rsidRPr="002F3D54">
        <w:rPr>
          <w:sz w:val="12"/>
        </w:rPr>
        <w:t>say</w:t>
      </w:r>
      <w:proofErr w:type="gramEnd"/>
      <w:r w:rsidRPr="002F3D54">
        <w:rPr>
          <w:sz w:val="12"/>
        </w:rPr>
        <w:t xml:space="preserve"> and nobody wanted to hear what we had to say. </w:t>
      </w:r>
      <w:r w:rsidRPr="002F3D54">
        <w:rPr>
          <w:u w:val="single"/>
        </w:rPr>
        <w:t xml:space="preserve">We had no voice, so we cut out the middleman of lobbyists and </w:t>
      </w:r>
      <w:proofErr w:type="gramStart"/>
      <w:r w:rsidRPr="002F3D54">
        <w:rPr>
          <w:u w:val="single"/>
        </w:rPr>
        <w:t>politicians</w:t>
      </w:r>
      <w:proofErr w:type="gramEnd"/>
      <w:r w:rsidRPr="002F3D54">
        <w:rPr>
          <w:u w:val="single"/>
        </w:rPr>
        <w:t xml:space="preserve"> and we </w:t>
      </w:r>
      <w:proofErr w:type="gramStart"/>
      <w:r w:rsidRPr="002F3D54">
        <w:rPr>
          <w:u w:val="single"/>
        </w:rPr>
        <w:t>go</w:t>
      </w:r>
      <w:proofErr w:type="gramEnd"/>
      <w:r w:rsidRPr="002F3D54">
        <w:rPr>
          <w:u w:val="single"/>
        </w:rPr>
        <w:t xml:space="preserve"> directly to the legislator, cut out the politicians, and we </w:t>
      </w:r>
      <w:proofErr w:type="gramStart"/>
      <w:r w:rsidRPr="002F3D54">
        <w:rPr>
          <w:u w:val="single"/>
        </w:rPr>
        <w:t>use</w:t>
      </w:r>
      <w:proofErr w:type="gramEnd"/>
      <w:r w:rsidRPr="002F3D54">
        <w:rPr>
          <w:u w:val="single"/>
        </w:rPr>
        <w:t xml:space="preserve"> our labor as bargaining chips </w:t>
      </w:r>
      <w:r w:rsidRPr="002F3D54">
        <w:rPr>
          <w:sz w:val="12"/>
        </w:rPr>
        <w:t xml:space="preserve">to administer criminal justice reform that is needed in the state of Alabama. </w:t>
      </w:r>
      <w:proofErr w:type="gramStart"/>
      <w:r w:rsidRPr="002F3D54">
        <w:rPr>
          <w:sz w:val="12"/>
        </w:rPr>
        <w:t>Actually</w:t>
      </w:r>
      <w:proofErr w:type="gramEnd"/>
      <w:r w:rsidRPr="002F3D54">
        <w:rPr>
          <w:sz w:val="12"/>
        </w:rPr>
        <w:t xml:space="preserve"> we had people locked up in solitary conﬁnement in retaliation, myself, I’ve been locked in solitary conﬁnement for 28 months from </w:t>
      </w:r>
      <w:r w:rsidRPr="007D6997">
        <w:rPr>
          <w:rStyle w:val="Emphasis"/>
        </w:rPr>
        <w:t>the work strike of 2014</w:t>
      </w:r>
      <w:r w:rsidRPr="002F3D54">
        <w:rPr>
          <w:sz w:val="12"/>
        </w:rPr>
        <w:t xml:space="preserve">. They brought in some new tactics this time. </w:t>
      </w:r>
      <w:r w:rsidRPr="002F3D54">
        <w:rPr>
          <w:u w:val="single"/>
        </w:rPr>
        <w:t xml:space="preserve">They immediately started by cutting down portions of food on the ﬁrst day of the strike. We didn’t have a balanced meal, and the ofﬁcers kept saying, “If y’all don’t like the way the food is, then y’all can go back to work and ﬁx it for yourself.” After that didn't work, they went to the work </w:t>
      </w:r>
      <w:proofErr w:type="gramStart"/>
      <w:r w:rsidRPr="002F3D54">
        <w:rPr>
          <w:u w:val="single"/>
        </w:rPr>
        <w:t>release</w:t>
      </w:r>
      <w:proofErr w:type="gramEnd"/>
      <w:r w:rsidRPr="002F3D54">
        <w:rPr>
          <w:u w:val="single"/>
        </w:rPr>
        <w:t xml:space="preserve"> and I don’t know what they promised or what they </w:t>
      </w:r>
      <w:proofErr w:type="gramStart"/>
      <w:r w:rsidRPr="002F3D54">
        <w:rPr>
          <w:u w:val="single"/>
        </w:rPr>
        <w:t>didn’t</w:t>
      </w:r>
      <w:proofErr w:type="gramEnd"/>
      <w:r w:rsidRPr="002F3D54">
        <w:rPr>
          <w:u w:val="single"/>
        </w:rPr>
        <w:t xml:space="preserve"> but </w:t>
      </w:r>
      <w:r w:rsidRPr="002F3D54">
        <w:rPr>
          <w:rStyle w:val="Emphasis"/>
          <w:highlight w:val="yellow"/>
        </w:rPr>
        <w:t>they had guys at the work release come to Elmore and Holman in order to perform the jobs</w:t>
      </w:r>
      <w:r w:rsidRPr="002F3D54">
        <w:rPr>
          <w:u w:val="single"/>
        </w:rPr>
        <w:t xml:space="preserve"> of the industry. They weren’t concerned about the rest of the prison running but where they make their money through the industry, </w:t>
      </w:r>
      <w:r w:rsidRPr="002F3D54">
        <w:rPr>
          <w:rStyle w:val="Emphasis"/>
          <w:highlight w:val="yellow"/>
        </w:rPr>
        <w:t>because</w:t>
      </w:r>
      <w:r w:rsidRPr="002F3D54">
        <w:rPr>
          <w:rStyle w:val="Emphasis"/>
        </w:rPr>
        <w:t xml:space="preserve"> the </w:t>
      </w:r>
      <w:r w:rsidRPr="002F3D54">
        <w:rPr>
          <w:rStyle w:val="Emphasis"/>
          <w:highlight w:val="yellow"/>
        </w:rPr>
        <w:t>canning</w:t>
      </w:r>
      <w:r w:rsidRPr="002F3D54">
        <w:rPr>
          <w:rStyle w:val="Emphasis"/>
        </w:rPr>
        <w:t xml:space="preserve"> plant </w:t>
      </w:r>
      <w:r w:rsidRPr="002F3D54">
        <w:rPr>
          <w:rStyle w:val="Emphasis"/>
          <w:highlight w:val="yellow"/>
        </w:rPr>
        <w:t xml:space="preserve">is a </w:t>
      </w:r>
      <w:proofErr w:type="gramStart"/>
      <w:r w:rsidRPr="002F3D54">
        <w:rPr>
          <w:rStyle w:val="Emphasis"/>
          <w:highlight w:val="yellow"/>
        </w:rPr>
        <w:t>billion dollar</w:t>
      </w:r>
      <w:proofErr w:type="gramEnd"/>
      <w:r w:rsidRPr="002F3D54">
        <w:rPr>
          <w:rStyle w:val="Emphasis"/>
          <w:highlight w:val="yellow"/>
        </w:rPr>
        <w:t xml:space="preserve"> business</w:t>
      </w:r>
      <w:r w:rsidRPr="002F3D54">
        <w:rPr>
          <w:u w:val="single"/>
        </w:rPr>
        <w:t xml:space="preserve">, and that was what they were more concerned about. Not our humanity, not us eating well, not whether we were facing </w:t>
      </w:r>
      <w:proofErr w:type="gramStart"/>
      <w:r w:rsidRPr="002F3D54">
        <w:rPr>
          <w:u w:val="single"/>
        </w:rPr>
        <w:t>secure—</w:t>
      </w:r>
      <w:proofErr w:type="gramEnd"/>
      <w:r w:rsidRPr="002F3D54">
        <w:rPr>
          <w:u w:val="single"/>
        </w:rPr>
        <w:t xml:space="preserve"> and they never cleaned the institution. Trash was piled up inside the institution, bacteria, and we argued and complained about the spreading of germs, but what the </w:t>
      </w:r>
      <w:r w:rsidRPr="002F3D54">
        <w:rPr>
          <w:rStyle w:val="Emphasis"/>
          <w:highlight w:val="yellow"/>
        </w:rPr>
        <w:t>D</w:t>
      </w:r>
      <w:r w:rsidRPr="002F3D54">
        <w:rPr>
          <w:u w:val="single"/>
        </w:rPr>
        <w:t xml:space="preserve">epartment </w:t>
      </w:r>
      <w:r w:rsidRPr="002F3D54">
        <w:rPr>
          <w:rStyle w:val="Emphasis"/>
          <w:highlight w:val="yellow"/>
        </w:rPr>
        <w:t>o</w:t>
      </w:r>
      <w:r w:rsidRPr="002F3D54">
        <w:rPr>
          <w:u w:val="single"/>
        </w:rPr>
        <w:t xml:space="preserve">f </w:t>
      </w:r>
      <w:r w:rsidRPr="002F3D54">
        <w:rPr>
          <w:rStyle w:val="Emphasis"/>
          <w:highlight w:val="yellow"/>
        </w:rPr>
        <w:t>C</w:t>
      </w:r>
      <w:r w:rsidRPr="002F3D54">
        <w:rPr>
          <w:u w:val="single"/>
        </w:rPr>
        <w:t xml:space="preserve">orrections </w:t>
      </w:r>
      <w:r w:rsidRPr="002F3D54">
        <w:rPr>
          <w:highlight w:val="yellow"/>
          <w:u w:val="single"/>
        </w:rPr>
        <w:t>was more concerned about</w:t>
      </w:r>
      <w:r w:rsidRPr="002F3D54">
        <w:rPr>
          <w:u w:val="single"/>
        </w:rPr>
        <w:t xml:space="preserve"> was </w:t>
      </w:r>
      <w:r w:rsidRPr="002F3D54">
        <w:rPr>
          <w:rStyle w:val="Emphasis"/>
          <w:highlight w:val="yellow"/>
        </w:rPr>
        <w:t>getting workers</w:t>
      </w:r>
      <w:r w:rsidRPr="002F3D54">
        <w:rPr>
          <w:highlight w:val="yellow"/>
          <w:u w:val="single"/>
        </w:rPr>
        <w:t xml:space="preserve"> so </w:t>
      </w:r>
      <w:r w:rsidRPr="002F3D54">
        <w:rPr>
          <w:rStyle w:val="Emphasis"/>
          <w:highlight w:val="yellow"/>
        </w:rPr>
        <w:t>they could get paid</w:t>
      </w:r>
      <w:r w:rsidRPr="002F3D54">
        <w:rPr>
          <w:u w:val="single"/>
        </w:rPr>
        <w:t xml:space="preserve"> and that was their </w:t>
      </w:r>
      <w:r w:rsidRPr="002F3D54">
        <w:rPr>
          <w:rStyle w:val="Emphasis"/>
        </w:rPr>
        <w:t>ﬁrst and last agenda</w:t>
      </w:r>
      <w:r w:rsidRPr="002F3D54">
        <w:rPr>
          <w:u w:val="single"/>
        </w:rPr>
        <w:t>.</w:t>
      </w:r>
    </w:p>
    <w:p w14:paraId="22149324" w14:textId="77777777" w:rsidR="000F5FE3" w:rsidRPr="002F3D54" w:rsidRDefault="000F5FE3" w:rsidP="000F5FE3">
      <w:pPr>
        <w:rPr>
          <w:u w:val="single"/>
        </w:rPr>
      </w:pPr>
      <w:r w:rsidRPr="002F3D54">
        <w:rPr>
          <w:b/>
          <w:bCs/>
          <w:u w:val="single"/>
        </w:rPr>
        <w:t>MATT: </w:t>
      </w:r>
      <w:r w:rsidRPr="002F3D54">
        <w:rPr>
          <w:u w:val="single"/>
        </w:rPr>
        <w:t xml:space="preserve">So, if I understand you, </w:t>
      </w:r>
      <w:r w:rsidRPr="002F3D54">
        <w:rPr>
          <w:highlight w:val="yellow"/>
          <w:u w:val="single"/>
        </w:rPr>
        <w:t xml:space="preserve">these were </w:t>
      </w:r>
      <w:r w:rsidRPr="002F3D54">
        <w:rPr>
          <w:b/>
          <w:bCs/>
          <w:highlight w:val="yellow"/>
          <w:u w:val="single"/>
        </w:rPr>
        <w:t>people</w:t>
      </w:r>
      <w:r w:rsidRPr="002F3D54">
        <w:rPr>
          <w:highlight w:val="yellow"/>
          <w:u w:val="single"/>
        </w:rPr>
        <w:t xml:space="preserve"> on work release </w:t>
      </w:r>
      <w:r w:rsidRPr="002F3D54">
        <w:rPr>
          <w:rStyle w:val="Emphasis"/>
          <w:highlight w:val="yellow"/>
        </w:rPr>
        <w:t>from another institution</w:t>
      </w:r>
      <w:r w:rsidRPr="002F3D54">
        <w:rPr>
          <w:u w:val="single"/>
        </w:rPr>
        <w:t xml:space="preserve"> that </w:t>
      </w:r>
      <w:r w:rsidRPr="002F3D54">
        <w:rPr>
          <w:highlight w:val="yellow"/>
          <w:u w:val="single"/>
        </w:rPr>
        <w:t xml:space="preserve">they </w:t>
      </w:r>
      <w:r w:rsidRPr="002F3D54">
        <w:rPr>
          <w:b/>
          <w:bCs/>
          <w:highlight w:val="yellow"/>
          <w:u w:val="single"/>
        </w:rPr>
        <w:t>brought in</w:t>
      </w:r>
      <w:r w:rsidRPr="002F3D54">
        <w:rPr>
          <w:highlight w:val="yellow"/>
          <w:u w:val="single"/>
        </w:rPr>
        <w:t xml:space="preserve"> almost like </w:t>
      </w:r>
      <w:r w:rsidRPr="002F3D54">
        <w:rPr>
          <w:rStyle w:val="Emphasis"/>
          <w:highlight w:val="yellow"/>
        </w:rPr>
        <w:t>forced scabs</w:t>
      </w:r>
      <w:r w:rsidRPr="002F3D54">
        <w:rPr>
          <w:highlight w:val="yellow"/>
          <w:u w:val="single"/>
        </w:rPr>
        <w:t xml:space="preserve"> to do the work</w:t>
      </w:r>
      <w:r w:rsidRPr="002F3D54">
        <w:rPr>
          <w:u w:val="single"/>
        </w:rPr>
        <w:t xml:space="preserve"> that would normally be done by you all in the institution?</w:t>
      </w:r>
    </w:p>
    <w:p w14:paraId="0A5D94D6" w14:textId="77777777" w:rsidR="000F5FE3" w:rsidRPr="002F3D54" w:rsidRDefault="000F5FE3" w:rsidP="000F5FE3">
      <w:pPr>
        <w:rPr>
          <w:u w:val="single"/>
        </w:rPr>
      </w:pPr>
      <w:r w:rsidRPr="002F3D54">
        <w:rPr>
          <w:b/>
          <w:bCs/>
          <w:u w:val="single"/>
        </w:rPr>
        <w:t>KINETIK: </w:t>
      </w:r>
      <w:r w:rsidRPr="002F3D54">
        <w:rPr>
          <w:u w:val="single"/>
        </w:rPr>
        <w:t>Yes, correct.</w:t>
      </w:r>
    </w:p>
    <w:p w14:paraId="43239788" w14:textId="77777777" w:rsidR="000F5FE3" w:rsidRPr="002F3D54" w:rsidRDefault="000F5FE3" w:rsidP="000F5FE3">
      <w:pPr>
        <w:rPr>
          <w:sz w:val="12"/>
        </w:rPr>
      </w:pPr>
      <w:r w:rsidRPr="002F3D54">
        <w:rPr>
          <w:b/>
          <w:bCs/>
          <w:sz w:val="12"/>
        </w:rPr>
        <w:t>MATT: </w:t>
      </w:r>
      <w:r w:rsidRPr="002F3D54">
        <w:rPr>
          <w:sz w:val="12"/>
        </w:rPr>
        <w:t>And, the industry jobs are paid something, right? But are all the jobs paid or are some of them…</w:t>
      </w:r>
    </w:p>
    <w:p w14:paraId="47790250" w14:textId="77777777" w:rsidR="000F5FE3" w:rsidRPr="002F3D54" w:rsidRDefault="000F5FE3" w:rsidP="000F5FE3">
      <w:pPr>
        <w:rPr>
          <w:sz w:val="12"/>
        </w:rPr>
      </w:pPr>
      <w:r w:rsidRPr="002F3D54">
        <w:rPr>
          <w:b/>
          <w:bCs/>
          <w:sz w:val="12"/>
        </w:rPr>
        <w:t>KINETIK: </w:t>
      </w:r>
      <w:r w:rsidRPr="002F3D54">
        <w:rPr>
          <w:sz w:val="12"/>
        </w:rPr>
        <w:t xml:space="preserve">No. </w:t>
      </w:r>
      <w:proofErr w:type="gramStart"/>
      <w:r w:rsidRPr="002F3D54">
        <w:rPr>
          <w:sz w:val="12"/>
        </w:rPr>
        <w:t>Actually</w:t>
      </w:r>
      <w:proofErr w:type="gramEnd"/>
      <w:r w:rsidRPr="002F3D54">
        <w:rPr>
          <w:sz w:val="12"/>
        </w:rPr>
        <w:t xml:space="preserve"> no jobs are paying jobs in the Alabama prison system except the industry jobs (canning, recycling) and they are paid starting at $0.15 an hour and I know a guy who's been working there for 15 years hand he’s made $0.60 an </w:t>
      </w:r>
      <w:proofErr w:type="gramStart"/>
      <w:r w:rsidRPr="002F3D54">
        <w:rPr>
          <w:sz w:val="12"/>
        </w:rPr>
        <w:t>hour</w:t>
      </w:r>
      <w:proofErr w:type="gramEnd"/>
      <w:r w:rsidRPr="002F3D54">
        <w:rPr>
          <w:sz w:val="12"/>
        </w:rPr>
        <w:t xml:space="preserve"> and everything is made out of the institution. There are forced labor jobs where no one is paid </w:t>
      </w:r>
      <w:proofErr w:type="gramStart"/>
      <w:r w:rsidRPr="002F3D54">
        <w:rPr>
          <w:sz w:val="12"/>
        </w:rPr>
        <w:t>but</w:t>
      </w:r>
      <w:proofErr w:type="gramEnd"/>
      <w:r w:rsidRPr="002F3D54">
        <w:rPr>
          <w:sz w:val="12"/>
        </w:rPr>
        <w:t xml:space="preserve"> work 8,10,12 hours a day and receive nothing. However, on the backside of that, we are charged ﬁnes and </w:t>
      </w:r>
      <w:proofErr w:type="gramStart"/>
      <w:r w:rsidRPr="002F3D54">
        <w:rPr>
          <w:sz w:val="12"/>
        </w:rPr>
        <w:t>fees</w:t>
      </w:r>
      <w:proofErr w:type="gramEnd"/>
      <w:r w:rsidRPr="002F3D54">
        <w:rPr>
          <w:sz w:val="12"/>
        </w:rPr>
        <w:t xml:space="preserve"> yet we work for free. We receive no compensation. </w:t>
      </w:r>
      <w:proofErr w:type="gramStart"/>
      <w:r w:rsidRPr="002F3D54">
        <w:rPr>
          <w:sz w:val="12"/>
        </w:rPr>
        <w:t>Therefore</w:t>
      </w:r>
      <w:proofErr w:type="gramEnd"/>
      <w:r w:rsidRPr="002F3D54">
        <w:rPr>
          <w:sz w:val="12"/>
        </w:rPr>
        <w:t xml:space="preserve"> we have established that we are being used to extort money from our family members and loved ones, because when your loved ones send you a few dollars to make sure you have the basic necessities, the DOC freezes the money and takes any money they think they are owed.</w:t>
      </w:r>
    </w:p>
    <w:p w14:paraId="085AA2F7" w14:textId="77777777" w:rsidR="000F5FE3" w:rsidRPr="002F3D54" w:rsidRDefault="000F5FE3" w:rsidP="000F5FE3">
      <w:pPr>
        <w:rPr>
          <w:sz w:val="12"/>
        </w:rPr>
      </w:pPr>
      <w:r w:rsidRPr="002F3D54">
        <w:rPr>
          <w:i/>
          <w:iCs/>
          <w:sz w:val="12"/>
        </w:rPr>
        <w:t>Excerpt from an interview on The Thread: A Podcast against Mass Incarceration, episode #1</w:t>
      </w:r>
    </w:p>
    <w:p w14:paraId="182A806D" w14:textId="77777777" w:rsidR="000F5FE3" w:rsidRPr="002F3D54" w:rsidRDefault="000F5FE3" w:rsidP="000F5FE3">
      <w:pPr>
        <w:rPr>
          <w:sz w:val="12"/>
        </w:rPr>
      </w:pPr>
      <w:r w:rsidRPr="002F3D54">
        <w:rPr>
          <w:sz w:val="12"/>
        </w:rPr>
        <w:t>[</w:t>
      </w:r>
      <w:r w:rsidRPr="002F3D54">
        <w:rPr>
          <w:i/>
          <w:iCs/>
          <w:sz w:val="12"/>
        </w:rPr>
        <w:t>stay updated on Kinetik Justice and the current repression he’s experiencing at: freealabamamovement.wordpress.com/tag/kinetic-justice-</w:t>
      </w:r>
      <w:proofErr w:type="spellStart"/>
      <w:r w:rsidRPr="002F3D54">
        <w:rPr>
          <w:i/>
          <w:iCs/>
          <w:sz w:val="12"/>
        </w:rPr>
        <w:t>amun</w:t>
      </w:r>
      <w:proofErr w:type="spellEnd"/>
      <w:r w:rsidRPr="002F3D54">
        <w:rPr>
          <w:i/>
          <w:iCs/>
          <w:sz w:val="12"/>
        </w:rPr>
        <w:t>/]</w:t>
      </w:r>
    </w:p>
    <w:p w14:paraId="318D8CE5" w14:textId="77777777" w:rsidR="000F5FE3" w:rsidRPr="002F3D54" w:rsidRDefault="000F5FE3" w:rsidP="000F5FE3">
      <w:pPr>
        <w:rPr>
          <w:sz w:val="12"/>
        </w:rPr>
      </w:pPr>
      <w:r w:rsidRPr="002F3D54">
        <w:rPr>
          <w:b/>
          <w:bCs/>
          <w:i/>
          <w:iCs/>
          <w:sz w:val="12"/>
        </w:rPr>
        <w:t>Michael Kimble, Holman prison, Alabama</w:t>
      </w:r>
      <w:r w:rsidRPr="002F3D54">
        <w:rPr>
          <w:sz w:val="12"/>
        </w:rPr>
        <w:br/>
      </w:r>
      <w:r w:rsidRPr="002F3D54">
        <w:rPr>
          <w:sz w:val="12"/>
        </w:rPr>
        <w:br/>
        <w:t xml:space="preserve">The web has been abuzz with information about the recent riots here in Alabama at Holman prison – the stabbing of a warden and correctional officer, the fires that were set, the overcrowding, etc. – but what has been left out of this narrative is that the catalyst for the riots was a fight between two queer prisoners about queer relations. After quelling their beef, a pig and the warden attempted to intervene and </w:t>
      </w:r>
      <w:proofErr w:type="gramStart"/>
      <w:r w:rsidRPr="002F3D54">
        <w:rPr>
          <w:sz w:val="12"/>
        </w:rPr>
        <w:t>was</w:t>
      </w:r>
      <w:proofErr w:type="gramEnd"/>
      <w:r w:rsidRPr="002F3D54">
        <w:rPr>
          <w:sz w:val="12"/>
        </w:rPr>
        <w:t xml:space="preserve"> stabbed.</w:t>
      </w:r>
    </w:p>
    <w:p w14:paraId="1E6308FB" w14:textId="77777777" w:rsidR="000F5FE3" w:rsidRPr="002F3D54" w:rsidRDefault="000F5FE3" w:rsidP="000F5FE3">
      <w:pPr>
        <w:rPr>
          <w:sz w:val="12"/>
        </w:rPr>
      </w:pPr>
      <w:r w:rsidRPr="002F3D54">
        <w:rPr>
          <w:sz w:val="12"/>
        </w:rPr>
        <w:t>No one wants to mention that out of the six prisoners who were charged with the stabbings of the warden and correctional officer, four are queer. Historically, attempts have been made to write queer resistance out of history. But, despite all the attempts, queer folk have refused to allow these stories to go unknown.</w:t>
      </w:r>
    </w:p>
    <w:p w14:paraId="585C4C37" w14:textId="77777777" w:rsidR="000F5FE3" w:rsidRPr="002F3D54" w:rsidRDefault="000F5FE3" w:rsidP="000F5FE3">
      <w:pPr>
        <w:rPr>
          <w:sz w:val="12"/>
        </w:rPr>
      </w:pPr>
      <w:r w:rsidRPr="002F3D54">
        <w:rPr>
          <w:sz w:val="12"/>
        </w:rPr>
        <w:t>What I think most people refuse to acknowledge is that prisons are extensions of patriarchal control. Male prisons are hyper-macho environments with very hierarchical structures and class divisions. In the prisons, queer prisoners have taken on a submissive and passive persona, because they themselves are not immune to all the psychological bullshit that society teaches about gender, sex, and class, and how that gender should be lived – you know, ‘females are weak and only to use, and control.’ The queer prisoner is on the bottom of the social ladder, just above snitches. The life of the queer prisoner is one of gross disrespect, violence, and oppression, from prisoners and pigs alike. Most prisoners look at being queer as an abomination, as something nasty and weak.</w:t>
      </w:r>
    </w:p>
    <w:p w14:paraId="67E4BB4F" w14:textId="77777777" w:rsidR="000F5FE3" w:rsidRPr="002F3D54" w:rsidRDefault="000F5FE3" w:rsidP="000F5FE3">
      <w:pPr>
        <w:rPr>
          <w:sz w:val="12"/>
        </w:rPr>
      </w:pPr>
      <w:r w:rsidRPr="002F3D54">
        <w:rPr>
          <w:sz w:val="12"/>
        </w:rPr>
        <w:t>But on March 11, 2016, that narrative was shattered after queer prisoners went on the offensive against the pigs.</w:t>
      </w:r>
    </w:p>
    <w:p w14:paraId="4CF2C407" w14:textId="77777777" w:rsidR="000F5FE3" w:rsidRPr="002F3D54" w:rsidRDefault="000F5FE3" w:rsidP="000F5FE3">
      <w:pPr>
        <w:rPr>
          <w:sz w:val="12"/>
        </w:rPr>
      </w:pPr>
      <w:r w:rsidRPr="002F3D54">
        <w:rPr>
          <w:sz w:val="12"/>
        </w:rPr>
        <w:t>One queer prisoner went from dorm to dorm inviting, exhorting, and encouraging prisoners to come out of their cells and join in tearing the prison down. One dorm refused and placed a lock and chain on their dorm’s cell door, successfully locking themselves in and everyone else out. The queer prisoner started calling these guys on this and called them pigs, Uncle Tom, etc. all while brandishing a knife.</w:t>
      </w:r>
    </w:p>
    <w:p w14:paraId="185723D3" w14:textId="77777777" w:rsidR="000F5FE3" w:rsidRPr="002F3D54" w:rsidRDefault="000F5FE3" w:rsidP="000F5FE3">
      <w:pPr>
        <w:rPr>
          <w:sz w:val="12"/>
        </w:rPr>
      </w:pPr>
      <w:r w:rsidRPr="002F3D54">
        <w:rPr>
          <w:sz w:val="12"/>
        </w:rPr>
        <w:t>And this is not the only instance of queer resistance against the pigs:</w:t>
      </w:r>
    </w:p>
    <w:p w14:paraId="620622FA" w14:textId="77777777" w:rsidR="000F5FE3" w:rsidRPr="002F3D54" w:rsidRDefault="000F5FE3" w:rsidP="000F5FE3">
      <w:pPr>
        <w:numPr>
          <w:ilvl w:val="0"/>
          <w:numId w:val="15"/>
        </w:numPr>
        <w:rPr>
          <w:sz w:val="12"/>
        </w:rPr>
      </w:pPr>
      <w:r w:rsidRPr="002F3D54">
        <w:rPr>
          <w:sz w:val="12"/>
        </w:rPr>
        <w:t>In 2012, a stabbing of a guard in the segregation unit at Holman was taking place while showers were being done, and Fredricka, a queer prisoner’s, cell door hadn’t closed and she ran out the cell, down the stairs and into the control unit. She kicked the pig down who was in the control unit, handcuffed him and opened some of the segregation cell doors, allowing other prisoners to come out their cell and attack the police.</w:t>
      </w:r>
    </w:p>
    <w:p w14:paraId="2078BC0C" w14:textId="77777777" w:rsidR="000F5FE3" w:rsidRPr="002F3D54" w:rsidRDefault="000F5FE3" w:rsidP="000F5FE3">
      <w:pPr>
        <w:numPr>
          <w:ilvl w:val="0"/>
          <w:numId w:val="15"/>
        </w:numPr>
        <w:rPr>
          <w:sz w:val="12"/>
        </w:rPr>
      </w:pPr>
      <w:proofErr w:type="gramStart"/>
      <w:r w:rsidRPr="002F3D54">
        <w:rPr>
          <w:sz w:val="12"/>
        </w:rPr>
        <w:t>Also</w:t>
      </w:r>
      <w:proofErr w:type="gramEnd"/>
      <w:r w:rsidRPr="002F3D54">
        <w:rPr>
          <w:sz w:val="12"/>
        </w:rPr>
        <w:t xml:space="preserve"> in 2012 at Holman prison, queer prisoners formed the “Gay Militia” as a prison gang for the protection of themselves against homophobes.</w:t>
      </w:r>
    </w:p>
    <w:p w14:paraId="52D2C910" w14:textId="77777777" w:rsidR="000F5FE3" w:rsidRPr="002F3D54" w:rsidRDefault="000F5FE3" w:rsidP="000F5FE3">
      <w:pPr>
        <w:numPr>
          <w:ilvl w:val="0"/>
          <w:numId w:val="15"/>
        </w:numPr>
        <w:rPr>
          <w:sz w:val="12"/>
        </w:rPr>
      </w:pPr>
      <w:r w:rsidRPr="002F3D54">
        <w:rPr>
          <w:sz w:val="12"/>
        </w:rPr>
        <w:t>At Donaldson prison in Alabama, queer prisoners form F.A.G. as a self-defense organization.</w:t>
      </w:r>
    </w:p>
    <w:p w14:paraId="7B784732" w14:textId="77777777" w:rsidR="000F5FE3" w:rsidRPr="002F3D54" w:rsidRDefault="000F5FE3" w:rsidP="000F5FE3">
      <w:pPr>
        <w:numPr>
          <w:ilvl w:val="0"/>
          <w:numId w:val="15"/>
        </w:numPr>
        <w:rPr>
          <w:sz w:val="12"/>
        </w:rPr>
      </w:pPr>
      <w:r w:rsidRPr="002F3D54">
        <w:rPr>
          <w:sz w:val="12"/>
        </w:rPr>
        <w:t>In 2015 at Holman prison, a queer prisoner set fire to a guard in the segregation unit.</w:t>
      </w:r>
    </w:p>
    <w:p w14:paraId="505047F1" w14:textId="77777777" w:rsidR="000F5FE3" w:rsidRPr="002F3D54" w:rsidRDefault="000F5FE3" w:rsidP="000F5FE3">
      <w:pPr>
        <w:rPr>
          <w:sz w:val="12"/>
        </w:rPr>
      </w:pPr>
      <w:r w:rsidRPr="002F3D54">
        <w:rPr>
          <w:sz w:val="12"/>
        </w:rPr>
        <w:t>The history of queer resistance is long and beautiful. It didn’t start with Stonewall. - </w:t>
      </w:r>
      <w:r w:rsidRPr="002F3D54">
        <w:rPr>
          <w:i/>
          <w:iCs/>
          <w:sz w:val="12"/>
        </w:rPr>
        <w:t xml:space="preserve">In Solidarity, Queer Resistance, Michael </w:t>
      </w:r>
      <w:proofErr w:type="gramStart"/>
      <w:r w:rsidRPr="002F3D54">
        <w:rPr>
          <w:i/>
          <w:iCs/>
          <w:sz w:val="12"/>
        </w:rPr>
        <w:t>Kimble  [</w:t>
      </w:r>
      <w:proofErr w:type="gramEnd"/>
      <w:r w:rsidRPr="002F3D54">
        <w:rPr>
          <w:i/>
          <w:iCs/>
          <w:sz w:val="12"/>
        </w:rPr>
        <w:t>see more of Michael Kimble’s writings at anarchylive.noblogs.org]</w:t>
      </w:r>
    </w:p>
    <w:p w14:paraId="32E4CF47" w14:textId="77777777" w:rsidR="000F5FE3" w:rsidRPr="002F3D54" w:rsidRDefault="000F5FE3" w:rsidP="000F5FE3">
      <w:pPr>
        <w:rPr>
          <w:b/>
          <w:bCs/>
          <w:sz w:val="12"/>
        </w:rPr>
      </w:pPr>
      <w:r w:rsidRPr="002F3D54">
        <w:rPr>
          <w:b/>
          <w:bCs/>
          <w:sz w:val="12"/>
        </w:rPr>
        <w:t>Preparations</w:t>
      </w:r>
    </w:p>
    <w:p w14:paraId="0EF0B1C2" w14:textId="77777777" w:rsidR="000F5FE3" w:rsidRPr="0008363D" w:rsidRDefault="000F5FE3" w:rsidP="000F5FE3">
      <w:pPr>
        <w:rPr>
          <w:sz w:val="12"/>
        </w:rPr>
      </w:pPr>
      <w:r w:rsidRPr="0008363D">
        <w:rPr>
          <w:sz w:val="12"/>
        </w:rPr>
        <w:t>[IMAGE OMITTED]</w:t>
      </w:r>
    </w:p>
    <w:p w14:paraId="42E02695" w14:textId="77777777" w:rsidR="000F5FE3" w:rsidRPr="00D77733" w:rsidRDefault="000F5FE3" w:rsidP="000F5FE3">
      <w:pPr>
        <w:rPr>
          <w:sz w:val="12"/>
        </w:rPr>
      </w:pPr>
      <w:r w:rsidRPr="00D77733">
        <w:rPr>
          <w:rStyle w:val="Emphasis"/>
        </w:rPr>
        <w:t xml:space="preserve">Prison </w:t>
      </w:r>
      <w:r w:rsidRPr="00D77733">
        <w:rPr>
          <w:rStyle w:val="Emphasis"/>
          <w:highlight w:val="yellow"/>
        </w:rPr>
        <w:t>revolts are</w:t>
      </w:r>
      <w:r w:rsidRPr="00D77733">
        <w:rPr>
          <w:rStyle w:val="Emphasis"/>
        </w:rPr>
        <w:t xml:space="preserve"> often </w:t>
      </w:r>
      <w:r w:rsidRPr="00D77733">
        <w:rPr>
          <w:rStyle w:val="Emphasis"/>
          <w:highlight w:val="yellow"/>
        </w:rPr>
        <w:t>spontaneous</w:t>
      </w:r>
      <w:r w:rsidRPr="00D77733">
        <w:rPr>
          <w:u w:val="single"/>
        </w:rPr>
        <w:t xml:space="preserve"> events, </w:t>
      </w:r>
      <w:r w:rsidRPr="00D77733">
        <w:rPr>
          <w:rStyle w:val="Emphasis"/>
          <w:highlight w:val="yellow"/>
        </w:rPr>
        <w:t>impossible to predict</w:t>
      </w:r>
      <w:r w:rsidRPr="00D77733">
        <w:rPr>
          <w:highlight w:val="yellow"/>
          <w:u w:val="single"/>
        </w:rPr>
        <w:t xml:space="preserve"> or</w:t>
      </w:r>
      <w:r w:rsidRPr="00D77733">
        <w:rPr>
          <w:u w:val="single"/>
        </w:rPr>
        <w:t xml:space="preserve"> </w:t>
      </w:r>
      <w:r w:rsidRPr="00D77733">
        <w:rPr>
          <w:rStyle w:val="Emphasis"/>
        </w:rPr>
        <w:t xml:space="preserve">specifically </w:t>
      </w:r>
      <w:r w:rsidRPr="00D77733">
        <w:rPr>
          <w:rStyle w:val="Emphasis"/>
          <w:highlight w:val="yellow"/>
        </w:rPr>
        <w:t>plan for</w:t>
      </w:r>
      <w:r w:rsidRPr="00D77733">
        <w:rPr>
          <w:u w:val="single"/>
        </w:rPr>
        <w:t xml:space="preserve">.   Many prisoners approach organizing through a praxis of </w:t>
      </w:r>
      <w:r w:rsidRPr="00D77733">
        <w:rPr>
          <w:rStyle w:val="Emphasis"/>
        </w:rPr>
        <w:t>political education to create a generalized state of readiness</w:t>
      </w:r>
      <w:r w:rsidRPr="00D77733">
        <w:rPr>
          <w:u w:val="single"/>
        </w:rPr>
        <w:t xml:space="preserve"> should anything pop off.</w:t>
      </w:r>
      <w:r w:rsidRPr="00D77733">
        <w:rPr>
          <w:sz w:val="12"/>
        </w:rPr>
        <w:t xml:space="preserve">  </w:t>
      </w:r>
      <w:proofErr w:type="spellStart"/>
      <w:r w:rsidRPr="00D77733">
        <w:rPr>
          <w:sz w:val="12"/>
        </w:rPr>
        <w:t>Mutope</w:t>
      </w:r>
      <w:proofErr w:type="spellEnd"/>
      <w:r w:rsidRPr="00D77733">
        <w:rPr>
          <w:sz w:val="12"/>
        </w:rPr>
        <w:t xml:space="preserve"> Duguma speaks to </w:t>
      </w:r>
      <w:r w:rsidRPr="00D77733">
        <w:rPr>
          <w:highlight w:val="yellow"/>
          <w:u w:val="single"/>
        </w:rPr>
        <w:t>this</w:t>
      </w:r>
      <w:r w:rsidRPr="00D77733">
        <w:rPr>
          <w:u w:val="single"/>
        </w:rPr>
        <w:t xml:space="preserve"> long-term </w:t>
      </w:r>
      <w:r w:rsidRPr="00D77733">
        <w:rPr>
          <w:highlight w:val="yellow"/>
          <w:u w:val="single"/>
        </w:rPr>
        <w:t xml:space="preserve">need for </w:t>
      </w:r>
      <w:r w:rsidRPr="00D77733">
        <w:rPr>
          <w:rStyle w:val="Emphasis"/>
          <w:highlight w:val="yellow"/>
        </w:rPr>
        <w:t>radical education</w:t>
      </w:r>
      <w:r w:rsidRPr="00D77733">
        <w:rPr>
          <w:u w:val="single"/>
        </w:rPr>
        <w:t xml:space="preserve"> and ways in which to collectivize the struggle in order </w:t>
      </w:r>
      <w:r w:rsidRPr="00D77733">
        <w:rPr>
          <w:highlight w:val="yellow"/>
          <w:u w:val="single"/>
        </w:rPr>
        <w:t xml:space="preserve">to </w:t>
      </w:r>
      <w:r w:rsidRPr="00D77733">
        <w:rPr>
          <w:rStyle w:val="Emphasis"/>
          <w:highlight w:val="yellow"/>
        </w:rPr>
        <w:t>transcend the divisions that the prison system perpetuates</w:t>
      </w:r>
      <w:r w:rsidRPr="00D77733">
        <w:rPr>
          <w:rStyle w:val="Emphasis"/>
        </w:rPr>
        <w:t xml:space="preserve"> and exploits</w:t>
      </w:r>
      <w:r w:rsidRPr="00D77733">
        <w:rPr>
          <w:u w:val="single"/>
        </w:rPr>
        <w:t>.</w:t>
      </w:r>
      <w:r w:rsidRPr="00D77733">
        <w:rPr>
          <w:sz w:val="12"/>
        </w:rPr>
        <w:t xml:space="preserve">  Derrick Gibson gets detailed and practical in his description of lessons learned from repeated hunger strikes. Texas Swamp Monkey describes preparations for the instances when actions can be planned in advance. He contrasts the </w:t>
      </w:r>
      <w:proofErr w:type="gramStart"/>
      <w:r w:rsidRPr="00D77733">
        <w:rPr>
          <w:sz w:val="12"/>
        </w:rPr>
        <w:t>short term</w:t>
      </w:r>
      <w:proofErr w:type="gramEnd"/>
      <w:r w:rsidRPr="00D77733">
        <w:rPr>
          <w:sz w:val="12"/>
        </w:rPr>
        <w:t xml:space="preserve"> planning for the April 4, </w:t>
      </w:r>
      <w:proofErr w:type="gramStart"/>
      <w:r w:rsidRPr="00D77733">
        <w:rPr>
          <w:sz w:val="12"/>
        </w:rPr>
        <w:t>2016</w:t>
      </w:r>
      <w:proofErr w:type="gramEnd"/>
      <w:r w:rsidRPr="00D77733">
        <w:rPr>
          <w:sz w:val="12"/>
        </w:rPr>
        <w:t xml:space="preserve"> work stoppage that caught Texas officials off guard and the long term build up to Sep. 9, which the correctional officers saw coming for weeks or months. Lockdown bags, secure communication, and preparation for targeted retaliation suggest the benefit of some advance planning, though it risks tipping off the authorities</w:t>
      </w:r>
    </w:p>
    <w:p w14:paraId="2C350A6E" w14:textId="77777777" w:rsidR="000F5FE3" w:rsidRPr="00D77733" w:rsidRDefault="000F5FE3" w:rsidP="000F5FE3">
      <w:pPr>
        <w:rPr>
          <w:sz w:val="12"/>
        </w:rPr>
      </w:pPr>
      <w:proofErr w:type="spellStart"/>
      <w:r w:rsidRPr="00D77733">
        <w:rPr>
          <w:b/>
          <w:bCs/>
          <w:i/>
          <w:iCs/>
          <w:szCs w:val="24"/>
          <w:u w:val="single"/>
        </w:rPr>
        <w:t>Mutope</w:t>
      </w:r>
      <w:proofErr w:type="spellEnd"/>
      <w:r w:rsidRPr="00D77733">
        <w:rPr>
          <w:b/>
          <w:bCs/>
          <w:i/>
          <w:iCs/>
          <w:szCs w:val="24"/>
          <w:u w:val="single"/>
        </w:rPr>
        <w:t xml:space="preserve"> Duguma, cofounder of George Jackson University, Calipatria SP, California</w:t>
      </w:r>
      <w:r w:rsidRPr="00D77733">
        <w:rPr>
          <w:sz w:val="12"/>
        </w:rPr>
        <w:br/>
      </w:r>
      <w:r w:rsidRPr="00D77733">
        <w:rPr>
          <w:sz w:val="12"/>
        </w:rPr>
        <w:br/>
      </w:r>
      <w:r w:rsidRPr="00D77733">
        <w:rPr>
          <w:u w:val="single"/>
        </w:rPr>
        <w:t xml:space="preserve">To prepare for a prison strike one has to go through a </w:t>
      </w:r>
      <w:r w:rsidRPr="00D77733">
        <w:rPr>
          <w:rStyle w:val="Emphasis"/>
        </w:rPr>
        <w:t>very grueling educating process</w:t>
      </w:r>
      <w:r w:rsidRPr="00D77733">
        <w:rPr>
          <w:u w:val="single"/>
        </w:rPr>
        <w:t xml:space="preserve"> as to why the prison strike is absolutely necessary, because </w:t>
      </w:r>
      <w:r w:rsidRPr="00D77733">
        <w:rPr>
          <w:rStyle w:val="Emphasis"/>
          <w:highlight w:val="yellow"/>
        </w:rPr>
        <w:t>prisoners</w:t>
      </w:r>
      <w:r w:rsidRPr="00D77733">
        <w:rPr>
          <w:u w:val="single"/>
        </w:rPr>
        <w:t xml:space="preserve"> are established </w:t>
      </w:r>
      <w:r w:rsidRPr="00D77733">
        <w:rPr>
          <w:b/>
          <w:bCs/>
          <w:highlight w:val="yellow"/>
          <w:u w:val="single"/>
        </w:rPr>
        <w:t>inside the</w:t>
      </w:r>
      <w:r w:rsidRPr="00D77733">
        <w:rPr>
          <w:b/>
          <w:bCs/>
          <w:u w:val="single"/>
        </w:rPr>
        <w:t xml:space="preserve"> prison</w:t>
      </w:r>
      <w:r w:rsidRPr="00D77733">
        <w:rPr>
          <w:u w:val="single"/>
        </w:rPr>
        <w:t xml:space="preserve"> </w:t>
      </w:r>
      <w:r w:rsidRPr="00D77733">
        <w:rPr>
          <w:highlight w:val="yellow"/>
          <w:u w:val="single"/>
        </w:rPr>
        <w:t>system on a ‘</w:t>
      </w:r>
      <w:r w:rsidRPr="00D77733">
        <w:rPr>
          <w:rStyle w:val="Emphasis"/>
          <w:highlight w:val="yellow"/>
        </w:rPr>
        <w:t>privilege system’</w:t>
      </w:r>
      <w:r w:rsidRPr="00D77733">
        <w:rPr>
          <w:u w:val="single"/>
        </w:rPr>
        <w:t xml:space="preserve"> where </w:t>
      </w:r>
      <w:r w:rsidRPr="00D77733">
        <w:rPr>
          <w:highlight w:val="yellow"/>
          <w:u w:val="single"/>
        </w:rPr>
        <w:t>most</w:t>
      </w:r>
      <w:r w:rsidRPr="00D77733">
        <w:rPr>
          <w:u w:val="single"/>
        </w:rPr>
        <w:t xml:space="preserve"> of them </w:t>
      </w:r>
      <w:r w:rsidRPr="00D77733">
        <w:rPr>
          <w:rStyle w:val="Emphasis"/>
          <w:highlight w:val="yellow"/>
        </w:rPr>
        <w:t>may not</w:t>
      </w:r>
      <w:r w:rsidRPr="00D77733">
        <w:rPr>
          <w:rStyle w:val="Emphasis"/>
        </w:rPr>
        <w:t xml:space="preserve"> even </w:t>
      </w:r>
      <w:r w:rsidRPr="00D77733">
        <w:rPr>
          <w:rStyle w:val="Emphasis"/>
          <w:highlight w:val="yellow"/>
        </w:rPr>
        <w:t>feel oppressed</w:t>
      </w:r>
      <w:r w:rsidRPr="00D77733">
        <w:rPr>
          <w:highlight w:val="yellow"/>
          <w:u w:val="single"/>
        </w:rPr>
        <w:t xml:space="preserve">, </w:t>
      </w:r>
      <w:r w:rsidRPr="00D77733">
        <w:rPr>
          <w:rStyle w:val="Emphasis"/>
          <w:highlight w:val="yellow"/>
        </w:rPr>
        <w:t>due to receiving some small tokens</w:t>
      </w:r>
      <w:r w:rsidRPr="00D77733">
        <w:rPr>
          <w:u w:val="single"/>
        </w:rPr>
        <w:t xml:space="preserve">… They are divided </w:t>
      </w:r>
      <w:proofErr w:type="gramStart"/>
      <w:r w:rsidRPr="00D77733">
        <w:rPr>
          <w:u w:val="single"/>
        </w:rPr>
        <w:t>on</w:t>
      </w:r>
      <w:proofErr w:type="gramEnd"/>
      <w:r w:rsidRPr="00D77733">
        <w:rPr>
          <w:u w:val="single"/>
        </w:rPr>
        <w:t xml:space="preserve"> a privilege system. </w:t>
      </w:r>
      <w:proofErr w:type="gramStart"/>
      <w:r w:rsidRPr="00D77733">
        <w:rPr>
          <w:u w:val="single"/>
        </w:rPr>
        <w:t>So</w:t>
      </w:r>
      <w:proofErr w:type="gramEnd"/>
      <w:r w:rsidRPr="00D77733">
        <w:rPr>
          <w:u w:val="single"/>
        </w:rPr>
        <w:t xml:space="preserve"> </w:t>
      </w:r>
      <w:r w:rsidRPr="00D77733">
        <w:rPr>
          <w:highlight w:val="yellow"/>
          <w:u w:val="single"/>
        </w:rPr>
        <w:t xml:space="preserve">one has to go through </w:t>
      </w:r>
      <w:r w:rsidRPr="00D77733">
        <w:rPr>
          <w:rStyle w:val="Emphasis"/>
          <w:highlight w:val="yellow"/>
        </w:rPr>
        <w:t>a very aggressive education process to get everyone on one accord</w:t>
      </w:r>
      <w:r w:rsidRPr="00D77733">
        <w:rPr>
          <w:sz w:val="12"/>
        </w:rPr>
        <w:t xml:space="preserve">. Then we begin to prepare by setting </w:t>
      </w:r>
      <w:proofErr w:type="gramStart"/>
      <w:r w:rsidRPr="00D77733">
        <w:rPr>
          <w:sz w:val="12"/>
        </w:rPr>
        <w:t>in order policies to govern our strike</w:t>
      </w:r>
      <w:proofErr w:type="gramEnd"/>
      <w:r w:rsidRPr="00D77733">
        <w:rPr>
          <w:sz w:val="12"/>
        </w:rPr>
        <w:t xml:space="preserve">: 1.) Peaceful strike means just that, 2.) No matter what we leave no one behind and our movement is about collective energy moving as one, 3.) It’s also important that everyone understand the strategies and tactics that will be employed in </w:t>
      </w:r>
      <w:proofErr w:type="gramStart"/>
      <w:r w:rsidRPr="00D77733">
        <w:rPr>
          <w:sz w:val="12"/>
        </w:rPr>
        <w:t>the prison</w:t>
      </w:r>
      <w:proofErr w:type="gramEnd"/>
      <w:r w:rsidRPr="00D77733">
        <w:rPr>
          <w:sz w:val="12"/>
        </w:rPr>
        <w:t xml:space="preserve"> </w:t>
      </w:r>
      <w:proofErr w:type="gramStart"/>
      <w:r w:rsidRPr="00D77733">
        <w:rPr>
          <w:sz w:val="12"/>
        </w:rPr>
        <w:t>strike</w:t>
      </w:r>
      <w:proofErr w:type="gramEnd"/>
      <w:r w:rsidRPr="00D77733">
        <w:rPr>
          <w:sz w:val="12"/>
        </w:rPr>
        <w:t xml:space="preserve"> this way everyone knows exactly what to do or not to do. - </w:t>
      </w:r>
      <w:r w:rsidRPr="00D77733">
        <w:rPr>
          <w:i/>
          <w:iCs/>
          <w:sz w:val="12"/>
        </w:rPr>
        <w:t xml:space="preserve">All Power to the People, </w:t>
      </w:r>
      <w:proofErr w:type="spellStart"/>
      <w:r w:rsidRPr="00D77733">
        <w:rPr>
          <w:i/>
          <w:iCs/>
          <w:sz w:val="12"/>
        </w:rPr>
        <w:t>Mutope</w:t>
      </w:r>
      <w:proofErr w:type="spellEnd"/>
      <w:r w:rsidRPr="00D77733">
        <w:rPr>
          <w:i/>
          <w:iCs/>
          <w:sz w:val="12"/>
        </w:rPr>
        <w:t xml:space="preserve"> Duguma, </w:t>
      </w:r>
      <w:proofErr w:type="gramStart"/>
      <w:r w:rsidRPr="00D77733">
        <w:rPr>
          <w:i/>
          <w:iCs/>
          <w:sz w:val="12"/>
        </w:rPr>
        <w:t>cofounder</w:t>
      </w:r>
      <w:proofErr w:type="gramEnd"/>
      <w:r w:rsidRPr="00D77733">
        <w:rPr>
          <w:i/>
          <w:iCs/>
          <w:sz w:val="12"/>
        </w:rPr>
        <w:t xml:space="preserve"> of George Jackson University [see a collection of </w:t>
      </w:r>
      <w:proofErr w:type="spellStart"/>
      <w:r w:rsidRPr="00D77733">
        <w:rPr>
          <w:i/>
          <w:iCs/>
          <w:sz w:val="12"/>
        </w:rPr>
        <w:t>Mutope’s</w:t>
      </w:r>
      <w:proofErr w:type="spellEnd"/>
      <w:r w:rsidRPr="00D77733">
        <w:rPr>
          <w:i/>
          <w:iCs/>
          <w:sz w:val="12"/>
        </w:rPr>
        <w:t xml:space="preserve"> writings at mutopeduguma.org]</w:t>
      </w:r>
    </w:p>
    <w:p w14:paraId="09DDF1CF" w14:textId="77777777" w:rsidR="000F5FE3" w:rsidRDefault="000F5FE3" w:rsidP="000F5FE3">
      <w:pPr>
        <w:pStyle w:val="Heading4"/>
      </w:pPr>
      <w:r>
        <w:t xml:space="preserve">The alternative is to abscond from understanding incarcerated actions through frames of “labor” and “class identity” in favor of revolutionary abolitionism. </w:t>
      </w:r>
    </w:p>
    <w:p w14:paraId="22924F7E" w14:textId="77777777" w:rsidR="000F5FE3" w:rsidRPr="006F7214" w:rsidRDefault="000F5FE3" w:rsidP="000F5FE3">
      <w:proofErr w:type="spellStart"/>
      <w:r w:rsidRPr="00F97D14">
        <w:rPr>
          <w:rStyle w:val="Style13ptBold"/>
        </w:rPr>
        <w:t>Kraebber</w:t>
      </w:r>
      <w:proofErr w:type="spellEnd"/>
      <w:r w:rsidRPr="00F97D14">
        <w:rPr>
          <w:rStyle w:val="Style13ptBold"/>
        </w:rPr>
        <w:t xml:space="preserve"> 23</w:t>
      </w:r>
      <w:r>
        <w:t xml:space="preserve"> (</w:t>
      </w:r>
      <w:r w:rsidRPr="00F97D14">
        <w:t>Clara</w:t>
      </w:r>
      <w:r>
        <w:t>, Unclear but seems like they are the communications coordinator at the Howard League for Penal Reform. Degree in history from Columbia.</w:t>
      </w:r>
      <w:r w:rsidRPr="00F97D14">
        <w:t xml:space="preserve"> “Support and Criticism and Many Hours of Trying to Understand and Survive:” Popeye Jackson and Revolutionary Abolitionism in the 1970s California Bay Area Radical Prison Movement</w:t>
      </w:r>
      <w:r>
        <w:t xml:space="preserve">” </w:t>
      </w:r>
      <w:r w:rsidRPr="00F97D14">
        <w:t>https://sites.asit.columbia.edu/wp-content/uploads/sites/29/2023/05/Kraebber-Clara_thesis.pdf</w:t>
      </w:r>
      <w:r>
        <w:t xml:space="preserve"> May 2023)</w:t>
      </w:r>
    </w:p>
    <w:p w14:paraId="62005E93" w14:textId="77777777" w:rsidR="000F5FE3" w:rsidRPr="00213BE2" w:rsidRDefault="000F5FE3" w:rsidP="000F5FE3">
      <w:pPr>
        <w:ind w:firstLine="720"/>
        <w:rPr>
          <w:rStyle w:val="Emphasis"/>
        </w:rPr>
      </w:pPr>
      <w:r w:rsidRPr="00B57F82">
        <w:rPr>
          <w:sz w:val="16"/>
        </w:rPr>
        <w:t xml:space="preserve">Berger and other </w:t>
      </w:r>
      <w:r w:rsidRPr="00533B1E">
        <w:rPr>
          <w:rStyle w:val="Emphasis"/>
          <w:highlight w:val="yellow"/>
        </w:rPr>
        <w:t>historians</w:t>
      </w:r>
      <w:r w:rsidRPr="00533B1E">
        <w:rPr>
          <w:highlight w:val="yellow"/>
          <w:u w:val="single"/>
        </w:rPr>
        <w:t xml:space="preserve"> have </w:t>
      </w:r>
      <w:r w:rsidRPr="00533B1E">
        <w:rPr>
          <w:rStyle w:val="Emphasis"/>
          <w:highlight w:val="yellow"/>
        </w:rPr>
        <w:t>flattened</w:t>
      </w:r>
      <w:r w:rsidRPr="00213BE2">
        <w:rPr>
          <w:rStyle w:val="Emphasis"/>
        </w:rPr>
        <w:t xml:space="preserve"> the history of </w:t>
      </w:r>
      <w:r w:rsidRPr="00533B1E">
        <w:rPr>
          <w:rStyle w:val="Emphasis"/>
          <w:highlight w:val="yellow"/>
        </w:rPr>
        <w:t>prison union organizing</w:t>
      </w:r>
      <w:r w:rsidRPr="00213BE2">
        <w:rPr>
          <w:u w:val="single"/>
        </w:rPr>
        <w:t xml:space="preserve"> in California into the </w:t>
      </w:r>
      <w:r w:rsidRPr="00213BE2">
        <w:rPr>
          <w:b/>
          <w:bCs/>
          <w:u w:val="single"/>
        </w:rPr>
        <w:t>theory</w:t>
      </w:r>
      <w:r w:rsidRPr="00213BE2">
        <w:rPr>
          <w:u w:val="single"/>
        </w:rPr>
        <w:t xml:space="preserve"> endorsed by only one of two major union factions</w:t>
      </w:r>
      <w:r w:rsidRPr="00B57F82">
        <w:rPr>
          <w:sz w:val="16"/>
        </w:rPr>
        <w:t xml:space="preserve">. For instance, </w:t>
      </w:r>
      <w:r w:rsidRPr="00213BE2">
        <w:rPr>
          <w:u w:val="single"/>
        </w:rPr>
        <w:t>historian Robert Chase describes that the 1970s prison union movement “attempted to deliver the tactics of labor mobilization behind bars.</w:t>
      </w:r>
      <w:r w:rsidRPr="00B57F82">
        <w:rPr>
          <w:sz w:val="16"/>
        </w:rPr>
        <w:t xml:space="preserve">”30 </w:t>
      </w:r>
      <w:r w:rsidRPr="00213BE2">
        <w:rPr>
          <w:u w:val="single"/>
        </w:rPr>
        <w:t>Similarly</w:t>
      </w:r>
      <w:r w:rsidRPr="00B57F82">
        <w:rPr>
          <w:sz w:val="16"/>
        </w:rPr>
        <w:t xml:space="preserve">, </w:t>
      </w:r>
      <w:r w:rsidRPr="00533B1E">
        <w:rPr>
          <w:highlight w:val="yellow"/>
          <w:u w:val="single"/>
        </w:rPr>
        <w:t xml:space="preserve">Berger </w:t>
      </w:r>
      <w:r w:rsidRPr="00533B1E">
        <w:rPr>
          <w:b/>
          <w:bCs/>
          <w:highlight w:val="yellow"/>
          <w:u w:val="single"/>
        </w:rPr>
        <w:t>contrasts</w:t>
      </w:r>
      <w:r w:rsidRPr="00533B1E">
        <w:rPr>
          <w:highlight w:val="yellow"/>
          <w:u w:val="single"/>
        </w:rPr>
        <w:t xml:space="preserve"> </w:t>
      </w:r>
      <w:r w:rsidRPr="00533B1E">
        <w:rPr>
          <w:rStyle w:val="Emphasis"/>
          <w:highlight w:val="yellow"/>
        </w:rPr>
        <w:t>prison unionist ideology</w:t>
      </w:r>
      <w:r w:rsidRPr="00533B1E">
        <w:rPr>
          <w:highlight w:val="yellow"/>
          <w:u w:val="single"/>
        </w:rPr>
        <w:t xml:space="preserve"> with</w:t>
      </w:r>
      <w:r w:rsidRPr="00213BE2">
        <w:rPr>
          <w:u w:val="single"/>
        </w:rPr>
        <w:t xml:space="preserve"> the prisoner-as-slave theory advanced by </w:t>
      </w:r>
      <w:r w:rsidRPr="00533B1E">
        <w:rPr>
          <w:b/>
          <w:bCs/>
          <w:highlight w:val="yellow"/>
          <w:u w:val="single"/>
        </w:rPr>
        <w:t>Black nationalists</w:t>
      </w:r>
      <w:r w:rsidRPr="00213BE2">
        <w:rPr>
          <w:u w:val="single"/>
        </w:rPr>
        <w:t xml:space="preserve"> like </w:t>
      </w:r>
      <w:proofErr w:type="spellStart"/>
      <w:r w:rsidRPr="00213BE2">
        <w:rPr>
          <w:u w:val="single"/>
        </w:rPr>
        <w:t>Ruchell</w:t>
      </w:r>
      <w:proofErr w:type="spellEnd"/>
      <w:r w:rsidRPr="00213BE2">
        <w:rPr>
          <w:u w:val="single"/>
        </w:rPr>
        <w:t xml:space="preserve"> </w:t>
      </w:r>
      <w:r w:rsidRPr="00213BE2">
        <w:rPr>
          <w:rStyle w:val="Emphasis"/>
        </w:rPr>
        <w:t>Magee</w:t>
      </w:r>
      <w:r w:rsidRPr="00B57F82">
        <w:rPr>
          <w:sz w:val="16"/>
        </w:rPr>
        <w:t xml:space="preserve">; </w:t>
      </w:r>
      <w:r w:rsidRPr="00213BE2">
        <w:rPr>
          <w:u w:val="single"/>
        </w:rPr>
        <w:t xml:space="preserve">whereas Magee and others imagined the prisoner as a slave to capture the “system of racial bondage” that characterized Black life and subjectivity, Berger contends </w:t>
      </w:r>
      <w:r w:rsidRPr="00533B1E">
        <w:rPr>
          <w:highlight w:val="yellow"/>
          <w:u w:val="single"/>
        </w:rPr>
        <w:t xml:space="preserve">that </w:t>
      </w:r>
      <w:r w:rsidRPr="00533B1E">
        <w:rPr>
          <w:rStyle w:val="Emphasis"/>
          <w:highlight w:val="yellow"/>
        </w:rPr>
        <w:t>prison unionists</w:t>
      </w:r>
      <w:r w:rsidRPr="00533B1E">
        <w:rPr>
          <w:highlight w:val="yellow"/>
          <w:u w:val="single"/>
        </w:rPr>
        <w:t xml:space="preserve"> </w:t>
      </w:r>
      <w:r w:rsidRPr="00533B1E">
        <w:rPr>
          <w:b/>
          <w:bCs/>
          <w:highlight w:val="yellow"/>
          <w:u w:val="single"/>
        </w:rPr>
        <w:t>emphasized</w:t>
      </w:r>
      <w:r w:rsidRPr="00533B1E">
        <w:rPr>
          <w:highlight w:val="yellow"/>
          <w:u w:val="single"/>
        </w:rPr>
        <w:t xml:space="preserve"> “</w:t>
      </w:r>
      <w:r w:rsidRPr="00533B1E">
        <w:rPr>
          <w:rStyle w:val="Emphasis"/>
          <w:highlight w:val="yellow"/>
        </w:rPr>
        <w:t>labor issues as primary</w:t>
      </w:r>
      <w:r w:rsidRPr="00213BE2">
        <w:rPr>
          <w:u w:val="single"/>
        </w:rPr>
        <w:t xml:space="preserve"> elements of incarceration</w:t>
      </w:r>
      <w:r w:rsidRPr="00B57F82">
        <w:rPr>
          <w:sz w:val="16"/>
        </w:rPr>
        <w:t xml:space="preserve">.”31 </w:t>
      </w:r>
      <w:r w:rsidRPr="00213BE2">
        <w:rPr>
          <w:u w:val="single"/>
        </w:rPr>
        <w:t xml:space="preserve">Although he recognizes that </w:t>
      </w:r>
      <w:r w:rsidRPr="00213BE2">
        <w:rPr>
          <w:b/>
          <w:bCs/>
          <w:u w:val="single"/>
        </w:rPr>
        <w:t xml:space="preserve">the </w:t>
      </w:r>
      <w:r w:rsidRPr="00213BE2">
        <w:rPr>
          <w:rStyle w:val="Emphasis"/>
        </w:rPr>
        <w:t>P</w:t>
      </w:r>
      <w:r w:rsidRPr="00213BE2">
        <w:rPr>
          <w:b/>
          <w:bCs/>
          <w:u w:val="single"/>
        </w:rPr>
        <w:t xml:space="preserve">risoners </w:t>
      </w:r>
      <w:r w:rsidRPr="00213BE2">
        <w:rPr>
          <w:rStyle w:val="Emphasis"/>
        </w:rPr>
        <w:t>U</w:t>
      </w:r>
      <w:r w:rsidRPr="00213BE2">
        <w:rPr>
          <w:b/>
          <w:bCs/>
          <w:u w:val="single"/>
        </w:rPr>
        <w:t>nion’s</w:t>
      </w:r>
      <w:r w:rsidRPr="00213BE2">
        <w:rPr>
          <w:u w:val="single"/>
        </w:rPr>
        <w:t xml:space="preserve"> </w:t>
      </w:r>
      <w:r w:rsidRPr="00213BE2">
        <w:rPr>
          <w:b/>
          <w:bCs/>
          <w:u w:val="single"/>
        </w:rPr>
        <w:t>ideology</w:t>
      </w:r>
      <w:r w:rsidRPr="00213BE2">
        <w:rPr>
          <w:u w:val="single"/>
        </w:rPr>
        <w:t xml:space="preserve"> was “an indirect </w:t>
      </w:r>
      <w:r w:rsidRPr="00213BE2">
        <w:rPr>
          <w:rStyle w:val="Emphasis"/>
        </w:rPr>
        <w:t>rebuke</w:t>
      </w:r>
      <w:r w:rsidRPr="00213BE2">
        <w:rPr>
          <w:u w:val="single"/>
        </w:rPr>
        <w:t xml:space="preserve">” of Popeye Jackson’s radicalism, he does not detail Jackson's alternate </w:t>
      </w:r>
      <w:r w:rsidRPr="00213BE2">
        <w:rPr>
          <w:rStyle w:val="Emphasis"/>
        </w:rPr>
        <w:t>revolutionary theory</w:t>
      </w:r>
      <w:r w:rsidRPr="00213BE2">
        <w:rPr>
          <w:u w:val="single"/>
        </w:rPr>
        <w:t>, simply characterizing him as “a former prisoner with black nationalist politics who had recently been kicked out of the Prisoners Union for allegedly stealing money from the organization.”</w:t>
      </w:r>
      <w:r w:rsidRPr="00B57F82">
        <w:rPr>
          <w:sz w:val="16"/>
        </w:rPr>
        <w:t xml:space="preserve">32 </w:t>
      </w:r>
      <w:r w:rsidRPr="00533B1E">
        <w:rPr>
          <w:highlight w:val="yellow"/>
          <w:u w:val="single"/>
        </w:rPr>
        <w:t xml:space="preserve">He </w:t>
      </w:r>
      <w:r w:rsidRPr="00533B1E">
        <w:rPr>
          <w:b/>
          <w:bCs/>
          <w:highlight w:val="yellow"/>
          <w:u w:val="single"/>
        </w:rPr>
        <w:t>incorrectly</w:t>
      </w:r>
      <w:r w:rsidRPr="00533B1E">
        <w:rPr>
          <w:highlight w:val="yellow"/>
          <w:u w:val="single"/>
        </w:rPr>
        <w:t xml:space="preserve"> describes the </w:t>
      </w:r>
      <w:r w:rsidRPr="00533B1E">
        <w:rPr>
          <w:rStyle w:val="Emphasis"/>
          <w:highlight w:val="yellow"/>
        </w:rPr>
        <w:t>UPU</w:t>
      </w:r>
      <w:r w:rsidRPr="00533B1E">
        <w:rPr>
          <w:highlight w:val="yellow"/>
          <w:u w:val="single"/>
        </w:rPr>
        <w:t xml:space="preserve"> as </w:t>
      </w:r>
      <w:r w:rsidRPr="00533B1E">
        <w:rPr>
          <w:rStyle w:val="Emphasis"/>
          <w:highlight w:val="yellow"/>
        </w:rPr>
        <w:t>a group that “sought to develop a class identity among the incarcerated</w:t>
      </w:r>
      <w:r w:rsidRPr="00533B1E">
        <w:rPr>
          <w:highlight w:val="yellow"/>
          <w:u w:val="single"/>
        </w:rPr>
        <w:t xml:space="preserve"> and </w:t>
      </w:r>
      <w:r w:rsidRPr="00533B1E">
        <w:rPr>
          <w:rStyle w:val="Emphasis"/>
          <w:highlight w:val="yellow"/>
        </w:rPr>
        <w:t>improve the terms of employment</w:t>
      </w:r>
      <w:r w:rsidRPr="00213BE2">
        <w:rPr>
          <w:rStyle w:val="Emphasis"/>
        </w:rPr>
        <w:t xml:space="preserve"> for those behind walls</w:t>
      </w:r>
      <w:r w:rsidRPr="00213BE2">
        <w:rPr>
          <w:u w:val="single"/>
        </w:rPr>
        <w:t xml:space="preserve">” </w:t>
      </w:r>
      <w:r w:rsidRPr="00533B1E">
        <w:rPr>
          <w:highlight w:val="yellow"/>
          <w:u w:val="single"/>
        </w:rPr>
        <w:t xml:space="preserve">without </w:t>
      </w:r>
      <w:r w:rsidRPr="00533B1E">
        <w:rPr>
          <w:rStyle w:val="Emphasis"/>
          <w:highlight w:val="yellow"/>
        </w:rPr>
        <w:t>challenging</w:t>
      </w:r>
      <w:r w:rsidRPr="00213BE2">
        <w:rPr>
          <w:rStyle w:val="Emphasis"/>
        </w:rPr>
        <w:t xml:space="preserve"> “the </w:t>
      </w:r>
      <w:r w:rsidRPr="00533B1E">
        <w:rPr>
          <w:rStyle w:val="Emphasis"/>
          <w:highlight w:val="yellow"/>
        </w:rPr>
        <w:t>prison’s</w:t>
      </w:r>
      <w:r w:rsidRPr="00213BE2">
        <w:rPr>
          <w:rStyle w:val="Emphasis"/>
        </w:rPr>
        <w:t xml:space="preserve"> inherent </w:t>
      </w:r>
      <w:r w:rsidRPr="00533B1E">
        <w:rPr>
          <w:rStyle w:val="Emphasis"/>
          <w:highlight w:val="yellow"/>
        </w:rPr>
        <w:t>legitimacy</w:t>
      </w:r>
      <w:r w:rsidRPr="00213BE2">
        <w:rPr>
          <w:u w:val="single"/>
        </w:rPr>
        <w:t>.”</w:t>
      </w:r>
      <w:r w:rsidRPr="00B57F82">
        <w:rPr>
          <w:sz w:val="16"/>
        </w:rPr>
        <w:t xml:space="preserve">33 </w:t>
      </w:r>
      <w:r w:rsidRPr="00093CC5">
        <w:rPr>
          <w:u w:val="single"/>
        </w:rPr>
        <w:t xml:space="preserve">While </w:t>
      </w:r>
      <w:r w:rsidRPr="00533B1E">
        <w:rPr>
          <w:b/>
          <w:bCs/>
          <w:highlight w:val="yellow"/>
          <w:u w:val="single"/>
        </w:rPr>
        <w:t>this</w:t>
      </w:r>
      <w:r w:rsidRPr="00213BE2">
        <w:rPr>
          <w:b/>
          <w:bCs/>
          <w:u w:val="single"/>
        </w:rPr>
        <w:t xml:space="preserve"> description</w:t>
      </w:r>
      <w:r w:rsidRPr="00213BE2">
        <w:rPr>
          <w:u w:val="single"/>
        </w:rPr>
        <w:t xml:space="preserve"> aptly </w:t>
      </w:r>
      <w:r w:rsidRPr="00533B1E">
        <w:rPr>
          <w:b/>
          <w:bCs/>
          <w:highlight w:val="yellow"/>
          <w:u w:val="single"/>
        </w:rPr>
        <w:t>describes</w:t>
      </w:r>
      <w:r w:rsidRPr="00213BE2">
        <w:rPr>
          <w:u w:val="single"/>
        </w:rPr>
        <w:t xml:space="preserve"> the theory of </w:t>
      </w:r>
      <w:r w:rsidRPr="00093CC5">
        <w:rPr>
          <w:rStyle w:val="Emphasis"/>
        </w:rPr>
        <w:t xml:space="preserve">moderate </w:t>
      </w:r>
      <w:r w:rsidRPr="00533B1E">
        <w:rPr>
          <w:rStyle w:val="Emphasis"/>
          <w:highlight w:val="yellow"/>
        </w:rPr>
        <w:t>prison unionists</w:t>
      </w:r>
      <w:r w:rsidRPr="00533B1E">
        <w:rPr>
          <w:highlight w:val="yellow"/>
          <w:u w:val="single"/>
        </w:rPr>
        <w:t xml:space="preserve">, it does </w:t>
      </w:r>
      <w:r w:rsidRPr="00533B1E">
        <w:rPr>
          <w:b/>
          <w:bCs/>
          <w:highlight w:val="yellow"/>
          <w:u w:val="single"/>
        </w:rPr>
        <w:t>not</w:t>
      </w:r>
      <w:r w:rsidRPr="00213BE2">
        <w:rPr>
          <w:u w:val="single"/>
        </w:rPr>
        <w:t xml:space="preserve"> correctly </w:t>
      </w:r>
      <w:r w:rsidRPr="00533B1E">
        <w:rPr>
          <w:b/>
          <w:bCs/>
          <w:highlight w:val="yellow"/>
          <w:u w:val="single"/>
        </w:rPr>
        <w:t>capture</w:t>
      </w:r>
      <w:r w:rsidRPr="00213BE2">
        <w:rPr>
          <w:u w:val="single"/>
        </w:rPr>
        <w:t xml:space="preserve"> the concept of a revolutionary “convicted class” articulated by the radical segment of the prison union movement best represented by Jackson’s faction of the UPU. Jackson and others merged the revolutionary theory of Black nationalists with the concept of a union among the “convicted class” to create </w:t>
      </w:r>
      <w:r w:rsidRPr="00213BE2">
        <w:rPr>
          <w:rStyle w:val="Emphasis"/>
        </w:rPr>
        <w:t xml:space="preserve">the theory of </w:t>
      </w:r>
      <w:r w:rsidRPr="00533B1E">
        <w:rPr>
          <w:rStyle w:val="Emphasis"/>
          <w:highlight w:val="yellow"/>
        </w:rPr>
        <w:t>revolutionary abolitionism</w:t>
      </w:r>
      <w:r w:rsidRPr="00213BE2">
        <w:rPr>
          <w:rStyle w:val="Emphasis"/>
        </w:rPr>
        <w:t>.</w:t>
      </w:r>
    </w:p>
    <w:p w14:paraId="43392A62" w14:textId="77777777" w:rsidR="000F5FE3" w:rsidRPr="00B57F82" w:rsidRDefault="000F5FE3" w:rsidP="000F5FE3">
      <w:pPr>
        <w:ind w:firstLine="720"/>
        <w:rPr>
          <w:sz w:val="16"/>
        </w:rPr>
      </w:pPr>
      <w:r w:rsidRPr="00533B1E">
        <w:rPr>
          <w:rStyle w:val="Emphasis"/>
          <w:highlight w:val="yellow"/>
        </w:rPr>
        <w:t>Revolutionary abolitionists</w:t>
      </w:r>
      <w:r w:rsidRPr="00533B1E">
        <w:rPr>
          <w:highlight w:val="yellow"/>
          <w:u w:val="single"/>
        </w:rPr>
        <w:t xml:space="preserve"> saw the </w:t>
      </w:r>
      <w:r w:rsidRPr="00533B1E">
        <w:rPr>
          <w:b/>
          <w:bCs/>
          <w:highlight w:val="yellow"/>
          <w:u w:val="single"/>
        </w:rPr>
        <w:t>prison</w:t>
      </w:r>
      <w:r w:rsidRPr="00213BE2">
        <w:rPr>
          <w:b/>
          <w:bCs/>
          <w:u w:val="single"/>
        </w:rPr>
        <w:t xml:space="preserve"> system </w:t>
      </w:r>
      <w:r w:rsidRPr="00533B1E">
        <w:rPr>
          <w:b/>
          <w:bCs/>
          <w:highlight w:val="yellow"/>
          <w:u w:val="single"/>
        </w:rPr>
        <w:t>as a</w:t>
      </w:r>
      <w:r w:rsidRPr="00213BE2">
        <w:rPr>
          <w:b/>
          <w:bCs/>
          <w:u w:val="single"/>
        </w:rPr>
        <w:t xml:space="preserve"> vital </w:t>
      </w:r>
      <w:r w:rsidRPr="00533B1E">
        <w:rPr>
          <w:b/>
          <w:bCs/>
          <w:highlight w:val="yellow"/>
          <w:u w:val="single"/>
        </w:rPr>
        <w:t>component</w:t>
      </w:r>
      <w:r w:rsidRPr="00533B1E">
        <w:rPr>
          <w:highlight w:val="yellow"/>
          <w:u w:val="single"/>
        </w:rPr>
        <w:t xml:space="preserve"> in a</w:t>
      </w:r>
      <w:r w:rsidRPr="00213BE2">
        <w:rPr>
          <w:u w:val="single"/>
        </w:rPr>
        <w:t xml:space="preserve"> constantly expanding </w:t>
      </w:r>
      <w:r w:rsidRPr="00533B1E">
        <w:rPr>
          <w:highlight w:val="yellow"/>
          <w:u w:val="single"/>
        </w:rPr>
        <w:t xml:space="preserve">set of </w:t>
      </w:r>
      <w:r w:rsidRPr="00533B1E">
        <w:rPr>
          <w:b/>
          <w:bCs/>
          <w:highlight w:val="yellow"/>
          <w:u w:val="single"/>
        </w:rPr>
        <w:t>state technologies</w:t>
      </w:r>
      <w:r w:rsidRPr="00213BE2">
        <w:rPr>
          <w:u w:val="single"/>
        </w:rPr>
        <w:t xml:space="preserve"> which inflict economic, physical and epistemological </w:t>
      </w:r>
      <w:r w:rsidRPr="006C414A">
        <w:rPr>
          <w:b/>
          <w:bCs/>
          <w:u w:val="single"/>
        </w:rPr>
        <w:t>violence</w:t>
      </w:r>
      <w:r w:rsidRPr="00213BE2">
        <w:rPr>
          <w:u w:val="single"/>
        </w:rPr>
        <w:t xml:space="preserve"> on certain bodies labeled as deviant in order to produce a “convicted class” of individuals structurally barred from living a full life.</w:t>
      </w:r>
      <w:r w:rsidRPr="00B57F82">
        <w:rPr>
          <w:sz w:val="16"/>
        </w:rPr>
        <w:t xml:space="preserve"> </w:t>
      </w:r>
      <w:r w:rsidRPr="006C414A">
        <w:rPr>
          <w:u w:val="single"/>
        </w:rPr>
        <w:t>Proponents of revolutionary abolitionism argued that by producing an existentially degraded “convicted class,” carceral technologies create and enforce racial, wealth and gendered hierarchies</w:t>
      </w:r>
      <w:r w:rsidRPr="00B57F82">
        <w:rPr>
          <w:sz w:val="16"/>
        </w:rPr>
        <w:t xml:space="preserve">. </w:t>
      </w:r>
      <w:r w:rsidRPr="006C414A">
        <w:rPr>
          <w:u w:val="single"/>
        </w:rPr>
        <w:t xml:space="preserve">Because of their generative role that prison systems serve in cementing such hierarchies, </w:t>
      </w:r>
      <w:r w:rsidRPr="00533B1E">
        <w:rPr>
          <w:rStyle w:val="Emphasis"/>
          <w:highlight w:val="yellow"/>
        </w:rPr>
        <w:t>revolutionary abolitionists</w:t>
      </w:r>
      <w:r w:rsidRPr="00533B1E">
        <w:rPr>
          <w:highlight w:val="yellow"/>
          <w:u w:val="single"/>
        </w:rPr>
        <w:t xml:space="preserve"> argue</w:t>
      </w:r>
      <w:r w:rsidRPr="006C414A">
        <w:rPr>
          <w:u w:val="single"/>
        </w:rPr>
        <w:t xml:space="preserve">d that </w:t>
      </w:r>
      <w:r w:rsidRPr="00533B1E">
        <w:rPr>
          <w:rStyle w:val="Emphasis"/>
          <w:highlight w:val="yellow"/>
        </w:rPr>
        <w:t>all carceral structures must be abolished</w:t>
      </w:r>
      <w:r w:rsidRPr="006C414A">
        <w:rPr>
          <w:u w:val="single"/>
        </w:rPr>
        <w:t xml:space="preserve">—specifically through </w:t>
      </w:r>
      <w:r w:rsidRPr="006C414A">
        <w:rPr>
          <w:b/>
          <w:bCs/>
          <w:u w:val="single"/>
        </w:rPr>
        <w:t>revolution</w:t>
      </w:r>
      <w:r w:rsidRPr="006C414A">
        <w:rPr>
          <w:u w:val="single"/>
        </w:rPr>
        <w:t>.</w:t>
      </w:r>
      <w:r w:rsidRPr="00B57F82">
        <w:rPr>
          <w:sz w:val="16"/>
        </w:rPr>
        <w:t xml:space="preserve"> </w:t>
      </w:r>
      <w:r w:rsidRPr="006C414A">
        <w:rPr>
          <w:u w:val="single"/>
        </w:rPr>
        <w:t xml:space="preserve">They defined the revolution broadly, urging </w:t>
      </w:r>
      <w:r w:rsidRPr="00533B1E">
        <w:rPr>
          <w:rStyle w:val="Emphasis"/>
          <w:highlight w:val="yellow"/>
        </w:rPr>
        <w:t>both armed struggle</w:t>
      </w:r>
      <w:r w:rsidRPr="00533B1E">
        <w:rPr>
          <w:highlight w:val="yellow"/>
          <w:u w:val="single"/>
        </w:rPr>
        <w:t xml:space="preserve"> and</w:t>
      </w:r>
      <w:r w:rsidRPr="006C414A">
        <w:rPr>
          <w:u w:val="single"/>
        </w:rPr>
        <w:t xml:space="preserve"> the </w:t>
      </w:r>
      <w:r w:rsidRPr="00533B1E">
        <w:rPr>
          <w:rStyle w:val="Emphasis"/>
          <w:highlight w:val="yellow"/>
        </w:rPr>
        <w:t>everyday revolutionary practice of collective care</w:t>
      </w:r>
      <w:r w:rsidRPr="006C414A">
        <w:rPr>
          <w:u w:val="single"/>
        </w:rPr>
        <w:t xml:space="preserve">; the term “revolutionary” connoted </w:t>
      </w:r>
      <w:r w:rsidRPr="006C414A">
        <w:rPr>
          <w:rStyle w:val="Emphasis"/>
        </w:rPr>
        <w:t xml:space="preserve">individuals </w:t>
      </w:r>
      <w:r w:rsidRPr="00533B1E">
        <w:rPr>
          <w:rStyle w:val="Emphasis"/>
          <w:highlight w:val="yellow"/>
        </w:rPr>
        <w:t>committed</w:t>
      </w:r>
      <w:r w:rsidRPr="00533B1E">
        <w:rPr>
          <w:highlight w:val="yellow"/>
          <w:u w:val="single"/>
        </w:rPr>
        <w:t xml:space="preserve"> to the </w:t>
      </w:r>
      <w:r w:rsidRPr="00533B1E">
        <w:rPr>
          <w:b/>
          <w:bCs/>
          <w:highlight w:val="yellow"/>
          <w:u w:val="single"/>
        </w:rPr>
        <w:t>total restructuring of social relations</w:t>
      </w:r>
      <w:r w:rsidRPr="006C414A">
        <w:rPr>
          <w:u w:val="single"/>
        </w:rPr>
        <w:t xml:space="preserve"> against carceral state violence and in furtherance of human life.</w:t>
      </w:r>
    </w:p>
    <w:p w14:paraId="031BCA8C" w14:textId="77777777" w:rsidR="000F5FE3" w:rsidRPr="006C414A" w:rsidRDefault="000F5FE3" w:rsidP="000F5FE3">
      <w:pPr>
        <w:ind w:firstLine="720"/>
        <w:rPr>
          <w:u w:val="single"/>
        </w:rPr>
      </w:pPr>
      <w:r w:rsidRPr="00B57F82">
        <w:rPr>
          <w:sz w:val="16"/>
        </w:rPr>
        <w:t xml:space="preserve">Recently, scholars have called upon historians to reconstruct the important political lineage of organizing against carceral institutions. For instance, radical criminologist Tony Platt writes that, “the carceral state has been the site of extraordinary creative output… [which] has generated a wide variety of ideas about how to change, and in some cases eliminate, penal institutions” but criticizes the lack of a “repository of knowledge, lessons learned, strategies to share,” emanating from such histories, arguing that “we spend too much time reinventing ourselves.”34 This thesis contributes to a growing body of literature that reconstructs the rich abolitionist organizing lineage in American social movement history. </w:t>
      </w:r>
      <w:r w:rsidRPr="006C414A">
        <w:rPr>
          <w:u w:val="single"/>
        </w:rPr>
        <w:t xml:space="preserve">The history of 1970s revolutionary abolitionism reveals a surprising continuity between organized efforts to overthrow the state and attempts to abolish carceral systems. This runs </w:t>
      </w:r>
      <w:r w:rsidRPr="00533B1E">
        <w:rPr>
          <w:b/>
          <w:bCs/>
          <w:u w:val="single"/>
        </w:rPr>
        <w:t>counter</w:t>
      </w:r>
      <w:r w:rsidRPr="006C414A">
        <w:rPr>
          <w:u w:val="single"/>
        </w:rPr>
        <w:t xml:space="preserve"> to </w:t>
      </w:r>
      <w:r w:rsidRPr="00533B1E">
        <w:rPr>
          <w:rStyle w:val="Emphasis"/>
        </w:rPr>
        <w:t>Berger’s contention</w:t>
      </w:r>
      <w:r w:rsidRPr="006C414A">
        <w:rPr>
          <w:u w:val="single"/>
        </w:rPr>
        <w:t xml:space="preserve"> that,</w:t>
      </w:r>
    </w:p>
    <w:p w14:paraId="5C360146" w14:textId="77777777" w:rsidR="000F5FE3" w:rsidRPr="00B57F82" w:rsidRDefault="000F5FE3" w:rsidP="000F5FE3">
      <w:pPr>
        <w:ind w:left="720"/>
        <w:rPr>
          <w:sz w:val="16"/>
        </w:rPr>
      </w:pPr>
      <w:r w:rsidRPr="006C414A">
        <w:rPr>
          <w:u w:val="single"/>
        </w:rPr>
        <w:t>Abolitionism… was at the heart of 1970s prison radical discourse but was marginal to its organizing strategies. More common among those who saw the prison as a form of slavery were calls for revolution: campaigns to free prisoners as a step toward undermining the authority of state power</w:t>
      </w:r>
      <w:r w:rsidRPr="00B57F82">
        <w:rPr>
          <w:sz w:val="16"/>
        </w:rPr>
        <w:t xml:space="preserve">. 35 </w:t>
      </w:r>
    </w:p>
    <w:p w14:paraId="1EDBBEEA" w14:textId="77777777" w:rsidR="000F5FE3" w:rsidRPr="00B57F82" w:rsidRDefault="000F5FE3" w:rsidP="000F5FE3">
      <w:pPr>
        <w:rPr>
          <w:sz w:val="16"/>
        </w:rPr>
      </w:pPr>
      <w:r w:rsidRPr="00B57F82">
        <w:rPr>
          <w:sz w:val="16"/>
        </w:rPr>
        <w:t>Whereas Berger presents “revolution” and “abolition” as two separate organizing strategies, I specifically chose the term “</w:t>
      </w:r>
      <w:r w:rsidRPr="00086908">
        <w:rPr>
          <w:rStyle w:val="Emphasis"/>
        </w:rPr>
        <w:t>revolutionary abolitionism</w:t>
      </w:r>
      <w:r w:rsidRPr="006C414A">
        <w:rPr>
          <w:u w:val="single"/>
        </w:rPr>
        <w:t>” to describe a theory that endorses revolution as an organizing strategy to abolish the carceral state</w:t>
      </w:r>
      <w:r w:rsidRPr="00B57F82">
        <w:rPr>
          <w:sz w:val="16"/>
        </w:rPr>
        <w:t>. The organizing strategies practiced by Popeye Jackson and other members of the revolutionary convicted class both complicate straightforward understandings of radical movement history and offer powerful suggestions for organizing in the present.</w:t>
      </w:r>
    </w:p>
    <w:p w14:paraId="6F37D160" w14:textId="77777777" w:rsidR="000F5FE3" w:rsidRPr="00B57F82" w:rsidRDefault="000F5FE3" w:rsidP="000F5FE3">
      <w:pPr>
        <w:rPr>
          <w:sz w:val="16"/>
        </w:rPr>
      </w:pPr>
      <w:r w:rsidRPr="00B57F82">
        <w:rPr>
          <w:sz w:val="16"/>
        </w:rPr>
        <w:tab/>
        <w:t xml:space="preserve">Finally, </w:t>
      </w:r>
      <w:r w:rsidRPr="006C414A">
        <w:rPr>
          <w:u w:val="single"/>
        </w:rPr>
        <w:t>the history of revolutionary abolitionist organizing suggests an alternate reading of the prison movement’s decline.</w:t>
      </w:r>
      <w:r w:rsidRPr="00B57F82">
        <w:rPr>
          <w:sz w:val="16"/>
        </w:rPr>
        <w:t xml:space="preserve"> Berger’s excellent analysis of the broader prison movement inadvertently mischaracterizes its end as the consequence of intra-movement conflicts rather than state incursions. Berger writes that,</w:t>
      </w:r>
    </w:p>
    <w:p w14:paraId="4B683CD2" w14:textId="77777777" w:rsidR="000F5FE3" w:rsidRPr="00B57F82" w:rsidRDefault="000F5FE3" w:rsidP="000F5FE3">
      <w:pPr>
        <w:ind w:left="720"/>
        <w:rPr>
          <w:sz w:val="16"/>
        </w:rPr>
      </w:pPr>
      <w:r w:rsidRPr="00B57F82">
        <w:rPr>
          <w:sz w:val="16"/>
        </w:rPr>
        <w:t>The late 1970s was a hard time for black prison organizing…The long list of casualties in California from internecine battles in the movement’s later years—Fay Stender, Fleeta Drumgo, Huey Newton, Fred Bennett, James Carr, Popeye Jackson, and several others, on top of the many who had been killed by the state—scared many committed activists and would-be activists away from prison organizing there and facilitated an expanded push for “law and order.”36</w:t>
      </w:r>
    </w:p>
    <w:p w14:paraId="78F22252" w14:textId="77777777" w:rsidR="000F5FE3" w:rsidRPr="00B57F82" w:rsidRDefault="000F5FE3" w:rsidP="000F5FE3">
      <w:pPr>
        <w:rPr>
          <w:sz w:val="16"/>
        </w:rPr>
      </w:pPr>
      <w:r w:rsidRPr="00B57F82">
        <w:rPr>
          <w:sz w:val="16"/>
        </w:rPr>
        <w:t xml:space="preserve">Berger aptly observes the impact that Jackson’s murder had in bolstering the “expanded push for ‘law and order,’ but mischaracterizes him as a casualty of the movement’s internal conflicts of the late 1970s rather than another Black revolutionary “killed by the state.” As this thesis will prove, Jackson was almost certainly directly or indirectly killed by federal authorities; the so-called intra-movement conflicts which incited his murder were fanned if not created by state incursions into the spaces outside prison walls. Indeed, the majority of the violent battles he describes can only be understood within an environment of state-facilitated paranoia and terror which extended the violent logic of prison life to the movement outside of prison walls. However, by failing to contextualize this explosion of violence within the lives of its human actors and their particular entanglements with the state, </w:t>
      </w:r>
      <w:r w:rsidRPr="00533B1E">
        <w:rPr>
          <w:rStyle w:val="Emphasis"/>
          <w:highlight w:val="yellow"/>
        </w:rPr>
        <w:t>historians’</w:t>
      </w:r>
      <w:r w:rsidRPr="006C414A">
        <w:rPr>
          <w:u w:val="single"/>
        </w:rPr>
        <w:t xml:space="preserve"> explanations inadvertently </w:t>
      </w:r>
      <w:r w:rsidRPr="00533B1E">
        <w:rPr>
          <w:b/>
          <w:bCs/>
          <w:highlight w:val="yellow"/>
          <w:u w:val="single"/>
        </w:rPr>
        <w:t>perpetuate</w:t>
      </w:r>
      <w:r w:rsidRPr="00533B1E">
        <w:rPr>
          <w:highlight w:val="yellow"/>
          <w:u w:val="single"/>
        </w:rPr>
        <w:t xml:space="preserve"> </w:t>
      </w:r>
      <w:r w:rsidRPr="00093CC5">
        <w:rPr>
          <w:rStyle w:val="Emphasis"/>
        </w:rPr>
        <w:t xml:space="preserve">the very </w:t>
      </w:r>
      <w:r w:rsidRPr="00533B1E">
        <w:rPr>
          <w:rStyle w:val="Emphasis"/>
          <w:highlight w:val="yellow"/>
        </w:rPr>
        <w:t>narratives about the criminality of Black activists</w:t>
      </w:r>
      <w:r w:rsidRPr="006C414A">
        <w:rPr>
          <w:rStyle w:val="Emphasis"/>
        </w:rPr>
        <w:t xml:space="preserve"> which they sought to disprove</w:t>
      </w:r>
      <w:r w:rsidRPr="00B57F82">
        <w:rPr>
          <w:sz w:val="16"/>
        </w:rPr>
        <w:t xml:space="preserve">. At the same time, </w:t>
      </w:r>
      <w:r w:rsidRPr="006C414A">
        <w:rPr>
          <w:u w:val="single"/>
        </w:rPr>
        <w:t xml:space="preserve">they uphold a problematic </w:t>
      </w:r>
      <w:r w:rsidRPr="00086908">
        <w:rPr>
          <w:b/>
          <w:bCs/>
          <w:u w:val="single"/>
        </w:rPr>
        <w:t>notion</w:t>
      </w:r>
      <w:r w:rsidRPr="006C414A">
        <w:rPr>
          <w:u w:val="single"/>
        </w:rPr>
        <w:t xml:space="preserve"> </w:t>
      </w:r>
      <w:r w:rsidRPr="00093CC5">
        <w:rPr>
          <w:u w:val="single"/>
        </w:rPr>
        <w:t xml:space="preserve">that the </w:t>
      </w:r>
      <w:r w:rsidRPr="00093CC5">
        <w:rPr>
          <w:b/>
          <w:bCs/>
          <w:u w:val="single"/>
        </w:rPr>
        <w:t>movement</w:t>
      </w:r>
      <w:r w:rsidRPr="00093CC5">
        <w:rPr>
          <w:u w:val="single"/>
        </w:rPr>
        <w:t xml:space="preserve"> was </w:t>
      </w:r>
      <w:r w:rsidRPr="00093CC5">
        <w:rPr>
          <w:b/>
          <w:bCs/>
          <w:u w:val="single"/>
        </w:rPr>
        <w:t>brought to a halt</w:t>
      </w:r>
      <w:r w:rsidRPr="00093CC5">
        <w:rPr>
          <w:u w:val="single"/>
        </w:rPr>
        <w:t xml:space="preserve"> because of the </w:t>
      </w:r>
      <w:r w:rsidRPr="00093CC5">
        <w:rPr>
          <w:rStyle w:val="Emphasis"/>
        </w:rPr>
        <w:t>untamable violence</w:t>
      </w:r>
      <w:r w:rsidRPr="00093CC5">
        <w:rPr>
          <w:u w:val="single"/>
        </w:rPr>
        <w:t xml:space="preserve"> of its presently and formerly </w:t>
      </w:r>
      <w:r w:rsidRPr="00093CC5">
        <w:rPr>
          <w:rStyle w:val="Emphasis"/>
        </w:rPr>
        <w:t>incarcerated leaders</w:t>
      </w:r>
      <w:r w:rsidRPr="006C414A">
        <w:rPr>
          <w:u w:val="single"/>
        </w:rPr>
        <w:t xml:space="preserve">. </w:t>
      </w:r>
      <w:r w:rsidRPr="00B57F82">
        <w:rPr>
          <w:sz w:val="16"/>
        </w:rPr>
        <w:t>Analyzing Popeye Jackson’s murder as the outcome of the expansion of carceral logic beyond prison walls offers one powerful example of how the movement’s eventual destruction was facilitated by state forces rather than intra-movement conflict or poor organizing strategy.</w:t>
      </w:r>
    </w:p>
    <w:p w14:paraId="7C1BA26A" w14:textId="77777777" w:rsidR="000F5FE3" w:rsidRPr="00B57F82" w:rsidRDefault="000F5FE3" w:rsidP="000F5FE3">
      <w:pPr>
        <w:rPr>
          <w:sz w:val="16"/>
        </w:rPr>
      </w:pPr>
      <w:r w:rsidRPr="00B57F82">
        <w:rPr>
          <w:sz w:val="16"/>
        </w:rPr>
        <w:tab/>
        <w:t>Chapter 1 will focus on the People’s Court’s analysis of Popeye Jackson in order to simultaneously reconstruct his life, examine the trajectory of California’s carceral institutions through his eyes, and describe the People’s Court’s articulation of revolutionary abolitionist theory and practice. Chapter 2 will present a longer history of the development of revolutionary abolitionism from its emergence in the 1970 Folsom prison strike through its final articulation by Jackson’s United Prisoners Union, ending with a discussion of the UPU’s revolutionary organizing strategies. Finally, Chapter 3 will describe how various interlocking state institutions used the parole system, the Special Services Unit of the California Department of Corrections, and federal agents to destroy the movement by extending carceral logic into the movement outside prison walls; I will conclude by demonstrating that the FBI played a key role in facilitating Jackson’s murder.</w:t>
      </w:r>
    </w:p>
    <w:p w14:paraId="4B32BBD0" w14:textId="77777777" w:rsidR="000F5FE3" w:rsidRPr="00B57F82" w:rsidRDefault="000F5FE3" w:rsidP="000F5FE3">
      <w:pPr>
        <w:rPr>
          <w:sz w:val="16"/>
        </w:rPr>
      </w:pPr>
      <w:r w:rsidRPr="00B57F82">
        <w:rPr>
          <w:sz w:val="16"/>
        </w:rPr>
        <w:tab/>
      </w:r>
      <w:r w:rsidRPr="00086908">
        <w:rPr>
          <w:u w:val="single"/>
        </w:rPr>
        <w:t xml:space="preserve">Reconstructing the theory of </w:t>
      </w:r>
      <w:r w:rsidRPr="00533B1E">
        <w:rPr>
          <w:rStyle w:val="Emphasis"/>
          <w:highlight w:val="yellow"/>
        </w:rPr>
        <w:t>revolutionary abolitionism</w:t>
      </w:r>
      <w:r w:rsidRPr="00086908">
        <w:rPr>
          <w:u w:val="single"/>
        </w:rPr>
        <w:t xml:space="preserve"> necessitates collecting and </w:t>
      </w:r>
      <w:r w:rsidRPr="00086908">
        <w:rPr>
          <w:b/>
          <w:bCs/>
          <w:u w:val="single"/>
        </w:rPr>
        <w:t>articulating</w:t>
      </w:r>
      <w:r w:rsidRPr="00086908">
        <w:rPr>
          <w:u w:val="single"/>
        </w:rPr>
        <w:t xml:space="preserve"> </w:t>
      </w:r>
      <w:r w:rsidRPr="00533B1E">
        <w:rPr>
          <w:highlight w:val="yellow"/>
          <w:u w:val="single"/>
        </w:rPr>
        <w:t>the</w:t>
      </w:r>
      <w:r w:rsidRPr="00086908">
        <w:rPr>
          <w:u w:val="single"/>
        </w:rPr>
        <w:t xml:space="preserve"> particular </w:t>
      </w:r>
      <w:r w:rsidRPr="00086908">
        <w:rPr>
          <w:rStyle w:val="Emphasis"/>
        </w:rPr>
        <w:t xml:space="preserve">insights and </w:t>
      </w:r>
      <w:r w:rsidRPr="00533B1E">
        <w:rPr>
          <w:rStyle w:val="Emphasis"/>
          <w:highlight w:val="yellow"/>
        </w:rPr>
        <w:t>theories</w:t>
      </w:r>
      <w:r w:rsidRPr="00533B1E">
        <w:rPr>
          <w:highlight w:val="yellow"/>
          <w:u w:val="single"/>
        </w:rPr>
        <w:t xml:space="preserve"> posited by</w:t>
      </w:r>
      <w:r w:rsidRPr="00086908">
        <w:rPr>
          <w:u w:val="single"/>
        </w:rPr>
        <w:t xml:space="preserve"> a heretofore </w:t>
      </w:r>
      <w:r w:rsidRPr="00086908">
        <w:rPr>
          <w:b/>
          <w:bCs/>
          <w:u w:val="single"/>
        </w:rPr>
        <w:t>unexamined positionality</w:t>
      </w:r>
      <w:r w:rsidRPr="00086908">
        <w:rPr>
          <w:u w:val="single"/>
        </w:rPr>
        <w:t xml:space="preserve"> within </w:t>
      </w:r>
      <w:r w:rsidRPr="00533B1E">
        <w:rPr>
          <w:rStyle w:val="Emphasis"/>
          <w:highlight w:val="yellow"/>
        </w:rPr>
        <w:t>radical prison movement history</w:t>
      </w:r>
      <w:r w:rsidRPr="00533B1E">
        <w:rPr>
          <w:highlight w:val="yellow"/>
          <w:u w:val="single"/>
        </w:rPr>
        <w:t xml:space="preserve">: </w:t>
      </w:r>
      <w:r w:rsidRPr="00533B1E">
        <w:rPr>
          <w:rStyle w:val="Emphasis"/>
          <w:highlight w:val="yellow"/>
        </w:rPr>
        <w:t>the perspective of the “convicted class</w:t>
      </w:r>
      <w:r w:rsidRPr="00086908">
        <w:rPr>
          <w:u w:val="single"/>
        </w:rPr>
        <w:t>,” or the broad swath of activists who were circuitously ensnared in various systems of confinement</w:t>
      </w:r>
      <w:r w:rsidRPr="00B57F82">
        <w:rPr>
          <w:sz w:val="16"/>
        </w:rPr>
        <w:t xml:space="preserve">. Historians of American radicalism have imagined the existence of “inside,” “aboveground” and “underground” spheres within the movement, whose members each occupy a positionality that affords them distinct and particular vantage points to theorize the carceral state. For instance, in Fugitive Life: the Queer Politics of the Prison State, Stephen Dillon analyzes the writings of radical activists who “went underground” in the 1970s—a space he describes as “a vast network of safe houses, under-the-table jobs, and transportation networks” operating beyond the gaze of state surveillance.37 Dillon contends that the fugitive’s position beyond the emerging neoliberal carceral and epistemological schema made them “the site of a dramatic reimagining of freedom that points the way out even as life is increasingly surrounded.”38 Similarly, </w:t>
      </w:r>
      <w:r w:rsidRPr="00086908">
        <w:rPr>
          <w:u w:val="single"/>
        </w:rPr>
        <w:t>Rodriguez builds upon the concept that incarcerated individuals have unique knowledge of the carceral system</w:t>
      </w:r>
      <w:r w:rsidRPr="00B57F82">
        <w:rPr>
          <w:sz w:val="16"/>
        </w:rPr>
        <w:t xml:space="preserve"> advanced in the 1970s </w:t>
      </w:r>
      <w:r w:rsidRPr="00086908">
        <w:rPr>
          <w:u w:val="single"/>
        </w:rPr>
        <w:t>by examining the insights generated by incarcerated radicals “inside.</w:t>
      </w:r>
      <w:r w:rsidRPr="00B57F82">
        <w:rPr>
          <w:sz w:val="16"/>
        </w:rPr>
        <w:t xml:space="preserve">”39 More traditional social movement histories analyze them from the perspective of the “aboveground;” that is, those individuals whose lives have not (yet) begun to be defined by the threat of carceral immobilization.40 However, those involved in the prison movement of the 1970s rarely inhabited any single sphere at a given moment; instead, the vast majority of organizers found themselves in and out of various carceral institutions, leaving prison only to find themselves re-arrested on parole violations or ensnared in an almost equally restrictive web of confinement on the outside. Such individuals inhabited a distinctly liminal space of simultaneous freedom and immobility, subject to constant surveillance by parole boards and conditions which dictate the terms of their supposedly “free” existence. I contend that the unstable positionality of the “convicted class” renders them uniquely capable of witnessing the extension of carceral technologies from the early to </w:t>
      </w:r>
      <w:proofErr w:type="spellStart"/>
      <w:r w:rsidRPr="00B57F82">
        <w:rPr>
          <w:sz w:val="16"/>
        </w:rPr>
        <w:t>mid 1970s</w:t>
      </w:r>
      <w:proofErr w:type="spellEnd"/>
      <w:r w:rsidRPr="00B57F82">
        <w:rPr>
          <w:sz w:val="16"/>
        </w:rPr>
        <w:t>. Reconstructing the experiences of the “convicted class” thus reveals the distinct ways in which the state deployed and invented technologies to extend its reach beyond prison walls and into the realm of the personal, interpersonal and political.</w:t>
      </w:r>
    </w:p>
    <w:p w14:paraId="19F0C5D1" w14:textId="5F77DAB3" w:rsidR="00EE6C36" w:rsidRPr="003A521A" w:rsidRDefault="00EE6C36" w:rsidP="00EE6C36">
      <w:pPr>
        <w:pStyle w:val="Heading2"/>
      </w:pPr>
      <w:r w:rsidRPr="003A521A">
        <w:t>Case</w:t>
      </w:r>
    </w:p>
    <w:p w14:paraId="2619E8C3" w14:textId="0285FDAD" w:rsidR="000D42DE" w:rsidRPr="003A521A" w:rsidRDefault="000D42DE" w:rsidP="000D42DE">
      <w:pPr>
        <w:pStyle w:val="Heading3"/>
      </w:pPr>
      <w:r w:rsidRPr="003A521A">
        <w:t>1NC</w:t>
      </w:r>
    </w:p>
    <w:p w14:paraId="5F50D624" w14:textId="5B3441AF" w:rsidR="000D42DE" w:rsidRDefault="000D42DE" w:rsidP="000D42DE">
      <w:pPr>
        <w:pStyle w:val="Heading4"/>
      </w:pPr>
      <w:r w:rsidRPr="003B75DD">
        <w:t xml:space="preserve">Presumption – Central Oklahoma </w:t>
      </w:r>
      <w:r w:rsidR="003B75DD" w:rsidRPr="003B75DD">
        <w:t>affirming abolition th</w:t>
      </w:r>
      <w:r w:rsidR="003B75DD">
        <w:t xml:space="preserve">rough unionization doesn’t move towards </w:t>
      </w:r>
      <w:r w:rsidR="005E4D06">
        <w:t xml:space="preserve">true abolition. Other people are already enacting the </w:t>
      </w:r>
      <w:proofErr w:type="spellStart"/>
      <w:r w:rsidR="005E4D06">
        <w:t>aff</w:t>
      </w:r>
      <w:proofErr w:type="spellEnd"/>
      <w:r w:rsidR="005E4D06">
        <w:t>, there is no reason that this round or these people are key</w:t>
      </w:r>
    </w:p>
    <w:p w14:paraId="74B9B109" w14:textId="77777777" w:rsidR="009C4E5B" w:rsidRPr="009C4E5B" w:rsidRDefault="009C4E5B" w:rsidP="009C4E5B"/>
    <w:p w14:paraId="5E80E062" w14:textId="77777777" w:rsidR="005E4D06" w:rsidRDefault="005E4D06" w:rsidP="005E4D06">
      <w:pPr>
        <w:pStyle w:val="Heading4"/>
      </w:pPr>
      <w:r>
        <w:t>Courts defer to prisons without exception.</w:t>
      </w:r>
    </w:p>
    <w:p w14:paraId="112D01B9" w14:textId="77777777" w:rsidR="005E4D06" w:rsidRPr="003372E8" w:rsidRDefault="005E4D06" w:rsidP="005E4D06">
      <w:r w:rsidRPr="003372E8">
        <w:rPr>
          <w:rStyle w:val="Style13ptBold"/>
        </w:rPr>
        <w:t>Graham 25</w:t>
      </w:r>
      <w:r>
        <w:t xml:space="preserve"> (</w:t>
      </w:r>
      <w:r w:rsidRPr="003372E8">
        <w:t>Wynne Muscatine</w:t>
      </w:r>
      <w:r>
        <w:t xml:space="preserve">, </w:t>
      </w:r>
      <w:r w:rsidRPr="003372E8">
        <w:t>Lecturer in Law, UCLA; Liman Fellow, MacArthur Justice Center</w:t>
      </w:r>
      <w:r>
        <w:t xml:space="preserve">. JD from </w:t>
      </w:r>
      <w:r w:rsidRPr="003372E8">
        <w:t>Yale Law School</w:t>
      </w:r>
      <w:r>
        <w:t xml:space="preserve">. </w:t>
      </w:r>
      <w:r w:rsidRPr="003372E8">
        <w:t>"The forgotten history of prison law: Judicial oversight of detention facilities in the nation's early years." </w:t>
      </w:r>
      <w:r w:rsidRPr="003372E8">
        <w:rPr>
          <w:i/>
          <w:iCs/>
        </w:rPr>
        <w:t>Harv. L. Rev.</w:t>
      </w:r>
      <w:r w:rsidRPr="003372E8">
        <w:t> 138 (202</w:t>
      </w:r>
      <w:r>
        <w:t>5</w:t>
      </w:r>
      <w:r w:rsidRPr="003372E8">
        <w:t>): 1715</w:t>
      </w:r>
      <w:r>
        <w:t>)</w:t>
      </w:r>
    </w:p>
    <w:p w14:paraId="06A7D2D4" w14:textId="77777777" w:rsidR="005E4D06" w:rsidRPr="00F57228" w:rsidRDefault="005E4D06" w:rsidP="005E4D06">
      <w:pPr>
        <w:ind w:firstLine="720"/>
        <w:rPr>
          <w:sz w:val="16"/>
        </w:rPr>
      </w:pPr>
      <w:r w:rsidRPr="003372E8">
        <w:rPr>
          <w:sz w:val="16"/>
        </w:rPr>
        <w:t xml:space="preserve">Today, the relationship between courts and prisons looks dramatically different. </w:t>
      </w:r>
      <w:r w:rsidRPr="003372E8">
        <w:rPr>
          <w:u w:val="single"/>
        </w:rPr>
        <w:t xml:space="preserve">Modern </w:t>
      </w:r>
      <w:r w:rsidRPr="003372E8">
        <w:rPr>
          <w:rStyle w:val="Emphasis"/>
          <w:highlight w:val="yellow"/>
        </w:rPr>
        <w:t>courts</w:t>
      </w:r>
      <w:r w:rsidRPr="003372E8">
        <w:rPr>
          <w:u w:val="single"/>
        </w:rPr>
        <w:t xml:space="preserve"> — including local, state, and federal courts — largely </w:t>
      </w:r>
      <w:r w:rsidRPr="003372E8">
        <w:rPr>
          <w:highlight w:val="yellow"/>
          <w:u w:val="single"/>
        </w:rPr>
        <w:t>stay out of the workings of prisons</w:t>
      </w:r>
      <w:r w:rsidRPr="003372E8">
        <w:rPr>
          <w:u w:val="single"/>
        </w:rPr>
        <w:t xml:space="preserve"> and jails.</w:t>
      </w:r>
      <w:r w:rsidRPr="003372E8">
        <w:rPr>
          <w:sz w:val="16"/>
          <w:vertAlign w:val="superscript"/>
        </w:rPr>
        <w:t>11</w:t>
      </w:r>
      <w:r w:rsidRPr="003372E8">
        <w:rPr>
          <w:sz w:val="16"/>
        </w:rPr>
        <w:t xml:space="preserve"> Without litigation, courts have little to no authority to intervene behind prison and jail walls. And </w:t>
      </w:r>
      <w:r w:rsidRPr="003372E8">
        <w:rPr>
          <w:u w:val="single"/>
        </w:rPr>
        <w:t xml:space="preserve">in the course of litigation, </w:t>
      </w:r>
      <w:r w:rsidRPr="003372E8">
        <w:rPr>
          <w:rStyle w:val="Emphasis"/>
        </w:rPr>
        <w:t>jurists</w:t>
      </w:r>
      <w:r w:rsidRPr="003372E8">
        <w:rPr>
          <w:u w:val="single"/>
        </w:rPr>
        <w:t xml:space="preserve"> grant </w:t>
      </w:r>
      <w:r w:rsidRPr="003372E8">
        <w:rPr>
          <w:highlight w:val="yellow"/>
          <w:u w:val="single"/>
        </w:rPr>
        <w:t xml:space="preserve">a </w:t>
      </w:r>
      <w:r w:rsidRPr="003372E8">
        <w:rPr>
          <w:rStyle w:val="Emphasis"/>
          <w:highlight w:val="yellow"/>
        </w:rPr>
        <w:t>high degree of deference</w:t>
      </w:r>
      <w:r w:rsidRPr="003372E8">
        <w:rPr>
          <w:highlight w:val="yellow"/>
          <w:u w:val="single"/>
        </w:rPr>
        <w:t xml:space="preserve"> to </w:t>
      </w:r>
      <w:r w:rsidRPr="003372E8">
        <w:rPr>
          <w:rStyle w:val="Emphasis"/>
          <w:highlight w:val="yellow"/>
        </w:rPr>
        <w:t>prison admin</w:t>
      </w:r>
      <w:r w:rsidRPr="003372E8">
        <w:rPr>
          <w:u w:val="single"/>
        </w:rPr>
        <w:t>istrators</w:t>
      </w:r>
      <w:r w:rsidRPr="003372E8">
        <w:rPr>
          <w:sz w:val="16"/>
        </w:rPr>
        <w:t>.</w:t>
      </w:r>
      <w:r w:rsidRPr="003372E8">
        <w:rPr>
          <w:sz w:val="16"/>
          <w:vertAlign w:val="superscript"/>
        </w:rPr>
        <w:t>12</w:t>
      </w:r>
      <w:r w:rsidRPr="003372E8">
        <w:rPr>
          <w:sz w:val="16"/>
        </w:rPr>
        <w:t> </w:t>
      </w:r>
      <w:r w:rsidRPr="003372E8">
        <w:rPr>
          <w:u w:val="single"/>
        </w:rPr>
        <w:t xml:space="preserve">The result is that </w:t>
      </w:r>
      <w:r w:rsidRPr="003372E8">
        <w:rPr>
          <w:rStyle w:val="Emphasis"/>
          <w:highlight w:val="yellow"/>
        </w:rPr>
        <w:t>courts</w:t>
      </w:r>
      <w:r w:rsidRPr="003372E8">
        <w:rPr>
          <w:highlight w:val="yellow"/>
          <w:u w:val="single"/>
        </w:rPr>
        <w:t xml:space="preserve"> are</w:t>
      </w:r>
      <w:r w:rsidRPr="003372E8">
        <w:rPr>
          <w:u w:val="single"/>
        </w:rPr>
        <w:t xml:space="preserve"> often </w:t>
      </w:r>
      <w:r w:rsidRPr="003372E8">
        <w:rPr>
          <w:rStyle w:val="Emphasis"/>
          <w:highlight w:val="yellow"/>
        </w:rPr>
        <w:t>unable</w:t>
      </w:r>
      <w:r w:rsidRPr="003372E8">
        <w:rPr>
          <w:highlight w:val="yellow"/>
          <w:u w:val="single"/>
        </w:rPr>
        <w:t xml:space="preserve"> or </w:t>
      </w:r>
      <w:r w:rsidRPr="003372E8">
        <w:rPr>
          <w:rStyle w:val="Emphasis"/>
          <w:highlight w:val="yellow"/>
        </w:rPr>
        <w:t>unwilling</w:t>
      </w:r>
      <w:r w:rsidRPr="003372E8">
        <w:rPr>
          <w:highlight w:val="yellow"/>
          <w:u w:val="single"/>
        </w:rPr>
        <w:t xml:space="preserve"> </w:t>
      </w:r>
      <w:r w:rsidRPr="003372E8">
        <w:rPr>
          <w:rStyle w:val="Emphasis"/>
          <w:highlight w:val="yellow"/>
        </w:rPr>
        <w:t>to intervene on behalf of prisoners</w:t>
      </w:r>
      <w:r w:rsidRPr="003372E8">
        <w:rPr>
          <w:u w:val="single"/>
        </w:rPr>
        <w:t>,</w:t>
      </w:r>
      <w:r w:rsidRPr="003372E8">
        <w:rPr>
          <w:u w:val="single"/>
          <w:vertAlign w:val="superscript"/>
        </w:rPr>
        <w:t>13</w:t>
      </w:r>
      <w:r w:rsidRPr="003372E8">
        <w:rPr>
          <w:u w:val="single"/>
        </w:rPr>
        <w:t> despite the fact that, as one scholar recently put it, prisons regularly “fail to provide even minimally safe and healthy living conditions</w:t>
      </w:r>
      <w:r w:rsidRPr="003372E8">
        <w:rPr>
          <w:sz w:val="16"/>
        </w:rPr>
        <w:t>.”</w:t>
      </w:r>
      <w:r w:rsidRPr="003372E8">
        <w:rPr>
          <w:sz w:val="16"/>
          <w:vertAlign w:val="superscript"/>
        </w:rPr>
        <w:t>14</w:t>
      </w:r>
    </w:p>
    <w:p w14:paraId="6F4FC077" w14:textId="77777777" w:rsidR="005E4D06" w:rsidRPr="003372E8" w:rsidRDefault="005E4D06" w:rsidP="005E4D06">
      <w:pPr>
        <w:ind w:firstLine="720"/>
        <w:rPr>
          <w:sz w:val="16"/>
        </w:rPr>
      </w:pPr>
      <w:r w:rsidRPr="003372E8">
        <w:rPr>
          <w:sz w:val="16"/>
        </w:rPr>
        <w:t xml:space="preserve">In the course of prison litigation, </w:t>
      </w:r>
      <w:r w:rsidRPr="003372E8">
        <w:rPr>
          <w:u w:val="single"/>
        </w:rPr>
        <w:t xml:space="preserve">federal and state </w:t>
      </w:r>
      <w:r w:rsidRPr="003372E8">
        <w:rPr>
          <w:rStyle w:val="Emphasis"/>
        </w:rPr>
        <w:t>jurists</w:t>
      </w:r>
      <w:r w:rsidRPr="003372E8">
        <w:rPr>
          <w:u w:val="single"/>
        </w:rPr>
        <w:t xml:space="preserve"> often give a number of reasons for their </w:t>
      </w:r>
      <w:r w:rsidRPr="003372E8">
        <w:rPr>
          <w:rStyle w:val="Emphasis"/>
        </w:rPr>
        <w:t>reluctance to interfere</w:t>
      </w:r>
      <w:r w:rsidRPr="003372E8">
        <w:rPr>
          <w:sz w:val="16"/>
        </w:rPr>
        <w:t xml:space="preserve"> in the workings of detention facilities.</w:t>
      </w:r>
      <w:r w:rsidRPr="003372E8">
        <w:rPr>
          <w:sz w:val="16"/>
          <w:vertAlign w:val="superscript"/>
        </w:rPr>
        <w:t>15</w:t>
      </w:r>
      <w:r w:rsidRPr="003372E8">
        <w:rPr>
          <w:sz w:val="16"/>
        </w:rPr>
        <w:t> Prominent among these reasons is the idea that prisoners’ rights are more limited than those in the free world.</w:t>
      </w:r>
      <w:r w:rsidRPr="003372E8">
        <w:rPr>
          <w:sz w:val="16"/>
          <w:vertAlign w:val="superscript"/>
        </w:rPr>
        <w:t>16</w:t>
      </w:r>
      <w:r w:rsidRPr="003372E8">
        <w:rPr>
          <w:sz w:val="16"/>
        </w:rPr>
        <w:t xml:space="preserve"> Another is </w:t>
      </w:r>
      <w:r w:rsidRPr="003372E8">
        <w:rPr>
          <w:u w:val="single"/>
        </w:rPr>
        <w:t xml:space="preserve">a notion that the </w:t>
      </w:r>
      <w:r w:rsidRPr="003372E8">
        <w:rPr>
          <w:rStyle w:val="Emphasis"/>
          <w:highlight w:val="yellow"/>
        </w:rPr>
        <w:t>separation of powers counsels against</w:t>
      </w:r>
      <w:r w:rsidRPr="003372E8">
        <w:rPr>
          <w:rStyle w:val="Emphasis"/>
        </w:rPr>
        <w:t xml:space="preserve"> judicial </w:t>
      </w:r>
      <w:r w:rsidRPr="003372E8">
        <w:rPr>
          <w:rStyle w:val="Emphasis"/>
          <w:highlight w:val="yellow"/>
        </w:rPr>
        <w:t>interference</w:t>
      </w:r>
      <w:r w:rsidRPr="003372E8">
        <w:rPr>
          <w:sz w:val="16"/>
        </w:rPr>
        <w:t>.</w:t>
      </w:r>
      <w:r w:rsidRPr="003372E8">
        <w:rPr>
          <w:sz w:val="16"/>
          <w:vertAlign w:val="superscript"/>
        </w:rPr>
        <w:t>17</w:t>
      </w:r>
      <w:r w:rsidRPr="003372E8">
        <w:rPr>
          <w:sz w:val="16"/>
        </w:rPr>
        <w:t> </w:t>
      </w:r>
      <w:r w:rsidRPr="003372E8">
        <w:rPr>
          <w:u w:val="single"/>
        </w:rPr>
        <w:t xml:space="preserve">And still another is that </w:t>
      </w:r>
      <w:r w:rsidRPr="003372E8">
        <w:rPr>
          <w:rStyle w:val="Emphasis"/>
          <w:highlight w:val="yellow"/>
        </w:rPr>
        <w:t>judges lack the expertise</w:t>
      </w:r>
      <w:r w:rsidRPr="003372E8">
        <w:rPr>
          <w:u w:val="single"/>
        </w:rPr>
        <w:t xml:space="preserve"> needed </w:t>
      </w:r>
      <w:r w:rsidRPr="003372E8">
        <w:rPr>
          <w:highlight w:val="yellow"/>
          <w:u w:val="single"/>
        </w:rPr>
        <w:t xml:space="preserve">to </w:t>
      </w:r>
      <w:r w:rsidRPr="003372E8">
        <w:rPr>
          <w:b/>
          <w:bCs/>
          <w:highlight w:val="yellow"/>
          <w:u w:val="single"/>
        </w:rPr>
        <w:t>monitor</w:t>
      </w:r>
      <w:r w:rsidRPr="003372E8">
        <w:rPr>
          <w:u w:val="single"/>
        </w:rPr>
        <w:t xml:space="preserve"> </w:t>
      </w:r>
      <w:r w:rsidRPr="003372E8">
        <w:rPr>
          <w:rStyle w:val="Emphasis"/>
        </w:rPr>
        <w:t>correctional facilities</w:t>
      </w:r>
      <w:r w:rsidRPr="003372E8">
        <w:rPr>
          <w:u w:val="single"/>
        </w:rPr>
        <w:t xml:space="preserve"> and ensure that they remain safe and secure</w:t>
      </w:r>
      <w:r w:rsidRPr="003372E8">
        <w:rPr>
          <w:sz w:val="16"/>
        </w:rPr>
        <w:t>.</w:t>
      </w:r>
      <w:r w:rsidRPr="003372E8">
        <w:rPr>
          <w:sz w:val="16"/>
          <w:vertAlign w:val="superscript"/>
        </w:rPr>
        <w:t>18</w:t>
      </w:r>
    </w:p>
    <w:p w14:paraId="619790EF" w14:textId="77777777" w:rsidR="005E4D06" w:rsidRPr="003372E8" w:rsidRDefault="005E4D06" w:rsidP="005E4D06">
      <w:pPr>
        <w:ind w:firstLine="720"/>
        <w:rPr>
          <w:sz w:val="16"/>
        </w:rPr>
      </w:pPr>
      <w:r w:rsidRPr="003372E8">
        <w:rPr>
          <w:sz w:val="16"/>
        </w:rPr>
        <w:t>In presenting these justifications for restraint, courts sometimes appeal to history</w:t>
      </w:r>
      <w:r w:rsidRPr="003372E8">
        <w:rPr>
          <w:sz w:val="16"/>
          <w:vertAlign w:val="superscript"/>
        </w:rPr>
        <w:t>19</w:t>
      </w:r>
      <w:r w:rsidRPr="003372E8">
        <w:rPr>
          <w:sz w:val="16"/>
        </w:rPr>
        <w:t> — but an incomplete account of it. Jurists regularly suggest that early prisoners were considered “slaves of the State” who lacked the opportunity to seek redress in court.</w:t>
      </w:r>
      <w:r w:rsidRPr="003372E8">
        <w:rPr>
          <w:sz w:val="16"/>
          <w:vertAlign w:val="superscript"/>
        </w:rPr>
        <w:t>20</w:t>
      </w:r>
      <w:r w:rsidRPr="003372E8">
        <w:rPr>
          <w:sz w:val="16"/>
        </w:rPr>
        <w:t> Further, jurists assert that early courts largely stayed out of detention settings due to concerns about the separation of powers.</w:t>
      </w:r>
      <w:r w:rsidRPr="003372E8">
        <w:rPr>
          <w:sz w:val="16"/>
          <w:vertAlign w:val="superscript"/>
        </w:rPr>
        <w:t>21</w:t>
      </w:r>
      <w:r w:rsidRPr="003372E8">
        <w:rPr>
          <w:sz w:val="16"/>
        </w:rPr>
        <w:t> Sometimes, this history merely serves as a backdrop for deference today.</w:t>
      </w:r>
      <w:r w:rsidRPr="003372E8">
        <w:rPr>
          <w:sz w:val="16"/>
          <w:vertAlign w:val="superscript"/>
        </w:rPr>
        <w:t>22</w:t>
      </w:r>
      <w:r w:rsidRPr="003372E8">
        <w:rPr>
          <w:sz w:val="16"/>
        </w:rPr>
        <w:t> But other times, and especially for jurists with originalist leanings, this purported history seems to be a justification for modern-day restraint.</w:t>
      </w:r>
      <w:r w:rsidRPr="003372E8">
        <w:rPr>
          <w:sz w:val="16"/>
          <w:vertAlign w:val="superscript"/>
        </w:rPr>
        <w:t>23</w:t>
      </w:r>
      <w:r w:rsidRPr="003372E8">
        <w:rPr>
          <w:sz w:val="16"/>
        </w:rPr>
        <w:t> </w:t>
      </w:r>
      <w:r w:rsidRPr="003372E8">
        <w:rPr>
          <w:u w:val="single"/>
        </w:rPr>
        <w:t xml:space="preserve">As one current Supreme Court Justice wrote, </w:t>
      </w:r>
      <w:r w:rsidRPr="003372E8">
        <w:rPr>
          <w:rStyle w:val="Emphasis"/>
          <w:highlight w:val="yellow"/>
        </w:rPr>
        <w:t>interfering</w:t>
      </w:r>
      <w:r w:rsidRPr="003372E8">
        <w:rPr>
          <w:rStyle w:val="Emphasis"/>
        </w:rPr>
        <w:t xml:space="preserve"> in prison administration </w:t>
      </w:r>
      <w:r w:rsidRPr="003372E8">
        <w:rPr>
          <w:rStyle w:val="Emphasis"/>
          <w:highlight w:val="yellow"/>
        </w:rPr>
        <w:t>would be improper</w:t>
      </w:r>
      <w:r w:rsidRPr="003372E8">
        <w:rPr>
          <w:u w:val="single"/>
        </w:rPr>
        <w:t xml:space="preserve"> because it would </w:t>
      </w:r>
      <w:r w:rsidRPr="003372E8">
        <w:rPr>
          <w:b/>
          <w:bCs/>
          <w:u w:val="single"/>
        </w:rPr>
        <w:t>constitute</w:t>
      </w:r>
      <w:r w:rsidRPr="003372E8">
        <w:rPr>
          <w:u w:val="single"/>
        </w:rPr>
        <w:t xml:space="preserve"> </w:t>
      </w:r>
      <w:r w:rsidRPr="003372E8">
        <w:rPr>
          <w:rStyle w:val="Emphasis"/>
          <w:highlight w:val="yellow"/>
        </w:rPr>
        <w:t>a “refusal — for the first time ever — to defer to</w:t>
      </w:r>
      <w:r w:rsidRPr="003372E8">
        <w:rPr>
          <w:rStyle w:val="Emphasis"/>
        </w:rPr>
        <w:t xml:space="preserve"> the expert judgment of </w:t>
      </w:r>
      <w:r w:rsidRPr="003372E8">
        <w:rPr>
          <w:rStyle w:val="Emphasis"/>
          <w:highlight w:val="yellow"/>
        </w:rPr>
        <w:t>prison officials</w:t>
      </w:r>
      <w:r w:rsidRPr="003372E8">
        <w:rPr>
          <w:sz w:val="16"/>
        </w:rPr>
        <w:t>.”</w:t>
      </w:r>
      <w:r w:rsidRPr="003372E8">
        <w:rPr>
          <w:sz w:val="16"/>
          <w:vertAlign w:val="superscript"/>
        </w:rPr>
        <w:t>24</w:t>
      </w:r>
    </w:p>
    <w:p w14:paraId="0EA01CD5" w14:textId="77777777" w:rsidR="005E4D06" w:rsidRDefault="005E4D06" w:rsidP="005E4D06">
      <w:pPr>
        <w:pStyle w:val="Heading4"/>
      </w:pPr>
      <w:r>
        <w:t>Prisons are not bound by laws.</w:t>
      </w:r>
    </w:p>
    <w:p w14:paraId="2F7EE275" w14:textId="77777777" w:rsidR="005E4D06" w:rsidRPr="004F66A4" w:rsidRDefault="005E4D06" w:rsidP="005E4D06">
      <w:proofErr w:type="spellStart"/>
      <w:r w:rsidRPr="004F66A4">
        <w:rPr>
          <w:rStyle w:val="Style13ptBold"/>
        </w:rPr>
        <w:t>Dolovich</w:t>
      </w:r>
      <w:proofErr w:type="spellEnd"/>
      <w:r w:rsidRPr="004F66A4">
        <w:rPr>
          <w:rStyle w:val="Style13ptBold"/>
        </w:rPr>
        <w:t xml:space="preserve"> 22</w:t>
      </w:r>
      <w:r>
        <w:t xml:space="preserve"> (</w:t>
      </w:r>
      <w:r w:rsidRPr="004F66A4">
        <w:t>Sharon.</w:t>
      </w:r>
      <w:r w:rsidRPr="004F66A4">
        <w:rPr>
          <w:rFonts w:ascii="Helvetica" w:hAnsi="Helvetica" w:cs="Helvetica"/>
          <w:color w:val="333333"/>
          <w:shd w:val="clear" w:color="auto" w:fill="FFFFFF"/>
        </w:rPr>
        <w:t xml:space="preserve"> </w:t>
      </w:r>
      <w:r w:rsidRPr="004F66A4">
        <w:t>Professor</w:t>
      </w:r>
      <w:r>
        <w:t>,</w:t>
      </w:r>
      <w:r w:rsidRPr="004F66A4">
        <w:t xml:space="preserve"> UCLA School of Law</w:t>
      </w:r>
      <w:r>
        <w:t xml:space="preserve">. PhD from Cambridge, JD from Harvard. </w:t>
      </w:r>
      <w:r w:rsidRPr="004F66A4">
        <w:t>"The failed regulation and oversight of American prisons." </w:t>
      </w:r>
      <w:r w:rsidRPr="004F66A4">
        <w:rPr>
          <w:i/>
          <w:iCs/>
        </w:rPr>
        <w:t>Annual Review of Criminology</w:t>
      </w:r>
      <w:r w:rsidRPr="004F66A4">
        <w:t> 5, no. 1 (2022): 153-177</w:t>
      </w:r>
      <w:r>
        <w:t>)</w:t>
      </w:r>
    </w:p>
    <w:p w14:paraId="31C27C7E" w14:textId="77777777" w:rsidR="005E4D06" w:rsidRPr="00A85881" w:rsidRDefault="005E4D06" w:rsidP="005E4D06">
      <w:pPr>
        <w:rPr>
          <w:rStyle w:val="Emphasis"/>
        </w:rPr>
      </w:pPr>
      <w:r w:rsidRPr="00A85881">
        <w:rPr>
          <w:sz w:val="14"/>
        </w:rPr>
        <w:t xml:space="preserve">Legislative inaction has given executive branch officials broad scope to run the prisons as they see fit. </w:t>
      </w:r>
      <w:r w:rsidRPr="00A85881">
        <w:rPr>
          <w:u w:val="single"/>
        </w:rPr>
        <w:t xml:space="preserve">Despite considerable </w:t>
      </w:r>
      <w:r w:rsidRPr="00A85881">
        <w:rPr>
          <w:b/>
          <w:bCs/>
          <w:u w:val="single"/>
        </w:rPr>
        <w:t>modernization</w:t>
      </w:r>
      <w:r w:rsidRPr="00A85881">
        <w:rPr>
          <w:u w:val="single"/>
        </w:rPr>
        <w:t xml:space="preserve"> of prison </w:t>
      </w:r>
      <w:r w:rsidRPr="00A85881">
        <w:rPr>
          <w:rStyle w:val="Emphasis"/>
        </w:rPr>
        <w:t>administration</w:t>
      </w:r>
      <w:r w:rsidRPr="00A85881">
        <w:rPr>
          <w:u w:val="single"/>
        </w:rPr>
        <w:t xml:space="preserve"> over the past five decades, the </w:t>
      </w:r>
      <w:r w:rsidRPr="00A85881">
        <w:rPr>
          <w:rStyle w:val="Emphasis"/>
          <w:highlight w:val="yellow"/>
        </w:rPr>
        <w:t>executive</w:t>
      </w:r>
      <w:r w:rsidRPr="00A85881">
        <w:rPr>
          <w:rStyle w:val="Emphasis"/>
        </w:rPr>
        <w:t xml:space="preserve"> branch</w:t>
      </w:r>
      <w:r w:rsidRPr="00A85881">
        <w:rPr>
          <w:u w:val="single"/>
        </w:rPr>
        <w:t xml:space="preserve"> continues to </w:t>
      </w:r>
      <w:r w:rsidRPr="00A85881">
        <w:rPr>
          <w:highlight w:val="yellow"/>
          <w:u w:val="single"/>
        </w:rPr>
        <w:t>show itself</w:t>
      </w:r>
      <w:r w:rsidRPr="00A85881">
        <w:rPr>
          <w:u w:val="single"/>
        </w:rPr>
        <w:t xml:space="preserve"> </w:t>
      </w:r>
      <w:r w:rsidRPr="00A85881">
        <w:rPr>
          <w:rStyle w:val="Emphasis"/>
        </w:rPr>
        <w:t xml:space="preserve">persistently </w:t>
      </w:r>
      <w:r w:rsidRPr="00A85881">
        <w:rPr>
          <w:rStyle w:val="Emphasis"/>
          <w:highlight w:val="yellow"/>
        </w:rPr>
        <w:t>incapable of ensuring even minimally decent</w:t>
      </w:r>
      <w:r w:rsidRPr="00A85881">
        <w:rPr>
          <w:rStyle w:val="Emphasis"/>
        </w:rPr>
        <w:t xml:space="preserve"> prison </w:t>
      </w:r>
      <w:r w:rsidRPr="00A85881">
        <w:rPr>
          <w:rStyle w:val="Emphasis"/>
          <w:highlight w:val="yellow"/>
        </w:rPr>
        <w:t>conditions</w:t>
      </w:r>
      <w:r w:rsidRPr="00A85881">
        <w:rPr>
          <w:rStyle w:val="Emphasis"/>
        </w:rPr>
        <w:t>.</w:t>
      </w:r>
    </w:p>
    <w:p w14:paraId="0D2ECD63" w14:textId="77777777" w:rsidR="005E4D06" w:rsidRPr="00A85881" w:rsidRDefault="005E4D06" w:rsidP="005E4D06">
      <w:pPr>
        <w:rPr>
          <w:sz w:val="14"/>
        </w:rPr>
      </w:pPr>
      <w:r w:rsidRPr="00A85881">
        <w:rPr>
          <w:sz w:val="14"/>
        </w:rPr>
        <w:tab/>
        <w:t xml:space="preserve">As recently as the 1970s, </w:t>
      </w:r>
      <w:r w:rsidRPr="00A85881">
        <w:rPr>
          <w:u w:val="single"/>
        </w:rPr>
        <w:t>prisons</w:t>
      </w:r>
      <w:r w:rsidRPr="00A85881">
        <w:rPr>
          <w:sz w:val="14"/>
        </w:rPr>
        <w:t xml:space="preserve"> around the country </w:t>
      </w:r>
      <w:r w:rsidRPr="00A85881">
        <w:rPr>
          <w:u w:val="single"/>
        </w:rPr>
        <w:t>existed as “a world apart,” “one of the last bastions of the public [sector] to be exempt from standard civil service requirements [and] modern bureaucratic structure</w:t>
      </w:r>
      <w:r w:rsidRPr="00A85881">
        <w:rPr>
          <w:sz w:val="14"/>
        </w:rPr>
        <w:t>” (Feeley &amp; Swearingen 2004, p. 443). “</w:t>
      </w:r>
      <w:r w:rsidRPr="00A85881">
        <w:rPr>
          <w:u w:val="single"/>
        </w:rPr>
        <w:t xml:space="preserve">There were no written rules [or] </w:t>
      </w:r>
      <w:r w:rsidRPr="00A85881">
        <w:rPr>
          <w:rStyle w:val="Emphasis"/>
        </w:rPr>
        <w:t>regulations</w:t>
      </w:r>
      <w:r w:rsidRPr="00A85881">
        <w:rPr>
          <w:sz w:val="14"/>
        </w:rPr>
        <w:t xml:space="preserve">,” and </w:t>
      </w:r>
      <w:r w:rsidRPr="00A85881">
        <w:rPr>
          <w:rStyle w:val="Emphasis"/>
          <w:highlight w:val="yellow"/>
        </w:rPr>
        <w:t>administrators “operate</w:t>
      </w:r>
      <w:r w:rsidRPr="00A85881">
        <w:rPr>
          <w:rStyle w:val="Emphasis"/>
        </w:rPr>
        <w:t xml:space="preserve">d </w:t>
      </w:r>
      <w:r w:rsidRPr="00A85881">
        <w:rPr>
          <w:rStyle w:val="Emphasis"/>
          <w:highlight w:val="yellow"/>
        </w:rPr>
        <w:t>by intuition</w:t>
      </w:r>
      <w:r w:rsidRPr="00A85881">
        <w:rPr>
          <w:sz w:val="14"/>
        </w:rPr>
        <w:t xml:space="preserve">” </w:t>
      </w:r>
      <w:proofErr w:type="gramStart"/>
      <w:r w:rsidRPr="00A85881">
        <w:rPr>
          <w:sz w:val="14"/>
        </w:rPr>
        <w:t>( Jacobs</w:t>
      </w:r>
      <w:proofErr w:type="gramEnd"/>
      <w:r w:rsidRPr="00A85881">
        <w:rPr>
          <w:sz w:val="14"/>
        </w:rPr>
        <w:t xml:space="preserve"> 1980, p. 458). In the northern penitentiaries, </w:t>
      </w:r>
      <w:r w:rsidRPr="00A85881">
        <w:rPr>
          <w:rStyle w:val="Emphasis"/>
        </w:rPr>
        <w:t xml:space="preserve">wardens </w:t>
      </w:r>
      <w:r w:rsidRPr="00A85881">
        <w:rPr>
          <w:rStyle w:val="Emphasis"/>
          <w:highlight w:val="yellow"/>
        </w:rPr>
        <w:t>had</w:t>
      </w:r>
      <w:r w:rsidRPr="00A85881">
        <w:rPr>
          <w:u w:val="single"/>
        </w:rPr>
        <w:t xml:space="preserve"> virtually </w:t>
      </w:r>
      <w:r w:rsidRPr="00A85881">
        <w:rPr>
          <w:rStyle w:val="Emphasis"/>
          <w:highlight w:val="yellow"/>
        </w:rPr>
        <w:t>absolute control</w:t>
      </w:r>
      <w:r w:rsidRPr="00A85881">
        <w:rPr>
          <w:rStyle w:val="Emphasis"/>
        </w:rPr>
        <w:t xml:space="preserve"> over life</w:t>
      </w:r>
      <w:r w:rsidRPr="00A85881">
        <w:rPr>
          <w:u w:val="single"/>
        </w:rPr>
        <w:t xml:space="preserve"> inside</w:t>
      </w:r>
      <w:r w:rsidRPr="00A85881">
        <w:rPr>
          <w:sz w:val="14"/>
        </w:rPr>
        <w:t xml:space="preserve"> (Feeley &amp; Rubin 1999). In the South, </w:t>
      </w:r>
      <w:r w:rsidRPr="00A85881">
        <w:rPr>
          <w:u w:val="single"/>
        </w:rPr>
        <w:t xml:space="preserve">plantation prisons had long operated as “outmoded </w:t>
      </w:r>
      <w:r w:rsidRPr="00A85881">
        <w:rPr>
          <w:b/>
          <w:bCs/>
          <w:u w:val="single"/>
        </w:rPr>
        <w:t>feudal-like institutions</w:t>
      </w:r>
      <w:r w:rsidRPr="00A85881">
        <w:rPr>
          <w:u w:val="single"/>
        </w:rPr>
        <w:t xml:space="preserve">” and </w:t>
      </w:r>
      <w:r w:rsidRPr="00A85881">
        <w:rPr>
          <w:highlight w:val="yellow"/>
          <w:u w:val="single"/>
        </w:rPr>
        <w:t>sites of “</w:t>
      </w:r>
      <w:r w:rsidRPr="00A85881">
        <w:rPr>
          <w:rStyle w:val="Emphasis"/>
          <w:highlight w:val="yellow"/>
        </w:rPr>
        <w:t>cruelty [and] torture</w:t>
      </w:r>
      <w:r w:rsidRPr="00A85881">
        <w:rPr>
          <w:sz w:val="14"/>
        </w:rPr>
        <w:t xml:space="preserve">” (Feeley &amp; Swearingen 2004, pp. 437–38). </w:t>
      </w:r>
      <w:r w:rsidRPr="00A85881">
        <w:rPr>
          <w:b/>
          <w:bCs/>
          <w:u w:val="single"/>
        </w:rPr>
        <w:t>Prisoners</w:t>
      </w:r>
      <w:r w:rsidRPr="00A85881">
        <w:rPr>
          <w:sz w:val="14"/>
        </w:rPr>
        <w:t xml:space="preserve"> were largely </w:t>
      </w:r>
      <w:r w:rsidRPr="00A85881">
        <w:rPr>
          <w:u w:val="single"/>
        </w:rPr>
        <w:t xml:space="preserve">at the </w:t>
      </w:r>
      <w:r w:rsidRPr="00A85881">
        <w:rPr>
          <w:b/>
          <w:bCs/>
          <w:u w:val="single"/>
        </w:rPr>
        <w:t>mercy</w:t>
      </w:r>
      <w:r w:rsidRPr="00A85881">
        <w:rPr>
          <w:u w:val="single"/>
        </w:rPr>
        <w:t xml:space="preserve"> of </w:t>
      </w:r>
      <w:r w:rsidRPr="00A85881">
        <w:rPr>
          <w:rStyle w:val="Emphasis"/>
          <w:highlight w:val="yellow"/>
        </w:rPr>
        <w:t>staff</w:t>
      </w:r>
      <w:r w:rsidRPr="00A85881">
        <w:rPr>
          <w:rStyle w:val="Emphasis"/>
        </w:rPr>
        <w:t xml:space="preserve"> who </w:t>
      </w:r>
      <w:r w:rsidRPr="00A85881">
        <w:rPr>
          <w:rStyle w:val="Emphasis"/>
          <w:highlight w:val="yellow"/>
        </w:rPr>
        <w:t>were free from outside scrutiny</w:t>
      </w:r>
      <w:r w:rsidRPr="00A85881">
        <w:rPr>
          <w:u w:val="single"/>
        </w:rPr>
        <w:t xml:space="preserve"> and sought to keep it that way</w:t>
      </w:r>
      <w:r w:rsidRPr="00A85881">
        <w:rPr>
          <w:sz w:val="14"/>
        </w:rPr>
        <w:t xml:space="preserve"> (Mason 2008).</w:t>
      </w:r>
    </w:p>
    <w:p w14:paraId="5789F9BF" w14:textId="77777777" w:rsidR="005E4D06" w:rsidRPr="00A85881" w:rsidRDefault="005E4D06" w:rsidP="005E4D06">
      <w:pPr>
        <w:rPr>
          <w:sz w:val="14"/>
        </w:rPr>
      </w:pPr>
      <w:r w:rsidRPr="00A85881">
        <w:rPr>
          <w:sz w:val="14"/>
        </w:rPr>
        <w:tab/>
        <w:t>Eventually, spurred in part by the emergent willingness of some federal courts in the late 1960s and early 1970s to scrutinize prison conditions and issue orders mandating comprehensive reforms, this premodern agency structure finally began to give way (Feeley &amp; Swearingen 2004, pp. 457–65). The American Correctional Association (ACA) became a national leader in the process of professionalization and bureaucratization, developing and widely promoting an “accrediting process based upon rigorous standards covering almost all aspects of prison management” ( Jacobs 1980, p. 463).4 Today, corrections agencies operate in “the mainstream of public administration” (Feeley &amp; Swearingen 2004, p. 455), and prison officials tout their internal regulatory structure as evidence of well-run departments (Reynolds 2004).</w:t>
      </w:r>
    </w:p>
    <w:p w14:paraId="633F09B9" w14:textId="77777777" w:rsidR="005E4D06" w:rsidRPr="00A85881" w:rsidRDefault="005E4D06" w:rsidP="005E4D06">
      <w:pPr>
        <w:rPr>
          <w:sz w:val="14"/>
        </w:rPr>
      </w:pPr>
      <w:r w:rsidRPr="00A85881">
        <w:rPr>
          <w:sz w:val="14"/>
        </w:rPr>
        <w:tab/>
        <w:t xml:space="preserve">These shifts generated significant improvement in prison conditions, moving prisons decisively from feudalism into modernity. But as the past few decades have conclusively shown, </w:t>
      </w:r>
      <w:r w:rsidRPr="00A85881">
        <w:rPr>
          <w:u w:val="single"/>
        </w:rPr>
        <w:t xml:space="preserve">carefully crafted </w:t>
      </w:r>
      <w:r w:rsidRPr="00A85881">
        <w:rPr>
          <w:rStyle w:val="Emphasis"/>
          <w:highlight w:val="yellow"/>
        </w:rPr>
        <w:t>policies</w:t>
      </w:r>
      <w:r w:rsidRPr="00A85881">
        <w:rPr>
          <w:highlight w:val="yellow"/>
          <w:u w:val="single"/>
        </w:rPr>
        <w:t xml:space="preserve"> and </w:t>
      </w:r>
      <w:r w:rsidRPr="00A85881">
        <w:rPr>
          <w:rStyle w:val="Emphasis"/>
          <w:highlight w:val="yellow"/>
        </w:rPr>
        <w:t>regulations are not sufficient</w:t>
      </w:r>
      <w:r w:rsidRPr="00A85881">
        <w:rPr>
          <w:u w:val="single"/>
        </w:rPr>
        <w:t xml:space="preserve"> to ensure safe and well-run facilities</w:t>
      </w:r>
      <w:r w:rsidRPr="00A85881">
        <w:rPr>
          <w:sz w:val="14"/>
        </w:rPr>
        <w:t xml:space="preserve">. For one thing, prison policy manuals are the size of phone books. </w:t>
      </w:r>
      <w:r w:rsidRPr="00A85881">
        <w:rPr>
          <w:u w:val="single"/>
        </w:rPr>
        <w:t xml:space="preserve">COs, being human, cannot possibly learn, much less preserve for instant recall, everything they contain. </w:t>
      </w:r>
      <w:r w:rsidRPr="00A85881">
        <w:rPr>
          <w:b/>
          <w:bCs/>
          <w:u w:val="single"/>
        </w:rPr>
        <w:t>In practice</w:t>
      </w:r>
      <w:r w:rsidRPr="00A85881">
        <w:rPr>
          <w:u w:val="single"/>
        </w:rPr>
        <w:t xml:space="preserve">, especially when they need to act fast, </w:t>
      </w:r>
      <w:r w:rsidRPr="00A85881">
        <w:rPr>
          <w:rStyle w:val="Emphasis"/>
          <w:highlight w:val="yellow"/>
        </w:rPr>
        <w:t>COs will be hard-pressed to remember</w:t>
      </w:r>
      <w:r w:rsidRPr="00A85881">
        <w:rPr>
          <w:rStyle w:val="Emphasis"/>
        </w:rPr>
        <w:t xml:space="preserve"> official </w:t>
      </w:r>
      <w:r w:rsidRPr="00A85881">
        <w:rPr>
          <w:rStyle w:val="Emphasis"/>
          <w:highlight w:val="yellow"/>
        </w:rPr>
        <w:t>directives</w:t>
      </w:r>
      <w:r w:rsidRPr="00A85881">
        <w:rPr>
          <w:u w:val="single"/>
        </w:rPr>
        <w:t xml:space="preserve"> </w:t>
      </w:r>
      <w:r w:rsidRPr="00A85881">
        <w:rPr>
          <w:sz w:val="14"/>
        </w:rPr>
        <w:t xml:space="preserve">(Feeley &amp; Swearingen 2004). </w:t>
      </w:r>
      <w:r w:rsidRPr="00A85881">
        <w:rPr>
          <w:u w:val="single"/>
        </w:rPr>
        <w:t xml:space="preserve">And </w:t>
      </w:r>
      <w:r w:rsidRPr="00A85881">
        <w:rPr>
          <w:b/>
          <w:bCs/>
          <w:u w:val="single"/>
        </w:rPr>
        <w:t>even if staff could fully implement</w:t>
      </w:r>
      <w:r w:rsidRPr="00A85881">
        <w:rPr>
          <w:u w:val="single"/>
        </w:rPr>
        <w:t xml:space="preserve"> established </w:t>
      </w:r>
      <w:r w:rsidRPr="00A85881">
        <w:rPr>
          <w:rStyle w:val="Emphasis"/>
        </w:rPr>
        <w:t>policy</w:t>
      </w:r>
      <w:r w:rsidRPr="00A85881">
        <w:rPr>
          <w:u w:val="single"/>
        </w:rPr>
        <w:t xml:space="preserve">, they would in many cases remain </w:t>
      </w:r>
      <w:r w:rsidRPr="00A85881">
        <w:rPr>
          <w:rStyle w:val="Emphasis"/>
        </w:rPr>
        <w:t>reliant on their own judgment</w:t>
      </w:r>
      <w:r w:rsidRPr="00A85881">
        <w:rPr>
          <w:sz w:val="14"/>
        </w:rPr>
        <w:t xml:space="preserve">. Prisons are complex, messy, charged institutions housing people who—also being human—are subject to the full range of human reactions one might expect to see in those who are locked up, and thus are liable to act in unpredictable ways. </w:t>
      </w:r>
      <w:r w:rsidRPr="00A85881">
        <w:rPr>
          <w:b/>
          <w:bCs/>
          <w:u w:val="single"/>
        </w:rPr>
        <w:t>Staff</w:t>
      </w:r>
      <w:r w:rsidRPr="00A85881">
        <w:rPr>
          <w:sz w:val="14"/>
        </w:rPr>
        <w:t xml:space="preserve"> therefore </w:t>
      </w:r>
      <w:r w:rsidRPr="00A85881">
        <w:rPr>
          <w:u w:val="single"/>
        </w:rPr>
        <w:t xml:space="preserve">require </w:t>
      </w:r>
      <w:r w:rsidRPr="00A85881">
        <w:rPr>
          <w:rStyle w:val="Emphasis"/>
        </w:rPr>
        <w:t>considerable on-the-job discretion</w:t>
      </w:r>
      <w:r w:rsidRPr="00A85881">
        <w:rPr>
          <w:sz w:val="14"/>
        </w:rPr>
        <w:t>.5</w:t>
      </w:r>
    </w:p>
    <w:p w14:paraId="0464E949" w14:textId="77777777" w:rsidR="005E4D06" w:rsidRPr="00A85881" w:rsidRDefault="005E4D06" w:rsidP="005E4D06">
      <w:pPr>
        <w:rPr>
          <w:sz w:val="14"/>
        </w:rPr>
      </w:pPr>
      <w:r w:rsidRPr="00A85881">
        <w:rPr>
          <w:sz w:val="14"/>
        </w:rPr>
        <w:tab/>
      </w:r>
      <w:r w:rsidRPr="007F31C4">
        <w:rPr>
          <w:highlight w:val="yellow"/>
          <w:u w:val="single"/>
        </w:rPr>
        <w:t>With</w:t>
      </w:r>
      <w:r w:rsidRPr="00A85881">
        <w:rPr>
          <w:u w:val="single"/>
        </w:rPr>
        <w:t xml:space="preserve"> such </w:t>
      </w:r>
      <w:r w:rsidRPr="007F31C4">
        <w:rPr>
          <w:highlight w:val="yellow"/>
          <w:u w:val="single"/>
        </w:rPr>
        <w:t xml:space="preserve">discretion comes </w:t>
      </w:r>
      <w:r w:rsidRPr="007F31C4">
        <w:rPr>
          <w:rStyle w:val="Emphasis"/>
          <w:highlight w:val="yellow"/>
        </w:rPr>
        <w:t>outsized</w:t>
      </w:r>
      <w:r w:rsidRPr="007F31C4">
        <w:rPr>
          <w:rStyle w:val="Emphasis"/>
        </w:rPr>
        <w:t xml:space="preserve"> </w:t>
      </w:r>
      <w:r w:rsidRPr="00E301B7">
        <w:rPr>
          <w:rStyle w:val="Emphasis"/>
          <w:highlight w:val="yellow"/>
        </w:rPr>
        <w:t>power</w:t>
      </w:r>
      <w:r w:rsidRPr="00A85881">
        <w:rPr>
          <w:u w:val="single"/>
        </w:rPr>
        <w:t xml:space="preserve">, and this is especially so in prisons, where COs control virtually every aspect of prisoners’ lives and where so </w:t>
      </w:r>
      <w:r w:rsidRPr="007F31C4">
        <w:rPr>
          <w:rStyle w:val="Emphasis"/>
          <w:highlight w:val="yellow"/>
        </w:rPr>
        <w:t>much that happens will never come to light</w:t>
      </w:r>
      <w:r w:rsidRPr="00A85881">
        <w:rPr>
          <w:sz w:val="14"/>
        </w:rPr>
        <w:t xml:space="preserve">. If this power is not to be abused, at least one of two conditions must be met: Either COs must feel bound by an ethos of public service to exercise their authority consistent with the commitments and values of a constitutional democracy, or they must expect that any grievous failure of care will expose them to censure—whether externally (from courts, legislatures, or in the court of public opinion) or via intra-agency accountability measures. In practice, neither condition has had sufficient purchase to generate the desired effect. As to possible external censure, </w:t>
      </w:r>
      <w:r w:rsidRPr="007F31C4">
        <w:rPr>
          <w:highlight w:val="yellow"/>
          <w:u w:val="single"/>
        </w:rPr>
        <w:t>prisons are</w:t>
      </w:r>
      <w:r w:rsidRPr="00A85881">
        <w:rPr>
          <w:u w:val="single"/>
        </w:rPr>
        <w:t xml:space="preserve"> </w:t>
      </w:r>
      <w:r w:rsidRPr="007F31C4">
        <w:rPr>
          <w:highlight w:val="yellow"/>
          <w:u w:val="single"/>
        </w:rPr>
        <w:t>largely free from</w:t>
      </w:r>
      <w:r w:rsidRPr="00A85881">
        <w:rPr>
          <w:u w:val="single"/>
        </w:rPr>
        <w:t xml:space="preserve"> effective </w:t>
      </w:r>
      <w:r w:rsidRPr="007F31C4">
        <w:rPr>
          <w:rStyle w:val="Emphasis"/>
          <w:highlight w:val="yellow"/>
        </w:rPr>
        <w:t>regulatory pressure</w:t>
      </w:r>
      <w:r w:rsidRPr="00A85881">
        <w:rPr>
          <w:u w:val="single"/>
        </w:rPr>
        <w:t xml:space="preserve"> from outside actors,</w:t>
      </w:r>
      <w:r w:rsidRPr="00A85881">
        <w:rPr>
          <w:sz w:val="14"/>
        </w:rPr>
        <w:t xml:space="preserve"> whether legislators or courts. </w:t>
      </w:r>
      <w:r w:rsidRPr="00A85881">
        <w:rPr>
          <w:u w:val="single"/>
        </w:rPr>
        <w:t>Most prison regulations, whether issued by state DOCs or the BOP, are in practice largely exempt</w:t>
      </w:r>
      <w:r w:rsidRPr="00A85881">
        <w:rPr>
          <w:sz w:val="14"/>
        </w:rPr>
        <w:t xml:space="preserve"> from the requirements of the applicable Administrative Procedure Act (APA), including the notice-and-comment rule-making procedures in place to ensure public input (Shay 2009). </w:t>
      </w:r>
      <w:r w:rsidRPr="00A85881">
        <w:rPr>
          <w:u w:val="single"/>
        </w:rPr>
        <w:t xml:space="preserve">And prison administrators’ legal authority to </w:t>
      </w:r>
      <w:r w:rsidRPr="00A85881">
        <w:rPr>
          <w:b/>
          <w:bCs/>
          <w:u w:val="single"/>
        </w:rPr>
        <w:t>limit access</w:t>
      </w:r>
      <w:r w:rsidRPr="00A85881">
        <w:rPr>
          <w:u w:val="single"/>
        </w:rPr>
        <w:t xml:space="preserve"> to their </w:t>
      </w:r>
      <w:r w:rsidRPr="00A85881">
        <w:rPr>
          <w:rStyle w:val="Emphasis"/>
        </w:rPr>
        <w:t>facilities</w:t>
      </w:r>
      <w:r w:rsidRPr="00A85881">
        <w:rPr>
          <w:u w:val="single"/>
        </w:rPr>
        <w:t xml:space="preserve"> keeps journalists—and, by extension, the public at large—from getting the full picture as to what goes on inside, undercutting the power of the media to serve as an effective watchdog.</w:t>
      </w:r>
      <w:r w:rsidRPr="00A85881">
        <w:rPr>
          <w:sz w:val="14"/>
        </w:rPr>
        <w:t xml:space="preserve"> (Although details leak out, the usual messengers—typically family members and loved ones of people in custody—tend to have little of the social or political capital necessary to elevate prisoners’ suffering to public notice or concern.)</w:t>
      </w:r>
    </w:p>
    <w:p w14:paraId="2E56384A" w14:textId="77777777" w:rsidR="005E4D06" w:rsidRPr="00A85881" w:rsidRDefault="005E4D06" w:rsidP="005E4D06">
      <w:pPr>
        <w:rPr>
          <w:sz w:val="14"/>
        </w:rPr>
      </w:pPr>
      <w:r w:rsidRPr="00A85881">
        <w:rPr>
          <w:sz w:val="14"/>
        </w:rPr>
        <w:tab/>
      </w:r>
      <w:r w:rsidRPr="007F31C4">
        <w:rPr>
          <w:b/>
          <w:bCs/>
          <w:highlight w:val="yellow"/>
          <w:u w:val="single"/>
        </w:rPr>
        <w:t>Much</w:t>
      </w:r>
      <w:r w:rsidRPr="00A85881">
        <w:rPr>
          <w:u w:val="single"/>
        </w:rPr>
        <w:t xml:space="preserve"> therefore </w:t>
      </w:r>
      <w:r w:rsidRPr="007F31C4">
        <w:rPr>
          <w:b/>
          <w:bCs/>
          <w:highlight w:val="yellow"/>
          <w:u w:val="single"/>
        </w:rPr>
        <w:t>rides</w:t>
      </w:r>
      <w:r w:rsidRPr="007F31C4">
        <w:rPr>
          <w:highlight w:val="yellow"/>
          <w:u w:val="single"/>
        </w:rPr>
        <w:t xml:space="preserve"> on</w:t>
      </w:r>
      <w:r w:rsidRPr="00A85881">
        <w:rPr>
          <w:u w:val="single"/>
        </w:rPr>
        <w:t xml:space="preserve"> </w:t>
      </w:r>
      <w:r w:rsidRPr="00A85881">
        <w:rPr>
          <w:rStyle w:val="Emphasis"/>
        </w:rPr>
        <w:t xml:space="preserve">prison </w:t>
      </w:r>
      <w:r w:rsidRPr="007F31C4">
        <w:rPr>
          <w:rStyle w:val="Emphasis"/>
          <w:highlight w:val="yellow"/>
        </w:rPr>
        <w:t>officers being</w:t>
      </w:r>
      <w:r w:rsidRPr="00A85881">
        <w:rPr>
          <w:rStyle w:val="Emphasis"/>
        </w:rPr>
        <w:t xml:space="preserve"> independently </w:t>
      </w:r>
      <w:r w:rsidRPr="007F31C4">
        <w:rPr>
          <w:rStyle w:val="Emphasis"/>
          <w:highlight w:val="yellow"/>
        </w:rPr>
        <w:t>motivated</w:t>
      </w:r>
      <w:r w:rsidRPr="00A85881">
        <w:rPr>
          <w:u w:val="single"/>
        </w:rPr>
        <w:t xml:space="preserve"> to ensure the safety and well-being of the residents they oversee</w:t>
      </w:r>
      <w:r w:rsidRPr="00A85881">
        <w:rPr>
          <w:sz w:val="14"/>
        </w:rPr>
        <w:t xml:space="preserve">. And although there is inevitably some variation across institutions, in general, </w:t>
      </w:r>
      <w:r w:rsidRPr="00A85881">
        <w:rPr>
          <w:u w:val="single"/>
        </w:rPr>
        <w:t xml:space="preserve">the </w:t>
      </w:r>
      <w:r w:rsidRPr="00A85881">
        <w:rPr>
          <w:b/>
          <w:bCs/>
          <w:u w:val="single"/>
        </w:rPr>
        <w:t>culture</w:t>
      </w:r>
      <w:r w:rsidRPr="00A85881">
        <w:rPr>
          <w:u w:val="single"/>
        </w:rPr>
        <w:t xml:space="preserve"> of American prisons is </w:t>
      </w:r>
      <w:r w:rsidRPr="00A85881">
        <w:rPr>
          <w:b/>
          <w:bCs/>
          <w:u w:val="single"/>
        </w:rPr>
        <w:t>not conducive</w:t>
      </w:r>
      <w:r w:rsidRPr="00A85881">
        <w:rPr>
          <w:u w:val="single"/>
        </w:rPr>
        <w:t xml:space="preserve"> to promoting an ethos of service and solicitude on the part of staff toward those in custody</w:t>
      </w:r>
      <w:r w:rsidRPr="00A85881">
        <w:rPr>
          <w:sz w:val="14"/>
        </w:rPr>
        <w:t xml:space="preserve">. Instead, from their first days on the job, </w:t>
      </w:r>
      <w:r w:rsidRPr="00A85881">
        <w:rPr>
          <w:rStyle w:val="Emphasis"/>
        </w:rPr>
        <w:t xml:space="preserve">prison </w:t>
      </w:r>
      <w:r w:rsidRPr="007F31C4">
        <w:rPr>
          <w:rStyle w:val="Emphasis"/>
          <w:highlight w:val="yellow"/>
        </w:rPr>
        <w:t>officials are primed</w:t>
      </w:r>
      <w:r w:rsidRPr="007F31C4">
        <w:rPr>
          <w:highlight w:val="yellow"/>
          <w:u w:val="single"/>
        </w:rPr>
        <w:t xml:space="preserve"> to</w:t>
      </w:r>
      <w:r w:rsidRPr="00A85881">
        <w:rPr>
          <w:u w:val="single"/>
        </w:rPr>
        <w:t xml:space="preserve"> adopt an attitude of </w:t>
      </w:r>
      <w:r w:rsidRPr="007F31C4">
        <w:rPr>
          <w:rStyle w:val="Emphasis"/>
          <w:highlight w:val="yellow"/>
        </w:rPr>
        <w:t>hostility</w:t>
      </w:r>
      <w:r w:rsidRPr="00A85881">
        <w:rPr>
          <w:u w:val="single"/>
        </w:rPr>
        <w:t xml:space="preserve"> and </w:t>
      </w:r>
      <w:r w:rsidRPr="00A85881">
        <w:rPr>
          <w:rStyle w:val="Emphasis"/>
        </w:rPr>
        <w:t>contempt</w:t>
      </w:r>
      <w:r w:rsidRPr="00A85881">
        <w:rPr>
          <w:u w:val="single"/>
        </w:rPr>
        <w:t xml:space="preserve"> toward the people in their facilitie</w:t>
      </w:r>
      <w:r w:rsidRPr="00A85881">
        <w:rPr>
          <w:sz w:val="14"/>
        </w:rPr>
        <w:t xml:space="preserve">s (Conover 2001). This normative disposition is of a piece with the animus that society in general feels toward those with criminal convictions. People sentenced to prison arrive already labeled as wrongdoers deserving of punishment. The visceral hatred driving decades of tough-on-crime policy does not dissipate once people bound for prison leave society behind but instead migrates into the prisons themselves, where the dominant narrative endorses and even intensifies the malevolence of the broader public. Several dynamics </w:t>
      </w:r>
      <w:proofErr w:type="gramStart"/>
      <w:r w:rsidRPr="00A85881">
        <w:rPr>
          <w:sz w:val="14"/>
        </w:rPr>
        <w:t>internal</w:t>
      </w:r>
      <w:proofErr w:type="gramEnd"/>
      <w:r w:rsidRPr="00A85881">
        <w:rPr>
          <w:sz w:val="14"/>
        </w:rPr>
        <w:t xml:space="preserve"> to the structure of prison life help drive this intensification. For one thing, COs tend to be greatly outnumbered, an experience that can reinforce “in-group favoritism and out-group hostility,” especially “in small groups that possess a high degree of power” (</w:t>
      </w:r>
      <w:proofErr w:type="spellStart"/>
      <w:r w:rsidRPr="00A85881">
        <w:rPr>
          <w:sz w:val="14"/>
        </w:rPr>
        <w:t>Roithmayr</w:t>
      </w:r>
      <w:proofErr w:type="spellEnd"/>
      <w:r w:rsidRPr="00A85881">
        <w:rPr>
          <w:sz w:val="14"/>
        </w:rPr>
        <w:t xml:space="preserve"> 2016, p. 419). In addition, from the start, COs hear from their peers that prisoners cannot be trusted. The resulting suspicion, combined with the volatility of the prison environment, can leave officers in perpetual fear—not a state of mind likely to promote other-oriented concern and respect (Kauffmann 1988). </w:t>
      </w:r>
      <w:r w:rsidRPr="00A85881">
        <w:rPr>
          <w:u w:val="single"/>
        </w:rPr>
        <w:t xml:space="preserve">Greatly compounding this effect is the marked overrepresentation in the prisoner population of people who are Black or Latinx. Implicit bias, sometimes supplemented by </w:t>
      </w:r>
      <w:r w:rsidRPr="007F31C4">
        <w:rPr>
          <w:rStyle w:val="Emphasis"/>
        </w:rPr>
        <w:t>overt racism</w:t>
      </w:r>
      <w:r w:rsidRPr="00A85881">
        <w:rPr>
          <w:sz w:val="14"/>
        </w:rPr>
        <w:t xml:space="preserve"> (Armstrong 2015, Assoc. Press 2009, Hawkins 2017), </w:t>
      </w:r>
      <w:r w:rsidRPr="00A85881">
        <w:rPr>
          <w:u w:val="single"/>
        </w:rPr>
        <w:t>operates to reinforce the unwillingness or inability of COs to regard people in custody as fellow human beings whose safety and well-being matter and who must be protected.</w:t>
      </w:r>
    </w:p>
    <w:p w14:paraId="3CBA2D26" w14:textId="77777777" w:rsidR="005E4D06" w:rsidRPr="00A85881" w:rsidRDefault="005E4D06" w:rsidP="005E4D06">
      <w:pPr>
        <w:rPr>
          <w:sz w:val="14"/>
        </w:rPr>
      </w:pPr>
      <w:r w:rsidRPr="00A85881">
        <w:rPr>
          <w:sz w:val="14"/>
        </w:rPr>
        <w:tab/>
      </w:r>
      <w:r w:rsidRPr="00A85881">
        <w:rPr>
          <w:u w:val="single"/>
        </w:rPr>
        <w:t xml:space="preserve">The </w:t>
      </w:r>
      <w:r w:rsidRPr="007F31C4">
        <w:rPr>
          <w:rStyle w:val="Emphasis"/>
        </w:rPr>
        <w:t>contempt</w:t>
      </w:r>
      <w:r w:rsidRPr="00A85881">
        <w:rPr>
          <w:u w:val="single"/>
        </w:rPr>
        <w:t xml:space="preserve"> and even </w:t>
      </w:r>
      <w:r w:rsidRPr="007F31C4">
        <w:rPr>
          <w:rStyle w:val="Emphasis"/>
        </w:rPr>
        <w:t>loathing</w:t>
      </w:r>
      <w:r w:rsidRPr="00A85881">
        <w:rPr>
          <w:u w:val="single"/>
        </w:rPr>
        <w:t xml:space="preserve"> that COs can come to exhibit toward the people over whom they wield power are most obviously manifested in the labels some officers use to refer to people in custody: “bodies,” “animals,” “liars,” “maggots,” “lousy piece[s] of shit,” and even “solid waste</w:t>
      </w:r>
      <w:r w:rsidRPr="00A85881">
        <w:rPr>
          <w:sz w:val="14"/>
        </w:rPr>
        <w:t>” (</w:t>
      </w:r>
      <w:proofErr w:type="spellStart"/>
      <w:r w:rsidRPr="00A85881">
        <w:rPr>
          <w:sz w:val="14"/>
        </w:rPr>
        <w:t>Calavita</w:t>
      </w:r>
      <w:proofErr w:type="spellEnd"/>
      <w:r w:rsidRPr="00A85881">
        <w:rPr>
          <w:sz w:val="14"/>
        </w:rPr>
        <w:t xml:space="preserve"> &amp; Jenness 2015, pp. 104, 148; Crawley 2004, p. 99; Hartman 2009, p. 13; Irwin 2013, p. 76; Kauffmann 1988, pp. 162, 230). </w:t>
      </w:r>
      <w:r w:rsidRPr="00A85881">
        <w:rPr>
          <w:u w:val="single"/>
        </w:rPr>
        <w:t>That COs would not hesitate to use such language</w:t>
      </w:r>
      <w:r w:rsidRPr="00A85881">
        <w:rPr>
          <w:sz w:val="14"/>
        </w:rPr>
        <w:t>—in some cases, in the presence of researchers—</w:t>
      </w:r>
      <w:r w:rsidRPr="00A85881">
        <w:rPr>
          <w:u w:val="single"/>
        </w:rPr>
        <w:t xml:space="preserve">to describe the people they have been charged to protect indicates both the extent of prison residents’ dehumanization in the eyes of staff, and the “unquestioned quality of </w:t>
      </w:r>
      <w:proofErr w:type="spellStart"/>
      <w:r w:rsidRPr="00A85881">
        <w:rPr>
          <w:u w:val="single"/>
        </w:rPr>
        <w:t>th</w:t>
      </w:r>
      <w:proofErr w:type="spellEnd"/>
      <w:r w:rsidRPr="00A85881">
        <w:rPr>
          <w:u w:val="single"/>
        </w:rPr>
        <w:t>[e] institutional truism</w:t>
      </w:r>
      <w:r w:rsidRPr="00A85881">
        <w:rPr>
          <w:sz w:val="14"/>
        </w:rPr>
        <w:t>” (</w:t>
      </w:r>
      <w:proofErr w:type="spellStart"/>
      <w:r w:rsidRPr="00A85881">
        <w:rPr>
          <w:sz w:val="14"/>
        </w:rPr>
        <w:t>Calavita</w:t>
      </w:r>
      <w:proofErr w:type="spellEnd"/>
      <w:r w:rsidRPr="00A85881">
        <w:rPr>
          <w:sz w:val="14"/>
        </w:rPr>
        <w:t xml:space="preserve"> &amp; Jenness 2015, p. 105) </w:t>
      </w:r>
      <w:r w:rsidRPr="00A85881">
        <w:rPr>
          <w:u w:val="single"/>
        </w:rPr>
        <w:t>that prisoners are “the lowest of the low</w:t>
      </w:r>
      <w:r w:rsidRPr="00A85881">
        <w:rPr>
          <w:sz w:val="14"/>
        </w:rPr>
        <w:t>, the scum of the earth” (Conover 2001, p. 33).</w:t>
      </w:r>
    </w:p>
    <w:p w14:paraId="4D62E278" w14:textId="77777777" w:rsidR="005E4D06" w:rsidRPr="00A85881" w:rsidRDefault="005E4D06" w:rsidP="005E4D06">
      <w:pPr>
        <w:rPr>
          <w:sz w:val="14"/>
        </w:rPr>
      </w:pPr>
      <w:r w:rsidRPr="00A85881">
        <w:rPr>
          <w:sz w:val="14"/>
        </w:rPr>
        <w:tab/>
        <w:t xml:space="preserve">The point here is not to blame the individuals who work as </w:t>
      </w:r>
      <w:proofErr w:type="spellStart"/>
      <w:r w:rsidRPr="00A85881">
        <w:rPr>
          <w:sz w:val="14"/>
        </w:rPr>
        <w:t>COs.</w:t>
      </w:r>
      <w:proofErr w:type="spellEnd"/>
      <w:r w:rsidRPr="00A85881">
        <w:rPr>
          <w:sz w:val="14"/>
        </w:rPr>
        <w:t xml:space="preserve"> The job is a hard one, and institutions can exercise a profound influence on both thoughts and actions. Prisons are especially powerful in this respect. And even people of goodwill may at times overstep and abuse their authority when placed in positions of power over vulnerable populations, especially when they themselves are afraid (Bandura 1999, </w:t>
      </w:r>
      <w:proofErr w:type="spellStart"/>
      <w:r w:rsidRPr="00A85881">
        <w:rPr>
          <w:sz w:val="14"/>
        </w:rPr>
        <w:t>Roithmayr</w:t>
      </w:r>
      <w:proofErr w:type="spellEnd"/>
      <w:r w:rsidRPr="00A85881">
        <w:rPr>
          <w:sz w:val="14"/>
        </w:rPr>
        <w:t xml:space="preserve"> 2016, Zimbardo 2007). There will, moreover, always be officers who try to avoid joining in any active mistreatment. But for the most part, any dissenters will be “swim[ming] against the tide” (Crawley 2004, pp. 90–91) and may even find themselves ostracized by fellow officers. This can be a dangerous position for </w:t>
      </w:r>
      <w:proofErr w:type="spellStart"/>
      <w:r w:rsidRPr="00A85881">
        <w:rPr>
          <w:sz w:val="14"/>
        </w:rPr>
        <w:t>COs.</w:t>
      </w:r>
      <w:proofErr w:type="spellEnd"/>
      <w:r w:rsidRPr="00A85881">
        <w:rPr>
          <w:sz w:val="14"/>
        </w:rPr>
        <w:t xml:space="preserve"> The hazing that sometimes follows perceived shows of disloyalty can be brutal (Pishko 2015). And with COs generally outnumbered by residents, each CO depends on fellow officers for protection if they are ever in trouble. COs perceived as disloyal may find themselves with no backup when the need arises. Rather than run the risk, many understandably choose to conform (Crawley 2004, Kauffman 1988).</w:t>
      </w:r>
    </w:p>
    <w:p w14:paraId="6597035D" w14:textId="77777777" w:rsidR="005E4D06" w:rsidRPr="00A85881" w:rsidRDefault="005E4D06" w:rsidP="005E4D06">
      <w:pPr>
        <w:rPr>
          <w:sz w:val="14"/>
        </w:rPr>
      </w:pPr>
      <w:r w:rsidRPr="00A85881">
        <w:rPr>
          <w:sz w:val="14"/>
        </w:rPr>
        <w:tab/>
        <w:t>In this environment, the need for effective intra-agency accountability mechanisms is especially acute. At least on paper, the modern prison features many such mechanisms, designed to police the performance of staff and guard against operational failures. Supervisors are charged with overseeing the conduct of their subordinates and with intervening when circumstances warrant. Any untoward incidents—uses of force, medical and mental health issues, injuries, misconduct, etc.—must be documented and investigated. All facilities have internal procedures through which residents can file grievances. Prisons also typically have some system of internal auditing, whether within the facility, within the DOC more broadly, or via an independent arm of the executive branch such as an Inspector General (</w:t>
      </w:r>
      <w:proofErr w:type="spellStart"/>
      <w:r w:rsidRPr="00A85881">
        <w:rPr>
          <w:sz w:val="14"/>
        </w:rPr>
        <w:t>Dolovich</w:t>
      </w:r>
      <w:proofErr w:type="spellEnd"/>
      <w:r w:rsidRPr="00A85881">
        <w:rPr>
          <w:sz w:val="14"/>
        </w:rPr>
        <w:t xml:space="preserve"> 2005).</w:t>
      </w:r>
    </w:p>
    <w:p w14:paraId="6D68E498" w14:textId="77777777" w:rsidR="005E4D06" w:rsidRPr="00A85881" w:rsidRDefault="005E4D06" w:rsidP="005E4D06">
      <w:pPr>
        <w:rPr>
          <w:rStyle w:val="Emphasis"/>
        </w:rPr>
      </w:pPr>
      <w:r w:rsidRPr="00A85881">
        <w:rPr>
          <w:sz w:val="14"/>
        </w:rPr>
        <w:tab/>
        <w:t xml:space="preserve">In practice, however, </w:t>
      </w:r>
      <w:r w:rsidRPr="00A85881">
        <w:rPr>
          <w:u w:val="single"/>
        </w:rPr>
        <w:t xml:space="preserve">the </w:t>
      </w:r>
      <w:r w:rsidRPr="00A85881">
        <w:rPr>
          <w:b/>
          <w:bCs/>
          <w:u w:val="single"/>
        </w:rPr>
        <w:t>effectiveness</w:t>
      </w:r>
      <w:r w:rsidRPr="00A85881">
        <w:rPr>
          <w:u w:val="single"/>
        </w:rPr>
        <w:t xml:space="preserve"> of all these </w:t>
      </w:r>
      <w:r w:rsidRPr="007F31C4">
        <w:rPr>
          <w:rStyle w:val="Emphasis"/>
          <w:highlight w:val="yellow"/>
        </w:rPr>
        <w:t>safeguards</w:t>
      </w:r>
      <w:r w:rsidRPr="00A85881">
        <w:rPr>
          <w:u w:val="single"/>
        </w:rPr>
        <w:t xml:space="preserve"> is </w:t>
      </w:r>
      <w:r w:rsidRPr="007F31C4">
        <w:rPr>
          <w:b/>
          <w:bCs/>
          <w:highlight w:val="yellow"/>
          <w:u w:val="single"/>
        </w:rPr>
        <w:t>impeded</w:t>
      </w:r>
      <w:r w:rsidRPr="007F31C4">
        <w:rPr>
          <w:highlight w:val="yellow"/>
          <w:u w:val="single"/>
        </w:rPr>
        <w:t xml:space="preserve"> by</w:t>
      </w:r>
      <w:r w:rsidRPr="00A85881">
        <w:rPr>
          <w:u w:val="single"/>
        </w:rPr>
        <w:t xml:space="preserve"> the same </w:t>
      </w:r>
      <w:r w:rsidRPr="007F31C4">
        <w:rPr>
          <w:rStyle w:val="Emphasis"/>
          <w:highlight w:val="yellow"/>
        </w:rPr>
        <w:t>in-group loyalty</w:t>
      </w:r>
      <w:r w:rsidRPr="00A85881">
        <w:rPr>
          <w:u w:val="single"/>
        </w:rPr>
        <w:t xml:space="preserve"> and out-group hostility that make them necessary in the first place</w:t>
      </w:r>
      <w:r w:rsidRPr="00A85881">
        <w:rPr>
          <w:sz w:val="14"/>
        </w:rPr>
        <w:t xml:space="preserve">. Most </w:t>
      </w:r>
      <w:r w:rsidRPr="007F31C4">
        <w:rPr>
          <w:rStyle w:val="Emphasis"/>
          <w:highlight w:val="yellow"/>
        </w:rPr>
        <w:t>supervisors</w:t>
      </w:r>
      <w:r w:rsidRPr="00A85881">
        <w:rPr>
          <w:u w:val="single"/>
        </w:rPr>
        <w:t xml:space="preserve"> come up through the </w:t>
      </w:r>
      <w:r w:rsidRPr="00A85881">
        <w:rPr>
          <w:b/>
          <w:bCs/>
          <w:u w:val="single"/>
        </w:rPr>
        <w:t>ranks</w:t>
      </w:r>
      <w:r w:rsidRPr="00A85881">
        <w:rPr>
          <w:u w:val="single"/>
        </w:rPr>
        <w:t xml:space="preserve">, </w:t>
      </w:r>
      <w:proofErr w:type="gramStart"/>
      <w:r w:rsidRPr="007F31C4">
        <w:rPr>
          <w:b/>
          <w:bCs/>
          <w:highlight w:val="yellow"/>
          <w:u w:val="single"/>
        </w:rPr>
        <w:t>socialized</w:t>
      </w:r>
      <w:proofErr w:type="gramEnd"/>
      <w:r w:rsidRPr="007F31C4">
        <w:rPr>
          <w:highlight w:val="yellow"/>
          <w:u w:val="single"/>
        </w:rPr>
        <w:t xml:space="preserve"> into</w:t>
      </w:r>
      <w:r w:rsidRPr="00A85881">
        <w:rPr>
          <w:u w:val="single"/>
        </w:rPr>
        <w:t xml:space="preserve"> the very </w:t>
      </w:r>
      <w:r w:rsidRPr="007F31C4">
        <w:rPr>
          <w:rStyle w:val="Emphasis"/>
          <w:highlight w:val="yellow"/>
        </w:rPr>
        <w:t>us-versus-them</w:t>
      </w:r>
      <w:r w:rsidRPr="00A85881">
        <w:rPr>
          <w:rStyle w:val="Emphasis"/>
        </w:rPr>
        <w:t xml:space="preserve"> narrative</w:t>
      </w:r>
      <w:r w:rsidRPr="00A85881">
        <w:rPr>
          <w:u w:val="single"/>
        </w:rPr>
        <w:t xml:space="preserve"> that pits uniformed officers of any rank against those in custody</w:t>
      </w:r>
      <w:r w:rsidRPr="00A85881">
        <w:rPr>
          <w:sz w:val="14"/>
        </w:rPr>
        <w:t xml:space="preserve"> (Conover 2001, Kauffman 1988). </w:t>
      </w:r>
      <w:r w:rsidRPr="007F31C4">
        <w:rPr>
          <w:rStyle w:val="Emphasis"/>
          <w:highlight w:val="yellow"/>
        </w:rPr>
        <w:t>In any dispute</w:t>
      </w:r>
      <w:r w:rsidRPr="00A85881">
        <w:rPr>
          <w:u w:val="single"/>
        </w:rPr>
        <w:t xml:space="preserve"> between COs and residents, supervisory </w:t>
      </w:r>
      <w:r w:rsidRPr="007F31C4">
        <w:rPr>
          <w:rStyle w:val="Emphasis"/>
          <w:highlight w:val="yellow"/>
        </w:rPr>
        <w:t xml:space="preserve">officials are likely to side with </w:t>
      </w:r>
      <w:proofErr w:type="gramStart"/>
      <w:r w:rsidRPr="007F31C4">
        <w:rPr>
          <w:rStyle w:val="Emphasis"/>
          <w:highlight w:val="yellow"/>
        </w:rPr>
        <w:t>staff</w:t>
      </w:r>
      <w:r w:rsidRPr="00A85881">
        <w:rPr>
          <w:u w:val="single"/>
        </w:rPr>
        <w:t>—a</w:t>
      </w:r>
      <w:proofErr w:type="gramEnd"/>
      <w:r w:rsidRPr="00A85881">
        <w:rPr>
          <w:u w:val="single"/>
        </w:rPr>
        <w:t xml:space="preserve"> partiality that </w:t>
      </w:r>
      <w:r w:rsidRPr="003D305A">
        <w:rPr>
          <w:b/>
          <w:bCs/>
          <w:u w:val="single"/>
        </w:rPr>
        <w:t>undercuts</w:t>
      </w:r>
      <w:r w:rsidRPr="00A85881">
        <w:rPr>
          <w:u w:val="single"/>
        </w:rPr>
        <w:t xml:space="preserve"> the perceived legitimacy of </w:t>
      </w:r>
      <w:r w:rsidRPr="00A85881">
        <w:rPr>
          <w:rStyle w:val="Emphasis"/>
        </w:rPr>
        <w:t>disciplinary hearings</w:t>
      </w:r>
      <w:r w:rsidRPr="00A85881">
        <w:rPr>
          <w:u w:val="single"/>
        </w:rPr>
        <w:t xml:space="preserve"> and the </w:t>
      </w:r>
      <w:r w:rsidRPr="003D305A">
        <w:rPr>
          <w:rStyle w:val="Emphasis"/>
        </w:rPr>
        <w:t>handling of grievances</w:t>
      </w:r>
      <w:r w:rsidRPr="00A85881">
        <w:rPr>
          <w:u w:val="single"/>
        </w:rPr>
        <w:t xml:space="preserve"> </w:t>
      </w:r>
      <w:r w:rsidRPr="00A85881">
        <w:rPr>
          <w:sz w:val="14"/>
        </w:rPr>
        <w:t xml:space="preserve">(Cleavinger v. Saxner 1985). So strongly normative is this in-group fealty that supervisors often seem not even to recognize the way it potentially compromises their professional obligations. </w:t>
      </w:r>
      <w:r w:rsidRPr="00A85881">
        <w:rPr>
          <w:u w:val="single"/>
        </w:rPr>
        <w:t xml:space="preserve">One study of the internal grievance process in the California prisons, conducted by Kitty Calavita &amp; Valerie Jenness (2015), reported </w:t>
      </w:r>
      <w:r w:rsidRPr="007F31C4">
        <w:rPr>
          <w:rStyle w:val="Emphasis"/>
          <w:highlight w:val="yellow"/>
        </w:rPr>
        <w:t>repeated instances of senior officials tasked with reviewing</w:t>
      </w:r>
      <w:r w:rsidRPr="00A85881">
        <w:rPr>
          <w:u w:val="single"/>
        </w:rPr>
        <w:t xml:space="preserve"> </w:t>
      </w:r>
      <w:r w:rsidRPr="00A85881">
        <w:rPr>
          <w:rStyle w:val="Emphasis"/>
        </w:rPr>
        <w:t xml:space="preserve">prisoner </w:t>
      </w:r>
      <w:r w:rsidRPr="007F31C4">
        <w:rPr>
          <w:rStyle w:val="Emphasis"/>
          <w:highlight w:val="yellow"/>
        </w:rPr>
        <w:t>grievances</w:t>
      </w:r>
      <w:r w:rsidRPr="00A85881">
        <w:rPr>
          <w:u w:val="single"/>
        </w:rPr>
        <w:t xml:space="preserve"> (a quasi-adjudicative function calling for impartiality in judgment) </w:t>
      </w:r>
      <w:r w:rsidRPr="007F31C4">
        <w:rPr>
          <w:b/>
          <w:bCs/>
          <w:highlight w:val="yellow"/>
          <w:u w:val="single"/>
        </w:rPr>
        <w:t>freely admitting</w:t>
      </w:r>
      <w:r w:rsidRPr="007F31C4">
        <w:rPr>
          <w:highlight w:val="yellow"/>
          <w:u w:val="single"/>
        </w:rPr>
        <w:t xml:space="preserve"> that </w:t>
      </w:r>
      <w:r w:rsidRPr="007F31C4">
        <w:rPr>
          <w:rStyle w:val="Emphasis"/>
          <w:highlight w:val="yellow"/>
        </w:rPr>
        <w:t>loyalty to</w:t>
      </w:r>
      <w:r w:rsidRPr="00A85881">
        <w:rPr>
          <w:rStyle w:val="Emphasis"/>
        </w:rPr>
        <w:t xml:space="preserve"> line </w:t>
      </w:r>
      <w:r w:rsidRPr="007F31C4">
        <w:rPr>
          <w:rStyle w:val="Emphasis"/>
          <w:highlight w:val="yellow"/>
        </w:rPr>
        <w:t>staff</w:t>
      </w:r>
      <w:r w:rsidRPr="00A85881">
        <w:rPr>
          <w:rStyle w:val="Emphasis"/>
        </w:rPr>
        <w:t xml:space="preserve"> virtually </w:t>
      </w:r>
      <w:r w:rsidRPr="007F31C4">
        <w:rPr>
          <w:rStyle w:val="Emphasis"/>
          <w:highlight w:val="yellow"/>
        </w:rPr>
        <w:t>always leads them to side with the officers</w:t>
      </w:r>
      <w:r w:rsidRPr="00A85881">
        <w:rPr>
          <w:rStyle w:val="Emphasis"/>
        </w:rPr>
        <w:t xml:space="preserve"> whatever the circumstances.</w:t>
      </w:r>
    </w:p>
    <w:p w14:paraId="6C1684F1" w14:textId="77777777" w:rsidR="005E4D06" w:rsidRPr="00A85881" w:rsidRDefault="005E4D06" w:rsidP="005E4D06">
      <w:pPr>
        <w:rPr>
          <w:u w:val="single"/>
        </w:rPr>
      </w:pPr>
      <w:r w:rsidRPr="00A85881">
        <w:rPr>
          <w:sz w:val="14"/>
        </w:rPr>
        <w:tab/>
      </w:r>
      <w:r w:rsidRPr="00A85881">
        <w:rPr>
          <w:u w:val="single"/>
        </w:rPr>
        <w:t xml:space="preserve">Similar dynamics can </w:t>
      </w:r>
      <w:r w:rsidRPr="00A85881">
        <w:rPr>
          <w:b/>
          <w:bCs/>
          <w:u w:val="single"/>
        </w:rPr>
        <w:t>thwart</w:t>
      </w:r>
      <w:r w:rsidRPr="00A85881">
        <w:rPr>
          <w:sz w:val="14"/>
        </w:rPr>
        <w:t xml:space="preserve"> even those intra-agency </w:t>
      </w:r>
      <w:r w:rsidRPr="00A85881">
        <w:rPr>
          <w:rStyle w:val="Emphasis"/>
        </w:rPr>
        <w:t>accountability mechanisms</w:t>
      </w:r>
      <w:r w:rsidRPr="00A85881">
        <w:rPr>
          <w:sz w:val="14"/>
        </w:rPr>
        <w:t xml:space="preserve"> expressly designed to provide a neutral perspective. </w:t>
      </w:r>
      <w:r w:rsidRPr="00A85881">
        <w:rPr>
          <w:u w:val="single"/>
        </w:rPr>
        <w:t xml:space="preserve">Those officials tapped as internal </w:t>
      </w:r>
      <w:r w:rsidRPr="007F31C4">
        <w:rPr>
          <w:rStyle w:val="Emphasis"/>
          <w:highlight w:val="yellow"/>
        </w:rPr>
        <w:t>auditors</w:t>
      </w:r>
      <w:r w:rsidRPr="00A85881">
        <w:rPr>
          <w:u w:val="single"/>
        </w:rPr>
        <w:t xml:space="preserve"> tend largely, if not </w:t>
      </w:r>
      <w:r w:rsidRPr="007F31C4">
        <w:rPr>
          <w:b/>
          <w:bCs/>
          <w:highlight w:val="yellow"/>
          <w:u w:val="single"/>
        </w:rPr>
        <w:t>exclusively</w:t>
      </w:r>
      <w:r w:rsidRPr="00A85881">
        <w:rPr>
          <w:u w:val="single"/>
        </w:rPr>
        <w:t xml:space="preserve">, to </w:t>
      </w:r>
      <w:r w:rsidRPr="007F31C4">
        <w:rPr>
          <w:highlight w:val="yellow"/>
          <w:u w:val="single"/>
        </w:rPr>
        <w:t>have</w:t>
      </w:r>
      <w:r w:rsidRPr="00A85881">
        <w:rPr>
          <w:u w:val="single"/>
        </w:rPr>
        <w:t xml:space="preserve"> </w:t>
      </w:r>
      <w:r w:rsidRPr="00A85881">
        <w:rPr>
          <w:b/>
          <w:bCs/>
          <w:u w:val="single"/>
        </w:rPr>
        <w:t xml:space="preserve">prior </w:t>
      </w:r>
      <w:r w:rsidRPr="007F31C4">
        <w:rPr>
          <w:b/>
          <w:bCs/>
          <w:highlight w:val="yellow"/>
          <w:u w:val="single"/>
        </w:rPr>
        <w:t>experience</w:t>
      </w:r>
      <w:r w:rsidRPr="007F31C4">
        <w:rPr>
          <w:highlight w:val="yellow"/>
          <w:u w:val="single"/>
        </w:rPr>
        <w:t xml:space="preserve"> in </w:t>
      </w:r>
      <w:r w:rsidRPr="007F31C4">
        <w:rPr>
          <w:rStyle w:val="Emphasis"/>
          <w:highlight w:val="yellow"/>
        </w:rPr>
        <w:t>prison admin</w:t>
      </w:r>
      <w:r w:rsidRPr="00A85881">
        <w:rPr>
          <w:u w:val="single"/>
        </w:rPr>
        <w:t>istration</w:t>
      </w:r>
      <w:r w:rsidRPr="00A85881">
        <w:rPr>
          <w:sz w:val="14"/>
        </w:rPr>
        <w:t xml:space="preserve">. They thus arrive already acculturated to the dominant narrative concerning those in custody and </w:t>
      </w:r>
      <w:r w:rsidRPr="00A85881">
        <w:rPr>
          <w:u w:val="single"/>
        </w:rPr>
        <w:t xml:space="preserve">already prone to sympathy with </w:t>
      </w:r>
      <w:proofErr w:type="spellStart"/>
      <w:r w:rsidRPr="00A85881">
        <w:rPr>
          <w:u w:val="single"/>
        </w:rPr>
        <w:t>COs</w:t>
      </w:r>
      <w:r w:rsidRPr="00A85881">
        <w:rPr>
          <w:sz w:val="14"/>
        </w:rPr>
        <w:t>.</w:t>
      </w:r>
      <w:proofErr w:type="spellEnd"/>
      <w:r w:rsidRPr="00A85881">
        <w:rPr>
          <w:sz w:val="14"/>
        </w:rPr>
        <w:t xml:space="preserve"> Among those auditors who prioritize good working relationships with facility administrators, these tendencies only deepen over time and thus leave observers—whose effectiveness rests on their ability to retain impartiality and independence of mind—prone to capture (</w:t>
      </w:r>
      <w:proofErr w:type="spellStart"/>
      <w:r w:rsidRPr="00A85881">
        <w:rPr>
          <w:sz w:val="14"/>
        </w:rPr>
        <w:t>Dolovich</w:t>
      </w:r>
      <w:proofErr w:type="spellEnd"/>
      <w:r w:rsidRPr="00A85881">
        <w:rPr>
          <w:sz w:val="14"/>
        </w:rPr>
        <w:t xml:space="preserve"> 2005, Van Zyl Smit 2010). Those who resist the pull of being welcomed as an insider and instead strive to retain critical distance from </w:t>
      </w:r>
      <w:proofErr w:type="gramStart"/>
      <w:r w:rsidRPr="00A85881">
        <w:rPr>
          <w:sz w:val="14"/>
        </w:rPr>
        <w:t>any</w:t>
      </w:r>
      <w:proofErr w:type="gramEnd"/>
      <w:r w:rsidRPr="00A85881">
        <w:rPr>
          <w:sz w:val="14"/>
        </w:rPr>
        <w:t xml:space="preserve"> us-versus-them thinking may find themselves running up against the “gray wall of silence,” the CO analog to the “blue wall of silence” familiar from law enforcement more generally (Conover 2001, pp. 103–4). Some intra-agency monitors manage to walk this tightrope and successfully </w:t>
      </w:r>
      <w:r w:rsidRPr="00A85881">
        <w:rPr>
          <w:rStyle w:val="Emphasis"/>
        </w:rPr>
        <w:t>implement reforms</w:t>
      </w:r>
      <w:r w:rsidRPr="00A85881">
        <w:rPr>
          <w:sz w:val="14"/>
        </w:rPr>
        <w:t xml:space="preserve">. But </w:t>
      </w:r>
      <w:r w:rsidRPr="007F31C4">
        <w:rPr>
          <w:rStyle w:val="Emphasis"/>
          <w:highlight w:val="yellow"/>
        </w:rPr>
        <w:t>in most</w:t>
      </w:r>
      <w:r w:rsidRPr="00A85881">
        <w:rPr>
          <w:rStyle w:val="Emphasis"/>
        </w:rPr>
        <w:t xml:space="preserve"> such </w:t>
      </w:r>
      <w:r w:rsidRPr="007F31C4">
        <w:rPr>
          <w:rStyle w:val="Emphasis"/>
          <w:highlight w:val="yellow"/>
        </w:rPr>
        <w:t>cases</w:t>
      </w:r>
      <w:r w:rsidRPr="00A85881">
        <w:rPr>
          <w:u w:val="single"/>
        </w:rPr>
        <w:t xml:space="preserve">, the </w:t>
      </w:r>
      <w:r w:rsidRPr="007F31C4">
        <w:rPr>
          <w:rStyle w:val="Emphasis"/>
          <w:highlight w:val="yellow"/>
        </w:rPr>
        <w:t>institutional changes</w:t>
      </w:r>
      <w:r w:rsidRPr="00A85881">
        <w:rPr>
          <w:u w:val="single"/>
        </w:rPr>
        <w:t xml:space="preserve"> thereby achieved, though laudable and necessary, </w:t>
      </w:r>
      <w:r w:rsidRPr="007F31C4">
        <w:rPr>
          <w:b/>
          <w:bCs/>
          <w:highlight w:val="yellow"/>
          <w:u w:val="single"/>
        </w:rPr>
        <w:t>are</w:t>
      </w:r>
      <w:r w:rsidRPr="00A85881">
        <w:rPr>
          <w:u w:val="single"/>
        </w:rPr>
        <w:t xml:space="preserve"> generally </w:t>
      </w:r>
      <w:r w:rsidRPr="007F31C4">
        <w:rPr>
          <w:rStyle w:val="Emphasis"/>
          <w:highlight w:val="yellow"/>
        </w:rPr>
        <w:t>minimal</w:t>
      </w:r>
      <w:r w:rsidRPr="00A85881">
        <w:rPr>
          <w:u w:val="single"/>
        </w:rPr>
        <w:t>.</w:t>
      </w:r>
    </w:p>
    <w:p w14:paraId="769FE798" w14:textId="77777777" w:rsidR="005E4D06" w:rsidRPr="005E4D06" w:rsidRDefault="005E4D06" w:rsidP="005E4D06"/>
    <w:sectPr w:rsidR="005E4D06" w:rsidRPr="005E4D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74F6E"/>
    <w:multiLevelType w:val="hybridMultilevel"/>
    <w:tmpl w:val="89C6D8BC"/>
    <w:lvl w:ilvl="0" w:tplc="B9A6A3FC">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32474A"/>
    <w:multiLevelType w:val="hybridMultilevel"/>
    <w:tmpl w:val="749609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4172118"/>
    <w:multiLevelType w:val="hybridMultilevel"/>
    <w:tmpl w:val="A70E3A5A"/>
    <w:lvl w:ilvl="0" w:tplc="4CEEBA7C">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8F4D3D"/>
    <w:multiLevelType w:val="hybridMultilevel"/>
    <w:tmpl w:val="CDA4A5BC"/>
    <w:lvl w:ilvl="0" w:tplc="3C96945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F656B6"/>
    <w:multiLevelType w:val="multilevel"/>
    <w:tmpl w:val="A89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52332033">
    <w:abstractNumId w:val="18"/>
  </w:num>
  <w:num w:numId="16" w16cid:durableId="607395069">
    <w:abstractNumId w:val="15"/>
  </w:num>
  <w:num w:numId="17" w16cid:durableId="539439019">
    <w:abstractNumId w:val="11"/>
  </w:num>
  <w:num w:numId="18" w16cid:durableId="1163857868">
    <w:abstractNumId w:val="16"/>
  </w:num>
  <w:num w:numId="19" w16cid:durableId="17728991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470"/>
    <w:rsid w:val="00073C39"/>
    <w:rsid w:val="000C649A"/>
    <w:rsid w:val="000D42DE"/>
    <w:rsid w:val="000F5FE3"/>
    <w:rsid w:val="00154AAF"/>
    <w:rsid w:val="001E5605"/>
    <w:rsid w:val="001F60C9"/>
    <w:rsid w:val="002352C0"/>
    <w:rsid w:val="0025099A"/>
    <w:rsid w:val="00257AAE"/>
    <w:rsid w:val="00293BB9"/>
    <w:rsid w:val="003524A2"/>
    <w:rsid w:val="003A521A"/>
    <w:rsid w:val="003B75DD"/>
    <w:rsid w:val="00465508"/>
    <w:rsid w:val="0049332C"/>
    <w:rsid w:val="004A3A4E"/>
    <w:rsid w:val="00561CDD"/>
    <w:rsid w:val="005633FF"/>
    <w:rsid w:val="00570470"/>
    <w:rsid w:val="005E4D06"/>
    <w:rsid w:val="005F00C8"/>
    <w:rsid w:val="00610A0D"/>
    <w:rsid w:val="00640B02"/>
    <w:rsid w:val="00695A9E"/>
    <w:rsid w:val="006B6BE7"/>
    <w:rsid w:val="006C2888"/>
    <w:rsid w:val="006D4721"/>
    <w:rsid w:val="00703840"/>
    <w:rsid w:val="0073510A"/>
    <w:rsid w:val="00763BD1"/>
    <w:rsid w:val="007A7F8C"/>
    <w:rsid w:val="00805593"/>
    <w:rsid w:val="008C54A3"/>
    <w:rsid w:val="00966315"/>
    <w:rsid w:val="0097280E"/>
    <w:rsid w:val="009C4E5B"/>
    <w:rsid w:val="00A56E72"/>
    <w:rsid w:val="00B10B63"/>
    <w:rsid w:val="00B64D63"/>
    <w:rsid w:val="00BA3769"/>
    <w:rsid w:val="00BC0301"/>
    <w:rsid w:val="00BE3487"/>
    <w:rsid w:val="00C12352"/>
    <w:rsid w:val="00C428D9"/>
    <w:rsid w:val="00C85473"/>
    <w:rsid w:val="00D87627"/>
    <w:rsid w:val="00E43440"/>
    <w:rsid w:val="00EE6C36"/>
    <w:rsid w:val="00F5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1B6F"/>
  <w15:chartTrackingRefBased/>
  <w15:docId w15:val="{7F01ED25-9C84-4EAF-8F5E-47C62B79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52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A52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52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52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3A52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52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70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52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21A"/>
  </w:style>
  <w:style w:type="character" w:customStyle="1" w:styleId="Heading1Char">
    <w:name w:val="Heading 1 Char"/>
    <w:aliases w:val="Pocket Char"/>
    <w:basedOn w:val="DefaultParagraphFont"/>
    <w:link w:val="Heading1"/>
    <w:rsid w:val="003A52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A52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A521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3A52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A52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70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470"/>
    <w:rPr>
      <w:rFonts w:eastAsiaTheme="majorEastAsia" w:cstheme="majorBidi"/>
      <w:color w:val="272727" w:themeColor="text1" w:themeTint="D8"/>
    </w:rPr>
  </w:style>
  <w:style w:type="paragraph" w:styleId="Title">
    <w:name w:val="Title"/>
    <w:basedOn w:val="Normal"/>
    <w:next w:val="Normal"/>
    <w:link w:val="TitleChar"/>
    <w:uiPriority w:val="10"/>
    <w:qFormat/>
    <w:rsid w:val="00570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470"/>
    <w:pPr>
      <w:spacing w:before="160"/>
      <w:jc w:val="center"/>
    </w:pPr>
    <w:rPr>
      <w:i/>
      <w:iCs/>
      <w:color w:val="404040" w:themeColor="text1" w:themeTint="BF"/>
    </w:rPr>
  </w:style>
  <w:style w:type="character" w:customStyle="1" w:styleId="QuoteChar">
    <w:name w:val="Quote Char"/>
    <w:basedOn w:val="DefaultParagraphFont"/>
    <w:link w:val="Quote"/>
    <w:uiPriority w:val="29"/>
    <w:rsid w:val="00570470"/>
    <w:rPr>
      <w:i/>
      <w:iCs/>
      <w:color w:val="404040" w:themeColor="text1" w:themeTint="BF"/>
    </w:rPr>
  </w:style>
  <w:style w:type="paragraph" w:styleId="ListParagraph">
    <w:name w:val="List Paragraph"/>
    <w:basedOn w:val="Normal"/>
    <w:uiPriority w:val="34"/>
    <w:qFormat/>
    <w:rsid w:val="00570470"/>
    <w:pPr>
      <w:ind w:left="720"/>
      <w:contextualSpacing/>
    </w:pPr>
  </w:style>
  <w:style w:type="character" w:styleId="IntenseEmphasis">
    <w:name w:val="Intense Emphasis"/>
    <w:basedOn w:val="DefaultParagraphFont"/>
    <w:uiPriority w:val="21"/>
    <w:qFormat/>
    <w:rsid w:val="00570470"/>
    <w:rPr>
      <w:i/>
      <w:iCs/>
      <w:color w:val="0F4761" w:themeColor="accent1" w:themeShade="BF"/>
    </w:rPr>
  </w:style>
  <w:style w:type="paragraph" w:styleId="IntenseQuote">
    <w:name w:val="Intense Quote"/>
    <w:basedOn w:val="Normal"/>
    <w:next w:val="Normal"/>
    <w:link w:val="IntenseQuoteChar"/>
    <w:uiPriority w:val="30"/>
    <w:qFormat/>
    <w:rsid w:val="00570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470"/>
    <w:rPr>
      <w:i/>
      <w:iCs/>
      <w:color w:val="0F4761" w:themeColor="accent1" w:themeShade="BF"/>
    </w:rPr>
  </w:style>
  <w:style w:type="character" w:styleId="IntenseReference">
    <w:name w:val="Intense Reference"/>
    <w:basedOn w:val="DefaultParagraphFont"/>
    <w:uiPriority w:val="32"/>
    <w:qFormat/>
    <w:rsid w:val="00570470"/>
    <w:rPr>
      <w:b/>
      <w:bCs/>
      <w:smallCaps/>
      <w:color w:val="0F4761" w:themeColor="accent1" w:themeShade="BF"/>
      <w:spacing w:val="5"/>
    </w:rPr>
  </w:style>
  <w:style w:type="character" w:styleId="Emphasis">
    <w:name w:val="Emphasis"/>
    <w:basedOn w:val="DefaultParagraphFont"/>
    <w:uiPriority w:val="8"/>
    <w:qFormat/>
    <w:rsid w:val="003A52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521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3A521A"/>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3A521A"/>
    <w:rPr>
      <w:b w:val="0"/>
      <w:sz w:val="22"/>
      <w:u w:val="single"/>
    </w:rPr>
  </w:style>
  <w:style w:type="character" w:styleId="Strong">
    <w:name w:val="Strong"/>
    <w:basedOn w:val="DefaultParagraphFont"/>
    <w:uiPriority w:val="22"/>
    <w:qFormat/>
    <w:rsid w:val="003A521A"/>
    <w:rPr>
      <w:b/>
      <w:bCs/>
    </w:rPr>
  </w:style>
  <w:style w:type="character" w:styleId="BookTitle">
    <w:name w:val="Book Title"/>
    <w:basedOn w:val="DefaultParagraphFont"/>
    <w:uiPriority w:val="33"/>
    <w:qFormat/>
    <w:rsid w:val="003A521A"/>
    <w:rPr>
      <w:b/>
      <w:bCs/>
      <w:i/>
      <w:iCs/>
      <w:spacing w:val="5"/>
    </w:rPr>
  </w:style>
  <w:style w:type="numbering" w:styleId="111111">
    <w:name w:val="Outline List 2"/>
    <w:basedOn w:val="NoList"/>
    <w:uiPriority w:val="99"/>
    <w:semiHidden/>
    <w:unhideWhenUsed/>
    <w:rsid w:val="003A521A"/>
  </w:style>
  <w:style w:type="paragraph" w:styleId="Header">
    <w:name w:val="header"/>
    <w:basedOn w:val="Normal"/>
    <w:link w:val="HeaderChar"/>
    <w:uiPriority w:val="99"/>
    <w:semiHidden/>
    <w:rsid w:val="003A52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521A"/>
    <w:rPr>
      <w:rFonts w:ascii="Calibri" w:hAnsi="Calibri" w:cs="Calibri"/>
      <w:kern w:val="0"/>
      <w:sz w:val="22"/>
      <w:szCs w:val="22"/>
      <w14:ligatures w14:val="none"/>
    </w:rPr>
  </w:style>
  <w:style w:type="paragraph" w:styleId="Footer">
    <w:name w:val="footer"/>
    <w:basedOn w:val="Normal"/>
    <w:link w:val="FooterChar"/>
    <w:uiPriority w:val="99"/>
    <w:semiHidden/>
    <w:rsid w:val="003A52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52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A521A"/>
    <w:pPr>
      <w:spacing w:after="120"/>
    </w:pPr>
  </w:style>
  <w:style w:type="character" w:customStyle="1" w:styleId="BodyTextChar">
    <w:name w:val="Body Text Char"/>
    <w:basedOn w:val="DefaultParagraphFont"/>
    <w:link w:val="BodyText"/>
    <w:uiPriority w:val="99"/>
    <w:semiHidden/>
    <w:rsid w:val="003A521A"/>
    <w:rPr>
      <w:rFonts w:ascii="Calibri" w:hAnsi="Calibri" w:cs="Calibri"/>
      <w:kern w:val="0"/>
      <w:sz w:val="22"/>
      <w:szCs w:val="22"/>
      <w14:ligatures w14:val="none"/>
    </w:rPr>
  </w:style>
  <w:style w:type="paragraph" w:styleId="NoSpacing">
    <w:name w:val="No Spacing"/>
    <w:link w:val="NoSpacingChar"/>
    <w:uiPriority w:val="99"/>
    <w:unhideWhenUsed/>
    <w:qFormat/>
    <w:rsid w:val="003A521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A521A"/>
    <w:rPr>
      <w:rFonts w:ascii="Calibri" w:hAnsi="Calibri" w:cs="Calibri"/>
      <w:kern w:val="0"/>
      <w:sz w:val="22"/>
      <w:szCs w:val="22"/>
      <w14:ligatures w14:val="none"/>
    </w:rPr>
  </w:style>
  <w:style w:type="character" w:styleId="Hyperlink">
    <w:name w:val="Hyperlink"/>
    <w:basedOn w:val="DefaultParagraphFont"/>
    <w:uiPriority w:val="99"/>
    <w:unhideWhenUsed/>
    <w:rsid w:val="003A521A"/>
    <w:rPr>
      <w:color w:val="467886" w:themeColor="hyperlink"/>
      <w:u w:val="single"/>
    </w:rPr>
  </w:style>
  <w:style w:type="character" w:styleId="UnresolvedMention">
    <w:name w:val="Unresolved Mention"/>
    <w:basedOn w:val="DefaultParagraphFont"/>
    <w:uiPriority w:val="99"/>
    <w:semiHidden/>
    <w:unhideWhenUsed/>
    <w:rsid w:val="003A521A"/>
    <w:rPr>
      <w:color w:val="605E5C"/>
      <w:shd w:val="clear" w:color="auto" w:fill="E1DFDD"/>
    </w:rPr>
  </w:style>
  <w:style w:type="paragraph" w:customStyle="1" w:styleId="Analytic">
    <w:name w:val="Analytic"/>
    <w:basedOn w:val="Heading4"/>
    <w:link w:val="AnalyticChar"/>
    <w:autoRedefine/>
    <w:uiPriority w:val="5"/>
    <w:qFormat/>
    <w:rsid w:val="003A521A"/>
    <w:rPr>
      <w:color w:val="80340D" w:themeColor="accent2" w:themeShade="80"/>
    </w:rPr>
  </w:style>
  <w:style w:type="character" w:customStyle="1" w:styleId="AnalyticChar">
    <w:name w:val="Analytic Char"/>
    <w:basedOn w:val="Heading4Char"/>
    <w:link w:val="Analytic"/>
    <w:uiPriority w:val="5"/>
    <w:rsid w:val="003A521A"/>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0F5FE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14473</Words>
  <Characters>74829</Characters>
  <Application>Microsoft Office Word</Application>
  <DocSecurity>0</DocSecurity>
  <Lines>1100</Lines>
  <Paragraphs>425</Paragraphs>
  <ScaleCrop>false</ScaleCrop>
  <Company/>
  <LinksUpToDate>false</LinksUpToDate>
  <CharactersWithSpaces>88877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42</cp:revision>
  <dcterms:created xsi:type="dcterms:W3CDTF">2025-12-07T00:49:00Z</dcterms:created>
  <dcterms:modified xsi:type="dcterms:W3CDTF">2025-12-07T01:17:00Z</dcterms:modified>
</cp:coreProperties>
</file>