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4061E" w14:textId="2F47FFCD" w:rsidR="005D388F" w:rsidRDefault="00BB6B82" w:rsidP="00BB6B82">
      <w:pPr>
        <w:pStyle w:val="Heading1"/>
      </w:pPr>
      <w:r>
        <w:t>1NC</w:t>
      </w:r>
    </w:p>
    <w:p w14:paraId="23A9A927" w14:textId="77777777" w:rsidR="00BB6B82" w:rsidRDefault="00BB6B82" w:rsidP="00BB6B82">
      <w:pPr>
        <w:pStyle w:val="Heading3"/>
      </w:pPr>
      <w:r>
        <w:t xml:space="preserve">OFF </w:t>
      </w:r>
    </w:p>
    <w:p w14:paraId="3ECAF776" w14:textId="77777777" w:rsidR="00BB6B82" w:rsidRPr="00F91F7F" w:rsidRDefault="00BB6B82" w:rsidP="00BB6B82">
      <w:pPr>
        <w:pStyle w:val="Heading4"/>
      </w:pPr>
      <w:r>
        <w:t>“In” means “throughout”</w:t>
      </w:r>
    </w:p>
    <w:p w14:paraId="0B844FD9" w14:textId="77777777" w:rsidR="00BB6B82" w:rsidRPr="00F91F7F" w:rsidRDefault="00BB6B82" w:rsidP="00BB6B82">
      <w:r w:rsidRPr="00F91F7F">
        <w:rPr>
          <w:rStyle w:val="Style13ptBold"/>
        </w:rPr>
        <w:t>Words and Phrases 8</w:t>
      </w:r>
      <w:r w:rsidRPr="00F91F7F">
        <w:t xml:space="preserve"> (Permanent Edition, vol. 20a, p. 207)</w:t>
      </w:r>
    </w:p>
    <w:p w14:paraId="6DF7F379" w14:textId="77777777" w:rsidR="00BB6B82" w:rsidRDefault="00BB6B82" w:rsidP="00BB6B82">
      <w:pPr>
        <w:rPr>
          <w:sz w:val="16"/>
        </w:rPr>
      </w:pPr>
      <w:r w:rsidRPr="00F91F7F">
        <w:rPr>
          <w:sz w:val="16"/>
        </w:rPr>
        <w:t xml:space="preserve">Colo. 1887.  In the Act of 1861 providing that justices of the peace shall have jurisdiction “in” their respective counties to hear and determine all complaints, </w:t>
      </w:r>
      <w:r w:rsidRPr="00F91F7F">
        <w:rPr>
          <w:rStyle w:val="StyleUnderline"/>
        </w:rPr>
        <w:t xml:space="preserve">the word </w:t>
      </w:r>
      <w:r w:rsidRPr="00F7726C">
        <w:rPr>
          <w:rStyle w:val="StyleUnderline"/>
          <w:highlight w:val="green"/>
        </w:rPr>
        <w:t>“in” should</w:t>
      </w:r>
      <w:r w:rsidRPr="00F91F7F">
        <w:rPr>
          <w:rStyle w:val="StyleUnderline"/>
        </w:rPr>
        <w:t xml:space="preserve"> be construed to </w:t>
      </w:r>
      <w:r w:rsidRPr="00F7726C">
        <w:rPr>
          <w:rStyle w:val="StyleUnderline"/>
          <w:highlight w:val="green"/>
        </w:rPr>
        <w:t>mean “throughout”</w:t>
      </w:r>
      <w:r w:rsidRPr="00F91F7F">
        <w:rPr>
          <w:sz w:val="16"/>
        </w:rPr>
        <w:t xml:space="preserve"> such counties.  Reynolds v. Larkin, 14, p. 114, 117, 10 Colo. 126.</w:t>
      </w:r>
    </w:p>
    <w:p w14:paraId="5C445946" w14:textId="77777777" w:rsidR="00BB6B82" w:rsidRPr="008E023A" w:rsidRDefault="00BB6B82" w:rsidP="00BB6B82">
      <w:pPr>
        <w:pStyle w:val="Heading4"/>
        <w:rPr>
          <w:u w:val="single"/>
        </w:rPr>
      </w:pPr>
      <w:r>
        <w:t xml:space="preserve">Strengthening “rights” refers to “all” rights. </w:t>
      </w:r>
    </w:p>
    <w:p w14:paraId="4521B70F" w14:textId="77777777" w:rsidR="00BB6B82" w:rsidRDefault="00BB6B82" w:rsidP="00BB6B82">
      <w:r>
        <w:t xml:space="preserve">Fatai </w:t>
      </w:r>
      <w:r w:rsidRPr="00BA7977">
        <w:rPr>
          <w:rStyle w:val="Style13ptBold"/>
        </w:rPr>
        <w:t>Omotosho 19</w:t>
      </w:r>
      <w:r>
        <w:t>. Lecturer Department of General Studies, Federal Polytechnic Ede, Osun State. Fundamental Objectives and Directive Principles of State Policy of Nigeria. Journal of Philosophy, Culture and Religion www.iiste.org ISSN 2422-8443 An International Peer-reviewed Journal DOI: 10.7176/JPCR Vol.40, 2019</w:t>
      </w:r>
    </w:p>
    <w:p w14:paraId="3978921E" w14:textId="77777777" w:rsidR="00BB6B82" w:rsidRDefault="00BB6B82" w:rsidP="00BB6B82">
      <w:pPr>
        <w:rPr>
          <w:sz w:val="16"/>
        </w:rPr>
      </w:pPr>
      <w:r w:rsidRPr="00017C98">
        <w:rPr>
          <w:rStyle w:val="StyleUnderline"/>
        </w:rPr>
        <w:t xml:space="preserve">Legal </w:t>
      </w:r>
      <w:r w:rsidRPr="00F7726C">
        <w:rPr>
          <w:rStyle w:val="Emphasis"/>
          <w:highlight w:val="green"/>
        </w:rPr>
        <w:t>rights refer to all</w:t>
      </w:r>
      <w:r w:rsidRPr="00BA7977">
        <w:rPr>
          <w:sz w:val="16"/>
        </w:rPr>
        <w:t xml:space="preserve"> those </w:t>
      </w:r>
      <w:r w:rsidRPr="00F7726C">
        <w:rPr>
          <w:rStyle w:val="Emphasis"/>
          <w:highlight w:val="green"/>
        </w:rPr>
        <w:t>rights found within existing legal codes</w:t>
      </w:r>
      <w:r w:rsidRPr="00BA7977">
        <w:rPr>
          <w:rStyle w:val="StyleUnderline"/>
        </w:rPr>
        <w:t xml:space="preserve"> that are protected by law and</w:t>
      </w:r>
      <w:r>
        <w:rPr>
          <w:rStyle w:val="StyleUnderline"/>
        </w:rPr>
        <w:t xml:space="preserve"> </w:t>
      </w:r>
      <w:r w:rsidRPr="00BA7977">
        <w:rPr>
          <w:rStyle w:val="StyleUnderline"/>
        </w:rPr>
        <w:t xml:space="preserve">enforceable. A legal right is a right that enjoys the recognition and protection of the law </w:t>
      </w:r>
      <w:r w:rsidRPr="00BA7977">
        <w:rPr>
          <w:sz w:val="16"/>
        </w:rPr>
        <w:t xml:space="preserve">(enforceable). A legal right cannot be said to exist prior to its passing into law and the limits of its validity are set by the jurisdiction of the body that passed the relevant legislation. An example of a legal right would be women’s right to vote and be voted for in Nigeria, as enshrined in the 1999 Constitution of the Federal Republic of Nigeria. Unlike moral rights which are grounded in moral reasons, legal rights derive from the laws of the society, legislature, customary rights that exist by local convention. Legal rights are such that, in theory, if they are violated, violator scan be punished by the criminal system (Omotosho 2017, 6 - 8). </w:t>
      </w:r>
    </w:p>
    <w:p w14:paraId="618A504E" w14:textId="77777777" w:rsidR="00BB6B82" w:rsidRDefault="00BB6B82" w:rsidP="00BB6B82">
      <w:pPr>
        <w:pStyle w:val="Heading4"/>
      </w:pPr>
      <w:r>
        <w:t xml:space="preserve">Violation: the affirmative </w:t>
      </w:r>
      <w:r w:rsidRPr="0025038B">
        <w:rPr>
          <w:i/>
          <w:iCs w:val="0"/>
          <w:u w:val="single"/>
        </w:rPr>
        <w:t>only</w:t>
      </w:r>
      <w:r>
        <w:t xml:space="preserve"> strengthens rights for federal workers. Strengthening collective bargaining rights for federal workers doesn’t strengthen rights for all workers in the United States</w:t>
      </w:r>
    </w:p>
    <w:p w14:paraId="12379E26" w14:textId="77777777" w:rsidR="00BB6B82" w:rsidRPr="004339E7" w:rsidRDefault="00BB6B82" w:rsidP="00BB6B82"/>
    <w:p w14:paraId="7ABADB29" w14:textId="77777777" w:rsidR="00BB6B82" w:rsidRDefault="00BB6B82" w:rsidP="00BB6B82">
      <w:pPr>
        <w:pStyle w:val="Heading4"/>
        <w:rPr>
          <w:u w:val="single"/>
        </w:rPr>
      </w:pPr>
      <w:r>
        <w:t xml:space="preserve">1. </w:t>
      </w:r>
      <w:r w:rsidRPr="009233BB">
        <w:rPr>
          <w:u w:val="single"/>
        </w:rPr>
        <w:t>Limits</w:t>
      </w:r>
      <w:r>
        <w:t xml:space="preserve">. They </w:t>
      </w:r>
      <w:r>
        <w:rPr>
          <w:u w:val="single"/>
        </w:rPr>
        <w:t>open the floodgates</w:t>
      </w:r>
      <w:r>
        <w:t xml:space="preserve"> to affirmatives that strengthen workers rights for </w:t>
      </w:r>
      <w:r>
        <w:rPr>
          <w:u w:val="single"/>
        </w:rPr>
        <w:t>individual sectors and workers,</w:t>
      </w:r>
      <w:r>
        <w:t xml:space="preserve"> justifying </w:t>
      </w:r>
      <w:r w:rsidRPr="00D42941">
        <w:rPr>
          <w:u w:val="single"/>
        </w:rPr>
        <w:t>thousands</w:t>
      </w:r>
      <w:r>
        <w:t xml:space="preserve"> of individual affirmatives. </w:t>
      </w:r>
      <w:r>
        <w:rPr>
          <w:u w:val="single"/>
        </w:rPr>
        <w:t xml:space="preserve"> </w:t>
      </w:r>
    </w:p>
    <w:p w14:paraId="6D76BF69" w14:textId="77777777" w:rsidR="00BB6B82" w:rsidRDefault="00BB6B82" w:rsidP="00BB6B82">
      <w:pPr>
        <w:pStyle w:val="Heading4"/>
      </w:pPr>
      <w:r>
        <w:t xml:space="preserve">2. </w:t>
      </w:r>
      <w:r w:rsidRPr="009233BB">
        <w:rPr>
          <w:u w:val="single"/>
        </w:rPr>
        <w:t>Ground</w:t>
      </w:r>
      <w:r>
        <w:t xml:space="preserve">. Core negative arguments are premised on </w:t>
      </w:r>
      <w:r>
        <w:rPr>
          <w:u w:val="single"/>
        </w:rPr>
        <w:t>large change</w:t>
      </w:r>
      <w:r>
        <w:t xml:space="preserve"> across all sectors. We lose access to econ da’s, state cps, and ai da’s, which kills neg ground. </w:t>
      </w:r>
    </w:p>
    <w:p w14:paraId="7F9A015F" w14:textId="77777777" w:rsidR="00BB6B82" w:rsidRPr="00224328" w:rsidRDefault="00BB6B82" w:rsidP="00BB6B82"/>
    <w:p w14:paraId="52339ECF" w14:textId="77777777" w:rsidR="00BB6B82" w:rsidRPr="00BB6B82" w:rsidRDefault="00BB6B82" w:rsidP="00BB6B82"/>
    <w:p w14:paraId="4912DFF9" w14:textId="4594EC1D" w:rsidR="00BB6B82" w:rsidRPr="000C797F" w:rsidRDefault="001B64A7" w:rsidP="00BB6B82">
      <w:pPr>
        <w:pStyle w:val="Heading3"/>
      </w:pPr>
      <w:r>
        <w:t>OFF</w:t>
      </w:r>
    </w:p>
    <w:p w14:paraId="74273E60" w14:textId="77777777" w:rsidR="00BB6B82" w:rsidRPr="000C797F" w:rsidRDefault="00BB6B82" w:rsidP="00BB6B82">
      <w:pPr>
        <w:pStyle w:val="Heading4"/>
      </w:pPr>
      <w:r w:rsidRPr="000C797F">
        <w:t>Hawley blocks now – he’s key GOP majority that will allow unchecked corporations and roll back the aff</w:t>
      </w:r>
    </w:p>
    <w:p w14:paraId="2090F0CC" w14:textId="77777777" w:rsidR="00BB6B82" w:rsidRPr="000C797F" w:rsidRDefault="00BB6B82" w:rsidP="00BB6B82">
      <w:r w:rsidRPr="000C797F">
        <w:rPr>
          <w:rStyle w:val="Style13ptBold"/>
        </w:rPr>
        <w:t>Weissner 10/9</w:t>
      </w:r>
      <w:r w:rsidRPr="000C797F">
        <w:t xml:space="preserve"> (Daniel, reporter for Thomson Reuters, “US Senate panel approves two Trump NLRB nominees, tables a third,” https://www.reuters.com/legal/government/us-senate-panel-approves-two-trump-nlrb-nominees-tables-third-2025-10-09/) [nagel]</w:t>
      </w:r>
    </w:p>
    <w:p w14:paraId="737288C4" w14:textId="77777777" w:rsidR="00BB6B82" w:rsidRPr="000C797F" w:rsidRDefault="00BB6B82" w:rsidP="00BB6B82">
      <w:pPr>
        <w:rPr>
          <w:sz w:val="14"/>
        </w:rPr>
      </w:pPr>
      <w:r w:rsidRPr="000C797F">
        <w:rPr>
          <w:sz w:val="14"/>
        </w:rPr>
        <w:t xml:space="preserve">Oct 9 (Reuters) - A </w:t>
      </w:r>
      <w:r w:rsidRPr="000C797F">
        <w:rPr>
          <w:rStyle w:val="StyleUnderline"/>
        </w:rPr>
        <w:t xml:space="preserve">Republican-led U.S. </w:t>
      </w:r>
      <w:r w:rsidRPr="000C797F">
        <w:rPr>
          <w:rStyle w:val="StyleUnderline"/>
          <w:highlight w:val="yellow"/>
        </w:rPr>
        <w:t>Senate committee</w:t>
      </w:r>
      <w:r w:rsidRPr="000C797F">
        <w:rPr>
          <w:rStyle w:val="StyleUnderline"/>
        </w:rPr>
        <w:t xml:space="preserve"> on Thursday </w:t>
      </w:r>
      <w:r w:rsidRPr="000C797F">
        <w:rPr>
          <w:rStyle w:val="StyleUnderline"/>
          <w:highlight w:val="yellow"/>
        </w:rPr>
        <w:t>approved</w:t>
      </w:r>
      <w:r w:rsidRPr="000C797F">
        <w:rPr>
          <w:rStyle w:val="StyleUnderline"/>
        </w:rPr>
        <w:t xml:space="preserve"> President Donald Trump's picks for </w:t>
      </w:r>
      <w:r w:rsidRPr="000C797F">
        <w:rPr>
          <w:rStyle w:val="StyleUnderline"/>
          <w:highlight w:val="yellow"/>
        </w:rPr>
        <w:t>two key roles</w:t>
      </w:r>
      <w:r w:rsidRPr="000C797F">
        <w:rPr>
          <w:rStyle w:val="StyleUnderline"/>
        </w:rPr>
        <w:t xml:space="preserve"> at the National Labor Relations Board, but scrapped a vote on a third nominee whose confirmation is needed to restore the</w:t>
      </w:r>
      <w:r w:rsidRPr="000C797F">
        <w:rPr>
          <w:sz w:val="14"/>
        </w:rPr>
        <w:t xml:space="preserve"> </w:t>
      </w:r>
      <w:r w:rsidRPr="000C797F">
        <w:rPr>
          <w:strike/>
          <w:sz w:val="14"/>
        </w:rPr>
        <w:t>paralyzed</w:t>
      </w:r>
      <w:r w:rsidRPr="000C797F">
        <w:rPr>
          <w:sz w:val="14"/>
        </w:rPr>
        <w:t xml:space="preserve"> </w:t>
      </w:r>
      <w:r w:rsidRPr="000C797F">
        <w:rPr>
          <w:rStyle w:val="StyleUnderline"/>
        </w:rPr>
        <w:t>agency's ability to decide cases</w:t>
      </w:r>
      <w:r w:rsidRPr="000C797F">
        <w:rPr>
          <w:sz w:val="14"/>
        </w:rPr>
        <w:t>.</w:t>
      </w:r>
      <w:r w:rsidRPr="000C797F">
        <w:rPr>
          <w:sz w:val="14"/>
        </w:rPr>
        <w:br/>
        <w:t xml:space="preserve">The Senate Health, Education, Labor and Pensions Committee </w:t>
      </w:r>
      <w:r w:rsidRPr="000C797F">
        <w:rPr>
          <w:rStyle w:val="StyleUnderline"/>
        </w:rPr>
        <w:t>voted 12-11 to approve the nominations of retired NLRB lawyer James Murphy for a</w:t>
      </w:r>
      <w:r w:rsidRPr="000C797F">
        <w:rPr>
          <w:u w:val="single"/>
        </w:rPr>
        <w:t xml:space="preserve"> seat on the five-member </w:t>
      </w:r>
      <w:r w:rsidRPr="000C797F">
        <w:rPr>
          <w:rStyle w:val="StyleUnderline"/>
        </w:rPr>
        <w:t>board and</w:t>
      </w:r>
      <w:r w:rsidRPr="000C797F">
        <w:rPr>
          <w:sz w:val="14"/>
        </w:rPr>
        <w:t xml:space="preserve"> Morgan, Lewis &amp; Bockius partner Crystal </w:t>
      </w:r>
      <w:r w:rsidRPr="000C797F">
        <w:rPr>
          <w:rStyle w:val="StyleUnderline"/>
        </w:rPr>
        <w:t>Carey to serve as the agency's general counsel</w:t>
      </w:r>
      <w:r w:rsidRPr="000C797F">
        <w:rPr>
          <w:sz w:val="14"/>
        </w:rPr>
        <w:t>. The panel's approval sends the nominations to the full Senate for confirmation votes.</w:t>
      </w:r>
    </w:p>
    <w:p w14:paraId="0BF5AC0F" w14:textId="77777777" w:rsidR="00BB6B82" w:rsidRPr="000C797F" w:rsidRDefault="00BB6B82" w:rsidP="00BB6B82">
      <w:pPr>
        <w:rPr>
          <w:sz w:val="14"/>
        </w:rPr>
      </w:pPr>
      <w:r w:rsidRPr="000C797F">
        <w:rPr>
          <w:sz w:val="14"/>
        </w:rPr>
        <w:t xml:space="preserve">But </w:t>
      </w:r>
      <w:r w:rsidRPr="000C797F">
        <w:rPr>
          <w:rStyle w:val="Emphasis"/>
        </w:rPr>
        <w:t xml:space="preserve">the </w:t>
      </w:r>
      <w:r w:rsidRPr="000C797F">
        <w:rPr>
          <w:rStyle w:val="Emphasis"/>
          <w:highlight w:val="yellow"/>
        </w:rPr>
        <w:t>committee canceled</w:t>
      </w:r>
      <w:r w:rsidRPr="000C797F">
        <w:rPr>
          <w:rStyle w:val="Emphasis"/>
        </w:rPr>
        <w:t xml:space="preserve"> a </w:t>
      </w:r>
      <w:r w:rsidRPr="000C797F">
        <w:rPr>
          <w:rStyle w:val="Emphasis"/>
          <w:highlight w:val="yellow"/>
        </w:rPr>
        <w:t>planned vote on</w:t>
      </w:r>
      <w:r w:rsidRPr="000C797F">
        <w:rPr>
          <w:rStyle w:val="Emphasis"/>
        </w:rPr>
        <w:t xml:space="preserve"> Trump's nomination of Boeing Chief Labor Counsel </w:t>
      </w:r>
      <w:r w:rsidRPr="000C797F">
        <w:rPr>
          <w:rStyle w:val="Emphasis"/>
          <w:highlight w:val="yellow"/>
        </w:rPr>
        <w:t>Scott Mayer for another seat</w:t>
      </w:r>
      <w:r w:rsidRPr="000C797F">
        <w:rPr>
          <w:rStyle w:val="Emphasis"/>
        </w:rPr>
        <w:t xml:space="preserve"> on the board </w:t>
      </w:r>
      <w:r w:rsidRPr="000C797F">
        <w:rPr>
          <w:rStyle w:val="Emphasis"/>
          <w:highlight w:val="yellow"/>
        </w:rPr>
        <w:t>after he clashed with</w:t>
      </w:r>
      <w:r w:rsidRPr="000C797F">
        <w:rPr>
          <w:rStyle w:val="Emphasis"/>
        </w:rPr>
        <w:t xml:space="preserve"> Senator Josh </w:t>
      </w:r>
      <w:r w:rsidRPr="000C797F">
        <w:rPr>
          <w:rStyle w:val="Emphasis"/>
          <w:highlight w:val="yellow"/>
        </w:rPr>
        <w:t>Hawley</w:t>
      </w:r>
      <w:r w:rsidRPr="000C797F">
        <w:rPr>
          <w:rStyle w:val="Emphasis"/>
        </w:rPr>
        <w:t>, a Republican from Missouri, during a hearing last week</w:t>
      </w:r>
      <w:r w:rsidRPr="000C797F">
        <w:rPr>
          <w:sz w:val="14"/>
        </w:rPr>
        <w:t>. It was not clear whether the committee still plans to vote on Mayer's nomination.</w:t>
      </w:r>
      <w:r w:rsidRPr="000C797F">
        <w:rPr>
          <w:sz w:val="14"/>
        </w:rPr>
        <w:br/>
        <w:t xml:space="preserve">The </w:t>
      </w:r>
      <w:r w:rsidRPr="000C797F">
        <w:rPr>
          <w:rStyle w:val="StyleUnderline"/>
        </w:rPr>
        <w:t>NLRB currently has only one member, Democrat David Prouty, after Trump in January took the unprecedented step of firing Democratic member Gwynne Wilcox</w:t>
      </w:r>
      <w:r w:rsidRPr="000C797F">
        <w:rPr>
          <w:sz w:val="14"/>
        </w:rPr>
        <w:t> and Republican Marvin Kaplan's term expired in August. The loss of a quorum of at least three members has left hundreds of cases in limbo, including dozens in which employers are </w:t>
      </w:r>
      <w:r w:rsidRPr="000C797F">
        <w:rPr>
          <w:u w:val="single"/>
        </w:rPr>
        <w:t>challenging unions' election victories</w:t>
      </w:r>
      <w:r w:rsidRPr="000C797F">
        <w:rPr>
          <w:sz w:val="14"/>
        </w:rPr>
        <w:t>.</w:t>
      </w:r>
    </w:p>
    <w:p w14:paraId="6AD681CE" w14:textId="77777777" w:rsidR="00BB6B82" w:rsidRPr="000C797F" w:rsidRDefault="00BB6B82" w:rsidP="00BB6B82">
      <w:pPr>
        <w:rPr>
          <w:sz w:val="14"/>
        </w:rPr>
      </w:pPr>
      <w:r w:rsidRPr="000C797F">
        <w:rPr>
          <w:sz w:val="14"/>
        </w:rPr>
        <w:t>Wilcox has sued, and her removal was </w:t>
      </w:r>
      <w:r w:rsidRPr="000C797F">
        <w:rPr>
          <w:u w:val="single"/>
        </w:rPr>
        <w:t>upheld by the U.S. Supreme Court</w:t>
      </w:r>
      <w:r w:rsidRPr="000C797F">
        <w:rPr>
          <w:sz w:val="14"/>
        </w:rPr>
        <w:t> pending the outcome of her case.</w:t>
      </w:r>
    </w:p>
    <w:p w14:paraId="423EAB2E" w14:textId="77777777" w:rsidR="00BB6B82" w:rsidRPr="000C797F" w:rsidRDefault="00BB6B82" w:rsidP="00BB6B82">
      <w:pPr>
        <w:rPr>
          <w:sz w:val="14"/>
        </w:rPr>
      </w:pPr>
      <w:r w:rsidRPr="000C797F">
        <w:rPr>
          <w:sz w:val="14"/>
        </w:rPr>
        <w:t>Trump also fired Biden-era NLRB General Counsel Jennifer Abruzzo and </w:t>
      </w:r>
      <w:r w:rsidRPr="000C797F">
        <w:rPr>
          <w:u w:val="single"/>
        </w:rPr>
        <w:t>appointed William Cowen</w:t>
      </w:r>
      <w:r w:rsidRPr="000C797F">
        <w:rPr>
          <w:sz w:val="14"/>
        </w:rPr>
        <w:t>, a longtime NLRB staffer, as acting general counsel.</w:t>
      </w:r>
    </w:p>
    <w:p w14:paraId="7939DA8D" w14:textId="77777777" w:rsidR="00BB6B82" w:rsidRPr="000C797F" w:rsidRDefault="00BB6B82" w:rsidP="00BB6B82">
      <w:pPr>
        <w:rPr>
          <w:sz w:val="14"/>
        </w:rPr>
      </w:pPr>
      <w:r w:rsidRPr="000C797F">
        <w:rPr>
          <w:sz w:val="14"/>
        </w:rPr>
        <w:t>Carey and Mayer did not immediately respond to requests for comment, and Murphy could not immediately be reached.</w:t>
      </w:r>
    </w:p>
    <w:p w14:paraId="3B824111" w14:textId="77777777" w:rsidR="00BB6B82" w:rsidRPr="000C797F" w:rsidRDefault="00BB6B82" w:rsidP="00BB6B82">
      <w:pPr>
        <w:rPr>
          <w:sz w:val="14"/>
        </w:rPr>
      </w:pPr>
      <w:r w:rsidRPr="000C797F">
        <w:rPr>
          <w:rStyle w:val="Emphasis"/>
          <w:highlight w:val="yellow"/>
        </w:rPr>
        <w:t>The board</w:t>
      </w:r>
      <w:r w:rsidRPr="000C797F">
        <w:rPr>
          <w:rStyle w:val="Emphasis"/>
        </w:rPr>
        <w:t xml:space="preserve">, which </w:t>
      </w:r>
      <w:r w:rsidRPr="000C797F">
        <w:rPr>
          <w:rStyle w:val="Emphasis"/>
          <w:highlight w:val="yellow"/>
        </w:rPr>
        <w:t>hears</w:t>
      </w:r>
      <w:r w:rsidRPr="000C797F">
        <w:rPr>
          <w:rStyle w:val="Emphasis"/>
        </w:rPr>
        <w:t xml:space="preserve"> private-sector </w:t>
      </w:r>
      <w:r w:rsidRPr="000C797F">
        <w:rPr>
          <w:rStyle w:val="Emphasis"/>
          <w:highlight w:val="yellow"/>
        </w:rPr>
        <w:t>labor disputes and oversees</w:t>
      </w:r>
      <w:r w:rsidRPr="000C797F">
        <w:rPr>
          <w:rStyle w:val="Emphasis"/>
        </w:rPr>
        <w:t xml:space="preserve"> union </w:t>
      </w:r>
      <w:r w:rsidRPr="000C797F">
        <w:rPr>
          <w:rStyle w:val="Emphasis"/>
          <w:highlight w:val="yellow"/>
        </w:rPr>
        <w:t>elections, would have</w:t>
      </w:r>
      <w:r w:rsidRPr="000C797F">
        <w:rPr>
          <w:rStyle w:val="Emphasis"/>
        </w:rPr>
        <w:t xml:space="preserve"> a </w:t>
      </w:r>
      <w:r w:rsidRPr="000C797F">
        <w:rPr>
          <w:rStyle w:val="Emphasis"/>
          <w:highlight w:val="yellow"/>
        </w:rPr>
        <w:t>Republican majority</w:t>
      </w:r>
      <w:r w:rsidRPr="000C797F">
        <w:rPr>
          <w:rStyle w:val="Emphasis"/>
        </w:rPr>
        <w:t xml:space="preserve"> for the first time since 2021 </w:t>
      </w:r>
      <w:r w:rsidRPr="000C797F">
        <w:rPr>
          <w:rStyle w:val="Emphasis"/>
          <w:highlight w:val="yellow"/>
        </w:rPr>
        <w:t xml:space="preserve">if </w:t>
      </w:r>
      <w:r w:rsidRPr="000C797F">
        <w:rPr>
          <w:rStyle w:val="Emphasis"/>
        </w:rPr>
        <w:t xml:space="preserve">Murphy and </w:t>
      </w:r>
      <w:r w:rsidRPr="000C797F">
        <w:rPr>
          <w:rStyle w:val="Emphasis"/>
          <w:highlight w:val="yellow"/>
        </w:rPr>
        <w:t>Mayer</w:t>
      </w:r>
      <w:r w:rsidRPr="000C797F">
        <w:rPr>
          <w:rStyle w:val="Emphasis"/>
        </w:rPr>
        <w:t xml:space="preserve"> or another nominee are confirmed</w:t>
      </w:r>
      <w:r w:rsidRPr="000C797F">
        <w:rPr>
          <w:sz w:val="14"/>
        </w:rPr>
        <w:t>.</w:t>
      </w:r>
    </w:p>
    <w:p w14:paraId="0F070E1C" w14:textId="77777777" w:rsidR="00BB6B82" w:rsidRPr="000C797F" w:rsidRDefault="00BB6B82" w:rsidP="00BB6B82">
      <w:pPr>
        <w:rPr>
          <w:sz w:val="14"/>
        </w:rPr>
      </w:pPr>
      <w:r w:rsidRPr="000C797F">
        <w:rPr>
          <w:sz w:val="13"/>
          <w:szCs w:val="13"/>
        </w:rPr>
        <w:t>The general</w:t>
      </w:r>
      <w:r w:rsidRPr="000C797F">
        <w:rPr>
          <w:sz w:val="13"/>
          <w:szCs w:val="13"/>
          <w:u w:val="single"/>
        </w:rPr>
        <w:t xml:space="preserve"> </w:t>
      </w:r>
      <w:r w:rsidRPr="000C797F">
        <w:rPr>
          <w:sz w:val="13"/>
          <w:szCs w:val="13"/>
        </w:rPr>
        <w:t>counsel</w:t>
      </w:r>
      <w:r w:rsidRPr="000C797F">
        <w:rPr>
          <w:sz w:val="12"/>
          <w:szCs w:val="12"/>
        </w:rPr>
        <w:t> </w:t>
      </w:r>
      <w:r w:rsidRPr="000C797F">
        <w:rPr>
          <w:sz w:val="14"/>
        </w:rPr>
        <w:t>is separate from the board and acts like a prosecutor, bringing complaints against employers and unions alleging illegal labor practices.</w:t>
      </w:r>
      <w:r w:rsidRPr="000C797F">
        <w:rPr>
          <w:sz w:val="14"/>
        </w:rPr>
        <w:br/>
        <w:t>Carey was a staff attorney at the NLRB until she joined Morgan Lewis, one of the largest U.S. law firms focused on labor and employment, in 2018. She has represented Apple, General Motors, Dollar General operator Dolgencorp and videogame maker Activision Blizzard in NLRB cases.</w:t>
      </w:r>
    </w:p>
    <w:p w14:paraId="1CB4EEFD" w14:textId="77777777" w:rsidR="00BB6B82" w:rsidRPr="000C797F" w:rsidRDefault="00BB6B82" w:rsidP="00BB6B82">
      <w:pPr>
        <w:rPr>
          <w:sz w:val="14"/>
        </w:rPr>
      </w:pPr>
      <w:r w:rsidRPr="000C797F">
        <w:rPr>
          <w:sz w:val="14"/>
        </w:rPr>
        <w:t>During last week's hearing, Democrats on the Senate committee said they were skeptical that the nominees for the board seats could impartially decide labor disputes knowing that, like Wilcox, they might be removed at any time.</w:t>
      </w:r>
      <w:r w:rsidRPr="000C797F">
        <w:rPr>
          <w:sz w:val="14"/>
        </w:rPr>
        <w:br/>
        <w:t>Murphy and Mayer both said the possibility of being fired would not deter them from neutrally applying federal labor law, and that they did not believe Trump would ask them to do anything unlawful.</w:t>
      </w:r>
    </w:p>
    <w:p w14:paraId="644116D5" w14:textId="77777777" w:rsidR="00BB6B82" w:rsidRPr="000C797F" w:rsidRDefault="00BB6B82" w:rsidP="00BB6B82">
      <w:pPr>
        <w:rPr>
          <w:sz w:val="14"/>
        </w:rPr>
      </w:pPr>
      <w:r w:rsidRPr="000C797F">
        <w:rPr>
          <w:rStyle w:val="StyleUnderline"/>
          <w:highlight w:val="yellow"/>
        </w:rPr>
        <w:t>Hawley</w:t>
      </w:r>
      <w:r w:rsidRPr="000C797F">
        <w:rPr>
          <w:rStyle w:val="StyleUnderline"/>
        </w:rPr>
        <w:t xml:space="preserve">, who often </w:t>
      </w:r>
      <w:r w:rsidRPr="000C797F">
        <w:rPr>
          <w:rStyle w:val="StyleUnderline"/>
          <w:highlight w:val="yellow"/>
        </w:rPr>
        <w:t>takes the side of unions</w:t>
      </w:r>
      <w:r w:rsidRPr="000C797F">
        <w:rPr>
          <w:rStyle w:val="StyleUnderline"/>
        </w:rPr>
        <w:t xml:space="preserve"> in labor and policy disputes, </w:t>
      </w:r>
      <w:r w:rsidRPr="000C797F">
        <w:rPr>
          <w:rStyle w:val="StyleUnderline"/>
          <w:highlight w:val="yellow"/>
        </w:rPr>
        <w:t>grilled Mayer</w:t>
      </w:r>
      <w:r w:rsidRPr="000C797F">
        <w:rPr>
          <w:rStyle w:val="StyleUnderline"/>
        </w:rPr>
        <w:t xml:space="preserve"> during the hearing </w:t>
      </w:r>
      <w:r w:rsidRPr="000C797F">
        <w:rPr>
          <w:rStyle w:val="StyleUnderline"/>
          <w:highlight w:val="yellow"/>
        </w:rPr>
        <w:t>about</w:t>
      </w:r>
      <w:r w:rsidRPr="000C797F">
        <w:rPr>
          <w:rStyle w:val="StyleUnderline"/>
        </w:rPr>
        <w:t xml:space="preserve"> an </w:t>
      </w:r>
      <w:r w:rsidRPr="000C797F">
        <w:rPr>
          <w:rStyle w:val="StyleUnderline"/>
          <w:highlight w:val="yellow"/>
        </w:rPr>
        <w:t>ongoing strike</w:t>
      </w:r>
      <w:r w:rsidRPr="000C797F">
        <w:rPr>
          <w:rStyle w:val="StyleUnderline"/>
        </w:rPr>
        <w:t> involving more than 3,200 Boeing machinists in the St. Louis area seeking higher pay</w:t>
      </w:r>
      <w:r w:rsidRPr="000C797F">
        <w:rPr>
          <w:sz w:val="14"/>
        </w:rPr>
        <w:t xml:space="preserve">. </w:t>
      </w:r>
      <w:r w:rsidRPr="000C797F">
        <w:rPr>
          <w:rStyle w:val="StyleUnderline"/>
        </w:rPr>
        <w:t>He suggested that it was unfair for Boeing executives to be paid millions of dollars while striking workers go without pay and the company is under scrutiny</w:t>
      </w:r>
      <w:r w:rsidRPr="000C797F">
        <w:rPr>
          <w:sz w:val="14"/>
        </w:rPr>
        <w:t xml:space="preserve"> for a number of safety issues.</w:t>
      </w:r>
    </w:p>
    <w:p w14:paraId="3015C8B0" w14:textId="77777777" w:rsidR="00BB6B82" w:rsidRPr="000C797F" w:rsidRDefault="00BB6B82" w:rsidP="00BB6B82">
      <w:pPr>
        <w:rPr>
          <w:rFonts w:eastAsiaTheme="majorEastAsia" w:cstheme="majorBidi"/>
          <w:b/>
          <w:iCs/>
          <w:sz w:val="14"/>
        </w:rPr>
      </w:pPr>
      <w:r w:rsidRPr="000C797F">
        <w:rPr>
          <w:sz w:val="14"/>
        </w:rPr>
        <w:br w:type="page"/>
      </w:r>
    </w:p>
    <w:p w14:paraId="4EC0E393" w14:textId="77777777" w:rsidR="00BB6B82" w:rsidRPr="000C797F" w:rsidRDefault="00BB6B82" w:rsidP="00BB6B82">
      <w:pPr>
        <w:pStyle w:val="Heading4"/>
      </w:pPr>
      <w:r w:rsidRPr="000C797F">
        <w:t>The plan flips him</w:t>
      </w:r>
    </w:p>
    <w:p w14:paraId="58E75DDC" w14:textId="77777777" w:rsidR="00BB6B82" w:rsidRPr="000C797F" w:rsidRDefault="00BB6B82" w:rsidP="00BB6B82">
      <w:r w:rsidRPr="000C797F">
        <w:rPr>
          <w:rStyle w:val="Style13ptBold"/>
        </w:rPr>
        <w:t>Smith et al. 8/19/2025</w:t>
      </w:r>
      <w:r w:rsidRPr="000C797F">
        <w:t xml:space="preserve"> (Allan Smith, Julie Tsirkin, and Matt Dixon, “'Not on their nice list': Sen. Josh Hawley irks Republicans as he tries to carve out a lane,” NBC News. https://www.nbcnews.com/politics/congress/sen-josh-hawley-irks-republicans-tries-carve-out-lane-rcna222025) [nagel]</w:t>
      </w:r>
    </w:p>
    <w:p w14:paraId="3F08AA7F" w14:textId="77777777" w:rsidR="00BB6B82" w:rsidRPr="000C797F" w:rsidRDefault="00BB6B82" w:rsidP="00BB6B82">
      <w:pPr>
        <w:rPr>
          <w:sz w:val="12"/>
        </w:rPr>
      </w:pPr>
      <w:r w:rsidRPr="000C797F">
        <w:rPr>
          <w:sz w:val="12"/>
        </w:rPr>
        <w:t xml:space="preserve">“Frankly, he is an extremely good partner. He’s very smart and insightful. We vote differently most of the time. In fact, probably the vast majority of our votes are different. But </w:t>
      </w:r>
      <w:r w:rsidRPr="000C797F">
        <w:rPr>
          <w:rStyle w:val="StyleUnderline"/>
        </w:rPr>
        <w:t xml:space="preserve">he is a </w:t>
      </w:r>
      <w:r w:rsidRPr="000C797F">
        <w:rPr>
          <w:rStyle w:val="StyleUnderline"/>
          <w:highlight w:val="yellow"/>
        </w:rPr>
        <w:t>public official</w:t>
      </w:r>
      <w:r w:rsidRPr="000C797F">
        <w:rPr>
          <w:rStyle w:val="StyleUnderline"/>
        </w:rPr>
        <w:t xml:space="preserve"> who </w:t>
      </w:r>
      <w:r w:rsidRPr="000C797F">
        <w:rPr>
          <w:rStyle w:val="StyleUnderline"/>
          <w:highlight w:val="yellow"/>
        </w:rPr>
        <w:t>seeks common ground, especially</w:t>
      </w:r>
      <w:r w:rsidRPr="000C797F">
        <w:rPr>
          <w:sz w:val="12"/>
        </w:rPr>
        <w:t xml:space="preserve"> on technology issues </w:t>
      </w:r>
      <w:r w:rsidRPr="000C797F">
        <w:rPr>
          <w:rStyle w:val="Emphasis"/>
          <w:highlight w:val="yellow"/>
        </w:rPr>
        <w:t>where</w:t>
      </w:r>
      <w:r w:rsidRPr="000C797F">
        <w:rPr>
          <w:rStyle w:val="Emphasis"/>
        </w:rPr>
        <w:t xml:space="preserve"> privacy and individual </w:t>
      </w:r>
      <w:r w:rsidRPr="000C797F">
        <w:rPr>
          <w:rStyle w:val="Emphasis"/>
          <w:highlight w:val="yellow"/>
        </w:rPr>
        <w:t>rights are at stake</w:t>
      </w:r>
      <w:r w:rsidRPr="000C797F">
        <w:rPr>
          <w:rStyle w:val="Emphasis"/>
        </w:rPr>
        <w:t>,”</w:t>
      </w:r>
      <w:r w:rsidRPr="000C797F">
        <w:rPr>
          <w:sz w:val="12"/>
        </w:rPr>
        <w:t xml:space="preserve"> Blumenthal said, adding: “He is regarded as open to new ideas, to kind of forge his own path. He seems to be pretty independent-minded on a number of issues.”</w:t>
      </w:r>
    </w:p>
    <w:p w14:paraId="4A81A15A" w14:textId="77777777" w:rsidR="00BB6B82" w:rsidRPr="000C797F" w:rsidRDefault="00BB6B82" w:rsidP="00BB6B82">
      <w:pPr>
        <w:rPr>
          <w:sz w:val="12"/>
        </w:rPr>
      </w:pPr>
      <w:r w:rsidRPr="000C797F">
        <w:rPr>
          <w:rStyle w:val="StyleUnderline"/>
          <w:highlight w:val="yellow"/>
        </w:rPr>
        <w:t>Hawley’s style</w:t>
      </w:r>
      <w:r w:rsidRPr="000C797F">
        <w:rPr>
          <w:rStyle w:val="StyleUnderline"/>
        </w:rPr>
        <w:t xml:space="preserve"> has allowed him to </w:t>
      </w:r>
      <w:r w:rsidRPr="000C797F">
        <w:rPr>
          <w:rStyle w:val="StyleUnderline"/>
          <w:highlight w:val="yellow"/>
        </w:rPr>
        <w:t>carve</w:t>
      </w:r>
      <w:r w:rsidRPr="000C797F">
        <w:rPr>
          <w:rStyle w:val="StyleUnderline"/>
        </w:rPr>
        <w:t xml:space="preserve"> out a </w:t>
      </w:r>
      <w:r w:rsidRPr="000C797F">
        <w:rPr>
          <w:rStyle w:val="StyleUnderline"/>
          <w:highlight w:val="yellow"/>
        </w:rPr>
        <w:t>unique space in Congress</w:t>
      </w:r>
      <w:r w:rsidRPr="000C797F">
        <w:rPr>
          <w:rStyle w:val="StyleUnderline"/>
        </w:rPr>
        <w:t xml:space="preserve">. Sean O’Brien, the general president of the International Brotherhood of </w:t>
      </w:r>
      <w:r w:rsidRPr="000C797F">
        <w:rPr>
          <w:rStyle w:val="StyleUnderline"/>
          <w:highlight w:val="yellow"/>
        </w:rPr>
        <w:t>Teamsters, said Hawley</w:t>
      </w:r>
      <w:r w:rsidRPr="000C797F">
        <w:rPr>
          <w:rStyle w:val="StyleUnderline"/>
        </w:rPr>
        <w:t xml:space="preserve"> was the first Republican his union “actually </w:t>
      </w:r>
      <w:r w:rsidRPr="000C797F">
        <w:rPr>
          <w:rStyle w:val="StyleUnderline"/>
          <w:highlight w:val="yellow"/>
        </w:rPr>
        <w:t>formed a relationship</w:t>
      </w:r>
      <w:r w:rsidRPr="000C797F">
        <w:rPr>
          <w:rStyle w:val="StyleUnderline"/>
        </w:rPr>
        <w:t xml:space="preserve"> with.”</w:t>
      </w:r>
      <w:r w:rsidRPr="000C797F">
        <w:rPr>
          <w:sz w:val="12"/>
        </w:rPr>
        <w:t xml:space="preserve"> O’Brien would later offer praise to Hawley during a speech before the Republican National Convention last summer, an unheard-of appearance for a major labor union leader.</w:t>
      </w:r>
    </w:p>
    <w:p w14:paraId="6A17E404" w14:textId="77777777" w:rsidR="00BB6B82" w:rsidRPr="000C797F" w:rsidRDefault="00BB6B82" w:rsidP="00BB6B82">
      <w:pPr>
        <w:rPr>
          <w:sz w:val="12"/>
        </w:rPr>
      </w:pPr>
      <w:r w:rsidRPr="000C797F">
        <w:rPr>
          <w:sz w:val="12"/>
        </w:rPr>
        <w:t>“We’ve worked on many issues,” O’Brien said, adding he had no sense of whether Hawley would pursue the White House in 2028.</w:t>
      </w:r>
    </w:p>
    <w:p w14:paraId="319363FE" w14:textId="77777777" w:rsidR="00BB6B82" w:rsidRPr="000C797F" w:rsidRDefault="00BB6B82" w:rsidP="00BB6B82">
      <w:pPr>
        <w:rPr>
          <w:sz w:val="12"/>
        </w:rPr>
      </w:pPr>
      <w:r w:rsidRPr="000C797F">
        <w:rPr>
          <w:sz w:val="12"/>
        </w:rPr>
        <w:t>“Look, there’s nobody more prepared,” O’Brien continued. “If you watch these hearings, whether someone likes Josh Hawley, they don’t like Josh Hawley, you can’t deny the fact that he is prepared and he does not discriminate against anybody, and he strictly follows a moral compass that’s in the best interest of the American people. And look, I’m a huge fan.”</w:t>
      </w:r>
    </w:p>
    <w:p w14:paraId="7E6FC862" w14:textId="77777777" w:rsidR="00BB6B82" w:rsidRPr="000C797F" w:rsidRDefault="00BB6B82" w:rsidP="00BB6B82">
      <w:pPr>
        <w:rPr>
          <w:sz w:val="12"/>
        </w:rPr>
      </w:pPr>
      <w:r w:rsidRPr="000C797F">
        <w:rPr>
          <w:rStyle w:val="StyleUnderline"/>
          <w:highlight w:val="yellow"/>
        </w:rPr>
        <w:t>Hawley</w:t>
      </w:r>
      <w:r w:rsidRPr="000C797F">
        <w:rPr>
          <w:rStyle w:val="StyleUnderline"/>
        </w:rPr>
        <w:t xml:space="preserve"> also raised eyebrows within his own party when he </w:t>
      </w:r>
      <w:r w:rsidRPr="000C797F">
        <w:rPr>
          <w:rStyle w:val="StyleUnderline"/>
          <w:highlight w:val="yellow"/>
        </w:rPr>
        <w:t>slammed</w:t>
      </w:r>
      <w:r w:rsidRPr="000C797F">
        <w:rPr>
          <w:rStyle w:val="StyleUnderline"/>
        </w:rPr>
        <w:t xml:space="preserve"> the Medicaid cuts in Trump’s “big, </w:t>
      </w:r>
      <w:r w:rsidRPr="000C797F">
        <w:rPr>
          <w:rStyle w:val="StyleUnderline"/>
          <w:highlight w:val="yellow"/>
        </w:rPr>
        <w:t xml:space="preserve">beautiful bill” — which </w:t>
      </w:r>
      <w:r w:rsidRPr="000C797F">
        <w:rPr>
          <w:rStyle w:val="Emphasis"/>
          <w:highlight w:val="yellow"/>
        </w:rPr>
        <w:t>he voted in favor of</w:t>
      </w:r>
      <w:r w:rsidRPr="000C797F">
        <w:rPr>
          <w:rStyle w:val="StyleUnderline"/>
          <w:highlight w:val="yellow"/>
        </w:rPr>
        <w:t xml:space="preserve"> after having </w:t>
      </w:r>
      <w:r w:rsidRPr="000C797F">
        <w:rPr>
          <w:rStyle w:val="Emphasis"/>
          <w:highlight w:val="yellow"/>
        </w:rPr>
        <w:t>secured</w:t>
      </w:r>
      <w:r w:rsidRPr="000C797F">
        <w:rPr>
          <w:rStyle w:val="Emphasis"/>
        </w:rPr>
        <w:t xml:space="preserve"> some </w:t>
      </w:r>
      <w:r w:rsidRPr="000C797F">
        <w:rPr>
          <w:rStyle w:val="Emphasis"/>
          <w:highlight w:val="yellow"/>
        </w:rPr>
        <w:t>concessions</w:t>
      </w:r>
      <w:r w:rsidRPr="000C797F">
        <w:rPr>
          <w:sz w:val="12"/>
        </w:rPr>
        <w:t>.</w:t>
      </w:r>
    </w:p>
    <w:p w14:paraId="216751E3" w14:textId="77777777" w:rsidR="00BB6B82" w:rsidRPr="000C797F" w:rsidRDefault="00BB6B82" w:rsidP="00BB6B82">
      <w:pPr>
        <w:rPr>
          <w:rStyle w:val="StyleUnderline"/>
        </w:rPr>
      </w:pPr>
      <w:r w:rsidRPr="000C797F">
        <w:rPr>
          <w:rStyle w:val="StyleUnderline"/>
        </w:rPr>
        <w:t>Shortly after Trump signed the legislation into law, Hawley held an event in Missouri to tout it</w:t>
      </w:r>
      <w:r w:rsidRPr="000C797F">
        <w:rPr>
          <w:sz w:val="12"/>
        </w:rPr>
        <w:t xml:space="preserve">, namely its inclusion of the Radiation Exposure Compensation Act, which provides cash benefits to victims who have suffered serious ailments because of radiation exposure. </w:t>
      </w:r>
      <w:r w:rsidRPr="000C797F">
        <w:rPr>
          <w:rStyle w:val="StyleUnderline"/>
        </w:rPr>
        <w:t xml:space="preserve">A person familiar with conversations between Hawley and the administration said </w:t>
      </w:r>
      <w:r w:rsidRPr="000C797F">
        <w:rPr>
          <w:rStyle w:val="Emphasis"/>
          <w:highlight w:val="yellow"/>
        </w:rPr>
        <w:t>Hawley “pressured” the White House</w:t>
      </w:r>
      <w:r w:rsidRPr="000C797F">
        <w:rPr>
          <w:rStyle w:val="StyleUnderline"/>
          <w:highlight w:val="yellow"/>
        </w:rPr>
        <w:t xml:space="preserve"> to include the fund</w:t>
      </w:r>
      <w:r w:rsidRPr="000C797F">
        <w:rPr>
          <w:rStyle w:val="StyleUnderline"/>
        </w:rPr>
        <w:t xml:space="preserve"> in the megabill “</w:t>
      </w:r>
      <w:r w:rsidRPr="000C797F">
        <w:rPr>
          <w:rStyle w:val="Emphasis"/>
          <w:highlight w:val="yellow"/>
        </w:rPr>
        <w:t>so he would stop trashing the bill</w:t>
      </w:r>
      <w:r w:rsidRPr="000C797F">
        <w:rPr>
          <w:rStyle w:val="StyleUnderline"/>
        </w:rPr>
        <w:t>.”</w:t>
      </w:r>
    </w:p>
    <w:p w14:paraId="13BD35BA" w14:textId="77777777" w:rsidR="00BB6B82" w:rsidRPr="000C797F" w:rsidRDefault="00BB6B82" w:rsidP="00BB6B82">
      <w:pPr>
        <w:rPr>
          <w:sz w:val="12"/>
        </w:rPr>
      </w:pPr>
      <w:r w:rsidRPr="000C797F">
        <w:rPr>
          <w:sz w:val="12"/>
        </w:rPr>
        <w:t xml:space="preserve">Hawley said in an interview at the event that </w:t>
      </w:r>
      <w:r w:rsidRPr="000C797F">
        <w:rPr>
          <w:rStyle w:val="Emphasis"/>
          <w:highlight w:val="yellow"/>
        </w:rPr>
        <w:t>members</w:t>
      </w:r>
      <w:r w:rsidRPr="000C797F">
        <w:rPr>
          <w:rStyle w:val="Emphasis"/>
        </w:rPr>
        <w:t xml:space="preserve"> have “got to </w:t>
      </w:r>
      <w:r w:rsidRPr="000C797F">
        <w:rPr>
          <w:rStyle w:val="Emphasis"/>
          <w:highlight w:val="yellow"/>
        </w:rPr>
        <w:t>take the wins</w:t>
      </w:r>
      <w:r w:rsidRPr="000C797F">
        <w:rPr>
          <w:rStyle w:val="Emphasis"/>
        </w:rPr>
        <w:t xml:space="preserve"> that </w:t>
      </w:r>
      <w:r w:rsidRPr="000C797F">
        <w:rPr>
          <w:rStyle w:val="Emphasis"/>
          <w:highlight w:val="yellow"/>
        </w:rPr>
        <w:t>you can</w:t>
      </w:r>
      <w:r w:rsidRPr="000C797F">
        <w:rPr>
          <w:rStyle w:val="StyleUnderline"/>
          <w:highlight w:val="yellow"/>
        </w:rPr>
        <w:t>,</w:t>
      </w:r>
      <w:r w:rsidRPr="000C797F">
        <w:rPr>
          <w:rStyle w:val="StyleUnderline"/>
        </w:rPr>
        <w:t>” adding that including the Radiation Exposure Compensation Act “was key to my vote.”</w:t>
      </w:r>
      <w:r w:rsidRPr="000C797F">
        <w:rPr>
          <w:sz w:val="12"/>
        </w:rPr>
        <w:t xml:space="preserve"> But if Hawley’s criticisms of the legislation have subsided, they did not entirely vanish. Less than two weeks after Trump signed the megabill into law, Hawley introduced a bill to repeal some of its key Medicaid provisions. Around the same time, he introduced a bill to provide tariff rebate checks to Americans, another move that put him at odds with some colleagues.</w:t>
      </w:r>
    </w:p>
    <w:p w14:paraId="5CC2E641" w14:textId="77777777" w:rsidR="00BB6B82" w:rsidRPr="000C797F" w:rsidRDefault="00BB6B82" w:rsidP="00BB6B82">
      <w:pPr>
        <w:pStyle w:val="Heading4"/>
      </w:pPr>
      <w:r w:rsidRPr="000C797F">
        <w:t>Mayer is the key internal link to unchecked corporate power</w:t>
      </w:r>
    </w:p>
    <w:p w14:paraId="3C08229B" w14:textId="77777777" w:rsidR="00BB6B82" w:rsidRPr="000C797F" w:rsidRDefault="00BB6B82" w:rsidP="00BB6B82">
      <w:r w:rsidRPr="000C797F">
        <w:rPr>
          <w:rStyle w:val="Style13ptBold"/>
        </w:rPr>
        <w:t>Calemine 10/9</w:t>
      </w:r>
      <w:r w:rsidRPr="000C797F">
        <w:t xml:space="preserve"> (Jody, Director of Governmental Affairs for AFL-CIO, “Letter Opposing the Nominations of Carey, Mayer, Murphy &amp; Palmieri,” AFL-CIO. https://aflcio.org/about/advocacy/legislative-alerts/letter-opposing-nominations-carey-mayer-murphy-palmieri) [nagel]</w:t>
      </w:r>
    </w:p>
    <w:p w14:paraId="1F2469BB" w14:textId="77777777" w:rsidR="00BB6B82" w:rsidRPr="000C797F" w:rsidRDefault="00BB6B82" w:rsidP="00BB6B82">
      <w:pPr>
        <w:rPr>
          <w:sz w:val="12"/>
        </w:rPr>
      </w:pPr>
      <w:r w:rsidRPr="000C797F">
        <w:rPr>
          <w:sz w:val="12"/>
        </w:rPr>
        <w:t xml:space="preserve">In response to various questions probing their commitment to independence, both Mr. </w:t>
      </w:r>
      <w:r w:rsidRPr="000C797F">
        <w:rPr>
          <w:rStyle w:val="StyleUnderline"/>
          <w:highlight w:val="yellow"/>
        </w:rPr>
        <w:t>Mayer</w:t>
      </w:r>
      <w:r w:rsidRPr="000C797F">
        <w:rPr>
          <w:rStyle w:val="StyleUnderline"/>
        </w:rPr>
        <w:t xml:space="preserve"> and Mr. Murphy responded with “I </w:t>
      </w:r>
      <w:r w:rsidRPr="000C797F">
        <w:rPr>
          <w:rStyle w:val="StyleUnderline"/>
          <w:highlight w:val="yellow"/>
        </w:rPr>
        <w:t>will follow the law</w:t>
      </w:r>
      <w:r w:rsidRPr="000C797F">
        <w:rPr>
          <w:rStyle w:val="StyleUnderline"/>
        </w:rPr>
        <w:t xml:space="preserve">.” In times past, such an answer would be reassuring. Today, however, thanks to the President’s machinations, </w:t>
      </w:r>
      <w:r w:rsidRPr="000C797F">
        <w:rPr>
          <w:rStyle w:val="StyleUnderline"/>
          <w:highlight w:val="yellow"/>
        </w:rPr>
        <w:t>the answer is</w:t>
      </w:r>
      <w:r w:rsidRPr="000C797F">
        <w:rPr>
          <w:rStyle w:val="StyleUnderline"/>
        </w:rPr>
        <w:t xml:space="preserve"> painfully </w:t>
      </w:r>
      <w:r w:rsidRPr="000C797F">
        <w:rPr>
          <w:rStyle w:val="StyleUnderline"/>
          <w:highlight w:val="yellow"/>
        </w:rPr>
        <w:t>incomplete</w:t>
      </w:r>
      <w:r w:rsidRPr="000C797F">
        <w:rPr>
          <w:sz w:val="12"/>
        </w:rPr>
        <w:t xml:space="preserve">. We regret that there is no record of them explaining what they understand “the law” writ large to be. At the moment, </w:t>
      </w:r>
      <w:r w:rsidRPr="000C797F">
        <w:rPr>
          <w:rStyle w:val="StyleUnderline"/>
        </w:rPr>
        <w:t xml:space="preserve">via his Executive Order, President </w:t>
      </w:r>
      <w:r w:rsidRPr="000C797F">
        <w:rPr>
          <w:rStyle w:val="StyleUnderline"/>
          <w:highlight w:val="yellow"/>
        </w:rPr>
        <w:t>Trump claims</w:t>
      </w:r>
      <w:r w:rsidRPr="000C797F">
        <w:rPr>
          <w:rStyle w:val="StyleUnderline"/>
        </w:rPr>
        <w:t xml:space="preserve"> that </w:t>
      </w:r>
      <w:r w:rsidRPr="000C797F">
        <w:rPr>
          <w:rStyle w:val="StyleUnderline"/>
          <w:highlight w:val="yellow"/>
        </w:rPr>
        <w:t>he and</w:t>
      </w:r>
      <w:r w:rsidRPr="000C797F">
        <w:rPr>
          <w:rStyle w:val="StyleUnderline"/>
        </w:rPr>
        <w:t xml:space="preserve"> Attorney General Pam </w:t>
      </w:r>
      <w:r w:rsidRPr="000C797F">
        <w:rPr>
          <w:rStyle w:val="StyleUnderline"/>
          <w:highlight w:val="yellow"/>
        </w:rPr>
        <w:t>Bondi are the law</w:t>
      </w:r>
      <w:r w:rsidRPr="000C797F">
        <w:rPr>
          <w:rStyle w:val="StyleUnderline"/>
        </w:rPr>
        <w:t>.</w:t>
      </w:r>
      <w:r w:rsidRPr="000C797F">
        <w:rPr>
          <w:sz w:val="12"/>
        </w:rPr>
        <w:t xml:space="preserve"> If either the President or the Attorney General issues a definition of “good faith bargaining” or “concerted activity” or “employee,” will the nominees consider those edicts to be “the law” that they will follow? Or will they ignore the decree and utilize their own expertise and judgment to interpret the law, based on the statute and Board and Supreme Court precedent? </w:t>
      </w:r>
      <w:r w:rsidRPr="000C797F">
        <w:rPr>
          <w:rStyle w:val="StyleUnderline"/>
        </w:rPr>
        <w:t xml:space="preserve">Already, </w:t>
      </w:r>
      <w:r w:rsidRPr="000C797F">
        <w:rPr>
          <w:rStyle w:val="StyleUnderline"/>
          <w:highlight w:val="yellow"/>
        </w:rPr>
        <w:t>anti-worker organizations are appealing</w:t>
      </w:r>
      <w:r w:rsidRPr="000C797F">
        <w:rPr>
          <w:rStyle w:val="StyleUnderline"/>
        </w:rPr>
        <w:t xml:space="preserve"> to Attorney General Bondi to issue such rewrites of the law. What if she does? Lacking clarity on this critical point, we do not believe these nominees should be confirmed as Members of the Board,</w:t>
      </w:r>
      <w:r w:rsidRPr="000C797F">
        <w:rPr>
          <w:sz w:val="12"/>
        </w:rPr>
        <w:t xml:space="preserve"> tasked with providing justice for working people.</w:t>
      </w:r>
    </w:p>
    <w:p w14:paraId="52F8E11B" w14:textId="77777777" w:rsidR="00BB6B82" w:rsidRPr="000C797F" w:rsidRDefault="00BB6B82" w:rsidP="00BB6B82">
      <w:pPr>
        <w:rPr>
          <w:sz w:val="12"/>
        </w:rPr>
      </w:pPr>
      <w:r w:rsidRPr="000C797F">
        <w:rPr>
          <w:sz w:val="12"/>
        </w:rPr>
        <w:t xml:space="preserve">Setting aside whether they will be free to perform their jobs without political interference or effectively resist such interference, </w:t>
      </w:r>
      <w:r w:rsidRPr="000C797F">
        <w:rPr>
          <w:rStyle w:val="StyleUnderline"/>
        </w:rPr>
        <w:t xml:space="preserve">we are concerned that their </w:t>
      </w:r>
      <w:r w:rsidRPr="000C797F">
        <w:rPr>
          <w:rStyle w:val="StyleUnderline"/>
          <w:highlight w:val="yellow"/>
        </w:rPr>
        <w:t>underlying approach</w:t>
      </w:r>
      <w:r w:rsidRPr="000C797F">
        <w:rPr>
          <w:rStyle w:val="StyleUnderline"/>
        </w:rPr>
        <w:t xml:space="preserve"> to the law </w:t>
      </w:r>
      <w:r w:rsidRPr="000C797F">
        <w:rPr>
          <w:rStyle w:val="StyleUnderline"/>
          <w:highlight w:val="yellow"/>
        </w:rPr>
        <w:t>will not be</w:t>
      </w:r>
      <w:r w:rsidRPr="000C797F">
        <w:rPr>
          <w:rStyle w:val="StyleUnderline"/>
        </w:rPr>
        <w:t xml:space="preserve"> aimed at </w:t>
      </w:r>
      <w:r w:rsidRPr="000C797F">
        <w:rPr>
          <w:rStyle w:val="StyleUnderline"/>
          <w:highlight w:val="yellow"/>
        </w:rPr>
        <w:t>effectuating</w:t>
      </w:r>
      <w:r w:rsidRPr="000C797F">
        <w:rPr>
          <w:rStyle w:val="StyleUnderline"/>
        </w:rPr>
        <w:t xml:space="preserve"> the full </w:t>
      </w:r>
      <w:r w:rsidRPr="000C797F">
        <w:rPr>
          <w:rStyle w:val="StyleUnderline"/>
          <w:highlight w:val="yellow"/>
        </w:rPr>
        <w:t>promise of the NLRA</w:t>
      </w:r>
      <w:r w:rsidRPr="000C797F">
        <w:rPr>
          <w:rStyle w:val="StyleUnderline"/>
        </w:rPr>
        <w:t xml:space="preserve"> – the </w:t>
      </w:r>
      <w:r w:rsidRPr="000C797F">
        <w:rPr>
          <w:rStyle w:val="StyleUnderline"/>
          <w:highlight w:val="yellow"/>
        </w:rPr>
        <w:t>guarantee of</w:t>
      </w:r>
      <w:r w:rsidRPr="000C797F">
        <w:rPr>
          <w:rStyle w:val="StyleUnderline"/>
        </w:rPr>
        <w:t xml:space="preserve"> workers’ </w:t>
      </w:r>
      <w:r w:rsidRPr="000C797F">
        <w:rPr>
          <w:rStyle w:val="StyleUnderline"/>
          <w:highlight w:val="yellow"/>
        </w:rPr>
        <w:t>rights to</w:t>
      </w:r>
      <w:r w:rsidRPr="000C797F">
        <w:rPr>
          <w:rStyle w:val="StyleUnderline"/>
        </w:rPr>
        <w:t xml:space="preserve"> organize and </w:t>
      </w:r>
      <w:r w:rsidRPr="000C797F">
        <w:rPr>
          <w:rStyle w:val="StyleUnderline"/>
          <w:highlight w:val="yellow"/>
        </w:rPr>
        <w:t>collectively bargain – but</w:t>
      </w:r>
      <w:r w:rsidRPr="000C797F">
        <w:rPr>
          <w:rStyle w:val="StyleUnderline"/>
        </w:rPr>
        <w:t xml:space="preserve"> at </w:t>
      </w:r>
      <w:r w:rsidRPr="000C797F">
        <w:rPr>
          <w:rStyle w:val="StyleUnderline"/>
          <w:highlight w:val="yellow"/>
        </w:rPr>
        <w:t>minimizing it</w:t>
      </w:r>
      <w:r w:rsidRPr="000C797F">
        <w:rPr>
          <w:sz w:val="12"/>
          <w:highlight w:val="yellow"/>
        </w:rPr>
        <w:t>.</w:t>
      </w:r>
      <w:r w:rsidRPr="000C797F">
        <w:rPr>
          <w:sz w:val="12"/>
        </w:rPr>
        <w:t xml:space="preserve"> Mr. </w:t>
      </w:r>
      <w:r w:rsidRPr="000C797F">
        <w:rPr>
          <w:rStyle w:val="StyleUnderline"/>
          <w:highlight w:val="yellow"/>
        </w:rPr>
        <w:t>Mayer serves</w:t>
      </w:r>
      <w:r w:rsidRPr="000C797F">
        <w:rPr>
          <w:rStyle w:val="StyleUnderline"/>
        </w:rPr>
        <w:t xml:space="preserve"> </w:t>
      </w:r>
      <w:r w:rsidRPr="000C797F">
        <w:rPr>
          <w:rStyle w:val="StyleUnderline"/>
          <w:highlight w:val="yellow"/>
        </w:rPr>
        <w:t>as</w:t>
      </w:r>
      <w:r w:rsidRPr="000C797F">
        <w:rPr>
          <w:rStyle w:val="StyleUnderline"/>
        </w:rPr>
        <w:t xml:space="preserve"> in-house </w:t>
      </w:r>
      <w:r w:rsidRPr="000C797F">
        <w:rPr>
          <w:rStyle w:val="StyleUnderline"/>
          <w:highlight w:val="yellow"/>
        </w:rPr>
        <w:t>counsel at Boeing</w:t>
      </w:r>
      <w:r w:rsidRPr="000C797F">
        <w:rPr>
          <w:rStyle w:val="StyleUnderline"/>
        </w:rPr>
        <w:t xml:space="preserve">, a company </w:t>
      </w:r>
      <w:r w:rsidRPr="000C797F">
        <w:rPr>
          <w:rStyle w:val="StyleUnderline"/>
          <w:highlight w:val="yellow"/>
        </w:rPr>
        <w:t>with</w:t>
      </w:r>
      <w:r w:rsidRPr="000C797F">
        <w:rPr>
          <w:rStyle w:val="StyleUnderline"/>
        </w:rPr>
        <w:t xml:space="preserve"> a </w:t>
      </w:r>
      <w:r w:rsidRPr="000C797F">
        <w:rPr>
          <w:rStyle w:val="StyleUnderline"/>
          <w:highlight w:val="yellow"/>
        </w:rPr>
        <w:t>long record of union busting. Previously</w:t>
      </w:r>
      <w:r w:rsidRPr="000C797F">
        <w:rPr>
          <w:rStyle w:val="StyleUnderline"/>
        </w:rPr>
        <w:t xml:space="preserve">, he was a </w:t>
      </w:r>
      <w:r w:rsidRPr="000C797F">
        <w:rPr>
          <w:rStyle w:val="StyleUnderline"/>
          <w:highlight w:val="yellow"/>
        </w:rPr>
        <w:t>partner at</w:t>
      </w:r>
      <w:r w:rsidRPr="000C797F">
        <w:rPr>
          <w:rStyle w:val="StyleUnderline"/>
        </w:rPr>
        <w:t xml:space="preserve"> Morgan, Lewis &amp; Bockius LLP, one of the country’s </w:t>
      </w:r>
      <w:r w:rsidRPr="000C797F">
        <w:rPr>
          <w:rStyle w:val="StyleUnderline"/>
          <w:highlight w:val="yellow"/>
        </w:rPr>
        <w:t>largest anti-union firms</w:t>
      </w:r>
      <w:r w:rsidRPr="000C797F">
        <w:rPr>
          <w:sz w:val="12"/>
        </w:rPr>
        <w:t>. Mr. Murphy’s tenure as chief counsel to former NLRB Member Marvin Kaplan strongly suggests he would continue the anti-worker approach of Kaplan. His confirmation could help create an eventual Board majority set on potentially reviving dissents that Kaplan authored, including reversing the Board’s current ban on captive audience meetings and making it easier for employers to misclassify employees as independent contractors.</w:t>
      </w:r>
    </w:p>
    <w:p w14:paraId="30E0AF29" w14:textId="77777777" w:rsidR="00BB6B82" w:rsidRPr="000C797F" w:rsidRDefault="00BB6B82" w:rsidP="00BB6B82">
      <w:pPr>
        <w:rPr>
          <w:sz w:val="12"/>
        </w:rPr>
      </w:pPr>
      <w:r w:rsidRPr="000C797F">
        <w:rPr>
          <w:sz w:val="12"/>
        </w:rPr>
        <w:t xml:space="preserve">Some </w:t>
      </w:r>
      <w:r w:rsidRPr="000C797F">
        <w:rPr>
          <w:rStyle w:val="StyleUnderline"/>
        </w:rPr>
        <w:t xml:space="preserve">60 million Americans say they would join a union – if they could. The fact that they cannot is a failure of the law. We believe Mr. </w:t>
      </w:r>
      <w:r w:rsidRPr="000C797F">
        <w:rPr>
          <w:rStyle w:val="StyleUnderline"/>
          <w:highlight w:val="yellow"/>
        </w:rPr>
        <w:t>Mayer</w:t>
      </w:r>
      <w:r w:rsidRPr="000C797F">
        <w:rPr>
          <w:sz w:val="12"/>
        </w:rPr>
        <w:t xml:space="preserve"> and Mr. Murphy </w:t>
      </w:r>
      <w:r w:rsidRPr="000C797F">
        <w:rPr>
          <w:rStyle w:val="StyleUnderline"/>
          <w:highlight w:val="yellow"/>
        </w:rPr>
        <w:t>would not</w:t>
      </w:r>
      <w:r w:rsidRPr="000C797F">
        <w:rPr>
          <w:rStyle w:val="StyleUnderline"/>
        </w:rPr>
        <w:t xml:space="preserve"> seek to fully </w:t>
      </w:r>
      <w:r w:rsidRPr="000C797F">
        <w:rPr>
          <w:rStyle w:val="StyleUnderline"/>
          <w:highlight w:val="yellow"/>
        </w:rPr>
        <w:t>effectuate workers’ rights</w:t>
      </w:r>
      <w:r w:rsidRPr="000C797F">
        <w:rPr>
          <w:rStyle w:val="StyleUnderline"/>
        </w:rPr>
        <w:t xml:space="preserve"> </w:t>
      </w:r>
      <w:r w:rsidRPr="000C797F">
        <w:rPr>
          <w:rStyle w:val="StyleUnderline"/>
          <w:highlight w:val="yellow"/>
        </w:rPr>
        <w:t>but</w:t>
      </w:r>
      <w:r w:rsidRPr="000C797F">
        <w:rPr>
          <w:rStyle w:val="StyleUnderline"/>
        </w:rPr>
        <w:t xml:space="preserve"> </w:t>
      </w:r>
      <w:r w:rsidRPr="000C797F">
        <w:rPr>
          <w:rStyle w:val="Emphasis"/>
        </w:rPr>
        <w:t xml:space="preserve">instead endeavor to </w:t>
      </w:r>
      <w:r w:rsidRPr="000C797F">
        <w:rPr>
          <w:rStyle w:val="Emphasis"/>
          <w:highlight w:val="yellow"/>
        </w:rPr>
        <w:t>narrow</w:t>
      </w:r>
      <w:r w:rsidRPr="000C797F">
        <w:rPr>
          <w:rStyle w:val="Emphasis"/>
        </w:rPr>
        <w:t xml:space="preserve"> those </w:t>
      </w:r>
      <w:r w:rsidRPr="000C797F">
        <w:rPr>
          <w:rStyle w:val="Emphasis"/>
          <w:highlight w:val="yellow"/>
        </w:rPr>
        <w:t>rights. With corporate power reaching</w:t>
      </w:r>
      <w:r w:rsidRPr="000C797F">
        <w:rPr>
          <w:rStyle w:val="Emphasis"/>
        </w:rPr>
        <w:t xml:space="preserve"> new </w:t>
      </w:r>
      <w:r w:rsidRPr="000C797F">
        <w:rPr>
          <w:rStyle w:val="Emphasis"/>
          <w:highlight w:val="yellow"/>
        </w:rPr>
        <w:t>peaks</w:t>
      </w:r>
      <w:r w:rsidRPr="000C797F">
        <w:rPr>
          <w:rStyle w:val="StyleUnderline"/>
        </w:rPr>
        <w:t xml:space="preserve"> while working people struggle everyday to get ahead, our country needs a Board that will ensure people who work for a living have the freedom promised to them by the Act to join together and exercise their bargaining power.</w:t>
      </w:r>
      <w:r w:rsidRPr="000C797F">
        <w:rPr>
          <w:sz w:val="12"/>
        </w:rPr>
        <w:t xml:space="preserve"> For this reason and for the lack of clarity on their independence, we urge the Committee to not confirm Mr. Mayer and Mr. Murphy.</w:t>
      </w:r>
    </w:p>
    <w:p w14:paraId="36AC9661" w14:textId="77777777" w:rsidR="00BB6B82" w:rsidRPr="000C797F" w:rsidRDefault="00BB6B82" w:rsidP="00BB6B82">
      <w:pPr>
        <w:pStyle w:val="Heading4"/>
      </w:pPr>
      <w:r w:rsidRPr="000C797F">
        <w:t xml:space="preserve">Corporate control is </w:t>
      </w:r>
      <w:r w:rsidRPr="000C797F">
        <w:rPr>
          <w:u w:val="single"/>
        </w:rPr>
        <w:t>existential</w:t>
      </w:r>
      <w:r w:rsidRPr="000C797F">
        <w:t xml:space="preserve"> – cascading threats to all of society</w:t>
      </w:r>
    </w:p>
    <w:p w14:paraId="1611E2F4" w14:textId="77777777" w:rsidR="00BB6B82" w:rsidRPr="000C797F" w:rsidRDefault="00BB6B82" w:rsidP="00BB6B82">
      <w:r w:rsidRPr="000C797F">
        <w:rPr>
          <w:rStyle w:val="Style13ptBold"/>
        </w:rPr>
        <w:t>Lipton 24</w:t>
      </w:r>
      <w:r w:rsidRPr="000C797F">
        <w:t xml:space="preserve"> - Founding Partner at Wachtell, Lipton, Rosen &amp; Katz. Martin Lipton, “Stakeholder Governance and the Eclipse of Shareholder Primacy,” Harvard Law School Forum on Corporate Governance, May 7, 2024, https://corpgov.law.harvard.edu/2024/05/07/stakeholder-governance-and-the-eclipse-of-shareholder-primacy/</w:t>
      </w:r>
    </w:p>
    <w:p w14:paraId="473C6AB4" w14:textId="77777777" w:rsidR="00BB6B82" w:rsidRPr="000C797F" w:rsidRDefault="00BB6B82" w:rsidP="00BB6B82">
      <w:pPr>
        <w:rPr>
          <w:sz w:val="16"/>
        </w:rPr>
      </w:pPr>
      <w:r w:rsidRPr="000C797F">
        <w:rPr>
          <w:sz w:val="16"/>
        </w:rPr>
        <w:t xml:space="preserve">For decades, advocates of “shareholder primacy” as the North Star of </w:t>
      </w:r>
      <w:r w:rsidRPr="000C797F">
        <w:rPr>
          <w:rStyle w:val="Emphasis"/>
          <w:highlight w:val="green"/>
        </w:rPr>
        <w:t>corporate governance</w:t>
      </w:r>
      <w:r w:rsidRPr="000C797F">
        <w:rPr>
          <w:sz w:val="16"/>
        </w:rPr>
        <w:t xml:space="preserve"> have </w:t>
      </w:r>
      <w:r w:rsidRPr="000C797F">
        <w:rPr>
          <w:rStyle w:val="StyleUnderline"/>
          <w:highlight w:val="green"/>
        </w:rPr>
        <w:t>steered</w:t>
      </w:r>
      <w:r w:rsidRPr="000C797F">
        <w:rPr>
          <w:sz w:val="16"/>
        </w:rPr>
        <w:t xml:space="preserve"> our leading corporations and </w:t>
      </w:r>
      <w:r w:rsidRPr="000C797F">
        <w:rPr>
          <w:rStyle w:val="StyleUnderline"/>
          <w:highlight w:val="green"/>
        </w:rPr>
        <w:t>our Nation</w:t>
      </w:r>
      <w:r w:rsidRPr="000C797F">
        <w:rPr>
          <w:sz w:val="16"/>
        </w:rPr>
        <w:t xml:space="preserve">’s economic engine </w:t>
      </w:r>
      <w:r w:rsidRPr="000C797F">
        <w:rPr>
          <w:rStyle w:val="Emphasis"/>
          <w:highlight w:val="green"/>
        </w:rPr>
        <w:t>perilously off-course</w:t>
      </w:r>
      <w:r w:rsidRPr="000C797F">
        <w:rPr>
          <w:sz w:val="16"/>
        </w:rPr>
        <w:t xml:space="preserve">. Since the 1970s, when the work of Milton Friedman, Michael Jensen, and Frank Easterbrook took hold in business schools, activists and raiders in high-profile proxy fights and hostile takeovers on </w:t>
      </w:r>
      <w:r w:rsidRPr="000C797F">
        <w:rPr>
          <w:rStyle w:val="StyleUnderline"/>
          <w:highlight w:val="green"/>
        </w:rPr>
        <w:t>Wall Street</w:t>
      </w:r>
      <w:r w:rsidRPr="000C797F">
        <w:rPr>
          <w:rStyle w:val="StyleUnderline"/>
        </w:rPr>
        <w:t xml:space="preserve"> have </w:t>
      </w:r>
      <w:r w:rsidRPr="000C797F">
        <w:rPr>
          <w:rStyle w:val="StyleUnderline"/>
          <w:highlight w:val="green"/>
        </w:rPr>
        <w:t xml:space="preserve">wrapped </w:t>
      </w:r>
      <w:r w:rsidRPr="000C797F">
        <w:rPr>
          <w:rStyle w:val="StyleUnderline"/>
        </w:rPr>
        <w:t xml:space="preserve">their arms </w:t>
      </w:r>
      <w:r w:rsidRPr="000C797F">
        <w:rPr>
          <w:rStyle w:val="StyleUnderline"/>
          <w:highlight w:val="green"/>
        </w:rPr>
        <w:t>around</w:t>
      </w:r>
      <w:r w:rsidRPr="000C797F">
        <w:rPr>
          <w:rStyle w:val="StyleUnderline"/>
        </w:rPr>
        <w:t xml:space="preserve"> </w:t>
      </w:r>
      <w:r w:rsidRPr="000C797F">
        <w:rPr>
          <w:sz w:val="16"/>
        </w:rPr>
        <w:t>the</w:t>
      </w:r>
      <w:r w:rsidRPr="000C797F">
        <w:rPr>
          <w:rStyle w:val="StyleUnderline"/>
        </w:rPr>
        <w:t xml:space="preserve"> </w:t>
      </w:r>
      <w:r w:rsidRPr="000C797F">
        <w:rPr>
          <w:rStyle w:val="StyleUnderline"/>
          <w:highlight w:val="green"/>
        </w:rPr>
        <w:t>shareholder-primacy</w:t>
      </w:r>
      <w:r w:rsidRPr="000C797F">
        <w:rPr>
          <w:rStyle w:val="StyleUnderline"/>
        </w:rPr>
        <w:t xml:space="preserve"> </w:t>
      </w:r>
      <w:r w:rsidRPr="000C797F">
        <w:rPr>
          <w:sz w:val="16"/>
        </w:rPr>
        <w:t>narrative</w:t>
      </w:r>
      <w:r w:rsidRPr="000C797F">
        <w:rPr>
          <w:rStyle w:val="StyleUnderline"/>
        </w:rPr>
        <w:t xml:space="preserve"> </w:t>
      </w:r>
      <w:r w:rsidRPr="000C797F">
        <w:rPr>
          <w:rStyle w:val="StyleUnderline"/>
          <w:highlight w:val="green"/>
        </w:rPr>
        <w:t>to advance</w:t>
      </w:r>
      <w:r w:rsidRPr="000C797F">
        <w:rPr>
          <w:rStyle w:val="StyleUnderline"/>
        </w:rPr>
        <w:t xml:space="preserve"> </w:t>
      </w:r>
      <w:r w:rsidRPr="000C797F">
        <w:rPr>
          <w:sz w:val="16"/>
        </w:rPr>
        <w:t>their own</w:t>
      </w:r>
      <w:r w:rsidRPr="000C797F">
        <w:rPr>
          <w:rStyle w:val="StyleUnderline"/>
        </w:rPr>
        <w:t xml:space="preserve"> </w:t>
      </w:r>
      <w:r w:rsidRPr="000C797F">
        <w:rPr>
          <w:rStyle w:val="Emphasis"/>
          <w:highlight w:val="green"/>
        </w:rPr>
        <w:t>short-termist objectives</w:t>
      </w:r>
      <w:r w:rsidRPr="000C797F">
        <w:rPr>
          <w:rStyle w:val="StyleUnderline"/>
        </w:rPr>
        <w:t>.</w:t>
      </w:r>
      <w:r w:rsidRPr="000C797F">
        <w:rPr>
          <w:sz w:val="16"/>
        </w:rPr>
        <w:t xml:space="preserve"> Far from shared scholarly interest, their objective was plain: To justify cutting off directors’ reasoned judgment, in favor of maximizing short-term shareholder value, </w:t>
      </w:r>
      <w:r w:rsidRPr="000C797F">
        <w:rPr>
          <w:rStyle w:val="StyleUnderline"/>
          <w:highlight w:val="green"/>
        </w:rPr>
        <w:t xml:space="preserve">notwithstanding </w:t>
      </w:r>
      <w:r w:rsidRPr="000C797F">
        <w:rPr>
          <w:rStyle w:val="StyleUnderline"/>
        </w:rPr>
        <w:t xml:space="preserve">the attendant </w:t>
      </w:r>
      <w:r w:rsidRPr="000C797F">
        <w:rPr>
          <w:rStyle w:val="StyleUnderline"/>
          <w:highlight w:val="green"/>
        </w:rPr>
        <w:t>harm to</w:t>
      </w:r>
      <w:r w:rsidRPr="000C797F">
        <w:rPr>
          <w:rStyle w:val="StyleUnderline"/>
        </w:rPr>
        <w:t xml:space="preserve"> </w:t>
      </w:r>
      <w:r w:rsidRPr="000C797F">
        <w:rPr>
          <w:sz w:val="16"/>
        </w:rPr>
        <w:t>the health of</w:t>
      </w:r>
      <w:r w:rsidRPr="000C797F">
        <w:rPr>
          <w:rStyle w:val="StyleUnderline"/>
        </w:rPr>
        <w:t xml:space="preserve"> </w:t>
      </w:r>
      <w:r w:rsidRPr="000C797F">
        <w:rPr>
          <w:rStyle w:val="Emphasis"/>
        </w:rPr>
        <w:t>our</w:t>
      </w:r>
      <w:r w:rsidRPr="000C797F">
        <w:rPr>
          <w:rStyle w:val="StyleUnderline"/>
        </w:rPr>
        <w:t xml:space="preserve"> corporate and </w:t>
      </w:r>
      <w:r w:rsidRPr="000C797F">
        <w:rPr>
          <w:rStyle w:val="Emphasis"/>
          <w:highlight w:val="green"/>
        </w:rPr>
        <w:t>economic landscape</w:t>
      </w:r>
      <w:r w:rsidRPr="000C797F">
        <w:rPr>
          <w:rStyle w:val="StyleUnderline"/>
        </w:rPr>
        <w:t xml:space="preserve"> </w:t>
      </w:r>
      <w:r w:rsidRPr="000C797F">
        <w:rPr>
          <w:rStyle w:val="StyleUnderline"/>
          <w:highlight w:val="green"/>
        </w:rPr>
        <w:t>and</w:t>
      </w:r>
      <w:r w:rsidRPr="000C797F">
        <w:rPr>
          <w:rStyle w:val="StyleUnderline"/>
        </w:rPr>
        <w:t xml:space="preserve"> even our </w:t>
      </w:r>
      <w:r w:rsidRPr="000C797F">
        <w:rPr>
          <w:rStyle w:val="Emphasis"/>
          <w:highlight w:val="green"/>
        </w:rPr>
        <w:t>national security</w:t>
      </w:r>
      <w:r w:rsidRPr="000C797F">
        <w:rPr>
          <w:sz w:val="16"/>
        </w:rPr>
        <w:t xml:space="preserve">. To be sure, some in academia and in the corporate world fought back, in favor of responsible corporate stewardship in pursuit of long-term sustainable value, by advocating consideration of other stakeholders who make essential contributions to the creation of sustainable value. And the 2008 financial crisis alerted others to the dangers of the shareholder-primacy paradigm. But until recently, shareholder primacy remained stubbornly ascendant, largely crowding out other voices. Even the Business Roundtable, which officially adopted shareholder primacy in 1997, </w:t>
      </w:r>
      <w:r w:rsidRPr="000C797F">
        <w:rPr>
          <w:rStyle w:val="StyleUnderline"/>
          <w:highlight w:val="green"/>
        </w:rPr>
        <w:t xml:space="preserve">did not recognize its </w:t>
      </w:r>
      <w:r w:rsidRPr="000C797F">
        <w:rPr>
          <w:rStyle w:val="Emphasis"/>
          <w:highlight w:val="green"/>
        </w:rPr>
        <w:t>existential threat to society</w:t>
      </w:r>
      <w:r w:rsidRPr="000C797F">
        <w:rPr>
          <w:sz w:val="16"/>
        </w:rPr>
        <w:t xml:space="preserve"> and abandon it for stakeholder corporate governance until 2019.</w:t>
      </w:r>
    </w:p>
    <w:p w14:paraId="73D660D7" w14:textId="77777777" w:rsidR="00BB6B82" w:rsidRPr="000C797F" w:rsidRDefault="00BB6B82" w:rsidP="00BB6B82">
      <w:pPr>
        <w:rPr>
          <w:sz w:val="16"/>
        </w:rPr>
      </w:pPr>
      <w:r w:rsidRPr="000C797F">
        <w:rPr>
          <w:sz w:val="16"/>
        </w:rPr>
        <w:t xml:space="preserve">Over this period, the long shadow cast by the theory of shareholder primacy has wreaked havoc on American public companies, providing ostensible cover for activists and raiders who divert the attention and undermine the commitment of CEOs and boards from investing in the sustainable long-term value of their companies. The mantra to maximize value for shareholders has evolved into myopic demands for short-termist corporate policies and practices, including </w:t>
      </w:r>
      <w:r w:rsidRPr="000C797F">
        <w:rPr>
          <w:rStyle w:val="StyleUnderline"/>
        </w:rPr>
        <w:t xml:space="preserve">enormous </w:t>
      </w:r>
      <w:r w:rsidRPr="000C797F">
        <w:rPr>
          <w:rStyle w:val="Emphasis"/>
          <w:highlight w:val="green"/>
        </w:rPr>
        <w:t>pressure on companies</w:t>
      </w:r>
      <w:r w:rsidRPr="000C797F">
        <w:rPr>
          <w:rStyle w:val="StyleUnderline"/>
          <w:highlight w:val="green"/>
        </w:rPr>
        <w:t xml:space="preserve"> to</w:t>
      </w:r>
      <w:r w:rsidRPr="000C797F">
        <w:rPr>
          <w:rStyle w:val="StyleUnderline"/>
        </w:rPr>
        <w:t xml:space="preserve"> </w:t>
      </w:r>
      <w:r w:rsidRPr="000C797F">
        <w:rPr>
          <w:rStyle w:val="StyleUnderline"/>
          <w:highlight w:val="green"/>
        </w:rPr>
        <w:t>increase profits</w:t>
      </w:r>
      <w:r w:rsidRPr="000C797F">
        <w:rPr>
          <w:rStyle w:val="StyleUnderline"/>
        </w:rPr>
        <w:t xml:space="preserve"> on a quarter-to-quarter basis</w:t>
      </w:r>
      <w:r w:rsidRPr="000C797F">
        <w:rPr>
          <w:sz w:val="16"/>
        </w:rPr>
        <w:t xml:space="preserve">, to engage in large share buybacks, and </w:t>
      </w:r>
      <w:r w:rsidRPr="000C797F">
        <w:rPr>
          <w:rStyle w:val="StyleUnderline"/>
          <w:highlight w:val="green"/>
        </w:rPr>
        <w:t>to sacrifice</w:t>
      </w:r>
      <w:r w:rsidRPr="000C797F">
        <w:rPr>
          <w:rStyle w:val="StyleUnderline"/>
        </w:rPr>
        <w:t xml:space="preserve"> the </w:t>
      </w:r>
      <w:r w:rsidRPr="000C797F">
        <w:rPr>
          <w:rStyle w:val="StyleUnderline"/>
          <w:highlight w:val="green"/>
        </w:rPr>
        <w:t>interests of employees</w:t>
      </w:r>
      <w:r w:rsidRPr="000C797F">
        <w:rPr>
          <w:sz w:val="16"/>
        </w:rPr>
        <w:t xml:space="preserve"> and other stakeholders. Shareholder primacy thereby engineered a short-sighted reluctance to make expenditures in pioneering R&amp;D and investments critical to the manufacturing capacity that many great companies once had to build heavy equipment like battleships and aircraft carriers or cutting-edge devices like the advanced semiconductor chips fueling today’s AI and tomorrow’s quantum computing.</w:t>
      </w:r>
    </w:p>
    <w:p w14:paraId="024E1610" w14:textId="77777777" w:rsidR="00BB6B82" w:rsidRPr="000C797F" w:rsidRDefault="00BB6B82" w:rsidP="00BB6B82">
      <w:pPr>
        <w:rPr>
          <w:sz w:val="16"/>
        </w:rPr>
      </w:pPr>
      <w:r w:rsidRPr="000C797F">
        <w:rPr>
          <w:sz w:val="16"/>
        </w:rPr>
        <w:t xml:space="preserve">From innovations in chips to the capacity to construct ships, </w:t>
      </w:r>
      <w:r w:rsidRPr="000C797F">
        <w:rPr>
          <w:rStyle w:val="StyleUnderline"/>
          <w:highlight w:val="green"/>
        </w:rPr>
        <w:t>our tech</w:t>
      </w:r>
      <w:r w:rsidRPr="000C797F">
        <w:rPr>
          <w:rStyle w:val="StyleUnderline"/>
        </w:rPr>
        <w:t xml:space="preserve">nological and manufacturing </w:t>
      </w:r>
      <w:r w:rsidRPr="000C797F">
        <w:rPr>
          <w:rStyle w:val="StyleUnderline"/>
          <w:highlight w:val="green"/>
        </w:rPr>
        <w:t>leadership risks being eclipsed</w:t>
      </w:r>
      <w:r w:rsidRPr="000C797F">
        <w:rPr>
          <w:sz w:val="16"/>
        </w:rPr>
        <w:t xml:space="preserve">, with </w:t>
      </w:r>
      <w:r w:rsidRPr="000C797F">
        <w:rPr>
          <w:rStyle w:val="StyleUnderline"/>
          <w:highlight w:val="green"/>
        </w:rPr>
        <w:t>ramifications for</w:t>
      </w:r>
      <w:r w:rsidRPr="000C797F">
        <w:rPr>
          <w:rStyle w:val="StyleUnderline"/>
        </w:rPr>
        <w:t xml:space="preserve"> our economic strength and our </w:t>
      </w:r>
      <w:r w:rsidRPr="000C797F">
        <w:rPr>
          <w:rStyle w:val="StyleUnderline"/>
          <w:highlight w:val="green"/>
        </w:rPr>
        <w:t>national security</w:t>
      </w:r>
      <w:r w:rsidRPr="000C797F">
        <w:rPr>
          <w:sz w:val="16"/>
          <w:highlight w:val="green"/>
        </w:rPr>
        <w:t xml:space="preserve"> </w:t>
      </w:r>
      <w:r w:rsidRPr="000C797F">
        <w:rPr>
          <w:rStyle w:val="StyleUnderline"/>
          <w:highlight w:val="green"/>
        </w:rPr>
        <w:t>in</w:t>
      </w:r>
      <w:r w:rsidRPr="000C797F">
        <w:rPr>
          <w:sz w:val="16"/>
        </w:rPr>
        <w:t xml:space="preserve"> the </w:t>
      </w:r>
      <w:r w:rsidRPr="000C797F">
        <w:rPr>
          <w:rStyle w:val="StyleUnderline"/>
          <w:highlight w:val="green"/>
        </w:rPr>
        <w:t>increasingly volatile landscape</w:t>
      </w:r>
      <w:r w:rsidRPr="000C797F">
        <w:rPr>
          <w:sz w:val="16"/>
        </w:rPr>
        <w:t xml:space="preserve"> being shaped by China, Russia, North Korea, Iran, and others. </w:t>
      </w:r>
      <w:r w:rsidRPr="000C797F">
        <w:rPr>
          <w:rStyle w:val="StyleUnderline"/>
        </w:rPr>
        <w:t>Encapsulating short-termism’s albatross on both our national security and our economy</w:t>
      </w:r>
      <w:r w:rsidRPr="000C797F">
        <w:rPr>
          <w:sz w:val="16"/>
        </w:rPr>
        <w:t xml:space="preserve">, Niall Ferguson offers a </w:t>
      </w:r>
      <w:r w:rsidRPr="000C797F">
        <w:rPr>
          <w:rStyle w:val="StyleUnderline"/>
          <w:highlight w:val="green"/>
        </w:rPr>
        <w:t xml:space="preserve">sobering portrait of an </w:t>
      </w:r>
      <w:r w:rsidRPr="000C797F">
        <w:rPr>
          <w:rStyle w:val="Emphasis"/>
          <w:highlight w:val="green"/>
        </w:rPr>
        <w:t>emerging “Cold War II</w:t>
      </w:r>
      <w:r w:rsidRPr="000C797F">
        <w:rPr>
          <w:sz w:val="16"/>
        </w:rPr>
        <w:t xml:space="preserve">” and points to Treasury Secretary Janet Yellen’s complaint that China’s “excess capacity . . . in ‘new’ industries like solar, EVs, and lithium-ion batteries” is “hurting American firms and workers.” The short-termism that activists have imposed on American corporations in the name of shareholder primacy has also complicated and </w:t>
      </w:r>
      <w:r w:rsidRPr="000C797F">
        <w:rPr>
          <w:rStyle w:val="StyleUnderline"/>
        </w:rPr>
        <w:t xml:space="preserve">confused </w:t>
      </w:r>
      <w:r w:rsidRPr="000C797F">
        <w:rPr>
          <w:rStyle w:val="Emphasis"/>
          <w:highlight w:val="green"/>
        </w:rPr>
        <w:t>broader societal</w:t>
      </w:r>
      <w:r w:rsidRPr="000C797F">
        <w:rPr>
          <w:rStyle w:val="StyleUnderline"/>
        </w:rPr>
        <w:t xml:space="preserve"> and political </w:t>
      </w:r>
      <w:r w:rsidRPr="000C797F">
        <w:rPr>
          <w:rStyle w:val="Emphasis"/>
          <w:highlight w:val="green"/>
        </w:rPr>
        <w:t>issues</w:t>
      </w:r>
      <w:r w:rsidRPr="000C797F">
        <w:rPr>
          <w:sz w:val="16"/>
        </w:rPr>
        <w:t xml:space="preserve">, from </w:t>
      </w:r>
      <w:r w:rsidRPr="000C797F">
        <w:rPr>
          <w:rStyle w:val="StyleUnderline"/>
          <w:highlight w:val="green"/>
        </w:rPr>
        <w:t>climate change</w:t>
      </w:r>
      <w:r w:rsidRPr="000C797F">
        <w:rPr>
          <w:sz w:val="16"/>
        </w:rPr>
        <w:t xml:space="preserve"> to diversity and equality. In these ways and more, </w:t>
      </w:r>
      <w:r w:rsidRPr="000C797F">
        <w:rPr>
          <w:rStyle w:val="StyleUnderline"/>
          <w:highlight w:val="green"/>
        </w:rPr>
        <w:t>short-termism has</w:t>
      </w:r>
      <w:r w:rsidRPr="000C797F">
        <w:rPr>
          <w:sz w:val="16"/>
        </w:rPr>
        <w:t xml:space="preserve"> hobbled would-be corporate innovators and </w:t>
      </w:r>
      <w:r w:rsidRPr="000C797F">
        <w:rPr>
          <w:rStyle w:val="StyleUnderline"/>
          <w:highlight w:val="green"/>
        </w:rPr>
        <w:t>impeded long-term economic prosperity</w:t>
      </w:r>
      <w:r w:rsidRPr="000C797F">
        <w:rPr>
          <w:sz w:val="16"/>
        </w:rPr>
        <w:t>.</w:t>
      </w:r>
    </w:p>
    <w:p w14:paraId="08B12454" w14:textId="77777777" w:rsidR="00BB6B82" w:rsidRDefault="00BB6B82" w:rsidP="00BB6B82">
      <w:pPr>
        <w:rPr>
          <w:sz w:val="16"/>
        </w:rPr>
      </w:pPr>
      <w:r w:rsidRPr="000C797F">
        <w:rPr>
          <w:sz w:val="16"/>
        </w:rPr>
        <w:t>Today, there is a growing recognition of the harm that shareholder primacy has wrought. In a widely heralded edition of his annual letter to shareholders, Jamie Dimon, CEO of JPMorgan Chase, recently decried the “treadmill to ruin” for companies that succumb to the undue pressure of quarterly earnings by resorting to shortcuts, calling instead for building shareholder value over the long run by considering all of the company’s stakeholders, from customers to employees to communities. Echoing that concern, The Financial Times’ Rana Foroohar regularly implores policymakers and business leaders to beware “</w:t>
      </w:r>
      <w:r w:rsidRPr="000C797F">
        <w:rPr>
          <w:rStyle w:val="Emphasis"/>
          <w:highlight w:val="green"/>
        </w:rPr>
        <w:t>the perils of short-term</w:t>
      </w:r>
      <w:r w:rsidRPr="000C797F">
        <w:rPr>
          <w:rStyle w:val="StyleUnderline"/>
        </w:rPr>
        <w:t xml:space="preserve"> financial market </w:t>
      </w:r>
      <w:r w:rsidRPr="000C797F">
        <w:rPr>
          <w:rStyle w:val="Emphasis"/>
          <w:highlight w:val="green"/>
        </w:rPr>
        <w:t>pressures</w:t>
      </w:r>
      <w:r w:rsidRPr="000C797F">
        <w:rPr>
          <w:sz w:val="16"/>
        </w:rPr>
        <w:t xml:space="preserve">” confronting the United States, </w:t>
      </w:r>
      <w:r w:rsidRPr="000C797F">
        <w:rPr>
          <w:rStyle w:val="Emphasis"/>
          <w:highlight w:val="green"/>
        </w:rPr>
        <w:t>warn</w:t>
      </w:r>
      <w:r w:rsidRPr="000C797F">
        <w:rPr>
          <w:rStyle w:val="StyleUnderline"/>
        </w:rPr>
        <w:t xml:space="preserve">ing in particular about </w:t>
      </w:r>
      <w:r w:rsidRPr="000C797F">
        <w:rPr>
          <w:rStyle w:val="Emphasis"/>
          <w:highlight w:val="green"/>
        </w:rPr>
        <w:t>a</w:t>
      </w:r>
      <w:r w:rsidRPr="000C797F">
        <w:rPr>
          <w:sz w:val="16"/>
        </w:rPr>
        <w:t xml:space="preserve"> looming transport-and-logistics “</w:t>
      </w:r>
      <w:r w:rsidRPr="000C797F">
        <w:rPr>
          <w:rStyle w:val="Emphasis"/>
          <w:highlight w:val="green"/>
        </w:rPr>
        <w:t>crisis moment</w:t>
      </w:r>
      <w:r w:rsidRPr="000C797F">
        <w:rPr>
          <w:sz w:val="16"/>
        </w:rPr>
        <w:t>” due to the dramatic contraction in the American shipbuilding industry over the past several decades. And in the academic world, a variety of scholars have been rethinking prevailing theories of corporate governance — from Harvard Business School’s Joseph Bower and Lynn Paine, in The Error at the Heart of Corporate Leadership; to Oxford University’s Colin Mayer, who decisively states in his book Capitalism and Crises that the purpose of the corporation is “to produce profitable solutions for the problems of people and planet, not profiting from producing problems for either.” Indeed, recent debates about the corporation’s fundamental purpose have borne fruit in powerful statements of the urgency of stakeholder governance for our Nation’s economy, and for society more broadly.</w:t>
      </w:r>
    </w:p>
    <w:p w14:paraId="7C20BD8C" w14:textId="142D5F75" w:rsidR="00CB697E" w:rsidRDefault="00CB697E" w:rsidP="00BB6B82">
      <w:pPr>
        <w:pStyle w:val="Heading3"/>
      </w:pPr>
      <w:r>
        <w:t>OFF</w:t>
      </w:r>
    </w:p>
    <w:p w14:paraId="2AE672C0" w14:textId="6F31800B" w:rsidR="00CB697E" w:rsidRPr="00FE689B" w:rsidRDefault="00CB697E" w:rsidP="00FE689B">
      <w:pPr>
        <w:pStyle w:val="Heading4"/>
        <w:rPr>
          <w:rStyle w:val="Style13ptBold"/>
          <w:rFonts w:cs="Calibri"/>
          <w:b/>
          <w:bCs w:val="0"/>
        </w:rPr>
      </w:pPr>
      <w:r w:rsidRPr="00FE689B">
        <w:rPr>
          <w:rStyle w:val="Style13ptBold"/>
          <w:b/>
          <w:bCs w:val="0"/>
        </w:rPr>
        <w:t>T</w:t>
      </w:r>
      <w:r w:rsidRPr="00FE689B">
        <w:rPr>
          <w:rStyle w:val="Style13ptBold"/>
          <w:rFonts w:cs="Calibri"/>
          <w:b/>
          <w:bCs w:val="0"/>
        </w:rPr>
        <w:t xml:space="preserve">he </w:t>
      </w:r>
      <w:r w:rsidRPr="00FE689B">
        <w:rPr>
          <w:rStyle w:val="Style13ptBold"/>
          <w:b/>
          <w:bCs w:val="0"/>
        </w:rPr>
        <w:t>1AC</w:t>
      </w:r>
      <w:r w:rsidRPr="00FE689B">
        <w:rPr>
          <w:rStyle w:val="Style13ptBold"/>
          <w:rFonts w:cs="Calibri"/>
          <w:b/>
          <w:bCs w:val="0"/>
        </w:rPr>
        <w:t xml:space="preserve"> is representative of postmodern capitalism’s infusion of fear and hope, in which disaster is linked with the political guarantee of security to indoctrinate the citizenry in the market – the titillating scenarios of the </w:t>
      </w:r>
      <w:r w:rsidRPr="00FE689B">
        <w:rPr>
          <w:rStyle w:val="Style13ptBold"/>
          <w:b/>
          <w:bCs w:val="0"/>
        </w:rPr>
        <w:t>AFF</w:t>
      </w:r>
      <w:r w:rsidRPr="00FE689B">
        <w:rPr>
          <w:rStyle w:val="Style13ptBold"/>
          <w:rFonts w:cs="Calibri"/>
          <w:b/>
          <w:bCs w:val="0"/>
        </w:rPr>
        <w:t xml:space="preserve"> are a tool of political manipulation to appease the public’s addiction to catastrophe and enable mass consumption</w:t>
      </w:r>
    </w:p>
    <w:p w14:paraId="65CD023E" w14:textId="77777777" w:rsidR="00CB697E" w:rsidRPr="00CB697E" w:rsidRDefault="00CB697E" w:rsidP="00CB697E">
      <w:pPr>
        <w:rPr>
          <w:rStyle w:val="Style13ptBold"/>
        </w:rPr>
      </w:pPr>
      <w:r w:rsidRPr="00CB697E">
        <w:rPr>
          <w:rStyle w:val="Style13ptBold"/>
        </w:rPr>
        <w:t>Tarlow et. al 2014</w:t>
      </w:r>
    </w:p>
    <w:p w14:paraId="04DC0435" w14:textId="77777777" w:rsidR="00CB697E" w:rsidRPr="00CB697E" w:rsidRDefault="00CB697E" w:rsidP="00CB697E">
      <w:r w:rsidRPr="00CB697E">
        <w:t>Peter Tarlow is executive Director of A&amp;M Texas Hillel and Tourism &amp; More inc. He is the author of “Event Risk Management and Safety,” which was reviewed by Security Management (magazine) in 2003 and 2005. In 2007 he was a speaker at The Intelligence Summit. His Ph.D. is in sociology and aside from his work at Texas A&amp;M, he “teaches ‘tourism safety’ to police chiefs around the world. Maximiliano E. Korstanje is Associate professor at University of Palermo, Argentina. Editor in Chief of the International Journal of Safety and Security in Tourism. With more than 550 published papers in peer review journals, Korstanje is concerned with the study of risk, capitalism and mobility. He co-edits 10 journals, and takes part of editorial board 25 other specialized journals. Because his contribution to the sociology of tourism, Korstanje has been nominated to three honorary doctorates. Geoffrey Skoll is Emeritus Professor of Criminal Justice at Buffalo State College. He has a Ph.D. in sociocultural anthropology and a MSW in clinical social work. Disasters in Postmodern Times: The 2011 Japan Earthquake, Korstanje, Volume 11, Number 3 (September, 2014), http://www.repotur.gov.ar/bitstream/handle/123456789/4386/disasters%20Baudrillard.pdf?sequence=1, msm</w:t>
      </w:r>
    </w:p>
    <w:p w14:paraId="079A0627" w14:textId="77777777" w:rsidR="00CB697E" w:rsidRDefault="00CB697E" w:rsidP="00CB697E">
      <w:pPr>
        <w:rPr>
          <w:sz w:val="8"/>
        </w:rPr>
      </w:pPr>
      <w:r w:rsidRPr="00CB697E">
        <w:rPr>
          <w:sz w:val="8"/>
        </w:rPr>
        <w:t xml:space="preserve">Scaremongering, explains E. Berbeglia, comes out of a double tendency to reconcile opposites. </w:t>
      </w:r>
      <w:r w:rsidRPr="00CB697E">
        <w:rPr>
          <w:rStyle w:val="StyleUnderline"/>
          <w:highlight w:val="cyan"/>
        </w:rPr>
        <w:t>On one hand, there is fear</w:t>
      </w:r>
      <w:r w:rsidRPr="00CB697E">
        <w:rPr>
          <w:rStyle w:val="StyleUnderline"/>
        </w:rPr>
        <w:t xml:space="preserve">, while </w:t>
      </w:r>
      <w:r w:rsidRPr="00CB697E">
        <w:rPr>
          <w:rStyle w:val="StyleUnderline"/>
          <w:highlight w:val="cyan"/>
        </w:rPr>
        <w:t xml:space="preserve">on the other </w:t>
      </w:r>
      <w:r w:rsidRPr="00CB697E">
        <w:rPr>
          <w:rStyle w:val="StyleUnderline"/>
        </w:rPr>
        <w:t xml:space="preserve">hand there is </w:t>
      </w:r>
      <w:r w:rsidRPr="00CB697E">
        <w:rPr>
          <w:rStyle w:val="StyleUnderline"/>
          <w:highlight w:val="cyan"/>
        </w:rPr>
        <w:t>hope</w:t>
      </w:r>
      <w:r w:rsidRPr="00CB697E">
        <w:rPr>
          <w:sz w:val="8"/>
        </w:rPr>
        <w:t xml:space="preserve">. </w:t>
      </w:r>
      <w:r w:rsidRPr="00CB697E">
        <w:rPr>
          <w:rStyle w:val="StyleUnderline"/>
        </w:rPr>
        <w:t>Both stake their claim in reconstructing a new form of linkage between members of a society</w:t>
      </w:r>
      <w:r w:rsidRPr="00CB697E">
        <w:rPr>
          <w:sz w:val="8"/>
        </w:rPr>
        <w:t xml:space="preserve">. The </w:t>
      </w:r>
      <w:r w:rsidRPr="00CB697E">
        <w:rPr>
          <w:rStyle w:val="StyleUnderline"/>
        </w:rPr>
        <w:t xml:space="preserve">imposition of </w:t>
      </w:r>
      <w:r w:rsidRPr="00CB697E">
        <w:rPr>
          <w:rStyle w:val="StyleUnderline"/>
          <w:highlight w:val="cyan"/>
        </w:rPr>
        <w:t>panic</w:t>
      </w:r>
      <w:r w:rsidRPr="00CB697E">
        <w:rPr>
          <w:sz w:val="8"/>
        </w:rPr>
        <w:t xml:space="preserve"> by means of multiple mechanisms </w:t>
      </w:r>
      <w:r w:rsidRPr="00CB697E">
        <w:rPr>
          <w:rStyle w:val="StyleUnderline"/>
          <w:highlight w:val="cyan"/>
        </w:rPr>
        <w:t xml:space="preserve">is complemented by </w:t>
      </w:r>
      <w:r w:rsidRPr="00CB697E">
        <w:rPr>
          <w:rStyle w:val="Emphasis"/>
          <w:highlight w:val="cyan"/>
        </w:rPr>
        <w:t>political messages</w:t>
      </w:r>
      <w:r w:rsidRPr="00CB697E">
        <w:rPr>
          <w:rStyle w:val="StyleUnderline"/>
          <w:highlight w:val="cyan"/>
        </w:rPr>
        <w:t xml:space="preserve"> whose</w:t>
      </w:r>
      <w:r w:rsidRPr="00CB697E">
        <w:rPr>
          <w:rStyle w:val="StyleUnderline"/>
        </w:rPr>
        <w:t xml:space="preserve"> ultimate </w:t>
      </w:r>
      <w:r w:rsidRPr="00CB697E">
        <w:rPr>
          <w:rStyle w:val="StyleUnderline"/>
          <w:highlight w:val="cyan"/>
        </w:rPr>
        <w:t xml:space="preserve">ends are </w:t>
      </w:r>
      <w:r w:rsidRPr="00CB697E">
        <w:rPr>
          <w:rStyle w:val="Emphasis"/>
          <w:highlight w:val="cyan"/>
        </w:rPr>
        <w:t>indoctrination</w:t>
      </w:r>
      <w:r w:rsidRPr="00CB697E">
        <w:rPr>
          <w:rStyle w:val="StyleUnderline"/>
          <w:highlight w:val="cyan"/>
        </w:rPr>
        <w:t xml:space="preserve"> and </w:t>
      </w:r>
      <w:r w:rsidRPr="00CB697E">
        <w:rPr>
          <w:rStyle w:val="Emphasis"/>
          <w:highlight w:val="cyan"/>
        </w:rPr>
        <w:t>control</w:t>
      </w:r>
      <w:r w:rsidRPr="00CB697E">
        <w:rPr>
          <w:sz w:val="8"/>
        </w:rPr>
        <w:t xml:space="preserve">. If on one hand </w:t>
      </w:r>
      <w:r w:rsidRPr="00CB697E">
        <w:rPr>
          <w:rStyle w:val="StyleUnderline"/>
          <w:highlight w:val="cyan"/>
        </w:rPr>
        <w:t>scaremongering emphasizes</w:t>
      </w:r>
      <w:r w:rsidRPr="00CB697E">
        <w:rPr>
          <w:sz w:val="8"/>
          <w:highlight w:val="cyan"/>
        </w:rPr>
        <w:t xml:space="preserve"> </w:t>
      </w:r>
      <w:r w:rsidRPr="00CB697E">
        <w:rPr>
          <w:rStyle w:val="Emphasis"/>
          <w:highlight w:val="cyan"/>
        </w:rPr>
        <w:t>worst case scenarios</w:t>
      </w:r>
      <w:r w:rsidRPr="00CB697E">
        <w:rPr>
          <w:sz w:val="8"/>
        </w:rPr>
        <w:t xml:space="preserve">, </w:t>
      </w:r>
      <w:r w:rsidRPr="00CB697E">
        <w:rPr>
          <w:rStyle w:val="StyleUnderline"/>
        </w:rPr>
        <w:t>on the other hand</w:t>
      </w:r>
      <w:r w:rsidRPr="00CB697E">
        <w:rPr>
          <w:sz w:val="8"/>
        </w:rPr>
        <w:t xml:space="preserve"> </w:t>
      </w:r>
      <w:r w:rsidRPr="00CB697E">
        <w:rPr>
          <w:rStyle w:val="Emphasis"/>
          <w:highlight w:val="cyan"/>
        </w:rPr>
        <w:t>it provides sufficient security to present a solution</w:t>
      </w:r>
      <w:r w:rsidRPr="00CB697E">
        <w:rPr>
          <w:rStyle w:val="Emphasis"/>
        </w:rPr>
        <w:t xml:space="preserve"> to the problem</w:t>
      </w:r>
      <w:r w:rsidRPr="00CB697E">
        <w:rPr>
          <w:sz w:val="8"/>
        </w:rPr>
        <w:t xml:space="preserve">. In this way </w:t>
      </w:r>
      <w:r w:rsidRPr="00CB697E">
        <w:rPr>
          <w:rStyle w:val="StyleUnderline"/>
        </w:rPr>
        <w:t xml:space="preserve">threats that promise to destroy civilization converge with possible solutions as presented </w:t>
      </w:r>
      <w:r w:rsidRPr="00CB697E">
        <w:rPr>
          <w:rStyle w:val="StyleUnderline"/>
          <w:highlight w:val="cyan"/>
        </w:rPr>
        <w:t>by</w:t>
      </w:r>
      <w:r w:rsidRPr="00CB697E">
        <w:rPr>
          <w:rStyle w:val="StyleUnderline"/>
        </w:rPr>
        <w:t xml:space="preserve"> </w:t>
      </w:r>
      <w:r w:rsidRPr="00CB697E">
        <w:rPr>
          <w:rStyle w:val="Emphasis"/>
        </w:rPr>
        <w:t>science</w:t>
      </w:r>
      <w:r w:rsidRPr="00CB697E">
        <w:rPr>
          <w:rStyle w:val="StyleUnderline"/>
        </w:rPr>
        <w:t xml:space="preserve"> and its </w:t>
      </w:r>
      <w:r w:rsidRPr="00CB697E">
        <w:rPr>
          <w:rStyle w:val="Emphasis"/>
        </w:rPr>
        <w:t xml:space="preserve">community of </w:t>
      </w:r>
      <w:r w:rsidRPr="00CB697E">
        <w:rPr>
          <w:rStyle w:val="Emphasis"/>
          <w:highlight w:val="cyan"/>
        </w:rPr>
        <w:t>experts</w:t>
      </w:r>
      <w:r w:rsidRPr="00CB697E">
        <w:rPr>
          <w:sz w:val="8"/>
        </w:rPr>
        <w:t xml:space="preserve">. Catastrophes imply a cultural rupture, produced by human intervention in nature or by nature itself, in which humans either adapt or perish. Catastrophic events generate discussions that serve as warnings, and alternate between hope and fear. For those who follow plans, such as evacuation plans, there is hope, and for those who choose to ignore these plans or disobey them, fear is ever present. Examples of this hope/fear continuum are hurricane warnings given along the Gulf Coast. Residents are routinely told to follow evacuation orders or they risk death. The Katrina disaster that struck the city of New Orleans in 2005 versus that of Hurricane Isaac demonstrates the political symbolic construct of a disaster (Berbeglia, 2002). Zizek (2011) discusses the paradox of a modernity in which certain things are permitted, but only when they link people with mobility and technology while prohibiting other things that would lead us to question the foundations of capitalism.In keeping with Zizek’s argument, our world allows us to get to the moon as tourists, but it is not permitted to break with the ideas of the bourgeois or with a distorted idea of modern democracy. In short, </w:t>
      </w:r>
      <w:r w:rsidRPr="00CB697E">
        <w:rPr>
          <w:rStyle w:val="Emphasis"/>
          <w:highlight w:val="cyan"/>
        </w:rPr>
        <w:t>experts</w:t>
      </w:r>
      <w:r w:rsidRPr="00CB697E">
        <w:rPr>
          <w:rStyle w:val="Emphasis"/>
        </w:rPr>
        <w:t xml:space="preserve">’ roles and the content that they produce only </w:t>
      </w:r>
      <w:r w:rsidRPr="00CB697E">
        <w:rPr>
          <w:rStyle w:val="Emphasis"/>
          <w:highlight w:val="cyan"/>
        </w:rPr>
        <w:t>aid</w:t>
      </w:r>
      <w:r w:rsidRPr="00CB697E">
        <w:rPr>
          <w:rStyle w:val="Emphasis"/>
        </w:rPr>
        <w:t xml:space="preserve">s the </w:t>
      </w:r>
      <w:r w:rsidRPr="00CB697E">
        <w:rPr>
          <w:rStyle w:val="Emphasis"/>
          <w:highlight w:val="cyan"/>
        </w:rPr>
        <w:t>market’s</w:t>
      </w:r>
      <w:r w:rsidRPr="00CB697E">
        <w:rPr>
          <w:rStyle w:val="Emphasis"/>
        </w:rPr>
        <w:t xml:space="preserve"> ideological </w:t>
      </w:r>
      <w:r w:rsidRPr="00CB697E">
        <w:rPr>
          <w:rStyle w:val="Emphasis"/>
          <w:highlight w:val="cyan"/>
        </w:rPr>
        <w:t>machinery</w:t>
      </w:r>
      <w:r w:rsidRPr="00CB697E">
        <w:rPr>
          <w:sz w:val="8"/>
        </w:rPr>
        <w:t xml:space="preserve">. In his Blaming the Victim, William Ryan (1971) showed the subtle tactics used by capitalist elites not to face the responsibility for their decisions. </w:t>
      </w:r>
      <w:r w:rsidRPr="00CB697E">
        <w:rPr>
          <w:rStyle w:val="StyleUnderline"/>
        </w:rPr>
        <w:t>Ideology serves as a system of belief that preserves the power of elites</w:t>
      </w:r>
      <w:r w:rsidRPr="00CB697E">
        <w:rPr>
          <w:sz w:val="8"/>
        </w:rPr>
        <w:t xml:space="preserve">. These types of ideas are a distortion of reality reflecting intentional purposes. Blaming the victim seems to be an ideological process that distorts the real causes of emergencies. If, for instance and in keeping with Gandhi, poverty is a state of disaster, in American society the poor are blamed for socio-economic condition. The social forces that generate these unfair situations not only are not criticized but are preserved. The difference between assistance or charity versus subordination becomes blurred if not erased in the blaming-the-victim strategies. In this respective, blaming the victim happens with exceptionalist frameworks that apply on universal values. Whenever journalists or other analysts point out that poverty is a reason for disasters, the blaming-the-victim strategy is used to negate their analyses (Ryan, 1971: 16-17). It is safe to affirm that social problems and disasters play a vital role in configuring the ideological discourse to blame the victims for the events. If, as Baudrillard suggests, we are living in a time of the decline of the nation state and of religion, its resurgence can be explained after a natural tragedy occurs. Nationalism constructs a discourse to feed its own logic in the face of adversity, chaos, anarchy, and disorders. Nature is neither tamable nor always understood, and we often perceive it as hostile. Yet there are symbols that offer hope in this desolate social and political environment. Hope is often found in symbolism. For example, the figure of the rescue dog trained to save human lives transforms the harshness of nature. The Chilean or Swiss rescue dog inspires patriotism and these nations’ citizens wave their flags in unison as a sign of pride. Symbols can also be human. For example, the Israeli medical teams that came to Haiti’s aid before any other nation and within some forty-eight hours had tent hospitals up and running. They created a great sense of pride in Israel. The theme there was as Europe and the American nations talked, Israel acted. Far from having disappeared, nationalism and the nation state appear to have been transformed and are doing quite well. Another example is that Chilean nationalism became activated in the face of the earthquake that occurred there during the end of February 2010.Words such ascourage, uprising, and battle appear in the testimonies of the survivors as well as in the announcers’ voices or those of the commentators who came on the air. Survivors served their society by helping to construct a national feeling to give testimony to the event. This testimony is necessary for the national dialogue that permits healing. The same phenomenon can be found both in both the Jewish world and Germany after World War II. However no such dialogue took place in France and so the nation never healed. France has no equivalent to writers such as Ellie Weisel and only now some 60 years later is coming to terms with its political earthquake. V. Jean Baudrillard and the Sense of Reality </w:t>
      </w:r>
      <w:r w:rsidRPr="00CB697E">
        <w:rPr>
          <w:rStyle w:val="StyleUnderline"/>
        </w:rPr>
        <w:t>In post modernity, the event succumbs before the logic of the spectacle, and is transformed into a non-event</w:t>
      </w:r>
      <w:r w:rsidRPr="00CB697E">
        <w:rPr>
          <w:sz w:val="8"/>
        </w:rPr>
        <w:t xml:space="preserve">. By transforming the event into a media tale, </w:t>
      </w:r>
      <w:r w:rsidRPr="00CB697E">
        <w:rPr>
          <w:rStyle w:val="StyleUnderline"/>
        </w:rPr>
        <w:t>the story comes to symbolize the lack of real events and becomes the production of non-events</w:t>
      </w:r>
      <w:r w:rsidRPr="00CB697E">
        <w:rPr>
          <w:sz w:val="8"/>
        </w:rPr>
        <w:t xml:space="preserve">. The September 11, 2001 attack against the Twin Towers inaugurated the end of history and the re-elaboration of potentiality. </w:t>
      </w:r>
      <w:r w:rsidRPr="00CB697E">
        <w:rPr>
          <w:rStyle w:val="StyleUnderline"/>
        </w:rPr>
        <w:t xml:space="preserve">The </w:t>
      </w:r>
      <w:r w:rsidRPr="00CB697E">
        <w:rPr>
          <w:rStyle w:val="StyleUnderline"/>
          <w:highlight w:val="cyan"/>
        </w:rPr>
        <w:t>media</w:t>
      </w:r>
      <w:r w:rsidRPr="00CB697E">
        <w:rPr>
          <w:rStyle w:val="StyleUnderline"/>
        </w:rPr>
        <w:t xml:space="preserve"> decided which </w:t>
      </w:r>
      <w:r w:rsidRPr="00CB697E">
        <w:rPr>
          <w:rStyle w:val="StyleUnderline"/>
          <w:highlight w:val="cyan"/>
        </w:rPr>
        <w:t>events</w:t>
      </w:r>
      <w:r w:rsidRPr="00CB697E">
        <w:rPr>
          <w:rStyle w:val="StyleUnderline"/>
        </w:rPr>
        <w:t xml:space="preserve"> became facts and transmit daily thousands of similar events which </w:t>
      </w:r>
      <w:r w:rsidRPr="00CB697E">
        <w:rPr>
          <w:rStyle w:val="Emphasis"/>
          <w:highlight w:val="cyan"/>
        </w:rPr>
        <w:t>numb the senses</w:t>
      </w:r>
      <w:r w:rsidRPr="00CB697E">
        <w:rPr>
          <w:rStyle w:val="StyleUnderline"/>
        </w:rPr>
        <w:t xml:space="preserve"> and make the unique common</w:t>
      </w:r>
      <w:r w:rsidRPr="00CB697E">
        <w:rPr>
          <w:sz w:val="8"/>
        </w:rPr>
        <w:t xml:space="preserve">. </w:t>
      </w:r>
      <w:r w:rsidRPr="00CB697E">
        <w:rPr>
          <w:rStyle w:val="StyleUnderline"/>
        </w:rPr>
        <w:t>This same method is used by academics who produced so many ostensibly scholarly articles that they succeed in dumbing down society</w:t>
      </w:r>
      <w:r w:rsidRPr="00CB697E">
        <w:rPr>
          <w:sz w:val="8"/>
        </w:rPr>
        <w:t xml:space="preserve">. Ever since SARS and until September 11 the concept of efficiency has created a system of functional non-events for a market that produces ever greater amounts of gradually subjective publicity (Baudrillard, 1995a, 1995b, 2001, 2002). Modern capitalist society lives under two cultural principles: the proliferation of the computer and a high degree of sexuality as expressed in the media. Threats mobilize resources with the end of legitimizing the social order. AIDS, terrorism, crack deals, and electronic viruses all put into play a process whereby society examines a whole series of processes and speculations that people may have on one of these subjects. The event creates a break between “the before and the after”, the succession of events are the result of history. Extreme phenomena acquire great virulence to the extent that they falsify human tools that are destined to the examination of the internal world and its surroundings. Baudrillard argues that </w:t>
      </w:r>
      <w:r w:rsidRPr="00CB697E">
        <w:rPr>
          <w:rStyle w:val="Emphasis"/>
        </w:rPr>
        <w:t>humans need catastrophes so as not to be lost in emptiness or absolute nothingness</w:t>
      </w:r>
      <w:r w:rsidRPr="00CB697E">
        <w:rPr>
          <w:sz w:val="8"/>
        </w:rPr>
        <w:t xml:space="preserve">. Baudrillard writes: “The total catastrophe would be that of the omnipresence of all information, of that which is totally transparent whose effects are luckily eclipsed by the computer virus. Thanks to it (the virus) we will not go on a straight line until the end of information and communication which would be death” (Baudrillard, 2000: 16). </w:t>
      </w:r>
      <w:r w:rsidRPr="00CB697E">
        <w:rPr>
          <w:rStyle w:val="StyleUnderline"/>
        </w:rPr>
        <w:t xml:space="preserve">The </w:t>
      </w:r>
      <w:r w:rsidRPr="00CB697E">
        <w:rPr>
          <w:rStyle w:val="StyleUnderline"/>
          <w:highlight w:val="cyan"/>
        </w:rPr>
        <w:t xml:space="preserve">catastrophe </w:t>
      </w:r>
      <w:r w:rsidRPr="00CB697E">
        <w:rPr>
          <w:rStyle w:val="StyleUnderline"/>
        </w:rPr>
        <w:t xml:space="preserve">has </w:t>
      </w:r>
      <w:r w:rsidRPr="00CB697E">
        <w:rPr>
          <w:rStyle w:val="StyleUnderline"/>
          <w:highlight w:val="cyan"/>
        </w:rPr>
        <w:t>turned into a</w:t>
      </w:r>
      <w:r w:rsidRPr="00CB697E">
        <w:rPr>
          <w:rStyle w:val="StyleUnderline"/>
        </w:rPr>
        <w:t xml:space="preserve"> kind of </w:t>
      </w:r>
      <w:r w:rsidRPr="00CB697E">
        <w:rPr>
          <w:rStyle w:val="StyleUnderline"/>
          <w:highlight w:val="cyan"/>
        </w:rPr>
        <w:t>tool</w:t>
      </w:r>
      <w:r w:rsidRPr="00CB697E">
        <w:rPr>
          <w:rStyle w:val="StyleUnderline"/>
        </w:rPr>
        <w:t xml:space="preserve"> with the end of avoiding that worst</w:t>
      </w:r>
      <w:r w:rsidRPr="00CB697E">
        <w:rPr>
          <w:sz w:val="8"/>
        </w:rPr>
        <w:t xml:space="preserve">. In emergencies and catastrophes danger paralyzes our social lives to elude a state of disintegration. Global threats function as a virus taken from the physical body, as a fact or event X, which then moves to be virtually disseminated to other bodies from which it can infect other organisms. The mass media function as a perfect mechanism or vector to make the disaster spread. Baudrillard goers on to explain that “electronic viruses are the expression of information’s homicidal transparency throughout the world. AIDS is the emanation of the homicidal transparency of sexual liberation on group scales. The stock market Cracks are the expression of murderous transparency of the economy between itself, of the rapid circulation of values that are the base of both liberation from production and interchange. Once liberated, all of the processes enter into super-fusion on the scale of nuclear fusion that is its prototype” (Ibíd.: 42). Given the right conditions, </w:t>
      </w:r>
      <w:r w:rsidRPr="00CB697E">
        <w:rPr>
          <w:rStyle w:val="Emphasis"/>
          <w:highlight w:val="cyan"/>
        </w:rPr>
        <w:t>political manipulation proposes an objective</w:t>
      </w:r>
      <w:r w:rsidRPr="00CB697E">
        <w:rPr>
          <w:rStyle w:val="Emphasis"/>
        </w:rPr>
        <w:t xml:space="preserve">, an evil, a problem that </w:t>
      </w:r>
      <w:r w:rsidRPr="00CB697E">
        <w:rPr>
          <w:rStyle w:val="Emphasis"/>
          <w:highlight w:val="cyan"/>
        </w:rPr>
        <w:t>only it can solve</w:t>
      </w:r>
      <w:r w:rsidRPr="00CB697E">
        <w:rPr>
          <w:rStyle w:val="Emphasis"/>
        </w:rPr>
        <w:t xml:space="preserve"> or exorcize</w:t>
      </w:r>
      <w:r w:rsidRPr="00CB697E">
        <w:rPr>
          <w:sz w:val="8"/>
        </w:rPr>
        <w:t xml:space="preserve">. </w:t>
      </w:r>
      <w:r w:rsidRPr="00CB697E">
        <w:rPr>
          <w:rStyle w:val="StyleUnderline"/>
        </w:rPr>
        <w:t xml:space="preserve">The superiority of certain groups to define good or evil is accompanied by an ideological conversation whose </w:t>
      </w:r>
      <w:r w:rsidRPr="00CB697E">
        <w:rPr>
          <w:rStyle w:val="Emphasis"/>
        </w:rPr>
        <w:t>maximum tool is the diffusion of fear</w:t>
      </w:r>
      <w:r w:rsidRPr="00CB697E">
        <w:rPr>
          <w:sz w:val="8"/>
        </w:rPr>
        <w:t xml:space="preserve">. However to differentiate himself from Beck, Baudrillard admits that we have weakened quite a lot in creating Satanic energy, which implies that evil has been stripped of its symbolic function. It no longer acts as a deterrent, but as a fetish blurring the limits about which we should fear. This fear does not have an objective. It is similar to an existentialist anguish. The Western World lives in a protected capsule, not unlike riding in a pressured airplane capsule, and terrorism is implicit the effect of depressurizing. Violence practiced on the East turns against the West, which reciprocally weakens ethical and moral values. Baudrillard calls attention to the fact that threats mobilize resources with the end of legitimizing society’s order. </w:t>
      </w:r>
      <w:r w:rsidRPr="00CB697E">
        <w:rPr>
          <w:rStyle w:val="StyleUnderline"/>
        </w:rPr>
        <w:t>AIDS, terrorism, financial crack, and electronic viruses put into play a process whereby society reviews a series of procedures and assumptions that touch upon a specific theme</w:t>
      </w:r>
      <w:r w:rsidRPr="00CB697E">
        <w:rPr>
          <w:sz w:val="8"/>
        </w:rPr>
        <w:t xml:space="preserve">. The event creates a break between “a before and an after”, and linking these events becomes history. Extreme phenomena acquire greater sensitive virulence to the measure that they become sophisticated human tools destined for the exploitation of the internal and surrounding world. </w:t>
      </w:r>
      <w:r w:rsidRPr="00CB697E">
        <w:rPr>
          <w:rStyle w:val="StyleUnderline"/>
        </w:rPr>
        <w:t>Catastrophes become a tool with the end of avoiding that something worse might happen</w:t>
      </w:r>
      <w:r w:rsidRPr="00CB697E">
        <w:rPr>
          <w:sz w:val="8"/>
        </w:rPr>
        <w:t xml:space="preserve">. </w:t>
      </w:r>
      <w:r w:rsidRPr="00CB697E">
        <w:rPr>
          <w:rStyle w:val="StyleUnderline"/>
        </w:rPr>
        <w:t>The pursuit of manufactured events erases the principle of reality in the mind of the media</w:t>
      </w:r>
      <w:r w:rsidRPr="00CB697E">
        <w:rPr>
          <w:sz w:val="8"/>
        </w:rPr>
        <w:t xml:space="preserve">. Coulter (2012) says that Baudrillard proposes a new concept of reality based on Greek philosophy in the form of an allegory of the second law of thermodynamics, which prevents reversibility for certain processes. Any social structure, like empires, is subject to the possibility to collapse because of its own strength. If the linear evolution of technology implies moving forward to a next stage, reversibility evokes poetics as a form of displaced dialectics (Coulter, 2012). Of course, as post-structutalist, Baudrillard knows the virtualization of the media blurs the distinction between fiction and truth. Unlike other philosophers, he does not look to the truth of events. What today people know about history is by means of movies. This reveals certain ignorance about the past, but the history has ended. Starting from the premise reversibility is a natural antidote against determinism. Baudrillard argues that poems come from ambiguity and uncertainty, which are rooted in the language. Like truth, language determines the boundaries of being, in which any meaning are subject to proper understanding. Alluding to the metaphor of precogs in “The Minority Report” (Dick 1956), who anticipated to the crime before it was committed, Baudrillard‘s most intriguing point of debate is that fiction, like theory, give sense in order for us to understand the world. The construction of concepts reveals that nothing can be said about events. Therefore, visual appearances seem to replace meanings of the past. The vertigo of interpretation imposed by the media, is based on an immediate future; it also destroyed the history. Coulter adds that we are not able to find the truth simply because remains hidden from human cognition, and it is only accessible by means of fiction. However, fiction cannot be empirically verified. After all, truth is only an illusory construction designed in order for human beings to reach nothing. The truth is like the fish that bites its own tail. Therefore, Baudrillard is convinced that 9/11 never existed. He is not the philosopher of nonsense as some other scholars proposed. Baudillard´s legacy consists in a sharp criticism against modernity and hyper-reality, to the extent of defying compliance with the market in science. </w:t>
      </w:r>
      <w:r w:rsidRPr="00CB697E">
        <w:rPr>
          <w:rStyle w:val="StyleUnderline"/>
        </w:rPr>
        <w:t>Hyper-reality of the media have been paved the way to create a show to be sold to an international audience where the reason and the effects of disasters are presented</w:t>
      </w:r>
      <w:r w:rsidRPr="00CB697E">
        <w:rPr>
          <w:sz w:val="8"/>
        </w:rPr>
        <w:t xml:space="preserve">. As reality is not necessary in modern times, history has been commoditized to work together with nationalism and patriotism. Philosophers should distance themselves from the illusory nature of patriotism and tradition. VI. Intellectuals, Experts and Nation-state Baudrillard criticized against the work of Susan Sontag and Noam Chomsky, arguing both were moved by certain chauvinist interests. Sontag, he said, begins with a false and mediated solidarity with humanitarian gestures in the Balkans, but these acts not only are not real, they are counter-productive for the goals she claims to pursue. Sontag, to some extent, acts in complicity with the status quo. The splendid coverage she receives, represents hypocrisy and a hidden patriotism that does not deviate from American partisanship (Baurdillard, 1985; 1986). What intellectuals do not appreciate is that terrorists do not hate the United States, because it is the freest, most prosperous, wealthiest, and most democratic republic of the world, which values are incidentally imposed by means of war and violence. More importantly, terrorists get their weapons, tactics, and strategies from the United States. Baudrillard explains how hate is caused by humiliation, not by exploitation. The United States and the West, especially Britain and France, colonized the Middle East mind long ago. 9/11 exhibits a response to the humiliation inflicted by global powers. Neither Sontag nor Chomsky seems to realize they are using suffering to propagate American values in the world. Their inability to see the problem of democracy, or Anglo-American democracy, as well as the asymmetries given by globalization, allude to a much broader change in the means of production, as the nation-state and capitalism are inextricably intertwined. Another interesting viewpoint comes from Paul Virilio (2010) who complemented the thoughts of Baudrillard. Is technology responsible for human disasters? Virilio says that technologies and mobilities not only have created new forms of displacements, but also have blurred the relation between time and space. As a result of this, people have full access to any geographical point of the globe in hours. The time of waiting has changed forever. Travelers now are moved by visual consumption. There is no genuine contact in visited lands. Events in the past formed history as a continuation of ordered facts, but global transportation and communication technologies make a new kind of real time in which people can no longer synchronize watches. Citizens have been transformed into consumers. History has been emptied into a fragmentation of events, dispersed globally and broadcast repeatedly. The function of the modern university is no longer the production of knowledge. Now the university is producing experts conducive to the actuarial concerns of the insurance industry and various market demands. Virilio argues that everything happens at the same time in hyper-reality without a logical sequence. The world stage is represented outside the planet, in an exo-earth. </w:t>
      </w:r>
      <w:r w:rsidRPr="00CB697E">
        <w:rPr>
          <w:rStyle w:val="StyleUnderline"/>
        </w:rPr>
        <w:t>The days of science, as an all-encompassing instrument based on rational understanding, has changed. It has been transformed in an exo-science that promotes the simultaneous globalization of fear</w:t>
      </w:r>
      <w:r w:rsidRPr="00CB697E">
        <w:rPr>
          <w:sz w:val="8"/>
        </w:rPr>
        <w:t xml:space="preserve">, whilst biology and astronomy are eclipsed by the eternal present. Virilio emphasizes the mea culpa of science for its failure to create an ethic of life. Based on the belief that the global warming is not reversible in the short-run, science should explore issues from the perspective of homeland safety and security. </w:t>
      </w:r>
      <w:r w:rsidRPr="00CB697E">
        <w:rPr>
          <w:rStyle w:val="StyleUnderline"/>
        </w:rPr>
        <w:t>To be protected, big corporations, banks, and the capitalist elite call climatologists and geographers to design catastrophe simulation software that provides some information about where the next disaster will take hit</w:t>
      </w:r>
      <w:r w:rsidRPr="00CB697E">
        <w:rPr>
          <w:sz w:val="8"/>
        </w:rPr>
        <w:t xml:space="preserve">. In this vein, </w:t>
      </w:r>
      <w:r w:rsidRPr="00CB697E">
        <w:rPr>
          <w:rStyle w:val="StyleUnderline"/>
        </w:rPr>
        <w:t>a new profession is rising, the economic-disaster-modeling-geek</w:t>
      </w:r>
      <w:r w:rsidRPr="00CB697E">
        <w:rPr>
          <w:sz w:val="8"/>
        </w:rPr>
        <w:t xml:space="preserve">. This expert seems to be more interested in finding and eliminating the risks to businesses, or finding ways to profit from such risks, than in protecting the environment. The philosophy of the science today is determined by the logic of digital screens. </w:t>
      </w:r>
      <w:r w:rsidRPr="00CB697E">
        <w:rPr>
          <w:rStyle w:val="StyleUnderline"/>
        </w:rPr>
        <w:t>The simulation of a future that characterizes the digital world has replaced the daily life</w:t>
      </w:r>
      <w:r w:rsidRPr="00CB697E">
        <w:rPr>
          <w:sz w:val="8"/>
        </w:rPr>
        <w:t xml:space="preserve"> (Virilio, 2010). To what an extent the Science has become in an irreducible ally of market? Not only the software, but geologists today are poised to assist insurances companies, to know where nature will strike tomorrow. The problem of ecological risk seems not to be of extreme importance of experts, unless by the economic losses they generate. Modern science lacks critical discernment of the information it produces. More interested in anticipating to the future than understanding the past, the science coupled to technology, simulates reality to mitigate risks. In this respect, Virilio and Baudrillard agree: “We might note a recent project whereby detection of major risks is reversed, since the computer in question is involved in producing said major risks. At the end of 2006, IBM effectively decided to build the most powerful super calculator in the world. To do so, it will use processors capable of up one million billon operations per second, accelerating by as much the reality of the disastrous progress in weapons of mass destructions… which prompts personal question: after having resorted to meteorologists and other climatologists to calculate the economic risk of catastrophe, will the insurance and reinsurance companies one day have to call on the army and their new strategists to detect major ecological risk of nuclear proliferation”(Virilio 2010: 18). Although the specialized literature up to date has focused on the probabilistic nature of risk, it is socially negotiated and communicated. G. Skoll and M. Korstanje (2012) said that risks are conducive to economic production. To some extent, risks only can be mitigated once they have occurred, not before. If a correct decision is made on the basis of a scientific evaluation of risks, specialists admit the negative effects of disaster can be reversed. Rather, risks seem not to be a result of human’s ignorance but a gradual process that allowed the replication of capital. From eighteenth century onwards, the dangers travellers face carrying goods from one to another point of the globe determines the final transaction price. From this viewpoint, risk was functional to the expansion of mercantilism and later capitalism. Each society develops particular forms of living democracy according to a sentiment of autonomy that alternates between efficiency and institutionalism. Given this argument, Skoll and Korstanje (2012) explain that risk works by the introduction of a text, a discourse, mediated, produced and defended by experts. While some properties may be widely exchanged, depreciating their value, others are banned but in high demand. The value of the latter goods is so exorbitant that they become inalienable possessions. Furthermore, those actors who monopolize the possession of these taboo-goods enhance their prestige and gain further legitimacy than others. This generates an economic asymmetry among citizens. Validated by the future, ordinary people may buy for insurance-related protection prior to a disaster. As Baudrillard and Virilio put it, risks enable some tactics of capital reproduction based on the future. As a result, the present and history do not exist anymore. The </w:t>
      </w:r>
      <w:r w:rsidRPr="00CB697E">
        <w:rPr>
          <w:rStyle w:val="Emphasis"/>
          <w:highlight w:val="cyan"/>
        </w:rPr>
        <w:t>disaster</w:t>
      </w:r>
      <w:r w:rsidRPr="00CB697E">
        <w:rPr>
          <w:rStyle w:val="Emphasis"/>
        </w:rPr>
        <w:t>-related new</w:t>
      </w:r>
      <w:r w:rsidRPr="00CB697E">
        <w:rPr>
          <w:rStyle w:val="Emphasis"/>
          <w:highlight w:val="cyan"/>
        </w:rPr>
        <w:t xml:space="preserve">s leads people to </w:t>
      </w:r>
      <w:r w:rsidRPr="00CB697E">
        <w:rPr>
          <w:rStyle w:val="Emphasis"/>
        </w:rPr>
        <w:t xml:space="preserve">mass </w:t>
      </w:r>
      <w:r w:rsidRPr="00CB697E">
        <w:rPr>
          <w:rStyle w:val="Emphasis"/>
          <w:highlight w:val="cyan"/>
        </w:rPr>
        <w:t>consumption</w:t>
      </w:r>
      <w:r w:rsidRPr="00CB697E">
        <w:rPr>
          <w:rStyle w:val="StyleUnderline"/>
        </w:rPr>
        <w:t xml:space="preserve">, </w:t>
      </w:r>
      <w:r w:rsidRPr="00CB697E">
        <w:rPr>
          <w:rStyle w:val="StyleUnderline"/>
          <w:highlight w:val="cyan"/>
        </w:rPr>
        <w:t xml:space="preserve">while </w:t>
      </w:r>
      <w:r w:rsidRPr="00CB697E">
        <w:rPr>
          <w:rStyle w:val="StyleUnderline"/>
        </w:rPr>
        <w:t xml:space="preserve">the </w:t>
      </w:r>
      <w:r w:rsidRPr="00CB697E">
        <w:rPr>
          <w:rStyle w:val="StyleUnderline"/>
          <w:highlight w:val="cyan"/>
        </w:rPr>
        <w:t>nation-state introduces</w:t>
      </w:r>
      <w:r w:rsidRPr="00CB697E">
        <w:rPr>
          <w:rStyle w:val="StyleUnderline"/>
        </w:rPr>
        <w:t xml:space="preserve"> nationhood to </w:t>
      </w:r>
      <w:r w:rsidRPr="00CB697E">
        <w:rPr>
          <w:rStyle w:val="Emphasis"/>
          <w:highlight w:val="cyan"/>
        </w:rPr>
        <w:t xml:space="preserve">legitimate </w:t>
      </w:r>
      <w:r w:rsidRPr="00CB697E">
        <w:rPr>
          <w:rStyle w:val="Emphasis"/>
        </w:rPr>
        <w:t xml:space="preserve">the use of </w:t>
      </w:r>
      <w:r w:rsidRPr="00CB697E">
        <w:rPr>
          <w:rStyle w:val="Emphasis"/>
          <w:highlight w:val="cyan"/>
        </w:rPr>
        <w:t>violence</w:t>
      </w:r>
      <w:r w:rsidRPr="00CB697E">
        <w:rPr>
          <w:rStyle w:val="StyleUnderline"/>
        </w:rPr>
        <w:t xml:space="preserve"> in case of internal dispute</w:t>
      </w:r>
      <w:r w:rsidRPr="00CB697E">
        <w:rPr>
          <w:sz w:val="8"/>
        </w:rPr>
        <w:t xml:space="preserve">. In her book Unspeakable Violence, Nicole Guidotti-Hernandez discusses the disciplinary instrument employed by states in borderlands to domesticate foreignness. They employ selective memory to reinforce the belief of nationhood awakening. Nation-states are formed under process of differentiation and its economic reorganization of territory. </w:t>
      </w:r>
      <w:r w:rsidRPr="00CB697E">
        <w:rPr>
          <w:rStyle w:val="StyleUnderline"/>
        </w:rPr>
        <w:t>The centre of hegemony</w:t>
      </w:r>
      <w:r w:rsidRPr="00CB697E">
        <w:rPr>
          <w:sz w:val="8"/>
        </w:rPr>
        <w:t xml:space="preserve">, like ideology, </w:t>
      </w:r>
      <w:r w:rsidRPr="00CB697E">
        <w:rPr>
          <w:rStyle w:val="StyleUnderline"/>
        </w:rPr>
        <w:t>works by controlling what we denominate as authenticity</w:t>
      </w:r>
      <w:r w:rsidRPr="00CB697E">
        <w:rPr>
          <w:sz w:val="8"/>
        </w:rPr>
        <w:t>. Mexico, for instance, promoted an image to the world based on the multiculturalism and respect for aborigines. However, less is said about how the government reserves the monopoly of force to discipline some peripheral ethnicities. Although, The Aztec (lo indio) heritage is elected to denote greatness, power, and empire, other indigenous groups are relegated to secondary positions (Guidotti-Hernandez, 2011). The guide books offered to international visitors not only trivialize their history, but inflict an unspeakable violence to legitimate the cultural values of elites.</w:t>
      </w:r>
    </w:p>
    <w:p w14:paraId="146DB85E" w14:textId="77777777" w:rsidR="00FE689B" w:rsidRDefault="00FE689B" w:rsidP="00CB697E">
      <w:pPr>
        <w:rPr>
          <w:sz w:val="8"/>
        </w:rPr>
      </w:pPr>
    </w:p>
    <w:p w14:paraId="26A76BDB" w14:textId="273A21FB" w:rsidR="00FE689B" w:rsidRPr="00205A15" w:rsidRDefault="00FE689B" w:rsidP="00FE689B">
      <w:pPr>
        <w:pStyle w:val="Heading4"/>
      </w:pPr>
      <w:r>
        <w:t>T</w:t>
      </w:r>
      <w:r w:rsidRPr="00205A15">
        <w:t>heir framing of disease privileges expertism and eliminates political dissent through a consensual representation of an ideal future community – turns the case</w:t>
      </w:r>
    </w:p>
    <w:p w14:paraId="7FE185D3" w14:textId="77777777" w:rsidR="00FE689B" w:rsidRPr="00205A15" w:rsidRDefault="00FE689B" w:rsidP="00FE689B">
      <w:pPr>
        <w:rPr>
          <w:rStyle w:val="Style13ptBold"/>
          <w:b w:val="0"/>
        </w:rPr>
      </w:pPr>
      <w:r w:rsidRPr="00205A15">
        <w:rPr>
          <w:rStyle w:val="Style13ptBold"/>
        </w:rPr>
        <w:t xml:space="preserve">Diprose 2008 </w:t>
      </w:r>
      <w:r w:rsidRPr="00205A15">
        <w:t>(Rosalyn, School of History and Philosophy, University of New South Wales, “Biopolitical technologies of prevention,” Health Sociology Review, Volume 17, Issue 2, p. 143-144)</w:t>
      </w:r>
    </w:p>
    <w:p w14:paraId="09D7E49E" w14:textId="77777777" w:rsidR="00FE689B" w:rsidRPr="00205A15" w:rsidRDefault="00FE689B" w:rsidP="00FE689B">
      <w:pPr>
        <w:rPr>
          <w:rStyle w:val="StyleUnderline"/>
        </w:rPr>
      </w:pPr>
      <w:r w:rsidRPr="00205A15">
        <w:rPr>
          <w:sz w:val="16"/>
        </w:rPr>
        <w:t xml:space="preserve">The problem with this paradigm of </w:t>
      </w:r>
      <w:r w:rsidRPr="00205A15">
        <w:rPr>
          <w:rStyle w:val="StyleUnderline"/>
          <w:highlight w:val="cyan"/>
        </w:rPr>
        <w:t>pre-emption</w:t>
      </w:r>
      <w:r w:rsidRPr="00205A15">
        <w:rPr>
          <w:sz w:val="16"/>
        </w:rPr>
        <w:t xml:space="preserve"> is that instead of</w:t>
      </w:r>
      <w:r w:rsidRPr="00205A15">
        <w:rPr>
          <w:rStyle w:val="StyleUnderline"/>
        </w:rPr>
        <w:t xml:space="preserve"> </w:t>
      </w:r>
      <w:r w:rsidRPr="00205A15">
        <w:rPr>
          <w:rStyle w:val="StyleUnderline"/>
          <w:highlight w:val="cyan"/>
        </w:rPr>
        <w:t>view</w:t>
      </w:r>
      <w:r w:rsidRPr="00205A15">
        <w:rPr>
          <w:sz w:val="16"/>
        </w:rPr>
        <w:t xml:space="preserve">ing a life-threatening event, </w:t>
      </w:r>
      <w:r w:rsidRPr="00205A15">
        <w:rPr>
          <w:rStyle w:val="StyleUnderline"/>
          <w:highlight w:val="cyan"/>
        </w:rPr>
        <w:t>disease</w:t>
      </w:r>
      <w:r w:rsidRPr="00205A15">
        <w:rPr>
          <w:sz w:val="16"/>
        </w:rPr>
        <w:t>, biotechnology, or practice as specific to context or type, its occurrence is generalised</w:t>
      </w:r>
      <w:r w:rsidRPr="00205A15">
        <w:rPr>
          <w:rStyle w:val="StyleUnderline"/>
        </w:rPr>
        <w:t xml:space="preserve"> </w:t>
      </w:r>
      <w:r w:rsidRPr="00205A15">
        <w:rPr>
          <w:rStyle w:val="StyleUnderline"/>
          <w:highlight w:val="cyan"/>
        </w:rPr>
        <w:t>as</w:t>
      </w:r>
      <w:r w:rsidRPr="00205A15">
        <w:rPr>
          <w:rStyle w:val="StyleUnderline"/>
        </w:rPr>
        <w:t xml:space="preserve"> </w:t>
      </w:r>
      <w:r w:rsidRPr="00205A15">
        <w:rPr>
          <w:sz w:val="16"/>
        </w:rPr>
        <w:t>prototypical of events</w:t>
      </w:r>
      <w:r w:rsidRPr="00205A15">
        <w:rPr>
          <w:rStyle w:val="StyleUnderline"/>
        </w:rPr>
        <w:t xml:space="preserve"> </w:t>
      </w:r>
      <w:r w:rsidRPr="00205A15">
        <w:rPr>
          <w:rStyle w:val="Emphasis"/>
          <w:highlight w:val="cyan"/>
        </w:rPr>
        <w:t>threatening</w:t>
      </w:r>
      <w:r w:rsidRPr="00205A15">
        <w:rPr>
          <w:sz w:val="16"/>
        </w:rPr>
        <w:t xml:space="preserve"> to </w:t>
      </w:r>
      <w:r w:rsidRPr="00205A15">
        <w:rPr>
          <w:rStyle w:val="StyleUnderline"/>
        </w:rPr>
        <w:t>health</w:t>
      </w:r>
      <w:r w:rsidRPr="00205A15">
        <w:rPr>
          <w:sz w:val="16"/>
        </w:rPr>
        <w:t xml:space="preserve">, physical security, and biological life </w:t>
      </w:r>
      <w:r w:rsidRPr="00205A15">
        <w:rPr>
          <w:rStyle w:val="StyleUnderline"/>
        </w:rPr>
        <w:t xml:space="preserve">of </w:t>
      </w:r>
      <w:r w:rsidRPr="00205A15">
        <w:rPr>
          <w:rStyle w:val="Emphasis"/>
          <w:highlight w:val="cyan"/>
        </w:rPr>
        <w:t>a population</w:t>
      </w:r>
      <w:r w:rsidRPr="00205A15">
        <w:rPr>
          <w:rStyle w:val="StyleUnderline"/>
        </w:rPr>
        <w:t xml:space="preserve"> in all situations.</w:t>
      </w:r>
      <w:r w:rsidRPr="00205A15">
        <w:rPr>
          <w:sz w:val="16"/>
        </w:rPr>
        <w:t xml:space="preserve"> (And underlying this tendency to generalise is that the events, practices and technologies deemed most ‘risky’ and irresponsible are those that are seen to threaten economic security.) When combined</w:t>
      </w:r>
      <w:r w:rsidRPr="00205A15">
        <w:rPr>
          <w:rStyle w:val="StyleUnderline"/>
        </w:rPr>
        <w:t xml:space="preserve"> </w:t>
      </w:r>
      <w:r w:rsidRPr="00205A15">
        <w:rPr>
          <w:rStyle w:val="StyleUnderline"/>
          <w:highlight w:val="cyan"/>
        </w:rPr>
        <w:t>with</w:t>
      </w:r>
      <w:r w:rsidRPr="00205A15">
        <w:rPr>
          <w:rStyle w:val="StyleUnderline"/>
        </w:rPr>
        <w:t xml:space="preserve"> a</w:t>
      </w:r>
      <w:r w:rsidRPr="00205A15">
        <w:rPr>
          <w:sz w:val="16"/>
        </w:rPr>
        <w:t xml:space="preserve"> general </w:t>
      </w:r>
      <w:r w:rsidRPr="00205A15">
        <w:rPr>
          <w:rStyle w:val="StyleUnderline"/>
          <w:highlight w:val="cyan"/>
        </w:rPr>
        <w:t>politics of fear, this</w:t>
      </w:r>
      <w:r w:rsidRPr="00205A15">
        <w:rPr>
          <w:sz w:val="16"/>
        </w:rPr>
        <w:t xml:space="preserve"> way of thinking </w:t>
      </w:r>
      <w:r w:rsidRPr="00205A15">
        <w:rPr>
          <w:rStyle w:val="StyleUnderline"/>
          <w:highlight w:val="cyan"/>
        </w:rPr>
        <w:t>justifies a move</w:t>
      </w:r>
      <w:r w:rsidRPr="00205A15">
        <w:rPr>
          <w:rStyle w:val="StyleUnderline"/>
        </w:rPr>
        <w:t xml:space="preserve"> away from ‘harm minimisation’ </w:t>
      </w:r>
      <w:r w:rsidRPr="00205A15">
        <w:rPr>
          <w:sz w:val="16"/>
        </w:rPr>
        <w:t xml:space="preserve">policies </w:t>
      </w:r>
      <w:r w:rsidRPr="00205A15">
        <w:rPr>
          <w:rStyle w:val="StyleUnderline"/>
          <w:highlight w:val="cyan"/>
        </w:rPr>
        <w:t xml:space="preserve">toward </w:t>
      </w:r>
      <w:r w:rsidRPr="00205A15">
        <w:rPr>
          <w:rStyle w:val="Emphasis"/>
          <w:highlight w:val="cyan"/>
        </w:rPr>
        <w:t>control</w:t>
      </w:r>
      <w:r w:rsidRPr="00205A15">
        <w:rPr>
          <w:rStyle w:val="StyleUnderline"/>
        </w:rPr>
        <w:t xml:space="preserve"> measures </w:t>
      </w:r>
      <w:r w:rsidRPr="00205A15">
        <w:rPr>
          <w:rStyle w:val="StyleUnderline"/>
          <w:highlight w:val="cyan"/>
        </w:rPr>
        <w:t xml:space="preserve">and </w:t>
      </w:r>
      <w:r w:rsidRPr="00205A15">
        <w:rPr>
          <w:rStyle w:val="Emphasis"/>
          <w:highlight w:val="cyan"/>
        </w:rPr>
        <w:t>technical solutions</w:t>
      </w:r>
      <w:r w:rsidRPr="00205A15">
        <w:rPr>
          <w:rStyle w:val="StyleUnderline"/>
        </w:rPr>
        <w:t xml:space="preserve"> </w:t>
      </w:r>
      <w:r w:rsidRPr="00205A15">
        <w:rPr>
          <w:sz w:val="16"/>
        </w:rPr>
        <w:t>to health and physical security</w:t>
      </w:r>
      <w:r w:rsidRPr="00205A15">
        <w:rPr>
          <w:rStyle w:val="StyleUnderline"/>
        </w:rPr>
        <w:t xml:space="preserve"> </w:t>
      </w:r>
      <w:r w:rsidRPr="00205A15">
        <w:rPr>
          <w:rStyle w:val="StyleUnderline"/>
          <w:highlight w:val="cyan"/>
        </w:rPr>
        <w:t>that</w:t>
      </w:r>
      <w:r w:rsidRPr="00205A15">
        <w:rPr>
          <w:rStyle w:val="StyleUnderline"/>
        </w:rPr>
        <w:t xml:space="preserve"> aim to </w:t>
      </w:r>
      <w:r w:rsidRPr="00205A15">
        <w:rPr>
          <w:rStyle w:val="Emphasis"/>
          <w:highlight w:val="cyan"/>
        </w:rPr>
        <w:t>dampen the unpredictable</w:t>
      </w:r>
      <w:r w:rsidRPr="00205A15">
        <w:rPr>
          <w:rStyle w:val="StyleUnderline"/>
        </w:rPr>
        <w:t xml:space="preserve"> aspects of the </w:t>
      </w:r>
      <w:r w:rsidRPr="00205A15">
        <w:rPr>
          <w:rStyle w:val="Emphasis"/>
          <w:highlight w:val="cyan"/>
        </w:rPr>
        <w:t>future</w:t>
      </w:r>
      <w:r w:rsidRPr="00205A15">
        <w:rPr>
          <w:sz w:val="16"/>
        </w:rPr>
        <w:t xml:space="preserve">, of bio-material life, and of human ‘agency’ </w:t>
      </w:r>
      <w:r w:rsidRPr="00205A15">
        <w:rPr>
          <w:rStyle w:val="StyleUnderline"/>
        </w:rPr>
        <w:t>and</w:t>
      </w:r>
      <w:r w:rsidRPr="00205A15">
        <w:rPr>
          <w:sz w:val="16"/>
        </w:rPr>
        <w:t xml:space="preserve"> to </w:t>
      </w:r>
      <w:r w:rsidRPr="00205A15">
        <w:rPr>
          <w:rStyle w:val="StyleUnderline"/>
        </w:rPr>
        <w:t xml:space="preserve">thereby predetermine a future </w:t>
      </w:r>
      <w:r w:rsidRPr="00205A15">
        <w:rPr>
          <w:sz w:val="16"/>
        </w:rPr>
        <w:t xml:space="preserve">of a nation, group, or individual that is </w:t>
      </w:r>
      <w:r w:rsidRPr="00205A15">
        <w:rPr>
          <w:rStyle w:val="StyleUnderline"/>
        </w:rPr>
        <w:t>continuous with the past</w:t>
      </w:r>
      <w:r w:rsidRPr="00205A15">
        <w:rPr>
          <w:sz w:val="16"/>
        </w:rPr>
        <w:t>. There are two problematic consequences of the pre-emption approach to physical security of most relevance here. First, ‘risk’ theorists point to how the paradigm fosters conservative government in all senses.5 Not only is ensuring ‘continuity of the future with the past’ ‘counter- revolutionary’ by definition (Ewald 2002:284), but also the proliferation of</w:t>
      </w:r>
      <w:r w:rsidRPr="00205A15">
        <w:rPr>
          <w:rStyle w:val="StyleUnderline"/>
        </w:rPr>
        <w:t xml:space="preserve"> </w:t>
      </w:r>
      <w:r w:rsidRPr="00205A15">
        <w:rPr>
          <w:rStyle w:val="StyleUnderline"/>
          <w:highlight w:val="cyan"/>
        </w:rPr>
        <w:t>imagined</w:t>
      </w:r>
      <w:r w:rsidRPr="00205A15">
        <w:rPr>
          <w:rStyle w:val="StyleUnderline"/>
        </w:rPr>
        <w:t xml:space="preserve"> potential </w:t>
      </w:r>
      <w:r w:rsidRPr="00205A15">
        <w:rPr>
          <w:rStyle w:val="StyleUnderline"/>
          <w:highlight w:val="cyan"/>
        </w:rPr>
        <w:t xml:space="preserve">threats </w:t>
      </w:r>
      <w:r w:rsidRPr="00205A15">
        <w:rPr>
          <w:rStyle w:val="Emphasis"/>
          <w:highlight w:val="cyan"/>
        </w:rPr>
        <w:t>justifies</w:t>
      </w:r>
      <w:r w:rsidRPr="00205A15">
        <w:rPr>
          <w:sz w:val="16"/>
        </w:rPr>
        <w:t xml:space="preserve"> ‘totalising’ and </w:t>
      </w:r>
      <w:r w:rsidRPr="00205A15">
        <w:rPr>
          <w:rStyle w:val="Emphasis"/>
          <w:highlight w:val="cyan"/>
        </w:rPr>
        <w:t>paternalistic government</w:t>
      </w:r>
      <w:r w:rsidRPr="00205A15">
        <w:rPr>
          <w:rStyle w:val="StyleUnderline"/>
        </w:rPr>
        <w:t xml:space="preserve"> </w:t>
      </w:r>
      <w:r w:rsidRPr="00205A15">
        <w:rPr>
          <w:sz w:val="16"/>
        </w:rPr>
        <w:t xml:space="preserve">characteristic of ‘overmanaged democracy’. ‘Totalising’ government involves the increasing saturation of all spheres of life with regulatory complexes that enframe ‘life’ in a way that delimits what is defined within the paradigm as ‘risky’ practice and </w:t>
      </w:r>
      <w:r w:rsidRPr="00205A15">
        <w:rPr>
          <w:rStyle w:val="StyleUnderline"/>
        </w:rPr>
        <w:t>that, in combination with</w:t>
      </w:r>
      <w:r w:rsidRPr="00205A15">
        <w:rPr>
          <w:sz w:val="16"/>
        </w:rPr>
        <w:t xml:space="preserve"> a </w:t>
      </w:r>
      <w:r w:rsidRPr="00205A15">
        <w:rPr>
          <w:rStyle w:val="StyleUnderline"/>
        </w:rPr>
        <w:t>moralism</w:t>
      </w:r>
      <w:r w:rsidRPr="00205A15">
        <w:rPr>
          <w:sz w:val="16"/>
        </w:rPr>
        <w:t xml:space="preserve"> about particular forms of risk, </w:t>
      </w:r>
      <w:r w:rsidRPr="00205A15">
        <w:rPr>
          <w:rStyle w:val="StyleUnderline"/>
        </w:rPr>
        <w:t>discourages contestation of the status quo</w:t>
      </w:r>
      <w:r w:rsidRPr="00205A15">
        <w:rPr>
          <w:sz w:val="16"/>
        </w:rPr>
        <w:t xml:space="preserve"> (including government policy). </w:t>
      </w:r>
      <w:r w:rsidRPr="00205A15">
        <w:rPr>
          <w:rStyle w:val="StyleUnderline"/>
        </w:rPr>
        <w:t>This stifling of the unpredictable elements of human agency and material ‘life’ can be blatantly anti-democratic</w:t>
      </w:r>
      <w:r w:rsidRPr="00205A15">
        <w:rPr>
          <w:sz w:val="16"/>
        </w:rPr>
        <w:t xml:space="preserve"> (Hardt and Negri 2005): for example, anti- sedition measures as part of anti-terrorism legislation. But, more typically, this dampening of agency and dissent is subtle. As Foucault and others have shown (for example, Rabinow and Rose 2006), in governance of the health and security of the biological life of populations, disciplinary power joins forces with a political rationality of improving health and welfare authorising</w:t>
      </w:r>
      <w:r w:rsidRPr="00205A15">
        <w:rPr>
          <w:rStyle w:val="StyleUnderline"/>
        </w:rPr>
        <w:t xml:space="preserve"> </w:t>
      </w:r>
      <w:r w:rsidRPr="00205A15">
        <w:rPr>
          <w:rStyle w:val="Emphasis"/>
          <w:highlight w:val="cyan"/>
        </w:rPr>
        <w:t>techno-scientific ‘experts’</w:t>
      </w:r>
      <w:r w:rsidRPr="00205A15">
        <w:rPr>
          <w:sz w:val="16"/>
        </w:rPr>
        <w:t xml:space="preserve"> (including within government) to </w:t>
      </w:r>
      <w:r w:rsidRPr="00205A15">
        <w:rPr>
          <w:rStyle w:val="StyleUnderline"/>
          <w:highlight w:val="cyan"/>
        </w:rPr>
        <w:t>determine what the</w:t>
      </w:r>
      <w:r w:rsidRPr="00205A15">
        <w:rPr>
          <w:sz w:val="16"/>
        </w:rPr>
        <w:t xml:space="preserve"> future self and </w:t>
      </w:r>
      <w:r w:rsidRPr="00205A15">
        <w:rPr>
          <w:rStyle w:val="StyleUnderline"/>
          <w:highlight w:val="cyan"/>
        </w:rPr>
        <w:t>healthy nation should look like</w:t>
      </w:r>
      <w:r w:rsidRPr="00205A15">
        <w:rPr>
          <w:sz w:val="16"/>
        </w:rPr>
        <w:t xml:space="preserve"> and </w:t>
      </w:r>
      <w:r w:rsidRPr="00205A15">
        <w:rPr>
          <w:rStyle w:val="StyleUnderline"/>
          <w:highlight w:val="cyan"/>
        </w:rPr>
        <w:t>fostering compliance with</w:t>
      </w:r>
      <w:r w:rsidRPr="00205A15">
        <w:rPr>
          <w:rStyle w:val="StyleUnderline"/>
        </w:rPr>
        <w:t xml:space="preserve"> </w:t>
      </w:r>
      <w:r w:rsidRPr="00205A15">
        <w:rPr>
          <w:sz w:val="16"/>
        </w:rPr>
        <w:t xml:space="preserve">health-prevention, security and </w:t>
      </w:r>
      <w:r w:rsidRPr="00205A15">
        <w:rPr>
          <w:rStyle w:val="StyleUnderline"/>
          <w:highlight w:val="cyan"/>
        </w:rPr>
        <w:t>surveillance measures</w:t>
      </w:r>
      <w:r w:rsidRPr="00205A15">
        <w:rPr>
          <w:rStyle w:val="StyleUnderline"/>
        </w:rPr>
        <w:t>.</w:t>
      </w:r>
      <w:r w:rsidRPr="00205A15">
        <w:rPr>
          <w:b/>
          <w:sz w:val="24"/>
          <w:u w:val="single"/>
        </w:rPr>
        <w:t xml:space="preserve"> </w:t>
      </w:r>
      <w:r w:rsidRPr="00205A15">
        <w:rPr>
          <w:sz w:val="16"/>
        </w:rPr>
        <w:t xml:space="preserve">The second problem with the </w:t>
      </w:r>
      <w:r w:rsidRPr="00205A15">
        <w:rPr>
          <w:rStyle w:val="Emphasis"/>
          <w:highlight w:val="cyan"/>
        </w:rPr>
        <w:t>pre-emption</w:t>
      </w:r>
      <w:r w:rsidRPr="00205A15">
        <w:rPr>
          <w:sz w:val="16"/>
        </w:rPr>
        <w:t xml:space="preserve"> approach is the suspicion that it </w:t>
      </w:r>
      <w:r w:rsidRPr="00205A15">
        <w:rPr>
          <w:rStyle w:val="StyleUnderline"/>
        </w:rPr>
        <w:t xml:space="preserve">decreases </w:t>
      </w:r>
      <w:r w:rsidRPr="00205A15">
        <w:rPr>
          <w:sz w:val="16"/>
        </w:rPr>
        <w:t>rather than ensures</w:t>
      </w:r>
      <w:r w:rsidRPr="00205A15">
        <w:rPr>
          <w:rStyle w:val="StyleUnderline"/>
        </w:rPr>
        <w:t xml:space="preserve"> health and</w:t>
      </w:r>
      <w:r w:rsidRPr="00205A15">
        <w:rPr>
          <w:sz w:val="16"/>
        </w:rPr>
        <w:t xml:space="preserve"> physical security. Not only is there the worry that dependence on the techno-science mobilised against perceived threats increases our vulnerability or may be ineffective,6 but also, some argue, strategic protection against incalculable threats</w:t>
      </w:r>
      <w:r w:rsidRPr="00205A15">
        <w:rPr>
          <w:rStyle w:val="StyleUnderline"/>
        </w:rPr>
        <w:t xml:space="preserve"> </w:t>
      </w:r>
      <w:r w:rsidRPr="00205A15">
        <w:rPr>
          <w:rStyle w:val="StyleUnderline"/>
          <w:highlight w:val="cyan"/>
        </w:rPr>
        <w:t>fosters ‘autoimmunity’ where ‘a living being ... works to destroy its own protection’</w:t>
      </w:r>
      <w:r w:rsidRPr="00205A15">
        <w:rPr>
          <w:sz w:val="16"/>
        </w:rPr>
        <w:t xml:space="preserve"> (Derrida 2003:94). Pre-emptive warfare as an anti-terrorism measure is the most often cited example of how the logic of </w:t>
      </w:r>
      <w:r w:rsidRPr="00205A15">
        <w:rPr>
          <w:rStyle w:val="StyleUnderline"/>
        </w:rPr>
        <w:t xml:space="preserve">autoimmunity </w:t>
      </w:r>
      <w:r w:rsidRPr="00205A15">
        <w:rPr>
          <w:rStyle w:val="StyleUnderline"/>
          <w:highlight w:val="cyan"/>
        </w:rPr>
        <w:t>plays out in this</w:t>
      </w:r>
      <w:r w:rsidRPr="00205A15">
        <w:rPr>
          <w:sz w:val="16"/>
        </w:rPr>
        <w:t xml:space="preserve"> paradigm, but </w:t>
      </w:r>
      <w:r w:rsidRPr="00205A15">
        <w:rPr>
          <w:rStyle w:val="Emphasis"/>
          <w:highlight w:val="cyan"/>
        </w:rPr>
        <w:t>over-use of antibiotics</w:t>
      </w:r>
      <w:r w:rsidRPr="00205A15">
        <w:rPr>
          <w:sz w:val="16"/>
        </w:rPr>
        <w:t xml:space="preserve"> would be a comparable example in the biomedical field. I suggest, </w:t>
      </w:r>
      <w:r w:rsidRPr="00205A15">
        <w:rPr>
          <w:rStyle w:val="StyleUnderline"/>
        </w:rPr>
        <w:t>and</w:t>
      </w:r>
      <w:r w:rsidRPr="00205A15">
        <w:rPr>
          <w:sz w:val="16"/>
        </w:rPr>
        <w:t xml:space="preserve"> go on to argue, that, in the context of the management of life-style illnesses, the stifling of agency (by prohibiting or discouraging particular practices or </w:t>
      </w:r>
      <w:r w:rsidRPr="00205A15">
        <w:rPr>
          <w:rStyle w:val="Emphasis"/>
          <w:highlight w:val="cyan"/>
        </w:rPr>
        <w:t>by circumventing democratic participation</w:t>
      </w:r>
      <w:r w:rsidRPr="00205A15">
        <w:rPr>
          <w:rStyle w:val="StyleUnderline"/>
        </w:rPr>
        <w:t xml:space="preserve"> in solutions to health problems</w:t>
      </w:r>
      <w:r w:rsidRPr="00205A15">
        <w:rPr>
          <w:sz w:val="16"/>
        </w:rPr>
        <w:t>), as well as fostering a bleak and conservative orientation toward the future,</w:t>
      </w:r>
      <w:r w:rsidRPr="00205A15">
        <w:rPr>
          <w:rStyle w:val="StyleUnderline"/>
        </w:rPr>
        <w:t xml:space="preserve"> </w:t>
      </w:r>
      <w:r w:rsidRPr="00205A15">
        <w:rPr>
          <w:rStyle w:val="Emphasis"/>
          <w:highlight w:val="cyan"/>
        </w:rPr>
        <w:t>contribute to the proliferation of</w:t>
      </w:r>
      <w:r w:rsidRPr="00205A15">
        <w:rPr>
          <w:rStyle w:val="StyleUnderline"/>
        </w:rPr>
        <w:t xml:space="preserve"> </w:t>
      </w:r>
      <w:r w:rsidRPr="00205A15">
        <w:rPr>
          <w:sz w:val="16"/>
        </w:rPr>
        <w:t>those</w:t>
      </w:r>
      <w:r w:rsidRPr="00205A15">
        <w:rPr>
          <w:rStyle w:val="StyleUnderline"/>
        </w:rPr>
        <w:t xml:space="preserve"> </w:t>
      </w:r>
      <w:r w:rsidRPr="00205A15">
        <w:rPr>
          <w:rStyle w:val="Emphasis"/>
          <w:highlight w:val="cyan"/>
        </w:rPr>
        <w:t>illnesses</w:t>
      </w:r>
      <w:r w:rsidRPr="00205A15">
        <w:rPr>
          <w:rStyle w:val="StyleUnderline"/>
        </w:rPr>
        <w:t>. The</w:t>
      </w:r>
      <w:r w:rsidRPr="00205A15">
        <w:rPr>
          <w:sz w:val="16"/>
        </w:rPr>
        <w:t xml:space="preserve"> mobilising of the </w:t>
      </w:r>
      <w:r w:rsidRPr="00205A15">
        <w:rPr>
          <w:rStyle w:val="StyleUnderline"/>
        </w:rPr>
        <w:t>paradigm</w:t>
      </w:r>
      <w:r w:rsidRPr="00205A15">
        <w:rPr>
          <w:sz w:val="16"/>
        </w:rPr>
        <w:t xml:space="preserve"> in some public health campaigns in Australia </w:t>
      </w:r>
      <w:r w:rsidRPr="00205A15">
        <w:rPr>
          <w:rStyle w:val="StyleUnderline"/>
        </w:rPr>
        <w:t xml:space="preserve">intensifies </w:t>
      </w:r>
      <w:r w:rsidRPr="00205A15">
        <w:rPr>
          <w:sz w:val="16"/>
        </w:rPr>
        <w:t>the nexus between medicine and science, on the one hand, and, on the other, a wider moral</w:t>
      </w:r>
      <w:r w:rsidRPr="00205A15">
        <w:rPr>
          <w:rStyle w:val="StyleUnderline"/>
        </w:rPr>
        <w:t xml:space="preserve"> rhetoric about the proper future one should pre-empt for oneself and</w:t>
      </w:r>
      <w:r w:rsidRPr="00205A15">
        <w:rPr>
          <w:sz w:val="16"/>
        </w:rPr>
        <w:t xml:space="preserve"> for </w:t>
      </w:r>
      <w:r w:rsidRPr="00205A15">
        <w:rPr>
          <w:rStyle w:val="StyleUnderline"/>
        </w:rPr>
        <w:t xml:space="preserve">the good of the nation </w:t>
      </w:r>
      <w:r w:rsidRPr="00205A15">
        <w:rPr>
          <w:sz w:val="16"/>
        </w:rPr>
        <w:t xml:space="preserve">(read economy). At the same time medicine is given a central place in a ‘totalising’ government that places responsibility for both the health and security of the population on the shoulders of the individual and the ‘family’ in the private sphere. </w:t>
      </w:r>
      <w:r w:rsidRPr="00205A15">
        <w:rPr>
          <w:rStyle w:val="StyleUnderline"/>
          <w:highlight w:val="cyan"/>
        </w:rPr>
        <w:t>It</w:t>
      </w:r>
      <w:r w:rsidRPr="00205A15">
        <w:rPr>
          <w:sz w:val="16"/>
        </w:rPr>
        <w:t xml:space="preserve"> is a wider trend that </w:t>
      </w:r>
      <w:r w:rsidRPr="00205A15">
        <w:rPr>
          <w:rStyle w:val="StyleUnderline"/>
          <w:highlight w:val="cyan"/>
        </w:rPr>
        <w:t>demonises</w:t>
      </w:r>
      <w:r w:rsidRPr="00205A15">
        <w:rPr>
          <w:sz w:val="16"/>
        </w:rPr>
        <w:t xml:space="preserve"> and infantilises particular </w:t>
      </w:r>
      <w:r w:rsidRPr="00205A15">
        <w:rPr>
          <w:rStyle w:val="StyleUnderline"/>
          <w:highlight w:val="cyan"/>
        </w:rPr>
        <w:t>groups</w:t>
      </w:r>
      <w:r w:rsidRPr="00205A15">
        <w:rPr>
          <w:rStyle w:val="StyleUnderline"/>
        </w:rPr>
        <w:t xml:space="preserve"> </w:t>
      </w:r>
      <w:r w:rsidRPr="00205A15">
        <w:rPr>
          <w:sz w:val="16"/>
        </w:rPr>
        <w:t>in the population</w:t>
      </w:r>
      <w:r w:rsidRPr="00205A15">
        <w:rPr>
          <w:rStyle w:val="StyleUnderline"/>
        </w:rPr>
        <w:t xml:space="preserve"> </w:t>
      </w:r>
      <w:r w:rsidRPr="00205A15">
        <w:rPr>
          <w:rStyle w:val="StyleUnderline"/>
          <w:highlight w:val="cyan"/>
        </w:rPr>
        <w:t>who fail to aspire to a</w:t>
      </w:r>
      <w:r w:rsidRPr="00205A15">
        <w:rPr>
          <w:sz w:val="16"/>
        </w:rPr>
        <w:t xml:space="preserve"> specific </w:t>
      </w:r>
      <w:r w:rsidRPr="00205A15">
        <w:rPr>
          <w:rStyle w:val="StyleUnderline"/>
          <w:highlight w:val="cyan"/>
        </w:rPr>
        <w:t>preferred image of the future self</w:t>
      </w:r>
      <w:r w:rsidRPr="00205A15">
        <w:rPr>
          <w:rStyle w:val="StyleUnderline"/>
        </w:rPr>
        <w:t>.</w:t>
      </w:r>
      <w:r w:rsidRPr="00205A15">
        <w:rPr>
          <w:sz w:val="16"/>
        </w:rPr>
        <w:t xml:space="preserve"> In saying this I am expressly not positing a notion of individual rights and freedom against this trend (the co-constitutive relation between human bodies, bio-material life, and socio-political regimes of meaning, is too complex to posit such a simplistic counter-force to totalising government). Nor am I pointing the finger at health agencies and health workers involved in designing these campaigns: there is no telling from the consumer’s perspective how much these campaigns are shaped by government or advertising companies. Further, the pre-emptive paradigm operates as a general attitudinal atmosphere rather than being imposed by a single agency and is most often explicit in the sound- bites of politicians (Federal and State) reported in the popular media rather than in the views of health practitioners. Nevertheless I do want to draw on two of philosophies of the body (biopolitics and phenomenology) to account for the impact of the wider pre-emptive paradigm on the health of human bodies. And, by formulating a model of both embodied agency and</w:t>
      </w:r>
      <w:r w:rsidRPr="00205A15">
        <w:rPr>
          <w:rStyle w:val="StyleUnderline"/>
        </w:rPr>
        <w:t xml:space="preserve"> resistance to such</w:t>
      </w:r>
      <w:r w:rsidRPr="00205A15">
        <w:rPr>
          <w:sz w:val="16"/>
        </w:rPr>
        <w:t xml:space="preserve"> to </w:t>
      </w:r>
      <w:r w:rsidRPr="00205A15">
        <w:rPr>
          <w:rStyle w:val="StyleUnderline"/>
        </w:rPr>
        <w:t>government of life,</w:t>
      </w:r>
      <w:r w:rsidRPr="00205A15">
        <w:rPr>
          <w:sz w:val="16"/>
        </w:rPr>
        <w:t xml:space="preserve"> I want to </w:t>
      </w:r>
      <w:r w:rsidRPr="00205A15">
        <w:rPr>
          <w:rStyle w:val="StyleUnderline"/>
        </w:rPr>
        <w:t>indicate why</w:t>
      </w:r>
      <w:r w:rsidRPr="00205A15">
        <w:rPr>
          <w:sz w:val="16"/>
        </w:rPr>
        <w:t xml:space="preserve"> such </w:t>
      </w:r>
      <w:r w:rsidRPr="00205A15">
        <w:rPr>
          <w:rStyle w:val="StyleUnderline"/>
        </w:rPr>
        <w:t xml:space="preserve">pre-emptive campaigns are unlikely to achieve their </w:t>
      </w:r>
      <w:r w:rsidRPr="00205A15">
        <w:rPr>
          <w:sz w:val="16"/>
        </w:rPr>
        <w:t>expressed</w:t>
      </w:r>
      <w:r w:rsidRPr="00205A15">
        <w:rPr>
          <w:rStyle w:val="StyleUnderline"/>
        </w:rPr>
        <w:t xml:space="preserve"> aims.</w:t>
      </w:r>
    </w:p>
    <w:p w14:paraId="445C5EA3" w14:textId="77777777" w:rsidR="00FE689B" w:rsidRDefault="00FE689B" w:rsidP="00CB697E">
      <w:pPr>
        <w:rPr>
          <w:sz w:val="8"/>
        </w:rPr>
      </w:pPr>
    </w:p>
    <w:p w14:paraId="5527F03A" w14:textId="77777777" w:rsidR="00FE689B" w:rsidRDefault="00FE689B" w:rsidP="00CB697E">
      <w:pPr>
        <w:rPr>
          <w:sz w:val="8"/>
        </w:rPr>
      </w:pPr>
    </w:p>
    <w:p w14:paraId="1BF668FB" w14:textId="3D147668" w:rsidR="00FE689B" w:rsidRPr="00FE689B" w:rsidRDefault="00FE689B" w:rsidP="00FE689B">
      <w:pPr>
        <w:pStyle w:val="Heading4"/>
      </w:pPr>
      <w:r>
        <w:t>T</w:t>
      </w:r>
      <w:r w:rsidRPr="00FE689B">
        <w:t>his appeal to catastrophe is merely an emotive training ground to fit the apocalypse within familiar modes of politics and lull the population into fear-laden productivity – turns deliberation and institutionalizes permanent warfare and militarization</w:t>
      </w:r>
      <w:r>
        <w:t>. T</w:t>
      </w:r>
      <w:r w:rsidRPr="00FE689B">
        <w:t>he alternative is critical peace research – a strategy that continuously critiques and questions sovereign conceptions of violence and peace while simultaneously committing to the ethical and practical imperative of non-violent resistance to structures of domination</w:t>
      </w:r>
    </w:p>
    <w:p w14:paraId="57262745" w14:textId="77777777" w:rsidR="00FE689B" w:rsidRPr="00FE689B" w:rsidRDefault="00FE689B" w:rsidP="00FE689B">
      <w:r w:rsidRPr="00FE689B">
        <w:t xml:space="preserve">Joseph </w:t>
      </w:r>
      <w:r w:rsidRPr="00FE689B">
        <w:rPr>
          <w:rStyle w:val="Style13ptBold"/>
        </w:rPr>
        <w:t>Masco ‘14</w:t>
      </w:r>
      <w:r w:rsidRPr="00FE689B">
        <w:t xml:space="preserve"> [Professor of Anthropology and of the Social Sciences in the College writes and teaches courses on science and technology, U.S. national security culture, political ecology, mass media, and critical theory at University of Chicago, PhD UC San Diego, The Theater of Operations National Security Affect From the Cold War to the War on Terror, 10-14-14]</w:t>
      </w:r>
    </w:p>
    <w:p w14:paraId="6DBD63D8" w14:textId="77777777" w:rsidR="00FE689B" w:rsidRPr="00FE689B" w:rsidRDefault="00FE689B" w:rsidP="00FE689B">
      <w:pPr>
        <w:rPr>
          <w:b/>
          <w:iCs/>
          <w:u w:val="single"/>
          <w:bdr w:val="single" w:sz="8" w:space="0" w:color="auto"/>
        </w:rPr>
      </w:pPr>
      <w:r w:rsidRPr="00FE689B">
        <w:rPr>
          <w:rStyle w:val="StyleUnderline"/>
        </w:rPr>
        <w:t xml:space="preserve">National </w:t>
      </w:r>
      <w:r w:rsidRPr="00FE689B">
        <w:rPr>
          <w:rStyle w:val="StyleUnderline"/>
          <w:highlight w:val="cyan"/>
        </w:rPr>
        <w:t xml:space="preserve">security affect </w:t>
      </w:r>
      <w:r w:rsidRPr="00FE689B">
        <w:rPr>
          <w:rStyle w:val="StyleUnderline"/>
        </w:rPr>
        <w:t>has</w:t>
      </w:r>
      <w:r w:rsidRPr="00FE689B">
        <w:rPr>
          <w:sz w:val="12"/>
        </w:rPr>
        <w:t xml:space="preserve"> thus </w:t>
      </w:r>
      <w:r w:rsidRPr="00FE689B">
        <w:rPr>
          <w:rStyle w:val="StyleUnderline"/>
        </w:rPr>
        <w:t>become</w:t>
      </w:r>
      <w:r w:rsidRPr="00FE689B">
        <w:rPr>
          <w:sz w:val="12"/>
        </w:rPr>
        <w:t xml:space="preserve"> </w:t>
      </w:r>
      <w:r w:rsidRPr="00FE689B">
        <w:rPr>
          <w:rStyle w:val="StyleUnderline"/>
        </w:rPr>
        <w:t>a new kind of infrastructure</w:t>
      </w:r>
      <w:r w:rsidRPr="00FE689B">
        <w:rPr>
          <w:sz w:val="12"/>
        </w:rPr>
        <w:t>—a “structure of feeling,” to use Raymond Williams’s felicitous phrase (1978, 132)—</w:t>
      </w:r>
      <w:r w:rsidRPr="00FE689B">
        <w:rPr>
          <w:rStyle w:val="StyleUnderline"/>
        </w:rPr>
        <w:t>that is</w:t>
      </w:r>
      <w:r w:rsidRPr="00FE689B">
        <w:rPr>
          <w:sz w:val="12"/>
        </w:rPr>
        <w:t xml:space="preserve"> historically </w:t>
      </w:r>
      <w:r w:rsidRPr="00FE689B">
        <w:rPr>
          <w:rStyle w:val="StyleUnderline"/>
        </w:rPr>
        <w:t>produced</w:t>
      </w:r>
      <w:r w:rsidRPr="00FE689B">
        <w:rPr>
          <w:sz w:val="12"/>
        </w:rPr>
        <w:t xml:space="preserve">, shared, </w:t>
      </w:r>
      <w:r w:rsidRPr="00FE689B">
        <w:rPr>
          <w:rStyle w:val="StyleUnderline"/>
        </w:rPr>
        <w:t>and</w:t>
      </w:r>
      <w:r w:rsidRPr="00FE689B">
        <w:rPr>
          <w:sz w:val="12"/>
        </w:rPr>
        <w:t xml:space="preserve"> officially </w:t>
      </w:r>
      <w:r w:rsidRPr="00FE689B">
        <w:rPr>
          <w:rStyle w:val="StyleUnderline"/>
        </w:rPr>
        <w:t>constituted as a necessary background condition of everyday life</w:t>
      </w:r>
      <w:r w:rsidRPr="00FE689B">
        <w:rPr>
          <w:sz w:val="12"/>
        </w:rPr>
        <w:t xml:space="preserve"> (see Stoler 2009). </w:t>
      </w:r>
      <w:r w:rsidRPr="00FE689B">
        <w:rPr>
          <w:rStyle w:val="StyleUnderline"/>
        </w:rPr>
        <w:t>It is</w:t>
      </w:r>
      <w:r w:rsidRPr="00FE689B">
        <w:rPr>
          <w:sz w:val="12"/>
        </w:rPr>
        <w:t xml:space="preserve"> </w:t>
      </w:r>
      <w:r w:rsidRPr="00FE689B">
        <w:rPr>
          <w:rStyle w:val="StyleUnderline"/>
          <w:highlight w:val="cyan"/>
        </w:rPr>
        <w:t xml:space="preserve">based on </w:t>
      </w:r>
      <w:r w:rsidRPr="00FE689B">
        <w:rPr>
          <w:rStyle w:val="Emphasis"/>
          <w:highlight w:val="cyan"/>
        </w:rPr>
        <w:t>fears</w:t>
      </w:r>
      <w:r w:rsidRPr="00FE689B">
        <w:rPr>
          <w:rStyle w:val="StyleUnderline"/>
          <w:highlight w:val="cyan"/>
        </w:rPr>
        <w:t xml:space="preserve"> </w:t>
      </w:r>
      <w:r w:rsidRPr="00FE689B">
        <w:rPr>
          <w:rStyle w:val="StyleUnderline"/>
        </w:rPr>
        <w:t>that</w:t>
      </w:r>
      <w:r w:rsidRPr="00FE689B">
        <w:rPr>
          <w:sz w:val="12"/>
        </w:rPr>
        <w:t xml:space="preserve"> </w:t>
      </w:r>
      <w:r w:rsidRPr="00FE689B">
        <w:rPr>
          <w:rStyle w:val="StyleUnderline"/>
        </w:rPr>
        <w:t>are</w:t>
      </w:r>
      <w:r w:rsidRPr="00FE689B">
        <w:rPr>
          <w:sz w:val="12"/>
        </w:rPr>
        <w:t xml:space="preserve"> officially </w:t>
      </w:r>
      <w:r w:rsidRPr="00FE689B">
        <w:rPr>
          <w:rStyle w:val="StyleUnderline"/>
          <w:highlight w:val="cyan"/>
        </w:rPr>
        <w:t>sanctioned</w:t>
      </w:r>
      <w:r w:rsidRPr="00FE689B">
        <w:rPr>
          <w:sz w:val="12"/>
        </w:rPr>
        <w:t xml:space="preserve"> and promoted </w:t>
      </w:r>
      <w:r w:rsidRPr="00FE689B">
        <w:rPr>
          <w:rStyle w:val="StyleUnderline"/>
          <w:highlight w:val="cyan"/>
        </w:rPr>
        <w:t>as</w:t>
      </w:r>
      <w:r w:rsidRPr="00FE689B">
        <w:rPr>
          <w:rStyle w:val="StyleUnderline"/>
        </w:rPr>
        <w:t xml:space="preserve"> a means of </w:t>
      </w:r>
      <w:r w:rsidRPr="00FE689B">
        <w:rPr>
          <w:rStyle w:val="StyleUnderline"/>
          <w:highlight w:val="cyan"/>
        </w:rPr>
        <w:t xml:space="preserve">coordinating citizens </w:t>
      </w:r>
      <w:r w:rsidRPr="00FE689B">
        <w:rPr>
          <w:rStyle w:val="StyleUnderline"/>
        </w:rPr>
        <w:t xml:space="preserve">as members </w:t>
      </w:r>
      <w:r w:rsidRPr="00FE689B">
        <w:rPr>
          <w:rStyle w:val="StyleUnderline"/>
          <w:highlight w:val="cyan"/>
        </w:rPr>
        <w:t>of</w:t>
      </w:r>
      <w:r w:rsidRPr="00FE689B">
        <w:rPr>
          <w:rStyle w:val="StyleUnderline"/>
        </w:rPr>
        <w:t xml:space="preserve"> a </w:t>
      </w:r>
      <w:r w:rsidRPr="00FE689B">
        <w:rPr>
          <w:rStyle w:val="StyleUnderline"/>
          <w:highlight w:val="cyan"/>
        </w:rPr>
        <w:t>national security state</w:t>
      </w:r>
      <w:r w:rsidRPr="00FE689B">
        <w:rPr>
          <w:sz w:val="12"/>
        </w:rPr>
        <w:t xml:space="preserve">. It can be a specific and negative form of what Kathleen Stewart calls “ordinary affects” (2007), in the sense that certain kinds of fear are now coded into social life as potentials that can be triggered by small events—fear of the unattended suitcase in the airport, for example—or directly recruited by official state¬ments, such as terrorist alert warnings. National </w:t>
      </w:r>
      <w:r w:rsidRPr="00FE689B">
        <w:rPr>
          <w:rStyle w:val="StyleUnderline"/>
        </w:rPr>
        <w:t>security affect</w:t>
      </w:r>
      <w:r w:rsidRPr="00FE689B">
        <w:rPr>
          <w:sz w:val="12"/>
        </w:rPr>
        <w:t xml:space="preserve"> also </w:t>
      </w:r>
      <w:r w:rsidRPr="00FE689B">
        <w:rPr>
          <w:rStyle w:val="StyleUnderline"/>
          <w:highlight w:val="cyan"/>
        </w:rPr>
        <w:t xml:space="preserve">relies on </w:t>
      </w:r>
      <w:r w:rsidRPr="00FE689B">
        <w:rPr>
          <w:rStyle w:val="StyleUnderline"/>
        </w:rPr>
        <w:t xml:space="preserve">a specific </w:t>
      </w:r>
      <w:r w:rsidRPr="00FE689B">
        <w:rPr>
          <w:rStyle w:val="StyleUnderline"/>
          <w:highlight w:val="cyan"/>
        </w:rPr>
        <w:t>political aesthetic</w:t>
      </w:r>
      <w:r w:rsidRPr="00FE689B">
        <w:rPr>
          <w:rStyle w:val="StyleUnderline"/>
        </w:rPr>
        <w:t>, one</w:t>
      </w:r>
      <w:r w:rsidRPr="00FE689B">
        <w:rPr>
          <w:sz w:val="12"/>
        </w:rPr>
        <w:t xml:space="preserve"> </w:t>
      </w:r>
      <w:r w:rsidRPr="00FE689B">
        <w:rPr>
          <w:rStyle w:val="StyleUnderline"/>
          <w:highlight w:val="cyan"/>
        </w:rPr>
        <w:t xml:space="preserve">that </w:t>
      </w:r>
      <w:r w:rsidRPr="00FE689B">
        <w:rPr>
          <w:rStyle w:val="Emphasis"/>
          <w:highlight w:val="cyan"/>
        </w:rPr>
        <w:t>rehearses</w:t>
      </w:r>
      <w:r w:rsidRPr="00FE689B">
        <w:rPr>
          <w:rStyle w:val="StyleUnderline"/>
        </w:rPr>
        <w:t xml:space="preserve"> certain forms </w:t>
      </w:r>
      <w:r w:rsidRPr="00FE689B">
        <w:rPr>
          <w:sz w:val="12"/>
        </w:rPr>
        <w:t xml:space="preserve">and </w:t>
      </w:r>
      <w:r w:rsidRPr="00FE689B">
        <w:rPr>
          <w:rStyle w:val="Emphasis"/>
          <w:highlight w:val="cyan"/>
        </w:rPr>
        <w:t>images</w:t>
      </w:r>
      <w:r w:rsidRPr="00FE689B">
        <w:rPr>
          <w:sz w:val="12"/>
          <w:highlight w:val="cyan"/>
        </w:rPr>
        <w:t xml:space="preserve"> </w:t>
      </w:r>
      <w:r w:rsidRPr="00FE689B">
        <w:rPr>
          <w:rStyle w:val="StyleUnderline"/>
          <w:highlight w:val="cyan"/>
        </w:rPr>
        <w:t>to produce</w:t>
      </w:r>
      <w:r w:rsidRPr="00FE689B">
        <w:rPr>
          <w:rStyle w:val="StyleUnderline"/>
        </w:rPr>
        <w:t xml:space="preserve"> </w:t>
      </w:r>
      <w:r w:rsidRPr="00FE689B">
        <w:rPr>
          <w:sz w:val="12"/>
        </w:rPr>
        <w:t xml:space="preserve">what Jacques Ranciere calls a “sensuous </w:t>
      </w:r>
      <w:r w:rsidRPr="00FE689B">
        <w:rPr>
          <w:rStyle w:val="Emphasis"/>
          <w:highlight w:val="cyan"/>
        </w:rPr>
        <w:t>shock</w:t>
      </w:r>
      <w:r w:rsidRPr="00FE689B">
        <w:rPr>
          <w:rStyle w:val="StyleUnderline"/>
          <w:highlight w:val="cyan"/>
        </w:rPr>
        <w:t xml:space="preserve">” that </w:t>
      </w:r>
      <w:r w:rsidRPr="00FE689B">
        <w:rPr>
          <w:rStyle w:val="Emphasis"/>
          <w:highlight w:val="cyan"/>
        </w:rPr>
        <w:t>limits thought</w:t>
      </w:r>
      <w:r w:rsidRPr="00FE689B">
        <w:rPr>
          <w:sz w:val="12"/>
        </w:rPr>
        <w:t xml:space="preserve"> as much as expands it (2009, 6; see also M. Hansen 2004). </w:t>
      </w:r>
      <w:r w:rsidRPr="00FE689B">
        <w:rPr>
          <w:rStyle w:val="StyleUnderline"/>
        </w:rPr>
        <w:t xml:space="preserve">The </w:t>
      </w:r>
      <w:r w:rsidRPr="00FE689B">
        <w:rPr>
          <w:rStyle w:val="StyleUnderline"/>
          <w:highlight w:val="cyan"/>
        </w:rPr>
        <w:t xml:space="preserve">goal </w:t>
      </w:r>
      <w:r w:rsidRPr="00FE689B">
        <w:rPr>
          <w:rStyle w:val="StyleUnderline"/>
        </w:rPr>
        <w:t>of</w:t>
      </w:r>
      <w:r w:rsidRPr="00FE689B">
        <w:rPr>
          <w:sz w:val="12"/>
        </w:rPr>
        <w:t xml:space="preserve"> a </w:t>
      </w:r>
      <w:r w:rsidRPr="00FE689B">
        <w:rPr>
          <w:rStyle w:val="StyleUnderline"/>
        </w:rPr>
        <w:t>national security</w:t>
      </w:r>
      <w:r w:rsidRPr="00FE689B">
        <w:rPr>
          <w:sz w:val="12"/>
        </w:rPr>
        <w:t xml:space="preserve"> system</w:t>
      </w:r>
      <w:r w:rsidRPr="00FE689B">
        <w:rPr>
          <w:rStyle w:val="StyleUnderline"/>
        </w:rPr>
        <w:t xml:space="preserve"> </w:t>
      </w:r>
      <w:r w:rsidRPr="00FE689B">
        <w:rPr>
          <w:rStyle w:val="StyleUnderline"/>
          <w:highlight w:val="cyan"/>
        </w:rPr>
        <w:t>is to</w:t>
      </w:r>
      <w:r w:rsidRPr="00FE689B">
        <w:rPr>
          <w:sz w:val="12"/>
          <w:highlight w:val="cyan"/>
        </w:rPr>
        <w:t xml:space="preserve"> </w:t>
      </w:r>
      <w:r w:rsidRPr="00FE689B">
        <w:rPr>
          <w:rStyle w:val="StyleUnderline"/>
          <w:highlight w:val="cyan"/>
        </w:rPr>
        <w:t xml:space="preserve">produce </w:t>
      </w:r>
      <w:r w:rsidRPr="00FE689B">
        <w:rPr>
          <w:rStyle w:val="StyleUnderline"/>
        </w:rPr>
        <w:t xml:space="preserve">a </w:t>
      </w:r>
      <w:r w:rsidRPr="00FE689B">
        <w:rPr>
          <w:rStyle w:val="StyleUnderline"/>
          <w:highlight w:val="cyan"/>
        </w:rPr>
        <w:t>citizen</w:t>
      </w:r>
      <w:r w:rsidRPr="00FE689B">
        <w:rPr>
          <w:sz w:val="12"/>
        </w:rPr>
        <w:t xml:space="preserve">-subject </w:t>
      </w:r>
      <w:r w:rsidRPr="00FE689B">
        <w:rPr>
          <w:rStyle w:val="StyleUnderline"/>
          <w:highlight w:val="cyan"/>
        </w:rPr>
        <w:t>who responds</w:t>
      </w:r>
      <w:r w:rsidRPr="00FE689B">
        <w:rPr>
          <w:rStyle w:val="StyleUnderline"/>
        </w:rPr>
        <w:t xml:space="preserve"> to </w:t>
      </w:r>
      <w:r w:rsidRPr="00FE689B">
        <w:rPr>
          <w:sz w:val="12"/>
        </w:rPr>
        <w:t xml:space="preserve">officially designated signs of </w:t>
      </w:r>
      <w:r w:rsidRPr="00FE689B">
        <w:rPr>
          <w:rStyle w:val="StyleUnderline"/>
        </w:rPr>
        <w:t xml:space="preserve">danger </w:t>
      </w:r>
      <w:r w:rsidRPr="00FE689B">
        <w:rPr>
          <w:rStyle w:val="Emphasis"/>
          <w:highlight w:val="cyan"/>
        </w:rPr>
        <w:t>automatically</w:t>
      </w:r>
      <w:r w:rsidRPr="00FE689B">
        <w:rPr>
          <w:sz w:val="12"/>
        </w:rPr>
        <w:t xml:space="preserve">, </w:t>
      </w:r>
      <w:r w:rsidRPr="00FE689B">
        <w:rPr>
          <w:rStyle w:val="StyleUnderline"/>
        </w:rPr>
        <w:t>instinctively</w:t>
      </w:r>
      <w:r w:rsidRPr="00FE689B">
        <w:rPr>
          <w:sz w:val="12"/>
        </w:rPr>
        <w:t xml:space="preserve"> activat¬ing logics </w:t>
      </w:r>
      <w:r w:rsidRPr="00FE689B">
        <w:rPr>
          <w:rStyle w:val="StyleUnderline"/>
        </w:rPr>
        <w:t>and actions</w:t>
      </w:r>
      <w:r w:rsidRPr="00FE689B">
        <w:rPr>
          <w:sz w:val="12"/>
        </w:rPr>
        <w:t xml:space="preserve"> learned </w:t>
      </w:r>
      <w:r w:rsidRPr="00FE689B">
        <w:rPr>
          <w:rStyle w:val="StyleUnderline"/>
        </w:rPr>
        <w:t>over time through drills and media</w:t>
      </w:r>
      <w:r w:rsidRPr="00FE689B">
        <w:rPr>
          <w:sz w:val="12"/>
        </w:rPr>
        <w:t xml:space="preserve"> </w:t>
      </w:r>
      <w:r w:rsidRPr="00FE689B">
        <w:rPr>
          <w:rStyle w:val="Emphasis"/>
        </w:rPr>
        <w:t>indoctrination</w:t>
      </w:r>
      <w:r w:rsidRPr="00FE689B">
        <w:rPr>
          <w:sz w:val="12"/>
        </w:rPr>
        <w:t xml:space="preserve">. </w:t>
      </w:r>
      <w:r w:rsidRPr="00FE689B">
        <w:rPr>
          <w:rStyle w:val="Emphasis"/>
        </w:rPr>
        <w:t>An individual’s response to this kind of emotional call (in either the affirmative or negative) reveals his or her membership in a national community</w:t>
      </w:r>
      <w:r w:rsidRPr="00FE689B">
        <w:rPr>
          <w:sz w:val="12"/>
        </w:rPr>
        <w:t xml:space="preserve">. Indeed, </w:t>
      </w:r>
      <w:r w:rsidRPr="00FE689B">
        <w:rPr>
          <w:rStyle w:val="StyleUnderline"/>
        </w:rPr>
        <w:t>the production of a fearful</w:t>
      </w:r>
      <w:r w:rsidRPr="00FE689B">
        <w:rPr>
          <w:sz w:val="12"/>
        </w:rPr>
        <w:t xml:space="preserve"> </w:t>
      </w:r>
      <w:r w:rsidRPr="00FE689B">
        <w:rPr>
          <w:rStyle w:val="StyleUnderline"/>
        </w:rPr>
        <w:t>and docile public</w:t>
      </w:r>
      <w:r w:rsidRPr="00FE689B">
        <w:rPr>
          <w:sz w:val="12"/>
        </w:rPr>
        <w:t xml:space="preserve"> </w:t>
      </w:r>
      <w:r w:rsidRPr="00FE689B">
        <w:rPr>
          <w:rStyle w:val="StyleUnderline"/>
        </w:rPr>
        <w:t>in the nuclear age has been</w:t>
      </w:r>
      <w:r w:rsidRPr="00FE689B">
        <w:rPr>
          <w:sz w:val="12"/>
        </w:rPr>
        <w:t xml:space="preserve"> historically </w:t>
      </w:r>
      <w:r w:rsidRPr="00FE689B">
        <w:rPr>
          <w:rStyle w:val="StyleUnderline"/>
        </w:rPr>
        <w:t>matched by</w:t>
      </w:r>
      <w:r w:rsidRPr="00FE689B">
        <w:rPr>
          <w:sz w:val="12"/>
        </w:rPr>
        <w:t xml:space="preserve"> the rise of vibrant </w:t>
      </w:r>
      <w:r w:rsidRPr="00FE689B">
        <w:rPr>
          <w:rStyle w:val="StyleUnderline"/>
        </w:rPr>
        <w:t>activist</w:t>
      </w:r>
      <w:r w:rsidRPr="00FE689B">
        <w:rPr>
          <w:sz w:val="12"/>
        </w:rPr>
        <w:t xml:space="preserve"> </w:t>
      </w:r>
      <w:r w:rsidRPr="00FE689B">
        <w:rPr>
          <w:rStyle w:val="StyleUnderline"/>
        </w:rPr>
        <w:t>movements</w:t>
      </w:r>
      <w:r w:rsidRPr="00FE689B">
        <w:rPr>
          <w:sz w:val="12"/>
        </w:rPr>
        <w:t xml:space="preserve"> (across the antinuclear, peace, justice, and environmental spectrum), coun-terpublics that mirror </w:t>
      </w:r>
      <w:r w:rsidRPr="00FE689B">
        <w:rPr>
          <w:rStyle w:val="StyleUnderline"/>
        </w:rPr>
        <w:t>the intensities of officially sanctioned nuclear terror in pursuit of different collective futures</w:t>
      </w:r>
      <w:r w:rsidRPr="00FE689B">
        <w:rPr>
          <w:sz w:val="12"/>
        </w:rPr>
        <w:t xml:space="preserve">.6 An affective atmosphere of everyday anxiety (Anderson 2009), grounded in an understanding that accidents, disasters, and attacks can happen at any moment of the day, is transformed into individualized emotion by specific events, becoming a personalized and deeply felt experience. As Stewart puts it, “what affects us—the sentience of a situation—is also a dwelling, a worlding born from an atmospheric attunement” (2011, 449). I argue in this book that </w:t>
      </w:r>
      <w:r w:rsidRPr="00FE689B">
        <w:rPr>
          <w:rStyle w:val="StyleUnderline"/>
        </w:rPr>
        <w:t>national security affect</w:t>
      </w:r>
      <w:r w:rsidRPr="00FE689B">
        <w:rPr>
          <w:sz w:val="12"/>
        </w:rPr>
        <w:t xml:space="preserve"> has a specific form in the United States, one that </w:t>
      </w:r>
      <w:r w:rsidRPr="00FE689B">
        <w:rPr>
          <w:rStyle w:val="StyleUnderline"/>
        </w:rPr>
        <w:t>is tied to a deep structural investment in the</w:t>
      </w:r>
      <w:r w:rsidRPr="00FE689B">
        <w:rPr>
          <w:sz w:val="12"/>
        </w:rPr>
        <w:t xml:space="preserve"> </w:t>
      </w:r>
      <w:r w:rsidRPr="00FE689B">
        <w:rPr>
          <w:rStyle w:val="StyleUnderline"/>
        </w:rPr>
        <w:t>atomic bomb and</w:t>
      </w:r>
      <w:r w:rsidRPr="00FE689B">
        <w:rPr>
          <w:sz w:val="12"/>
        </w:rPr>
        <w:t xml:space="preserve"> that</w:t>
      </w:r>
      <w:r w:rsidRPr="00FE689B">
        <w:rPr>
          <w:rStyle w:val="StyleUnderline"/>
        </w:rPr>
        <w:t xml:space="preserve"> has been recalibrated</w:t>
      </w:r>
      <w:r w:rsidRPr="00FE689B">
        <w:rPr>
          <w:sz w:val="12"/>
        </w:rPr>
        <w:t xml:space="preserve"> and expanded since 2001 </w:t>
      </w:r>
      <w:r w:rsidRPr="00FE689B">
        <w:rPr>
          <w:rStyle w:val="StyleUnderline"/>
        </w:rPr>
        <w:t>to address a new concept of terror</w:t>
      </w:r>
      <w:r w:rsidRPr="00FE689B">
        <w:rPr>
          <w:sz w:val="12"/>
        </w:rPr>
        <w:t xml:space="preserve"> (consolidated </w:t>
      </w:r>
      <w:r w:rsidRPr="00FE689B">
        <w:rPr>
          <w:rStyle w:val="StyleUnderline"/>
        </w:rPr>
        <w:t>in the logic of the</w:t>
      </w:r>
      <w:r w:rsidRPr="00FE689B">
        <w:rPr>
          <w:sz w:val="12"/>
        </w:rPr>
        <w:t xml:space="preserve"> </w:t>
      </w:r>
      <w:r w:rsidRPr="00FE689B">
        <w:rPr>
          <w:rStyle w:val="StyleUnderline"/>
        </w:rPr>
        <w:t>WMD</w:t>
      </w:r>
      <w:r w:rsidRPr="00FE689B">
        <w:rPr>
          <w:sz w:val="12"/>
        </w:rPr>
        <w:t xml:space="preserve">). American citizens have been taught through official and mass-media campaigns to attune themselves to the possibility of terroristic violence as an unlimited daily potential. </w:t>
      </w:r>
      <w:r w:rsidRPr="00FE689B">
        <w:rPr>
          <w:rStyle w:val="StyleUnderline"/>
        </w:rPr>
        <w:t>This</w:t>
      </w:r>
      <w:r w:rsidRPr="00FE689B">
        <w:rPr>
          <w:sz w:val="12"/>
        </w:rPr>
        <w:t xml:space="preserve"> </w:t>
      </w:r>
      <w:r w:rsidRPr="00FE689B">
        <w:rPr>
          <w:rStyle w:val="StyleUnderline"/>
        </w:rPr>
        <w:t>new concept of terror maintains</w:t>
      </w:r>
      <w:r w:rsidRPr="00FE689B">
        <w:rPr>
          <w:sz w:val="12"/>
        </w:rPr>
        <w:t xml:space="preserve"> </w:t>
      </w:r>
      <w:r w:rsidRPr="00FE689B">
        <w:rPr>
          <w:rStyle w:val="StyleUnderline"/>
        </w:rPr>
        <w:t>the minute-to-minute threat made familiar by decades of Cold</w:t>
      </w:r>
      <w:r w:rsidRPr="00FE689B">
        <w:rPr>
          <w:sz w:val="12"/>
        </w:rPr>
        <w:t xml:space="preserve"> </w:t>
      </w:r>
      <w:r w:rsidRPr="00FE689B">
        <w:rPr>
          <w:rStyle w:val="StyleUnderline"/>
        </w:rPr>
        <w:t>War nuclear culture</w:t>
      </w:r>
      <w:r w:rsidRPr="00FE689B">
        <w:rPr>
          <w:sz w:val="12"/>
        </w:rPr>
        <w:t xml:space="preserve">, but it is different in that </w:t>
      </w:r>
      <w:r w:rsidRPr="00FE689B">
        <w:rPr>
          <w:rStyle w:val="StyleUnderline"/>
        </w:rPr>
        <w:t>it is an open-ended concept</w:t>
      </w:r>
      <w:r w:rsidRPr="00FE689B">
        <w:rPr>
          <w:sz w:val="12"/>
        </w:rPr>
        <w:t xml:space="preserve">, one </w:t>
      </w:r>
      <w:r w:rsidRPr="00FE689B">
        <w:rPr>
          <w:rStyle w:val="StyleUnderline"/>
        </w:rPr>
        <w:t>that links</w:t>
      </w:r>
      <w:r w:rsidRPr="00FE689B">
        <w:rPr>
          <w:sz w:val="12"/>
        </w:rPr>
        <w:t xml:space="preserve"> hugely </w:t>
      </w:r>
      <w:r w:rsidRPr="00FE689B">
        <w:rPr>
          <w:rStyle w:val="StyleUnderline"/>
        </w:rPr>
        <w:t>diverse kinds of threats (nuclear</w:t>
      </w:r>
      <w:r w:rsidRPr="00FE689B">
        <w:rPr>
          <w:sz w:val="12"/>
        </w:rPr>
        <w:t xml:space="preserve">, </w:t>
      </w:r>
      <w:r w:rsidRPr="00FE689B">
        <w:rPr>
          <w:rStyle w:val="StyleUnderline"/>
        </w:rPr>
        <w:t>chemical, and biological</w:t>
      </w:r>
      <w:r w:rsidRPr="00FE689B">
        <w:rPr>
          <w:sz w:val="12"/>
        </w:rPr>
        <w:t xml:space="preserve"> weapons to be sure, </w:t>
      </w:r>
      <w:r w:rsidRPr="00FE689B">
        <w:rPr>
          <w:rStyle w:val="StyleUnderline"/>
        </w:rPr>
        <w:t>but also attacks on the public image of the U</w:t>
      </w:r>
      <w:r w:rsidRPr="00FE689B">
        <w:rPr>
          <w:sz w:val="12"/>
        </w:rPr>
        <w:t xml:space="preserve">nited </w:t>
      </w:r>
      <w:r w:rsidRPr="00FE689B">
        <w:rPr>
          <w:rStyle w:val="StyleUnderline"/>
        </w:rPr>
        <w:t>S</w:t>
      </w:r>
      <w:r w:rsidRPr="00FE689B">
        <w:rPr>
          <w:sz w:val="12"/>
        </w:rPr>
        <w:t xml:space="preserve">tates, computer hacking, infectious disease, and disruptions to daily life, to name but a few) </w:t>
      </w:r>
      <w:r w:rsidRPr="00FE689B">
        <w:rPr>
          <w:rStyle w:val="StyleUnderline"/>
        </w:rPr>
        <w:t xml:space="preserve">and treats them all as equally imminent, equally catastrophic. </w:t>
      </w:r>
      <w:r w:rsidRPr="00FE689B">
        <w:rPr>
          <w:sz w:val="12"/>
        </w:rPr>
        <w:t xml:space="preserve">Counterterror today requires a continual expansion of the security state, reaching a limit only when its key objects attain planetary scale (exhaust¬ing space) or when federal monies run out (exhausting resources). That is, counterterror sets no conceptual or territorial limit to defense, scaling its problems up to the ultimate spatial unit—the earth—while offering an unlimited call for resources to secure life from the species to the population to the individual to the microbe. In this manner, </w:t>
      </w:r>
      <w:r w:rsidRPr="00FE689B">
        <w:rPr>
          <w:rStyle w:val="StyleUnderline"/>
        </w:rPr>
        <w:t>counterterror produces</w:t>
      </w:r>
      <w:r w:rsidRPr="00FE689B">
        <w:rPr>
          <w:sz w:val="12"/>
        </w:rPr>
        <w:t xml:space="preserve"> </w:t>
      </w:r>
      <w:r w:rsidRPr="00FE689B">
        <w:rPr>
          <w:rStyle w:val="StyleUnderline"/>
        </w:rPr>
        <w:t>a</w:t>
      </w:r>
      <w:r w:rsidRPr="00FE689B">
        <w:rPr>
          <w:sz w:val="12"/>
        </w:rPr>
        <w:t xml:space="preserve"> highly </w:t>
      </w:r>
      <w:r w:rsidRPr="00FE689B">
        <w:rPr>
          <w:rStyle w:val="StyleUnderline"/>
        </w:rPr>
        <w:t>mobile sovereignty</w:t>
      </w:r>
      <w:r w:rsidRPr="00FE689B">
        <w:rPr>
          <w:sz w:val="12"/>
        </w:rPr>
        <w:t xml:space="preserve">, one </w:t>
      </w:r>
      <w:r w:rsidRPr="00FE689B">
        <w:rPr>
          <w:rStyle w:val="StyleUnderline"/>
        </w:rPr>
        <w:t>that uses the potential of</w:t>
      </w:r>
      <w:r w:rsidRPr="00FE689B">
        <w:rPr>
          <w:sz w:val="12"/>
        </w:rPr>
        <w:t xml:space="preserve"> catastrophic </w:t>
      </w:r>
      <w:r w:rsidRPr="00FE689B">
        <w:rPr>
          <w:rStyle w:val="StyleUnderline"/>
        </w:rPr>
        <w:t>future events as a</w:t>
      </w:r>
      <w:r w:rsidRPr="00FE689B">
        <w:rPr>
          <w:sz w:val="12"/>
        </w:rPr>
        <w:t xml:space="preserve"> </w:t>
      </w:r>
      <w:r w:rsidRPr="00FE689B">
        <w:rPr>
          <w:rStyle w:val="StyleUnderline"/>
        </w:rPr>
        <w:t>means of overcoming legal, ethical, and political barriers</w:t>
      </w:r>
      <w:r w:rsidRPr="00FE689B">
        <w:rPr>
          <w:sz w:val="12"/>
        </w:rPr>
        <w:t xml:space="preserve"> in the here and now and </w:t>
      </w:r>
      <w:r w:rsidRPr="00FE689B">
        <w:rPr>
          <w:rStyle w:val="StyleUnderline"/>
        </w:rPr>
        <w:t>that is endlessly searching</w:t>
      </w:r>
      <w:r w:rsidRPr="00FE689B">
        <w:rPr>
          <w:sz w:val="12"/>
        </w:rPr>
        <w:t xml:space="preserve"> </w:t>
      </w:r>
      <w:r w:rsidRPr="00FE689B">
        <w:rPr>
          <w:rStyle w:val="StyleUnderline"/>
        </w:rPr>
        <w:t>for new</w:t>
      </w:r>
      <w:r w:rsidRPr="00FE689B">
        <w:rPr>
          <w:sz w:val="12"/>
        </w:rPr>
        <w:t xml:space="preserve"> </w:t>
      </w:r>
      <w:r w:rsidRPr="00FE689B">
        <w:rPr>
          <w:rStyle w:val="StyleUnderline"/>
        </w:rPr>
        <w:t>objects</w:t>
      </w:r>
      <w:r w:rsidRPr="00FE689B">
        <w:rPr>
          <w:sz w:val="12"/>
        </w:rPr>
        <w:t xml:space="preserve"> of concern. However, </w:t>
      </w:r>
      <w:r w:rsidRPr="00FE689B">
        <w:rPr>
          <w:rStyle w:val="StyleUnderline"/>
        </w:rPr>
        <w:t>this commitment to</w:t>
      </w:r>
      <w:r w:rsidRPr="00FE689B">
        <w:rPr>
          <w:sz w:val="12"/>
        </w:rPr>
        <w:t xml:space="preserve"> total </w:t>
      </w:r>
      <w:r w:rsidRPr="00FE689B">
        <w:rPr>
          <w:rStyle w:val="StyleUnderline"/>
        </w:rPr>
        <w:t>security</w:t>
      </w:r>
      <w:r w:rsidRPr="00FE689B">
        <w:rPr>
          <w:sz w:val="12"/>
        </w:rPr>
        <w:t>—and the constant failure to achieve it—</w:t>
      </w:r>
      <w:r w:rsidRPr="00FE689B">
        <w:rPr>
          <w:rStyle w:val="StyleUnderline"/>
        </w:rPr>
        <w:t>creates an</w:t>
      </w:r>
      <w:r w:rsidRPr="00FE689B">
        <w:rPr>
          <w:sz w:val="12"/>
        </w:rPr>
        <w:t xml:space="preserve"> </w:t>
      </w:r>
      <w:r w:rsidRPr="00FE689B">
        <w:rPr>
          <w:rStyle w:val="StyleUnderline"/>
        </w:rPr>
        <w:t xml:space="preserve">unending bureaucratic circuit where </w:t>
      </w:r>
      <w:r w:rsidRPr="00FE689B">
        <w:rPr>
          <w:rStyle w:val="Emphasis"/>
        </w:rPr>
        <w:t>shock</w:t>
      </w:r>
      <w:r w:rsidRPr="00FE689B">
        <w:rPr>
          <w:rStyle w:val="StyleUnderline"/>
        </w:rPr>
        <w:t xml:space="preserve"> </w:t>
      </w:r>
      <w:r w:rsidRPr="00FE689B">
        <w:rPr>
          <w:rStyle w:val="Emphasis"/>
        </w:rPr>
        <w:t>requires</w:t>
      </w:r>
      <w:r w:rsidRPr="00FE689B">
        <w:rPr>
          <w:sz w:val="12"/>
        </w:rPr>
        <w:t xml:space="preserve"> ever more </w:t>
      </w:r>
      <w:r w:rsidRPr="00FE689B">
        <w:rPr>
          <w:rStyle w:val="Emphasis"/>
        </w:rPr>
        <w:t>militarization</w:t>
      </w:r>
      <w:r w:rsidRPr="00FE689B">
        <w:rPr>
          <w:sz w:val="12"/>
        </w:rPr>
        <w:t xml:space="preserve"> and normalization in the name of warding off fu¬ture shock. A </w:t>
      </w:r>
      <w:r w:rsidRPr="00FE689B">
        <w:rPr>
          <w:rStyle w:val="Emphasis"/>
        </w:rPr>
        <w:t>war on shock, like a war on terror, locates national security within the human nervous system itself, constituting a peculiarly embodied psycho politics (Orr 2006) that fuses an energetic apocalyptic imagination with both an immediate and deep future</w:t>
      </w:r>
      <w:r w:rsidRPr="00FE689B">
        <w:rPr>
          <w:sz w:val="12"/>
        </w:rPr>
        <w:t xml:space="preserve">. Conceptually, a national security project of </w:t>
      </w:r>
      <w:r w:rsidRPr="00FE689B">
        <w:rPr>
          <w:rStyle w:val="StyleUnderline"/>
        </w:rPr>
        <w:t>this</w:t>
      </w:r>
      <w:r w:rsidRPr="00FE689B">
        <w:rPr>
          <w:sz w:val="12"/>
        </w:rPr>
        <w:t xml:space="preserve"> </w:t>
      </w:r>
      <w:r w:rsidRPr="00FE689B">
        <w:rPr>
          <w:rStyle w:val="StyleUnderline"/>
        </w:rPr>
        <w:t>kind</w:t>
      </w:r>
      <w:r w:rsidRPr="00FE689B">
        <w:rPr>
          <w:sz w:val="12"/>
        </w:rPr>
        <w:t xml:space="preserve"> </w:t>
      </w:r>
      <w:r w:rsidRPr="00FE689B">
        <w:rPr>
          <w:rStyle w:val="StyleUnderline"/>
        </w:rPr>
        <w:t>would</w:t>
      </w:r>
      <w:r w:rsidRPr="00FE689B">
        <w:rPr>
          <w:sz w:val="12"/>
        </w:rPr>
        <w:t xml:space="preserve"> seem to </w:t>
      </w:r>
      <w:r w:rsidRPr="00FE689B">
        <w:rPr>
          <w:rStyle w:val="StyleUnderline"/>
        </w:rPr>
        <w:t>offer only two means</w:t>
      </w:r>
      <w:r w:rsidRPr="00FE689B">
        <w:rPr>
          <w:sz w:val="12"/>
        </w:rPr>
        <w:t xml:space="preserve"> </w:t>
      </w:r>
      <w:r w:rsidRPr="00FE689B">
        <w:rPr>
          <w:rStyle w:val="StyleUnderline"/>
        </w:rPr>
        <w:t>of</w:t>
      </w:r>
      <w:r w:rsidRPr="00FE689B">
        <w:rPr>
          <w:sz w:val="12"/>
        </w:rPr>
        <w:t xml:space="preserve"> achieving </w:t>
      </w:r>
      <w:r w:rsidRPr="00FE689B">
        <w:rPr>
          <w:rStyle w:val="StyleUnderline"/>
        </w:rPr>
        <w:t>stability</w:t>
      </w:r>
      <w:r w:rsidRPr="00FE689B">
        <w:rPr>
          <w:sz w:val="12"/>
        </w:rPr>
        <w:t xml:space="preserve">: </w:t>
      </w:r>
      <w:r w:rsidRPr="00FE689B">
        <w:rPr>
          <w:rStyle w:val="StyleUnderline"/>
        </w:rPr>
        <w:t>first, by</w:t>
      </w:r>
      <w:r w:rsidRPr="00FE689B">
        <w:rPr>
          <w:sz w:val="12"/>
        </w:rPr>
        <w:t xml:space="preserve"> </w:t>
      </w:r>
      <w:r w:rsidRPr="00FE689B">
        <w:rPr>
          <w:rStyle w:val="StyleUnderline"/>
        </w:rPr>
        <w:t>changing</w:t>
      </w:r>
      <w:r w:rsidRPr="00FE689B">
        <w:rPr>
          <w:sz w:val="12"/>
        </w:rPr>
        <w:t xml:space="preserve"> </w:t>
      </w:r>
      <w:r w:rsidRPr="00FE689B">
        <w:rPr>
          <w:rStyle w:val="StyleUnderline"/>
        </w:rPr>
        <w:t>the nature of the individual at the level of emotions, senses, and psychology so that he or she experiences</w:t>
      </w:r>
      <w:r w:rsidRPr="00FE689B">
        <w:rPr>
          <w:sz w:val="12"/>
        </w:rPr>
        <w:t xml:space="preserve"> </w:t>
      </w:r>
      <w:r w:rsidRPr="00FE689B">
        <w:rPr>
          <w:rStyle w:val="StyleUnderline"/>
        </w:rPr>
        <w:t>threat in a different</w:t>
      </w:r>
      <w:r w:rsidRPr="00FE689B">
        <w:rPr>
          <w:sz w:val="12"/>
        </w:rPr>
        <w:t xml:space="preserve"> </w:t>
      </w:r>
      <w:r w:rsidRPr="00FE689B">
        <w:rPr>
          <w:rStyle w:val="StyleUnderline"/>
        </w:rPr>
        <w:t>manner</w:t>
      </w:r>
      <w:r w:rsidRPr="00FE689B">
        <w:rPr>
          <w:sz w:val="12"/>
        </w:rPr>
        <w:t>—</w:t>
      </w:r>
      <w:r w:rsidRPr="00FE689B">
        <w:rPr>
          <w:rStyle w:val="StyleUnderline"/>
        </w:rPr>
        <w:t>a</w:t>
      </w:r>
      <w:r w:rsidRPr="00FE689B">
        <w:rPr>
          <w:sz w:val="12"/>
        </w:rPr>
        <w:t xml:space="preserve"> </w:t>
      </w:r>
      <w:r w:rsidRPr="00FE689B">
        <w:rPr>
          <w:rStyle w:val="StyleUnderline"/>
        </w:rPr>
        <w:t>project of normalization through militarization</w:t>
      </w:r>
      <w:r w:rsidRPr="00FE689B">
        <w:rPr>
          <w:sz w:val="12"/>
        </w:rPr>
        <w:t xml:space="preserve">; </w:t>
      </w:r>
      <w:r w:rsidRPr="00FE689B">
        <w:rPr>
          <w:rStyle w:val="StyleUnderline"/>
        </w:rPr>
        <w:t>and second, by changing the</w:t>
      </w:r>
      <w:r w:rsidRPr="00FE689B">
        <w:rPr>
          <w:sz w:val="12"/>
        </w:rPr>
        <w:t xml:space="preserve"> global </w:t>
      </w:r>
      <w:r w:rsidRPr="00FE689B">
        <w:rPr>
          <w:rStyle w:val="StyleUnderline"/>
        </w:rPr>
        <w:t>environment in the hope of eliminating the</w:t>
      </w:r>
      <w:r w:rsidRPr="00FE689B">
        <w:rPr>
          <w:sz w:val="12"/>
        </w:rPr>
        <w:t xml:space="preserve"> </w:t>
      </w:r>
      <w:r w:rsidRPr="00FE689B">
        <w:rPr>
          <w:rStyle w:val="StyleUnderline"/>
        </w:rPr>
        <w:t xml:space="preserve">possibility of danger. The Cold War </w:t>
      </w:r>
      <w:r w:rsidRPr="00FE689B">
        <w:rPr>
          <w:rStyle w:val="StyleUnderline"/>
          <w:highlight w:val="cyan"/>
        </w:rPr>
        <w:t>state</w:t>
      </w:r>
      <w:r w:rsidRPr="00FE689B">
        <w:rPr>
          <w:sz w:val="12"/>
        </w:rPr>
        <w:t xml:space="preserve"> and the counterterror state in specific formulations have </w:t>
      </w:r>
      <w:r w:rsidRPr="00FE689B">
        <w:rPr>
          <w:rStyle w:val="StyleUnderline"/>
          <w:highlight w:val="cyan"/>
        </w:rPr>
        <w:t>attempted to</w:t>
      </w:r>
      <w:r w:rsidRPr="00FE689B">
        <w:rPr>
          <w:rStyle w:val="StyleUnderline"/>
        </w:rPr>
        <w:t xml:space="preserve"> do both</w:t>
      </w:r>
      <w:r w:rsidRPr="00FE689B">
        <w:rPr>
          <w:sz w:val="12"/>
        </w:rPr>
        <w:t xml:space="preserve">: </w:t>
      </w:r>
      <w:r w:rsidRPr="00FE689B">
        <w:rPr>
          <w:rStyle w:val="StyleUnderline"/>
        </w:rPr>
        <w:t>endeavoring to</w:t>
      </w:r>
      <w:r w:rsidRPr="00FE689B">
        <w:rPr>
          <w:sz w:val="12"/>
        </w:rPr>
        <w:t xml:space="preserve"> </w:t>
      </w:r>
      <w:r w:rsidRPr="00FE689B">
        <w:rPr>
          <w:rStyle w:val="StyleUnderline"/>
          <w:highlight w:val="cyan"/>
        </w:rPr>
        <w:t>produce a</w:t>
      </w:r>
      <w:r w:rsidRPr="00FE689B">
        <w:rPr>
          <w:sz w:val="12"/>
        </w:rPr>
        <w:t xml:space="preserve"> new </w:t>
      </w:r>
      <w:r w:rsidRPr="00FE689B">
        <w:rPr>
          <w:rStyle w:val="StyleUnderline"/>
          <w:highlight w:val="cyan"/>
        </w:rPr>
        <w:t xml:space="preserve">citizen </w:t>
      </w:r>
      <w:r w:rsidRPr="00FE689B">
        <w:rPr>
          <w:rStyle w:val="StyleUnderline"/>
        </w:rPr>
        <w:t>who is tuned to the</w:t>
      </w:r>
      <w:r w:rsidRPr="00FE689B">
        <w:rPr>
          <w:sz w:val="12"/>
        </w:rPr>
        <w:t xml:space="preserve"> </w:t>
      </w:r>
      <w:r w:rsidRPr="00FE689B">
        <w:rPr>
          <w:rStyle w:val="StyleUnderline"/>
        </w:rPr>
        <w:t xml:space="preserve">specific threats </w:t>
      </w:r>
      <w:r w:rsidRPr="00FE689B">
        <w:rPr>
          <w:sz w:val="12"/>
        </w:rPr>
        <w:t xml:space="preserve">of the age </w:t>
      </w:r>
      <w:r w:rsidRPr="00FE689B">
        <w:rPr>
          <w:rStyle w:val="StyleUnderline"/>
        </w:rPr>
        <w:t xml:space="preserve">and </w:t>
      </w:r>
      <w:r w:rsidRPr="00FE689B">
        <w:rPr>
          <w:rStyle w:val="Emphasis"/>
          <w:highlight w:val="cyan"/>
        </w:rPr>
        <w:t>psychologically capable of supporting permanent war</w:t>
      </w:r>
      <w:r w:rsidRPr="00FE689B">
        <w:rPr>
          <w:sz w:val="12"/>
        </w:rPr>
        <w:t xml:space="preserve">, </w:t>
      </w:r>
      <w:r w:rsidRPr="00FE689B">
        <w:rPr>
          <w:rStyle w:val="StyleUnderline"/>
        </w:rPr>
        <w:t>while</w:t>
      </w:r>
      <w:r w:rsidRPr="00FE689B">
        <w:rPr>
          <w:sz w:val="12"/>
        </w:rPr>
        <w:t xml:space="preserve"> simultaneously </w:t>
      </w:r>
      <w:r w:rsidRPr="00FE689B">
        <w:rPr>
          <w:rStyle w:val="StyleUnderline"/>
          <w:highlight w:val="cyan"/>
        </w:rPr>
        <w:t>mobilizing</w:t>
      </w:r>
      <w:r w:rsidRPr="00FE689B">
        <w:rPr>
          <w:rStyle w:val="StyleUnderline"/>
        </w:rPr>
        <w:t xml:space="preserve"> U.S. economic and </w:t>
      </w:r>
      <w:r w:rsidRPr="00FE689B">
        <w:rPr>
          <w:rStyle w:val="StyleUnderline"/>
          <w:highlight w:val="cyan"/>
        </w:rPr>
        <w:t xml:space="preserve">military power to </w:t>
      </w:r>
      <w:r w:rsidRPr="00FE689B">
        <w:rPr>
          <w:rStyle w:val="StyleUnderline"/>
        </w:rPr>
        <w:t xml:space="preserve">change the international system, in the hope of </w:t>
      </w:r>
      <w:r w:rsidRPr="00FE689B">
        <w:rPr>
          <w:rStyle w:val="StyleUnderline"/>
          <w:highlight w:val="cyan"/>
        </w:rPr>
        <w:t>eradicat</w:t>
      </w:r>
      <w:r w:rsidRPr="00FE689B">
        <w:rPr>
          <w:rStyle w:val="StyleUnderline"/>
        </w:rPr>
        <w:t xml:space="preserve">ing </w:t>
      </w:r>
      <w:r w:rsidRPr="00FE689B">
        <w:rPr>
          <w:rStyle w:val="StyleUnderline"/>
          <w:highlight w:val="cyan"/>
        </w:rPr>
        <w:t>threat</w:t>
      </w:r>
      <w:r w:rsidRPr="00FE689B">
        <w:rPr>
          <w:sz w:val="12"/>
          <w:highlight w:val="cyan"/>
        </w:rPr>
        <w:t xml:space="preserve"> </w:t>
      </w:r>
      <w:r w:rsidRPr="00FE689B">
        <w:rPr>
          <w:rStyle w:val="StyleUnderline"/>
          <w:highlight w:val="cyan"/>
        </w:rPr>
        <w:t>on a planetary basis</w:t>
      </w:r>
      <w:r w:rsidRPr="00FE689B">
        <w:rPr>
          <w:sz w:val="12"/>
        </w:rPr>
        <w:t xml:space="preserve">. However, </w:t>
      </w:r>
      <w:r w:rsidRPr="00FE689B">
        <w:rPr>
          <w:rStyle w:val="StyleUnderline"/>
        </w:rPr>
        <w:t>the</w:t>
      </w:r>
      <w:r w:rsidRPr="00FE689B">
        <w:rPr>
          <w:sz w:val="12"/>
        </w:rPr>
        <w:t xml:space="preserve"> </w:t>
      </w:r>
      <w:r w:rsidRPr="00FE689B">
        <w:rPr>
          <w:rStyle w:val="StyleUnderline"/>
        </w:rPr>
        <w:t xml:space="preserve">impossibility of </w:t>
      </w:r>
      <w:r w:rsidRPr="00FE689B">
        <w:rPr>
          <w:rStyle w:val="StyleUnderline"/>
          <w:highlight w:val="cyan"/>
        </w:rPr>
        <w:t>this</w:t>
      </w:r>
      <w:r w:rsidRPr="00FE689B">
        <w:rPr>
          <w:sz w:val="12"/>
        </w:rPr>
        <w:t xml:space="preserve"> </w:t>
      </w:r>
      <w:r w:rsidRPr="00FE689B">
        <w:rPr>
          <w:rStyle w:val="StyleUnderline"/>
        </w:rPr>
        <w:t>dual effort to produce a completely compliant citizen</w:t>
      </w:r>
      <w:r w:rsidRPr="00FE689B">
        <w:rPr>
          <w:sz w:val="12"/>
        </w:rPr>
        <w:t xml:space="preserve"> incapable of resisting the national security state or to eliminate danger on a planetary scale </w:t>
      </w:r>
      <w:r w:rsidRPr="00FE689B">
        <w:rPr>
          <w:rStyle w:val="Emphasis"/>
          <w:highlight w:val="cyan"/>
        </w:rPr>
        <w:t xml:space="preserve">creates </w:t>
      </w:r>
      <w:r w:rsidRPr="00FE689B">
        <w:rPr>
          <w:rStyle w:val="Emphasis"/>
        </w:rPr>
        <w:t xml:space="preserve">an </w:t>
      </w:r>
      <w:r w:rsidRPr="00FE689B">
        <w:rPr>
          <w:rStyle w:val="Emphasis"/>
          <w:highlight w:val="cyan"/>
        </w:rPr>
        <w:t>endless feedback loop of shock, normalization, and militarization</w:t>
      </w:r>
      <w:r w:rsidRPr="00FE689B">
        <w:rPr>
          <w:sz w:val="12"/>
        </w:rPr>
        <w:t xml:space="preserve">. We could say that </w:t>
      </w:r>
      <w:r w:rsidRPr="00FE689B">
        <w:rPr>
          <w:rStyle w:val="StyleUnderline"/>
        </w:rPr>
        <w:t>this recursive system is what constitutes the U</w:t>
      </w:r>
      <w:r w:rsidRPr="00FE689B">
        <w:rPr>
          <w:sz w:val="12"/>
        </w:rPr>
        <w:t xml:space="preserve">nited </w:t>
      </w:r>
      <w:r w:rsidRPr="00FE689B">
        <w:rPr>
          <w:rStyle w:val="StyleUnderline"/>
        </w:rPr>
        <w:t>S</w:t>
      </w:r>
      <w:r w:rsidRPr="00FE689B">
        <w:rPr>
          <w:sz w:val="12"/>
        </w:rPr>
        <w:t xml:space="preserve">tates </w:t>
      </w:r>
      <w:r w:rsidRPr="00FE689B">
        <w:rPr>
          <w:rStyle w:val="StyleUnderline"/>
        </w:rPr>
        <w:t>as a global hyperpower,</w:t>
      </w:r>
      <w:r w:rsidRPr="00FE689B">
        <w:rPr>
          <w:sz w:val="12"/>
        </w:rPr>
        <w:t xml:space="preserve"> but an increasingly fragile one—as </w:t>
      </w:r>
      <w:r w:rsidRPr="00FE689B">
        <w:rPr>
          <w:rStyle w:val="StyleUnderline"/>
        </w:rPr>
        <w:t>experts see danger</w:t>
      </w:r>
      <w:r w:rsidRPr="00FE689B">
        <w:rPr>
          <w:sz w:val="12"/>
        </w:rPr>
        <w:t xml:space="preserve"> coming </w:t>
      </w:r>
      <w:r w:rsidRPr="00FE689B">
        <w:rPr>
          <w:rStyle w:val="StyleUnderline"/>
        </w:rPr>
        <w:t>in all physical dimensions</w:t>
      </w:r>
      <w:r w:rsidRPr="00FE689B">
        <w:rPr>
          <w:sz w:val="12"/>
        </w:rPr>
        <w:t xml:space="preserve"> (</w:t>
      </w:r>
      <w:r w:rsidRPr="00FE689B">
        <w:rPr>
          <w:rStyle w:val="StyleUnderline"/>
        </w:rPr>
        <w:t>land, sea, air, space, and cyber</w:t>
      </w:r>
      <w:r w:rsidRPr="00FE689B">
        <w:rPr>
          <w:sz w:val="12"/>
        </w:rPr>
        <w:t xml:space="preserve">space) </w:t>
      </w:r>
      <w:r w:rsidRPr="00FE689B">
        <w:rPr>
          <w:rStyle w:val="StyleUnderline"/>
        </w:rPr>
        <w:t>as well as</w:t>
      </w:r>
      <w:r w:rsidRPr="00FE689B">
        <w:rPr>
          <w:sz w:val="12"/>
        </w:rPr>
        <w:t xml:space="preserve"> in all temporal conditions (</w:t>
      </w:r>
      <w:r w:rsidRPr="00FE689B">
        <w:rPr>
          <w:rStyle w:val="StyleUnderline"/>
        </w:rPr>
        <w:t>past, present, and future</w:t>
      </w:r>
      <w:r w:rsidRPr="00FE689B">
        <w:rPr>
          <w:sz w:val="12"/>
        </w:rPr>
        <w:t xml:space="preserve">). This </w:t>
      </w:r>
      <w:r w:rsidRPr="00FE689B">
        <w:rPr>
          <w:rStyle w:val="StyleUnderline"/>
        </w:rPr>
        <w:t xml:space="preserve">requires a new kind of expert psychopolitics that is not grounded in </w:t>
      </w:r>
      <w:r w:rsidRPr="00FE689B">
        <w:rPr>
          <w:sz w:val="12"/>
        </w:rPr>
        <w:t xml:space="preserve">the effort to establish </w:t>
      </w:r>
      <w:r w:rsidRPr="00FE689B">
        <w:rPr>
          <w:rStyle w:val="StyleUnderline"/>
        </w:rPr>
        <w:t>facts</w:t>
      </w:r>
      <w:r w:rsidRPr="00FE689B">
        <w:rPr>
          <w:sz w:val="12"/>
        </w:rPr>
        <w:t xml:space="preserve"> </w:t>
      </w:r>
      <w:r w:rsidRPr="00FE689B">
        <w:rPr>
          <w:rStyle w:val="StyleUnderline"/>
        </w:rPr>
        <w:t>but</w:t>
      </w:r>
      <w:r w:rsidRPr="00FE689B">
        <w:rPr>
          <w:sz w:val="12"/>
        </w:rPr>
        <w:t xml:space="preserve"> rather is </w:t>
      </w:r>
      <w:r w:rsidRPr="00FE689B">
        <w:rPr>
          <w:rStyle w:val="StyleUnderline"/>
        </w:rPr>
        <w:t>committed to</w:t>
      </w:r>
      <w:r w:rsidRPr="00FE689B">
        <w:rPr>
          <w:sz w:val="12"/>
        </w:rPr>
        <w:t xml:space="preserve"> generating </w:t>
      </w:r>
      <w:r w:rsidRPr="00FE689B">
        <w:rPr>
          <w:rStyle w:val="StyleUnderline"/>
        </w:rPr>
        <w:t>speculative futures</w:t>
      </w:r>
      <w:r w:rsidRPr="00FE689B">
        <w:rPr>
          <w:sz w:val="12"/>
        </w:rPr>
        <w:t xml:space="preserve"> (</w:t>
      </w:r>
      <w:r w:rsidRPr="00FE689B">
        <w:rPr>
          <w:rStyle w:val="StyleUnderline"/>
        </w:rPr>
        <w:t>imagined dangers of cataclysmic scale</w:t>
      </w:r>
      <w:r w:rsidRPr="00FE689B">
        <w:rPr>
          <w:sz w:val="12"/>
        </w:rPr>
        <w:t xml:space="preserve">) that it will then need to counter. </w:t>
      </w:r>
      <w:r w:rsidRPr="00FE689B">
        <w:rPr>
          <w:rStyle w:val="StyleUnderline"/>
        </w:rPr>
        <w:t>Security</w:t>
      </w:r>
      <w:r w:rsidRPr="00FE689B">
        <w:rPr>
          <w:sz w:val="12"/>
        </w:rPr>
        <w:t xml:space="preserve"> thus becomes a highly conceptual enterprise, one that </w:t>
      </w:r>
      <w:r w:rsidRPr="00FE689B">
        <w:rPr>
          <w:rStyle w:val="StyleUnderline"/>
        </w:rPr>
        <w:t>moves past statistical</w:t>
      </w:r>
      <w:r w:rsidRPr="00FE689B">
        <w:rPr>
          <w:sz w:val="12"/>
        </w:rPr>
        <w:t xml:space="preserve">, fact-based, or capability-based </w:t>
      </w:r>
      <w:r w:rsidRPr="00FE689B">
        <w:rPr>
          <w:rStyle w:val="StyleUnderline"/>
        </w:rPr>
        <w:t xml:space="preserve">assessments </w:t>
      </w:r>
      <w:r w:rsidRPr="00FE689B">
        <w:rPr>
          <w:rStyle w:val="Emphasis"/>
        </w:rPr>
        <w:t>of risk</w:t>
      </w:r>
      <w:r w:rsidRPr="00FE689B">
        <w:rPr>
          <w:sz w:val="12"/>
        </w:rPr>
        <w:t xml:space="preserve"> (see Collier 2008; De Goede 2008). Threat assessment—with all its imaginative, affec¬tive recruitments—becomes the chief domain of counterterror. The </w:t>
      </w:r>
      <w:r w:rsidRPr="00FE689B">
        <w:rPr>
          <w:rStyle w:val="StyleUnderline"/>
        </w:rPr>
        <w:t>inability to perfectly</w:t>
      </w:r>
      <w:r w:rsidRPr="00FE689B">
        <w:rPr>
          <w:sz w:val="12"/>
        </w:rPr>
        <w:t xml:space="preserve"> </w:t>
      </w:r>
      <w:r w:rsidRPr="00FE689B">
        <w:rPr>
          <w:rStyle w:val="StyleUnderline"/>
        </w:rPr>
        <w:t>predict</w:t>
      </w:r>
      <w:r w:rsidRPr="00FE689B">
        <w:rPr>
          <w:sz w:val="12"/>
        </w:rPr>
        <w:t xml:space="preserve"> and counter </w:t>
      </w:r>
      <w:r w:rsidRPr="00FE689B">
        <w:rPr>
          <w:rStyle w:val="StyleUnderline"/>
        </w:rPr>
        <w:t>threat</w:t>
      </w:r>
      <w:r w:rsidRPr="00FE689B">
        <w:rPr>
          <w:sz w:val="12"/>
        </w:rPr>
        <w:t xml:space="preserve"> </w:t>
      </w:r>
      <w:r w:rsidRPr="00FE689B">
        <w:rPr>
          <w:rStyle w:val="StyleUnderline"/>
        </w:rPr>
        <w:t>creates</w:t>
      </w:r>
      <w:r w:rsidRPr="00FE689B">
        <w:rPr>
          <w:sz w:val="12"/>
        </w:rPr>
        <w:t xml:space="preserve"> in the American security system the opportunity to constitute nearly every domain and object of </w:t>
      </w:r>
      <w:r w:rsidRPr="00FE689B">
        <w:rPr>
          <w:rStyle w:val="Emphasis"/>
        </w:rPr>
        <w:t>everyday life as a potential vector of attack, creating a national security project that performs as a nearly perfect paranoid system, but one with planetary reach</w:t>
      </w:r>
      <w:r w:rsidRPr="00FE689B">
        <w:rPr>
          <w:sz w:val="12"/>
        </w:rPr>
        <w:t xml:space="preserve">. Peter Sloterdijk has noted that a nervous condition is an attribute of </w:t>
      </w:r>
      <w:r w:rsidRPr="00FE689B">
        <w:rPr>
          <w:rStyle w:val="StyleUnderline"/>
        </w:rPr>
        <w:t>globalization</w:t>
      </w:r>
      <w:r w:rsidRPr="00FE689B">
        <w:rPr>
          <w:sz w:val="12"/>
        </w:rPr>
        <w:t xml:space="preserve">, which he </w:t>
      </w:r>
      <w:r w:rsidRPr="00FE689B">
        <w:rPr>
          <w:rStyle w:val="StyleUnderline"/>
        </w:rPr>
        <w:t>sees</w:t>
      </w:r>
      <w:r w:rsidRPr="00FE689B">
        <w:rPr>
          <w:sz w:val="12"/>
        </w:rPr>
        <w:t xml:space="preserve"> as: </w:t>
      </w:r>
      <w:r w:rsidRPr="00FE689B">
        <w:rPr>
          <w:rStyle w:val="StyleUnderline"/>
        </w:rPr>
        <w:t>the establishment of the system of</w:t>
      </w:r>
      <w:r w:rsidRPr="00FE689B">
        <w:rPr>
          <w:sz w:val="12"/>
        </w:rPr>
        <w:t xml:space="preserve"> </w:t>
      </w:r>
      <w:r w:rsidRPr="00FE689B">
        <w:rPr>
          <w:rStyle w:val="StyleUnderline"/>
        </w:rPr>
        <w:t>synchronous stress</w:t>
      </w:r>
      <w:r w:rsidRPr="00FE689B">
        <w:rPr>
          <w:sz w:val="12"/>
        </w:rPr>
        <w:t xml:space="preserve"> on a global scale. This has progressed to such an extent that </w:t>
      </w:r>
      <w:r w:rsidRPr="00FE689B">
        <w:rPr>
          <w:rStyle w:val="StyleUnderline"/>
        </w:rPr>
        <w:t>those who do not make themselves continuously available for synchronous stress seem asocial</w:t>
      </w:r>
      <w:r w:rsidRPr="00FE689B">
        <w:rPr>
          <w:sz w:val="12"/>
        </w:rPr>
        <w:t xml:space="preserve">. </w:t>
      </w:r>
      <w:r w:rsidRPr="00FE689B">
        <w:rPr>
          <w:rStyle w:val="StyleUnderline"/>
        </w:rPr>
        <w:t>Excitability is</w:t>
      </w:r>
      <w:r w:rsidRPr="00FE689B">
        <w:rPr>
          <w:sz w:val="12"/>
        </w:rPr>
        <w:t xml:space="preserve"> now </w:t>
      </w:r>
      <w:r w:rsidRPr="00FE689B">
        <w:rPr>
          <w:rStyle w:val="StyleUnderline"/>
        </w:rPr>
        <w:t>the</w:t>
      </w:r>
      <w:r w:rsidRPr="00FE689B">
        <w:rPr>
          <w:sz w:val="12"/>
        </w:rPr>
        <w:t xml:space="preserve"> foremost </w:t>
      </w:r>
      <w:r w:rsidRPr="00FE689B">
        <w:rPr>
          <w:rStyle w:val="StyleUnderline"/>
        </w:rPr>
        <w:t>duty of all citizens</w:t>
      </w:r>
      <w:r w:rsidRPr="00FE689B">
        <w:rPr>
          <w:sz w:val="12"/>
        </w:rPr>
        <w:t xml:space="preserve">. This is why we no longer need military service. </w:t>
      </w:r>
      <w:r w:rsidRPr="00FE689B">
        <w:rPr>
          <w:rStyle w:val="Emphasis"/>
        </w:rPr>
        <w:t>What is required is the general theme of duty, that is to say, a readiness to play your role as a conductor of excitation for collective, opportunist psychoses</w:t>
      </w:r>
      <w:r w:rsidRPr="00FE689B">
        <w:rPr>
          <w:sz w:val="12"/>
        </w:rPr>
        <w:t xml:space="preserve">. (Sloterdijk and Henrichs 2001, 82) Excitability is now the foremost duty of all citizens. The </w:t>
      </w:r>
      <w:r w:rsidRPr="00FE689B">
        <w:rPr>
          <w:rStyle w:val="StyleUnderline"/>
        </w:rPr>
        <w:t>circulation of affect</w:t>
      </w:r>
      <w:r w:rsidRPr="00FE689B">
        <w:rPr>
          <w:sz w:val="12"/>
        </w:rPr>
        <w:t xml:space="preserve">, the </w:t>
      </w:r>
      <w:r w:rsidRPr="00FE689B">
        <w:rPr>
          <w:rStyle w:val="StyleUnderline"/>
        </w:rPr>
        <w:t>ability to be coordinated as subjects through felt intensities rather than reason</w:t>
      </w:r>
      <w:r w:rsidRPr="00FE689B">
        <w:rPr>
          <w:sz w:val="12"/>
        </w:rPr>
        <w:t xml:space="preserve"> at a mass level, </w:t>
      </w:r>
      <w:r w:rsidRPr="00FE689B">
        <w:rPr>
          <w:rStyle w:val="StyleUnderline"/>
        </w:rPr>
        <w:t>is a core aspect of modern life</w:t>
      </w:r>
      <w:r w:rsidRPr="00FE689B">
        <w:rPr>
          <w:sz w:val="12"/>
        </w:rPr>
        <w:t xml:space="preserve"> (see Mazzarella 2010; Clough 2007, 19; Orr 2006). </w:t>
      </w:r>
      <w:r w:rsidRPr="00FE689B">
        <w:rPr>
          <w:rStyle w:val="StyleUnderline"/>
        </w:rPr>
        <w:t>The atomic bomb is one</w:t>
      </w:r>
      <w:r w:rsidRPr="00FE689B">
        <w:rPr>
          <w:sz w:val="12"/>
        </w:rPr>
        <w:t xml:space="preserve"> </w:t>
      </w:r>
      <w:r w:rsidRPr="00FE689B">
        <w:rPr>
          <w:rStyle w:val="StyleUnderline"/>
        </w:rPr>
        <w:t>key origin of this</w:t>
      </w:r>
      <w:r w:rsidRPr="00FE689B">
        <w:rPr>
          <w:sz w:val="12"/>
        </w:rPr>
        <w:t xml:space="preserve"> kind of </w:t>
      </w:r>
      <w:r w:rsidRPr="00FE689B">
        <w:rPr>
          <w:rStyle w:val="StyleUnderline"/>
        </w:rPr>
        <w:t>governance</w:t>
      </w:r>
      <w:r w:rsidRPr="00FE689B">
        <w:rPr>
          <w:sz w:val="12"/>
        </w:rPr>
        <w:t xml:space="preserve"> (see Lutz 1997, 247), a </w:t>
      </w:r>
      <w:r w:rsidRPr="00FE689B">
        <w:rPr>
          <w:rStyle w:val="StyleUnderline"/>
        </w:rPr>
        <w:t>WMD</w:t>
      </w:r>
      <w:r w:rsidRPr="00FE689B">
        <w:rPr>
          <w:sz w:val="12"/>
        </w:rPr>
        <w:t xml:space="preserve"> that greatly </w:t>
      </w:r>
      <w:r w:rsidRPr="00FE689B">
        <w:rPr>
          <w:rStyle w:val="StyleUnderline"/>
        </w:rPr>
        <w:t>expanded American power bu</w:t>
      </w:r>
      <w:r w:rsidRPr="00FE689B">
        <w:rPr>
          <w:sz w:val="12"/>
        </w:rPr>
        <w:t xml:space="preserve">t that </w:t>
      </w:r>
      <w:r w:rsidRPr="00FE689B">
        <w:rPr>
          <w:rStyle w:val="StyleUnderline"/>
        </w:rPr>
        <w:t>also created a world of</w:t>
      </w:r>
      <w:r w:rsidRPr="00FE689B">
        <w:rPr>
          <w:sz w:val="12"/>
        </w:rPr>
        <w:t xml:space="preserve"> constant </w:t>
      </w:r>
      <w:r w:rsidRPr="00FE689B">
        <w:rPr>
          <w:rStyle w:val="StyleUnderline"/>
        </w:rPr>
        <w:t>existential danger,</w:t>
      </w:r>
      <w:r w:rsidRPr="00FE689B">
        <w:rPr>
          <w:sz w:val="12"/>
        </w:rPr>
        <w:t xml:space="preserve"> one </w:t>
      </w:r>
      <w:r w:rsidRPr="00FE689B">
        <w:rPr>
          <w:rStyle w:val="StyleUnderline"/>
        </w:rPr>
        <w:t>that was</w:t>
      </w:r>
      <w:r w:rsidRPr="00FE689B">
        <w:rPr>
          <w:sz w:val="12"/>
        </w:rPr>
        <w:t xml:space="preserve"> quite formally </w:t>
      </w:r>
      <w:r w:rsidRPr="00FE689B">
        <w:rPr>
          <w:rStyle w:val="StyleUnderline"/>
        </w:rPr>
        <w:t>managed</w:t>
      </w:r>
      <w:r w:rsidRPr="00FE689B">
        <w:rPr>
          <w:sz w:val="12"/>
        </w:rPr>
        <w:t xml:space="preserve"> for generations </w:t>
      </w:r>
      <w:r w:rsidRPr="00FE689B">
        <w:rPr>
          <w:rStyle w:val="StyleUnderline"/>
        </w:rPr>
        <w:t>by suturing collective life to an imminent destruction</w:t>
      </w:r>
      <w:r w:rsidRPr="00FE689B">
        <w:rPr>
          <w:sz w:val="12"/>
        </w:rPr>
        <w:t xml:space="preserve"> located in each minute of the day.</w:t>
      </w:r>
      <w:r w:rsidRPr="00FE689B">
        <w:rPr>
          <w:rStyle w:val="StyleUnderline"/>
        </w:rPr>
        <w:t xml:space="preserve"> A</w:t>
      </w:r>
      <w:r w:rsidRPr="00FE689B">
        <w:rPr>
          <w:sz w:val="12"/>
        </w:rPr>
        <w:t xml:space="preserve"> security </w:t>
      </w:r>
      <w:r w:rsidRPr="00FE689B">
        <w:rPr>
          <w:rStyle w:val="StyleUnderline"/>
        </w:rPr>
        <w:t>culture of existential threat was embedded</w:t>
      </w:r>
      <w:r w:rsidRPr="00FE689B">
        <w:rPr>
          <w:sz w:val="12"/>
        </w:rPr>
        <w:t xml:space="preserve"> quite thoroughly </w:t>
      </w:r>
      <w:r w:rsidRPr="00FE689B">
        <w:rPr>
          <w:rStyle w:val="StyleUnderline"/>
        </w:rPr>
        <w:t xml:space="preserve">in </w:t>
      </w:r>
      <w:r w:rsidRPr="00FE689B">
        <w:rPr>
          <w:sz w:val="12"/>
        </w:rPr>
        <w:t>American society and</w:t>
      </w:r>
      <w:r w:rsidRPr="00FE689B">
        <w:rPr>
          <w:rStyle w:val="StyleUnderline"/>
        </w:rPr>
        <w:t xml:space="preserve"> U.S</w:t>
      </w:r>
      <w:r w:rsidRPr="00FE689B">
        <w:rPr>
          <w:sz w:val="12"/>
        </w:rPr>
        <w:t xml:space="preserve">. </w:t>
      </w:r>
      <w:r w:rsidRPr="00FE689B">
        <w:rPr>
          <w:rStyle w:val="StyleUnderline"/>
        </w:rPr>
        <w:t>security</w:t>
      </w:r>
      <w:r w:rsidRPr="00FE689B">
        <w:rPr>
          <w:sz w:val="12"/>
        </w:rPr>
        <w:t xml:space="preserve"> institutions by decades of Cold War, </w:t>
      </w:r>
      <w:r w:rsidRPr="00FE689B">
        <w:rPr>
          <w:rStyle w:val="StyleUnderline"/>
        </w:rPr>
        <w:t>allowing national politics</w:t>
      </w:r>
      <w:r w:rsidRPr="00FE689B">
        <w:rPr>
          <w:sz w:val="12"/>
        </w:rPr>
        <w:t xml:space="preserve"> of every kind (domestic, international, activist) </w:t>
      </w:r>
      <w:r w:rsidRPr="00FE689B">
        <w:rPr>
          <w:rStyle w:val="StyleUnderline"/>
        </w:rPr>
        <w:t>to be positioned as a</w:t>
      </w:r>
      <w:r w:rsidRPr="00FE689B">
        <w:rPr>
          <w:sz w:val="12"/>
        </w:rPr>
        <w:t xml:space="preserve"> matter </w:t>
      </w:r>
      <w:r w:rsidRPr="00FE689B">
        <w:rPr>
          <w:rStyle w:val="StyleUnderline"/>
        </w:rPr>
        <w:t>of</w:t>
      </w:r>
      <w:r w:rsidRPr="00FE689B">
        <w:rPr>
          <w:sz w:val="12"/>
        </w:rPr>
        <w:t xml:space="preserve"> collective </w:t>
      </w:r>
      <w:r w:rsidRPr="00FE689B">
        <w:rPr>
          <w:rStyle w:val="StyleUnderline"/>
        </w:rPr>
        <w:t>life or collective death</w:t>
      </w:r>
      <w:r w:rsidRPr="00FE689B">
        <w:rPr>
          <w:sz w:val="12"/>
        </w:rPr>
        <w:t xml:space="preserve">. From this perspective, terror is a familiar mode of governance in the United States, one that was merely reconstituted in 2001 with a new set of objects, ambitions, and concerns. National </w:t>
      </w:r>
      <w:r w:rsidRPr="00FE689B">
        <w:rPr>
          <w:rStyle w:val="StyleUnderline"/>
        </w:rPr>
        <w:t>security affect is productive</w:t>
      </w:r>
      <w:r w:rsidRPr="00FE689B">
        <w:rPr>
          <w:sz w:val="12"/>
        </w:rPr>
        <w:t xml:space="preserve"> </w:t>
      </w:r>
      <w:r w:rsidRPr="00FE689B">
        <w:rPr>
          <w:rStyle w:val="StyleUnderline"/>
        </w:rPr>
        <w:t>whether it is reinforced by</w:t>
      </w:r>
      <w:r w:rsidRPr="00FE689B">
        <w:rPr>
          <w:sz w:val="12"/>
        </w:rPr>
        <w:t xml:space="preserve"> </w:t>
      </w:r>
      <w:r w:rsidRPr="00FE689B">
        <w:rPr>
          <w:rStyle w:val="StyleUnderline"/>
        </w:rPr>
        <w:t>material</w:t>
      </w:r>
      <w:r w:rsidRPr="00FE689B">
        <w:rPr>
          <w:sz w:val="12"/>
        </w:rPr>
        <w:t xml:space="preserve"> or verifiable </w:t>
      </w:r>
      <w:r w:rsidRPr="00FE689B">
        <w:rPr>
          <w:rStyle w:val="StyleUnderline"/>
        </w:rPr>
        <w:t>dangers or</w:t>
      </w:r>
      <w:r w:rsidRPr="00FE689B">
        <w:rPr>
          <w:sz w:val="12"/>
        </w:rPr>
        <w:t xml:space="preserve"> simply </w:t>
      </w:r>
      <w:r w:rsidRPr="00FE689B">
        <w:rPr>
          <w:rStyle w:val="StyleUnderline"/>
        </w:rPr>
        <w:t>exists as a background register</w:t>
      </w:r>
      <w:r w:rsidRPr="00FE689B">
        <w:rPr>
          <w:sz w:val="12"/>
        </w:rPr>
        <w:t xml:space="preserve"> in everyday life. </w:t>
      </w:r>
      <w:r w:rsidRPr="00FE689B">
        <w:rPr>
          <w:rStyle w:val="StyleUnderline"/>
        </w:rPr>
        <w:t>It is an atmosphere</w:t>
      </w:r>
      <w:r w:rsidRPr="00FE689B">
        <w:rPr>
          <w:sz w:val="12"/>
        </w:rPr>
        <w:t xml:space="preserve"> (Stewart 2011; Anderson 2009) </w:t>
      </w:r>
      <w:r w:rsidRPr="00FE689B">
        <w:rPr>
          <w:rStyle w:val="StyleUnderline"/>
        </w:rPr>
        <w:t>that can become a deeply felt emotional structure when directed by mass</w:t>
      </w:r>
      <w:r w:rsidRPr="00FE689B">
        <w:rPr>
          <w:sz w:val="12"/>
        </w:rPr>
        <w:t xml:space="preserve"> </w:t>
      </w:r>
      <w:r w:rsidRPr="00FE689B">
        <w:rPr>
          <w:rStyle w:val="StyleUnderline"/>
        </w:rPr>
        <w:t>media</w:t>
      </w:r>
      <w:r w:rsidRPr="00FE689B">
        <w:rPr>
          <w:sz w:val="12"/>
        </w:rPr>
        <w:t xml:space="preserve"> or official declarations </w:t>
      </w:r>
      <w:r w:rsidRPr="00FE689B">
        <w:rPr>
          <w:rStyle w:val="StyleUnderline"/>
        </w:rPr>
        <w:t>into a collective event</w:t>
      </w:r>
      <w:r w:rsidRPr="00FE689B">
        <w:rPr>
          <w:sz w:val="12"/>
        </w:rPr>
        <w:t xml:space="preserve">. </w:t>
      </w:r>
      <w:r w:rsidRPr="00FE689B">
        <w:rPr>
          <w:rStyle w:val="StyleUnderline"/>
        </w:rPr>
        <w:t>It can start from the top down,</w:t>
      </w:r>
      <w:r w:rsidRPr="00FE689B">
        <w:rPr>
          <w:sz w:val="12"/>
        </w:rPr>
        <w:t xml:space="preserve"> </w:t>
      </w:r>
      <w:r w:rsidRPr="00FE689B">
        <w:rPr>
          <w:rStyle w:val="StyleUnderline"/>
        </w:rPr>
        <w:t>creating</w:t>
      </w:r>
      <w:r w:rsidRPr="00FE689B">
        <w:rPr>
          <w:sz w:val="12"/>
        </w:rPr>
        <w:t xml:space="preserve"> lines of </w:t>
      </w:r>
      <w:r w:rsidRPr="00FE689B">
        <w:rPr>
          <w:rStyle w:val="StyleUnderline"/>
        </w:rPr>
        <w:t>intensity between</w:t>
      </w:r>
      <w:r w:rsidRPr="00FE689B">
        <w:rPr>
          <w:sz w:val="12"/>
        </w:rPr>
        <w:t xml:space="preserve"> the </w:t>
      </w:r>
      <w:r w:rsidRPr="00FE689B">
        <w:rPr>
          <w:rStyle w:val="StyleUnderline"/>
        </w:rPr>
        <w:t>national leadership</w:t>
      </w:r>
      <w:r w:rsidRPr="00FE689B">
        <w:rPr>
          <w:sz w:val="12"/>
        </w:rPr>
        <w:t xml:space="preserve"> </w:t>
      </w:r>
      <w:r w:rsidRPr="00FE689B">
        <w:rPr>
          <w:rStyle w:val="StyleUnderline"/>
        </w:rPr>
        <w:t>and</w:t>
      </w:r>
      <w:r w:rsidRPr="00FE689B">
        <w:rPr>
          <w:sz w:val="12"/>
        </w:rPr>
        <w:t xml:space="preserve"> the </w:t>
      </w:r>
      <w:r w:rsidRPr="00FE689B">
        <w:rPr>
          <w:rStyle w:val="StyleUnderline"/>
        </w:rPr>
        <w:t>citizenry</w:t>
      </w:r>
      <w:r w:rsidRPr="00FE689B">
        <w:rPr>
          <w:sz w:val="12"/>
        </w:rPr>
        <w:t xml:space="preserve">, </w:t>
      </w:r>
      <w:r w:rsidRPr="00FE689B">
        <w:rPr>
          <w:rStyle w:val="StyleUnderline"/>
        </w:rPr>
        <w:t xml:space="preserve">or </w:t>
      </w:r>
      <w:r w:rsidRPr="00FE689B">
        <w:rPr>
          <w:rStyle w:val="Emphasis"/>
        </w:rPr>
        <w:t>short circuits</w:t>
      </w:r>
      <w:r w:rsidRPr="00FE689B">
        <w:rPr>
          <w:sz w:val="12"/>
        </w:rPr>
        <w:t xml:space="preserve"> </w:t>
      </w:r>
      <w:r w:rsidRPr="00FE689B">
        <w:rPr>
          <w:rStyle w:val="StyleUnderline"/>
        </w:rPr>
        <w:t xml:space="preserve">in the </w:t>
      </w:r>
      <w:r w:rsidRPr="00FE689B">
        <w:rPr>
          <w:rStyle w:val="Emphasis"/>
        </w:rPr>
        <w:t>democratic process</w:t>
      </w:r>
      <w:r w:rsidRPr="00FE689B">
        <w:rPr>
          <w:rStyle w:val="StyleUnderline"/>
        </w:rPr>
        <w:t xml:space="preserve"> by raising the stakes of critiquing official action</w:t>
      </w:r>
      <w:r w:rsidRPr="00FE689B">
        <w:rPr>
          <w:sz w:val="12"/>
        </w:rPr>
        <w:t xml:space="preserve">. Citizens can also opt out of the national security public sphere all together by nonattention or generate specific counterpublics to it. Official White House statements, however, draw on a classified universe of infor¬mation that citizens know exists but cannot interrogate, making counter¬terror often a one-way communication. </w:t>
      </w:r>
      <w:r w:rsidRPr="00FE689B">
        <w:rPr>
          <w:rStyle w:val="StyleUnderline"/>
        </w:rPr>
        <w:t>After</w:t>
      </w:r>
      <w:r w:rsidRPr="00FE689B">
        <w:rPr>
          <w:sz w:val="12"/>
        </w:rPr>
        <w:t xml:space="preserve"> the 20</w:t>
      </w:r>
      <w:r w:rsidRPr="00FE689B">
        <w:rPr>
          <w:rStyle w:val="StyleUnderline"/>
        </w:rPr>
        <w:t>01</w:t>
      </w:r>
      <w:r w:rsidRPr="00FE689B">
        <w:rPr>
          <w:sz w:val="12"/>
        </w:rPr>
        <w:t xml:space="preserve"> attacks, </w:t>
      </w:r>
      <w:r w:rsidRPr="00FE689B">
        <w:rPr>
          <w:rStyle w:val="StyleUnderline"/>
        </w:rPr>
        <w:t>the</w:t>
      </w:r>
      <w:r w:rsidRPr="00FE689B">
        <w:rPr>
          <w:sz w:val="12"/>
        </w:rPr>
        <w:t xml:space="preserve"> classified </w:t>
      </w:r>
      <w:r w:rsidRPr="00FE689B">
        <w:rPr>
          <w:rStyle w:val="StyleUnderline"/>
        </w:rPr>
        <w:t>threat matrix and</w:t>
      </w:r>
      <w:r w:rsidRPr="00FE689B">
        <w:rPr>
          <w:sz w:val="12"/>
        </w:rPr>
        <w:t xml:space="preserve"> the mass </w:t>
      </w:r>
      <w:r w:rsidRPr="00FE689B">
        <w:rPr>
          <w:rStyle w:val="StyleUnderline"/>
        </w:rPr>
        <w:t>media</w:t>
      </w:r>
      <w:r w:rsidRPr="00FE689B">
        <w:rPr>
          <w:sz w:val="12"/>
        </w:rPr>
        <w:t xml:space="preserve"> </w:t>
      </w:r>
      <w:r w:rsidRPr="00FE689B">
        <w:rPr>
          <w:rStyle w:val="StyleUnderline"/>
        </w:rPr>
        <w:t>combined to generate a national nervous system</w:t>
      </w:r>
      <w:r w:rsidRPr="00FE689B">
        <w:rPr>
          <w:sz w:val="12"/>
        </w:rPr>
        <w:t xml:space="preserve">, one </w:t>
      </w:r>
      <w:r w:rsidRPr="00FE689B">
        <w:rPr>
          <w:rStyle w:val="StyleUnderline"/>
        </w:rPr>
        <w:t>that</w:t>
      </w:r>
      <w:r w:rsidRPr="00FE689B">
        <w:rPr>
          <w:sz w:val="12"/>
        </w:rPr>
        <w:t xml:space="preserve"> </w:t>
      </w:r>
      <w:r w:rsidRPr="00FE689B">
        <w:rPr>
          <w:rStyle w:val="StyleUnderline"/>
        </w:rPr>
        <w:t>promoted</w:t>
      </w:r>
      <w:r w:rsidRPr="00FE689B">
        <w:rPr>
          <w:sz w:val="12"/>
        </w:rPr>
        <w:t xml:space="preserve"> a growing sense of </w:t>
      </w:r>
      <w:r w:rsidRPr="00FE689B">
        <w:rPr>
          <w:rStyle w:val="StyleUnderline"/>
        </w:rPr>
        <w:t>vulnerability</w:t>
      </w:r>
      <w:r w:rsidRPr="00FE689B">
        <w:rPr>
          <w:sz w:val="12"/>
        </w:rPr>
        <w:t xml:space="preserve"> in the United States and transformed the basic structures of everyday life into vectors of possible terrorist attack. Mass transit systems, nuclear power plants, elec¬trical grids, the banking system, food, air, and water all became objects of mounting hysteria as possible targets of the next strike. White House </w:t>
      </w:r>
      <w:r w:rsidRPr="00FE689B">
        <w:rPr>
          <w:rStyle w:val="StyleUnderline"/>
        </w:rPr>
        <w:t>officials</w:t>
      </w:r>
      <w:r w:rsidRPr="00FE689B">
        <w:rPr>
          <w:sz w:val="12"/>
        </w:rPr>
        <w:t xml:space="preserve"> </w:t>
      </w:r>
      <w:r w:rsidRPr="00FE689B">
        <w:rPr>
          <w:rStyle w:val="StyleUnderline"/>
        </w:rPr>
        <w:t>incited this</w:t>
      </w:r>
      <w:r w:rsidRPr="00FE689B">
        <w:rPr>
          <w:sz w:val="12"/>
        </w:rPr>
        <w:t xml:space="preserve"> affective </w:t>
      </w:r>
      <w:r w:rsidRPr="00FE689B">
        <w:rPr>
          <w:rStyle w:val="StyleUnderline"/>
        </w:rPr>
        <w:t>environment as</w:t>
      </w:r>
      <w:r w:rsidRPr="00FE689B">
        <w:rPr>
          <w:sz w:val="12"/>
        </w:rPr>
        <w:t xml:space="preserve"> part of </w:t>
      </w:r>
      <w:r w:rsidRPr="00FE689B">
        <w:rPr>
          <w:rStyle w:val="StyleUnderline"/>
        </w:rPr>
        <w:t>a larger</w:t>
      </w:r>
      <w:r w:rsidRPr="00FE689B">
        <w:rPr>
          <w:sz w:val="12"/>
        </w:rPr>
        <w:t xml:space="preserve"> political </w:t>
      </w:r>
      <w:r w:rsidRPr="00FE689B">
        <w:rPr>
          <w:rStyle w:val="StyleUnderline"/>
        </w:rPr>
        <w:t>strategy that would</w:t>
      </w:r>
      <w:r w:rsidRPr="00FE689B">
        <w:rPr>
          <w:sz w:val="12"/>
        </w:rPr>
        <w:t xml:space="preserve"> </w:t>
      </w:r>
      <w:r w:rsidRPr="00FE689B">
        <w:rPr>
          <w:rStyle w:val="StyleUnderline"/>
        </w:rPr>
        <w:t>culminate in the invasion of Iraq</w:t>
      </w:r>
      <w:r w:rsidRPr="00FE689B">
        <w:rPr>
          <w:sz w:val="12"/>
        </w:rPr>
        <w:t xml:space="preserve"> in 2003 to rid that country of fictitious weapons of mass destruction. Nonetheless, it is important to rec¬ognize that </w:t>
      </w:r>
      <w:r w:rsidRPr="00FE689B">
        <w:rPr>
          <w:rStyle w:val="Emphasis"/>
        </w:rPr>
        <w:t>when the national security leadership appears scared and tells citizens to be scared, there are few options open to the public.</w:t>
      </w:r>
    </w:p>
    <w:p w14:paraId="68A84F48" w14:textId="77777777" w:rsidR="00FE689B" w:rsidRPr="00CB697E" w:rsidRDefault="00FE689B" w:rsidP="00CB697E">
      <w:pPr>
        <w:rPr>
          <w:sz w:val="8"/>
        </w:rPr>
      </w:pPr>
    </w:p>
    <w:p w14:paraId="2C0E19B3" w14:textId="76D6D641" w:rsidR="00CB697E" w:rsidRPr="00CB697E" w:rsidRDefault="00CB697E" w:rsidP="00CB697E"/>
    <w:p w14:paraId="6514D73D" w14:textId="38645514" w:rsidR="00BB6B82" w:rsidRDefault="00BB6B82" w:rsidP="00BB6B82">
      <w:pPr>
        <w:pStyle w:val="Heading3"/>
      </w:pPr>
      <w:r>
        <w:t>OFF</w:t>
      </w:r>
    </w:p>
    <w:p w14:paraId="6B923120" w14:textId="77777777" w:rsidR="00BB6B82" w:rsidRDefault="00BB6B82" w:rsidP="00BB6B82">
      <w:pPr>
        <w:pStyle w:val="Heading4"/>
      </w:pPr>
      <w:r>
        <w:t>Despite reforms, NLRB case backlogs are on the brink. The plan upends it.</w:t>
      </w:r>
    </w:p>
    <w:p w14:paraId="62737D07" w14:textId="77777777" w:rsidR="00BB6B82" w:rsidRPr="00E6638E" w:rsidRDefault="00BB6B82" w:rsidP="00BB6B82">
      <w:r w:rsidRPr="00E6638E">
        <w:rPr>
          <w:rStyle w:val="Style13ptBold"/>
        </w:rPr>
        <w:t>Kelly 2025</w:t>
      </w:r>
      <w:r>
        <w:t xml:space="preserve"> (David A., “</w:t>
      </w:r>
      <w:r w:rsidRPr="00E6638E">
        <w:t>Staying Steady Amid NLRB Upheaval: Q&amp;As on What Employers Can Expect</w:t>
      </w:r>
      <w:r>
        <w:t xml:space="preserve">,” March 3. </w:t>
      </w:r>
      <w:r w:rsidRPr="00E6638E">
        <w:t>https://www.jacksonlewis.com/insights/staying-steady-amid-nlrb-upheaval-qas-what-employers-can-expect</w:t>
      </w:r>
      <w:r>
        <w:t>) [nagel] *ULP = Unfair Labor Practice</w:t>
      </w:r>
    </w:p>
    <w:p w14:paraId="03905EAC" w14:textId="77777777" w:rsidR="00BB6B82" w:rsidRPr="00E6638E" w:rsidRDefault="00BB6B82" w:rsidP="00BB6B82">
      <w:pPr>
        <w:rPr>
          <w:sz w:val="12"/>
        </w:rPr>
      </w:pPr>
      <w:r w:rsidRPr="00E6638E">
        <w:rPr>
          <w:sz w:val="12"/>
        </w:rPr>
        <w:t xml:space="preserve">9.  Will we see any </w:t>
      </w:r>
      <w:r w:rsidRPr="00E6638E">
        <w:rPr>
          <w:rStyle w:val="StyleUnderline"/>
        </w:rPr>
        <w:t>changes in the way the NLRB enforces the Act under the new acting general counsel</w:t>
      </w:r>
      <w:r w:rsidRPr="00E6638E">
        <w:rPr>
          <w:sz w:val="12"/>
        </w:rPr>
        <w:t>?</w:t>
      </w:r>
    </w:p>
    <w:p w14:paraId="548C99E4" w14:textId="77777777" w:rsidR="00BB6B82" w:rsidRPr="00E6638E" w:rsidRDefault="00BB6B82" w:rsidP="00BB6B82">
      <w:pPr>
        <w:rPr>
          <w:sz w:val="12"/>
        </w:rPr>
      </w:pPr>
      <w:r w:rsidRPr="00E6638E">
        <w:rPr>
          <w:sz w:val="12"/>
        </w:rPr>
        <w:t xml:space="preserve">Absolutely. Two weeks after his appointment, Cowen signaled that he intends to undo many of his predecessor’s policies when he issued GC Memorandum 25-05 (GC Memo 25-05). In this memorandum, he noted that </w:t>
      </w:r>
      <w:r w:rsidRPr="00E6638E">
        <w:rPr>
          <w:rStyle w:val="StyleUnderline"/>
        </w:rPr>
        <w:t xml:space="preserve">the </w:t>
      </w:r>
      <w:r w:rsidRPr="00F7726C">
        <w:rPr>
          <w:rStyle w:val="StyleUnderline"/>
          <w:highlight w:val="green"/>
        </w:rPr>
        <w:t>Agency’s</w:t>
      </w:r>
      <w:r w:rsidRPr="00E6638E">
        <w:rPr>
          <w:rStyle w:val="StyleUnderline"/>
        </w:rPr>
        <w:t xml:space="preserve"> “</w:t>
      </w:r>
      <w:r w:rsidRPr="00F7726C">
        <w:rPr>
          <w:rStyle w:val="Emphasis"/>
          <w:highlight w:val="green"/>
        </w:rPr>
        <w:t>backlog of cases</w:t>
      </w:r>
      <w:r w:rsidRPr="00E6638E">
        <w:rPr>
          <w:rStyle w:val="Emphasis"/>
        </w:rPr>
        <w:t xml:space="preserve"> [</w:t>
      </w:r>
      <w:r w:rsidRPr="00F7726C">
        <w:rPr>
          <w:rStyle w:val="Emphasis"/>
          <w:highlight w:val="green"/>
        </w:rPr>
        <w:t>have grown</w:t>
      </w:r>
      <w:r w:rsidRPr="00E6638E">
        <w:rPr>
          <w:rStyle w:val="Emphasis"/>
        </w:rPr>
        <w:t xml:space="preserve">] to the point where </w:t>
      </w:r>
      <w:r w:rsidRPr="00F7726C">
        <w:rPr>
          <w:rStyle w:val="Emphasis"/>
          <w:highlight w:val="green"/>
        </w:rPr>
        <w:t>it is no longer sustainable</w:t>
      </w:r>
      <w:r w:rsidRPr="00E6638E">
        <w:rPr>
          <w:rStyle w:val="Emphasis"/>
        </w:rPr>
        <w:t>”</w:t>
      </w:r>
      <w:r w:rsidRPr="00E6638E">
        <w:rPr>
          <w:rStyle w:val="StyleUnderline"/>
        </w:rPr>
        <w:t xml:space="preserve"> and took a back-handed swipe at the effect of his predecessor’s expansive and novel enforcement priorities</w:t>
      </w:r>
      <w:r w:rsidRPr="00E6638E">
        <w:rPr>
          <w:sz w:val="12"/>
        </w:rPr>
        <w:t xml:space="preserve">: “The unfortunate truth is that </w:t>
      </w:r>
      <w:r w:rsidRPr="00F7726C">
        <w:rPr>
          <w:rStyle w:val="StyleUnderline"/>
          <w:highlight w:val="green"/>
        </w:rPr>
        <w:t>if we attempt to accomplish everything</w:t>
      </w:r>
      <w:r w:rsidRPr="00E6638E">
        <w:rPr>
          <w:rStyle w:val="StyleUnderline"/>
        </w:rPr>
        <w:t xml:space="preserve">, </w:t>
      </w:r>
      <w:r w:rsidRPr="00F7726C">
        <w:rPr>
          <w:rStyle w:val="StyleUnderline"/>
          <w:highlight w:val="green"/>
        </w:rPr>
        <w:t>we</w:t>
      </w:r>
      <w:r w:rsidRPr="00E6638E">
        <w:rPr>
          <w:rStyle w:val="StyleUnderline"/>
        </w:rPr>
        <w:t xml:space="preserve"> risk </w:t>
      </w:r>
      <w:r w:rsidRPr="00F7726C">
        <w:rPr>
          <w:rStyle w:val="StyleUnderline"/>
          <w:highlight w:val="green"/>
        </w:rPr>
        <w:t>accomplishing nothing</w:t>
      </w:r>
      <w:r w:rsidRPr="00E6638E">
        <w:rPr>
          <w:rStyle w:val="StyleUnderline"/>
        </w:rPr>
        <w:t>.”</w:t>
      </w:r>
      <w:r w:rsidRPr="00E6638E">
        <w:rPr>
          <w:sz w:val="12"/>
        </w:rPr>
        <w:t xml:space="preserve"> Overall, GC Memo 25-05 impacts 31 GC memos issued between 2021 and 2025.</w:t>
      </w:r>
    </w:p>
    <w:p w14:paraId="30F89C84" w14:textId="77777777" w:rsidR="00BB6B82" w:rsidRPr="00E6638E" w:rsidRDefault="00BB6B82" w:rsidP="00BB6B82">
      <w:pPr>
        <w:rPr>
          <w:sz w:val="12"/>
        </w:rPr>
      </w:pPr>
      <w:r w:rsidRPr="00E6638E">
        <w:rPr>
          <w:sz w:val="12"/>
        </w:rPr>
        <w:t xml:space="preserve">Some </w:t>
      </w:r>
      <w:r w:rsidRPr="00F7726C">
        <w:rPr>
          <w:rStyle w:val="StyleUnderline"/>
          <w:highlight w:val="green"/>
        </w:rPr>
        <w:t>significant aspects</w:t>
      </w:r>
      <w:r w:rsidRPr="00E6638E">
        <w:rPr>
          <w:rStyle w:val="StyleUnderline"/>
        </w:rPr>
        <w:t xml:space="preserve"> of GC Memo 25-05 </w:t>
      </w:r>
      <w:r w:rsidRPr="00F7726C">
        <w:rPr>
          <w:rStyle w:val="StyleUnderline"/>
          <w:highlight w:val="green"/>
        </w:rPr>
        <w:t>include</w:t>
      </w:r>
      <w:r w:rsidRPr="00E6638E">
        <w:rPr>
          <w:sz w:val="12"/>
        </w:rPr>
        <w:t>:</w:t>
      </w:r>
    </w:p>
    <w:p w14:paraId="4C9941E1" w14:textId="77777777" w:rsidR="00BB6B82" w:rsidRPr="00E6638E" w:rsidRDefault="00BB6B82" w:rsidP="00BB6B82">
      <w:pPr>
        <w:numPr>
          <w:ilvl w:val="0"/>
          <w:numId w:val="45"/>
        </w:numPr>
        <w:rPr>
          <w:sz w:val="12"/>
        </w:rPr>
      </w:pPr>
      <w:r w:rsidRPr="00E6638E">
        <w:rPr>
          <w:i/>
          <w:iCs/>
          <w:sz w:val="12"/>
        </w:rPr>
        <w:t>Signaling how the NLRB will view protected concerted activities. </w:t>
      </w:r>
      <w:r w:rsidRPr="00E6638E">
        <w:rPr>
          <w:sz w:val="12"/>
        </w:rPr>
        <w:t>The NLRA protects employees who engage in “protected concerted activities,” which are conduct that is (1) concerted, i.e., engaged in with or on the authority of other employees, as opposed to an individual interest; and (2) for purposes of mutual aid and protection. In GC Memo 21</w:t>
      </w:r>
      <w:r w:rsidRPr="008153E7">
        <w:rPr>
          <w:sz w:val="12"/>
        </w:rPr>
        <w:t xml:space="preserve">-03, </w:t>
      </w:r>
      <w:r w:rsidRPr="008153E7">
        <w:rPr>
          <w:rStyle w:val="StyleUnderline"/>
        </w:rPr>
        <w:t>the previous administration took an expansive view of these terms so that they became virtually meaningless, allowing individual activity seemingly unrelated to any collective concern to be construed as protected concerted activity. Cowen’s rescission</w:t>
      </w:r>
      <w:r w:rsidRPr="00E6638E">
        <w:rPr>
          <w:rStyle w:val="StyleUnderline"/>
        </w:rPr>
        <w:t xml:space="preserve"> of this memo indicates that the new administration will take a more reserved approach to what will be considered protected concerted activity</w:t>
      </w:r>
      <w:r w:rsidRPr="00E6638E">
        <w:rPr>
          <w:sz w:val="12"/>
        </w:rPr>
        <w:t>, and employers will find it easier to defend against ULP charges involving individual employee conduct.</w:t>
      </w:r>
    </w:p>
    <w:p w14:paraId="2E812AFB" w14:textId="77777777" w:rsidR="00BB6B82" w:rsidRPr="00E6638E" w:rsidRDefault="00BB6B82" w:rsidP="00BB6B82">
      <w:pPr>
        <w:numPr>
          <w:ilvl w:val="0"/>
          <w:numId w:val="45"/>
        </w:numPr>
        <w:rPr>
          <w:sz w:val="12"/>
        </w:rPr>
      </w:pPr>
      <w:r w:rsidRPr="00F7726C">
        <w:rPr>
          <w:rStyle w:val="Emphasis"/>
          <w:highlight w:val="green"/>
        </w:rPr>
        <w:t>Making it easier to settle</w:t>
      </w:r>
      <w:r w:rsidRPr="00E6638E">
        <w:rPr>
          <w:rStyle w:val="Emphasis"/>
        </w:rPr>
        <w:t xml:space="preserve"> ULP </w:t>
      </w:r>
      <w:r w:rsidRPr="00F7726C">
        <w:rPr>
          <w:rStyle w:val="Emphasis"/>
          <w:highlight w:val="green"/>
        </w:rPr>
        <w:t>cases through informal Board settlement agreements</w:t>
      </w:r>
      <w:r w:rsidRPr="00E6638E">
        <w:rPr>
          <w:rStyle w:val="StyleUnderline"/>
        </w:rPr>
        <w:t>.</w:t>
      </w:r>
      <w:r w:rsidRPr="00E6638E">
        <w:rPr>
          <w:sz w:val="12"/>
        </w:rPr>
        <w:t xml:space="preserve"> In GC Memo 22-06, </w:t>
      </w:r>
      <w:r w:rsidRPr="00E6638E">
        <w:rPr>
          <w:rStyle w:val="StyleUnderline"/>
        </w:rPr>
        <w:t xml:space="preserve">Abruzzo required “full remedies” in settlement agreements for ULP cases. In practice, </w:t>
      </w:r>
      <w:r w:rsidRPr="00F7726C">
        <w:rPr>
          <w:rStyle w:val="StyleUnderline"/>
          <w:highlight w:val="green"/>
        </w:rPr>
        <w:t xml:space="preserve">Regions </w:t>
      </w:r>
      <w:r w:rsidRPr="005A6925">
        <w:rPr>
          <w:rStyle w:val="StyleUnderline"/>
        </w:rPr>
        <w:t xml:space="preserve">were often constrained to </w:t>
      </w:r>
      <w:r w:rsidRPr="00F7726C">
        <w:rPr>
          <w:rStyle w:val="StyleUnderline"/>
          <w:highlight w:val="green"/>
        </w:rPr>
        <w:t xml:space="preserve">seek remedies that </w:t>
      </w:r>
      <w:r w:rsidRPr="00F7726C">
        <w:rPr>
          <w:rStyle w:val="Emphasis"/>
          <w:highlight w:val="green"/>
        </w:rPr>
        <w:t>exceeded</w:t>
      </w:r>
      <w:r w:rsidRPr="00F7726C">
        <w:rPr>
          <w:rStyle w:val="StyleUnderline"/>
          <w:highlight w:val="green"/>
        </w:rPr>
        <w:t xml:space="preserve"> what a </w:t>
      </w:r>
      <w:r w:rsidRPr="005A6925">
        <w:rPr>
          <w:rStyle w:val="StyleUnderline"/>
        </w:rPr>
        <w:t xml:space="preserve">charging </w:t>
      </w:r>
      <w:r w:rsidRPr="00F7726C">
        <w:rPr>
          <w:rStyle w:val="StyleUnderline"/>
          <w:highlight w:val="green"/>
        </w:rPr>
        <w:t xml:space="preserve">party would be entitled to </w:t>
      </w:r>
      <w:r w:rsidRPr="00F7726C">
        <w:rPr>
          <w:rStyle w:val="Emphasis"/>
          <w:highlight w:val="green"/>
        </w:rPr>
        <w:t>if the NLRB litigated</w:t>
      </w:r>
      <w:r w:rsidRPr="00F7726C">
        <w:rPr>
          <w:rStyle w:val="StyleUnderline"/>
          <w:highlight w:val="green"/>
        </w:rPr>
        <w:t xml:space="preserve"> and won the case</w:t>
      </w:r>
      <w:r w:rsidRPr="00E6638E">
        <w:rPr>
          <w:sz w:val="12"/>
        </w:rPr>
        <w:t xml:space="preserve">. Cowen’s </w:t>
      </w:r>
      <w:r w:rsidRPr="00E6638E">
        <w:rPr>
          <w:rStyle w:val="StyleUnderline"/>
        </w:rPr>
        <w:t>rescission of this memo allows Regions more flexibility in negotiating settlements, including the ability to consider risks of litigation and the charging parties’ preferences in the settlement calculus</w:t>
      </w:r>
      <w:r w:rsidRPr="00E6638E">
        <w:rPr>
          <w:sz w:val="12"/>
        </w:rPr>
        <w:t>.</w:t>
      </w:r>
    </w:p>
    <w:p w14:paraId="2C5ABBA6" w14:textId="77777777" w:rsidR="00BB6B82" w:rsidRPr="00E6638E" w:rsidRDefault="00BB6B82" w:rsidP="00BB6B82">
      <w:pPr>
        <w:numPr>
          <w:ilvl w:val="0"/>
          <w:numId w:val="45"/>
        </w:numPr>
        <w:rPr>
          <w:sz w:val="12"/>
        </w:rPr>
      </w:pPr>
      <w:r w:rsidRPr="008153E7">
        <w:rPr>
          <w:rStyle w:val="Emphasis"/>
        </w:rPr>
        <w:t>Making it easier to settle ULP cases through private settlement agreements</w:t>
      </w:r>
      <w:r w:rsidRPr="008153E7">
        <w:rPr>
          <w:i/>
          <w:iCs/>
          <w:sz w:val="12"/>
        </w:rPr>
        <w:t>.</w:t>
      </w:r>
      <w:r w:rsidRPr="008153E7">
        <w:rPr>
          <w:sz w:val="12"/>
        </w:rPr>
        <w:t xml:space="preserve"> Instead of settling a ULP charge with the NLRB, </w:t>
      </w:r>
      <w:r w:rsidRPr="008153E7">
        <w:rPr>
          <w:rStyle w:val="StyleUnderline"/>
        </w:rPr>
        <w:t>employers sometimes reach a private settlement with a charging party, who then requests that the NLRB dismiss the underlying charge</w:t>
      </w:r>
      <w:r w:rsidRPr="008153E7">
        <w:rPr>
          <w:sz w:val="12"/>
        </w:rPr>
        <w:t>. GC Memo 25-02 made this process more difficult by directing Regions not to approve withdrawal requests unless the private settlement also remedied broader “public rights</w:t>
      </w:r>
      <w:r w:rsidRPr="00E6638E">
        <w:rPr>
          <w:sz w:val="12"/>
        </w:rPr>
        <w:t xml:space="preserve">.” The </w:t>
      </w:r>
      <w:r w:rsidRPr="00E6638E">
        <w:rPr>
          <w:rStyle w:val="StyleUnderline"/>
        </w:rPr>
        <w:t>rescission of this memo should make it easier for employers to reach and finalize private settlement agreements without having to include notice postings and other remedies a charging party may not care about</w:t>
      </w:r>
      <w:r w:rsidRPr="00E6638E">
        <w:rPr>
          <w:sz w:val="12"/>
        </w:rPr>
        <w:t>.</w:t>
      </w:r>
    </w:p>
    <w:p w14:paraId="2FDD8854" w14:textId="77777777" w:rsidR="00BB6B82" w:rsidRPr="00AA036D" w:rsidRDefault="00BB6B82" w:rsidP="00BB6B82">
      <w:pPr>
        <w:numPr>
          <w:ilvl w:val="0"/>
          <w:numId w:val="45"/>
        </w:numPr>
        <w:rPr>
          <w:sz w:val="12"/>
        </w:rPr>
      </w:pPr>
      <w:r w:rsidRPr="00AA036D">
        <w:rPr>
          <w:rStyle w:val="Emphasis"/>
        </w:rPr>
        <w:t>Interfering less with employment agreement provisions</w:t>
      </w:r>
      <w:r w:rsidRPr="00AA036D">
        <w:rPr>
          <w:i/>
          <w:iCs/>
          <w:sz w:val="12"/>
        </w:rPr>
        <w:t>. </w:t>
      </w:r>
      <w:r w:rsidRPr="00AA036D">
        <w:rPr>
          <w:rStyle w:val="StyleUnderline"/>
        </w:rPr>
        <w:t xml:space="preserve">Abruzzo sought to outlaw non-compete agreements and many common “stay-or-pay” provisions </w:t>
      </w:r>
      <w:r w:rsidRPr="00AA036D">
        <w:rPr>
          <w:sz w:val="12"/>
        </w:rPr>
        <w:t xml:space="preserve">in employment agreements. Cowen has rescinded the memoranda in which Abruzzo directed Regions to find that such provisions were unlawful. </w:t>
      </w:r>
      <w:r w:rsidRPr="00AA036D">
        <w:rPr>
          <w:rStyle w:val="StyleUnderline"/>
        </w:rPr>
        <w:t>Subject to state and other laws, employers have more leeway to structure contracts with these provisions</w:t>
      </w:r>
      <w:r w:rsidRPr="00AA036D">
        <w:rPr>
          <w:sz w:val="12"/>
        </w:rPr>
        <w:t>.</w:t>
      </w:r>
    </w:p>
    <w:p w14:paraId="60C3BAC2" w14:textId="77777777" w:rsidR="00BB6B82" w:rsidRDefault="00BB6B82" w:rsidP="00BB6B82">
      <w:pPr>
        <w:pStyle w:val="Heading4"/>
      </w:pPr>
      <w:r>
        <w:t>Unionization and labor reform efforts cause clog – empirics</w:t>
      </w:r>
    </w:p>
    <w:p w14:paraId="4FE07FD0" w14:textId="77777777" w:rsidR="00BB6B82" w:rsidRPr="00E6638E" w:rsidRDefault="00BB6B82" w:rsidP="00BB6B82">
      <w:r w:rsidRPr="00E6638E">
        <w:rPr>
          <w:rStyle w:val="Style13ptBold"/>
        </w:rPr>
        <w:t>OPA 2023</w:t>
      </w:r>
      <w:r>
        <w:t xml:space="preserve"> (Office of Public Affairs, NLRB: National Labor Relations Board, “</w:t>
      </w:r>
      <w:r w:rsidRPr="00E6638E">
        <w:t>Unfair Labor Practices Charge Filings Up 10%, Union Petitions Up 3% in Fiscal Year 2023</w:t>
      </w:r>
      <w:r>
        <w:t xml:space="preserve">,” October 13. </w:t>
      </w:r>
      <w:r w:rsidRPr="00E6638E">
        <w:t>https://www.nlrb.gov/news-outreach/news-story/unfair-labor-practices-charge-filings-up-10-union-petitions-up-3-in-fiscal#:~:text=In%20FY%202023%2C%20the%20Board,increased%20our%20year%2Dend%20backlog.</w:t>
      </w:r>
      <w:r>
        <w:t>) [nagel]</w:t>
      </w:r>
    </w:p>
    <w:p w14:paraId="72943882" w14:textId="77777777" w:rsidR="00BB6B82" w:rsidRPr="00E6638E" w:rsidRDefault="00BB6B82" w:rsidP="00BB6B82">
      <w:pPr>
        <w:rPr>
          <w:sz w:val="12"/>
        </w:rPr>
      </w:pPr>
      <w:r w:rsidRPr="00E6638E">
        <w:rPr>
          <w:rStyle w:val="StyleUnderline"/>
        </w:rPr>
        <w:t xml:space="preserve">Newly released case processing data confirms that </w:t>
      </w:r>
      <w:r w:rsidRPr="00F7726C">
        <w:rPr>
          <w:rStyle w:val="StyleUnderline"/>
          <w:highlight w:val="green"/>
        </w:rPr>
        <w:t>the</w:t>
      </w:r>
      <w:r w:rsidRPr="00E6638E">
        <w:rPr>
          <w:rStyle w:val="StyleUnderline"/>
        </w:rPr>
        <w:t xml:space="preserve"> </w:t>
      </w:r>
      <w:r w:rsidRPr="00F7726C">
        <w:rPr>
          <w:rStyle w:val="StyleUnderline"/>
          <w:highlight w:val="green"/>
        </w:rPr>
        <w:t>N</w:t>
      </w:r>
      <w:r w:rsidRPr="00E6638E">
        <w:rPr>
          <w:rStyle w:val="StyleUnderline"/>
        </w:rPr>
        <w:t xml:space="preserve">ational </w:t>
      </w:r>
      <w:r w:rsidRPr="00F7726C">
        <w:rPr>
          <w:rStyle w:val="StyleUnderline"/>
          <w:highlight w:val="green"/>
        </w:rPr>
        <w:t>L</w:t>
      </w:r>
      <w:r w:rsidRPr="00E6638E">
        <w:rPr>
          <w:rStyle w:val="StyleUnderline"/>
        </w:rPr>
        <w:t xml:space="preserve">abor </w:t>
      </w:r>
      <w:r w:rsidRPr="00F7726C">
        <w:rPr>
          <w:rStyle w:val="StyleUnderline"/>
          <w:highlight w:val="green"/>
        </w:rPr>
        <w:t>R</w:t>
      </w:r>
      <w:r w:rsidRPr="00E6638E">
        <w:rPr>
          <w:rStyle w:val="StyleUnderline"/>
        </w:rPr>
        <w:t xml:space="preserve">elations </w:t>
      </w:r>
      <w:r w:rsidRPr="00F7726C">
        <w:rPr>
          <w:rStyle w:val="StyleUnderline"/>
          <w:highlight w:val="green"/>
        </w:rPr>
        <w:t>B</w:t>
      </w:r>
      <w:r w:rsidRPr="00E6638E">
        <w:rPr>
          <w:rStyle w:val="StyleUnderline"/>
        </w:rPr>
        <w:t xml:space="preserve">oard continues to </w:t>
      </w:r>
      <w:r w:rsidRPr="00F7726C">
        <w:rPr>
          <w:rStyle w:val="StyleUnderline"/>
          <w:highlight w:val="green"/>
        </w:rPr>
        <w:t xml:space="preserve">see an increasing demand </w:t>
      </w:r>
      <w:r w:rsidRPr="003645E8">
        <w:rPr>
          <w:rStyle w:val="StyleUnderline"/>
        </w:rPr>
        <w:t>for its services</w:t>
      </w:r>
      <w:r w:rsidRPr="00E6638E">
        <w:rPr>
          <w:sz w:val="12"/>
        </w:rPr>
        <w:t xml:space="preserve">. In Fiscal Year (FY) 2023 (October 1, 2022–September 30, 2023), 22,448 </w:t>
      </w:r>
      <w:r w:rsidRPr="00F7726C">
        <w:rPr>
          <w:rStyle w:val="StyleUnderline"/>
          <w:highlight w:val="green"/>
        </w:rPr>
        <w:t>cases</w:t>
      </w:r>
      <w:r w:rsidRPr="00E6638E">
        <w:rPr>
          <w:rStyle w:val="StyleUnderline"/>
        </w:rPr>
        <w:t xml:space="preserve"> were filed with the Agency, an </w:t>
      </w:r>
      <w:r w:rsidRPr="00F7726C">
        <w:rPr>
          <w:rStyle w:val="StyleUnderline"/>
          <w:highlight w:val="green"/>
        </w:rPr>
        <w:t>increase</w:t>
      </w:r>
      <w:r w:rsidRPr="00E6638E">
        <w:rPr>
          <w:rStyle w:val="StyleUnderline"/>
        </w:rPr>
        <w:t xml:space="preserve"> of </w:t>
      </w:r>
      <w:r w:rsidRPr="00F7726C">
        <w:rPr>
          <w:rStyle w:val="StyleUnderline"/>
          <w:highlight w:val="green"/>
        </w:rPr>
        <w:t>10%</w:t>
      </w:r>
      <w:r w:rsidRPr="00E6638E">
        <w:rPr>
          <w:rStyle w:val="StyleUnderline"/>
        </w:rPr>
        <w:t xml:space="preserve"> over FY </w:t>
      </w:r>
      <w:r w:rsidRPr="00F7726C">
        <w:rPr>
          <w:rStyle w:val="StyleUnderline"/>
          <w:highlight w:val="green"/>
        </w:rPr>
        <w:t>2022</w:t>
      </w:r>
      <w:r w:rsidRPr="00E6638E">
        <w:rPr>
          <w:rStyle w:val="StyleUnderline"/>
        </w:rPr>
        <w:t>. This was the highest number of cases filed since FY 2016</w:t>
      </w:r>
      <w:r w:rsidRPr="00E6638E">
        <w:rPr>
          <w:sz w:val="12"/>
        </w:rPr>
        <w:t>.</w:t>
      </w:r>
    </w:p>
    <w:p w14:paraId="3B48CD49" w14:textId="77777777" w:rsidR="00BB6B82" w:rsidRPr="00E6638E" w:rsidRDefault="00BB6B82" w:rsidP="00BB6B82">
      <w:pPr>
        <w:rPr>
          <w:sz w:val="12"/>
        </w:rPr>
      </w:pPr>
      <w:r w:rsidRPr="00E6638E">
        <w:rPr>
          <w:sz w:val="12"/>
        </w:rPr>
        <w:t xml:space="preserve">The </w:t>
      </w:r>
      <w:r w:rsidRPr="00E6638E">
        <w:rPr>
          <w:rStyle w:val="StyleUnderline"/>
        </w:rPr>
        <w:t>Agency saw increases in both unfair labor practice charges and representation-related activity</w:t>
      </w:r>
      <w:r w:rsidRPr="00E6638E">
        <w:rPr>
          <w:sz w:val="12"/>
        </w:rPr>
        <w:t xml:space="preserve">. In FY 2023, the </w:t>
      </w:r>
      <w:r w:rsidRPr="00E6638E">
        <w:rPr>
          <w:rStyle w:val="StyleUnderline"/>
        </w:rPr>
        <w:t>number of unfair labor practice (ULP) charges filed with NLRB’s 48 Field Offices increased 10%</w:t>
      </w:r>
      <w:r w:rsidRPr="00E6638E">
        <w:rPr>
          <w:sz w:val="12"/>
        </w:rPr>
        <w:t>—from 17,988 charges in FY 2022 to 19,854 charges in FY 2023, continuing the increase from FY 2021 to FY2022 when the Agency saw a 19% increase in ULPs filed.</w:t>
      </w:r>
    </w:p>
    <w:p w14:paraId="72F83F4F" w14:textId="77777777" w:rsidR="00BB6B82" w:rsidRPr="00E6638E" w:rsidRDefault="00BB6B82" w:rsidP="00BB6B82">
      <w:pPr>
        <w:rPr>
          <w:sz w:val="12"/>
        </w:rPr>
      </w:pPr>
      <w:r w:rsidRPr="00E6638E">
        <w:rPr>
          <w:sz w:val="12"/>
        </w:rPr>
        <w:t>During the same period, 2</w:t>
      </w:r>
      <w:r w:rsidRPr="00E6638E">
        <w:rPr>
          <w:rStyle w:val="StyleUnderline"/>
        </w:rPr>
        <w:t xml:space="preserve">,594 union representation petitions were filed—a 3% increase over FY 2022. This </w:t>
      </w:r>
      <w:r w:rsidRPr="00F7726C">
        <w:rPr>
          <w:rStyle w:val="StyleUnderline"/>
          <w:highlight w:val="green"/>
        </w:rPr>
        <w:t>uptick</w:t>
      </w:r>
      <w:r w:rsidRPr="00E6638E">
        <w:rPr>
          <w:rStyle w:val="StyleUnderline"/>
        </w:rPr>
        <w:t xml:space="preserve"> in filings </w:t>
      </w:r>
      <w:r w:rsidRPr="00F7726C">
        <w:rPr>
          <w:rStyle w:val="StyleUnderline"/>
          <w:highlight w:val="green"/>
        </w:rPr>
        <w:t>builds on</w:t>
      </w:r>
      <w:r w:rsidRPr="00E6638E">
        <w:rPr>
          <w:rStyle w:val="StyleUnderline"/>
        </w:rPr>
        <w:t xml:space="preserve"> last fiscal year’s </w:t>
      </w:r>
      <w:r w:rsidRPr="00F7726C">
        <w:rPr>
          <w:rStyle w:val="StyleUnderline"/>
          <w:highlight w:val="green"/>
        </w:rPr>
        <w:t>dramatic surge in representation-related activity</w:t>
      </w:r>
      <w:r w:rsidRPr="00E6638E">
        <w:rPr>
          <w:rStyle w:val="StyleUnderline"/>
        </w:rPr>
        <w:t xml:space="preserve"> and represents the highest number filed since FY 2015.</w:t>
      </w:r>
      <w:r w:rsidRPr="00E6638E">
        <w:rPr>
          <w:sz w:val="12"/>
        </w:rPr>
        <w:t xml:space="preserve"> In FY 2022, 2,510 union representation petitions were filed—a 53% increase from the 1,638 petitions field in FY 2021.</w:t>
      </w:r>
    </w:p>
    <w:p w14:paraId="38A1B914" w14:textId="77777777" w:rsidR="00BB6B82" w:rsidRPr="00E6638E" w:rsidRDefault="00BB6B82" w:rsidP="00BB6B82">
      <w:pPr>
        <w:rPr>
          <w:sz w:val="12"/>
        </w:rPr>
      </w:pPr>
      <w:r w:rsidRPr="00E6638E">
        <w:rPr>
          <w:sz w:val="12"/>
        </w:rPr>
        <w:t>In another notable election-related development, after the Board released its decision in </w:t>
      </w:r>
      <w:r w:rsidRPr="00E6638E">
        <w:rPr>
          <w:i/>
          <w:iCs/>
          <w:sz w:val="12"/>
        </w:rPr>
        <w:t>Cemex</w:t>
      </w:r>
      <w:r w:rsidRPr="00E6638E">
        <w:rPr>
          <w:sz w:val="12"/>
        </w:rPr>
        <w:t>, Field Offices received 28 RM petitions filed by employers after being asked to voluntarily recognize employees’ union. Under the </w:t>
      </w:r>
      <w:r w:rsidRPr="00E6638E">
        <w:rPr>
          <w:i/>
          <w:iCs/>
          <w:sz w:val="12"/>
        </w:rPr>
        <w:t>Cemex</w:t>
      </w:r>
      <w:r w:rsidRPr="00E6638E">
        <w:rPr>
          <w:sz w:val="12"/>
        </w:rPr>
        <w:t> framework, when a union requests recognition on the basis that a majority of employees in an appropriate bargaining unit have designated the union as their representative, an employer must either recognize and bargain with the union or promptly file an RM petition.</w:t>
      </w:r>
    </w:p>
    <w:p w14:paraId="2F460604" w14:textId="77777777" w:rsidR="00BB6B82" w:rsidRPr="00E6638E" w:rsidRDefault="00BB6B82" w:rsidP="00BB6B82">
      <w:pPr>
        <w:rPr>
          <w:rStyle w:val="StyleUnderline"/>
        </w:rPr>
      </w:pPr>
      <w:r w:rsidRPr="00E6638E">
        <w:rPr>
          <w:rStyle w:val="StyleUnderline"/>
        </w:rPr>
        <w:t xml:space="preserve">This </w:t>
      </w:r>
      <w:r w:rsidRPr="00F7726C">
        <w:rPr>
          <w:rStyle w:val="StyleUnderline"/>
          <w:highlight w:val="green"/>
        </w:rPr>
        <w:t>increase in activity</w:t>
      </w:r>
      <w:r w:rsidRPr="00E6638E">
        <w:rPr>
          <w:rStyle w:val="StyleUnderline"/>
        </w:rPr>
        <w:t xml:space="preserve"> in the Agency’s field offices </w:t>
      </w:r>
      <w:r w:rsidRPr="00F7726C">
        <w:rPr>
          <w:rStyle w:val="StyleUnderline"/>
          <w:highlight w:val="green"/>
        </w:rPr>
        <w:t>resulted in</w:t>
      </w:r>
      <w:r w:rsidRPr="00E6638E">
        <w:rPr>
          <w:rStyle w:val="StyleUnderline"/>
        </w:rPr>
        <w:t xml:space="preserve"> a corresponding </w:t>
      </w:r>
      <w:r w:rsidRPr="00F7726C">
        <w:rPr>
          <w:rStyle w:val="StyleUnderline"/>
          <w:highlight w:val="green"/>
        </w:rPr>
        <w:t>increase</w:t>
      </w:r>
      <w:r w:rsidRPr="00E6638E">
        <w:rPr>
          <w:rStyle w:val="StyleUnderline"/>
        </w:rPr>
        <w:t xml:space="preserve"> in </w:t>
      </w:r>
      <w:r w:rsidRPr="00F7726C">
        <w:rPr>
          <w:rStyle w:val="StyleUnderline"/>
          <w:highlight w:val="green"/>
        </w:rPr>
        <w:t>workload for the adjudicative</w:t>
      </w:r>
      <w:r w:rsidRPr="00E6638E">
        <w:rPr>
          <w:rStyle w:val="StyleUnderline"/>
        </w:rPr>
        <w:t xml:space="preserve"> side of the </w:t>
      </w:r>
      <w:r w:rsidRPr="00F7726C">
        <w:rPr>
          <w:rStyle w:val="StyleUnderline"/>
          <w:highlight w:val="green"/>
        </w:rPr>
        <w:t>agency</w:t>
      </w:r>
      <w:r w:rsidRPr="00E6638E">
        <w:rPr>
          <w:rStyle w:val="StyleUnderline"/>
        </w:rPr>
        <w:t>.</w:t>
      </w:r>
      <w:r w:rsidRPr="00E6638E">
        <w:rPr>
          <w:sz w:val="12"/>
        </w:rPr>
        <w:t xml:space="preserve"> The Board issued 246 decisions in contested cases during FY 2023, including more than a dozen significant precedent-setting cases, an uptick from 243 decisions in FY 2022. The Board’s increased productivity also slightly lowered the median age of cases pending before the Board—from 108 days in FY 2022 to 106 days in FY 2023.  As was the case at the end of FY 2022, however, the Board’s case processing achievements were overtaken by a significant jump in case intake.  In FY 2023, the Board received 321 unfair labor practice and representation cases, up from 308 cases in FY 2022, driven by a 10% rise in representation cases brought before the Board.  As a result, </w:t>
      </w:r>
      <w:r w:rsidRPr="00E6638E">
        <w:rPr>
          <w:rStyle w:val="StyleUnderline"/>
        </w:rPr>
        <w:t xml:space="preserve">although </w:t>
      </w:r>
      <w:r w:rsidRPr="00F7726C">
        <w:rPr>
          <w:rStyle w:val="StyleUnderline"/>
          <w:highlight w:val="green"/>
        </w:rPr>
        <w:t>the Board</w:t>
      </w:r>
      <w:r w:rsidRPr="00E6638E">
        <w:rPr>
          <w:rStyle w:val="StyleUnderline"/>
        </w:rPr>
        <w:t>—even at static staffing levels—</w:t>
      </w:r>
      <w:r w:rsidRPr="00F7726C">
        <w:rPr>
          <w:rStyle w:val="StyleUnderline"/>
          <w:highlight w:val="green"/>
        </w:rPr>
        <w:t>processed more cases</w:t>
      </w:r>
      <w:r w:rsidRPr="00E6638E">
        <w:rPr>
          <w:rStyle w:val="StyleUnderline"/>
        </w:rPr>
        <w:t xml:space="preserve"> than last fiscal year, the rise in case intake left 191 cases pending before the Board at the end of FY 2023, an increase from 145 in FY 2022.</w:t>
      </w:r>
    </w:p>
    <w:p w14:paraId="2C618173" w14:textId="77777777" w:rsidR="00BB6B82" w:rsidRPr="00E6638E" w:rsidRDefault="00BB6B82" w:rsidP="00BB6B82">
      <w:pPr>
        <w:rPr>
          <w:rStyle w:val="StyleUnderline"/>
        </w:rPr>
      </w:pPr>
      <w:r w:rsidRPr="00AA036D">
        <w:rPr>
          <w:sz w:val="12"/>
        </w:rPr>
        <w:t xml:space="preserve">The </w:t>
      </w:r>
      <w:r w:rsidRPr="00AA036D">
        <w:rPr>
          <w:rStyle w:val="StyleUnderline"/>
        </w:rPr>
        <w:t>increased workload on both sides of the Agency remains a challenge, and comes as the NLRB continues to deal with funding and staffing shortages</w:t>
      </w:r>
      <w:r w:rsidRPr="00AA036D">
        <w:rPr>
          <w:sz w:val="12"/>
        </w:rPr>
        <w:t xml:space="preserve">. In December 2022, Congress gave the NLRB a $25 million increase for FY 2023, ending a hiring moratorium, preventing furloughs, and allowing the NLRB to backfill some critical staff vacancies. However, </w:t>
      </w:r>
      <w:r w:rsidRPr="00AA036D">
        <w:rPr>
          <w:rStyle w:val="StyleUnderline"/>
        </w:rPr>
        <w:t>the Agency remains understaffed after almost a decade of flat funding. In the past two decades, staffing in Field Offices has shrunk</w:t>
      </w:r>
      <w:r w:rsidRPr="00E6638E">
        <w:rPr>
          <w:rStyle w:val="StyleUnderline"/>
        </w:rPr>
        <w:t xml:space="preserve"> by 50%.  </w:t>
      </w:r>
    </w:p>
    <w:p w14:paraId="33AFE2E2" w14:textId="77777777" w:rsidR="00BB6B82" w:rsidRDefault="00BB6B82" w:rsidP="00BB6B82">
      <w:pPr>
        <w:rPr>
          <w:sz w:val="12"/>
        </w:rPr>
      </w:pPr>
      <w:r w:rsidRPr="00E6638E">
        <w:rPr>
          <w:sz w:val="12"/>
        </w:rPr>
        <w:t>“</w:t>
      </w:r>
      <w:r w:rsidRPr="00E6638E">
        <w:rPr>
          <w:rStyle w:val="StyleUnderline"/>
        </w:rPr>
        <w:t xml:space="preserve">Dedicated NLRB employees have continued working hard to increase the Board’s productivity, but the continuing surge in case intake has again increased our year-end backlog. </w:t>
      </w:r>
      <w:r w:rsidRPr="00E6638E">
        <w:rPr>
          <w:sz w:val="12"/>
        </w:rPr>
        <w:t>Although the Agency tremendously appreciated the $25 million increase in funding for FY 2023, and used every extra dollar to address critical staffing vacancies and infrastructure needs, additional resources are necessary to enable the Board to expand staffing capacity and continue processing cases more efficiently,” said Chairman Lauren McFerran.</w:t>
      </w:r>
    </w:p>
    <w:p w14:paraId="7D9FC43A" w14:textId="77777777" w:rsidR="00BB6B82" w:rsidRPr="003A06B8" w:rsidRDefault="00BB6B82" w:rsidP="00BB6B82">
      <w:pPr>
        <w:pStyle w:val="Heading4"/>
      </w:pPr>
      <w:r>
        <w:t xml:space="preserve">Courts are </w:t>
      </w:r>
      <w:r>
        <w:rPr>
          <w:u w:val="single"/>
        </w:rPr>
        <w:t>key</w:t>
      </w:r>
      <w:r>
        <w:t xml:space="preserve"> to an </w:t>
      </w:r>
      <w:r>
        <w:rPr>
          <w:u w:val="single"/>
        </w:rPr>
        <w:t>effective</w:t>
      </w:r>
      <w:r>
        <w:t xml:space="preserve"> maritime regime.  </w:t>
      </w:r>
    </w:p>
    <w:p w14:paraId="7537D3E3" w14:textId="77777777" w:rsidR="00BB6B82" w:rsidRPr="00A67EDC" w:rsidRDefault="00BB6B82" w:rsidP="00BB6B82">
      <w:r w:rsidRPr="00D20877">
        <w:rPr>
          <w:b/>
          <w:bCs/>
          <w:sz w:val="26"/>
          <w:szCs w:val="26"/>
        </w:rPr>
        <w:t xml:space="preserve">Powell ’15 </w:t>
      </w:r>
      <w:r>
        <w:t>[</w:t>
      </w:r>
      <w:r w:rsidRPr="00A67EDC">
        <w:t xml:space="preserve">Philip Michael Powell, </w:t>
      </w:r>
      <w:r>
        <w:t>Admiralty &amp; Maritime Attorney in Seattle</w:t>
      </w:r>
      <w:r w:rsidRPr="00A67EDC">
        <w:t xml:space="preserve">, </w:t>
      </w:r>
      <w:r>
        <w:t>2015</w:t>
      </w:r>
      <w:r w:rsidRPr="00A67EDC">
        <w:t>, "The Mixed Up Exercise of Admiralty Jurisdiction Over Mixed Contracts, Namely Umbrella Insurance Policies Covering Shore-side and Sea-side Risks", University of Maine School of Law Digital Commons, https://digitalcommons.mainelaw.maine.edu/oclj/vol20/iss1/1/</w:t>
      </w:r>
      <w:r>
        <w:t>]</w:t>
      </w:r>
    </w:p>
    <w:p w14:paraId="79C89E2D" w14:textId="77777777" w:rsidR="00BB6B82" w:rsidRPr="005D321E" w:rsidRDefault="00BB6B82" w:rsidP="00BB6B82">
      <w:pPr>
        <w:rPr>
          <w:sz w:val="16"/>
        </w:rPr>
      </w:pPr>
      <w:r w:rsidRPr="005D321E">
        <w:rPr>
          <w:sz w:val="16"/>
        </w:rPr>
        <w:t xml:space="preserve">The roots of American jurisprudence on admiralty jurisdiction and substantive maritime law were inherited from English law.10 Whereas prior to American independence, many maritime disputes were decided by Vice Admiralty Courts, after the revolution and under the Articles of Confederation, there was no national judiciary and each state exercised sovereign powers, setting up state courts, including admiralty courts, and individual laws that created a very disjointed system in terms of maritime law.11 As such, </w:t>
      </w:r>
      <w:r w:rsidRPr="005A0B4A">
        <w:rPr>
          <w:rStyle w:val="StyleUnderline"/>
        </w:rPr>
        <w:t>given</w:t>
      </w:r>
      <w:r w:rsidRPr="005D321E">
        <w:rPr>
          <w:sz w:val="16"/>
        </w:rPr>
        <w:t xml:space="preserve"> the above experience and the fact that the </w:t>
      </w:r>
      <w:r w:rsidRPr="00A46897">
        <w:rPr>
          <w:rStyle w:val="Emphasis"/>
        </w:rPr>
        <w:t xml:space="preserve">legal </w:t>
      </w:r>
      <w:r w:rsidRPr="00F7726C">
        <w:rPr>
          <w:rStyle w:val="Emphasis"/>
          <w:highlight w:val="green"/>
        </w:rPr>
        <w:t>issues</w:t>
      </w:r>
      <w:r w:rsidRPr="005D321E">
        <w:rPr>
          <w:sz w:val="16"/>
        </w:rPr>
        <w:t xml:space="preserve"> and </w:t>
      </w:r>
      <w:r w:rsidRPr="005A0B4A">
        <w:rPr>
          <w:rStyle w:val="StyleUnderline"/>
        </w:rPr>
        <w:t xml:space="preserve">implications associated </w:t>
      </w:r>
      <w:r w:rsidRPr="00F7726C">
        <w:rPr>
          <w:rStyle w:val="StyleUnderline"/>
          <w:highlight w:val="green"/>
        </w:rPr>
        <w:t xml:space="preserve">with </w:t>
      </w:r>
      <w:r w:rsidRPr="00F7726C">
        <w:rPr>
          <w:rStyle w:val="Emphasis"/>
          <w:highlight w:val="green"/>
        </w:rPr>
        <w:t>maritime commerce</w:t>
      </w:r>
      <w:r w:rsidRPr="005D321E">
        <w:rPr>
          <w:sz w:val="16"/>
        </w:rPr>
        <w:t xml:space="preserve"> and </w:t>
      </w:r>
      <w:r w:rsidRPr="005A0B4A">
        <w:rPr>
          <w:rStyle w:val="StyleUnderline"/>
        </w:rPr>
        <w:t>industry</w:t>
      </w:r>
      <w:r w:rsidRPr="005D321E">
        <w:rPr>
          <w:sz w:val="16"/>
        </w:rPr>
        <w:t xml:space="preserve"> necessarily </w:t>
      </w:r>
      <w:r w:rsidRPr="00F7726C">
        <w:rPr>
          <w:rStyle w:val="StyleUnderline"/>
          <w:highlight w:val="green"/>
        </w:rPr>
        <w:t>involved</w:t>
      </w:r>
      <w:r w:rsidRPr="005D321E">
        <w:rPr>
          <w:sz w:val="16"/>
        </w:rPr>
        <w:t xml:space="preserve">, and still involve, </w:t>
      </w:r>
      <w:r w:rsidRPr="00F7726C">
        <w:rPr>
          <w:rStyle w:val="Emphasis"/>
          <w:highlight w:val="green"/>
        </w:rPr>
        <w:t>international relations</w:t>
      </w:r>
      <w:r w:rsidRPr="005D321E">
        <w:rPr>
          <w:sz w:val="16"/>
        </w:rPr>
        <w:t xml:space="preserve">, </w:t>
      </w:r>
      <w:r w:rsidRPr="00F7726C">
        <w:rPr>
          <w:rStyle w:val="Emphasis"/>
          <w:highlight w:val="green"/>
        </w:rPr>
        <w:t>foreign trade</w:t>
      </w:r>
      <w:r w:rsidRPr="005D321E">
        <w:rPr>
          <w:sz w:val="16"/>
        </w:rPr>
        <w:t xml:space="preserve">, </w:t>
      </w:r>
      <w:r w:rsidRPr="005A0B4A">
        <w:rPr>
          <w:rStyle w:val="StyleUnderline"/>
        </w:rPr>
        <w:t xml:space="preserve">interstate </w:t>
      </w:r>
      <w:r w:rsidRPr="00F7726C">
        <w:rPr>
          <w:rStyle w:val="Emphasis"/>
          <w:highlight w:val="green"/>
        </w:rPr>
        <w:t>commerce</w:t>
      </w:r>
      <w:r w:rsidRPr="005D321E">
        <w:rPr>
          <w:sz w:val="16"/>
        </w:rPr>
        <w:t xml:space="preserve"> and trade, and </w:t>
      </w:r>
      <w:r w:rsidRPr="00F7726C">
        <w:rPr>
          <w:rStyle w:val="StyleUnderline"/>
          <w:highlight w:val="green"/>
        </w:rPr>
        <w:t>potentially</w:t>
      </w:r>
      <w:r w:rsidRPr="005D321E">
        <w:rPr>
          <w:sz w:val="16"/>
        </w:rPr>
        <w:t xml:space="preserve"> the </w:t>
      </w:r>
      <w:r w:rsidRPr="00F7726C">
        <w:rPr>
          <w:rStyle w:val="Emphasis"/>
          <w:highlight w:val="green"/>
        </w:rPr>
        <w:t>rights</w:t>
      </w:r>
      <w:r w:rsidRPr="00F7726C">
        <w:rPr>
          <w:rStyle w:val="StyleUnderline"/>
          <w:highlight w:val="green"/>
        </w:rPr>
        <w:t xml:space="preserve"> of</w:t>
      </w:r>
      <w:r w:rsidRPr="005A0B4A">
        <w:rPr>
          <w:rStyle w:val="StyleUnderline"/>
        </w:rPr>
        <w:t xml:space="preserve"> foreign </w:t>
      </w:r>
      <w:r w:rsidRPr="00F7726C">
        <w:rPr>
          <w:rStyle w:val="StyleUnderline"/>
          <w:highlight w:val="green"/>
        </w:rPr>
        <w:t>citizens</w:t>
      </w:r>
      <w:r w:rsidRPr="005D321E">
        <w:rPr>
          <w:sz w:val="16"/>
        </w:rPr>
        <w:t xml:space="preserve">, </w:t>
      </w:r>
      <w:r w:rsidRPr="005A0B4A">
        <w:rPr>
          <w:rStyle w:val="StyleUnderline"/>
        </w:rPr>
        <w:t xml:space="preserve">uniformity of </w:t>
      </w:r>
      <w:r w:rsidRPr="00F7726C">
        <w:rPr>
          <w:rStyle w:val="Emphasis"/>
          <w:highlight w:val="green"/>
        </w:rPr>
        <w:t>maritime law</w:t>
      </w:r>
      <w:r w:rsidRPr="005D321E">
        <w:rPr>
          <w:sz w:val="16"/>
        </w:rPr>
        <w:t xml:space="preserve"> was then, and has remained, </w:t>
      </w:r>
      <w:r w:rsidRPr="005A0B4A">
        <w:rPr>
          <w:rStyle w:val="StyleUnderline"/>
        </w:rPr>
        <w:t xml:space="preserve">a </w:t>
      </w:r>
      <w:r w:rsidRPr="00F7726C">
        <w:rPr>
          <w:rStyle w:val="Emphasis"/>
          <w:highlight w:val="green"/>
        </w:rPr>
        <w:t>goal of the judiciary</w:t>
      </w:r>
      <w:r w:rsidRPr="005D321E">
        <w:rPr>
          <w:sz w:val="16"/>
        </w:rPr>
        <w:t xml:space="preserve">.12 This judicial interest in uniformity of maritime law, based on the national interests involved, was as relevant during the time of the Founders as it is today, and in order to better facilitate uniformity, the Founders believed the </w:t>
      </w:r>
      <w:r w:rsidRPr="005A0B4A">
        <w:rPr>
          <w:rStyle w:val="StyleUnderline"/>
        </w:rPr>
        <w:t xml:space="preserve">Federal </w:t>
      </w:r>
      <w:r w:rsidRPr="00F7726C">
        <w:rPr>
          <w:rStyle w:val="StyleUnderline"/>
          <w:highlight w:val="green"/>
        </w:rPr>
        <w:t>Judiciary</w:t>
      </w:r>
      <w:r w:rsidRPr="005D321E">
        <w:rPr>
          <w:sz w:val="16"/>
        </w:rPr>
        <w:t xml:space="preserve">, rather than those of the several states, was the </w:t>
      </w:r>
      <w:r w:rsidRPr="00F7726C">
        <w:rPr>
          <w:rStyle w:val="Emphasis"/>
          <w:highlight w:val="green"/>
        </w:rPr>
        <w:t>best body</w:t>
      </w:r>
      <w:r w:rsidRPr="00F7726C">
        <w:rPr>
          <w:rStyle w:val="StyleUnderline"/>
          <w:highlight w:val="green"/>
        </w:rPr>
        <w:t xml:space="preserve"> to </w:t>
      </w:r>
      <w:r w:rsidRPr="00F7726C">
        <w:rPr>
          <w:rStyle w:val="Emphasis"/>
          <w:highlight w:val="green"/>
        </w:rPr>
        <w:t>adjudicate maritime issues</w:t>
      </w:r>
      <w:r w:rsidRPr="005D321E">
        <w:rPr>
          <w:sz w:val="16"/>
        </w:rPr>
        <w:t xml:space="preserve">.13 Alexander Hamilton went so far as to say,  </w:t>
      </w:r>
    </w:p>
    <w:p w14:paraId="20692826" w14:textId="77777777" w:rsidR="00BB6B82" w:rsidRPr="005D321E" w:rsidRDefault="00BB6B82" w:rsidP="00BB6B82">
      <w:pPr>
        <w:rPr>
          <w:sz w:val="16"/>
        </w:rPr>
      </w:pPr>
      <w:r w:rsidRPr="005D321E">
        <w:rPr>
          <w:sz w:val="16"/>
        </w:rPr>
        <w:t xml:space="preserve">[t]he most bigoted idolizers of State authority have not thus far shown a disposition to deny the national judiciary the cognizances of maritime causes. These so generally depend on the laws of nations, and so commonly affect the rights of foreigners, that they fall within the considerations which are relative to the public peace.14  </w:t>
      </w:r>
    </w:p>
    <w:p w14:paraId="7D3600C2" w14:textId="77777777" w:rsidR="00BB6B82" w:rsidRPr="005D321E" w:rsidRDefault="00BB6B82" w:rsidP="00BB6B82">
      <w:pPr>
        <w:rPr>
          <w:sz w:val="16"/>
        </w:rPr>
      </w:pPr>
      <w:r w:rsidRPr="005D321E">
        <w:rPr>
          <w:sz w:val="16"/>
        </w:rPr>
        <w:t xml:space="preserve">Based on the above, it was clear from the outset of the judiciary and the United States that the </w:t>
      </w:r>
      <w:r w:rsidRPr="00F7726C">
        <w:rPr>
          <w:rStyle w:val="StyleUnderline"/>
          <w:highlight w:val="green"/>
        </w:rPr>
        <w:t>need</w:t>
      </w:r>
      <w:r w:rsidRPr="005D321E">
        <w:rPr>
          <w:sz w:val="16"/>
        </w:rPr>
        <w:t xml:space="preserve"> for </w:t>
      </w:r>
      <w:r w:rsidRPr="005A0B4A">
        <w:rPr>
          <w:rStyle w:val="StyleUnderline"/>
        </w:rPr>
        <w:t xml:space="preserve">federal </w:t>
      </w:r>
      <w:r w:rsidRPr="00F7726C">
        <w:rPr>
          <w:rStyle w:val="Emphasis"/>
          <w:highlight w:val="green"/>
        </w:rPr>
        <w:t>judicial authority</w:t>
      </w:r>
      <w:r w:rsidRPr="00F7726C">
        <w:rPr>
          <w:rStyle w:val="StyleUnderline"/>
          <w:highlight w:val="green"/>
        </w:rPr>
        <w:t xml:space="preserve"> to occupy</w:t>
      </w:r>
      <w:r w:rsidRPr="005D321E">
        <w:rPr>
          <w:sz w:val="16"/>
        </w:rPr>
        <w:t xml:space="preserve"> the field with regard to </w:t>
      </w:r>
      <w:r w:rsidRPr="00F7726C">
        <w:rPr>
          <w:rStyle w:val="Emphasis"/>
          <w:highlight w:val="green"/>
        </w:rPr>
        <w:t>maritime law</w:t>
      </w:r>
      <w:r w:rsidRPr="00F7726C">
        <w:rPr>
          <w:rStyle w:val="StyleUnderline"/>
          <w:highlight w:val="green"/>
        </w:rPr>
        <w:t xml:space="preserve"> for</w:t>
      </w:r>
      <w:r w:rsidRPr="005D321E">
        <w:rPr>
          <w:sz w:val="16"/>
        </w:rPr>
        <w:t xml:space="preserve"> the </w:t>
      </w:r>
      <w:r w:rsidRPr="005A0B4A">
        <w:rPr>
          <w:rStyle w:val="StyleUnderline"/>
        </w:rPr>
        <w:t xml:space="preserve">sake of </w:t>
      </w:r>
      <w:r w:rsidRPr="00F7726C">
        <w:rPr>
          <w:rStyle w:val="Emphasis"/>
          <w:highlight w:val="green"/>
        </w:rPr>
        <w:t>uniformity</w:t>
      </w:r>
      <w:r w:rsidRPr="005D321E">
        <w:rPr>
          <w:sz w:val="16"/>
        </w:rPr>
        <w:t xml:space="preserve"> outweighed the interests of the individual states.  </w:t>
      </w:r>
    </w:p>
    <w:p w14:paraId="1BC81335" w14:textId="77777777" w:rsidR="00BB6B82" w:rsidRPr="0079509F" w:rsidRDefault="00BB6B82" w:rsidP="00BB6B82">
      <w:pPr>
        <w:rPr>
          <w:sz w:val="16"/>
          <w:szCs w:val="16"/>
        </w:rPr>
      </w:pPr>
      <w:r w:rsidRPr="0079509F">
        <w:rPr>
          <w:sz w:val="16"/>
          <w:szCs w:val="16"/>
        </w:rPr>
        <w:t>In response to the above experience, the drafters of the U.S. Constitution enumerated that “[t]he judicial Power shall extend . . .  to all Cases of admiralty and maritime Jurisdiction.”15 Because Article III of the Constitution only defined the judicial authority of the Supreme Court, Congress was forced to use its Constitutional authority “[t]o constitute Tribunals inferior to the supreme Court,”16 and further confer admiralty jurisdiction to those inferior courts, which it first did in the Judiciary Act of 1789.17 Substantively, the verbiage of the Judiciary Act of 1789 has remained unchanged and is now codified.18 The original wording of the Judiciary Act of 1789 held that: mthe district courts shall have, exclusively of the courts of the several States . . . exclusive original cognizance of all civil causes of admiralty and maritime jurisdiction, including all seizures under laws of impost, navigation or trade of the United States, where the seizures are made, on waters which are navigable from the sea by vessels of ten or more tons burthen, within their respective districts as well as upon the high seas; saving to suitors, in all cases, the right of a common law remedy, where the common law is competent to give it. . . .19</w:t>
      </w:r>
    </w:p>
    <w:p w14:paraId="65958E20" w14:textId="77777777" w:rsidR="00BB6B82" w:rsidRPr="00AA036D" w:rsidRDefault="00BB6B82" w:rsidP="00BB6B82">
      <w:pPr>
        <w:rPr>
          <w:sz w:val="16"/>
          <w:szCs w:val="16"/>
        </w:rPr>
      </w:pPr>
      <w:r w:rsidRPr="0079509F">
        <w:rPr>
          <w:sz w:val="16"/>
          <w:szCs w:val="16"/>
        </w:rPr>
        <w:t xml:space="preserve">Much like </w:t>
      </w:r>
      <w:r w:rsidRPr="00AA036D">
        <w:rPr>
          <w:sz w:val="16"/>
          <w:szCs w:val="16"/>
        </w:rPr>
        <w:t xml:space="preserve">that of the Judiciary Act of 1789, the wording of the modern incantation of the above statute holds that: </w:t>
      </w:r>
    </w:p>
    <w:p w14:paraId="357A5278" w14:textId="77777777" w:rsidR="00BB6B82" w:rsidRPr="00AA036D" w:rsidRDefault="00BB6B82" w:rsidP="00BB6B82">
      <w:pPr>
        <w:rPr>
          <w:sz w:val="16"/>
        </w:rPr>
      </w:pPr>
      <w:r w:rsidRPr="00AA036D">
        <w:rPr>
          <w:sz w:val="16"/>
        </w:rPr>
        <w:t xml:space="preserve">The </w:t>
      </w:r>
      <w:r w:rsidRPr="00AA036D">
        <w:rPr>
          <w:rStyle w:val="StyleUnderline"/>
        </w:rPr>
        <w:t>district courts shall have original jurisdiction</w:t>
      </w:r>
      <w:r w:rsidRPr="00AA036D">
        <w:rPr>
          <w:sz w:val="16"/>
        </w:rPr>
        <w:t xml:space="preserve">, exclusive of the courts of the States, of: </w:t>
      </w:r>
    </w:p>
    <w:p w14:paraId="30BA8E33" w14:textId="77777777" w:rsidR="00BB6B82" w:rsidRPr="00AA036D" w:rsidRDefault="00BB6B82" w:rsidP="00BB6B82">
      <w:pPr>
        <w:rPr>
          <w:sz w:val="16"/>
        </w:rPr>
      </w:pPr>
      <w:r w:rsidRPr="00AA036D">
        <w:rPr>
          <w:sz w:val="16"/>
        </w:rPr>
        <w:t xml:space="preserve">(1) </w:t>
      </w:r>
      <w:r w:rsidRPr="00AA036D">
        <w:rPr>
          <w:rStyle w:val="StyleUnderline"/>
        </w:rPr>
        <w:t xml:space="preserve">Any civil case of admiralty or </w:t>
      </w:r>
      <w:r w:rsidRPr="00AA036D">
        <w:rPr>
          <w:rStyle w:val="Emphasis"/>
        </w:rPr>
        <w:t>maritime jurisdiction</w:t>
      </w:r>
      <w:r w:rsidRPr="00AA036D">
        <w:rPr>
          <w:sz w:val="16"/>
        </w:rPr>
        <w:t xml:space="preserve">, saving to suitors in all cases all other remedies to which they are otherwise entitled. </w:t>
      </w:r>
    </w:p>
    <w:p w14:paraId="7FEE14BD" w14:textId="77777777" w:rsidR="00BB6B82" w:rsidRPr="00AA036D" w:rsidRDefault="00BB6B82" w:rsidP="00BB6B82">
      <w:pPr>
        <w:rPr>
          <w:sz w:val="16"/>
        </w:rPr>
      </w:pPr>
      <w:r w:rsidRPr="00AA036D">
        <w:rPr>
          <w:sz w:val="16"/>
        </w:rPr>
        <w:t xml:space="preserve">(2) Any prize brought into the United States and all proceedings for the condemnation of property taken as prize.20 </w:t>
      </w:r>
    </w:p>
    <w:p w14:paraId="6B9E8B2C" w14:textId="77777777" w:rsidR="00BB6B82" w:rsidRDefault="00BB6B82" w:rsidP="00BB6B82">
      <w:pPr>
        <w:rPr>
          <w:sz w:val="16"/>
        </w:rPr>
      </w:pPr>
      <w:r w:rsidRPr="00AA036D">
        <w:rPr>
          <w:sz w:val="16"/>
        </w:rPr>
        <w:t xml:space="preserve">Given the political and legislative history of the current grant of subject matter jurisdiction, it is plain that the intent of the above was to ensure that </w:t>
      </w:r>
      <w:r w:rsidRPr="00AA036D">
        <w:rPr>
          <w:rStyle w:val="StyleUnderline"/>
        </w:rPr>
        <w:t xml:space="preserve">federal </w:t>
      </w:r>
      <w:r w:rsidRPr="00AA036D">
        <w:rPr>
          <w:rStyle w:val="Emphasis"/>
        </w:rPr>
        <w:t>courts</w:t>
      </w:r>
      <w:r w:rsidRPr="00AA036D">
        <w:rPr>
          <w:rStyle w:val="StyleUnderline"/>
        </w:rPr>
        <w:t xml:space="preserve"> have </w:t>
      </w:r>
      <w:r w:rsidRPr="00AA036D">
        <w:rPr>
          <w:rStyle w:val="Emphasis"/>
        </w:rPr>
        <w:t>jurisdiction over disputes</w:t>
      </w:r>
      <w:r w:rsidRPr="00AA036D">
        <w:rPr>
          <w:rStyle w:val="StyleUnderline"/>
        </w:rPr>
        <w:t xml:space="preserve"> concerning </w:t>
      </w:r>
      <w:r w:rsidRPr="00AA036D">
        <w:rPr>
          <w:rStyle w:val="Emphasis"/>
        </w:rPr>
        <w:t>maritime</w:t>
      </w:r>
      <w:r w:rsidRPr="00AA036D">
        <w:rPr>
          <w:rStyle w:val="StyleUnderline"/>
        </w:rPr>
        <w:t xml:space="preserve"> matters in order to ensure uniformity</w:t>
      </w:r>
      <w:r w:rsidRPr="00AA036D">
        <w:rPr>
          <w:sz w:val="16"/>
        </w:rPr>
        <w:t>.21 It is based on the above historical, constitutional, and statutory basis that federal district and appellate courts are legally able to exercise jurisdiction over “all Cases of admiralty and maritime Jurisdiction.”22</w:t>
      </w:r>
    </w:p>
    <w:p w14:paraId="3C4E0235" w14:textId="77777777" w:rsidR="00BB6B82" w:rsidRPr="005706A2" w:rsidRDefault="00BB6B82" w:rsidP="00BB6B82">
      <w:pPr>
        <w:pStyle w:val="Heading4"/>
      </w:pPr>
      <w:r w:rsidRPr="005706A2">
        <w:t>Maritime</w:t>
      </w:r>
      <w:r>
        <w:t xml:space="preserve"> disputes go </w:t>
      </w:r>
      <w:r>
        <w:rPr>
          <w:u w:val="single"/>
        </w:rPr>
        <w:t>nuclear</w:t>
      </w:r>
      <w:r>
        <w:t xml:space="preserve">. </w:t>
      </w:r>
    </w:p>
    <w:p w14:paraId="17B78266" w14:textId="77777777" w:rsidR="00BB6B82" w:rsidRPr="00FE1AD6" w:rsidRDefault="00BB6B82" w:rsidP="00BB6B82">
      <w:r w:rsidRPr="00FE1AD6">
        <w:rPr>
          <w:b/>
          <w:bCs/>
          <w:sz w:val="26"/>
          <w:szCs w:val="26"/>
        </w:rPr>
        <w:t>Osthagen ’19</w:t>
      </w:r>
      <w:r w:rsidRPr="00FE1AD6">
        <w:rPr>
          <w:b/>
          <w:bCs/>
        </w:rPr>
        <w:t xml:space="preserve"> </w:t>
      </w:r>
      <w:r>
        <w:t>[</w:t>
      </w:r>
      <w:r w:rsidRPr="00FE1AD6">
        <w:t>Andreas ØSthagen,</w:t>
      </w:r>
      <w:r>
        <w:t xml:space="preserve"> </w:t>
      </w:r>
      <w:r w:rsidRPr="004C1ABC">
        <w:t>Senior Research Fellow, Fridtjof Nansen Institute, Senior Adviser, High North Center, Norway and Global Fellow, Wilson Center, US</w:t>
      </w:r>
      <w:r>
        <w:t>,</w:t>
      </w:r>
      <w:r w:rsidRPr="00FE1AD6">
        <w:t xml:space="preserve"> </w:t>
      </w:r>
      <w:r>
        <w:t>2-12-2019</w:t>
      </w:r>
      <w:r w:rsidRPr="00FE1AD6">
        <w:t>, "A Sea of Conflict? The Growing Obsession with Maritime Space", Arctic Institute - Center for Circumpolar Security Studies, https://www.thearcticinstitute.org/sea-conflict-growing-obsession-maritime-space/</w:t>
      </w:r>
      <w:r>
        <w:t xml:space="preserve">] </w:t>
      </w:r>
    </w:p>
    <w:p w14:paraId="7612400B" w14:textId="77777777" w:rsidR="00BB6B82" w:rsidRPr="00FE1AD6" w:rsidRDefault="00BB6B82" w:rsidP="00BB6B82">
      <w:pPr>
        <w:rPr>
          <w:rStyle w:val="StyleUnderline"/>
        </w:rPr>
      </w:pPr>
      <w:r w:rsidRPr="00F7726C">
        <w:rPr>
          <w:rStyle w:val="StyleUnderline"/>
          <w:highlight w:val="green"/>
        </w:rPr>
        <w:t>Oceans</w:t>
      </w:r>
      <w:r w:rsidRPr="00FE1AD6">
        <w:rPr>
          <w:rStyle w:val="StyleUnderline"/>
        </w:rPr>
        <w:t xml:space="preserve"> are </w:t>
      </w:r>
      <w:r w:rsidRPr="00F7726C">
        <w:rPr>
          <w:rStyle w:val="StyleUnderline"/>
          <w:highlight w:val="green"/>
        </w:rPr>
        <w:t>ascending in importance</w:t>
      </w:r>
      <w:r w:rsidRPr="00FE1AD6">
        <w:rPr>
          <w:sz w:val="16"/>
        </w:rPr>
        <w:t xml:space="preserve">. Dormant </w:t>
      </w:r>
      <w:r w:rsidRPr="00F7726C">
        <w:rPr>
          <w:rStyle w:val="Emphasis"/>
          <w:highlight w:val="green"/>
        </w:rPr>
        <w:t>maritime disputes</w:t>
      </w:r>
      <w:r w:rsidRPr="00FE1AD6">
        <w:rPr>
          <w:sz w:val="16"/>
        </w:rPr>
        <w:t xml:space="preserve"> are </w:t>
      </w:r>
      <w:r w:rsidRPr="00F7726C">
        <w:rPr>
          <w:rStyle w:val="StyleUnderline"/>
          <w:highlight w:val="green"/>
        </w:rPr>
        <w:t>appearing on</w:t>
      </w:r>
      <w:r w:rsidRPr="00FE1AD6">
        <w:rPr>
          <w:rStyle w:val="StyleUnderline"/>
        </w:rPr>
        <w:t xml:space="preserve"> political </w:t>
      </w:r>
      <w:r w:rsidRPr="00F7726C">
        <w:rPr>
          <w:rStyle w:val="StyleUnderline"/>
          <w:highlight w:val="green"/>
        </w:rPr>
        <w:t>agendas around</w:t>
      </w:r>
      <w:r w:rsidRPr="00FE1AD6">
        <w:rPr>
          <w:rStyle w:val="StyleUnderline"/>
        </w:rPr>
        <w:t xml:space="preserve"> the </w:t>
      </w:r>
      <w:r w:rsidRPr="00F7726C">
        <w:rPr>
          <w:rStyle w:val="StyleUnderline"/>
          <w:highlight w:val="green"/>
        </w:rPr>
        <w:t>world</w:t>
      </w:r>
      <w:r w:rsidRPr="00FE1AD6">
        <w:rPr>
          <w:sz w:val="16"/>
        </w:rPr>
        <w:t xml:space="preserve">. As we are </w:t>
      </w:r>
      <w:r w:rsidRPr="00F7726C">
        <w:rPr>
          <w:rStyle w:val="StyleUnderline"/>
          <w:highlight w:val="green"/>
        </w:rPr>
        <w:t>entering</w:t>
      </w:r>
      <w:r w:rsidRPr="00FE1AD6">
        <w:rPr>
          <w:sz w:val="16"/>
        </w:rPr>
        <w:t xml:space="preserve"> a </w:t>
      </w:r>
      <w:r w:rsidRPr="00F7726C">
        <w:rPr>
          <w:rStyle w:val="StyleUnderline"/>
          <w:highlight w:val="green"/>
        </w:rPr>
        <w:t xml:space="preserve">new era </w:t>
      </w:r>
      <w:r w:rsidRPr="00FE1AD6">
        <w:rPr>
          <w:rStyle w:val="StyleUnderline"/>
        </w:rPr>
        <w:t>for maritime politics</w:t>
      </w:r>
      <w:r w:rsidRPr="00FE1AD6">
        <w:rPr>
          <w:sz w:val="16"/>
        </w:rPr>
        <w:t xml:space="preserve">, the </w:t>
      </w:r>
      <w:r w:rsidRPr="00F7726C">
        <w:rPr>
          <w:rStyle w:val="Emphasis"/>
          <w:highlight w:val="green"/>
        </w:rPr>
        <w:t>potential</w:t>
      </w:r>
      <w:r w:rsidRPr="00FE1AD6">
        <w:rPr>
          <w:rStyle w:val="Emphasis"/>
        </w:rPr>
        <w:t xml:space="preserve"> for </w:t>
      </w:r>
      <w:r w:rsidRPr="00F7726C">
        <w:rPr>
          <w:rStyle w:val="Emphasis"/>
          <w:highlight w:val="green"/>
        </w:rPr>
        <w:t>conflict</w:t>
      </w:r>
      <w:r w:rsidRPr="00FE1AD6">
        <w:rPr>
          <w:rStyle w:val="StyleUnderline"/>
        </w:rPr>
        <w:t xml:space="preserve"> </w:t>
      </w:r>
      <w:r w:rsidRPr="00F7726C">
        <w:rPr>
          <w:rStyle w:val="StyleUnderline"/>
          <w:highlight w:val="green"/>
        </w:rPr>
        <w:t xml:space="preserve">over </w:t>
      </w:r>
      <w:r w:rsidRPr="00F7726C">
        <w:rPr>
          <w:rStyle w:val="Emphasis"/>
          <w:highlight w:val="green"/>
        </w:rPr>
        <w:t>maritime space</w:t>
      </w:r>
      <w:r w:rsidRPr="00FE1AD6">
        <w:rPr>
          <w:rStyle w:val="StyleUnderline"/>
        </w:rPr>
        <w:t xml:space="preserve"> is </w:t>
      </w:r>
      <w:r w:rsidRPr="00F7726C">
        <w:rPr>
          <w:rStyle w:val="Emphasis"/>
          <w:highlight w:val="green"/>
        </w:rPr>
        <w:t>rising</w:t>
      </w:r>
      <w:r w:rsidRPr="00FE1AD6">
        <w:rPr>
          <w:rStyle w:val="StyleUnderline"/>
        </w:rPr>
        <w:t>.</w:t>
      </w:r>
    </w:p>
    <w:p w14:paraId="352FE0A8" w14:textId="77777777" w:rsidR="00BB6B82" w:rsidRPr="00FE1AD6" w:rsidRDefault="00BB6B82" w:rsidP="00BB6B82">
      <w:pPr>
        <w:rPr>
          <w:sz w:val="16"/>
        </w:rPr>
      </w:pPr>
      <w:r w:rsidRPr="00FE1AD6">
        <w:rPr>
          <w:sz w:val="16"/>
        </w:rPr>
        <w:t>The maritime domain has historically proven less prone to conflict than the terrestrial. This can be traced back to a number of variables, including inability by humans to access and utilise ocean-space similar to that of land. Another key distinction, as codified in international law, is that the rights states have acquired vis-à-vis the ocean, are not equivalent to those states hold in respect of land.</w:t>
      </w:r>
    </w:p>
    <w:p w14:paraId="08CA4DD9" w14:textId="77777777" w:rsidR="00BB6B82" w:rsidRPr="00FE1AD6" w:rsidRDefault="00BB6B82" w:rsidP="00BB6B82">
      <w:pPr>
        <w:rPr>
          <w:sz w:val="16"/>
        </w:rPr>
      </w:pPr>
      <w:r w:rsidRPr="00FE1AD6">
        <w:rPr>
          <w:rStyle w:val="StyleUnderline"/>
        </w:rPr>
        <w:t>These factors</w:t>
      </w:r>
      <w:r w:rsidRPr="00FE1AD6">
        <w:rPr>
          <w:sz w:val="16"/>
        </w:rPr>
        <w:t xml:space="preserve"> are being </w:t>
      </w:r>
      <w:r w:rsidRPr="00FE1AD6">
        <w:rPr>
          <w:rStyle w:val="StyleUnderline"/>
        </w:rPr>
        <w:t>challenged by technological innovations</w:t>
      </w:r>
      <w:r w:rsidRPr="00FE1AD6">
        <w:rPr>
          <w:sz w:val="16"/>
        </w:rPr>
        <w:t xml:space="preserve"> such as </w:t>
      </w:r>
      <w:r w:rsidRPr="00FE1AD6">
        <w:rPr>
          <w:rStyle w:val="StyleUnderline"/>
        </w:rPr>
        <w:t>subsea technology</w:t>
      </w:r>
      <w:r w:rsidRPr="00FE1AD6">
        <w:rPr>
          <w:sz w:val="16"/>
        </w:rPr>
        <w:t xml:space="preserve">, states’ </w:t>
      </w:r>
      <w:r w:rsidRPr="00FE1AD6">
        <w:rPr>
          <w:rStyle w:val="StyleUnderline"/>
        </w:rPr>
        <w:t>increasing preoccupation with maritime resources</w:t>
      </w:r>
      <w:r w:rsidRPr="00FE1AD6">
        <w:rPr>
          <w:sz w:val="16"/>
        </w:rPr>
        <w:t xml:space="preserve">, and a </w:t>
      </w:r>
      <w:r w:rsidRPr="00F7726C">
        <w:rPr>
          <w:rStyle w:val="StyleUnderline"/>
          <w:highlight w:val="green"/>
        </w:rPr>
        <w:t>more prominent</w:t>
      </w:r>
      <w:r w:rsidRPr="00FE1AD6">
        <w:rPr>
          <w:rStyle w:val="StyleUnderline"/>
        </w:rPr>
        <w:t xml:space="preserve"> role for </w:t>
      </w:r>
      <w:r w:rsidRPr="00F7726C">
        <w:rPr>
          <w:rStyle w:val="Emphasis"/>
          <w:highlight w:val="green"/>
        </w:rPr>
        <w:t>maritime disputes</w:t>
      </w:r>
      <w:r w:rsidRPr="00FE1AD6">
        <w:rPr>
          <w:sz w:val="16"/>
        </w:rPr>
        <w:t xml:space="preserve"> as a symbolic issue in national politics. </w:t>
      </w:r>
      <w:r w:rsidRPr="00F7726C">
        <w:rPr>
          <w:rStyle w:val="Emphasis"/>
          <w:highlight w:val="green"/>
        </w:rPr>
        <w:t>Rising sea levels</w:t>
      </w:r>
      <w:r w:rsidRPr="00FE1AD6">
        <w:rPr>
          <w:sz w:val="16"/>
        </w:rPr>
        <w:t xml:space="preserve">—in tandem </w:t>
      </w:r>
      <w:r w:rsidRPr="00FE1AD6">
        <w:rPr>
          <w:rStyle w:val="StyleUnderline"/>
        </w:rPr>
        <w:t xml:space="preserve">with changing a </w:t>
      </w:r>
      <w:r w:rsidRPr="00F7726C">
        <w:rPr>
          <w:rStyle w:val="StyleUnderline"/>
          <w:highlight w:val="green"/>
        </w:rPr>
        <w:t>distribution of</w:t>
      </w:r>
      <w:r w:rsidRPr="00FE1AD6">
        <w:rPr>
          <w:rStyle w:val="StyleUnderline"/>
        </w:rPr>
        <w:t xml:space="preserve"> marine </w:t>
      </w:r>
      <w:r w:rsidRPr="00F7726C">
        <w:rPr>
          <w:rStyle w:val="StyleUnderline"/>
          <w:highlight w:val="green"/>
        </w:rPr>
        <w:t>resources</w:t>
      </w:r>
      <w:r w:rsidRPr="00FE1AD6">
        <w:rPr>
          <w:sz w:val="16"/>
        </w:rPr>
        <w:t xml:space="preserve"> and a </w:t>
      </w:r>
      <w:r w:rsidRPr="00F7726C">
        <w:rPr>
          <w:rStyle w:val="Emphasis"/>
          <w:highlight w:val="green"/>
        </w:rPr>
        <w:t>growing demand</w:t>
      </w:r>
      <w:r w:rsidRPr="00FE1AD6">
        <w:rPr>
          <w:rStyle w:val="StyleUnderline"/>
        </w:rPr>
        <w:t xml:space="preserve"> for </w:t>
      </w:r>
      <w:r w:rsidRPr="00FE1AD6">
        <w:rPr>
          <w:sz w:val="16"/>
        </w:rPr>
        <w:t xml:space="preserve">the said </w:t>
      </w:r>
      <w:r w:rsidRPr="00FE1AD6">
        <w:rPr>
          <w:rStyle w:val="StyleUnderline"/>
        </w:rPr>
        <w:t>resources</w:t>
      </w:r>
      <w:r w:rsidRPr="00FE1AD6">
        <w:rPr>
          <w:sz w:val="16"/>
        </w:rPr>
        <w:t xml:space="preserve">—are </w:t>
      </w:r>
      <w:r w:rsidRPr="00F7726C">
        <w:rPr>
          <w:rStyle w:val="StyleUnderline"/>
          <w:highlight w:val="green"/>
        </w:rPr>
        <w:t>leading to</w:t>
      </w:r>
      <w:r w:rsidRPr="00FE1AD6">
        <w:rPr>
          <w:rStyle w:val="StyleUnderline"/>
        </w:rPr>
        <w:t xml:space="preserve"> an </w:t>
      </w:r>
      <w:r w:rsidRPr="00F7726C">
        <w:rPr>
          <w:rStyle w:val="StyleUnderline"/>
          <w:highlight w:val="green"/>
        </w:rPr>
        <w:t xml:space="preserve">increased </w:t>
      </w:r>
      <w:r w:rsidRPr="00F7726C">
        <w:rPr>
          <w:rStyle w:val="Emphasis"/>
          <w:highlight w:val="green"/>
        </w:rPr>
        <w:t>focus on maritime</w:t>
      </w:r>
      <w:r w:rsidRPr="00FE1AD6">
        <w:rPr>
          <w:rStyle w:val="StyleUnderline"/>
        </w:rPr>
        <w:t xml:space="preserve"> space and </w:t>
      </w:r>
      <w:r w:rsidRPr="00FE1AD6">
        <w:rPr>
          <w:rStyle w:val="Emphasis"/>
        </w:rPr>
        <w:t>rights</w:t>
      </w:r>
      <w:r w:rsidRPr="00FE1AD6">
        <w:rPr>
          <w:rStyle w:val="StyleUnderline"/>
        </w:rPr>
        <w:t>.</w:t>
      </w:r>
    </w:p>
    <w:p w14:paraId="541935E1" w14:textId="77777777" w:rsidR="00BB6B82" w:rsidRPr="00FE1AD6" w:rsidRDefault="00BB6B82" w:rsidP="00BB6B82">
      <w:pPr>
        <w:rPr>
          <w:sz w:val="16"/>
        </w:rPr>
      </w:pPr>
      <w:r w:rsidRPr="00FE1AD6">
        <w:rPr>
          <w:sz w:val="16"/>
        </w:rPr>
        <w:t>Marine Resource Dependence</w:t>
      </w:r>
    </w:p>
    <w:p w14:paraId="6634CD7B" w14:textId="77777777" w:rsidR="00BB6B82" w:rsidRPr="00FE1AD6" w:rsidRDefault="00BB6B82" w:rsidP="00BB6B82">
      <w:pPr>
        <w:rPr>
          <w:sz w:val="16"/>
        </w:rPr>
      </w:pPr>
      <w:r w:rsidRPr="00FE1AD6">
        <w:rPr>
          <w:sz w:val="16"/>
        </w:rPr>
        <w:t>Despite the decline in oil and gas prices in 2014, global offshore petroleum resources are still likely to </w:t>
      </w:r>
      <w:r w:rsidRPr="009079FD">
        <w:rPr>
          <w:sz w:val="16"/>
        </w:rPr>
        <w:t>attract interest</w:t>
      </w:r>
      <w:r w:rsidRPr="00FE1AD6">
        <w:rPr>
          <w:sz w:val="16"/>
        </w:rPr>
        <w:t>. This has led to many energy projects situated at high price points, or located in extreme conditions, being shuttered and the probability of new projects being approved is much lower than a decade ago, when the oil price was twice as high. Yet, even in environments like the Arctic, low-hanging fruits are still </w:t>
      </w:r>
      <w:r w:rsidRPr="009079FD">
        <w:rPr>
          <w:sz w:val="16"/>
        </w:rPr>
        <w:t>being</w:t>
      </w:r>
      <w:r w:rsidRPr="00FE1AD6">
        <w:rPr>
          <w:sz w:val="16"/>
        </w:rPr>
        <w:t> pursued.</w:t>
      </w:r>
    </w:p>
    <w:p w14:paraId="12BBD23C" w14:textId="77777777" w:rsidR="00BB6B82" w:rsidRPr="00FE1AD6" w:rsidRDefault="00BB6B82" w:rsidP="00BB6B82">
      <w:pPr>
        <w:rPr>
          <w:sz w:val="16"/>
        </w:rPr>
      </w:pPr>
      <w:r w:rsidRPr="00FE1AD6">
        <w:rPr>
          <w:sz w:val="16"/>
        </w:rPr>
        <w:t>In addition to traditional energy resources, offshore wind farms are increasingly attracting global investment. The EU, for example, is planning to increase the share of offshore wind energy to more than 5 per cent of the total energy </w:t>
      </w:r>
      <w:r w:rsidRPr="009079FD">
        <w:rPr>
          <w:sz w:val="16"/>
        </w:rPr>
        <w:t>mix by 2030</w:t>
      </w:r>
      <w:r w:rsidRPr="00FE1AD6">
        <w:rPr>
          <w:sz w:val="16"/>
        </w:rPr>
        <w:t>.</w:t>
      </w:r>
    </w:p>
    <w:p w14:paraId="4A7D0683" w14:textId="77777777" w:rsidR="00BB6B82" w:rsidRPr="00FE1AD6" w:rsidRDefault="00BB6B82" w:rsidP="00BB6B82">
      <w:pPr>
        <w:rPr>
          <w:sz w:val="16"/>
        </w:rPr>
      </w:pPr>
      <w:r w:rsidRPr="00FE1AD6">
        <w:rPr>
          <w:sz w:val="16"/>
        </w:rPr>
        <w:t xml:space="preserve">The </w:t>
      </w:r>
      <w:r w:rsidRPr="00FE1AD6">
        <w:rPr>
          <w:rStyle w:val="StyleUnderline"/>
        </w:rPr>
        <w:t>global fishing industry is also growing in importance</w:t>
      </w:r>
      <w:r w:rsidRPr="00FE1AD6">
        <w:rPr>
          <w:sz w:val="16"/>
        </w:rPr>
        <w:t>. World per capita fish consumption increased from an average of 9.9 kg in the 1960s to 14.4 kg in the 1990s and 19.7 kg in 2013, with preliminary estimates for 2014 and 2015 indicating further growth beyond 20 kg. By and large, humanity is experiencing a widespread reduction in the total biomass of marine resources, a development closely linked to human exploitative activities. According to the UN’s </w:t>
      </w:r>
      <w:r w:rsidRPr="009079FD">
        <w:rPr>
          <w:sz w:val="16"/>
        </w:rPr>
        <w:t>Food and Agriculture Organization (FAO)</w:t>
      </w:r>
      <w:r w:rsidRPr="00FE1AD6">
        <w:rPr>
          <w:sz w:val="16"/>
        </w:rPr>
        <w:t xml:space="preserve">, at least </w:t>
      </w:r>
      <w:r w:rsidRPr="00FE1AD6">
        <w:rPr>
          <w:rStyle w:val="StyleUnderline"/>
        </w:rPr>
        <w:t>32 percent of fish stocks are overexploited</w:t>
      </w:r>
      <w:r w:rsidRPr="00FE1AD6">
        <w:rPr>
          <w:sz w:val="16"/>
        </w:rPr>
        <w:t xml:space="preserve">. As water temperature, currents, and fish stocks alter the distribution patters, </w:t>
      </w:r>
      <w:r w:rsidRPr="00F7726C">
        <w:rPr>
          <w:rStyle w:val="Emphasis"/>
          <w:highlight w:val="green"/>
        </w:rPr>
        <w:t>conflicts</w:t>
      </w:r>
      <w:r w:rsidRPr="00F7726C">
        <w:rPr>
          <w:rStyle w:val="StyleUnderline"/>
          <w:highlight w:val="green"/>
        </w:rPr>
        <w:t xml:space="preserve"> over</w:t>
      </w:r>
      <w:r w:rsidRPr="00FE1AD6">
        <w:rPr>
          <w:rStyle w:val="StyleUnderline"/>
        </w:rPr>
        <w:t xml:space="preserve"> who gets to </w:t>
      </w:r>
      <w:r w:rsidRPr="00F7726C">
        <w:rPr>
          <w:rStyle w:val="StyleUnderline"/>
          <w:highlight w:val="green"/>
        </w:rPr>
        <w:t>fish</w:t>
      </w:r>
      <w:r w:rsidRPr="00FE1AD6">
        <w:rPr>
          <w:sz w:val="16"/>
        </w:rPr>
        <w:t xml:space="preserve"> what are </w:t>
      </w:r>
      <w:r w:rsidRPr="00FE1AD6">
        <w:rPr>
          <w:rStyle w:val="StyleUnderline"/>
        </w:rPr>
        <w:t xml:space="preserve">likely to </w:t>
      </w:r>
      <w:r w:rsidRPr="00F7726C">
        <w:rPr>
          <w:rStyle w:val="StyleUnderline"/>
          <w:highlight w:val="green"/>
        </w:rPr>
        <w:t>increase</w:t>
      </w:r>
      <w:r w:rsidRPr="00FE1AD6">
        <w:rPr>
          <w:sz w:val="16"/>
        </w:rPr>
        <w:t>.</w:t>
      </w:r>
    </w:p>
    <w:p w14:paraId="396FAAB4" w14:textId="77777777" w:rsidR="00BB6B82" w:rsidRPr="00FE1AD6" w:rsidRDefault="00BB6B82" w:rsidP="00BB6B82">
      <w:pPr>
        <w:rPr>
          <w:rStyle w:val="StyleUnderline"/>
        </w:rPr>
      </w:pPr>
      <w:r w:rsidRPr="00FE1AD6">
        <w:rPr>
          <w:sz w:val="16"/>
        </w:rPr>
        <w:t xml:space="preserve">Other </w:t>
      </w:r>
      <w:r w:rsidRPr="00F7726C">
        <w:rPr>
          <w:rStyle w:val="Emphasis"/>
          <w:highlight w:val="green"/>
        </w:rPr>
        <w:t>ocean-based resources</w:t>
      </w:r>
      <w:r w:rsidRPr="00FE1AD6">
        <w:rPr>
          <w:sz w:val="16"/>
        </w:rPr>
        <w:t xml:space="preserve"> are </w:t>
      </w:r>
      <w:r w:rsidRPr="00F7726C">
        <w:rPr>
          <w:rStyle w:val="StyleUnderline"/>
          <w:highlight w:val="green"/>
        </w:rPr>
        <w:t>attracting attention</w:t>
      </w:r>
      <w:r w:rsidRPr="00FE1AD6">
        <w:rPr>
          <w:rStyle w:val="StyleUnderline"/>
        </w:rPr>
        <w:t xml:space="preserve"> too</w:t>
      </w:r>
      <w:r w:rsidRPr="00BA49F5">
        <w:rPr>
          <w:sz w:val="16"/>
        </w:rPr>
        <w:t>,</w:t>
      </w:r>
      <w:r w:rsidRPr="00FE1AD6">
        <w:rPr>
          <w:sz w:val="16"/>
        </w:rPr>
        <w:t xml:space="preserve"> </w:t>
      </w:r>
      <w:r w:rsidRPr="00FE1AD6">
        <w:rPr>
          <w:rStyle w:val="StyleUnderline"/>
        </w:rPr>
        <w:t>especially seabed minerals.</w:t>
      </w:r>
      <w:r w:rsidRPr="00FE1AD6">
        <w:rPr>
          <w:sz w:val="16"/>
        </w:rPr>
        <w:t xml:space="preserve"> Using ship-based extraction technology, </w:t>
      </w:r>
      <w:r w:rsidRPr="00FE1AD6">
        <w:rPr>
          <w:rStyle w:val="StyleUnderline"/>
        </w:rPr>
        <w:t>Japan successfully mined metals</w:t>
      </w:r>
      <w:r w:rsidRPr="00FE1AD6">
        <w:rPr>
          <w:sz w:val="16"/>
        </w:rPr>
        <w:t xml:space="preserve"> from the seabed in 2017 for the first time, and anticipates large-scale </w:t>
      </w:r>
      <w:r w:rsidRPr="00BA49F5">
        <w:rPr>
          <w:sz w:val="16"/>
        </w:rPr>
        <w:t>commercialization</w:t>
      </w:r>
      <w:r w:rsidRPr="00FE1AD6">
        <w:rPr>
          <w:sz w:val="16"/>
        </w:rPr>
        <w:t xml:space="preserve"> of several offshore deposits beginning in 2020. The potential for seabed mining—in tandem with new technological developments and </w:t>
      </w:r>
      <w:r w:rsidRPr="00FE1AD6">
        <w:rPr>
          <w:rStyle w:val="StyleUnderline"/>
        </w:rPr>
        <w:t>increased demand for rare earth minerals to be used</w:t>
      </w:r>
      <w:r w:rsidRPr="00FE1AD6">
        <w:rPr>
          <w:sz w:val="16"/>
        </w:rPr>
        <w:t xml:space="preserve"> in high technological industries—will </w:t>
      </w:r>
      <w:r w:rsidRPr="00FE1AD6">
        <w:rPr>
          <w:rStyle w:val="StyleUnderline"/>
        </w:rPr>
        <w:t xml:space="preserve">continue to direct </w:t>
      </w:r>
      <w:r w:rsidRPr="00F7726C">
        <w:rPr>
          <w:rStyle w:val="StyleUnderline"/>
          <w:highlight w:val="green"/>
        </w:rPr>
        <w:t>focus towards</w:t>
      </w:r>
      <w:r w:rsidRPr="00FE1AD6">
        <w:rPr>
          <w:rStyle w:val="StyleUnderline"/>
        </w:rPr>
        <w:t xml:space="preserve"> </w:t>
      </w:r>
      <w:r w:rsidRPr="00F7726C">
        <w:rPr>
          <w:rStyle w:val="StyleUnderline"/>
          <w:highlight w:val="green"/>
        </w:rPr>
        <w:t xml:space="preserve">maritime </w:t>
      </w:r>
      <w:r w:rsidRPr="00FE1AD6">
        <w:rPr>
          <w:rStyle w:val="StyleUnderline"/>
        </w:rPr>
        <w:t>exploration</w:t>
      </w:r>
      <w:r w:rsidRPr="00FE1AD6">
        <w:rPr>
          <w:sz w:val="16"/>
        </w:rPr>
        <w:t xml:space="preserve"> and </w:t>
      </w:r>
      <w:r w:rsidRPr="00F7726C">
        <w:rPr>
          <w:rStyle w:val="Emphasis"/>
          <w:highlight w:val="green"/>
        </w:rPr>
        <w:t>resource extraction</w:t>
      </w:r>
      <w:r w:rsidRPr="00FE1AD6">
        <w:rPr>
          <w:rStyle w:val="StyleUnderline"/>
        </w:rPr>
        <w:t>.</w:t>
      </w:r>
    </w:p>
    <w:p w14:paraId="0BF49070" w14:textId="77777777" w:rsidR="00BB6B82" w:rsidRPr="00FE1AD6" w:rsidRDefault="00BB6B82" w:rsidP="00BB6B82">
      <w:pPr>
        <w:rPr>
          <w:sz w:val="16"/>
        </w:rPr>
      </w:pPr>
      <w:r w:rsidRPr="00FE1AD6">
        <w:rPr>
          <w:sz w:val="16"/>
        </w:rPr>
        <w:t xml:space="preserve">And then there is </w:t>
      </w:r>
      <w:r w:rsidRPr="00F7726C">
        <w:rPr>
          <w:rStyle w:val="Emphasis"/>
          <w:highlight w:val="green"/>
        </w:rPr>
        <w:t>Climate Change</w:t>
      </w:r>
    </w:p>
    <w:p w14:paraId="4055D262" w14:textId="77777777" w:rsidR="00BB6B82" w:rsidRPr="00FE1AD6" w:rsidRDefault="00BB6B82" w:rsidP="00BB6B82">
      <w:pPr>
        <w:rPr>
          <w:sz w:val="16"/>
        </w:rPr>
      </w:pPr>
      <w:r w:rsidRPr="00FE1AD6">
        <w:rPr>
          <w:sz w:val="16"/>
        </w:rPr>
        <w:t xml:space="preserve">Finally, the </w:t>
      </w:r>
      <w:r w:rsidRPr="00FE1AD6">
        <w:rPr>
          <w:rStyle w:val="StyleUnderline"/>
        </w:rPr>
        <w:t>effects of climate change on</w:t>
      </w:r>
      <w:r w:rsidRPr="00FE1AD6">
        <w:rPr>
          <w:sz w:val="16"/>
        </w:rPr>
        <w:t xml:space="preserve"> the </w:t>
      </w:r>
      <w:r w:rsidRPr="00FE1AD6">
        <w:rPr>
          <w:rStyle w:val="StyleUnderline"/>
        </w:rPr>
        <w:t>oceans</w:t>
      </w:r>
      <w:r w:rsidRPr="00FE1AD6">
        <w:rPr>
          <w:sz w:val="16"/>
        </w:rPr>
        <w:t xml:space="preserve"> are becoming </w:t>
      </w:r>
      <w:r w:rsidRPr="00FE1AD6">
        <w:rPr>
          <w:rStyle w:val="StyleUnderline"/>
        </w:rPr>
        <w:t>increasingly apparent</w:t>
      </w:r>
      <w:r w:rsidRPr="00FE1AD6">
        <w:rPr>
          <w:sz w:val="16"/>
        </w:rPr>
        <w:t>. Ocean acidification, the destruction of marine environments, and environmental issues (e.g. plastic pollution) have received widespread attention in the media and among politicians alike.</w:t>
      </w:r>
    </w:p>
    <w:p w14:paraId="3774CE32" w14:textId="77777777" w:rsidR="00BB6B82" w:rsidRPr="00B04CDB" w:rsidRDefault="00BB6B82" w:rsidP="00BB6B82">
      <w:pPr>
        <w:rPr>
          <w:sz w:val="16"/>
        </w:rPr>
      </w:pPr>
      <w:r w:rsidRPr="00B04CDB">
        <w:rPr>
          <w:sz w:val="16"/>
        </w:rPr>
        <w:t xml:space="preserve">The Intergovernmental Panel on Climate Change has cautiously predicted that the </w:t>
      </w:r>
      <w:r w:rsidRPr="00B04CDB">
        <w:rPr>
          <w:rStyle w:val="Emphasis"/>
        </w:rPr>
        <w:t>sea level could rise</w:t>
      </w:r>
      <w:r w:rsidRPr="00B04CDB">
        <w:rPr>
          <w:rStyle w:val="StyleUnderline"/>
        </w:rPr>
        <w:t xml:space="preserve"> </w:t>
      </w:r>
      <w:r w:rsidRPr="00B04CDB">
        <w:rPr>
          <w:sz w:val="16"/>
        </w:rPr>
        <w:t xml:space="preserve">by one meter by 2100. This would </w:t>
      </w:r>
      <w:r w:rsidRPr="00B04CDB">
        <w:rPr>
          <w:rStyle w:val="StyleUnderline"/>
        </w:rPr>
        <w:t>undoubtedly affect how states engage</w:t>
      </w:r>
      <w:r w:rsidRPr="00B04CDB">
        <w:rPr>
          <w:sz w:val="16"/>
        </w:rPr>
        <w:t xml:space="preserve"> with and perceive the </w:t>
      </w:r>
      <w:r w:rsidRPr="00B04CDB">
        <w:rPr>
          <w:rStyle w:val="StyleUnderline"/>
        </w:rPr>
        <w:t>maritime domain,</w:t>
      </w:r>
      <w:r w:rsidRPr="00B04CDB">
        <w:rPr>
          <w:sz w:val="16"/>
        </w:rPr>
        <w:t xml:space="preserve"> </w:t>
      </w:r>
      <w:r w:rsidRPr="00B04CDB">
        <w:rPr>
          <w:rStyle w:val="StyleUnderline"/>
        </w:rPr>
        <w:t>including the boundaries that determine</w:t>
      </w:r>
      <w:r w:rsidRPr="00B04CDB">
        <w:rPr>
          <w:sz w:val="16"/>
        </w:rPr>
        <w:t xml:space="preserve"> where states’ have </w:t>
      </w:r>
      <w:r w:rsidRPr="00B04CDB">
        <w:rPr>
          <w:rStyle w:val="Emphasis"/>
        </w:rPr>
        <w:t>sovereign rights</w:t>
      </w:r>
      <w:r w:rsidRPr="00B04CDB">
        <w:rPr>
          <w:rStyle w:val="StyleUnderline"/>
        </w:rPr>
        <w:t xml:space="preserve"> to resources</w:t>
      </w:r>
      <w:r w:rsidRPr="00B04CDB">
        <w:rPr>
          <w:sz w:val="16"/>
        </w:rPr>
        <w:t>. Since it is baselines along changing coasts from which boundaries are derived, states might be forced to revisit old and unresolved disputes, of which there are plenty.</w:t>
      </w:r>
    </w:p>
    <w:p w14:paraId="171730C7" w14:textId="77777777" w:rsidR="00BB6B82" w:rsidRPr="00B04CDB" w:rsidRDefault="00BB6B82" w:rsidP="00BB6B82">
      <w:pPr>
        <w:rPr>
          <w:sz w:val="16"/>
        </w:rPr>
      </w:pPr>
      <w:r w:rsidRPr="00B04CDB">
        <w:rPr>
          <w:sz w:val="16"/>
        </w:rPr>
        <w:t>Regarding the high seas, there are currently no international legal instruments to designate and manage marine protected areas. An implementing agreement currently being negotiated under the UN Convention on the Law of the Sea on the conservation and sustainable use of marine biological diversity of areas beyond national jurisdiction may provide such an instrument. The Next Hot Topic</w:t>
      </w:r>
    </w:p>
    <w:p w14:paraId="6FB7093F" w14:textId="77777777" w:rsidR="00BB6B82" w:rsidRPr="00B04CDB" w:rsidRDefault="00BB6B82" w:rsidP="00BB6B82">
      <w:pPr>
        <w:rPr>
          <w:sz w:val="16"/>
        </w:rPr>
      </w:pPr>
      <w:r w:rsidRPr="00B04CDB">
        <w:rPr>
          <w:sz w:val="16"/>
        </w:rPr>
        <w:t xml:space="preserve">Exogenous and endogenous changes are thus visible in the oceans. </w:t>
      </w:r>
      <w:r w:rsidRPr="00B04CDB">
        <w:rPr>
          <w:rStyle w:val="StyleUnderline"/>
        </w:rPr>
        <w:t>Changes</w:t>
      </w:r>
      <w:r w:rsidRPr="00B04CDB">
        <w:rPr>
          <w:sz w:val="16"/>
        </w:rPr>
        <w:t xml:space="preserve"> deriving </w:t>
      </w:r>
      <w:r w:rsidRPr="00B04CDB">
        <w:rPr>
          <w:rStyle w:val="StyleUnderline"/>
        </w:rPr>
        <w:t>from resource pressures</w:t>
      </w:r>
      <w:r w:rsidRPr="00B04CDB">
        <w:rPr>
          <w:sz w:val="16"/>
        </w:rPr>
        <w:t xml:space="preserve">, </w:t>
      </w:r>
      <w:r w:rsidRPr="00B04CDB">
        <w:rPr>
          <w:rStyle w:val="StyleUnderline"/>
        </w:rPr>
        <w:t>international commodity prices</w:t>
      </w:r>
      <w:r w:rsidRPr="00B04CDB">
        <w:rPr>
          <w:sz w:val="16"/>
        </w:rPr>
        <w:t xml:space="preserve">, and </w:t>
      </w:r>
      <w:r w:rsidRPr="00B04CDB">
        <w:rPr>
          <w:rStyle w:val="StyleUnderline"/>
        </w:rPr>
        <w:t>new technology</w:t>
      </w:r>
      <w:r w:rsidRPr="00B04CDB">
        <w:rPr>
          <w:sz w:val="16"/>
        </w:rPr>
        <w:t xml:space="preserve"> are exogenous. </w:t>
      </w:r>
      <w:r w:rsidRPr="00B04CDB">
        <w:rPr>
          <w:rStyle w:val="StyleUnderline"/>
        </w:rPr>
        <w:t xml:space="preserve">Changes in the oceans due to </w:t>
      </w:r>
      <w:r w:rsidRPr="00B04CDB">
        <w:rPr>
          <w:rStyle w:val="Emphasis"/>
        </w:rPr>
        <w:t>climate change</w:t>
      </w:r>
      <w:r w:rsidRPr="00B04CDB">
        <w:rPr>
          <w:sz w:val="16"/>
        </w:rPr>
        <w:t xml:space="preserve">, </w:t>
      </w:r>
      <w:r w:rsidRPr="00B04CDB">
        <w:rPr>
          <w:rStyle w:val="StyleUnderline"/>
        </w:rPr>
        <w:t>rising sea levels</w:t>
      </w:r>
      <w:r w:rsidRPr="00B04CDB">
        <w:rPr>
          <w:sz w:val="16"/>
        </w:rPr>
        <w:t xml:space="preserve">, and </w:t>
      </w:r>
      <w:r w:rsidRPr="00B04CDB">
        <w:rPr>
          <w:rStyle w:val="StyleUnderline"/>
        </w:rPr>
        <w:t>changing resource distribution</w:t>
      </w:r>
      <w:r w:rsidRPr="00B04CDB">
        <w:rPr>
          <w:sz w:val="16"/>
        </w:rPr>
        <w:t xml:space="preserve"> within the oceans are </w:t>
      </w:r>
      <w:r w:rsidRPr="00B04CDB">
        <w:rPr>
          <w:rStyle w:val="StyleUnderline"/>
        </w:rPr>
        <w:t xml:space="preserve">endogenous to the </w:t>
      </w:r>
      <w:r w:rsidRPr="00B04CDB">
        <w:rPr>
          <w:rStyle w:val="Emphasis"/>
        </w:rPr>
        <w:t>maritime realm</w:t>
      </w:r>
      <w:r w:rsidRPr="00B04CDB">
        <w:rPr>
          <w:sz w:val="16"/>
        </w:rPr>
        <w:t>, albeit a consequence of human behaviour to varying degrees.</w:t>
      </w:r>
    </w:p>
    <w:p w14:paraId="5BEAB69D" w14:textId="77777777" w:rsidR="00BB6B82" w:rsidRPr="00FE1AD6" w:rsidRDefault="00BB6B82" w:rsidP="00BB6B82">
      <w:pPr>
        <w:rPr>
          <w:sz w:val="16"/>
        </w:rPr>
      </w:pPr>
      <w:r w:rsidRPr="00B04CDB">
        <w:rPr>
          <w:sz w:val="16"/>
        </w:rPr>
        <w:t>In response to these changes, the United Nations has dedicated the period from 2021 to 2030 to ‘Ocean Science for Sustainable Development’. There has been an explosion in the number of related conferences a</w:t>
      </w:r>
      <w:r w:rsidRPr="00FE1AD6">
        <w:rPr>
          <w:sz w:val="16"/>
        </w:rPr>
        <w:t>nd seminars attended by policy-makers and scientists around the world, or relevant projects looking at the potential for the ‘blue economy’, such as the recently launched </w:t>
      </w:r>
      <w:r w:rsidRPr="009079FD">
        <w:rPr>
          <w:sz w:val="16"/>
        </w:rPr>
        <w:t>AlaskaNor-project</w:t>
      </w:r>
      <w:r w:rsidRPr="00FE1AD6">
        <w:rPr>
          <w:sz w:val="16"/>
        </w:rPr>
        <w:t>.</w:t>
      </w:r>
      <w:r>
        <w:rPr>
          <w:sz w:val="16"/>
        </w:rPr>
        <w:t xml:space="preserve"> </w:t>
      </w:r>
      <w:r w:rsidRPr="00FE1AD6">
        <w:rPr>
          <w:sz w:val="16"/>
        </w:rPr>
        <w:t>Take Norway, for example. The government has spent the last 13 years describing the Arctic as the “</w:t>
      </w:r>
      <w:r w:rsidRPr="009079FD">
        <w:rPr>
          <w:sz w:val="16"/>
        </w:rPr>
        <w:t>most important strategic area of interest</w:t>
      </w:r>
      <w:r w:rsidRPr="00FE1AD6">
        <w:rPr>
          <w:sz w:val="16"/>
        </w:rPr>
        <w:t>”. Thus, as the world started seeing the oceans as the next big global challenge – cf. former Secretary of State Kerry’s 2016 </w:t>
      </w:r>
      <w:r w:rsidRPr="009079FD">
        <w:rPr>
          <w:sz w:val="16"/>
        </w:rPr>
        <w:t>‘Our Ocean’</w:t>
      </w:r>
      <w:r w:rsidRPr="00FE1AD6">
        <w:rPr>
          <w:sz w:val="16"/>
        </w:rPr>
        <w:t> conference in Washington D.C. – the Norwegian government did not need asking twice. Prime Minister Solberg opened a new ‘Centre for the Arctic and the Ocean’ in Tromsø, North Norway, in mid-2018, and convened a so-called ‘</w:t>
      </w:r>
      <w:r w:rsidRPr="009079FD">
        <w:rPr>
          <w:sz w:val="16"/>
        </w:rPr>
        <w:t>High-Level Panel on Sustainable Ocean Economy’</w:t>
      </w:r>
      <w:r w:rsidRPr="00FE1AD6">
        <w:rPr>
          <w:sz w:val="16"/>
        </w:rPr>
        <w:t> under the UN with state leaders from around the world. Furthermore, Norway will be hosting the </w:t>
      </w:r>
      <w:r w:rsidRPr="009079FD">
        <w:rPr>
          <w:sz w:val="16"/>
        </w:rPr>
        <w:t>Our Ocean Conference</w:t>
      </w:r>
      <w:r w:rsidRPr="00FE1AD6">
        <w:rPr>
          <w:sz w:val="16"/>
        </w:rPr>
        <w:t> in 2019.Yet the ocean is not ‘new’. It has been essential to human survival and development for as long as there have been humans. What is new, however, is the recognition that for the first time in humanity’s history, we have the power (for good and bad) to drastically alter the oceans.</w:t>
      </w:r>
    </w:p>
    <w:p w14:paraId="566C8145" w14:textId="77777777" w:rsidR="00BB6B82" w:rsidRPr="00FE1AD6" w:rsidRDefault="00BB6B82" w:rsidP="00BB6B82">
      <w:pPr>
        <w:rPr>
          <w:sz w:val="16"/>
        </w:rPr>
      </w:pPr>
      <w:r w:rsidRPr="00F7726C">
        <w:rPr>
          <w:rStyle w:val="Emphasis"/>
          <w:highlight w:val="green"/>
        </w:rPr>
        <w:t>Rising Tension</w:t>
      </w:r>
      <w:r w:rsidRPr="00FE1AD6">
        <w:rPr>
          <w:sz w:val="16"/>
        </w:rPr>
        <w:t>?</w:t>
      </w:r>
    </w:p>
    <w:p w14:paraId="1BA824E9" w14:textId="77777777" w:rsidR="00BB6B82" w:rsidRPr="00FE1AD6" w:rsidRDefault="00BB6B82" w:rsidP="00BB6B82">
      <w:pPr>
        <w:rPr>
          <w:sz w:val="16"/>
        </w:rPr>
      </w:pPr>
      <w:r w:rsidRPr="00FE1AD6">
        <w:rPr>
          <w:sz w:val="16"/>
        </w:rPr>
        <w:t xml:space="preserve">Attention to challenges such as plastic pollution and overfishing can undoubtedly be of benefit to all nations. At the same time, we see examples of </w:t>
      </w:r>
      <w:r w:rsidRPr="00F7726C">
        <w:rPr>
          <w:rStyle w:val="Emphasis"/>
          <w:highlight w:val="green"/>
        </w:rPr>
        <w:t>disputes surfacing</w:t>
      </w:r>
      <w:r w:rsidRPr="00FE1AD6">
        <w:rPr>
          <w:rStyle w:val="StyleUnderline"/>
        </w:rPr>
        <w:t xml:space="preserve"> around the globe </w:t>
      </w:r>
      <w:r w:rsidRPr="00F7726C">
        <w:rPr>
          <w:rStyle w:val="Emphasis"/>
          <w:highlight w:val="green"/>
        </w:rPr>
        <w:t>involving maritime</w:t>
      </w:r>
      <w:r w:rsidRPr="00FE1AD6">
        <w:rPr>
          <w:rStyle w:val="Emphasis"/>
        </w:rPr>
        <w:t xml:space="preserve"> space</w:t>
      </w:r>
      <w:r w:rsidRPr="00FE1AD6">
        <w:rPr>
          <w:rStyle w:val="StyleUnderline"/>
        </w:rPr>
        <w:t>.</w:t>
      </w:r>
      <w:r w:rsidRPr="00FE1AD6">
        <w:rPr>
          <w:sz w:val="16"/>
        </w:rPr>
        <w:t xml:space="preserve"> These </w:t>
      </w:r>
      <w:r w:rsidRPr="00FE1AD6">
        <w:rPr>
          <w:rStyle w:val="StyleUnderline"/>
        </w:rPr>
        <w:t xml:space="preserve">include </w:t>
      </w:r>
      <w:r w:rsidRPr="00F7726C">
        <w:rPr>
          <w:rStyle w:val="StyleUnderline"/>
          <w:highlight w:val="green"/>
        </w:rPr>
        <w:t>overlapping</w:t>
      </w:r>
      <w:r w:rsidRPr="00FE1AD6">
        <w:rPr>
          <w:rStyle w:val="StyleUnderline"/>
        </w:rPr>
        <w:t xml:space="preserve"> continental shelf </w:t>
      </w:r>
      <w:r w:rsidRPr="00F7726C">
        <w:rPr>
          <w:rStyle w:val="StyleUnderline"/>
          <w:highlight w:val="green"/>
        </w:rPr>
        <w:t>claims</w:t>
      </w:r>
      <w:r w:rsidRPr="00FE1AD6">
        <w:rPr>
          <w:sz w:val="16"/>
        </w:rPr>
        <w:t xml:space="preserve">, the </w:t>
      </w:r>
      <w:r w:rsidRPr="00F7726C">
        <w:rPr>
          <w:rStyle w:val="StyleUnderline"/>
          <w:highlight w:val="green"/>
        </w:rPr>
        <w:t>implementation of</w:t>
      </w:r>
      <w:r w:rsidRPr="00FE1AD6">
        <w:rPr>
          <w:rStyle w:val="StyleUnderline"/>
        </w:rPr>
        <w:t xml:space="preserve"> marine </w:t>
      </w:r>
      <w:r w:rsidRPr="00F7726C">
        <w:rPr>
          <w:rStyle w:val="StyleUnderline"/>
          <w:highlight w:val="green"/>
        </w:rPr>
        <w:t>protected areas</w:t>
      </w:r>
      <w:r w:rsidRPr="00FE1AD6">
        <w:rPr>
          <w:sz w:val="16"/>
        </w:rPr>
        <w:t xml:space="preserve">, the </w:t>
      </w:r>
      <w:r w:rsidRPr="00FE1AD6">
        <w:rPr>
          <w:rStyle w:val="StyleUnderline"/>
        </w:rPr>
        <w:t>status of sea lanes</w:t>
      </w:r>
      <w:r w:rsidRPr="00FE1AD6">
        <w:rPr>
          <w:sz w:val="16"/>
        </w:rPr>
        <w:t xml:space="preserve">, and the </w:t>
      </w:r>
      <w:r w:rsidRPr="00FE1AD6">
        <w:rPr>
          <w:rStyle w:val="StyleUnderline"/>
        </w:rPr>
        <w:t xml:space="preserve">spatial distribution of transboundary fish stocks </w:t>
      </w:r>
      <w:r w:rsidRPr="00FE1AD6">
        <w:rPr>
          <w:sz w:val="16"/>
        </w:rPr>
        <w:t>and sedentary species.</w:t>
      </w:r>
    </w:p>
    <w:p w14:paraId="1C9CC741" w14:textId="77777777" w:rsidR="00BB6B82" w:rsidRPr="00FE1AD6" w:rsidRDefault="00BB6B82" w:rsidP="00BB6B82">
      <w:pPr>
        <w:rPr>
          <w:sz w:val="16"/>
        </w:rPr>
      </w:pPr>
      <w:r w:rsidRPr="00FE1AD6">
        <w:rPr>
          <w:sz w:val="16"/>
        </w:rPr>
        <w:t xml:space="preserve">In the South China Sea, for example, </w:t>
      </w:r>
      <w:r w:rsidRPr="00F7726C">
        <w:rPr>
          <w:rStyle w:val="Emphasis"/>
          <w:highlight w:val="green"/>
        </w:rPr>
        <w:t>disputes</w:t>
      </w:r>
      <w:r w:rsidRPr="00F7726C">
        <w:rPr>
          <w:rStyle w:val="StyleUnderline"/>
          <w:highlight w:val="green"/>
        </w:rPr>
        <w:t xml:space="preserve"> between</w:t>
      </w:r>
      <w:r w:rsidRPr="00F7726C">
        <w:rPr>
          <w:sz w:val="16"/>
          <w:highlight w:val="green"/>
        </w:rPr>
        <w:t xml:space="preserve"> </w:t>
      </w:r>
      <w:r w:rsidRPr="00F7726C">
        <w:rPr>
          <w:rStyle w:val="Emphasis"/>
          <w:highlight w:val="green"/>
        </w:rPr>
        <w:t>China</w:t>
      </w:r>
      <w:r w:rsidRPr="00FE1AD6">
        <w:rPr>
          <w:rStyle w:val="StyleUnderline"/>
        </w:rPr>
        <w:t xml:space="preserve">, </w:t>
      </w:r>
      <w:r w:rsidRPr="00FE1AD6">
        <w:rPr>
          <w:rStyle w:val="Emphasis"/>
        </w:rPr>
        <w:t>Vietnam</w:t>
      </w:r>
      <w:r w:rsidRPr="00FE1AD6">
        <w:rPr>
          <w:rStyle w:val="StyleUnderline"/>
        </w:rPr>
        <w:t>,</w:t>
      </w:r>
      <w:r w:rsidRPr="00FE1AD6">
        <w:rPr>
          <w:sz w:val="16"/>
        </w:rPr>
        <w:t xml:space="preserve"> the </w:t>
      </w:r>
      <w:r w:rsidRPr="00FE1AD6">
        <w:rPr>
          <w:rStyle w:val="Emphasis"/>
        </w:rPr>
        <w:t xml:space="preserve">Philippines, Brunei, </w:t>
      </w:r>
      <w:r w:rsidRPr="00F7726C">
        <w:rPr>
          <w:rStyle w:val="Emphasis"/>
          <w:highlight w:val="green"/>
        </w:rPr>
        <w:t>Taiwan</w:t>
      </w:r>
      <w:r w:rsidRPr="00FE1AD6">
        <w:rPr>
          <w:sz w:val="16"/>
        </w:rPr>
        <w:t xml:space="preserve">, and </w:t>
      </w:r>
      <w:r w:rsidRPr="00FE1AD6">
        <w:rPr>
          <w:rStyle w:val="Emphasis"/>
        </w:rPr>
        <w:t>Malaysia</w:t>
      </w:r>
      <w:r w:rsidRPr="00FE1AD6">
        <w:rPr>
          <w:sz w:val="16"/>
        </w:rPr>
        <w:t xml:space="preserve"> have </w:t>
      </w:r>
      <w:r w:rsidRPr="00F7726C">
        <w:rPr>
          <w:rStyle w:val="Emphasis"/>
          <w:highlight w:val="green"/>
        </w:rPr>
        <w:t>escalated</w:t>
      </w:r>
      <w:r w:rsidRPr="00FE1AD6">
        <w:rPr>
          <w:sz w:val="16"/>
        </w:rPr>
        <w:t xml:space="preserve"> in recent years </w:t>
      </w:r>
      <w:r w:rsidRPr="00FE1AD6">
        <w:rPr>
          <w:rStyle w:val="StyleUnderline"/>
        </w:rPr>
        <w:t>as power dynamics shift</w:t>
      </w:r>
      <w:r w:rsidRPr="00FE1AD6">
        <w:rPr>
          <w:sz w:val="16"/>
        </w:rPr>
        <w:t xml:space="preserve"> and </w:t>
      </w:r>
      <w:r w:rsidRPr="00FE1AD6">
        <w:rPr>
          <w:rStyle w:val="StyleUnderline"/>
        </w:rPr>
        <w:t>marine resources become more valuable</w:t>
      </w:r>
      <w:r w:rsidRPr="00FE1AD6">
        <w:rPr>
          <w:sz w:val="16"/>
        </w:rPr>
        <w:t>. Similarly, in the Arctic Ocean, the retreating sea ice and greater interest in the region have brought previously neglected maritime disputes in the north to the surface. These range from disagreements on where to delineate boundaries to how to allocate fish quotas as stocks are altering their patterns of movement. The processes of determining the continental shelf limits beyond 200 nautical miles around the world, as in the Arctic Ocean, are becoming increasingly relevant.</w:t>
      </w:r>
    </w:p>
    <w:p w14:paraId="4594BC77" w14:textId="77777777" w:rsidR="00BB6B82" w:rsidRPr="00B04CDB" w:rsidRDefault="00BB6B82" w:rsidP="00BB6B82">
      <w:pPr>
        <w:rPr>
          <w:sz w:val="16"/>
        </w:rPr>
      </w:pPr>
      <w:r w:rsidRPr="00FE1AD6">
        <w:rPr>
          <w:sz w:val="16"/>
        </w:rPr>
        <w:t xml:space="preserve">Both the Arctic and the South China Sea have been prone to oversimplification that focuses on the </w:t>
      </w:r>
      <w:r w:rsidRPr="00F7726C">
        <w:rPr>
          <w:rStyle w:val="Emphasis"/>
          <w:highlight w:val="green"/>
        </w:rPr>
        <w:t>potential for conflict</w:t>
      </w:r>
      <w:r w:rsidRPr="00FE1AD6">
        <w:rPr>
          <w:rStyle w:val="StyleUnderline"/>
        </w:rPr>
        <w:t xml:space="preserve"> and “territorial grabs</w:t>
      </w:r>
      <w:r w:rsidRPr="00FE1AD6">
        <w:rPr>
          <w:sz w:val="16"/>
        </w:rPr>
        <w:t xml:space="preserve">”. At the same time, what is </w:t>
      </w:r>
      <w:r w:rsidRPr="00BA49F5">
        <w:rPr>
          <w:sz w:val="16"/>
        </w:rPr>
        <w:t>fueling</w:t>
      </w:r>
      <w:r w:rsidRPr="00FE1AD6">
        <w:rPr>
          <w:sz w:val="16"/>
        </w:rPr>
        <w:t xml:space="preserve"> some of the political attention to these maritime domains are precisely the </w:t>
      </w:r>
      <w:r w:rsidRPr="00B04CDB">
        <w:rPr>
          <w:sz w:val="16"/>
        </w:rPr>
        <w:t>changes described.</w:t>
      </w:r>
    </w:p>
    <w:p w14:paraId="760EEF61" w14:textId="77777777" w:rsidR="00BB6B82" w:rsidRPr="00B04CDB" w:rsidRDefault="00BB6B82" w:rsidP="00BB6B82">
      <w:pPr>
        <w:rPr>
          <w:sz w:val="16"/>
        </w:rPr>
      </w:pPr>
      <w:r w:rsidRPr="00B04CDB">
        <w:rPr>
          <w:sz w:val="16"/>
        </w:rPr>
        <w:t xml:space="preserve">A </w:t>
      </w:r>
      <w:r w:rsidRPr="00B04CDB">
        <w:rPr>
          <w:rStyle w:val="Emphasis"/>
        </w:rPr>
        <w:t>New Era for Ocean Disputes</w:t>
      </w:r>
    </w:p>
    <w:p w14:paraId="36024763" w14:textId="77777777" w:rsidR="00BB6B82" w:rsidRPr="00B04CDB" w:rsidRDefault="00BB6B82" w:rsidP="00BB6B82">
      <w:pPr>
        <w:rPr>
          <w:sz w:val="16"/>
        </w:rPr>
      </w:pPr>
      <w:r w:rsidRPr="00B04CDB">
        <w:rPr>
          <w:sz w:val="16"/>
        </w:rPr>
        <w:t xml:space="preserve">All these </w:t>
      </w:r>
      <w:r w:rsidRPr="00B04CDB">
        <w:rPr>
          <w:rStyle w:val="StyleUnderline"/>
        </w:rPr>
        <w:t>trends</w:t>
      </w:r>
      <w:r w:rsidRPr="00B04CDB">
        <w:rPr>
          <w:sz w:val="16"/>
        </w:rPr>
        <w:t xml:space="preserve"> are </w:t>
      </w:r>
      <w:r w:rsidRPr="00B04CDB">
        <w:rPr>
          <w:rStyle w:val="StyleUnderline"/>
        </w:rPr>
        <w:t xml:space="preserve">leading to a </w:t>
      </w:r>
      <w:r w:rsidRPr="00B04CDB">
        <w:rPr>
          <w:rStyle w:val="Emphasis"/>
        </w:rPr>
        <w:t>new era</w:t>
      </w:r>
      <w:r w:rsidRPr="00B04CDB">
        <w:rPr>
          <w:rStyle w:val="StyleUnderline"/>
        </w:rPr>
        <w:t xml:space="preserve"> for </w:t>
      </w:r>
      <w:r w:rsidRPr="00B04CDB">
        <w:rPr>
          <w:rStyle w:val="Emphasis"/>
        </w:rPr>
        <w:t>maritime issues</w:t>
      </w:r>
      <w:r w:rsidRPr="00B04CDB">
        <w:rPr>
          <w:sz w:val="16"/>
        </w:rPr>
        <w:t xml:space="preserve"> and maritime space. Of importance here is the question of ‘who owns what’ in the maritime domain. States have rights and duties when it comes to maritime space, so delineating ownership and rights has become increasingly </w:t>
      </w:r>
      <w:r w:rsidRPr="00B04CDB">
        <w:rPr>
          <w:rStyle w:val="Emphasis"/>
        </w:rPr>
        <w:t>urgent</w:t>
      </w:r>
      <w:r w:rsidRPr="00B04CDB">
        <w:rPr>
          <w:rStyle w:val="StyleUnderline"/>
        </w:rPr>
        <w:t xml:space="preserve"> in both domestic and international politics</w:t>
      </w:r>
      <w:r w:rsidRPr="00B04CDB">
        <w:rPr>
          <w:sz w:val="16"/>
        </w:rPr>
        <w:t>.</w:t>
      </w:r>
    </w:p>
    <w:p w14:paraId="10797137" w14:textId="77777777" w:rsidR="00BB6B82" w:rsidRPr="00B04CDB" w:rsidRDefault="00BB6B82" w:rsidP="00BB6B82">
      <w:pPr>
        <w:rPr>
          <w:sz w:val="16"/>
        </w:rPr>
      </w:pPr>
      <w:r w:rsidRPr="00B04CDB">
        <w:rPr>
          <w:sz w:val="16"/>
        </w:rPr>
        <w:t xml:space="preserve">The world is not likely to erupt into physical hostilities over maritime rights, or over where to draw a maritime boundary. We are, however, </w:t>
      </w:r>
      <w:r w:rsidRPr="00B04CDB">
        <w:rPr>
          <w:rStyle w:val="StyleUnderline"/>
        </w:rPr>
        <w:t xml:space="preserve">witnessing the </w:t>
      </w:r>
      <w:r w:rsidRPr="00B04CDB">
        <w:rPr>
          <w:rStyle w:val="Emphasis"/>
        </w:rPr>
        <w:t>rise of maritime disputes</w:t>
      </w:r>
      <w:r w:rsidRPr="00B04CDB">
        <w:rPr>
          <w:sz w:val="16"/>
        </w:rPr>
        <w:t xml:space="preserve"> on </w:t>
      </w:r>
      <w:r w:rsidRPr="00B04CDB">
        <w:rPr>
          <w:rStyle w:val="StyleUnderline"/>
        </w:rPr>
        <w:t>domestic agendas around the world,</w:t>
      </w:r>
      <w:r w:rsidRPr="00B04CDB">
        <w:rPr>
          <w:sz w:val="16"/>
        </w:rPr>
        <w:t xml:space="preserve"> as </w:t>
      </w:r>
      <w:r w:rsidRPr="00B04CDB">
        <w:rPr>
          <w:rStyle w:val="StyleUnderline"/>
        </w:rPr>
        <w:t>global attention is centered on the oceans</w:t>
      </w:r>
      <w:r w:rsidRPr="00B04CDB">
        <w:rPr>
          <w:sz w:val="16"/>
        </w:rPr>
        <w:t xml:space="preserve">. Minor </w:t>
      </w:r>
      <w:r w:rsidRPr="00B04CDB">
        <w:rPr>
          <w:rStyle w:val="StyleUnderline"/>
        </w:rPr>
        <w:t>political</w:t>
      </w:r>
      <w:r w:rsidRPr="00B04CDB">
        <w:rPr>
          <w:sz w:val="16"/>
        </w:rPr>
        <w:t xml:space="preserve"> and economic </w:t>
      </w:r>
      <w:r w:rsidRPr="00B04CDB">
        <w:rPr>
          <w:rStyle w:val="StyleUnderline"/>
        </w:rPr>
        <w:t>squabbles</w:t>
      </w:r>
      <w:r w:rsidRPr="00B04CDB">
        <w:rPr>
          <w:sz w:val="16"/>
        </w:rPr>
        <w:t xml:space="preserve"> between </w:t>
      </w:r>
      <w:r w:rsidRPr="00B04CDB">
        <w:rPr>
          <w:rStyle w:val="StyleUnderline"/>
        </w:rPr>
        <w:t xml:space="preserve">states can have </w:t>
      </w:r>
      <w:r w:rsidRPr="00B04CDB">
        <w:rPr>
          <w:rStyle w:val="Emphasis"/>
        </w:rPr>
        <w:t>severe</w:t>
      </w:r>
      <w:r w:rsidRPr="00B04CDB">
        <w:rPr>
          <w:rStyle w:val="StyleUnderline"/>
        </w:rPr>
        <w:t xml:space="preserve"> negative </w:t>
      </w:r>
      <w:r w:rsidRPr="00B04CDB">
        <w:rPr>
          <w:rStyle w:val="Emphasis"/>
        </w:rPr>
        <w:t>consequences</w:t>
      </w:r>
      <w:r w:rsidRPr="00B04CDB">
        <w:rPr>
          <w:rStyle w:val="StyleUnderline"/>
        </w:rPr>
        <w:t xml:space="preserve"> for</w:t>
      </w:r>
      <w:r w:rsidRPr="00B04CDB">
        <w:rPr>
          <w:sz w:val="16"/>
        </w:rPr>
        <w:t xml:space="preserve"> the immediate political climate, </w:t>
      </w:r>
      <w:r w:rsidRPr="00B04CDB">
        <w:rPr>
          <w:rStyle w:val="StyleUnderline"/>
        </w:rPr>
        <w:t>as well as</w:t>
      </w:r>
      <w:r w:rsidRPr="00B04CDB">
        <w:rPr>
          <w:sz w:val="16"/>
        </w:rPr>
        <w:t xml:space="preserve"> for the </w:t>
      </w:r>
      <w:r w:rsidRPr="00B04CDB">
        <w:rPr>
          <w:rStyle w:val="StyleUnderline"/>
        </w:rPr>
        <w:t>ability of states and</w:t>
      </w:r>
      <w:r w:rsidRPr="00B04CDB">
        <w:rPr>
          <w:sz w:val="16"/>
        </w:rPr>
        <w:t xml:space="preserve"> the </w:t>
      </w:r>
      <w:r w:rsidRPr="00B04CDB">
        <w:rPr>
          <w:rStyle w:val="Emphasis"/>
        </w:rPr>
        <w:t>international</w:t>
      </w:r>
      <w:r w:rsidRPr="00B04CDB">
        <w:rPr>
          <w:rStyle w:val="StyleUnderline"/>
        </w:rPr>
        <w:t xml:space="preserve"> community to tackle</w:t>
      </w:r>
      <w:r w:rsidRPr="00B04CDB">
        <w:rPr>
          <w:sz w:val="16"/>
        </w:rPr>
        <w:t xml:space="preserve"> some of the </w:t>
      </w:r>
      <w:r w:rsidRPr="00B04CDB">
        <w:rPr>
          <w:rStyle w:val="StyleUnderline"/>
        </w:rPr>
        <w:t>challenges</w:t>
      </w:r>
      <w:r w:rsidRPr="00B04CDB">
        <w:rPr>
          <w:sz w:val="16"/>
        </w:rPr>
        <w:t xml:space="preserve"> – such as acidification or plastic pollution – appearing </w:t>
      </w:r>
      <w:r w:rsidRPr="00B04CDB">
        <w:rPr>
          <w:rStyle w:val="StyleUnderline"/>
        </w:rPr>
        <w:t>in the maritime domain</w:t>
      </w:r>
      <w:r w:rsidRPr="00B04CDB">
        <w:rPr>
          <w:sz w:val="16"/>
        </w:rPr>
        <w:t>.</w:t>
      </w:r>
    </w:p>
    <w:p w14:paraId="1DF91310" w14:textId="77777777" w:rsidR="00BB6B82" w:rsidRPr="00FE1AD6" w:rsidRDefault="00BB6B82" w:rsidP="00BB6B82">
      <w:pPr>
        <w:rPr>
          <w:sz w:val="16"/>
        </w:rPr>
      </w:pPr>
      <w:r w:rsidRPr="00B04CDB">
        <w:rPr>
          <w:sz w:val="16"/>
        </w:rPr>
        <w:t xml:space="preserve">States, as well as their domestic audiences, </w:t>
      </w:r>
      <w:r w:rsidRPr="00B04CDB">
        <w:rPr>
          <w:rStyle w:val="StyleUnderline"/>
        </w:rPr>
        <w:t>ought to be aware of these trend</w:t>
      </w:r>
      <w:r w:rsidRPr="00B04CDB">
        <w:rPr>
          <w:sz w:val="16"/>
        </w:rPr>
        <w:t xml:space="preserve">s, and continue to </w:t>
      </w:r>
      <w:r w:rsidRPr="00B04CDB">
        <w:rPr>
          <w:rStyle w:val="StyleUnderline"/>
        </w:rPr>
        <w:t>support mechanisms</w:t>
      </w:r>
      <w:r w:rsidRPr="00B04CDB">
        <w:rPr>
          <w:sz w:val="16"/>
        </w:rPr>
        <w:t xml:space="preserve"> that </w:t>
      </w:r>
      <w:r w:rsidRPr="00B04CDB">
        <w:rPr>
          <w:rStyle w:val="StyleUnderline"/>
        </w:rPr>
        <w:t xml:space="preserve">dampen the </w:t>
      </w:r>
      <w:r w:rsidRPr="00B04CDB">
        <w:rPr>
          <w:rStyle w:val="Emphasis"/>
        </w:rPr>
        <w:t>conflict potential</w:t>
      </w:r>
      <w:r w:rsidRPr="00B04CDB">
        <w:rPr>
          <w:rStyle w:val="StyleUnderline"/>
        </w:rPr>
        <w:t xml:space="preserve"> in the </w:t>
      </w:r>
      <w:r w:rsidRPr="00B04CDB">
        <w:rPr>
          <w:rStyle w:val="Emphasis"/>
        </w:rPr>
        <w:t>maritime domain</w:t>
      </w:r>
      <w:r w:rsidRPr="00B04CDB">
        <w:rPr>
          <w:sz w:val="16"/>
        </w:rPr>
        <w:t>—whether through the UN Convention on the Law of the Sea, the International Court of Justice, or regional organisations focused on ocean governance</w:t>
      </w:r>
      <w:r w:rsidRPr="00FE1AD6">
        <w:rPr>
          <w:sz w:val="16"/>
        </w:rPr>
        <w:t>. Given the centrality of oceans and our dependence on them, long-term thinking should outweigh short-term profit seeking.</w:t>
      </w:r>
    </w:p>
    <w:p w14:paraId="775D1C9C" w14:textId="77777777" w:rsidR="00BB6B82" w:rsidRDefault="00BB6B82" w:rsidP="00BB6B82">
      <w:pPr>
        <w:rPr>
          <w:sz w:val="16"/>
        </w:rPr>
      </w:pPr>
      <w:r w:rsidRPr="00FE1AD6">
        <w:rPr>
          <w:sz w:val="16"/>
        </w:rPr>
        <w:t>As put by the British science fiction writer Arthur C. Clarke: “how inappropriate to call this planet Earth, when clearly it is Ocean”. The trends outlined here might prompt a further recognition of this fact, at a time when oceans are rapidly changing.</w:t>
      </w:r>
    </w:p>
    <w:p w14:paraId="4A1F77AB" w14:textId="77777777" w:rsidR="00BB6B82" w:rsidRPr="0018763C" w:rsidRDefault="00BB6B82" w:rsidP="00BB6B82">
      <w:pPr>
        <w:rPr>
          <w:sz w:val="12"/>
        </w:rPr>
      </w:pPr>
    </w:p>
    <w:p w14:paraId="720A6A8C" w14:textId="77777777" w:rsidR="00BB6B82" w:rsidRDefault="00BB6B82" w:rsidP="00BB6B82">
      <w:pPr>
        <w:pStyle w:val="Heading3"/>
      </w:pPr>
      <w:r w:rsidRPr="0018763C">
        <w:rPr>
          <w:sz w:val="12"/>
        </w:rPr>
        <w:br w:type="page"/>
      </w:r>
      <w:r>
        <w:t>OFF</w:t>
      </w:r>
    </w:p>
    <w:p w14:paraId="14A65ECB" w14:textId="77777777" w:rsidR="00BB6B82" w:rsidRPr="00A076CB" w:rsidRDefault="00BB6B82" w:rsidP="00BB6B82">
      <w:r>
        <w:t>OFG CP</w:t>
      </w:r>
    </w:p>
    <w:p w14:paraId="4D8F54CE" w14:textId="77777777" w:rsidR="00BB6B82" w:rsidRDefault="00BB6B82" w:rsidP="00BB6B82">
      <w:pPr>
        <w:pStyle w:val="Heading4"/>
      </w:pPr>
      <w:r>
        <w:t>The United States should subject the decision to substantially strengthen federal workers’ collective bargaining rights to an Office for Future Generations bound by the outcome of a deliberative mini-public that uses sortition and facilitated deliberation to assess whether that decision is in the best interest of future generations.</w:t>
      </w:r>
    </w:p>
    <w:p w14:paraId="0EB5527C" w14:textId="77777777" w:rsidR="00BB6B82" w:rsidRPr="0063413A" w:rsidRDefault="00BB6B82" w:rsidP="00BB6B82">
      <w:pPr>
        <w:pStyle w:val="Heading4"/>
      </w:pPr>
      <w:r>
        <w:t xml:space="preserve">Future-oriented </w:t>
      </w:r>
      <w:r w:rsidRPr="00EB6D39">
        <w:t xml:space="preserve">DMPs </w:t>
      </w:r>
      <w:r>
        <w:t>solve</w:t>
      </w:r>
      <w:r w:rsidRPr="00EB6D39">
        <w:t xml:space="preserve"> tech -</w:t>
      </w:r>
      <w:r>
        <w:t xml:space="preserve"> </w:t>
      </w:r>
      <w:r>
        <w:rPr>
          <w:u w:val="single"/>
        </w:rPr>
        <w:t>sortition</w:t>
      </w:r>
      <w:r>
        <w:t xml:space="preserve"> and </w:t>
      </w:r>
      <w:r w:rsidRPr="00B603C3">
        <w:rPr>
          <w:u w:val="single"/>
        </w:rPr>
        <w:t>facilitated deliberation</w:t>
      </w:r>
      <w:r>
        <w:t xml:space="preserve"> ensure- BUT </w:t>
      </w:r>
      <w:r>
        <w:rPr>
          <w:u w:val="single"/>
        </w:rPr>
        <w:t>genuine consultation</w:t>
      </w:r>
      <w:r>
        <w:t xml:space="preserve"> is key to </w:t>
      </w:r>
      <w:r w:rsidRPr="00EB6D39">
        <w:rPr>
          <w:u w:val="single"/>
        </w:rPr>
        <w:t>legitimate OFGs writ large</w:t>
      </w:r>
    </w:p>
    <w:p w14:paraId="5D2A04E2" w14:textId="77777777" w:rsidR="00BB6B82" w:rsidRDefault="00BB6B82" w:rsidP="00BB6B82">
      <w:r w:rsidRPr="003027A8">
        <w:rPr>
          <w:rStyle w:val="Style13ptBold"/>
        </w:rPr>
        <w:t>Smith, 19</w:t>
      </w:r>
      <w:r w:rsidRPr="003027A8">
        <w:t xml:space="preserve"> </w:t>
      </w:r>
      <w:r>
        <w:t>–</w:t>
      </w:r>
      <w:r w:rsidRPr="003027A8">
        <w:t xml:space="preserve"> University of Westminster Centre for the Study of Democracy politics professor</w:t>
      </w:r>
    </w:p>
    <w:p w14:paraId="300A47E4" w14:textId="77777777" w:rsidR="00BB6B82" w:rsidRDefault="00BB6B82" w:rsidP="00BB6B82">
      <w:r w:rsidRPr="003027A8">
        <w:t>[Graham, "Enhancing the Legitimacy of Offices for Future Generations: The Case for Public Participation," Political Studies, 68.4, 11-21-2019, https://journals.sagepub.com/doi/full/10.1177/00323</w:t>
      </w:r>
      <w:r>
        <w:t>21719885100, accessed 1-21-2023]</w:t>
      </w:r>
    </w:p>
    <w:p w14:paraId="1574BDFD" w14:textId="77777777" w:rsidR="00BB6B82" w:rsidRPr="00620B43" w:rsidRDefault="00BB6B82" w:rsidP="00BB6B82"/>
    <w:p w14:paraId="3AA94351" w14:textId="77777777" w:rsidR="00BB6B82" w:rsidRPr="00675A66" w:rsidRDefault="00BB6B82" w:rsidP="00BB6B82">
      <w:pPr>
        <w:rPr>
          <w:rStyle w:val="StyleUnderline"/>
        </w:rPr>
      </w:pPr>
      <w:r w:rsidRPr="00675A66">
        <w:rPr>
          <w:sz w:val="8"/>
        </w:rPr>
        <w:t xml:space="preserve">But this is an oversimplification. Citizens’ </w:t>
      </w:r>
      <w:r w:rsidRPr="00F7726C">
        <w:rPr>
          <w:rStyle w:val="StyleUnderline"/>
          <w:highlight w:val="green"/>
        </w:rPr>
        <w:t>perspectives</w:t>
      </w:r>
      <w:r w:rsidRPr="0010085C">
        <w:rPr>
          <w:rStyle w:val="StyleUnderline"/>
        </w:rPr>
        <w:t xml:space="preserve"> on future gen</w:t>
      </w:r>
      <w:r w:rsidRPr="0010085C">
        <w:rPr>
          <w:sz w:val="8"/>
        </w:rPr>
        <w:t>eration</w:t>
      </w:r>
      <w:r w:rsidRPr="0010085C">
        <w:rPr>
          <w:rStyle w:val="StyleUnderline"/>
        </w:rPr>
        <w:t xml:space="preserve">s </w:t>
      </w:r>
      <w:r w:rsidRPr="00F7726C">
        <w:rPr>
          <w:rStyle w:val="StyleUnderline"/>
          <w:highlight w:val="green"/>
        </w:rPr>
        <w:t xml:space="preserve">are </w:t>
      </w:r>
      <w:r w:rsidRPr="00F7726C">
        <w:rPr>
          <w:rStyle w:val="Emphasis"/>
          <w:highlight w:val="green"/>
        </w:rPr>
        <w:t>highly structured</w:t>
      </w:r>
      <w:r w:rsidRPr="00F7726C">
        <w:rPr>
          <w:rStyle w:val="StyleUnderline"/>
          <w:highlight w:val="green"/>
        </w:rPr>
        <w:t xml:space="preserve"> by</w:t>
      </w:r>
      <w:r w:rsidRPr="00C51D08">
        <w:rPr>
          <w:rStyle w:val="StyleUnderline"/>
        </w:rPr>
        <w:t xml:space="preserve"> the </w:t>
      </w:r>
      <w:r w:rsidRPr="00F7726C">
        <w:rPr>
          <w:rStyle w:val="Emphasis"/>
          <w:highlight w:val="green"/>
        </w:rPr>
        <w:t>context</w:t>
      </w:r>
      <w:r w:rsidRPr="00C51D08">
        <w:rPr>
          <w:rStyle w:val="StyleUnderline"/>
        </w:rPr>
        <w:t xml:space="preserve"> in which they are articulated.</w:t>
      </w:r>
      <w:r w:rsidRPr="00C51D08">
        <w:rPr>
          <w:sz w:val="8"/>
        </w:rPr>
        <w:t xml:space="preserve"> In making immediate</w:t>
      </w:r>
      <w:r w:rsidRPr="00675A66">
        <w:rPr>
          <w:sz w:val="8"/>
        </w:rPr>
        <w:t xml:space="preserve"> and </w:t>
      </w:r>
      <w:r w:rsidRPr="00F7726C">
        <w:rPr>
          <w:rStyle w:val="StyleUnderline"/>
          <w:highlight w:val="green"/>
        </w:rPr>
        <w:t>everyday decisions</w:t>
      </w:r>
      <w:r w:rsidRPr="00675A66">
        <w:rPr>
          <w:sz w:val="8"/>
        </w:rPr>
        <w:t xml:space="preserve">, a long-term perspective is rarely taken (although “life transcending interests” (Thompson, 2009) do motivate some). But that </w:t>
      </w:r>
      <w:r w:rsidRPr="00F7726C">
        <w:rPr>
          <w:rStyle w:val="StyleUnderline"/>
          <w:highlight w:val="green"/>
        </w:rPr>
        <w:t>is</w:t>
      </w:r>
      <w:r w:rsidRPr="007C3664">
        <w:rPr>
          <w:rStyle w:val="StyleUnderline"/>
        </w:rPr>
        <w:t xml:space="preserve"> a </w:t>
      </w:r>
      <w:r w:rsidRPr="00F7726C">
        <w:rPr>
          <w:rStyle w:val="StyleUnderline"/>
          <w:highlight w:val="green"/>
        </w:rPr>
        <w:t>very different</w:t>
      </w:r>
      <w:r w:rsidRPr="007C3664">
        <w:rPr>
          <w:rStyle w:val="StyleUnderline"/>
        </w:rPr>
        <w:t xml:space="preserve"> context </w:t>
      </w:r>
      <w:r w:rsidRPr="00F7726C">
        <w:rPr>
          <w:rStyle w:val="StyleUnderline"/>
          <w:highlight w:val="green"/>
        </w:rPr>
        <w:t>from</w:t>
      </w:r>
      <w:r w:rsidRPr="00C51D08">
        <w:rPr>
          <w:rStyle w:val="StyleUnderline"/>
        </w:rPr>
        <w:t xml:space="preserve"> engaging with an institution</w:t>
      </w:r>
      <w:r w:rsidRPr="007C3664">
        <w:rPr>
          <w:rStyle w:val="StyleUnderline"/>
        </w:rPr>
        <w:t xml:space="preserve"> such as </w:t>
      </w:r>
      <w:r w:rsidRPr="00F7726C">
        <w:rPr>
          <w:rStyle w:val="StyleUnderline"/>
          <w:highlight w:val="green"/>
        </w:rPr>
        <w:t>an OFG</w:t>
      </w:r>
      <w:r w:rsidRPr="007C3664">
        <w:rPr>
          <w:rStyle w:val="StyleUnderline"/>
        </w:rPr>
        <w:t xml:space="preserve">, particularly </w:t>
      </w:r>
      <w:r w:rsidRPr="00F7726C">
        <w:rPr>
          <w:rStyle w:val="StyleUnderline"/>
          <w:highlight w:val="green"/>
        </w:rPr>
        <w:t>where</w:t>
      </w:r>
      <w:r w:rsidRPr="00C51D08">
        <w:rPr>
          <w:rStyle w:val="StyleUnderline"/>
        </w:rPr>
        <w:t xml:space="preserve"> that </w:t>
      </w:r>
      <w:r w:rsidRPr="00F7726C">
        <w:rPr>
          <w:rStyle w:val="StyleUnderline"/>
          <w:highlight w:val="green"/>
        </w:rPr>
        <w:t xml:space="preserve">engagement is </w:t>
      </w:r>
      <w:r w:rsidRPr="00F7726C">
        <w:rPr>
          <w:rStyle w:val="Emphasis"/>
          <w:highlight w:val="green"/>
        </w:rPr>
        <w:t>structured</w:t>
      </w:r>
      <w:r w:rsidRPr="00F7726C">
        <w:rPr>
          <w:rStyle w:val="StyleUnderline"/>
          <w:highlight w:val="green"/>
        </w:rPr>
        <w:t xml:space="preserve"> to </w:t>
      </w:r>
      <w:r w:rsidRPr="00F7726C">
        <w:rPr>
          <w:rStyle w:val="Emphasis"/>
          <w:highlight w:val="green"/>
        </w:rPr>
        <w:t>orientate</w:t>
      </w:r>
      <w:r w:rsidRPr="00C51D08">
        <w:rPr>
          <w:rStyle w:val="StyleUnderline"/>
        </w:rPr>
        <w:t xml:space="preserve"> citizens explicitly </w:t>
      </w:r>
      <w:r w:rsidRPr="00F7726C">
        <w:rPr>
          <w:rStyle w:val="Emphasis"/>
          <w:highlight w:val="green"/>
        </w:rPr>
        <w:t>toward</w:t>
      </w:r>
      <w:r w:rsidRPr="007C3664">
        <w:rPr>
          <w:rStyle w:val="StyleUnderline"/>
        </w:rPr>
        <w:t xml:space="preserve"> consideration of </w:t>
      </w:r>
      <w:r w:rsidRPr="00F7726C">
        <w:rPr>
          <w:rStyle w:val="Emphasis"/>
          <w:highlight w:val="green"/>
        </w:rPr>
        <w:t>the long-term</w:t>
      </w:r>
      <w:r w:rsidRPr="00675A66">
        <w:rPr>
          <w:rStyle w:val="StyleUnderline"/>
        </w:rPr>
        <w:t xml:space="preserve"> and future gen</w:t>
      </w:r>
      <w:r w:rsidRPr="00675A66">
        <w:rPr>
          <w:sz w:val="8"/>
        </w:rPr>
        <w:t>eration</w:t>
      </w:r>
      <w:r w:rsidRPr="00675A66">
        <w:rPr>
          <w:rStyle w:val="StyleUnderline"/>
        </w:rPr>
        <w:t>s.</w:t>
      </w:r>
    </w:p>
    <w:p w14:paraId="0A883AF1" w14:textId="77777777" w:rsidR="00BB6B82" w:rsidRPr="007C3664" w:rsidRDefault="00BB6B82" w:rsidP="00BB6B82">
      <w:pPr>
        <w:rPr>
          <w:rStyle w:val="StyleUnderline"/>
        </w:rPr>
      </w:pPr>
      <w:r w:rsidRPr="00675A66">
        <w:rPr>
          <w:sz w:val="8"/>
        </w:rPr>
        <w:t xml:space="preserve">What is it then that participation might offer to overcome legitimacy deficits? While </w:t>
      </w:r>
      <w:r w:rsidRPr="00F7726C">
        <w:rPr>
          <w:rStyle w:val="StyleUnderline"/>
          <w:highlight w:val="green"/>
        </w:rPr>
        <w:t>public participation</w:t>
      </w:r>
      <w:r w:rsidRPr="00675A66">
        <w:rPr>
          <w:sz w:val="8"/>
        </w:rPr>
        <w:t xml:space="preserve"> cannot fully overcome the challenges to legitimacy experienced by OFGs, it can potentially ameliorate these vulnerabilities in two related ways: first, </w:t>
      </w:r>
      <w:r w:rsidRPr="007C3664">
        <w:rPr>
          <w:rStyle w:val="StyleUnderline"/>
        </w:rPr>
        <w:t>participation can enable more inclusive judgments about the interests of future gen</w:t>
      </w:r>
      <w:r w:rsidRPr="00675A66">
        <w:rPr>
          <w:sz w:val="8"/>
        </w:rPr>
        <w:t>eration</w:t>
      </w:r>
      <w:r w:rsidRPr="007C3664">
        <w:rPr>
          <w:rStyle w:val="StyleUnderline"/>
        </w:rPr>
        <w:t>s</w:t>
      </w:r>
      <w:r w:rsidRPr="00675A66">
        <w:rPr>
          <w:sz w:val="8"/>
        </w:rPr>
        <w:t xml:space="preserve">; second, </w:t>
      </w:r>
      <w:r w:rsidRPr="00C51D08">
        <w:rPr>
          <w:rStyle w:val="StyleUnderline"/>
        </w:rPr>
        <w:t xml:space="preserve">participation </w:t>
      </w:r>
      <w:r w:rsidRPr="00F7726C">
        <w:rPr>
          <w:rStyle w:val="StyleUnderline"/>
          <w:highlight w:val="green"/>
        </w:rPr>
        <w:t xml:space="preserve">can </w:t>
      </w:r>
      <w:r w:rsidRPr="00F7726C">
        <w:rPr>
          <w:rStyle w:val="Emphasis"/>
          <w:highlight w:val="green"/>
        </w:rPr>
        <w:t>enhance the political standing of OFGs</w:t>
      </w:r>
      <w:r w:rsidRPr="007C3664">
        <w:rPr>
          <w:rStyle w:val="StyleUnderline"/>
        </w:rPr>
        <w:t>.</w:t>
      </w:r>
    </w:p>
    <w:p w14:paraId="2749F217" w14:textId="77777777" w:rsidR="00BB6B82" w:rsidRPr="00675A66" w:rsidRDefault="00BB6B82" w:rsidP="00BB6B82">
      <w:pPr>
        <w:rPr>
          <w:sz w:val="8"/>
        </w:rPr>
      </w:pPr>
      <w:r w:rsidRPr="00675A66">
        <w:rPr>
          <w:sz w:val="8"/>
        </w:rPr>
        <w:t>The potential for public participation to bring in a diversity of voices and perspectives on the interests of future generations offers a creative response to the temporal plurality problem and develops feminist insights about the significance of social positionality. If the politically and socially excluded are not present, decisions made in their name are unlikely to respond to their concerns (e.g. Phillips, 1996; Young, 1996). Since the non-presence of future generations cannot be overcome, a second-best solution is needed. Social positionality remains significant when we recognize that, in drawing on their diverse social, political, economic, and environmental experiences and identities, social groups within current generations are likely to come to different judgments on what is in the interests of future generations. Thus, ensuring the widest participation of social groups—especially those whose voices are often not heard—in coming to public judgments provides a diversity of perspectives on what those different future interests may entail, allowing us to understand where there is agreement and divergence across groups. This is not to discount the importance of legal and scientific expertise and advice, rather to recognize that richer normative judgments that better reflect the plural character and interests of future generations will emerge from public participation strategies that engage with and across diverse communities.</w:t>
      </w:r>
    </w:p>
    <w:p w14:paraId="5AD91B38" w14:textId="77777777" w:rsidR="00BB6B82" w:rsidRPr="00675A66" w:rsidRDefault="00BB6B82" w:rsidP="00BB6B82">
      <w:pPr>
        <w:rPr>
          <w:sz w:val="8"/>
        </w:rPr>
      </w:pPr>
      <w:r w:rsidRPr="00F7726C">
        <w:rPr>
          <w:rStyle w:val="StyleUnderline"/>
          <w:highlight w:val="green"/>
        </w:rPr>
        <w:t>Participation</w:t>
      </w:r>
      <w:r w:rsidRPr="00675A66">
        <w:rPr>
          <w:sz w:val="8"/>
        </w:rPr>
        <w:t>—especially where it engages with the most politically vulnerable—</w:t>
      </w:r>
      <w:r w:rsidRPr="00F7726C">
        <w:rPr>
          <w:rStyle w:val="StyleUnderline"/>
          <w:highlight w:val="green"/>
        </w:rPr>
        <w:t>can</w:t>
      </w:r>
      <w:r w:rsidRPr="00675A66">
        <w:rPr>
          <w:sz w:val="8"/>
        </w:rPr>
        <w:t xml:space="preserve"> also </w:t>
      </w:r>
      <w:r w:rsidRPr="00F7726C">
        <w:rPr>
          <w:rStyle w:val="StyleUnderline"/>
          <w:highlight w:val="green"/>
        </w:rPr>
        <w:t>be</w:t>
      </w:r>
      <w:r w:rsidRPr="00675A66">
        <w:rPr>
          <w:sz w:val="8"/>
        </w:rPr>
        <w:t xml:space="preserve"> seen as </w:t>
      </w:r>
      <w:r w:rsidRPr="00F7726C">
        <w:rPr>
          <w:rStyle w:val="StyleUnderline"/>
          <w:highlight w:val="green"/>
        </w:rPr>
        <w:t xml:space="preserve">an </w:t>
      </w:r>
      <w:r w:rsidRPr="00F7726C">
        <w:rPr>
          <w:rStyle w:val="Emphasis"/>
          <w:highlight w:val="green"/>
        </w:rPr>
        <w:t>important source of</w:t>
      </w:r>
      <w:r w:rsidRPr="00675A66">
        <w:rPr>
          <w:rStyle w:val="StyleUnderline"/>
        </w:rPr>
        <w:t xml:space="preserve"> normative </w:t>
      </w:r>
      <w:r w:rsidRPr="00F7726C">
        <w:rPr>
          <w:rStyle w:val="Emphasis"/>
          <w:highlight w:val="green"/>
        </w:rPr>
        <w:t>legitimacy</w:t>
      </w:r>
      <w:r w:rsidRPr="00675A66">
        <w:rPr>
          <w:sz w:val="8"/>
        </w:rPr>
        <w:t xml:space="preserve"> for those concerned about the status of (quasi-)independent sources of power within democratic polities. Participation embeds a different form of accountability to traditional electoral processes, but a form with normative force.</w:t>
      </w:r>
    </w:p>
    <w:p w14:paraId="55F61C64" w14:textId="77777777" w:rsidR="00BB6B82" w:rsidRPr="00675A66" w:rsidRDefault="00BB6B82" w:rsidP="00BB6B82">
      <w:pPr>
        <w:rPr>
          <w:sz w:val="8"/>
        </w:rPr>
      </w:pPr>
      <w:r w:rsidRPr="00675A66">
        <w:rPr>
          <w:sz w:val="8"/>
        </w:rPr>
        <w:t>While good normative reasons exist for encouraging more plural judgments, participation can have significant sociological impacts. Rosanvallon (2011: 88), for example, suggests that the “representativeness” of independent agencies can be strengthened:</w:t>
      </w:r>
    </w:p>
    <w:p w14:paraId="5DAC1B7E" w14:textId="77777777" w:rsidR="00BB6B82" w:rsidRPr="00675A66" w:rsidRDefault="00BB6B82" w:rsidP="00BB6B82">
      <w:pPr>
        <w:rPr>
          <w:sz w:val="8"/>
        </w:rPr>
      </w:pPr>
      <w:r w:rsidRPr="00675A66">
        <w:rPr>
          <w:sz w:val="8"/>
        </w:rPr>
        <w:t>in a pragmatic sense if it is open to social input and attentive to the aspirations and demands of citizens. To be representative then means to be attentive to social problems, conflicts, and divisions. It also means to be concerned about diversity and to show particular solicitude for those citizens likely to have difficulty in making their voices heard. Finally, it means being attentive to certain specific social needs and willing to accord society’s least visible members their rightful place and dignity.</w:t>
      </w:r>
    </w:p>
    <w:p w14:paraId="2EA79195" w14:textId="77777777" w:rsidR="00BB6B82" w:rsidRPr="00675A66" w:rsidRDefault="00BB6B82" w:rsidP="00BB6B82">
      <w:pPr>
        <w:rPr>
          <w:sz w:val="8"/>
        </w:rPr>
      </w:pPr>
      <w:r w:rsidRPr="00675A66">
        <w:rPr>
          <w:sz w:val="8"/>
        </w:rPr>
        <w:t>Public participation is the obvious means through which such “social input” and attentiveness “to the aspirations and demands of citizens” is realized.</w:t>
      </w:r>
    </w:p>
    <w:p w14:paraId="6D88CEAD" w14:textId="77777777" w:rsidR="00BB6B82" w:rsidRPr="007C3664" w:rsidRDefault="00BB6B82" w:rsidP="00BB6B82">
      <w:pPr>
        <w:rPr>
          <w:rStyle w:val="StyleUnderline"/>
        </w:rPr>
      </w:pPr>
      <w:r w:rsidRPr="00675A66">
        <w:rPr>
          <w:sz w:val="8"/>
        </w:rPr>
        <w:t xml:space="preserve">Given the lack of an extant constituency to bolster the political standing of an OFG, </w:t>
      </w:r>
      <w:r w:rsidRPr="00675A66">
        <w:rPr>
          <w:rStyle w:val="StyleUnderline"/>
        </w:rPr>
        <w:t>embedding forms of participation</w:t>
      </w:r>
      <w:r w:rsidRPr="00675A66">
        <w:rPr>
          <w:sz w:val="8"/>
        </w:rPr>
        <w:t xml:space="preserve"> that enhance attentiveness to the diversity of public concerns </w:t>
      </w:r>
      <w:r w:rsidRPr="00675A66">
        <w:rPr>
          <w:rStyle w:val="StyleUnderline"/>
        </w:rPr>
        <w:t>is one strategy</w:t>
      </w:r>
      <w:r w:rsidRPr="007C3664">
        <w:rPr>
          <w:rStyle w:val="StyleUnderline"/>
        </w:rPr>
        <w:t xml:space="preserve"> to </w:t>
      </w:r>
      <w:r w:rsidRPr="00675A66">
        <w:rPr>
          <w:rStyle w:val="StyleUnderline"/>
        </w:rPr>
        <w:t>embolden the perceived legitimacy of an independent body</w:t>
      </w:r>
      <w:r w:rsidRPr="007C3664">
        <w:rPr>
          <w:rStyle w:val="StyleUnderline"/>
        </w:rPr>
        <w:t xml:space="preserve">. </w:t>
      </w:r>
      <w:r w:rsidRPr="00675A66">
        <w:rPr>
          <w:sz w:val="8"/>
        </w:rPr>
        <w:t xml:space="preserve">For the public, responsiveness can distinguish the practices of OFGs from other political institutions that are perceived to be “out of touch” and “elitist.” It is an avenue for what Colin Scott (2000) terms “downward accountability”—directly from independent agency to citizens. Designed well, public participation can be a strategy for enhancing impartiality, non-discrimination, and anti-corruption, practices that are key to judgments of procedural performance (Dahlberg and Holmberg, 2014; Gilley, 2006). </w:t>
      </w:r>
      <w:r w:rsidRPr="00C51D08">
        <w:rPr>
          <w:rStyle w:val="StyleUnderline"/>
        </w:rPr>
        <w:t xml:space="preserve">The </w:t>
      </w:r>
      <w:r w:rsidRPr="00557358">
        <w:rPr>
          <w:rStyle w:val="StyleUnderline"/>
        </w:rPr>
        <w:t>public</w:t>
      </w:r>
      <w:r w:rsidRPr="00C51D08">
        <w:rPr>
          <w:rStyle w:val="StyleUnderline"/>
        </w:rPr>
        <w:t xml:space="preserve"> support</w:t>
      </w:r>
      <w:r w:rsidRPr="007C3664">
        <w:rPr>
          <w:rStyle w:val="StyleUnderline"/>
        </w:rPr>
        <w:t xml:space="preserve"> that </w:t>
      </w:r>
      <w:r w:rsidRPr="00F7726C">
        <w:rPr>
          <w:rStyle w:val="StyleUnderline"/>
          <w:highlight w:val="green"/>
        </w:rPr>
        <w:t>participation</w:t>
      </w:r>
      <w:r w:rsidRPr="00C51D08">
        <w:rPr>
          <w:rStyle w:val="StyleUnderline"/>
        </w:rPr>
        <w:t xml:space="preserve"> can engender </w:t>
      </w:r>
      <w:r w:rsidRPr="00F7726C">
        <w:rPr>
          <w:rStyle w:val="Emphasis"/>
          <w:highlight w:val="green"/>
        </w:rPr>
        <w:t>increases the</w:t>
      </w:r>
      <w:r w:rsidRPr="00F7726C">
        <w:rPr>
          <w:rStyle w:val="StyleUnderline"/>
          <w:highlight w:val="green"/>
        </w:rPr>
        <w:t xml:space="preserve"> </w:t>
      </w:r>
      <w:r w:rsidRPr="00F7726C">
        <w:rPr>
          <w:rStyle w:val="Emphasis"/>
          <w:highlight w:val="green"/>
        </w:rPr>
        <w:t>p</w:t>
      </w:r>
      <w:r w:rsidRPr="007C3664">
        <w:rPr>
          <w:rStyle w:val="StyleUnderline"/>
        </w:rPr>
        <w:t xml:space="preserve">olitical </w:t>
      </w:r>
      <w:r w:rsidRPr="00F7726C">
        <w:rPr>
          <w:rStyle w:val="Emphasis"/>
          <w:highlight w:val="green"/>
        </w:rPr>
        <w:t>c</w:t>
      </w:r>
      <w:r w:rsidRPr="007C3664">
        <w:rPr>
          <w:rStyle w:val="StyleUnderline"/>
        </w:rPr>
        <w:t xml:space="preserve">apital </w:t>
      </w:r>
      <w:r w:rsidRPr="00F7726C">
        <w:rPr>
          <w:rStyle w:val="Emphasis"/>
          <w:highlight w:val="green"/>
        </w:rPr>
        <w:t>of OFGs in the eyes of elites</w:t>
      </w:r>
      <w:r w:rsidRPr="00F7726C">
        <w:rPr>
          <w:rStyle w:val="StyleUnderline"/>
          <w:highlight w:val="green"/>
        </w:rPr>
        <w:t>, making</w:t>
      </w:r>
      <w:r w:rsidRPr="00C51D08">
        <w:rPr>
          <w:rStyle w:val="StyleUnderline"/>
        </w:rPr>
        <w:t xml:space="preserve"> these </w:t>
      </w:r>
      <w:r w:rsidRPr="00F7726C">
        <w:rPr>
          <w:rStyle w:val="StyleUnderline"/>
          <w:highlight w:val="green"/>
        </w:rPr>
        <w:t>agencies less vulnerable</w:t>
      </w:r>
      <w:r w:rsidRPr="007C3664">
        <w:rPr>
          <w:rStyle w:val="StyleUnderline"/>
        </w:rPr>
        <w:t xml:space="preserve"> to political attack </w:t>
      </w:r>
      <w:r w:rsidRPr="00F7726C">
        <w:rPr>
          <w:rStyle w:val="StyleUnderline"/>
          <w:highlight w:val="green"/>
        </w:rPr>
        <w:t xml:space="preserve">when they </w:t>
      </w:r>
      <w:r w:rsidRPr="00F7726C">
        <w:rPr>
          <w:rStyle w:val="Emphasis"/>
          <w:highlight w:val="green"/>
        </w:rPr>
        <w:t>challenge short-term</w:t>
      </w:r>
      <w:r w:rsidRPr="00C51D08">
        <w:rPr>
          <w:rStyle w:val="StyleUnderline"/>
        </w:rPr>
        <w:t xml:space="preserve"> electoral </w:t>
      </w:r>
      <w:r w:rsidRPr="00F7726C">
        <w:rPr>
          <w:rStyle w:val="Emphasis"/>
          <w:highlight w:val="green"/>
        </w:rPr>
        <w:t>motivations</w:t>
      </w:r>
      <w:r w:rsidRPr="00C51D08">
        <w:rPr>
          <w:rStyle w:val="StyleUnderline"/>
        </w:rPr>
        <w:t xml:space="preserve"> or the power of vested interests.</w:t>
      </w:r>
    </w:p>
    <w:p w14:paraId="346DC2FA" w14:textId="77777777" w:rsidR="00BB6B82" w:rsidRPr="00675A66" w:rsidRDefault="00BB6B82" w:rsidP="00BB6B82">
      <w:pPr>
        <w:rPr>
          <w:sz w:val="8"/>
        </w:rPr>
      </w:pPr>
      <w:r w:rsidRPr="00675A66">
        <w:rPr>
          <w:sz w:val="8"/>
        </w:rPr>
        <w:t>The Participation Practices of OFGs</w:t>
      </w:r>
    </w:p>
    <w:p w14:paraId="71DDBBAC" w14:textId="77777777" w:rsidR="00BB6B82" w:rsidRPr="00675A66" w:rsidRDefault="00BB6B82" w:rsidP="00BB6B82">
      <w:pPr>
        <w:rPr>
          <w:sz w:val="8"/>
        </w:rPr>
      </w:pPr>
      <w:r w:rsidRPr="007C3664">
        <w:rPr>
          <w:rStyle w:val="StyleUnderline"/>
        </w:rPr>
        <w:t>The actual practice of OFGs is instructive in the ways in which participation has been enacted to build aspects of normative and sociological legitimacy.</w:t>
      </w:r>
      <w:r w:rsidRPr="00675A66">
        <w:rPr>
          <w:sz w:val="8"/>
        </w:rPr>
        <w:t xml:space="preserve"> In his account of his experience as the Knesset Commissioner, Shoham (2010: 107) uses the term “enhancing participatory democracy” to capture some of the Commission’s practices. But this appears to be a misnomer as what he describes under this heading is better understood as a public communication rather than participation strategy. The Commission was clearly concerned to build its legitimacy in the eyes of the public and parliamentarians, seeing the value of interaction with the public as “an opportunity to introduce the Commission’s parliamentary power” and to shape public discourse around the concepts of future generations and future thinking (Shoham, 2010).</w:t>
      </w:r>
    </w:p>
    <w:p w14:paraId="6275A0EE" w14:textId="77777777" w:rsidR="00BB6B82" w:rsidRPr="00675A66" w:rsidRDefault="00BB6B82" w:rsidP="00BB6B82">
      <w:pPr>
        <w:rPr>
          <w:sz w:val="8"/>
        </w:rPr>
      </w:pPr>
      <w:r w:rsidRPr="00675A66">
        <w:rPr>
          <w:sz w:val="8"/>
        </w:rPr>
        <w:t>The Hungarian Commissioner embodies a more explicitly participatory approach through its ombudsman function. The capacity of the public to make representations acts as a mechanism for building public credibility and political capital, as well as a means of structuring the OFG’s program of work. Fülöp, the first and only Commissioner, argues that “we did not want to project our own vision. With over 200 substantive complaints per year, there was no need to invent new problems” (Interview, 2017). A complaints system ensures a degree of responsiveness on the part of an OFG, although this is not the most effective mechanism for ensuring the diversity of voices is heard as it tends to attract the already politically active and confident. The Commissioner was aware of the dangers of listening to those most active within the political system: “We preferred to work direct with local communities rather than NGOs” (Interview, 2017). While one term was not enough time to establish the necessary degree of sociological legitimacy to defend the institution against reform, the Hungarian Commissioner was following the pattern of previous ombudsmen where their representative function emboldens political status:</w:t>
      </w:r>
    </w:p>
    <w:p w14:paraId="55ABB695" w14:textId="77777777" w:rsidR="00BB6B82" w:rsidRPr="00675A66" w:rsidRDefault="00BB6B82" w:rsidP="00BB6B82">
      <w:pPr>
        <w:rPr>
          <w:sz w:val="8"/>
        </w:rPr>
      </w:pPr>
      <w:r w:rsidRPr="00675A66">
        <w:rPr>
          <w:sz w:val="8"/>
        </w:rPr>
        <w:t>a number of cases . . . show how ombudsmen have managed to become politically important actors and effective defenders of citizens’ rights even when they may have been created primarily as symbols, and in spite of the difficulty of promoting sensitive issues in a generally unfavourable context . . . It appears that it is the flexibility and versatility of the ombudsman, as well as its character as a representative of the citizens that gives it a potential for political prominence that may go beyond its formal powers (Beckman and Uggla, 2017: 123).</w:t>
      </w:r>
    </w:p>
    <w:p w14:paraId="37885017" w14:textId="77777777" w:rsidR="00BB6B82" w:rsidRPr="00675A66" w:rsidRDefault="00BB6B82" w:rsidP="00BB6B82">
      <w:pPr>
        <w:rPr>
          <w:sz w:val="8"/>
        </w:rPr>
      </w:pPr>
      <w:r w:rsidRPr="00675A66">
        <w:rPr>
          <w:sz w:val="8"/>
        </w:rPr>
        <w:t>Beyond its ombudsman function, the Hungarian Commissioner acted as a champion of public participation more generally across the polity. Drawing motivation from the Aarhus Convention,1 the Commissioner consistently argued that the realization of the constitutional right to a healthy environment required special attention to rights to environmental information and public participation (HPCFG, 2011, 2012).</w:t>
      </w:r>
    </w:p>
    <w:p w14:paraId="037553A8" w14:textId="77777777" w:rsidR="00BB6B82" w:rsidRPr="00675A66" w:rsidRDefault="00BB6B82" w:rsidP="00BB6B82">
      <w:pPr>
        <w:rPr>
          <w:sz w:val="8"/>
        </w:rPr>
      </w:pPr>
      <w:r w:rsidRPr="00675A66">
        <w:rPr>
          <w:sz w:val="8"/>
        </w:rPr>
        <w:t>The importance of broadening public participation is also well expressed in the Welsh example. As part of the development of the Well-being of Future Generations (Wales) Act, the then Sustainable Futures Commissioner, Peter Davies (whose role it was to develop the legislation at which point the role was dissolved), led an extensive national conversation—“The Wales We Want”—that engaged with communities, civil society organizations, and others across the nation. One of the seven foundations for well-being of future generations established within the Act through this process states: “Greater engagement in the democratic process, a stronger citizen voice and active participation in decision making is fundamental for the well-being of future generations.” The Commissioner for Future Generations thus has the legislative basis to promote citizen participation across public bodies in Wales and to embed participation as a fundamental element of its own working practices.</w:t>
      </w:r>
    </w:p>
    <w:p w14:paraId="47170A94" w14:textId="77777777" w:rsidR="00BB6B82" w:rsidRPr="00675A66" w:rsidRDefault="00BB6B82" w:rsidP="00BB6B82">
      <w:pPr>
        <w:rPr>
          <w:sz w:val="8"/>
        </w:rPr>
      </w:pPr>
      <w:r w:rsidRPr="00675A66">
        <w:rPr>
          <w:sz w:val="8"/>
        </w:rPr>
        <w:t>The Commissioner appears to be taking this role seriously. It employed an active public participation strategy in the consultation process for its Strategic Plan 2017–2023,2 engaging 1300 people through an online tool, workshops, and face-to-face conversation sessions. No details of the socio-demographics of those engaged or the depth of participation have been published, but the actions of the Commissioner both broaden the perspectives that will inform the Commission’s priorities and work program and raise the profile of the body among the public. Second, within the Strategic Plan, there is an explicit commitment to “Champion effective public involvement and engagement, challenging ourselves and others to better understand the needs of our communities, our people and their influence on the decisions that affect them” (FGCW, 2017: 6).</w:t>
      </w:r>
    </w:p>
    <w:p w14:paraId="59FDB298" w14:textId="77777777" w:rsidR="00BB6B82" w:rsidRPr="00675A66" w:rsidRDefault="00BB6B82" w:rsidP="00BB6B82">
      <w:pPr>
        <w:rPr>
          <w:sz w:val="8"/>
        </w:rPr>
      </w:pPr>
      <w:r w:rsidRPr="00675A66">
        <w:rPr>
          <w:sz w:val="8"/>
        </w:rPr>
        <w:t xml:space="preserve">The way in which the Welsh Commissioner has begun to reach out to communities and other stakeholders to develop its priorities points toward a more extensive embedding of public participation in the workings of the OFG itself. </w:t>
      </w:r>
      <w:r w:rsidRPr="00F7726C">
        <w:rPr>
          <w:rStyle w:val="StyleUnderline"/>
          <w:highlight w:val="green"/>
        </w:rPr>
        <w:t>Such an approach would</w:t>
      </w:r>
      <w:r w:rsidRPr="00C51D08">
        <w:rPr>
          <w:rStyle w:val="StyleUnderline"/>
        </w:rPr>
        <w:t xml:space="preserve"> move beyond public communication</w:t>
      </w:r>
      <w:r w:rsidRPr="00C51D08">
        <w:rPr>
          <w:sz w:val="8"/>
        </w:rPr>
        <w:t xml:space="preserve"> and the promotion of public participation by other public agencies </w:t>
      </w:r>
      <w:r w:rsidRPr="00C51D08">
        <w:rPr>
          <w:rStyle w:val="StyleUnderline"/>
        </w:rPr>
        <w:t xml:space="preserve">to </w:t>
      </w:r>
      <w:r w:rsidRPr="00F7726C">
        <w:rPr>
          <w:rStyle w:val="StyleUnderline"/>
          <w:highlight w:val="green"/>
        </w:rPr>
        <w:t>embody</w:t>
      </w:r>
      <w:r w:rsidRPr="00C51D08">
        <w:rPr>
          <w:rStyle w:val="StyleUnderline"/>
        </w:rPr>
        <w:t xml:space="preserve">ing </w:t>
      </w:r>
      <w:r w:rsidRPr="00F7726C">
        <w:rPr>
          <w:rStyle w:val="StyleUnderline"/>
          <w:highlight w:val="green"/>
        </w:rPr>
        <w:t xml:space="preserve">a </w:t>
      </w:r>
      <w:r w:rsidRPr="00F7726C">
        <w:rPr>
          <w:rStyle w:val="Emphasis"/>
          <w:highlight w:val="green"/>
        </w:rPr>
        <w:t>two-way dynamic</w:t>
      </w:r>
      <w:r w:rsidRPr="00675A66">
        <w:rPr>
          <w:sz w:val="8"/>
        </w:rPr>
        <w:t xml:space="preserve"> in its own institutional practices. This is the logical extension of the Welsh Commissioner’s commitment </w:t>
      </w:r>
      <w:r w:rsidRPr="00F7726C">
        <w:rPr>
          <w:rStyle w:val="StyleUnderline"/>
          <w:highlight w:val="green"/>
        </w:rPr>
        <w:t>to “</w:t>
      </w:r>
      <w:r w:rsidRPr="00F7726C">
        <w:rPr>
          <w:rStyle w:val="Emphasis"/>
          <w:sz w:val="28"/>
          <w:highlight w:val="green"/>
        </w:rPr>
        <w:t>Walk the talk</w:t>
      </w:r>
      <w:r w:rsidRPr="00675A66">
        <w:rPr>
          <w:sz w:val="8"/>
        </w:rPr>
        <w:t xml:space="preserve">—challenging our team to be the change we want to see in others” (FGCW, 2017: 8). </w:t>
      </w:r>
      <w:r w:rsidRPr="00F7726C">
        <w:rPr>
          <w:rStyle w:val="Emphasis"/>
          <w:highlight w:val="green"/>
        </w:rPr>
        <w:t>The potential is there for the emergence of a novel</w:t>
      </w:r>
      <w:r w:rsidRPr="00C51D08">
        <w:rPr>
          <w:rStyle w:val="StyleUnderline"/>
        </w:rPr>
        <w:t xml:space="preserve"> form of </w:t>
      </w:r>
      <w:r w:rsidRPr="00F7726C">
        <w:rPr>
          <w:rStyle w:val="Emphasis"/>
          <w:highlight w:val="green"/>
        </w:rPr>
        <w:t>independent and participatory agency</w:t>
      </w:r>
      <w:r w:rsidRPr="007C3664">
        <w:rPr>
          <w:rStyle w:val="StyleUnderline"/>
        </w:rPr>
        <w:t xml:space="preserve"> that is more effective in strengthening its normative and sociological legitimacy: a body that is able to respond to the challenges of temporal plurality</w:t>
      </w:r>
      <w:r w:rsidRPr="00675A66">
        <w:rPr>
          <w:sz w:val="8"/>
        </w:rPr>
        <w:t xml:space="preserve"> and political vulnerability.</w:t>
      </w:r>
    </w:p>
    <w:p w14:paraId="74B96175" w14:textId="77777777" w:rsidR="00BB6B82" w:rsidRPr="00675A66" w:rsidRDefault="00BB6B82" w:rsidP="00BB6B82">
      <w:pPr>
        <w:rPr>
          <w:sz w:val="8"/>
        </w:rPr>
      </w:pPr>
      <w:r w:rsidRPr="00675A66">
        <w:rPr>
          <w:sz w:val="8"/>
        </w:rPr>
        <w:t>Designing Participation for the Long Term: The Promise of Deliberative Mini-Publics</w:t>
      </w:r>
    </w:p>
    <w:p w14:paraId="06DCC975" w14:textId="77777777" w:rsidR="00BB6B82" w:rsidRPr="00675A66" w:rsidRDefault="00BB6B82" w:rsidP="00BB6B82">
      <w:pPr>
        <w:rPr>
          <w:sz w:val="8"/>
        </w:rPr>
      </w:pPr>
      <w:r w:rsidRPr="00675A66">
        <w:rPr>
          <w:sz w:val="8"/>
        </w:rPr>
        <w:t>Both the Hungarian and the Welsh Commissioners have used public engagement to frame their activities and in so doing raise their public profile. The complaints system of the Hungarian Commissioner has a significant agenda-setting function and provides a mechanism through which individuals and groups can alert the OFG to potential breaches of the constitutional duty to protect future generations. Beyond that point, participation opportunities are fairly limited. The consultation processes in Wales have been undertaken as part of setting the broad objectives of the original Future Generations (Wales) Act and then establishing priorities for the Commissioner. Targeting the participation of community-based organizations means that the open consultation process moves beyond only hearing from those who are already politically interested and active on issues relating to future generations (e.g. environmental organizations who push that aspect of the long-term agenda). While this form of consultation engages a wider public, it tends to be rather broad brush, operating at the level of general principles and values, with little opportunity to explore complex issues and trade-offs in much depth. Conversations are also between community groups and the OFG: it is not a strategy that encourages sustained interaction and understanding across different social groups and communities and leaves the integration of the insights from different actors to the discretion of the Commissioner.</w:t>
      </w:r>
    </w:p>
    <w:p w14:paraId="5F293C08" w14:textId="77777777" w:rsidR="00BB6B82" w:rsidRPr="00675A66" w:rsidRDefault="00BB6B82" w:rsidP="00BB6B82">
      <w:pPr>
        <w:rPr>
          <w:sz w:val="8"/>
        </w:rPr>
      </w:pPr>
      <w:r w:rsidRPr="00675A66">
        <w:rPr>
          <w:sz w:val="8"/>
        </w:rPr>
        <w:t xml:space="preserve">This sort of intelligence gathering, which can be enhanced by new forms of digital crowdsourcing techniques, can be critical for the work of OFGs, alerting them to malpractice or the way in which different parts of the community conceive of priorities for action. But </w:t>
      </w:r>
      <w:r w:rsidRPr="00620B43">
        <w:rPr>
          <w:rStyle w:val="StyleUnderline"/>
        </w:rPr>
        <w:t>other modes of participation will be necessary if the aim is to bring</w:t>
      </w:r>
      <w:r>
        <w:rPr>
          <w:rStyle w:val="StyleUnderline"/>
        </w:rPr>
        <w:t xml:space="preserve"> </w:t>
      </w:r>
      <w:r w:rsidRPr="0063413A">
        <w:rPr>
          <w:rStyle w:val="StyleUnderline"/>
        </w:rPr>
        <w:t>citizens into more</w:t>
      </w:r>
      <w:r w:rsidRPr="00620B43">
        <w:rPr>
          <w:rStyle w:val="StyleUnderline"/>
        </w:rPr>
        <w:t xml:space="preserve"> strategic decision making which will involve the more demanding assessment of the trade-offs often implicit within long-term policy challenges.</w:t>
      </w:r>
      <w:r w:rsidRPr="00675A66">
        <w:rPr>
          <w:sz w:val="8"/>
        </w:rPr>
        <w:t xml:space="preserve"> Participatory designs will need to be able to deal with the cognitive and moral complexity of these issues and bring together a diverse body of citizens to ensure a plurality of perspectives are considered. Participatory designs typically only achieve one of those elements. For example, while participatory budgeting in Latin America has an impressive reputation for engaging large numbers of residents from across poorer neighborhoods, this has typically been in demand-making forums for local investments. The more strategic policy forums have been the venue for experienced activists (Smith, 2009). Similarly, policy councils and conferences in Latin America have brought citizens into strategic policy dialogues with actors from the public and private sectors and civil society organizations, but these have typically been those who have an established interest in the policy sector under consideration (e.g. health, environment, and gender; Avritzer, 2009). While policy conferences and councils are afforded time to work through complex policy trade-offs, it is forms of stakeholder engagement that predominate, in which organized interest groups negotiate and collaborate with public authorities. While environmental groups often claim the mantel of protecting the interests of future generations, their perspectives rarely extend beyond environmental concerns, and they are generally faced with powerful interests looking to preserve the status quo. Realizing diversity and ensuring the time and space to work through cognitively and morally challenging issues typically pull in different directions within participatory designs (Fung, 2003; Smith, 2009).</w:t>
      </w:r>
    </w:p>
    <w:p w14:paraId="4BF0F764" w14:textId="77777777" w:rsidR="00BB6B82" w:rsidRPr="00675A66" w:rsidRDefault="00BB6B82" w:rsidP="00BB6B82">
      <w:pPr>
        <w:rPr>
          <w:sz w:val="8"/>
        </w:rPr>
      </w:pPr>
      <w:r w:rsidRPr="00620B43">
        <w:rPr>
          <w:rStyle w:val="StyleUnderline"/>
        </w:rPr>
        <w:t>A</w:t>
      </w:r>
      <w:r w:rsidRPr="00675A66">
        <w:rPr>
          <w:sz w:val="8"/>
        </w:rPr>
        <w:t xml:space="preserve"> rare and </w:t>
      </w:r>
      <w:r w:rsidRPr="00620B43">
        <w:rPr>
          <w:rStyle w:val="StyleUnderline"/>
        </w:rPr>
        <w:t xml:space="preserve">promising design that combines diversity and cognitive rigor is </w:t>
      </w:r>
      <w:r w:rsidRPr="00F7726C">
        <w:rPr>
          <w:rStyle w:val="StyleUnderline"/>
          <w:highlight w:val="green"/>
        </w:rPr>
        <w:t>DMPs</w:t>
      </w:r>
      <w:r w:rsidRPr="00620B43">
        <w:rPr>
          <w:rStyle w:val="StyleUnderline"/>
        </w:rPr>
        <w:t xml:space="preserve">, bodies in which randomly selected citizens learn, reflect, and </w:t>
      </w:r>
      <w:r w:rsidRPr="00F7726C">
        <w:rPr>
          <w:rStyle w:val="StyleUnderline"/>
          <w:highlight w:val="green"/>
        </w:rPr>
        <w:t>deliberate</w:t>
      </w:r>
      <w:r w:rsidRPr="00675A66">
        <w:rPr>
          <w:sz w:val="8"/>
        </w:rPr>
        <w:t xml:space="preserve"> on often complex and controversial areas of public policy </w:t>
      </w:r>
      <w:r w:rsidRPr="00F7726C">
        <w:rPr>
          <w:rStyle w:val="Emphasis"/>
          <w:highlight w:val="green"/>
        </w:rPr>
        <w:t>before</w:t>
      </w:r>
      <w:r w:rsidRPr="00F7726C">
        <w:rPr>
          <w:rStyle w:val="StyleUnderline"/>
          <w:highlight w:val="green"/>
        </w:rPr>
        <w:t xml:space="preserve"> coming to recommendations.</w:t>
      </w:r>
      <w:r w:rsidRPr="00620B43">
        <w:rPr>
          <w:rStyle w:val="StyleUnderline"/>
        </w:rPr>
        <w:t xml:space="preserve"> Examples include citizens’ assemblies, citizens’ juries, consensus conferences, deliberative polls, and planning cells</w:t>
      </w:r>
      <w:r w:rsidRPr="00675A66">
        <w:rPr>
          <w:sz w:val="8"/>
        </w:rPr>
        <w:t xml:space="preserve"> (Grönlund et al. 2014; Setälä and Smith, 2018; Smith, 2009).3 </w:t>
      </w:r>
      <w:r w:rsidRPr="00F7726C">
        <w:rPr>
          <w:rStyle w:val="StyleUnderline"/>
          <w:highlight w:val="green"/>
        </w:rPr>
        <w:t xml:space="preserve">DMPs </w:t>
      </w:r>
      <w:r w:rsidRPr="00C51D08">
        <w:rPr>
          <w:rStyle w:val="StyleUnderline"/>
        </w:rPr>
        <w:t xml:space="preserve">have been commissioned to </w:t>
      </w:r>
      <w:r w:rsidRPr="00F7726C">
        <w:rPr>
          <w:rStyle w:val="StyleUnderline"/>
          <w:highlight w:val="green"/>
        </w:rPr>
        <w:t>take on</w:t>
      </w:r>
      <w:r w:rsidRPr="00675A66">
        <w:rPr>
          <w:rStyle w:val="StyleUnderline"/>
        </w:rPr>
        <w:t xml:space="preserve"> a range of tasks</w:t>
      </w:r>
      <w:r w:rsidRPr="00675A66">
        <w:rPr>
          <w:sz w:val="8"/>
        </w:rPr>
        <w:t xml:space="preserve">, a number of which are explicitly long term: consensus conferences organized by the Danish Board of Technology on diverse emerging scientific and </w:t>
      </w:r>
      <w:r w:rsidRPr="00F7726C">
        <w:rPr>
          <w:rStyle w:val="Emphasis"/>
          <w:highlight w:val="green"/>
        </w:rPr>
        <w:t>tech</w:t>
      </w:r>
      <w:r w:rsidRPr="00675A66">
        <w:rPr>
          <w:sz w:val="8"/>
        </w:rPr>
        <w:t xml:space="preserve">nological </w:t>
      </w:r>
      <w:r w:rsidRPr="00620B43">
        <w:rPr>
          <w:rStyle w:val="StyleUnderline"/>
        </w:rPr>
        <w:t>developments</w:t>
      </w:r>
      <w:r w:rsidRPr="00675A66">
        <w:rPr>
          <w:sz w:val="8"/>
        </w:rPr>
        <w:t xml:space="preserve">; citizens’ juries and panels on urban and other forms of planning in Canada, Australia, and beyond; and a recent citizens’ assembly on the future of social care, organized by two select committees in the UK parliament.4 Experiments with citizens’ juries in Australia (Hobson and Niemeyer, 2011), the United States,5 and the international World Wide Views project (Rask et al., 2012) provide an indication of their potential to consider aspects of climate change. The direct action movement Extinction Rebellion has raised the stakes, with its demand for a national citizens’ assembly in the UK on the climate </w:t>
      </w:r>
      <w:r w:rsidRPr="00F7726C">
        <w:rPr>
          <w:rStyle w:val="StyleUnderline"/>
          <w:highlight w:val="green"/>
        </w:rPr>
        <w:t xml:space="preserve">and </w:t>
      </w:r>
      <w:r w:rsidRPr="00F7726C">
        <w:rPr>
          <w:rStyle w:val="Emphasis"/>
          <w:highlight w:val="green"/>
        </w:rPr>
        <w:t>ecological</w:t>
      </w:r>
      <w:r w:rsidRPr="00F7726C">
        <w:rPr>
          <w:rStyle w:val="StyleUnderline"/>
          <w:highlight w:val="green"/>
        </w:rPr>
        <w:t xml:space="preserve"> emergency</w:t>
      </w:r>
      <w:r w:rsidRPr="00675A66">
        <w:rPr>
          <w:sz w:val="8"/>
        </w:rPr>
        <w:t>; and the move by six select committees in the UK parliament to run a citizens’ assembly on climate change indicates the extent to which the model is considered to be particularly well suited for such a challenging and complex set of concerns (Smith, 2019).</w:t>
      </w:r>
    </w:p>
    <w:p w14:paraId="764F9429" w14:textId="77777777" w:rsidR="00BB6B82" w:rsidRPr="00675A66" w:rsidRDefault="00BB6B82" w:rsidP="00BB6B82">
      <w:pPr>
        <w:rPr>
          <w:sz w:val="8"/>
        </w:rPr>
      </w:pPr>
      <w:r w:rsidRPr="00675A66">
        <w:rPr>
          <w:sz w:val="8"/>
        </w:rPr>
        <w:t xml:space="preserve">While more systematic analysis of the temporal orientation of DMPs is needed, </w:t>
      </w:r>
      <w:r w:rsidRPr="00F7726C">
        <w:rPr>
          <w:rStyle w:val="Emphasis"/>
          <w:highlight w:val="green"/>
        </w:rPr>
        <w:t>ev</w:t>
      </w:r>
      <w:r w:rsidRPr="00557358">
        <w:rPr>
          <w:rStyle w:val="StyleUnderline"/>
        </w:rPr>
        <w:t>idence</w:t>
      </w:r>
      <w:r w:rsidRPr="00675A66">
        <w:rPr>
          <w:rStyle w:val="StyleUnderline"/>
        </w:rPr>
        <w:t xml:space="preserve"> from the practice of DMPs </w:t>
      </w:r>
      <w:r w:rsidRPr="00F7726C">
        <w:rPr>
          <w:rStyle w:val="StyleUnderline"/>
          <w:highlight w:val="green"/>
        </w:rPr>
        <w:t>suggests</w:t>
      </w:r>
      <w:r w:rsidRPr="00620B43">
        <w:rPr>
          <w:rStyle w:val="StyleUnderline"/>
        </w:rPr>
        <w:t xml:space="preserve"> that </w:t>
      </w:r>
      <w:r w:rsidRPr="00F7726C">
        <w:rPr>
          <w:rStyle w:val="StyleUnderline"/>
          <w:highlight w:val="green"/>
        </w:rPr>
        <w:t xml:space="preserve">they </w:t>
      </w:r>
      <w:r w:rsidRPr="00F7726C">
        <w:rPr>
          <w:rStyle w:val="Emphasis"/>
          <w:highlight w:val="green"/>
        </w:rPr>
        <w:t>outperform</w:t>
      </w:r>
      <w:r w:rsidRPr="00620B43">
        <w:rPr>
          <w:rStyle w:val="StyleUnderline"/>
        </w:rPr>
        <w:t xml:space="preserve"> more </w:t>
      </w:r>
      <w:r w:rsidRPr="00F7726C">
        <w:rPr>
          <w:rStyle w:val="StyleUnderline"/>
          <w:highlight w:val="green"/>
        </w:rPr>
        <w:t>traditional</w:t>
      </w:r>
      <w:r w:rsidRPr="00620B43">
        <w:rPr>
          <w:rStyle w:val="StyleUnderline"/>
        </w:rPr>
        <w:t xml:space="preserve"> democratic </w:t>
      </w:r>
      <w:r w:rsidRPr="00F7726C">
        <w:rPr>
          <w:rStyle w:val="StyleUnderline"/>
          <w:highlight w:val="green"/>
        </w:rPr>
        <w:t xml:space="preserve">institutions in </w:t>
      </w:r>
      <w:r w:rsidRPr="00F7726C">
        <w:rPr>
          <w:rStyle w:val="Emphasis"/>
          <w:highlight w:val="green"/>
        </w:rPr>
        <w:t>orientating</w:t>
      </w:r>
      <w:r w:rsidRPr="00F7726C">
        <w:rPr>
          <w:rStyle w:val="StyleUnderline"/>
          <w:highlight w:val="green"/>
        </w:rPr>
        <w:t xml:space="preserve"> participants </w:t>
      </w:r>
      <w:r w:rsidRPr="00F7726C">
        <w:rPr>
          <w:rStyle w:val="Emphasis"/>
          <w:highlight w:val="green"/>
        </w:rPr>
        <w:t>to</w:t>
      </w:r>
      <w:r w:rsidRPr="00620B43">
        <w:rPr>
          <w:rStyle w:val="StyleUnderline"/>
        </w:rPr>
        <w:t xml:space="preserve"> consider </w:t>
      </w:r>
      <w:r w:rsidRPr="00F7726C">
        <w:rPr>
          <w:rStyle w:val="Emphasis"/>
          <w:highlight w:val="green"/>
        </w:rPr>
        <w:t>long-term implications</w:t>
      </w:r>
      <w:r w:rsidRPr="00675A66">
        <w:rPr>
          <w:sz w:val="8"/>
        </w:rPr>
        <w:t>, often in areas where preferences are not well formed (Hobson and Niemeyer, 2011; MacKenzie and Warren, 2012; Niemeyer and Jennstål, 2017; Parkhill et al., 2013).</w:t>
      </w:r>
    </w:p>
    <w:p w14:paraId="65F3EB1E" w14:textId="77777777" w:rsidR="00BB6B82" w:rsidRPr="00675A66" w:rsidRDefault="00BB6B82" w:rsidP="00BB6B82">
      <w:pPr>
        <w:rPr>
          <w:sz w:val="8"/>
        </w:rPr>
      </w:pPr>
      <w:r w:rsidRPr="00D24D57">
        <w:rPr>
          <w:rStyle w:val="StyleUnderline"/>
        </w:rPr>
        <w:t xml:space="preserve">The combination of </w:t>
      </w:r>
      <w:r w:rsidRPr="00F7726C">
        <w:rPr>
          <w:rStyle w:val="Emphasis"/>
          <w:highlight w:val="green"/>
        </w:rPr>
        <w:t>random selection</w:t>
      </w:r>
      <w:r w:rsidRPr="00F7726C">
        <w:rPr>
          <w:rStyle w:val="StyleUnderline"/>
          <w:highlight w:val="green"/>
        </w:rPr>
        <w:t xml:space="preserve"> and </w:t>
      </w:r>
      <w:r w:rsidRPr="00F7726C">
        <w:rPr>
          <w:rStyle w:val="Emphasis"/>
          <w:highlight w:val="green"/>
        </w:rPr>
        <w:t>facilitated deliberation</w:t>
      </w:r>
      <w:r w:rsidRPr="00F7726C">
        <w:rPr>
          <w:rStyle w:val="StyleUnderline"/>
          <w:highlight w:val="green"/>
        </w:rPr>
        <w:t xml:space="preserve"> makes DMPs</w:t>
      </w:r>
      <w:r w:rsidRPr="00620B43">
        <w:rPr>
          <w:rStyle w:val="StyleUnderline"/>
        </w:rPr>
        <w:t xml:space="preserve"> a particularly </w:t>
      </w:r>
      <w:r w:rsidRPr="00F7726C">
        <w:rPr>
          <w:rStyle w:val="StyleUnderline"/>
          <w:highlight w:val="green"/>
        </w:rPr>
        <w:t>apposite</w:t>
      </w:r>
      <w:r w:rsidRPr="00620B43">
        <w:rPr>
          <w:rStyle w:val="StyleUnderline"/>
        </w:rPr>
        <w:t xml:space="preserve"> </w:t>
      </w:r>
      <w:r w:rsidRPr="00557358">
        <w:rPr>
          <w:rStyle w:val="StyleUnderline"/>
        </w:rPr>
        <w:t>design for public participation on long-term issues with</w:t>
      </w:r>
      <w:r w:rsidRPr="00620B43">
        <w:rPr>
          <w:rStyle w:val="StyleUnderline"/>
        </w:rPr>
        <w:t xml:space="preserve"> potentially significant impacts on future gen</w:t>
      </w:r>
      <w:r w:rsidRPr="00675A66">
        <w:rPr>
          <w:sz w:val="8"/>
        </w:rPr>
        <w:t>eration</w:t>
      </w:r>
      <w:r w:rsidRPr="00620B43">
        <w:rPr>
          <w:rStyle w:val="StyleUnderline"/>
        </w:rPr>
        <w:t>s</w:t>
      </w:r>
      <w:r w:rsidRPr="00675A66">
        <w:rPr>
          <w:sz w:val="8"/>
        </w:rPr>
        <w:t xml:space="preserve">. Random selection plays two functions. First, it generates a socially and cognitively diverse group. Apart from deliberative polls (which bring together hundreds of participants for a weekend of deliberation), </w:t>
      </w:r>
      <w:r w:rsidRPr="00620B43">
        <w:rPr>
          <w:rStyle w:val="StyleUnderline"/>
        </w:rPr>
        <w:t>most DMPs apply quota sampling to ensure that the selected body broadly reflects the social and cognitive diversity of the population</w:t>
      </w:r>
      <w:r w:rsidRPr="00675A66">
        <w:rPr>
          <w:sz w:val="8"/>
        </w:rPr>
        <w:t xml:space="preserve">. Common quotas include demographic characteristics such as gender, ethnicity, age, education, and/or social class and, for some designs, salient political attitudes. Often minority groups are over-sampled to ensure a larger presence within the body. </w:t>
      </w:r>
      <w:r w:rsidRPr="00620B43">
        <w:rPr>
          <w:rStyle w:val="StyleUnderline"/>
        </w:rPr>
        <w:t>This increases the likelihood that disempowered voices are heard and considered and builds confidence among politically marginalized groups to articulate their perspectives. This in-built diversity of DMPs is</w:t>
      </w:r>
      <w:r w:rsidRPr="00675A66">
        <w:rPr>
          <w:sz w:val="8"/>
        </w:rPr>
        <w:t xml:space="preserve"> critical to </w:t>
      </w:r>
      <w:r w:rsidRPr="00620B43">
        <w:rPr>
          <w:rStyle w:val="StyleUnderline"/>
        </w:rPr>
        <w:t>ensure that a variety of perspectives</w:t>
      </w:r>
      <w:r w:rsidRPr="00675A66">
        <w:rPr>
          <w:sz w:val="8"/>
        </w:rPr>
        <w:t xml:space="preserve">, drawn from different social positions within society, </w:t>
      </w:r>
      <w:r w:rsidRPr="00620B43">
        <w:rPr>
          <w:rStyle w:val="StyleUnderline"/>
        </w:rPr>
        <w:t>are present</w:t>
      </w:r>
      <w:r w:rsidRPr="00675A66">
        <w:rPr>
          <w:sz w:val="8"/>
        </w:rPr>
        <w:t xml:space="preserve"> among participants. DMPs are arguably the most socially and cognitively diverse of any democratic institution within contemporary polities.</w:t>
      </w:r>
    </w:p>
    <w:p w14:paraId="598FD269" w14:textId="77777777" w:rsidR="00BB6B82" w:rsidRDefault="00BB6B82" w:rsidP="00BB6B82">
      <w:pPr>
        <w:rPr>
          <w:rStyle w:val="StyleUnderline"/>
        </w:rPr>
      </w:pPr>
      <w:r w:rsidRPr="00675A66">
        <w:rPr>
          <w:sz w:val="8"/>
        </w:rPr>
        <w:t xml:space="preserve">The second function of random selection recalls the practices of ancient Athenian democracy, where </w:t>
      </w:r>
      <w:r w:rsidRPr="00F7726C">
        <w:rPr>
          <w:rStyle w:val="Emphasis"/>
          <w:highlight w:val="green"/>
        </w:rPr>
        <w:t>sortition</w:t>
      </w:r>
      <w:r w:rsidRPr="00675A66">
        <w:rPr>
          <w:sz w:val="8"/>
        </w:rPr>
        <w:t xml:space="preserve"> (along with rapid rotation) </w:t>
      </w:r>
      <w:r w:rsidRPr="00F7726C">
        <w:rPr>
          <w:rStyle w:val="StyleUnderline"/>
          <w:highlight w:val="green"/>
        </w:rPr>
        <w:t xml:space="preserve">provided a </w:t>
      </w:r>
      <w:r w:rsidRPr="00F7726C">
        <w:rPr>
          <w:rStyle w:val="Emphasis"/>
          <w:highlight w:val="green"/>
        </w:rPr>
        <w:t>defense against asymmetries in</w:t>
      </w:r>
      <w:r w:rsidRPr="00620B43">
        <w:rPr>
          <w:rStyle w:val="StyleUnderline"/>
        </w:rPr>
        <w:t xml:space="preserve"> social and economic </w:t>
      </w:r>
      <w:r w:rsidRPr="00F7726C">
        <w:rPr>
          <w:rStyle w:val="Emphasis"/>
          <w:highlight w:val="green"/>
        </w:rPr>
        <w:t>power</w:t>
      </w:r>
      <w:r w:rsidRPr="00675A66">
        <w:rPr>
          <w:sz w:val="8"/>
        </w:rPr>
        <w:t xml:space="preserve"> (Owen and Smith, 2018). Sortition was introduced in Athens as a bulwark against powerful waring families. </w:t>
      </w:r>
      <w:r w:rsidRPr="00D24D57">
        <w:rPr>
          <w:rStyle w:val="StyleUnderline"/>
        </w:rPr>
        <w:t>Given that one of the drivers for short-termism is the power of entrenched interests, a DMP creates a space in which participants are relatively protected from their influence and</w:t>
      </w:r>
      <w:r w:rsidRPr="00620B43">
        <w:rPr>
          <w:rStyle w:val="StyleUnderline"/>
        </w:rPr>
        <w:t xml:space="preserve"> actions. </w:t>
      </w:r>
      <w:r w:rsidRPr="00F7726C">
        <w:rPr>
          <w:rStyle w:val="StyleUnderline"/>
          <w:highlight w:val="green"/>
        </w:rPr>
        <w:t>Randomness is</w:t>
      </w:r>
      <w:r w:rsidRPr="00675A66">
        <w:rPr>
          <w:rStyle w:val="StyleUnderline"/>
        </w:rPr>
        <w:t xml:space="preserve"> </w:t>
      </w:r>
      <w:r w:rsidRPr="00620B43">
        <w:rPr>
          <w:rStyle w:val="StyleUnderline"/>
        </w:rPr>
        <w:t xml:space="preserve">a </w:t>
      </w:r>
      <w:r w:rsidRPr="00F7726C">
        <w:rPr>
          <w:rStyle w:val="StyleUnderline"/>
          <w:highlight w:val="green"/>
        </w:rPr>
        <w:t xml:space="preserve">protection against </w:t>
      </w:r>
      <w:r w:rsidRPr="00620B43">
        <w:rPr>
          <w:rStyle w:val="StyleUnderline"/>
        </w:rPr>
        <w:t xml:space="preserve">strategic action from </w:t>
      </w:r>
      <w:r w:rsidRPr="00F7726C">
        <w:rPr>
          <w:rStyle w:val="StyleUnderline"/>
          <w:highlight w:val="green"/>
        </w:rPr>
        <w:t>those with</w:t>
      </w:r>
      <w:r w:rsidRPr="00620B43">
        <w:rPr>
          <w:rStyle w:val="StyleUnderline"/>
        </w:rPr>
        <w:t xml:space="preserve"> structural </w:t>
      </w:r>
      <w:r w:rsidRPr="00F7726C">
        <w:rPr>
          <w:rStyle w:val="StyleUnderline"/>
          <w:highlight w:val="green"/>
        </w:rPr>
        <w:t xml:space="preserve">power </w:t>
      </w:r>
      <w:r w:rsidRPr="00620B43">
        <w:rPr>
          <w:rStyle w:val="StyleUnderline"/>
        </w:rPr>
        <w:t>who benefit from current social and economic arrangements that privilege the short-term.</w:t>
      </w:r>
    </w:p>
    <w:p w14:paraId="7D87F14A" w14:textId="77777777" w:rsidR="00BB6B82" w:rsidRPr="00675A66" w:rsidRDefault="00BB6B82" w:rsidP="00BB6B82">
      <w:pPr>
        <w:rPr>
          <w:sz w:val="8"/>
        </w:rPr>
      </w:pPr>
      <w:r w:rsidRPr="00675A66">
        <w:rPr>
          <w:sz w:val="8"/>
        </w:rPr>
        <w:t>The second key design element—</w:t>
      </w:r>
      <w:r w:rsidRPr="00557358">
        <w:rPr>
          <w:rStyle w:val="StyleUnderline"/>
        </w:rPr>
        <w:t>facilitated deliberation—orientates participants toward consideration of the long term</w:t>
      </w:r>
      <w:r w:rsidRPr="00F7726C">
        <w:rPr>
          <w:rStyle w:val="StyleUnderline"/>
          <w:highlight w:val="green"/>
        </w:rPr>
        <w:t>.</w:t>
      </w:r>
      <w:r w:rsidRPr="00620B43">
        <w:rPr>
          <w:rStyle w:val="StyleUnderline"/>
        </w:rPr>
        <w:t xml:space="preserve"> Within DMPs, participants have the opportunity to learn about the issue at hand</w:t>
      </w:r>
      <w:r w:rsidRPr="00675A66">
        <w:rPr>
          <w:sz w:val="8"/>
        </w:rPr>
        <w:t xml:space="preserve">, hear from and </w:t>
      </w:r>
      <w:r w:rsidRPr="00620B43">
        <w:rPr>
          <w:rStyle w:val="StyleUnderline"/>
        </w:rPr>
        <w:t>question</w:t>
      </w:r>
      <w:r w:rsidRPr="00675A66">
        <w:rPr>
          <w:sz w:val="8"/>
        </w:rPr>
        <w:t xml:space="preserve"> a cross-section of </w:t>
      </w:r>
      <w:r w:rsidRPr="00620B43">
        <w:rPr>
          <w:rStyle w:val="StyleUnderline"/>
        </w:rPr>
        <w:t>experts</w:t>
      </w:r>
      <w:r w:rsidRPr="00675A66">
        <w:rPr>
          <w:sz w:val="8"/>
        </w:rPr>
        <w:t xml:space="preserve"> and advocates, </w:t>
      </w:r>
      <w:r w:rsidRPr="00620B43">
        <w:rPr>
          <w:rStyle w:val="StyleUnderline"/>
        </w:rPr>
        <w:t>reflect</w:t>
      </w:r>
      <w:r w:rsidRPr="00675A66">
        <w:rPr>
          <w:sz w:val="8"/>
        </w:rPr>
        <w:t xml:space="preserve"> on what they have heard, </w:t>
      </w:r>
      <w:r w:rsidRPr="00620B43">
        <w:rPr>
          <w:rStyle w:val="StyleUnderline"/>
        </w:rPr>
        <w:t>and listen</w:t>
      </w:r>
      <w:r w:rsidRPr="00675A66">
        <w:rPr>
          <w:sz w:val="8"/>
        </w:rPr>
        <w:t xml:space="preserve"> to the views of other participants. Facilitation promotes equality of voice across a diverse group that differs significantly in terms of confidence and experience and engenders respectful interactions among participants with very different interests and perspectives. DMPs approximate the type of communicative rather than strategic motivation celebrated by deliberative democrats. </w:t>
      </w:r>
      <w:r w:rsidRPr="00D24D57">
        <w:rPr>
          <w:rStyle w:val="StyleUnderline"/>
        </w:rPr>
        <w:t>Such conditions are particularly apposite for encouraging considered judgment</w:t>
      </w:r>
      <w:r w:rsidRPr="00D24D57">
        <w:rPr>
          <w:sz w:val="8"/>
        </w:rPr>
        <w:t xml:space="preserve"> (Smith, 2009) </w:t>
      </w:r>
      <w:r w:rsidRPr="00D24D57">
        <w:rPr>
          <w:rStyle w:val="StyleUnderline"/>
        </w:rPr>
        <w:t>or collective intelligence</w:t>
      </w:r>
      <w:r w:rsidRPr="00D24D57">
        <w:rPr>
          <w:sz w:val="8"/>
        </w:rPr>
        <w:t xml:space="preserve"> (Landemore, 2013) </w:t>
      </w:r>
      <w:r w:rsidRPr="00D24D57">
        <w:rPr>
          <w:rStyle w:val="StyleUnderline"/>
        </w:rPr>
        <w:t>that is sensitive to the interests of future gen</w:t>
      </w:r>
      <w:r w:rsidRPr="00D24D57">
        <w:rPr>
          <w:sz w:val="8"/>
        </w:rPr>
        <w:t>eration</w:t>
      </w:r>
      <w:r w:rsidRPr="00D24D57">
        <w:rPr>
          <w:rStyle w:val="StyleUnderline"/>
        </w:rPr>
        <w:t>s. Where DMPs are tasked to consider aspects of long-term policy making</w:t>
      </w:r>
      <w:r w:rsidRPr="00620B43">
        <w:rPr>
          <w:rStyle w:val="StyleUnderline"/>
        </w:rPr>
        <w:t>, questions of intergenerational equity are made salient to participants</w:t>
      </w:r>
      <w:r w:rsidRPr="00675A66">
        <w:rPr>
          <w:sz w:val="8"/>
        </w:rPr>
        <w:t xml:space="preserve"> and they have time and space to reflect on the long-term consequences of social choices, informed by the variety of perspectives offered by fellow participants (Niemeyer and Jennstål, 2017: 248). As Michael MacKenzie (2012: 165) argues: “any short-sighted claims that are self-serving at the expense of future publics are weaker claims for that very reason, and can thus be challenged or rejected on those grounds in robust deliberative environments” (see also MacKenzie, 2018; Smith, 2003). For Claus Offe and Ulrich Preuss (1991: 156–157), deliberation is not only “fact-regarding (as opposed to ignorant or doctrinaire)” and “other regarding (as opposed to selfish)” but also “future regarding (as opposed to myopic).”</w:t>
      </w:r>
    </w:p>
    <w:p w14:paraId="63409A58" w14:textId="77777777" w:rsidR="00BB6B82" w:rsidRPr="00675A66" w:rsidRDefault="00BB6B82" w:rsidP="00BB6B82">
      <w:pPr>
        <w:rPr>
          <w:sz w:val="8"/>
        </w:rPr>
      </w:pPr>
      <w:r w:rsidRPr="00675A66">
        <w:rPr>
          <w:sz w:val="8"/>
        </w:rPr>
        <w:t xml:space="preserve">Whether we are thinking of the determinants of short-termism in psychological or sociological terms, </w:t>
      </w:r>
      <w:r w:rsidRPr="00F7726C">
        <w:rPr>
          <w:rStyle w:val="StyleUnderline"/>
          <w:highlight w:val="green"/>
        </w:rPr>
        <w:t>the combination</w:t>
      </w:r>
      <w:r w:rsidRPr="00620B43">
        <w:rPr>
          <w:rStyle w:val="StyleUnderline"/>
        </w:rPr>
        <w:t xml:space="preserve"> of random selection and facilitated deliberation </w:t>
      </w:r>
      <w:r w:rsidRPr="00F7726C">
        <w:rPr>
          <w:rStyle w:val="Emphasis"/>
          <w:highlight w:val="green"/>
        </w:rPr>
        <w:t>ameliorate short-term dynamics</w:t>
      </w:r>
      <w:r w:rsidRPr="00620B43">
        <w:rPr>
          <w:rStyle w:val="StyleUnderline"/>
        </w:rPr>
        <w:t xml:space="preserve">. </w:t>
      </w:r>
      <w:r w:rsidRPr="00675A66">
        <w:rPr>
          <w:sz w:val="8"/>
        </w:rPr>
        <w:t xml:space="preserve">In psychological terms, deliberation promotes a form of “slow thinking” (Kahneman, 2011) that encourages reflection among participants, moving them away from the more automatic, fast thinking that guides most of our daily actions and choices. In sociological terms, DMPs remove participants from their everyday practices that structure thought and action and into a space in which collective consideration of the future is encouraged. From both perspectives, </w:t>
      </w:r>
      <w:r w:rsidRPr="00620B43">
        <w:rPr>
          <w:rStyle w:val="StyleUnderline"/>
        </w:rPr>
        <w:t>the combination</w:t>
      </w:r>
      <w:r w:rsidRPr="00675A66">
        <w:rPr>
          <w:sz w:val="8"/>
        </w:rPr>
        <w:t xml:space="preserve"> of task, diversity and deliberation within DMPs, </w:t>
      </w:r>
      <w:r w:rsidRPr="00620B43">
        <w:rPr>
          <w:rStyle w:val="StyleUnderline"/>
        </w:rPr>
        <w:t>encourages reflection and judgments that incorporate the interests of future gen</w:t>
      </w:r>
      <w:r w:rsidRPr="00675A66">
        <w:rPr>
          <w:sz w:val="8"/>
        </w:rPr>
        <w:t>eration</w:t>
      </w:r>
      <w:r w:rsidRPr="00620B43">
        <w:rPr>
          <w:rStyle w:val="StyleUnderline"/>
        </w:rPr>
        <w:t>s and protects participants from the short-term determinants of electoral, party, and interest group politics.</w:t>
      </w:r>
      <w:r w:rsidRPr="00675A66">
        <w:rPr>
          <w:sz w:val="8"/>
        </w:rPr>
        <w:t>6</w:t>
      </w:r>
    </w:p>
    <w:p w14:paraId="406E028D" w14:textId="77777777" w:rsidR="00BB6B82" w:rsidRPr="00675A66" w:rsidRDefault="00BB6B82" w:rsidP="00BB6B82">
      <w:pPr>
        <w:rPr>
          <w:sz w:val="8"/>
        </w:rPr>
      </w:pPr>
      <w:r w:rsidRPr="00675A66">
        <w:rPr>
          <w:sz w:val="8"/>
        </w:rPr>
        <w:t xml:space="preserve">While DMPs may be a promising institutional space within which participants are able to come to judgments that better take account of the interests of future generations, the number of participants remains relatively small compared to the broader population. But even with such small numbers, emerging </w:t>
      </w:r>
      <w:r w:rsidRPr="00F7726C">
        <w:rPr>
          <w:rStyle w:val="StyleUnderline"/>
          <w:highlight w:val="green"/>
        </w:rPr>
        <w:t>research suggests</w:t>
      </w:r>
      <w:r w:rsidRPr="00675A66">
        <w:rPr>
          <w:sz w:val="8"/>
        </w:rPr>
        <w:t xml:space="preserve"> that </w:t>
      </w:r>
      <w:r w:rsidRPr="00F7726C">
        <w:rPr>
          <w:rStyle w:val="StyleUnderline"/>
          <w:highlight w:val="green"/>
        </w:rPr>
        <w:t xml:space="preserve">DMPs </w:t>
      </w:r>
      <w:r w:rsidRPr="00F7726C">
        <w:rPr>
          <w:rStyle w:val="Emphasis"/>
          <w:highlight w:val="green"/>
        </w:rPr>
        <w:t>generate</w:t>
      </w:r>
      <w:r w:rsidRPr="00F50FDF">
        <w:rPr>
          <w:rStyle w:val="StyleUnderline"/>
        </w:rPr>
        <w:t xml:space="preserve"> sociological </w:t>
      </w:r>
      <w:r w:rsidRPr="00F7726C">
        <w:rPr>
          <w:rStyle w:val="Emphasis"/>
          <w:highlight w:val="green"/>
        </w:rPr>
        <w:t>legitimacy</w:t>
      </w:r>
      <w:r w:rsidRPr="00F50FDF">
        <w:rPr>
          <w:rStyle w:val="StyleUnderline"/>
        </w:rPr>
        <w:t>: the public have trust and confidence in their decision making</w:t>
      </w:r>
      <w:r w:rsidRPr="00675A66">
        <w:rPr>
          <w:sz w:val="8"/>
        </w:rPr>
        <w:t xml:space="preserve">—either because DMPs are made up of “ordinary citizens” or because there is a recognition that members have gained a level of expertise through the process (Warren and Gastil, 2015). </w:t>
      </w:r>
      <w:r w:rsidRPr="00F7726C">
        <w:rPr>
          <w:rStyle w:val="StyleUnderline"/>
          <w:highlight w:val="green"/>
        </w:rPr>
        <w:t>These</w:t>
      </w:r>
      <w:r w:rsidRPr="00D24D57">
        <w:rPr>
          <w:sz w:val="8"/>
        </w:rPr>
        <w:t xml:space="preserve"> are promising insights</w:t>
      </w:r>
      <w:r w:rsidRPr="00D24D57">
        <w:rPr>
          <w:sz w:val="2"/>
        </w:rPr>
        <w:t xml:space="preserve"> </w:t>
      </w:r>
      <w:r w:rsidRPr="00675A66">
        <w:rPr>
          <w:sz w:val="8"/>
        </w:rPr>
        <w:t xml:space="preserve">and may </w:t>
      </w:r>
      <w:r w:rsidRPr="00F7726C">
        <w:rPr>
          <w:rStyle w:val="StyleUnderline"/>
          <w:highlight w:val="green"/>
        </w:rPr>
        <w:t>offer a way</w:t>
      </w:r>
      <w:r w:rsidRPr="00D24D57">
        <w:rPr>
          <w:rStyle w:val="StyleUnderline"/>
        </w:rPr>
        <w:t xml:space="preserve"> in which </w:t>
      </w:r>
      <w:r w:rsidRPr="00F7726C">
        <w:rPr>
          <w:rStyle w:val="Emphasis"/>
          <w:highlight w:val="green"/>
        </w:rPr>
        <w:t>trust and confidence on an OFG can be built</w:t>
      </w:r>
      <w:r w:rsidRPr="00F50FDF">
        <w:rPr>
          <w:rStyle w:val="StyleUnderline"/>
        </w:rPr>
        <w:t>.</w:t>
      </w:r>
      <w:r w:rsidRPr="00675A66">
        <w:rPr>
          <w:sz w:val="8"/>
        </w:rPr>
        <w:t xml:space="preserve"> Recalling the work of Jacobs and Matthews (2012), public perceptions in the capacity of governments to respond effectively to long-term issues is undermined by the causal complexity of long-term problems and a lack of credibility in government action. We have already suggested that the presence of an OFG that works across electoral cycles may enhance credibility. The work of DMPs may contribute to ameliorating concerns about causal complexity, given the time and learning that occurs in these participatory spaces.</w:t>
      </w:r>
    </w:p>
    <w:p w14:paraId="5764BA3B" w14:textId="77777777" w:rsidR="00BB6B82" w:rsidRPr="00675A66" w:rsidRDefault="00BB6B82" w:rsidP="00BB6B82">
      <w:pPr>
        <w:rPr>
          <w:sz w:val="8"/>
        </w:rPr>
      </w:pPr>
      <w:r w:rsidRPr="00675A66">
        <w:rPr>
          <w:sz w:val="8"/>
        </w:rPr>
        <w:t>DMPs could be integrated into the work of OFGs in a number of ways that enhance the legitimacy of the independent body. Where OFGs have ombudsman functions (as in the Hungarian case), DMPs can play the role of “contestatory court” (Pettit, 2012), judging the veracity of complaints. Similarly, as politically controversial issues emerge, DMPs can be employed to bring a considered citizens’ perspective to bear. Faced with numerous issues that affect the long term, DMPs can be integrated into the prioritization process, providing guidance on which issues should be given priority in the OFGs work. The Citizen Council at the National Institute for Health and Care Excellent (NICE) in the UK played such a role,7 although its influence was rather limited (Davies et al., 2006) and it was not given the time or resources to engage in detailed analysis.</w:t>
      </w:r>
    </w:p>
    <w:p w14:paraId="4E494F8F" w14:textId="77777777" w:rsidR="00BB6B82" w:rsidRDefault="00BB6B82" w:rsidP="00BB6B82">
      <w:pPr>
        <w:rPr>
          <w:rStyle w:val="StyleUnderline"/>
        </w:rPr>
      </w:pPr>
      <w:r w:rsidRPr="00675A66">
        <w:rPr>
          <w:sz w:val="8"/>
        </w:rPr>
        <w:t xml:space="preserve">DMPs can be more or less empowered and more or less institutionalized within the workings of the OFG. In terms of empowerment, emerging practice from Poland provides guidance: municipal mayors have committed to implement any decision that emerges from a citizen’s assembly where support is above 80%. Between 50% and 80%, the mayor has discretion (Gerwin, 2018; Smith, 2019). And in terms of institutionalization, mini-publics could be embedded within the everyday practices of an OFG, rather than leaving them to the discretion of a Commissioner to decide when they take place. </w:t>
      </w:r>
      <w:r w:rsidRPr="00F7726C">
        <w:rPr>
          <w:rStyle w:val="StyleUnderline"/>
          <w:highlight w:val="green"/>
        </w:rPr>
        <w:t xml:space="preserve">The </w:t>
      </w:r>
      <w:r w:rsidRPr="00F7726C">
        <w:rPr>
          <w:rStyle w:val="Emphasis"/>
          <w:highlight w:val="green"/>
        </w:rPr>
        <w:t>terms</w:t>
      </w:r>
      <w:r w:rsidRPr="00F50FDF">
        <w:rPr>
          <w:rStyle w:val="StyleUnderline"/>
        </w:rPr>
        <w:t xml:space="preserve"> under which mini-publics are embedded </w:t>
      </w:r>
      <w:r w:rsidRPr="00F7726C">
        <w:rPr>
          <w:rStyle w:val="StyleUnderline"/>
          <w:highlight w:val="green"/>
        </w:rPr>
        <w:t xml:space="preserve">are </w:t>
      </w:r>
      <w:r w:rsidRPr="00F7726C">
        <w:rPr>
          <w:rStyle w:val="Emphasis"/>
          <w:highlight w:val="green"/>
        </w:rPr>
        <w:t>critical</w:t>
      </w:r>
      <w:r w:rsidRPr="00D24D57">
        <w:rPr>
          <w:rStyle w:val="StyleUnderline"/>
        </w:rPr>
        <w:t xml:space="preserve"> to ensuring their</w:t>
      </w:r>
      <w:r w:rsidRPr="00D24D57">
        <w:rPr>
          <w:sz w:val="8"/>
        </w:rPr>
        <w:t xml:space="preserve"> timing, framing, and outputs have </w:t>
      </w:r>
      <w:r w:rsidRPr="00D24D57">
        <w:rPr>
          <w:rStyle w:val="StyleUnderline"/>
        </w:rPr>
        <w:t>import</w:t>
      </w:r>
      <w:r w:rsidRPr="00675A66">
        <w:rPr>
          <w:sz w:val="8"/>
        </w:rPr>
        <w:t xml:space="preserve"> on decision making. The potential for more extensive and deeper deliberative engagement in organizational governance is yet to be fully exploited by independent oversight bodies. Advocates of mini-publics have bemoaned their lack of institutionalization (Niemeyer, 2014; Owen and Smith, 2015; Setälä, 2017; Setälä and Smith, 2018).8 </w:t>
      </w:r>
      <w:r w:rsidRPr="00F7726C">
        <w:rPr>
          <w:rStyle w:val="StyleUnderline"/>
          <w:highlight w:val="green"/>
        </w:rPr>
        <w:t>Integrating them into the</w:t>
      </w:r>
      <w:r w:rsidRPr="00F50FDF">
        <w:rPr>
          <w:rStyle w:val="StyleUnderline"/>
        </w:rPr>
        <w:t xml:space="preserve"> workings of an </w:t>
      </w:r>
      <w:r w:rsidRPr="00F7726C">
        <w:rPr>
          <w:rStyle w:val="StyleUnderline"/>
          <w:highlight w:val="green"/>
        </w:rPr>
        <w:t xml:space="preserve">OFG would </w:t>
      </w:r>
      <w:r w:rsidRPr="00F7726C">
        <w:rPr>
          <w:rStyle w:val="Emphasis"/>
          <w:highlight w:val="green"/>
        </w:rPr>
        <w:t>show</w:t>
      </w:r>
      <w:r w:rsidRPr="00F50FDF">
        <w:rPr>
          <w:rStyle w:val="StyleUnderline"/>
        </w:rPr>
        <w:t xml:space="preserve"> how </w:t>
      </w:r>
      <w:r w:rsidRPr="00F7726C">
        <w:rPr>
          <w:rStyle w:val="StyleUnderline"/>
          <w:highlight w:val="green"/>
        </w:rPr>
        <w:t>they can be consequential</w:t>
      </w:r>
      <w:r w:rsidRPr="00F50FDF">
        <w:rPr>
          <w:rStyle w:val="StyleUnderline"/>
        </w:rPr>
        <w:t xml:space="preserve"> in the democratic system. </w:t>
      </w:r>
      <w:r w:rsidRPr="00F7726C">
        <w:rPr>
          <w:rStyle w:val="StyleUnderline"/>
          <w:highlight w:val="green"/>
        </w:rPr>
        <w:t xml:space="preserve">Where mini-publics </w:t>
      </w:r>
      <w:r w:rsidRPr="00F7726C">
        <w:rPr>
          <w:rStyle w:val="Emphasis"/>
          <w:highlight w:val="green"/>
        </w:rPr>
        <w:t>have effect</w:t>
      </w:r>
      <w:r w:rsidRPr="00675A66">
        <w:rPr>
          <w:sz w:val="8"/>
        </w:rPr>
        <w:t xml:space="preserve"> as part of the everyday activities of an OFG, </w:t>
      </w:r>
      <w:r w:rsidRPr="00F7726C">
        <w:rPr>
          <w:rStyle w:val="StyleUnderline"/>
          <w:highlight w:val="green"/>
        </w:rPr>
        <w:t>we can</w:t>
      </w:r>
      <w:r w:rsidRPr="00675A66">
        <w:rPr>
          <w:sz w:val="8"/>
        </w:rPr>
        <w:t xml:space="preserve"> reasonably </w:t>
      </w:r>
      <w:r w:rsidRPr="00F7726C">
        <w:rPr>
          <w:rStyle w:val="StyleUnderline"/>
          <w:highlight w:val="green"/>
        </w:rPr>
        <w:t>expect</w:t>
      </w:r>
      <w:r w:rsidRPr="00675A66">
        <w:rPr>
          <w:sz w:val="8"/>
        </w:rPr>
        <w:t xml:space="preserve"> decisions to emerge that reflect the plurality of perspectives on future generations and </w:t>
      </w:r>
      <w:r w:rsidRPr="00F7726C">
        <w:rPr>
          <w:rStyle w:val="StyleUnderline"/>
          <w:highlight w:val="green"/>
        </w:rPr>
        <w:t xml:space="preserve">an </w:t>
      </w:r>
      <w:r w:rsidRPr="00F7726C">
        <w:rPr>
          <w:rStyle w:val="Emphasis"/>
          <w:highlight w:val="green"/>
        </w:rPr>
        <w:t>increase in publicity and visibility</w:t>
      </w:r>
      <w:r w:rsidRPr="00F7726C">
        <w:rPr>
          <w:rStyle w:val="StyleUnderline"/>
          <w:highlight w:val="green"/>
        </w:rPr>
        <w:t xml:space="preserve"> that would </w:t>
      </w:r>
      <w:r w:rsidRPr="00F7726C">
        <w:rPr>
          <w:rStyle w:val="Emphasis"/>
          <w:highlight w:val="green"/>
        </w:rPr>
        <w:t>embolden the legitimacy of OFGs</w:t>
      </w:r>
      <w:r w:rsidRPr="00F7726C">
        <w:rPr>
          <w:rStyle w:val="StyleUnderline"/>
          <w:highlight w:val="green"/>
        </w:rPr>
        <w:t xml:space="preserve"> as </w:t>
      </w:r>
      <w:r w:rsidRPr="00F7726C">
        <w:rPr>
          <w:rStyle w:val="Emphasis"/>
          <w:highlight w:val="green"/>
        </w:rPr>
        <w:t>respected actors within the political arena</w:t>
      </w:r>
      <w:r w:rsidRPr="00F7726C">
        <w:rPr>
          <w:rStyle w:val="StyleUnderline"/>
          <w:highlight w:val="green"/>
        </w:rPr>
        <w:t>.</w:t>
      </w:r>
      <w:r w:rsidRPr="00F50FDF">
        <w:rPr>
          <w:rStyle w:val="StyleUnderline"/>
        </w:rPr>
        <w:t xml:space="preserve"> The democratic legitimacy of OFGs would be enhanced in both normative and sociological terms.</w:t>
      </w:r>
    </w:p>
    <w:p w14:paraId="6D7E10E4" w14:textId="77777777" w:rsidR="00BB6B82" w:rsidRPr="00B603C3" w:rsidRDefault="00BB6B82" w:rsidP="00BB6B82">
      <w:pPr>
        <w:pStyle w:val="Heading4"/>
      </w:pPr>
      <w:r>
        <w:t xml:space="preserve">Building </w:t>
      </w:r>
      <w:r>
        <w:rPr>
          <w:u w:val="single"/>
        </w:rPr>
        <w:t>future gen</w:t>
      </w:r>
      <w:r w:rsidRPr="00B603C3">
        <w:rPr>
          <w:u w:val="single"/>
        </w:rPr>
        <w:t xml:space="preserve"> governance</w:t>
      </w:r>
      <w:r>
        <w:t xml:space="preserve"> is critical to correct for </w:t>
      </w:r>
      <w:r w:rsidRPr="00B603C3">
        <w:rPr>
          <w:u w:val="single"/>
        </w:rPr>
        <w:t>presentism</w:t>
      </w:r>
      <w:r>
        <w:t xml:space="preserve">- </w:t>
      </w:r>
      <w:r w:rsidRPr="00B603C3">
        <w:rPr>
          <w:u w:val="single"/>
        </w:rPr>
        <w:t>extinction</w:t>
      </w:r>
    </w:p>
    <w:p w14:paraId="185AE2E8" w14:textId="77777777" w:rsidR="00BB6B82" w:rsidRDefault="00BB6B82" w:rsidP="00BB6B82">
      <w:r w:rsidRPr="000965A4">
        <w:rPr>
          <w:rStyle w:val="Style13ptBold"/>
        </w:rPr>
        <w:t>MacAskill, 22</w:t>
      </w:r>
      <w:r w:rsidRPr="000965A4">
        <w:t xml:space="preserve"> -- University of Oxford Global Priorities Institute philosophy professor </w:t>
      </w:r>
    </w:p>
    <w:p w14:paraId="71BF9D4B" w14:textId="77777777" w:rsidR="00BB6B82" w:rsidRDefault="00BB6B82" w:rsidP="00BB6B82">
      <w:r w:rsidRPr="000965A4">
        <w:t>[William, and Tyler John, "Want politics to be better? Focus on future generations," Washington Post, 9-16-2022, https://www.washingtonpost.com/outlook/2022/09/16/future-design-yahaba-politics/, accessed 1-21-2023]</w:t>
      </w:r>
    </w:p>
    <w:p w14:paraId="5F023D3B" w14:textId="77777777" w:rsidR="00BB6B82" w:rsidRPr="000965A4" w:rsidRDefault="00BB6B82" w:rsidP="00BB6B82"/>
    <w:p w14:paraId="73F3EB5A" w14:textId="77777777" w:rsidR="00BB6B82" w:rsidRPr="008233A6" w:rsidRDefault="00BB6B82" w:rsidP="00BB6B82">
      <w:pPr>
        <w:rPr>
          <w:rStyle w:val="StyleUnderline"/>
        </w:rPr>
      </w:pPr>
      <w:r w:rsidRPr="008233A6">
        <w:rPr>
          <w:rStyle w:val="StyleUnderline"/>
        </w:rPr>
        <w:t xml:space="preserve">Want politics to be better? </w:t>
      </w:r>
      <w:r w:rsidRPr="00F7726C">
        <w:rPr>
          <w:rStyle w:val="StyleUnderline"/>
          <w:highlight w:val="green"/>
        </w:rPr>
        <w:t>Focus on future gen</w:t>
      </w:r>
      <w:r w:rsidRPr="004F29AF">
        <w:rPr>
          <w:sz w:val="14"/>
        </w:rPr>
        <w:t>eration</w:t>
      </w:r>
      <w:r w:rsidRPr="00F7726C">
        <w:rPr>
          <w:rStyle w:val="StyleUnderline"/>
          <w:highlight w:val="green"/>
        </w:rPr>
        <w:t>s.</w:t>
      </w:r>
    </w:p>
    <w:p w14:paraId="6F98E39D" w14:textId="77777777" w:rsidR="00BB6B82" w:rsidRPr="00557358" w:rsidRDefault="00BB6B82" w:rsidP="00BB6B82">
      <w:pPr>
        <w:rPr>
          <w:rStyle w:val="StyleUnderline"/>
        </w:rPr>
      </w:pPr>
      <w:r w:rsidRPr="00F7726C">
        <w:rPr>
          <w:rStyle w:val="StyleUnderline"/>
          <w:highlight w:val="green"/>
        </w:rPr>
        <w:t xml:space="preserve">To build a </w:t>
      </w:r>
      <w:r w:rsidRPr="00F7726C">
        <w:rPr>
          <w:rStyle w:val="Emphasis"/>
          <w:highlight w:val="green"/>
        </w:rPr>
        <w:t>sustainable world</w:t>
      </w:r>
      <w:r w:rsidRPr="000965A4">
        <w:rPr>
          <w:sz w:val="14"/>
        </w:rPr>
        <w:t xml:space="preserve"> for our descendants</w:t>
      </w:r>
      <w:r w:rsidRPr="00557358">
        <w:rPr>
          <w:sz w:val="14"/>
        </w:rPr>
        <w:t xml:space="preserve">, </w:t>
      </w:r>
      <w:r w:rsidRPr="00557358">
        <w:rPr>
          <w:rStyle w:val="StyleUnderline"/>
        </w:rPr>
        <w:t>we need</w:t>
      </w:r>
      <w:r w:rsidRPr="00557358">
        <w:rPr>
          <w:sz w:val="14"/>
        </w:rPr>
        <w:t xml:space="preserve"> to create </w:t>
      </w:r>
      <w:r w:rsidRPr="00557358">
        <w:rPr>
          <w:rStyle w:val="StyleUnderline"/>
        </w:rPr>
        <w:t>institutions that keep their lives in mind.</w:t>
      </w:r>
    </w:p>
    <w:p w14:paraId="5760EB0E" w14:textId="77777777" w:rsidR="00BB6B82" w:rsidRPr="000965A4" w:rsidRDefault="00BB6B82" w:rsidP="00BB6B82">
      <w:pPr>
        <w:rPr>
          <w:sz w:val="14"/>
        </w:rPr>
      </w:pPr>
      <w:r w:rsidRPr="00557358">
        <w:rPr>
          <w:sz w:val="14"/>
        </w:rPr>
        <w:t>In 2015, the residents of Yahaba, a rural town in northern Japan, f</w:t>
      </w:r>
      <w:r w:rsidRPr="000965A4">
        <w:rPr>
          <w:sz w:val="14"/>
        </w:rPr>
        <w:t>aced a choice. The town’s water infrastructure was decaying, but rebuilding it would be expensive and would probably require raising taxes. The residents had been unable to reach a decision. In a bid to break the deadlock, they gathered together to attempt a bold new experiment in political imagination.</w:t>
      </w:r>
    </w:p>
    <w:p w14:paraId="3C265D04" w14:textId="77777777" w:rsidR="00BB6B82" w:rsidRPr="000965A4" w:rsidRDefault="00BB6B82" w:rsidP="00BB6B82">
      <w:pPr>
        <w:rPr>
          <w:sz w:val="14"/>
        </w:rPr>
      </w:pPr>
      <w:r w:rsidRPr="000965A4">
        <w:rPr>
          <w:sz w:val="14"/>
        </w:rPr>
        <w:t>The residents began the meeting by discussing their present-day priorities: keeping taxes manageable while maintaining a clean and affordable water supply. Next came something more unusual: They donned ceremonial yellow robes and underwent a kind of “mental time travel.” Together, they imagined that they were Yahaba residents from the year 2060, facing a water sustainability crisis brought on by their ancestors’ failure to properly invest in infrastructure. Struck by the vividness of this vision, Yahaba’s residents reached a consensus: They would raise the water tax rate by 6 percent, enough to future-proof the supply.</w:t>
      </w:r>
    </w:p>
    <w:p w14:paraId="26CB2FA2" w14:textId="77777777" w:rsidR="00BB6B82" w:rsidRPr="000965A4" w:rsidRDefault="00BB6B82" w:rsidP="00BB6B82">
      <w:pPr>
        <w:rPr>
          <w:sz w:val="14"/>
        </w:rPr>
      </w:pPr>
      <w:r w:rsidRPr="000965A4">
        <w:rPr>
          <w:sz w:val="14"/>
        </w:rPr>
        <w:t xml:space="preserve">Japan’s Future Design workshops, now a worldwide phenomenon, always yield the same lesson: </w:t>
      </w:r>
      <w:r w:rsidRPr="00F7726C">
        <w:rPr>
          <w:rStyle w:val="StyleUnderline"/>
          <w:highlight w:val="green"/>
        </w:rPr>
        <w:t>Made to see</w:t>
      </w:r>
      <w:r w:rsidRPr="008233A6">
        <w:rPr>
          <w:rStyle w:val="StyleUnderline"/>
        </w:rPr>
        <w:t xml:space="preserve"> our decisions </w:t>
      </w:r>
      <w:r w:rsidRPr="00F7726C">
        <w:rPr>
          <w:rStyle w:val="StyleUnderline"/>
          <w:highlight w:val="green"/>
        </w:rPr>
        <w:t>through</w:t>
      </w:r>
      <w:r w:rsidRPr="0060788B">
        <w:rPr>
          <w:rStyle w:val="StyleUnderline"/>
        </w:rPr>
        <w:t xml:space="preserve"> the eyes of </w:t>
      </w:r>
      <w:r w:rsidRPr="00F7726C">
        <w:rPr>
          <w:rStyle w:val="StyleUnderline"/>
          <w:highlight w:val="green"/>
        </w:rPr>
        <w:t>our descendants, we</w:t>
      </w:r>
      <w:r w:rsidRPr="008233A6">
        <w:rPr>
          <w:rStyle w:val="StyleUnderline"/>
        </w:rPr>
        <w:t xml:space="preserve"> can and do </w:t>
      </w:r>
      <w:r w:rsidRPr="00F7726C">
        <w:rPr>
          <w:rStyle w:val="StyleUnderline"/>
          <w:highlight w:val="green"/>
        </w:rPr>
        <w:t>extend the horizon of policymaking</w:t>
      </w:r>
      <w:r w:rsidRPr="008233A6">
        <w:rPr>
          <w:rStyle w:val="StyleUnderline"/>
        </w:rPr>
        <w:t xml:space="preserve">, thinking beyond the next few political terms. </w:t>
      </w:r>
      <w:r w:rsidRPr="000965A4">
        <w:rPr>
          <w:sz w:val="14"/>
        </w:rPr>
        <w:t>Yet most governments don’t institutionalize the perspective of future generations.</w:t>
      </w:r>
    </w:p>
    <w:p w14:paraId="5BEF10C6" w14:textId="77777777" w:rsidR="00BB6B82" w:rsidRPr="000965A4" w:rsidRDefault="00BB6B82" w:rsidP="00BB6B82">
      <w:pPr>
        <w:rPr>
          <w:sz w:val="14"/>
        </w:rPr>
      </w:pPr>
      <w:r w:rsidRPr="000965A4">
        <w:rPr>
          <w:sz w:val="14"/>
        </w:rPr>
        <w:t xml:space="preserve">It’s easy to think of humanity’s future as a bloodless abstraction, but future people will live lives just as real as our own. Right now, none of these people have a say in the decisions we make that shape their world. </w:t>
      </w:r>
      <w:r w:rsidRPr="000965A4">
        <w:rPr>
          <w:rStyle w:val="StyleUnderline"/>
        </w:rPr>
        <w:t>The present generation rules like a clumsy despot</w:t>
      </w:r>
      <w:r w:rsidRPr="000965A4">
        <w:rPr>
          <w:sz w:val="14"/>
        </w:rPr>
        <w:t xml:space="preserve"> over the generations to come. </w:t>
      </w:r>
      <w:r w:rsidRPr="0060788B">
        <w:rPr>
          <w:rStyle w:val="StyleUnderline"/>
        </w:rPr>
        <w:t xml:space="preserve">Our </w:t>
      </w:r>
      <w:r w:rsidRPr="00F7726C">
        <w:rPr>
          <w:rStyle w:val="StyleUnderline"/>
          <w:highlight w:val="green"/>
        </w:rPr>
        <w:t>shortcomings on</w:t>
      </w:r>
      <w:r w:rsidRPr="000965A4">
        <w:rPr>
          <w:rStyle w:val="StyleUnderline"/>
        </w:rPr>
        <w:t xml:space="preserve"> particular </w:t>
      </w:r>
      <w:r w:rsidRPr="00F7726C">
        <w:rPr>
          <w:rStyle w:val="StyleUnderline"/>
          <w:highlight w:val="green"/>
        </w:rPr>
        <w:t xml:space="preserve">issues that </w:t>
      </w:r>
      <w:r w:rsidRPr="00F7726C">
        <w:rPr>
          <w:rStyle w:val="Emphasis"/>
          <w:highlight w:val="green"/>
        </w:rPr>
        <w:t>imperil the future</w:t>
      </w:r>
      <w:r w:rsidRPr="00F7726C">
        <w:rPr>
          <w:rStyle w:val="StyleUnderline"/>
          <w:highlight w:val="green"/>
        </w:rPr>
        <w:t xml:space="preserve"> share</w:t>
      </w:r>
      <w:r w:rsidRPr="000965A4">
        <w:rPr>
          <w:rStyle w:val="StyleUnderline"/>
        </w:rPr>
        <w:t xml:space="preserve"> this </w:t>
      </w:r>
      <w:r w:rsidRPr="00F7726C">
        <w:rPr>
          <w:rStyle w:val="StyleUnderline"/>
          <w:highlight w:val="green"/>
        </w:rPr>
        <w:t>common cause</w:t>
      </w:r>
      <w:r w:rsidRPr="000965A4">
        <w:rPr>
          <w:rStyle w:val="StyleUnderline"/>
        </w:rPr>
        <w:t>:</w:t>
      </w:r>
      <w:r w:rsidRPr="000965A4">
        <w:rPr>
          <w:sz w:val="14"/>
        </w:rPr>
        <w:t xml:space="preserve"> that </w:t>
      </w:r>
      <w:r w:rsidRPr="00F7726C">
        <w:rPr>
          <w:rStyle w:val="StyleUnderline"/>
          <w:highlight w:val="green"/>
        </w:rPr>
        <w:t>future gen</w:t>
      </w:r>
      <w:r w:rsidRPr="000965A4">
        <w:rPr>
          <w:sz w:val="14"/>
        </w:rPr>
        <w:t>eration</w:t>
      </w:r>
      <w:r w:rsidRPr="00F7726C">
        <w:rPr>
          <w:rStyle w:val="StyleUnderline"/>
          <w:highlight w:val="green"/>
        </w:rPr>
        <w:t>s receive</w:t>
      </w:r>
      <w:r w:rsidRPr="000965A4">
        <w:rPr>
          <w:rStyle w:val="StyleUnderline"/>
        </w:rPr>
        <w:t xml:space="preserve"> almost </w:t>
      </w:r>
      <w:r w:rsidRPr="00F7726C">
        <w:rPr>
          <w:rStyle w:val="StyleUnderline"/>
          <w:highlight w:val="green"/>
        </w:rPr>
        <w:t>no consideration</w:t>
      </w:r>
      <w:r w:rsidRPr="000965A4">
        <w:rPr>
          <w:sz w:val="14"/>
        </w:rPr>
        <w:t xml:space="preserve"> in our political decision-making. </w:t>
      </w:r>
      <w:r w:rsidRPr="000965A4">
        <w:rPr>
          <w:rStyle w:val="StyleUnderline"/>
        </w:rPr>
        <w:t>We should fix that.</w:t>
      </w:r>
    </w:p>
    <w:p w14:paraId="7D635B3C" w14:textId="77777777" w:rsidR="00BB6B82" w:rsidRPr="000965A4" w:rsidRDefault="00BB6B82" w:rsidP="00BB6B82">
      <w:pPr>
        <w:rPr>
          <w:sz w:val="14"/>
        </w:rPr>
      </w:pPr>
      <w:r w:rsidRPr="00F7726C">
        <w:rPr>
          <w:rStyle w:val="StyleUnderline"/>
          <w:highlight w:val="green"/>
          <w:bdr w:val="single" w:sz="4" w:space="0" w:color="auto"/>
        </w:rPr>
        <w:t>Climate change</w:t>
      </w:r>
      <w:r w:rsidRPr="00F7726C">
        <w:rPr>
          <w:rStyle w:val="StyleUnderline"/>
          <w:highlight w:val="green"/>
        </w:rPr>
        <w:t xml:space="preserve"> </w:t>
      </w:r>
      <w:r w:rsidRPr="000965A4">
        <w:rPr>
          <w:rStyle w:val="StyleUnderline"/>
        </w:rPr>
        <w:t>gives a stark example</w:t>
      </w:r>
      <w:r w:rsidRPr="000965A4">
        <w:rPr>
          <w:sz w:val="14"/>
        </w:rPr>
        <w:t xml:space="preserve"> of the need to consider future people. Carbon dioxide’s average atmospheric life span is in the tens of thousands of years. When the damage accumulates over many succeeding generations, we will have had plenty of advance warning.</w:t>
      </w:r>
    </w:p>
    <w:p w14:paraId="67B00ECC" w14:textId="77777777" w:rsidR="00BB6B82" w:rsidRPr="000965A4" w:rsidRDefault="00BB6B82" w:rsidP="00BB6B82">
      <w:pPr>
        <w:rPr>
          <w:sz w:val="14"/>
        </w:rPr>
      </w:pPr>
      <w:r w:rsidRPr="000965A4">
        <w:rPr>
          <w:rStyle w:val="StyleUnderline"/>
        </w:rPr>
        <w:t>Political shortsightedness goes far beyond climate change.</w:t>
      </w:r>
      <w:r w:rsidRPr="000965A4">
        <w:rPr>
          <w:sz w:val="14"/>
        </w:rPr>
        <w:t xml:space="preserve"> One hope amid the devastation of the pandemic was that governments would at last meaningfully invest in pandemic preparedness. This has not happened.</w:t>
      </w:r>
    </w:p>
    <w:p w14:paraId="683487A4" w14:textId="77777777" w:rsidR="00BB6B82" w:rsidRPr="000965A4" w:rsidRDefault="00BB6B82" w:rsidP="00BB6B82">
      <w:pPr>
        <w:rPr>
          <w:sz w:val="14"/>
        </w:rPr>
      </w:pPr>
      <w:r w:rsidRPr="000965A4">
        <w:rPr>
          <w:rStyle w:val="StyleUnderline"/>
        </w:rPr>
        <w:t xml:space="preserve">Eventually, our unseriousness about </w:t>
      </w:r>
      <w:r w:rsidRPr="00F7726C">
        <w:rPr>
          <w:rStyle w:val="StyleUnderline"/>
          <w:highlight w:val="green"/>
          <w:bdr w:val="single" w:sz="4" w:space="0" w:color="auto"/>
        </w:rPr>
        <w:t>pandemics</w:t>
      </w:r>
      <w:r w:rsidRPr="00F7726C">
        <w:rPr>
          <w:rStyle w:val="StyleUnderline"/>
          <w:highlight w:val="green"/>
        </w:rPr>
        <w:t xml:space="preserve"> </w:t>
      </w:r>
      <w:r w:rsidRPr="000965A4">
        <w:rPr>
          <w:rStyle w:val="StyleUnderline"/>
        </w:rPr>
        <w:t>will prove ruinous. We could see</w:t>
      </w:r>
      <w:r w:rsidRPr="000965A4">
        <w:rPr>
          <w:sz w:val="14"/>
        </w:rPr>
        <w:t xml:space="preserve"> the coronavirus again, or worse, </w:t>
      </w:r>
      <w:r w:rsidRPr="000965A4">
        <w:rPr>
          <w:rStyle w:val="StyleUnderline"/>
        </w:rPr>
        <w:t xml:space="preserve">an </w:t>
      </w:r>
      <w:r w:rsidRPr="00F7726C">
        <w:rPr>
          <w:rStyle w:val="StyleUnderline"/>
          <w:highlight w:val="green"/>
          <w:bdr w:val="single" w:sz="4" w:space="0" w:color="auto"/>
        </w:rPr>
        <w:t>engineered pathogen</w:t>
      </w:r>
      <w:r w:rsidRPr="00F7726C">
        <w:rPr>
          <w:rStyle w:val="StyleUnderline"/>
          <w:highlight w:val="green"/>
        </w:rPr>
        <w:t xml:space="preserve"> </w:t>
      </w:r>
      <w:r w:rsidRPr="000965A4">
        <w:rPr>
          <w:rStyle w:val="StyleUnderline"/>
        </w:rPr>
        <w:t>with greater infectiousness and lethality.</w:t>
      </w:r>
      <w:r w:rsidRPr="000965A4">
        <w:rPr>
          <w:sz w:val="14"/>
        </w:rPr>
        <w:t xml:space="preserve"> And </w:t>
      </w:r>
      <w:r w:rsidRPr="000965A4">
        <w:rPr>
          <w:rStyle w:val="StyleUnderline"/>
        </w:rPr>
        <w:t xml:space="preserve">that’s not for want of promising strategies: </w:t>
      </w:r>
      <w:r w:rsidRPr="00F7726C">
        <w:rPr>
          <w:rStyle w:val="StyleUnderline"/>
          <w:highlight w:val="green"/>
        </w:rPr>
        <w:t>We could bolster</w:t>
      </w:r>
      <w:r w:rsidRPr="000965A4">
        <w:rPr>
          <w:rStyle w:val="StyleUnderline"/>
        </w:rPr>
        <w:t xml:space="preserve"> </w:t>
      </w:r>
      <w:r w:rsidRPr="000965A4">
        <w:rPr>
          <w:sz w:val="14"/>
        </w:rPr>
        <w:t xml:space="preserve">our </w:t>
      </w:r>
      <w:r w:rsidRPr="00557358">
        <w:rPr>
          <w:rStyle w:val="StyleUnderline"/>
        </w:rPr>
        <w:t xml:space="preserve">international </w:t>
      </w:r>
      <w:r w:rsidRPr="00F7726C">
        <w:rPr>
          <w:rStyle w:val="StyleUnderline"/>
          <w:highlight w:val="green"/>
        </w:rPr>
        <w:t xml:space="preserve">institutions </w:t>
      </w:r>
      <w:r w:rsidRPr="0060788B">
        <w:rPr>
          <w:rStyle w:val="StyleUnderline"/>
        </w:rPr>
        <w:t xml:space="preserve">for rapidly mobilizing a joint response. </w:t>
      </w:r>
      <w:r w:rsidRPr="00F7726C">
        <w:rPr>
          <w:rStyle w:val="StyleUnderline"/>
          <w:highlight w:val="green"/>
        </w:rPr>
        <w:t>We could</w:t>
      </w:r>
      <w:r w:rsidRPr="000965A4">
        <w:rPr>
          <w:rStyle w:val="StyleUnderline"/>
        </w:rPr>
        <w:t xml:space="preserve"> stockpile advanced </w:t>
      </w:r>
      <w:r w:rsidRPr="000965A4">
        <w:rPr>
          <w:rStyle w:val="StyleUnderline"/>
          <w:bdr w:val="single" w:sz="4" w:space="0" w:color="auto"/>
        </w:rPr>
        <w:t>p</w:t>
      </w:r>
      <w:r w:rsidRPr="000965A4">
        <w:rPr>
          <w:sz w:val="14"/>
        </w:rPr>
        <w:t xml:space="preserve">ersonal </w:t>
      </w:r>
      <w:r w:rsidRPr="000965A4">
        <w:rPr>
          <w:rStyle w:val="StyleUnderline"/>
          <w:bdr w:val="single" w:sz="4" w:space="0" w:color="auto"/>
        </w:rPr>
        <w:t>p</w:t>
      </w:r>
      <w:r w:rsidRPr="000965A4">
        <w:rPr>
          <w:sz w:val="14"/>
        </w:rPr>
        <w:t xml:space="preserve">rotective </w:t>
      </w:r>
      <w:r w:rsidRPr="000965A4">
        <w:rPr>
          <w:rStyle w:val="StyleUnderline"/>
          <w:bdr w:val="single" w:sz="4" w:space="0" w:color="auto"/>
        </w:rPr>
        <w:t>e</w:t>
      </w:r>
      <w:r w:rsidRPr="000965A4">
        <w:rPr>
          <w:sz w:val="14"/>
        </w:rPr>
        <w:t xml:space="preserve">quipment </w:t>
      </w:r>
      <w:r w:rsidRPr="000965A4">
        <w:rPr>
          <w:rStyle w:val="StyleUnderline"/>
        </w:rPr>
        <w:t xml:space="preserve">or </w:t>
      </w:r>
      <w:r w:rsidRPr="00F7726C">
        <w:rPr>
          <w:rStyle w:val="StyleUnderline"/>
          <w:highlight w:val="green"/>
        </w:rPr>
        <w:t>invest in</w:t>
      </w:r>
      <w:r w:rsidRPr="000965A4">
        <w:rPr>
          <w:rStyle w:val="StyleUnderline"/>
        </w:rPr>
        <w:t xml:space="preserve"> a </w:t>
      </w:r>
      <w:r w:rsidRPr="00F7726C">
        <w:rPr>
          <w:rStyle w:val="StyleUnderline"/>
          <w:highlight w:val="green"/>
        </w:rPr>
        <w:t>global early-detection</w:t>
      </w:r>
      <w:r w:rsidRPr="000965A4">
        <w:rPr>
          <w:sz w:val="14"/>
        </w:rPr>
        <w:t xml:space="preserve"> network for finding pandemic-potential pathogens in wastewater.</w:t>
      </w:r>
    </w:p>
    <w:p w14:paraId="42448F1F" w14:textId="77777777" w:rsidR="00BB6B82" w:rsidRDefault="00BB6B82" w:rsidP="00BB6B82">
      <w:pPr>
        <w:rPr>
          <w:rStyle w:val="StyleUnderline"/>
        </w:rPr>
      </w:pPr>
      <w:r w:rsidRPr="000965A4">
        <w:rPr>
          <w:sz w:val="14"/>
        </w:rPr>
        <w:t xml:space="preserve">But we could also think toward the even longer term and protect future generations by institutionalizing their perspective in government. This won’t be easy. We can’t literally give them the vote or hear their voices. So we have to get creative. We will have to represent the interests of future generations like a parent looking after an infant who cannot yet make decisions about her future. We can start with our moral and political culture. </w:t>
      </w:r>
      <w:r w:rsidRPr="000965A4">
        <w:rPr>
          <w:rStyle w:val="StyleUnderline"/>
        </w:rPr>
        <w:t>Future people have little role in today’s public discourse</w:t>
      </w:r>
      <w:r w:rsidRPr="000965A4">
        <w:rPr>
          <w:sz w:val="14"/>
        </w:rPr>
        <w:t xml:space="preserve"> and attitudes. </w:t>
      </w:r>
      <w:r w:rsidRPr="000965A4">
        <w:rPr>
          <w:rStyle w:val="StyleUnderline"/>
        </w:rPr>
        <w:t>That needs to change: We need to foster widespread public concern for our descendants.</w:t>
      </w:r>
    </w:p>
    <w:p w14:paraId="5B336B5B" w14:textId="77777777" w:rsidR="00BB6B82" w:rsidRPr="000965A4" w:rsidRDefault="00BB6B82" w:rsidP="00BB6B82">
      <w:pPr>
        <w:rPr>
          <w:sz w:val="14"/>
        </w:rPr>
      </w:pPr>
      <w:r w:rsidRPr="000965A4">
        <w:rPr>
          <w:sz w:val="14"/>
        </w:rPr>
        <w:t xml:space="preserve">In the case of climate change, this shift in thinking is already underway. Where governments have implemented environmental reform, it’s owing to sustained conversation and advocacy across the world — kindled in the 1960s in books like Rachel Carson’s “Silent Spring,” up to today’s “Fridays for Future” youth protests led by Greta Thunberg. </w:t>
      </w:r>
      <w:r w:rsidRPr="004F29AF">
        <w:rPr>
          <w:rStyle w:val="StyleUnderline"/>
        </w:rPr>
        <w:t>Environmentalists</w:t>
      </w:r>
      <w:r w:rsidRPr="000965A4">
        <w:rPr>
          <w:rStyle w:val="StyleUnderline"/>
        </w:rPr>
        <w:t xml:space="preserve"> have championed </w:t>
      </w:r>
      <w:r w:rsidRPr="000965A4">
        <w:rPr>
          <w:sz w:val="14"/>
        </w:rPr>
        <w:t xml:space="preserve">ideas such as sustainability and </w:t>
      </w:r>
      <w:r w:rsidRPr="000965A4">
        <w:rPr>
          <w:rStyle w:val="StyleUnderline"/>
        </w:rPr>
        <w:t>rights for future gen</w:t>
      </w:r>
      <w:r w:rsidRPr="000965A4">
        <w:rPr>
          <w:sz w:val="14"/>
        </w:rPr>
        <w:t>eration</w:t>
      </w:r>
      <w:r w:rsidRPr="000965A4">
        <w:rPr>
          <w:rStyle w:val="StyleUnderline"/>
        </w:rPr>
        <w:t>s</w:t>
      </w:r>
      <w:r w:rsidRPr="000965A4">
        <w:rPr>
          <w:sz w:val="14"/>
        </w:rPr>
        <w:t>, and shown us how the consequences of our actions, such as carbon emissions and species extinctions, will affect not just the present generation but many to come.</w:t>
      </w:r>
    </w:p>
    <w:p w14:paraId="5EAA6CC1" w14:textId="77777777" w:rsidR="00BB6B82" w:rsidRPr="000965A4" w:rsidRDefault="00BB6B82" w:rsidP="00BB6B82">
      <w:pPr>
        <w:rPr>
          <w:sz w:val="14"/>
        </w:rPr>
      </w:pPr>
      <w:r w:rsidRPr="000965A4">
        <w:rPr>
          <w:sz w:val="14"/>
        </w:rPr>
        <w:t xml:space="preserve">But </w:t>
      </w:r>
      <w:r w:rsidRPr="000965A4">
        <w:rPr>
          <w:rStyle w:val="StyleUnderline"/>
        </w:rPr>
        <w:t>beyond climate change</w:t>
      </w:r>
      <w:r w:rsidRPr="000965A4">
        <w:rPr>
          <w:sz w:val="14"/>
        </w:rPr>
        <w:t xml:space="preserve">, we lack a focused movement united around future generations. </w:t>
      </w:r>
      <w:r w:rsidRPr="000965A4">
        <w:rPr>
          <w:rStyle w:val="StyleUnderline"/>
        </w:rPr>
        <w:t>We almost never discuss</w:t>
      </w:r>
      <w:r w:rsidRPr="000965A4">
        <w:rPr>
          <w:sz w:val="14"/>
        </w:rPr>
        <w:t xml:space="preserve">, in sober terms, </w:t>
      </w:r>
      <w:r w:rsidRPr="000965A4">
        <w:rPr>
          <w:rStyle w:val="StyleUnderline"/>
        </w:rPr>
        <w:t xml:space="preserve">the </w:t>
      </w:r>
      <w:r w:rsidRPr="00F7726C">
        <w:rPr>
          <w:rStyle w:val="Emphasis"/>
          <w:highlight w:val="green"/>
        </w:rPr>
        <w:t>extinction-level threats</w:t>
      </w:r>
      <w:r w:rsidRPr="000965A4">
        <w:rPr>
          <w:rStyle w:val="StyleUnderline"/>
        </w:rPr>
        <w:t xml:space="preserve"> that could </w:t>
      </w:r>
      <w:r w:rsidRPr="00F7726C">
        <w:rPr>
          <w:rStyle w:val="StyleUnderline"/>
          <w:highlight w:val="green"/>
        </w:rPr>
        <w:t>put our entire future at risk</w:t>
      </w:r>
      <w:r w:rsidRPr="000965A4">
        <w:rPr>
          <w:rStyle w:val="StyleUnderline"/>
        </w:rPr>
        <w:t>.</w:t>
      </w:r>
      <w:r w:rsidRPr="000965A4">
        <w:rPr>
          <w:sz w:val="14"/>
        </w:rPr>
        <w:t xml:space="preserve"> And we rarely dare to look beyond the next few centuries to consider the fate of humanity across the fullness of time.</w:t>
      </w:r>
    </w:p>
    <w:p w14:paraId="4B1B1B21" w14:textId="77777777" w:rsidR="00BB6B82" w:rsidRDefault="00BB6B82" w:rsidP="00BB6B82">
      <w:pPr>
        <w:rPr>
          <w:rStyle w:val="StyleUnderline"/>
        </w:rPr>
      </w:pPr>
      <w:r w:rsidRPr="000965A4">
        <w:rPr>
          <w:rStyle w:val="StyleUnderline"/>
        </w:rPr>
        <w:t>A movement for future gen</w:t>
      </w:r>
      <w:r w:rsidRPr="000965A4">
        <w:rPr>
          <w:sz w:val="14"/>
        </w:rPr>
        <w:t>eration</w:t>
      </w:r>
      <w:r w:rsidRPr="000965A4">
        <w:rPr>
          <w:rStyle w:val="StyleUnderline"/>
        </w:rPr>
        <w:t xml:space="preserve">s </w:t>
      </w:r>
      <w:r w:rsidRPr="004F29AF">
        <w:rPr>
          <w:rStyle w:val="StyleUnderline"/>
        </w:rPr>
        <w:t>could begin by championing the use of forecasting</w:t>
      </w:r>
      <w:r w:rsidRPr="000965A4">
        <w:rPr>
          <w:rStyle w:val="StyleUnderline"/>
        </w:rPr>
        <w:t xml:space="preserve"> in political decision-making.</w:t>
      </w:r>
      <w:r w:rsidRPr="000965A4">
        <w:rPr>
          <w:sz w:val="14"/>
        </w:rPr>
        <w:t xml:space="preserve"> In one major experiment conducted with U.S. intelligence agencies, subject-matter experts performed no better than chance on multiple-choice questions about the outcomes of major world events. But other people — known as “superforecasters” — reliably outperformed the crowd. The superforecasters often didn’t have impressive expert credentials; they included a retired pipe installer, a filmmaker and a former dancer. What they did have in common was a set of principles and techniques: eschewing vagueness in favor of quantitative estimates, extrapolating from general trends, paying attention to “base rates” and the “outside view.” Owing to these skills, public forecasting sites such as Metaculus — mostly frequented by forecasting hobbyists — were about a month ahead of the curve on predicting that the coronavirus outbreak would turn into a pandemic. Governments could create a forecasting agency staffed by people trained in these skills, delivering quantitative forecasts to other departments. </w:t>
      </w:r>
      <w:r w:rsidRPr="00F7726C">
        <w:rPr>
          <w:rStyle w:val="StyleUnderline"/>
          <w:highlight w:val="green"/>
        </w:rPr>
        <w:t>Foresight in politics is a rare art; we could turn it into a science.</w:t>
      </w:r>
    </w:p>
    <w:p w14:paraId="69EC93DB" w14:textId="77777777" w:rsidR="00BB6B82" w:rsidRPr="008233A6" w:rsidRDefault="00BB6B82" w:rsidP="00BB6B82">
      <w:r w:rsidRPr="000965A4">
        <w:rPr>
          <w:sz w:val="14"/>
        </w:rPr>
        <w:t xml:space="preserve">Other concrete reforms could further help us care for future generations. Since emerging technologies are likely to shape the lives of those generations, we should ensure that our decision-makers understand them. In the United States, the congressional Office of Technology Assessment played this role for more than 20 years, producing more than 750 nonpartisan reports on topics such as medical innovations and space tech. In 1995, however, it was defunded. Today, </w:t>
      </w:r>
      <w:r w:rsidRPr="000965A4">
        <w:rPr>
          <w:rStyle w:val="StyleUnderline"/>
        </w:rPr>
        <w:t>major tech-related</w:t>
      </w:r>
      <w:r w:rsidRPr="000965A4">
        <w:rPr>
          <w:sz w:val="14"/>
        </w:rPr>
        <w:t xml:space="preserve"> policy </w:t>
      </w:r>
      <w:r w:rsidRPr="000965A4">
        <w:rPr>
          <w:rStyle w:val="StyleUnderline"/>
        </w:rPr>
        <w:t>decisions in the U</w:t>
      </w:r>
      <w:r w:rsidRPr="000965A4">
        <w:rPr>
          <w:sz w:val="14"/>
        </w:rPr>
        <w:t xml:space="preserve">nited </w:t>
      </w:r>
      <w:r w:rsidRPr="000965A4">
        <w:rPr>
          <w:rStyle w:val="StyleUnderline"/>
        </w:rPr>
        <w:t>S</w:t>
      </w:r>
      <w:r w:rsidRPr="000965A4">
        <w:rPr>
          <w:sz w:val="14"/>
        </w:rPr>
        <w:t xml:space="preserve">tates </w:t>
      </w:r>
      <w:r w:rsidRPr="000965A4">
        <w:rPr>
          <w:rStyle w:val="StyleUnderline"/>
        </w:rPr>
        <w:t>are often shockingly ill-informed. That’s especially worrying</w:t>
      </w:r>
      <w:r w:rsidRPr="000965A4">
        <w:rPr>
          <w:sz w:val="14"/>
        </w:rPr>
        <w:t xml:space="preserve"> given that we’re witnessing enormous changes — and potentially very dangerous ones — </w:t>
      </w:r>
      <w:r w:rsidRPr="000965A4">
        <w:rPr>
          <w:rStyle w:val="StyleUnderline"/>
        </w:rPr>
        <w:t>in</w:t>
      </w:r>
      <w:r w:rsidRPr="000965A4">
        <w:rPr>
          <w:sz w:val="14"/>
        </w:rPr>
        <w:t xml:space="preserve"> fields such as </w:t>
      </w:r>
      <w:r w:rsidRPr="004F29AF">
        <w:rPr>
          <w:rStyle w:val="StyleUnderline"/>
        </w:rPr>
        <w:t>AI</w:t>
      </w:r>
      <w:r w:rsidRPr="000965A4">
        <w:rPr>
          <w:sz w:val="14"/>
        </w:rPr>
        <w:t xml:space="preserve"> and synthetic biology. But the solution is close to hand: We can revive expert advisory boards for consequential technologies.</w:t>
      </w:r>
    </w:p>
    <w:p w14:paraId="3BA932F6" w14:textId="6DBB53D9" w:rsidR="00BB6B82" w:rsidRDefault="001B64A7" w:rsidP="001B64A7">
      <w:pPr>
        <w:pStyle w:val="Heading2"/>
      </w:pPr>
      <w:r>
        <w:t>Case</w:t>
      </w:r>
    </w:p>
    <w:p w14:paraId="2E18EE85" w14:textId="578D267F" w:rsidR="001B64A7" w:rsidRDefault="00DB018D" w:rsidP="004E24AB">
      <w:pPr>
        <w:pStyle w:val="Heading3"/>
      </w:pPr>
      <w:r>
        <w:t>ADV</w:t>
      </w:r>
      <w:r w:rsidR="001B64A7">
        <w:t xml:space="preserve"> 1</w:t>
      </w:r>
    </w:p>
    <w:p w14:paraId="0BA8D6DC" w14:textId="77777777" w:rsidR="001B64A7" w:rsidRPr="001C34D5" w:rsidRDefault="001B64A7" w:rsidP="001B64A7">
      <w:pPr>
        <w:pStyle w:val="Heading4"/>
        <w:rPr>
          <w:rStyle w:val="Style13ptBold"/>
          <w:rFonts w:asciiTheme="minorHAnsi" w:hAnsiTheme="minorHAnsi" w:cstheme="minorHAnsi"/>
          <w:b/>
          <w:bCs w:val="0"/>
        </w:rPr>
      </w:pPr>
      <w:r w:rsidRPr="001C34D5">
        <w:rPr>
          <w:rStyle w:val="Style13ptBold"/>
          <w:rFonts w:asciiTheme="minorHAnsi" w:hAnsiTheme="minorHAnsi" w:cstheme="minorHAnsi"/>
          <w:b/>
          <w:bCs w:val="0"/>
        </w:rPr>
        <w:t>Labor activism is</w:t>
      </w:r>
      <w:r>
        <w:rPr>
          <w:rStyle w:val="Style13ptBold"/>
          <w:rFonts w:asciiTheme="minorHAnsi" w:hAnsiTheme="minorHAnsi" w:cstheme="minorHAnsi"/>
          <w:b/>
          <w:bCs w:val="0"/>
        </w:rPr>
        <w:t xml:space="preserve"> rooted in racialized violence against Latinx people. That collapses collective bargaining rights, and criminalizes them.</w:t>
      </w:r>
    </w:p>
    <w:p w14:paraId="6747692C" w14:textId="77777777" w:rsidR="001B64A7" w:rsidRPr="008544A0" w:rsidRDefault="001B64A7" w:rsidP="001B64A7">
      <w:pPr>
        <w:rPr>
          <w:rFonts w:asciiTheme="minorHAnsi" w:hAnsiTheme="minorHAnsi" w:cstheme="minorHAnsi"/>
        </w:rPr>
      </w:pPr>
      <w:r w:rsidRPr="008544A0">
        <w:rPr>
          <w:rStyle w:val="Style13ptBold"/>
          <w:rFonts w:asciiTheme="minorHAnsi" w:hAnsiTheme="minorHAnsi" w:cstheme="minorHAnsi"/>
        </w:rPr>
        <w:t>Cohen 13</w:t>
      </w:r>
      <w:r w:rsidRPr="008544A0">
        <w:rPr>
          <w:rFonts w:asciiTheme="minorHAnsi" w:hAnsiTheme="minorHAnsi" w:cstheme="minorHAnsi"/>
        </w:rPr>
        <w:t>, Cohen, M. M. (2013). Labor, Love, and Murder in the Americas: Decolonizing the Human in Chicana/o Literature. </w:t>
      </w:r>
      <w:r w:rsidRPr="008544A0">
        <w:rPr>
          <w:rFonts w:asciiTheme="minorHAnsi" w:hAnsiTheme="minorHAnsi" w:cstheme="minorHAnsi"/>
          <w:i/>
          <w:iCs/>
        </w:rPr>
        <w:t>UC Berkeley</w:t>
      </w:r>
      <w:r w:rsidRPr="008544A0">
        <w:rPr>
          <w:rFonts w:asciiTheme="minorHAnsi" w:hAnsiTheme="minorHAnsi" w:cstheme="minorHAnsi"/>
        </w:rPr>
        <w:t>. ProQuest ID: Cohen_berkeley_0028E_13500. Merritt ID: ark:/13030/m58s9bsn. Retrieved from https://escholarship.org/uc/item/2v54r3x0  // ~kwudjwa~</w:t>
      </w:r>
    </w:p>
    <w:p w14:paraId="399AA01D" w14:textId="77777777" w:rsidR="001B64A7" w:rsidRPr="008544A0" w:rsidRDefault="001B64A7" w:rsidP="001B64A7">
      <w:pPr>
        <w:rPr>
          <w:rStyle w:val="StyleUnderline"/>
          <w:rFonts w:asciiTheme="minorHAnsi" w:hAnsiTheme="minorHAnsi" w:cstheme="minorHAnsi"/>
          <w:u w:val="none"/>
        </w:rPr>
      </w:pPr>
      <w:r w:rsidRPr="008544A0">
        <w:rPr>
          <w:rFonts w:asciiTheme="minorHAnsi" w:hAnsiTheme="minorHAnsi" w:cstheme="minorHAnsi"/>
        </w:rPr>
        <w:t xml:space="preserve">The great </w:t>
      </w:r>
      <w:r w:rsidRPr="007A01F0">
        <w:rPr>
          <w:rStyle w:val="StyleUnderline"/>
          <w:rFonts w:asciiTheme="minorHAnsi" w:hAnsiTheme="minorHAnsi" w:cstheme="minorHAnsi"/>
          <w:highlight w:val="green"/>
        </w:rPr>
        <w:t>gains made by</w:t>
      </w:r>
      <w:r w:rsidRPr="008544A0">
        <w:rPr>
          <w:rFonts w:asciiTheme="minorHAnsi" w:hAnsiTheme="minorHAnsi" w:cstheme="minorHAnsi"/>
        </w:rPr>
        <w:t xml:space="preserve"> the </w:t>
      </w:r>
      <w:r w:rsidRPr="007A01F0">
        <w:rPr>
          <w:rStyle w:val="StyleUnderline"/>
          <w:rFonts w:asciiTheme="minorHAnsi" w:hAnsiTheme="minorHAnsi" w:cstheme="minorHAnsi"/>
          <w:highlight w:val="green"/>
        </w:rPr>
        <w:t>U.S. labor activism</w:t>
      </w:r>
      <w:r w:rsidRPr="008544A0">
        <w:rPr>
          <w:rFonts w:asciiTheme="minorHAnsi" w:hAnsiTheme="minorHAnsi" w:cstheme="minorHAnsi"/>
        </w:rPr>
        <w:t xml:space="preserve"> of the 1930s and 1940s </w:t>
      </w:r>
      <w:r w:rsidRPr="007A01F0">
        <w:rPr>
          <w:rStyle w:val="StyleUnderline"/>
          <w:rFonts w:asciiTheme="minorHAnsi" w:hAnsiTheme="minorHAnsi" w:cstheme="minorHAnsi"/>
          <w:highlight w:val="green"/>
        </w:rPr>
        <w:t>were undermined by</w:t>
      </w:r>
      <w:r w:rsidRPr="008544A0">
        <w:rPr>
          <w:rFonts w:asciiTheme="minorHAnsi" w:hAnsiTheme="minorHAnsi" w:cstheme="minorHAnsi"/>
        </w:rPr>
        <w:t xml:space="preserve"> what Justin Chacón describes as “</w:t>
      </w:r>
      <w:r w:rsidRPr="007A01F0">
        <w:rPr>
          <w:rStyle w:val="StyleUnderline"/>
          <w:rFonts w:asciiTheme="minorHAnsi" w:hAnsiTheme="minorHAnsi" w:cstheme="minorHAnsi"/>
          <w:highlight w:val="green"/>
        </w:rPr>
        <w:t>the creation of a differentiated urban-rural workforce</w:t>
      </w:r>
      <w:r w:rsidRPr="008544A0">
        <w:rPr>
          <w:rFonts w:asciiTheme="minorHAnsi" w:hAnsiTheme="minorHAnsi" w:cstheme="minorHAnsi"/>
        </w:rPr>
        <w:t xml:space="preserve">” in which </w:t>
      </w:r>
      <w:r w:rsidRPr="008544A0">
        <w:rPr>
          <w:rStyle w:val="StyleUnderline"/>
          <w:rFonts w:asciiTheme="minorHAnsi" w:hAnsiTheme="minorHAnsi" w:cstheme="minorHAnsi"/>
        </w:rPr>
        <w:t>a “virtual union-free zone” was created in “one of the most significant sectors of the US economy”—agriculture</w:t>
      </w:r>
      <w:r w:rsidRPr="008544A0">
        <w:rPr>
          <w:rFonts w:asciiTheme="minorHAnsi" w:hAnsiTheme="minorHAnsi" w:cstheme="minorHAnsi"/>
        </w:rPr>
        <w:t xml:space="preserve"> (140). Introduced in 1942 during World War II, the Bracero Program was justified as “a ‘wartime expediency’ plan to ease a labor shortage in agriculture” (Chacón, 140). However, the </w:t>
      </w:r>
      <w:r w:rsidRPr="007A01F0">
        <w:rPr>
          <w:rStyle w:val="StyleUnderline"/>
          <w:rFonts w:asciiTheme="minorHAnsi" w:hAnsiTheme="minorHAnsi" w:cstheme="minorHAnsi"/>
          <w:highlight w:val="green"/>
        </w:rPr>
        <w:t>shortage of</w:t>
      </w:r>
      <w:r w:rsidRPr="008544A0">
        <w:rPr>
          <w:rStyle w:val="StyleUnderline"/>
          <w:rFonts w:asciiTheme="minorHAnsi" w:hAnsiTheme="minorHAnsi" w:cstheme="minorHAnsi"/>
        </w:rPr>
        <w:t xml:space="preserve"> agricultural </w:t>
      </w:r>
      <w:r w:rsidRPr="007A01F0">
        <w:rPr>
          <w:rStyle w:val="StyleUnderline"/>
          <w:rFonts w:asciiTheme="minorHAnsi" w:hAnsiTheme="minorHAnsi" w:cstheme="minorHAnsi"/>
          <w:highlight w:val="green"/>
        </w:rPr>
        <w:t>workers was</w:t>
      </w:r>
      <w:r w:rsidRPr="008544A0">
        <w:rPr>
          <w:rFonts w:asciiTheme="minorHAnsi" w:hAnsiTheme="minorHAnsi" w:cstheme="minorHAnsi"/>
        </w:rPr>
        <w:t xml:space="preserve"> less </w:t>
      </w:r>
      <w:r w:rsidRPr="007A01F0">
        <w:rPr>
          <w:rStyle w:val="StyleUnderline"/>
          <w:rFonts w:asciiTheme="minorHAnsi" w:hAnsiTheme="minorHAnsi" w:cstheme="minorHAnsi"/>
          <w:highlight w:val="green"/>
        </w:rPr>
        <w:t>the result of</w:t>
      </w:r>
      <w:r w:rsidRPr="008544A0">
        <w:rPr>
          <w:rFonts w:asciiTheme="minorHAnsi" w:hAnsiTheme="minorHAnsi" w:cstheme="minorHAnsi"/>
        </w:rPr>
        <w:t xml:space="preserve"> patriotic farmworkers leaving the fields to take up arms as soldiers and more a kind of </w:t>
      </w:r>
      <w:r w:rsidRPr="007A01F0">
        <w:rPr>
          <w:rStyle w:val="StyleUnderline"/>
          <w:rFonts w:asciiTheme="minorHAnsi" w:hAnsiTheme="minorHAnsi" w:cstheme="minorHAnsi"/>
          <w:highlight w:val="green"/>
        </w:rPr>
        <w:t>“white- flight” from non-unionized labor</w:t>
      </w:r>
      <w:r w:rsidRPr="008544A0">
        <w:rPr>
          <w:rFonts w:asciiTheme="minorHAnsi" w:hAnsiTheme="minorHAnsi" w:cstheme="minorHAnsi"/>
        </w:rPr>
        <w:t xml:space="preserve">. Chacón explains, “As white, native-born workers fled the low wages, grueling conditions, and totalitarian structure of work in the fields in favor of urban union jobs, a shortage of ‘exploitable’ labor did truly arise, from the vantage point of  100 growers”(Chacón, 140). Reminiscent of nineteenth-century agricultural work by Asian immigrant labor, </w:t>
      </w:r>
      <w:r w:rsidRPr="007A01F0">
        <w:rPr>
          <w:rStyle w:val="StyleUnderline"/>
          <w:rFonts w:asciiTheme="minorHAnsi" w:hAnsiTheme="minorHAnsi" w:cstheme="minorHAnsi"/>
          <w:highlight w:val="green"/>
        </w:rPr>
        <w:t>the Bracero Program recruited an entirely male labor force</w:t>
      </w:r>
      <w:r w:rsidRPr="008544A0">
        <w:rPr>
          <w:rStyle w:val="StyleUnderline"/>
          <w:rFonts w:asciiTheme="minorHAnsi" w:hAnsiTheme="minorHAnsi" w:cstheme="minorHAnsi"/>
        </w:rPr>
        <w:t xml:space="preserve">, a restriction that emphasized the temporary nature of guest work insofar as the guest was to return to his national homeland where wives and families would faithfully wait for him until the completion of his labor </w:t>
      </w:r>
      <w:r w:rsidRPr="007A01F0">
        <w:rPr>
          <w:rStyle w:val="StyleUnderline"/>
          <w:rFonts w:asciiTheme="minorHAnsi" w:hAnsiTheme="minorHAnsi" w:cstheme="minorHAnsi"/>
          <w:highlight w:val="green"/>
        </w:rPr>
        <w:t xml:space="preserve">contract. As a form of bonded labor, </w:t>
      </w:r>
      <w:r w:rsidRPr="007A01F0">
        <w:rPr>
          <w:rStyle w:val="Emphasis"/>
          <w:rFonts w:asciiTheme="minorHAnsi" w:hAnsiTheme="minorHAnsi" w:cstheme="minorHAnsi"/>
          <w:highlight w:val="green"/>
        </w:rPr>
        <w:t>Any “breach”</w:t>
      </w:r>
      <w:r w:rsidRPr="008544A0">
        <w:rPr>
          <w:rFonts w:asciiTheme="minorHAnsi" w:hAnsiTheme="minorHAnsi" w:cstheme="minorHAnsi"/>
        </w:rPr>
        <w:t xml:space="preserve"> of the contract by the individual, such as stopping work, leaving, or otherwise “willfully refusing” to carry out the agreement, </w:t>
      </w:r>
      <w:r w:rsidRPr="007A01F0">
        <w:rPr>
          <w:rStyle w:val="Emphasis"/>
          <w:rFonts w:asciiTheme="minorHAnsi" w:hAnsiTheme="minorHAnsi" w:cstheme="minorHAnsi"/>
          <w:highlight w:val="green"/>
        </w:rPr>
        <w:t>resulted in deportation</w:t>
      </w:r>
      <w:r w:rsidRPr="008544A0">
        <w:rPr>
          <w:rFonts w:asciiTheme="minorHAnsi" w:hAnsiTheme="minorHAnsi" w:cstheme="minorHAnsi"/>
        </w:rPr>
        <w:t xml:space="preserve">. </w:t>
      </w:r>
      <w:r w:rsidRPr="007A01F0">
        <w:rPr>
          <w:rStyle w:val="Emphasis"/>
          <w:rFonts w:asciiTheme="minorHAnsi" w:hAnsiTheme="minorHAnsi" w:cstheme="minorHAnsi"/>
          <w:sz w:val="30"/>
          <w:szCs w:val="30"/>
          <w:highlight w:val="green"/>
        </w:rPr>
        <w:t>By individualizing the contract, collective bargaining was precluded</w:t>
      </w:r>
      <w:r w:rsidRPr="008544A0">
        <w:rPr>
          <w:rFonts w:asciiTheme="minorHAnsi" w:hAnsiTheme="minorHAnsi" w:cstheme="minorHAnsi"/>
        </w:rPr>
        <w:t xml:space="preserve">. </w:t>
      </w:r>
      <w:r w:rsidRPr="008544A0">
        <w:rPr>
          <w:rStyle w:val="StyleUnderline"/>
          <w:rFonts w:asciiTheme="minorHAnsi" w:hAnsiTheme="minorHAnsi" w:cstheme="minorHAnsi"/>
        </w:rPr>
        <w:t>This secured a way to detach bracero labor from the rest of the working class and legally redefined temporary workers as the virtual property of the growers</w:t>
      </w:r>
      <w:r w:rsidRPr="008544A0">
        <w:rPr>
          <w:rFonts w:asciiTheme="minorHAnsi" w:hAnsiTheme="minorHAnsi" w:cstheme="minorHAnsi"/>
        </w:rPr>
        <w:t xml:space="preserve">. (140) Of the millions of workers that traveled from all over Mexico to the recruitment cites along the border, the Bracero Program accepted one out of six. Those who were denied Bracero status were encouraged to cross the border without proper documentation. The undocumented worked side by side with the Bracero, sometimes outnumbering those who were temporarily invited. As such, it can be argued that the greatest profits reaped by the </w:t>
      </w:r>
      <w:r w:rsidRPr="004E24AB">
        <w:rPr>
          <w:rFonts w:asciiTheme="minorHAnsi" w:hAnsiTheme="minorHAnsi" w:cstheme="minorHAnsi"/>
        </w:rPr>
        <w:t xml:space="preserve">legalization of temporary guest worker was in fact the creation of an even more vulnerable labor force, that of undocumented workers. From Chacón’s account of the Bracero labor contract we should note the ways in which </w:t>
      </w:r>
      <w:r w:rsidRPr="004E24AB">
        <w:rPr>
          <w:rStyle w:val="StyleUnderline"/>
          <w:rFonts w:asciiTheme="minorHAnsi" w:hAnsiTheme="minorHAnsi" w:cstheme="minorHAnsi"/>
        </w:rPr>
        <w:t>the justification of the “wartime expedience” of Mexican labor disavows</w:t>
      </w:r>
      <w:r w:rsidRPr="004E24AB">
        <w:rPr>
          <w:rFonts w:asciiTheme="minorHAnsi" w:hAnsiTheme="minorHAnsi" w:cstheme="minorHAnsi"/>
        </w:rPr>
        <w:t xml:space="preserve"> 1) the </w:t>
      </w:r>
      <w:r w:rsidRPr="004E24AB">
        <w:rPr>
          <w:rStyle w:val="StyleUnderline"/>
          <w:rFonts w:asciiTheme="minorHAnsi" w:hAnsiTheme="minorHAnsi" w:cstheme="minorHAnsi"/>
        </w:rPr>
        <w:t>racialization</w:t>
      </w:r>
      <w:r w:rsidRPr="004E24AB">
        <w:rPr>
          <w:rFonts w:asciiTheme="minorHAnsi" w:hAnsiTheme="minorHAnsi" w:cstheme="minorHAnsi"/>
        </w:rPr>
        <w:t xml:space="preserve"> of agricultural work 2) the </w:t>
      </w:r>
      <w:r w:rsidRPr="004E24AB">
        <w:rPr>
          <w:rStyle w:val="StyleUnderline"/>
          <w:rFonts w:asciiTheme="minorHAnsi" w:hAnsiTheme="minorHAnsi" w:cstheme="minorHAnsi"/>
        </w:rPr>
        <w:t>gendering of the international division of labor in which social reproduction and production are coded female and male, Mexican and U.S. respectively and</w:t>
      </w:r>
      <w:r w:rsidRPr="004E24AB">
        <w:rPr>
          <w:rFonts w:asciiTheme="minorHAnsi" w:hAnsiTheme="minorHAnsi" w:cstheme="minorHAnsi"/>
        </w:rPr>
        <w:t xml:space="preserve"> 3) </w:t>
      </w:r>
      <w:r w:rsidRPr="004E24AB">
        <w:rPr>
          <w:rStyle w:val="StyleUnderline"/>
          <w:rFonts w:asciiTheme="minorHAnsi" w:hAnsiTheme="minorHAnsi" w:cstheme="minorHAnsi"/>
        </w:rPr>
        <w:t>the ways in which criminalization</w:t>
      </w:r>
      <w:r w:rsidRPr="004E24AB">
        <w:rPr>
          <w:rFonts w:asciiTheme="minorHAnsi" w:hAnsiTheme="minorHAnsi" w:cstheme="minorHAnsi"/>
        </w:rPr>
        <w:t xml:space="preserve">, that is, </w:t>
      </w:r>
      <w:r w:rsidRPr="004E24AB">
        <w:rPr>
          <w:rStyle w:val="Emphasis"/>
          <w:rFonts w:asciiTheme="minorHAnsi" w:hAnsiTheme="minorHAnsi" w:cstheme="minorHAnsi"/>
        </w:rPr>
        <w:t>the distinction between illegal and legal immigration</w:t>
      </w:r>
      <w:r w:rsidRPr="004E24AB">
        <w:rPr>
          <w:rFonts w:asciiTheme="minorHAnsi" w:hAnsiTheme="minorHAnsi" w:cstheme="minorHAnsi"/>
        </w:rPr>
        <w:t xml:space="preserve">, </w:t>
      </w:r>
      <w:r w:rsidRPr="004E24AB">
        <w:rPr>
          <w:rStyle w:val="StyleUnderline"/>
          <w:rFonts w:asciiTheme="minorHAnsi" w:hAnsiTheme="minorHAnsi" w:cstheme="minorHAnsi"/>
        </w:rPr>
        <w:t>plays a vital role in the management of exploitable labor</w:t>
      </w:r>
      <w:r w:rsidRPr="004E24AB">
        <w:rPr>
          <w:rFonts w:asciiTheme="minorHAnsi" w:hAnsiTheme="minorHAnsi" w:cstheme="minorHAnsi"/>
        </w:rPr>
        <w:t xml:space="preserve">. The end of the Bracero Program in 1964 signaled the beginning of Mexico’s transition from a state-led program of industrialization to a market-led program of industrialization. </w:t>
      </w:r>
      <w:r w:rsidRPr="004E24AB">
        <w:rPr>
          <w:rStyle w:val="StyleUnderline"/>
          <w:rFonts w:asciiTheme="minorHAnsi" w:hAnsiTheme="minorHAnsi" w:cstheme="minorHAnsi"/>
        </w:rPr>
        <w:t>This shift was characterized by the dissolution of the social pact between labor and the state, the geographical relocation of leading factories from the central parts of Mexico to the U.S. border, a predominantly female workforce, and a change from the business of producing primary products such as mineral and agricultural commodities to the maquiladoras, foreign owned assembly plants</w:t>
      </w:r>
      <w:r w:rsidRPr="004E24AB">
        <w:rPr>
          <w:rFonts w:asciiTheme="minorHAnsi" w:hAnsiTheme="minorHAnsi" w:cstheme="minorHAnsi"/>
        </w:rPr>
        <w:t xml:space="preserve">. Following the demise of the Bracero Program, the 1965 Border Industrialization Program facilitated the growth of these bordertown maquiladoras and was the model for the 1994 North American Free Trade Agreement.42 </w:t>
      </w:r>
      <w:r w:rsidRPr="004E24AB">
        <w:rPr>
          <w:rStyle w:val="StyleUnderline"/>
          <w:rFonts w:asciiTheme="minorHAnsi" w:hAnsiTheme="minorHAnsi" w:cstheme="minorHAnsi"/>
        </w:rPr>
        <w:t xml:space="preserve">From the perspective of the Mexican state, </w:t>
      </w:r>
      <w:r w:rsidRPr="004E24AB">
        <w:rPr>
          <w:rStyle w:val="Emphasis"/>
          <w:rFonts w:asciiTheme="minorHAnsi" w:hAnsiTheme="minorHAnsi" w:cstheme="minorHAnsi"/>
          <w:sz w:val="30"/>
          <w:szCs w:val="30"/>
        </w:rPr>
        <w:t>the maquiladoras were introduced as a temporary solution to the U.S. shifting demands for a legal and exploitable labor force</w:t>
      </w:r>
      <w:r w:rsidRPr="004E24AB">
        <w:rPr>
          <w:rFonts w:asciiTheme="minorHAnsi" w:hAnsiTheme="minorHAnsi" w:cstheme="minorHAnsi"/>
        </w:rPr>
        <w:t xml:space="preserve">. </w:t>
      </w:r>
      <w:r w:rsidRPr="004E24AB">
        <w:rPr>
          <w:rStyle w:val="StyleUnderline"/>
          <w:rFonts w:asciiTheme="minorHAnsi" w:hAnsiTheme="minorHAnsi" w:cstheme="minorHAnsi"/>
        </w:rPr>
        <w:t>From the perspective of U.S. organized labor</w:t>
      </w:r>
      <w:r w:rsidRPr="004E24AB">
        <w:rPr>
          <w:rFonts w:asciiTheme="minorHAnsi" w:hAnsiTheme="minorHAnsi" w:cstheme="minorHAnsi"/>
        </w:rPr>
        <w:t xml:space="preserve">, however, the termination of the Bracero labor contract held a different meaning. </w:t>
      </w:r>
      <w:r w:rsidRPr="004E24AB">
        <w:rPr>
          <w:rStyle w:val="StyleUnderline"/>
          <w:rFonts w:asciiTheme="minorHAnsi" w:hAnsiTheme="minorHAnsi" w:cstheme="minorHAnsi"/>
        </w:rPr>
        <w:t>It was viewed as “the first significant victory for</w:t>
      </w:r>
      <w:r w:rsidRPr="004E24AB">
        <w:rPr>
          <w:rFonts w:asciiTheme="minorHAnsi" w:hAnsiTheme="minorHAnsi" w:cstheme="minorHAnsi"/>
        </w:rPr>
        <w:t xml:space="preserve"> </w:t>
      </w:r>
      <w:r w:rsidRPr="004E24AB">
        <w:rPr>
          <w:rStyle w:val="StyleUnderline"/>
          <w:rFonts w:asciiTheme="minorHAnsi" w:hAnsiTheme="minorHAnsi" w:cstheme="minorHAnsi"/>
        </w:rPr>
        <w:t>[Cesar] Chávez and the new generation of farm worker advocates, later organized into the United Farm Workers</w:t>
      </w:r>
      <w:r w:rsidRPr="004E24AB">
        <w:rPr>
          <w:rFonts w:asciiTheme="minorHAnsi" w:hAnsiTheme="minorHAnsi" w:cstheme="minorHAnsi"/>
        </w:rPr>
        <w:t>” (Chacón, 280). As such, it can be argued that the end of a guest worker program marked an important beginning for the UFW and its important influence on Chicana/o aesthetics</w:t>
      </w:r>
      <w:r w:rsidRPr="008544A0">
        <w:rPr>
          <w:rFonts w:asciiTheme="minorHAnsi" w:hAnsiTheme="minorHAnsi" w:cstheme="minorHAnsi"/>
        </w:rPr>
        <w:t xml:space="preserve"> and civil rights activism. It is precisely this historical narrative of Mexican labor which highlights the complicit legislation of immigration and multinational capitalism that the Chicana/o detective novel documents. Susan Baker Sotelo and Ralph E. Rodriguez agree that Chicana/o “whodunits” concern themselves with historicizing the effects of migrant labor. This historical project, moreover, subverts the traditional genre insofar that “</w:t>
      </w:r>
      <w:r w:rsidRPr="007A01F0">
        <w:rPr>
          <w:rStyle w:val="Emphasis"/>
          <w:rFonts w:asciiTheme="minorHAnsi" w:hAnsiTheme="minorHAnsi" w:cstheme="minorHAnsi"/>
          <w:sz w:val="30"/>
          <w:szCs w:val="30"/>
          <w:highlight w:val="green"/>
        </w:rPr>
        <w:t>we are not led to a traditional follow-up, resolution and return to status quo</w:t>
      </w:r>
      <w:r w:rsidRPr="008544A0">
        <w:rPr>
          <w:rFonts w:asciiTheme="minorHAnsi" w:hAnsiTheme="minorHAnsi" w:cstheme="minorHAnsi"/>
        </w:rPr>
        <w:t xml:space="preserve">” (Sotelo, 79). Instead, </w:t>
      </w:r>
      <w:r w:rsidRPr="004E24AB">
        <w:rPr>
          <w:rStyle w:val="StyleUnderline"/>
          <w:rFonts w:asciiTheme="minorHAnsi" w:hAnsiTheme="minorHAnsi" w:cstheme="minorHAnsi"/>
        </w:rPr>
        <w:t>Chicana/o detective fiction is characterized by a fundamental rejection of absolute truth, a skepticism whose failed quest for truth functions as a narrative of historicization and call for social justice.</w:t>
      </w:r>
      <w:r w:rsidRPr="004E24AB">
        <w:rPr>
          <w:rFonts w:asciiTheme="minorHAnsi" w:hAnsiTheme="minorHAnsi" w:cstheme="minorHAnsi"/>
        </w:rPr>
        <w:t xml:space="preserve"> Rodriguez explains the ways in which Chicana/o noir rejects the following ontological and epistemological</w:t>
      </w:r>
      <w:r w:rsidRPr="008544A0">
        <w:rPr>
          <w:rFonts w:asciiTheme="minorHAnsi" w:hAnsiTheme="minorHAnsi" w:cstheme="minorHAnsi"/>
        </w:rPr>
        <w:t xml:space="preserve"> niceties which traditionally inform the genre. Detective novels, then, combine epistemology and ontology in the following fashion: </w:t>
      </w:r>
      <w:r w:rsidRPr="007A01F0">
        <w:rPr>
          <w:rStyle w:val="StyleUnderline"/>
          <w:rFonts w:asciiTheme="minorHAnsi" w:hAnsiTheme="minorHAnsi" w:cstheme="minorHAnsi"/>
          <w:highlight w:val="green"/>
        </w:rPr>
        <w:t>the driving force behind</w:t>
      </w:r>
      <w:r w:rsidRPr="008544A0">
        <w:rPr>
          <w:rStyle w:val="StyleUnderline"/>
          <w:rFonts w:asciiTheme="minorHAnsi" w:hAnsiTheme="minorHAnsi" w:cstheme="minorHAnsi"/>
        </w:rPr>
        <w:t xml:space="preserve"> </w:t>
      </w:r>
      <w:r w:rsidRPr="008544A0">
        <w:rPr>
          <w:rFonts w:asciiTheme="minorHAnsi" w:hAnsiTheme="minorHAnsi" w:cstheme="minorHAnsi"/>
        </w:rPr>
        <w:t xml:space="preserve">the </w:t>
      </w:r>
      <w:r w:rsidRPr="007A01F0">
        <w:rPr>
          <w:rStyle w:val="StyleUnderline"/>
          <w:rFonts w:asciiTheme="minorHAnsi" w:hAnsiTheme="minorHAnsi" w:cstheme="minorHAnsi"/>
          <w:highlight w:val="green"/>
        </w:rPr>
        <w:t>narratives is a quest for knowledge.</w:t>
      </w:r>
      <w:r w:rsidRPr="008544A0">
        <w:rPr>
          <w:rFonts w:asciiTheme="minorHAnsi" w:hAnsiTheme="minorHAnsi" w:cstheme="minorHAnsi"/>
        </w:rPr>
        <w:t xml:space="preserve"> Indeed the successful detective enlists and combines multiple ways of knowing the world—interviews, rational deduction, </w:t>
      </w:r>
      <w:r w:rsidRPr="004E24AB">
        <w:rPr>
          <w:rFonts w:asciiTheme="minorHAnsi" w:hAnsiTheme="minorHAnsi" w:cstheme="minorHAnsi"/>
        </w:rPr>
        <w:t>empirical data (such as fingerprints, photographs, time of death, etc.), and very often intuition or hunches—in order to solve the crime or crimes under investigation. In working through these epistemological concerns—</w:t>
      </w:r>
      <w:r w:rsidRPr="004E24AB">
        <w:rPr>
          <w:rStyle w:val="StyleUnderline"/>
          <w:rFonts w:asciiTheme="minorHAnsi" w:hAnsiTheme="minorHAnsi" w:cstheme="minorHAnsi"/>
        </w:rPr>
        <w:t>How do I know what I know? How do I know what I know is true?</w:t>
      </w:r>
      <w:r w:rsidRPr="004E24AB">
        <w:rPr>
          <w:rFonts w:asciiTheme="minorHAnsi" w:hAnsiTheme="minorHAnsi" w:cstheme="minorHAnsi"/>
        </w:rPr>
        <w:t xml:space="preserve"> </w:t>
      </w:r>
      <w:r w:rsidRPr="004E24AB">
        <w:rPr>
          <w:rStyle w:val="StyleUnderline"/>
          <w:rFonts w:asciiTheme="minorHAnsi" w:hAnsiTheme="minorHAnsi" w:cstheme="minorHAnsi"/>
        </w:rPr>
        <w:t>How do I use this knowledge to apprehend the criminal?—the</w:t>
      </w:r>
      <w:r w:rsidRPr="008544A0">
        <w:rPr>
          <w:rStyle w:val="StyleUnderline"/>
          <w:rFonts w:asciiTheme="minorHAnsi" w:hAnsiTheme="minorHAnsi" w:cstheme="minorHAnsi"/>
        </w:rPr>
        <w:t xml:space="preserve"> detective invariably enters into an ontological query into his/her own sense of being in the world</w:t>
      </w:r>
      <w:r w:rsidRPr="008544A0">
        <w:rPr>
          <w:rFonts w:asciiTheme="minorHAnsi" w:hAnsiTheme="minorHAnsi" w:cstheme="minorHAnsi"/>
        </w:rPr>
        <w:t xml:space="preserve">. (8) </w:t>
      </w:r>
    </w:p>
    <w:p w14:paraId="7BFD5E49" w14:textId="77777777" w:rsidR="001B64A7" w:rsidRPr="008544A0" w:rsidRDefault="001B64A7" w:rsidP="001B64A7">
      <w:pPr>
        <w:pStyle w:val="Heading4"/>
        <w:rPr>
          <w:rFonts w:asciiTheme="minorHAnsi" w:hAnsiTheme="minorHAnsi" w:cstheme="minorHAnsi"/>
        </w:rPr>
      </w:pPr>
      <w:r w:rsidRPr="008544A0">
        <w:rPr>
          <w:rFonts w:asciiTheme="minorHAnsi" w:hAnsiTheme="minorHAnsi" w:cstheme="minorHAnsi"/>
        </w:rPr>
        <w:t xml:space="preserve">Labor unions are wedded to the Trump Administration and it’s demonization of immigrant workers. </w:t>
      </w:r>
    </w:p>
    <w:p w14:paraId="421709FC" w14:textId="77777777" w:rsidR="001B64A7" w:rsidRPr="008544A0" w:rsidRDefault="001B64A7" w:rsidP="001B64A7">
      <w:pPr>
        <w:rPr>
          <w:rFonts w:asciiTheme="minorHAnsi" w:hAnsiTheme="minorHAnsi" w:cstheme="minorHAnsi"/>
        </w:rPr>
      </w:pPr>
      <w:r w:rsidRPr="008544A0">
        <w:rPr>
          <w:rFonts w:asciiTheme="minorHAnsi" w:hAnsiTheme="minorHAnsi" w:cstheme="minorHAnsi"/>
          <w:b/>
          <w:bCs/>
          <w:sz w:val="26"/>
          <w:szCs w:val="26"/>
        </w:rPr>
        <w:t>Milkman 19</w:t>
      </w:r>
      <w:r w:rsidRPr="008544A0">
        <w:rPr>
          <w:rFonts w:asciiTheme="minorHAnsi" w:hAnsiTheme="minorHAnsi" w:cstheme="minorHAnsi"/>
        </w:rPr>
        <w:t xml:space="preserve"> [Ruth Milkman is Distinguished Professor of Sociology at the CUNY Graduate Center and the CUNY School of Labor and Urban Studies. Her most recent book is On Gender, Labor, and Inequality. “Immigrants Didn’t Kill Your Union”, Dissent Magazine, Spring 2019, https://www.dissentmagazine.org/article/immigrants-didnt-kill-your-union/]</w:t>
      </w:r>
    </w:p>
    <w:p w14:paraId="08E6DEF1" w14:textId="77777777" w:rsidR="001B64A7" w:rsidRPr="008544A0" w:rsidRDefault="001B64A7" w:rsidP="001B64A7">
      <w:pPr>
        <w:rPr>
          <w:rFonts w:asciiTheme="minorHAnsi" w:hAnsiTheme="minorHAnsi" w:cstheme="minorHAnsi"/>
          <w:b/>
          <w:bCs/>
          <w:u w:val="single"/>
        </w:rPr>
      </w:pPr>
      <w:r w:rsidRPr="008544A0">
        <w:rPr>
          <w:rFonts w:asciiTheme="minorHAnsi" w:hAnsiTheme="minorHAnsi" w:cstheme="minorHAnsi"/>
          <w:b/>
          <w:bCs/>
          <w:u w:val="single"/>
        </w:rPr>
        <w:t>Immigrant organizing stood out as a rare bright spot on the otherwise dismal U.S. labor scene in the late twentieth and early twenty-first centuries.</w:t>
      </w:r>
      <w:r w:rsidRPr="008544A0">
        <w:rPr>
          <w:rFonts w:asciiTheme="minorHAnsi" w:hAnsiTheme="minorHAnsi" w:cstheme="minorHAnsi"/>
        </w:rPr>
        <w:t xml:space="preserve"> </w:t>
      </w:r>
      <w:r w:rsidRPr="008544A0">
        <w:rPr>
          <w:rFonts w:asciiTheme="minorHAnsi" w:hAnsiTheme="minorHAnsi" w:cstheme="minorHAnsi"/>
          <w:sz w:val="10"/>
          <w:szCs w:val="10"/>
        </w:rPr>
        <w:t>To the surprise of many observers, starting in the late 1980s low-wage foreign-born workers, including the undocumented, eagerly welcomed opportunities to unionize and infused the labor movement with new energy.</w:t>
      </w:r>
      <w:r w:rsidRPr="008544A0">
        <w:rPr>
          <w:rFonts w:asciiTheme="minorHAnsi" w:hAnsiTheme="minorHAnsi" w:cstheme="minorHAnsi"/>
        </w:rPr>
        <w:t xml:space="preserve"> </w:t>
      </w:r>
      <w:r w:rsidRPr="007A01F0">
        <w:rPr>
          <w:rFonts w:asciiTheme="minorHAnsi" w:hAnsiTheme="minorHAnsi" w:cstheme="minorHAnsi"/>
          <w:b/>
          <w:bCs/>
          <w:highlight w:val="green"/>
          <w:u w:val="single"/>
        </w:rPr>
        <w:t>Immigrants</w:t>
      </w:r>
      <w:r w:rsidRPr="008544A0">
        <w:rPr>
          <w:rFonts w:asciiTheme="minorHAnsi" w:hAnsiTheme="minorHAnsi" w:cstheme="minorHAnsi"/>
          <w:b/>
          <w:bCs/>
          <w:u w:val="single"/>
        </w:rPr>
        <w:t xml:space="preserve"> also </w:t>
      </w:r>
      <w:r w:rsidRPr="007A01F0">
        <w:rPr>
          <w:rFonts w:asciiTheme="minorHAnsi" w:hAnsiTheme="minorHAnsi" w:cstheme="minorHAnsi"/>
          <w:b/>
          <w:bCs/>
          <w:highlight w:val="green"/>
          <w:u w:val="single"/>
        </w:rPr>
        <w:t>helped</w:t>
      </w:r>
      <w:r w:rsidRPr="008544A0">
        <w:rPr>
          <w:rFonts w:asciiTheme="minorHAnsi" w:hAnsiTheme="minorHAnsi" w:cstheme="minorHAnsi"/>
          <w:b/>
          <w:bCs/>
          <w:u w:val="single"/>
        </w:rPr>
        <w:t xml:space="preserve"> to </w:t>
      </w:r>
      <w:r w:rsidRPr="007A01F0">
        <w:rPr>
          <w:rFonts w:asciiTheme="minorHAnsi" w:hAnsiTheme="minorHAnsi" w:cstheme="minorHAnsi"/>
          <w:b/>
          <w:bCs/>
          <w:highlight w:val="green"/>
          <w:u w:val="single"/>
        </w:rPr>
        <w:t>galvanize</w:t>
      </w:r>
      <w:r w:rsidRPr="008544A0">
        <w:rPr>
          <w:rFonts w:asciiTheme="minorHAnsi" w:hAnsiTheme="minorHAnsi" w:cstheme="minorHAnsi"/>
          <w:b/>
          <w:bCs/>
          <w:u w:val="single"/>
        </w:rPr>
        <w:t xml:space="preserve"> the </w:t>
      </w:r>
      <w:r w:rsidRPr="007A01F0">
        <w:rPr>
          <w:rFonts w:asciiTheme="minorHAnsi" w:hAnsiTheme="minorHAnsi" w:cstheme="minorHAnsi"/>
          <w:b/>
          <w:bCs/>
          <w:highlight w:val="green"/>
          <w:u w:val="single"/>
        </w:rPr>
        <w:t>“alt-labor” movement</w:t>
      </w:r>
      <w:r w:rsidRPr="008544A0">
        <w:rPr>
          <w:rFonts w:asciiTheme="minorHAnsi" w:hAnsiTheme="minorHAnsi" w:cstheme="minorHAnsi"/>
          <w:b/>
          <w:bCs/>
          <w:u w:val="single"/>
        </w:rPr>
        <w:t xml:space="preserve">, flocking to worker centers across the nation that deployed new strategies to challenge wage theft and other employer abuses in sectors where obstacles to traditional unionism were especially formidable. Largely </w:t>
      </w:r>
      <w:r w:rsidRPr="007A01F0">
        <w:rPr>
          <w:rFonts w:asciiTheme="minorHAnsi" w:hAnsiTheme="minorHAnsi" w:cstheme="minorHAnsi"/>
          <w:b/>
          <w:bCs/>
          <w:highlight w:val="green"/>
          <w:u w:val="single"/>
        </w:rPr>
        <w:t>in response</w:t>
      </w:r>
      <w:r w:rsidRPr="008544A0">
        <w:rPr>
          <w:rFonts w:asciiTheme="minorHAnsi" w:hAnsiTheme="minorHAnsi" w:cstheme="minorHAnsi"/>
          <w:b/>
          <w:bCs/>
          <w:u w:val="single"/>
        </w:rPr>
        <w:t xml:space="preserve"> to these developments, </w:t>
      </w:r>
      <w:r w:rsidRPr="007A01F0">
        <w:rPr>
          <w:rFonts w:asciiTheme="minorHAnsi" w:hAnsiTheme="minorHAnsi" w:cstheme="minorHAnsi"/>
          <w:b/>
          <w:bCs/>
          <w:highlight w:val="green"/>
          <w:u w:val="single"/>
        </w:rPr>
        <w:t>union leaders abandoned</w:t>
      </w:r>
      <w:r w:rsidRPr="008544A0">
        <w:rPr>
          <w:rFonts w:asciiTheme="minorHAnsi" w:hAnsiTheme="minorHAnsi" w:cstheme="minorHAnsi"/>
          <w:b/>
          <w:bCs/>
          <w:u w:val="single"/>
        </w:rPr>
        <w:t xml:space="preserve"> their longstanding </w:t>
      </w:r>
      <w:r w:rsidRPr="007A01F0">
        <w:rPr>
          <w:rFonts w:asciiTheme="minorHAnsi" w:hAnsiTheme="minorHAnsi" w:cstheme="minorHAnsi"/>
          <w:b/>
          <w:bCs/>
          <w:highlight w:val="green"/>
          <w:u w:val="single"/>
        </w:rPr>
        <w:t>support for restrictive immigration policies;</w:t>
      </w:r>
      <w:r w:rsidRPr="008544A0">
        <w:rPr>
          <w:rFonts w:asciiTheme="minorHAnsi" w:hAnsiTheme="minorHAnsi" w:cstheme="minorHAnsi"/>
          <w:b/>
          <w:bCs/>
          <w:u w:val="single"/>
        </w:rPr>
        <w:t xml:space="preserve"> by the turn of the century organized labor instead had become a vociferous champion of immigrant rights.</w:t>
      </w:r>
    </w:p>
    <w:p w14:paraId="1C038797" w14:textId="77777777" w:rsidR="001B64A7" w:rsidRPr="004E24AB" w:rsidRDefault="001B64A7" w:rsidP="001B64A7">
      <w:pPr>
        <w:rPr>
          <w:rFonts w:asciiTheme="minorHAnsi" w:hAnsiTheme="minorHAnsi" w:cstheme="minorHAnsi"/>
          <w:b/>
          <w:bCs/>
          <w:sz w:val="28"/>
          <w:szCs w:val="24"/>
          <w:u w:val="single"/>
        </w:rPr>
      </w:pPr>
      <w:r w:rsidRPr="007A01F0">
        <w:rPr>
          <w:rFonts w:asciiTheme="minorHAnsi" w:hAnsiTheme="minorHAnsi" w:cstheme="minorHAnsi"/>
          <w:b/>
          <w:bCs/>
          <w:highlight w:val="green"/>
          <w:u w:val="single"/>
        </w:rPr>
        <w:t>Yet some unionists dissented</w:t>
      </w:r>
      <w:r w:rsidRPr="008544A0">
        <w:rPr>
          <w:rFonts w:asciiTheme="minorHAnsi" w:hAnsiTheme="minorHAnsi" w:cstheme="minorHAnsi"/>
          <w:b/>
          <w:bCs/>
          <w:u w:val="single"/>
        </w:rPr>
        <w:t xml:space="preserve"> from this stance, </w:t>
      </w:r>
      <w:r w:rsidRPr="007A01F0">
        <w:rPr>
          <w:rFonts w:asciiTheme="minorHAnsi" w:hAnsiTheme="minorHAnsi" w:cstheme="minorHAnsi"/>
          <w:b/>
          <w:bCs/>
          <w:highlight w:val="green"/>
          <w:u w:val="single"/>
        </w:rPr>
        <w:t>especially in</w:t>
      </w:r>
      <w:r w:rsidRPr="008544A0">
        <w:rPr>
          <w:rFonts w:asciiTheme="minorHAnsi" w:hAnsiTheme="minorHAnsi" w:cstheme="minorHAnsi"/>
          <w:b/>
          <w:bCs/>
          <w:u w:val="single"/>
        </w:rPr>
        <w:t xml:space="preserve"> the relatively </w:t>
      </w:r>
      <w:r w:rsidRPr="007A01F0">
        <w:rPr>
          <w:rFonts w:asciiTheme="minorHAnsi" w:hAnsiTheme="minorHAnsi" w:cstheme="minorHAnsi"/>
          <w:b/>
          <w:bCs/>
          <w:highlight w:val="green"/>
          <w:u w:val="single"/>
        </w:rPr>
        <w:t>conservative</w:t>
      </w:r>
      <w:r w:rsidRPr="008544A0">
        <w:rPr>
          <w:rFonts w:asciiTheme="minorHAnsi" w:hAnsiTheme="minorHAnsi" w:cstheme="minorHAnsi"/>
          <w:b/>
          <w:bCs/>
          <w:u w:val="single"/>
        </w:rPr>
        <w:t xml:space="preserve"> building </w:t>
      </w:r>
      <w:r w:rsidRPr="007A01F0">
        <w:rPr>
          <w:rFonts w:asciiTheme="minorHAnsi" w:hAnsiTheme="minorHAnsi" w:cstheme="minorHAnsi"/>
          <w:b/>
          <w:bCs/>
          <w:highlight w:val="green"/>
          <w:u w:val="single"/>
        </w:rPr>
        <w:t>trades,</w:t>
      </w:r>
      <w:r w:rsidRPr="008544A0">
        <w:rPr>
          <w:rFonts w:asciiTheme="minorHAnsi" w:hAnsiTheme="minorHAnsi" w:cstheme="minorHAnsi"/>
          <w:b/>
          <w:bCs/>
          <w:u w:val="single"/>
        </w:rPr>
        <w:t xml:space="preserve"> many of </w:t>
      </w:r>
      <w:r w:rsidRPr="007A01F0">
        <w:rPr>
          <w:rFonts w:asciiTheme="minorHAnsi" w:hAnsiTheme="minorHAnsi" w:cstheme="minorHAnsi"/>
          <w:b/>
          <w:bCs/>
          <w:highlight w:val="green"/>
          <w:u w:val="single"/>
        </w:rPr>
        <w:t>which are still</w:t>
      </w:r>
      <w:r w:rsidRPr="008544A0">
        <w:rPr>
          <w:rFonts w:asciiTheme="minorHAnsi" w:hAnsiTheme="minorHAnsi" w:cstheme="minorHAnsi"/>
          <w:b/>
          <w:bCs/>
          <w:u w:val="single"/>
        </w:rPr>
        <w:t xml:space="preserve"> overwhelmingly </w:t>
      </w:r>
      <w:r w:rsidRPr="007A01F0">
        <w:rPr>
          <w:rFonts w:asciiTheme="minorHAnsi" w:hAnsiTheme="minorHAnsi" w:cstheme="minorHAnsi"/>
          <w:b/>
          <w:bCs/>
          <w:highlight w:val="green"/>
          <w:u w:val="single"/>
        </w:rPr>
        <w:t>made up of</w:t>
      </w:r>
      <w:r w:rsidRPr="008544A0">
        <w:rPr>
          <w:rFonts w:asciiTheme="minorHAnsi" w:hAnsiTheme="minorHAnsi" w:cstheme="minorHAnsi"/>
          <w:b/>
          <w:bCs/>
          <w:u w:val="single"/>
        </w:rPr>
        <w:t xml:space="preserve"> U.S.-born </w:t>
      </w:r>
      <w:r w:rsidRPr="007A01F0">
        <w:rPr>
          <w:rFonts w:asciiTheme="minorHAnsi" w:hAnsiTheme="minorHAnsi" w:cstheme="minorHAnsi"/>
          <w:b/>
          <w:bCs/>
          <w:highlight w:val="green"/>
          <w:u w:val="single"/>
        </w:rPr>
        <w:t>white males.</w:t>
      </w:r>
      <w:r w:rsidRPr="008544A0">
        <w:rPr>
          <w:rFonts w:asciiTheme="minorHAnsi" w:hAnsiTheme="minorHAnsi" w:cstheme="minorHAnsi"/>
          <w:b/>
          <w:bCs/>
        </w:rPr>
        <w:t xml:space="preserve"> </w:t>
      </w:r>
      <w:r w:rsidRPr="008544A0">
        <w:rPr>
          <w:rFonts w:asciiTheme="minorHAnsi" w:hAnsiTheme="minorHAnsi" w:cstheme="minorHAnsi"/>
          <w:sz w:val="10"/>
          <w:szCs w:val="10"/>
        </w:rPr>
        <w:t>In 2010, the Pennsylvania building trades lobbied for a proposed state bill to penalize construction firms that hired undocumented workers.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Cs w:val="24"/>
          <w:u w:val="single"/>
        </w:rPr>
        <w:t xml:space="preserve">More </w:t>
      </w:r>
      <w:r w:rsidRPr="004E24AB">
        <w:rPr>
          <w:rFonts w:asciiTheme="minorHAnsi" w:hAnsiTheme="minorHAnsi" w:cstheme="minorHAnsi"/>
          <w:b/>
          <w:bCs/>
          <w:szCs w:val="24"/>
          <w:u w:val="single"/>
        </w:rPr>
        <w:t>recently, in upstate New York a carpenters’ union rep</w:t>
      </w:r>
      <w:r w:rsidRPr="004E24AB">
        <w:rPr>
          <w:rFonts w:asciiTheme="minorHAnsi" w:hAnsiTheme="minorHAnsi" w:cstheme="minorHAnsi"/>
          <w:sz w:val="10"/>
          <w:szCs w:val="10"/>
        </w:rPr>
        <w:t>resentative</w:t>
      </w:r>
      <w:r w:rsidRPr="004E24AB">
        <w:rPr>
          <w:rFonts w:asciiTheme="minorHAnsi" w:hAnsiTheme="minorHAnsi" w:cstheme="minorHAnsi"/>
          <w:szCs w:val="24"/>
        </w:rPr>
        <w:t xml:space="preserve"> </w:t>
      </w:r>
      <w:r w:rsidRPr="004E24AB">
        <w:rPr>
          <w:rFonts w:asciiTheme="minorHAnsi" w:hAnsiTheme="minorHAnsi" w:cstheme="minorHAnsi"/>
          <w:b/>
          <w:bCs/>
          <w:szCs w:val="24"/>
          <w:u w:val="single"/>
        </w:rPr>
        <w:t>admitted that his union routinely reported undocumented workers on construction sites to immigration authorities. These unionists, like many ordinary Americans, were convinced that immigrants, and especially the undocumented, lowered wages and took jobs away from U.S. citizens.</w:t>
      </w:r>
    </w:p>
    <w:p w14:paraId="4E755CA2" w14:textId="77777777" w:rsidR="001B64A7" w:rsidRPr="004E24AB" w:rsidRDefault="001B64A7" w:rsidP="001B64A7">
      <w:pPr>
        <w:rPr>
          <w:rFonts w:asciiTheme="minorHAnsi" w:hAnsiTheme="minorHAnsi" w:cstheme="minorHAnsi"/>
          <w:sz w:val="10"/>
          <w:szCs w:val="10"/>
        </w:rPr>
      </w:pPr>
      <w:r w:rsidRPr="004E24AB">
        <w:rPr>
          <w:rFonts w:asciiTheme="minorHAnsi" w:hAnsiTheme="minorHAnsi" w:cstheme="minorHAnsi"/>
          <w:sz w:val="10"/>
          <w:szCs w:val="10"/>
        </w:rPr>
        <w:t>On the surface, their view may seem plausible. Construction has suffered severe deunionization over recent decades, leading to lower pay and degraded working conditions, especially in the residential sector of the industry. Employers launched a vigorous anti-union assault as the residential industry recovered from the recession of the early 1980s, using a variety of tactics to expand the non-union segment of the industry. When that happened, U.S.-born building-trades union members abandoned the jobs affected, typically moving from the residential to the commercial sector of the building industry—the latter was booming in the 1980s and remained heavily unionized. Meanwhile, employers recruited immigrant workers, both authorized and unauthorized, to fill the newly degraded jobs in residential construction. Thus the employment of immigrants did not cause the labor degradation in the industry; on the contrary, it was the result of the employers’ anti-union campaigns. Similar processes unfolded in many other industries as well. But rank-and-file workers, as well as some unionists, unaware of this dynamic, often blamed immigrants instead for the degradation of jobs. </w:t>
      </w:r>
    </w:p>
    <w:p w14:paraId="076F9636" w14:textId="77777777" w:rsidR="001B64A7" w:rsidRPr="004E24AB" w:rsidRDefault="001B64A7" w:rsidP="001B64A7">
      <w:pPr>
        <w:rPr>
          <w:rFonts w:asciiTheme="minorHAnsi" w:hAnsiTheme="minorHAnsi" w:cstheme="minorHAnsi"/>
          <w:b/>
          <w:bCs/>
          <w:u w:val="single"/>
        </w:rPr>
      </w:pPr>
      <w:r w:rsidRPr="004E24AB">
        <w:rPr>
          <w:rFonts w:asciiTheme="minorHAnsi" w:hAnsiTheme="minorHAnsi" w:cstheme="minorHAnsi"/>
          <w:b/>
          <w:bCs/>
          <w:u w:val="single"/>
        </w:rPr>
        <w:t>Such scapegoating has become even more widespread since the rise of Donald Trump and the aggressive attacks on immigrants that propelled him into the presidency. Not only did his 2016 campaign, with its gratuitous attacks on birthright citizenship and “chain migration,” as well as unfounded claims that “illegals” raised crime rates and committed voter fraud, famously arouse the latent xenophobia and racism of many white workers.</w:t>
      </w:r>
      <w:r w:rsidRPr="004E24AB">
        <w:rPr>
          <w:rFonts w:asciiTheme="minorHAnsi" w:hAnsiTheme="minorHAnsi" w:cstheme="minorHAnsi"/>
          <w:sz w:val="10"/>
          <w:szCs w:val="10"/>
        </w:rPr>
        <w:t xml:space="preserve"> In addition, after taking office, the Trump administration systematically promulgated an array of draconian anti-immigrant initiatives:</w:t>
      </w:r>
      <w:r w:rsidRPr="004E24AB">
        <w:rPr>
          <w:rFonts w:asciiTheme="minorHAnsi" w:hAnsiTheme="minorHAnsi" w:cstheme="minorHAnsi"/>
          <w:b/>
          <w:bCs/>
          <w:u w:val="single"/>
        </w:rPr>
        <w:t xml:space="preserve"> the Muslim travel ban, new limitations on refugees and asylum-seeker admissions, family separations at the border, large-scale ICE sweeps, and increased arrests and deportations.</w:t>
      </w:r>
    </w:p>
    <w:p w14:paraId="5EE2438C" w14:textId="77777777" w:rsidR="001B64A7" w:rsidRPr="008544A0" w:rsidRDefault="001B64A7" w:rsidP="001B64A7">
      <w:pPr>
        <w:rPr>
          <w:rFonts w:asciiTheme="minorHAnsi" w:hAnsiTheme="minorHAnsi" w:cstheme="minorHAnsi"/>
        </w:rPr>
      </w:pPr>
      <w:r w:rsidRPr="004E24AB">
        <w:rPr>
          <w:rFonts w:asciiTheme="minorHAnsi" w:hAnsiTheme="minorHAnsi" w:cstheme="minorHAnsi"/>
          <w:sz w:val="10"/>
          <w:szCs w:val="10"/>
        </w:rPr>
        <w:t>Some on the left point to continuity in regard to the last of these: not for nothing had Obama earned the moniker “deporter-in-chief.” Immigration and Customs Enforcement (ICE) arrests were up 42 percent in the first eight months of the Trump administration, compared to the same period in 2016, but the numbers were even higher in 2010 and 2011, under Obama</w:t>
      </w:r>
      <w:r w:rsidRPr="008544A0">
        <w:rPr>
          <w:rFonts w:asciiTheme="minorHAnsi" w:hAnsiTheme="minorHAnsi" w:cstheme="minorHAnsi"/>
          <w:sz w:val="10"/>
          <w:szCs w:val="10"/>
        </w:rPr>
        <w:t>. Yet most deportations in the Obama era involved new arrivals apprehended at the border, or immigrants with serious criminal records. By contrast, under Trump ICE prioritized “internal removals” of the undocumented, often sweeping up those with no criminal records and others who had resided in the United States for many years.</w:t>
      </w:r>
      <w:r w:rsidRPr="008544A0">
        <w:rPr>
          <w:rFonts w:asciiTheme="minorHAnsi" w:hAnsiTheme="minorHAnsi" w:cstheme="minorHAnsi"/>
        </w:rPr>
        <w:t xml:space="preserve"> </w:t>
      </w:r>
      <w:r w:rsidRPr="007A01F0">
        <w:rPr>
          <w:rFonts w:asciiTheme="minorHAnsi" w:hAnsiTheme="minorHAnsi" w:cstheme="minorHAnsi"/>
          <w:highlight w:val="green"/>
          <w:u w:val="single"/>
        </w:rPr>
        <w:t>ICE</w:t>
      </w:r>
      <w:r w:rsidRPr="008544A0">
        <w:rPr>
          <w:rFonts w:asciiTheme="minorHAnsi" w:hAnsiTheme="minorHAnsi" w:cstheme="minorHAnsi"/>
          <w:u w:val="single"/>
        </w:rPr>
        <w:t xml:space="preserve"> agents </w:t>
      </w:r>
      <w:r w:rsidRPr="007A01F0">
        <w:rPr>
          <w:rFonts w:asciiTheme="minorHAnsi" w:hAnsiTheme="minorHAnsi" w:cstheme="minorHAnsi"/>
          <w:highlight w:val="green"/>
          <w:u w:val="single"/>
        </w:rPr>
        <w:t>became</w:t>
      </w:r>
      <w:r w:rsidRPr="008544A0">
        <w:rPr>
          <w:rFonts w:asciiTheme="minorHAnsi" w:hAnsiTheme="minorHAnsi" w:cstheme="minorHAnsi"/>
          <w:u w:val="single"/>
        </w:rPr>
        <w:t xml:space="preserve"> increasingly </w:t>
      </w:r>
      <w:r w:rsidRPr="007A01F0">
        <w:rPr>
          <w:rFonts w:asciiTheme="minorHAnsi" w:hAnsiTheme="minorHAnsi" w:cstheme="minorHAnsi"/>
          <w:highlight w:val="green"/>
          <w:u w:val="single"/>
        </w:rPr>
        <w:t>aggressive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apprehending</w:t>
      </w:r>
      <w:r w:rsidRPr="008544A0">
        <w:rPr>
          <w:rFonts w:asciiTheme="minorHAnsi" w:hAnsiTheme="minorHAnsi" w:cstheme="minorHAnsi"/>
          <w:u w:val="single"/>
        </w:rPr>
        <w:t xml:space="preserve"> undocumented </w:t>
      </w:r>
      <w:r w:rsidRPr="007A01F0">
        <w:rPr>
          <w:rFonts w:asciiTheme="minorHAnsi" w:hAnsiTheme="minorHAnsi" w:cstheme="minorHAnsi"/>
          <w:highlight w:val="green"/>
          <w:u w:val="single"/>
        </w:rPr>
        <w:t>immigrants in courthouses</w:t>
      </w:r>
      <w:r w:rsidRPr="008544A0">
        <w:rPr>
          <w:rFonts w:asciiTheme="minorHAnsi" w:hAnsiTheme="minorHAnsi" w:cstheme="minorHAnsi"/>
          <w:u w:val="single"/>
        </w:rPr>
        <w:t xml:space="preserve"> and outside </w:t>
      </w:r>
      <w:r w:rsidRPr="007A01F0">
        <w:rPr>
          <w:rFonts w:asciiTheme="minorHAnsi" w:hAnsiTheme="minorHAnsi" w:cstheme="minorHAnsi"/>
          <w:highlight w:val="green"/>
          <w:u w:val="single"/>
        </w:rPr>
        <w:t>schools</w:t>
      </w:r>
      <w:r w:rsidRPr="008544A0">
        <w:rPr>
          <w:rFonts w:asciiTheme="minorHAnsi" w:hAnsiTheme="minorHAnsi" w:cstheme="minorHAnsi"/>
          <w:u w:val="single"/>
        </w:rPr>
        <w:t xml:space="preserve">, locations it had avoided under earlier administrations. </w:t>
      </w:r>
      <w:r w:rsidRPr="007A01F0">
        <w:rPr>
          <w:rFonts w:asciiTheme="minorHAnsi" w:hAnsiTheme="minorHAnsi" w:cstheme="minorHAnsi"/>
          <w:highlight w:val="green"/>
          <w:u w:val="single"/>
        </w:rPr>
        <w:t>Workplace raids</w:t>
      </w:r>
      <w:r w:rsidRPr="008544A0">
        <w:rPr>
          <w:rFonts w:asciiTheme="minorHAnsi" w:hAnsiTheme="minorHAnsi" w:cstheme="minorHAnsi"/>
          <w:u w:val="single"/>
        </w:rPr>
        <w:t xml:space="preserve">, rare in the Obama years, were </w:t>
      </w:r>
      <w:r w:rsidRPr="007A01F0">
        <w:rPr>
          <w:rFonts w:asciiTheme="minorHAnsi" w:hAnsiTheme="minorHAnsi" w:cstheme="minorHAnsi"/>
          <w:highlight w:val="green"/>
          <w:u w:val="single"/>
        </w:rPr>
        <w:t>revived.</w:t>
      </w:r>
      <w:r w:rsidRPr="008544A0">
        <w:rPr>
          <w:rFonts w:asciiTheme="minorHAnsi" w:hAnsiTheme="minorHAnsi" w:cstheme="minorHAnsi"/>
          <w:u w:val="single"/>
        </w:rPr>
        <w:t xml:space="preserve"> Trump has </w:t>
      </w:r>
      <w:r w:rsidRPr="007A01F0">
        <w:rPr>
          <w:rFonts w:asciiTheme="minorHAnsi" w:hAnsiTheme="minorHAnsi" w:cstheme="minorHAnsi"/>
          <w:highlight w:val="green"/>
          <w:u w:val="single"/>
        </w:rPr>
        <w:t>also</w:t>
      </w:r>
      <w:r w:rsidRPr="008544A0">
        <w:rPr>
          <w:rFonts w:asciiTheme="minorHAnsi" w:hAnsiTheme="minorHAnsi" w:cstheme="minorHAnsi"/>
          <w:u w:val="single"/>
        </w:rPr>
        <w:t xml:space="preserve"> taken steps to </w:t>
      </w:r>
      <w:r w:rsidRPr="007A01F0">
        <w:rPr>
          <w:rFonts w:asciiTheme="minorHAnsi" w:hAnsiTheme="minorHAnsi" w:cstheme="minorHAnsi"/>
          <w:highlight w:val="green"/>
          <w:u w:val="single"/>
        </w:rPr>
        <w:t>curb legal immigration</w:t>
      </w:r>
      <w:r w:rsidRPr="008544A0">
        <w:rPr>
          <w:rFonts w:asciiTheme="minorHAnsi" w:hAnsiTheme="minorHAnsi" w:cstheme="minorHAnsi"/>
          <w:u w:val="single"/>
        </w:rPr>
        <w:t xml:space="preserve">, for example, </w:t>
      </w:r>
      <w:r w:rsidRPr="007A01F0">
        <w:rPr>
          <w:rFonts w:asciiTheme="minorHAnsi" w:hAnsiTheme="minorHAnsi" w:cstheme="minorHAnsi"/>
          <w:highlight w:val="green"/>
          <w:u w:val="single"/>
        </w:rPr>
        <w:t>seeking to end</w:t>
      </w:r>
      <w:r w:rsidRPr="008544A0">
        <w:rPr>
          <w:rFonts w:asciiTheme="minorHAnsi" w:hAnsiTheme="minorHAnsi" w:cstheme="minorHAnsi"/>
          <w:u w:val="single"/>
        </w:rPr>
        <w:t xml:space="preserve"> “temporary </w:t>
      </w:r>
      <w:r w:rsidRPr="007A01F0">
        <w:rPr>
          <w:rFonts w:asciiTheme="minorHAnsi" w:hAnsiTheme="minorHAnsi" w:cstheme="minorHAnsi"/>
          <w:highlight w:val="green"/>
          <w:u w:val="single"/>
        </w:rPr>
        <w:t>protected status</w:t>
      </w:r>
      <w:r w:rsidRPr="008544A0">
        <w:rPr>
          <w:rFonts w:asciiTheme="minorHAnsi" w:hAnsiTheme="minorHAnsi" w:cstheme="minorHAnsi"/>
          <w:u w:val="single"/>
        </w:rPr>
        <w:t xml:space="preserve">” for Haitians, Central Americans, and others. All these </w:t>
      </w:r>
      <w:r w:rsidRPr="007A01F0">
        <w:rPr>
          <w:rFonts w:asciiTheme="minorHAnsi" w:hAnsiTheme="minorHAnsi" w:cstheme="minorHAnsi"/>
          <w:highlight w:val="green"/>
          <w:u w:val="single"/>
        </w:rPr>
        <w:t>policies</w:t>
      </w:r>
      <w:r w:rsidRPr="008544A0">
        <w:rPr>
          <w:rFonts w:asciiTheme="minorHAnsi" w:hAnsiTheme="minorHAnsi" w:cstheme="minorHAnsi"/>
          <w:u w:val="single"/>
        </w:rPr>
        <w:t xml:space="preserve"> are relentlessly </w:t>
      </w:r>
      <w:r w:rsidRPr="007A01F0">
        <w:rPr>
          <w:rFonts w:asciiTheme="minorHAnsi" w:hAnsiTheme="minorHAnsi" w:cstheme="minorHAnsi"/>
          <w:highlight w:val="green"/>
          <w:u w:val="single"/>
        </w:rPr>
        <w:t>trumpeted in</w:t>
      </w:r>
      <w:r w:rsidRPr="008544A0">
        <w:rPr>
          <w:rFonts w:asciiTheme="minorHAnsi" w:hAnsiTheme="minorHAnsi" w:cstheme="minorHAnsi"/>
          <w:u w:val="single"/>
        </w:rPr>
        <w:t xml:space="preserve"> the president’s </w:t>
      </w:r>
      <w:r w:rsidRPr="007A01F0">
        <w:rPr>
          <w:rFonts w:asciiTheme="minorHAnsi" w:hAnsiTheme="minorHAnsi" w:cstheme="minorHAnsi"/>
          <w:highlight w:val="green"/>
          <w:u w:val="single"/>
        </w:rPr>
        <w:t>speeches and tweets, along with</w:t>
      </w:r>
      <w:r w:rsidRPr="008544A0">
        <w:rPr>
          <w:rFonts w:asciiTheme="minorHAnsi" w:hAnsiTheme="minorHAnsi" w:cstheme="minorHAnsi"/>
          <w:u w:val="single"/>
        </w:rPr>
        <w:t xml:space="preserve"> his </w:t>
      </w:r>
      <w:r w:rsidRPr="007A01F0">
        <w:rPr>
          <w:rFonts w:asciiTheme="minorHAnsi" w:hAnsiTheme="minorHAnsi" w:cstheme="minorHAnsi"/>
          <w:highlight w:val="green"/>
          <w:u w:val="single"/>
        </w:rPr>
        <w:t>beloved border wall proposal.</w:t>
      </w:r>
    </w:p>
    <w:p w14:paraId="294638F6" w14:textId="77777777" w:rsidR="001B64A7" w:rsidRPr="004E24AB" w:rsidRDefault="001B64A7" w:rsidP="001B64A7">
      <w:pPr>
        <w:rPr>
          <w:rFonts w:asciiTheme="minorHAnsi" w:hAnsiTheme="minorHAnsi" w:cstheme="minorHAnsi"/>
          <w:u w:val="single"/>
        </w:rPr>
      </w:pPr>
      <w:r w:rsidRPr="008544A0">
        <w:rPr>
          <w:rFonts w:asciiTheme="minorHAnsi" w:hAnsiTheme="minorHAnsi" w:cstheme="minorHAnsi"/>
          <w:u w:val="single"/>
        </w:rPr>
        <w:t xml:space="preserve">As </w:t>
      </w:r>
      <w:r w:rsidRPr="004E24AB">
        <w:rPr>
          <w:rFonts w:asciiTheme="minorHAnsi" w:hAnsiTheme="minorHAnsi" w:cstheme="minorHAnsi"/>
          <w:u w:val="single"/>
        </w:rPr>
        <w:t xml:space="preserve">detentions and </w:t>
      </w:r>
      <w:r w:rsidRPr="004E24AB">
        <w:rPr>
          <w:rFonts w:asciiTheme="minorHAnsi" w:hAnsiTheme="minorHAnsi" w:cstheme="minorHAnsi"/>
          <w:b/>
          <w:bCs/>
          <w:u w:val="single"/>
        </w:rPr>
        <w:t>deportations</w:t>
      </w:r>
      <w:r w:rsidRPr="004E24AB">
        <w:rPr>
          <w:rFonts w:asciiTheme="minorHAnsi" w:hAnsiTheme="minorHAnsi" w:cstheme="minorHAnsi"/>
          <w:u w:val="single"/>
        </w:rPr>
        <w:t xml:space="preserve"> became increasingly </w:t>
      </w:r>
      <w:r w:rsidRPr="004E24AB">
        <w:rPr>
          <w:rFonts w:asciiTheme="minorHAnsi" w:hAnsiTheme="minorHAnsi" w:cstheme="minorHAnsi"/>
          <w:b/>
          <w:bCs/>
          <w:u w:val="single"/>
        </w:rPr>
        <w:t>arbitrary</w:t>
      </w:r>
      <w:r w:rsidRPr="004E24AB">
        <w:rPr>
          <w:rFonts w:asciiTheme="minorHAnsi" w:hAnsiTheme="minorHAnsi" w:cstheme="minorHAnsi"/>
          <w:u w:val="single"/>
        </w:rPr>
        <w:t xml:space="preserve"> and </w:t>
      </w:r>
      <w:r w:rsidRPr="004E24AB">
        <w:rPr>
          <w:rFonts w:asciiTheme="minorHAnsi" w:hAnsiTheme="minorHAnsi" w:cstheme="minorHAnsi"/>
          <w:b/>
          <w:bCs/>
          <w:u w:val="single"/>
        </w:rPr>
        <w:t>unpredictable</w:t>
      </w:r>
      <w:r w:rsidRPr="004E24AB">
        <w:rPr>
          <w:rFonts w:asciiTheme="minorHAnsi" w:hAnsiTheme="minorHAnsi" w:cstheme="minorHAnsi"/>
          <w:u w:val="single"/>
        </w:rPr>
        <w:t xml:space="preserve">, fear and </w:t>
      </w:r>
      <w:r w:rsidRPr="004E24AB">
        <w:rPr>
          <w:rFonts w:asciiTheme="minorHAnsi" w:hAnsiTheme="minorHAnsi" w:cstheme="minorHAnsi"/>
          <w:b/>
          <w:bCs/>
          <w:u w:val="single"/>
        </w:rPr>
        <w:t>anxiety</w:t>
      </w:r>
      <w:r w:rsidRPr="004E24AB">
        <w:rPr>
          <w:rFonts w:asciiTheme="minorHAnsi" w:hAnsiTheme="minorHAnsi" w:cstheme="minorHAnsi"/>
          <w:u w:val="single"/>
        </w:rPr>
        <w:t xml:space="preserve"> in </w:t>
      </w:r>
      <w:r w:rsidRPr="004E24AB">
        <w:rPr>
          <w:rFonts w:asciiTheme="minorHAnsi" w:hAnsiTheme="minorHAnsi" w:cstheme="minorHAnsi"/>
          <w:b/>
          <w:bCs/>
          <w:u w:val="single"/>
        </w:rPr>
        <w:t>immigrant communities</w:t>
      </w:r>
      <w:r w:rsidRPr="004E24AB">
        <w:rPr>
          <w:rFonts w:asciiTheme="minorHAnsi" w:hAnsiTheme="minorHAnsi" w:cstheme="minorHAnsi"/>
          <w:u w:val="single"/>
        </w:rPr>
        <w:t xml:space="preserve"> </w:t>
      </w:r>
      <w:r w:rsidRPr="004E24AB">
        <w:rPr>
          <w:rFonts w:asciiTheme="minorHAnsi" w:hAnsiTheme="minorHAnsi" w:cstheme="minorHAnsi"/>
          <w:b/>
          <w:bCs/>
          <w:u w:val="single"/>
        </w:rPr>
        <w:t>spiked</w:t>
      </w:r>
      <w:r w:rsidRPr="004E24AB">
        <w:rPr>
          <w:rFonts w:asciiTheme="minorHAnsi" w:hAnsiTheme="minorHAnsi" w:cstheme="minorHAnsi"/>
          <w:u w:val="single"/>
        </w:rPr>
        <w:t xml:space="preserve"> to levels not seen for </w:t>
      </w:r>
      <w:r w:rsidRPr="004E24AB">
        <w:rPr>
          <w:rFonts w:asciiTheme="minorHAnsi" w:hAnsiTheme="minorHAnsi" w:cstheme="minorHAnsi"/>
          <w:b/>
          <w:bCs/>
          <w:u w:val="single"/>
        </w:rPr>
        <w:t>half a century.</w:t>
      </w:r>
      <w:r w:rsidRPr="004E24AB">
        <w:rPr>
          <w:rFonts w:asciiTheme="minorHAnsi" w:hAnsiTheme="minorHAnsi" w:cstheme="minorHAnsi"/>
          <w:u w:val="single"/>
        </w:rPr>
        <w:t xml:space="preserve"> In California, the state with the largest undocumented population as well as a much-vaunted sanctuary law</w:t>
      </w:r>
      <w:r w:rsidRPr="004E24AB">
        <w:rPr>
          <w:rFonts w:asciiTheme="minorHAnsi" w:hAnsiTheme="minorHAnsi" w:cstheme="minorHAnsi"/>
        </w:rPr>
        <w:t xml:space="preserve"> </w:t>
      </w:r>
      <w:r w:rsidRPr="004E24AB">
        <w:rPr>
          <w:rFonts w:asciiTheme="minorHAnsi" w:hAnsiTheme="minorHAnsi" w:cstheme="minorHAnsi"/>
          <w:sz w:val="10"/>
          <w:szCs w:val="10"/>
        </w:rPr>
        <w:t>(introduced immediately after Trump’s election and signed into law in 2017),</w:t>
      </w:r>
      <w:r w:rsidRPr="004E24AB">
        <w:rPr>
          <w:rFonts w:asciiTheme="minorHAnsi" w:hAnsiTheme="minorHAnsi" w:cstheme="minorHAnsi"/>
        </w:rPr>
        <w:t xml:space="preserve"> </w:t>
      </w:r>
      <w:r w:rsidRPr="004E24AB">
        <w:rPr>
          <w:rFonts w:asciiTheme="minorHAnsi" w:hAnsiTheme="minorHAnsi" w:cstheme="minorHAnsi"/>
          <w:u w:val="single"/>
        </w:rPr>
        <w:t>“thousands exist in a cordon of terror,”</w:t>
      </w:r>
      <w:r w:rsidRPr="004E24AB">
        <w:rPr>
          <w:rFonts w:asciiTheme="minorHAnsi" w:hAnsiTheme="minorHAnsi" w:cstheme="minorHAnsi"/>
        </w:rPr>
        <w:t xml:space="preserve"> </w:t>
      </w:r>
      <w:r w:rsidRPr="004E24AB">
        <w:rPr>
          <w:rFonts w:asciiTheme="minorHAnsi" w:hAnsiTheme="minorHAnsi" w:cstheme="minorHAnsi"/>
          <w:sz w:val="10"/>
          <w:szCs w:val="10"/>
        </w:rPr>
        <w:t>as Michael Greenberg reported in the New York Review of Books in November.</w:t>
      </w:r>
      <w:r w:rsidRPr="004E24AB">
        <w:rPr>
          <w:rFonts w:asciiTheme="minorHAnsi" w:hAnsiTheme="minorHAnsi" w:cstheme="minorHAnsi"/>
        </w:rPr>
        <w:t xml:space="preserve"> </w:t>
      </w:r>
      <w:r w:rsidRPr="004E24AB">
        <w:rPr>
          <w:rFonts w:asciiTheme="minorHAnsi" w:hAnsiTheme="minorHAnsi" w:cstheme="minorHAnsi"/>
          <w:b/>
          <w:bCs/>
          <w:u w:val="single"/>
        </w:rPr>
        <w:t>“Paranoia has infiltrated every aspect of life. Civic activity [among the undocumented], such as attending town meetings and other public events, has ground to a virtual halt.”</w:t>
      </w:r>
    </w:p>
    <w:p w14:paraId="06040CD0" w14:textId="77777777" w:rsidR="001B64A7" w:rsidRPr="008544A0" w:rsidRDefault="001B64A7" w:rsidP="001B64A7">
      <w:pPr>
        <w:rPr>
          <w:rFonts w:asciiTheme="minorHAnsi" w:hAnsiTheme="minorHAnsi" w:cstheme="minorHAnsi"/>
          <w:sz w:val="10"/>
          <w:szCs w:val="10"/>
        </w:rPr>
      </w:pPr>
      <w:r w:rsidRPr="004E24AB">
        <w:rPr>
          <w:rFonts w:asciiTheme="minorHAnsi" w:hAnsiTheme="minorHAnsi" w:cstheme="minorHAnsi"/>
          <w:sz w:val="10"/>
          <w:szCs w:val="10"/>
        </w:rPr>
        <w:t>Not surprisingly, despite his populist rhetoric, the president is no friend to organized labor. Still, many unionists welcomed (albeit warily) his posture on trade, resonating to the critique of NAFTA and the “tough” approach to trade with China. Labor leaders also harbored hopes that Trump’s stated commitment to rebuilding the nation’s infrastructure (which soon proved to be “fake news”) would generate a raft of new union jobs. Yet there has been no retreat from the AFL-CIO’s or the Change to Win (CTW) federation’s support of immigrant rights</w:t>
      </w:r>
      <w:r w:rsidRPr="008544A0">
        <w:rPr>
          <w:rFonts w:asciiTheme="minorHAnsi" w:hAnsiTheme="minorHAnsi" w:cstheme="minorHAnsi"/>
          <w:sz w:val="10"/>
          <w:szCs w:val="10"/>
        </w:rPr>
        <w:t>, with the notable exception of the unions representing ICE agents and border control officers, both of which endorsed Trump in 2016 and ever since have been cheerleaders for his “zero-tolerance” immigration policies. Indeed, organized labor mobilized in support of immigrants threatened with deportation, for example in the Working Families United coalition, formed in 2017 by the Painters union, the hotel workers’ union UNITE HERE, the United Food and Commercial Workers, the Teamsters, LIUNA, as well as the Bricklayers and Ironworkers. That same year the AFL-CIO developed a toolkit to assist unionists threatened with workplace immigration raids. Several individual unions launched their own training efforts to educate members about how best to respond to raids or the threat of deportation.</w:t>
      </w:r>
    </w:p>
    <w:p w14:paraId="646C3A10" w14:textId="77777777" w:rsidR="001B64A7" w:rsidRPr="004E24AB" w:rsidRDefault="001B64A7" w:rsidP="001B64A7">
      <w:pPr>
        <w:rPr>
          <w:rFonts w:asciiTheme="minorHAnsi" w:hAnsiTheme="minorHAnsi" w:cstheme="minorHAnsi"/>
        </w:rPr>
      </w:pPr>
      <w:r w:rsidRPr="007A01F0">
        <w:rPr>
          <w:rFonts w:asciiTheme="minorHAnsi" w:hAnsiTheme="minorHAnsi" w:cstheme="minorHAnsi"/>
          <w:highlight w:val="green"/>
          <w:u w:val="single"/>
        </w:rPr>
        <w:t>While most</w:t>
      </w:r>
      <w:r w:rsidRPr="008544A0">
        <w:rPr>
          <w:rFonts w:asciiTheme="minorHAnsi" w:hAnsiTheme="minorHAnsi" w:cstheme="minorHAnsi"/>
          <w:u w:val="single"/>
        </w:rPr>
        <w:t xml:space="preserve"> segments of the </w:t>
      </w:r>
      <w:r w:rsidRPr="007A01F0">
        <w:rPr>
          <w:rFonts w:asciiTheme="minorHAnsi" w:hAnsiTheme="minorHAnsi" w:cstheme="minorHAnsi"/>
          <w:b/>
          <w:bCs/>
          <w:highlight w:val="green"/>
          <w:u w:val="single"/>
        </w:rPr>
        <w:t>labor movement</w:t>
      </w:r>
      <w:r w:rsidRPr="008544A0">
        <w:rPr>
          <w:rFonts w:asciiTheme="minorHAnsi" w:hAnsiTheme="minorHAnsi" w:cstheme="minorHAnsi"/>
          <w:u w:val="single"/>
        </w:rPr>
        <w:t xml:space="preserve"> have continued to </w:t>
      </w:r>
      <w:r w:rsidRPr="007A01F0">
        <w:rPr>
          <w:rFonts w:asciiTheme="minorHAnsi" w:hAnsiTheme="minorHAnsi" w:cstheme="minorHAnsi"/>
          <w:highlight w:val="green"/>
          <w:u w:val="single"/>
        </w:rPr>
        <w:t xml:space="preserve">support </w:t>
      </w:r>
      <w:r w:rsidRPr="007A01F0">
        <w:rPr>
          <w:rFonts w:asciiTheme="minorHAnsi" w:hAnsiTheme="minorHAnsi" w:cstheme="minorHAnsi"/>
          <w:b/>
          <w:bCs/>
          <w:highlight w:val="green"/>
          <w:u w:val="single"/>
        </w:rPr>
        <w:t>immigrant rights</w:t>
      </w:r>
      <w:r w:rsidRPr="008544A0">
        <w:rPr>
          <w:rFonts w:asciiTheme="minorHAnsi" w:hAnsiTheme="minorHAnsi" w:cstheme="minorHAnsi"/>
          <w:u w:val="single"/>
        </w:rPr>
        <w:t xml:space="preserve">, if less vocally than in earlier years, the </w:t>
      </w:r>
      <w:r w:rsidRPr="007A01F0">
        <w:rPr>
          <w:rFonts w:asciiTheme="minorHAnsi" w:hAnsiTheme="minorHAnsi" w:cstheme="minorHAnsi"/>
          <w:b/>
          <w:bCs/>
          <w:highlight w:val="green"/>
          <w:u w:val="single"/>
        </w:rPr>
        <w:t>liberal consensus</w:t>
      </w:r>
      <w:r w:rsidRPr="008544A0">
        <w:rPr>
          <w:rFonts w:asciiTheme="minorHAnsi" w:hAnsiTheme="minorHAnsi" w:cstheme="minorHAnsi"/>
          <w:u w:val="single"/>
        </w:rPr>
        <w:t xml:space="preserve"> on immigration policy has begun to </w:t>
      </w:r>
      <w:r w:rsidRPr="007A01F0">
        <w:rPr>
          <w:rFonts w:asciiTheme="minorHAnsi" w:hAnsiTheme="minorHAnsi" w:cstheme="minorHAnsi"/>
          <w:highlight w:val="green"/>
          <w:u w:val="single"/>
        </w:rPr>
        <w:t>weaken in</w:t>
      </w:r>
      <w:r w:rsidRPr="008544A0">
        <w:rPr>
          <w:rFonts w:asciiTheme="minorHAnsi" w:hAnsiTheme="minorHAnsi" w:cstheme="minorHAnsi"/>
          <w:u w:val="single"/>
        </w:rPr>
        <w:t xml:space="preserve"> the wake of </w:t>
      </w:r>
      <w:r w:rsidRPr="007A01F0">
        <w:rPr>
          <w:rFonts w:asciiTheme="minorHAnsi" w:hAnsiTheme="minorHAnsi" w:cstheme="minorHAnsi"/>
          <w:highlight w:val="green"/>
          <w:u w:val="single"/>
        </w:rPr>
        <w:t>Trump’s success</w:t>
      </w:r>
      <w:r w:rsidRPr="008544A0">
        <w:rPr>
          <w:rFonts w:asciiTheme="minorHAnsi" w:hAnsiTheme="minorHAnsi" w:cstheme="minorHAnsi"/>
          <w:sz w:val="10"/>
          <w:szCs w:val="10"/>
        </w:rPr>
        <w:t xml:space="preserve"> (and that of right-wing populists in Europe) </w:t>
      </w:r>
      <w:r w:rsidRPr="008544A0">
        <w:rPr>
          <w:rFonts w:asciiTheme="minorHAnsi" w:hAnsiTheme="minorHAnsi" w:cstheme="minorHAnsi"/>
          <w:u w:val="single"/>
        </w:rPr>
        <w:t xml:space="preserve">in </w:t>
      </w:r>
      <w:r w:rsidRPr="007A01F0">
        <w:rPr>
          <w:rFonts w:asciiTheme="minorHAnsi" w:hAnsiTheme="minorHAnsi" w:cstheme="minorHAnsi"/>
          <w:highlight w:val="green"/>
          <w:u w:val="single"/>
        </w:rPr>
        <w:t>winning working-class support by demonizing immigrants.</w:t>
      </w:r>
      <w:r w:rsidRPr="008544A0">
        <w:rPr>
          <w:rFonts w:asciiTheme="minorHAnsi" w:hAnsiTheme="minorHAnsi" w:cstheme="minorHAnsi"/>
          <w:u w:val="single"/>
        </w:rPr>
        <w:t xml:space="preserve"> </w:t>
      </w:r>
      <w:r w:rsidRPr="008544A0">
        <w:rPr>
          <w:rFonts w:asciiTheme="minorHAnsi" w:hAnsiTheme="minorHAnsi" w:cstheme="minorHAnsi"/>
          <w:szCs w:val="24"/>
          <w:u w:val="single"/>
        </w:rPr>
        <w:t xml:space="preserve">For example, Hillary </w:t>
      </w:r>
      <w:r w:rsidRPr="007A01F0">
        <w:rPr>
          <w:rFonts w:asciiTheme="minorHAnsi" w:hAnsiTheme="minorHAnsi" w:cstheme="minorHAnsi"/>
          <w:szCs w:val="24"/>
          <w:highlight w:val="green"/>
          <w:u w:val="single"/>
        </w:rPr>
        <w:t>Clinton warned</w:t>
      </w:r>
      <w:r w:rsidRPr="008544A0">
        <w:rPr>
          <w:rFonts w:asciiTheme="minorHAnsi" w:hAnsiTheme="minorHAnsi" w:cstheme="minorHAnsi"/>
          <w:szCs w:val="24"/>
          <w:u w:val="single"/>
        </w:rPr>
        <w:t xml:space="preserve"> in an interview shortly after the midterm elections that </w:t>
      </w:r>
      <w:r w:rsidRPr="007A01F0">
        <w:rPr>
          <w:rFonts w:asciiTheme="minorHAnsi" w:hAnsiTheme="minorHAnsi" w:cstheme="minorHAnsi"/>
          <w:szCs w:val="24"/>
          <w:highlight w:val="green"/>
          <w:u w:val="single"/>
        </w:rPr>
        <w:t>“if we don’t deal with</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migration</w:t>
      </w:r>
      <w:r w:rsidRPr="008544A0">
        <w:rPr>
          <w:rFonts w:asciiTheme="minorHAnsi" w:hAnsiTheme="minorHAnsi" w:cstheme="minorHAnsi"/>
          <w:szCs w:val="24"/>
          <w:u w:val="single"/>
        </w:rPr>
        <w:t xml:space="preserve"> issue </w:t>
      </w:r>
      <w:r w:rsidRPr="007A01F0">
        <w:rPr>
          <w:rFonts w:asciiTheme="minorHAnsi" w:hAnsiTheme="minorHAnsi" w:cstheme="minorHAnsi"/>
          <w:szCs w:val="24"/>
          <w:highlight w:val="green"/>
          <w:u w:val="single"/>
        </w:rPr>
        <w:t>it will</w:t>
      </w:r>
      <w:r w:rsidRPr="008544A0">
        <w:rPr>
          <w:rFonts w:asciiTheme="minorHAnsi" w:hAnsiTheme="minorHAnsi" w:cstheme="minorHAnsi"/>
          <w:szCs w:val="24"/>
          <w:u w:val="single"/>
        </w:rPr>
        <w:t xml:space="preserve"> continue to </w:t>
      </w:r>
      <w:r w:rsidRPr="007A01F0">
        <w:rPr>
          <w:rFonts w:asciiTheme="minorHAnsi" w:hAnsiTheme="minorHAnsi" w:cstheme="minorHAnsi"/>
          <w:szCs w:val="24"/>
          <w:highlight w:val="green"/>
          <w:u w:val="single"/>
        </w:rPr>
        <w:t>roil the body politic.”</w:t>
      </w:r>
      <w:r w:rsidRPr="008544A0">
        <w:rPr>
          <w:rFonts w:asciiTheme="minorHAnsi" w:hAnsiTheme="minorHAnsi" w:cstheme="minorHAnsi"/>
          <w:szCs w:val="24"/>
          <w:u w:val="single"/>
        </w:rPr>
        <w:t xml:space="preserve"> And in his 2018 book, The Nationalist Revival, </w:t>
      </w:r>
      <w:r w:rsidRPr="004E24AB">
        <w:rPr>
          <w:rFonts w:asciiTheme="minorHAnsi" w:hAnsiTheme="minorHAnsi" w:cstheme="minorHAnsi"/>
          <w:szCs w:val="24"/>
          <w:u w:val="single"/>
        </w:rPr>
        <w:t>John Judis confessed his sympathy for Trump’s nationalist agenda</w:t>
      </w:r>
      <w:r w:rsidRPr="004E24AB">
        <w:rPr>
          <w:rFonts w:asciiTheme="minorHAnsi" w:hAnsiTheme="minorHAnsi" w:cstheme="minorHAnsi"/>
          <w:u w:val="single"/>
        </w:rPr>
        <w:t>, arguing that low-wage immigration inevitably reduces the leverage of the U.S.-born working class.</w:t>
      </w:r>
      <w:r w:rsidRPr="004E24AB">
        <w:rPr>
          <w:rFonts w:asciiTheme="minorHAnsi" w:hAnsiTheme="minorHAnsi" w:cstheme="minorHAnsi"/>
        </w:rPr>
        <w:t xml:space="preserve"> </w:t>
      </w:r>
      <w:r w:rsidRPr="004E24AB">
        <w:rPr>
          <w:rFonts w:asciiTheme="minorHAnsi" w:hAnsiTheme="minorHAnsi" w:cstheme="minorHAnsi"/>
          <w:sz w:val="10"/>
          <w:szCs w:val="10"/>
        </w:rPr>
        <w:t>“Enormous numbers of unskilled immigrants have competed for jobs with Americans who also lack higher education and have led to the downgrading of occupations that were once middle class,” he declared. This type of left-wing nationalism is even more widespread in Europe.</w:t>
      </w:r>
    </w:p>
    <w:p w14:paraId="26FC61FD" w14:textId="77777777" w:rsidR="001B64A7" w:rsidRPr="004E24AB" w:rsidRDefault="001B64A7" w:rsidP="001B64A7">
      <w:pPr>
        <w:rPr>
          <w:rFonts w:asciiTheme="minorHAnsi" w:hAnsiTheme="minorHAnsi" w:cstheme="minorHAnsi"/>
          <w:sz w:val="10"/>
          <w:szCs w:val="10"/>
        </w:rPr>
      </w:pPr>
      <w:r w:rsidRPr="004E24AB">
        <w:rPr>
          <w:rFonts w:asciiTheme="minorHAnsi" w:hAnsiTheme="minorHAnsi" w:cstheme="minorHAnsi"/>
          <w:sz w:val="10"/>
          <w:szCs w:val="10"/>
        </w:rPr>
        <w:t>Similarly, Angela Nagle’s provocative essay, “The Left Case against Open Borders,” published in the pro-Trump journal American Affairs, harkened back fondly to the days when organized labor embraced restrictive immigration policies, pointing out that the main supporters of open borders have been free-market ideologues like the Koch brothers, along with employers reliant on cheap labor. Historically, she added approvingly, trade unions took the opposite view:</w:t>
      </w:r>
    </w:p>
    <w:p w14:paraId="3B47E926" w14:textId="77777777" w:rsidR="001B64A7" w:rsidRPr="008544A0" w:rsidRDefault="001B64A7" w:rsidP="001B64A7">
      <w:pPr>
        <w:rPr>
          <w:rFonts w:asciiTheme="minorHAnsi" w:hAnsiTheme="minorHAnsi" w:cstheme="minorHAnsi"/>
          <w:u w:val="single"/>
        </w:rPr>
      </w:pPr>
      <w:r w:rsidRPr="004E24AB">
        <w:rPr>
          <w:rFonts w:asciiTheme="minorHAnsi" w:hAnsiTheme="minorHAnsi" w:cstheme="minorHAnsi"/>
          <w:u w:val="single"/>
        </w:rPr>
        <w:t xml:space="preserve">They </w:t>
      </w:r>
      <w:r w:rsidRPr="004E24AB">
        <w:rPr>
          <w:rFonts w:asciiTheme="minorHAnsi" w:hAnsiTheme="minorHAnsi" w:cstheme="minorHAnsi"/>
          <w:b/>
          <w:bCs/>
          <w:u w:val="single"/>
        </w:rPr>
        <w:t xml:space="preserve">[unions] saw </w:t>
      </w:r>
      <w:r w:rsidRPr="004E24AB">
        <w:rPr>
          <w:rFonts w:asciiTheme="minorHAnsi" w:hAnsiTheme="minorHAnsi" w:cstheme="minorHAnsi"/>
          <w:u w:val="single"/>
        </w:rPr>
        <w:t xml:space="preserve">the deliberate </w:t>
      </w:r>
      <w:r w:rsidRPr="004E24AB">
        <w:rPr>
          <w:rFonts w:asciiTheme="minorHAnsi" w:hAnsiTheme="minorHAnsi" w:cstheme="minorHAnsi"/>
          <w:b/>
          <w:bCs/>
          <w:u w:val="single"/>
        </w:rPr>
        <w:t>importation</w:t>
      </w:r>
      <w:r w:rsidRPr="004E24AB">
        <w:rPr>
          <w:rFonts w:asciiTheme="minorHAnsi" w:hAnsiTheme="minorHAnsi" w:cstheme="minorHAnsi"/>
          <w:u w:val="single"/>
        </w:rPr>
        <w:t xml:space="preserve"> of </w:t>
      </w:r>
      <w:r w:rsidRPr="004E24AB">
        <w:rPr>
          <w:rFonts w:asciiTheme="minorHAnsi" w:hAnsiTheme="minorHAnsi" w:cstheme="minorHAnsi"/>
          <w:b/>
          <w:bCs/>
          <w:u w:val="single"/>
        </w:rPr>
        <w:t>illegal, low-wage workers</w:t>
      </w:r>
      <w:r w:rsidRPr="004E24AB">
        <w:rPr>
          <w:rFonts w:asciiTheme="minorHAnsi" w:hAnsiTheme="minorHAnsi" w:cstheme="minorHAnsi"/>
          <w:u w:val="single"/>
        </w:rPr>
        <w:t xml:space="preserve"> as weakening labor’s </w:t>
      </w:r>
      <w:r w:rsidRPr="004E24AB">
        <w:rPr>
          <w:rFonts w:asciiTheme="minorHAnsi" w:hAnsiTheme="minorHAnsi" w:cstheme="minorHAnsi"/>
          <w:b/>
          <w:bCs/>
          <w:u w:val="single"/>
        </w:rPr>
        <w:t>bargaining power</w:t>
      </w:r>
      <w:r w:rsidRPr="004E24AB">
        <w:rPr>
          <w:rFonts w:asciiTheme="minorHAnsi" w:hAnsiTheme="minorHAnsi" w:cstheme="minorHAnsi"/>
          <w:u w:val="single"/>
        </w:rPr>
        <w:t xml:space="preserve"> and as a form of </w:t>
      </w:r>
      <w:r w:rsidRPr="004E24AB">
        <w:rPr>
          <w:rFonts w:asciiTheme="minorHAnsi" w:hAnsiTheme="minorHAnsi" w:cstheme="minorHAnsi"/>
          <w:b/>
          <w:bCs/>
          <w:u w:val="single"/>
        </w:rPr>
        <w:t>exploitation.</w:t>
      </w:r>
      <w:r w:rsidRPr="004E24AB">
        <w:rPr>
          <w:rFonts w:asciiTheme="minorHAnsi" w:hAnsiTheme="minorHAnsi" w:cstheme="minorHAnsi"/>
          <w:u w:val="single"/>
        </w:rPr>
        <w:t xml:space="preserve"> There is no getting around the fact that the </w:t>
      </w:r>
      <w:r w:rsidRPr="004E24AB">
        <w:rPr>
          <w:rFonts w:asciiTheme="minorHAnsi" w:hAnsiTheme="minorHAnsi" w:cstheme="minorHAnsi"/>
          <w:b/>
          <w:bCs/>
          <w:u w:val="single"/>
        </w:rPr>
        <w:t>power of unions</w:t>
      </w:r>
      <w:r w:rsidRPr="004E24AB">
        <w:rPr>
          <w:rFonts w:asciiTheme="minorHAnsi" w:hAnsiTheme="minorHAnsi" w:cstheme="minorHAnsi"/>
          <w:u w:val="single"/>
        </w:rPr>
        <w:t xml:space="preserve"> relies by definition on their ability to restrict and withdraw the supply of labor, which becomes impossible if an </w:t>
      </w:r>
      <w:r w:rsidRPr="004E24AB">
        <w:rPr>
          <w:rFonts w:asciiTheme="minorHAnsi" w:hAnsiTheme="minorHAnsi" w:cstheme="minorHAnsi"/>
          <w:b/>
          <w:bCs/>
          <w:u w:val="single"/>
        </w:rPr>
        <w:t>entire workforce</w:t>
      </w:r>
      <w:r w:rsidRPr="004E24AB">
        <w:rPr>
          <w:rFonts w:asciiTheme="minorHAnsi" w:hAnsiTheme="minorHAnsi" w:cstheme="minorHAnsi"/>
          <w:u w:val="single"/>
        </w:rPr>
        <w:t xml:space="preserve"> can be </w:t>
      </w:r>
      <w:r w:rsidRPr="004E24AB">
        <w:rPr>
          <w:rFonts w:asciiTheme="minorHAnsi" w:hAnsiTheme="minorHAnsi" w:cstheme="minorHAnsi"/>
          <w:b/>
          <w:bCs/>
          <w:u w:val="single"/>
        </w:rPr>
        <w:t>easily</w:t>
      </w:r>
      <w:r w:rsidRPr="004E24AB">
        <w:rPr>
          <w:rFonts w:asciiTheme="minorHAnsi" w:hAnsiTheme="minorHAnsi" w:cstheme="minorHAnsi"/>
          <w:u w:val="single"/>
        </w:rPr>
        <w:t xml:space="preserve"> and </w:t>
      </w:r>
      <w:r w:rsidRPr="004E24AB">
        <w:rPr>
          <w:rFonts w:asciiTheme="minorHAnsi" w:hAnsiTheme="minorHAnsi" w:cstheme="minorHAnsi"/>
          <w:b/>
          <w:bCs/>
          <w:u w:val="single"/>
        </w:rPr>
        <w:t>cheaply replaced.</w:t>
      </w:r>
      <w:r w:rsidRPr="004E24AB">
        <w:rPr>
          <w:rFonts w:asciiTheme="minorHAnsi" w:hAnsiTheme="minorHAnsi" w:cstheme="minorHAnsi"/>
          <w:u w:val="single"/>
        </w:rPr>
        <w:t xml:space="preserve"> Open borders and mass immigration are a victory for the bosses.</w:t>
      </w:r>
    </w:p>
    <w:p w14:paraId="50C82029" w14:textId="77777777" w:rsidR="001B64A7" w:rsidRPr="008544A0" w:rsidRDefault="001B64A7" w:rsidP="001B64A7">
      <w:pPr>
        <w:rPr>
          <w:rFonts w:asciiTheme="minorHAnsi" w:hAnsiTheme="minorHAnsi" w:cstheme="minorHAnsi"/>
          <w:sz w:val="10"/>
          <w:szCs w:val="10"/>
        </w:rPr>
      </w:pPr>
      <w:r w:rsidRPr="008544A0">
        <w:rPr>
          <w:rFonts w:asciiTheme="minorHAnsi" w:hAnsiTheme="minorHAnsi" w:cstheme="minorHAnsi"/>
          <w:sz w:val="10"/>
          <w:szCs w:val="10"/>
        </w:rPr>
        <w:t>The attack on the left for supporting “open borders” is a red herring; this stance remains on the margins of the progressive mainstream—but most progressives do oppose the restrictive policies favored by Trump and his acolytes. Moreover, the labor movement abandoned the perspective Nagle articulates two decades ago. Despite their painful awareness that many rank-and-file union members voted for Trump in 2016, the AFL-CIO leadership and that of the CTW federation, as well as the vast majority of their affiliates, have not wavered from the pro-immigrant rights stance they adopted at the end of the twentieth century.</w:t>
      </w:r>
    </w:p>
    <w:p w14:paraId="28869811" w14:textId="77777777" w:rsidR="001B64A7" w:rsidRPr="008544A0" w:rsidRDefault="001B64A7" w:rsidP="001B64A7">
      <w:pPr>
        <w:rPr>
          <w:rFonts w:asciiTheme="minorHAnsi" w:hAnsiTheme="minorHAnsi" w:cstheme="minorHAnsi"/>
          <w:sz w:val="10"/>
          <w:szCs w:val="10"/>
        </w:rPr>
      </w:pPr>
      <w:r w:rsidRPr="008544A0">
        <w:rPr>
          <w:rFonts w:asciiTheme="minorHAnsi" w:hAnsiTheme="minorHAnsi" w:cstheme="minorHAnsi"/>
          <w:sz w:val="10"/>
          <w:szCs w:val="10"/>
        </w:rPr>
        <w:t>There are compelling economic reasons for progressives to align with labor in this regard, as Eric Levitz has noted in New York Magazine. Immigration obviously does expand the labor supply, but it also creates additional economic demand; and in the context of an aging population, the immigrant influx, disproportionately comprised of prime-age workers, contributes to the fiscal sustainability of programs like Social Security and Medicare. This is the consensus among most experts, as a 2017 National Academy of Sciences report documented. But as Levitz observes, the case for restrictionism put forward by commentators like Judis and Nagle is “primarily an argument about politics, not economics,” pivoting on the susceptibility of U.S.-born workers to right-wing populist appeals.</w:t>
      </w:r>
    </w:p>
    <w:p w14:paraId="4E848F7A" w14:textId="77777777" w:rsidR="001B64A7" w:rsidRPr="008544A0" w:rsidRDefault="001B64A7" w:rsidP="001B64A7">
      <w:pPr>
        <w:rPr>
          <w:rFonts w:asciiTheme="minorHAnsi" w:hAnsiTheme="minorHAnsi" w:cstheme="minorHAnsi"/>
        </w:rPr>
      </w:pPr>
      <w:r w:rsidRPr="008544A0">
        <w:rPr>
          <w:rFonts w:asciiTheme="minorHAnsi" w:hAnsiTheme="minorHAnsi" w:cstheme="minorHAnsi"/>
          <w:sz w:val="10"/>
          <w:szCs w:val="10"/>
        </w:rPr>
        <w:t>The fact that proposals to support immigration restriction have surfaced among liberals and on the left in the wake of Trump’s success is remarkable in its own right. But Levitz makes a compelling case that adopting them would be politically disastrous for the Democratic Party and the wider progressive community. Given the seemingly irreversible demographic trends toward a majority-minority society, he declares, “The Democrats are going to be a visibly multiracial party in a browning America,” adding that on both moral and pragmatic grounds “there is no way for Democrats to avoid the liabilities of that position—they can only strive to capitalize on its benefits.”</w:t>
      </w:r>
    </w:p>
    <w:p w14:paraId="4E812A37" w14:textId="77777777" w:rsidR="001B64A7" w:rsidRPr="008544A0" w:rsidRDefault="001B64A7" w:rsidP="001B64A7">
      <w:pPr>
        <w:rPr>
          <w:rFonts w:asciiTheme="minorHAnsi" w:hAnsiTheme="minorHAnsi" w:cstheme="minorHAnsi"/>
          <w:b/>
          <w:bCs/>
          <w:u w:val="single"/>
        </w:rPr>
      </w:pPr>
      <w:r w:rsidRPr="007A01F0">
        <w:rPr>
          <w:rFonts w:asciiTheme="minorHAnsi" w:hAnsiTheme="minorHAnsi" w:cstheme="minorHAnsi"/>
          <w:b/>
          <w:bCs/>
          <w:highlight w:val="green"/>
          <w:u w:val="single"/>
        </w:rPr>
        <w:t>To meet that challenge</w:t>
      </w:r>
      <w:r w:rsidRPr="008544A0">
        <w:rPr>
          <w:rFonts w:asciiTheme="minorHAnsi" w:hAnsiTheme="minorHAnsi" w:cstheme="minorHAnsi"/>
        </w:rPr>
        <w:t xml:space="preserve">, </w:t>
      </w:r>
      <w:r w:rsidRPr="008544A0">
        <w:rPr>
          <w:rFonts w:asciiTheme="minorHAnsi" w:hAnsiTheme="minorHAnsi" w:cstheme="minorHAnsi"/>
          <w:sz w:val="10"/>
          <w:szCs w:val="10"/>
        </w:rPr>
        <w:t>for progressives and the labor movement alike,</w:t>
      </w:r>
      <w:r w:rsidRPr="008544A0">
        <w:rPr>
          <w:rFonts w:asciiTheme="minorHAnsi" w:hAnsiTheme="minorHAnsi" w:cstheme="minorHAnsi"/>
        </w:rPr>
        <w:t xml:space="preserve"> </w:t>
      </w:r>
      <w:r w:rsidRPr="007A01F0">
        <w:rPr>
          <w:rFonts w:asciiTheme="minorHAnsi" w:hAnsiTheme="minorHAnsi" w:cstheme="minorHAnsi"/>
          <w:highlight w:val="green"/>
          <w:u w:val="single"/>
        </w:rPr>
        <w:t xml:space="preserve">the most </w:t>
      </w:r>
      <w:r w:rsidRPr="007A01F0">
        <w:rPr>
          <w:rFonts w:asciiTheme="minorHAnsi" w:hAnsiTheme="minorHAnsi" w:cstheme="minorHAnsi"/>
          <w:b/>
          <w:bCs/>
          <w:highlight w:val="green"/>
          <w:u w:val="single"/>
        </w:rPr>
        <w:t>urgent task</w:t>
      </w:r>
      <w:r w:rsidRPr="007A01F0">
        <w:rPr>
          <w:rFonts w:asciiTheme="minorHAnsi" w:hAnsiTheme="minorHAnsi" w:cstheme="minorHAnsi"/>
          <w:highlight w:val="green"/>
          <w:u w:val="single"/>
        </w:rPr>
        <w:t xml:space="preserve"> is to </w:t>
      </w:r>
      <w:r w:rsidRPr="007A01F0">
        <w:rPr>
          <w:rFonts w:asciiTheme="minorHAnsi" w:hAnsiTheme="minorHAnsi" w:cstheme="minorHAnsi"/>
          <w:b/>
          <w:bCs/>
          <w:highlight w:val="green"/>
          <w:u w:val="single"/>
        </w:rPr>
        <w:t>push back</w:t>
      </w:r>
      <w:r w:rsidRPr="007A01F0">
        <w:rPr>
          <w:rFonts w:asciiTheme="minorHAnsi" w:hAnsiTheme="minorHAnsi" w:cstheme="minorHAnsi"/>
          <w:highlight w:val="green"/>
          <w:u w:val="single"/>
        </w:rPr>
        <w:t xml:space="preserve"> against</w:t>
      </w:r>
      <w:r w:rsidRPr="008544A0">
        <w:rPr>
          <w:rFonts w:asciiTheme="minorHAnsi" w:hAnsiTheme="minorHAnsi" w:cstheme="minorHAnsi"/>
          <w:u w:val="single"/>
        </w:rPr>
        <w:t xml:space="preserve"> the right-wing </w:t>
      </w:r>
      <w:r w:rsidRPr="007A01F0">
        <w:rPr>
          <w:rFonts w:asciiTheme="minorHAnsi" w:hAnsiTheme="minorHAnsi" w:cstheme="minorHAnsi"/>
          <w:b/>
          <w:bCs/>
          <w:highlight w:val="green"/>
          <w:u w:val="single"/>
        </w:rPr>
        <w:t>narrative</w:t>
      </w:r>
      <w:r w:rsidRPr="007A01F0">
        <w:rPr>
          <w:rFonts w:asciiTheme="minorHAnsi" w:hAnsiTheme="minorHAnsi" w:cstheme="minorHAnsi"/>
          <w:highlight w:val="green"/>
          <w:u w:val="single"/>
        </w:rPr>
        <w:t xml:space="preserve"> that blames </w:t>
      </w:r>
      <w:r w:rsidRPr="007A01F0">
        <w:rPr>
          <w:rFonts w:asciiTheme="minorHAnsi" w:hAnsiTheme="minorHAnsi" w:cstheme="minorHAnsi"/>
          <w:b/>
          <w:bCs/>
          <w:highlight w:val="green"/>
          <w:u w:val="single"/>
        </w:rPr>
        <w:t>immigrants</w:t>
      </w:r>
      <w:r w:rsidRPr="007A01F0">
        <w:rPr>
          <w:rFonts w:asciiTheme="minorHAnsi" w:hAnsiTheme="minorHAnsi" w:cstheme="minorHAnsi"/>
          <w:highlight w:val="green"/>
          <w:u w:val="single"/>
        </w:rPr>
        <w:t xml:space="preserve"> for</w:t>
      </w:r>
      <w:r w:rsidRPr="008544A0">
        <w:rPr>
          <w:rFonts w:asciiTheme="minorHAnsi" w:hAnsiTheme="minorHAnsi" w:cstheme="minorHAnsi"/>
          <w:u w:val="single"/>
        </w:rPr>
        <w:t xml:space="preserve"> the reversal of </w:t>
      </w:r>
      <w:r w:rsidRPr="007A01F0">
        <w:rPr>
          <w:rFonts w:asciiTheme="minorHAnsi" w:hAnsiTheme="minorHAnsi" w:cstheme="minorHAnsi"/>
          <w:b/>
          <w:bCs/>
          <w:highlight w:val="green"/>
          <w:u w:val="single"/>
        </w:rPr>
        <w:t>fortune</w:t>
      </w:r>
      <w:r w:rsidRPr="007A01F0">
        <w:rPr>
          <w:rFonts w:asciiTheme="minorHAnsi" w:hAnsiTheme="minorHAnsi" w:cstheme="minorHAnsi"/>
          <w:highlight w:val="green"/>
          <w:u w:val="single"/>
        </w:rPr>
        <w:t xml:space="preserve"> suffered by</w:t>
      </w:r>
      <w:r w:rsidRPr="008544A0">
        <w:rPr>
          <w:rFonts w:asciiTheme="minorHAnsi" w:hAnsiTheme="minorHAnsi" w:cstheme="minorHAnsi"/>
          <w:u w:val="single"/>
        </w:rPr>
        <w:t xml:space="preserve"> white </w:t>
      </w:r>
      <w:r w:rsidRPr="007A01F0">
        <w:rPr>
          <w:rFonts w:asciiTheme="minorHAnsi" w:hAnsiTheme="minorHAnsi" w:cstheme="minorHAnsi"/>
          <w:b/>
          <w:bCs/>
          <w:highlight w:val="green"/>
          <w:u w:val="single"/>
        </w:rPr>
        <w:t>U.S.-born workers</w:t>
      </w:r>
      <w:r w:rsidRPr="008544A0">
        <w:rPr>
          <w:rFonts w:asciiTheme="minorHAnsi" w:hAnsiTheme="minorHAnsi" w:cstheme="minorHAnsi"/>
          <w:u w:val="single"/>
        </w:rPr>
        <w:t xml:space="preserve"> over the past four decades. </w:t>
      </w:r>
      <w:r w:rsidRPr="008544A0">
        <w:rPr>
          <w:rFonts w:asciiTheme="minorHAnsi" w:hAnsiTheme="minorHAnsi" w:cstheme="minorHAnsi"/>
          <w:sz w:val="10"/>
          <w:szCs w:val="10"/>
        </w:rPr>
        <w:t>Progressives need to promote instead a counternarrative that highlights the ways in which business strategies from the 1970s onward have reduced wages and undermined the labor movement—strategies that have been rendered invisible or irrelevant for the many U.S.-born workers who have been persuaded by Trump and his supporters to scapegoat immigrants. In a nutshell,</w:t>
      </w:r>
      <w:r w:rsidRPr="008544A0">
        <w:rPr>
          <w:rFonts w:asciiTheme="minorHAnsi" w:hAnsiTheme="minorHAnsi" w:cstheme="minorHAnsi"/>
        </w:rPr>
        <w:t xml:space="preserve"> </w:t>
      </w:r>
      <w:r w:rsidRPr="007A01F0">
        <w:rPr>
          <w:rFonts w:asciiTheme="minorHAnsi" w:hAnsiTheme="minorHAnsi" w:cstheme="minorHAnsi"/>
          <w:highlight w:val="green"/>
          <w:u w:val="single"/>
        </w:rPr>
        <w:t xml:space="preserve">the task is to </w:t>
      </w:r>
      <w:r w:rsidRPr="007A01F0">
        <w:rPr>
          <w:rFonts w:asciiTheme="minorHAnsi" w:hAnsiTheme="minorHAnsi" w:cstheme="minorHAnsi"/>
          <w:b/>
          <w:bCs/>
          <w:highlight w:val="green"/>
          <w:u w:val="single"/>
        </w:rPr>
        <w:t>redirect</w:t>
      </w:r>
      <w:r w:rsidRPr="008544A0">
        <w:rPr>
          <w:rFonts w:asciiTheme="minorHAnsi" w:hAnsiTheme="minorHAnsi" w:cstheme="minorHAnsi"/>
          <w:u w:val="single"/>
        </w:rPr>
        <w:t xml:space="preserve"> the entirely justifiable </w:t>
      </w:r>
      <w:r w:rsidRPr="007A01F0">
        <w:rPr>
          <w:rFonts w:asciiTheme="minorHAnsi" w:hAnsiTheme="minorHAnsi" w:cstheme="minorHAnsi"/>
          <w:b/>
          <w:bCs/>
          <w:highlight w:val="green"/>
          <w:u w:val="single"/>
        </w:rPr>
        <w:t>anger</w:t>
      </w:r>
      <w:r w:rsidRPr="008544A0">
        <w:rPr>
          <w:rFonts w:asciiTheme="minorHAnsi" w:hAnsiTheme="minorHAnsi" w:cstheme="minorHAnsi"/>
          <w:u w:val="single"/>
        </w:rPr>
        <w:t xml:space="preserve"> of those workers </w:t>
      </w:r>
      <w:r w:rsidRPr="007A01F0">
        <w:rPr>
          <w:rFonts w:asciiTheme="minorHAnsi" w:hAnsiTheme="minorHAnsi" w:cstheme="minorHAnsi"/>
          <w:highlight w:val="green"/>
          <w:u w:val="single"/>
        </w:rPr>
        <w:t xml:space="preserve">toward </w:t>
      </w:r>
      <w:r w:rsidRPr="007A01F0">
        <w:rPr>
          <w:rFonts w:asciiTheme="minorHAnsi" w:hAnsiTheme="minorHAnsi" w:cstheme="minorHAnsi"/>
          <w:b/>
          <w:bCs/>
          <w:highlight w:val="green"/>
          <w:u w:val="single"/>
        </w:rPr>
        <w:t>employers</w:t>
      </w:r>
      <w:r w:rsidRPr="007A01F0">
        <w:rPr>
          <w:rFonts w:asciiTheme="minorHAnsi" w:hAnsiTheme="minorHAnsi" w:cstheme="minorHAnsi"/>
          <w:highlight w:val="green"/>
          <w:u w:val="single"/>
        </w:rPr>
        <w:t xml:space="preserve"> instead of the </w:t>
      </w:r>
      <w:r w:rsidRPr="007A01F0">
        <w:rPr>
          <w:rFonts w:asciiTheme="minorHAnsi" w:hAnsiTheme="minorHAnsi" w:cstheme="minorHAnsi"/>
          <w:b/>
          <w:bCs/>
          <w:highlight w:val="green"/>
          <w:u w:val="single"/>
        </w:rPr>
        <w:t>foreign-born.</w:t>
      </w:r>
    </w:p>
    <w:p w14:paraId="4C3D533A" w14:textId="77777777" w:rsidR="001B64A7" w:rsidRPr="008544A0" w:rsidRDefault="001B64A7" w:rsidP="001B64A7">
      <w:pPr>
        <w:rPr>
          <w:rFonts w:asciiTheme="minorHAnsi" w:hAnsiTheme="minorHAnsi" w:cstheme="minorHAnsi"/>
          <w:sz w:val="10"/>
          <w:szCs w:val="10"/>
        </w:rPr>
      </w:pPr>
      <w:r w:rsidRPr="008544A0">
        <w:rPr>
          <w:rFonts w:asciiTheme="minorHAnsi" w:hAnsiTheme="minorHAnsi" w:cstheme="minorHAnsi"/>
          <w:sz w:val="10"/>
          <w:szCs w:val="10"/>
        </w:rPr>
        <w:t>The case that immigration was a key driver of working-class distress does seem plausible at first glance, especially in regard to timing. Not long after the passage of the 1965 Hart-Celler Act ended four decades of highly restricted immigration, the economic status of white male non-college-educated workers, most of whom had prospered in the postwar years, began to spiral downward. In the same period, inequality surged as well.</w:t>
      </w:r>
    </w:p>
    <w:p w14:paraId="67AEAA57" w14:textId="77777777" w:rsidR="001B64A7" w:rsidRPr="004E24AB" w:rsidRDefault="001B64A7" w:rsidP="001B64A7">
      <w:pPr>
        <w:rPr>
          <w:rFonts w:asciiTheme="minorHAnsi" w:hAnsiTheme="minorHAnsi" w:cstheme="minorHAnsi"/>
          <w:sz w:val="10"/>
          <w:szCs w:val="10"/>
        </w:rPr>
      </w:pPr>
      <w:r w:rsidRPr="008544A0">
        <w:rPr>
          <w:rFonts w:asciiTheme="minorHAnsi" w:hAnsiTheme="minorHAnsi" w:cstheme="minorHAnsi"/>
          <w:sz w:val="10"/>
          <w:szCs w:val="10"/>
        </w:rPr>
        <w:t xml:space="preserve">These trends are indeed interconnected, but the line of causality runs in exactly the opposite direction from what Trump’s and Judis’s anti-immigrant narratives imply. Immigration was not the cause of the neoliberal economic restructuring that began in the 1970s or of the accompanying explosion of inequality and labor degradation. On the contrary, the influx of low-wage immigrants was a consequence of these developments. U.S. employers’ efforts to externalize market risk </w:t>
      </w:r>
      <w:r w:rsidRPr="004E24AB">
        <w:rPr>
          <w:rFonts w:asciiTheme="minorHAnsi" w:hAnsiTheme="minorHAnsi" w:cstheme="minorHAnsi"/>
          <w:sz w:val="10"/>
          <w:szCs w:val="10"/>
        </w:rPr>
        <w:t>through various forms of subcontracting, and at the same time to actively undermine labor unions, generated a surge in demand for low-wage labor. That, in turn, led millions of immigrants, both authorized and unauthorized, to enter the bottom tier of the nation’s labor market to fill “jobs Americans won’t do.” As I documented in my 2006 book L.A. Story, in many sectors immigrants entered low-wage jobs in substantial numbers only after pay and conditions had been degraded to such a degree that U.S.-born workers exited the impacted occupations.</w:t>
      </w:r>
    </w:p>
    <w:p w14:paraId="32C9B661" w14:textId="77777777" w:rsidR="001B64A7" w:rsidRPr="004E24AB" w:rsidRDefault="001B64A7" w:rsidP="001B64A7">
      <w:pPr>
        <w:rPr>
          <w:rFonts w:asciiTheme="minorHAnsi" w:hAnsiTheme="minorHAnsi" w:cstheme="minorHAnsi"/>
          <w:sz w:val="10"/>
          <w:szCs w:val="10"/>
        </w:rPr>
      </w:pPr>
      <w:r w:rsidRPr="004E24AB">
        <w:rPr>
          <w:rFonts w:asciiTheme="minorHAnsi" w:hAnsiTheme="minorHAnsi" w:cstheme="minorHAnsi"/>
          <w:b/>
          <w:bCs/>
          <w:u w:val="single"/>
        </w:rPr>
        <w:t>The primary driver of labor migration, past and present, is economic demand. While “push” factors in sending countries do spur emigration, it materializes on a significant scale only in response to employers’ search for new sources of labor.</w:t>
      </w:r>
      <w:r w:rsidRPr="004E24AB">
        <w:rPr>
          <w:rFonts w:asciiTheme="minorHAnsi" w:hAnsiTheme="minorHAnsi" w:cstheme="minorHAnsi"/>
          <w:u w:val="single"/>
        </w:rPr>
        <w:t xml:space="preserve"> The 2008 financial crisis is revealing in this regard: as the U.S. economy imploded, and jobs in sectors like construction and manufacturing evaporated, the number of unauthorized migrants crossing the border decreased dramatically.</w:t>
      </w:r>
      <w:r w:rsidRPr="004E24AB">
        <w:rPr>
          <w:rFonts w:asciiTheme="minorHAnsi" w:hAnsiTheme="minorHAnsi" w:cstheme="minorHAnsi"/>
        </w:rPr>
        <w:t xml:space="preserve"> </w:t>
      </w:r>
      <w:r w:rsidRPr="004E24AB">
        <w:rPr>
          <w:rFonts w:asciiTheme="minorHAnsi" w:hAnsiTheme="minorHAnsi" w:cstheme="minorHAnsi"/>
          <w:sz w:val="10"/>
          <w:szCs w:val="10"/>
        </w:rPr>
        <w:t>Prior to the Great Recession, immigration grew in direct response to rising employer demand for cheap and pliable labor. Starting in the late 1970s, new business strategies drove down labor costs through expanded subcontracting, deregulation, and efforts to weaken or eliminate labor unions.</w:t>
      </w:r>
    </w:p>
    <w:p w14:paraId="7F667ADB" w14:textId="77777777" w:rsidR="001B64A7" w:rsidRPr="004E24AB" w:rsidRDefault="001B64A7" w:rsidP="001B64A7">
      <w:pPr>
        <w:rPr>
          <w:rFonts w:asciiTheme="minorHAnsi" w:hAnsiTheme="minorHAnsi" w:cstheme="minorHAnsi"/>
          <w:b/>
          <w:bCs/>
          <w:u w:val="single"/>
        </w:rPr>
      </w:pPr>
      <w:r w:rsidRPr="004E24AB">
        <w:rPr>
          <w:rFonts w:asciiTheme="minorHAnsi" w:hAnsiTheme="minorHAnsi" w:cstheme="minorHAnsi"/>
          <w:u w:val="single"/>
        </w:rPr>
        <w:t xml:space="preserve">In industries like </w:t>
      </w:r>
      <w:r w:rsidRPr="004E24AB">
        <w:rPr>
          <w:rFonts w:asciiTheme="minorHAnsi" w:hAnsiTheme="minorHAnsi" w:cstheme="minorHAnsi"/>
          <w:b/>
          <w:bCs/>
          <w:u w:val="single"/>
        </w:rPr>
        <w:t>taxi driving</w:t>
      </w:r>
      <w:r w:rsidRPr="004E24AB">
        <w:rPr>
          <w:rFonts w:asciiTheme="minorHAnsi" w:hAnsiTheme="minorHAnsi" w:cstheme="minorHAnsi"/>
          <w:u w:val="single"/>
        </w:rPr>
        <w:t xml:space="preserve"> and </w:t>
      </w:r>
      <w:r w:rsidRPr="004E24AB">
        <w:rPr>
          <w:rFonts w:asciiTheme="minorHAnsi" w:hAnsiTheme="minorHAnsi" w:cstheme="minorHAnsi"/>
          <w:b/>
          <w:bCs/>
          <w:u w:val="single"/>
        </w:rPr>
        <w:t>trucking</w:t>
      </w:r>
      <w:r w:rsidRPr="004E24AB">
        <w:rPr>
          <w:rFonts w:asciiTheme="minorHAnsi" w:hAnsiTheme="minorHAnsi" w:cstheme="minorHAnsi"/>
          <w:u w:val="single"/>
        </w:rPr>
        <w:t>, where dereg</w:t>
      </w:r>
      <w:r w:rsidRPr="004E24AB">
        <w:rPr>
          <w:rFonts w:asciiTheme="minorHAnsi" w:hAnsiTheme="minorHAnsi" w:cstheme="minorHAnsi"/>
          <w:sz w:val="10"/>
          <w:szCs w:val="10"/>
        </w:rPr>
        <w:t xml:space="preserve">ulation </w:t>
      </w:r>
      <w:r w:rsidRPr="004E24AB">
        <w:rPr>
          <w:rFonts w:asciiTheme="minorHAnsi" w:hAnsiTheme="minorHAnsi" w:cstheme="minorHAnsi"/>
          <w:u w:val="single"/>
        </w:rPr>
        <w:t xml:space="preserve">led to </w:t>
      </w:r>
      <w:r w:rsidRPr="004E24AB">
        <w:rPr>
          <w:rFonts w:asciiTheme="minorHAnsi" w:hAnsiTheme="minorHAnsi" w:cstheme="minorHAnsi"/>
          <w:b/>
          <w:bCs/>
          <w:u w:val="single"/>
        </w:rPr>
        <w:t>union decline</w:t>
      </w:r>
      <w:r w:rsidRPr="004E24AB">
        <w:rPr>
          <w:rFonts w:asciiTheme="minorHAnsi" w:hAnsiTheme="minorHAnsi" w:cstheme="minorHAnsi"/>
          <w:u w:val="single"/>
        </w:rPr>
        <w:t xml:space="preserve"> and wage cuts, as well as in deunionized construction, manufacturing, and service industries, many U.S.-born workers voted with their feet to reject the newly </w:t>
      </w:r>
      <w:r w:rsidRPr="004E24AB">
        <w:rPr>
          <w:rFonts w:asciiTheme="minorHAnsi" w:hAnsiTheme="minorHAnsi" w:cstheme="minorHAnsi"/>
          <w:b/>
          <w:bCs/>
          <w:u w:val="single"/>
        </w:rPr>
        <w:t>degraded jobs</w:t>
      </w:r>
      <w:r w:rsidRPr="004E24AB">
        <w:rPr>
          <w:rFonts w:asciiTheme="minorHAnsi" w:hAnsiTheme="minorHAnsi" w:cstheme="minorHAnsi"/>
          <w:u w:val="single"/>
        </w:rPr>
        <w:t>, and then immigrants were hired to fill the vacancies.</w:t>
      </w:r>
      <w:r w:rsidRPr="004E24AB">
        <w:rPr>
          <w:rFonts w:asciiTheme="minorHAnsi" w:hAnsiTheme="minorHAnsi" w:cstheme="minorHAnsi"/>
          <w:sz w:val="10"/>
          <w:szCs w:val="10"/>
        </w:rPr>
        <w:t xml:space="preserve"> If migrants did not arrive on their own in adequate numbers to fill the demand, employers routinely sent recruiters to Mexico and other parts of the Global South to find them, often in blatant violation of immigration laws and regulations. </w:t>
      </w:r>
      <w:r w:rsidRPr="004E24AB">
        <w:rPr>
          <w:rFonts w:asciiTheme="minorHAnsi" w:hAnsiTheme="minorHAnsi" w:cstheme="minorHAnsi"/>
          <w:u w:val="single"/>
        </w:rPr>
        <w:t xml:space="preserve">In short, </w:t>
      </w:r>
      <w:r w:rsidRPr="004E24AB">
        <w:rPr>
          <w:rFonts w:asciiTheme="minorHAnsi" w:hAnsiTheme="minorHAnsi" w:cstheme="minorHAnsi"/>
          <w:b/>
          <w:bCs/>
          <w:u w:val="single"/>
        </w:rPr>
        <w:t>immigration was the consequence, not the cause, of declining labor standards.</w:t>
      </w:r>
    </w:p>
    <w:p w14:paraId="198418AD" w14:textId="77777777" w:rsidR="001B64A7" w:rsidRPr="008544A0" w:rsidRDefault="001B64A7" w:rsidP="001B64A7">
      <w:pPr>
        <w:rPr>
          <w:rFonts w:asciiTheme="minorHAnsi" w:hAnsiTheme="minorHAnsi" w:cstheme="minorHAnsi"/>
          <w:sz w:val="10"/>
          <w:szCs w:val="10"/>
        </w:rPr>
      </w:pPr>
      <w:r w:rsidRPr="004E24AB">
        <w:rPr>
          <w:rFonts w:asciiTheme="minorHAnsi" w:hAnsiTheme="minorHAnsi" w:cstheme="minorHAnsi"/>
          <w:sz w:val="10"/>
          <w:szCs w:val="10"/>
        </w:rPr>
        <w:t>Demand for immigrant labor also expanded in the domestic and personal services sector in this period. Here the key driver was not employment restructuring and job degradation but instead a combination of demographic changes and rising income inequality. As maternal labor force participation grew, the nation’s increasingly prosperous professional and managerial classes devoted a growing part of their disposable income to purchasing services from housecleaners, nannies, and eldercare providers, as well as manicurists and other “personal appearance workers.” Many affluent households now included two adults with long working hours, thanks to the feminist movement’s success in opening the professions and the corporate suite to upper-middle-class women in the 1970s, even as changing expectations of parenting and the aging of the population stimulated growing demand for care work inside the home. Yet in the same period, the traditional labor supply in domestic labor occupations was evaporating, as the civil rights movement opened up lower-level clerical and service jobs and other options to African-American women. Black women thus began to shun domestic work just as demand for it began to rise, leading many households to replace them with immigrant women</w:t>
      </w:r>
      <w:r w:rsidRPr="008544A0">
        <w:rPr>
          <w:rFonts w:asciiTheme="minorHAnsi" w:hAnsiTheme="minorHAnsi" w:cstheme="minorHAnsi"/>
          <w:sz w:val="10"/>
          <w:szCs w:val="10"/>
        </w:rPr>
        <w:t>, who were increasingly available in this period as permanent family settlement came to dominate over the earlier pattern of male-dominated circular migration.</w:t>
      </w:r>
    </w:p>
    <w:p w14:paraId="7BB354B9" w14:textId="77777777" w:rsidR="001B64A7" w:rsidRPr="008544A0" w:rsidRDefault="001B64A7" w:rsidP="001B64A7">
      <w:pPr>
        <w:rPr>
          <w:rFonts w:asciiTheme="minorHAnsi" w:hAnsiTheme="minorHAnsi" w:cstheme="minorHAnsi"/>
          <w:u w:val="single"/>
        </w:rPr>
      </w:pPr>
      <w:r w:rsidRPr="008544A0">
        <w:rPr>
          <w:rFonts w:asciiTheme="minorHAnsi" w:hAnsiTheme="minorHAnsi" w:cstheme="minorHAnsi"/>
          <w:sz w:val="10"/>
          <w:szCs w:val="10"/>
        </w:rPr>
        <w:t>Some of the biggest concentrations of Trump’s U.S.-born white working-class supporters in 2016 were in the Rust Belt. No one can seriously suggest that immigrants should be blamed for the massive wave of plant closings that swept across the Midwest starting in the 1970s. In this context jobs were not degraded, they simply disappeared. Yet as Linda Gordon showed in her recent study of the 1920s Ku Klux Klan,</w:t>
      </w:r>
      <w:r w:rsidRPr="008544A0">
        <w:rPr>
          <w:rFonts w:asciiTheme="minorHAnsi" w:hAnsiTheme="minorHAnsi" w:cstheme="minorHAnsi"/>
        </w:rPr>
        <w:t xml:space="preserve"> </w:t>
      </w:r>
      <w:r w:rsidRPr="007A01F0">
        <w:rPr>
          <w:rFonts w:asciiTheme="minorHAnsi" w:hAnsiTheme="minorHAnsi" w:cstheme="minorHAnsi"/>
          <w:b/>
          <w:bCs/>
          <w:highlight w:val="green"/>
          <w:u w:val="single"/>
        </w:rPr>
        <w:t>immigrant scapegoating</w:t>
      </w:r>
      <w:r w:rsidRPr="007A01F0">
        <w:rPr>
          <w:rFonts w:asciiTheme="minorHAnsi" w:hAnsiTheme="minorHAnsi" w:cstheme="minorHAnsi"/>
          <w:highlight w:val="green"/>
          <w:u w:val="single"/>
        </w:rPr>
        <w:t xml:space="preserve"> does not</w:t>
      </w:r>
      <w:r w:rsidRPr="008544A0">
        <w:rPr>
          <w:rFonts w:asciiTheme="minorHAnsi" w:hAnsiTheme="minorHAnsi" w:cstheme="minorHAnsi"/>
          <w:u w:val="single"/>
        </w:rPr>
        <w:t xml:space="preserve"> necessarily </w:t>
      </w:r>
      <w:r w:rsidRPr="007A01F0">
        <w:rPr>
          <w:rFonts w:asciiTheme="minorHAnsi" w:hAnsiTheme="minorHAnsi" w:cstheme="minorHAnsi"/>
          <w:highlight w:val="green"/>
          <w:u w:val="single"/>
        </w:rPr>
        <w:t xml:space="preserve">have to be </w:t>
      </w:r>
      <w:r w:rsidRPr="007A01F0">
        <w:rPr>
          <w:rFonts w:asciiTheme="minorHAnsi" w:hAnsiTheme="minorHAnsi" w:cstheme="minorHAnsi"/>
          <w:b/>
          <w:bCs/>
          <w:highlight w:val="green"/>
          <w:u w:val="single"/>
        </w:rPr>
        <w:t>rooted in reality</w:t>
      </w:r>
      <w:r w:rsidRPr="007A01F0">
        <w:rPr>
          <w:rFonts w:asciiTheme="minorHAnsi" w:hAnsiTheme="minorHAnsi" w:cstheme="minorHAnsi"/>
          <w:highlight w:val="green"/>
          <w:u w:val="single"/>
        </w:rPr>
        <w:t>.</w:t>
      </w:r>
      <w:r w:rsidRPr="008544A0">
        <w:rPr>
          <w:rFonts w:asciiTheme="minorHAnsi" w:hAnsiTheme="minorHAnsi" w:cstheme="minorHAnsi"/>
          <w:u w:val="single"/>
        </w:rPr>
        <w:t xml:space="preserve"> Native-born “anger at displacement, blamed on ‘aliens,’ sometimes rested on actual experience but </w:t>
      </w:r>
      <w:r w:rsidRPr="007A01F0">
        <w:rPr>
          <w:rFonts w:asciiTheme="minorHAnsi" w:hAnsiTheme="minorHAnsi" w:cstheme="minorHAnsi"/>
          <w:highlight w:val="green"/>
          <w:u w:val="single"/>
        </w:rPr>
        <w:t xml:space="preserve">more often on </w:t>
      </w:r>
      <w:r w:rsidRPr="007A01F0">
        <w:rPr>
          <w:rFonts w:asciiTheme="minorHAnsi" w:hAnsiTheme="minorHAnsi" w:cstheme="minorHAnsi"/>
          <w:b/>
          <w:bCs/>
          <w:highlight w:val="green"/>
          <w:u w:val="single"/>
        </w:rPr>
        <w:t>imagination</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fear</w:t>
      </w:r>
      <w:r w:rsidRPr="007A01F0">
        <w:rPr>
          <w:rFonts w:asciiTheme="minorHAnsi" w:hAnsiTheme="minorHAnsi" w:cstheme="minorHAnsi"/>
          <w:highlight w:val="green"/>
          <w:u w:val="single"/>
        </w:rPr>
        <w:t xml:space="preserve"> stoked by </w:t>
      </w:r>
      <w:r w:rsidRPr="007A01F0">
        <w:rPr>
          <w:rFonts w:asciiTheme="minorHAnsi" w:hAnsiTheme="minorHAnsi" w:cstheme="minorHAnsi"/>
          <w:b/>
          <w:bCs/>
          <w:highlight w:val="green"/>
          <w:u w:val="single"/>
        </w:rPr>
        <w:t>demagoguery</w:t>
      </w:r>
      <w:r w:rsidRPr="007A01F0">
        <w:rPr>
          <w:rFonts w:asciiTheme="minorHAnsi" w:hAnsiTheme="minorHAnsi" w:cstheme="minorHAnsi"/>
          <w:highlight w:val="green"/>
          <w:u w:val="single"/>
        </w:rPr>
        <w:t>,”</w:t>
      </w:r>
      <w:r w:rsidRPr="008544A0">
        <w:rPr>
          <w:rFonts w:asciiTheme="minorHAnsi" w:hAnsiTheme="minorHAnsi" w:cstheme="minorHAnsi"/>
          <w:u w:val="single"/>
        </w:rPr>
        <w:t xml:space="preserve"> Gordon points out. “We know this because the Klan flourished in areas with few ‘aliens.’” </w:t>
      </w:r>
    </w:p>
    <w:p w14:paraId="29C64009" w14:textId="77777777" w:rsidR="001B64A7" w:rsidRDefault="001B64A7" w:rsidP="001B64A7">
      <w:pPr>
        <w:rPr>
          <w:rFonts w:asciiTheme="minorHAnsi" w:hAnsiTheme="minorHAnsi" w:cstheme="minorHAnsi"/>
          <w:sz w:val="10"/>
          <w:szCs w:val="10"/>
        </w:rPr>
      </w:pPr>
      <w:r w:rsidRPr="008544A0">
        <w:rPr>
          <w:rFonts w:asciiTheme="minorHAnsi" w:hAnsiTheme="minorHAnsi" w:cstheme="minorHAnsi"/>
          <w:b/>
          <w:bCs/>
          <w:u w:val="single"/>
        </w:rPr>
        <w:t>The right-wing anti-immigrant narrative has in effect distracted attention from the actual causes of declining working-class living standards. The white working class has every reason to be alienated and enraged by rising inequality and the disappearance of good jobs, but their anger has been profoundly misdirected. It should focus not on immigrants but on the deliberate actions of business interests to degrade formerly well-paid blue-collar jobs and to promote public policies that widen inequality.</w:t>
      </w:r>
      <w:r w:rsidRPr="008544A0">
        <w:rPr>
          <w:rFonts w:asciiTheme="minorHAnsi" w:hAnsiTheme="minorHAnsi" w:cstheme="minorHAnsi"/>
        </w:rPr>
        <w:t xml:space="preserve"> </w:t>
      </w:r>
      <w:r w:rsidRPr="008544A0">
        <w:rPr>
          <w:rFonts w:asciiTheme="minorHAnsi" w:hAnsiTheme="minorHAnsi" w:cstheme="minorHAnsi"/>
          <w:sz w:val="10"/>
          <w:szCs w:val="10"/>
        </w:rPr>
        <w:t>Rather than following the lead of Judis and Nagle (fortunately still a marginal position on the left) in opportunistically jumping on the anti-immigrant bandwagon, labor and progressives hoping to regain support from the white U.S.-born workers who supported Trump in 2016 should devote their energies to shifting the public conversation in this direction.</w:t>
      </w:r>
    </w:p>
    <w:p w14:paraId="671584E1" w14:textId="77777777" w:rsidR="00D1582D" w:rsidRPr="00A63E9E" w:rsidRDefault="00D1582D" w:rsidP="00D1582D">
      <w:pPr>
        <w:pStyle w:val="Heading4"/>
        <w:rPr>
          <w:rFonts w:asciiTheme="minorHAnsi" w:hAnsiTheme="minorHAnsi" w:cstheme="minorHAnsi"/>
        </w:rPr>
      </w:pPr>
      <w:r w:rsidRPr="00A63E9E">
        <w:rPr>
          <w:rFonts w:asciiTheme="minorHAnsi" w:hAnsiTheme="minorHAnsi" w:cstheme="minorHAnsi"/>
        </w:rPr>
        <w:t xml:space="preserve">No administrative state impact---it structurally fails </w:t>
      </w:r>
    </w:p>
    <w:p w14:paraId="3F97868D" w14:textId="77777777" w:rsidR="00D1582D" w:rsidRPr="00A63E9E" w:rsidRDefault="00D1582D" w:rsidP="00D1582D">
      <w:pPr>
        <w:rPr>
          <w:rFonts w:asciiTheme="minorHAnsi" w:hAnsiTheme="minorHAnsi" w:cstheme="minorHAnsi"/>
        </w:rPr>
      </w:pPr>
      <w:r w:rsidRPr="00A63E9E">
        <w:rPr>
          <w:rFonts w:asciiTheme="minorHAnsi" w:hAnsiTheme="minorHAnsi" w:cstheme="minorHAnsi"/>
        </w:rPr>
        <w:t xml:space="preserve">Christopher </w:t>
      </w:r>
      <w:r w:rsidRPr="00A63E9E">
        <w:rPr>
          <w:rStyle w:val="Style13ptBold"/>
          <w:rFonts w:asciiTheme="minorHAnsi" w:hAnsiTheme="minorHAnsi" w:cstheme="minorHAnsi"/>
        </w:rPr>
        <w:t>DeMuth 16</w:t>
      </w:r>
      <w:r>
        <w:rPr>
          <w:rFonts w:asciiTheme="minorHAnsi" w:hAnsiTheme="minorHAnsi" w:cstheme="minorHAnsi"/>
        </w:rPr>
        <w:t>.</w:t>
      </w:r>
      <w:r w:rsidRPr="00A63E9E">
        <w:rPr>
          <w:rFonts w:asciiTheme="minorHAnsi" w:hAnsiTheme="minorHAnsi" w:cstheme="minorHAnsi"/>
        </w:rPr>
        <w:t xml:space="preserve"> Distinguished Fellow, Hudson Institute, Spring 2016, “Can the Administrative State be Tamed?,” Journal of Legal Analysis, 8(1), pp. 121-190</w:t>
      </w:r>
    </w:p>
    <w:p w14:paraId="3311AEC2" w14:textId="77777777" w:rsidR="00D1582D" w:rsidRPr="00A63E9E" w:rsidRDefault="00D1582D" w:rsidP="00D1582D">
      <w:pPr>
        <w:rPr>
          <w:rFonts w:asciiTheme="minorHAnsi" w:hAnsiTheme="minorHAnsi" w:cstheme="minorHAnsi"/>
          <w:sz w:val="16"/>
        </w:rPr>
      </w:pPr>
      <w:r w:rsidRPr="00A63E9E">
        <w:rPr>
          <w:rFonts w:asciiTheme="minorHAnsi" w:hAnsiTheme="minorHAnsi" w:cstheme="minorHAnsi"/>
          <w:sz w:val="16"/>
        </w:rPr>
        <w:t xml:space="preserve">Specialization in government produces another kind of excess, excessive quantity. The inherent conflicts and cumbersomeness of legislative decision-making are a bulwark of limited government. </w:t>
      </w:r>
      <w:r w:rsidRPr="00A63E9E">
        <w:rPr>
          <w:rStyle w:val="Emphasis"/>
          <w:rFonts w:asciiTheme="minorHAnsi" w:hAnsiTheme="minorHAnsi" w:cstheme="minorHAnsi"/>
          <w:highlight w:val="cyan"/>
        </w:rPr>
        <w:t>Unconstrained lawmaking</w:t>
      </w:r>
      <w:r w:rsidRPr="00A63E9E">
        <w:rPr>
          <w:rFonts w:asciiTheme="minorHAnsi" w:hAnsiTheme="minorHAnsi" w:cstheme="minorHAnsi"/>
          <w:sz w:val="16"/>
        </w:rPr>
        <w:t xml:space="preserve">—the </w:t>
      </w:r>
      <w:r w:rsidRPr="00A63E9E">
        <w:rPr>
          <w:rStyle w:val="StyleUnderline"/>
          <w:rFonts w:asciiTheme="minorHAnsi" w:hAnsiTheme="minorHAnsi" w:cstheme="minorHAnsi"/>
        </w:rPr>
        <w:t xml:space="preserve">removal of limits on Congress’s legislative powers </w:t>
      </w:r>
      <w:r w:rsidRPr="00A63E9E">
        <w:rPr>
          <w:rStyle w:val="StyleUnderline"/>
          <w:rFonts w:asciiTheme="minorHAnsi" w:hAnsiTheme="minorHAnsi" w:cstheme="minorHAnsi"/>
          <w:highlight w:val="cyan"/>
        </w:rPr>
        <w:t>and</w:t>
      </w:r>
      <w:r w:rsidRPr="00A63E9E">
        <w:rPr>
          <w:rStyle w:val="StyleUnderline"/>
          <w:rFonts w:asciiTheme="minorHAnsi" w:hAnsiTheme="minorHAnsi" w:cstheme="minorHAnsi"/>
        </w:rPr>
        <w:t xml:space="preserve"> on its </w:t>
      </w:r>
      <w:r w:rsidRPr="00A63E9E">
        <w:rPr>
          <w:rStyle w:val="StyleUnderline"/>
          <w:rFonts w:asciiTheme="minorHAnsi" w:hAnsiTheme="minorHAnsi" w:cstheme="minorHAnsi"/>
          <w:highlight w:val="cyan"/>
        </w:rPr>
        <w:t>ability to delegate</w:t>
      </w:r>
      <w:r w:rsidRPr="00A63E9E">
        <w:rPr>
          <w:rStyle w:val="StyleUnderline"/>
          <w:rFonts w:asciiTheme="minorHAnsi" w:hAnsiTheme="minorHAnsi" w:cstheme="minorHAnsi"/>
        </w:rPr>
        <w:t xml:space="preserve"> those powers </w:t>
      </w:r>
      <w:r w:rsidRPr="00A63E9E">
        <w:rPr>
          <w:rStyle w:val="StyleUnderline"/>
          <w:rFonts w:asciiTheme="minorHAnsi" w:hAnsiTheme="minorHAnsi" w:cstheme="minorHAnsi"/>
          <w:highlight w:val="cyan"/>
        </w:rPr>
        <w:t>to</w:t>
      </w:r>
      <w:r w:rsidRPr="00A63E9E">
        <w:rPr>
          <w:rStyle w:val="StyleUnderline"/>
          <w:rFonts w:asciiTheme="minorHAnsi" w:hAnsiTheme="minorHAnsi" w:cstheme="minorHAnsi"/>
        </w:rPr>
        <w:t xml:space="preserve"> specialized </w:t>
      </w:r>
      <w:r w:rsidRPr="00A63E9E">
        <w:rPr>
          <w:rStyle w:val="StyleUnderline"/>
          <w:rFonts w:asciiTheme="minorHAnsi" w:hAnsiTheme="minorHAnsi" w:cstheme="minorHAnsi"/>
          <w:highlight w:val="cyan"/>
        </w:rPr>
        <w:t xml:space="preserve">agencies—produces </w:t>
      </w:r>
      <w:r w:rsidRPr="00A63E9E">
        <w:rPr>
          <w:rStyle w:val="Emphasis"/>
          <w:rFonts w:asciiTheme="minorHAnsi" w:hAnsiTheme="minorHAnsi" w:cstheme="minorHAnsi"/>
          <w:highlight w:val="cyan"/>
        </w:rPr>
        <w:t>too much law</w:t>
      </w:r>
      <w:r w:rsidRPr="00A63E9E">
        <w:rPr>
          <w:rFonts w:asciiTheme="minorHAnsi" w:hAnsiTheme="minorHAnsi" w:cstheme="minorHAnsi"/>
          <w:sz w:val="16"/>
        </w:rPr>
        <w:t xml:space="preserve">. This is not to say that Congress is more inclined than agencies to adhere to the teachings of classical liberalism; rather, </w:t>
      </w:r>
      <w:r w:rsidRPr="00A63E9E">
        <w:rPr>
          <w:rStyle w:val="StyleUnderline"/>
          <w:rFonts w:asciiTheme="minorHAnsi" w:hAnsiTheme="minorHAnsi" w:cstheme="minorHAnsi"/>
        </w:rPr>
        <w:t xml:space="preserve">the sheer pertinacity </w:t>
      </w:r>
      <w:r w:rsidRPr="004E24AB">
        <w:rPr>
          <w:rStyle w:val="StyleUnderline"/>
          <w:rFonts w:asciiTheme="minorHAnsi" w:hAnsiTheme="minorHAnsi" w:cstheme="minorHAnsi"/>
        </w:rPr>
        <w:t>of the modern administrative state inevitably penetrates and politicizes many areas of life better left to economic markets</w:t>
      </w:r>
      <w:r w:rsidRPr="004E24AB">
        <w:rPr>
          <w:rFonts w:asciiTheme="minorHAnsi" w:hAnsiTheme="minorHAnsi" w:cstheme="minorHAnsi"/>
          <w:sz w:val="16"/>
        </w:rPr>
        <w:t xml:space="preserve">, social norms, </w:t>
      </w:r>
      <w:r w:rsidRPr="004E24AB">
        <w:rPr>
          <w:rStyle w:val="StyleUnderline"/>
          <w:rFonts w:asciiTheme="minorHAnsi" w:hAnsiTheme="minorHAnsi" w:cstheme="minorHAnsi"/>
        </w:rPr>
        <w:t>private institutions, and personal judgments. Excessive law, litigation, and regulation is “the American illness</w:t>
      </w:r>
      <w:r w:rsidRPr="004E24AB">
        <w:rPr>
          <w:rFonts w:asciiTheme="minorHAnsi" w:hAnsiTheme="minorHAnsi" w:cstheme="minorHAnsi"/>
          <w:sz w:val="16"/>
        </w:rPr>
        <w:t xml:space="preserve">.” 29 The </w:t>
      </w:r>
      <w:r w:rsidRPr="004E24AB">
        <w:rPr>
          <w:rStyle w:val="Emphasis"/>
          <w:rFonts w:asciiTheme="minorHAnsi" w:hAnsiTheme="minorHAnsi" w:cstheme="minorHAnsi"/>
        </w:rPr>
        <w:t>objective performance</w:t>
      </w:r>
      <w:r w:rsidRPr="004E24AB">
        <w:rPr>
          <w:rStyle w:val="StyleUnderline"/>
          <w:rFonts w:asciiTheme="minorHAnsi" w:hAnsiTheme="minorHAnsi" w:cstheme="minorHAnsi"/>
        </w:rPr>
        <w:t xml:space="preserve"> of the federal government in domestic policy, especially regulatory policy, is </w:t>
      </w:r>
      <w:r w:rsidRPr="004E24AB">
        <w:rPr>
          <w:rStyle w:val="Emphasis"/>
          <w:rFonts w:asciiTheme="minorHAnsi" w:hAnsiTheme="minorHAnsi" w:cstheme="minorHAnsi"/>
        </w:rPr>
        <w:t>consistently poor</w:t>
      </w:r>
      <w:r w:rsidRPr="004E24AB">
        <w:rPr>
          <w:rFonts w:asciiTheme="minorHAnsi" w:hAnsiTheme="minorHAnsi" w:cstheme="minorHAnsi"/>
          <w:sz w:val="16"/>
        </w:rPr>
        <w:t xml:space="preserve">. 30 </w:t>
      </w:r>
      <w:r w:rsidRPr="004E24AB">
        <w:rPr>
          <w:rStyle w:val="StyleUnderline"/>
          <w:rFonts w:asciiTheme="minorHAnsi" w:hAnsiTheme="minorHAnsi" w:cstheme="minorHAnsi"/>
        </w:rPr>
        <w:t>Government failure results</w:t>
      </w:r>
      <w:r w:rsidRPr="004E24AB">
        <w:rPr>
          <w:rFonts w:asciiTheme="minorHAnsi" w:hAnsiTheme="minorHAnsi" w:cstheme="minorHAnsi"/>
          <w:sz w:val="16"/>
        </w:rPr>
        <w:t xml:space="preserve"> in part </w:t>
      </w:r>
      <w:r w:rsidRPr="004E24AB">
        <w:rPr>
          <w:rStyle w:val="StyleUnderline"/>
          <w:rFonts w:asciiTheme="minorHAnsi" w:hAnsiTheme="minorHAnsi" w:cstheme="minorHAnsi"/>
        </w:rPr>
        <w:t>from</w:t>
      </w:r>
      <w:r w:rsidRPr="004E24AB">
        <w:rPr>
          <w:rFonts w:asciiTheme="minorHAnsi" w:hAnsiTheme="minorHAnsi" w:cstheme="minorHAnsi"/>
          <w:sz w:val="16"/>
        </w:rPr>
        <w:t xml:space="preserve"> the problems of </w:t>
      </w:r>
      <w:r w:rsidRPr="004E24AB">
        <w:rPr>
          <w:rStyle w:val="StyleUnderline"/>
          <w:rFonts w:asciiTheme="minorHAnsi" w:hAnsiTheme="minorHAnsi" w:cstheme="minorHAnsi"/>
        </w:rPr>
        <w:t>public monopoly and political decision making, and</w:t>
      </w:r>
      <w:r w:rsidRPr="004E24AB">
        <w:rPr>
          <w:rFonts w:asciiTheme="minorHAnsi" w:hAnsiTheme="minorHAnsi" w:cstheme="minorHAnsi"/>
          <w:sz w:val="16"/>
        </w:rPr>
        <w:t xml:space="preserve"> in part from </w:t>
      </w:r>
      <w:r w:rsidRPr="004E24AB">
        <w:rPr>
          <w:rStyle w:val="StyleUnderline"/>
          <w:rFonts w:asciiTheme="minorHAnsi" w:hAnsiTheme="minorHAnsi" w:cstheme="minorHAnsi"/>
        </w:rPr>
        <w:t>the government’s</w:t>
      </w:r>
      <w:r w:rsidRPr="004E24AB">
        <w:rPr>
          <w:rFonts w:asciiTheme="minorHAnsi" w:hAnsiTheme="minorHAnsi" w:cstheme="minorHAnsi"/>
          <w:sz w:val="16"/>
        </w:rPr>
        <w:t xml:space="preserve"> simply </w:t>
      </w:r>
      <w:r w:rsidRPr="004E24AB">
        <w:rPr>
          <w:rStyle w:val="Emphasis"/>
          <w:rFonts w:asciiTheme="minorHAnsi" w:hAnsiTheme="minorHAnsi" w:cstheme="minorHAnsi"/>
        </w:rPr>
        <w:t>doing many more things than can be done well</w:t>
      </w:r>
      <w:r w:rsidRPr="004E24AB">
        <w:rPr>
          <w:rFonts w:asciiTheme="minorHAnsi" w:hAnsiTheme="minorHAnsi" w:cstheme="minorHAnsi"/>
          <w:sz w:val="16"/>
        </w:rPr>
        <w:t xml:space="preserve">. The tendency of specialized lawmaking to expand the range and detail of legal obligations weakens the rule of law in two ways: first, by subjecting citizens to excessive coercion, which weakens allegiance to law in circumstances where coercion is necessary, and, second, by producing </w:t>
      </w:r>
      <w:r w:rsidRPr="004E24AB">
        <w:rPr>
          <w:rStyle w:val="StyleUnderline"/>
          <w:rFonts w:asciiTheme="minorHAnsi" w:hAnsiTheme="minorHAnsi" w:cstheme="minorHAnsi"/>
        </w:rPr>
        <w:t>ineffec</w:t>
      </w:r>
      <w:r w:rsidRPr="00A63E9E">
        <w:rPr>
          <w:rStyle w:val="StyleUnderline"/>
          <w:rFonts w:asciiTheme="minorHAnsi" w:hAnsiTheme="minorHAnsi" w:cstheme="minorHAnsi"/>
        </w:rPr>
        <w:t>tive and counterproductive law, which leads to justified popular disillusionment</w:t>
      </w:r>
      <w:r w:rsidRPr="00A63E9E">
        <w:rPr>
          <w:rFonts w:asciiTheme="minorHAnsi" w:hAnsiTheme="minorHAnsi" w:cstheme="minorHAnsi"/>
          <w:sz w:val="16"/>
        </w:rPr>
        <w:t>. Public trust in the federal government and its institutions (other than the military) has fallen dramatically during the past several decades of all-pervading government ( Pew Research Center 2014 ).</w:t>
      </w:r>
    </w:p>
    <w:p w14:paraId="486A12A8" w14:textId="77777777" w:rsidR="00D1582D" w:rsidRPr="00A63E9E" w:rsidRDefault="00D1582D" w:rsidP="00D1582D">
      <w:pPr>
        <w:rPr>
          <w:rFonts w:asciiTheme="minorHAnsi" w:hAnsiTheme="minorHAnsi" w:cstheme="minorHAnsi"/>
          <w:sz w:val="16"/>
        </w:rPr>
      </w:pPr>
      <w:r w:rsidRPr="00A63E9E">
        <w:rPr>
          <w:rStyle w:val="StyleUnderline"/>
          <w:rFonts w:asciiTheme="minorHAnsi" w:hAnsiTheme="minorHAnsi" w:cstheme="minorHAnsi"/>
          <w:highlight w:val="cyan"/>
        </w:rPr>
        <w:t>Executive government</w:t>
      </w:r>
      <w:r w:rsidRPr="00A63E9E">
        <w:rPr>
          <w:rFonts w:asciiTheme="minorHAnsi" w:hAnsiTheme="minorHAnsi" w:cstheme="minorHAnsi"/>
          <w:sz w:val="16"/>
        </w:rPr>
        <w:t xml:space="preserve">, especially in its current freewheeling unilateralism, also </w:t>
      </w:r>
      <w:r w:rsidRPr="00A63E9E">
        <w:rPr>
          <w:rStyle w:val="StyleUnderline"/>
          <w:rFonts w:asciiTheme="minorHAnsi" w:hAnsiTheme="minorHAnsi" w:cstheme="minorHAnsi"/>
          <w:highlight w:val="cyan"/>
        </w:rPr>
        <w:t>undermines</w:t>
      </w:r>
      <w:r w:rsidRPr="00A63E9E">
        <w:rPr>
          <w:rFonts w:asciiTheme="minorHAnsi" w:hAnsiTheme="minorHAnsi" w:cstheme="minorHAnsi"/>
          <w:sz w:val="16"/>
        </w:rPr>
        <w:t xml:space="preserve"> the </w:t>
      </w:r>
      <w:r w:rsidRPr="00A63E9E">
        <w:rPr>
          <w:rStyle w:val="StyleUnderline"/>
          <w:rFonts w:asciiTheme="minorHAnsi" w:hAnsiTheme="minorHAnsi" w:cstheme="minorHAnsi"/>
          <w:highlight w:val="cyan"/>
        </w:rPr>
        <w:t>stability and predictability</w:t>
      </w:r>
      <w:r w:rsidRPr="00A63E9E">
        <w:rPr>
          <w:rStyle w:val="StyleUnderline"/>
          <w:rFonts w:asciiTheme="minorHAnsi" w:hAnsiTheme="minorHAnsi" w:cstheme="minorHAnsi"/>
        </w:rPr>
        <w:t xml:space="preserve"> that are essential virtues of the rule of law. Legislation</w:t>
      </w:r>
      <w:r w:rsidRPr="00A63E9E">
        <w:rPr>
          <w:rFonts w:asciiTheme="minorHAnsi" w:hAnsiTheme="minorHAnsi" w:cstheme="minorHAnsi"/>
          <w:sz w:val="16"/>
        </w:rPr>
        <w:t xml:space="preserve">, because it is costly to produce, </w:t>
      </w:r>
      <w:r w:rsidRPr="00A63E9E">
        <w:rPr>
          <w:rStyle w:val="StyleUnderline"/>
          <w:rFonts w:asciiTheme="minorHAnsi" w:hAnsiTheme="minorHAnsi" w:cstheme="minorHAnsi"/>
        </w:rPr>
        <w:t>tends to be durable and slow to change. That permits</w:t>
      </w:r>
      <w:r w:rsidRPr="00A63E9E">
        <w:rPr>
          <w:rFonts w:asciiTheme="minorHAnsi" w:hAnsiTheme="minorHAnsi" w:cstheme="minorHAnsi"/>
          <w:sz w:val="16"/>
        </w:rPr>
        <w:t xml:space="preserve"> business </w:t>
      </w:r>
      <w:r w:rsidRPr="00A63E9E">
        <w:rPr>
          <w:rStyle w:val="StyleUnderline"/>
          <w:rFonts w:asciiTheme="minorHAnsi" w:hAnsiTheme="minorHAnsi" w:cstheme="minorHAnsi"/>
        </w:rPr>
        <w:t>firms and individuals to organize their affairs</w:t>
      </w:r>
      <w:r w:rsidRPr="00A63E9E">
        <w:rPr>
          <w:rFonts w:asciiTheme="minorHAnsi" w:hAnsiTheme="minorHAnsi" w:cstheme="minorHAnsi"/>
          <w:sz w:val="16"/>
        </w:rPr>
        <w:t xml:space="preserve">, from legal compliance to business and personal plans, </w:t>
      </w:r>
      <w:r w:rsidRPr="00A63E9E">
        <w:rPr>
          <w:rStyle w:val="StyleUnderline"/>
          <w:rFonts w:asciiTheme="minorHAnsi" w:hAnsiTheme="minorHAnsi" w:cstheme="minorHAnsi"/>
        </w:rPr>
        <w:t>with relative confidence, and to economize on keeping up-to-date with the law’s commands</w:t>
      </w:r>
      <w:r w:rsidRPr="00A63E9E">
        <w:rPr>
          <w:rFonts w:asciiTheme="minorHAnsi" w:hAnsiTheme="minorHAnsi" w:cstheme="minorHAnsi"/>
          <w:sz w:val="16"/>
        </w:rPr>
        <w:t xml:space="preserve">. Over time </w:t>
      </w:r>
      <w:r w:rsidRPr="004E24AB">
        <w:rPr>
          <w:rFonts w:asciiTheme="minorHAnsi" w:hAnsiTheme="minorHAnsi" w:cstheme="minorHAnsi"/>
          <w:sz w:val="16"/>
        </w:rPr>
        <w:t xml:space="preserve">even bad laws become less harmful, as citizens learn how to live with and work around them and the costs of doing so fade into “sunk costs.” </w:t>
      </w:r>
      <w:r w:rsidRPr="004E24AB">
        <w:rPr>
          <w:rStyle w:val="Emphasis"/>
          <w:rFonts w:asciiTheme="minorHAnsi" w:hAnsiTheme="minorHAnsi" w:cstheme="minorHAnsi"/>
        </w:rPr>
        <w:t>Administrative law</w:t>
      </w:r>
      <w:r w:rsidRPr="004E24AB">
        <w:rPr>
          <w:rFonts w:asciiTheme="minorHAnsi" w:hAnsiTheme="minorHAnsi" w:cstheme="minorHAnsi"/>
          <w:sz w:val="16"/>
        </w:rPr>
        <w:t xml:space="preserve">, even when it follows notice-and-comment rulemaking that may take years to complete, </w:t>
      </w:r>
      <w:r w:rsidRPr="004E24AB">
        <w:rPr>
          <w:rStyle w:val="StyleUnderline"/>
          <w:rFonts w:asciiTheme="minorHAnsi" w:hAnsiTheme="minorHAnsi" w:cstheme="minorHAnsi"/>
        </w:rPr>
        <w:t xml:space="preserve">is </w:t>
      </w:r>
      <w:r w:rsidRPr="004E24AB">
        <w:rPr>
          <w:rStyle w:val="Emphasis"/>
          <w:rFonts w:asciiTheme="minorHAnsi" w:hAnsiTheme="minorHAnsi" w:cstheme="minorHAnsi"/>
        </w:rPr>
        <w:t>more dynamic, expansionist, and unpredictable</w:t>
      </w:r>
      <w:r w:rsidRPr="004E24AB">
        <w:rPr>
          <w:rStyle w:val="StyleUnderline"/>
          <w:rFonts w:asciiTheme="minorHAnsi" w:hAnsiTheme="minorHAnsi" w:cstheme="minorHAnsi"/>
        </w:rPr>
        <w:t xml:space="preserve"> than statutory law</w:t>
      </w:r>
      <w:r w:rsidRPr="004E24AB">
        <w:rPr>
          <w:rFonts w:asciiTheme="minorHAnsi" w:hAnsiTheme="minorHAnsi" w:cstheme="minorHAnsi"/>
          <w:sz w:val="16"/>
        </w:rPr>
        <w:t xml:space="preserve">. It requires greater expenditures on information gathering and lobbying and more frequent adjustments to private activities in response to new rules. </w:t>
      </w:r>
      <w:r w:rsidRPr="004E24AB">
        <w:rPr>
          <w:rStyle w:val="StyleUnderline"/>
          <w:rFonts w:asciiTheme="minorHAnsi" w:hAnsiTheme="minorHAnsi" w:cstheme="minorHAnsi"/>
        </w:rPr>
        <w:t>Policy uncertainty</w:t>
      </w:r>
      <w:r w:rsidRPr="004E24AB">
        <w:rPr>
          <w:rFonts w:asciiTheme="minorHAnsi" w:hAnsiTheme="minorHAnsi" w:cstheme="minorHAnsi"/>
          <w:sz w:val="16"/>
        </w:rPr>
        <w:t xml:space="preserve"> and ever-looming change </w:t>
      </w:r>
      <w:r w:rsidRPr="004E24AB">
        <w:rPr>
          <w:rStyle w:val="StyleUnderline"/>
          <w:rFonts w:asciiTheme="minorHAnsi" w:hAnsiTheme="minorHAnsi" w:cstheme="minorHAnsi"/>
        </w:rPr>
        <w:t>are enemies of private investment, causing firms to hoard cash and postpone hiring and capital projects</w:t>
      </w:r>
      <w:r w:rsidRPr="004E24AB">
        <w:rPr>
          <w:rFonts w:asciiTheme="minorHAnsi" w:hAnsiTheme="minorHAnsi" w:cstheme="minorHAnsi"/>
          <w:sz w:val="16"/>
        </w:rPr>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w:t>
      </w:r>
      <w:r w:rsidRPr="00A63E9E">
        <w:rPr>
          <w:rFonts w:asciiTheme="minorHAnsi" w:hAnsiTheme="minorHAnsi" w:cstheme="minorHAnsi"/>
          <w:sz w:val="16"/>
        </w:rPr>
        <w:t xml:space="preserve"> contingencies into formal rights and practical expectations.</w:t>
      </w:r>
    </w:p>
    <w:p w14:paraId="285A8A21" w14:textId="77777777" w:rsidR="00D1582D" w:rsidRPr="00A63E9E" w:rsidRDefault="00D1582D" w:rsidP="00D1582D">
      <w:pPr>
        <w:rPr>
          <w:rFonts w:asciiTheme="minorHAnsi" w:hAnsiTheme="minorHAnsi" w:cstheme="minorHAnsi"/>
          <w:sz w:val="16"/>
        </w:rPr>
      </w:pPr>
      <w:r w:rsidRPr="00A63E9E">
        <w:rPr>
          <w:rFonts w:asciiTheme="minorHAnsi" w:hAnsiTheme="minorHAnsi" w:cstheme="minorHAnsi"/>
          <w:sz w:val="16"/>
        </w:rPr>
        <w:t xml:space="preserve">There is also a dynamic element to administrative law and uncertainty. The prolificacy of administrative law means that agencies have a large stock of old rules to draw upon as new contingencies arise over time. </w:t>
      </w:r>
      <w:r w:rsidRPr="00A63E9E">
        <w:rPr>
          <w:rStyle w:val="Emphasis"/>
          <w:rFonts w:asciiTheme="minorHAnsi" w:hAnsiTheme="minorHAnsi" w:cstheme="minorHAnsi"/>
          <w:highlight w:val="cyan"/>
        </w:rPr>
        <w:t>Health and environmental regulation</w:t>
      </w:r>
      <w:r w:rsidRPr="00A63E9E">
        <w:rPr>
          <w:rStyle w:val="StyleUnderline"/>
          <w:rFonts w:asciiTheme="minorHAnsi" w:hAnsiTheme="minorHAnsi" w:cstheme="minorHAnsi"/>
          <w:highlight w:val="cyan"/>
        </w:rPr>
        <w:t xml:space="preserve"> is replete with</w:t>
      </w:r>
      <w:r w:rsidRPr="00A63E9E">
        <w:rPr>
          <w:rStyle w:val="StyleUnderline"/>
          <w:rFonts w:asciiTheme="minorHAnsi" w:hAnsiTheme="minorHAnsi" w:cstheme="minorHAnsi"/>
        </w:rPr>
        <w:t xml:space="preserve"> discoveries of surprising </w:t>
      </w:r>
      <w:r w:rsidRPr="00A63E9E">
        <w:rPr>
          <w:rStyle w:val="StyleUnderline"/>
          <w:rFonts w:asciiTheme="minorHAnsi" w:hAnsiTheme="minorHAnsi" w:cstheme="minorHAnsi"/>
          <w:highlight w:val="cyan"/>
        </w:rPr>
        <w:t>new applications of old rules</w:t>
      </w:r>
      <w:r w:rsidRPr="00A63E9E">
        <w:rPr>
          <w:rStyle w:val="StyleUnderline"/>
          <w:rFonts w:asciiTheme="minorHAnsi" w:hAnsiTheme="minorHAnsi" w:cstheme="minorHAnsi"/>
        </w:rPr>
        <w:t xml:space="preserve"> and statutes</w:t>
      </w:r>
      <w:r w:rsidRPr="00A63E9E">
        <w:rPr>
          <w:rFonts w:asciiTheme="minorHAnsi" w:hAnsiTheme="minorHAnsi" w:cstheme="minorHAnsi"/>
          <w:sz w:val="16"/>
        </w:rPr>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 Wallach 2013 ; 2015 , ch. 3). In general, </w:t>
      </w:r>
      <w:r w:rsidRPr="00A63E9E">
        <w:rPr>
          <w:rStyle w:val="StyleUnderline"/>
          <w:rFonts w:asciiTheme="minorHAnsi" w:hAnsiTheme="minorHAnsi" w:cstheme="minorHAnsi"/>
          <w:highlight w:val="cyan"/>
        </w:rPr>
        <w:t>extemporaneous lawmaking creates incentives for</w:t>
      </w:r>
      <w:r w:rsidRPr="00A63E9E">
        <w:rPr>
          <w:rStyle w:val="StyleUnderline"/>
          <w:rFonts w:asciiTheme="minorHAnsi" w:hAnsiTheme="minorHAnsi" w:cstheme="minorHAnsi"/>
        </w:rPr>
        <w:t xml:space="preserve"> business </w:t>
      </w:r>
      <w:r w:rsidRPr="00A63E9E">
        <w:rPr>
          <w:rStyle w:val="StyleUnderline"/>
          <w:rFonts w:asciiTheme="minorHAnsi" w:hAnsiTheme="minorHAnsi" w:cstheme="minorHAnsi"/>
          <w:highlight w:val="cyan"/>
        </w:rPr>
        <w:t>firms to become</w:t>
      </w:r>
      <w:r w:rsidRPr="00A63E9E">
        <w:rPr>
          <w:rStyle w:val="StyleUnderline"/>
          <w:rFonts w:asciiTheme="minorHAnsi" w:hAnsiTheme="minorHAnsi" w:cstheme="minorHAnsi"/>
        </w:rPr>
        <w:t xml:space="preserve"> compliant </w:t>
      </w:r>
      <w:r w:rsidRPr="00A63E9E">
        <w:rPr>
          <w:rStyle w:val="StyleUnderline"/>
          <w:rFonts w:asciiTheme="minorHAnsi" w:hAnsiTheme="minorHAnsi" w:cstheme="minorHAnsi"/>
          <w:highlight w:val="cyan"/>
        </w:rPr>
        <w:t>insiders</w:t>
      </w:r>
      <w:r w:rsidRPr="00A63E9E">
        <w:rPr>
          <w:rStyle w:val="StyleUnderline"/>
          <w:rFonts w:asciiTheme="minorHAnsi" w:hAnsiTheme="minorHAnsi" w:cstheme="minorHAnsi"/>
        </w:rPr>
        <w:t xml:space="preserve"> in programs that fuse regulation with collaboration</w:t>
      </w:r>
      <w:r w:rsidRPr="00A63E9E">
        <w:rPr>
          <w:rFonts w:asciiTheme="minorHAnsi" w:hAnsiTheme="minorHAnsi" w:cstheme="minorHAnsi"/>
          <w:sz w:val="16"/>
        </w:rPr>
        <w:t>, such as the ObamaCare insurance exchanges and the Dodd-Frank club of systemically important financial firms.</w:t>
      </w:r>
    </w:p>
    <w:p w14:paraId="3471D853" w14:textId="77777777" w:rsidR="00D1582D" w:rsidRDefault="00D1582D" w:rsidP="00D1582D">
      <w:pPr>
        <w:rPr>
          <w:rFonts w:asciiTheme="minorHAnsi" w:hAnsiTheme="minorHAnsi" w:cstheme="minorHAnsi"/>
          <w:sz w:val="16"/>
        </w:rPr>
      </w:pPr>
      <w:r w:rsidRPr="00A63E9E">
        <w:rPr>
          <w:rFonts w:asciiTheme="minorHAnsi" w:hAnsiTheme="minorHAnsi" w:cstheme="minorHAnsi"/>
          <w:sz w:val="16"/>
        </w:rPr>
        <w:t xml:space="preserve">Finally, the modern administrative state is a regime of concentrated power. The combination of lawmaking, interpretation, surveillance, and enforcement, buttressed by opportunities for public-private partnering, creates abundant opportunities for the abuse of power, from personal corruption to policy favoritism to suppression of political and program opponents. In the American scheme, the separation of powers and competition among the three branches is a key mechanism for policing abuse. The </w:t>
      </w:r>
      <w:r w:rsidRPr="00A63E9E">
        <w:rPr>
          <w:rStyle w:val="StyleUnderline"/>
          <w:rFonts w:asciiTheme="minorHAnsi" w:hAnsiTheme="minorHAnsi" w:cstheme="minorHAnsi"/>
        </w:rPr>
        <w:t>consolidation of executive power and weakening of judicial and legislative checks will</w:t>
      </w:r>
      <w:r w:rsidRPr="00A63E9E">
        <w:rPr>
          <w:rFonts w:asciiTheme="minorHAnsi" w:hAnsiTheme="minorHAnsi" w:cstheme="minorHAnsi"/>
          <w:sz w:val="16"/>
        </w:rPr>
        <w:t>, to a certainty—as prescribed by Acton’s Axiom—</w:t>
      </w:r>
      <w:r w:rsidRPr="00A63E9E">
        <w:rPr>
          <w:rStyle w:val="StyleUnderline"/>
          <w:rFonts w:asciiTheme="minorHAnsi" w:hAnsiTheme="minorHAnsi" w:cstheme="minorHAnsi"/>
        </w:rPr>
        <w:t>lead to greater political and financial corruption</w:t>
      </w:r>
      <w:r w:rsidRPr="00A63E9E">
        <w:rPr>
          <w:rFonts w:asciiTheme="minorHAnsi" w:hAnsiTheme="minorHAnsi" w:cstheme="minorHAnsi"/>
          <w:sz w:val="16"/>
        </w:rPr>
        <w:t>. There are many plausible examples in recent years—Internal Revenue Service harassment of conservative political groups, abuse of patients at Veterans hospitals, political favoritism in the “managed bankruptcies” of General Motors and Chrysler. Beyond the headlines, highly discretionary regulation of valuable, time-sensitive corporate transactions features routine political preferment and abuse of elementary rights. Examples include the FDA’s threatened and actual criminal prosecution of pharmaceutical firms for providing doctors with truthful information about effective off-label uses of their products, 32 and the FCC’s use of its merger authority to force parties to accept “voluntary” non-germane obligations that the commission could not obtain through regular process ( Barkow &amp; Huber 2000 , pp. 51–54; Koutsky &amp; Spiwak 2010 , pp. 341–347; Yoo 2014 ). A particularly unsettling recent instance is the CFPB’s forcing Ally Financial to accept a $98 million settlement of flimsy charges of racial discrimination in making auto loans—the federal government was at the time a majority owner Ally as a result of TARP investments in its corporate predecessor GMAC, and the settlement was a tacit condition of Ally’s receiving urgent, unrelated regulatory approvals from the FRB and FDIC. 33</w:t>
      </w:r>
    </w:p>
    <w:p w14:paraId="0E84B4CF" w14:textId="77777777" w:rsidR="00D1582D" w:rsidRDefault="00D1582D" w:rsidP="00D1582D">
      <w:pPr>
        <w:pStyle w:val="Heading4"/>
        <w:rPr>
          <w:lang w:eastAsia="ko-KR"/>
        </w:rPr>
      </w:pPr>
      <w:r>
        <w:rPr>
          <w:lang w:eastAsia="ko-KR"/>
        </w:rPr>
        <w:t xml:space="preserve">Admin state </w:t>
      </w:r>
      <w:r w:rsidRPr="00642D69">
        <w:rPr>
          <w:u w:val="single"/>
          <w:lang w:eastAsia="ko-KR"/>
        </w:rPr>
        <w:t>fails</w:t>
      </w:r>
      <w:r>
        <w:rPr>
          <w:lang w:eastAsia="ko-KR"/>
        </w:rPr>
        <w:t>.</w:t>
      </w:r>
    </w:p>
    <w:p w14:paraId="141915B6" w14:textId="77777777" w:rsidR="00D1582D" w:rsidRDefault="00D1582D" w:rsidP="00D1582D">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2162968D" w14:textId="77777777" w:rsidR="00D1582D" w:rsidRPr="00642D69" w:rsidRDefault="00D1582D" w:rsidP="00D1582D">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642D69">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642D69">
        <w:rPr>
          <w:rStyle w:val="StyleUnderline"/>
          <w:highlight w:val="cyan"/>
        </w:rPr>
        <w:t>expose</w:t>
      </w:r>
      <w:r w:rsidRPr="00642D69">
        <w:rPr>
          <w:rStyle w:val="StyleUnderline"/>
        </w:rPr>
        <w:t xml:space="preserve"> some </w:t>
      </w:r>
      <w:r w:rsidRPr="00642D69">
        <w:rPr>
          <w:rStyle w:val="Emphasis"/>
          <w:highlight w:val="cyan"/>
        </w:rPr>
        <w:t>inherent problems</w:t>
      </w:r>
      <w:r w:rsidRPr="00642D69">
        <w:rPr>
          <w:rStyle w:val="StyleUnderline"/>
          <w:highlight w:val="cyan"/>
        </w:rPr>
        <w:t xml:space="preserve"> of</w:t>
      </w:r>
      <w:r w:rsidRPr="00642D69">
        <w:rPr>
          <w:rStyle w:val="StyleUnderline"/>
        </w:rPr>
        <w:t xml:space="preserve"> the </w:t>
      </w:r>
      <w:r w:rsidRPr="00642D69">
        <w:rPr>
          <w:rStyle w:val="Emphasis"/>
          <w:highlight w:val="cyan"/>
        </w:rPr>
        <w:t>admin</w:t>
      </w:r>
      <w:r w:rsidRPr="00642D69">
        <w:rPr>
          <w:rStyle w:val="StyleUnderline"/>
        </w:rPr>
        <w:t xml:space="preserve">istrative </w:t>
      </w:r>
      <w:r w:rsidRPr="00642D69">
        <w:rPr>
          <w:rStyle w:val="Emphasis"/>
          <w:highlight w:val="cyan"/>
        </w:rPr>
        <w:t>state</w:t>
      </w:r>
      <w:r w:rsidRPr="00642D69">
        <w:rPr>
          <w:sz w:val="16"/>
          <w:lang w:eastAsia="ko-KR"/>
        </w:rPr>
        <w:t xml:space="preserve"> — the vast landscape of departments and agencies that make up the executive branch of government.</w:t>
      </w:r>
    </w:p>
    <w:p w14:paraId="5E3651DF" w14:textId="77777777" w:rsidR="00D1582D" w:rsidRPr="00642D69" w:rsidRDefault="00D1582D" w:rsidP="00D1582D">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64EFD01F" w14:textId="77777777" w:rsidR="00D1582D" w:rsidRPr="00642D69" w:rsidRDefault="00D1582D" w:rsidP="00D1582D">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42D69">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642D69">
        <w:rPr>
          <w:rStyle w:val="Emphasis"/>
          <w:highlight w:val="cyan"/>
        </w:rPr>
        <w:t>went along</w:t>
      </w:r>
      <w:r w:rsidRPr="00642D69">
        <w:rPr>
          <w:rStyle w:val="StyleUnderline"/>
          <w:highlight w:val="cyan"/>
        </w:rPr>
        <w:t xml:space="preserve"> with </w:t>
      </w:r>
      <w:r w:rsidRPr="00642D69">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5F10159E" w14:textId="77777777" w:rsidR="00D1582D" w:rsidRPr="004E24AB" w:rsidRDefault="00D1582D" w:rsidP="00D1582D">
      <w:pPr>
        <w:rPr>
          <w:sz w:val="16"/>
          <w:lang w:eastAsia="ko-KR"/>
        </w:rPr>
      </w:pPr>
      <w:r w:rsidRPr="004E24AB">
        <w:rPr>
          <w:rStyle w:val="StyleUnderline"/>
        </w:rPr>
        <w:t xml:space="preserve">This highlights an </w:t>
      </w:r>
      <w:r w:rsidRPr="004E24AB">
        <w:rPr>
          <w:rStyle w:val="Emphasis"/>
        </w:rPr>
        <w:t>important shortcoming</w:t>
      </w:r>
      <w:r w:rsidRPr="004E24AB">
        <w:rPr>
          <w:rStyle w:val="StyleUnderline"/>
        </w:rPr>
        <w:t xml:space="preserve"> of the administrative state: It is </w:t>
      </w:r>
      <w:r w:rsidRPr="004E24AB">
        <w:rPr>
          <w:rStyle w:val="Emphasis"/>
        </w:rPr>
        <w:t>highly susceptible</w:t>
      </w:r>
      <w:r w:rsidRPr="004E24AB">
        <w:rPr>
          <w:rStyle w:val="StyleUnderline"/>
        </w:rPr>
        <w:t xml:space="preserve"> to </w:t>
      </w:r>
      <w:r w:rsidRPr="004E24AB">
        <w:rPr>
          <w:rStyle w:val="Emphasis"/>
        </w:rPr>
        <w:t>groupthink</w:t>
      </w:r>
      <w:r w:rsidRPr="004E24AB">
        <w:rPr>
          <w:sz w:val="16"/>
          <w:lang w:eastAsia="ko-KR"/>
        </w:rPr>
        <w:t xml:space="preserve">. Governors call the tune and bureaucrats fall in line. </w:t>
      </w:r>
      <w:r w:rsidRPr="004E24AB">
        <w:rPr>
          <w:rStyle w:val="StyleUnderline"/>
        </w:rPr>
        <w:t xml:space="preserve">There are no </w:t>
      </w:r>
      <w:r w:rsidRPr="004E24AB">
        <w:rPr>
          <w:rStyle w:val="Emphasis"/>
        </w:rPr>
        <w:t>mech</w:t>
      </w:r>
      <w:r w:rsidRPr="004E24AB">
        <w:rPr>
          <w:rStyle w:val="StyleUnderline"/>
        </w:rPr>
        <w:t>anism</w:t>
      </w:r>
      <w:r w:rsidRPr="004E24AB">
        <w:rPr>
          <w:rStyle w:val="Emphasis"/>
        </w:rPr>
        <w:t>s</w:t>
      </w:r>
      <w:r w:rsidRPr="004E24AB">
        <w:rPr>
          <w:rStyle w:val="StyleUnderline"/>
        </w:rPr>
        <w:t xml:space="preserve"> to ensure </w:t>
      </w:r>
      <w:r w:rsidRPr="004E24AB">
        <w:rPr>
          <w:rStyle w:val="Emphasis"/>
        </w:rPr>
        <w:t>opposing viewpoints</w:t>
      </w:r>
      <w:r w:rsidRPr="004E24AB">
        <w:rPr>
          <w:rStyle w:val="StyleUnderline"/>
        </w:rPr>
        <w:t xml:space="preserve"> are </w:t>
      </w:r>
      <w:r w:rsidRPr="004E24AB">
        <w:rPr>
          <w:rStyle w:val="Emphasis"/>
        </w:rPr>
        <w:t>heard</w:t>
      </w:r>
      <w:r w:rsidRPr="004E24AB">
        <w:rPr>
          <w:rStyle w:val="StyleUnderline"/>
        </w:rPr>
        <w:t xml:space="preserve">, much less </w:t>
      </w:r>
      <w:r w:rsidRPr="004E24AB">
        <w:rPr>
          <w:rStyle w:val="Emphasis"/>
        </w:rPr>
        <w:t>considered</w:t>
      </w:r>
      <w:r w:rsidRPr="004E24AB">
        <w:rPr>
          <w:sz w:val="16"/>
          <w:lang w:eastAsia="ko-KR"/>
        </w:rPr>
        <w:t xml:space="preserve">. This feature might be useful in the rare instances when emergency action is required, but </w:t>
      </w:r>
      <w:r w:rsidRPr="004E24AB">
        <w:rPr>
          <w:rStyle w:val="StyleUnderline"/>
        </w:rPr>
        <w:t xml:space="preserve">it is </w:t>
      </w:r>
      <w:r w:rsidRPr="004E24AB">
        <w:rPr>
          <w:rStyle w:val="Emphasis"/>
        </w:rPr>
        <w:t>disastrous</w:t>
      </w:r>
      <w:r w:rsidRPr="004E24AB">
        <w:rPr>
          <w:rStyle w:val="StyleUnderline"/>
        </w:rPr>
        <w:t xml:space="preserve"> as a </w:t>
      </w:r>
      <w:r w:rsidRPr="004E24AB">
        <w:rPr>
          <w:rStyle w:val="Emphasis"/>
        </w:rPr>
        <w:t>standard operating procedure</w:t>
      </w:r>
      <w:r w:rsidRPr="004E24AB">
        <w:rPr>
          <w:sz w:val="16"/>
          <w:lang w:eastAsia="ko-KR"/>
        </w:rPr>
        <w:t>.</w:t>
      </w:r>
    </w:p>
    <w:p w14:paraId="071A3EDF" w14:textId="77777777" w:rsidR="00D1582D" w:rsidRPr="00642D69" w:rsidRDefault="00D1582D" w:rsidP="00D1582D">
      <w:pPr>
        <w:rPr>
          <w:sz w:val="16"/>
          <w:lang w:eastAsia="ko-KR"/>
        </w:rPr>
      </w:pPr>
      <w:r w:rsidRPr="004E24AB">
        <w:rPr>
          <w:sz w:val="16"/>
          <w:lang w:eastAsia="ko-KR"/>
        </w:rPr>
        <w:t>This groupthink helps make sense of the pandemic policies that made no sense. Remember when former Mayor Bill de Blasio reopened beaches in New York City but prohibited swimming in the waters lapping</w:t>
      </w:r>
      <w:r w:rsidRPr="00642D69">
        <w:rPr>
          <w:sz w:val="16"/>
          <w:lang w:eastAsia="ko-KR"/>
        </w:rPr>
        <w:t xml:space="preserve">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14EA96C7" w14:textId="77777777" w:rsidR="00D1582D" w:rsidRPr="00642D69" w:rsidRDefault="00D1582D" w:rsidP="00D1582D">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642D69">
        <w:rPr>
          <w:rStyle w:val="Emphasis"/>
          <w:highlight w:val="cyan"/>
        </w:rPr>
        <w:t>admin</w:t>
      </w:r>
      <w:r w:rsidRPr="00642D69">
        <w:rPr>
          <w:rStyle w:val="StyleUnderline"/>
        </w:rPr>
        <w:t>istrative state</w:t>
      </w:r>
      <w:r w:rsidRPr="00642D69">
        <w:rPr>
          <w:sz w:val="16"/>
          <w:lang w:eastAsia="ko-KR"/>
        </w:rPr>
        <w:t xml:space="preserve"> may </w:t>
      </w:r>
      <w:r w:rsidRPr="00642D69">
        <w:rPr>
          <w:rStyle w:val="StyleUnderline"/>
          <w:highlight w:val="cyan"/>
        </w:rPr>
        <w:t>operate in</w:t>
      </w:r>
      <w:r w:rsidRPr="00642D69">
        <w:rPr>
          <w:rStyle w:val="StyleUnderline"/>
        </w:rPr>
        <w:t xml:space="preserve"> a </w:t>
      </w:r>
      <w:r w:rsidRPr="00642D69">
        <w:rPr>
          <w:rStyle w:val="Emphasis"/>
          <w:highlight w:val="cyan"/>
        </w:rPr>
        <w:t>bubble</w:t>
      </w:r>
      <w:r w:rsidRPr="00642D69">
        <w:rPr>
          <w:rStyle w:val="StyleUnderline"/>
          <w:highlight w:val="cyan"/>
        </w:rPr>
        <w:t xml:space="preserve"> where</w:t>
      </w:r>
      <w:r w:rsidRPr="00642D69">
        <w:rPr>
          <w:rStyle w:val="StyleUnderline"/>
        </w:rPr>
        <w:t xml:space="preserve"> </w:t>
      </w:r>
      <w:r w:rsidRPr="00642D69">
        <w:rPr>
          <w:rStyle w:val="Emphasis"/>
        </w:rPr>
        <w:t xml:space="preserve">blatantly </w:t>
      </w:r>
      <w:r w:rsidRPr="00642D69">
        <w:rPr>
          <w:rStyle w:val="Emphasis"/>
          <w:highlight w:val="cyan"/>
        </w:rPr>
        <w:t>bad ideas</w:t>
      </w:r>
      <w:r w:rsidRPr="00642D69">
        <w:rPr>
          <w:rStyle w:val="StyleUnderline"/>
          <w:highlight w:val="cyan"/>
        </w:rPr>
        <w:t xml:space="preserve"> receive</w:t>
      </w:r>
      <w:r w:rsidRPr="00642D69">
        <w:rPr>
          <w:rStyle w:val="StyleUnderline"/>
        </w:rPr>
        <w:t xml:space="preserve"> little or </w:t>
      </w:r>
      <w:r w:rsidRPr="00642D69">
        <w:rPr>
          <w:rStyle w:val="Emphasis"/>
          <w:highlight w:val="cyan"/>
        </w:rPr>
        <w:t>no</w:t>
      </w:r>
      <w:r w:rsidRPr="00642D69">
        <w:rPr>
          <w:rStyle w:val="StyleUnderline"/>
        </w:rPr>
        <w:t xml:space="preserve"> substantial </w:t>
      </w:r>
      <w:r w:rsidRPr="00642D69">
        <w:rPr>
          <w:rStyle w:val="Emphasis"/>
          <w:highlight w:val="cyan"/>
        </w:rPr>
        <w:t>pushback</w:t>
      </w:r>
      <w:r w:rsidRPr="00642D69">
        <w:rPr>
          <w:sz w:val="16"/>
          <w:lang w:eastAsia="ko-KR"/>
        </w:rPr>
        <w:t xml:space="preserve">. State </w:t>
      </w:r>
      <w:r w:rsidRPr="00642D69">
        <w:rPr>
          <w:rStyle w:val="StyleUnderline"/>
          <w:highlight w:val="cyan"/>
        </w:rPr>
        <w:t>officials</w:t>
      </w:r>
      <w:r w:rsidRPr="00642D69">
        <w:rPr>
          <w:rStyle w:val="StyleUnderline"/>
        </w:rPr>
        <w:t xml:space="preserve"> seem </w:t>
      </w:r>
      <w:r w:rsidRPr="00642D69">
        <w:rPr>
          <w:rStyle w:val="Emphasis"/>
          <w:highlight w:val="cyan"/>
        </w:rPr>
        <w:t>disconnected</w:t>
      </w:r>
      <w:r w:rsidRPr="00642D69">
        <w:rPr>
          <w:rStyle w:val="StyleUnderline"/>
          <w:highlight w:val="cyan"/>
        </w:rPr>
        <w:t xml:space="preserve"> from </w:t>
      </w:r>
      <w:r w:rsidRPr="00642D69">
        <w:rPr>
          <w:rStyle w:val="Emphasis"/>
          <w:highlight w:val="cyan"/>
        </w:rPr>
        <w:t>reality</w:t>
      </w:r>
      <w:r w:rsidRPr="00642D69">
        <w:rPr>
          <w:rStyle w:val="StyleUnderline"/>
        </w:rPr>
        <w:t xml:space="preserve"> when they </w:t>
      </w:r>
      <w:r w:rsidRPr="00642D69">
        <w:rPr>
          <w:rStyle w:val="StyleUnderline"/>
          <w:highlight w:val="cyan"/>
        </w:rPr>
        <w:t xml:space="preserve">issue </w:t>
      </w:r>
      <w:r w:rsidRPr="00642D69">
        <w:rPr>
          <w:rStyle w:val="Emphasis"/>
          <w:highlight w:val="cyan"/>
        </w:rPr>
        <w:t>arbitrary orders</w:t>
      </w:r>
      <w:r w:rsidRPr="00642D69">
        <w:rPr>
          <w:sz w:val="16"/>
          <w:lang w:eastAsia="ko-KR"/>
        </w:rPr>
        <w:t xml:space="preserve"> that are unlikely to make a difference when applied in the real world.</w:t>
      </w:r>
    </w:p>
    <w:p w14:paraId="06A718C1" w14:textId="77777777" w:rsidR="00D1582D" w:rsidRDefault="00D1582D" w:rsidP="00D1582D">
      <w:pPr>
        <w:rPr>
          <w:sz w:val="16"/>
          <w:lang w:eastAsia="ko-KR"/>
        </w:rPr>
      </w:pPr>
      <w:r w:rsidRPr="00642D69">
        <w:rPr>
          <w:sz w:val="16"/>
          <w:lang w:eastAsia="ko-KR"/>
        </w:rPr>
        <w:t xml:space="preserve">Another problem with letting governors and the administrative state run the show is that </w:t>
      </w:r>
      <w:r w:rsidRPr="00642D69">
        <w:rPr>
          <w:rStyle w:val="StyleUnderline"/>
          <w:highlight w:val="cyan"/>
        </w:rPr>
        <w:t xml:space="preserve">they are </w:t>
      </w:r>
      <w:r w:rsidRPr="00642D69">
        <w:rPr>
          <w:rStyle w:val="Emphasis"/>
          <w:highlight w:val="cyan"/>
        </w:rPr>
        <w:t>susceptible</w:t>
      </w:r>
      <w:r w:rsidRPr="00642D69">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642D69">
        <w:rPr>
          <w:rStyle w:val="Emphasis"/>
          <w:highlight w:val="cyan"/>
        </w:rPr>
        <w:t>special interest</w:t>
      </w:r>
      <w:r w:rsidRPr="00642D69">
        <w:rPr>
          <w:rStyle w:val="StyleUnderline"/>
        </w:rPr>
        <w:t xml:space="preserve"> group</w:t>
      </w:r>
      <w:r w:rsidRPr="00642D69">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13BA2476" w14:textId="77777777" w:rsidR="00D1582D" w:rsidRPr="008544A0" w:rsidRDefault="00D1582D" w:rsidP="001B64A7">
      <w:pPr>
        <w:rPr>
          <w:rFonts w:asciiTheme="minorHAnsi" w:hAnsiTheme="minorHAnsi" w:cstheme="minorHAnsi"/>
        </w:rPr>
      </w:pPr>
    </w:p>
    <w:p w14:paraId="6658EA1F" w14:textId="77777777" w:rsidR="001B64A7" w:rsidRDefault="001B64A7" w:rsidP="001B64A7">
      <w:pPr>
        <w:pStyle w:val="Heading4"/>
      </w:pPr>
      <w:r>
        <w:t>Plan can’t solve. Alt causes like drugs, crypto rug pulls, Chinese counterfeits, and corruption abroad.</w:t>
      </w:r>
    </w:p>
    <w:p w14:paraId="7C1A9CD2" w14:textId="77777777" w:rsidR="001B64A7" w:rsidRDefault="001B64A7" w:rsidP="001B64A7">
      <w:pPr>
        <w:pStyle w:val="Heading4"/>
      </w:pPr>
      <w:r>
        <w:t>LA instability inev bc of low growth and Trump threantening to annex ts Panama Canal.</w:t>
      </w:r>
    </w:p>
    <w:p w14:paraId="23FF2445" w14:textId="77777777" w:rsidR="001B64A7" w:rsidRDefault="001B64A7" w:rsidP="001B64A7">
      <w:pPr>
        <w:pStyle w:val="Heading4"/>
      </w:pPr>
      <w:r>
        <w:t>Aff is backwards. Says Trump’s consoldiation is bad bc he ended contracts and their card says that frauds USE contracts to scam.</w:t>
      </w:r>
    </w:p>
    <w:p w14:paraId="0E1F27D6" w14:textId="77777777" w:rsidR="001B64A7" w:rsidRPr="00BE0E18" w:rsidRDefault="001B64A7" w:rsidP="001B64A7">
      <w:pPr>
        <w:pStyle w:val="Heading4"/>
        <w:rPr>
          <w:rFonts w:cs="Arial"/>
        </w:rPr>
      </w:pPr>
      <w:r w:rsidRPr="00BE0E18">
        <w:rPr>
          <w:rFonts w:cs="Arial"/>
        </w:rPr>
        <w:t xml:space="preserve">No Latin American instability – democracy consolidation, macroeconomic stability, and international law. </w:t>
      </w:r>
    </w:p>
    <w:p w14:paraId="5C47FC21" w14:textId="77777777" w:rsidR="001B64A7" w:rsidRPr="00BE0E18" w:rsidRDefault="001B64A7" w:rsidP="001B64A7">
      <w:r w:rsidRPr="00BE0E18">
        <w:rPr>
          <w:rStyle w:val="Style13ptBold"/>
        </w:rPr>
        <w:t>Feinberg et al. 15</w:t>
      </w:r>
      <w:r w:rsidRPr="00BE0E18">
        <w:t xml:space="preserve">—Richard Feinberg is a professor of international political economy at the Graduate School of IR and Pacific Studies, UC San Diego [Richard, “Better Than You Think: Reframing Inter-American Relations; Harold Trinkunas is a senior fellow and director of Brooking’s Latin America Initiative am; Emily Miller is a Research Assistant at Brooking’s Latin America Initiative [“Better Than You Think: Reframing Inter-American Relations,” </w:t>
      </w:r>
      <w:r w:rsidRPr="00BE0E18">
        <w:rPr>
          <w:i/>
        </w:rPr>
        <w:t>Latin America Initiative in Foreign Policy at Brookings</w:t>
      </w:r>
      <w:r w:rsidRPr="00BE0E18">
        <w:t xml:space="preserve">, March, </w:t>
      </w:r>
      <w:r w:rsidRPr="004B79A0">
        <w:t>https://www.brookings.edu/wp-content/uploads/2016/06/Better-Than-You-Think-Reframing-InterAmerican-Relations.pdf</w:t>
      </w:r>
      <w:r w:rsidRPr="00BE0E18">
        <w:t xml:space="preserve">] </w:t>
      </w:r>
    </w:p>
    <w:p w14:paraId="50A07174" w14:textId="77777777" w:rsidR="001B64A7" w:rsidRPr="00BE0E18" w:rsidRDefault="001B64A7" w:rsidP="001B64A7">
      <w:pPr>
        <w:rPr>
          <w:rStyle w:val="StyleUnderline"/>
        </w:rPr>
      </w:pPr>
      <w:r w:rsidRPr="00BE0E18">
        <w:t xml:space="preserve">Much of the contemporary U.S. policy toward the hemisphere has its roots in the 1990s. In the wake of the end of the Cold War, </w:t>
      </w:r>
      <w:r w:rsidRPr="00BE0E18">
        <w:rPr>
          <w:rStyle w:val="StyleUnderline"/>
        </w:rPr>
        <w:t>the regional agenda</w:t>
      </w:r>
      <w:r w:rsidRPr="00BE0E18">
        <w:t xml:space="preserve"> became crowded with new initiatives and institutions: the Summit of the Americas, the Free Trade Area of the Americas (FTAA), the Conference of Defense Ministers of the Americas, a reoriented Organization of American States (OAS) focused on democracy promotion and a reinvigorated Inter-American Court of Human Rights. At its core, this agenda </w:t>
      </w:r>
      <w:r w:rsidRPr="00BE0E18">
        <w:rPr>
          <w:rStyle w:val="StyleUnderline"/>
        </w:rPr>
        <w:t>was intended to consolidate and give regional institutional weight to core U.S. interests in the region, namely free elections, free markets, free trade and cooperative security.</w:t>
      </w:r>
      <w:r w:rsidRPr="00BE0E18">
        <w:t xml:space="preserve"> In the wake of the 9/11 attacks, </w:t>
      </w:r>
      <w:r w:rsidRPr="00BE0E18">
        <w:rPr>
          <w:rStyle w:val="StyleUnderline"/>
        </w:rPr>
        <w:t>the U</w:t>
      </w:r>
      <w:r w:rsidRPr="00BE0E18">
        <w:t xml:space="preserve">nited </w:t>
      </w:r>
      <w:r w:rsidRPr="00BE0E18">
        <w:rPr>
          <w:rStyle w:val="StyleUnderline"/>
        </w:rPr>
        <w:t>S</w:t>
      </w:r>
      <w:r w:rsidRPr="00BE0E18">
        <w:t xml:space="preserve">tates </w:t>
      </w:r>
      <w:r w:rsidRPr="00BE0E18">
        <w:rPr>
          <w:rStyle w:val="StyleUnderline"/>
        </w:rPr>
        <w:t xml:space="preserve">redoubled efforts to secure regional cooperation on combating terrorism and controlling the proliferation of weapons of mass destruction. </w:t>
      </w:r>
    </w:p>
    <w:p w14:paraId="362D4575" w14:textId="77777777" w:rsidR="001B64A7" w:rsidRPr="00BE0E18" w:rsidRDefault="001B64A7" w:rsidP="001B64A7">
      <w:r w:rsidRPr="00BE0E18">
        <w:t xml:space="preserve">Even if some specific initiatives have run aground, such as the FTAA, or have been troubled, such as recent Summits, </w:t>
      </w:r>
      <w:r w:rsidRPr="00BE0E18">
        <w:rPr>
          <w:rStyle w:val="StyleUnderline"/>
        </w:rPr>
        <w:t xml:space="preserve">the hemispheric agenda of the </w:t>
      </w:r>
      <w:r w:rsidRPr="00BE0E18">
        <w:rPr>
          <w:rStyle w:val="StyleUnderline"/>
          <w:bdr w:val="single" w:sz="4" w:space="0" w:color="auto"/>
        </w:rPr>
        <w:t>U</w:t>
      </w:r>
      <w:r w:rsidRPr="00BE0E18">
        <w:rPr>
          <w:rStyle w:val="StyleUnderline"/>
        </w:rPr>
        <w:t xml:space="preserve">nited </w:t>
      </w:r>
      <w:r w:rsidRPr="00BE0E18">
        <w:rPr>
          <w:rStyle w:val="StyleUnderline"/>
          <w:bdr w:val="single" w:sz="4" w:space="0" w:color="auto"/>
        </w:rPr>
        <w:t>S</w:t>
      </w:r>
      <w:r w:rsidRPr="00BE0E18">
        <w:rPr>
          <w:rStyle w:val="StyleUnderline"/>
        </w:rPr>
        <w:t>tates has by and large been achieved</w:t>
      </w:r>
      <w:r w:rsidRPr="00BE0E18">
        <w:t xml:space="preserve">. In country after country, </w:t>
      </w:r>
      <w:r w:rsidRPr="00BE0E18">
        <w:rPr>
          <w:rStyle w:val="StyleUnderline"/>
        </w:rPr>
        <w:t xml:space="preserve">international and domestic actors have aligned to produce the triumph of democracy and sustainable market-based economies, leading a wave of democratization and liberalization </w:t>
      </w:r>
      <w:r w:rsidRPr="00BE0E18">
        <w:t xml:space="preserve">that has swept the globe since the 1970s. </w:t>
      </w:r>
      <w:r w:rsidRPr="00BE0E18">
        <w:rPr>
          <w:rStyle w:val="StyleUnderline"/>
        </w:rPr>
        <w:t>The region experienced its last</w:t>
      </w:r>
      <w:r w:rsidRPr="00BE0E18">
        <w:t xml:space="preserve"> (brief) </w:t>
      </w:r>
      <w:r w:rsidRPr="00BE0E18">
        <w:rPr>
          <w:rStyle w:val="StyleUnderline"/>
        </w:rPr>
        <w:t xml:space="preserve">interstate conflict between Ecuador and Peru in 1995, and </w:t>
      </w:r>
      <w:r w:rsidRPr="00BE0E18">
        <w:rPr>
          <w:rStyle w:val="StyleUnderline"/>
          <w:highlight w:val="cyan"/>
        </w:rPr>
        <w:t xml:space="preserve">the probability of war in Latin America is </w:t>
      </w:r>
      <w:r w:rsidRPr="00BE0E18">
        <w:rPr>
          <w:rStyle w:val="Emphasis"/>
          <w:highlight w:val="cyan"/>
        </w:rPr>
        <w:t>vanishingly small</w:t>
      </w:r>
      <w:r w:rsidRPr="00BE0E18">
        <w:rPr>
          <w:rStyle w:val="StyleUnderline"/>
        </w:rPr>
        <w:t>, an astounding achievement when compared to present troubles in Europe, Asia and the Middle East</w:t>
      </w:r>
      <w:r w:rsidRPr="00BE0E18">
        <w:t xml:space="preserve">. In addition, </w:t>
      </w:r>
      <w:r w:rsidRPr="00BE0E18">
        <w:rPr>
          <w:rStyle w:val="StyleUnderline"/>
        </w:rPr>
        <w:t>although international terrorism and proliferation have not vanished from the region, Latin America is far better off than any other part of the world on this security dimension</w:t>
      </w:r>
      <w:r w:rsidRPr="00BE0E18">
        <w:t xml:space="preserve">.22 </w:t>
      </w:r>
    </w:p>
    <w:p w14:paraId="01CE7CF0" w14:textId="77777777" w:rsidR="001B64A7" w:rsidRPr="00BE0E18" w:rsidRDefault="001B64A7" w:rsidP="001B64A7">
      <w:r w:rsidRPr="00BE0E18">
        <w:t xml:space="preserve">In contrast to 1980, </w:t>
      </w:r>
      <w:r w:rsidRPr="00BE0E18">
        <w:rPr>
          <w:rStyle w:val="StyleUnderline"/>
          <w:highlight w:val="cyan"/>
        </w:rPr>
        <w:t>democracy is</w:t>
      </w:r>
      <w:r w:rsidRPr="00BE0E18">
        <w:rPr>
          <w:rStyle w:val="StyleUnderline"/>
        </w:rPr>
        <w:t xml:space="preserve"> now by and large </w:t>
      </w:r>
      <w:r w:rsidRPr="00BE0E18">
        <w:rPr>
          <w:rStyle w:val="Emphasis"/>
          <w:highlight w:val="cyan"/>
        </w:rPr>
        <w:t>consolidated</w:t>
      </w:r>
      <w:r w:rsidRPr="00BE0E18">
        <w:rPr>
          <w:rStyle w:val="StyleUnderline"/>
        </w:rPr>
        <w:t>, with only a few exceptions of backsliding</w:t>
      </w:r>
      <w:r w:rsidRPr="00BE0E18">
        <w:t xml:space="preserve"> (shown in Figure 5),23 </w:t>
      </w:r>
      <w:r w:rsidRPr="00BE0E18">
        <w:rPr>
          <w:rStyle w:val="StyleUnderline"/>
        </w:rPr>
        <w:t xml:space="preserve">and military </w:t>
      </w:r>
      <w:r w:rsidRPr="00BE0E18">
        <w:rPr>
          <w:rStyle w:val="StyleUnderline"/>
          <w:highlight w:val="cyan"/>
        </w:rPr>
        <w:t>coups have become</w:t>
      </w:r>
      <w:r w:rsidRPr="00BE0E18">
        <w:rPr>
          <w:rStyle w:val="StyleUnderline"/>
        </w:rPr>
        <w:t xml:space="preserve"> increasingly </w:t>
      </w:r>
      <w:r w:rsidRPr="00BE0E18">
        <w:rPr>
          <w:rStyle w:val="Emphasis"/>
          <w:highlight w:val="cyan"/>
        </w:rPr>
        <w:t>rare</w:t>
      </w:r>
      <w:r w:rsidRPr="00BE0E18">
        <w:t xml:space="preserve">. </w:t>
      </w:r>
      <w:r w:rsidRPr="00BE0E18">
        <w:rPr>
          <w:rStyle w:val="StyleUnderline"/>
          <w:highlight w:val="cyan"/>
        </w:rPr>
        <w:t>Latin American democracies</w:t>
      </w:r>
      <w:r w:rsidRPr="00BE0E18">
        <w:rPr>
          <w:rStyle w:val="StyleUnderline"/>
        </w:rPr>
        <w:t xml:space="preserve"> have </w:t>
      </w:r>
      <w:r w:rsidRPr="00BE0E18">
        <w:rPr>
          <w:rStyle w:val="StyleUnderline"/>
          <w:highlight w:val="cyan"/>
        </w:rPr>
        <w:t xml:space="preserve">pioneered new forms of </w:t>
      </w:r>
      <w:r w:rsidRPr="00BE0E18">
        <w:rPr>
          <w:rStyle w:val="Emphasis"/>
        </w:rPr>
        <w:t xml:space="preserve">political and social </w:t>
      </w:r>
      <w:r w:rsidRPr="00BE0E18">
        <w:rPr>
          <w:rStyle w:val="Emphasis"/>
          <w:highlight w:val="cyan"/>
        </w:rPr>
        <w:t>inclusion</w:t>
      </w:r>
      <w:r w:rsidRPr="00BE0E18">
        <w:rPr>
          <w:rStyle w:val="StyleUnderline"/>
          <w:highlight w:val="cyan"/>
        </w:rPr>
        <w:t xml:space="preserve">, such as </w:t>
      </w:r>
      <w:r w:rsidRPr="00BE0E18">
        <w:rPr>
          <w:rStyle w:val="Emphasis"/>
          <w:highlight w:val="cyan"/>
        </w:rPr>
        <w:t>participatory budgeting</w:t>
      </w:r>
      <w:r w:rsidRPr="00BE0E18">
        <w:rPr>
          <w:rStyle w:val="StyleUnderline"/>
          <w:highlight w:val="cyan"/>
        </w:rPr>
        <w:t xml:space="preserve"> and </w:t>
      </w:r>
      <w:r w:rsidRPr="00BE0E18">
        <w:rPr>
          <w:rStyle w:val="Emphasis"/>
          <w:highlight w:val="cyan"/>
        </w:rPr>
        <w:t>conditional cash transfer programs</w:t>
      </w:r>
      <w:r w:rsidRPr="00BE0E18">
        <w:rPr>
          <w:rStyle w:val="StyleUnderline"/>
        </w:rPr>
        <w:t xml:space="preserve">. </w:t>
      </w:r>
      <w:r w:rsidRPr="00BE0E18">
        <w:rPr>
          <w:rStyle w:val="Emphasis"/>
          <w:highlight w:val="cyan"/>
        </w:rPr>
        <w:t>Civil society</w:t>
      </w:r>
      <w:r w:rsidRPr="00BE0E18">
        <w:rPr>
          <w:rStyle w:val="StyleUnderline"/>
          <w:highlight w:val="cyan"/>
        </w:rPr>
        <w:t xml:space="preserve"> has </w:t>
      </w:r>
      <w:r w:rsidRPr="00BE0E18">
        <w:rPr>
          <w:rStyle w:val="Emphasis"/>
          <w:highlight w:val="cyan"/>
        </w:rPr>
        <w:t>flourished</w:t>
      </w:r>
      <w:r w:rsidRPr="00BE0E18">
        <w:rPr>
          <w:rStyle w:val="StyleUnderline"/>
        </w:rPr>
        <w:t xml:space="preserve"> across much of the region</w:t>
      </w:r>
      <w:r w:rsidRPr="00BE0E18">
        <w:t xml:space="preserve">, and there is a vibrant media in many countries. </w:t>
      </w:r>
    </w:p>
    <w:p w14:paraId="699BB816" w14:textId="77777777" w:rsidR="001B64A7" w:rsidRPr="004E24AB" w:rsidRDefault="001B64A7" w:rsidP="001B64A7">
      <w:r w:rsidRPr="004E24AB">
        <w:rPr>
          <w:rStyle w:val="StyleUnderline"/>
        </w:rPr>
        <w:t xml:space="preserve">Across Latin America, we have generally witnessed </w:t>
      </w:r>
      <w:r w:rsidRPr="004E24AB">
        <w:rPr>
          <w:rStyle w:val="Emphasis"/>
        </w:rPr>
        <w:t>stronger economic growth</w:t>
      </w:r>
      <w:r w:rsidRPr="004E24AB">
        <w:rPr>
          <w:rStyle w:val="StyleUnderline"/>
        </w:rPr>
        <w:t xml:space="preserve"> and better </w:t>
      </w:r>
      <w:r w:rsidRPr="004E24AB">
        <w:rPr>
          <w:rStyle w:val="Emphasis"/>
        </w:rPr>
        <w:t>macroeconomic management</w:t>
      </w:r>
      <w:r w:rsidRPr="004E24AB">
        <w:rPr>
          <w:rStyle w:val="StyleUnderline"/>
        </w:rPr>
        <w:t xml:space="preserve"> during the past decade than in the previous two.</w:t>
      </w:r>
      <w:r w:rsidRPr="004E24AB">
        <w:t xml:space="preserve"> In the wake of the 1980s debt crisis, bouts of hyperinflation and financial crises in the 1990s, regional political and economic leaders have been much more cautious, accumulating substantial international reserves and keeping close watch on inflation. By 2011, </w:t>
      </w:r>
      <w:r w:rsidRPr="004E24AB">
        <w:rPr>
          <w:rStyle w:val="StyleUnderline"/>
        </w:rPr>
        <w:t>the nine largest economies in Latin America had,</w:t>
      </w:r>
      <w:r w:rsidRPr="004E24AB">
        <w:t xml:space="preserve"> on average, </w:t>
      </w:r>
      <w:r w:rsidRPr="004E24AB">
        <w:rPr>
          <w:rStyle w:val="StyleUnderline"/>
        </w:rPr>
        <w:t>accumulated reserves equivalent to 16 percent of GDP</w:t>
      </w:r>
      <w:r w:rsidRPr="004E24AB">
        <w:t xml:space="preserve">.24 </w:t>
      </w:r>
      <w:r w:rsidRPr="004E24AB">
        <w:rPr>
          <w:rStyle w:val="StyleUnderline"/>
        </w:rPr>
        <w:t>At the end of 2013, Brazil was sitting on $376 billion and Mexico on $177 billio</w:t>
      </w:r>
      <w:r w:rsidRPr="004E24AB">
        <w:t xml:space="preserve">n (Figure 6). </w:t>
      </w:r>
      <w:r w:rsidRPr="004E24AB">
        <w:rPr>
          <w:rStyle w:val="StyleUnderline"/>
        </w:rPr>
        <w:t>Inflation has fallen dramatically</w:t>
      </w:r>
      <w:r w:rsidRPr="004E24AB">
        <w:t xml:space="preserve"> from over 200 percent between 1990 and 1995 to an average of six percent since 2010.25 </w:t>
      </w:r>
    </w:p>
    <w:p w14:paraId="15F206FA" w14:textId="77777777" w:rsidR="001B64A7" w:rsidRPr="00BE0E18" w:rsidRDefault="001B64A7" w:rsidP="001B64A7">
      <w:r w:rsidRPr="004E24AB">
        <w:rPr>
          <w:rStyle w:val="StyleUnderline"/>
        </w:rPr>
        <w:t xml:space="preserve">This improved macroeconomic management has produced </w:t>
      </w:r>
      <w:r w:rsidRPr="004E24AB">
        <w:rPr>
          <w:rStyle w:val="Emphasis"/>
        </w:rPr>
        <w:t>significant reductions</w:t>
      </w:r>
      <w:r w:rsidRPr="004E24AB">
        <w:rPr>
          <w:rStyle w:val="StyleUnderline"/>
        </w:rPr>
        <w:t xml:space="preserve"> in poverty and improvements in social inclusion.</w:t>
      </w:r>
      <w:r w:rsidRPr="004E24AB">
        <w:t xml:space="preserve"> </w:t>
      </w:r>
      <w:r w:rsidRPr="004E24AB">
        <w:rPr>
          <w:rStyle w:val="StyleUnderline"/>
        </w:rPr>
        <w:t xml:space="preserve">The size of the </w:t>
      </w:r>
      <w:r w:rsidRPr="004E24AB">
        <w:rPr>
          <w:rStyle w:val="Emphasis"/>
        </w:rPr>
        <w:t>middle class</w:t>
      </w:r>
      <w:r w:rsidRPr="004E24AB">
        <w:rPr>
          <w:rStyle w:val="StyleUnderline"/>
        </w:rPr>
        <w:t xml:space="preserve"> in Latin America has</w:t>
      </w:r>
      <w:r w:rsidRPr="004E24AB">
        <w:t xml:space="preserve"> also </w:t>
      </w:r>
      <w:r w:rsidRPr="004E24AB">
        <w:rPr>
          <w:rStyle w:val="StyleUnderline"/>
        </w:rPr>
        <w:t xml:space="preserve">nearly </w:t>
      </w:r>
      <w:r w:rsidRPr="004E24AB">
        <w:rPr>
          <w:rStyle w:val="Emphasis"/>
        </w:rPr>
        <w:t>doubled</w:t>
      </w:r>
      <w:r w:rsidRPr="004E24AB">
        <w:rPr>
          <w:rStyle w:val="StyleUnderline"/>
        </w:rPr>
        <w:t xml:space="preserve"> since 2002</w:t>
      </w:r>
      <w:r w:rsidRPr="004E24AB">
        <w:t xml:space="preserve">,26 </w:t>
      </w:r>
      <w:r w:rsidRPr="004E24AB">
        <w:rPr>
          <w:rStyle w:val="StyleUnderline"/>
        </w:rPr>
        <w:t xml:space="preserve">contributing to economic growth and new demands for </w:t>
      </w:r>
      <w:r w:rsidRPr="004E24AB">
        <w:rPr>
          <w:rStyle w:val="Emphasis"/>
        </w:rPr>
        <w:t>improved governance</w:t>
      </w:r>
      <w:r w:rsidRPr="004E24AB">
        <w:t xml:space="preserve">. Figure 727 illustrates the sustained GDP per capita growth and poverty reduction beginning in 2003, which contrast with the income stagnation of the 1980s and modest improvements of the 1990s. Similarly, Figure 8 demonstrates consistent downward trends in inequality in some of the region’s largest economies.28 While Latin America remains the most unequal region of the world,29 it is clear that sound </w:t>
      </w:r>
      <w:r w:rsidRPr="004E24AB">
        <w:rPr>
          <w:rStyle w:val="StyleUnderline"/>
        </w:rPr>
        <w:t>macroeconomic policies have contributed to improved social equity, either directly through broad-based growth</w:t>
      </w:r>
      <w:r w:rsidRPr="004E24AB">
        <w:t xml:space="preserve">, or indirectly through enabling states to finance targeted redistributive policies. </w:t>
      </w:r>
      <w:r w:rsidRPr="004E24AB">
        <w:rPr>
          <w:rStyle w:val="StyleUnderline"/>
        </w:rPr>
        <w:t xml:space="preserve">The region’s </w:t>
      </w:r>
      <w:r w:rsidRPr="004E24AB">
        <w:rPr>
          <w:rStyle w:val="Emphasis"/>
        </w:rPr>
        <w:t>rapid recovery</w:t>
      </w:r>
      <w:r w:rsidRPr="004E24AB">
        <w:rPr>
          <w:rStyle w:val="StyleUnderline"/>
        </w:rPr>
        <w:t xml:space="preserve"> from the 20</w:t>
      </w:r>
      <w:r w:rsidRPr="004E24AB">
        <w:rPr>
          <w:rStyle w:val="StyleUnderline"/>
          <w:bdr w:val="single" w:sz="4" w:space="0" w:color="auto"/>
        </w:rPr>
        <w:t>08</w:t>
      </w:r>
      <w:r w:rsidRPr="004E24AB">
        <w:rPr>
          <w:rStyle w:val="StyleUnderline"/>
        </w:rPr>
        <w:t xml:space="preserve"> global financial crisis is </w:t>
      </w:r>
      <w:r w:rsidRPr="004E24AB">
        <w:rPr>
          <w:rStyle w:val="Emphasis"/>
        </w:rPr>
        <w:t>evidence</w:t>
      </w:r>
      <w:r w:rsidRPr="004E24AB">
        <w:rPr>
          <w:rStyle w:val="StyleUnderline"/>
        </w:rPr>
        <w:t xml:space="preserve"> of the </w:t>
      </w:r>
      <w:r w:rsidRPr="004E24AB">
        <w:rPr>
          <w:rStyle w:val="Emphasis"/>
        </w:rPr>
        <w:t>strength</w:t>
      </w:r>
      <w:r w:rsidRPr="004E24AB">
        <w:rPr>
          <w:rStyle w:val="StyleUnderline"/>
        </w:rPr>
        <w:t xml:space="preserve"> of the macroeconomic policies and </w:t>
      </w:r>
      <w:r w:rsidRPr="004E24AB">
        <w:rPr>
          <w:rStyle w:val="Emphasis"/>
        </w:rPr>
        <w:t>institutions</w:t>
      </w:r>
      <w:r w:rsidRPr="004E24AB">
        <w:rPr>
          <w:rStyle w:val="StyleUnderline"/>
        </w:rPr>
        <w:t xml:space="preserve"> that have prevailed thus far</w:t>
      </w:r>
      <w:r w:rsidRPr="004E24AB">
        <w:t>. This has meant that much of the region has needed fewer loans and external assistance, and also that Latin American leaders have less need to adhere to external conditions for financial support. For example, in 2014 the Brazilian economy slowed down but its external reserves are so large that it does not need to revert to the multilateral institutions for funds or advice</w:t>
      </w:r>
      <w:r w:rsidRPr="00BE0E18">
        <w:t xml:space="preserve">. Rather, </w:t>
      </w:r>
      <w:r w:rsidRPr="00BE0E18">
        <w:rPr>
          <w:rStyle w:val="StyleUnderline"/>
        </w:rPr>
        <w:t>international markets and competitive pressures are tilting the internal debate in Brazil toward more market-friendly policies</w:t>
      </w:r>
      <w:r w:rsidRPr="00BE0E18">
        <w:t xml:space="preserve">, as signaled by the recent appointments of a more orthodox finance minister, Joaquim Levy, and market-oriented politicians to the agriculture and industry portfolios. </w:t>
      </w:r>
    </w:p>
    <w:p w14:paraId="01026D48" w14:textId="77777777" w:rsidR="001B64A7" w:rsidRPr="00BE0E18" w:rsidRDefault="001B64A7" w:rsidP="001B64A7">
      <w:r w:rsidRPr="00BE0E18">
        <w:t xml:space="preserve">Latin America has also expanded its participation in global trade and its range of trading partners. In conjunction with a fall in average tariffs from 39 percent in 1985 to 10 percent in 2005, Latin America’s export volume quadrupled.30 There is now a broad array of free trade agreements in place across the region, not only among Latin American states but also with China, Europe and the United States. This tangible multi-polarity offers nations more options for economic development and export-led growth. For example, growing commodity exports toward China during the 2000s (Figure 9) reflects rising demand relative to traditional Latin American export markets such as Europe and the United States. Latin America’s diversified trade is not the “fault” of U.S. policy inattention but rather a reflection of structural shifts in the global economy. For Latin America, this is a healthy development because it reduces the risks of being tied to the economic prospects of any one region of the world; vulnerabilities of course remain, as South America depends heavily on commodity exports and Central America and Mexico are subject to the ups and downs of the U.S. economy. </w:t>
      </w:r>
    </w:p>
    <w:p w14:paraId="55270912" w14:textId="77777777" w:rsidR="001B64A7" w:rsidRPr="00BE0E18" w:rsidRDefault="001B64A7" w:rsidP="001B64A7">
      <w:r w:rsidRPr="00BE0E18">
        <w:rPr>
          <w:rStyle w:val="Emphasis"/>
          <w:highlight w:val="cyan"/>
        </w:rPr>
        <w:t>Inter-state peace</w:t>
      </w:r>
      <w:r w:rsidRPr="00BE0E18">
        <w:rPr>
          <w:rStyle w:val="StyleUnderline"/>
        </w:rPr>
        <w:t xml:space="preserve"> in Latin America </w:t>
      </w:r>
      <w:r w:rsidRPr="00BE0E18">
        <w:rPr>
          <w:rStyle w:val="StyleUnderline"/>
          <w:highlight w:val="cyan"/>
        </w:rPr>
        <w:t xml:space="preserve">has become the </w:t>
      </w:r>
      <w:r w:rsidRPr="00BE0E18">
        <w:rPr>
          <w:rStyle w:val="Emphasis"/>
          <w:highlight w:val="cyan"/>
        </w:rPr>
        <w:t>status quo</w:t>
      </w:r>
      <w:r w:rsidRPr="00BE0E18">
        <w:rPr>
          <w:rStyle w:val="StyleUnderline"/>
        </w:rPr>
        <w:t xml:space="preserve">. </w:t>
      </w:r>
      <w:r w:rsidRPr="00BE0E18">
        <w:rPr>
          <w:rStyle w:val="StyleUnderline"/>
          <w:highlight w:val="cyan"/>
        </w:rPr>
        <w:t>States</w:t>
      </w:r>
      <w:r w:rsidRPr="00BE0E18">
        <w:rPr>
          <w:rStyle w:val="StyleUnderline"/>
        </w:rPr>
        <w:t xml:space="preserve"> in the region </w:t>
      </w:r>
      <w:r w:rsidRPr="00BE0E18">
        <w:rPr>
          <w:rStyle w:val="Emphasis"/>
          <w:highlight w:val="cyan"/>
        </w:rPr>
        <w:t>rarely</w:t>
      </w:r>
      <w:r w:rsidRPr="00BE0E18">
        <w:rPr>
          <w:rStyle w:val="StyleUnderline"/>
          <w:highlight w:val="cyan"/>
        </w:rPr>
        <w:t xml:space="preserve"> militarize disputes</w:t>
      </w:r>
      <w:r w:rsidRPr="00BE0E18">
        <w:rPr>
          <w:rStyle w:val="StyleUnderline"/>
        </w:rPr>
        <w:t xml:space="preserve">, and </w:t>
      </w:r>
      <w:r w:rsidRPr="00BE0E18">
        <w:rPr>
          <w:rStyle w:val="StyleUnderline"/>
          <w:highlight w:val="cyan"/>
        </w:rPr>
        <w:t xml:space="preserve">civil conflicts have </w:t>
      </w:r>
      <w:r w:rsidRPr="00BE0E18">
        <w:rPr>
          <w:rStyle w:val="Emphasis"/>
          <w:highlight w:val="cyan"/>
        </w:rPr>
        <w:t>declined</w:t>
      </w:r>
      <w:r w:rsidRPr="00BE0E18">
        <w:rPr>
          <w:rStyle w:val="StyleUnderline"/>
        </w:rPr>
        <w:t xml:space="preserve"> as well</w:t>
      </w:r>
      <w:r w:rsidRPr="00BE0E18">
        <w:t xml:space="preserve">; Figure 10 plots civil and international conflicts as measured by magnitude scores that reflect “societal-systemic impact.”31 According to Figure 10, the only nations currently plagued by major episodes of civil violence are Colombia and Mexico, both drug-fueled conflicts.32 </w:t>
      </w:r>
      <w:r w:rsidRPr="00BE0E18">
        <w:rPr>
          <w:rStyle w:val="StyleUnderline"/>
        </w:rPr>
        <w:t xml:space="preserve">Even </w:t>
      </w:r>
      <w:r w:rsidRPr="004E24AB">
        <w:rPr>
          <w:rStyle w:val="StyleUnderline"/>
        </w:rPr>
        <w:t xml:space="preserve">though most states in the region continue to share some disputed borders, such sources of friction are by and large the </w:t>
      </w:r>
      <w:r w:rsidRPr="004E24AB">
        <w:rPr>
          <w:rStyle w:val="Emphasis"/>
        </w:rPr>
        <w:t>province of diplomats and lawyers</w:t>
      </w:r>
      <w:r w:rsidRPr="004E24AB">
        <w:rPr>
          <w:rStyle w:val="StyleUnderline"/>
        </w:rPr>
        <w:t xml:space="preserve"> arguing cases at the </w:t>
      </w:r>
      <w:r w:rsidRPr="004E24AB">
        <w:rPr>
          <w:rStyle w:val="Emphasis"/>
          <w:bdr w:val="single" w:sz="4" w:space="0" w:color="auto"/>
        </w:rPr>
        <w:t>I</w:t>
      </w:r>
      <w:r w:rsidRPr="004E24AB">
        <w:rPr>
          <w:rStyle w:val="StyleUnderline"/>
        </w:rPr>
        <w:t xml:space="preserve">nternational </w:t>
      </w:r>
      <w:r w:rsidRPr="004E24AB">
        <w:rPr>
          <w:rStyle w:val="Emphasis"/>
          <w:bdr w:val="single" w:sz="4" w:space="0" w:color="auto"/>
        </w:rPr>
        <w:t>C</w:t>
      </w:r>
      <w:r w:rsidRPr="004E24AB">
        <w:rPr>
          <w:rStyle w:val="StyleUnderline"/>
        </w:rPr>
        <w:t xml:space="preserve">ourt of </w:t>
      </w:r>
      <w:r w:rsidRPr="004E24AB">
        <w:rPr>
          <w:rStyle w:val="Emphasis"/>
          <w:bdr w:val="single" w:sz="4" w:space="0" w:color="auto"/>
        </w:rPr>
        <w:t>J</w:t>
      </w:r>
      <w:r w:rsidRPr="004E24AB">
        <w:rPr>
          <w:rStyle w:val="StyleUnderline"/>
        </w:rPr>
        <w:t xml:space="preserve">ustice </w:t>
      </w:r>
      <w:r w:rsidRPr="004E24AB">
        <w:t xml:space="preserve">in The Hague rather than of armies.33 </w:t>
      </w:r>
      <w:r w:rsidRPr="004E24AB">
        <w:rPr>
          <w:rStyle w:val="StyleUnderline"/>
        </w:rPr>
        <w:t xml:space="preserve">Latin America has in place a </w:t>
      </w:r>
      <w:r w:rsidRPr="004E24AB">
        <w:rPr>
          <w:rStyle w:val="Emphasis"/>
        </w:rPr>
        <w:t>nuclear-weapon-free zone</w:t>
      </w:r>
      <w:r w:rsidRPr="004E24AB">
        <w:rPr>
          <w:rStyle w:val="StyleUnderline"/>
        </w:rPr>
        <w:t>, and the two leading nuclear technology powers, Argentina and Brazil, have a longstanding non-proliferation institution</w:t>
      </w:r>
      <w:r w:rsidRPr="004E24AB">
        <w:t xml:space="preserve">, the Brazilian-Argentine Agency for Accounting and Control of Nuclear Materials (ABACC), that monitors their mutual rejection of the pursuit of nuclear weapons.34 </w:t>
      </w:r>
      <w:r w:rsidRPr="004E24AB">
        <w:rPr>
          <w:rStyle w:val="StyleUnderline"/>
        </w:rPr>
        <w:t>While fears about international terrorism</w:t>
      </w:r>
      <w:r w:rsidRPr="00BE0E18">
        <w:rPr>
          <w:rStyle w:val="StyleUnderline"/>
        </w:rPr>
        <w:t xml:space="preserve"> in the region have</w:t>
      </w:r>
      <w:r w:rsidRPr="00BE0E18">
        <w:t xml:space="preserve"> occasionally </w:t>
      </w:r>
      <w:r w:rsidRPr="00BE0E18">
        <w:rPr>
          <w:rStyle w:val="StyleUnderline"/>
        </w:rPr>
        <w:t>made headlines</w:t>
      </w:r>
      <w:r w:rsidRPr="00BE0E18">
        <w:t xml:space="preserve"> in the United States post 9/11, </w:t>
      </w:r>
      <w:r w:rsidRPr="00BE0E18">
        <w:rPr>
          <w:rStyle w:val="StyleUnderline"/>
        </w:rPr>
        <w:t xml:space="preserve">the last major incidents occurred in 1992 and 1994 when Hezbollah agents attacked the Israeli Embassy </w:t>
      </w:r>
      <w:r w:rsidRPr="00BE0E18">
        <w:t xml:space="preserve">and Jewish Cultural Center in Buenos Aires. </w:t>
      </w:r>
      <w:r w:rsidRPr="00BE0E18">
        <w:rPr>
          <w:rStyle w:val="StyleUnderline"/>
        </w:rPr>
        <w:t>In its most recent report on terrorism in the region,</w:t>
      </w:r>
      <w:r w:rsidRPr="00BE0E18">
        <w:t xml:space="preserve"> </w:t>
      </w:r>
      <w:r w:rsidRPr="00BE0E18">
        <w:rPr>
          <w:rStyle w:val="StyleUnderline"/>
        </w:rPr>
        <w:t>the U.S. State Department maintained that the majority of terrorist attacks in Latin America were committed by</w:t>
      </w:r>
      <w:r w:rsidRPr="00BE0E18">
        <w:t xml:space="preserve"> the Revolutionary Armed Forces of Colombia (</w:t>
      </w:r>
      <w:r w:rsidRPr="00BE0E18">
        <w:rPr>
          <w:rStyle w:val="StyleUnderline"/>
        </w:rPr>
        <w:t>FARC</w:t>
      </w:r>
      <w:r w:rsidRPr="00BE0E18">
        <w:t xml:space="preserve">). However </w:t>
      </w:r>
      <w:r w:rsidRPr="00BE0E18">
        <w:rPr>
          <w:rStyle w:val="StyleUnderline"/>
        </w:rPr>
        <w:t xml:space="preserve">such </w:t>
      </w:r>
      <w:r w:rsidRPr="00BE0E18">
        <w:rPr>
          <w:rStyle w:val="StyleUnderline"/>
          <w:highlight w:val="cyan"/>
        </w:rPr>
        <w:t>tactics by transnational criminal organizations and insurgents</w:t>
      </w:r>
      <w:r w:rsidRPr="00BE0E18">
        <w:rPr>
          <w:rStyle w:val="StyleUnderline"/>
        </w:rPr>
        <w:t xml:space="preserve"> in the hemisphere </w:t>
      </w:r>
      <w:r w:rsidRPr="00BE0E18">
        <w:rPr>
          <w:rStyle w:val="StyleUnderline"/>
          <w:highlight w:val="cyan"/>
        </w:rPr>
        <w:t>are</w:t>
      </w:r>
      <w:r w:rsidRPr="00BE0E18">
        <w:rPr>
          <w:rStyle w:val="StyleUnderline"/>
        </w:rPr>
        <w:t xml:space="preserve"> largely </w:t>
      </w:r>
      <w:r w:rsidRPr="00BE0E18">
        <w:rPr>
          <w:rStyle w:val="StyleUnderline"/>
          <w:highlight w:val="cyan"/>
        </w:rPr>
        <w:t xml:space="preserve">aimed at </w:t>
      </w:r>
      <w:r w:rsidRPr="00BE0E18">
        <w:rPr>
          <w:rStyle w:val="Emphasis"/>
          <w:highlight w:val="cyan"/>
        </w:rPr>
        <w:t>domestic audiences</w:t>
      </w:r>
      <w:r w:rsidRPr="00BE0E18">
        <w:rPr>
          <w:rStyle w:val="StyleUnderline"/>
          <w:highlight w:val="cyan"/>
        </w:rPr>
        <w:t xml:space="preserve"> rather than </w:t>
      </w:r>
      <w:r w:rsidRPr="00BE0E18">
        <w:rPr>
          <w:rStyle w:val="StyleUnderline"/>
        </w:rPr>
        <w:t xml:space="preserve">linked to </w:t>
      </w:r>
      <w:r w:rsidRPr="00BE0E18">
        <w:rPr>
          <w:rStyle w:val="StyleUnderline"/>
          <w:highlight w:val="cyan"/>
        </w:rPr>
        <w:t>international terrorist networks</w:t>
      </w:r>
      <w:r w:rsidRPr="00BE0E18">
        <w:t xml:space="preserve">.35 </w:t>
      </w:r>
    </w:p>
    <w:p w14:paraId="5593CDEE" w14:textId="77777777" w:rsidR="001B64A7" w:rsidRDefault="001B64A7" w:rsidP="001B64A7">
      <w:r w:rsidRPr="00BE0E18">
        <w:t xml:space="preserve">The bottom line is that </w:t>
      </w:r>
      <w:r w:rsidRPr="00BE0E18">
        <w:rPr>
          <w:rStyle w:val="StyleUnderline"/>
        </w:rPr>
        <w:t>since the end of the Cold War, Latin America has advanced far and fast along a number of political, security, economic and social dimensions</w:t>
      </w:r>
      <w:r w:rsidRPr="00BE0E18">
        <w:t xml:space="preserve">. It is impossible to untangle the relative weight of the external and internal factors contributing to this felicitous outcome, but it is safe to say </w:t>
      </w:r>
      <w:r w:rsidRPr="00BE0E18">
        <w:rPr>
          <w:rStyle w:val="StyleUnderline"/>
        </w:rPr>
        <w:t>that Latin American countries have made themselves much more democratic, peaceful and prosperous, and that past instruments of U.S. influence</w:t>
      </w:r>
      <w:r w:rsidRPr="00BE0E18">
        <w:t>, when smartly deployed, have largely worked themselves out of a job. These achievements are deeply compatible with longrange core U.S. interests in regional peace, democracy and human rights, market-based economies and free trade. As such, a return to a mid-20th century interventionist foreign policy is neither feasible nor desirable.</w:t>
      </w:r>
    </w:p>
    <w:p w14:paraId="1EF467D9" w14:textId="2D4140F5" w:rsidR="00D1582D" w:rsidRDefault="00D1582D" w:rsidP="00D1582D">
      <w:pPr>
        <w:pStyle w:val="Heading4"/>
      </w:pPr>
      <w:r>
        <w:t xml:space="preserve">The </w:t>
      </w:r>
      <w:r w:rsidR="00DB018D">
        <w:t>AFFs</w:t>
      </w:r>
      <w:r>
        <w:t xml:space="preserve"> descriptions of migrants invest in a particular frame of the vulnerable vs. not so vulnerable migrant, creating unequal distribution of resources </w:t>
      </w:r>
    </w:p>
    <w:p w14:paraId="2140A9AE" w14:textId="77777777" w:rsidR="00D1582D" w:rsidRDefault="00D1582D" w:rsidP="00D1582D">
      <w:r w:rsidRPr="00DD4147">
        <w:rPr>
          <w:rStyle w:val="Style13ptBold"/>
        </w:rPr>
        <w:t>Sözer 20</w:t>
      </w:r>
      <w:r>
        <w:t xml:space="preserve"> [</w:t>
      </w:r>
      <w:r w:rsidRPr="00D52C77">
        <w:t>Hande Sözer (Political Anthropologist currently working at TED University Sociology Department. She received her BSc in International Relations at METU(1999), her MA in Sociology at the Boğaziçi University (2004) and PhD in Anthropology at the University of Pittsburgh (2012), 2020. “Humanitarianism with a Neo-Liberal Face: Vulnerability Intervention as Vulnerability Redistribution.” Journal of Ethnic &amp; Migration Studies 46 (11): 2163–80. doi:10.1080/1369183X.2019.1573661. Pgs. 2169-2170.]</w:t>
      </w:r>
    </w:p>
    <w:p w14:paraId="48BA3461" w14:textId="77777777" w:rsidR="00D1582D" w:rsidRPr="00FA55EC" w:rsidRDefault="00D1582D" w:rsidP="00D1582D">
      <w:pPr>
        <w:rPr>
          <w:sz w:val="16"/>
        </w:rPr>
      </w:pPr>
      <w:r w:rsidRPr="00FA55EC">
        <w:rPr>
          <w:sz w:val="16"/>
        </w:rPr>
        <w:t xml:space="preserve">In the </w:t>
      </w:r>
      <w:r w:rsidRPr="00574232">
        <w:rPr>
          <w:highlight w:val="green"/>
          <w:u w:val="single"/>
        </w:rPr>
        <w:t>neo-liberal</w:t>
      </w:r>
      <w:r w:rsidRPr="00574232">
        <w:rPr>
          <w:u w:val="single"/>
        </w:rPr>
        <w:t xml:space="preserve"> </w:t>
      </w:r>
      <w:r w:rsidRPr="00FA55EC">
        <w:rPr>
          <w:sz w:val="16"/>
        </w:rPr>
        <w:t xml:space="preserve">order of contemporary </w:t>
      </w:r>
      <w:r w:rsidRPr="00574232">
        <w:rPr>
          <w:highlight w:val="green"/>
          <w:u w:val="single"/>
        </w:rPr>
        <w:t>humanitarianism</w:t>
      </w:r>
      <w:r w:rsidRPr="00FA55EC">
        <w:rPr>
          <w:sz w:val="16"/>
        </w:rPr>
        <w:t>, the term ‘</w:t>
      </w:r>
      <w:r w:rsidRPr="00574232">
        <w:rPr>
          <w:highlight w:val="green"/>
          <w:u w:val="single"/>
        </w:rPr>
        <w:t xml:space="preserve">vulnerability’ stops referring to a human condition and becomes a label classifying </w:t>
      </w:r>
      <w:r w:rsidRPr="00574232">
        <w:rPr>
          <w:b/>
          <w:bCs/>
          <w:highlight w:val="green"/>
          <w:u w:val="single"/>
        </w:rPr>
        <w:t>some</w:t>
      </w:r>
      <w:r w:rsidRPr="00574232">
        <w:rPr>
          <w:highlight w:val="green"/>
          <w:u w:val="single"/>
        </w:rPr>
        <w:t xml:space="preserve"> forced migrants</w:t>
      </w:r>
      <w:r w:rsidRPr="00FA55EC">
        <w:rPr>
          <w:sz w:val="16"/>
        </w:rPr>
        <w:t xml:space="preserve">. A study on the vulnerability label could have utilised the existing themes from broader literature on refugee labels, such as the label’s formulation processes (e.g. Zetter 1991), its stimulation of ‘various modes of ordering’ (Janmyr and Mourad 2018); its definition of collective identities (Sigona 2003) or its transformation in relation to changing migration management regimes (see Zetter 2007). Here, however, I emphasise the distributive and redistributive aspects of the particular vulnerability label regarding forced migrants. Examining the (re-)distributive aspect of the vulnerability label is significant on two grounds. First, the emergence of ‘vulnerable’ refugee label appears to be an innocent differentiation and specification, named as ‘compartmentalization’, within the refugee label, i.e. thereby ‘widening eligibility’ by adding more criteria such as ‘income, birthplace, marital </w:t>
      </w:r>
      <w:r w:rsidRPr="00DB018D">
        <w:rPr>
          <w:sz w:val="16"/>
        </w:rPr>
        <w:t xml:space="preserve">status, family size, generation and age of children’ for the benefits of the labelled refugee (Zetter 1991, 49). Yet this is not the case because </w:t>
      </w:r>
      <w:r w:rsidRPr="00DB018D">
        <w:rPr>
          <w:rStyle w:val="StyleUnderline"/>
        </w:rPr>
        <w:t>the vulnerable refugee label now serves to cut assistance from</w:t>
      </w:r>
      <w:r w:rsidRPr="00DB018D">
        <w:rPr>
          <w:sz w:val="16"/>
        </w:rPr>
        <w:t xml:space="preserve"> the </w:t>
      </w:r>
      <w:r w:rsidRPr="00DB018D">
        <w:rPr>
          <w:rStyle w:val="StyleUnderline"/>
        </w:rPr>
        <w:t>supposed</w:t>
      </w:r>
      <w:r w:rsidRPr="00DB018D">
        <w:rPr>
          <w:sz w:val="16"/>
        </w:rPr>
        <w:t xml:space="preserve"> larger set of </w:t>
      </w:r>
      <w:r w:rsidRPr="00DB018D">
        <w:rPr>
          <w:u w:val="single"/>
        </w:rPr>
        <w:t>not-so-vulnerable refugees</w:t>
      </w:r>
      <w:r w:rsidRPr="00DB018D">
        <w:rPr>
          <w:sz w:val="16"/>
        </w:rPr>
        <w:t xml:space="preserve">. Second, the emergence of the vulnerable refugee label may recall the ‘fragmentation’ of the refugee label, i.e. the process of creation of new labels for forced migration (e.g. temporary protection) that reduces the chances for eligibility to the refugee label and that </w:t>
      </w:r>
      <w:r w:rsidRPr="00DB018D">
        <w:rPr>
          <w:rStyle w:val="StyleUnderline"/>
        </w:rPr>
        <w:t>makes the refugee label, not a right but a privilege, ‘a prized status’</w:t>
      </w:r>
      <w:r w:rsidRPr="00DB018D">
        <w:rPr>
          <w:sz w:val="16"/>
        </w:rPr>
        <w:t xml:space="preserve"> (Zetter 2007, 183 and 189). More than this, though, the label ‘vulnerable refugee’ creates segmentation within acknowledged refugees who already hold the ‘prized status.’ Ironically, because of such segmentation, the designated vulnerable refugees further their privileges only because they had originally been the most underprivileged among those holding the privileged refugee status. The </w:t>
      </w:r>
      <w:r w:rsidRPr="00DB018D">
        <w:rPr>
          <w:rStyle w:val="StyleUnderline"/>
        </w:rPr>
        <w:t>distribution of the vulnerability label shaped the redistribution of resources</w:t>
      </w:r>
      <w:r w:rsidRPr="00DB018D">
        <w:rPr>
          <w:sz w:val="16"/>
        </w:rPr>
        <w:t xml:space="preserve"> by transferring economic capital to but at the cost of endangering the social standing of the designated vulnerable forced migrants.</w:t>
      </w:r>
    </w:p>
    <w:p w14:paraId="2A78419C" w14:textId="77777777" w:rsidR="00D1582D" w:rsidRPr="00FA55EC" w:rsidRDefault="00D1582D" w:rsidP="00D1582D">
      <w:pPr>
        <w:rPr>
          <w:sz w:val="16"/>
        </w:rPr>
      </w:pPr>
      <w:r w:rsidRPr="00FA55EC">
        <w:rPr>
          <w:sz w:val="16"/>
        </w:rPr>
        <w:t>The new vulnerability classification spread across humanitarian organisations inconsistently. One organisations’ vulnerable forced migrant became the other humanitarian’s not-so-vulnerable one. For instance, regarding Syrian refugees in Jordan in 2013, CARE, DRC, OXFAM, SC, and IFRC as the UNHCR’s partners, recognised ‘health’, ‘household’, ‘women’, ‘children’, as vulnerability categories, but differed in how these categories were filled. For example, the vulnerability threshold regarding the number of people in the household is four or more in IFRC, more than four in SC, six or more in OXFAM and CARE, and more than six in DRC (see UNHCR 2013). Even the same humanitarian organisation may utilise different vulnerability criteria for the same migrant group. For example, the UNHCR’s VAF uses socio-economic criteria for the Syrian refugees in countries neighbouring Syria while the UNHCR’s VST uses demographic criteria for the Syrian asylum seekers in Europe. The VAF’s socio-economic criteria for the vulnerability has two sets of indicators. First, ‘the universal indicators’ include ‘predicted welfare’, ‘dependency ratio’, ‘coping strategies’, ‘documentation status’, ‘disability’. Second, ‘the sector indicators’ include ‘socio-economic vulnerability or basic needs’, ‘food security’, ‘WASH’, ‘shelter’, ‘health’, and ‘education’ (UNHCR 2014a). On the other hand, the VST employs a strictly categorical and essentializing approach to vulnerability with the following ‘vulnerability domains:’ ‘child’, ‘sex, gender, gender identity, sexual orientation’, ‘health and welfare concerns’, ‘protection needs’ and ‘other’ (UNHCR-IDC 2016, 3). The UNHCR’s different vulnerability criteria may be explained regarding the differentiated immediacies of Syrians in the Middle East and Europe. Still, the practical impact of such different vulnerability criteria is immense: A wealthy, educated Syrian single-mother with sufficient documentation and dense local networks may count as invulnerable in Jordan and vulnerable if she ends up in Greece.</w:t>
      </w:r>
    </w:p>
    <w:p w14:paraId="6279C560" w14:textId="77777777" w:rsidR="00D1582D" w:rsidRDefault="00D1582D" w:rsidP="00D1582D">
      <w:pPr>
        <w:rPr>
          <w:sz w:val="16"/>
        </w:rPr>
      </w:pPr>
      <w:r w:rsidRPr="002812AD">
        <w:rPr>
          <w:rStyle w:val="StyleUnderline"/>
          <w:highlight w:val="green"/>
        </w:rPr>
        <w:t>Humanitarian organisations</w:t>
      </w:r>
      <w:r w:rsidRPr="002812AD">
        <w:rPr>
          <w:rStyle w:val="StyleUnderline"/>
        </w:rPr>
        <w:t xml:space="preserve"> </w:t>
      </w:r>
      <w:r w:rsidRPr="00FA55EC">
        <w:rPr>
          <w:sz w:val="16"/>
        </w:rPr>
        <w:t xml:space="preserve">often </w:t>
      </w:r>
      <w:r w:rsidRPr="00574232">
        <w:rPr>
          <w:highlight w:val="green"/>
          <w:u w:val="single"/>
        </w:rPr>
        <w:t>employ arbitrarily designed vulnerability criteria</w:t>
      </w:r>
      <w:r w:rsidRPr="00FA55EC">
        <w:rPr>
          <w:sz w:val="16"/>
        </w:rPr>
        <w:t xml:space="preserve">. For instance, the ESSN combines some socio-economic and demographic factors. In 2017, its criteria expanded to include the following: ‘a single female’, ‘a single parent with no other adults in the household’, ‘an elderly with no other adults in the household’, ‘a disabled person in the family’, ‘having more than three children’, ‘family has 2 or more dependents for every 1 adult’ (ESSN 2018a). The new criteria enlarged the ‘targeted’ groups; for instance, by introducing one new criteria of eligibility (namely the need for ‘1.5 dependency ratio’ in a household) the number of people eligible for assistance raised from 40–56% (Simeon, Ricouart, and Walden 2017, 14). Yet, even in its most inclusive form, the ESSN is exclusive: a household of a woman, her son, and her 59-year-old father is not eligible for the assistance when a household of a woman, her son, and her 60-year-old father will be. The </w:t>
      </w:r>
      <w:r w:rsidRPr="00574232">
        <w:rPr>
          <w:b/>
          <w:bCs/>
          <w:highlight w:val="green"/>
          <w:u w:val="single"/>
        </w:rPr>
        <w:t>vulnerability label separates the designated vulnerable from the rest of the migrants although both groups may be vulnerable in similar terms</w:t>
      </w:r>
      <w:r w:rsidRPr="00FA55EC">
        <w:rPr>
          <w:sz w:val="16"/>
        </w:rPr>
        <w:t>. For instance, in the case of the ESSN, both the eligible (assisted) and ineligible (unassisted) Syrian forced migrants are and remain socioeconomically vulnerable. The former are so as households with lower income and lower expenditure while the latter are so considering their shelter conditions, coping strategies, school attendance and level of debt (Simeon, Ricouart, and Walden 2017, 5). Following this section on the vulnerability label and its distribution, the next one examines the respective operations of humanitarian interventions which are at once distributive and re-distributive.</w:t>
      </w:r>
    </w:p>
    <w:p w14:paraId="69DB590E" w14:textId="77777777" w:rsidR="00D1582D" w:rsidRPr="0030624A" w:rsidRDefault="00D1582D" w:rsidP="001B64A7">
      <w:pPr>
        <w:rPr>
          <w:rFonts w:asciiTheme="minorHAnsi" w:hAnsiTheme="minorHAnsi" w:cstheme="minorHAnsi"/>
          <w:sz w:val="16"/>
        </w:rPr>
      </w:pPr>
    </w:p>
    <w:p w14:paraId="20A9D8D5" w14:textId="77777777" w:rsidR="008B37E9" w:rsidRPr="00846D5B" w:rsidRDefault="008B37E9" w:rsidP="008B37E9">
      <w:pPr>
        <w:pStyle w:val="Heading4"/>
      </w:pPr>
      <w:r>
        <w:t xml:space="preserve">Agency officials are </w:t>
      </w:r>
      <w:r>
        <w:rPr>
          <w:u w:val="single"/>
        </w:rPr>
        <w:t>diametrically opposed</w:t>
      </w:r>
      <w:r>
        <w:t xml:space="preserve"> and will </w:t>
      </w:r>
      <w:r>
        <w:rPr>
          <w:u w:val="single"/>
        </w:rPr>
        <w:t>circumvent</w:t>
      </w:r>
      <w:r>
        <w:t xml:space="preserve"> the </w:t>
      </w:r>
      <w:r>
        <w:rPr>
          <w:u w:val="single"/>
        </w:rPr>
        <w:t>plan</w:t>
      </w:r>
      <w:r>
        <w:t>.</w:t>
      </w:r>
    </w:p>
    <w:p w14:paraId="2EF02E29" w14:textId="77777777" w:rsidR="008B37E9" w:rsidRDefault="008B37E9" w:rsidP="008B37E9">
      <w:r w:rsidRPr="00D62403">
        <w:rPr>
          <w:rStyle w:val="Style13ptBold"/>
        </w:rPr>
        <w:t>Glass 25</w:t>
      </w:r>
      <w:r w:rsidRPr="00DB469B">
        <w:t xml:space="preserve"> </w:t>
      </w:r>
      <w:r>
        <w:t xml:space="preserve">is a policy analyst for the Inclusive Economy team at American Progress and a B.A. in Economics from John Hopkin’s University. (Aurelia Glass, 5-30-2025, "Despite Musk’s Departure, Trump’s War Against Unions and Workers Will Continue," </w:t>
      </w:r>
      <w:r w:rsidRPr="003A11D7">
        <w:rPr>
          <w:i/>
          <w:iCs/>
        </w:rPr>
        <w:t>Center for American Progress</w:t>
      </w:r>
      <w:r>
        <w:t>, https://www.americanprogress.org/article/despite-musks-departure-trumps-war-against-unions-and-workers-will-continue/, accessed 8-13-2025) //ah [UTD]</w:t>
      </w:r>
    </w:p>
    <w:p w14:paraId="4F279902" w14:textId="77777777" w:rsidR="008B37E9" w:rsidRDefault="008B37E9" w:rsidP="008B37E9">
      <w:pPr>
        <w:rPr>
          <w:rStyle w:val="Emphasis"/>
        </w:rPr>
      </w:pPr>
      <w:r w:rsidRPr="007B3076">
        <w:rPr>
          <w:sz w:val="16"/>
        </w:rPr>
        <w:t xml:space="preserve">On January 27, </w:t>
      </w:r>
      <w:r w:rsidRPr="00846D5B">
        <w:rPr>
          <w:rStyle w:val="Emphasis"/>
          <w:highlight w:val="green"/>
        </w:rPr>
        <w:t>Trump</w:t>
      </w:r>
      <w:r w:rsidRPr="007B3076">
        <w:rPr>
          <w:u w:val="single"/>
        </w:rPr>
        <w:t xml:space="preserve"> also </w:t>
      </w:r>
      <w:r w:rsidRPr="00846D5B">
        <w:rPr>
          <w:rStyle w:val="Emphasis"/>
          <w:highlight w:val="green"/>
        </w:rPr>
        <w:t>fired</w:t>
      </w:r>
      <w:r w:rsidRPr="007B3076">
        <w:rPr>
          <w:u w:val="single"/>
        </w:rPr>
        <w:t xml:space="preserve"> </w:t>
      </w:r>
      <w:r w:rsidRPr="00AF4506">
        <w:rPr>
          <w:rStyle w:val="Emphasis"/>
        </w:rPr>
        <w:t xml:space="preserve">Jennifer </w:t>
      </w:r>
      <w:r w:rsidRPr="00846D5B">
        <w:rPr>
          <w:rStyle w:val="Emphasis"/>
          <w:highlight w:val="green"/>
        </w:rPr>
        <w:t>Abruzzo</w:t>
      </w:r>
      <w:r w:rsidRPr="007B3076">
        <w:rPr>
          <w:u w:val="single"/>
        </w:rPr>
        <w:t>, the NLRB’s general counsel.</w:t>
      </w:r>
      <w:r w:rsidRPr="007B3076">
        <w:rPr>
          <w:sz w:val="16"/>
        </w:rPr>
        <w:t xml:space="preserve"> Since being appointed by President Joe Biden in 2021, </w:t>
      </w:r>
      <w:r w:rsidRPr="00846D5B">
        <w:rPr>
          <w:rStyle w:val="Emphasis"/>
          <w:highlight w:val="green"/>
        </w:rPr>
        <w:t>Abruzzo</w:t>
      </w:r>
      <w:r w:rsidRPr="00846D5B">
        <w:rPr>
          <w:highlight w:val="green"/>
          <w:u w:val="single"/>
        </w:rPr>
        <w:t xml:space="preserve"> </w:t>
      </w:r>
      <w:r w:rsidRPr="00846D5B">
        <w:rPr>
          <w:rStyle w:val="Emphasis"/>
          <w:highlight w:val="green"/>
        </w:rPr>
        <w:t>implemented</w:t>
      </w:r>
      <w:r w:rsidRPr="007B3076">
        <w:rPr>
          <w:u w:val="single"/>
        </w:rPr>
        <w:t xml:space="preserve"> dozens of </w:t>
      </w:r>
      <w:r w:rsidRPr="00846D5B">
        <w:rPr>
          <w:rStyle w:val="Emphasis"/>
          <w:highlight w:val="green"/>
        </w:rPr>
        <w:t>policies</w:t>
      </w:r>
      <w:r w:rsidRPr="007B3076">
        <w:rPr>
          <w:u w:val="single"/>
        </w:rPr>
        <w:t xml:space="preserve"> at the NLRB </w:t>
      </w:r>
      <w:r w:rsidRPr="00846D5B">
        <w:rPr>
          <w:highlight w:val="green"/>
          <w:u w:val="single"/>
        </w:rPr>
        <w:t xml:space="preserve">that </w:t>
      </w:r>
      <w:r w:rsidRPr="00846D5B">
        <w:rPr>
          <w:rStyle w:val="Emphasis"/>
          <w:highlight w:val="green"/>
        </w:rPr>
        <w:t>strengthen</w:t>
      </w:r>
      <w:r w:rsidRPr="00846D5B">
        <w:rPr>
          <w:highlight w:val="green"/>
          <w:u w:val="single"/>
        </w:rPr>
        <w:t xml:space="preserve"> </w:t>
      </w:r>
      <w:r w:rsidRPr="00846D5B">
        <w:rPr>
          <w:rStyle w:val="Emphasis"/>
          <w:highlight w:val="green"/>
        </w:rPr>
        <w:t>workers’ right</w:t>
      </w:r>
      <w:r w:rsidRPr="00846D5B">
        <w:rPr>
          <w:highlight w:val="green"/>
          <w:u w:val="single"/>
        </w:rPr>
        <w:t xml:space="preserve"> to </w:t>
      </w:r>
      <w:r w:rsidRPr="00846D5B">
        <w:rPr>
          <w:rStyle w:val="Emphasis"/>
          <w:highlight w:val="green"/>
        </w:rPr>
        <w:t>organize.</w:t>
      </w:r>
      <w:r w:rsidRPr="007B3076">
        <w:rPr>
          <w:u w:val="single"/>
        </w:rPr>
        <w:t xml:space="preserve"> Under Abruzzo’s direction, </w:t>
      </w:r>
      <w:r w:rsidRPr="00DB018D">
        <w:rPr>
          <w:u w:val="single"/>
        </w:rPr>
        <w:t xml:space="preserve">the </w:t>
      </w:r>
      <w:r w:rsidRPr="00DB018D">
        <w:rPr>
          <w:rStyle w:val="Emphasis"/>
        </w:rPr>
        <w:t>agency</w:t>
      </w:r>
      <w:r w:rsidRPr="00DB018D">
        <w:rPr>
          <w:u w:val="single"/>
        </w:rPr>
        <w:t xml:space="preserve"> </w:t>
      </w:r>
      <w:r w:rsidRPr="00DB018D">
        <w:rPr>
          <w:rStyle w:val="Emphasis"/>
        </w:rPr>
        <w:t>sought</w:t>
      </w:r>
      <w:r w:rsidRPr="00DB018D">
        <w:rPr>
          <w:u w:val="single"/>
        </w:rPr>
        <w:t xml:space="preserve"> </w:t>
      </w:r>
      <w:r w:rsidRPr="00DB018D">
        <w:rPr>
          <w:rStyle w:val="Emphasis"/>
        </w:rPr>
        <w:t>stronger remedies</w:t>
      </w:r>
      <w:r w:rsidRPr="00DB018D">
        <w:rPr>
          <w:u w:val="single"/>
        </w:rPr>
        <w:t xml:space="preserve"> for workers who lost their jobs after being fired for organizing; </w:t>
      </w:r>
      <w:r w:rsidRPr="00DB018D">
        <w:rPr>
          <w:rStyle w:val="Emphasis"/>
        </w:rPr>
        <w:t>limited</w:t>
      </w:r>
      <w:r w:rsidRPr="00DB018D">
        <w:rPr>
          <w:u w:val="single"/>
        </w:rPr>
        <w:t xml:space="preserve"> the use of </w:t>
      </w:r>
      <w:r w:rsidRPr="00DB018D">
        <w:rPr>
          <w:rStyle w:val="Emphasis"/>
        </w:rPr>
        <w:t>monitoring technologies</w:t>
      </w:r>
      <w:r w:rsidRPr="00DB018D">
        <w:rPr>
          <w:u w:val="single"/>
        </w:rPr>
        <w:t xml:space="preserve">, including artificial intelligence, to spy on workers; and </w:t>
      </w:r>
      <w:r w:rsidRPr="00DB018D">
        <w:rPr>
          <w:rStyle w:val="Emphasis"/>
        </w:rPr>
        <w:t>prevented</w:t>
      </w:r>
      <w:r w:rsidRPr="00DB018D">
        <w:rPr>
          <w:u w:val="single"/>
        </w:rPr>
        <w:t xml:space="preserve"> corporations from trapping workers in </w:t>
      </w:r>
      <w:r w:rsidRPr="00DB018D">
        <w:rPr>
          <w:rStyle w:val="Emphasis"/>
        </w:rPr>
        <w:t>noncompete agreements.</w:t>
      </w:r>
      <w:r w:rsidRPr="00DB018D">
        <w:rPr>
          <w:sz w:val="16"/>
        </w:rPr>
        <w:t xml:space="preserve"> However, </w:t>
      </w:r>
      <w:r w:rsidRPr="00DB018D">
        <w:rPr>
          <w:u w:val="single"/>
        </w:rPr>
        <w:t xml:space="preserve">her </w:t>
      </w:r>
      <w:r w:rsidRPr="00DB018D">
        <w:rPr>
          <w:rStyle w:val="Emphasis"/>
        </w:rPr>
        <w:t>temporary replacement</w:t>
      </w:r>
      <w:r w:rsidRPr="00DB018D">
        <w:rPr>
          <w:u w:val="single"/>
        </w:rPr>
        <w:t xml:space="preserve"> </w:t>
      </w:r>
      <w:r w:rsidRPr="00DB018D">
        <w:rPr>
          <w:rStyle w:val="Emphasis"/>
        </w:rPr>
        <w:t>revoked</w:t>
      </w:r>
      <w:r w:rsidRPr="00DB018D">
        <w:rPr>
          <w:u w:val="single"/>
        </w:rPr>
        <w:t xml:space="preserve"> all of these </w:t>
      </w:r>
      <w:r w:rsidRPr="00DB018D">
        <w:rPr>
          <w:rStyle w:val="Emphasis"/>
        </w:rPr>
        <w:t>orders</w:t>
      </w:r>
      <w:r w:rsidRPr="00DB018D">
        <w:rPr>
          <w:u w:val="single"/>
        </w:rPr>
        <w:t xml:space="preserve">, and </w:t>
      </w:r>
      <w:r w:rsidRPr="00DB018D">
        <w:rPr>
          <w:rStyle w:val="Emphasis"/>
          <w:highlight w:val="green"/>
        </w:rPr>
        <w:t xml:space="preserve">Trump’s </w:t>
      </w:r>
      <w:r w:rsidRPr="00846D5B">
        <w:rPr>
          <w:rStyle w:val="Emphasis"/>
          <w:highlight w:val="green"/>
        </w:rPr>
        <w:t>nominee</w:t>
      </w:r>
      <w:r w:rsidRPr="00846D5B">
        <w:rPr>
          <w:highlight w:val="green"/>
          <w:u w:val="single"/>
        </w:rPr>
        <w:t xml:space="preserve"> for her </w:t>
      </w:r>
      <w:r w:rsidRPr="00846D5B">
        <w:rPr>
          <w:rStyle w:val="Emphasis"/>
          <w:highlight w:val="green"/>
        </w:rPr>
        <w:t>permanent replacement</w:t>
      </w:r>
      <w:r w:rsidRPr="00846D5B">
        <w:rPr>
          <w:highlight w:val="green"/>
          <w:u w:val="single"/>
        </w:rPr>
        <w:t xml:space="preserve"> has a </w:t>
      </w:r>
      <w:r w:rsidRPr="00846D5B">
        <w:rPr>
          <w:rStyle w:val="Emphasis"/>
          <w:highlight w:val="green"/>
        </w:rPr>
        <w:t>history</w:t>
      </w:r>
      <w:r w:rsidRPr="00846D5B">
        <w:rPr>
          <w:highlight w:val="green"/>
          <w:u w:val="single"/>
        </w:rPr>
        <w:t xml:space="preserve"> of </w:t>
      </w:r>
      <w:r w:rsidRPr="00846D5B">
        <w:rPr>
          <w:rStyle w:val="Emphasis"/>
          <w:highlight w:val="green"/>
        </w:rPr>
        <w:t>helping</w:t>
      </w:r>
      <w:r w:rsidRPr="007B3076">
        <w:rPr>
          <w:u w:val="single"/>
        </w:rPr>
        <w:t xml:space="preserve"> corporations </w:t>
      </w:r>
      <w:r w:rsidRPr="00846D5B">
        <w:rPr>
          <w:rStyle w:val="Emphasis"/>
          <w:highlight w:val="green"/>
        </w:rPr>
        <w:t>bust</w:t>
      </w:r>
      <w:r w:rsidRPr="00846D5B">
        <w:rPr>
          <w:highlight w:val="green"/>
          <w:u w:val="single"/>
        </w:rPr>
        <w:t xml:space="preserve"> </w:t>
      </w:r>
      <w:r w:rsidRPr="00846D5B">
        <w:rPr>
          <w:rStyle w:val="Emphasis"/>
          <w:highlight w:val="green"/>
        </w:rPr>
        <w:t>unions.</w:t>
      </w:r>
    </w:p>
    <w:p w14:paraId="6EEF34EF" w14:textId="77777777" w:rsidR="008B37E9" w:rsidRPr="00D62403" w:rsidRDefault="008B37E9" w:rsidP="008B37E9">
      <w:pPr>
        <w:pStyle w:val="Heading4"/>
      </w:pPr>
      <w:r>
        <w:t xml:space="preserve">And </w:t>
      </w:r>
      <w:r>
        <w:rPr>
          <w:u w:val="single"/>
        </w:rPr>
        <w:t>weak remedies</w:t>
      </w:r>
      <w:r>
        <w:t xml:space="preserve"> make </w:t>
      </w:r>
      <w:r>
        <w:rPr>
          <w:u w:val="single"/>
        </w:rPr>
        <w:t>violating</w:t>
      </w:r>
      <w:r>
        <w:t xml:space="preserve"> the </w:t>
      </w:r>
      <w:r>
        <w:rPr>
          <w:u w:val="single"/>
        </w:rPr>
        <w:t>plan</w:t>
      </w:r>
      <w:r>
        <w:t xml:space="preserve"> an ‘</w:t>
      </w:r>
      <w:r>
        <w:rPr>
          <w:u w:val="single"/>
        </w:rPr>
        <w:t>economic choice</w:t>
      </w:r>
      <w:r>
        <w:t>.’</w:t>
      </w:r>
    </w:p>
    <w:p w14:paraId="69CEB83F" w14:textId="77777777" w:rsidR="008B37E9" w:rsidRPr="00032EC7" w:rsidRDefault="008B37E9" w:rsidP="008B37E9">
      <w:r w:rsidRPr="00905C61">
        <w:rPr>
          <w:rStyle w:val="Style13ptBold"/>
        </w:rPr>
        <w:t>Velazquez 5-4</w:t>
      </w:r>
      <w:r>
        <w:t xml:space="preserve"> is an Associate Professor of Labor Law at Indiana University, Investor Advisory Committee Member at the U.S. Securities and Exchange Commission, and J.D. from Harvard Law. (Alvin Velazquez, 5-4-2025, "The Case for Letting Labor Law Collapse," </w:t>
      </w:r>
      <w:r>
        <w:rPr>
          <w:i/>
          <w:iCs/>
        </w:rPr>
        <w:t>Power at Work</w:t>
      </w:r>
      <w:r>
        <w:t>, https://poweratwork.us/the-case-for-letting-labor-law-collapse, accessed 7-10-2025) //ah [UTD]</w:t>
      </w:r>
    </w:p>
    <w:p w14:paraId="3A7F39CE" w14:textId="77777777" w:rsidR="008B37E9" w:rsidRPr="002647FB" w:rsidRDefault="008B37E9" w:rsidP="008B37E9">
      <w:r w:rsidRPr="00C35CCC">
        <w:rPr>
          <w:rStyle w:val="Emphasis"/>
          <w:highlight w:val="green"/>
        </w:rPr>
        <w:t>Labor density</w:t>
      </w:r>
      <w:r w:rsidRPr="00905C61">
        <w:rPr>
          <w:u w:val="single"/>
        </w:rPr>
        <w:t xml:space="preserve">, or the share of workers who are members of a labor union, </w:t>
      </w:r>
      <w:r w:rsidRPr="00C35CCC">
        <w:rPr>
          <w:highlight w:val="green"/>
          <w:u w:val="single"/>
        </w:rPr>
        <w:t>is</w:t>
      </w:r>
      <w:r w:rsidRPr="00905C61">
        <w:rPr>
          <w:u w:val="single"/>
        </w:rPr>
        <w:t xml:space="preserve"> almost </w:t>
      </w:r>
      <w:r w:rsidRPr="00C35CCC">
        <w:rPr>
          <w:highlight w:val="green"/>
          <w:u w:val="single"/>
        </w:rPr>
        <w:t xml:space="preserve">the </w:t>
      </w:r>
      <w:r w:rsidRPr="00C35CCC">
        <w:rPr>
          <w:rStyle w:val="Emphasis"/>
          <w:highlight w:val="green"/>
        </w:rPr>
        <w:t>same</w:t>
      </w:r>
      <w:r w:rsidRPr="00905C61">
        <w:rPr>
          <w:u w:val="single"/>
        </w:rPr>
        <w:t xml:space="preserve"> in 2025 </w:t>
      </w:r>
      <w:r w:rsidRPr="00C35CCC">
        <w:rPr>
          <w:highlight w:val="green"/>
          <w:u w:val="single"/>
        </w:rPr>
        <w:t xml:space="preserve">as </w:t>
      </w:r>
      <w:r w:rsidRPr="00C35CCC">
        <w:rPr>
          <w:rStyle w:val="Emphasis"/>
          <w:highlight w:val="green"/>
        </w:rPr>
        <w:t>before</w:t>
      </w:r>
      <w:r w:rsidRPr="00905C61">
        <w:rPr>
          <w:u w:val="single"/>
        </w:rPr>
        <w:t xml:space="preserve"> Congress enacted </w:t>
      </w:r>
      <w:r w:rsidRPr="00C35CCC">
        <w:rPr>
          <w:highlight w:val="green"/>
          <w:u w:val="single"/>
        </w:rPr>
        <w:t>the</w:t>
      </w:r>
      <w:r w:rsidRPr="00905C61">
        <w:rPr>
          <w:u w:val="single"/>
        </w:rPr>
        <w:t xml:space="preserve"> National Labor Relations Act (</w:t>
      </w:r>
      <w:r w:rsidRPr="00C35CCC">
        <w:rPr>
          <w:rStyle w:val="Emphasis"/>
          <w:highlight w:val="green"/>
        </w:rPr>
        <w:t>NLRA</w:t>
      </w:r>
      <w:r w:rsidRPr="00905C61">
        <w:rPr>
          <w:u w:val="single"/>
        </w:rPr>
        <w:t>) ninety years ago.</w:t>
      </w:r>
      <w:r w:rsidRPr="00905C61">
        <w:rPr>
          <w:sz w:val="16"/>
        </w:rPr>
        <w:t xml:space="preserve"> The NLRA (or “the Act”) guarantees the right of most private-sector employees in the United States to organize unions, engage in collective bargaining, and strike. The Act constrains the behavior of both the employer and of workers seeking to organize, but </w:t>
      </w:r>
      <w:r w:rsidRPr="00C35CCC">
        <w:rPr>
          <w:rStyle w:val="Emphasis"/>
          <w:highlight w:val="green"/>
        </w:rPr>
        <w:t>employers</w:t>
      </w:r>
      <w:r w:rsidRPr="00905C61">
        <w:rPr>
          <w:u w:val="single"/>
        </w:rPr>
        <w:t xml:space="preserve"> clearly </w:t>
      </w:r>
      <w:r w:rsidRPr="00C35CCC">
        <w:rPr>
          <w:highlight w:val="green"/>
          <w:u w:val="single"/>
        </w:rPr>
        <w:t xml:space="preserve">have the </w:t>
      </w:r>
      <w:r w:rsidRPr="00C35CCC">
        <w:rPr>
          <w:rStyle w:val="Emphasis"/>
          <w:highlight w:val="green"/>
        </w:rPr>
        <w:t>upper hand.</w:t>
      </w:r>
      <w:r w:rsidRPr="00605FEA">
        <w:rPr>
          <w:u w:val="single"/>
        </w:rPr>
        <w:t xml:space="preserve"> There is a </w:t>
      </w:r>
      <w:r w:rsidRPr="00605FEA">
        <w:rPr>
          <w:rStyle w:val="Emphasis"/>
        </w:rPr>
        <w:t>way out</w:t>
      </w:r>
      <w:r w:rsidRPr="00605FEA">
        <w:rPr>
          <w:sz w:val="16"/>
        </w:rPr>
        <w:t xml:space="preserve"> of the NLRA’s restrictions through a hostile Supreme Court. It would require union leaders to </w:t>
      </w:r>
      <w:r w:rsidRPr="00605FEA">
        <w:rPr>
          <w:rStyle w:val="Emphasis"/>
        </w:rPr>
        <w:t>let</w:t>
      </w:r>
      <w:r w:rsidRPr="00605FEA">
        <w:rPr>
          <w:u w:val="single"/>
        </w:rPr>
        <w:t xml:space="preserve"> the </w:t>
      </w:r>
      <w:r w:rsidRPr="00605FEA">
        <w:rPr>
          <w:rStyle w:val="Emphasis"/>
        </w:rPr>
        <w:t>NLRA</w:t>
      </w:r>
      <w:r w:rsidRPr="00605FEA">
        <w:rPr>
          <w:u w:val="single"/>
        </w:rPr>
        <w:t xml:space="preserve"> </w:t>
      </w:r>
      <w:r w:rsidRPr="00605FEA">
        <w:rPr>
          <w:rStyle w:val="Emphasis"/>
        </w:rPr>
        <w:t>collapse</w:t>
      </w:r>
      <w:r w:rsidRPr="00605FEA">
        <w:rPr>
          <w:u w:val="single"/>
        </w:rPr>
        <w:t xml:space="preserve"> and </w:t>
      </w:r>
      <w:r w:rsidRPr="00605FEA">
        <w:rPr>
          <w:rStyle w:val="Emphasis"/>
        </w:rPr>
        <w:t>start</w:t>
      </w:r>
      <w:r w:rsidRPr="00605FEA">
        <w:rPr>
          <w:u w:val="single"/>
        </w:rPr>
        <w:t xml:space="preserve"> all </w:t>
      </w:r>
      <w:r w:rsidRPr="00605FEA">
        <w:rPr>
          <w:rStyle w:val="Emphasis"/>
        </w:rPr>
        <w:t>over</w:t>
      </w:r>
      <w:r w:rsidRPr="00605FEA">
        <w:rPr>
          <w:u w:val="single"/>
        </w:rPr>
        <w:t xml:space="preserve"> again</w:t>
      </w:r>
      <w:r w:rsidRPr="00605FEA">
        <w:rPr>
          <w:sz w:val="16"/>
        </w:rPr>
        <w:t xml:space="preserve"> by letting Elon Musk win. Let me explain.</w:t>
      </w:r>
      <w:r w:rsidRPr="00812681">
        <w:rPr>
          <w:sz w:val="12"/>
        </w:rPr>
        <w:t>¶</w:t>
      </w:r>
      <w:r w:rsidRPr="00605FEA">
        <w:rPr>
          <w:sz w:val="16"/>
        </w:rPr>
        <w:t xml:space="preserve"> The Limits of the NLRA</w:t>
      </w:r>
      <w:r w:rsidRPr="00812681">
        <w:rPr>
          <w:sz w:val="12"/>
        </w:rPr>
        <w:t>¶</w:t>
      </w:r>
      <w:r w:rsidRPr="00605FEA">
        <w:rPr>
          <w:sz w:val="16"/>
        </w:rPr>
        <w:t xml:space="preserve"> Union lawyers spend</w:t>
      </w:r>
      <w:r w:rsidRPr="00905C61">
        <w:rPr>
          <w:sz w:val="16"/>
        </w:rPr>
        <w:t xml:space="preserve"> a lot of time counseling their clients on how the NLRA, as amended by the 1947 Taft-Hartley Act, </w:t>
      </w:r>
      <w:r w:rsidRPr="00DB018D">
        <w:rPr>
          <w:sz w:val="16"/>
        </w:rPr>
        <w:t xml:space="preserve">constrains their clients’ proposals to build power for workers. Academics and organizers have long outlined the weaknesses of the current labor law. </w:t>
      </w:r>
      <w:r w:rsidRPr="00DB018D">
        <w:rPr>
          <w:u w:val="single"/>
        </w:rPr>
        <w:t xml:space="preserve">The </w:t>
      </w:r>
      <w:r w:rsidRPr="00DB018D">
        <w:rPr>
          <w:rStyle w:val="Emphasis"/>
        </w:rPr>
        <w:t>NLRA</w:t>
      </w:r>
      <w:r w:rsidRPr="00DB018D">
        <w:rPr>
          <w:u w:val="single"/>
        </w:rPr>
        <w:t xml:space="preserve"> </w:t>
      </w:r>
      <w:r w:rsidRPr="00DB018D">
        <w:rPr>
          <w:rStyle w:val="Emphasis"/>
        </w:rPr>
        <w:t>allows</w:t>
      </w:r>
      <w:r w:rsidRPr="00DB018D">
        <w:rPr>
          <w:u w:val="single"/>
        </w:rPr>
        <w:t xml:space="preserve"> </w:t>
      </w:r>
      <w:r w:rsidRPr="00DB018D">
        <w:rPr>
          <w:rStyle w:val="Emphasis"/>
        </w:rPr>
        <w:t>only</w:t>
      </w:r>
      <w:r w:rsidRPr="00DB018D">
        <w:rPr>
          <w:u w:val="single"/>
        </w:rPr>
        <w:t xml:space="preserve"> </w:t>
      </w:r>
      <w:r w:rsidRPr="00DB018D">
        <w:rPr>
          <w:rStyle w:val="Emphasis"/>
        </w:rPr>
        <w:t>weak remedies.</w:t>
      </w:r>
      <w:r w:rsidRPr="00DB018D">
        <w:rPr>
          <w:sz w:val="16"/>
        </w:rPr>
        <w:t xml:space="preserve"> A worker cannot recover damages from their employer if they have been discriminated against. They can only recover back pay and reinstatement if they have been illegally fired. That means that </w:t>
      </w:r>
      <w:r w:rsidRPr="00DB018D">
        <w:rPr>
          <w:rStyle w:val="Emphasis"/>
        </w:rPr>
        <w:t>breaking</w:t>
      </w:r>
      <w:r w:rsidRPr="00DB018D">
        <w:rPr>
          <w:u w:val="single"/>
        </w:rPr>
        <w:t xml:space="preserve"> the </w:t>
      </w:r>
      <w:r w:rsidRPr="00DB018D">
        <w:rPr>
          <w:rStyle w:val="Emphasis"/>
        </w:rPr>
        <w:t>law</w:t>
      </w:r>
      <w:r w:rsidRPr="00DB018D">
        <w:rPr>
          <w:u w:val="single"/>
        </w:rPr>
        <w:t xml:space="preserve"> </w:t>
      </w:r>
      <w:r w:rsidRPr="00DB018D">
        <w:rPr>
          <w:rStyle w:val="Emphasis"/>
        </w:rPr>
        <w:t>becomes</w:t>
      </w:r>
      <w:r w:rsidRPr="00DB018D">
        <w:rPr>
          <w:u w:val="single"/>
        </w:rPr>
        <w:t xml:space="preserve"> an </w:t>
      </w:r>
      <w:r w:rsidRPr="00DB018D">
        <w:rPr>
          <w:rStyle w:val="Emphasis"/>
        </w:rPr>
        <w:t>economic choice</w:t>
      </w:r>
      <w:r w:rsidRPr="00DB018D">
        <w:rPr>
          <w:u w:val="single"/>
        </w:rPr>
        <w:t xml:space="preserve"> for </w:t>
      </w:r>
      <w:r w:rsidRPr="00DB018D">
        <w:rPr>
          <w:rStyle w:val="Emphasis"/>
        </w:rPr>
        <w:t>employers</w:t>
      </w:r>
      <w:r w:rsidRPr="00DB018D">
        <w:rPr>
          <w:u w:val="single"/>
        </w:rPr>
        <w:t xml:space="preserve"> – one that </w:t>
      </w:r>
      <w:r w:rsidRPr="00DB018D">
        <w:rPr>
          <w:rStyle w:val="Emphasis"/>
        </w:rPr>
        <w:t>many</w:t>
      </w:r>
      <w:r w:rsidRPr="00DB018D">
        <w:rPr>
          <w:u w:val="single"/>
        </w:rPr>
        <w:t xml:space="preserve"> </w:t>
      </w:r>
      <w:r w:rsidRPr="00DB018D">
        <w:rPr>
          <w:rStyle w:val="Emphasis"/>
        </w:rPr>
        <w:t>happily</w:t>
      </w:r>
      <w:r w:rsidRPr="00DB018D">
        <w:rPr>
          <w:u w:val="single"/>
        </w:rPr>
        <w:t xml:space="preserve"> make to </w:t>
      </w:r>
      <w:r w:rsidRPr="00DB018D">
        <w:rPr>
          <w:rStyle w:val="Emphasis"/>
        </w:rPr>
        <w:t>quell</w:t>
      </w:r>
      <w:r w:rsidRPr="00DB018D">
        <w:rPr>
          <w:u w:val="single"/>
        </w:rPr>
        <w:t xml:space="preserve"> a </w:t>
      </w:r>
      <w:r w:rsidRPr="00DB018D">
        <w:rPr>
          <w:rStyle w:val="Emphasis"/>
        </w:rPr>
        <w:t>union organizing drive.</w:t>
      </w:r>
      <w:r w:rsidRPr="00DB018D">
        <w:rPr>
          <w:u w:val="single"/>
        </w:rPr>
        <w:t xml:space="preserve"> The </w:t>
      </w:r>
      <w:r w:rsidRPr="00DB018D">
        <w:rPr>
          <w:rStyle w:val="Emphasis"/>
        </w:rPr>
        <w:t>NLRA</w:t>
      </w:r>
      <w:r w:rsidRPr="00DB018D">
        <w:rPr>
          <w:u w:val="single"/>
        </w:rPr>
        <w:t xml:space="preserve"> </w:t>
      </w:r>
      <w:r w:rsidRPr="00DB018D">
        <w:rPr>
          <w:rStyle w:val="Emphasis"/>
        </w:rPr>
        <w:t>lacks</w:t>
      </w:r>
      <w:r w:rsidRPr="00DB018D">
        <w:rPr>
          <w:u w:val="single"/>
        </w:rPr>
        <w:t xml:space="preserve"> a </w:t>
      </w:r>
      <w:r w:rsidRPr="00DB018D">
        <w:rPr>
          <w:rStyle w:val="Emphasis"/>
        </w:rPr>
        <w:t>mechanism</w:t>
      </w:r>
      <w:r w:rsidRPr="00DB018D">
        <w:rPr>
          <w:u w:val="single"/>
        </w:rPr>
        <w:t xml:space="preserve"> for </w:t>
      </w:r>
      <w:r w:rsidRPr="00DB018D">
        <w:rPr>
          <w:rStyle w:val="Emphasis"/>
        </w:rPr>
        <w:t>compelling</w:t>
      </w:r>
      <w:r w:rsidRPr="00DB018D">
        <w:rPr>
          <w:u w:val="single"/>
        </w:rPr>
        <w:t xml:space="preserve"> a </w:t>
      </w:r>
      <w:r w:rsidRPr="00DB018D">
        <w:rPr>
          <w:rStyle w:val="Emphasis"/>
        </w:rPr>
        <w:t>party</w:t>
      </w:r>
      <w:r w:rsidRPr="00DB018D">
        <w:rPr>
          <w:u w:val="single"/>
        </w:rPr>
        <w:t xml:space="preserve"> to </w:t>
      </w:r>
      <w:r w:rsidRPr="00DB018D">
        <w:rPr>
          <w:rStyle w:val="Emphasis"/>
        </w:rPr>
        <w:t>enter</w:t>
      </w:r>
      <w:r w:rsidRPr="00DB018D">
        <w:rPr>
          <w:u w:val="single"/>
        </w:rPr>
        <w:t xml:space="preserve"> into a </w:t>
      </w:r>
      <w:r w:rsidRPr="00DB018D">
        <w:rPr>
          <w:rStyle w:val="Emphasis"/>
        </w:rPr>
        <w:t>collective agreement.</w:t>
      </w:r>
      <w:r w:rsidRPr="00DB018D">
        <w:rPr>
          <w:u w:val="single"/>
        </w:rPr>
        <w:t xml:space="preserve"> Union organizing drives often stall out because parties cannot arrive at a first contract.</w:t>
      </w:r>
      <w:r w:rsidRPr="00DB018D">
        <w:rPr>
          <w:sz w:val="16"/>
        </w:rPr>
        <w:t xml:space="preserve"> Finally, </w:t>
      </w:r>
      <w:r w:rsidRPr="00DB018D">
        <w:rPr>
          <w:rStyle w:val="Emphasis"/>
        </w:rPr>
        <w:t>obtaining</w:t>
      </w:r>
      <w:r w:rsidRPr="00DB018D">
        <w:rPr>
          <w:u w:val="single"/>
        </w:rPr>
        <w:t xml:space="preserve"> </w:t>
      </w:r>
      <w:r w:rsidRPr="00DB018D">
        <w:rPr>
          <w:rStyle w:val="Emphasis"/>
        </w:rPr>
        <w:t>any redress</w:t>
      </w:r>
      <w:r w:rsidRPr="00DB018D">
        <w:rPr>
          <w:u w:val="single"/>
        </w:rPr>
        <w:t xml:space="preserve"> for </w:t>
      </w:r>
      <w:r w:rsidRPr="00DB018D">
        <w:rPr>
          <w:rStyle w:val="Emphasis"/>
        </w:rPr>
        <w:t>unfair labor practices</w:t>
      </w:r>
      <w:r w:rsidRPr="00DB018D">
        <w:rPr>
          <w:u w:val="single"/>
        </w:rPr>
        <w:t xml:space="preserve"> through the NLRA can </w:t>
      </w:r>
      <w:r w:rsidRPr="00DB018D">
        <w:rPr>
          <w:rStyle w:val="Emphasis"/>
        </w:rPr>
        <w:t>take</w:t>
      </w:r>
      <w:r w:rsidRPr="00DB018D">
        <w:rPr>
          <w:u w:val="single"/>
        </w:rPr>
        <w:t xml:space="preserve"> </w:t>
      </w:r>
      <w:r w:rsidRPr="00DB018D">
        <w:rPr>
          <w:rStyle w:val="Emphasis"/>
        </w:rPr>
        <w:t>years.</w:t>
      </w:r>
      <w:r w:rsidRPr="00DB018D">
        <w:rPr>
          <w:u w:val="single"/>
        </w:rPr>
        <w:t xml:space="preserve"> </w:t>
      </w:r>
      <w:r w:rsidRPr="003F5C67">
        <w:rPr>
          <w:highlight w:val="green"/>
          <w:u w:val="single"/>
        </w:rPr>
        <w:t xml:space="preserve">That </w:t>
      </w:r>
      <w:r w:rsidRPr="003F5C67">
        <w:rPr>
          <w:rStyle w:val="Emphasis"/>
          <w:highlight w:val="green"/>
        </w:rPr>
        <w:t>delay</w:t>
      </w:r>
      <w:r w:rsidRPr="003F5C67">
        <w:rPr>
          <w:highlight w:val="green"/>
          <w:u w:val="single"/>
        </w:rPr>
        <w:t xml:space="preserve"> </w:t>
      </w:r>
      <w:r w:rsidRPr="003F5C67">
        <w:rPr>
          <w:rStyle w:val="Emphasis"/>
          <w:highlight w:val="green"/>
        </w:rPr>
        <w:t>leaves</w:t>
      </w:r>
      <w:r w:rsidRPr="00847794">
        <w:rPr>
          <w:u w:val="single"/>
        </w:rPr>
        <w:t xml:space="preserve"> </w:t>
      </w:r>
      <w:r w:rsidRPr="00847794">
        <w:rPr>
          <w:rStyle w:val="Emphasis"/>
        </w:rPr>
        <w:t xml:space="preserve">low-wage </w:t>
      </w:r>
      <w:r w:rsidRPr="003F5C67">
        <w:rPr>
          <w:rStyle w:val="Emphasis"/>
          <w:highlight w:val="green"/>
        </w:rPr>
        <w:t>workers</w:t>
      </w:r>
      <w:r w:rsidRPr="003F5C67">
        <w:rPr>
          <w:highlight w:val="green"/>
          <w:u w:val="single"/>
        </w:rPr>
        <w:t xml:space="preserve"> </w:t>
      </w:r>
      <w:r w:rsidRPr="003F5C67">
        <w:rPr>
          <w:rStyle w:val="Emphasis"/>
          <w:highlight w:val="green"/>
        </w:rPr>
        <w:t>without</w:t>
      </w:r>
      <w:r w:rsidRPr="003F5C67">
        <w:rPr>
          <w:highlight w:val="green"/>
          <w:u w:val="single"/>
        </w:rPr>
        <w:t xml:space="preserve"> </w:t>
      </w:r>
      <w:r w:rsidRPr="003F5C67">
        <w:rPr>
          <w:rStyle w:val="Emphasis"/>
          <w:highlight w:val="green"/>
        </w:rPr>
        <w:t>meaningful protections.</w:t>
      </w:r>
      <w:r w:rsidRPr="003F5C67">
        <w:rPr>
          <w:sz w:val="16"/>
          <w:szCs w:val="16"/>
        </w:rPr>
        <w:t xml:space="preserve"> </w:t>
      </w:r>
      <w:r w:rsidRPr="00812681">
        <w:rPr>
          <w:sz w:val="12"/>
        </w:rPr>
        <w:t>¶</w:t>
      </w:r>
      <w:r w:rsidRPr="00905C61">
        <w:rPr>
          <w:sz w:val="16"/>
        </w:rPr>
        <w:t xml:space="preserve"> There are other limitations that affect unions and their ability to negotiate strong contracts for their members. For example, </w:t>
      </w:r>
      <w:r w:rsidRPr="003F5C67">
        <w:rPr>
          <w:highlight w:val="green"/>
          <w:u w:val="single"/>
        </w:rPr>
        <w:t xml:space="preserve">the </w:t>
      </w:r>
      <w:r w:rsidRPr="003F5C67">
        <w:rPr>
          <w:rStyle w:val="Emphasis"/>
          <w:highlight w:val="green"/>
        </w:rPr>
        <w:t>NLRA</w:t>
      </w:r>
      <w:r w:rsidRPr="003F5C67">
        <w:rPr>
          <w:highlight w:val="green"/>
          <w:u w:val="single"/>
        </w:rPr>
        <w:t xml:space="preserve"> </w:t>
      </w:r>
      <w:r w:rsidRPr="003F5C67">
        <w:rPr>
          <w:rStyle w:val="Emphasis"/>
          <w:highlight w:val="green"/>
        </w:rPr>
        <w:t>constrains</w:t>
      </w:r>
      <w:r w:rsidRPr="00905C61">
        <w:rPr>
          <w:u w:val="single"/>
        </w:rPr>
        <w:t xml:space="preserve"> the ability of unions to engage in </w:t>
      </w:r>
      <w:r w:rsidRPr="003F5C67">
        <w:rPr>
          <w:rStyle w:val="Emphasis"/>
          <w:highlight w:val="green"/>
        </w:rPr>
        <w:t>effective tactics</w:t>
      </w:r>
      <w:r w:rsidRPr="003F5C67">
        <w:rPr>
          <w:highlight w:val="green"/>
          <w:u w:val="single"/>
        </w:rPr>
        <w:t xml:space="preserve"> that</w:t>
      </w:r>
      <w:r w:rsidRPr="00905C61">
        <w:rPr>
          <w:u w:val="single"/>
        </w:rPr>
        <w:t xml:space="preserve"> would allow them to </w:t>
      </w:r>
      <w:r w:rsidRPr="003F5C67">
        <w:rPr>
          <w:rStyle w:val="Emphasis"/>
          <w:highlight w:val="green"/>
        </w:rPr>
        <w:t>build</w:t>
      </w:r>
      <w:r w:rsidRPr="003F5C67">
        <w:rPr>
          <w:highlight w:val="green"/>
          <w:u w:val="single"/>
        </w:rPr>
        <w:t xml:space="preserve"> </w:t>
      </w:r>
      <w:r w:rsidRPr="003F5C67">
        <w:rPr>
          <w:rStyle w:val="Emphasis"/>
          <w:highlight w:val="green"/>
        </w:rPr>
        <w:t>power</w:t>
      </w:r>
      <w:r w:rsidRPr="003F5C67">
        <w:rPr>
          <w:highlight w:val="green"/>
          <w:u w:val="single"/>
        </w:rPr>
        <w:t xml:space="preserve"> for </w:t>
      </w:r>
      <w:r w:rsidRPr="003F5C67">
        <w:rPr>
          <w:rStyle w:val="Emphasis"/>
          <w:highlight w:val="green"/>
        </w:rPr>
        <w:t>worke</w:t>
      </w:r>
      <w:r w:rsidRPr="004C2CDA">
        <w:rPr>
          <w:rStyle w:val="Emphasis"/>
          <w:highlight w:val="green"/>
        </w:rPr>
        <w:t>rs.</w:t>
      </w:r>
      <w:r w:rsidRPr="004C2CDA">
        <w:rPr>
          <w:highlight w:val="green"/>
          <w:u w:val="single"/>
        </w:rPr>
        <w:t xml:space="preserve"> Those </w:t>
      </w:r>
      <w:r w:rsidRPr="003F5C67">
        <w:rPr>
          <w:rStyle w:val="Emphasis"/>
          <w:highlight w:val="green"/>
        </w:rPr>
        <w:t>tactics</w:t>
      </w:r>
      <w:r w:rsidRPr="003F5C67">
        <w:rPr>
          <w:highlight w:val="green"/>
          <w:u w:val="single"/>
        </w:rPr>
        <w:t xml:space="preserve"> </w:t>
      </w:r>
      <w:r w:rsidRPr="003F5C67">
        <w:rPr>
          <w:rStyle w:val="Emphasis"/>
          <w:highlight w:val="green"/>
        </w:rPr>
        <w:t>include</w:t>
      </w:r>
      <w:r w:rsidRPr="003F5C67">
        <w:rPr>
          <w:highlight w:val="green"/>
          <w:u w:val="single"/>
        </w:rPr>
        <w:t xml:space="preserve"> </w:t>
      </w:r>
      <w:r w:rsidRPr="003F5C67">
        <w:rPr>
          <w:rStyle w:val="Emphasis"/>
          <w:highlight w:val="green"/>
        </w:rPr>
        <w:t>repeated picketing</w:t>
      </w:r>
      <w:r w:rsidRPr="003F5C67">
        <w:rPr>
          <w:u w:val="single"/>
        </w:rPr>
        <w:t xml:space="preserve"> to force union recognition</w:t>
      </w:r>
      <w:r w:rsidRPr="00905C61">
        <w:rPr>
          <w:sz w:val="16"/>
        </w:rPr>
        <w:t xml:space="preserve">, secondary boycotts, </w:t>
      </w:r>
      <w:r w:rsidRPr="003F5C67">
        <w:rPr>
          <w:highlight w:val="green"/>
          <w:u w:val="single"/>
        </w:rPr>
        <w:t>and</w:t>
      </w:r>
      <w:r w:rsidRPr="003F5C67">
        <w:rPr>
          <w:u w:val="single"/>
        </w:rPr>
        <w:t xml:space="preserve"> entering into </w:t>
      </w:r>
      <w:r w:rsidRPr="003F5C67">
        <w:rPr>
          <w:rStyle w:val="Emphasis"/>
          <w:highlight w:val="green"/>
        </w:rPr>
        <w:t>hot cargo agreements.</w:t>
      </w:r>
      <w:r w:rsidRPr="00905C61">
        <w:rPr>
          <w:sz w:val="16"/>
        </w:rPr>
        <w:t xml:space="preserve"> </w:t>
      </w:r>
      <w:r w:rsidRPr="003F5C67">
        <w:rPr>
          <w:sz w:val="16"/>
          <w:szCs w:val="16"/>
        </w:rPr>
        <w:t>The NLRA also prohibits state legislatures, and even the President of the United States, from passing laws or taking actions that might tread on those areas Congress left to the jurisdiction of the National Labor Relations Board (Board) or the economic weapons unions and employers use to enforce their bargaining demands.</w:t>
      </w:r>
      <w:r w:rsidRPr="00905C61">
        <w:rPr>
          <w:sz w:val="16"/>
        </w:rPr>
        <w:t xml:space="preserve">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have succeeded in doing so. Perhaps it is time for the Supreme Court to wipe the slate clean clean and do what Congress has not.</w:t>
      </w:r>
      <w:r>
        <w:rPr>
          <w:sz w:val="16"/>
        </w:rPr>
        <w:t xml:space="preserve"> </w:t>
      </w:r>
    </w:p>
    <w:p w14:paraId="060DBBFC" w14:textId="77777777" w:rsidR="008B37E9" w:rsidRDefault="008B37E9" w:rsidP="008B37E9">
      <w:pPr>
        <w:pStyle w:val="Heading4"/>
      </w:pPr>
      <w:r>
        <w:t xml:space="preserve">The </w:t>
      </w:r>
      <w:r w:rsidRPr="000F6095">
        <w:rPr>
          <w:u w:val="single"/>
        </w:rPr>
        <w:t>Fifth Circuit decision</w:t>
      </w:r>
      <w:r>
        <w:t xml:space="preserve"> nullifies the plan.</w:t>
      </w:r>
    </w:p>
    <w:p w14:paraId="57F178FA" w14:textId="77777777" w:rsidR="008B37E9" w:rsidRPr="001B6DAD" w:rsidRDefault="008B37E9" w:rsidP="008B37E9">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65BB0521" w14:textId="77777777" w:rsidR="008B37E9" w:rsidRPr="000F6095" w:rsidRDefault="008B37E9" w:rsidP="008B37E9">
      <w:pPr>
        <w:rPr>
          <w:sz w:val="16"/>
        </w:rPr>
      </w:pPr>
      <w:r w:rsidRPr="000F6095">
        <w:rPr>
          <w:sz w:val="16"/>
        </w:rPr>
        <w:t xml:space="preserve">Today, </w:t>
      </w:r>
      <w:r w:rsidRPr="000F6095">
        <w:rPr>
          <w:rStyle w:val="StyleUnderline"/>
          <w:highlight w:val="cyan"/>
        </w:rPr>
        <w:t>the NLRA hovers</w:t>
      </w:r>
      <w:r w:rsidRPr="000F6095">
        <w:rPr>
          <w:sz w:val="16"/>
        </w:rPr>
        <w:t xml:space="preserve"> somewhere </w:t>
      </w:r>
      <w:r w:rsidRPr="000F6095">
        <w:rPr>
          <w:rStyle w:val="StyleUnderline"/>
          <w:highlight w:val="cyan"/>
        </w:rPr>
        <w:t xml:space="preserve">between </w:t>
      </w:r>
      <w:r w:rsidRPr="000F6095">
        <w:rPr>
          <w:rStyle w:val="Emphasis"/>
          <w:highlight w:val="cyan"/>
        </w:rPr>
        <w:t>de facto</w:t>
      </w:r>
      <w:r w:rsidRPr="000F6095">
        <w:rPr>
          <w:rStyle w:val="StyleUnderline"/>
          <w:highlight w:val="cyan"/>
        </w:rPr>
        <w:t xml:space="preserve"> and </w:t>
      </w:r>
      <w:r w:rsidRPr="000F6095">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0F6095">
        <w:rPr>
          <w:rStyle w:val="Emphasis"/>
          <w:highlight w:val="cyan"/>
        </w:rPr>
        <w:t>no</w:t>
      </w:r>
      <w:r w:rsidRPr="000F6095">
        <w:rPr>
          <w:rStyle w:val="StyleUnderline"/>
        </w:rPr>
        <w:t xml:space="preserve">t enough to constitute a </w:t>
      </w:r>
      <w:r w:rsidRPr="000F6095">
        <w:rPr>
          <w:rStyle w:val="Emphasis"/>
          <w:highlight w:val="cyan"/>
        </w:rPr>
        <w:t>quorum</w:t>
      </w:r>
      <w:r w:rsidRPr="000F6095">
        <w:rPr>
          <w:sz w:val="16"/>
        </w:rPr>
        <w:t xml:space="preserve"> — </w:t>
      </w:r>
      <w:r w:rsidRPr="000F6095">
        <w:rPr>
          <w:rStyle w:val="StyleUnderline"/>
          <w:highlight w:val="cyan"/>
        </w:rPr>
        <w:t xml:space="preserve">means the Board can make </w:t>
      </w:r>
      <w:r w:rsidRPr="000F6095">
        <w:rPr>
          <w:rStyle w:val="Emphasis"/>
          <w:highlight w:val="cyan"/>
        </w:rPr>
        <w:t>no rulings</w:t>
      </w:r>
      <w:r w:rsidRPr="000F6095">
        <w:rPr>
          <w:sz w:val="16"/>
        </w:rPr>
        <w:t xml:space="preserve">. This enables </w:t>
      </w:r>
      <w:r w:rsidRPr="000F6095">
        <w:rPr>
          <w:rStyle w:val="StyleUnderline"/>
          <w:highlight w:val="cyan"/>
        </w:rPr>
        <w:t>employers who’ve been found to have violated workers’ rights</w:t>
      </w:r>
      <w:r w:rsidRPr="000F6095">
        <w:rPr>
          <w:rStyle w:val="StyleUnderline"/>
        </w:rPr>
        <w:t xml:space="preserve"> by </w:t>
      </w:r>
      <w:r w:rsidRPr="003F4EBD">
        <w:rPr>
          <w:rStyle w:val="Emphasis"/>
        </w:rPr>
        <w:t>lower NLRB administrative courts</w:t>
      </w:r>
      <w:r w:rsidRPr="003F4EBD">
        <w:rPr>
          <w:sz w:val="16"/>
        </w:rPr>
        <w:t xml:space="preserve"> to </w:t>
      </w:r>
      <w:r w:rsidRPr="003F4EBD">
        <w:rPr>
          <w:rStyle w:val="StyleUnderline"/>
        </w:rPr>
        <w:t>appeal those findings and penalties</w:t>
      </w:r>
      <w:r w:rsidRPr="003F4EBD">
        <w:rPr>
          <w:sz w:val="16"/>
        </w:rPr>
        <w:t xml:space="preserve"> to </w:t>
      </w:r>
      <w:r w:rsidRPr="003F4EBD">
        <w:rPr>
          <w:rStyle w:val="StyleUnderline"/>
        </w:rPr>
        <w:t>the Board</w:t>
      </w:r>
      <w:r w:rsidRPr="003F4EBD">
        <w:rPr>
          <w:sz w:val="16"/>
        </w:rPr>
        <w:t xml:space="preserve">, </w:t>
      </w:r>
      <w:r w:rsidRPr="003F4EBD">
        <w:rPr>
          <w:rStyle w:val="StyleUnderline"/>
        </w:rPr>
        <w:t xml:space="preserve">which </w:t>
      </w:r>
      <w:r w:rsidRPr="003F4EBD">
        <w:rPr>
          <w:rStyle w:val="Emphasis"/>
        </w:rPr>
        <w:t>cannot rule on anything</w:t>
      </w:r>
      <w:r w:rsidRPr="003F4EBD">
        <w:rPr>
          <w:sz w:val="16"/>
        </w:rPr>
        <w:t xml:space="preserve"> — essentially</w:t>
      </w:r>
      <w:r w:rsidRPr="000F6095">
        <w:rPr>
          <w:sz w:val="16"/>
        </w:rPr>
        <w:t xml:space="preserve">, </w:t>
      </w:r>
      <w:r w:rsidRPr="003F4EBD">
        <w:rPr>
          <w:rStyle w:val="StyleUnderline"/>
        </w:rPr>
        <w:t>giving</w:t>
      </w:r>
      <w:r w:rsidRPr="003F4EBD">
        <w:rPr>
          <w:sz w:val="16"/>
        </w:rPr>
        <w:t xml:space="preserve"> those </w:t>
      </w:r>
      <w:r w:rsidRPr="003F4EBD">
        <w:rPr>
          <w:rStyle w:val="StyleUnderline"/>
        </w:rPr>
        <w:t xml:space="preserve">employers leeway to </w:t>
      </w:r>
      <w:r w:rsidRPr="003F4EBD">
        <w:rPr>
          <w:rStyle w:val="Emphasis"/>
        </w:rPr>
        <w:t>keep on doing</w:t>
      </w:r>
      <w:r w:rsidRPr="003F4EBD">
        <w:rPr>
          <w:rStyle w:val="StyleUnderline"/>
        </w:rPr>
        <w:t xml:space="preserve"> what they’re doing</w:t>
      </w:r>
      <w:r w:rsidRPr="003F4EBD">
        <w:rPr>
          <w:sz w:val="16"/>
        </w:rPr>
        <w:t>,</w:t>
      </w:r>
      <w:r w:rsidRPr="000F6095">
        <w:rPr>
          <w:sz w:val="16"/>
        </w:rPr>
        <w:t xml:space="preserve"> </w:t>
      </w:r>
      <w:r w:rsidRPr="000F6095">
        <w:rPr>
          <w:rStyle w:val="Emphasis"/>
          <w:sz w:val="30"/>
          <w:szCs w:val="30"/>
          <w:highlight w:val="cyan"/>
        </w:rPr>
        <w:t>however illegal it may be</w:t>
      </w:r>
      <w:r w:rsidRPr="000F6095">
        <w:rPr>
          <w:sz w:val="16"/>
        </w:rPr>
        <w:t>.</w:t>
      </w:r>
    </w:p>
    <w:p w14:paraId="52C0BBEC" w14:textId="77777777" w:rsidR="008B37E9" w:rsidRPr="000F6095" w:rsidRDefault="008B37E9" w:rsidP="008B37E9">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46F62D04" w14:textId="77777777" w:rsidR="008B37E9" w:rsidRPr="000F6095" w:rsidRDefault="008B37E9" w:rsidP="008B37E9">
      <w:pPr>
        <w:rPr>
          <w:sz w:val="16"/>
        </w:rPr>
      </w:pPr>
      <w:r w:rsidRPr="000F6095">
        <w:rPr>
          <w:sz w:val="16"/>
        </w:rPr>
        <w:t xml:space="preserve">In May, the Republican majority on </w:t>
      </w:r>
      <w:r w:rsidRPr="000F6095">
        <w:rPr>
          <w:rStyle w:val="StyleUnderline"/>
          <w:highlight w:val="cyan"/>
        </w:rPr>
        <w:t xml:space="preserve">the </w:t>
      </w:r>
      <w:r w:rsidRPr="000F6095">
        <w:rPr>
          <w:rStyle w:val="Emphasis"/>
          <w:highlight w:val="cyan"/>
        </w:rPr>
        <w:t>Supreme Court</w:t>
      </w:r>
      <w:r w:rsidRPr="000F6095">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0F6095">
        <w:rPr>
          <w:rStyle w:val="StyleUnderline"/>
          <w:highlight w:val="cyan"/>
        </w:rPr>
        <w:t xml:space="preserve">the </w:t>
      </w:r>
      <w:r w:rsidRPr="000F6095">
        <w:rPr>
          <w:rStyle w:val="Emphasis"/>
          <w:highlight w:val="cyan"/>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6D29DBF3" w14:textId="77777777" w:rsidR="008B37E9" w:rsidRPr="00DB018D" w:rsidRDefault="008B37E9" w:rsidP="008B37E9">
      <w:pPr>
        <w:rPr>
          <w:sz w:val="16"/>
        </w:rPr>
      </w:pPr>
      <w:r w:rsidRPr="000F6095">
        <w:rPr>
          <w:sz w:val="16"/>
        </w:rPr>
        <w:t xml:space="preserve">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w:t>
      </w:r>
      <w:r w:rsidRPr="00DB018D">
        <w:rPr>
          <w:sz w:val="16"/>
        </w:rPr>
        <w:t>effect on Tesla sales.)</w:t>
      </w:r>
    </w:p>
    <w:p w14:paraId="79E7EFE3" w14:textId="77777777" w:rsidR="008B37E9" w:rsidRPr="000F6095" w:rsidRDefault="008B37E9" w:rsidP="008B37E9">
      <w:pPr>
        <w:rPr>
          <w:sz w:val="16"/>
        </w:rPr>
      </w:pPr>
      <w:r w:rsidRPr="00DB018D">
        <w:rPr>
          <w:sz w:val="16"/>
        </w:rPr>
        <w:t xml:space="preserve">In seeking SpaceX’s injunction to stop any investigation the Board might order, its attorneys, from the union-busting firm of Morgan Lewis, based their claim on the argument that </w:t>
      </w:r>
      <w:r w:rsidRPr="00DB018D">
        <w:rPr>
          <w:rStyle w:val="StyleUnderline"/>
        </w:rPr>
        <w:t xml:space="preserve">the </w:t>
      </w:r>
      <w:r w:rsidRPr="00DB018D">
        <w:rPr>
          <w:rStyle w:val="Emphasis"/>
        </w:rPr>
        <w:t>Board itself</w:t>
      </w:r>
      <w:r w:rsidRPr="00DB018D">
        <w:rPr>
          <w:rStyle w:val="StyleUnderline"/>
        </w:rPr>
        <w:t xml:space="preserve"> was </w:t>
      </w:r>
      <w:r w:rsidRPr="00DB018D">
        <w:rPr>
          <w:rStyle w:val="Emphasis"/>
        </w:rPr>
        <w:t>unconstitutional</w:t>
      </w:r>
      <w:r w:rsidRPr="00DB018D">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DB018D">
        <w:rPr>
          <w:rStyle w:val="StyleUnderline"/>
        </w:rPr>
        <w:t>ruling</w:t>
      </w:r>
      <w:r w:rsidRPr="00DB018D">
        <w:rPr>
          <w:sz w:val="16"/>
        </w:rPr>
        <w:t xml:space="preserve"> that </w:t>
      </w:r>
      <w:r w:rsidRPr="00DB018D">
        <w:rPr>
          <w:rStyle w:val="StyleUnderline"/>
        </w:rPr>
        <w:t>will</w:t>
      </w:r>
      <w:r w:rsidRPr="00DB018D">
        <w:rPr>
          <w:sz w:val="16"/>
        </w:rPr>
        <w:t xml:space="preserve"> now </w:t>
      </w:r>
      <w:r w:rsidRPr="00DB018D">
        <w:rPr>
          <w:rStyle w:val="StyleUnderline"/>
        </w:rPr>
        <w:t xml:space="preserve">extend to </w:t>
      </w:r>
      <w:r w:rsidRPr="00DB018D">
        <w:rPr>
          <w:rStyle w:val="Emphasis"/>
          <w:sz w:val="30"/>
          <w:szCs w:val="30"/>
        </w:rPr>
        <w:t>any and every case</w:t>
      </w:r>
      <w:r w:rsidRPr="00DB018D">
        <w:rPr>
          <w:rStyle w:val="StyleUnderline"/>
        </w:rPr>
        <w:t xml:space="preserve"> brought against the NLRB or against employers or unions that the NLRB would adjudicate</w:t>
      </w:r>
      <w:r w:rsidRPr="00DB018D">
        <w:rPr>
          <w:sz w:val="16"/>
        </w:rPr>
        <w:t xml:space="preserve"> in the Fifth Circuit, which encompasses Louisiana, Mississippi, and Texas. And </w:t>
      </w:r>
      <w:r w:rsidRPr="00DB018D">
        <w:rPr>
          <w:rStyle w:val="StyleUnderline"/>
        </w:rPr>
        <w:t xml:space="preserve">in this era of </w:t>
      </w:r>
      <w:r w:rsidRPr="00DB018D">
        <w:rPr>
          <w:rStyle w:val="Emphasis"/>
        </w:rPr>
        <w:t>judge shopping</w:t>
      </w:r>
      <w:r w:rsidRPr="00DB018D">
        <w:rPr>
          <w:sz w:val="16"/>
        </w:rPr>
        <w:t>, mega-</w:t>
      </w:r>
      <w:r w:rsidRPr="00DB018D">
        <w:rPr>
          <w:rStyle w:val="StyleUnderline"/>
        </w:rPr>
        <w:t>companies that</w:t>
      </w:r>
      <w:r w:rsidRPr="00DB018D">
        <w:rPr>
          <w:sz w:val="16"/>
        </w:rPr>
        <w:t xml:space="preserve"> may </w:t>
      </w:r>
      <w:r w:rsidRPr="00DB018D">
        <w:rPr>
          <w:rStyle w:val="StyleUnderline"/>
        </w:rPr>
        <w:t xml:space="preserve">have </w:t>
      </w:r>
      <w:r w:rsidRPr="00DB018D">
        <w:rPr>
          <w:rStyle w:val="Emphasis"/>
        </w:rPr>
        <w:t>one part-time employee</w:t>
      </w:r>
      <w:r w:rsidRPr="00DB018D">
        <w:rPr>
          <w:rStyle w:val="StyleUnderline"/>
        </w:rPr>
        <w:t xml:space="preserve"> or a single </w:t>
      </w:r>
      <w:r w:rsidRPr="00DB018D">
        <w:rPr>
          <w:rStyle w:val="Emphasis"/>
        </w:rPr>
        <w:t>p</w:t>
      </w:r>
      <w:r w:rsidRPr="00DB018D">
        <w:rPr>
          <w:rStyle w:val="StyleUnderline"/>
        </w:rPr>
        <w:t xml:space="preserve">ost </w:t>
      </w:r>
      <w:r w:rsidRPr="00DB018D">
        <w:rPr>
          <w:rStyle w:val="Emphasis"/>
        </w:rPr>
        <w:t>o</w:t>
      </w:r>
      <w:r w:rsidRPr="00DB018D">
        <w:rPr>
          <w:rStyle w:val="StyleUnderline"/>
        </w:rPr>
        <w:t>ffice box in one of those states</w:t>
      </w:r>
      <w:r w:rsidRPr="00DB018D">
        <w:rPr>
          <w:sz w:val="16"/>
        </w:rPr>
        <w:t xml:space="preserve"> “</w:t>
      </w:r>
      <w:r w:rsidRPr="00DB018D">
        <w:rPr>
          <w:rStyle w:val="StyleUnderline"/>
        </w:rPr>
        <w:t>may</w:t>
      </w:r>
      <w:r w:rsidRPr="00DB018D">
        <w:rPr>
          <w:sz w:val="16"/>
        </w:rPr>
        <w:t xml:space="preserve"> now </w:t>
      </w:r>
      <w:r w:rsidRPr="00DB018D">
        <w:rPr>
          <w:rStyle w:val="Emphasis"/>
        </w:rPr>
        <w:t>flood the Fifth Circuit</w:t>
      </w:r>
      <w:r w:rsidRPr="00DB018D">
        <w:rPr>
          <w:sz w:val="16"/>
        </w:rPr>
        <w:t xml:space="preserve">” </w:t>
      </w:r>
      <w:r w:rsidRPr="00DB018D">
        <w:rPr>
          <w:rStyle w:val="StyleUnderline"/>
        </w:rPr>
        <w:t xml:space="preserve">to avoid </w:t>
      </w:r>
      <w:r w:rsidRPr="00DB018D">
        <w:rPr>
          <w:rStyle w:val="Emphasis"/>
        </w:rPr>
        <w:t>any enforcement</w:t>
      </w:r>
      <w:r w:rsidRPr="00DB018D">
        <w:rPr>
          <w:rStyle w:val="StyleUnderline"/>
        </w:rPr>
        <w:t xml:space="preserve"> of decisions </w:t>
      </w:r>
      <w:r w:rsidRPr="00DB018D">
        <w:rPr>
          <w:rStyle w:val="Emphasis"/>
        </w:rPr>
        <w:t>upholding workers’ rights</w:t>
      </w:r>
      <w:r w:rsidRPr="00DB018D">
        <w:rPr>
          <w:sz w:val="16"/>
        </w:rPr>
        <w:t>, former NLRB general counsel Jennifer Abruzzo told me in the wake of the court’s ruling.</w:t>
      </w:r>
    </w:p>
    <w:p w14:paraId="51EAC5FC" w14:textId="77777777" w:rsidR="008B37E9" w:rsidRPr="001E74E4" w:rsidRDefault="008B37E9" w:rsidP="008B37E9">
      <w:pPr>
        <w:rPr>
          <w:sz w:val="16"/>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36BA2B64" w14:textId="77777777" w:rsidR="008B37E9" w:rsidRPr="001E74E4" w:rsidRDefault="008B37E9" w:rsidP="008B37E9">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1F1F62D0" w14:textId="77777777" w:rsidR="008B37E9" w:rsidRPr="001E74E4" w:rsidRDefault="008B37E9" w:rsidP="008B37E9">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1E74E4">
        <w:rPr>
          <w:rStyle w:val="Emphasis"/>
          <w:highlight w:val="cyan"/>
        </w:rPr>
        <w:t>completely blocked</w:t>
      </w:r>
      <w:r w:rsidRPr="001E74E4">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1E74E4">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1E74E4">
        <w:rPr>
          <w:rStyle w:val="StyleUnderline"/>
          <w:highlight w:val="cyan"/>
        </w:rPr>
        <w:t>heard by</w:t>
      </w:r>
      <w:r w:rsidRPr="001E74E4">
        <w:rPr>
          <w:sz w:val="16"/>
        </w:rPr>
        <w:t xml:space="preserve">, </w:t>
      </w:r>
      <w:r w:rsidRPr="001E74E4">
        <w:rPr>
          <w:rStyle w:val="Emphasis"/>
        </w:rPr>
        <w:t xml:space="preserve">federal </w:t>
      </w:r>
      <w:r w:rsidRPr="001E74E4">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1E74E4">
        <w:rPr>
          <w:rStyle w:val="Emphasis"/>
          <w:highlight w:val="cyan"/>
        </w:rPr>
        <w:t>nullified</w:t>
      </w:r>
      <w:r w:rsidRPr="001E74E4">
        <w:rPr>
          <w:rStyle w:val="StyleUnderline"/>
        </w:rPr>
        <w:t xml:space="preserve"> Board attorneys’ </w:t>
      </w:r>
      <w:r w:rsidRPr="001E74E4">
        <w:rPr>
          <w:rStyle w:val="StyleUnderline"/>
          <w:highlight w:val="cyan"/>
        </w:rPr>
        <w:t>power to</w:t>
      </w:r>
      <w:r w:rsidRPr="001E74E4">
        <w:rPr>
          <w:rStyle w:val="StyleUnderline"/>
        </w:rPr>
        <w:t xml:space="preserve"> </w:t>
      </w:r>
      <w:r w:rsidRPr="001E74E4">
        <w:rPr>
          <w:rStyle w:val="Emphasis"/>
        </w:rPr>
        <w:t xml:space="preserve">simply </w:t>
      </w:r>
      <w:r w:rsidRPr="001E74E4">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121E83FB" w14:textId="77777777" w:rsidR="008B37E9" w:rsidRPr="005A5F19" w:rsidRDefault="008B37E9" w:rsidP="008B37E9"/>
    <w:p w14:paraId="6DF74D3C" w14:textId="77777777" w:rsidR="008B37E9" w:rsidRPr="00D86F5A" w:rsidRDefault="008B37E9" w:rsidP="008B37E9">
      <w:pPr>
        <w:keepNext/>
        <w:keepLines/>
        <w:spacing w:before="40" w:after="0"/>
        <w:outlineLvl w:val="3"/>
        <w:rPr>
          <w:rFonts w:eastAsia="Times New Roman"/>
          <w:b/>
          <w:iCs/>
          <w:sz w:val="26"/>
        </w:rPr>
      </w:pPr>
      <w:r w:rsidRPr="00D86F5A">
        <w:rPr>
          <w:rFonts w:eastAsia="Times New Roman"/>
          <w:b/>
          <w:iCs/>
          <w:sz w:val="26"/>
          <w:u w:val="single"/>
        </w:rPr>
        <w:t>No chance</w:t>
      </w:r>
      <w:r w:rsidRPr="00D86F5A">
        <w:rPr>
          <w:rFonts w:eastAsia="Times New Roman"/>
          <w:b/>
          <w:iCs/>
          <w:sz w:val="26"/>
        </w:rPr>
        <w:t xml:space="preserve"> of great-power draw-in to Latin America. </w:t>
      </w:r>
    </w:p>
    <w:p w14:paraId="435AE1B8" w14:textId="77777777" w:rsidR="008B37E9" w:rsidRPr="00D86F5A" w:rsidRDefault="008B37E9" w:rsidP="008B37E9">
      <w:pPr>
        <w:rPr>
          <w:rFonts w:eastAsia="Calibri"/>
        </w:rPr>
      </w:pPr>
      <w:r w:rsidRPr="00D86F5A">
        <w:rPr>
          <w:rFonts w:eastAsia="Calibri"/>
          <w:b/>
          <w:bCs/>
          <w:sz w:val="26"/>
        </w:rPr>
        <w:t>Malamud 20</w:t>
      </w:r>
      <w:r w:rsidRPr="00D86F5A">
        <w:rPr>
          <w:rFonts w:eastAsia="Calibri"/>
        </w:rPr>
        <w:t xml:space="preserve">, *a senior research fellow at the Institute of Social Sciences of the University of Lisbon, Portugal. **upcoming research fellow at the University of Konstanz, Germany. (*Andrés and **Luis L. Schenoni, 9-10-2020, "Latin America Is Off the Global Stage, and That's OK", </w:t>
      </w:r>
      <w:r w:rsidRPr="00D86F5A">
        <w:rPr>
          <w:rFonts w:eastAsia="Calibri"/>
          <w:i/>
          <w:iCs/>
        </w:rPr>
        <w:t>Foreign Policy</w:t>
      </w:r>
      <w:r w:rsidRPr="00D86F5A">
        <w:rPr>
          <w:rFonts w:eastAsia="Calibri"/>
        </w:rPr>
        <w:t>, https://foreignpolicy.com/2020/09/10/latin-america-global-stage-imperialism-geopolitics/)</w:t>
      </w:r>
    </w:p>
    <w:p w14:paraId="1092317B" w14:textId="77777777" w:rsidR="008B37E9" w:rsidRPr="00D86F5A" w:rsidRDefault="008B37E9" w:rsidP="008B37E9">
      <w:pPr>
        <w:rPr>
          <w:rFonts w:eastAsia="Calibri"/>
          <w:sz w:val="16"/>
        </w:rPr>
      </w:pPr>
      <w:r w:rsidRPr="00D86F5A">
        <w:rPr>
          <w:rFonts w:eastAsia="Calibri"/>
          <w:sz w:val="16"/>
        </w:rPr>
        <w:t xml:space="preserve">But well into the 21st century, what if </w:t>
      </w:r>
      <w:r w:rsidRPr="00D86F5A">
        <w:rPr>
          <w:rFonts w:eastAsia="Calibri"/>
          <w:highlight w:val="cyan"/>
          <w:u w:val="single"/>
        </w:rPr>
        <w:t>Latin America is</w:t>
      </w:r>
      <w:r w:rsidRPr="00D86F5A">
        <w:rPr>
          <w:rFonts w:eastAsia="Calibri"/>
          <w:u w:val="single"/>
        </w:rPr>
        <w:t xml:space="preserve"> </w:t>
      </w:r>
      <w:r w:rsidRPr="00D86F5A">
        <w:rPr>
          <w:rFonts w:eastAsia="Calibri"/>
          <w:b/>
          <w:iCs/>
          <w:u w:val="single"/>
          <w:bdr w:val="single" w:sz="8" w:space="0" w:color="auto"/>
        </w:rPr>
        <w:t xml:space="preserve">so </w:t>
      </w:r>
      <w:r w:rsidRPr="00D86F5A">
        <w:rPr>
          <w:rFonts w:eastAsia="Calibri"/>
          <w:b/>
          <w:iCs/>
          <w:highlight w:val="cyan"/>
          <w:u w:val="single"/>
          <w:bdr w:val="single" w:sz="8" w:space="0" w:color="auto"/>
        </w:rPr>
        <w:t>unimportant</w:t>
      </w:r>
      <w:r w:rsidRPr="00D86F5A">
        <w:rPr>
          <w:rFonts w:eastAsia="Calibri"/>
          <w:u w:val="single"/>
        </w:rPr>
        <w:t xml:space="preserve"> it </w:t>
      </w:r>
      <w:r w:rsidRPr="00D86F5A">
        <w:rPr>
          <w:rFonts w:eastAsia="Calibri"/>
          <w:b/>
          <w:iCs/>
          <w:u w:val="single"/>
          <w:bdr w:val="single" w:sz="8" w:space="0" w:color="auto"/>
        </w:rPr>
        <w:t>isn’t even on the menu</w:t>
      </w:r>
      <w:r w:rsidRPr="00D86F5A">
        <w:rPr>
          <w:rFonts w:eastAsia="Calibri"/>
          <w:sz w:val="16"/>
        </w:rPr>
        <w:t xml:space="preserve">? </w:t>
      </w:r>
      <w:r w:rsidRPr="00D86F5A">
        <w:rPr>
          <w:rFonts w:eastAsia="Calibri"/>
          <w:u w:val="single"/>
        </w:rPr>
        <w:t xml:space="preserve">Compare it with </w:t>
      </w:r>
      <w:r w:rsidRPr="00D86F5A">
        <w:rPr>
          <w:rFonts w:eastAsia="Calibri"/>
          <w:b/>
          <w:iCs/>
          <w:u w:val="single"/>
          <w:bdr w:val="single" w:sz="8" w:space="0" w:color="auto"/>
        </w:rPr>
        <w:t>other</w:t>
      </w:r>
      <w:r w:rsidRPr="00D86F5A">
        <w:rPr>
          <w:rFonts w:eastAsia="Calibri"/>
          <w:u w:val="single"/>
        </w:rPr>
        <w:t xml:space="preserve"> decolonized, developing </w:t>
      </w:r>
      <w:r w:rsidRPr="00D86F5A">
        <w:rPr>
          <w:rFonts w:eastAsia="Calibri"/>
          <w:b/>
          <w:iCs/>
          <w:u w:val="single"/>
          <w:bdr w:val="single" w:sz="8" w:space="0" w:color="auto"/>
        </w:rPr>
        <w:t>regions</w:t>
      </w:r>
      <w:r w:rsidRPr="00D86F5A">
        <w:rPr>
          <w:rFonts w:eastAsia="Calibri"/>
          <w:sz w:val="16"/>
        </w:rPr>
        <w:t xml:space="preserve">. Today, </w:t>
      </w:r>
      <w:r w:rsidRPr="00D86F5A">
        <w:rPr>
          <w:rFonts w:eastAsia="Calibri"/>
          <w:b/>
          <w:iCs/>
          <w:highlight w:val="cyan"/>
          <w:u w:val="single"/>
          <w:bdr w:val="single" w:sz="8" w:space="0" w:color="auto"/>
        </w:rPr>
        <w:t>Africa</w:t>
      </w:r>
      <w:r w:rsidRPr="00D86F5A">
        <w:rPr>
          <w:rFonts w:eastAsia="Calibri"/>
          <w:sz w:val="16"/>
          <w:highlight w:val="cyan"/>
        </w:rPr>
        <w:t xml:space="preserve"> </w:t>
      </w:r>
      <w:r w:rsidRPr="00D86F5A">
        <w:rPr>
          <w:rFonts w:eastAsia="Calibri"/>
          <w:highlight w:val="cyan"/>
          <w:u w:val="single"/>
        </w:rPr>
        <w:t>is home to a fifth of humanity</w:t>
      </w:r>
      <w:r w:rsidRPr="00D86F5A">
        <w:rPr>
          <w:rFonts w:eastAsia="Calibri"/>
          <w:sz w:val="16"/>
        </w:rPr>
        <w:t xml:space="preserve">, </w:t>
      </w:r>
      <w:r w:rsidRPr="00D86F5A">
        <w:rPr>
          <w:rFonts w:eastAsia="Calibri"/>
          <w:u w:val="single"/>
        </w:rPr>
        <w:t>and</w:t>
      </w:r>
      <w:r w:rsidRPr="00D86F5A">
        <w:rPr>
          <w:rFonts w:eastAsia="Calibri"/>
          <w:sz w:val="16"/>
        </w:rPr>
        <w:t xml:space="preserve"> demographic trends suggest it </w:t>
      </w:r>
      <w:r w:rsidRPr="00D86F5A">
        <w:rPr>
          <w:rFonts w:eastAsia="Calibri"/>
          <w:u w:val="single"/>
        </w:rPr>
        <w:t>might become a serious driver of global economic growth</w:t>
      </w:r>
      <w:r w:rsidRPr="00D86F5A">
        <w:rPr>
          <w:rFonts w:eastAsia="Calibri"/>
          <w:sz w:val="16"/>
        </w:rPr>
        <w:t xml:space="preserve"> in a couple of decades. On the flipside, </w:t>
      </w:r>
      <w:r w:rsidRPr="00D86F5A">
        <w:rPr>
          <w:rFonts w:eastAsia="Calibri"/>
          <w:u w:val="single"/>
        </w:rPr>
        <w:t xml:space="preserve">extreme poverty makes it a </w:t>
      </w:r>
      <w:r w:rsidRPr="00D86F5A">
        <w:rPr>
          <w:rFonts w:eastAsia="Calibri"/>
          <w:b/>
          <w:iCs/>
          <w:u w:val="single"/>
          <w:bdr w:val="single" w:sz="8" w:space="0" w:color="auto"/>
        </w:rPr>
        <w:t>ticking bomb</w:t>
      </w:r>
      <w:r w:rsidRPr="00D86F5A">
        <w:rPr>
          <w:rFonts w:eastAsia="Calibri"/>
          <w:sz w:val="16"/>
        </w:rPr>
        <w:t xml:space="preserve">, with millions of people just a boat away from aging Europe. </w:t>
      </w:r>
      <w:r w:rsidRPr="00D86F5A">
        <w:rPr>
          <w:rFonts w:eastAsia="Calibri"/>
          <w:u w:val="single"/>
        </w:rPr>
        <w:t>This means that</w:t>
      </w:r>
      <w:r w:rsidRPr="00D86F5A">
        <w:rPr>
          <w:rFonts w:eastAsia="Calibri"/>
          <w:sz w:val="16"/>
        </w:rPr>
        <w:t xml:space="preserve">, for better or worse, </w:t>
      </w:r>
      <w:r w:rsidRPr="00D86F5A">
        <w:rPr>
          <w:rFonts w:eastAsia="Calibri"/>
          <w:u w:val="single"/>
        </w:rPr>
        <w:t xml:space="preserve">Africa is becoming </w:t>
      </w:r>
      <w:r w:rsidRPr="00D86F5A">
        <w:rPr>
          <w:rFonts w:eastAsia="Calibri"/>
          <w:b/>
          <w:iCs/>
          <w:u w:val="single"/>
          <w:bdr w:val="single" w:sz="8" w:space="0" w:color="auto"/>
        </w:rPr>
        <w:t>increasingly geopolitically relevant</w:t>
      </w:r>
      <w:r w:rsidRPr="00D86F5A">
        <w:rPr>
          <w:rFonts w:eastAsia="Calibri"/>
          <w:sz w:val="16"/>
        </w:rPr>
        <w:t xml:space="preserve"> in the eyes of the great powers.</w:t>
      </w:r>
    </w:p>
    <w:p w14:paraId="5380E2CC" w14:textId="77777777" w:rsidR="008B37E9" w:rsidRPr="00D86F5A" w:rsidRDefault="008B37E9" w:rsidP="008B37E9">
      <w:pPr>
        <w:rPr>
          <w:rFonts w:eastAsia="Calibri"/>
          <w:sz w:val="16"/>
        </w:rPr>
      </w:pPr>
      <w:r w:rsidRPr="00D86F5A">
        <w:rPr>
          <w:rFonts w:eastAsia="Calibri"/>
          <w:u w:val="single"/>
        </w:rPr>
        <w:t xml:space="preserve">This assessment applies even more clearly to </w:t>
      </w:r>
      <w:r w:rsidRPr="00D86F5A">
        <w:rPr>
          <w:rFonts w:eastAsia="Calibri"/>
          <w:b/>
          <w:iCs/>
          <w:u w:val="single"/>
          <w:bdr w:val="single" w:sz="8" w:space="0" w:color="auto"/>
        </w:rPr>
        <w:t>Asia</w:t>
      </w:r>
      <w:r w:rsidRPr="00D86F5A">
        <w:rPr>
          <w:rFonts w:eastAsia="Calibri"/>
          <w:u w:val="single"/>
        </w:rPr>
        <w:t xml:space="preserve"> and the </w:t>
      </w:r>
      <w:r w:rsidRPr="00D86F5A">
        <w:rPr>
          <w:rFonts w:eastAsia="Calibri"/>
          <w:b/>
          <w:iCs/>
          <w:u w:val="single"/>
          <w:bdr w:val="single" w:sz="8" w:space="0" w:color="auto"/>
        </w:rPr>
        <w:t>Middle East</w:t>
      </w:r>
      <w:r w:rsidRPr="00D86F5A">
        <w:rPr>
          <w:rFonts w:eastAsia="Calibri"/>
          <w:sz w:val="16"/>
        </w:rPr>
        <w:t xml:space="preserve">. </w:t>
      </w:r>
      <w:r w:rsidRPr="00D86F5A">
        <w:rPr>
          <w:rFonts w:eastAsia="Calibri"/>
          <w:b/>
          <w:iCs/>
          <w:highlight w:val="cyan"/>
          <w:u w:val="single"/>
          <w:bdr w:val="single" w:sz="8" w:space="0" w:color="auto"/>
        </w:rPr>
        <w:t>Asia</w:t>
      </w:r>
      <w:r w:rsidRPr="00D86F5A">
        <w:rPr>
          <w:rFonts w:eastAsia="Calibri"/>
          <w:highlight w:val="cyan"/>
          <w:u w:val="single"/>
        </w:rPr>
        <w:t xml:space="preserve"> is the</w:t>
      </w:r>
      <w:r w:rsidRPr="00D86F5A">
        <w:rPr>
          <w:rFonts w:eastAsia="Calibri"/>
          <w:u w:val="single"/>
        </w:rPr>
        <w:t xml:space="preserve"> current </w:t>
      </w:r>
      <w:r w:rsidRPr="00D86F5A">
        <w:rPr>
          <w:rFonts w:eastAsia="Calibri"/>
          <w:b/>
          <w:iCs/>
          <w:highlight w:val="cyan"/>
          <w:u w:val="single"/>
          <w:bdr w:val="single" w:sz="8" w:space="0" w:color="auto"/>
        </w:rPr>
        <w:t>driver</w:t>
      </w:r>
      <w:r w:rsidRPr="00D86F5A">
        <w:rPr>
          <w:rFonts w:eastAsia="Calibri"/>
          <w:highlight w:val="cyan"/>
          <w:u w:val="single"/>
        </w:rPr>
        <w:t xml:space="preserve"> of </w:t>
      </w:r>
      <w:r w:rsidRPr="00D86F5A">
        <w:rPr>
          <w:rFonts w:eastAsia="Calibri"/>
          <w:b/>
          <w:iCs/>
          <w:highlight w:val="cyan"/>
          <w:u w:val="single"/>
          <w:bdr w:val="single" w:sz="8" w:space="0" w:color="auto"/>
        </w:rPr>
        <w:t>global</w:t>
      </w:r>
      <w:r w:rsidRPr="00D86F5A">
        <w:rPr>
          <w:rFonts w:eastAsia="Calibri"/>
          <w:b/>
          <w:iCs/>
          <w:u w:val="single"/>
          <w:bdr w:val="single" w:sz="8" w:space="0" w:color="auto"/>
        </w:rPr>
        <w:t xml:space="preserve"> economic </w:t>
      </w:r>
      <w:r w:rsidRPr="00D86F5A">
        <w:rPr>
          <w:rFonts w:eastAsia="Calibri"/>
          <w:b/>
          <w:iCs/>
          <w:highlight w:val="cyan"/>
          <w:u w:val="single"/>
          <w:bdr w:val="single" w:sz="8" w:space="0" w:color="auto"/>
        </w:rPr>
        <w:t>growth</w:t>
      </w:r>
      <w:r w:rsidRPr="00D86F5A">
        <w:rPr>
          <w:rFonts w:eastAsia="Calibri"/>
          <w:highlight w:val="cyan"/>
          <w:u w:val="single"/>
        </w:rPr>
        <w:t xml:space="preserve"> </w:t>
      </w:r>
      <w:r w:rsidRPr="00D86F5A">
        <w:rPr>
          <w:rFonts w:eastAsia="Calibri"/>
          <w:u w:val="single"/>
        </w:rPr>
        <w:t xml:space="preserve">and hosts the </w:t>
      </w:r>
      <w:r w:rsidRPr="00D86F5A">
        <w:rPr>
          <w:rFonts w:eastAsia="Calibri"/>
          <w:b/>
          <w:iCs/>
          <w:u w:val="single"/>
          <w:bdr w:val="single" w:sz="8" w:space="0" w:color="auto"/>
        </w:rPr>
        <w:t>only challenger</w:t>
      </w:r>
      <w:r w:rsidRPr="00D86F5A">
        <w:rPr>
          <w:rFonts w:eastAsia="Calibri"/>
          <w:u w:val="single"/>
        </w:rPr>
        <w:t xml:space="preserve"> to </w:t>
      </w:r>
      <w:r w:rsidRPr="00D86F5A">
        <w:rPr>
          <w:rFonts w:eastAsia="Calibri"/>
          <w:b/>
          <w:iCs/>
          <w:u w:val="single"/>
          <w:bdr w:val="single" w:sz="8" w:space="0" w:color="auto"/>
        </w:rPr>
        <w:t>American hegemony</w:t>
      </w:r>
      <w:r w:rsidRPr="00D86F5A">
        <w:rPr>
          <w:rFonts w:eastAsia="Calibri"/>
          <w:sz w:val="16"/>
        </w:rPr>
        <w:t xml:space="preserve">, which is winding up in quarrels with all of its neighbors. </w:t>
      </w:r>
      <w:r w:rsidRPr="00D86F5A">
        <w:rPr>
          <w:rFonts w:eastAsia="Calibri"/>
          <w:highlight w:val="cyan"/>
          <w:u w:val="single"/>
        </w:rPr>
        <w:t xml:space="preserve">The </w:t>
      </w:r>
      <w:r w:rsidRPr="00D86F5A">
        <w:rPr>
          <w:rFonts w:eastAsia="Calibri"/>
          <w:b/>
          <w:iCs/>
          <w:highlight w:val="cyan"/>
          <w:u w:val="single"/>
          <w:bdr w:val="single" w:sz="8" w:space="0" w:color="auto"/>
        </w:rPr>
        <w:t>Mid</w:t>
      </w:r>
      <w:r w:rsidRPr="00D86F5A">
        <w:rPr>
          <w:rFonts w:eastAsia="Calibri"/>
          <w:b/>
          <w:iCs/>
          <w:u w:val="single"/>
          <w:bdr w:val="single" w:sz="8" w:space="0" w:color="auto"/>
        </w:rPr>
        <w:t xml:space="preserve">dle </w:t>
      </w:r>
      <w:r w:rsidRPr="00D86F5A">
        <w:rPr>
          <w:rFonts w:eastAsia="Calibri"/>
          <w:b/>
          <w:iCs/>
          <w:highlight w:val="cyan"/>
          <w:u w:val="single"/>
          <w:bdr w:val="single" w:sz="8" w:space="0" w:color="auto"/>
        </w:rPr>
        <w:t>East</w:t>
      </w:r>
      <w:r w:rsidRPr="00D86F5A">
        <w:rPr>
          <w:rFonts w:eastAsia="Calibri"/>
          <w:highlight w:val="cyan"/>
          <w:u w:val="single"/>
        </w:rPr>
        <w:t xml:space="preserve"> has the </w:t>
      </w:r>
      <w:r w:rsidRPr="00D86F5A">
        <w:rPr>
          <w:rFonts w:eastAsia="Calibri"/>
          <w:b/>
          <w:iCs/>
          <w:highlight w:val="cyan"/>
          <w:u w:val="single"/>
          <w:bdr w:val="single" w:sz="8" w:space="0" w:color="auto"/>
        </w:rPr>
        <w:t>largest energy reserves</w:t>
      </w:r>
      <w:r w:rsidRPr="00D86F5A">
        <w:rPr>
          <w:rFonts w:eastAsia="Calibri"/>
          <w:u w:val="single"/>
        </w:rPr>
        <w:t xml:space="preserve"> in the world and remains the epicenter of violent political conflict</w:t>
      </w:r>
      <w:r w:rsidRPr="00D86F5A">
        <w:rPr>
          <w:rFonts w:eastAsia="Calibri"/>
          <w:sz w:val="16"/>
        </w:rPr>
        <w:t xml:space="preserve">. </w:t>
      </w:r>
      <w:r w:rsidRPr="00D86F5A">
        <w:rPr>
          <w:rFonts w:eastAsia="Calibri"/>
          <w:b/>
          <w:iCs/>
          <w:u w:val="single"/>
          <w:bdr w:val="single" w:sz="8" w:space="0" w:color="auto"/>
        </w:rPr>
        <w:t>In contrast</w:t>
      </w:r>
      <w:r w:rsidRPr="00D86F5A">
        <w:rPr>
          <w:rFonts w:eastAsia="Calibri"/>
          <w:sz w:val="16"/>
        </w:rPr>
        <w:t xml:space="preserve">, </w:t>
      </w:r>
      <w:r w:rsidRPr="00D86F5A">
        <w:rPr>
          <w:rFonts w:eastAsia="Calibri"/>
          <w:highlight w:val="cyan"/>
          <w:u w:val="single"/>
        </w:rPr>
        <w:t xml:space="preserve">Latin America is </w:t>
      </w:r>
      <w:r w:rsidRPr="00D86F5A">
        <w:rPr>
          <w:rFonts w:eastAsia="Calibri"/>
          <w:b/>
          <w:iCs/>
          <w:highlight w:val="cyan"/>
          <w:u w:val="single"/>
          <w:bdr w:val="single" w:sz="8" w:space="0" w:color="auto"/>
        </w:rPr>
        <w:t>declining</w:t>
      </w:r>
      <w:r w:rsidRPr="00D86F5A">
        <w:rPr>
          <w:rFonts w:eastAsia="Calibri"/>
          <w:highlight w:val="cyan"/>
          <w:u w:val="single"/>
        </w:rPr>
        <w:t xml:space="preserve"> in</w:t>
      </w:r>
      <w:r w:rsidRPr="00D86F5A">
        <w:rPr>
          <w:rFonts w:eastAsia="Calibri"/>
          <w:u w:val="single"/>
        </w:rPr>
        <w:t xml:space="preserve"> both </w:t>
      </w:r>
      <w:r w:rsidRPr="00D86F5A">
        <w:rPr>
          <w:rFonts w:eastAsia="Calibri"/>
          <w:b/>
          <w:iCs/>
          <w:u w:val="single"/>
          <w:bdr w:val="single" w:sz="8" w:space="0" w:color="auto"/>
        </w:rPr>
        <w:t>economic weight</w:t>
      </w:r>
      <w:r w:rsidRPr="00D86F5A">
        <w:rPr>
          <w:rFonts w:eastAsia="Calibri"/>
          <w:u w:val="single"/>
        </w:rPr>
        <w:t xml:space="preserve"> and </w:t>
      </w:r>
      <w:r w:rsidRPr="00D86F5A">
        <w:rPr>
          <w:rFonts w:eastAsia="Calibri"/>
          <w:b/>
          <w:iCs/>
          <w:u w:val="single"/>
          <w:bdr w:val="single" w:sz="8" w:space="0" w:color="auto"/>
        </w:rPr>
        <w:t xml:space="preserve">political </w:t>
      </w:r>
      <w:r w:rsidRPr="00D86F5A">
        <w:rPr>
          <w:rFonts w:eastAsia="Calibri"/>
          <w:b/>
          <w:iCs/>
          <w:highlight w:val="cyan"/>
          <w:u w:val="single"/>
          <w:bdr w:val="single" w:sz="8" w:space="0" w:color="auto"/>
        </w:rPr>
        <w:t>relevance</w:t>
      </w:r>
      <w:r w:rsidRPr="00D86F5A">
        <w:rPr>
          <w:rFonts w:eastAsia="Calibri"/>
          <w:u w:val="single"/>
        </w:rPr>
        <w:t xml:space="preserve">. </w:t>
      </w:r>
      <w:r w:rsidRPr="00D86F5A">
        <w:rPr>
          <w:rFonts w:eastAsia="Calibri"/>
          <w:highlight w:val="cyan"/>
          <w:u w:val="single"/>
        </w:rPr>
        <w:t xml:space="preserve">It offers </w:t>
      </w:r>
      <w:r w:rsidRPr="00D86F5A">
        <w:rPr>
          <w:rFonts w:eastAsia="Calibri"/>
          <w:b/>
          <w:iCs/>
          <w:highlight w:val="cyan"/>
          <w:u w:val="single"/>
          <w:bdr w:val="single" w:sz="8" w:space="0" w:color="auto"/>
        </w:rPr>
        <w:t>less promise</w:t>
      </w:r>
      <w:r w:rsidRPr="00D86F5A">
        <w:rPr>
          <w:rFonts w:eastAsia="Calibri"/>
          <w:highlight w:val="cyan"/>
          <w:u w:val="single"/>
        </w:rPr>
        <w:t xml:space="preserve"> and poses a </w:t>
      </w:r>
      <w:r w:rsidRPr="00D86F5A">
        <w:rPr>
          <w:rFonts w:eastAsia="Calibri"/>
          <w:b/>
          <w:iCs/>
          <w:highlight w:val="cyan"/>
          <w:u w:val="single"/>
          <w:bdr w:val="single" w:sz="8" w:space="0" w:color="auto"/>
        </w:rPr>
        <w:t>smal</w:t>
      </w:r>
      <w:r w:rsidRPr="00D86F5A">
        <w:rPr>
          <w:rFonts w:eastAsia="Calibri"/>
          <w:b/>
          <w:iCs/>
          <w:u w:val="single"/>
          <w:bdr w:val="single" w:sz="8" w:space="0" w:color="auto"/>
        </w:rPr>
        <w:t xml:space="preserve">ler </w:t>
      </w:r>
      <w:r w:rsidRPr="00D86F5A">
        <w:rPr>
          <w:rFonts w:eastAsia="Calibri"/>
          <w:b/>
          <w:iCs/>
          <w:highlight w:val="cyan"/>
          <w:u w:val="single"/>
          <w:bdr w:val="single" w:sz="8" w:space="0" w:color="auto"/>
        </w:rPr>
        <w:t>threat</w:t>
      </w:r>
      <w:r w:rsidRPr="00D86F5A">
        <w:rPr>
          <w:rFonts w:eastAsia="Calibri"/>
          <w:u w:val="single"/>
        </w:rPr>
        <w:t xml:space="preserve">, and therefore is </w:t>
      </w:r>
      <w:r w:rsidRPr="00D86F5A">
        <w:rPr>
          <w:rFonts w:eastAsia="Calibri"/>
          <w:b/>
          <w:iCs/>
          <w:u w:val="single"/>
          <w:bdr w:val="single" w:sz="8" w:space="0" w:color="auto"/>
        </w:rPr>
        <w:t>unlikely</w:t>
      </w:r>
      <w:r w:rsidRPr="00D86F5A">
        <w:rPr>
          <w:rFonts w:eastAsia="Calibri"/>
          <w:u w:val="single"/>
        </w:rPr>
        <w:t xml:space="preserve"> to be either </w:t>
      </w:r>
      <w:r w:rsidRPr="00D86F5A">
        <w:rPr>
          <w:rFonts w:eastAsia="Calibri"/>
          <w:b/>
          <w:iCs/>
          <w:u w:val="single"/>
          <w:bdr w:val="single" w:sz="8" w:space="0" w:color="auto"/>
        </w:rPr>
        <w:t>courted</w:t>
      </w:r>
      <w:r w:rsidRPr="00D86F5A">
        <w:rPr>
          <w:rFonts w:eastAsia="Calibri"/>
          <w:u w:val="single"/>
        </w:rPr>
        <w:t xml:space="preserve"> or </w:t>
      </w:r>
      <w:r w:rsidRPr="00D86F5A">
        <w:rPr>
          <w:rFonts w:eastAsia="Calibri"/>
          <w:b/>
          <w:iCs/>
          <w:u w:val="single"/>
          <w:bdr w:val="single" w:sz="8" w:space="0" w:color="auto"/>
        </w:rPr>
        <w:t>feared</w:t>
      </w:r>
      <w:r w:rsidRPr="00D86F5A">
        <w:rPr>
          <w:rFonts w:eastAsia="Calibri"/>
          <w:sz w:val="16"/>
        </w:rPr>
        <w:t>. Yet, you may think, it could still be eaten.</w:t>
      </w:r>
    </w:p>
    <w:p w14:paraId="12897EE9" w14:textId="77777777" w:rsidR="008B37E9" w:rsidRPr="00DB018D" w:rsidRDefault="008B37E9" w:rsidP="008B37E9">
      <w:pPr>
        <w:rPr>
          <w:rFonts w:eastAsia="Calibri"/>
          <w:sz w:val="16"/>
        </w:rPr>
      </w:pPr>
      <w:r w:rsidRPr="00D86F5A">
        <w:rPr>
          <w:rFonts w:eastAsia="Calibri"/>
          <w:sz w:val="16"/>
        </w:rPr>
        <w:t xml:space="preserve">What in Latin America could </w:t>
      </w:r>
      <w:r w:rsidRPr="00DB018D">
        <w:rPr>
          <w:rFonts w:eastAsia="Calibri"/>
          <w:sz w:val="16"/>
        </w:rPr>
        <w:t xml:space="preserve">still make the great powers’ mouth water? Early in the unipolar moment, the region was still relatively special to the United States thanks to the combination of energy, migration, and cocaine. </w:t>
      </w:r>
      <w:r w:rsidRPr="00DB018D">
        <w:rPr>
          <w:rFonts w:eastAsia="Calibri"/>
          <w:u w:val="single"/>
        </w:rPr>
        <w:t>Oil from Venezuela, migrants from Mexico, and drugs from Colombia were the main concerns. Today, the U</w:t>
      </w:r>
      <w:r w:rsidRPr="00DB018D">
        <w:rPr>
          <w:rFonts w:eastAsia="Calibri"/>
          <w:sz w:val="16"/>
        </w:rPr>
        <w:t xml:space="preserve">nited </w:t>
      </w:r>
      <w:r w:rsidRPr="00DB018D">
        <w:rPr>
          <w:rFonts w:eastAsia="Calibri"/>
          <w:u w:val="single"/>
        </w:rPr>
        <w:t>S</w:t>
      </w:r>
      <w:r w:rsidRPr="00DB018D">
        <w:rPr>
          <w:rFonts w:eastAsia="Calibri"/>
          <w:sz w:val="16"/>
        </w:rPr>
        <w:t xml:space="preserve">tates </w:t>
      </w:r>
      <w:r w:rsidRPr="00DB018D">
        <w:rPr>
          <w:rFonts w:eastAsia="Calibri"/>
          <w:u w:val="single"/>
        </w:rPr>
        <w:t xml:space="preserve">is close to </w:t>
      </w:r>
      <w:r w:rsidRPr="00DB018D">
        <w:rPr>
          <w:rFonts w:eastAsia="Calibri"/>
          <w:b/>
          <w:iCs/>
          <w:u w:val="single"/>
          <w:bdr w:val="single" w:sz="8" w:space="0" w:color="auto"/>
        </w:rPr>
        <w:t>self-sufficiency</w:t>
      </w:r>
      <w:r w:rsidRPr="00DB018D">
        <w:rPr>
          <w:rFonts w:eastAsia="Calibri"/>
          <w:u w:val="single"/>
        </w:rPr>
        <w:t xml:space="preserve"> in both </w:t>
      </w:r>
      <w:r w:rsidRPr="00DB018D">
        <w:rPr>
          <w:rFonts w:eastAsia="Calibri"/>
          <w:b/>
          <w:iCs/>
          <w:u w:val="single"/>
          <w:bdr w:val="single" w:sz="8" w:space="0" w:color="auto"/>
        </w:rPr>
        <w:t>energy</w:t>
      </w:r>
      <w:r w:rsidRPr="00DB018D">
        <w:rPr>
          <w:rFonts w:eastAsia="Calibri"/>
          <w:u w:val="single"/>
        </w:rPr>
        <w:t xml:space="preserve"> and </w:t>
      </w:r>
      <w:r w:rsidRPr="00DB018D">
        <w:rPr>
          <w:rFonts w:eastAsia="Calibri"/>
          <w:b/>
          <w:iCs/>
          <w:u w:val="single"/>
          <w:bdr w:val="single" w:sz="8" w:space="0" w:color="auto"/>
        </w:rPr>
        <w:t>drugs</w:t>
      </w:r>
      <w:r w:rsidRPr="00DB018D">
        <w:rPr>
          <w:rFonts w:eastAsia="Calibri"/>
          <w:sz w:val="16"/>
        </w:rPr>
        <w:t xml:space="preserve">, </w:t>
      </w:r>
      <w:r w:rsidRPr="00DB018D">
        <w:rPr>
          <w:rFonts w:eastAsia="Calibri"/>
          <w:u w:val="single"/>
        </w:rPr>
        <w:t>and Mexico is retaining not only its own population but Central American refugees as well</w:t>
      </w:r>
      <w:r w:rsidRPr="00DB018D">
        <w:rPr>
          <w:rFonts w:eastAsia="Calibri"/>
          <w:sz w:val="16"/>
        </w:rPr>
        <w:t>.</w:t>
      </w:r>
    </w:p>
    <w:p w14:paraId="3FD6591B" w14:textId="77777777" w:rsidR="008B37E9" w:rsidRPr="00D86F5A" w:rsidRDefault="008B37E9" w:rsidP="008B37E9">
      <w:pPr>
        <w:rPr>
          <w:rFonts w:eastAsia="Calibri"/>
          <w:sz w:val="16"/>
        </w:rPr>
      </w:pPr>
      <w:r w:rsidRPr="00DB018D">
        <w:rPr>
          <w:rFonts w:eastAsia="Calibri"/>
          <w:b/>
          <w:iCs/>
          <w:u w:val="single"/>
          <w:bdr w:val="single" w:sz="8" w:space="0" w:color="auto"/>
        </w:rPr>
        <w:t>Direct intervention</w:t>
      </w:r>
      <w:r w:rsidRPr="00DB018D">
        <w:rPr>
          <w:rFonts w:eastAsia="Calibri"/>
          <w:u w:val="single"/>
        </w:rPr>
        <w:t xml:space="preserve"> has </w:t>
      </w:r>
      <w:r w:rsidRPr="00DB018D">
        <w:rPr>
          <w:rFonts w:eastAsia="Calibri"/>
          <w:b/>
          <w:iCs/>
          <w:u w:val="single"/>
          <w:bdr w:val="single" w:sz="8" w:space="0" w:color="auto"/>
        </w:rPr>
        <w:t>long become unnecessary</w:t>
      </w:r>
      <w:r w:rsidRPr="00DB018D">
        <w:rPr>
          <w:rFonts w:eastAsia="Calibri"/>
          <w:sz w:val="16"/>
        </w:rPr>
        <w:t xml:space="preserve">. </w:t>
      </w:r>
      <w:r w:rsidRPr="00DB018D">
        <w:rPr>
          <w:rFonts w:eastAsia="Calibri"/>
          <w:b/>
          <w:iCs/>
          <w:u w:val="single"/>
          <w:bdr w:val="single" w:sz="8" w:space="0" w:color="auto"/>
        </w:rPr>
        <w:t>Historically</w:t>
      </w:r>
      <w:r w:rsidRPr="00DB018D">
        <w:rPr>
          <w:rFonts w:eastAsia="Calibri"/>
          <w:u w:val="single"/>
        </w:rPr>
        <w:t xml:space="preserve"> the U</w:t>
      </w:r>
      <w:r w:rsidRPr="00DB018D">
        <w:rPr>
          <w:rFonts w:eastAsia="Calibri"/>
          <w:sz w:val="16"/>
        </w:rPr>
        <w:t xml:space="preserve">nited </w:t>
      </w:r>
      <w:r w:rsidRPr="00DB018D">
        <w:rPr>
          <w:rFonts w:eastAsia="Calibri"/>
          <w:u w:val="single"/>
        </w:rPr>
        <w:t>S</w:t>
      </w:r>
      <w:r w:rsidRPr="00DB018D">
        <w:rPr>
          <w:rFonts w:eastAsia="Calibri"/>
          <w:sz w:val="16"/>
        </w:rPr>
        <w:t xml:space="preserve">tates </w:t>
      </w:r>
      <w:r w:rsidRPr="00DB018D">
        <w:rPr>
          <w:rFonts w:eastAsia="Calibri"/>
          <w:u w:val="single"/>
        </w:rPr>
        <w:t>has intervened</w:t>
      </w:r>
      <w:r w:rsidRPr="00DB018D">
        <w:rPr>
          <w:rFonts w:eastAsia="Calibri"/>
          <w:sz w:val="16"/>
        </w:rPr>
        <w:t xml:space="preserve">, either overtly or covertly, </w:t>
      </w:r>
      <w:r w:rsidRPr="00DB018D">
        <w:rPr>
          <w:rFonts w:eastAsia="Calibri"/>
          <w:u w:val="single"/>
        </w:rPr>
        <w:t>to prevent extra-regional powers from meddling in the Western Hemisphere</w:t>
      </w:r>
      <w:r w:rsidRPr="00DB018D">
        <w:rPr>
          <w:rFonts w:eastAsia="Calibri"/>
          <w:sz w:val="16"/>
        </w:rPr>
        <w:t xml:space="preserve">. But </w:t>
      </w:r>
      <w:r w:rsidRPr="00DB018D">
        <w:rPr>
          <w:rFonts w:eastAsia="Calibri"/>
          <w:u w:val="single"/>
        </w:rPr>
        <w:t xml:space="preserve">this is </w:t>
      </w:r>
      <w:r w:rsidRPr="00DB018D">
        <w:rPr>
          <w:rFonts w:eastAsia="Calibri"/>
          <w:b/>
          <w:iCs/>
          <w:u w:val="single"/>
          <w:bdr w:val="single" w:sz="8" w:space="0" w:color="auto"/>
        </w:rPr>
        <w:t>not the case with China</w:t>
      </w:r>
      <w:r w:rsidRPr="00DB018D">
        <w:rPr>
          <w:rFonts w:eastAsia="Calibri"/>
          <w:sz w:val="16"/>
        </w:rPr>
        <w:t>—</w:t>
      </w:r>
      <w:r w:rsidRPr="00DB018D">
        <w:rPr>
          <w:rFonts w:eastAsia="Calibri"/>
          <w:u w:val="single"/>
        </w:rPr>
        <w:t xml:space="preserve">and is </w:t>
      </w:r>
      <w:r w:rsidRPr="00DB018D">
        <w:rPr>
          <w:rFonts w:eastAsia="Calibri"/>
          <w:b/>
          <w:iCs/>
          <w:u w:val="single"/>
          <w:bdr w:val="single" w:sz="8" w:space="0" w:color="auto"/>
        </w:rPr>
        <w:t>unlikely to be</w:t>
      </w:r>
      <w:r w:rsidRPr="00DB018D">
        <w:rPr>
          <w:rFonts w:eastAsia="Calibri"/>
          <w:u w:val="single"/>
        </w:rPr>
        <w:t>.</w:t>
      </w:r>
      <w:r w:rsidRPr="00DB018D">
        <w:rPr>
          <w:rFonts w:eastAsia="Calibri"/>
          <w:sz w:val="16"/>
        </w:rPr>
        <w:t xml:space="preserve"> In 2016, one of us published a collective study showing how </w:t>
      </w:r>
      <w:r w:rsidRPr="00DB018D">
        <w:rPr>
          <w:rFonts w:eastAsia="Calibri"/>
          <w:u w:val="single"/>
        </w:rPr>
        <w:t xml:space="preserve">Beijing </w:t>
      </w:r>
      <w:r w:rsidRPr="00DB018D">
        <w:rPr>
          <w:rFonts w:eastAsia="Calibri"/>
          <w:b/>
          <w:iCs/>
          <w:u w:val="single"/>
          <w:bdr w:val="single" w:sz="8" w:space="0" w:color="auto"/>
        </w:rPr>
        <w:t>filled the void</w:t>
      </w:r>
      <w:r w:rsidRPr="00DB018D">
        <w:rPr>
          <w:rFonts w:eastAsia="Calibri"/>
          <w:u w:val="single"/>
        </w:rPr>
        <w:t xml:space="preserve"> left by a diminished U.S. presence in the region </w:t>
      </w:r>
      <w:r w:rsidRPr="00DB018D">
        <w:rPr>
          <w:rFonts w:eastAsia="Calibri"/>
          <w:b/>
          <w:iCs/>
          <w:u w:val="single"/>
          <w:bdr w:val="single" w:sz="8" w:space="0" w:color="auto"/>
        </w:rPr>
        <w:t>without threatening U.S. strategic interests</w:t>
      </w:r>
      <w:r w:rsidRPr="00DB018D">
        <w:rPr>
          <w:rFonts w:eastAsia="Calibri"/>
          <w:sz w:val="16"/>
        </w:rPr>
        <w:t xml:space="preserve">. </w:t>
      </w:r>
      <w:r w:rsidRPr="00DB018D">
        <w:rPr>
          <w:rFonts w:eastAsia="Calibri"/>
          <w:u w:val="single"/>
        </w:rPr>
        <w:t xml:space="preserve">Since then, </w:t>
      </w:r>
      <w:r w:rsidRPr="00DB018D">
        <w:rPr>
          <w:rFonts w:eastAsia="Calibri"/>
          <w:b/>
          <w:iCs/>
          <w:u w:val="single"/>
          <w:bdr w:val="single" w:sz="8" w:space="0" w:color="auto"/>
        </w:rPr>
        <w:t>despite</w:t>
      </w:r>
      <w:r w:rsidRPr="00DB018D">
        <w:rPr>
          <w:rFonts w:eastAsia="Calibri"/>
          <w:u w:val="single"/>
        </w:rPr>
        <w:t xml:space="preserve"> heightened </w:t>
      </w:r>
      <w:r w:rsidRPr="00DB018D">
        <w:rPr>
          <w:rFonts w:eastAsia="Calibri"/>
          <w:b/>
          <w:iCs/>
          <w:u w:val="single"/>
          <w:bdr w:val="single" w:sz="8" w:space="0" w:color="auto"/>
        </w:rPr>
        <w:t>rhetoric</w:t>
      </w:r>
      <w:r w:rsidRPr="00DB018D">
        <w:rPr>
          <w:rFonts w:eastAsia="Calibri"/>
          <w:sz w:val="16"/>
        </w:rPr>
        <w:t xml:space="preserve"> about a “troika of</w:t>
      </w:r>
      <w:r w:rsidRPr="00D86F5A">
        <w:rPr>
          <w:rFonts w:eastAsia="Calibri"/>
          <w:sz w:val="16"/>
        </w:rPr>
        <w:t xml:space="preserve"> tyranny” (of Cuba, Nicaragua, and Venezuela) backed by Beijing, or perhaps because of it, </w:t>
      </w:r>
      <w:r w:rsidRPr="00D86F5A">
        <w:rPr>
          <w:rFonts w:eastAsia="Calibri"/>
          <w:highlight w:val="cyan"/>
          <w:u w:val="single"/>
        </w:rPr>
        <w:t xml:space="preserve">China has </w:t>
      </w:r>
      <w:r w:rsidRPr="00D86F5A">
        <w:rPr>
          <w:rFonts w:eastAsia="Calibri"/>
          <w:b/>
          <w:iCs/>
          <w:highlight w:val="cyan"/>
          <w:u w:val="single"/>
          <w:bdr w:val="single" w:sz="8" w:space="0" w:color="auto"/>
        </w:rPr>
        <w:t>turned inward</w:t>
      </w:r>
      <w:r w:rsidRPr="00D86F5A">
        <w:rPr>
          <w:rFonts w:eastAsia="Calibri"/>
          <w:highlight w:val="cyan"/>
          <w:u w:val="single"/>
        </w:rPr>
        <w:t xml:space="preserve"> and </w:t>
      </w:r>
      <w:r w:rsidRPr="00D86F5A">
        <w:rPr>
          <w:rFonts w:eastAsia="Calibri"/>
          <w:b/>
          <w:iCs/>
          <w:highlight w:val="cyan"/>
          <w:u w:val="single"/>
          <w:bdr w:val="single" w:sz="8" w:space="0" w:color="auto"/>
        </w:rPr>
        <w:t>backed off</w:t>
      </w:r>
      <w:r w:rsidRPr="00D86F5A">
        <w:rPr>
          <w:rFonts w:eastAsia="Calibri"/>
          <w:u w:val="single"/>
        </w:rPr>
        <w:t xml:space="preserve"> on its economic statecraft</w:t>
      </w:r>
      <w:r w:rsidRPr="00D86F5A">
        <w:rPr>
          <w:rFonts w:eastAsia="Calibri"/>
          <w:sz w:val="16"/>
        </w:rPr>
        <w:t>.</w:t>
      </w:r>
    </w:p>
    <w:p w14:paraId="5AA9BDB3" w14:textId="359B4FBA" w:rsidR="001B64A7" w:rsidRDefault="00DB018D" w:rsidP="001B64A7">
      <w:pPr>
        <w:pStyle w:val="Heading3"/>
      </w:pPr>
      <w:r>
        <w:t>ADV</w:t>
      </w:r>
      <w:r w:rsidR="001B64A7">
        <w:t xml:space="preserve"> 2</w:t>
      </w:r>
    </w:p>
    <w:p w14:paraId="5DF0C78F" w14:textId="77777777" w:rsidR="001B64A7" w:rsidRPr="000100F0" w:rsidRDefault="001B64A7" w:rsidP="001B64A7">
      <w:pPr>
        <w:pStyle w:val="Heading4"/>
      </w:pPr>
      <w:r>
        <w:t xml:space="preserve">Democracy is </w:t>
      </w:r>
      <w:r w:rsidRPr="00F02951">
        <w:rPr>
          <w:u w:val="single"/>
        </w:rPr>
        <w:t>resilient</w:t>
      </w:r>
      <w:r>
        <w:t xml:space="preserve"> and </w:t>
      </w:r>
      <w:r w:rsidRPr="00F02951">
        <w:rPr>
          <w:u w:val="single"/>
        </w:rPr>
        <w:t>self-sustaining</w:t>
      </w:r>
      <w:r>
        <w:t>.</w:t>
      </w:r>
    </w:p>
    <w:p w14:paraId="7924B2DB" w14:textId="77777777" w:rsidR="001B64A7" w:rsidRPr="00257626" w:rsidRDefault="001B64A7" w:rsidP="001B64A7">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0FEE69B5" w14:textId="77777777" w:rsidR="001B64A7" w:rsidRPr="00EC44E5" w:rsidRDefault="001B64A7" w:rsidP="001B64A7">
      <w:pPr>
        <w:rPr>
          <w:sz w:val="16"/>
        </w:rPr>
      </w:pPr>
      <w:r w:rsidRPr="00EC44E5">
        <w:rPr>
          <w:sz w:val="16"/>
        </w:rPr>
        <w:t>GETTING CRAFTY</w:t>
      </w:r>
    </w:p>
    <w:p w14:paraId="4859F8D4" w14:textId="77777777" w:rsidR="001B64A7" w:rsidRPr="00DB018D" w:rsidRDefault="001B64A7" w:rsidP="001B64A7">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w:t>
      </w:r>
      <w:r w:rsidRPr="00DB018D">
        <w:rPr>
          <w:rStyle w:val="StyleUnderline"/>
        </w:rPr>
        <w:t>multilateral development banks</w:t>
      </w:r>
      <w:r w:rsidRPr="00DB018D">
        <w:rPr>
          <w:sz w:val="16"/>
        </w:rPr>
        <w:t xml:space="preserve">. Similarly, </w:t>
      </w:r>
      <w:r w:rsidRPr="00DB018D">
        <w:rPr>
          <w:rStyle w:val="StyleUnderline"/>
        </w:rPr>
        <w:t>the UN</w:t>
      </w:r>
      <w:r w:rsidRPr="00DB018D">
        <w:rPr>
          <w:sz w:val="16"/>
        </w:rPr>
        <w:t xml:space="preserve"> </w:t>
      </w:r>
      <w:r w:rsidRPr="00DB018D">
        <w:rPr>
          <w:rStyle w:val="StyleUnderline"/>
        </w:rPr>
        <w:t>expanded its capacity to acquire data on its own</w:t>
      </w:r>
      <w:r w:rsidRPr="00DB018D">
        <w:rPr>
          <w:sz w:val="16"/>
        </w:rPr>
        <w:t xml:space="preserve">, such as </w:t>
      </w:r>
      <w:r w:rsidRPr="00DB018D">
        <w:rPr>
          <w:rStyle w:val="StyleUnderline"/>
        </w:rPr>
        <w:t xml:space="preserve">through </w:t>
      </w:r>
      <w:r w:rsidRPr="00DB018D">
        <w:rPr>
          <w:rStyle w:val="Emphasis"/>
        </w:rPr>
        <w:t>surveillance drones</w:t>
      </w:r>
      <w:r w:rsidRPr="00DB018D">
        <w:rPr>
          <w:sz w:val="16"/>
        </w:rPr>
        <w:t xml:space="preserve">, which it deploys </w:t>
      </w:r>
      <w:r w:rsidRPr="00DB018D">
        <w:rPr>
          <w:rStyle w:val="StyleUnderline"/>
        </w:rPr>
        <w:t>during peacekeeping operations</w:t>
      </w:r>
      <w:r w:rsidRPr="00DB018D">
        <w:rPr>
          <w:sz w:val="16"/>
        </w:rPr>
        <w:t xml:space="preserve">. In doing so, it has </w:t>
      </w:r>
      <w:r w:rsidRPr="00DB018D">
        <w:rPr>
          <w:rStyle w:val="Emphasis"/>
        </w:rPr>
        <w:t>become less reliant on governments</w:t>
      </w:r>
      <w:r w:rsidRPr="00DB018D">
        <w:rPr>
          <w:rStyle w:val="StyleUnderline"/>
        </w:rPr>
        <w:t xml:space="preserve"> for intelligence.</w:t>
      </w:r>
    </w:p>
    <w:p w14:paraId="3EABC012" w14:textId="77777777" w:rsidR="001B64A7" w:rsidRPr="00DB018D" w:rsidRDefault="001B64A7" w:rsidP="001B64A7">
      <w:pPr>
        <w:rPr>
          <w:sz w:val="16"/>
        </w:rPr>
      </w:pPr>
      <w:r w:rsidRPr="00DB018D">
        <w:rPr>
          <w:rStyle w:val="StyleUnderline"/>
        </w:rPr>
        <w:t>Having a broad network of partners</w:t>
      </w:r>
      <w:r w:rsidRPr="00DB018D">
        <w:rPr>
          <w:sz w:val="16"/>
        </w:rPr>
        <w:t xml:space="preserve">—including companies, charities, think tanks, </w:t>
      </w:r>
      <w:r w:rsidRPr="00DB018D">
        <w:rPr>
          <w:rStyle w:val="StyleUnderline"/>
        </w:rPr>
        <w:t>and other multilateral institutions</w:t>
      </w:r>
      <w:r w:rsidRPr="00DB018D">
        <w:rPr>
          <w:sz w:val="16"/>
        </w:rPr>
        <w:t xml:space="preserve">—can </w:t>
      </w:r>
      <w:r w:rsidRPr="00DB018D">
        <w:rPr>
          <w:rStyle w:val="StyleUnderline"/>
        </w:rPr>
        <w:t>help make an organization more resilient</w:t>
      </w:r>
      <w:r w:rsidRPr="00DB018D">
        <w:rPr>
          <w:sz w:val="16"/>
        </w:rPr>
        <w:t xml:space="preserve">. </w:t>
      </w:r>
      <w:r w:rsidRPr="00DB018D">
        <w:rPr>
          <w:rStyle w:val="StyleUnderline"/>
        </w:rPr>
        <w:t>UNICEF</w:t>
      </w:r>
      <w:r w:rsidRPr="00DB018D">
        <w:rPr>
          <w:sz w:val="16"/>
        </w:rPr>
        <w:t xml:space="preserve">, for example, has successfully </w:t>
      </w:r>
      <w:r w:rsidRPr="00DB018D">
        <w:rPr>
          <w:rStyle w:val="StyleUnderline"/>
        </w:rPr>
        <w:t>worked with</w:t>
      </w:r>
      <w:r w:rsidRPr="00DB018D">
        <w:rPr>
          <w:sz w:val="16"/>
        </w:rPr>
        <w:t xml:space="preserve"> the multinational company </w:t>
      </w:r>
      <w:r w:rsidRPr="00DB018D">
        <w:rPr>
          <w:rStyle w:val="StyleUnderline"/>
        </w:rPr>
        <w:t>Unilever to secure funding and expertise</w:t>
      </w:r>
      <w:r w:rsidRPr="00DB018D">
        <w:rPr>
          <w:sz w:val="16"/>
        </w:rPr>
        <w:t xml:space="preserve">. The </w:t>
      </w:r>
      <w:r w:rsidRPr="00DB018D">
        <w:rPr>
          <w:rStyle w:val="StyleUnderline"/>
        </w:rPr>
        <w:t>World Bank</w:t>
      </w:r>
      <w:r w:rsidRPr="00DB018D">
        <w:rPr>
          <w:sz w:val="16"/>
        </w:rPr>
        <w:t xml:space="preserve"> has </w:t>
      </w:r>
      <w:r w:rsidRPr="00DB018D">
        <w:rPr>
          <w:rStyle w:val="StyleUnderline"/>
        </w:rPr>
        <w:t>done the same with the Gates Foundation</w:t>
      </w:r>
      <w:r w:rsidRPr="00DB018D">
        <w:rPr>
          <w:sz w:val="16"/>
        </w:rPr>
        <w:t xml:space="preserve">. </w:t>
      </w:r>
      <w:r w:rsidRPr="00DB018D">
        <w:rPr>
          <w:rStyle w:val="StyleUnderline"/>
        </w:rPr>
        <w:t>Multilateral institutions</w:t>
      </w:r>
      <w:r w:rsidRPr="00DB018D">
        <w:rPr>
          <w:sz w:val="16"/>
        </w:rPr>
        <w:t xml:space="preserve"> should </w:t>
      </w:r>
      <w:r w:rsidRPr="00DB018D">
        <w:rPr>
          <w:rStyle w:val="StyleUnderline"/>
        </w:rPr>
        <w:t>improve their ability to share data securely</w:t>
      </w:r>
      <w:r w:rsidRPr="00DB018D">
        <w:rPr>
          <w:sz w:val="16"/>
        </w:rPr>
        <w:t xml:space="preserve"> with one another </w:t>
      </w:r>
      <w:r w:rsidRPr="00DB018D">
        <w:rPr>
          <w:rStyle w:val="StyleUnderline"/>
        </w:rPr>
        <w:t>to improve coordination</w:t>
      </w:r>
      <w:r w:rsidRPr="00DB018D">
        <w:rPr>
          <w:sz w:val="16"/>
        </w:rPr>
        <w:t xml:space="preserve">. </w:t>
      </w:r>
      <w:r w:rsidRPr="00DB018D">
        <w:rPr>
          <w:rStyle w:val="Emphasis"/>
        </w:rPr>
        <w:t>Local governments</w:t>
      </w:r>
      <w:r w:rsidRPr="00DB018D">
        <w:rPr>
          <w:sz w:val="16"/>
        </w:rPr>
        <w:t xml:space="preserve"> can also be </w:t>
      </w:r>
      <w:r w:rsidRPr="00DB018D">
        <w:rPr>
          <w:rStyle w:val="Emphasis"/>
        </w:rPr>
        <w:t>valuable allies</w:t>
      </w:r>
      <w:r w:rsidRPr="00DB018D">
        <w:rPr>
          <w:sz w:val="16"/>
        </w:rPr>
        <w:t xml:space="preserve">. When Trump withdrew from the Paris climate accord, </w:t>
      </w:r>
      <w:r w:rsidRPr="00DB018D">
        <w:rPr>
          <w:rStyle w:val="Emphasis"/>
        </w:rPr>
        <w:t>UN officials worked with U.S. states</w:t>
      </w:r>
      <w:r w:rsidRPr="00DB018D">
        <w:rPr>
          <w:sz w:val="16"/>
        </w:rPr>
        <w:t xml:space="preserve"> </w:t>
      </w:r>
      <w:r w:rsidRPr="00DB018D">
        <w:rPr>
          <w:rStyle w:val="StyleUnderline"/>
        </w:rPr>
        <w:t>such as California and cities such as New York</w:t>
      </w:r>
      <w:r w:rsidRPr="00DB018D">
        <w:rPr>
          <w:sz w:val="16"/>
        </w:rPr>
        <w:t xml:space="preserve"> </w:t>
      </w:r>
      <w:r w:rsidRPr="00DB018D">
        <w:rPr>
          <w:rStyle w:val="Emphasis"/>
        </w:rPr>
        <w:t>to maintain climate commitments</w:t>
      </w:r>
      <w:r w:rsidRPr="00DB018D">
        <w:rPr>
          <w:sz w:val="16"/>
        </w:rPr>
        <w:t xml:space="preserve"> </w:t>
      </w:r>
      <w:r w:rsidRPr="00DB018D">
        <w:rPr>
          <w:rStyle w:val="StyleUnderline"/>
        </w:rPr>
        <w:t>and preserve dialogue</w:t>
      </w:r>
      <w:r w:rsidRPr="00DB018D">
        <w:rPr>
          <w:sz w:val="16"/>
        </w:rPr>
        <w:t>.</w:t>
      </w:r>
    </w:p>
    <w:p w14:paraId="5DF45152" w14:textId="77777777" w:rsidR="001B64A7" w:rsidRPr="00EC44E5" w:rsidRDefault="001B64A7" w:rsidP="001B64A7">
      <w:pPr>
        <w:rPr>
          <w:sz w:val="16"/>
        </w:rPr>
      </w:pPr>
      <w:r w:rsidRPr="00DB018D">
        <w:rPr>
          <w:rStyle w:val="StyleUnderline"/>
        </w:rPr>
        <w:t xml:space="preserve">International </w:t>
      </w:r>
      <w:r w:rsidRPr="00DB018D">
        <w:rPr>
          <w:rStyle w:val="Emphasis"/>
        </w:rPr>
        <w:t>organizations</w:t>
      </w:r>
      <w:r w:rsidRPr="00DB018D">
        <w:rPr>
          <w:sz w:val="16"/>
        </w:rPr>
        <w:t xml:space="preserve"> </w:t>
      </w:r>
      <w:r w:rsidRPr="00DB018D">
        <w:rPr>
          <w:rStyle w:val="StyleUnderline"/>
        </w:rPr>
        <w:t>can also</w:t>
      </w:r>
      <w:r w:rsidRPr="00DB018D">
        <w:rPr>
          <w:sz w:val="16"/>
        </w:rPr>
        <w:t xml:space="preserve"> </w:t>
      </w:r>
      <w:r w:rsidRPr="00DB018D">
        <w:rPr>
          <w:rStyle w:val="Emphasis"/>
        </w:rPr>
        <w:t>get around Trump</w:t>
      </w:r>
      <w:r w:rsidRPr="00DB018D">
        <w:rPr>
          <w:sz w:val="16"/>
        </w:rPr>
        <w:t xml:space="preserve"> </w:t>
      </w:r>
      <w:r w:rsidRPr="00DB018D">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00E0AE61" w14:textId="77777777" w:rsidR="001B64A7" w:rsidRPr="00EC44E5" w:rsidRDefault="001B64A7" w:rsidP="001B64A7">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468E6ED1" w14:textId="77777777" w:rsidR="001B64A7" w:rsidRDefault="001B64A7" w:rsidP="001B64A7">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613E2EE0" w14:textId="77777777" w:rsidR="001B64A7" w:rsidRPr="005F2BD2" w:rsidRDefault="001B64A7" w:rsidP="001B64A7"/>
    <w:p w14:paraId="299942B5" w14:textId="77777777" w:rsidR="001B64A7" w:rsidRPr="00AB6017" w:rsidRDefault="001B64A7" w:rsidP="001B64A7">
      <w:pPr>
        <w:pStyle w:val="Heading4"/>
      </w:pPr>
      <w:r>
        <w:t xml:space="preserve">DPT is </w:t>
      </w:r>
      <w:r>
        <w:rPr>
          <w:u w:val="single"/>
        </w:rPr>
        <w:t>lazy</w:t>
      </w:r>
      <w:r>
        <w:t xml:space="preserve"> analysis that ignores </w:t>
      </w:r>
      <w:r>
        <w:rPr>
          <w:u w:val="single"/>
        </w:rPr>
        <w:t>other states</w:t>
      </w:r>
      <w:r>
        <w:t xml:space="preserve">, </w:t>
      </w:r>
      <w:r>
        <w:rPr>
          <w:u w:val="single"/>
        </w:rPr>
        <w:t>direction</w:t>
      </w:r>
      <w:r>
        <w:t xml:space="preserve"> of causation and the </w:t>
      </w:r>
      <w:r>
        <w:rPr>
          <w:u w:val="single"/>
        </w:rPr>
        <w:t>failures</w:t>
      </w:r>
      <w:r>
        <w:t xml:space="preserve"> of democracy.</w:t>
      </w:r>
    </w:p>
    <w:p w14:paraId="77A0F2D7" w14:textId="77777777" w:rsidR="001B64A7" w:rsidRDefault="001B64A7" w:rsidP="001B64A7">
      <w:r w:rsidRPr="00E45214">
        <w:t xml:space="preserve">Robert </w:t>
      </w:r>
      <w:r w:rsidRPr="00E45214">
        <w:rPr>
          <w:rStyle w:val="Style13ptBold"/>
        </w:rPr>
        <w:t>Skidelsky 22</w:t>
      </w:r>
      <w:r w:rsidRPr="00E45214">
        <w:t xml:space="preserve">. </w:t>
      </w:r>
      <w:r>
        <w:t>M</w:t>
      </w:r>
      <w:r w:rsidRPr="00E45214">
        <w:t>ember of the British House of Lords, Professor Emeritus of Political Economy at Warwick University</w:t>
      </w:r>
      <w:r>
        <w:t xml:space="preserve">. </w:t>
      </w:r>
      <w:r w:rsidRPr="00E45214">
        <w:t>"The False Promise of Democratic Peace." 4-19-2022. https://www.project-syndicate.org/commentary/democratic-peace-theory-is-wrong-by-robert-skidelsky-2022-04</w:t>
      </w:r>
    </w:p>
    <w:p w14:paraId="7491212E" w14:textId="77777777" w:rsidR="001B64A7" w:rsidRPr="00AB6017" w:rsidRDefault="001B64A7" w:rsidP="001B64A7">
      <w:pPr>
        <w:rPr>
          <w:sz w:val="16"/>
        </w:rPr>
      </w:pPr>
      <w:r w:rsidRPr="00AB6017">
        <w:rPr>
          <w:sz w:val="16"/>
        </w:rPr>
        <w:t xml:space="preserve">The </w:t>
      </w:r>
      <w:r w:rsidRPr="00AB6017">
        <w:rPr>
          <w:rStyle w:val="StyleUnderline"/>
          <w:highlight w:val="cyan"/>
        </w:rPr>
        <w:t>arg</w:t>
      </w:r>
      <w:r w:rsidRPr="00AB6017">
        <w:rPr>
          <w:rStyle w:val="StyleUnderline"/>
        </w:rPr>
        <w:t xml:space="preserve">ument </w:t>
      </w:r>
      <w:r w:rsidRPr="00AB6017">
        <w:rPr>
          <w:rStyle w:val="StyleUnderline"/>
          <w:highlight w:val="cyan"/>
        </w:rPr>
        <w:t>that democracy is</w:t>
      </w:r>
      <w:r w:rsidRPr="00AB6017">
        <w:rPr>
          <w:rStyle w:val="StyleUnderline"/>
        </w:rPr>
        <w:t xml:space="preserve"> inherently “</w:t>
      </w:r>
      <w:r w:rsidRPr="00AB6017">
        <w:rPr>
          <w:rStyle w:val="StyleUnderline"/>
          <w:highlight w:val="cyan"/>
        </w:rPr>
        <w:t>peaceful</w:t>
      </w:r>
      <w:r w:rsidRPr="00AB6017">
        <w:rPr>
          <w:rStyle w:val="StyleUnderline"/>
        </w:rPr>
        <w:t>,” and dictatorship or autocracy “warlike,” is intuitively attractive</w:t>
      </w:r>
      <w:r w:rsidRPr="00AB6017">
        <w:rPr>
          <w:sz w:val="16"/>
        </w:rPr>
        <w:t>.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7EB2E44F" w14:textId="77777777" w:rsidR="001B64A7" w:rsidRPr="00AB6017" w:rsidRDefault="001B64A7" w:rsidP="001B64A7">
      <w:pPr>
        <w:rPr>
          <w:sz w:val="16"/>
        </w:rPr>
      </w:pPr>
      <w:r w:rsidRPr="00AB6017">
        <w:rPr>
          <w:sz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2FED9B9E" w14:textId="77777777" w:rsidR="001B64A7" w:rsidRPr="00DB018D" w:rsidRDefault="001B64A7" w:rsidP="001B64A7">
      <w:pPr>
        <w:rPr>
          <w:sz w:val="16"/>
        </w:rPr>
      </w:pPr>
      <w:r w:rsidRPr="00AB6017">
        <w:rPr>
          <w:rStyle w:val="StyleUnderline"/>
        </w:rPr>
        <w:t xml:space="preserve">This belief </w:t>
      </w:r>
      <w:r w:rsidRPr="00AB6017">
        <w:rPr>
          <w:rStyle w:val="StyleUnderline"/>
          <w:highlight w:val="cyan"/>
        </w:rPr>
        <w:t>rests on</w:t>
      </w:r>
      <w:r w:rsidRPr="00AB6017">
        <w:rPr>
          <w:rStyle w:val="StyleUnderline"/>
        </w:rPr>
        <w:t xml:space="preserve"> </w:t>
      </w:r>
      <w:r w:rsidRPr="00AB6017">
        <w:rPr>
          <w:rStyle w:val="Emphasis"/>
        </w:rPr>
        <w:t xml:space="preserve">two </w:t>
      </w:r>
      <w:r w:rsidRPr="00AB6017">
        <w:rPr>
          <w:rStyle w:val="Emphasis"/>
          <w:highlight w:val="cyan"/>
        </w:rPr>
        <w:t>propositions</w:t>
      </w:r>
      <w:r w:rsidRPr="00AB6017">
        <w:rPr>
          <w:sz w:val="16"/>
        </w:rPr>
        <w:t xml:space="preserve"> that have been extremely influential in international relations theory, </w:t>
      </w:r>
      <w:r w:rsidRPr="00AB6017">
        <w:rPr>
          <w:rStyle w:val="StyleUnderline"/>
        </w:rPr>
        <w:t xml:space="preserve">even though they are </w:t>
      </w:r>
      <w:r w:rsidRPr="00AB6017">
        <w:rPr>
          <w:rStyle w:val="StyleUnderline"/>
          <w:highlight w:val="cyan"/>
        </w:rPr>
        <w:t xml:space="preserve">poorly grounded </w:t>
      </w:r>
      <w:r w:rsidRPr="00AB6017">
        <w:rPr>
          <w:rStyle w:val="Emphasis"/>
          <w:highlight w:val="cyan"/>
        </w:rPr>
        <w:t>theoretically</w:t>
      </w:r>
      <w:r w:rsidRPr="00AB6017">
        <w:rPr>
          <w:rStyle w:val="StyleUnderline"/>
          <w:highlight w:val="cyan"/>
        </w:rPr>
        <w:t xml:space="preserve"> and </w:t>
      </w:r>
      <w:r w:rsidRPr="00AB6017">
        <w:rPr>
          <w:rStyle w:val="Emphasis"/>
          <w:highlight w:val="cyan"/>
        </w:rPr>
        <w:t>empirically</w:t>
      </w:r>
      <w:r w:rsidRPr="00AB6017">
        <w:rPr>
          <w:rStyle w:val="StyleUnderline"/>
        </w:rPr>
        <w:t xml:space="preserve">. The </w:t>
      </w:r>
      <w:r w:rsidRPr="00AB6017">
        <w:rPr>
          <w:rStyle w:val="Emphasis"/>
        </w:rPr>
        <w:t>first</w:t>
      </w:r>
      <w:r w:rsidRPr="00AB6017">
        <w:rPr>
          <w:rStyle w:val="StyleUnderline"/>
        </w:rPr>
        <w:t xml:space="preserve"> is the notion that a state’s external </w:t>
      </w:r>
      <w:r w:rsidRPr="00AB6017">
        <w:rPr>
          <w:rStyle w:val="StyleUnderline"/>
          <w:highlight w:val="cyan"/>
        </w:rPr>
        <w:t xml:space="preserve">behavior is determined by its </w:t>
      </w:r>
      <w:r w:rsidRPr="00AB6017">
        <w:rPr>
          <w:rStyle w:val="Emphasis"/>
          <w:highlight w:val="cyan"/>
        </w:rPr>
        <w:t>domestic constitution</w:t>
      </w:r>
      <w:r w:rsidRPr="00AB6017">
        <w:rPr>
          <w:sz w:val="16"/>
        </w:rPr>
        <w:t xml:space="preserve"> – </w:t>
      </w:r>
      <w:r w:rsidRPr="00AB6017">
        <w:rPr>
          <w:rStyle w:val="StyleUnderline"/>
        </w:rPr>
        <w:t xml:space="preserve">a view that </w:t>
      </w:r>
      <w:r w:rsidRPr="00AB6017">
        <w:rPr>
          <w:rStyle w:val="StyleUnderline"/>
          <w:highlight w:val="cyan"/>
        </w:rPr>
        <w:t>ignores</w:t>
      </w:r>
      <w:r w:rsidRPr="00AB6017">
        <w:rPr>
          <w:rStyle w:val="StyleUnderline"/>
        </w:rPr>
        <w:t xml:space="preserve"> the influence </w:t>
      </w:r>
      <w:r w:rsidRPr="00AB6017">
        <w:rPr>
          <w:rStyle w:val="StyleUnderline"/>
          <w:highlight w:val="cyan"/>
        </w:rPr>
        <w:t xml:space="preserve">the </w:t>
      </w:r>
      <w:r w:rsidRPr="00AB6017">
        <w:rPr>
          <w:rStyle w:val="Emphasis"/>
          <w:highlight w:val="cyan"/>
        </w:rPr>
        <w:t>international</w:t>
      </w:r>
      <w:r w:rsidRPr="00AB6017">
        <w:rPr>
          <w:rStyle w:val="Emphasis"/>
        </w:rPr>
        <w:t xml:space="preserve"> system</w:t>
      </w:r>
      <w:r w:rsidRPr="00AB6017">
        <w:rPr>
          <w:sz w:val="16"/>
        </w:rPr>
        <w:t xml:space="preserve"> can have on a country’s domestic politics. As the American political scientist Kenneth N. Waltz argued in his 1979 book, The Theory of International Politics, “</w:t>
      </w:r>
      <w:r w:rsidRPr="00DB018D">
        <w:rPr>
          <w:rStyle w:val="Emphasis"/>
        </w:rPr>
        <w:t>international anarchy</w:t>
      </w:r>
      <w:r w:rsidRPr="00DB018D">
        <w:rPr>
          <w:rStyle w:val="StyleUnderline"/>
        </w:rPr>
        <w:t>” conditions the behavior of states more than the behavior of states creates international anarchy</w:t>
      </w:r>
      <w:r w:rsidRPr="00DB018D">
        <w:rPr>
          <w:sz w:val="16"/>
        </w:rPr>
        <w:t>.</w:t>
      </w:r>
    </w:p>
    <w:p w14:paraId="4977CC0C" w14:textId="77777777" w:rsidR="001B64A7" w:rsidRPr="00DB018D" w:rsidRDefault="001B64A7" w:rsidP="001B64A7">
      <w:pPr>
        <w:rPr>
          <w:sz w:val="16"/>
        </w:rPr>
      </w:pPr>
      <w:r w:rsidRPr="00DB018D">
        <w:rPr>
          <w:sz w:val="16"/>
        </w:rPr>
        <w:t>Waltz’s “</w:t>
      </w:r>
      <w:r w:rsidRPr="00DB018D">
        <w:rPr>
          <w:rStyle w:val="StyleUnderline"/>
        </w:rPr>
        <w:t xml:space="preserve">world-systems theory” perspective is </w:t>
      </w:r>
      <w:r w:rsidRPr="00DB018D">
        <w:rPr>
          <w:rStyle w:val="Emphasis"/>
        </w:rPr>
        <w:t>particularly useful</w:t>
      </w:r>
      <w:r w:rsidRPr="00DB018D">
        <w:rPr>
          <w:rStyle w:val="StyleUnderline"/>
        </w:rPr>
        <w:t xml:space="preserve"> in an age of </w:t>
      </w:r>
      <w:r w:rsidRPr="00DB018D">
        <w:rPr>
          <w:rStyle w:val="Emphasis"/>
        </w:rPr>
        <w:t>globalization</w:t>
      </w:r>
      <w:r w:rsidRPr="00DB018D">
        <w:rPr>
          <w:rStyle w:val="StyleUnderline"/>
        </w:rPr>
        <w:t xml:space="preserve">. One must look to the structure of the international system to “predict” how individual states will behave, </w:t>
      </w:r>
      <w:r w:rsidRPr="00DB018D">
        <w:rPr>
          <w:rStyle w:val="Emphasis"/>
        </w:rPr>
        <w:t>regardless</w:t>
      </w:r>
      <w:r w:rsidRPr="00DB018D">
        <w:rPr>
          <w:rStyle w:val="StyleUnderline"/>
        </w:rPr>
        <w:t xml:space="preserve"> of their domestic constitutions</w:t>
      </w:r>
      <w:r w:rsidRPr="00DB018D">
        <w:rPr>
          <w:sz w:val="16"/>
        </w:rPr>
        <w:t>.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13DBC56C" w14:textId="77777777" w:rsidR="001B64A7" w:rsidRPr="00DB018D" w:rsidRDefault="001B64A7" w:rsidP="001B64A7">
      <w:pPr>
        <w:rPr>
          <w:sz w:val="16"/>
        </w:rPr>
      </w:pPr>
      <w:r w:rsidRPr="00DB018D">
        <w:rPr>
          <w:sz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71318AA3" w14:textId="77777777" w:rsidR="001B64A7" w:rsidRPr="00AB6017" w:rsidRDefault="001B64A7" w:rsidP="001B64A7">
      <w:pPr>
        <w:rPr>
          <w:sz w:val="16"/>
        </w:rPr>
      </w:pPr>
      <w:r w:rsidRPr="00DB018D">
        <w:rPr>
          <w:sz w:val="16"/>
        </w:rPr>
        <w:t xml:space="preserve">Though there is undeniably some </w:t>
      </w:r>
      <w:r w:rsidRPr="00DB018D">
        <w:rPr>
          <w:rStyle w:val="StyleUnderline"/>
        </w:rPr>
        <w:t xml:space="preserve">correlation between democratic institutions and peaceful habits, the </w:t>
      </w:r>
      <w:r w:rsidRPr="00DB018D">
        <w:rPr>
          <w:rStyle w:val="Emphasis"/>
        </w:rPr>
        <w:t>direction</w:t>
      </w:r>
      <w:r w:rsidRPr="00DB018D">
        <w:rPr>
          <w:rStyle w:val="StyleUnderline"/>
        </w:rPr>
        <w:t xml:space="preserve"> of causation is </w:t>
      </w:r>
      <w:r w:rsidRPr="00DB018D">
        <w:rPr>
          <w:rStyle w:val="Emphasis"/>
        </w:rPr>
        <w:t>disputable</w:t>
      </w:r>
      <w:r w:rsidRPr="00DB018D">
        <w:rPr>
          <w:sz w:val="16"/>
        </w:rPr>
        <w:t>. Was it democracy that made Europe peaceful after 1945? Or did the US nuclear umbrella, the fixing of borders by the victors, and Marshall Plan-fueled economic growth finally make it possible for non-communist Europe to accept democracy as its political norm? The political scientist Mark E. Pietrzyk contends that, “</w:t>
      </w:r>
      <w:r w:rsidRPr="00DB018D">
        <w:rPr>
          <w:rStyle w:val="StyleUnderline"/>
        </w:rPr>
        <w:t>Only states which are relatively secure</w:t>
      </w:r>
      <w:r w:rsidRPr="00DB018D">
        <w:rPr>
          <w:sz w:val="16"/>
        </w:rPr>
        <w:t xml:space="preserve"> – politically, militarily, economically – </w:t>
      </w:r>
      <w:r w:rsidRPr="00DB018D">
        <w:rPr>
          <w:rStyle w:val="StyleUnderline"/>
        </w:rPr>
        <w:t xml:space="preserve">can </w:t>
      </w:r>
      <w:r w:rsidRPr="00DB018D">
        <w:rPr>
          <w:rStyle w:val="Emphasis"/>
        </w:rPr>
        <w:t>afford</w:t>
      </w:r>
      <w:r w:rsidRPr="00DB018D">
        <w:rPr>
          <w:rStyle w:val="StyleUnderline"/>
        </w:rPr>
        <w:t xml:space="preserve"> to have free, pluralistic societies</w:t>
      </w:r>
      <w:r w:rsidRPr="00DB018D">
        <w:rPr>
          <w:sz w:val="16"/>
        </w:rPr>
        <w:t>; in the absence of this security, states are much more likely to adopt, maintain, or revert to centralized, coercive authority structures.”</w:t>
      </w:r>
    </w:p>
    <w:p w14:paraId="14A07738" w14:textId="77777777" w:rsidR="001B64A7" w:rsidRPr="00DB018D" w:rsidRDefault="001B64A7" w:rsidP="001B64A7">
      <w:pPr>
        <w:rPr>
          <w:sz w:val="16"/>
        </w:rPr>
      </w:pPr>
      <w:r w:rsidRPr="00AB6017">
        <w:rPr>
          <w:rStyle w:val="StyleUnderline"/>
        </w:rPr>
        <w:t xml:space="preserve">The second proposition is that </w:t>
      </w:r>
      <w:r w:rsidRPr="00AB6017">
        <w:rPr>
          <w:rStyle w:val="StyleUnderline"/>
          <w:highlight w:val="cyan"/>
        </w:rPr>
        <w:t>democracy is the natural</w:t>
      </w:r>
      <w:r w:rsidRPr="00AB6017">
        <w:rPr>
          <w:rStyle w:val="StyleUnderline"/>
        </w:rPr>
        <w:t xml:space="preserve"> form of the </w:t>
      </w:r>
      <w:r w:rsidRPr="00AB6017">
        <w:rPr>
          <w:rStyle w:val="StyleUnderline"/>
          <w:highlight w:val="cyan"/>
        </w:rPr>
        <w:t>state</w:t>
      </w:r>
      <w:r w:rsidRPr="00AB6017">
        <w:rPr>
          <w:sz w:val="16"/>
        </w:rPr>
        <w:t xml:space="preserve">, which people everywhere will spontaneously adopt if allowed to. </w:t>
      </w:r>
      <w:r w:rsidRPr="00AB6017">
        <w:rPr>
          <w:rStyle w:val="StyleUnderline"/>
        </w:rPr>
        <w:t xml:space="preserve">This </w:t>
      </w:r>
      <w:r w:rsidRPr="00AB6017">
        <w:rPr>
          <w:rStyle w:val="Emphasis"/>
          <w:highlight w:val="cyan"/>
        </w:rPr>
        <w:t>dubious assumption</w:t>
      </w:r>
      <w:r w:rsidRPr="00AB6017">
        <w:rPr>
          <w:rStyle w:val="StyleUnderline"/>
        </w:rPr>
        <w:t xml:space="preserve"> makes regime change seem easy</w:t>
      </w:r>
      <w:r w:rsidRPr="00AB6017">
        <w:rPr>
          <w:sz w:val="16"/>
        </w:rPr>
        <w:t xml:space="preserve">, because the sanctioning </w:t>
      </w:r>
      <w:r w:rsidRPr="00DB018D">
        <w:rPr>
          <w:sz w:val="16"/>
        </w:rPr>
        <w:t>powers can rely on the welcoming support of those whose freedom has been repressed and whose rights have been trampled underfoot.</w:t>
      </w:r>
    </w:p>
    <w:p w14:paraId="6B0A5750" w14:textId="77777777" w:rsidR="001B64A7" w:rsidRPr="00AB6017" w:rsidRDefault="001B64A7" w:rsidP="001B64A7">
      <w:pPr>
        <w:rPr>
          <w:sz w:val="16"/>
        </w:rPr>
      </w:pPr>
      <w:r w:rsidRPr="00DB018D">
        <w:rPr>
          <w:sz w:val="16"/>
        </w:rPr>
        <w:t xml:space="preserve">By drawing superficial comparisons with postwar Germany and Japan, </w:t>
      </w:r>
      <w:r w:rsidRPr="00DB018D">
        <w:rPr>
          <w:rStyle w:val="StyleUnderline"/>
        </w:rPr>
        <w:t xml:space="preserve">the apostles of democratization grossly underestimate the </w:t>
      </w:r>
      <w:r w:rsidRPr="00DB018D">
        <w:rPr>
          <w:rStyle w:val="Emphasis"/>
        </w:rPr>
        <w:t>difficulties</w:t>
      </w:r>
      <w:r w:rsidRPr="00DB018D">
        <w:rPr>
          <w:rStyle w:val="StyleUnderline"/>
        </w:rPr>
        <w:t xml:space="preserve"> of installing democracies in societies that lack Western constitutional traditions. The results of their handiwork can be seen in Iraq, Afghanistan, Libya, Syria, and many African countries</w:t>
      </w:r>
      <w:r w:rsidRPr="00DB018D">
        <w:rPr>
          <w:sz w:val="16"/>
        </w:rPr>
        <w:t>.</w:t>
      </w:r>
    </w:p>
    <w:p w14:paraId="06C48C35" w14:textId="77777777" w:rsidR="001B64A7" w:rsidRDefault="001B64A7" w:rsidP="001B64A7">
      <w:pPr>
        <w:rPr>
          <w:sz w:val="16"/>
        </w:rPr>
      </w:pPr>
      <w:r w:rsidRPr="00AB6017">
        <w:rPr>
          <w:rStyle w:val="StyleUnderline"/>
          <w:highlight w:val="cyan"/>
        </w:rPr>
        <w:t>D</w:t>
      </w:r>
      <w:r w:rsidRPr="00AB6017">
        <w:rPr>
          <w:rStyle w:val="StyleUnderline"/>
        </w:rPr>
        <w:t xml:space="preserve">emocratic </w:t>
      </w:r>
      <w:r w:rsidRPr="00AB6017">
        <w:rPr>
          <w:rStyle w:val="StyleUnderline"/>
          <w:highlight w:val="cyan"/>
        </w:rPr>
        <w:t>p</w:t>
      </w:r>
      <w:r w:rsidRPr="00AB6017">
        <w:rPr>
          <w:rStyle w:val="StyleUnderline"/>
        </w:rPr>
        <w:t xml:space="preserve">eace </w:t>
      </w:r>
      <w:r w:rsidRPr="00AB6017">
        <w:rPr>
          <w:rStyle w:val="StyleUnderline"/>
          <w:highlight w:val="cyan"/>
        </w:rPr>
        <w:t>t</w:t>
      </w:r>
      <w:r w:rsidRPr="00AB6017">
        <w:rPr>
          <w:rStyle w:val="StyleUnderline"/>
        </w:rPr>
        <w:t xml:space="preserve">heory </w:t>
      </w:r>
      <w:r w:rsidRPr="00AB6017">
        <w:rPr>
          <w:rStyle w:val="StyleUnderline"/>
          <w:highlight w:val="cyan"/>
        </w:rPr>
        <w:t>is</w:t>
      </w:r>
      <w:r w:rsidRPr="00AB6017">
        <w:rPr>
          <w:sz w:val="16"/>
        </w:rPr>
        <w:t xml:space="preserve">, above all, </w:t>
      </w:r>
      <w:r w:rsidRPr="00AB6017">
        <w:rPr>
          <w:rStyle w:val="Emphasis"/>
          <w:highlight w:val="cyan"/>
        </w:rPr>
        <w:t>lazy</w:t>
      </w:r>
      <w:r w:rsidRPr="00AB6017">
        <w:rPr>
          <w:rStyle w:val="StyleUnderline"/>
        </w:rPr>
        <w:t xml:space="preserve">. It provides an easy </w:t>
      </w:r>
      <w:r w:rsidRPr="00AB6017">
        <w:rPr>
          <w:rStyle w:val="StyleUnderline"/>
          <w:highlight w:val="cyan"/>
        </w:rPr>
        <w:t>explanation</w:t>
      </w:r>
      <w:r w:rsidRPr="00AB6017">
        <w:rPr>
          <w:rStyle w:val="StyleUnderline"/>
        </w:rPr>
        <w:t xml:space="preserve"> for “warlike” behavior </w:t>
      </w:r>
      <w:r w:rsidRPr="00AB6017">
        <w:rPr>
          <w:rStyle w:val="StyleUnderline"/>
          <w:highlight w:val="cyan"/>
        </w:rPr>
        <w:t>without considering</w:t>
      </w:r>
      <w:r w:rsidRPr="00AB6017">
        <w:rPr>
          <w:rStyle w:val="StyleUnderline"/>
        </w:rPr>
        <w:t xml:space="preserve"> the </w:t>
      </w:r>
      <w:r w:rsidRPr="00AB6017">
        <w:rPr>
          <w:rStyle w:val="Emphasis"/>
          <w:highlight w:val="cyan"/>
        </w:rPr>
        <w:t>location</w:t>
      </w:r>
      <w:r w:rsidRPr="00AB6017">
        <w:rPr>
          <w:rStyle w:val="StyleUnderline"/>
          <w:highlight w:val="cyan"/>
        </w:rPr>
        <w:t xml:space="preserve"> and </w:t>
      </w:r>
      <w:r w:rsidRPr="00AB6017">
        <w:rPr>
          <w:rStyle w:val="Emphasis"/>
          <w:highlight w:val="cyan"/>
        </w:rPr>
        <w:t>history</w:t>
      </w:r>
      <w:r w:rsidRPr="00AB6017">
        <w:rPr>
          <w:sz w:val="16"/>
        </w:rPr>
        <w:t xml:space="preserve"> of the states involved. </w:t>
      </w:r>
      <w:r w:rsidRPr="00AB6017">
        <w:rPr>
          <w:rStyle w:val="StyleUnderline"/>
        </w:rPr>
        <w:t>This shallowness lends itself to overconfidence that a quick dose of economic sanctions or bombing is all that is needed to cure a dictatorship of its unfortunate affliction</w:t>
      </w:r>
      <w:r w:rsidRPr="00AB6017">
        <w:rPr>
          <w:sz w:val="16"/>
        </w:rPr>
        <w:t>.</w:t>
      </w:r>
    </w:p>
    <w:p w14:paraId="5606B742" w14:textId="77777777" w:rsidR="008B37E9" w:rsidRPr="00A84DBB" w:rsidRDefault="008B37E9" w:rsidP="008B37E9">
      <w:pPr>
        <w:pStyle w:val="Heading4"/>
        <w:rPr>
          <w:rFonts w:cs="Arial"/>
        </w:rPr>
      </w:pPr>
      <w:r w:rsidRPr="00A84DBB">
        <w:rPr>
          <w:rFonts w:cs="Arial"/>
        </w:rPr>
        <w:t xml:space="preserve">US </w:t>
      </w:r>
      <w:r>
        <w:rPr>
          <w:rFonts w:cs="Arial"/>
        </w:rPr>
        <w:t>democratic expansion</w:t>
      </w:r>
      <w:r w:rsidRPr="00A84DBB">
        <w:rPr>
          <w:rFonts w:cs="Arial"/>
        </w:rPr>
        <w:t xml:space="preserve"> </w:t>
      </w:r>
      <w:r w:rsidRPr="00A84DBB">
        <w:rPr>
          <w:rFonts w:cs="Arial"/>
          <w:u w:val="single"/>
        </w:rPr>
        <w:t>facilitates terrorism</w:t>
      </w:r>
      <w:r>
        <w:rPr>
          <w:rFonts w:cs="Arial"/>
        </w:rPr>
        <w:t>.</w:t>
      </w:r>
    </w:p>
    <w:p w14:paraId="5AB14F98" w14:textId="77777777" w:rsidR="008B37E9" w:rsidRPr="00A84DBB" w:rsidRDefault="008B37E9" w:rsidP="008B37E9">
      <w:r w:rsidRPr="00A84DBB">
        <w:t xml:space="preserve">Nancy </w:t>
      </w:r>
      <w:r w:rsidRPr="00A84DBB">
        <w:rPr>
          <w:rStyle w:val="Style13ptBold"/>
        </w:rPr>
        <w:t>Morris et al 20</w:t>
      </w:r>
      <w:r w:rsidRPr="00A84DBB">
        <w:t>. Morris’ areas of research include the study of crime at places, developmental criminology and cross-national country-level violence. She was previously awarded a predoctoral fellowship with the National Consortium of Violence Research, has been a reviewer for peer-reviewed journals and funding agencies and has served on subcommittees for the American Society of Criminology. Her more recent published work has focused on identifying country-level patterns of terrorism over time and examining patterns and correlates of criminal offending among chronic offenders, with a focus on similarity among family members. She is a member of the American Society of Criminology, Academy of Criminal Justice Sciences, American Sociological Association and American Psychological Association. She has a B.A. in Sociology, a B.S. in Political Science, an M.S. in Criminology, and a PhD in Criminology. "Counter</w:t>
      </w:r>
      <w:r w:rsidRPr="00A84DBB">
        <w:rPr>
          <w:rFonts w:ascii="Cambria Math" w:hAnsi="Cambria Math" w:cs="Cambria Math"/>
        </w:rPr>
        <w:t>‐</w:t>
      </w:r>
      <w:r w:rsidRPr="00A84DBB">
        <w:t>terrorism policies in the Middle East: Why democracy has failed to reduce terrorism in the Middle East and why protecting human rights might be more successful". Criminology and Public Policy. 153-175</w:t>
      </w:r>
    </w:p>
    <w:p w14:paraId="5F475448" w14:textId="77777777" w:rsidR="008B37E9" w:rsidRPr="00940F12" w:rsidRDefault="008B37E9" w:rsidP="008B37E9">
      <w:pPr>
        <w:rPr>
          <w:sz w:val="14"/>
        </w:rPr>
      </w:pPr>
      <w:r w:rsidRPr="00940F12">
        <w:rPr>
          <w:sz w:val="14"/>
        </w:rPr>
        <w:t xml:space="preserve">We conducted a number of sensitivity analyses changing the specification of our models to examine the robustness of our findings for human rights violations. First, we examined if our results change as a function of our operationalization of Israel and the Palestinian territories as one combined entity. When we re-estimated our models excluding Israel–Palestine from the analysis our results for the effect of state-based human rights violations on total and fatal attacks remained the same. We also re-estimated our models treating Israel and the Palestinian territories as separate political units. Again, our results for human rights violations and attacks remained the same. Second, prior research (Gaibulloev et al., 2017; Li, 2005; Piazza, 2007) has shown that even if general measures of the strength of democracy are insignificant, </w:t>
      </w:r>
      <w:r w:rsidRPr="00A84DBB">
        <w:rPr>
          <w:rStyle w:val="StyleUnderline"/>
        </w:rPr>
        <w:t xml:space="preserve">several specific </w:t>
      </w:r>
      <w:r w:rsidRPr="00966BB5">
        <w:rPr>
          <w:rStyle w:val="StyleUnderline"/>
          <w:highlight w:val="cyan"/>
        </w:rPr>
        <w:t xml:space="preserve">aspects of </w:t>
      </w:r>
      <w:r w:rsidRPr="00966BB5">
        <w:rPr>
          <w:rStyle w:val="Emphasis"/>
          <w:highlight w:val="cyan"/>
        </w:rPr>
        <w:t>democracy</w:t>
      </w:r>
      <w:r w:rsidRPr="00966BB5">
        <w:rPr>
          <w:rStyle w:val="StyleUnderline"/>
          <w:highlight w:val="cyan"/>
        </w:rPr>
        <w:t xml:space="preserve"> may nonetheless be </w:t>
      </w:r>
      <w:r w:rsidRPr="00966BB5">
        <w:rPr>
          <w:rStyle w:val="Emphasis"/>
          <w:highlight w:val="cyan"/>
        </w:rPr>
        <w:t>related to terrorist attacks</w:t>
      </w:r>
      <w:r w:rsidRPr="00940F12">
        <w:rPr>
          <w:sz w:val="14"/>
        </w:rPr>
        <w:t xml:space="preserve">. We address this possibility by conducting a series of sensitivity analyses substituting our primary aggregate measure of democracy with disaggregated measures that reflect violations of civil liberties (freedom of speech, conscience, and association) and political rights (electoral process, political pluralism and participation, and functioning of government) taken from Freedom House (2019). Inclusion of either of these measures of democracy did not produce different results for democracy nor did they eliminate the significant relationship between state-based human rights violations and terrorist attacks. Third, in order to control for the possibility that our measures of terrorism are being influenced by the openness of the press in individual countries, we also conducted several analyses including a measure of whether countries have a free press using data from Freedom House (1994–2016). While data for this variable was unavailable before 1994, our analysis with the reduced sample showed that the effects of state-based human rights violations on total, fatal, domestic, and international attacks remained significant when we controlled for press openness. Fourth, we also replicated our analyses using a measure of state-based human rights violations constructed from the State Department (Gibney et al., 2019) and using a summary measure of state failure. Our results remained the same using either measure of human rights violations and state failure. Fifth, because our descriptive analysis showed that Iraq is an outlier in terms of terrorist attacks, we reanalyzed the data excluding Iraq. The results remained substantively identical. Finally, we reanalyzed the data using several alternative methods. A fixed effects Poisson models accounting for over-dispersion provided substantively similar results. We also conducted a series of negative binomial model with robust standard errors including a lagged measure of terrorism and again, our substantive results for democracy level and state-based human rights violations on country-level terrorist attacks remained the same.5 5 DISCUSSION AND CONCLUSIONS </w:t>
      </w:r>
      <w:r w:rsidRPr="00A84DBB">
        <w:rPr>
          <w:rStyle w:val="StyleUnderline"/>
        </w:rPr>
        <w:t xml:space="preserve">Much of </w:t>
      </w:r>
      <w:r w:rsidRPr="00966BB5">
        <w:rPr>
          <w:rStyle w:val="StyleUnderline"/>
          <w:highlight w:val="cyan"/>
        </w:rPr>
        <w:t>US foreign policy aimed at reducing terrorism</w:t>
      </w:r>
      <w:r w:rsidRPr="00A84DBB">
        <w:rPr>
          <w:rStyle w:val="StyleUnderline"/>
        </w:rPr>
        <w:t xml:space="preserve"> in the Middle East following the 9/11 attacks </w:t>
      </w:r>
      <w:r w:rsidRPr="00966BB5">
        <w:rPr>
          <w:rStyle w:val="StyleUnderline"/>
          <w:highlight w:val="cyan"/>
        </w:rPr>
        <w:t>emphasized increasing the strength of democratic institutions</w:t>
      </w:r>
      <w:r w:rsidRPr="00A84DBB">
        <w:rPr>
          <w:rStyle w:val="StyleUnderline"/>
        </w:rPr>
        <w:t xml:space="preserve"> in the region</w:t>
      </w:r>
      <w:r w:rsidRPr="00940F12">
        <w:rPr>
          <w:sz w:val="14"/>
        </w:rPr>
        <w:t xml:space="preserve">. In particular, this was a cornerstone of President George W. Bush’s policy in the Middle East. </w:t>
      </w:r>
      <w:r w:rsidRPr="00966BB5">
        <w:rPr>
          <w:rStyle w:val="StyleUnderline"/>
          <w:highlight w:val="cyan"/>
        </w:rPr>
        <w:t>By contrast</w:t>
      </w:r>
      <w:r w:rsidRPr="00A84DBB">
        <w:rPr>
          <w:rStyle w:val="StyleUnderline"/>
        </w:rPr>
        <w:t xml:space="preserve">, while </w:t>
      </w:r>
      <w:r w:rsidRPr="00966BB5">
        <w:rPr>
          <w:rStyle w:val="StyleUnderline"/>
          <w:highlight w:val="cyan"/>
        </w:rPr>
        <w:t>state-based human rights violations</w:t>
      </w:r>
      <w:r w:rsidRPr="00A84DBB">
        <w:rPr>
          <w:rStyle w:val="StyleUnderline"/>
        </w:rPr>
        <w:t xml:space="preserve"> sometimes provoke a negative response from US officials, they </w:t>
      </w:r>
      <w:r w:rsidRPr="00966BB5">
        <w:rPr>
          <w:rStyle w:val="StyleUnderline"/>
          <w:highlight w:val="cyan"/>
        </w:rPr>
        <w:t>are rarely seen as an important avenue for achieving regional stability</w:t>
      </w:r>
      <w:r w:rsidRPr="00A84DBB">
        <w:rPr>
          <w:rStyle w:val="StyleUnderline"/>
        </w:rPr>
        <w:t xml:space="preserve"> and decreasing terrorism</w:t>
      </w:r>
      <w:r w:rsidRPr="00940F12">
        <w:rPr>
          <w:sz w:val="14"/>
        </w:rPr>
        <w:t xml:space="preserve">. In several speeches </w:t>
      </w:r>
      <w:r w:rsidRPr="00A84DBB">
        <w:rPr>
          <w:rStyle w:val="StyleUnderline"/>
        </w:rPr>
        <w:t>President</w:t>
      </w:r>
      <w:r w:rsidRPr="00940F12">
        <w:rPr>
          <w:sz w:val="14"/>
        </w:rPr>
        <w:t xml:space="preserve"> Barack Obama pointed out the importance of state-based human rights violations, but </w:t>
      </w:r>
      <w:r w:rsidRPr="00A84DBB">
        <w:rPr>
          <w:rStyle w:val="StyleUnderline"/>
        </w:rPr>
        <w:t xml:space="preserve">did not provide a systematic policy advancing the reduction of human rights violations as a counter terrorism measure in the Middle East. </w:t>
      </w:r>
      <w:r w:rsidRPr="00940F12">
        <w:rPr>
          <w:sz w:val="14"/>
        </w:rPr>
        <w:t xml:space="preserve">President Donald Trump has shown little interest in the records of Middle Eastern countries in terms of either democracy or state-based human rights violations (Washington Post, 2020). Indeed, the Trump administration has generally seen enforcing sanctions against Middle Eastern countries for human rights violations as a barrier to trade and therefor inadvisable (New York Times, 2017). </w:t>
      </w:r>
      <w:r w:rsidRPr="00A84DBB">
        <w:rPr>
          <w:rStyle w:val="StyleUnderline"/>
        </w:rPr>
        <w:t xml:space="preserve">Although a growing number of worldwide studies examine the relationship between democracy, human rights violations and terrorist attacks, few studies focus exclusively on the countries of the Middle East. </w:t>
      </w:r>
      <w:r w:rsidRPr="00940F12">
        <w:rPr>
          <w:sz w:val="14"/>
        </w:rPr>
        <w:t xml:space="preserve">Based on prior research we hypothesized that </w:t>
      </w:r>
      <w:r w:rsidRPr="00A84DBB">
        <w:rPr>
          <w:rStyle w:val="StyleUnderline"/>
        </w:rPr>
        <w:t>because the Middle East is characterized by exceptionally weak democracies, with</w:t>
      </w:r>
      <w:r w:rsidRPr="00966BB5">
        <w:rPr>
          <w:rStyle w:val="StyleUnderline"/>
        </w:rPr>
        <w:t>in</w:t>
      </w:r>
      <w:r w:rsidRPr="00A84DBB">
        <w:rPr>
          <w:rStyle w:val="StyleUnderline"/>
        </w:rPr>
        <w:t xml:space="preserve">-country </w:t>
      </w:r>
      <w:r w:rsidRPr="00966BB5">
        <w:rPr>
          <w:rStyle w:val="StyleUnderline"/>
          <w:highlight w:val="cyan"/>
        </w:rPr>
        <w:t>increases in the strength of democracy</w:t>
      </w:r>
      <w:r w:rsidRPr="00A84DBB">
        <w:rPr>
          <w:rStyle w:val="StyleUnderline"/>
        </w:rPr>
        <w:t xml:space="preserve"> in the Middle East </w:t>
      </w:r>
      <w:r w:rsidRPr="00966BB5">
        <w:rPr>
          <w:rStyle w:val="StyleUnderline"/>
          <w:highlight w:val="cyan"/>
        </w:rPr>
        <w:t>will lead to increases in terrorist attacks</w:t>
      </w:r>
      <w:r w:rsidRPr="00940F12">
        <w:rPr>
          <w:sz w:val="14"/>
        </w:rPr>
        <w:t xml:space="preserve"> (Hypothesis 1). We also hypothesized that because Middle Eastern countries are concentrated in the lower half of strength of democracy measures, we will not find a curvilinear effect of democracy on country level terrorist attacks for this region (Hypothesis 2). Furthermore, we hypothesized that state based human rights violations in the Middle East may well be more important than strength of democracy and hypothesized that human rights violations will be associated with increases in terrorist attacks in that region (Hypothesis 3). Our results show consistent support for all three hypotheses. We found that </w:t>
      </w:r>
      <w:r w:rsidRPr="00A84DBB">
        <w:rPr>
          <w:rStyle w:val="StyleUnderline"/>
        </w:rPr>
        <w:t xml:space="preserve">from 1980 to 2016, increases in the strength of democracy are associated with </w:t>
      </w:r>
      <w:r w:rsidRPr="00A84DBB">
        <w:rPr>
          <w:rStyle w:val="Emphasis"/>
        </w:rPr>
        <w:t>significant increases</w:t>
      </w:r>
      <w:r w:rsidRPr="00A84DBB">
        <w:rPr>
          <w:rStyle w:val="StyleUnderline"/>
        </w:rPr>
        <w:t xml:space="preserve"> in terrorist attacks</w:t>
      </w:r>
      <w:r w:rsidRPr="00940F12">
        <w:rPr>
          <w:sz w:val="14"/>
        </w:rPr>
        <w:t xml:space="preserve"> among Middle Eastern countries. Also, as hypothesized, but in contrast to some recent worldwide studies of terrorism (e.g., Gaibulloev et al., 2017; Sandler, 2014), </w:t>
      </w:r>
      <w:r w:rsidRPr="00966BB5">
        <w:rPr>
          <w:rStyle w:val="StyleUnderline"/>
          <w:highlight w:val="cyan"/>
        </w:rPr>
        <w:t>we find no</w:t>
      </w:r>
      <w:r w:rsidRPr="00A84DBB">
        <w:rPr>
          <w:rStyle w:val="StyleUnderline"/>
        </w:rPr>
        <w:t xml:space="preserve"> significant </w:t>
      </w:r>
      <w:r w:rsidRPr="00966BB5">
        <w:rPr>
          <w:rStyle w:val="StyleUnderline"/>
          <w:highlight w:val="cyan"/>
        </w:rPr>
        <w:t>support for a curvilinear relationship between democracy strength and terrorist attacks</w:t>
      </w:r>
      <w:r w:rsidRPr="00A84DBB">
        <w:rPr>
          <w:rStyle w:val="StyleUnderline"/>
        </w:rPr>
        <w:t xml:space="preserve"> among Middle Eastern countries. </w:t>
      </w:r>
      <w:r w:rsidRPr="00940F12">
        <w:rPr>
          <w:sz w:val="14"/>
        </w:rPr>
        <w:t xml:space="preserve">We argue that this outcome is a likely consequence of the fact that most previous studies of terrorist attacks have examined worldwide samples with large numbers of mature democracies. By contrast, our descriptive data on 18 Middle Eastern countries shows that most are autocratic or anocratic. We also find strong support for our hypothesis that increases in state-based human rights violations are related to increases in terrorist attacks. Across most all model specifications, the effects of state-based human rights violations are robust and in the expected direction. Human rights violations are significantly related to increases in total, fatal, domestic, and international terrorist attacks. Increases in state-based human rights violations may increase domestic terrorism by closing down avenues for political discourse and enhancing political grievances both domestically and internationally (Walsh &amp; Piazza, 2010). Similar to prior research (Choi &amp; Luo, 2013; Coggins, 2015; Fahey &amp; LaFree, 2015), we also find strong support for the effects of state failure, regime length and economic development on terrorist attacks. Countries that experience increases in state failure are also likely to experience increases in attacks over time. Younger and poorer regimes are more susceptible to terrorist attacks. Earlier in the paper we contrasted political access and strategic interpretations of the effect of democracy on political violence. The former suggests that more democratic countries will be associated with less terrorism because democratic governments offer more opportunities for political participation, while the latter argues that </w:t>
      </w:r>
      <w:r w:rsidRPr="00966BB5">
        <w:rPr>
          <w:rStyle w:val="StyleUnderline"/>
          <w:highlight w:val="cyan"/>
        </w:rPr>
        <w:t xml:space="preserve">democracy is associated with growing terrorist activity because </w:t>
      </w:r>
      <w:r w:rsidRPr="00966BB5">
        <w:rPr>
          <w:rStyle w:val="StyleUnderline"/>
        </w:rPr>
        <w:t xml:space="preserve">democratic characteristics like </w:t>
      </w:r>
      <w:r w:rsidRPr="00966BB5">
        <w:rPr>
          <w:rStyle w:val="Emphasis"/>
          <w:highlight w:val="cyan"/>
        </w:rPr>
        <w:t>freedom of speech and civil liberties</w:t>
      </w:r>
      <w:r w:rsidRPr="00A84DBB">
        <w:rPr>
          <w:rStyle w:val="Emphasis"/>
        </w:rPr>
        <w:t xml:space="preserve"> </w:t>
      </w:r>
      <w:r w:rsidRPr="00966BB5">
        <w:rPr>
          <w:rStyle w:val="Emphasis"/>
          <w:highlight w:val="cyan"/>
        </w:rPr>
        <w:t>facilitate terrorism</w:t>
      </w:r>
      <w:r w:rsidRPr="00A84DBB">
        <w:rPr>
          <w:rStyle w:val="StyleUnderline"/>
        </w:rPr>
        <w:t xml:space="preserve">. </w:t>
      </w:r>
      <w:r w:rsidRPr="00940F12">
        <w:rPr>
          <w:sz w:val="14"/>
        </w:rPr>
        <w:t xml:space="preserve">Our results suggest that both models have merit: we find support for the political access school via the effects of human rights violations on attacks, while </w:t>
      </w:r>
      <w:r w:rsidRPr="00A84DBB">
        <w:rPr>
          <w:rStyle w:val="StyleUnderline"/>
        </w:rPr>
        <w:t xml:space="preserve">our results also show support for the strategic school through the significant effects on terrorist attacks for countries in democratic transition or with relatively weak democracies. </w:t>
      </w:r>
      <w:r w:rsidRPr="00940F12">
        <w:rPr>
          <w:sz w:val="14"/>
        </w:rPr>
        <w:t xml:space="preserve">We should be careful to highlight two serious limitations of the current study. First, while media-based open source event databases have become a major source for terrorism data, they have important weaknesses (Woolley, 2000). The media may report inaccuracies or underreport events; there may be conflicting information or false, multiple or no claims of responsibility. Government censorship and disinformation may also affect media-based open source estimates of terrorism. Perhaps most importantly for this study, when autocracies report extremely low numbers of terrorist attacks, we can never say for sure whether it is because of actual or the ability of these societies to minimize coverage by the print or electronic media (Drakos &amp; Gofas, 2006a, 2006b). We addressed this potential limitation in the analysis by conducting supplemental analyses that include as a control variable a measure of civil liberties violations (which includes restrictions on freedom of speech) and a measure of press freedom (Freedom House). State-based human rights violation was consistently related to total, fatal and domestic attacks across both analyses; human rights violation was not statistically related to international attacks when controlling for free press. We also note that we observe tremendous variation in terrorist attacks across the 18 countries of the Middle East, even though most of them are classified as either autocracies or anocracies on the Polity level of democracy scale, this is also in line with previous research examining terrorism among autocratic counties (Aksoy et al., 2012; Wilson &amp; Piazza, 2011). Second, another limitation of the current study is the possibility that human rights violations and terrorist attacks have reciprocal effects. Indeed, many studies examining the effects of statebased political actions on terrorism may face this problem. Piazza and Walsh (2010) have argued that increased terrorist attacks can impact state-based human rights violations and Whitaker (2007) points out the tendency for governments to enact strict counterterrorism policies after major terrorist attacks, such as the passing of the Patriot Act in the United States after the coordinated attacks of September 11, 2001. In short, increased terrorist attacks may encourage governments to restrict individual rights in order to prevent terrorist attacks. However, research by Piazza and Walsh (2010) shows that, at least for international attacks, increases in terrorist attacks are related to some (but not all) forms of state-based human rights violations. Using data from 1981 to 2003, they found that countries with more frequent terrorist attacks had higher levels of political disappearances and extrajudicial killings. At the same time, the researchers found no effect on other forms of state-based human rights violations, such as political imprisonment or torture. We conducted a similar supplemental analysis examining the effects of changes in terrorist attacks on changes in state-based human rights violations, and found that increases in domestic terrorist attacks were related to increases in state-based human rights violations. This relationship did not apply for total, fatal or international attacks. As in the Piazza and Walsh (2010) study, we find that although there is an effect of terrorist events on state-based human rights violations, there are other variables that are more consequential for increasing state-based human rights violations, including state failure. Although our study shows consistent effects for the strength of democracy and the extensiveness of human rights violations on the incidence of terrorist attacks among Middle Eastern countries, the underlying mechanisms driving these relationships are still unclear. Individual-level survey data would be useful for examining the processes by which state-based actions impact, on a micro-level, individual behavior and acts of terrorism. For example, comparing individual-level perceptions of and support for democracy with macro, country-level assessments of democracy may help us better understand the findings. There is evidence to suggest that many individuals from the Middle East support some aspects of democracy even though they show much greater disagreement on issues like how secular democratic governments should be (Jamal &amp; Tessler, 2008; Tessler &amp; Gao, 2005). Future research should examine the individual-level processes that underlie the relationships between democracy, state-based human rights violations, state failure and terrorism. Another promising area for future research is to develop more detailed information on the considerable variation we see in the use of political violence among different types of autocratic regimes. While a good deal of research has explored how terrorism is affected by different forms of democracy, far more should also focus on autocratic regime types as there is variation in terrorism among such countries. For example, Aksoy et al. (2012) and Wilson and Piazza (2013) both found significant variation in terrorism among autocratic regimes with different political institutions or structures. In particular, research has indicated that autocratic countries without elected legislatures experience more terrorism and have more terrorist groups (Aksoy et al., 2012), and countries with single-party structures are less likely to experience domestic and international terrorism as compared to military autocracies and democracies (Wilson &amp; Piazza, 2011). </w:t>
      </w:r>
      <w:r w:rsidRPr="00A84DBB">
        <w:rPr>
          <w:rStyle w:val="StyleUnderline"/>
        </w:rPr>
        <w:t xml:space="preserve">Our results provide support for the conclusion that </w:t>
      </w:r>
      <w:r w:rsidRPr="00966BB5">
        <w:rPr>
          <w:rStyle w:val="StyleUnderline"/>
          <w:highlight w:val="cyan"/>
        </w:rPr>
        <w:t xml:space="preserve">both democracy and state-based repression have </w:t>
      </w:r>
      <w:r w:rsidRPr="00966BB5">
        <w:rPr>
          <w:rStyle w:val="Emphasis"/>
          <w:highlight w:val="cyan"/>
        </w:rPr>
        <w:t>increased terrorist attacks</w:t>
      </w:r>
      <w:r w:rsidRPr="00A84DBB">
        <w:rPr>
          <w:rStyle w:val="StyleUnderline"/>
        </w:rPr>
        <w:t xml:space="preserve"> in the Middle East. These </w:t>
      </w:r>
      <w:r w:rsidRPr="00966BB5">
        <w:rPr>
          <w:rStyle w:val="StyleUnderline"/>
          <w:highlight w:val="cyan"/>
        </w:rPr>
        <w:t>results call into question</w:t>
      </w:r>
      <w:r w:rsidRPr="00A84DBB">
        <w:rPr>
          <w:rStyle w:val="StyleUnderline"/>
        </w:rPr>
        <w:t xml:space="preserve"> the </w:t>
      </w:r>
      <w:r w:rsidRPr="00966BB5">
        <w:rPr>
          <w:rStyle w:val="StyleUnderline"/>
          <w:highlight w:val="cyan"/>
        </w:rPr>
        <w:t>effectiveness of counterterrorism policies that focus on aggressively increasing democratic forms of government</w:t>
      </w:r>
      <w:r w:rsidRPr="00A84DBB">
        <w:rPr>
          <w:rStyle w:val="StyleUnderline"/>
        </w:rPr>
        <w:t xml:space="preserve"> in the Middle East without protecting human rights.</w:t>
      </w:r>
      <w:r w:rsidRPr="00940F12">
        <w:rPr>
          <w:sz w:val="14"/>
        </w:rPr>
        <w:t xml:space="preserve"> However, </w:t>
      </w:r>
      <w:r w:rsidRPr="00A84DBB">
        <w:rPr>
          <w:rStyle w:val="StyleUnderline"/>
        </w:rPr>
        <w:t xml:space="preserve">it is reasonable to question if US-based policies to address state-based human rights violations may have unintended consequences. For example, Hafner-Burton (2008) shows that </w:t>
      </w:r>
      <w:r w:rsidRPr="00DB018D">
        <w:rPr>
          <w:rStyle w:val="StyleUnderline"/>
        </w:rPr>
        <w:t>accusing countries publicly of human rights abuses either has no effect or increases such violations.</w:t>
      </w:r>
      <w:r w:rsidRPr="00DB018D">
        <w:rPr>
          <w:sz w:val="14"/>
        </w:rPr>
        <w:t xml:space="preserve"> Additionally, Peksen (2012) shows that the effects of foreign intervention for humanitarian purposes in other countries can increase human rights violations. Chenoweth (2013) argues that </w:t>
      </w:r>
      <w:r w:rsidRPr="00DB018D">
        <w:rPr>
          <w:rStyle w:val="StyleUnderline"/>
        </w:rPr>
        <w:t>aggressive foreign intervention may lead to increased terrorist attacks in both the home country and the intervening country. She provides evidence that strongly democratic countries that are involved in military intervention or occupation abroad are highly vulnerable to both domestic and international terrorist attacks (Chenoweth,</w:t>
      </w:r>
      <w:r w:rsidRPr="00A84DBB">
        <w:rPr>
          <w:rStyle w:val="StyleUnderline"/>
        </w:rPr>
        <w:t xml:space="preserve"> 2013).</w:t>
      </w:r>
      <w:r w:rsidRPr="00940F12">
        <w:rPr>
          <w:sz w:val="14"/>
        </w:rPr>
        <w:t xml:space="preserve"> Thus, while our research suggests that it may be more fruitful to emphasize human rights violations rather than the strength of democratic institutions when fashioning counter-terrorism policies for the Middle East, it would be unrealistic to expect this strategy to have no unintended consequences. It is clear that there is more research needed to unpack the relations between state-based human rights violations, regime type and strength, state failure and terrorist attacks in the Middle East. However, in spite of the ambiguities, </w:t>
      </w:r>
      <w:r w:rsidRPr="00A84DBB">
        <w:rPr>
          <w:rStyle w:val="StyleUnderline"/>
        </w:rPr>
        <w:t xml:space="preserve">one consistent finding is the lack of empirical support for the effectiveness of US foreign counterterrorism policies directed at increasing democratic governance in the Middle East. </w:t>
      </w:r>
      <w:r w:rsidRPr="00940F12">
        <w:rPr>
          <w:sz w:val="14"/>
        </w:rPr>
        <w:t>Furthermore, there is mounting evidence that policies or incentives that seek to reduce state-based human rights violations may offer more stability, increased state-based legitimacy and subsequent reductions in terrorist mobilization and activity both domestically and abroad.</w:t>
      </w:r>
    </w:p>
    <w:p w14:paraId="4E7934BC" w14:textId="77777777" w:rsidR="008B37E9" w:rsidRPr="00A84DBB" w:rsidRDefault="008B37E9" w:rsidP="008B37E9">
      <w:pPr>
        <w:pStyle w:val="Heading4"/>
        <w:rPr>
          <w:rFonts w:cs="Arial"/>
        </w:rPr>
      </w:pPr>
      <w:r w:rsidRPr="00A84DBB">
        <w:rPr>
          <w:rFonts w:cs="Arial"/>
        </w:rPr>
        <w:t xml:space="preserve">Terrorism causes </w:t>
      </w:r>
      <w:r w:rsidRPr="00A84DBB">
        <w:rPr>
          <w:rFonts w:cs="Arial"/>
          <w:u w:val="single"/>
        </w:rPr>
        <w:t>nuclear war</w:t>
      </w:r>
      <w:r w:rsidRPr="00B3580A">
        <w:rPr>
          <w:rFonts w:cs="Arial"/>
        </w:rPr>
        <w:t>.</w:t>
      </w:r>
    </w:p>
    <w:p w14:paraId="1AE8DD53" w14:textId="77777777" w:rsidR="008B37E9" w:rsidRPr="00A84DBB" w:rsidRDefault="008B37E9" w:rsidP="008B37E9">
      <w:r w:rsidRPr="00A84DBB">
        <w:t xml:space="preserve">Irma </w:t>
      </w:r>
      <w:r w:rsidRPr="00A84DBB">
        <w:rPr>
          <w:rStyle w:val="Style13ptBold"/>
        </w:rPr>
        <w:t>Arguello &amp;</w:t>
      </w:r>
      <w:r w:rsidRPr="00A84DBB">
        <w:t xml:space="preserve"> Emiliano </w:t>
      </w:r>
      <w:r w:rsidRPr="00A84DBB">
        <w:rPr>
          <w:rStyle w:val="Style13ptBold"/>
        </w:rPr>
        <w:t>Buis 18</w:t>
      </w:r>
      <w:r w:rsidRPr="00A84DBB">
        <w:t>. Irma is the Founder and Chair of the NPSGlobal Foundation, degree in Physics from the University of Buenos Aires, Master degree in Business Administration from IDEA/Wharton School, Defense and Security Studies at the Escuela de Defensea Nacional. Emiliano is a lawyer and associate professor of public international law, international humanitarian law, international law of disarmament, and the origins of international law in antiquity. "The global impacts of a terrorist nuclear attack: What would happen? What should we do?". Bulletin of the Atomic Scientists Vol. 74 Issue 2. 114-119</w:t>
      </w:r>
    </w:p>
    <w:p w14:paraId="727F8880" w14:textId="77777777" w:rsidR="008B37E9" w:rsidRPr="00940F12" w:rsidRDefault="008B37E9" w:rsidP="008B37E9">
      <w:pPr>
        <w:rPr>
          <w:sz w:val="14"/>
        </w:rPr>
      </w:pPr>
      <w:r w:rsidRPr="00940F12">
        <w:rPr>
          <w:sz w:val="14"/>
        </w:rPr>
        <w:t xml:space="preserve">But </w:t>
      </w:r>
      <w:r w:rsidRPr="00A84DBB">
        <w:rPr>
          <w:rStyle w:val="StyleUnderline"/>
        </w:rPr>
        <w:t>the consequences would go far beyond the effects in the target country</w:t>
      </w:r>
      <w:r w:rsidRPr="00940F12">
        <w:rPr>
          <w:sz w:val="14"/>
        </w:rPr>
        <w:t xml:space="preserve">, however, </w:t>
      </w:r>
      <w:r w:rsidRPr="00A84DBB">
        <w:rPr>
          <w:rStyle w:val="StyleUnderline"/>
        </w:rPr>
        <w:t>and</w:t>
      </w:r>
      <w:r w:rsidRPr="00940F12">
        <w:rPr>
          <w:sz w:val="14"/>
        </w:rPr>
        <w:t xml:space="preserve"> promptly </w:t>
      </w:r>
      <w:r w:rsidRPr="00A84DBB">
        <w:rPr>
          <w:rStyle w:val="Emphasis"/>
        </w:rPr>
        <w:t>propagate worldwide</w:t>
      </w:r>
      <w:r w:rsidRPr="00940F12">
        <w:rPr>
          <w:sz w:val="14"/>
        </w:rPr>
        <w:t xml:space="preserve">. </w:t>
      </w:r>
      <w:r w:rsidRPr="00A84DBB">
        <w:rPr>
          <w:rStyle w:val="StyleUnderline"/>
        </w:rPr>
        <w:t xml:space="preserve">Global and national security, economy and finance, international governance and its framework, national political systems, and the behavior of governments and individuals would all be put under </w:t>
      </w:r>
      <w:r w:rsidRPr="00A84DBB">
        <w:rPr>
          <w:rStyle w:val="Emphasis"/>
        </w:rPr>
        <w:t>severe trial</w:t>
      </w:r>
      <w:r w:rsidRPr="00940F12">
        <w:rPr>
          <w:sz w:val="14"/>
        </w:rPr>
        <w:t xml:space="preserve">. The severity of the effects at a national level, however, would depend on the countries’ level of development, geopolitical location, and resilience. </w:t>
      </w:r>
      <w:r w:rsidRPr="00A84DBB">
        <w:rPr>
          <w:rStyle w:val="StyleUnderline"/>
        </w:rPr>
        <w:t>Global security and regional/national defense schemes would be strongly affected</w:t>
      </w:r>
      <w:r w:rsidRPr="00940F12">
        <w:rPr>
          <w:sz w:val="14"/>
        </w:rPr>
        <w:t xml:space="preserve">. </w:t>
      </w:r>
      <w:r w:rsidRPr="00A84DBB">
        <w:rPr>
          <w:rStyle w:val="StyleUnderline"/>
        </w:rPr>
        <w:t xml:space="preserve">An </w:t>
      </w:r>
      <w:r w:rsidRPr="00A84DBB">
        <w:rPr>
          <w:rStyle w:val="Emphasis"/>
          <w:highlight w:val="cyan"/>
        </w:rPr>
        <w:t>increase in global distrust</w:t>
      </w:r>
      <w:r w:rsidRPr="00A84DBB">
        <w:rPr>
          <w:rStyle w:val="StyleUnderline"/>
        </w:rPr>
        <w:t xml:space="preserve"> would </w:t>
      </w:r>
      <w:r w:rsidRPr="00A84DBB">
        <w:rPr>
          <w:rStyle w:val="Emphasis"/>
        </w:rPr>
        <w:t xml:space="preserve">spark </w:t>
      </w:r>
      <w:r w:rsidRPr="00A84DBB">
        <w:rPr>
          <w:rStyle w:val="Emphasis"/>
          <w:highlight w:val="cyan"/>
        </w:rPr>
        <w:t>rising tensions</w:t>
      </w:r>
      <w:r w:rsidRPr="00A84DBB">
        <w:rPr>
          <w:rStyle w:val="StyleUnderline"/>
        </w:rPr>
        <w:t xml:space="preserve"> among countries and blocs</w:t>
      </w:r>
      <w:r w:rsidRPr="00940F12">
        <w:rPr>
          <w:sz w:val="14"/>
        </w:rPr>
        <w:t xml:space="preserve">, </w:t>
      </w:r>
      <w:r w:rsidRPr="00A84DBB">
        <w:rPr>
          <w:rStyle w:val="StyleUnderline"/>
        </w:rPr>
        <w:t xml:space="preserve">that could even lead </w:t>
      </w:r>
      <w:r w:rsidRPr="00A84DBB">
        <w:rPr>
          <w:rStyle w:val="StyleUnderline"/>
          <w:highlight w:val="cyan"/>
        </w:rPr>
        <w:t>to</w:t>
      </w:r>
      <w:r w:rsidRPr="00A84DBB">
        <w:rPr>
          <w:rStyle w:val="StyleUnderline"/>
        </w:rPr>
        <w:t xml:space="preserve"> the </w:t>
      </w:r>
      <w:r w:rsidRPr="00A84DBB">
        <w:rPr>
          <w:rStyle w:val="Emphasis"/>
        </w:rPr>
        <w:t xml:space="preserve">brink of </w:t>
      </w:r>
      <w:r w:rsidRPr="00A84DBB">
        <w:rPr>
          <w:rStyle w:val="Emphasis"/>
          <w:highlight w:val="cyan"/>
        </w:rPr>
        <w:t>nuclear weapons use</w:t>
      </w:r>
      <w:r w:rsidRPr="00A84DBB">
        <w:rPr>
          <w:rStyle w:val="StyleUnderline"/>
        </w:rPr>
        <w:t xml:space="preserve"> by states</w:t>
      </w:r>
      <w:r w:rsidRPr="00940F12">
        <w:rPr>
          <w:sz w:val="14"/>
        </w:rPr>
        <w:t xml:space="preserve"> (if, for instance, a sponsor country is identified). </w:t>
      </w:r>
      <w:r w:rsidRPr="00A84DBB">
        <w:rPr>
          <w:rStyle w:val="StyleUnderline"/>
        </w:rPr>
        <w:t xml:space="preserve">The consequences of </w:t>
      </w:r>
      <w:r w:rsidRPr="00940F12">
        <w:rPr>
          <w:sz w:val="14"/>
        </w:rPr>
        <w:t xml:space="preserve">such </w:t>
      </w:r>
      <w:r w:rsidRPr="00A84DBB">
        <w:rPr>
          <w:rStyle w:val="StyleUnderline"/>
        </w:rPr>
        <w:t xml:space="preserve">a shocking scenario would include a </w:t>
      </w:r>
      <w:r w:rsidRPr="00A84DBB">
        <w:rPr>
          <w:rStyle w:val="Emphasis"/>
        </w:rPr>
        <w:t>decrease in states’ self-control</w:t>
      </w:r>
      <w:r w:rsidRPr="00940F12">
        <w:rPr>
          <w:sz w:val="14"/>
        </w:rPr>
        <w:t xml:space="preserve">, </w:t>
      </w:r>
      <w:r w:rsidRPr="00A84DBB">
        <w:rPr>
          <w:rStyle w:val="StyleUnderline"/>
        </w:rPr>
        <w:t xml:space="preserve">an </w:t>
      </w:r>
      <w:r w:rsidRPr="00A84DBB">
        <w:rPr>
          <w:rStyle w:val="Emphasis"/>
          <w:highlight w:val="cyan"/>
        </w:rPr>
        <w:t>escalation of present conflicts</w:t>
      </w:r>
      <w:r w:rsidRPr="00A84DBB">
        <w:rPr>
          <w:rStyle w:val="StyleUnderline"/>
        </w:rPr>
        <w:t xml:space="preserve"> </w:t>
      </w:r>
      <w:r w:rsidRPr="00A84DBB">
        <w:rPr>
          <w:rStyle w:val="StyleUnderline"/>
          <w:highlight w:val="cyan"/>
        </w:rPr>
        <w:t>and</w:t>
      </w:r>
      <w:r w:rsidRPr="00A84DBB">
        <w:rPr>
          <w:rStyle w:val="StyleUnderline"/>
        </w:rPr>
        <w:t xml:space="preserve"> the </w:t>
      </w:r>
      <w:r w:rsidRPr="00A84DBB">
        <w:rPr>
          <w:rStyle w:val="Emphasis"/>
          <w:highlight w:val="cyan"/>
        </w:rPr>
        <w:t>emergence of new ones</w:t>
      </w:r>
      <w:r w:rsidRPr="00A84DBB">
        <w:rPr>
          <w:rStyle w:val="StyleUnderline"/>
        </w:rPr>
        <w:t xml:space="preserve">, </w:t>
      </w:r>
      <w:r w:rsidRPr="00A84DBB">
        <w:rPr>
          <w:rStyle w:val="StyleUnderline"/>
          <w:highlight w:val="cyan"/>
        </w:rPr>
        <w:t>accompanied by</w:t>
      </w:r>
      <w:r w:rsidRPr="00A84DBB">
        <w:rPr>
          <w:rStyle w:val="StyleUnderline"/>
        </w:rPr>
        <w:t xml:space="preserve"> an </w:t>
      </w:r>
      <w:r w:rsidRPr="00A84DBB">
        <w:rPr>
          <w:rStyle w:val="Emphasis"/>
        </w:rPr>
        <w:t xml:space="preserve">increase in </w:t>
      </w:r>
      <w:r w:rsidRPr="00A84DBB">
        <w:rPr>
          <w:rStyle w:val="Emphasis"/>
          <w:highlight w:val="cyan"/>
        </w:rPr>
        <w:t>military unilateralism</w:t>
      </w:r>
      <w:r w:rsidRPr="00A84DBB">
        <w:rPr>
          <w:rStyle w:val="StyleUnderline"/>
        </w:rPr>
        <w:t xml:space="preserve"> </w:t>
      </w:r>
      <w:r w:rsidRPr="00A84DBB">
        <w:rPr>
          <w:rStyle w:val="StyleUnderline"/>
          <w:highlight w:val="cyan"/>
        </w:rPr>
        <w:t>and</w:t>
      </w:r>
      <w:r w:rsidRPr="00A84DBB">
        <w:rPr>
          <w:rStyle w:val="StyleUnderline"/>
        </w:rPr>
        <w:t xml:space="preserve"> military expenditures</w:t>
      </w:r>
      <w:r w:rsidRPr="00940F12">
        <w:rPr>
          <w:sz w:val="14"/>
        </w:rPr>
        <w:t>. Regarding the economic and financial impacts</w:t>
      </w:r>
      <w:r w:rsidRPr="00A84DBB">
        <w:rPr>
          <w:rStyle w:val="StyleUnderline"/>
        </w:rPr>
        <w:t xml:space="preserve">, a </w:t>
      </w:r>
      <w:r w:rsidRPr="00A84DBB">
        <w:rPr>
          <w:rStyle w:val="Emphasis"/>
          <w:highlight w:val="cyan"/>
        </w:rPr>
        <w:t>severe global economic depression</w:t>
      </w:r>
      <w:r w:rsidRPr="00A84DBB">
        <w:rPr>
          <w:rStyle w:val="StyleUnderline"/>
        </w:rPr>
        <w:t xml:space="preserve"> would rise from the attack</w:t>
      </w:r>
      <w:r w:rsidRPr="00940F12">
        <w:rPr>
          <w:sz w:val="14"/>
        </w:rPr>
        <w:t xml:space="preserve">, likely </w:t>
      </w:r>
      <w:r w:rsidRPr="00A84DBB">
        <w:rPr>
          <w:rStyle w:val="Emphasis"/>
          <w:highlight w:val="cyan"/>
        </w:rPr>
        <w:t>lasting for years</w:t>
      </w:r>
      <w:r w:rsidRPr="00940F12">
        <w:rPr>
          <w:sz w:val="14"/>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investment and a severe decline of international humanitarian aid toward low-income countries. We expect an increase of unemployment and poverty in all countries. Global poverty would raise about 4 percent after the attack, which implies that at least 30 million more people would be living in extreme poverty, in addition to the current estimated 767 million. </w:t>
      </w:r>
      <w:r w:rsidRPr="00A84DBB">
        <w:rPr>
          <w:rStyle w:val="StyleUnderline"/>
        </w:rPr>
        <w:t>In the area of international relations</w:t>
      </w:r>
      <w:r w:rsidRPr="00940F12">
        <w:rPr>
          <w:sz w:val="14"/>
        </w:rPr>
        <w:t xml:space="preserve">, </w:t>
      </w:r>
      <w:r w:rsidRPr="00A84DBB">
        <w:rPr>
          <w:rStyle w:val="StyleUnderline"/>
        </w:rPr>
        <w:t xml:space="preserve">we would expect a </w:t>
      </w:r>
      <w:r w:rsidRPr="00A84DBB">
        <w:rPr>
          <w:rStyle w:val="Emphasis"/>
        </w:rPr>
        <w:t>breakdown of key doctrines</w:t>
      </w:r>
      <w:r w:rsidRPr="00A84DBB">
        <w:rPr>
          <w:rStyle w:val="StyleUnderline"/>
        </w:rPr>
        <w:t xml:space="preserve"> involving politics</w:t>
      </w:r>
      <w:r w:rsidRPr="00940F12">
        <w:rPr>
          <w:sz w:val="14"/>
        </w:rPr>
        <w:t xml:space="preserve">, </w:t>
      </w:r>
      <w:r w:rsidRPr="00A84DBB">
        <w:rPr>
          <w:rStyle w:val="StyleUnderline"/>
        </w:rPr>
        <w:t>security, and relations among states</w:t>
      </w:r>
      <w:r w:rsidRPr="00940F12">
        <w:rPr>
          <w:sz w:val="14"/>
        </w:rPr>
        <w:t xml:space="preserve">. These </w:t>
      </w:r>
      <w:r w:rsidRPr="00A84DBB">
        <w:rPr>
          <w:rStyle w:val="Emphasis"/>
        </w:rPr>
        <w:t xml:space="preserve">international tensions could lead to </w:t>
      </w:r>
      <w:r w:rsidRPr="00A84DBB">
        <w:rPr>
          <w:rStyle w:val="Emphasis"/>
          <w:highlight w:val="cyan"/>
        </w:rPr>
        <w:t>a collapse of the nuclear order</w:t>
      </w:r>
      <w:r w:rsidRPr="00A84DBB">
        <w:rPr>
          <w:rStyle w:val="StyleUnderline"/>
        </w:rPr>
        <w:t xml:space="preserve"> as we know it today</w:t>
      </w:r>
      <w:r w:rsidRPr="00940F12">
        <w:rPr>
          <w:sz w:val="14"/>
        </w:rPr>
        <w:t xml:space="preserve">, </w:t>
      </w:r>
      <w:r w:rsidRPr="00A84DBB">
        <w:rPr>
          <w:rStyle w:val="StyleUnderline"/>
        </w:rPr>
        <w:t xml:space="preserve">with a consequent </w:t>
      </w:r>
      <w:r w:rsidRPr="00A84DBB">
        <w:rPr>
          <w:rStyle w:val="Emphasis"/>
        </w:rPr>
        <w:t>setback of nuclear disarmament</w:t>
      </w:r>
      <w:r w:rsidRPr="00A84DBB">
        <w:rPr>
          <w:rStyle w:val="StyleUnderline"/>
        </w:rPr>
        <w:t xml:space="preserve"> and </w:t>
      </w:r>
      <w:r w:rsidRPr="00A84DBB">
        <w:rPr>
          <w:rStyle w:val="Emphasis"/>
        </w:rPr>
        <w:t>nonproliferation commitments</w:t>
      </w:r>
      <w:r w:rsidRPr="00940F12">
        <w:rPr>
          <w:sz w:val="14"/>
        </w:rPr>
        <w:t xml:space="preserve">. In other words, </w:t>
      </w:r>
      <w:r w:rsidRPr="00A84DBB">
        <w:rPr>
          <w:rStyle w:val="StyleUnderline"/>
        </w:rPr>
        <w:t xml:space="preserve">the whole system based on </w:t>
      </w:r>
      <w:r w:rsidRPr="00A84DBB">
        <w:rPr>
          <w:rStyle w:val="StyleUnderline"/>
          <w:highlight w:val="cyan"/>
        </w:rPr>
        <w:t>the</w:t>
      </w:r>
      <w:r w:rsidRPr="00A84DBB">
        <w:rPr>
          <w:rStyle w:val="StyleUnderline"/>
        </w:rPr>
        <w:t xml:space="preserve"> Nuclear </w:t>
      </w:r>
      <w:r w:rsidRPr="00A84DBB">
        <w:rPr>
          <w:rStyle w:val="Emphasis"/>
          <w:highlight w:val="cyan"/>
        </w:rPr>
        <w:t>N</w:t>
      </w:r>
      <w:r w:rsidRPr="00A84DBB">
        <w:rPr>
          <w:rStyle w:val="StyleUnderline"/>
        </w:rPr>
        <w:t xml:space="preserve">on- </w:t>
      </w:r>
      <w:r w:rsidRPr="00A84DBB">
        <w:rPr>
          <w:rStyle w:val="Emphasis"/>
          <w:highlight w:val="cyan"/>
        </w:rPr>
        <w:t>P</w:t>
      </w:r>
      <w:r w:rsidRPr="00A84DBB">
        <w:rPr>
          <w:rStyle w:val="StyleUnderline"/>
        </w:rPr>
        <w:t xml:space="preserve">roliferation </w:t>
      </w:r>
      <w:r w:rsidRPr="00A84DBB">
        <w:rPr>
          <w:rStyle w:val="Emphasis"/>
          <w:highlight w:val="cyan"/>
        </w:rPr>
        <w:t>T</w:t>
      </w:r>
      <w:r w:rsidRPr="00A84DBB">
        <w:rPr>
          <w:rStyle w:val="StyleUnderline"/>
        </w:rPr>
        <w:t xml:space="preserve">reaty </w:t>
      </w:r>
      <w:r w:rsidRPr="00A84DBB">
        <w:rPr>
          <w:rStyle w:val="StyleUnderline"/>
          <w:highlight w:val="cyan"/>
        </w:rPr>
        <w:t xml:space="preserve">would be put under </w:t>
      </w:r>
      <w:r w:rsidRPr="00A84DBB">
        <w:rPr>
          <w:rStyle w:val="Emphasis"/>
          <w:highlight w:val="cyan"/>
        </w:rPr>
        <w:t>severe trial</w:t>
      </w:r>
      <w:r w:rsidRPr="00940F12">
        <w:rPr>
          <w:sz w:val="14"/>
        </w:rPr>
        <w:t xml:space="preserve">. </w:t>
      </w:r>
      <w:r w:rsidRPr="00A84DBB">
        <w:rPr>
          <w:rStyle w:val="StyleUnderline"/>
        </w:rPr>
        <w:t>After the attack</w:t>
      </w:r>
      <w:r w:rsidRPr="00940F12">
        <w:rPr>
          <w:sz w:val="14"/>
        </w:rPr>
        <w:t xml:space="preserve">, </w:t>
      </w:r>
      <w:r w:rsidRPr="00A84DBB">
        <w:rPr>
          <w:rStyle w:val="StyleUnderline"/>
        </w:rPr>
        <w:t>there would be a reassessment of existing security doctrines</w:t>
      </w:r>
      <w:r w:rsidRPr="00940F12">
        <w:rPr>
          <w:sz w:val="14"/>
        </w:rPr>
        <w:t xml:space="preserve">, and a deep review of concepts such as nuclear deterrence, no-firstuse, proportionality, and negative security assurances. Finally, the behavior of governments and individuals would also change radically. </w:t>
      </w:r>
      <w:r w:rsidRPr="00A84DBB">
        <w:rPr>
          <w:rStyle w:val="Emphasis"/>
          <w:highlight w:val="cyan"/>
        </w:rPr>
        <w:t>Internal chaos</w:t>
      </w:r>
      <w:r w:rsidRPr="00940F12">
        <w:rPr>
          <w:sz w:val="14"/>
        </w:rPr>
        <w:t xml:space="preserve"> </w:t>
      </w:r>
      <w:r w:rsidRPr="00A84DBB">
        <w:rPr>
          <w:rStyle w:val="StyleUnderline"/>
        </w:rPr>
        <w:t xml:space="preserve">fueled by the media and social networks would </w:t>
      </w:r>
      <w:r w:rsidRPr="00A84DBB">
        <w:rPr>
          <w:rStyle w:val="Emphasis"/>
          <w:highlight w:val="cyan"/>
        </w:rPr>
        <w:t xml:space="preserve">threaten governance </w:t>
      </w:r>
      <w:r w:rsidRPr="00A84DBB">
        <w:rPr>
          <w:rStyle w:val="Emphasis"/>
        </w:rPr>
        <w:t>at all levels</w:t>
      </w:r>
      <w:r w:rsidRPr="00940F12">
        <w:rPr>
          <w:sz w:val="14"/>
        </w:rPr>
        <w:t xml:space="preserve">, </w:t>
      </w:r>
      <w:r w:rsidRPr="00A84DBB">
        <w:rPr>
          <w:rStyle w:val="StyleUnderline"/>
        </w:rPr>
        <w:t>with greater impact on those countries with weak institutional frameworks</w:t>
      </w:r>
      <w:r w:rsidRPr="00940F12">
        <w:rPr>
          <w:sz w:val="14"/>
        </w:rPr>
        <w:t xml:space="preserve">. </w:t>
      </w:r>
      <w:r w:rsidRPr="00A84DBB">
        <w:rPr>
          <w:rStyle w:val="Emphasis"/>
          <w:highlight w:val="cyan"/>
        </w:rPr>
        <w:t>Social turbulence</w:t>
      </w:r>
      <w:r w:rsidRPr="00A84DBB">
        <w:rPr>
          <w:rStyle w:val="StyleUnderline"/>
        </w:rPr>
        <w:t xml:space="preserve"> would </w:t>
      </w:r>
      <w:r w:rsidRPr="00A84DBB">
        <w:rPr>
          <w:rStyle w:val="StyleUnderline"/>
          <w:highlight w:val="cyan"/>
        </w:rPr>
        <w:t>emerge in most countries</w:t>
      </w:r>
      <w:r w:rsidRPr="00940F12">
        <w:rPr>
          <w:sz w:val="14"/>
        </w:rPr>
        <w:t xml:space="preserve">, </w:t>
      </w:r>
      <w:r w:rsidRPr="00A84DBB">
        <w:rPr>
          <w:rStyle w:val="StyleUnderline"/>
          <w:highlight w:val="cyan"/>
        </w:rPr>
        <w:t>with consequent</w:t>
      </w:r>
      <w:r w:rsidRPr="00A84DBB">
        <w:rPr>
          <w:rStyle w:val="StyleUnderline"/>
        </w:rPr>
        <w:t xml:space="preserve"> </w:t>
      </w:r>
      <w:r w:rsidRPr="00A84DBB">
        <w:rPr>
          <w:rStyle w:val="Emphasis"/>
          <w:highlight w:val="cyan"/>
        </w:rPr>
        <w:t>attempts</w:t>
      </w:r>
      <w:r w:rsidRPr="00A84DBB">
        <w:rPr>
          <w:rStyle w:val="Emphasis"/>
        </w:rPr>
        <w:t xml:space="preserve"> by governments </w:t>
      </w:r>
      <w:r w:rsidRPr="00A84DBB">
        <w:rPr>
          <w:rStyle w:val="Emphasis"/>
          <w:highlight w:val="cyan"/>
        </w:rPr>
        <w:t xml:space="preserve">to impose restrictions on </w:t>
      </w:r>
      <w:r w:rsidRPr="00A84DBB">
        <w:rPr>
          <w:rStyle w:val="Emphasis"/>
        </w:rPr>
        <w:t xml:space="preserve">personal </w:t>
      </w:r>
      <w:r w:rsidRPr="00A84DBB">
        <w:rPr>
          <w:rStyle w:val="Emphasis"/>
          <w:highlight w:val="cyan"/>
        </w:rPr>
        <w:t>freedoms</w:t>
      </w:r>
      <w:r w:rsidRPr="00A84DBB">
        <w:rPr>
          <w:rStyle w:val="Emphasis"/>
        </w:rPr>
        <w:t xml:space="preserve"> to preserve order</w:t>
      </w:r>
      <w:r w:rsidRPr="00940F12">
        <w:rPr>
          <w:sz w:val="14"/>
        </w:rPr>
        <w:t xml:space="preserve"> – possibly </w:t>
      </w:r>
      <w:r w:rsidRPr="00A84DBB">
        <w:rPr>
          <w:rStyle w:val="StyleUnderline"/>
        </w:rPr>
        <w:t xml:space="preserve">by declaring a state of siege or </w:t>
      </w:r>
      <w:r w:rsidRPr="00A84DBB">
        <w:rPr>
          <w:rStyle w:val="Emphasis"/>
        </w:rPr>
        <w:t>state of emergency</w:t>
      </w:r>
      <w:r w:rsidRPr="00940F12">
        <w:rPr>
          <w:sz w:val="14"/>
        </w:rPr>
        <w:t xml:space="preserve"> – and </w:t>
      </w:r>
      <w:r w:rsidRPr="00A84DBB">
        <w:rPr>
          <w:rStyle w:val="StyleUnderline"/>
        </w:rPr>
        <w:t>legislation would surely become tougher on human rights</w:t>
      </w:r>
      <w:r w:rsidRPr="00940F12">
        <w:rPr>
          <w:sz w:val="14"/>
        </w:rPr>
        <w:t xml:space="preserve">. </w:t>
      </w:r>
      <w:r w:rsidRPr="00A84DBB">
        <w:rPr>
          <w:rStyle w:val="StyleUnderline"/>
        </w:rPr>
        <w:t>There would</w:t>
      </w:r>
      <w:r w:rsidRPr="00940F12">
        <w:rPr>
          <w:sz w:val="14"/>
        </w:rPr>
        <w:t xml:space="preserve"> also </w:t>
      </w:r>
      <w:r w:rsidRPr="00A84DBB">
        <w:rPr>
          <w:rStyle w:val="StyleUnderline"/>
        </w:rPr>
        <w:t>be</w:t>
      </w:r>
      <w:r w:rsidRPr="00940F12">
        <w:rPr>
          <w:sz w:val="14"/>
        </w:rPr>
        <w:t xml:space="preserve"> a </w:t>
      </w:r>
      <w:r w:rsidRPr="00A84DBB">
        <w:rPr>
          <w:rStyle w:val="Emphasis"/>
        </w:rPr>
        <w:t>significant increase in social fragmentation</w:t>
      </w:r>
      <w:r w:rsidRPr="00940F12">
        <w:rPr>
          <w:sz w:val="14"/>
        </w:rPr>
        <w:t xml:space="preserve"> – with a </w:t>
      </w:r>
      <w:r w:rsidRPr="00A84DBB">
        <w:rPr>
          <w:rStyle w:val="StyleUnderline"/>
        </w:rPr>
        <w:t>deepening of antagonistic views</w:t>
      </w:r>
      <w:r w:rsidRPr="00940F12">
        <w:rPr>
          <w:sz w:val="14"/>
        </w:rPr>
        <w:t xml:space="preserve">, </w:t>
      </w:r>
      <w:r w:rsidRPr="00A84DBB">
        <w:rPr>
          <w:rStyle w:val="StyleUnderline"/>
        </w:rPr>
        <w:t>mistrust</w:t>
      </w:r>
      <w:r w:rsidRPr="00940F12">
        <w:rPr>
          <w:sz w:val="14"/>
        </w:rPr>
        <w:t xml:space="preserve">, </w:t>
      </w:r>
      <w:r w:rsidRPr="00A84DBB">
        <w:rPr>
          <w:rStyle w:val="StyleUnderline"/>
        </w:rPr>
        <w:t>and intolerance</w:t>
      </w:r>
      <w:r w:rsidRPr="00940F12">
        <w:rPr>
          <w:sz w:val="14"/>
        </w:rPr>
        <w:t xml:space="preserve">, both within countries and towards others – and a </w:t>
      </w:r>
      <w:r w:rsidRPr="00A84DBB">
        <w:rPr>
          <w:rStyle w:val="StyleUnderline"/>
        </w:rPr>
        <w:t xml:space="preserve">resurgence of large-scale social movements fostered by ideological interests and </w:t>
      </w:r>
      <w:r w:rsidRPr="00A84DBB">
        <w:rPr>
          <w:rStyle w:val="Emphasis"/>
        </w:rPr>
        <w:t>easily mobilized</w:t>
      </w:r>
      <w:r w:rsidRPr="00A84DBB">
        <w:rPr>
          <w:rStyle w:val="StyleUnderline"/>
        </w:rPr>
        <w:t xml:space="preserve"> through social media</w:t>
      </w:r>
      <w:r w:rsidRPr="00940F12">
        <w:rPr>
          <w:sz w:val="14"/>
        </w:rPr>
        <w:t>.</w:t>
      </w:r>
    </w:p>
    <w:p w14:paraId="765A6726" w14:textId="77777777" w:rsidR="001B64A7" w:rsidRDefault="001B64A7" w:rsidP="001B64A7"/>
    <w:p w14:paraId="05340BA1" w14:textId="77777777" w:rsidR="001B64A7" w:rsidRDefault="001B64A7" w:rsidP="001B64A7">
      <w:pPr>
        <w:pStyle w:val="Heading4"/>
      </w:pPr>
      <w:r>
        <w:t>Cyberattacks won’t escalate - robust data proves</w:t>
      </w:r>
    </w:p>
    <w:p w14:paraId="38AEC57A" w14:textId="77777777" w:rsidR="001B64A7" w:rsidRDefault="001B64A7" w:rsidP="001B64A7">
      <w:r w:rsidRPr="00412896">
        <w:rPr>
          <w:b/>
          <w:bCs/>
        </w:rPr>
        <w:t>Borghard and Lonergan ’19</w:t>
      </w:r>
      <w:r>
        <w:t xml:space="preserve"> [Erica D. Borghard is an assistant professor at the Army Cyber Institute at the United States Military Academy at West Point, Shawn W. Lonergan, is a research affiliate of the Army Cyber Institute at the United States Military Academy at West Point and a cyber officer in the US Army Reserve, “Cyber Operations as Imperfect Tools of Escalation,” https://www.airuniversity.af.edu/Portals/10/SSQ/documents/Volume-13_Issue-3/Borghard.pdf#page=24&amp;zoom=100,0,342]</w:t>
      </w:r>
    </w:p>
    <w:p w14:paraId="23DAB6AF" w14:textId="77777777" w:rsidR="001B64A7" w:rsidRPr="00412896" w:rsidRDefault="001B64A7" w:rsidP="001B64A7"/>
    <w:p w14:paraId="189F177E" w14:textId="77777777" w:rsidR="001B64A7" w:rsidRPr="00353DDD" w:rsidRDefault="001B64A7" w:rsidP="001B64A7">
      <w:pPr>
        <w:rPr>
          <w:sz w:val="10"/>
        </w:rPr>
      </w:pPr>
      <w:r w:rsidRPr="00353DDD">
        <w:rPr>
          <w:sz w:val="10"/>
        </w:rPr>
        <w:t xml:space="preserve">There is a widespread view among practitioners and scholars that cyberspace is defined by an inherent potential for dangerous escalation dynamics between rivals.1 On the practitioner side, for example, senior US intelligence and military leaders expressed concerns about first-strike incentives leading to escalation in a 2017 joint statement to Congress, testifying that “adversaries equipped with [offensive cyber capabilities] could be prone to preemptive attack and rapid escalation in a future crisis, because both sides would have an incentive to strike first.”2 On the academic side, there is a palpable fear that cyberspace is an environment in which offense has advantages over defense and that this—coupled with factors such as problems of attribution, poor command and control, and the absence of meaningful thresholds or red lines—generates real risks of inadvertent escalation.3 Concerns about escalation grew even more passionate in the wake of the US Department of Defense’s release of its 2018 Cyber Strategy document, which articulates an operational concept of “defending forward” in which the DOD “disrupt[s] or halt[s] malicious cyber activity at its source.”4 However, there are important empirical reasons to suspect that the </w:t>
      </w:r>
      <w:r w:rsidRPr="00353DDD">
        <w:rPr>
          <w:u w:val="single"/>
        </w:rPr>
        <w:t>risks of cyber escalation may be exaggerated</w:t>
      </w:r>
      <w:r w:rsidRPr="00353DDD">
        <w:rPr>
          <w:sz w:val="10"/>
        </w:rPr>
        <w:t xml:space="preserve">. Specifically, if cyberspace is in fact an environment that (perhaps even more so than others) generates severe escalation risks, why has cyber escalation not yet occurred? </w:t>
      </w:r>
      <w:r w:rsidRPr="00412896">
        <w:rPr>
          <w:u w:val="single"/>
        </w:rPr>
        <w:t xml:space="preserve">Most </w:t>
      </w:r>
      <w:r w:rsidRPr="008328D0">
        <w:rPr>
          <w:highlight w:val="green"/>
          <w:u w:val="single"/>
        </w:rPr>
        <w:t>interactions between cyber rivals have been</w:t>
      </w:r>
      <w:r w:rsidRPr="00412896">
        <w:rPr>
          <w:u w:val="single"/>
        </w:rPr>
        <w:t xml:space="preserve"> characterized by </w:t>
      </w:r>
      <w:r w:rsidRPr="008328D0">
        <w:rPr>
          <w:highlight w:val="green"/>
          <w:u w:val="single"/>
        </w:rPr>
        <w:t>limited</w:t>
      </w:r>
      <w:r w:rsidRPr="00412896">
        <w:rPr>
          <w:u w:val="single"/>
        </w:rPr>
        <w:t xml:space="preserve"> volleys that have not escalated beyond nuisance levels and have been largely contained below the use-of-force threshold</w:t>
      </w:r>
      <w:r w:rsidRPr="00353DDD">
        <w:rPr>
          <w:sz w:val="10"/>
        </w:rPr>
        <w:t xml:space="preserve">.5 For example, in </w:t>
      </w:r>
      <w:r w:rsidRPr="008328D0">
        <w:rPr>
          <w:b/>
          <w:bCs/>
          <w:highlight w:val="green"/>
          <w:u w:val="single"/>
        </w:rPr>
        <w:t>a survey of cyber incidents and responses between 2000 and 2014</w:t>
      </w:r>
      <w:r w:rsidRPr="00353DDD">
        <w:rPr>
          <w:sz w:val="10"/>
        </w:rPr>
        <w:t xml:space="preserve">, Brandon Valeriano et al. </w:t>
      </w:r>
      <w:r w:rsidRPr="008328D0">
        <w:rPr>
          <w:b/>
          <w:bCs/>
          <w:highlight w:val="green"/>
          <w:u w:val="single"/>
        </w:rPr>
        <w:t>find that “rivals</w:t>
      </w:r>
      <w:r w:rsidRPr="00405FE0">
        <w:rPr>
          <w:b/>
          <w:bCs/>
          <w:u w:val="single"/>
        </w:rPr>
        <w:t xml:space="preserve"> tend to </w:t>
      </w:r>
      <w:r w:rsidRPr="008328D0">
        <w:rPr>
          <w:b/>
          <w:bCs/>
          <w:highlight w:val="green"/>
          <w:u w:val="single"/>
        </w:rPr>
        <w:t>respond only to lower-level</w:t>
      </w:r>
      <w:r w:rsidRPr="00C73909">
        <w:rPr>
          <w:u w:val="single"/>
        </w:rPr>
        <w:t xml:space="preserve"> [cyber] </w:t>
      </w:r>
      <w:r w:rsidRPr="008328D0">
        <w:rPr>
          <w:b/>
          <w:bCs/>
          <w:highlight w:val="green"/>
          <w:u w:val="single"/>
        </w:rPr>
        <w:t>incident</w:t>
      </w:r>
      <w:r w:rsidRPr="00405FE0">
        <w:rPr>
          <w:b/>
          <w:bCs/>
          <w:u w:val="single"/>
        </w:rPr>
        <w:t>s</w:t>
      </w:r>
      <w:r w:rsidRPr="00405FE0">
        <w:rPr>
          <w:u w:val="single"/>
        </w:rPr>
        <w:t xml:space="preserve"> and the response tends to check the intrusion as opposed to seek escalation dominance. The majority of cyber escalation episodes are at a low severity threshold and are non-escalatory</w:t>
      </w:r>
      <w:r w:rsidRPr="00353DDD">
        <w:rPr>
          <w:sz w:val="10"/>
        </w:rPr>
        <w:t xml:space="preserve">. These incidents are usually ‘tit-for-tat’ type responses within one step of the original incident.”6 </w:t>
      </w:r>
      <w:r w:rsidRPr="008328D0">
        <w:rPr>
          <w:highlight w:val="green"/>
          <w:u w:val="single"/>
        </w:rPr>
        <w:t>Even</w:t>
      </w:r>
      <w:r w:rsidRPr="00353DDD">
        <w:rPr>
          <w:u w:val="single"/>
        </w:rPr>
        <w:t xml:space="preserve"> in </w:t>
      </w:r>
      <w:r w:rsidRPr="00353DDD">
        <w:rPr>
          <w:sz w:val="10"/>
        </w:rPr>
        <w:t xml:space="preserve">the two </w:t>
      </w:r>
      <w:r w:rsidRPr="008328D0">
        <w:rPr>
          <w:highlight w:val="green"/>
          <w:u w:val="single"/>
        </w:rPr>
        <w:t>rare examples in which states employed kinetic force</w:t>
      </w:r>
      <w:r w:rsidRPr="00353DDD">
        <w:rPr>
          <w:u w:val="single"/>
        </w:rPr>
        <w:t xml:space="preserve"> in response to adversary cyber operations—</w:t>
      </w:r>
      <w:r w:rsidRPr="008328D0">
        <w:rPr>
          <w:highlight w:val="green"/>
          <w:u w:val="single"/>
        </w:rPr>
        <w:t>the US counter-ISIL drone campaign</w:t>
      </w:r>
      <w:r w:rsidRPr="00353DDD">
        <w:rPr>
          <w:u w:val="single"/>
        </w:rPr>
        <w:t xml:space="preserve"> in 2015 </w:t>
      </w:r>
      <w:r w:rsidRPr="008328D0">
        <w:rPr>
          <w:highlight w:val="green"/>
          <w:u w:val="single"/>
        </w:rPr>
        <w:t>and Israel’s airstrike against Hamas</w:t>
      </w:r>
      <w:r w:rsidRPr="00353DDD">
        <w:rPr>
          <w:u w:val="single"/>
        </w:rPr>
        <w:t xml:space="preserve"> cyber operatives in 2019—the use of force was circumscribed and </w:t>
      </w:r>
      <w:r w:rsidRPr="008328D0">
        <w:rPr>
          <w:highlight w:val="green"/>
          <w:u w:val="single"/>
        </w:rPr>
        <w:t>did not escalate the overall conflict</w:t>
      </w:r>
      <w:r w:rsidRPr="00353DDD">
        <w:rPr>
          <w:sz w:val="10"/>
        </w:rPr>
        <w:t xml:space="preserve"> (not to mention that force was used against nonstate adversaries with limited potential to meaningfully escalate in response to US or Israeli force).7 We posit that </w:t>
      </w:r>
      <w:r w:rsidRPr="008328D0">
        <w:rPr>
          <w:highlight w:val="green"/>
          <w:u w:val="single"/>
        </w:rPr>
        <w:t>cyber escalation has not occurred because cyber operations are poor tools of escalation</w:t>
      </w:r>
      <w:r w:rsidRPr="00353DDD">
        <w:rPr>
          <w:sz w:val="10"/>
        </w:rPr>
        <w:t xml:space="preserve">. In particular, we argue that this stems from key characteristics of offensive cyber capabilities that limit escalation through four mechanisms. First, </w:t>
      </w:r>
      <w:r w:rsidRPr="00353DDD">
        <w:rPr>
          <w:u w:val="single"/>
        </w:rPr>
        <w:t>retaliatory offensive cyber operations may not exist at the desired time of employment</w:t>
      </w:r>
      <w:r w:rsidRPr="00353DDD">
        <w:rPr>
          <w:sz w:val="10"/>
        </w:rPr>
        <w:t xml:space="preserve">. Second, </w:t>
      </w:r>
      <w:r w:rsidRPr="00353DDD">
        <w:rPr>
          <w:u w:val="single"/>
        </w:rPr>
        <w:t xml:space="preserve">even under conditions where they may exist, their </w:t>
      </w:r>
      <w:r w:rsidRPr="008328D0">
        <w:rPr>
          <w:highlight w:val="green"/>
          <w:u w:val="single"/>
        </w:rPr>
        <w:t xml:space="preserve">effects are uncertain and often </w:t>
      </w:r>
      <w:r w:rsidRPr="00C73909">
        <w:rPr>
          <w:u w:val="single"/>
        </w:rPr>
        <w:t xml:space="preserve">relatively </w:t>
      </w:r>
      <w:r w:rsidRPr="008328D0">
        <w:rPr>
          <w:highlight w:val="green"/>
          <w:u w:val="single"/>
        </w:rPr>
        <w:t>limited</w:t>
      </w:r>
      <w:r w:rsidRPr="00353DDD">
        <w:rPr>
          <w:sz w:val="10"/>
        </w:rPr>
        <w:t xml:space="preserve">. Third, </w:t>
      </w:r>
      <w:r w:rsidRPr="00353DDD">
        <w:rPr>
          <w:u w:val="single"/>
        </w:rPr>
        <w:t xml:space="preserve">several attributes of offensive </w:t>
      </w:r>
      <w:r w:rsidRPr="008328D0">
        <w:rPr>
          <w:highlight w:val="green"/>
          <w:u w:val="single"/>
        </w:rPr>
        <w:t>cyber operations generate important tradeoffs for decision-makers that</w:t>
      </w:r>
      <w:r w:rsidRPr="00353DDD">
        <w:rPr>
          <w:u w:val="single"/>
        </w:rPr>
        <w:t xml:space="preserve"> may </w:t>
      </w:r>
      <w:r w:rsidRPr="008328D0">
        <w:rPr>
          <w:highlight w:val="green"/>
          <w:u w:val="single"/>
        </w:rPr>
        <w:t>make them hesitant</w:t>
      </w:r>
      <w:r w:rsidRPr="00353DDD">
        <w:rPr>
          <w:u w:val="single"/>
        </w:rPr>
        <w:t xml:space="preserve"> to employ capabilities in some circumstances</w:t>
      </w:r>
      <w:r w:rsidRPr="00353DDD">
        <w:rPr>
          <w:sz w:val="10"/>
        </w:rPr>
        <w:t xml:space="preserve">. Finally, </w:t>
      </w:r>
      <w:r w:rsidRPr="00353DDD">
        <w:rPr>
          <w:u w:val="single"/>
        </w:rPr>
        <w:t xml:space="preserve">the alternative of cross-domain </w:t>
      </w:r>
      <w:r w:rsidRPr="00C73909">
        <w:rPr>
          <w:u w:val="single"/>
        </w:rPr>
        <w:t>escalation</w:t>
      </w:r>
      <w:r w:rsidRPr="00353DDD">
        <w:rPr>
          <w:u w:val="single"/>
        </w:rPr>
        <w:t>—responding to a cyber incident with noncyber, kinetic instruments—is unlikely to be chosen</w:t>
      </w:r>
      <w:r w:rsidRPr="00353DDD">
        <w:rPr>
          <w:sz w:val="10"/>
        </w:rPr>
        <w:t xml:space="preserve"> except under rare circumstances, given the limited cost-generation potential of offensive cyber operations. In this article, we define cyber escalation and then explore the implications of the technical features and requirements for offensive cyber operations. We also consider potential alternative or critical responses to each of these logics. Finally, we evaluate the implications for US policy making.</w:t>
      </w:r>
    </w:p>
    <w:p w14:paraId="2A54EDEE" w14:textId="77777777" w:rsidR="001B64A7" w:rsidRDefault="001B64A7" w:rsidP="001B64A7"/>
    <w:p w14:paraId="3423F16C" w14:textId="77777777" w:rsidR="001B64A7" w:rsidRDefault="001B64A7" w:rsidP="001B64A7">
      <w:pPr>
        <w:pStyle w:val="Heading4"/>
      </w:pPr>
      <w:r w:rsidRPr="00537D99">
        <w:t xml:space="preserve">Cyberattacks deter </w:t>
      </w:r>
      <w:r w:rsidRPr="00537D99">
        <w:rPr>
          <w:u w:val="single"/>
        </w:rPr>
        <w:t>conventional war</w:t>
      </w:r>
      <w:r w:rsidRPr="00537D99">
        <w:t xml:space="preserve">- solves </w:t>
      </w:r>
      <w:r w:rsidRPr="00537D99">
        <w:rPr>
          <w:u w:val="single"/>
        </w:rPr>
        <w:t>escalation</w:t>
      </w:r>
    </w:p>
    <w:p w14:paraId="61F18E47" w14:textId="77777777" w:rsidR="001B64A7" w:rsidRPr="00537D99" w:rsidRDefault="001B64A7" w:rsidP="001B64A7">
      <w:r w:rsidRPr="00537D99">
        <w:rPr>
          <w:rStyle w:val="Style13ptBold"/>
        </w:rPr>
        <w:t>Westberg, 17</w:t>
      </w:r>
      <w:r w:rsidRPr="00537D99">
        <w:t xml:space="preserve"> -- International Physicians for the Prevention of Nuclear War, University of Gothenburg</w:t>
      </w:r>
    </w:p>
    <w:p w14:paraId="0AEC3607" w14:textId="77777777" w:rsidR="001B64A7" w:rsidRDefault="001B64A7" w:rsidP="001B64A7">
      <w:r>
        <w:t xml:space="preserve">[Gunnar, Can Cyber Attacks Prevent Wars?. In: Ramírez J., García-Segura L. (eds) Cyberspace. Advanced Sciences and Technologies for Security Applications. Springer, Cham. 2017, </w:t>
      </w:r>
      <w:hyperlink r:id="rId8" w:history="1">
        <w:r w:rsidRPr="009C49BB">
          <w:rPr>
            <w:rStyle w:val="Hyperlink"/>
          </w:rPr>
          <w:t>https://doi.org/10.1007/978-3-319-54975-0_18</w:t>
        </w:r>
      </w:hyperlink>
      <w:r>
        <w:t>, accessed 2-26-2022, language modified]</w:t>
      </w:r>
    </w:p>
    <w:p w14:paraId="22E1642A" w14:textId="77777777" w:rsidR="001B64A7" w:rsidRDefault="001B64A7" w:rsidP="001B64A7"/>
    <w:p w14:paraId="3BCC6CE2" w14:textId="77777777" w:rsidR="001B64A7" w:rsidRPr="00B55AD5" w:rsidRDefault="001B64A7" w:rsidP="001B64A7">
      <w:r w:rsidRPr="00537D99">
        <w:rPr>
          <w:sz w:val="12"/>
        </w:rPr>
        <w:t xml:space="preserve">1 Introduction Most </w:t>
      </w:r>
      <w:r w:rsidRPr="00FD47B4">
        <w:rPr>
          <w:rStyle w:val="StyleUnderline"/>
        </w:rPr>
        <w:t>cyber attacks</w:t>
      </w:r>
      <w:r w:rsidRPr="00537D99">
        <w:rPr>
          <w:sz w:val="12"/>
        </w:rPr>
        <w:t xml:space="preserve"> are intended to obtain information, e.g. from businesses, banks, research facilities or government. However, sometimes the attack </w:t>
      </w:r>
      <w:r w:rsidRPr="00FD47B4">
        <w:rPr>
          <w:rStyle w:val="StyleUnderline"/>
        </w:rPr>
        <w:t>aims at disrupting certain activities</w:t>
      </w:r>
      <w:r w:rsidRPr="00537D99">
        <w:rPr>
          <w:sz w:val="12"/>
        </w:rPr>
        <w:t xml:space="preserve"> that are dependent on the function of computer networks. Such offensive cyber attacks, sometimes referred to as cyber terrorism, is a problem which is currently much discussed, as are means to detect and defend against such assaults both from individuals, terrorists and states (U.S. Department of Defence 2013; Zetter 2014). However, I suggest that </w:t>
      </w:r>
      <w:r w:rsidRPr="00D068A1">
        <w:rPr>
          <w:rStyle w:val="StyleUnderline"/>
          <w:highlight w:val="yellow"/>
        </w:rPr>
        <w:t>cyber attacks can</w:t>
      </w:r>
      <w:r w:rsidRPr="00FD47B4">
        <w:rPr>
          <w:rStyle w:val="StyleUnderline"/>
        </w:rPr>
        <w:t xml:space="preserve"> also </w:t>
      </w:r>
      <w:r w:rsidRPr="00D068A1">
        <w:rPr>
          <w:rStyle w:val="StyleUnderline"/>
          <w:highlight w:val="yellow"/>
        </w:rPr>
        <w:t xml:space="preserve">be an </w:t>
      </w:r>
      <w:r w:rsidRPr="00D068A1">
        <w:rPr>
          <w:rStyle w:val="Emphasis"/>
          <w:highlight w:val="yellow"/>
        </w:rPr>
        <w:t>alternative</w:t>
      </w:r>
      <w:r w:rsidRPr="00D068A1">
        <w:rPr>
          <w:rStyle w:val="StyleUnderline"/>
          <w:highlight w:val="yellow"/>
        </w:rPr>
        <w:t xml:space="preserve"> to </w:t>
      </w:r>
      <w:r w:rsidRPr="00D068A1">
        <w:rPr>
          <w:rStyle w:val="Emphasis"/>
          <w:highlight w:val="yellow"/>
        </w:rPr>
        <w:t>conventional weapons</w:t>
      </w:r>
      <w:r w:rsidRPr="00537D99">
        <w:rPr>
          <w:sz w:val="12"/>
        </w:rPr>
        <w:t xml:space="preserve">, making their use unnecessary. </w:t>
      </w:r>
      <w:r w:rsidRPr="00537D99">
        <w:rPr>
          <w:rStyle w:val="StyleUnderline"/>
        </w:rPr>
        <w:t xml:space="preserve">This paper will discuss if, </w:t>
      </w:r>
      <w:r w:rsidRPr="00D068A1">
        <w:rPr>
          <w:rStyle w:val="StyleUnderline"/>
          <w:highlight w:val="yellow"/>
        </w:rPr>
        <w:t>and</w:t>
      </w:r>
      <w:r w:rsidRPr="00537D99">
        <w:rPr>
          <w:rStyle w:val="StyleUnderline"/>
        </w:rPr>
        <w:t xml:space="preserve"> in what situations, cy</w:t>
      </w:r>
      <w:r w:rsidRPr="00FD47B4">
        <w:rPr>
          <w:rStyle w:val="StyleUnderline"/>
        </w:rPr>
        <w:t xml:space="preserve">ber attacks </w:t>
      </w:r>
      <w:r w:rsidRPr="00D068A1">
        <w:rPr>
          <w:rStyle w:val="Emphasis"/>
          <w:highlight w:val="yellow"/>
        </w:rPr>
        <w:t>can prevent a conflict from escalating to</w:t>
      </w:r>
      <w:r w:rsidRPr="00537D99">
        <w:rPr>
          <w:rStyle w:val="Emphasis"/>
        </w:rPr>
        <w:t xml:space="preserve"> a regular </w:t>
      </w:r>
      <w:r w:rsidRPr="00D068A1">
        <w:rPr>
          <w:rStyle w:val="Emphasis"/>
          <w:highlight w:val="yellow"/>
        </w:rPr>
        <w:t>war</w:t>
      </w:r>
      <w:r w:rsidRPr="00FD47B4">
        <w:rPr>
          <w:rStyle w:val="StyleUnderline"/>
        </w:rPr>
        <w:t>.</w:t>
      </w:r>
      <w:r>
        <w:rPr>
          <w:rStyle w:val="StyleUnderline"/>
        </w:rPr>
        <w:t xml:space="preserve"> </w:t>
      </w:r>
      <w:r w:rsidRPr="00537D99">
        <w:rPr>
          <w:sz w:val="12"/>
        </w:rPr>
        <w:t xml:space="preserve">2 Scenarios Scenario 1. How a small country can avert an attack by a large country Here I describe a possible setting, entirely fictional, intended to illustrate how a small country can avert an attack by a large country, using cyber attacks by proxy. We assume here that the large Russian minority in Estonia becomes increasingly upset by proposed changes in the legislation regarding the right to become a citizen of Estonia. These groups ask the Russian government to press the Estonian parliament to stop the change of the law. Russian leaders then demand that the controversial legislation is revoked. If not, sanctions will be applied. Finally, the possibility of military “protection of the Russian minority” is hinted. Suddenly, the stock exchange in Moscow and the electricity distribution in St Petersburg stops functioning for a whole day. Estonian authorities claim that they have nothing to do with this disturbance but cannot exclude that Estonian hackers have been active. The Russian President demands an excuse from the government of Estonia. A group of Estonians living in other countries sends a secret message to the Russian government declaring that they have computer viruses and “worms” planted in several servers in different countries, that could bring the Russian economy to a standstill. As a warning, sections of the Moscow Metro are suddenly left without electricity for several hours. Estonian journalists report that leaks from the Internet point to a specific radical group of Estonians in Germany as responsible. As the threat of a major attack on Russia’s economy is not public, the Russian leaders can retreat without a loss of face. They ask for an international mediation in the conflict regarding the status of the Russian minority. “Russia always wants good relations with its neighbors and respects international law”. This type of conflict is not uncommon. </w:t>
      </w:r>
      <w:r w:rsidRPr="00FD47B4">
        <w:rPr>
          <w:rStyle w:val="StyleUnderline"/>
        </w:rPr>
        <w:t xml:space="preserve">Often the </w:t>
      </w:r>
      <w:r w:rsidRPr="00D068A1">
        <w:rPr>
          <w:rStyle w:val="StyleUnderline"/>
          <w:highlight w:val="yellow"/>
        </w:rPr>
        <w:t>conflict is left pestering</w:t>
      </w:r>
      <w:r w:rsidRPr="00FD47B4">
        <w:rPr>
          <w:rStyle w:val="StyleUnderline"/>
        </w:rPr>
        <w:t xml:space="preserve"> for years </w:t>
      </w:r>
      <w:r w:rsidRPr="00D068A1">
        <w:rPr>
          <w:rStyle w:val="StyleUnderline"/>
          <w:highlight w:val="yellow"/>
        </w:rPr>
        <w:t>and</w:t>
      </w:r>
      <w:r w:rsidRPr="00FD47B4">
        <w:rPr>
          <w:rStyle w:val="StyleUnderline"/>
        </w:rPr>
        <w:t xml:space="preserve"> good </w:t>
      </w:r>
      <w:r w:rsidRPr="00D068A1">
        <w:rPr>
          <w:rStyle w:val="StyleUnderline"/>
          <w:highlight w:val="yellow"/>
        </w:rPr>
        <w:t>relations</w:t>
      </w:r>
      <w:r w:rsidRPr="00FD47B4">
        <w:rPr>
          <w:rStyle w:val="StyleUnderline"/>
        </w:rPr>
        <w:t xml:space="preserve"> between the countries </w:t>
      </w:r>
      <w:r w:rsidRPr="00D068A1">
        <w:rPr>
          <w:rStyle w:val="StyleUnderline"/>
          <w:highlight w:val="yellow"/>
        </w:rPr>
        <w:t>do not develop</w:t>
      </w:r>
      <w:r w:rsidRPr="00FD47B4">
        <w:rPr>
          <w:rStyle w:val="StyleUnderline"/>
        </w:rPr>
        <w:t>.</w:t>
      </w:r>
      <w:r w:rsidRPr="00537D99">
        <w:rPr>
          <w:sz w:val="12"/>
        </w:rPr>
        <w:t xml:space="preserve"> </w:t>
      </w:r>
      <w:r w:rsidRPr="00D068A1">
        <w:rPr>
          <w:rStyle w:val="StyleUnderline"/>
          <w:highlight w:val="yellow"/>
        </w:rPr>
        <w:t>Escalation</w:t>
      </w:r>
      <w:r w:rsidRPr="00FD47B4">
        <w:rPr>
          <w:rStyle w:val="StyleUnderline"/>
        </w:rPr>
        <w:t xml:space="preserve"> into a major military conflict </w:t>
      </w:r>
      <w:r w:rsidRPr="00D068A1">
        <w:rPr>
          <w:rStyle w:val="Emphasis"/>
          <w:highlight w:val="yellow"/>
        </w:rPr>
        <w:t>can occur</w:t>
      </w:r>
      <w:r w:rsidRPr="00D068A1">
        <w:rPr>
          <w:rStyle w:val="StyleUnderline"/>
          <w:highlight w:val="yellow"/>
        </w:rPr>
        <w:t xml:space="preserve"> because</w:t>
      </w:r>
      <w:r w:rsidRPr="00FD47B4">
        <w:rPr>
          <w:rStyle w:val="StyleUnderline"/>
        </w:rPr>
        <w:t xml:space="preserve"> of this conflict alone, or when additional problems arise.</w:t>
      </w:r>
      <w:r w:rsidRPr="00537D99">
        <w:rPr>
          <w:sz w:val="12"/>
        </w:rPr>
        <w:t xml:space="preserve"> In similar conflicts </w:t>
      </w:r>
      <w:r w:rsidRPr="00D068A1">
        <w:rPr>
          <w:rStyle w:val="StyleUnderline"/>
          <w:highlight w:val="yellow"/>
        </w:rPr>
        <w:t>cyber attacks</w:t>
      </w:r>
      <w:r w:rsidRPr="00FD47B4">
        <w:rPr>
          <w:rStyle w:val="StyleUnderline"/>
        </w:rPr>
        <w:t xml:space="preserve"> may </w:t>
      </w:r>
      <w:r w:rsidRPr="00D068A1">
        <w:rPr>
          <w:rStyle w:val="Emphasis"/>
          <w:highlight w:val="yellow"/>
        </w:rPr>
        <w:t>prevent escalation</w:t>
      </w:r>
      <w:r w:rsidRPr="00FD47B4">
        <w:rPr>
          <w:rStyle w:val="StyleUnderline"/>
        </w:rPr>
        <w:t xml:space="preserve"> to an all-out war</w:t>
      </w:r>
      <w:r w:rsidRPr="00537D99">
        <w:rPr>
          <w:sz w:val="12"/>
        </w:rPr>
        <w:t xml:space="preserve">. Scenario 2. Can cyber warfare prevent a military conflict between two superpowers? Here is an attempt to illustrate the idea. Today </w:t>
      </w:r>
      <w:r w:rsidRPr="00FD47B4">
        <w:rPr>
          <w:rStyle w:val="StyleUnderline"/>
        </w:rPr>
        <w:t>both USA and China are rapidly increasing their military presence in parts of the Pacific</w:t>
      </w:r>
      <w:r w:rsidRPr="00537D99">
        <w:rPr>
          <w:sz w:val="12"/>
        </w:rPr>
        <w:t xml:space="preserve">, particularly in the area referred to as the South China Sea (BBC 2016). There are territorial problems between China and the countries in the region, some of them with military alliances with the USA. There may be oil resources. The waters are of great importance for international trade, especially for China. </w:t>
      </w:r>
      <w:r w:rsidRPr="00FD47B4">
        <w:rPr>
          <w:rStyle w:val="StyleUnderline"/>
        </w:rPr>
        <w:t>In a situation of an escalating confrontation between USA and China</w:t>
      </w:r>
      <w:r w:rsidRPr="00537D99">
        <w:rPr>
          <w:sz w:val="12"/>
        </w:rPr>
        <w:t xml:space="preserve"> in the area, </w:t>
      </w:r>
      <w:r w:rsidRPr="00FD47B4">
        <w:rPr>
          <w:rStyle w:val="StyleUnderline"/>
        </w:rPr>
        <w:t>we could imagine that China accesses a selected part of a US computer network</w:t>
      </w:r>
      <w:r w:rsidRPr="00537D99">
        <w:rPr>
          <w:sz w:val="12"/>
        </w:rPr>
        <w:t xml:space="preserve">, causing e.g. a breakdown of the electrical distribution in parts of California. China may leave a characteristic hallmark on the virus, making it possible to trace the origin of the attack, but could instead choose to have an anonymous virus sent from, e.g., North Korea. The intrusion could be read as a warning to the USA: “If you go further in your military activity we have the means to close down your computer networks and bring your economy to a standstill for weeks.” To add emphasis, parts of the US Internet are disrupted repeatedly for a few hours, after anonymous attacks. </w:t>
      </w:r>
      <w:r w:rsidRPr="00FD47B4">
        <w:rPr>
          <w:rStyle w:val="StyleUnderline"/>
        </w:rPr>
        <w:t>The USA might in this situation retaliate in kind with an attack on Chinese computer networks</w:t>
      </w:r>
      <w:r w:rsidRPr="00537D99">
        <w:rPr>
          <w:sz w:val="12"/>
        </w:rPr>
        <w:t xml:space="preserve">. That would risk an escalating counterstrike from China causing a breakdown of important networks in USA. </w:t>
      </w:r>
      <w:r w:rsidRPr="00D068A1">
        <w:rPr>
          <w:rStyle w:val="StyleUnderline"/>
          <w:highlight w:val="yellow"/>
        </w:rPr>
        <w:t>If the US</w:t>
      </w:r>
      <w:r w:rsidRPr="00FD47B4">
        <w:rPr>
          <w:rStyle w:val="StyleUnderline"/>
        </w:rPr>
        <w:t xml:space="preserve">A instead </w:t>
      </w:r>
      <w:r w:rsidRPr="00D068A1">
        <w:rPr>
          <w:rStyle w:val="StyleUnderline"/>
          <w:highlight w:val="yellow"/>
        </w:rPr>
        <w:t xml:space="preserve">chooses a military strike, China may launch a </w:t>
      </w:r>
      <w:r w:rsidRPr="00D068A1">
        <w:rPr>
          <w:rStyle w:val="Emphasis"/>
          <w:highlight w:val="yellow"/>
        </w:rPr>
        <w:t>devastating attack on the Internet</w:t>
      </w:r>
      <w:r w:rsidRPr="00FD47B4">
        <w:rPr>
          <w:rStyle w:val="StyleUnderline"/>
        </w:rPr>
        <w:t>, which would bring the economic activity in the USA to a halt for days</w:t>
      </w:r>
      <w:r w:rsidRPr="00537D99">
        <w:rPr>
          <w:sz w:val="12"/>
        </w:rPr>
        <w:t xml:space="preserve">, maybe including television networks. Destructive and dangerous interference with the function of e.g. nuclear power plants or infrastructure could threaten. Considering these possibilities, </w:t>
      </w:r>
      <w:r w:rsidRPr="00FD47B4">
        <w:rPr>
          <w:rStyle w:val="StyleUnderline"/>
        </w:rPr>
        <w:t>negotiations would seem to be the best way forward for both parties</w:t>
      </w:r>
      <w:r w:rsidRPr="00537D99">
        <w:rPr>
          <w:sz w:val="12"/>
        </w:rPr>
        <w:t xml:space="preserve">. In both scenarios, it would be a great advantage in many cases if the threats are made in secret. Prestige is important here, just as in ordinary military conflicts. Secrecy makes “face-saving” possible. 3 Discussion A few questions should be discussed: 1. </w:t>
      </w:r>
      <w:r w:rsidRPr="00FD47B4">
        <w:rPr>
          <w:rStyle w:val="StyleUnderline"/>
        </w:rPr>
        <w:t xml:space="preserve">Can </w:t>
      </w:r>
      <w:r w:rsidRPr="00D068A1">
        <w:rPr>
          <w:rStyle w:val="StyleUnderline"/>
          <w:highlight w:val="yellow"/>
        </w:rPr>
        <w:t xml:space="preserve">cyber strikes have </w:t>
      </w:r>
      <w:r w:rsidRPr="00537D99">
        <w:rPr>
          <w:rStyle w:val="StyleUnderline"/>
        </w:rPr>
        <w:t>such</w:t>
      </w:r>
      <w:r w:rsidRPr="00FD47B4">
        <w:rPr>
          <w:rStyle w:val="StyleUnderline"/>
        </w:rPr>
        <w:t xml:space="preserve"> severe </w:t>
      </w:r>
      <w:r w:rsidRPr="00D068A1">
        <w:rPr>
          <w:rStyle w:val="Emphasis"/>
          <w:highlight w:val="yellow"/>
        </w:rPr>
        <w:t>consequences</w:t>
      </w:r>
      <w:r w:rsidRPr="00FD47B4">
        <w:rPr>
          <w:rStyle w:val="StyleUnderline"/>
        </w:rPr>
        <w:t xml:space="preserve"> that </w:t>
      </w:r>
      <w:r w:rsidRPr="00D068A1">
        <w:rPr>
          <w:rStyle w:val="StyleUnderline"/>
          <w:highlight w:val="yellow"/>
        </w:rPr>
        <w:t xml:space="preserve">the threat of their use can motivate a </w:t>
      </w:r>
      <w:r w:rsidRPr="00D068A1">
        <w:rPr>
          <w:rStyle w:val="Emphasis"/>
          <w:highlight w:val="yellow"/>
        </w:rPr>
        <w:t>superpower</w:t>
      </w:r>
      <w:r w:rsidRPr="00D068A1">
        <w:rPr>
          <w:rStyle w:val="StyleUnderline"/>
          <w:highlight w:val="yellow"/>
        </w:rPr>
        <w:t xml:space="preserve"> to </w:t>
      </w:r>
      <w:r w:rsidRPr="00D068A1">
        <w:rPr>
          <w:rStyle w:val="Emphasis"/>
          <w:highlight w:val="yellow"/>
        </w:rPr>
        <w:t>refrain</w:t>
      </w:r>
      <w:r w:rsidRPr="00D068A1">
        <w:rPr>
          <w:rStyle w:val="StyleUnderline"/>
          <w:highlight w:val="yellow"/>
        </w:rPr>
        <w:t xml:space="preserve"> from a </w:t>
      </w:r>
      <w:r w:rsidRPr="00D068A1">
        <w:rPr>
          <w:rStyle w:val="Emphasis"/>
          <w:highlight w:val="yellow"/>
        </w:rPr>
        <w:t>strong military action</w:t>
      </w:r>
      <w:r w:rsidRPr="00FD47B4">
        <w:rPr>
          <w:rStyle w:val="StyleUnderline"/>
        </w:rPr>
        <w:t xml:space="preserve"> to defend important national interests</w:t>
      </w:r>
      <w:r w:rsidRPr="00537D99">
        <w:rPr>
          <w:sz w:val="12"/>
        </w:rPr>
        <w:t xml:space="preserve">? </w:t>
      </w:r>
      <w:r w:rsidRPr="00D068A1">
        <w:rPr>
          <w:rStyle w:val="Emphasis"/>
          <w:highlight w:val="yellow"/>
        </w:rPr>
        <w:t>That seems to be the case</w:t>
      </w:r>
      <w:r w:rsidRPr="00FD47B4">
        <w:rPr>
          <w:rStyle w:val="StyleUnderline"/>
        </w:rPr>
        <w:t>: The report from the US Department of Defence Science Board</w:t>
      </w:r>
      <w:r w:rsidRPr="00537D99">
        <w:rPr>
          <w:sz w:val="12"/>
        </w:rPr>
        <w:t xml:space="preserve"> (2013) </w:t>
      </w:r>
      <w:r w:rsidRPr="00FD47B4">
        <w:rPr>
          <w:rStyle w:val="StyleUnderline"/>
        </w:rPr>
        <w:t>discusses cyber attacks that are so devastating that they are compared to nuclear attacks</w:t>
      </w:r>
      <w:r w:rsidRPr="00537D99">
        <w:rPr>
          <w:sz w:val="12"/>
        </w:rPr>
        <w:t xml:space="preserve"> (Colby 2013). To avoid such a cyber strike, </w:t>
      </w:r>
      <w:r w:rsidRPr="00FD47B4">
        <w:rPr>
          <w:rStyle w:val="StyleUnderline"/>
        </w:rPr>
        <w:t>negotiations should certainly be tried first</w:t>
      </w:r>
      <w:r w:rsidRPr="00537D99">
        <w:rPr>
          <w:sz w:val="12"/>
        </w:rPr>
        <w:t xml:space="preserve">. 2. Can and should cyber attacks remain anonymous and secret? The origin of sophisticated attacks is often not possible to trace (Lipson 2002; Hackmageddon 2016). Several attacks on national or defense networks happen every day and the attackers can often not be identified. In many situations, it may lay in interest of the attacked country to remain ambiguous about its suspicions of the source of the intrusion. This would give time to consider non-military means to solve the conflict. If the source is not identified, it may be easier to back down in secret negotiations. 3. Is there not sufficient redundancy in the computer networks in big countries, today or a few years in the future, to make a serious disruption unlikely? The report mentioned above (U.S. Department of Defence 2013) states that “the United States cannot be confident that our critical Information Technology (IT) systems will work under attack from a sophisticated and well-resourced opponent…” In this report, we also learn that the Department of Defence’s own “Red Gangs”—hackers checking the security of the systems- are quite successful in breaking into and disturbing important networks. Much work is going on to strengthen the defence of the networks and to improve the capacity to identify and stop intruders and hackers form disrupting the function. However, when defence is strengthened, so is the offensive capacity. </w:t>
      </w:r>
      <w:r w:rsidRPr="00D068A1">
        <w:rPr>
          <w:rStyle w:val="StyleUnderline"/>
          <w:highlight w:val="yellow"/>
        </w:rPr>
        <w:t>The use of cyber attacks as</w:t>
      </w:r>
      <w:r w:rsidRPr="00FD47B4">
        <w:rPr>
          <w:rStyle w:val="StyleUnderline"/>
        </w:rPr>
        <w:t xml:space="preserve"> a form of </w:t>
      </w:r>
      <w:r w:rsidRPr="00D068A1">
        <w:rPr>
          <w:rStyle w:val="Emphasis"/>
          <w:highlight w:val="yellow"/>
        </w:rPr>
        <w:t>asymmetric warfare</w:t>
      </w:r>
      <w:r w:rsidRPr="00D068A1">
        <w:rPr>
          <w:rStyle w:val="StyleUnderline"/>
          <w:highlight w:val="yellow"/>
        </w:rPr>
        <w:t xml:space="preserve"> intended to prevent a military attack</w:t>
      </w:r>
      <w:r w:rsidRPr="00FD47B4">
        <w:rPr>
          <w:rStyle w:val="StyleUnderline"/>
        </w:rPr>
        <w:t xml:space="preserve"> has never been tried</w:t>
      </w:r>
      <w:r w:rsidRPr="00537D99">
        <w:rPr>
          <w:sz w:val="12"/>
        </w:rPr>
        <w:t xml:space="preserve">, as far as the author knows. However, </w:t>
      </w:r>
      <w:r w:rsidRPr="00FD47B4">
        <w:rPr>
          <w:rStyle w:val="StyleUnderline"/>
        </w:rPr>
        <w:t>more and more countries become technically sophisticated and able to execute measured cyber attacks successfully</w:t>
      </w:r>
      <w:r w:rsidRPr="00537D99">
        <w:rPr>
          <w:sz w:val="12"/>
        </w:rPr>
        <w:t xml:space="preserve">, and even secretly. We know that attacks are carried out by countries against the networks of other countries, including the military networks. But in general, what we have seen is just tests, sometimes intended to indicate their capacity. I fear that the worse is yet to come. A word should also be given regarding the “hacktivist” movement which calls itself “Anonymous”. This is not an organization, because it has no leaders who can be identified and no agreed rules. “Anonymous” could be referred to as a brand name. One common purpose seems to be to defend the independence of the Internet, but also freedom of speech and political freedom in general. The method used mostly is Denial of service to the websites of government agencies or corporations. An impressive list of actions is given in a Wikipedia report (2016). “Anonymous” has been successful in raising awareness in the general public but it is difficult to prove that the actions of the group has in the end caused change. At present it does not seem likely than any citizen group will be able to influence governmental decisions regarding war or peace 4 Conclusion This chapter proposes that </w:t>
      </w:r>
      <w:r w:rsidRPr="00537D99">
        <w:rPr>
          <w:rStyle w:val="StyleUnderline"/>
        </w:rPr>
        <w:t>we should start a discussion regarding the possibilities of a new way to prevent wars, namely by using cyber attack</w:t>
      </w:r>
      <w:r w:rsidRPr="00537D99">
        <w:rPr>
          <w:sz w:val="12"/>
        </w:rPr>
        <w:t xml:space="preserve">s. </w:t>
      </w:r>
      <w:r w:rsidRPr="00537D99">
        <w:rPr>
          <w:rStyle w:val="StyleUnderline"/>
        </w:rPr>
        <w:t>A state that feels threatened by another state could attack through secret servers</w:t>
      </w:r>
      <w:r w:rsidRPr="00537D99">
        <w:rPr>
          <w:sz w:val="12"/>
        </w:rPr>
        <w:t xml:space="preserve">, maybe located in one or more other countries. </w:t>
      </w:r>
      <w:r w:rsidRPr="00537D99">
        <w:rPr>
          <w:rStyle w:val="StyleUnderline"/>
        </w:rPr>
        <w:t>Such an attack should, to be effective, result in the disruption of one or several important functions in society.</w:t>
      </w:r>
      <w:r>
        <w:rPr>
          <w:rStyle w:val="StyleUnderline"/>
        </w:rPr>
        <w:t xml:space="preserve"> </w:t>
      </w:r>
      <w:r w:rsidRPr="00537D99">
        <w:rPr>
          <w:sz w:val="12"/>
        </w:rPr>
        <w:t xml:space="preserve">The defending state may have great resources in order to protect its society, by increased redundancy and other means. However, in the opinion of the US department of Defence, quoted here, the protection may be insufficient. A small state with sophisticated technology will quite possibly be able to cause severe damage. </w:t>
      </w:r>
      <w:r w:rsidRPr="00537D99">
        <w:rPr>
          <w:rStyle w:val="StyleUnderline"/>
        </w:rPr>
        <w:t xml:space="preserve">In many situations </w:t>
      </w:r>
      <w:r w:rsidRPr="00D068A1">
        <w:rPr>
          <w:rStyle w:val="StyleUnderline"/>
          <w:highlight w:val="yellow"/>
        </w:rPr>
        <w:t>the attacked country will realize</w:t>
      </w:r>
      <w:r w:rsidRPr="00537D99">
        <w:rPr>
          <w:rStyle w:val="StyleUnderline"/>
        </w:rPr>
        <w:t xml:space="preserve"> that </w:t>
      </w:r>
      <w:r w:rsidRPr="00D068A1">
        <w:rPr>
          <w:rStyle w:val="StyleUnderline"/>
          <w:highlight w:val="yellow"/>
        </w:rPr>
        <w:t>a military response could result in</w:t>
      </w:r>
      <w:r w:rsidRPr="00537D99">
        <w:rPr>
          <w:rStyle w:val="StyleUnderline"/>
        </w:rPr>
        <w:t xml:space="preserve"> similar or </w:t>
      </w:r>
      <w:r w:rsidRPr="00D068A1">
        <w:rPr>
          <w:rStyle w:val="Emphasis"/>
          <w:highlight w:val="yellow"/>
        </w:rPr>
        <w:t>worse retribution</w:t>
      </w:r>
      <w:r w:rsidRPr="00537D99">
        <w:rPr>
          <w:rStyle w:val="StyleUnderline"/>
        </w:rPr>
        <w:t xml:space="preserve"> in the form of</w:t>
      </w:r>
      <w:r w:rsidRPr="00537D99">
        <w:rPr>
          <w:sz w:val="12"/>
        </w:rPr>
        <w:t xml:space="preserve"> </w:t>
      </w:r>
      <w:r w:rsidRPr="00537D99">
        <w:rPr>
          <w:strike/>
          <w:sz w:val="12"/>
        </w:rPr>
        <w:t>crippling</w:t>
      </w:r>
      <w:r w:rsidRPr="00537D99">
        <w:rPr>
          <w:sz w:val="12"/>
        </w:rPr>
        <w:t xml:space="preserve"> </w:t>
      </w:r>
      <w:r w:rsidRPr="00537D99">
        <w:rPr>
          <w:rStyle w:val="StyleUnderline"/>
        </w:rPr>
        <w:t>cyber attacks.</w:t>
      </w:r>
      <w:r w:rsidRPr="00537D99">
        <w:rPr>
          <w:sz w:val="12"/>
        </w:rPr>
        <w:t xml:space="preserve"> Negotiations should be preferred. If the nature and origin of the cyber threat can be kept secret, neither side would lose face.</w:t>
      </w:r>
    </w:p>
    <w:p w14:paraId="2C79FAD6" w14:textId="77777777" w:rsidR="001B64A7" w:rsidRPr="000C2D12" w:rsidRDefault="001B64A7" w:rsidP="001B64A7"/>
    <w:p w14:paraId="5468ECE9" w14:textId="77777777" w:rsidR="008B37E9" w:rsidRPr="00B47DAF" w:rsidRDefault="008B37E9" w:rsidP="008B37E9"/>
    <w:p w14:paraId="58557A57" w14:textId="77777777" w:rsidR="008B37E9" w:rsidRPr="00A27320" w:rsidRDefault="008B37E9" w:rsidP="008B37E9">
      <w:pPr>
        <w:pStyle w:val="Heading4"/>
        <w:rPr>
          <w:rFonts w:cs="Calibri"/>
          <w:b w:val="0"/>
        </w:rPr>
      </w:pPr>
      <w:r w:rsidRPr="001F3C16">
        <w:rPr>
          <w:rFonts w:cs="Calibri"/>
        </w:rPr>
        <w:t xml:space="preserve">No </w:t>
      </w:r>
      <w:r>
        <w:rPr>
          <w:rFonts w:cs="Calibri"/>
        </w:rPr>
        <w:t xml:space="preserve">extinction </w:t>
      </w:r>
      <w:r>
        <w:rPr>
          <w:rFonts w:cs="Calibri"/>
          <w:b w:val="0"/>
        </w:rPr>
        <w:t>from disease</w:t>
      </w:r>
    </w:p>
    <w:p w14:paraId="62433152" w14:textId="77777777" w:rsidR="008B37E9" w:rsidRPr="001F3C16" w:rsidRDefault="008B37E9" w:rsidP="008B37E9">
      <w:r w:rsidRPr="001F3C16">
        <w:rPr>
          <w:rStyle w:val="Style13ptBold"/>
        </w:rPr>
        <w:t>Ord 20</w:t>
      </w:r>
      <w:r w:rsidRPr="001F3C16">
        <w:t xml:space="preserve"> [Toby Ord, Senior Research Fellow in Philosophy at Oxford University, “The Precipice: Existential Risk and the Future of Humanity,” 2020, Hachette Books, EA]</w:t>
      </w:r>
    </w:p>
    <w:p w14:paraId="46C80F33" w14:textId="77777777" w:rsidR="008B37E9" w:rsidRPr="00911E66" w:rsidRDefault="008B37E9" w:rsidP="008B37E9">
      <w:pPr>
        <w:rPr>
          <w:sz w:val="16"/>
        </w:rPr>
      </w:pPr>
      <w:r w:rsidRPr="00911E66">
        <w:rPr>
          <w:sz w:val="16"/>
        </w:rPr>
        <w:t xml:space="preserve">Are we safe now from events like this? Or are we more vulnerable? </w:t>
      </w:r>
      <w:r w:rsidRPr="00911E66">
        <w:rPr>
          <w:rStyle w:val="StyleUnderline"/>
        </w:rPr>
        <w:t xml:space="preserve">Could a pandemic threaten </w:t>
      </w:r>
      <w:r w:rsidRPr="00911E66">
        <w:rPr>
          <w:rStyle w:val="Emphasis"/>
        </w:rPr>
        <w:t>humanity</w:t>
      </w:r>
      <w:r w:rsidRPr="00911E66">
        <w:rPr>
          <w:rStyle w:val="StyleUnderline"/>
        </w:rPr>
        <w:t>’s future?</w:t>
      </w:r>
      <w:r w:rsidRPr="00911E66">
        <w:rPr>
          <w:sz w:val="16"/>
        </w:rPr>
        <w:t xml:space="preserve">10 </w:t>
      </w:r>
    </w:p>
    <w:p w14:paraId="03FBED66" w14:textId="77777777" w:rsidR="008B37E9" w:rsidRPr="00911E66" w:rsidRDefault="008B37E9" w:rsidP="008B37E9">
      <w:pPr>
        <w:rPr>
          <w:sz w:val="16"/>
        </w:rPr>
      </w:pPr>
      <w:r w:rsidRPr="00911E66">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72CF1BAC" w14:textId="77777777" w:rsidR="008B37E9" w:rsidRPr="00911E66" w:rsidRDefault="008B37E9" w:rsidP="008B37E9">
      <w:pPr>
        <w:rPr>
          <w:sz w:val="16"/>
        </w:rPr>
      </w:pPr>
      <w:r w:rsidRPr="00911E66">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0E65897A" w14:textId="77777777" w:rsidR="008B37E9" w:rsidRPr="00911E66" w:rsidRDefault="008B37E9" w:rsidP="008B37E9">
      <w:pPr>
        <w:rPr>
          <w:sz w:val="16"/>
        </w:rPr>
      </w:pPr>
      <w:r w:rsidRPr="00911E66">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6857C7B0" w14:textId="77777777" w:rsidR="008B37E9" w:rsidRPr="00911E66" w:rsidRDefault="008B37E9" w:rsidP="008B37E9">
      <w:pPr>
        <w:rPr>
          <w:sz w:val="16"/>
        </w:rPr>
      </w:pPr>
      <w:r w:rsidRPr="00911E66">
        <w:rPr>
          <w:sz w:val="16"/>
        </w:rPr>
        <w:t xml:space="preserve">Centuries later, </w:t>
      </w:r>
      <w:r w:rsidRPr="00911E66">
        <w:rPr>
          <w:rStyle w:val="StyleUnderline"/>
        </w:rPr>
        <w:t xml:space="preserve">the world had become so interconnected that </w:t>
      </w:r>
      <w:r w:rsidRPr="000524E4">
        <w:rPr>
          <w:rStyle w:val="StyleUnderline"/>
          <w:highlight w:val="yellow"/>
        </w:rPr>
        <w:t>a</w:t>
      </w:r>
      <w:r w:rsidRPr="00911E66">
        <w:rPr>
          <w:rStyle w:val="StyleUnderline"/>
        </w:rPr>
        <w:t xml:space="preserve"> truly </w:t>
      </w:r>
      <w:r w:rsidRPr="000524E4">
        <w:rPr>
          <w:rStyle w:val="StyleUnderline"/>
          <w:highlight w:val="yellow"/>
        </w:rPr>
        <w:t>global pandemic</w:t>
      </w:r>
      <w:r w:rsidRPr="00911E66">
        <w:rPr>
          <w:rStyle w:val="StyleUnderline"/>
        </w:rPr>
        <w:t xml:space="preserve"> was possible</w:t>
      </w:r>
      <w:r w:rsidRPr="00911E66">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0A9497E3" w14:textId="77777777" w:rsidR="008B37E9" w:rsidRPr="00911E66" w:rsidRDefault="008B37E9" w:rsidP="008B37E9">
      <w:pPr>
        <w:rPr>
          <w:sz w:val="16"/>
        </w:rPr>
      </w:pPr>
      <w:r w:rsidRPr="00911E66">
        <w:rPr>
          <w:rStyle w:val="StyleUnderline"/>
        </w:rPr>
        <w:t xml:space="preserve">Yet even events like these </w:t>
      </w:r>
      <w:r w:rsidRPr="000524E4">
        <w:rPr>
          <w:rStyle w:val="Emphasis"/>
          <w:highlight w:val="yellow"/>
        </w:rPr>
        <w:t>fall short</w:t>
      </w:r>
      <w:r w:rsidRPr="000524E4">
        <w:rPr>
          <w:rStyle w:val="StyleUnderline"/>
          <w:highlight w:val="yellow"/>
        </w:rPr>
        <w:t xml:space="preserve"> of </w:t>
      </w:r>
      <w:r w:rsidRPr="004F12BA">
        <w:rPr>
          <w:rStyle w:val="StyleUnderline"/>
        </w:rPr>
        <w:t xml:space="preserve">being </w:t>
      </w:r>
      <w:r w:rsidRPr="000524E4">
        <w:rPr>
          <w:rStyle w:val="StyleUnderline"/>
          <w:highlight w:val="yellow"/>
        </w:rPr>
        <w:t xml:space="preserve">a threat to </w:t>
      </w:r>
      <w:r w:rsidRPr="000524E4">
        <w:rPr>
          <w:rStyle w:val="Emphasis"/>
          <w:highlight w:val="yellow"/>
        </w:rPr>
        <w:t>humanity</w:t>
      </w:r>
      <w:r w:rsidRPr="00911E66">
        <w:rPr>
          <w:rStyle w:val="StyleUnderline"/>
        </w:rPr>
        <w:t>’s longterm potential</w:t>
      </w:r>
      <w:r w:rsidRPr="00911E66">
        <w:rPr>
          <w:sz w:val="16"/>
        </w:rPr>
        <w:t xml:space="preserve">.15 </w:t>
      </w:r>
    </w:p>
    <w:p w14:paraId="019396FE" w14:textId="77777777" w:rsidR="008B37E9" w:rsidRPr="00911E66" w:rsidRDefault="008B37E9" w:rsidP="008B37E9">
      <w:pPr>
        <w:rPr>
          <w:sz w:val="16"/>
        </w:rPr>
      </w:pPr>
      <w:r w:rsidRPr="00911E66">
        <w:rPr>
          <w:sz w:val="16"/>
        </w:rPr>
        <w:t>[FOONOTE]</w:t>
      </w:r>
    </w:p>
    <w:p w14:paraId="1614323E" w14:textId="77777777" w:rsidR="008B37E9" w:rsidRPr="00911E66" w:rsidRDefault="008B37E9" w:rsidP="008B37E9">
      <w:pPr>
        <w:rPr>
          <w:sz w:val="16"/>
        </w:rPr>
      </w:pPr>
      <w:r w:rsidRPr="00911E66">
        <w:rPr>
          <w:rStyle w:val="StyleUnderline"/>
        </w:rPr>
        <w:t>In addition to</w:t>
      </w:r>
      <w:r w:rsidRPr="00911E66">
        <w:rPr>
          <w:sz w:val="16"/>
        </w:rPr>
        <w:t xml:space="preserve"> this </w:t>
      </w:r>
      <w:r w:rsidRPr="00911E66">
        <w:rPr>
          <w:rStyle w:val="Emphasis"/>
        </w:rPr>
        <w:t>historical</w:t>
      </w:r>
      <w:r w:rsidRPr="00911E66">
        <w:rPr>
          <w:rStyle w:val="StyleUnderline"/>
        </w:rPr>
        <w:t xml:space="preserve"> evidence, there are some </w:t>
      </w:r>
      <w:r w:rsidRPr="00911E66">
        <w:rPr>
          <w:rStyle w:val="Emphasis"/>
        </w:rPr>
        <w:t>deep</w:t>
      </w:r>
      <w:r w:rsidRPr="00911E66">
        <w:rPr>
          <w:rStyle w:val="StyleUnderline"/>
        </w:rPr>
        <w:t xml:space="preserve">er </w:t>
      </w:r>
      <w:r w:rsidRPr="000524E4">
        <w:rPr>
          <w:rStyle w:val="Emphasis"/>
          <w:highlight w:val="yellow"/>
        </w:rPr>
        <w:t>biological</w:t>
      </w:r>
      <w:r w:rsidRPr="000524E4">
        <w:rPr>
          <w:rStyle w:val="StyleUnderline"/>
          <w:highlight w:val="yellow"/>
        </w:rPr>
        <w:t xml:space="preserve"> observations and theories </w:t>
      </w:r>
      <w:r w:rsidRPr="000524E4">
        <w:rPr>
          <w:rStyle w:val="Emphasis"/>
          <w:highlight w:val="yellow"/>
        </w:rPr>
        <w:t>suggest</w:t>
      </w:r>
      <w:r w:rsidRPr="00911E66">
        <w:rPr>
          <w:rStyle w:val="StyleUnderline"/>
        </w:rPr>
        <w:t xml:space="preserve">ing that </w:t>
      </w:r>
      <w:r w:rsidRPr="000524E4">
        <w:rPr>
          <w:rStyle w:val="Emphasis"/>
          <w:highlight w:val="yellow"/>
        </w:rPr>
        <w:t>pathogens are unlikely to lead t</w:t>
      </w:r>
      <w:r w:rsidRPr="00911E66">
        <w:rPr>
          <w:rStyle w:val="Emphasis"/>
        </w:rPr>
        <w:t xml:space="preserve">o the </w:t>
      </w:r>
      <w:r w:rsidRPr="000524E4">
        <w:rPr>
          <w:rStyle w:val="Emphasis"/>
          <w:highlight w:val="yellow"/>
        </w:rPr>
        <w:t>extinction</w:t>
      </w:r>
      <w:r w:rsidRPr="00911E66">
        <w:rPr>
          <w:rStyle w:val="StyleUnderline"/>
        </w:rPr>
        <w:t xml:space="preserve"> of their hosts. These include </w:t>
      </w:r>
      <w:r w:rsidRPr="000524E4">
        <w:rPr>
          <w:rStyle w:val="StyleUnderline"/>
          <w:highlight w:val="yellow"/>
        </w:rPr>
        <w:t>the</w:t>
      </w:r>
      <w:r w:rsidRPr="00911E66">
        <w:rPr>
          <w:rStyle w:val="StyleUnderline"/>
        </w:rPr>
        <w:t xml:space="preserve"> </w:t>
      </w:r>
      <w:r w:rsidRPr="00911E66">
        <w:rPr>
          <w:rStyle w:val="Emphasis"/>
        </w:rPr>
        <w:t xml:space="preserve">empirical </w:t>
      </w:r>
      <w:r w:rsidRPr="000524E4">
        <w:rPr>
          <w:rStyle w:val="Emphasis"/>
          <w:highlight w:val="yellow"/>
        </w:rPr>
        <w:t>anti-correlation</w:t>
      </w:r>
      <w:r w:rsidRPr="000524E4">
        <w:rPr>
          <w:rStyle w:val="StyleUnderline"/>
          <w:highlight w:val="yellow"/>
        </w:rPr>
        <w:t xml:space="preserve"> between </w:t>
      </w:r>
      <w:r w:rsidRPr="000524E4">
        <w:rPr>
          <w:rStyle w:val="Emphasis"/>
          <w:highlight w:val="yellow"/>
        </w:rPr>
        <w:t>infectiousness</w:t>
      </w:r>
      <w:r w:rsidRPr="000524E4">
        <w:rPr>
          <w:rStyle w:val="StyleUnderline"/>
          <w:highlight w:val="yellow"/>
        </w:rPr>
        <w:t xml:space="preserve"> and </w:t>
      </w:r>
      <w:r w:rsidRPr="000524E4">
        <w:rPr>
          <w:rStyle w:val="Emphasis"/>
          <w:highlight w:val="yellow"/>
        </w:rPr>
        <w:t>lethality</w:t>
      </w:r>
      <w:r w:rsidRPr="00911E66">
        <w:rPr>
          <w:rStyle w:val="StyleUnderline"/>
        </w:rPr>
        <w:t xml:space="preserve">, the </w:t>
      </w:r>
      <w:r w:rsidRPr="000524E4">
        <w:rPr>
          <w:rStyle w:val="Emphasis"/>
          <w:highlight w:val="yellow"/>
        </w:rPr>
        <w:t>extreme rarity</w:t>
      </w:r>
      <w:r w:rsidRPr="000524E4">
        <w:rPr>
          <w:rStyle w:val="StyleUnderline"/>
          <w:highlight w:val="yellow"/>
        </w:rPr>
        <w:t xml:space="preserve"> of diseases that kill more than 75%</w:t>
      </w:r>
      <w:r w:rsidRPr="00911E66">
        <w:rPr>
          <w:rStyle w:val="StyleUnderline"/>
        </w:rPr>
        <w:t xml:space="preserve"> of those </w:t>
      </w:r>
      <w:r w:rsidRPr="000524E4">
        <w:rPr>
          <w:rStyle w:val="StyleUnderline"/>
          <w:highlight w:val="yellow"/>
        </w:rPr>
        <w:t>infected</w:t>
      </w:r>
      <w:r w:rsidRPr="00911E66">
        <w:rPr>
          <w:rStyle w:val="StyleUnderline"/>
        </w:rPr>
        <w:t xml:space="preserve">, the observed </w:t>
      </w:r>
      <w:r w:rsidRPr="000524E4">
        <w:rPr>
          <w:rStyle w:val="Emphasis"/>
          <w:highlight w:val="yellow"/>
        </w:rPr>
        <w:t>tendency</w:t>
      </w:r>
      <w:r w:rsidRPr="000524E4">
        <w:rPr>
          <w:rStyle w:val="StyleUnderline"/>
          <w:highlight w:val="yellow"/>
        </w:rPr>
        <w:t xml:space="preserve"> of pandemics to </w:t>
      </w:r>
      <w:r w:rsidRPr="000524E4">
        <w:rPr>
          <w:rStyle w:val="Emphasis"/>
          <w:highlight w:val="yellow"/>
        </w:rPr>
        <w:t>become less virulent</w:t>
      </w:r>
      <w:r w:rsidRPr="00911E66">
        <w:rPr>
          <w:rStyle w:val="StyleUnderline"/>
        </w:rPr>
        <w:t xml:space="preserve"> as they progress </w:t>
      </w:r>
      <w:r w:rsidRPr="000524E4">
        <w:rPr>
          <w:rStyle w:val="StyleUnderline"/>
          <w:highlight w:val="yellow"/>
        </w:rPr>
        <w:t>and</w:t>
      </w:r>
      <w:r w:rsidRPr="00911E66">
        <w:rPr>
          <w:rStyle w:val="StyleUnderline"/>
        </w:rPr>
        <w:t xml:space="preserve"> the theory of </w:t>
      </w:r>
      <w:r w:rsidRPr="000524E4">
        <w:rPr>
          <w:rStyle w:val="Emphasis"/>
          <w:highlight w:val="yellow"/>
        </w:rPr>
        <w:t>optimal virulence</w:t>
      </w:r>
      <w:r w:rsidRPr="00911E66">
        <w:rPr>
          <w:sz w:val="16"/>
        </w:rPr>
        <w:t>. However, there is no watertight case against pathogens leading to the extinction of their hosts.</w:t>
      </w:r>
    </w:p>
    <w:p w14:paraId="1FD82F32" w14:textId="77777777" w:rsidR="008B37E9" w:rsidRPr="00911E66" w:rsidRDefault="008B37E9" w:rsidP="008B37E9">
      <w:pPr>
        <w:rPr>
          <w:sz w:val="16"/>
        </w:rPr>
      </w:pPr>
      <w:r w:rsidRPr="00911E66">
        <w:rPr>
          <w:sz w:val="16"/>
        </w:rPr>
        <w:t>[END FOOTNOTE]</w:t>
      </w:r>
    </w:p>
    <w:p w14:paraId="439758C2" w14:textId="77777777" w:rsidR="008B37E9" w:rsidRPr="00911E66" w:rsidRDefault="008B37E9" w:rsidP="008B37E9">
      <w:pPr>
        <w:rPr>
          <w:sz w:val="16"/>
        </w:rPr>
      </w:pPr>
      <w:r w:rsidRPr="00911E66">
        <w:rPr>
          <w:rStyle w:val="StyleUnderline"/>
        </w:rPr>
        <w:t xml:space="preserve">In the great bubonic plagues we saw civilization in the affected areas falter, but </w:t>
      </w:r>
      <w:r w:rsidRPr="00911E66">
        <w:rPr>
          <w:rStyle w:val="Emphasis"/>
        </w:rPr>
        <w:t>recover</w:t>
      </w:r>
      <w:r w:rsidRPr="00911E66">
        <w:rPr>
          <w:rStyle w:val="StyleUnderline"/>
        </w:rPr>
        <w:t>. The regional</w:t>
      </w:r>
      <w:r w:rsidRPr="00911E66">
        <w:rPr>
          <w:sz w:val="16"/>
        </w:rPr>
        <w:t xml:space="preserve"> 25 to </w:t>
      </w:r>
      <w:r w:rsidRPr="000524E4">
        <w:rPr>
          <w:rStyle w:val="Emphasis"/>
          <w:highlight w:val="yellow"/>
        </w:rPr>
        <w:t>50 percent</w:t>
      </w:r>
      <w:r w:rsidRPr="00911E66">
        <w:rPr>
          <w:rStyle w:val="StyleUnderline"/>
        </w:rPr>
        <w:t xml:space="preserve"> death rate </w:t>
      </w:r>
      <w:r w:rsidRPr="000524E4">
        <w:rPr>
          <w:rStyle w:val="StyleUnderline"/>
          <w:highlight w:val="yellow"/>
        </w:rPr>
        <w:t xml:space="preserve">was </w:t>
      </w:r>
      <w:r w:rsidRPr="000524E4">
        <w:rPr>
          <w:rStyle w:val="Emphasis"/>
          <w:highlight w:val="yellow"/>
        </w:rPr>
        <w:t>not enough</w:t>
      </w:r>
      <w:r w:rsidRPr="000524E4">
        <w:rPr>
          <w:rStyle w:val="StyleUnderline"/>
          <w:highlight w:val="yellow"/>
        </w:rPr>
        <w:t xml:space="preserve"> to</w:t>
      </w:r>
      <w:r w:rsidRPr="00911E66">
        <w:rPr>
          <w:rStyle w:val="StyleUnderline"/>
        </w:rPr>
        <w:t xml:space="preserve"> </w:t>
      </w:r>
      <w:r w:rsidRPr="00911E66">
        <w:rPr>
          <w:rStyle w:val="Emphasis"/>
        </w:rPr>
        <w:t xml:space="preserve">precipitate a continent-wide </w:t>
      </w:r>
      <w:r w:rsidRPr="000524E4">
        <w:rPr>
          <w:rStyle w:val="Emphasis"/>
          <w:highlight w:val="yellow"/>
        </w:rPr>
        <w:t>collapse</w:t>
      </w:r>
      <w:r w:rsidRPr="00911E66">
        <w:rPr>
          <w:rStyle w:val="StyleUnderline"/>
        </w:rPr>
        <w:t xml:space="preserve"> of </w:t>
      </w:r>
      <w:r w:rsidRPr="000524E4">
        <w:rPr>
          <w:rStyle w:val="StyleUnderline"/>
          <w:highlight w:val="yellow"/>
        </w:rPr>
        <w:t>civilization</w:t>
      </w:r>
      <w:r w:rsidRPr="00911E66">
        <w:rPr>
          <w:sz w:val="16"/>
        </w:rPr>
        <w:t xml:space="preserve">. It changed the relative fortunes of empires, and may have altered the course of history substantially, but </w:t>
      </w:r>
      <w:r w:rsidRPr="00911E66">
        <w:rPr>
          <w:rStyle w:val="StyleUnderline"/>
        </w:rPr>
        <w:t xml:space="preserve">if anything, it gives us reason to believe that human </w:t>
      </w:r>
      <w:r w:rsidRPr="000524E4">
        <w:rPr>
          <w:rStyle w:val="StyleUnderline"/>
          <w:highlight w:val="yellow"/>
        </w:rPr>
        <w:t xml:space="preserve">civilization is </w:t>
      </w:r>
      <w:r w:rsidRPr="000524E4">
        <w:rPr>
          <w:rStyle w:val="Emphasis"/>
          <w:highlight w:val="yellow"/>
        </w:rPr>
        <w:t xml:space="preserve">likely to make it </w:t>
      </w:r>
      <w:r w:rsidRPr="004F12BA">
        <w:rPr>
          <w:rStyle w:val="Emphasis"/>
        </w:rPr>
        <w:t>through</w:t>
      </w:r>
      <w:r w:rsidRPr="00911E66">
        <w:rPr>
          <w:rStyle w:val="StyleUnderline"/>
        </w:rPr>
        <w:t xml:space="preserve"> future </w:t>
      </w:r>
      <w:r w:rsidRPr="004F12BA">
        <w:rPr>
          <w:rStyle w:val="StyleUnderline"/>
        </w:rPr>
        <w:t>events with similar</w:t>
      </w:r>
      <w:r w:rsidRPr="00911E66">
        <w:rPr>
          <w:rStyle w:val="StyleUnderline"/>
        </w:rPr>
        <w:t xml:space="preserve"> death </w:t>
      </w:r>
      <w:r w:rsidRPr="004F12BA">
        <w:rPr>
          <w:rStyle w:val="StyleUnderline"/>
        </w:rPr>
        <w:t xml:space="preserve">rates, </w:t>
      </w:r>
      <w:r w:rsidRPr="000524E4">
        <w:rPr>
          <w:rStyle w:val="Emphasis"/>
          <w:highlight w:val="yellow"/>
        </w:rPr>
        <w:t>even if</w:t>
      </w:r>
      <w:r w:rsidRPr="00911E66">
        <w:rPr>
          <w:sz w:val="16"/>
        </w:rPr>
        <w:t xml:space="preserve"> they were </w:t>
      </w:r>
      <w:r w:rsidRPr="000524E4">
        <w:rPr>
          <w:rStyle w:val="Emphasis"/>
          <w:highlight w:val="yellow"/>
        </w:rPr>
        <w:t>global</w:t>
      </w:r>
      <w:r w:rsidRPr="00911E66">
        <w:rPr>
          <w:sz w:val="16"/>
        </w:rPr>
        <w:t xml:space="preserve"> in scale. </w:t>
      </w:r>
    </w:p>
    <w:p w14:paraId="2034E687" w14:textId="77777777" w:rsidR="008B37E9" w:rsidRPr="00911E66" w:rsidRDefault="008B37E9" w:rsidP="008B37E9">
      <w:pPr>
        <w:rPr>
          <w:sz w:val="16"/>
        </w:rPr>
      </w:pPr>
      <w:r w:rsidRPr="00911E66">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287C9552" w14:textId="77777777" w:rsidR="008B37E9" w:rsidRPr="00911E66" w:rsidRDefault="008B37E9" w:rsidP="008B37E9">
      <w:pPr>
        <w:rPr>
          <w:sz w:val="16"/>
        </w:rPr>
      </w:pPr>
      <w:r w:rsidRPr="00911E66">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911E66">
        <w:rPr>
          <w:rStyle w:val="StyleUnderline"/>
        </w:rPr>
        <w:t xml:space="preserve">The strongest case against existential risk from natural pandemics is the </w:t>
      </w:r>
      <w:r w:rsidRPr="00911E66">
        <w:rPr>
          <w:rStyle w:val="Emphasis"/>
        </w:rPr>
        <w:t>fossil record</w:t>
      </w:r>
      <w:r w:rsidRPr="00911E66">
        <w:rPr>
          <w:sz w:val="16"/>
        </w:rPr>
        <w:t xml:space="preserve"> argument from Chapter 3. </w:t>
      </w:r>
      <w:r w:rsidRPr="000524E4">
        <w:rPr>
          <w:rStyle w:val="StyleUnderline"/>
          <w:highlight w:val="yellow"/>
        </w:rPr>
        <w:t>Extinction risk</w:t>
      </w:r>
      <w:r w:rsidRPr="00911E66">
        <w:rPr>
          <w:rStyle w:val="StyleUnderline"/>
        </w:rPr>
        <w:t xml:space="preserve"> from natural causes </w:t>
      </w:r>
      <w:r w:rsidRPr="000524E4">
        <w:rPr>
          <w:rStyle w:val="StyleUnderline"/>
          <w:highlight w:val="yellow"/>
        </w:rPr>
        <w:t xml:space="preserve">above </w:t>
      </w:r>
      <w:r w:rsidRPr="000524E4">
        <w:rPr>
          <w:rStyle w:val="Emphasis"/>
          <w:highlight w:val="yellow"/>
        </w:rPr>
        <w:t>0.1 percent per century</w:t>
      </w:r>
      <w:r w:rsidRPr="000524E4">
        <w:rPr>
          <w:rStyle w:val="StyleUnderline"/>
          <w:highlight w:val="yellow"/>
        </w:rPr>
        <w:t xml:space="preserve"> is </w:t>
      </w:r>
      <w:r w:rsidRPr="000524E4">
        <w:rPr>
          <w:rStyle w:val="Emphasis"/>
          <w:highlight w:val="yellow"/>
        </w:rPr>
        <w:t>incompatible</w:t>
      </w:r>
      <w:r w:rsidRPr="000524E4">
        <w:rPr>
          <w:rStyle w:val="StyleUnderline"/>
          <w:highlight w:val="yellow"/>
        </w:rPr>
        <w:t xml:space="preserve"> with</w:t>
      </w:r>
      <w:r w:rsidRPr="00911E66">
        <w:rPr>
          <w:rStyle w:val="StyleUnderline"/>
        </w:rPr>
        <w:t xml:space="preserve"> the </w:t>
      </w:r>
      <w:r w:rsidRPr="000524E4">
        <w:rPr>
          <w:rStyle w:val="Emphasis"/>
          <w:highlight w:val="yellow"/>
        </w:rPr>
        <w:t>evidence</w:t>
      </w:r>
      <w:r w:rsidRPr="000524E4">
        <w:rPr>
          <w:rStyle w:val="StyleUnderline"/>
          <w:highlight w:val="yellow"/>
        </w:rPr>
        <w:t xml:space="preserve"> of </w:t>
      </w:r>
      <w:r w:rsidRPr="000524E4">
        <w:rPr>
          <w:rStyle w:val="Emphasis"/>
          <w:highlight w:val="yellow"/>
        </w:rPr>
        <w:t>how long</w:t>
      </w:r>
      <w:r w:rsidRPr="000524E4">
        <w:rPr>
          <w:rStyle w:val="StyleUnderline"/>
          <w:highlight w:val="yellow"/>
        </w:rPr>
        <w:t xml:space="preserve"> humanity</w:t>
      </w:r>
      <w:r w:rsidRPr="00911E66">
        <w:rPr>
          <w:rStyle w:val="StyleUnderline"/>
        </w:rPr>
        <w:t xml:space="preserve"> and similar species have </w:t>
      </w:r>
      <w:r w:rsidRPr="000524E4">
        <w:rPr>
          <w:rStyle w:val="StyleUnderline"/>
          <w:highlight w:val="yellow"/>
        </w:rPr>
        <w:t>lasted</w:t>
      </w:r>
      <w:r w:rsidRPr="00911E66">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6F3599CE" w14:textId="77777777" w:rsidR="001B64A7" w:rsidRPr="00AB6017" w:rsidRDefault="001B64A7" w:rsidP="001B64A7">
      <w:pPr>
        <w:rPr>
          <w:sz w:val="16"/>
        </w:rPr>
      </w:pPr>
    </w:p>
    <w:p w14:paraId="23674F2C" w14:textId="77777777" w:rsidR="004E247B" w:rsidRDefault="001B64A7" w:rsidP="004E247B">
      <w:pPr>
        <w:pStyle w:val="Heading1"/>
        <w:pBdr>
          <w:top w:val="none" w:sz="0" w:space="0" w:color="auto"/>
          <w:left w:val="none" w:sz="0" w:space="0" w:color="auto"/>
          <w:bottom w:val="none" w:sz="0" w:space="0" w:color="auto"/>
          <w:right w:val="none" w:sz="0" w:space="0" w:color="auto"/>
        </w:pBdr>
      </w:pPr>
      <w:r>
        <w:br w:type="page"/>
      </w:r>
      <w:r w:rsidR="004E247B">
        <w:t>2NC CP</w:t>
      </w:r>
    </w:p>
    <w:p w14:paraId="4D551B88" w14:textId="77777777" w:rsidR="004E247B" w:rsidRPr="00E90C2E" w:rsidRDefault="004E247B" w:rsidP="004E247B"/>
    <w:p w14:paraId="550E145C" w14:textId="77777777" w:rsidR="004E247B" w:rsidRDefault="004E247B" w:rsidP="004E247B">
      <w:pPr>
        <w:pStyle w:val="Heading2"/>
      </w:pPr>
      <w:r>
        <w:t xml:space="preserve">Overview </w:t>
      </w:r>
    </w:p>
    <w:p w14:paraId="182FF31A" w14:textId="77777777" w:rsidR="004E247B" w:rsidRDefault="004E247B" w:rsidP="004E247B">
      <w:pPr>
        <w:pStyle w:val="Heading3"/>
      </w:pPr>
      <w:r>
        <w:t>OV: ! Calc</w:t>
      </w:r>
    </w:p>
    <w:p w14:paraId="028DF295" w14:textId="77777777" w:rsidR="004E247B" w:rsidRPr="00D93D85" w:rsidRDefault="004E247B" w:rsidP="004E247B">
      <w:pPr>
        <w:pStyle w:val="Analytic"/>
      </w:pPr>
      <w:r>
        <w:t xml:space="preserve">Short-termism causes </w:t>
      </w:r>
      <w:r w:rsidRPr="002C5CB6">
        <w:rPr>
          <w:u w:val="single"/>
        </w:rPr>
        <w:t>extinction</w:t>
      </w:r>
      <w:r>
        <w:t xml:space="preserve">- it makes </w:t>
      </w:r>
      <w:r w:rsidRPr="002C5CB6">
        <w:rPr>
          <w:u w:val="single"/>
        </w:rPr>
        <w:t>sustainable</w:t>
      </w:r>
      <w:r>
        <w:t xml:space="preserve"> responses to </w:t>
      </w:r>
      <w:r w:rsidRPr="002C5CB6">
        <w:rPr>
          <w:u w:val="single"/>
        </w:rPr>
        <w:t>pandemics</w:t>
      </w:r>
      <w:r>
        <w:t xml:space="preserve">, </w:t>
      </w:r>
      <w:r w:rsidRPr="002C5CB6">
        <w:rPr>
          <w:u w:val="single"/>
        </w:rPr>
        <w:t>engineered pathogens</w:t>
      </w:r>
      <w:r>
        <w:t xml:space="preserve">, and </w:t>
      </w:r>
      <w:r w:rsidRPr="002C5CB6">
        <w:rPr>
          <w:u w:val="single"/>
        </w:rPr>
        <w:t>climate change</w:t>
      </w:r>
      <w:r>
        <w:t xml:space="preserve"> impossible. Only re-gearing policy-making to extend time horizons solves- that’s MacAskill. </w:t>
      </w:r>
    </w:p>
    <w:p w14:paraId="1A9FF235" w14:textId="77777777" w:rsidR="004E247B" w:rsidRPr="00D93D85" w:rsidRDefault="004E247B" w:rsidP="004E247B">
      <w:pPr>
        <w:keepNext/>
        <w:keepLines/>
        <w:spacing w:before="200"/>
        <w:outlineLvl w:val="3"/>
        <w:rPr>
          <w:rFonts w:eastAsia="MS Gothic"/>
          <w:b/>
          <w:iCs/>
          <w:sz w:val="24"/>
          <w:u w:val="single"/>
        </w:rPr>
      </w:pPr>
      <w:r>
        <w:rPr>
          <w:rFonts w:eastAsia="MS Gothic"/>
          <w:b/>
          <w:iCs/>
          <w:sz w:val="24"/>
        </w:rPr>
        <w:t>Turns case- p</w:t>
      </w:r>
      <w:r w:rsidRPr="00D93D85">
        <w:rPr>
          <w:rFonts w:eastAsia="MS Gothic"/>
          <w:b/>
          <w:iCs/>
          <w:sz w:val="24"/>
        </w:rPr>
        <w:t xml:space="preserve">resentism collapses </w:t>
      </w:r>
      <w:r w:rsidRPr="00D93D85">
        <w:rPr>
          <w:rFonts w:eastAsia="MS Gothic"/>
          <w:b/>
          <w:iCs/>
          <w:sz w:val="24"/>
          <w:u w:val="single"/>
        </w:rPr>
        <w:t>institutions</w:t>
      </w:r>
      <w:r w:rsidRPr="00D93D85">
        <w:rPr>
          <w:rFonts w:eastAsia="MS Gothic"/>
          <w:b/>
          <w:iCs/>
          <w:sz w:val="24"/>
        </w:rPr>
        <w:t xml:space="preserve"> and causes </w:t>
      </w:r>
      <w:r w:rsidRPr="00D93D85">
        <w:rPr>
          <w:rFonts w:eastAsia="MS Gothic"/>
          <w:b/>
          <w:iCs/>
          <w:sz w:val="24"/>
          <w:u w:val="single"/>
        </w:rPr>
        <w:t>serial policy failure</w:t>
      </w:r>
      <w:r w:rsidRPr="00D93D85">
        <w:rPr>
          <w:rFonts w:eastAsia="MS Gothic"/>
          <w:b/>
          <w:iCs/>
          <w:sz w:val="24"/>
        </w:rPr>
        <w:t>- ensures the aff fails</w:t>
      </w:r>
    </w:p>
    <w:p w14:paraId="051B97F4" w14:textId="77777777" w:rsidR="004E247B" w:rsidRPr="00D93D85" w:rsidRDefault="004E247B" w:rsidP="004E247B">
      <w:pPr>
        <w:rPr>
          <w:rFonts w:eastAsia="Cambria"/>
        </w:rPr>
      </w:pPr>
      <w:r w:rsidRPr="00D93D85">
        <w:rPr>
          <w:rFonts w:eastAsia="Cambria"/>
          <w:b/>
          <w:bCs/>
        </w:rPr>
        <w:t>Thompson ’10</w:t>
      </w:r>
      <w:r w:rsidRPr="00D93D85">
        <w:rPr>
          <w:rFonts w:eastAsia="Cambria"/>
        </w:rPr>
        <w:t xml:space="preserve"> (Dennis Thompson is Alfred North Whitehead Professor of Political Philosophy at Harvard University. His books include: Restoring Responsibility: Ethics in Government, Business, and Healthcare, “Representing future generations: political presentism and democratic trusteeship,” Critical Review of International and Political Philosophy 13(1): 17-37. </w:t>
      </w:r>
      <w:hyperlink r:id="rId9" w:history="1">
        <w:r w:rsidRPr="00D93D85">
          <w:rPr>
            <w:rFonts w:eastAsia="Cambria"/>
          </w:rPr>
          <w:t>http://nrs.harvard.edu/urn-3:HUL.InstRepos:9464286</w:t>
        </w:r>
      </w:hyperlink>
      <w:r w:rsidRPr="00D93D85">
        <w:rPr>
          <w:rFonts w:eastAsia="Cambria"/>
        </w:rPr>
        <w:t>)-mikee</w:t>
      </w:r>
    </w:p>
    <w:p w14:paraId="0EA114B4" w14:textId="77777777" w:rsidR="004E247B" w:rsidRPr="00D93D85" w:rsidRDefault="004E247B" w:rsidP="004E247B">
      <w:pPr>
        <w:rPr>
          <w:rFonts w:eastAsia="Cambria"/>
          <w:sz w:val="14"/>
        </w:rPr>
      </w:pPr>
      <w:r w:rsidRPr="00D93D85">
        <w:rPr>
          <w:rFonts w:eastAsia="Cambria"/>
          <w:sz w:val="14"/>
        </w:rPr>
        <w:t xml:space="preserve">Nevertheless, </w:t>
      </w:r>
      <w:r w:rsidRPr="00D93D85">
        <w:rPr>
          <w:rFonts w:eastAsia="Cambria"/>
          <w:u w:val="single"/>
        </w:rPr>
        <w:t>this virtue of democracy becomes a vice when the good of future citizens are at stake</w:t>
      </w:r>
      <w:r w:rsidRPr="00D93D85">
        <w:rPr>
          <w:rFonts w:eastAsia="Cambria"/>
          <w:sz w:val="14"/>
        </w:rPr>
        <w:t xml:space="preserve">. </w:t>
      </w:r>
      <w:r w:rsidRPr="00D93D85">
        <w:rPr>
          <w:rFonts w:eastAsia="Cambria"/>
          <w:b/>
          <w:iCs/>
          <w:highlight w:val="green"/>
          <w:u w:val="single"/>
          <w:bdr w:val="single" w:sz="12" w:space="0" w:color="auto"/>
        </w:rPr>
        <w:t>Presentism</w:t>
      </w:r>
      <w:r w:rsidRPr="00D93D85">
        <w:rPr>
          <w:rFonts w:eastAsia="Cambria"/>
          <w:highlight w:val="green"/>
          <w:u w:val="single"/>
        </w:rPr>
        <w:t xml:space="preserve"> manifests itself in laws that </w:t>
      </w:r>
      <w:r w:rsidRPr="00D93D85">
        <w:rPr>
          <w:rFonts w:eastAsia="Cambria"/>
          <w:b/>
          <w:iCs/>
          <w:highlight w:val="green"/>
          <w:u w:val="single"/>
          <w:bdr w:val="single" w:sz="12" w:space="0" w:color="auto"/>
        </w:rPr>
        <w:t>neglect of long-term</w:t>
      </w:r>
      <w:r w:rsidRPr="00D93D85">
        <w:rPr>
          <w:rFonts w:eastAsia="Cambria"/>
          <w:u w:val="single"/>
        </w:rPr>
        <w:t xml:space="preserve"> environmental </w:t>
      </w:r>
      <w:r w:rsidRPr="00D93D85">
        <w:rPr>
          <w:rFonts w:eastAsia="Cambria"/>
          <w:b/>
          <w:iCs/>
          <w:highlight w:val="green"/>
          <w:u w:val="single"/>
          <w:bdr w:val="single" w:sz="12" w:space="0" w:color="auto"/>
        </w:rPr>
        <w:t>risks</w:t>
      </w:r>
      <w:r w:rsidRPr="00D93D85">
        <w:rPr>
          <w:rFonts w:eastAsia="Cambria"/>
          <w:u w:val="single"/>
        </w:rPr>
        <w:t>,</w:t>
      </w:r>
      <w:r w:rsidRPr="00D93D85">
        <w:rPr>
          <w:rFonts w:eastAsia="Cambria"/>
          <w:sz w:val="14"/>
        </w:rPr>
        <w:t xml:space="preserve"> the consequences of genetic engineering, problems of population growth, and development of the democratic process itself. </w:t>
      </w:r>
      <w:r w:rsidRPr="00D93D85">
        <w:rPr>
          <w:rFonts w:eastAsia="Cambria"/>
          <w:u w:val="single"/>
        </w:rPr>
        <w:t>It also is evident in effects in the nearer term in laws that favor the elderly at the expense of children</w:t>
      </w:r>
      <w:r w:rsidRPr="00D93D85">
        <w:rPr>
          <w:rFonts w:eastAsia="Cambria"/>
          <w:sz w:val="14"/>
        </w:rPr>
        <w:t xml:space="preserve">. Examples include the disproportionate allocation of resources for health care of the elderly and the financing of social security out of current taxes. In these and other similar instances, the persons who are most adversely affected are not yet citizens (and therefore have no voice). </w:t>
      </w:r>
      <w:r w:rsidRPr="00D93D85">
        <w:rPr>
          <w:rFonts w:eastAsia="Cambria"/>
          <w:highlight w:val="green"/>
          <w:u w:val="single"/>
        </w:rPr>
        <w:t xml:space="preserve">The policies are </w:t>
      </w:r>
      <w:r w:rsidRPr="00D93D85">
        <w:rPr>
          <w:rFonts w:eastAsia="Cambria"/>
          <w:b/>
          <w:iCs/>
          <w:highlight w:val="green"/>
          <w:u w:val="single"/>
          <w:bdr w:val="single" w:sz="12" w:space="0" w:color="auto"/>
        </w:rPr>
        <w:t>not sustainable</w:t>
      </w:r>
      <w:r w:rsidRPr="00D93D85">
        <w:rPr>
          <w:rFonts w:eastAsia="Cambria"/>
          <w:u w:val="single"/>
        </w:rPr>
        <w:t xml:space="preserve"> at a level that would enable the young to enjoy similar benefits when they grow old</w:t>
      </w:r>
      <w:r w:rsidRPr="00D93D85">
        <w:rPr>
          <w:rFonts w:eastAsia="Cambria"/>
          <w:sz w:val="14"/>
        </w:rPr>
        <w:t xml:space="preserve">. </w:t>
      </w:r>
      <w:r w:rsidRPr="00D93D85">
        <w:rPr>
          <w:rFonts w:eastAsia="Cambria"/>
          <w:u w:val="single"/>
        </w:rPr>
        <w:t>Democracy itself affirms that the citizens bound by laws should have a voice in making them. Yet future citizens who will be bound by the laws cannot have such a voice</w:t>
      </w:r>
      <w:r w:rsidRPr="00D93D85">
        <w:rPr>
          <w:rFonts w:eastAsia="Cambria"/>
          <w:sz w:val="14"/>
        </w:rPr>
        <w:t xml:space="preserve">. Democracy’s conventional way of addressing the problem of those who do not have a voice is to grant greater opportunities for participation and to institute more extensive representation. But making democracy more inclusive—expanding citizenship and enhancing representation—would not help future citizens. They do not have a voice because they cannot be citizens now. Yet they have to live with the consequences of the laws made by the citizens of an earlier generation. They may try to change the laws when their time comes, but that may be difficult or futile. </w:t>
      </w:r>
      <w:r w:rsidRPr="00D93D85">
        <w:rPr>
          <w:rFonts w:eastAsia="Cambria"/>
          <w:highlight w:val="green"/>
          <w:u w:val="single"/>
        </w:rPr>
        <w:t xml:space="preserve">The effects of many laws are </w:t>
      </w:r>
      <w:r w:rsidRPr="00D93D85">
        <w:rPr>
          <w:rFonts w:eastAsia="Cambria"/>
          <w:b/>
          <w:iCs/>
          <w:highlight w:val="green"/>
          <w:u w:val="single"/>
          <w:bdr w:val="single" w:sz="12" w:space="0" w:color="auto"/>
        </w:rPr>
        <w:t>irreversible</w:t>
      </w:r>
      <w:r w:rsidRPr="00D93D85">
        <w:rPr>
          <w:rFonts w:eastAsia="Cambria"/>
          <w:highlight w:val="green"/>
          <w:u w:val="single"/>
        </w:rPr>
        <w:t>. The damage may have been done</w:t>
      </w:r>
      <w:r w:rsidRPr="00D93D85">
        <w:rPr>
          <w:rFonts w:eastAsia="Cambria"/>
          <w:u w:val="single"/>
        </w:rPr>
        <w:t>.</w:t>
      </w:r>
      <w:r w:rsidRPr="00D93D85">
        <w:rPr>
          <w:rFonts w:eastAsia="Cambria"/>
          <w:sz w:val="14"/>
        </w:rPr>
        <w:t xml:space="preserve"> </w:t>
      </w:r>
      <w:r w:rsidRPr="00D93D85">
        <w:rPr>
          <w:rFonts w:eastAsia="Cambria"/>
          <w:u w:val="single"/>
        </w:rPr>
        <w:t xml:space="preserve">Critical resources may have been depleted, and environmental treasures spoiled. The </w:t>
      </w:r>
      <w:r w:rsidRPr="00D93D85">
        <w:rPr>
          <w:rFonts w:eastAsia="Cambria"/>
          <w:highlight w:val="green"/>
          <w:u w:val="single"/>
        </w:rPr>
        <w:t xml:space="preserve">political </w:t>
      </w:r>
      <w:r w:rsidRPr="00D93D85">
        <w:rPr>
          <w:rFonts w:eastAsia="Cambria"/>
          <w:b/>
          <w:iCs/>
          <w:highlight w:val="green"/>
          <w:u w:val="single"/>
          <w:bdr w:val="single" w:sz="12" w:space="0" w:color="auto"/>
        </w:rPr>
        <w:t>institutions</w:t>
      </w:r>
      <w:r w:rsidRPr="00D93D85">
        <w:rPr>
          <w:rFonts w:eastAsia="Cambria"/>
          <w:highlight w:val="green"/>
          <w:u w:val="single"/>
        </w:rPr>
        <w:t xml:space="preserve"> </w:t>
      </w:r>
      <w:r w:rsidRPr="00D93D85">
        <w:rPr>
          <w:rFonts w:eastAsia="Cambria"/>
          <w:b/>
          <w:iCs/>
          <w:highlight w:val="green"/>
          <w:u w:val="single"/>
          <w:bdr w:val="single" w:sz="12" w:space="0" w:color="auto"/>
        </w:rPr>
        <w:t>needed to cope</w:t>
      </w:r>
      <w:r w:rsidRPr="00D93D85">
        <w:rPr>
          <w:rFonts w:eastAsia="Cambria"/>
          <w:u w:val="single"/>
        </w:rPr>
        <w:t xml:space="preserve"> with the damage </w:t>
      </w:r>
      <w:r w:rsidRPr="00D93D85">
        <w:rPr>
          <w:rFonts w:eastAsia="Cambria"/>
          <w:highlight w:val="green"/>
          <w:u w:val="single"/>
        </w:rPr>
        <w:t>may have been corrupted</w:t>
      </w:r>
      <w:r w:rsidRPr="00D93D85">
        <w:rPr>
          <w:rFonts w:eastAsia="Cambria"/>
          <w:u w:val="single"/>
        </w:rPr>
        <w:t xml:space="preserve"> or weakened.</w:t>
      </w:r>
      <w:r w:rsidRPr="00D93D85">
        <w:rPr>
          <w:rFonts w:eastAsia="Cambria"/>
          <w:sz w:val="14"/>
        </w:rPr>
        <w:t xml:space="preserve"> If future citizens cannot be present now, how should they be represented? This question has not traditionally been a concern of political theorists or public officials. Governments did not expect most of their laws and policies to affect distant generations. Even when they did, they often could not foresee what the effects would be. The effects of laws now reach further into the future than ever before, and knowledge about those effects is greater than ever before</w:t>
      </w:r>
      <w:r w:rsidRPr="00D93D85">
        <w:rPr>
          <w:rFonts w:eastAsia="Cambria"/>
          <w:sz w:val="14"/>
          <w:highlight w:val="green"/>
        </w:rPr>
        <w:t xml:space="preserve">. </w:t>
      </w:r>
      <w:r w:rsidRPr="00D93D85">
        <w:rPr>
          <w:rFonts w:eastAsia="Cambria"/>
          <w:highlight w:val="green"/>
          <w:u w:val="single"/>
        </w:rPr>
        <w:t>The problem of representing the unrepresentable</w:t>
      </w:r>
      <w:r w:rsidRPr="00D93D85">
        <w:rPr>
          <w:rFonts w:eastAsia="Cambria"/>
          <w:sz w:val="14"/>
        </w:rPr>
        <w:t>—those who are bound by laws but cannot have a voice in making them—</w:t>
      </w:r>
      <w:r w:rsidRPr="00D93D85">
        <w:rPr>
          <w:rFonts w:eastAsia="Cambria"/>
          <w:u w:val="single"/>
        </w:rPr>
        <w:t xml:space="preserve"> </w:t>
      </w:r>
      <w:r w:rsidRPr="00D93D85">
        <w:rPr>
          <w:rFonts w:eastAsia="Cambria"/>
          <w:highlight w:val="green"/>
          <w:u w:val="single"/>
        </w:rPr>
        <w:t>is</w:t>
      </w:r>
      <w:r w:rsidRPr="00D93D85">
        <w:rPr>
          <w:rFonts w:eastAsia="Cambria"/>
          <w:u w:val="single"/>
        </w:rPr>
        <w:t xml:space="preserve"> therefore </w:t>
      </w:r>
      <w:r w:rsidRPr="00D93D85">
        <w:rPr>
          <w:rFonts w:eastAsia="Cambria"/>
          <w:highlight w:val="green"/>
          <w:u w:val="single"/>
        </w:rPr>
        <w:t>increasingly urgent</w:t>
      </w:r>
      <w:r w:rsidRPr="00D93D85">
        <w:rPr>
          <w:rFonts w:eastAsia="Cambria"/>
          <w:u w:val="single"/>
        </w:rPr>
        <w:t xml:space="preserve">. </w:t>
      </w:r>
      <w:r w:rsidRPr="00D93D85">
        <w:rPr>
          <w:rFonts w:eastAsia="Cambria"/>
          <w:sz w:val="14"/>
        </w:rPr>
        <w:t xml:space="preserve">It poses a practical challenge, but it also raises some neglected and distinctive theoretical issues. </w:t>
      </w:r>
      <w:r w:rsidRPr="00D93D85">
        <w:rPr>
          <w:rFonts w:eastAsia="Cambria"/>
          <w:u w:val="single"/>
        </w:rPr>
        <w:t xml:space="preserve">To explore the question of the representation of future generations, I identify the characteristics of democracies that lead to presentism, and examine the reasons that make it a serious problem. </w:t>
      </w:r>
      <w:r w:rsidRPr="00D93D85">
        <w:rPr>
          <w:rFonts w:eastAsia="Cambria"/>
          <w:sz w:val="14"/>
        </w:rPr>
        <w:t xml:space="preserve">Then I consider why conventional theories are not adequate to deal with it, and try to develop a more satisfactory alternative approach, which I call democratic trusteeship. Democratic myopia: why democracies neglect the future Democracy’s neglect of future citizens has at least four sources. First, </w:t>
      </w:r>
      <w:r w:rsidRPr="00D93D85">
        <w:rPr>
          <w:rFonts w:eastAsia="Cambria"/>
          <w:u w:val="single"/>
        </w:rPr>
        <w:t>there is the natural human tendency to prefer the immediate</w:t>
      </w:r>
      <w:r w:rsidRPr="00D93D85">
        <w:rPr>
          <w:rFonts w:eastAsia="Cambria"/>
          <w:sz w:val="14"/>
        </w:rPr>
        <w:t xml:space="preserve"> to the distant, both in what one fears and what one desires. </w:t>
      </w:r>
      <w:r w:rsidRPr="00D93D85">
        <w:rPr>
          <w:rFonts w:eastAsia="Cambria"/>
          <w:u w:val="single"/>
        </w:rPr>
        <w:t>The tendency shows itself in politics as in ordinary life</w:t>
      </w:r>
      <w:r w:rsidRPr="00D93D85">
        <w:rPr>
          <w:rFonts w:eastAsia="Cambria"/>
          <w:sz w:val="14"/>
        </w:rPr>
        <w:t xml:space="preserve">.1 Political leaders, like ordinary people, are not naturally inclined to defer gratification. Democratic government is supposed to be responsive. </w:t>
      </w:r>
      <w:r w:rsidRPr="00D93D85">
        <w:rPr>
          <w:rFonts w:eastAsia="Cambria"/>
          <w:u w:val="single"/>
        </w:rPr>
        <w:t xml:space="preserve">To the extent that it transfers these </w:t>
      </w:r>
      <w:r w:rsidRPr="00D93D85">
        <w:rPr>
          <w:rFonts w:eastAsia="Cambria"/>
          <w:b/>
          <w:iCs/>
          <w:highlight w:val="green"/>
          <w:u w:val="single"/>
          <w:bdr w:val="single" w:sz="12" w:space="0" w:color="auto"/>
        </w:rPr>
        <w:t>psychological tendencies</w:t>
      </w:r>
      <w:r w:rsidRPr="00D93D85">
        <w:rPr>
          <w:rFonts w:eastAsia="Cambria"/>
          <w:highlight w:val="green"/>
          <w:u w:val="single"/>
        </w:rPr>
        <w:t xml:space="preserve"> </w:t>
      </w:r>
      <w:r w:rsidRPr="00D93D85">
        <w:rPr>
          <w:rFonts w:eastAsia="Cambria"/>
          <w:u w:val="single"/>
        </w:rPr>
        <w:t xml:space="preserve">to the political process, it </w:t>
      </w:r>
      <w:r w:rsidRPr="00D93D85">
        <w:rPr>
          <w:rFonts w:eastAsia="Cambria"/>
          <w:highlight w:val="green"/>
          <w:u w:val="single"/>
        </w:rPr>
        <w:t xml:space="preserve">produces laws and policies that reflect this </w:t>
      </w:r>
      <w:r w:rsidRPr="00D93D85">
        <w:rPr>
          <w:rFonts w:eastAsia="Cambria"/>
          <w:b/>
          <w:iCs/>
          <w:highlight w:val="green"/>
          <w:u w:val="single"/>
          <w:bdr w:val="single" w:sz="12" w:space="0" w:color="auto"/>
        </w:rPr>
        <w:t>bias</w:t>
      </w:r>
      <w:r w:rsidRPr="00D93D85">
        <w:rPr>
          <w:rFonts w:eastAsia="Cambria"/>
          <w:highlight w:val="green"/>
          <w:u w:val="single"/>
        </w:rPr>
        <w:t xml:space="preserve"> </w:t>
      </w:r>
      <w:r w:rsidRPr="00D93D85">
        <w:rPr>
          <w:rFonts w:eastAsia="Cambria"/>
          <w:b/>
          <w:iCs/>
          <w:highlight w:val="green"/>
          <w:u w:val="single"/>
          <w:bdr w:val="single" w:sz="12" w:space="0" w:color="auto"/>
        </w:rPr>
        <w:t>toward the present.</w:t>
      </w:r>
      <w:r w:rsidRPr="00D93D85">
        <w:rPr>
          <w:rFonts w:eastAsia="Cambria"/>
          <w:b/>
          <w:iCs/>
          <w:u w:val="single"/>
          <w:bdr w:val="single" w:sz="12" w:space="0" w:color="auto"/>
        </w:rPr>
        <w:t xml:space="preserve"> </w:t>
      </w:r>
      <w:r w:rsidRPr="00D93D85">
        <w:rPr>
          <w:rFonts w:eastAsia="Cambria"/>
          <w:sz w:val="14"/>
        </w:rPr>
        <w:t xml:space="preserve">(Notice: this bias is not the same as self-interested motivation. Even if one treats the future as an extension of one’s self, one tends to be biased in favor of the present self.) </w:t>
      </w:r>
      <w:r w:rsidRPr="00D93D85">
        <w:rPr>
          <w:rFonts w:eastAsia="Cambria"/>
          <w:u w:val="single"/>
        </w:rPr>
        <w:t>The second reason for neglecting future generations appeals to the oldest and still one of the most influential justifications for the principle that representatives should be responsive to their constituents.</w:t>
      </w:r>
      <w:r w:rsidRPr="00D93D85">
        <w:rPr>
          <w:rFonts w:eastAsia="Cambria"/>
          <w:sz w:val="14"/>
        </w:rPr>
        <w:t xml:space="preserve"> The justification holds that the individuals who will be affected by the laws are the best judges of the laws. As John Stuart Mill wrote: ‘each is the only safe guardian of his own rights and interests’ (Mill 1977, p. 404).2 Adopting this justification for citizen participation, citizens and their representatives should judge a law according to how they experience, or expect to experience, its effects. This rationale does not assume that citizens are self-interested or that representatives are only delegates, but it does imply that representatives should give great weight to citizens’ views about the effects of the laws on them and people like them living in circumstances like theirs. Some other conceptions of democracy are even more closely tied to the views of the present citizens. Any conception—such as interest group pluralism, in which the preferences of citizens are aggregated to produce the collective result—is inevitably presentoriented by virtue of its reliance on the demands of existing citizens. </w:t>
      </w:r>
      <w:r w:rsidRPr="00D93D85">
        <w:rPr>
          <w:rFonts w:eastAsia="Cambria"/>
          <w:u w:val="single"/>
        </w:rPr>
        <w:t>The third source of the neglect of the future stems from the fact that democracy is government pro tempore. The rulers exercise power for a limited period of time</w:t>
      </w:r>
      <w:r w:rsidRPr="00D93D85">
        <w:rPr>
          <w:rFonts w:eastAsia="Cambria"/>
          <w:sz w:val="14"/>
        </w:rPr>
        <w:t xml:space="preserve">, after which they stand for reelection and reappointment, or retire from office. Although one can imagine a democratic government (with majority rule) that is absolute (as in Hobbes’s ‘democracy’) (Hobbes 1991, Bk. II, ch. XIX), political power in nearly all actual democracies is subject to temporal limits. Even an absolute majority can be eventually overruled by a subsequent majority. </w:t>
      </w:r>
      <w:r w:rsidRPr="00D93D85">
        <w:rPr>
          <w:rFonts w:eastAsia="Cambria"/>
          <w:u w:val="single"/>
        </w:rPr>
        <w:t>Consequently, even</w:t>
      </w:r>
      <w:r w:rsidRPr="00D93D85">
        <w:rPr>
          <w:rFonts w:eastAsia="Cambria"/>
          <w:sz w:val="14"/>
        </w:rPr>
        <w:t xml:space="preserve"> (or especially) </w:t>
      </w:r>
      <w:r w:rsidRPr="00D93D85">
        <w:rPr>
          <w:rFonts w:eastAsia="Cambria"/>
          <w:u w:val="single"/>
        </w:rPr>
        <w:t xml:space="preserve">well-intentioned rulers and representatives try to make a difference sooner rather than later. </w:t>
      </w:r>
      <w:r w:rsidRPr="00D93D85">
        <w:rPr>
          <w:rFonts w:eastAsia="Cambria"/>
          <w:sz w:val="14"/>
        </w:rPr>
        <w:t xml:space="preserve">They try to pass laws and policies that produce results within the limit of their time in office. </w:t>
      </w:r>
      <w:r w:rsidRPr="00D93D85">
        <w:rPr>
          <w:rFonts w:eastAsia="Cambria"/>
          <w:u w:val="single"/>
        </w:rPr>
        <w:t>The supporting institutions of democracy, such as the press, also reflect (and because of their own dynamics, reinforce) this appetite for the immediate</w:t>
      </w:r>
      <w:r w:rsidRPr="00D93D85">
        <w:rPr>
          <w:rFonts w:eastAsia="Cambria"/>
          <w:sz w:val="14"/>
        </w:rPr>
        <w:t xml:space="preserve">. Finally, there is a tendency in most modern democracies today to favor the older age group. Because this group are more numerous, and also because some of them exploit spurious age discrimination claims, they are privileged in law and public policy. At first one might think that the bias for the elderly is just the opposite of presentism. The policies in question provide more for the needs of citizens in the later than earlier stages of life and in this sense provide for the future. But that description applies only when we look at the time horizon from the perspective of an individual. From the perspective of the democratic majority at any particular time, the decision to favor the older generation is actually a form of presentism. Social Security in the U.S. is a telling example: it creates tax obligations for not only younger citizens but children yet to become citizens in order to provide for the older age group at any particular time. This might be a fair distribution over time, were it not for the fact that the younger age group cannot expect to receive proportionate return for the benefits it is providing for the current elderly generation. Laws against mandatory retirement are another case of discrimination in favor of the old (at least where the number of highly desirable positions is limited and unlikely to expand over time). Presentism—in both the form that neglects citizens not yet born, and those who are too young to be citizens— should be distinguished from the short-sightedness that afflicts the same individuals over time. </w:t>
      </w:r>
      <w:r w:rsidRPr="00D93D85">
        <w:rPr>
          <w:rFonts w:eastAsia="Cambria"/>
          <w:u w:val="single"/>
        </w:rPr>
        <w:t xml:space="preserve">Some of the same </w:t>
      </w:r>
      <w:r w:rsidRPr="00D93D85">
        <w:rPr>
          <w:rFonts w:eastAsia="Cambria"/>
          <w:highlight w:val="green"/>
          <w:u w:val="single"/>
        </w:rPr>
        <w:t xml:space="preserve">pressures toward </w:t>
      </w:r>
      <w:r w:rsidRPr="00D93D85">
        <w:rPr>
          <w:rFonts w:eastAsia="Cambria"/>
          <w:b/>
          <w:iCs/>
          <w:highlight w:val="green"/>
          <w:u w:val="single"/>
          <w:bdr w:val="single" w:sz="12" w:space="0" w:color="auto"/>
        </w:rPr>
        <w:t>presentism</w:t>
      </w:r>
      <w:r w:rsidRPr="00D93D85">
        <w:rPr>
          <w:rFonts w:eastAsia="Cambria"/>
          <w:u w:val="single"/>
        </w:rPr>
        <w:t xml:space="preserve"> also </w:t>
      </w:r>
      <w:r w:rsidRPr="00D93D85">
        <w:rPr>
          <w:rFonts w:eastAsia="Cambria"/>
          <w:b/>
          <w:iCs/>
          <w:highlight w:val="green"/>
          <w:u w:val="single"/>
          <w:bdr w:val="single" w:sz="12" w:space="0" w:color="auto"/>
        </w:rPr>
        <w:t>tilt laws</w:t>
      </w:r>
      <w:r w:rsidRPr="00D93D85">
        <w:rPr>
          <w:rFonts w:eastAsia="Cambria"/>
          <w:u w:val="single"/>
        </w:rPr>
        <w:t xml:space="preserve"> and policies </w:t>
      </w:r>
      <w:r w:rsidRPr="00D93D85">
        <w:rPr>
          <w:rFonts w:eastAsia="Cambria"/>
          <w:highlight w:val="green"/>
          <w:u w:val="single"/>
        </w:rPr>
        <w:t>against</w:t>
      </w:r>
      <w:r w:rsidRPr="00D93D85">
        <w:rPr>
          <w:rFonts w:eastAsia="Cambria"/>
          <w:u w:val="single"/>
        </w:rPr>
        <w:t xml:space="preserve"> the </w:t>
      </w:r>
      <w:r w:rsidRPr="00D93D85">
        <w:rPr>
          <w:rFonts w:eastAsia="Cambria"/>
          <w:highlight w:val="green"/>
          <w:u w:val="single"/>
        </w:rPr>
        <w:t>long-term interests</w:t>
      </w:r>
      <w:r w:rsidRPr="00D93D85">
        <w:rPr>
          <w:rFonts w:eastAsia="Cambria"/>
          <w:u w:val="single"/>
        </w:rPr>
        <w:t xml:space="preserve"> of current citizens</w:t>
      </w:r>
      <w:r w:rsidRPr="00D93D85">
        <w:rPr>
          <w:rFonts w:eastAsia="Cambria"/>
          <w:sz w:val="14"/>
        </w:rPr>
        <w:t xml:space="preserve">. But this is a different problem; </w:t>
      </w:r>
      <w:r w:rsidRPr="00D93D85">
        <w:rPr>
          <w:rFonts w:eastAsia="Cambria"/>
          <w:highlight w:val="green"/>
          <w:u w:val="single"/>
        </w:rPr>
        <w:t>it is</w:t>
      </w:r>
      <w:r w:rsidRPr="00D93D85">
        <w:rPr>
          <w:rFonts w:eastAsia="Cambria"/>
          <w:u w:val="single"/>
        </w:rPr>
        <w:t xml:space="preserve"> more </w:t>
      </w:r>
      <w:r w:rsidRPr="00D93D85">
        <w:rPr>
          <w:rFonts w:eastAsia="Cambria"/>
          <w:highlight w:val="green"/>
          <w:u w:val="single"/>
        </w:rPr>
        <w:t xml:space="preserve">a </w:t>
      </w:r>
      <w:r w:rsidRPr="00D93D85">
        <w:rPr>
          <w:rFonts w:eastAsia="Cambria"/>
          <w:b/>
          <w:iCs/>
          <w:highlight w:val="green"/>
          <w:u w:val="single"/>
          <w:bdr w:val="single" w:sz="12" w:space="0" w:color="auto"/>
        </w:rPr>
        <w:t>failure of prudence</w:t>
      </w:r>
      <w:r w:rsidRPr="00D93D85">
        <w:rPr>
          <w:rFonts w:eastAsia="Cambria"/>
          <w:sz w:val="14"/>
        </w:rPr>
        <w:t xml:space="preserve"> than morality. It can be addressed by showing that sacrificing now for a future benefit is in the self-interest of some individual or group. The individual or group of identifiable individuals can usually recognize that they will benefit from the sacrifice later. Younger citizens may vote for policies that benefit older citizens because they will themselves be older citizens someday. The problem of future citizens cannot be addressed in this way because the individuals who sacrifice are not the same as those who benefit. Democratic evasions: </w:t>
      </w:r>
      <w:r w:rsidRPr="00D93D85">
        <w:rPr>
          <w:rFonts w:eastAsia="Cambria"/>
          <w:u w:val="single"/>
        </w:rPr>
        <w:t xml:space="preserve">why </w:t>
      </w:r>
      <w:r w:rsidRPr="00D93D85">
        <w:rPr>
          <w:rFonts w:eastAsia="Cambria"/>
          <w:b/>
          <w:iCs/>
          <w:highlight w:val="green"/>
          <w:u w:val="single"/>
          <w:bdr w:val="single" w:sz="12" w:space="0" w:color="auto"/>
        </w:rPr>
        <w:t>presentism is a serious problem</w:t>
      </w:r>
      <w:r w:rsidRPr="00D93D85">
        <w:rPr>
          <w:rFonts w:eastAsia="Cambria"/>
          <w:b/>
          <w:iCs/>
          <w:u w:val="single"/>
          <w:bdr w:val="single" w:sz="12" w:space="0" w:color="auto"/>
        </w:rPr>
        <w:t xml:space="preserve"> </w:t>
      </w:r>
      <w:r w:rsidRPr="00D93D85">
        <w:rPr>
          <w:rFonts w:eastAsia="Cambria"/>
          <w:sz w:val="14"/>
        </w:rPr>
        <w:t xml:space="preserve">Many theorists assume that the claims of future citizens can be addressed within the framework of conventional democratic theory and practice.3 The theorists offer several reasons for assuming that the claims of future citizens do not require any special attention, and in most cases should be discounted. One common approach starts with these observations. The composition of the demos changes gradually.4 Citizens and their representatives do not leave the democratic stage all at the same time. They continue to have some connections to those who follow. Citizens care about their children and grand-children, and both citizens and their representatives care about sustaining democratic institutions. But this argument from generational connections is not sufficient. The further we look to the future, the weaker and more indeterminate the connections. Many policies now have their most significant effects a century or more in the future, when the connections between present and future perspectives are tenuous. Another set of arguments for discounting future generations suggest, not that it is unnecessary to give any special attention to future generations, but rather that such attention is unjustified. One reason it is thought to be unjustified is that future generations in all democracies are likely to be much better off than any present generation, because they will benefit from the accumulated knowledge and technological capital of previous generations. They should be able to take of themselves because we have given them more than we had. </w:t>
      </w:r>
      <w:r w:rsidRPr="00D93D85">
        <w:rPr>
          <w:rFonts w:eastAsia="Cambria"/>
          <w:u w:val="single"/>
        </w:rPr>
        <w:t xml:space="preserve">This view </w:t>
      </w:r>
      <w:r w:rsidRPr="00D93D85">
        <w:rPr>
          <w:rFonts w:eastAsia="Cambria"/>
          <w:highlight w:val="green"/>
          <w:u w:val="single"/>
        </w:rPr>
        <w:t xml:space="preserve">fails to take into account the large and often </w:t>
      </w:r>
      <w:r w:rsidRPr="00D93D85">
        <w:rPr>
          <w:rFonts w:eastAsia="Cambria"/>
          <w:b/>
          <w:iCs/>
          <w:highlight w:val="green"/>
          <w:u w:val="single"/>
          <w:bdr w:val="single" w:sz="12" w:space="0" w:color="auto"/>
        </w:rPr>
        <w:t>irreversible harms</w:t>
      </w:r>
      <w:r w:rsidRPr="00D93D85">
        <w:rPr>
          <w:rFonts w:eastAsia="Cambria"/>
          <w:highlight w:val="green"/>
          <w:u w:val="single"/>
        </w:rPr>
        <w:t xml:space="preserve"> that current generations can inflict</w:t>
      </w:r>
      <w:r w:rsidRPr="00D93D85">
        <w:rPr>
          <w:rFonts w:eastAsia="Cambria"/>
          <w:u w:val="single"/>
        </w:rPr>
        <w:t xml:space="preserve"> on future generations.</w:t>
      </w:r>
      <w:r w:rsidRPr="00D93D85">
        <w:rPr>
          <w:rFonts w:eastAsia="Cambria"/>
          <w:sz w:val="14"/>
        </w:rPr>
        <w:t xml:space="preserve"> </w:t>
      </w:r>
      <w:r w:rsidRPr="00D93D85">
        <w:rPr>
          <w:rFonts w:eastAsia="Cambria"/>
          <w:u w:val="single"/>
        </w:rPr>
        <w:t>The destruction of the earth</w:t>
      </w:r>
      <w:r w:rsidRPr="00D93D85">
        <w:rPr>
          <w:rFonts w:eastAsia="Cambria"/>
          <w:sz w:val="14"/>
        </w:rPr>
        <w:t xml:space="preserve">’s atmosphere as a result of global warming </w:t>
      </w:r>
      <w:r w:rsidRPr="00D93D85">
        <w:rPr>
          <w:rFonts w:eastAsia="Cambria"/>
          <w:u w:val="single"/>
        </w:rPr>
        <w:t>is only one of many such environmental harms that almost certainly cannot be reversed.</w:t>
      </w:r>
      <w:r w:rsidRPr="00D93D85">
        <w:rPr>
          <w:rFonts w:eastAsia="Cambria"/>
          <w:sz w:val="14"/>
        </w:rPr>
        <w:t xml:space="preserve"> We can assume that technological progress will provide future generations better ways of coping with the harm than those we now have, but </w:t>
      </w:r>
      <w:r w:rsidRPr="00D93D85">
        <w:rPr>
          <w:rFonts w:eastAsia="Cambria"/>
          <w:u w:val="single"/>
        </w:rPr>
        <w:t>we should not assume that they should regard the accumulated knowledge they receive reasonable compensation for the massive damage we have done. Even damage to political institutions is not so easily repaired as is often assumed</w:t>
      </w:r>
      <w:r w:rsidRPr="00D93D85">
        <w:rPr>
          <w:rFonts w:eastAsia="Cambria"/>
          <w:sz w:val="14"/>
        </w:rPr>
        <w:t xml:space="preserve">. The health of democracies depends not only on explicit practices and formal laws but also as much on implicit customs and informal norms that are developed fitfully over time and often with difficulty. Some of the traditions may constrain future generations too much, and some too little. Achieving the right balance is a long and difficult project that requires that citizens continue to believe in the goals of democracy even while their own governments fall short. Once the confidence of citizens in their form of government begins to erode, it may be impossible to restore it. Giving special attention to future generations is said to be unjustified for another reason— one that seems more morally attractive because it refers not to everyone in a current generation but only the most disadvantaged. The argument is that it would not be fair to transfer resources from the relatively disadvantaged in the present to the relatively disadvantaged in the future. If justice requires that we concentrate on the least advantaged, then the claims of the present generation in the less developed nations would seem to be more compelling. </w:t>
      </w:r>
      <w:r w:rsidRPr="00D93D85">
        <w:rPr>
          <w:rFonts w:eastAsia="Cambria"/>
          <w:u w:val="single"/>
        </w:rPr>
        <w:t xml:space="preserve">This argument rests on </w:t>
      </w:r>
      <w:r w:rsidRPr="00D93D85">
        <w:rPr>
          <w:rFonts w:eastAsia="Cambria"/>
          <w:highlight w:val="green"/>
          <w:u w:val="single"/>
        </w:rPr>
        <w:t xml:space="preserve">a </w:t>
      </w:r>
      <w:r w:rsidRPr="00D93D85">
        <w:rPr>
          <w:rFonts w:eastAsia="Cambria"/>
          <w:b/>
          <w:iCs/>
          <w:highlight w:val="green"/>
          <w:u w:val="single"/>
          <w:bdr w:val="single" w:sz="12" w:space="0" w:color="auto"/>
        </w:rPr>
        <w:t>mistake</w:t>
      </w:r>
      <w:r w:rsidRPr="00D93D85">
        <w:rPr>
          <w:rFonts w:eastAsia="Cambria"/>
          <w:u w:val="single"/>
        </w:rPr>
        <w:t xml:space="preserve"> that is all too common and </w:t>
      </w:r>
      <w:r w:rsidRPr="00D93D85">
        <w:rPr>
          <w:rFonts w:eastAsia="Cambria"/>
          <w:b/>
          <w:iCs/>
          <w:highlight w:val="green"/>
          <w:u w:val="single"/>
          <w:bdr w:val="single" w:sz="12" w:space="0" w:color="auto"/>
        </w:rPr>
        <w:t>distorts</w:t>
      </w:r>
      <w:r w:rsidRPr="00D93D85">
        <w:rPr>
          <w:rFonts w:eastAsia="Cambria"/>
          <w:u w:val="single"/>
        </w:rPr>
        <w:t xml:space="preserve"> the </w:t>
      </w:r>
      <w:r w:rsidRPr="00D93D85">
        <w:rPr>
          <w:rFonts w:eastAsia="Cambria"/>
          <w:b/>
          <w:iCs/>
          <w:highlight w:val="green"/>
          <w:u w:val="single"/>
          <w:bdr w:val="single" w:sz="12" w:space="0" w:color="auto"/>
        </w:rPr>
        <w:t>analysis of problems</w:t>
      </w:r>
      <w:r w:rsidRPr="00D93D85">
        <w:rPr>
          <w:rFonts w:eastAsia="Cambria"/>
          <w:highlight w:val="green"/>
          <w:u w:val="single"/>
        </w:rPr>
        <w:t xml:space="preserve"> of global justice</w:t>
      </w:r>
      <w:r w:rsidRPr="00D93D85">
        <w:rPr>
          <w:rFonts w:eastAsia="Cambria"/>
          <w:u w:val="single"/>
        </w:rPr>
        <w:t xml:space="preserve"> as well as future generations. </w:t>
      </w:r>
      <w:r w:rsidRPr="00D93D85">
        <w:rPr>
          <w:rFonts w:eastAsia="Cambria"/>
          <w:sz w:val="14"/>
        </w:rPr>
        <w:t xml:space="preserve">The mistake is to separates too sharply the claims of foreign and future citizens. Their identities and therefore their moral status is not so distinct as many theorists assume. The further we look into the future, the less plausible it is to keep the question of foreign and future citizens separate. The citizens of our future democracy are just as likely to be descendants of some other present democracy or some present non-democracy. Even if the states remain the same (which is unlikely in the further future), the citizens of any particular future state are not any more connected to any current democracy than the citizens of some other future state. Even if we tried, we could not completely limit our efforts to help future citizens to only those who will be living in our own state in the future. Even from the perspective of the present, boundaries between states begin to dissolve the further into the future we look. Because present boundaries matter less in the future, they should also matter less in any decision about how the claims of future citizens should be weighed in the present. This may mean that developed nations should provide more aid than they do now to developing nations before worrying about the debt their own citizens will carry in the next several generations. But it does not mean that the claims of more distant generations should be radically discounted. It does not provide any warrant for ignoring the problem of future generations, or discounting their moral claims. Perhaps the most common reason for neglecting or discounting future generations is uncertainty. Those who put forward this reason may concede that it would be necessary and desirable to give more respect to their claims if we had any rational basis for predicting what they will be, or what weight we should give to them. But it is difficult if not impossible to trace the causes the harms that present states visit upon future states, and no less difficult to make reliable predictions about the policies intended to remedy those harms. Uncertainty about the needs of future citizens is therefore great. We cannot be confident now that they will, for example, want national parks and green spaces, or even (if we look far enough ahead) whether they will need renewable fuels. Under conditions of such uncertainty, any plausible discount rate will give the claims of distant future generations no weight at all. The argument from uncertainty has considerable force, and militates against any theory or principle that would try to specify a wide range of the needs and wants of future generations, and instruct representatives to pursue policies to satisfy them. But in the radical form in which it is often stated, it is not plausible. </w:t>
      </w:r>
      <w:r w:rsidRPr="00D93D85">
        <w:rPr>
          <w:rFonts w:eastAsia="Cambria"/>
          <w:u w:val="single"/>
        </w:rPr>
        <w:t>We can be fairly confident about some of the harms we are causing or to which we are contributing. Even in the remote future, we can reasonably assume that citizens will not want to live with toxic chemicals, foul air, and chronic disease</w:t>
      </w:r>
      <w:r w:rsidRPr="00D93D85">
        <w:rPr>
          <w:rFonts w:eastAsia="Cambria"/>
          <w:sz w:val="14"/>
        </w:rPr>
        <w:t xml:space="preserve">.5 More importantly for the conception of representation I suggest below, we can assume that future generations will need a way of deciding collectively how they want to cope with these harms, and what rights and goods they want to pursue or forgo under these conditions. </w:t>
      </w:r>
      <w:r w:rsidRPr="00D93D85">
        <w:rPr>
          <w:rFonts w:eastAsia="Cambria"/>
          <w:u w:val="single"/>
        </w:rPr>
        <w:t>The argument from uncertainty, then, may cast doubt on any approach that would promote the welfare or the rights of future generations across the whole range of welfare or rights, but it does not justify ignoring all of their potential claims</w:t>
      </w:r>
      <w:r w:rsidRPr="00D93D85">
        <w:rPr>
          <w:rFonts w:eastAsia="Cambria"/>
          <w:sz w:val="14"/>
        </w:rPr>
        <w:t>. More positively, it provides a reason to protect their capacity for making their own collective decisions. The very uncertainty that warrants doubts about what their needs will be supports an obligation to try to make sure that they have a process for deciding together what their needs are and how they should be met.</w:t>
      </w:r>
    </w:p>
    <w:p w14:paraId="54A4058C" w14:textId="77777777" w:rsidR="004E247B" w:rsidRPr="00D93D85" w:rsidRDefault="004E247B" w:rsidP="004E247B">
      <w:pPr>
        <w:rPr>
          <w:rFonts w:eastAsia="Cambria"/>
        </w:rPr>
      </w:pPr>
    </w:p>
    <w:p w14:paraId="3375A2A1" w14:textId="77777777" w:rsidR="004E247B" w:rsidRPr="00D93D85" w:rsidRDefault="004E247B" w:rsidP="004E247B"/>
    <w:p w14:paraId="42ECBB00" w14:textId="77777777" w:rsidR="004E247B" w:rsidRPr="004F29AF" w:rsidRDefault="004E247B" w:rsidP="004E247B"/>
    <w:p w14:paraId="0ECED7E7" w14:textId="77777777" w:rsidR="004E247B" w:rsidRPr="00B603C3" w:rsidRDefault="004E247B" w:rsidP="004E247B"/>
    <w:p w14:paraId="303D77C9" w14:textId="77777777" w:rsidR="004E247B" w:rsidRDefault="004E247B" w:rsidP="004E247B">
      <w:pPr>
        <w:pStyle w:val="Heading3"/>
      </w:pPr>
      <w:r>
        <w:t>AT PDB / Yes Spillover</w:t>
      </w:r>
    </w:p>
    <w:p w14:paraId="41291CB5" w14:textId="77777777" w:rsidR="004E247B" w:rsidRDefault="004E247B" w:rsidP="004E247B">
      <w:pPr>
        <w:pStyle w:val="Heading4"/>
      </w:pPr>
      <w:r w:rsidRPr="00774024">
        <w:rPr>
          <w:u w:val="single"/>
        </w:rPr>
        <w:t>Genuine</w:t>
      </w:r>
      <w:r>
        <w:t xml:space="preserve"> consultation </w:t>
      </w:r>
      <w:r w:rsidRPr="00774024">
        <w:rPr>
          <w:u w:val="single"/>
        </w:rPr>
        <w:t>builds PC for OFGs</w:t>
      </w:r>
      <w:r>
        <w:t xml:space="preserve"> and </w:t>
      </w:r>
      <w:r w:rsidRPr="00774024">
        <w:rPr>
          <w:u w:val="single"/>
        </w:rPr>
        <w:t>spills-over</w:t>
      </w:r>
      <w:r>
        <w:t xml:space="preserve"> BUT </w:t>
      </w:r>
      <w:r w:rsidRPr="00774024">
        <w:rPr>
          <w:u w:val="single"/>
        </w:rPr>
        <w:t>perm do both</w:t>
      </w:r>
      <w:r>
        <w:t xml:space="preserve"> collapses necessary </w:t>
      </w:r>
      <w:r w:rsidRPr="00774024">
        <w:rPr>
          <w:u w:val="single"/>
        </w:rPr>
        <w:t>legitimacy</w:t>
      </w:r>
      <w:r>
        <w:t xml:space="preserve">- if the plan’s adopted when deliberation </w:t>
      </w:r>
      <w:r w:rsidRPr="00E5068B">
        <w:rPr>
          <w:u w:val="single"/>
        </w:rPr>
        <w:t>starts</w:t>
      </w:r>
      <w:r>
        <w:t xml:space="preserve">, it signals the </w:t>
      </w:r>
      <w:r w:rsidRPr="00E5068B">
        <w:rPr>
          <w:u w:val="single"/>
        </w:rPr>
        <w:t>outcome</w:t>
      </w:r>
      <w:r>
        <w:t xml:space="preserve"> is </w:t>
      </w:r>
      <w:r w:rsidRPr="00E5068B">
        <w:rPr>
          <w:u w:val="single"/>
        </w:rPr>
        <w:t>irrelevant</w:t>
      </w:r>
      <w:r>
        <w:t xml:space="preserve">. That doesn’t </w:t>
      </w:r>
      <w:r w:rsidRPr="00E5068B">
        <w:rPr>
          <w:u w:val="single"/>
        </w:rPr>
        <w:t xml:space="preserve">build </w:t>
      </w:r>
      <w:r>
        <w:rPr>
          <w:u w:val="single"/>
        </w:rPr>
        <w:t xml:space="preserve">OFG </w:t>
      </w:r>
      <w:r w:rsidRPr="00E5068B">
        <w:rPr>
          <w:u w:val="single"/>
        </w:rPr>
        <w:t>legitimacy</w:t>
      </w:r>
      <w:r>
        <w:t xml:space="preserve">- the government needs to </w:t>
      </w:r>
      <w:r w:rsidRPr="00422546">
        <w:rPr>
          <w:u w:val="single"/>
        </w:rPr>
        <w:t>walk the talk</w:t>
      </w:r>
      <w:r>
        <w:t xml:space="preserve"> and deliberate </w:t>
      </w:r>
      <w:r>
        <w:rPr>
          <w:u w:val="single"/>
        </w:rPr>
        <w:t>before</w:t>
      </w:r>
      <w:r>
        <w:t xml:space="preserve"> selecting outcomes- that’s critical to </w:t>
      </w:r>
      <w:r w:rsidRPr="00E5068B">
        <w:rPr>
          <w:u w:val="single"/>
        </w:rPr>
        <w:t>showing OFGs can be consequential</w:t>
      </w:r>
      <w:r>
        <w:t xml:space="preserve">- when the DMP </w:t>
      </w:r>
      <w:r>
        <w:rPr>
          <w:u w:val="single"/>
        </w:rPr>
        <w:t>has effect</w:t>
      </w:r>
      <w:r>
        <w:t xml:space="preserve"> it creates </w:t>
      </w:r>
      <w:r w:rsidRPr="00BA34D9">
        <w:rPr>
          <w:u w:val="single"/>
        </w:rPr>
        <w:t>publicity and visibility</w:t>
      </w:r>
      <w:r>
        <w:t xml:space="preserve"> that entrenches them in government- that’s Smith.</w:t>
      </w:r>
    </w:p>
    <w:p w14:paraId="613F188E" w14:textId="77777777" w:rsidR="004E247B" w:rsidRDefault="004E247B" w:rsidP="004E247B"/>
    <w:p w14:paraId="4C9DE065" w14:textId="77777777" w:rsidR="004E247B" w:rsidRPr="00C437FA" w:rsidRDefault="004E247B" w:rsidP="004E247B">
      <w:r w:rsidRPr="00C437FA">
        <w:t>&lt;&lt;FOR REFERENCE</w:t>
      </w:r>
      <w:r>
        <w:t xml:space="preserve"> – </w:t>
      </w:r>
      <w:r w:rsidRPr="00774024">
        <w:rPr>
          <w:i/>
        </w:rPr>
        <w:t>JUST</w:t>
      </w:r>
      <w:r>
        <w:t xml:space="preserve"> PARTS OF THE 1NC THAT ARE YES SPILLOVER AND ANSWER PDB</w:t>
      </w:r>
      <w:r w:rsidRPr="00C437FA">
        <w:t>&gt;&gt;</w:t>
      </w:r>
    </w:p>
    <w:p w14:paraId="5FB6503E" w14:textId="77777777" w:rsidR="004E247B" w:rsidRPr="00C437FA" w:rsidRDefault="004E247B" w:rsidP="004E247B">
      <w:r w:rsidRPr="00C437FA">
        <w:rPr>
          <w:b/>
          <w:bCs/>
        </w:rPr>
        <w:t>Smith, 19</w:t>
      </w:r>
      <w:r w:rsidRPr="00C437FA">
        <w:t xml:space="preserve"> – University of Westminster Centre for the Study of Democracy politics professor</w:t>
      </w:r>
    </w:p>
    <w:p w14:paraId="70313449" w14:textId="77777777" w:rsidR="004E247B" w:rsidRPr="00C437FA" w:rsidRDefault="004E247B" w:rsidP="004E247B">
      <w:r w:rsidRPr="00C437FA">
        <w:t>[Graham, "Enhancing the Legitimacy of Offices for Future Generations: The Case for Public Participation," Political Studies, 68.4, 11-21-2019, https://journals.sagepub.com/doi/full/10.1177/0032321719885100, accessed 1-21-2023]</w:t>
      </w:r>
    </w:p>
    <w:p w14:paraId="2AAFC597" w14:textId="77777777" w:rsidR="004E247B" w:rsidRPr="00C437FA" w:rsidRDefault="004E247B" w:rsidP="004E247B"/>
    <w:p w14:paraId="343BE914" w14:textId="77777777" w:rsidR="004E247B" w:rsidRPr="00C437FA" w:rsidRDefault="004E247B" w:rsidP="004E247B">
      <w:pPr>
        <w:rPr>
          <w:u w:val="single"/>
        </w:rPr>
      </w:pPr>
      <w:r w:rsidRPr="00C437FA">
        <w:rPr>
          <w:sz w:val="8"/>
        </w:rPr>
        <w:t xml:space="preserve">But this is an oversimplification. Citizens’ </w:t>
      </w:r>
      <w:r w:rsidRPr="00C437FA">
        <w:rPr>
          <w:u w:val="single"/>
        </w:rPr>
        <w:t>perspectives on future gen</w:t>
      </w:r>
      <w:r w:rsidRPr="00C437FA">
        <w:rPr>
          <w:sz w:val="8"/>
        </w:rPr>
        <w:t>eration</w:t>
      </w:r>
      <w:r w:rsidRPr="00C437FA">
        <w:rPr>
          <w:u w:val="single"/>
        </w:rPr>
        <w:t xml:space="preserve">s are </w:t>
      </w:r>
      <w:r w:rsidRPr="00C437FA">
        <w:rPr>
          <w:b/>
          <w:iCs/>
          <w:u w:val="single"/>
          <w:bdr w:val="single" w:sz="12" w:space="0" w:color="auto"/>
        </w:rPr>
        <w:t>highly structured</w:t>
      </w:r>
      <w:r w:rsidRPr="00C437FA">
        <w:rPr>
          <w:u w:val="single"/>
        </w:rPr>
        <w:t xml:space="preserve"> by the </w:t>
      </w:r>
      <w:r w:rsidRPr="00C437FA">
        <w:rPr>
          <w:b/>
          <w:iCs/>
          <w:u w:val="single"/>
          <w:bdr w:val="single" w:sz="12" w:space="0" w:color="auto"/>
        </w:rPr>
        <w:t>context</w:t>
      </w:r>
      <w:r w:rsidRPr="00C437FA">
        <w:rPr>
          <w:u w:val="single"/>
        </w:rPr>
        <w:t xml:space="preserve"> in which they are articulated.</w:t>
      </w:r>
      <w:r w:rsidRPr="00C437FA">
        <w:rPr>
          <w:sz w:val="8"/>
        </w:rPr>
        <w:t xml:space="preserve"> In making immediate and </w:t>
      </w:r>
      <w:r w:rsidRPr="00C437FA">
        <w:rPr>
          <w:u w:val="single"/>
        </w:rPr>
        <w:t>everyday decisions</w:t>
      </w:r>
      <w:r w:rsidRPr="00C437FA">
        <w:rPr>
          <w:sz w:val="8"/>
        </w:rPr>
        <w:t xml:space="preserve">, a long-term perspective is rarely taken (although “life transcending interests” (Thompson, 2009) do motivate some). But that </w:t>
      </w:r>
      <w:r w:rsidRPr="00C437FA">
        <w:rPr>
          <w:u w:val="single"/>
        </w:rPr>
        <w:t xml:space="preserve">is a very different context from engaging with an institution such as an OFG, particularly where that engagement is </w:t>
      </w:r>
      <w:r w:rsidRPr="00C437FA">
        <w:rPr>
          <w:b/>
          <w:iCs/>
          <w:u w:val="single"/>
          <w:bdr w:val="single" w:sz="12" w:space="0" w:color="auto"/>
        </w:rPr>
        <w:t>structured</w:t>
      </w:r>
      <w:r w:rsidRPr="00C437FA">
        <w:rPr>
          <w:u w:val="single"/>
        </w:rPr>
        <w:t xml:space="preserve"> to </w:t>
      </w:r>
      <w:r w:rsidRPr="00C437FA">
        <w:rPr>
          <w:b/>
          <w:iCs/>
          <w:u w:val="single"/>
          <w:bdr w:val="single" w:sz="12" w:space="0" w:color="auto"/>
        </w:rPr>
        <w:t>orientate</w:t>
      </w:r>
      <w:r w:rsidRPr="00C437FA">
        <w:rPr>
          <w:u w:val="single"/>
        </w:rPr>
        <w:t xml:space="preserve"> citizens explicitly </w:t>
      </w:r>
      <w:r w:rsidRPr="00C437FA">
        <w:rPr>
          <w:b/>
          <w:iCs/>
          <w:u w:val="single"/>
          <w:bdr w:val="single" w:sz="12" w:space="0" w:color="auto"/>
        </w:rPr>
        <w:t>toward</w:t>
      </w:r>
      <w:r w:rsidRPr="00C437FA">
        <w:rPr>
          <w:u w:val="single"/>
        </w:rPr>
        <w:t xml:space="preserve"> consideration of </w:t>
      </w:r>
      <w:r w:rsidRPr="00C437FA">
        <w:rPr>
          <w:b/>
          <w:iCs/>
          <w:u w:val="single"/>
          <w:bdr w:val="single" w:sz="12" w:space="0" w:color="auto"/>
        </w:rPr>
        <w:t>the long-term</w:t>
      </w:r>
      <w:r w:rsidRPr="00C437FA">
        <w:rPr>
          <w:u w:val="single"/>
        </w:rPr>
        <w:t xml:space="preserve"> and future gen</w:t>
      </w:r>
      <w:r w:rsidRPr="00C437FA">
        <w:rPr>
          <w:sz w:val="8"/>
        </w:rPr>
        <w:t>eration</w:t>
      </w:r>
      <w:r w:rsidRPr="00C437FA">
        <w:rPr>
          <w:u w:val="single"/>
        </w:rPr>
        <w:t>s.</w:t>
      </w:r>
    </w:p>
    <w:p w14:paraId="79697915" w14:textId="77777777" w:rsidR="004E247B" w:rsidRPr="00C437FA" w:rsidRDefault="004E247B" w:rsidP="004E247B">
      <w:pPr>
        <w:rPr>
          <w:u w:val="single"/>
        </w:rPr>
      </w:pPr>
      <w:r w:rsidRPr="00C437FA">
        <w:rPr>
          <w:sz w:val="8"/>
        </w:rPr>
        <w:t xml:space="preserve">What is it then that participation might offer to overcome legitimacy deficits? While </w:t>
      </w:r>
      <w:r w:rsidRPr="00C437FA">
        <w:rPr>
          <w:highlight w:val="lightGray"/>
          <w:u w:val="single"/>
        </w:rPr>
        <w:t>public participation</w:t>
      </w:r>
      <w:r w:rsidRPr="00C437FA">
        <w:rPr>
          <w:sz w:val="8"/>
        </w:rPr>
        <w:t xml:space="preserve"> cannot fully overcome the challenges to legitimacy experienced by OFGs, it can potentially ameliorate these vulnerabilities in two related ways: first, </w:t>
      </w:r>
      <w:r w:rsidRPr="00C437FA">
        <w:rPr>
          <w:u w:val="single"/>
        </w:rPr>
        <w:t>participation can enable more inclusive judgments about the interests of future gen</w:t>
      </w:r>
      <w:r w:rsidRPr="00C437FA">
        <w:rPr>
          <w:sz w:val="8"/>
        </w:rPr>
        <w:t>eration</w:t>
      </w:r>
      <w:r w:rsidRPr="00C437FA">
        <w:rPr>
          <w:u w:val="single"/>
        </w:rPr>
        <w:t>s</w:t>
      </w:r>
      <w:r w:rsidRPr="00C437FA">
        <w:rPr>
          <w:sz w:val="8"/>
        </w:rPr>
        <w:t xml:space="preserve">; second, </w:t>
      </w:r>
      <w:r w:rsidRPr="00C437FA">
        <w:rPr>
          <w:u w:val="single"/>
        </w:rPr>
        <w:t xml:space="preserve">participation </w:t>
      </w:r>
      <w:r w:rsidRPr="00C437FA">
        <w:rPr>
          <w:highlight w:val="lightGray"/>
          <w:u w:val="single"/>
        </w:rPr>
        <w:t xml:space="preserve">can </w:t>
      </w:r>
      <w:r w:rsidRPr="00C437FA">
        <w:rPr>
          <w:b/>
          <w:iCs/>
          <w:highlight w:val="lightGray"/>
          <w:u w:val="single"/>
          <w:bdr w:val="single" w:sz="12" w:space="0" w:color="auto"/>
        </w:rPr>
        <w:t xml:space="preserve">enhance the political </w:t>
      </w:r>
      <w:r w:rsidRPr="00AB7A53">
        <w:rPr>
          <w:rStyle w:val="Emphasis"/>
          <w:sz w:val="20"/>
          <w:szCs w:val="20"/>
          <w:highlight w:val="lightGray"/>
        </w:rPr>
        <w:t>standing of OFGs</w:t>
      </w:r>
      <w:r w:rsidRPr="00C437FA">
        <w:rPr>
          <w:u w:val="single"/>
        </w:rPr>
        <w:t>.</w:t>
      </w:r>
    </w:p>
    <w:p w14:paraId="5E570C25" w14:textId="77777777" w:rsidR="004E247B" w:rsidRPr="00C437FA" w:rsidRDefault="004E247B" w:rsidP="004E247B">
      <w:pPr>
        <w:rPr>
          <w:sz w:val="8"/>
        </w:rPr>
      </w:pPr>
      <w:r w:rsidRPr="00C437FA">
        <w:rPr>
          <w:sz w:val="8"/>
        </w:rPr>
        <w:t>The potential for public participation to bring in a diversity of voices and perspectives on the interests of future generations offers a creative response to the temporal plurality problem and develops feminist insights about the significance of social positionality. If the politically and socially excluded are not present, decisions made in their name are unlikely to respond to their concerns (e.g. Phillips, 1996; Young, 1996). Since the non-presence of future generations cannot be overcome, a second-best solution is needed. Social positionality remains significant when we recognize that, in drawing on their diverse social, political, economic, and environmental experiences and identities, social groups within current generations are likely to come to different judgments on what is in the interests of future generations. Thus, ensuring the widest participation of social groups—especially those whose voices are often not heard—in coming to public judgments provides a diversity of perspectives on what those different future interests may entail, allowing us to understand where there is agreement and divergence across groups. This is not to discount the importance of legal and scientific expertise and advice, rather to recognize that richer normative judgments that better reflect the plural character and interests of future generations will emerge from public participation strategies that engage with and across diverse communities.</w:t>
      </w:r>
    </w:p>
    <w:p w14:paraId="4C79C879" w14:textId="77777777" w:rsidR="004E247B" w:rsidRPr="00C437FA" w:rsidRDefault="004E247B" w:rsidP="004E247B">
      <w:pPr>
        <w:rPr>
          <w:sz w:val="8"/>
        </w:rPr>
      </w:pPr>
      <w:r w:rsidRPr="00C437FA">
        <w:rPr>
          <w:highlight w:val="lightGray"/>
          <w:u w:val="single"/>
        </w:rPr>
        <w:t>Participation</w:t>
      </w:r>
      <w:r w:rsidRPr="00C437FA">
        <w:rPr>
          <w:sz w:val="8"/>
        </w:rPr>
        <w:t>—especially where it engages with the most politically vulnerable—</w:t>
      </w:r>
      <w:r w:rsidRPr="00C437FA">
        <w:rPr>
          <w:highlight w:val="lightGray"/>
          <w:u w:val="single"/>
        </w:rPr>
        <w:t>can</w:t>
      </w:r>
      <w:r w:rsidRPr="00C437FA">
        <w:rPr>
          <w:sz w:val="8"/>
        </w:rPr>
        <w:t xml:space="preserve"> also </w:t>
      </w:r>
      <w:r w:rsidRPr="00C437FA">
        <w:rPr>
          <w:highlight w:val="lightGray"/>
          <w:u w:val="single"/>
        </w:rPr>
        <w:t>be</w:t>
      </w:r>
      <w:r w:rsidRPr="00C437FA">
        <w:rPr>
          <w:sz w:val="8"/>
        </w:rPr>
        <w:t xml:space="preserve"> seen as </w:t>
      </w:r>
      <w:r w:rsidRPr="00C437FA">
        <w:rPr>
          <w:highlight w:val="lightGray"/>
          <w:u w:val="single"/>
        </w:rPr>
        <w:t xml:space="preserve">an </w:t>
      </w:r>
      <w:r w:rsidRPr="00C437FA">
        <w:rPr>
          <w:b/>
          <w:iCs/>
          <w:highlight w:val="lightGray"/>
          <w:u w:val="single"/>
          <w:bdr w:val="single" w:sz="12" w:space="0" w:color="auto"/>
        </w:rPr>
        <w:t>important source of</w:t>
      </w:r>
      <w:r w:rsidRPr="00C437FA">
        <w:rPr>
          <w:u w:val="single"/>
        </w:rPr>
        <w:t xml:space="preserve"> normative </w:t>
      </w:r>
      <w:r w:rsidRPr="00C437FA">
        <w:rPr>
          <w:b/>
          <w:iCs/>
          <w:highlight w:val="lightGray"/>
          <w:u w:val="single"/>
          <w:bdr w:val="single" w:sz="12" w:space="0" w:color="auto"/>
        </w:rPr>
        <w:t>legitimacy</w:t>
      </w:r>
      <w:r w:rsidRPr="00C437FA">
        <w:rPr>
          <w:sz w:val="8"/>
        </w:rPr>
        <w:t xml:space="preserve"> for those concerned about the status of (quasi-)independent sources of power within democratic polities. Participation embeds a different form of accountability to traditional electoral processes, but a form with normative force.</w:t>
      </w:r>
    </w:p>
    <w:p w14:paraId="770CAC69" w14:textId="77777777" w:rsidR="004E247B" w:rsidRPr="00C437FA" w:rsidRDefault="004E247B" w:rsidP="004E247B">
      <w:pPr>
        <w:rPr>
          <w:sz w:val="8"/>
        </w:rPr>
      </w:pPr>
      <w:r w:rsidRPr="00C437FA">
        <w:rPr>
          <w:sz w:val="8"/>
        </w:rPr>
        <w:t>While good normative reasons exist for encouraging more plural judgments, participation can have significant sociological impacts. Rosanvallon (2011: 88), for example, suggests that the “representativeness” of independent agencies can be strengthened:</w:t>
      </w:r>
    </w:p>
    <w:p w14:paraId="3C3F2BE9" w14:textId="77777777" w:rsidR="004E247B" w:rsidRPr="00C437FA" w:rsidRDefault="004E247B" w:rsidP="004E247B">
      <w:pPr>
        <w:rPr>
          <w:sz w:val="8"/>
        </w:rPr>
      </w:pPr>
      <w:r w:rsidRPr="00C437FA">
        <w:rPr>
          <w:sz w:val="8"/>
        </w:rPr>
        <w:t>in a pragmatic sense if it is open to social input and attentive to the aspirations and demands of citizens. To be representative then means to be attentive to social problems, conflicts, and divisions. It also means to be concerned about diversity and to show particular solicitude for those citizens likely to have difficulty in making their voices heard. Finally, it means being attentive to certain specific social needs and willing to accord society’s least visible members their rightful place and dignity.</w:t>
      </w:r>
    </w:p>
    <w:p w14:paraId="5E84558C" w14:textId="77777777" w:rsidR="004E247B" w:rsidRPr="00C437FA" w:rsidRDefault="004E247B" w:rsidP="004E247B">
      <w:pPr>
        <w:rPr>
          <w:sz w:val="8"/>
        </w:rPr>
      </w:pPr>
      <w:r w:rsidRPr="00C437FA">
        <w:rPr>
          <w:sz w:val="8"/>
        </w:rPr>
        <w:t>Public participation is the obvious means through which such “social input” and attentiveness “to the aspirations and demands of citizens” is realized.</w:t>
      </w:r>
    </w:p>
    <w:p w14:paraId="15D2B5C7" w14:textId="77777777" w:rsidR="004E247B" w:rsidRPr="00C437FA" w:rsidRDefault="004E247B" w:rsidP="004E247B">
      <w:pPr>
        <w:rPr>
          <w:u w:val="single"/>
        </w:rPr>
      </w:pPr>
      <w:r w:rsidRPr="00C437FA">
        <w:rPr>
          <w:sz w:val="8"/>
        </w:rPr>
        <w:t xml:space="preserve">Given the lack of an extant constituency to bolster the political standing of an OFG, </w:t>
      </w:r>
      <w:r w:rsidRPr="00C437FA">
        <w:rPr>
          <w:u w:val="single"/>
        </w:rPr>
        <w:t>embedding forms of participation</w:t>
      </w:r>
      <w:r w:rsidRPr="00C437FA">
        <w:rPr>
          <w:sz w:val="8"/>
        </w:rPr>
        <w:t xml:space="preserve"> that enhance attentiveness to the diversity of public concerns </w:t>
      </w:r>
      <w:r w:rsidRPr="00C437FA">
        <w:rPr>
          <w:u w:val="single"/>
        </w:rPr>
        <w:t xml:space="preserve">is one strategy to embolden the perceived legitimacy of an independent body. </w:t>
      </w:r>
      <w:r w:rsidRPr="00C437FA">
        <w:rPr>
          <w:sz w:val="8"/>
        </w:rPr>
        <w:t xml:space="preserve">For the public, responsiveness can distinguish the practices of OFGs from other political institutions that are perceived to be “out of touch” and “elitist.” It is an avenue for what Colin Scott (2000) terms “downward accountability”—directly from independent agency to citizens. Designed well, public participation can be a strategy for enhancing impartiality, non-discrimination, and anti-corruption, practices that are key to judgments of procedural performance (Dahlberg and Holmberg, 2014; Gilley, 2006). </w:t>
      </w:r>
      <w:r w:rsidRPr="00C437FA">
        <w:rPr>
          <w:u w:val="single"/>
        </w:rPr>
        <w:t xml:space="preserve">The </w:t>
      </w:r>
      <w:r w:rsidRPr="00AB7A53">
        <w:rPr>
          <w:u w:val="single"/>
        </w:rPr>
        <w:t>public</w:t>
      </w:r>
      <w:r w:rsidRPr="00C437FA">
        <w:rPr>
          <w:u w:val="single"/>
        </w:rPr>
        <w:t xml:space="preserve"> support that </w:t>
      </w:r>
      <w:r w:rsidRPr="00C437FA">
        <w:rPr>
          <w:highlight w:val="lightGray"/>
          <w:u w:val="single"/>
        </w:rPr>
        <w:t>participation</w:t>
      </w:r>
      <w:r w:rsidRPr="00C437FA">
        <w:rPr>
          <w:u w:val="single"/>
        </w:rPr>
        <w:t xml:space="preserve"> can engender </w:t>
      </w:r>
      <w:r w:rsidRPr="00C437FA">
        <w:rPr>
          <w:b/>
          <w:iCs/>
          <w:highlight w:val="lightGray"/>
          <w:u w:val="single"/>
          <w:bdr w:val="single" w:sz="12" w:space="0" w:color="auto"/>
        </w:rPr>
        <w:t>increases the</w:t>
      </w:r>
      <w:r w:rsidRPr="00C437FA">
        <w:rPr>
          <w:highlight w:val="lightGray"/>
          <w:u w:val="single"/>
        </w:rPr>
        <w:t xml:space="preserve"> </w:t>
      </w:r>
      <w:r w:rsidRPr="00C437FA">
        <w:rPr>
          <w:b/>
          <w:iCs/>
          <w:highlight w:val="lightGray"/>
          <w:u w:val="single"/>
          <w:bdr w:val="single" w:sz="12" w:space="0" w:color="auto"/>
        </w:rPr>
        <w:t>p</w:t>
      </w:r>
      <w:r w:rsidRPr="00C437FA">
        <w:rPr>
          <w:u w:val="single"/>
        </w:rPr>
        <w:t xml:space="preserve">olitical </w:t>
      </w:r>
      <w:r w:rsidRPr="00C437FA">
        <w:rPr>
          <w:b/>
          <w:iCs/>
          <w:highlight w:val="lightGray"/>
          <w:u w:val="single"/>
          <w:bdr w:val="single" w:sz="12" w:space="0" w:color="auto"/>
        </w:rPr>
        <w:t>c</w:t>
      </w:r>
      <w:r w:rsidRPr="00C437FA">
        <w:rPr>
          <w:u w:val="single"/>
        </w:rPr>
        <w:t xml:space="preserve">apital </w:t>
      </w:r>
      <w:r w:rsidRPr="00C437FA">
        <w:rPr>
          <w:b/>
          <w:iCs/>
          <w:highlight w:val="lightGray"/>
          <w:u w:val="single"/>
          <w:bdr w:val="single" w:sz="12" w:space="0" w:color="auto"/>
        </w:rPr>
        <w:t>of OFGs in the eyes of elites</w:t>
      </w:r>
      <w:r w:rsidRPr="00C437FA">
        <w:rPr>
          <w:highlight w:val="lightGray"/>
          <w:u w:val="single"/>
        </w:rPr>
        <w:t>, making</w:t>
      </w:r>
      <w:r w:rsidRPr="00C437FA">
        <w:rPr>
          <w:u w:val="single"/>
        </w:rPr>
        <w:t xml:space="preserve"> these </w:t>
      </w:r>
      <w:r w:rsidRPr="00C437FA">
        <w:rPr>
          <w:highlight w:val="lightGray"/>
          <w:u w:val="single"/>
        </w:rPr>
        <w:t>agencies less vulnerable</w:t>
      </w:r>
      <w:r w:rsidRPr="00C437FA">
        <w:rPr>
          <w:u w:val="single"/>
        </w:rPr>
        <w:t xml:space="preserve"> to political attack </w:t>
      </w:r>
      <w:r w:rsidRPr="00C437FA">
        <w:rPr>
          <w:highlight w:val="lightGray"/>
          <w:u w:val="single"/>
        </w:rPr>
        <w:t xml:space="preserve">when they </w:t>
      </w:r>
      <w:r w:rsidRPr="00C437FA">
        <w:rPr>
          <w:b/>
          <w:iCs/>
          <w:highlight w:val="lightGray"/>
          <w:u w:val="single"/>
          <w:bdr w:val="single" w:sz="12" w:space="0" w:color="auto"/>
        </w:rPr>
        <w:t>challenge short-term</w:t>
      </w:r>
      <w:r w:rsidRPr="00C437FA">
        <w:rPr>
          <w:u w:val="single"/>
        </w:rPr>
        <w:t xml:space="preserve"> electoral </w:t>
      </w:r>
      <w:r w:rsidRPr="00C437FA">
        <w:rPr>
          <w:b/>
          <w:iCs/>
          <w:highlight w:val="lightGray"/>
          <w:u w:val="single"/>
          <w:bdr w:val="single" w:sz="12" w:space="0" w:color="auto"/>
        </w:rPr>
        <w:t>motivations</w:t>
      </w:r>
      <w:r w:rsidRPr="00C437FA">
        <w:rPr>
          <w:u w:val="single"/>
        </w:rPr>
        <w:t xml:space="preserve"> or the power of vested interests.</w:t>
      </w:r>
    </w:p>
    <w:p w14:paraId="4F944592" w14:textId="77777777" w:rsidR="004E247B" w:rsidRPr="00C437FA" w:rsidRDefault="004E247B" w:rsidP="004E247B">
      <w:pPr>
        <w:rPr>
          <w:sz w:val="8"/>
        </w:rPr>
      </w:pPr>
      <w:r w:rsidRPr="00C437FA">
        <w:rPr>
          <w:sz w:val="8"/>
        </w:rPr>
        <w:t>The Participation Practices of OFGs</w:t>
      </w:r>
    </w:p>
    <w:p w14:paraId="063DC750" w14:textId="77777777" w:rsidR="004E247B" w:rsidRPr="00C437FA" w:rsidRDefault="004E247B" w:rsidP="004E247B">
      <w:pPr>
        <w:rPr>
          <w:sz w:val="8"/>
        </w:rPr>
      </w:pPr>
      <w:r w:rsidRPr="00C437FA">
        <w:rPr>
          <w:u w:val="single"/>
        </w:rPr>
        <w:t>The actual practice of OFGs is instructive in the ways in which participation has been enacted to build aspects of normative and sociological legitimacy.</w:t>
      </w:r>
      <w:r w:rsidRPr="00C437FA">
        <w:rPr>
          <w:sz w:val="8"/>
        </w:rPr>
        <w:t xml:space="preserve"> In his account of his experience as the Knesset Commissioner, Shoham (2010: 107) uses the term “enhancing participatory democracy” to capture some of the Commission’s practices. But this appears to be a misnomer as what he describes under this heading is better understood as a public communication rather than participation strategy. The Commission was clearly concerned to build its legitimacy in the eyes of the public and parliamentarians, seeing the value of interaction with the public as “an opportunity to introduce the Commission’s parliamentary power” and to shape public discourse around the concepts of future generations and future thinking (Shoham, 2010).</w:t>
      </w:r>
    </w:p>
    <w:p w14:paraId="0B13F04D" w14:textId="77777777" w:rsidR="004E247B" w:rsidRPr="00C437FA" w:rsidRDefault="004E247B" w:rsidP="004E247B">
      <w:pPr>
        <w:rPr>
          <w:sz w:val="8"/>
        </w:rPr>
      </w:pPr>
      <w:r w:rsidRPr="00C437FA">
        <w:rPr>
          <w:sz w:val="8"/>
        </w:rPr>
        <w:t>The Hungarian Commissioner embodies a more explicitly participatory approach through its ombudsman function. The capacity of the public to make representations acts as a mechanism for building public credibility and political capital, as well as a means of structuring the OFG’s program of work. Fülöp, the first and only Commissioner, argues that “we did not want to project our own vision. With over 200 substantive complaints per year, there was no need to invent new problems” (Interview, 2017). A complaints system ensures a degree of responsiveness on the part of an OFG, although this is not the most effective mechanism for ensuring the diversity of voices is heard as it tends to attract the already politically active and confident. The Commissioner was aware of the dangers of listening to those most active within the political system: “We preferred to work direct with local communities rather than NGOs” (Interview, 2017). While one term was not enough time to establish the necessary degree of sociological legitimacy to defend the institution against reform, the Hungarian Commissioner was following the pattern of previous ombudsmen where their representative function emboldens political status:</w:t>
      </w:r>
    </w:p>
    <w:p w14:paraId="16F68235" w14:textId="77777777" w:rsidR="004E247B" w:rsidRPr="00C437FA" w:rsidRDefault="004E247B" w:rsidP="004E247B">
      <w:pPr>
        <w:rPr>
          <w:sz w:val="8"/>
        </w:rPr>
      </w:pPr>
      <w:r w:rsidRPr="00C437FA">
        <w:rPr>
          <w:sz w:val="8"/>
        </w:rPr>
        <w:t>a number of cases . . . show how ombudsmen have managed to become politically important actors and effective defenders of citizens’ rights even when they may have been created primarily as symbols, and in spite of the difficulty of promoting sensitive issues in a generally unfavourable context . . . It appears that it is the flexibility and versatility of the ombudsman, as well as its character as a representative of the citizens that gives it a potential for political prominence that may go beyond its formal powers (Beckman and Uggla, 2017: 123).</w:t>
      </w:r>
    </w:p>
    <w:p w14:paraId="09EDE2A1" w14:textId="77777777" w:rsidR="004E247B" w:rsidRPr="00C437FA" w:rsidRDefault="004E247B" w:rsidP="004E247B">
      <w:pPr>
        <w:rPr>
          <w:sz w:val="8"/>
        </w:rPr>
      </w:pPr>
      <w:r w:rsidRPr="00C437FA">
        <w:rPr>
          <w:sz w:val="8"/>
        </w:rPr>
        <w:t>Beyond its ombudsman function, the Hungarian Commissioner acted as a champion of public participation more generally across the polity. Drawing motivation from the Aarhus Convention,1 the Commissioner consistently argued that the realization of the constitutional right to a healthy environment required special attention to rights to environmental information and public participation (HPCFG, 2011, 2012).</w:t>
      </w:r>
    </w:p>
    <w:p w14:paraId="061BF6E2" w14:textId="77777777" w:rsidR="004E247B" w:rsidRPr="00C437FA" w:rsidRDefault="004E247B" w:rsidP="004E247B">
      <w:pPr>
        <w:rPr>
          <w:sz w:val="8"/>
        </w:rPr>
      </w:pPr>
      <w:r w:rsidRPr="00C437FA">
        <w:rPr>
          <w:sz w:val="8"/>
        </w:rPr>
        <w:t>The importance of broadening public participation is also well expressed in the Welsh example. As part of the development of the Well-being of Future Generations (Wales) Act, the then Sustainable Futures Commissioner, Peter Davies (whose role it was to develop the legislation at which point the role was dissolved), led an extensive national conversation—“The Wales We Want”—that engaged with communities, civil society organizations, and others across the nation. One of the seven foundations for well-being of future generations established within the Act through this process states: “Greater engagement in the democratic process, a stronger citizen voice and active participation in decision making is fundamental for the well-being of future generations.” The Commissioner for Future Generations thus has the legislative basis to promote citizen participation across public bodies in Wales and to embed participation as a fundamental element of its own working practices.</w:t>
      </w:r>
    </w:p>
    <w:p w14:paraId="79DAFF02" w14:textId="77777777" w:rsidR="004E247B" w:rsidRPr="00C437FA" w:rsidRDefault="004E247B" w:rsidP="004E247B">
      <w:pPr>
        <w:rPr>
          <w:sz w:val="8"/>
        </w:rPr>
      </w:pPr>
      <w:r w:rsidRPr="00C437FA">
        <w:rPr>
          <w:sz w:val="8"/>
        </w:rPr>
        <w:t>The Commissioner appears to be taking this role seriously. It employed an active public participation strategy in the consultation process for its Strategic Plan 2017–2023,2 engaging 1300 people through an online tool, workshops, and face-to-face conversation sessions. No details of the socio-demographics of those engaged or the depth of participation have been published, but the actions of the Commissioner both broaden the perspectives that will inform the Commission’s priorities and work program and raise the profile of the body among the public. Second, within the Strategic Plan, there is an explicit commitment to “Champion effective public involvement and engagement, challenging ourselves and others to better understand the needs of our communities, our people and their influence on the decisions that affect them” (FGCW, 2017: 6).</w:t>
      </w:r>
    </w:p>
    <w:p w14:paraId="6175F7CB" w14:textId="77777777" w:rsidR="004E247B" w:rsidRPr="00C437FA" w:rsidRDefault="004E247B" w:rsidP="004E247B">
      <w:pPr>
        <w:rPr>
          <w:sz w:val="8"/>
        </w:rPr>
      </w:pPr>
      <w:r w:rsidRPr="00C437FA">
        <w:rPr>
          <w:sz w:val="8"/>
        </w:rPr>
        <w:t xml:space="preserve">The way in which the Welsh Commissioner has begun to reach out to communities and other stakeholders to develop its priorities points toward a more extensive embedding of public participation in the workings of the OFG itself. </w:t>
      </w:r>
      <w:r w:rsidRPr="00C437FA">
        <w:rPr>
          <w:highlight w:val="lightGray"/>
          <w:u w:val="single"/>
        </w:rPr>
        <w:t>Such an approach would</w:t>
      </w:r>
      <w:r w:rsidRPr="00C437FA">
        <w:rPr>
          <w:u w:val="single"/>
        </w:rPr>
        <w:t xml:space="preserve"> move beyond public communication</w:t>
      </w:r>
      <w:r w:rsidRPr="00C437FA">
        <w:rPr>
          <w:sz w:val="8"/>
        </w:rPr>
        <w:t xml:space="preserve"> and the promotion of public participation by other public agencies </w:t>
      </w:r>
      <w:r w:rsidRPr="00C437FA">
        <w:rPr>
          <w:u w:val="single"/>
        </w:rPr>
        <w:t xml:space="preserve">to </w:t>
      </w:r>
      <w:r w:rsidRPr="00C437FA">
        <w:rPr>
          <w:highlight w:val="lightGray"/>
          <w:u w:val="single"/>
        </w:rPr>
        <w:t>embody</w:t>
      </w:r>
      <w:r w:rsidRPr="00C437FA">
        <w:rPr>
          <w:u w:val="single"/>
        </w:rPr>
        <w:t xml:space="preserve">ing </w:t>
      </w:r>
      <w:r w:rsidRPr="00C437FA">
        <w:rPr>
          <w:highlight w:val="lightGray"/>
          <w:u w:val="single"/>
        </w:rPr>
        <w:t xml:space="preserve">a </w:t>
      </w:r>
      <w:r w:rsidRPr="00C437FA">
        <w:rPr>
          <w:b/>
          <w:iCs/>
          <w:highlight w:val="lightGray"/>
          <w:u w:val="single"/>
          <w:bdr w:val="single" w:sz="12" w:space="0" w:color="auto"/>
        </w:rPr>
        <w:t>two-way dynamic</w:t>
      </w:r>
      <w:r w:rsidRPr="00C437FA">
        <w:rPr>
          <w:sz w:val="8"/>
        </w:rPr>
        <w:t xml:space="preserve"> in its own institutional practices. This is the logical extension of the Welsh Commissioner’s commitment </w:t>
      </w:r>
      <w:r w:rsidRPr="00C437FA">
        <w:rPr>
          <w:highlight w:val="lightGray"/>
          <w:u w:val="single"/>
        </w:rPr>
        <w:t>to “</w:t>
      </w:r>
      <w:r w:rsidRPr="00C437FA">
        <w:rPr>
          <w:b/>
          <w:iCs/>
          <w:sz w:val="28"/>
          <w:highlight w:val="lightGray"/>
          <w:u w:val="single"/>
          <w:bdr w:val="single" w:sz="12" w:space="0" w:color="auto"/>
        </w:rPr>
        <w:t>Walk the talk</w:t>
      </w:r>
      <w:r w:rsidRPr="00C437FA">
        <w:rPr>
          <w:sz w:val="8"/>
        </w:rPr>
        <w:t xml:space="preserve">—challenging our team to be the change we want to see in others” (FGCW, 2017: 8). </w:t>
      </w:r>
      <w:r w:rsidRPr="00C437FA">
        <w:rPr>
          <w:b/>
          <w:iCs/>
          <w:highlight w:val="lightGray"/>
          <w:u w:val="single"/>
          <w:bdr w:val="single" w:sz="12" w:space="0" w:color="auto"/>
        </w:rPr>
        <w:t>The potential is there for the emergence of a novel</w:t>
      </w:r>
      <w:r w:rsidRPr="00C437FA">
        <w:rPr>
          <w:u w:val="single"/>
        </w:rPr>
        <w:t xml:space="preserve"> form of </w:t>
      </w:r>
      <w:r w:rsidRPr="00C437FA">
        <w:rPr>
          <w:b/>
          <w:iCs/>
          <w:highlight w:val="lightGray"/>
          <w:u w:val="single"/>
          <w:bdr w:val="single" w:sz="12" w:space="0" w:color="auto"/>
        </w:rPr>
        <w:t>independent and participatory agency</w:t>
      </w:r>
      <w:r w:rsidRPr="00C437FA">
        <w:rPr>
          <w:u w:val="single"/>
        </w:rPr>
        <w:t xml:space="preserve"> that is more effective in strengthening its normative and sociological legitimacy: a body that is able to respond to the challenges of temporal plurality</w:t>
      </w:r>
      <w:r w:rsidRPr="00C437FA">
        <w:rPr>
          <w:sz w:val="8"/>
        </w:rPr>
        <w:t xml:space="preserve"> and political vulnerability.</w:t>
      </w:r>
    </w:p>
    <w:p w14:paraId="05B0218F" w14:textId="77777777" w:rsidR="004E247B" w:rsidRPr="00C437FA" w:rsidRDefault="004E247B" w:rsidP="004E247B">
      <w:pPr>
        <w:rPr>
          <w:sz w:val="8"/>
        </w:rPr>
      </w:pPr>
      <w:r w:rsidRPr="00C437FA">
        <w:rPr>
          <w:sz w:val="8"/>
        </w:rPr>
        <w:t>Designing Participation for the Long Term: The Promise of Deliberative Mini-Publics</w:t>
      </w:r>
    </w:p>
    <w:p w14:paraId="51041343" w14:textId="77777777" w:rsidR="004E247B" w:rsidRPr="00C437FA" w:rsidRDefault="004E247B" w:rsidP="004E247B">
      <w:pPr>
        <w:rPr>
          <w:sz w:val="8"/>
        </w:rPr>
      </w:pPr>
      <w:r w:rsidRPr="00C437FA">
        <w:rPr>
          <w:sz w:val="8"/>
        </w:rPr>
        <w:t>Both the Hungarian and the Welsh Commissioners have used public engagement to frame their activities and in so doing raise their public profile. The complaints system of the Hungarian Commissioner has a significant agenda-setting function and provides a mechanism through which individuals and groups can alert the OFG to potential breaches of the constitutional duty to protect future generations. Beyond that point, participation opportunities are fairly limited. The consultation processes in Wales have been undertaken as part of setting the broad objectives of the original Future Generations (Wales) Act and then establishing priorities for the Commissioner. Targeting the participation of community-based organizations means that the open consultation process moves beyond only hearing from those who are already politically interested and active on issues relating to future generations (e.g. environmental organizations who push that aspect of the long-term agenda). While this form of consultation engages a wider public, it tends to be rather broad brush, operating at the level of general principles and values, with little opportunity to explore complex issues and trade-offs in much depth. Conversations are also between community groups and the OFG: it is not a strategy that encourages sustained interaction and understanding across different social groups and communities and leaves the integration of the insights from different actors to the discretion of the Commissioner.</w:t>
      </w:r>
    </w:p>
    <w:p w14:paraId="2463C08B" w14:textId="77777777" w:rsidR="004E247B" w:rsidRPr="00C437FA" w:rsidRDefault="004E247B" w:rsidP="004E247B">
      <w:pPr>
        <w:rPr>
          <w:sz w:val="8"/>
        </w:rPr>
      </w:pPr>
      <w:r w:rsidRPr="00C437FA">
        <w:rPr>
          <w:sz w:val="8"/>
        </w:rPr>
        <w:t xml:space="preserve">This sort of intelligence gathering, which can be enhanced by new forms of digital crowdsourcing techniques, can be critical for the work of OFGs, alerting them to malpractice or the way in which different parts of the community conceive of priorities for action. But </w:t>
      </w:r>
      <w:r w:rsidRPr="00C437FA">
        <w:rPr>
          <w:u w:val="single"/>
        </w:rPr>
        <w:t>other modes of participation will be necessary if the aim is to bring citizens into more strategic decision making which will involve the more demanding assessment of the trade-offs often implicit within long-term policy challenges.</w:t>
      </w:r>
      <w:r w:rsidRPr="00C437FA">
        <w:rPr>
          <w:sz w:val="8"/>
        </w:rPr>
        <w:t xml:space="preserve"> Participatory designs will need to be able to deal with the cognitive and moral complexity of these issues and bring together a diverse body of citizens to ensure a plurality of perspectives are considered. Participatory designs typically only achieve one of those elements. For example, while participatory budgeting in Latin America has an impressive reputation for engaging large numbers of residents from across poorer neighborhoods, this has typically been in demand-making forums for local investments. The more strategic policy forums have been the venue for experienced activists (Smith, 2009). Similarly, policy councils and conferences in Latin America have brought citizens into strategic policy dialogues with actors from the public and private sectors and civil society organizations, but these have typically been those who have an established interest in the policy sector under consideration (e.g. health, environment, and gender; Avritzer, 2009). While policy conferences and councils are afforded time to work through complex policy trade-offs, it is forms of stakeholder engagement that predominate, in which organized interest groups negotiate and collaborate with public authorities. While environmental groups often claim the mantel of protecting the interests of future generations, their perspectives rarely extend beyond environmental concerns, and they are generally faced with powerful interests looking to preserve the status quo. Realizing diversity and ensuring the time and space to work through cognitively and morally challenging issues typically pull in different directions within participatory designs (Fung, 2003; Smith, 2009).</w:t>
      </w:r>
    </w:p>
    <w:p w14:paraId="21DE47C0" w14:textId="77777777" w:rsidR="004E247B" w:rsidRPr="00C437FA" w:rsidRDefault="004E247B" w:rsidP="004E247B">
      <w:pPr>
        <w:rPr>
          <w:sz w:val="8"/>
        </w:rPr>
      </w:pPr>
      <w:r w:rsidRPr="00C437FA">
        <w:rPr>
          <w:u w:val="single"/>
        </w:rPr>
        <w:t>A</w:t>
      </w:r>
      <w:r w:rsidRPr="00C437FA">
        <w:rPr>
          <w:sz w:val="8"/>
        </w:rPr>
        <w:t xml:space="preserve"> rare and </w:t>
      </w:r>
      <w:r w:rsidRPr="00C437FA">
        <w:rPr>
          <w:u w:val="single"/>
        </w:rPr>
        <w:t xml:space="preserve">promising design that combines diversity and cognitive rigor is </w:t>
      </w:r>
      <w:r w:rsidRPr="00C437FA">
        <w:rPr>
          <w:highlight w:val="lightGray"/>
          <w:u w:val="single"/>
        </w:rPr>
        <w:t>DMPs</w:t>
      </w:r>
      <w:r w:rsidRPr="00C437FA">
        <w:rPr>
          <w:u w:val="single"/>
        </w:rPr>
        <w:t xml:space="preserve">, bodies in which randomly selected citizens learn, reflect, and </w:t>
      </w:r>
      <w:r w:rsidRPr="00C437FA">
        <w:rPr>
          <w:highlight w:val="lightGray"/>
          <w:u w:val="single"/>
        </w:rPr>
        <w:t>deliberate</w:t>
      </w:r>
      <w:r w:rsidRPr="00C437FA">
        <w:rPr>
          <w:sz w:val="8"/>
        </w:rPr>
        <w:t xml:space="preserve"> on often complex and controversial areas of public policy </w:t>
      </w:r>
      <w:r w:rsidRPr="00C437FA">
        <w:rPr>
          <w:b/>
          <w:iCs/>
          <w:highlight w:val="lightGray"/>
          <w:u w:val="single"/>
          <w:bdr w:val="single" w:sz="12" w:space="0" w:color="auto"/>
        </w:rPr>
        <w:t>before</w:t>
      </w:r>
      <w:r w:rsidRPr="00C437FA">
        <w:rPr>
          <w:highlight w:val="lightGray"/>
          <w:u w:val="single"/>
        </w:rPr>
        <w:t xml:space="preserve"> coming to recommendations.</w:t>
      </w:r>
      <w:r w:rsidRPr="00C437FA">
        <w:rPr>
          <w:u w:val="single"/>
        </w:rPr>
        <w:t xml:space="preserve"> Examples include citizens’ assemblies, citizens’ juries, consensus conferences, deliberative polls, and planning cells</w:t>
      </w:r>
      <w:r w:rsidRPr="00C437FA">
        <w:rPr>
          <w:sz w:val="8"/>
        </w:rPr>
        <w:t xml:space="preserve"> (Grönlund et al. 2014; Setälä and Smith, 2018; Smith, 2009).3 </w:t>
      </w:r>
      <w:r w:rsidRPr="00C437FA">
        <w:rPr>
          <w:u w:val="single"/>
        </w:rPr>
        <w:t>DMPs have been commissioned to take on a range of tasks</w:t>
      </w:r>
      <w:r w:rsidRPr="00C437FA">
        <w:rPr>
          <w:sz w:val="8"/>
        </w:rPr>
        <w:t xml:space="preserve">, a number of which are explicitly long term: consensus conferences organized by the Danish Board of Technology on diverse emerging scientific and </w:t>
      </w:r>
      <w:r w:rsidRPr="00C437FA">
        <w:rPr>
          <w:b/>
          <w:iCs/>
          <w:u w:val="single"/>
          <w:bdr w:val="single" w:sz="12" w:space="0" w:color="auto"/>
        </w:rPr>
        <w:t>tech</w:t>
      </w:r>
      <w:r w:rsidRPr="00C437FA">
        <w:rPr>
          <w:sz w:val="8"/>
        </w:rPr>
        <w:t xml:space="preserve">nological </w:t>
      </w:r>
      <w:r w:rsidRPr="00C437FA">
        <w:rPr>
          <w:u w:val="single"/>
        </w:rPr>
        <w:t>developments</w:t>
      </w:r>
      <w:r w:rsidRPr="00C437FA">
        <w:rPr>
          <w:sz w:val="8"/>
        </w:rPr>
        <w:t xml:space="preserve">; citizens’ juries and panels on urban and other forms of planning in Canada, Australia, and beyond; and a recent citizens’ assembly on the future of social care, organized by two select committees in the UK parliament.4 Experiments with citizens’ juries in Australia (Hobson and Niemeyer, 2011), the United States,5 and the international World Wide Views project (Rask et al., 2012) provide an indication of their potential to consider aspects of climate change. The direct action movement Extinction Rebellion has raised the stakes, with its demand for a national citizens’ assembly in the UK on the climate </w:t>
      </w:r>
      <w:r w:rsidRPr="00C437FA">
        <w:rPr>
          <w:u w:val="single"/>
        </w:rPr>
        <w:t xml:space="preserve">and </w:t>
      </w:r>
      <w:r w:rsidRPr="00C437FA">
        <w:rPr>
          <w:b/>
          <w:iCs/>
          <w:u w:val="single"/>
          <w:bdr w:val="single" w:sz="12" w:space="0" w:color="auto"/>
        </w:rPr>
        <w:t>ecological</w:t>
      </w:r>
      <w:r w:rsidRPr="00C437FA">
        <w:rPr>
          <w:u w:val="single"/>
        </w:rPr>
        <w:t xml:space="preserve"> emergency</w:t>
      </w:r>
      <w:r w:rsidRPr="00C437FA">
        <w:rPr>
          <w:sz w:val="8"/>
        </w:rPr>
        <w:t>; and the move by six select committees in the UK parliament to run a citizens’ assembly on climate change indicates the extent to which the model is considered to be particularly well suited for such a challenging and complex set of concerns (Smith, 2019).</w:t>
      </w:r>
    </w:p>
    <w:p w14:paraId="67734D84" w14:textId="77777777" w:rsidR="004E247B" w:rsidRPr="00C437FA" w:rsidRDefault="004E247B" w:rsidP="004E247B">
      <w:pPr>
        <w:rPr>
          <w:sz w:val="8"/>
        </w:rPr>
      </w:pPr>
      <w:r w:rsidRPr="00C437FA">
        <w:rPr>
          <w:sz w:val="8"/>
        </w:rPr>
        <w:t xml:space="preserve">While more systematic analysis of the temporal orientation of DMPs is needed, </w:t>
      </w:r>
      <w:r w:rsidRPr="00C437FA">
        <w:rPr>
          <w:b/>
          <w:iCs/>
          <w:u w:val="single"/>
          <w:bdr w:val="single" w:sz="12" w:space="0" w:color="auto"/>
        </w:rPr>
        <w:t>evidence</w:t>
      </w:r>
      <w:r w:rsidRPr="00C437FA">
        <w:rPr>
          <w:u w:val="single"/>
        </w:rPr>
        <w:t xml:space="preserve"> from the practice of DMPs suggests that they </w:t>
      </w:r>
      <w:r w:rsidRPr="00C437FA">
        <w:rPr>
          <w:b/>
          <w:iCs/>
          <w:u w:val="single"/>
          <w:bdr w:val="single" w:sz="12" w:space="0" w:color="auto"/>
        </w:rPr>
        <w:t>outperform</w:t>
      </w:r>
      <w:r w:rsidRPr="00C437FA">
        <w:rPr>
          <w:u w:val="single"/>
        </w:rPr>
        <w:t xml:space="preserve"> more traditional democratic institutions in </w:t>
      </w:r>
      <w:r w:rsidRPr="00C437FA">
        <w:rPr>
          <w:b/>
          <w:iCs/>
          <w:u w:val="single"/>
          <w:bdr w:val="single" w:sz="12" w:space="0" w:color="auto"/>
        </w:rPr>
        <w:t>orientating</w:t>
      </w:r>
      <w:r w:rsidRPr="00C437FA">
        <w:rPr>
          <w:u w:val="single"/>
        </w:rPr>
        <w:t xml:space="preserve"> participants </w:t>
      </w:r>
      <w:r w:rsidRPr="00C437FA">
        <w:rPr>
          <w:b/>
          <w:iCs/>
          <w:u w:val="single"/>
          <w:bdr w:val="single" w:sz="12" w:space="0" w:color="auto"/>
        </w:rPr>
        <w:t>to</w:t>
      </w:r>
      <w:r w:rsidRPr="00C437FA">
        <w:rPr>
          <w:u w:val="single"/>
        </w:rPr>
        <w:t xml:space="preserve"> consider </w:t>
      </w:r>
      <w:r w:rsidRPr="00C437FA">
        <w:rPr>
          <w:b/>
          <w:iCs/>
          <w:u w:val="single"/>
          <w:bdr w:val="single" w:sz="12" w:space="0" w:color="auto"/>
        </w:rPr>
        <w:t>long-term implications</w:t>
      </w:r>
      <w:r w:rsidRPr="00C437FA">
        <w:rPr>
          <w:sz w:val="8"/>
        </w:rPr>
        <w:t>, often in areas where preferences are not well formed (Hobson and Niemeyer, 2011; MacKenzie and Warren, 2012; Niemeyer and Jennstål, 2017; Parkhill et al., 2013).</w:t>
      </w:r>
    </w:p>
    <w:p w14:paraId="4D71A6B5" w14:textId="77777777" w:rsidR="004E247B" w:rsidRPr="00C437FA" w:rsidRDefault="004E247B" w:rsidP="004E247B">
      <w:pPr>
        <w:rPr>
          <w:sz w:val="8"/>
        </w:rPr>
      </w:pPr>
      <w:r w:rsidRPr="00C437FA">
        <w:rPr>
          <w:u w:val="single"/>
        </w:rPr>
        <w:t xml:space="preserve">The combination of </w:t>
      </w:r>
      <w:r w:rsidRPr="00C437FA">
        <w:rPr>
          <w:b/>
          <w:iCs/>
          <w:u w:val="single"/>
          <w:bdr w:val="single" w:sz="12" w:space="0" w:color="auto"/>
        </w:rPr>
        <w:t>random selection</w:t>
      </w:r>
      <w:r w:rsidRPr="00C437FA">
        <w:rPr>
          <w:u w:val="single"/>
        </w:rPr>
        <w:t xml:space="preserve"> and </w:t>
      </w:r>
      <w:r w:rsidRPr="00C437FA">
        <w:rPr>
          <w:b/>
          <w:iCs/>
          <w:u w:val="single"/>
          <w:bdr w:val="single" w:sz="12" w:space="0" w:color="auto"/>
        </w:rPr>
        <w:t>facilitated deliberation</w:t>
      </w:r>
      <w:r w:rsidRPr="00C437FA">
        <w:rPr>
          <w:u w:val="single"/>
        </w:rPr>
        <w:t xml:space="preserve"> makes DMPs a particularly apposite design for public participation on long-term issues with potentially significant impacts on future gen</w:t>
      </w:r>
      <w:r w:rsidRPr="00C437FA">
        <w:rPr>
          <w:sz w:val="8"/>
        </w:rPr>
        <w:t>eration</w:t>
      </w:r>
      <w:r w:rsidRPr="00C437FA">
        <w:rPr>
          <w:u w:val="single"/>
        </w:rPr>
        <w:t>s</w:t>
      </w:r>
      <w:r w:rsidRPr="00C437FA">
        <w:rPr>
          <w:sz w:val="8"/>
        </w:rPr>
        <w:t xml:space="preserve">. Random selection plays two functions. First, it generates a socially and cognitively diverse group. Apart from deliberative polls (which bring together hundreds of participants for a weekend of deliberation), </w:t>
      </w:r>
      <w:r w:rsidRPr="00C437FA">
        <w:rPr>
          <w:u w:val="single"/>
        </w:rPr>
        <w:t>most DMPs apply quota sampling to ensure that the selected body broadly reflects the social and cognitive diversity of the population</w:t>
      </w:r>
      <w:r w:rsidRPr="00C437FA">
        <w:rPr>
          <w:sz w:val="8"/>
        </w:rPr>
        <w:t xml:space="preserve">. Common quotas include demographic characteristics such as gender, ethnicity, age, education, and/or social class and, for some designs, salient political attitudes. Often minority groups are over-sampled to ensure a larger presence within the body. </w:t>
      </w:r>
      <w:r w:rsidRPr="00C437FA">
        <w:rPr>
          <w:u w:val="single"/>
        </w:rPr>
        <w:t>This increases the likelihood that disempowered voices are heard and considered and builds confidence among politically marginalized groups to articulate their perspectives. This in-built diversity of DMPs is</w:t>
      </w:r>
      <w:r w:rsidRPr="00C437FA">
        <w:rPr>
          <w:sz w:val="8"/>
        </w:rPr>
        <w:t xml:space="preserve"> critical to </w:t>
      </w:r>
      <w:r w:rsidRPr="00C437FA">
        <w:rPr>
          <w:u w:val="single"/>
        </w:rPr>
        <w:t>ensure that a variety of perspectives</w:t>
      </w:r>
      <w:r w:rsidRPr="00C437FA">
        <w:rPr>
          <w:sz w:val="8"/>
        </w:rPr>
        <w:t xml:space="preserve">, drawn from different social positions within society, </w:t>
      </w:r>
      <w:r w:rsidRPr="00C437FA">
        <w:rPr>
          <w:u w:val="single"/>
        </w:rPr>
        <w:t>are present</w:t>
      </w:r>
      <w:r w:rsidRPr="00C437FA">
        <w:rPr>
          <w:sz w:val="8"/>
        </w:rPr>
        <w:t xml:space="preserve"> among participants. DMPs are arguably the most socially and cognitively diverse of any democratic institution within contemporary polities.</w:t>
      </w:r>
    </w:p>
    <w:p w14:paraId="1C153ADC" w14:textId="77777777" w:rsidR="004E247B" w:rsidRPr="00C437FA" w:rsidRDefault="004E247B" w:rsidP="004E247B">
      <w:pPr>
        <w:rPr>
          <w:u w:val="single"/>
        </w:rPr>
      </w:pPr>
      <w:r w:rsidRPr="00C437FA">
        <w:rPr>
          <w:sz w:val="8"/>
        </w:rPr>
        <w:t xml:space="preserve">The second function of random selection recalls the practices of ancient Athenian democracy, where </w:t>
      </w:r>
      <w:r w:rsidRPr="00C437FA">
        <w:rPr>
          <w:b/>
          <w:iCs/>
          <w:u w:val="single"/>
          <w:bdr w:val="single" w:sz="12" w:space="0" w:color="auto"/>
        </w:rPr>
        <w:t>sortition</w:t>
      </w:r>
      <w:r w:rsidRPr="00C437FA">
        <w:rPr>
          <w:sz w:val="8"/>
        </w:rPr>
        <w:t xml:space="preserve"> (along with rapid rotation) </w:t>
      </w:r>
      <w:r w:rsidRPr="00C437FA">
        <w:rPr>
          <w:u w:val="single"/>
        </w:rPr>
        <w:t xml:space="preserve">provided a </w:t>
      </w:r>
      <w:r w:rsidRPr="00C437FA">
        <w:rPr>
          <w:b/>
          <w:iCs/>
          <w:u w:val="single"/>
          <w:bdr w:val="single" w:sz="12" w:space="0" w:color="auto"/>
        </w:rPr>
        <w:t>defense against asymmetries in</w:t>
      </w:r>
      <w:r w:rsidRPr="00C437FA">
        <w:rPr>
          <w:u w:val="single"/>
        </w:rPr>
        <w:t xml:space="preserve"> social and economic </w:t>
      </w:r>
      <w:r w:rsidRPr="00C437FA">
        <w:rPr>
          <w:b/>
          <w:iCs/>
          <w:u w:val="single"/>
          <w:bdr w:val="single" w:sz="12" w:space="0" w:color="auto"/>
        </w:rPr>
        <w:t>power</w:t>
      </w:r>
      <w:r w:rsidRPr="00C437FA">
        <w:rPr>
          <w:sz w:val="8"/>
        </w:rPr>
        <w:t xml:space="preserve"> (Owen and Smith, 2018). Sortition was introduced in Athens as a bulwark against powerful waring families. </w:t>
      </w:r>
      <w:r w:rsidRPr="00C437FA">
        <w:rPr>
          <w:u w:val="single"/>
        </w:rPr>
        <w:t>Given that one of the drivers for short-termism is the power of entrenched interests, a DMP creates a space in which participants are relatively protected from their influence and actions. Randomness is a protection against strategic action from those with structural power who benefit from current social and economic arrangements that privilege the short-term.</w:t>
      </w:r>
    </w:p>
    <w:p w14:paraId="757FB9E0" w14:textId="77777777" w:rsidR="004E247B" w:rsidRPr="00C437FA" w:rsidRDefault="004E247B" w:rsidP="004E247B">
      <w:pPr>
        <w:rPr>
          <w:sz w:val="8"/>
        </w:rPr>
      </w:pPr>
      <w:r w:rsidRPr="00C437FA">
        <w:rPr>
          <w:sz w:val="8"/>
        </w:rPr>
        <w:t>The second key design element—</w:t>
      </w:r>
      <w:r w:rsidRPr="00AB7A53">
        <w:rPr>
          <w:rStyle w:val="StyleUnderline"/>
        </w:rPr>
        <w:t>facilitated deliberation</w:t>
      </w:r>
      <w:r w:rsidRPr="00C437FA">
        <w:rPr>
          <w:u w:val="single"/>
        </w:rPr>
        <w:t>—orientates participants toward consideration of the long term. Within DMPs, participants have the opportunity to learn about the issue at hand</w:t>
      </w:r>
      <w:r w:rsidRPr="00C437FA">
        <w:rPr>
          <w:sz w:val="8"/>
        </w:rPr>
        <w:t xml:space="preserve">, hear from and </w:t>
      </w:r>
      <w:r w:rsidRPr="00C437FA">
        <w:rPr>
          <w:u w:val="single"/>
        </w:rPr>
        <w:t>question</w:t>
      </w:r>
      <w:r w:rsidRPr="00C437FA">
        <w:rPr>
          <w:sz w:val="8"/>
        </w:rPr>
        <w:t xml:space="preserve"> a cross-section of </w:t>
      </w:r>
      <w:r w:rsidRPr="00C437FA">
        <w:rPr>
          <w:u w:val="single"/>
        </w:rPr>
        <w:t>experts</w:t>
      </w:r>
      <w:r w:rsidRPr="00C437FA">
        <w:rPr>
          <w:sz w:val="8"/>
        </w:rPr>
        <w:t xml:space="preserve"> and advocates, </w:t>
      </w:r>
      <w:r w:rsidRPr="00C437FA">
        <w:rPr>
          <w:u w:val="single"/>
        </w:rPr>
        <w:t>reflect</w:t>
      </w:r>
      <w:r w:rsidRPr="00C437FA">
        <w:rPr>
          <w:sz w:val="8"/>
        </w:rPr>
        <w:t xml:space="preserve"> on what they have heard, </w:t>
      </w:r>
      <w:r w:rsidRPr="00C437FA">
        <w:rPr>
          <w:u w:val="single"/>
        </w:rPr>
        <w:t>and listen</w:t>
      </w:r>
      <w:r w:rsidRPr="00C437FA">
        <w:rPr>
          <w:sz w:val="8"/>
        </w:rPr>
        <w:t xml:space="preserve"> to the views of other participants. Facilitation promotes equality of voice across a diverse group that differs significantly in terms of confidence and experience and engenders respectful interactions among participants with very different interests and perspectives. DMPs approximate the type of communicative rather than strategic motivation celebrated by deliberative democrats. </w:t>
      </w:r>
      <w:r w:rsidRPr="00C437FA">
        <w:rPr>
          <w:u w:val="single"/>
        </w:rPr>
        <w:t>Such conditions are particularly apposite for encouraging considered judgment</w:t>
      </w:r>
      <w:r w:rsidRPr="00C437FA">
        <w:rPr>
          <w:sz w:val="8"/>
        </w:rPr>
        <w:t xml:space="preserve"> (Smith, 2009) </w:t>
      </w:r>
      <w:r w:rsidRPr="00C437FA">
        <w:rPr>
          <w:u w:val="single"/>
        </w:rPr>
        <w:t>or collective intelligence</w:t>
      </w:r>
      <w:r w:rsidRPr="00C437FA">
        <w:rPr>
          <w:sz w:val="8"/>
        </w:rPr>
        <w:t xml:space="preserve"> (Landemore, 2013) </w:t>
      </w:r>
      <w:r w:rsidRPr="00C437FA">
        <w:rPr>
          <w:u w:val="single"/>
        </w:rPr>
        <w:t>that is sensitive to the interests of future gen</w:t>
      </w:r>
      <w:r w:rsidRPr="00C437FA">
        <w:rPr>
          <w:sz w:val="8"/>
        </w:rPr>
        <w:t>eration</w:t>
      </w:r>
      <w:r w:rsidRPr="00C437FA">
        <w:rPr>
          <w:u w:val="single"/>
        </w:rPr>
        <w:t>s. Where DMPs are tasked to consider aspects of long-term policy making, questions of intergenerational equity are made salient to participants</w:t>
      </w:r>
      <w:r w:rsidRPr="00C437FA">
        <w:rPr>
          <w:sz w:val="8"/>
        </w:rPr>
        <w:t xml:space="preserve"> and they have time and space to reflect on the long-term consequences of social choices, informed by the variety of perspectives offered by fellow participants (Niemeyer and Jennstål, 2017: 248). As Michael MacKenzie (2012: 165) argues: “any short-sighted claims that are self-serving at the expense of future publics are weaker claims for that very reason, and can thus be challenged or rejected on those grounds in robust deliberative environments” (see also MacKenzie, 2018; Smith, 2003). For Claus Offe and Ulrich Preuss (1991: 156–157), deliberation is not only “fact-regarding (as opposed to ignorant or doctrinaire)” and “other regarding (as opposed to selfish)” but also “future regarding (as opposed to myopic).”</w:t>
      </w:r>
    </w:p>
    <w:p w14:paraId="400AA9CE" w14:textId="77777777" w:rsidR="004E247B" w:rsidRPr="00C437FA" w:rsidRDefault="004E247B" w:rsidP="004E247B">
      <w:pPr>
        <w:rPr>
          <w:sz w:val="8"/>
        </w:rPr>
      </w:pPr>
      <w:r w:rsidRPr="00C437FA">
        <w:rPr>
          <w:sz w:val="8"/>
        </w:rPr>
        <w:t xml:space="preserve">Whether we are thinking of the determinants of short-termism in psychological or sociological terms, </w:t>
      </w:r>
      <w:r w:rsidRPr="00C437FA">
        <w:rPr>
          <w:u w:val="single"/>
        </w:rPr>
        <w:t xml:space="preserve">the combination of random selection and facilitated deliberation </w:t>
      </w:r>
      <w:r w:rsidRPr="00C437FA">
        <w:rPr>
          <w:b/>
          <w:iCs/>
          <w:u w:val="single"/>
          <w:bdr w:val="single" w:sz="12" w:space="0" w:color="auto"/>
        </w:rPr>
        <w:t>ameliorate short-term dynamics</w:t>
      </w:r>
      <w:r w:rsidRPr="00C437FA">
        <w:rPr>
          <w:u w:val="single"/>
        </w:rPr>
        <w:t xml:space="preserve">. </w:t>
      </w:r>
      <w:r w:rsidRPr="00C437FA">
        <w:rPr>
          <w:sz w:val="8"/>
        </w:rPr>
        <w:t xml:space="preserve">In psychological terms, deliberation promotes a form of “slow thinking” (Kahneman, 2011) that encourages reflection among participants, moving them away from the more automatic, fast thinking that guides most of our daily actions and choices. In sociological terms, DMPs remove participants from their everyday practices that structure thought and action and into a space in which collective consideration of the future is encouraged. From both perspectives, </w:t>
      </w:r>
      <w:r w:rsidRPr="00C437FA">
        <w:rPr>
          <w:u w:val="single"/>
        </w:rPr>
        <w:t>the combination</w:t>
      </w:r>
      <w:r w:rsidRPr="00C437FA">
        <w:rPr>
          <w:sz w:val="8"/>
        </w:rPr>
        <w:t xml:space="preserve"> of task, diversity and deliberation within DMPs, </w:t>
      </w:r>
      <w:r w:rsidRPr="00C437FA">
        <w:rPr>
          <w:u w:val="single"/>
        </w:rPr>
        <w:t>encourages reflection and judgments that incorporate the interests of future gen</w:t>
      </w:r>
      <w:r w:rsidRPr="00C437FA">
        <w:rPr>
          <w:sz w:val="8"/>
        </w:rPr>
        <w:t>eration</w:t>
      </w:r>
      <w:r w:rsidRPr="00C437FA">
        <w:rPr>
          <w:u w:val="single"/>
        </w:rPr>
        <w:t>s and protects participants from the short-term determinants of electoral, party, and interest group politics.</w:t>
      </w:r>
      <w:r w:rsidRPr="00C437FA">
        <w:rPr>
          <w:sz w:val="8"/>
        </w:rPr>
        <w:t>6</w:t>
      </w:r>
    </w:p>
    <w:p w14:paraId="74211F2C" w14:textId="77777777" w:rsidR="004E247B" w:rsidRPr="00C437FA" w:rsidRDefault="004E247B" w:rsidP="004E247B">
      <w:pPr>
        <w:rPr>
          <w:sz w:val="8"/>
        </w:rPr>
      </w:pPr>
      <w:r w:rsidRPr="00C437FA">
        <w:rPr>
          <w:sz w:val="8"/>
        </w:rPr>
        <w:t xml:space="preserve">While DMPs may be a promising institutional space within which participants are able to come to judgments that better take account of the interests of future generations, the number of participants remains relatively small compared to the broader population. But even with such small numbers, emerging </w:t>
      </w:r>
      <w:r w:rsidRPr="00C437FA">
        <w:rPr>
          <w:highlight w:val="lightGray"/>
          <w:u w:val="single"/>
        </w:rPr>
        <w:t>research suggests</w:t>
      </w:r>
      <w:r w:rsidRPr="00C437FA">
        <w:rPr>
          <w:sz w:val="8"/>
        </w:rPr>
        <w:t xml:space="preserve"> that </w:t>
      </w:r>
      <w:r w:rsidRPr="00C437FA">
        <w:rPr>
          <w:highlight w:val="lightGray"/>
          <w:u w:val="single"/>
        </w:rPr>
        <w:t xml:space="preserve">DMPs </w:t>
      </w:r>
      <w:r w:rsidRPr="00C437FA">
        <w:rPr>
          <w:b/>
          <w:iCs/>
          <w:highlight w:val="lightGray"/>
          <w:u w:val="single"/>
          <w:bdr w:val="single" w:sz="12" w:space="0" w:color="auto"/>
        </w:rPr>
        <w:t>generate</w:t>
      </w:r>
      <w:r w:rsidRPr="00C437FA">
        <w:rPr>
          <w:u w:val="single"/>
        </w:rPr>
        <w:t xml:space="preserve"> sociological </w:t>
      </w:r>
      <w:r w:rsidRPr="00C437FA">
        <w:rPr>
          <w:b/>
          <w:iCs/>
          <w:highlight w:val="lightGray"/>
          <w:u w:val="single"/>
          <w:bdr w:val="single" w:sz="12" w:space="0" w:color="auto"/>
        </w:rPr>
        <w:t>legitimacy</w:t>
      </w:r>
      <w:r w:rsidRPr="00C437FA">
        <w:rPr>
          <w:u w:val="single"/>
        </w:rPr>
        <w:t>: the public have trust and confidence in their decision making</w:t>
      </w:r>
      <w:r w:rsidRPr="00C437FA">
        <w:rPr>
          <w:sz w:val="8"/>
        </w:rPr>
        <w:t xml:space="preserve">—either because DMPs are made up of “ordinary citizens” or because there is a recognition that members have gained a level of expertise through the process (Warren and Gastil, 2015). </w:t>
      </w:r>
      <w:r w:rsidRPr="00C437FA">
        <w:rPr>
          <w:highlight w:val="lightGray"/>
          <w:u w:val="single"/>
        </w:rPr>
        <w:t>These</w:t>
      </w:r>
      <w:r w:rsidRPr="00C437FA">
        <w:rPr>
          <w:sz w:val="8"/>
        </w:rPr>
        <w:t xml:space="preserve"> are promising insights</w:t>
      </w:r>
      <w:r w:rsidRPr="00C437FA">
        <w:rPr>
          <w:sz w:val="2"/>
        </w:rPr>
        <w:t xml:space="preserve"> </w:t>
      </w:r>
      <w:r w:rsidRPr="00C437FA">
        <w:rPr>
          <w:sz w:val="8"/>
        </w:rPr>
        <w:t xml:space="preserve">and may </w:t>
      </w:r>
      <w:r w:rsidRPr="00C437FA">
        <w:rPr>
          <w:highlight w:val="lightGray"/>
          <w:u w:val="single"/>
        </w:rPr>
        <w:t>offer a way</w:t>
      </w:r>
      <w:r w:rsidRPr="00C437FA">
        <w:rPr>
          <w:u w:val="single"/>
        </w:rPr>
        <w:t xml:space="preserve"> in which </w:t>
      </w:r>
      <w:r w:rsidRPr="00C437FA">
        <w:rPr>
          <w:b/>
          <w:iCs/>
          <w:highlight w:val="lightGray"/>
          <w:u w:val="single"/>
          <w:bdr w:val="single" w:sz="12" w:space="0" w:color="auto"/>
        </w:rPr>
        <w:t>trust and confidence on an OFG can be built</w:t>
      </w:r>
      <w:r w:rsidRPr="00C437FA">
        <w:rPr>
          <w:u w:val="single"/>
        </w:rPr>
        <w:t>.</w:t>
      </w:r>
      <w:r w:rsidRPr="00C437FA">
        <w:rPr>
          <w:sz w:val="8"/>
        </w:rPr>
        <w:t xml:space="preserve"> Recalling the work of Jacobs and Matthews (2012), public perceptions in the capacity of governments to respond effectively to long-term issues is undermined by the causal complexity of long-term problems and a lack of credibility in government action. We have already suggested that the presence of an OFG that works across electoral cycles may enhance credibility. The work of DMPs may contribute to ameliorating concerns about causal complexity, given the time and learning that occurs in these participatory spaces.</w:t>
      </w:r>
    </w:p>
    <w:p w14:paraId="35B5C4EF" w14:textId="77777777" w:rsidR="004E247B" w:rsidRPr="00C437FA" w:rsidRDefault="004E247B" w:rsidP="004E247B">
      <w:pPr>
        <w:rPr>
          <w:sz w:val="8"/>
        </w:rPr>
      </w:pPr>
      <w:r w:rsidRPr="00C437FA">
        <w:rPr>
          <w:sz w:val="8"/>
        </w:rPr>
        <w:t>DMPs could be integrated into the work of OFGs in a number of ways that enhance the legitimacy of the independent body. Where OFGs have ombudsman functions (as in the Hungarian case), DMPs can play the role of “contestatory court” (Pettit, 2012), judging the veracity of complaints. Similarly, as politically controversial issues emerge, DMPs can be employed to bring a considered citizens’ perspective to bear. Faced with numerous issues that affect the long term, DMPs can be integrated into the prioritization process, providing guidance on which issues should be given priority in the OFGs work. The Citizen Council at the National Institute for Health and Care Excellent (NICE) in the UK played such a role,7 although its influence was rather limited (Davies et al., 2006) and it was not given the time or resources to engage in detailed analysis.</w:t>
      </w:r>
    </w:p>
    <w:p w14:paraId="1950D8AC" w14:textId="77777777" w:rsidR="004E247B" w:rsidRPr="00774024" w:rsidRDefault="004E247B" w:rsidP="004E247B">
      <w:pPr>
        <w:rPr>
          <w:u w:val="single"/>
        </w:rPr>
      </w:pPr>
      <w:r w:rsidRPr="00C437FA">
        <w:rPr>
          <w:sz w:val="8"/>
        </w:rPr>
        <w:t xml:space="preserve">DMPs can be more or less empowered and more or less institutionalized within the workings of the OFG. In terms of empowerment, emerging practice from Poland provides guidance: municipal mayors have committed to implement any decision that emerges from a citizen’s assembly where support is above 80%. Between 50% and 80%, the mayor has discretion (Gerwin, 2018; Smith, 2019). And in terms of institutionalization, mini-publics could be embedded within the everyday practices of an OFG, rather than leaving them to the discretion of a Commissioner to decide when they take place. </w:t>
      </w:r>
      <w:r w:rsidRPr="00C437FA">
        <w:rPr>
          <w:highlight w:val="lightGray"/>
          <w:u w:val="single"/>
        </w:rPr>
        <w:t xml:space="preserve">The </w:t>
      </w:r>
      <w:r w:rsidRPr="00C437FA">
        <w:rPr>
          <w:b/>
          <w:iCs/>
          <w:highlight w:val="lightGray"/>
          <w:u w:val="single"/>
          <w:bdr w:val="single" w:sz="12" w:space="0" w:color="auto"/>
        </w:rPr>
        <w:t>terms</w:t>
      </w:r>
      <w:r w:rsidRPr="00C437FA">
        <w:rPr>
          <w:u w:val="single"/>
        </w:rPr>
        <w:t xml:space="preserve"> under which mini-publics are embedded </w:t>
      </w:r>
      <w:r w:rsidRPr="00C437FA">
        <w:rPr>
          <w:highlight w:val="lightGray"/>
          <w:u w:val="single"/>
        </w:rPr>
        <w:t xml:space="preserve">are </w:t>
      </w:r>
      <w:r w:rsidRPr="00C437FA">
        <w:rPr>
          <w:b/>
          <w:iCs/>
          <w:highlight w:val="lightGray"/>
          <w:u w:val="single"/>
          <w:bdr w:val="single" w:sz="12" w:space="0" w:color="auto"/>
        </w:rPr>
        <w:t>critical</w:t>
      </w:r>
      <w:r w:rsidRPr="00C437FA">
        <w:rPr>
          <w:u w:val="single"/>
        </w:rPr>
        <w:t xml:space="preserve"> to ensuring their</w:t>
      </w:r>
      <w:r w:rsidRPr="00C437FA">
        <w:rPr>
          <w:sz w:val="8"/>
        </w:rPr>
        <w:t xml:space="preserve"> timing, framing, and outputs have </w:t>
      </w:r>
      <w:r w:rsidRPr="00C437FA">
        <w:rPr>
          <w:u w:val="single"/>
        </w:rPr>
        <w:t>import</w:t>
      </w:r>
      <w:r w:rsidRPr="00C437FA">
        <w:rPr>
          <w:sz w:val="8"/>
        </w:rPr>
        <w:t xml:space="preserve"> on decision making. The potential for more extensive and deeper deliberative engagement in organizational governance is yet to be fully exploited by independent oversight bodies. Advocates of mini-publics have bemoaned their lack of institutionalization (Niemeyer, 2014; Owen and Smith, 2015; Setälä, 2017; Setälä and Smith, 2018).8 </w:t>
      </w:r>
      <w:r w:rsidRPr="00C437FA">
        <w:rPr>
          <w:highlight w:val="lightGray"/>
          <w:u w:val="single"/>
        </w:rPr>
        <w:t>Integrating them into the</w:t>
      </w:r>
      <w:r w:rsidRPr="00C437FA">
        <w:rPr>
          <w:u w:val="single"/>
        </w:rPr>
        <w:t xml:space="preserve"> workings of an </w:t>
      </w:r>
      <w:r w:rsidRPr="00C437FA">
        <w:rPr>
          <w:highlight w:val="lightGray"/>
          <w:u w:val="single"/>
        </w:rPr>
        <w:t xml:space="preserve">OFG would </w:t>
      </w:r>
      <w:r w:rsidRPr="00C437FA">
        <w:rPr>
          <w:b/>
          <w:iCs/>
          <w:highlight w:val="lightGray"/>
          <w:u w:val="single"/>
          <w:bdr w:val="single" w:sz="12" w:space="0" w:color="auto"/>
        </w:rPr>
        <w:t>show</w:t>
      </w:r>
      <w:r w:rsidRPr="00C437FA">
        <w:rPr>
          <w:u w:val="single"/>
        </w:rPr>
        <w:t xml:space="preserve"> how </w:t>
      </w:r>
      <w:r w:rsidRPr="00C437FA">
        <w:rPr>
          <w:highlight w:val="lightGray"/>
          <w:u w:val="single"/>
        </w:rPr>
        <w:t>they can be consequential</w:t>
      </w:r>
      <w:r w:rsidRPr="00C437FA">
        <w:rPr>
          <w:u w:val="single"/>
        </w:rPr>
        <w:t xml:space="preserve"> in the democratic system. </w:t>
      </w:r>
      <w:r w:rsidRPr="00C437FA">
        <w:rPr>
          <w:highlight w:val="lightGray"/>
          <w:u w:val="single"/>
        </w:rPr>
        <w:t xml:space="preserve">Where mini-publics </w:t>
      </w:r>
      <w:r w:rsidRPr="00C437FA">
        <w:rPr>
          <w:b/>
          <w:iCs/>
          <w:highlight w:val="lightGray"/>
          <w:u w:val="single"/>
          <w:bdr w:val="single" w:sz="12" w:space="0" w:color="auto"/>
        </w:rPr>
        <w:t>have effect</w:t>
      </w:r>
      <w:r w:rsidRPr="00C437FA">
        <w:rPr>
          <w:sz w:val="8"/>
        </w:rPr>
        <w:t xml:space="preserve"> as part of the everyday activities of an OFG, </w:t>
      </w:r>
      <w:r w:rsidRPr="00C437FA">
        <w:rPr>
          <w:highlight w:val="lightGray"/>
          <w:u w:val="single"/>
        </w:rPr>
        <w:t>we can</w:t>
      </w:r>
      <w:r w:rsidRPr="00C437FA">
        <w:rPr>
          <w:sz w:val="8"/>
        </w:rPr>
        <w:t xml:space="preserve"> reasonably </w:t>
      </w:r>
      <w:r w:rsidRPr="00C437FA">
        <w:rPr>
          <w:highlight w:val="lightGray"/>
          <w:u w:val="single"/>
        </w:rPr>
        <w:t>expect</w:t>
      </w:r>
      <w:r w:rsidRPr="00C437FA">
        <w:rPr>
          <w:sz w:val="8"/>
        </w:rPr>
        <w:t xml:space="preserve"> decisions to emerge that reflect the plurality of perspectives on future generations and </w:t>
      </w:r>
      <w:r w:rsidRPr="00C437FA">
        <w:rPr>
          <w:highlight w:val="lightGray"/>
          <w:u w:val="single"/>
        </w:rPr>
        <w:t xml:space="preserve">an </w:t>
      </w:r>
      <w:r w:rsidRPr="00AB7A53">
        <w:rPr>
          <w:rStyle w:val="Emphasis"/>
          <w:highlight w:val="lightGray"/>
        </w:rPr>
        <w:t>increase in publicity and visibility</w:t>
      </w:r>
      <w:r w:rsidRPr="00C437FA">
        <w:rPr>
          <w:highlight w:val="lightGray"/>
          <w:u w:val="single"/>
        </w:rPr>
        <w:t xml:space="preserve"> that would </w:t>
      </w:r>
      <w:r w:rsidRPr="00C437FA">
        <w:rPr>
          <w:b/>
          <w:iCs/>
          <w:highlight w:val="lightGray"/>
          <w:u w:val="single"/>
          <w:bdr w:val="single" w:sz="12" w:space="0" w:color="auto"/>
        </w:rPr>
        <w:t>embolden the legitimacy of OFGs</w:t>
      </w:r>
      <w:r w:rsidRPr="00C437FA">
        <w:rPr>
          <w:highlight w:val="lightGray"/>
          <w:u w:val="single"/>
        </w:rPr>
        <w:t xml:space="preserve"> as </w:t>
      </w:r>
      <w:r w:rsidRPr="00AB7A53">
        <w:rPr>
          <w:rStyle w:val="Emphasis"/>
          <w:highlight w:val="lightGray"/>
        </w:rPr>
        <w:t>respected actors within the political arena</w:t>
      </w:r>
      <w:r w:rsidRPr="00C437FA">
        <w:rPr>
          <w:highlight w:val="lightGray"/>
          <w:u w:val="single"/>
        </w:rPr>
        <w:t>.</w:t>
      </w:r>
      <w:r w:rsidRPr="00C437FA">
        <w:rPr>
          <w:u w:val="single"/>
        </w:rPr>
        <w:t xml:space="preserve"> The democratic legitimacy of OFGs would be enhanced in both normative and sociological terms.</w:t>
      </w:r>
    </w:p>
    <w:p w14:paraId="4D94FBC6" w14:textId="77777777" w:rsidR="004E247B" w:rsidRDefault="004E247B" w:rsidP="004E247B">
      <w:pPr>
        <w:pStyle w:val="Heading4"/>
      </w:pPr>
      <w:r w:rsidRPr="003F55A0">
        <w:rPr>
          <w:u w:val="single"/>
        </w:rPr>
        <w:t>Genuine</w:t>
      </w:r>
      <w:r>
        <w:t xml:space="preserve"> incorporation of participatory deliberation creates </w:t>
      </w:r>
      <w:r w:rsidRPr="003F55A0">
        <w:rPr>
          <w:u w:val="single"/>
        </w:rPr>
        <w:t>coalitions</w:t>
      </w:r>
      <w:r>
        <w:t xml:space="preserve"> that </w:t>
      </w:r>
      <w:r w:rsidRPr="003F55A0">
        <w:rPr>
          <w:u w:val="single"/>
        </w:rPr>
        <w:t>ensure spillover</w:t>
      </w:r>
      <w:r>
        <w:t>- BUT rubber-stamping decisions that have already been made collapses legitimacy</w:t>
      </w:r>
    </w:p>
    <w:p w14:paraId="678BCB18" w14:textId="77777777" w:rsidR="004E247B" w:rsidRDefault="004E247B" w:rsidP="004E247B">
      <w:r w:rsidRPr="003F55A0">
        <w:rPr>
          <w:rStyle w:val="Style13ptBold"/>
        </w:rPr>
        <w:t>Wakeford et al, 15</w:t>
      </w:r>
      <w:r w:rsidRPr="003F55A0">
        <w:t xml:space="preserve"> </w:t>
      </w:r>
      <w:r>
        <w:t>–</w:t>
      </w:r>
      <w:r w:rsidRPr="003F55A0">
        <w:t xml:space="preserve"> University of Newcastle PEALS Research Centre Director of Co-Inquiry</w:t>
      </w:r>
    </w:p>
    <w:p w14:paraId="78FB54B2" w14:textId="77777777" w:rsidR="004E247B" w:rsidRDefault="004E247B" w:rsidP="004E247B">
      <w:r w:rsidRPr="003F55A0">
        <w:t>[Tom, Michel Pimbert, Coventry University Centre for Agroecology director</w:t>
      </w:r>
      <w:r>
        <w:t xml:space="preserve">, </w:t>
      </w:r>
      <w:r w:rsidRPr="003F55A0">
        <w:t>and Erin Walcon, University of Exeter drama lecturer</w:t>
      </w:r>
      <w:r>
        <w:t xml:space="preserve">, </w:t>
      </w:r>
      <w:r w:rsidRPr="003F55A0">
        <w:t>"Re-Fashioning Citizens’ Juries: Participatory Democracy in Action," The SAGE Handbook of Action Research, 2015, https://methods.sagepub.com/book/the-sage-handbook-of-action-research-3e/i1686.xml, accessed 3-2-23]</w:t>
      </w:r>
    </w:p>
    <w:p w14:paraId="5CED2FF7" w14:textId="77777777" w:rsidR="004E247B" w:rsidRPr="003F55A0" w:rsidRDefault="004E247B" w:rsidP="004E247B"/>
    <w:p w14:paraId="125607F3" w14:textId="77777777" w:rsidR="004E247B" w:rsidRPr="003F55A0" w:rsidRDefault="004E247B" w:rsidP="004E247B">
      <w:pPr>
        <w:rPr>
          <w:sz w:val="8"/>
        </w:rPr>
      </w:pPr>
      <w:r w:rsidRPr="00063F89">
        <w:rPr>
          <w:rStyle w:val="StyleUnderline"/>
        </w:rPr>
        <w:t>A citizens’ jury (CJ) is</w:t>
      </w:r>
      <w:r w:rsidRPr="003F55A0">
        <w:rPr>
          <w:sz w:val="8"/>
        </w:rPr>
        <w:t xml:space="preserve">, in essence, </w:t>
      </w:r>
      <w:r w:rsidRPr="00063F89">
        <w:rPr>
          <w:rStyle w:val="StyleUnderline"/>
        </w:rPr>
        <w:t xml:space="preserve">a forum designed to foster public deliberation and to influence decision-making on contentious issues. </w:t>
      </w:r>
      <w:r w:rsidRPr="003F55A0">
        <w:rPr>
          <w:sz w:val="8"/>
        </w:rPr>
        <w:t xml:space="preserve">Over the past twenty years, </w:t>
      </w:r>
      <w:r w:rsidRPr="00063F89">
        <w:rPr>
          <w:rStyle w:val="StyleUnderline"/>
        </w:rPr>
        <w:t>the number of</w:t>
      </w:r>
      <w:r w:rsidRPr="003F55A0">
        <w:rPr>
          <w:sz w:val="8"/>
        </w:rPr>
        <w:t xml:space="preserve"> initiatives called </w:t>
      </w:r>
      <w:r w:rsidRPr="00063F89">
        <w:rPr>
          <w:rStyle w:val="StyleUnderline"/>
        </w:rPr>
        <w:t>CJs</w:t>
      </w:r>
      <w:r w:rsidRPr="003F55A0">
        <w:rPr>
          <w:sz w:val="8"/>
        </w:rPr>
        <w:t xml:space="preserve"> has </w:t>
      </w:r>
      <w:r w:rsidRPr="00063F89">
        <w:rPr>
          <w:rStyle w:val="StyleUnderline"/>
        </w:rPr>
        <w:t xml:space="preserve">increased. At the same time many </w:t>
      </w:r>
      <w:r w:rsidRPr="00774024">
        <w:rPr>
          <w:rStyle w:val="StyleUnderline"/>
          <w:highlight w:val="yellow"/>
        </w:rPr>
        <w:t>CJs</w:t>
      </w:r>
      <w:r w:rsidRPr="003F55A0">
        <w:rPr>
          <w:sz w:val="8"/>
        </w:rPr>
        <w:t xml:space="preserve">, by failing to foster effective dialogue and the co-production of knowledge, have </w:t>
      </w:r>
      <w:r w:rsidRPr="00774024">
        <w:rPr>
          <w:rStyle w:val="StyleUnderline"/>
          <w:highlight w:val="yellow"/>
        </w:rPr>
        <w:t xml:space="preserve">tended towards being </w:t>
      </w:r>
      <w:r w:rsidRPr="00774024">
        <w:rPr>
          <w:rStyle w:val="Emphasis"/>
          <w:highlight w:val="yellow"/>
        </w:rPr>
        <w:t>mere show-trials</w:t>
      </w:r>
      <w:r w:rsidRPr="00063F89">
        <w:rPr>
          <w:rStyle w:val="StyleUnderline"/>
        </w:rPr>
        <w:t xml:space="preserve"> rather than robust </w:t>
      </w:r>
      <w:r w:rsidRPr="003F55A0">
        <w:rPr>
          <w:sz w:val="8"/>
        </w:rPr>
        <w:t>processes of deliberative democracy.</w:t>
      </w:r>
    </w:p>
    <w:p w14:paraId="097BBA5D" w14:textId="77777777" w:rsidR="004E247B" w:rsidRPr="00063F89" w:rsidRDefault="004E247B" w:rsidP="004E247B">
      <w:pPr>
        <w:rPr>
          <w:rStyle w:val="StyleUnderline"/>
        </w:rPr>
      </w:pPr>
      <w:r w:rsidRPr="003F55A0">
        <w:rPr>
          <w:sz w:val="8"/>
        </w:rPr>
        <w:t xml:space="preserve">Here, we outline a fresh approach that draws on traditions of participatory action research (PAR) and addresses the suggestion that CJs can undermine the democratic process (see Chapter 35). We focus on two initiatives that began as conventional CJs but evolved into engagements with greater scope and impact using the principles of PAR. We conclude that any piece of action research, and in </w:t>
      </w:r>
      <w:r w:rsidRPr="00774024">
        <w:rPr>
          <w:sz w:val="8"/>
        </w:rPr>
        <w:t xml:space="preserve">particular </w:t>
      </w:r>
      <w:r w:rsidRPr="00774024">
        <w:rPr>
          <w:rStyle w:val="StyleUnderline"/>
        </w:rPr>
        <w:t>a CJ</w:t>
      </w:r>
      <w:r w:rsidRPr="00774024">
        <w:rPr>
          <w:sz w:val="8"/>
        </w:rPr>
        <w:t xml:space="preserve">, </w:t>
      </w:r>
      <w:r w:rsidRPr="00774024">
        <w:rPr>
          <w:rStyle w:val="StyleUnderline"/>
        </w:rPr>
        <w:t>needs to embrace</w:t>
      </w:r>
      <w:r w:rsidRPr="00774024">
        <w:rPr>
          <w:sz w:val="8"/>
        </w:rPr>
        <w:t xml:space="preserve"> a variety of modes of </w:t>
      </w:r>
      <w:r w:rsidRPr="00774024">
        <w:rPr>
          <w:rStyle w:val="StyleUnderline"/>
        </w:rPr>
        <w:t>action</w:t>
      </w:r>
      <w:r w:rsidRPr="00774024">
        <w:rPr>
          <w:sz w:val="8"/>
        </w:rPr>
        <w:t xml:space="preserve">, both dialogic and non-dialogic, </w:t>
      </w:r>
      <w:r w:rsidRPr="00774024">
        <w:rPr>
          <w:rStyle w:val="StyleUnderline"/>
        </w:rPr>
        <w:t>if it is to make an effective contribution to</w:t>
      </w:r>
      <w:r w:rsidRPr="00774024">
        <w:rPr>
          <w:sz w:val="8"/>
        </w:rPr>
        <w:t xml:space="preserve"> processes of </w:t>
      </w:r>
      <w:r w:rsidRPr="00774024">
        <w:rPr>
          <w:rStyle w:val="StyleUnderline"/>
        </w:rPr>
        <w:t>social change.</w:t>
      </w:r>
    </w:p>
    <w:p w14:paraId="6AA94764" w14:textId="77777777" w:rsidR="004E247B" w:rsidRPr="003F55A0" w:rsidRDefault="004E247B" w:rsidP="004E247B">
      <w:pPr>
        <w:rPr>
          <w:sz w:val="8"/>
        </w:rPr>
      </w:pPr>
      <w:r w:rsidRPr="003F55A0">
        <w:rPr>
          <w:sz w:val="8"/>
        </w:rPr>
        <w:t>Origins</w:t>
      </w:r>
    </w:p>
    <w:p w14:paraId="7B24BDB6" w14:textId="77777777" w:rsidR="004E247B" w:rsidRPr="003F55A0" w:rsidRDefault="004E247B" w:rsidP="004E247B">
      <w:pPr>
        <w:rPr>
          <w:sz w:val="8"/>
        </w:rPr>
      </w:pPr>
      <w:r w:rsidRPr="003F55A0">
        <w:rPr>
          <w:sz w:val="8"/>
        </w:rPr>
        <w:t>Rituals of decision-making that allow societies to plan for the future and adjudicate in disputes have rich histories in many societies. Perhaps the best documented ancient model was the theatre of political debate provided by the agora (assembly place) of Athens, beginning in the fifth century BC. Other similar traditions include the Gotti (Figure 22.1) among the adivasis (indigenous peoples) of the Eastern Ghats in India (Madhusudan 1998, 2008).</w:t>
      </w:r>
    </w:p>
    <w:p w14:paraId="4B8EEF05" w14:textId="77777777" w:rsidR="004E247B" w:rsidRPr="003F55A0" w:rsidRDefault="004E247B" w:rsidP="004E247B">
      <w:pPr>
        <w:rPr>
          <w:sz w:val="8"/>
        </w:rPr>
      </w:pPr>
      <w:r w:rsidRPr="003F55A0">
        <w:rPr>
          <w:sz w:val="8"/>
        </w:rPr>
        <w:t>Figure 22.1 Meeting of a Gotti-type assembly among the adivasis (indigenous peoples) of the Eastern Ghats in India</w:t>
      </w:r>
    </w:p>
    <w:p w14:paraId="45746F0E" w14:textId="77777777" w:rsidR="004E247B" w:rsidRPr="003F55A0" w:rsidRDefault="004E247B" w:rsidP="004E247B">
      <w:pPr>
        <w:rPr>
          <w:sz w:val="8"/>
        </w:rPr>
      </w:pPr>
      <w:r w:rsidRPr="003F55A0">
        <w:rPr>
          <w:sz w:val="8"/>
        </w:rPr>
        <w:t>Source: Yakshi, India.</w:t>
      </w:r>
    </w:p>
    <w:p w14:paraId="1ED53691" w14:textId="77777777" w:rsidR="004E247B" w:rsidRPr="003F55A0" w:rsidRDefault="004E247B" w:rsidP="004E247B">
      <w:pPr>
        <w:rPr>
          <w:sz w:val="8"/>
        </w:rPr>
      </w:pPr>
      <w:r w:rsidRPr="003F55A0">
        <w:rPr>
          <w:sz w:val="8"/>
        </w:rPr>
        <w:t>In courts of law across the world, it is common practice for jurors to hear from witnesses for the prosecution and the defence, deliberate in private and reach a decision by a majority vote that is then announced to the community. The perceived fairness of the jury system stems from the notion of trial by one's peers and from the performance of justice in public, as, ideally, an unbiased jury weighs all the relevant evidence.</w:t>
      </w:r>
    </w:p>
    <w:p w14:paraId="749B2147" w14:textId="77777777" w:rsidR="004E247B" w:rsidRPr="003F55A0" w:rsidRDefault="004E247B" w:rsidP="004E247B">
      <w:pPr>
        <w:rPr>
          <w:sz w:val="8"/>
        </w:rPr>
      </w:pPr>
      <w:r w:rsidRPr="003F55A0">
        <w:rPr>
          <w:sz w:val="8"/>
        </w:rPr>
        <w:t>CJs have varied widely in their design and implementation, but conventionally, they follow a uniform procedure. Twelve or more members of the general public (the ‘jurors') participate in a process of dialogue under the guidance of a chair or ‘facilitator'. They interrogate specialist commentators (sometimes called ‘witnesses') chosen because of their knowledge of a particular subject. Unlike legal juries, it is an issue, not an individual that is ‘on trial'. Jurors then draw up and publish their conclusions, with a few jurors possibly acting as advocates on behalf of the whole jury. The CJ process is intended to be transparent, with fairness and balance safeguarded with regards to the information provided by the witnesses and the chairing of the deliberations that follow.</w:t>
      </w:r>
    </w:p>
    <w:p w14:paraId="7E58A15E" w14:textId="77777777" w:rsidR="004E247B" w:rsidRPr="003F55A0" w:rsidRDefault="004E247B" w:rsidP="004E247B">
      <w:pPr>
        <w:rPr>
          <w:sz w:val="8"/>
        </w:rPr>
      </w:pPr>
      <w:r w:rsidRPr="003F55A0">
        <w:rPr>
          <w:sz w:val="8"/>
        </w:rPr>
        <w:t>Three common features of a CJ are:</w:t>
      </w:r>
    </w:p>
    <w:p w14:paraId="293387AA" w14:textId="77777777" w:rsidR="004E247B" w:rsidRPr="003F55A0" w:rsidRDefault="004E247B" w:rsidP="004E247B">
      <w:pPr>
        <w:rPr>
          <w:sz w:val="8"/>
        </w:rPr>
      </w:pPr>
      <w:r w:rsidRPr="003F55A0">
        <w:rPr>
          <w:sz w:val="8"/>
        </w:rPr>
        <w:t>i.</w:t>
      </w:r>
    </w:p>
    <w:p w14:paraId="38E8499E" w14:textId="77777777" w:rsidR="004E247B" w:rsidRPr="003F55A0" w:rsidRDefault="004E247B" w:rsidP="004E247B">
      <w:pPr>
        <w:rPr>
          <w:sz w:val="8"/>
        </w:rPr>
      </w:pPr>
      <w:r w:rsidRPr="003F55A0">
        <w:rPr>
          <w:sz w:val="8"/>
        </w:rPr>
        <w:t>Members of the jury come from a range of backgrounds.</w:t>
      </w:r>
    </w:p>
    <w:p w14:paraId="425D0977" w14:textId="77777777" w:rsidR="004E247B" w:rsidRPr="003F55A0" w:rsidRDefault="004E247B" w:rsidP="004E247B">
      <w:pPr>
        <w:rPr>
          <w:sz w:val="8"/>
        </w:rPr>
      </w:pPr>
      <w:r w:rsidRPr="003F55A0">
        <w:rPr>
          <w:sz w:val="8"/>
        </w:rPr>
        <w:t>ii.</w:t>
      </w:r>
    </w:p>
    <w:p w14:paraId="0640F69F" w14:textId="77777777" w:rsidR="004E247B" w:rsidRPr="003F55A0" w:rsidRDefault="004E247B" w:rsidP="004E247B">
      <w:pPr>
        <w:rPr>
          <w:sz w:val="8"/>
        </w:rPr>
      </w:pPr>
      <w:r w:rsidRPr="003F55A0">
        <w:rPr>
          <w:sz w:val="8"/>
        </w:rPr>
        <w:t>The commentators present contrasting perspectives on the topic under debate. The jurors cross-question them, with the guidance of one or more neutral chairpersons or facilitators.</w:t>
      </w:r>
    </w:p>
    <w:p w14:paraId="0541E3D1" w14:textId="77777777" w:rsidR="004E247B" w:rsidRPr="003F55A0" w:rsidRDefault="004E247B" w:rsidP="004E247B">
      <w:pPr>
        <w:rPr>
          <w:sz w:val="8"/>
        </w:rPr>
      </w:pPr>
      <w:r w:rsidRPr="003F55A0">
        <w:rPr>
          <w:sz w:val="8"/>
        </w:rPr>
        <w:t>iii.</w:t>
      </w:r>
    </w:p>
    <w:p w14:paraId="4BCD894A" w14:textId="77777777" w:rsidR="004E247B" w:rsidRPr="003F55A0" w:rsidRDefault="004E247B" w:rsidP="004E247B">
      <w:pPr>
        <w:rPr>
          <w:sz w:val="8"/>
        </w:rPr>
      </w:pPr>
      <w:r w:rsidRPr="003F55A0">
        <w:rPr>
          <w:sz w:val="8"/>
        </w:rPr>
        <w:t>The jurors participate in a process of deliberation, aided again by facilitators. Typically, a short report is compiled, containing recommendations for policymakers.</w:t>
      </w:r>
    </w:p>
    <w:p w14:paraId="2718B6D9" w14:textId="77777777" w:rsidR="004E247B" w:rsidRPr="003F55A0" w:rsidRDefault="004E247B" w:rsidP="004E247B">
      <w:pPr>
        <w:rPr>
          <w:sz w:val="8"/>
        </w:rPr>
      </w:pPr>
      <w:r w:rsidRPr="003F55A0">
        <w:rPr>
          <w:sz w:val="8"/>
        </w:rPr>
        <w:t>In competently organised CJs, the democratic rigour of the process is safeguarded through close collaboration between the facilitators and an independent oversight committee made up of people from a broad range of backgrounds with relevant knowledge of the subjects under discussion, or experience of processes of public deliberation (Wakeford et al. 2012). Members of the oversight committee may have a vested interest in the outcome but take no direct part in facilitating the jury. However, they do observe the process directly and may intervene as it proceeds to request that certain elements of the process be modified.</w:t>
      </w:r>
    </w:p>
    <w:p w14:paraId="7A2B69F0" w14:textId="77777777" w:rsidR="004E247B" w:rsidRPr="003F55A0" w:rsidRDefault="004E247B" w:rsidP="004E247B">
      <w:pPr>
        <w:rPr>
          <w:sz w:val="8"/>
        </w:rPr>
      </w:pPr>
      <w:r w:rsidRPr="003F55A0">
        <w:rPr>
          <w:sz w:val="8"/>
        </w:rPr>
        <w:t>Following their development by Ned Crosby in the 1970s and their dissemination by the Jefferson Center in the US since the 1980s, hundreds, probably thousands, of processes called CJs have now taken place. They have been undertaken by a range of people and organisations with widely contrasting objectives, values, enthusiasm for critical thinking and approaches to the politics of knowledge. They have been conducted in a broad spectrum of political settings, ranging from nations emerging from dictatorship to those that consider themselves to be mature social democracies.</w:t>
      </w:r>
    </w:p>
    <w:p w14:paraId="6E8C047C" w14:textId="77777777" w:rsidR="004E247B" w:rsidRPr="003F55A0" w:rsidRDefault="004E247B" w:rsidP="004E247B">
      <w:pPr>
        <w:rPr>
          <w:sz w:val="8"/>
        </w:rPr>
      </w:pPr>
      <w:r w:rsidRPr="003F55A0">
        <w:rPr>
          <w:sz w:val="8"/>
        </w:rPr>
        <w:t>CJs as participatory democracy</w:t>
      </w:r>
    </w:p>
    <w:p w14:paraId="0C950342" w14:textId="77777777" w:rsidR="004E247B" w:rsidRDefault="004E247B" w:rsidP="004E247B">
      <w:pPr>
        <w:rPr>
          <w:rStyle w:val="StyleUnderline"/>
        </w:rPr>
      </w:pPr>
      <w:r w:rsidRPr="003F55A0">
        <w:rPr>
          <w:sz w:val="8"/>
        </w:rPr>
        <w:t xml:space="preserve">By emulating the success of the legal system of trial by jury, </w:t>
      </w:r>
      <w:r w:rsidRPr="00774024">
        <w:rPr>
          <w:rStyle w:val="StyleUnderline"/>
          <w:highlight w:val="yellow"/>
        </w:rPr>
        <w:t xml:space="preserve">CJs could </w:t>
      </w:r>
      <w:r w:rsidRPr="00774024">
        <w:rPr>
          <w:rStyle w:val="Emphasis"/>
          <w:highlight w:val="yellow"/>
        </w:rPr>
        <w:t>potentially institutionalize</w:t>
      </w:r>
      <w:r w:rsidRPr="00774024">
        <w:rPr>
          <w:rStyle w:val="StyleUnderline"/>
        </w:rPr>
        <w:t xml:space="preserve"> a </w:t>
      </w:r>
      <w:r w:rsidRPr="00774024">
        <w:rPr>
          <w:rStyle w:val="Emphasis"/>
          <w:highlight w:val="yellow"/>
        </w:rPr>
        <w:t>participatory democratic structure</w:t>
      </w:r>
      <w:r w:rsidRPr="00063F89">
        <w:rPr>
          <w:rStyle w:val="StyleUnderline"/>
        </w:rPr>
        <w:t xml:space="preserve"> within</w:t>
      </w:r>
      <w:r w:rsidRPr="003F55A0">
        <w:rPr>
          <w:sz w:val="8"/>
        </w:rPr>
        <w:t xml:space="preserve"> a largely representative system of </w:t>
      </w:r>
      <w:r w:rsidRPr="00063F89">
        <w:rPr>
          <w:rStyle w:val="StyleUnderline"/>
        </w:rPr>
        <w:t xml:space="preserve">democracy. </w:t>
      </w:r>
      <w:r w:rsidRPr="00774024">
        <w:rPr>
          <w:rStyle w:val="StyleUnderline"/>
          <w:highlight w:val="yellow"/>
        </w:rPr>
        <w:t>However</w:t>
      </w:r>
      <w:r w:rsidRPr="00063F89">
        <w:rPr>
          <w:rStyle w:val="StyleUnderline"/>
        </w:rPr>
        <w:t>, shortcomings in current practice abound.</w:t>
      </w:r>
    </w:p>
    <w:p w14:paraId="4BAAB858" w14:textId="77777777" w:rsidR="004E247B" w:rsidRPr="003F55A0" w:rsidRDefault="004E247B" w:rsidP="004E247B">
      <w:pPr>
        <w:rPr>
          <w:sz w:val="8"/>
        </w:rPr>
      </w:pPr>
      <w:r w:rsidRPr="003F55A0">
        <w:rPr>
          <w:sz w:val="8"/>
        </w:rPr>
        <w:t xml:space="preserve">CJs in conventional guise may be little more than a short-term consultation tool for interested parties, such as governments and policymakers. </w:t>
      </w:r>
      <w:r w:rsidRPr="00774024">
        <w:rPr>
          <w:rStyle w:val="StyleUnderline"/>
          <w:highlight w:val="yellow"/>
        </w:rPr>
        <w:t>They have been employed to give</w:t>
      </w:r>
      <w:r w:rsidRPr="00063F89">
        <w:rPr>
          <w:rStyle w:val="StyleUnderline"/>
        </w:rPr>
        <w:t xml:space="preserve"> the </w:t>
      </w:r>
      <w:r w:rsidRPr="00774024">
        <w:rPr>
          <w:rStyle w:val="StyleUnderline"/>
          <w:highlight w:val="yellow"/>
        </w:rPr>
        <w:t>appearance of</w:t>
      </w:r>
      <w:r w:rsidRPr="00063F89">
        <w:rPr>
          <w:rStyle w:val="StyleUnderline"/>
        </w:rPr>
        <w:t xml:space="preserve"> public </w:t>
      </w:r>
      <w:r w:rsidRPr="00774024">
        <w:rPr>
          <w:rStyle w:val="StyleUnderline"/>
          <w:highlight w:val="yellow"/>
        </w:rPr>
        <w:t xml:space="preserve">legitimacy </w:t>
      </w:r>
      <w:r w:rsidRPr="00774024">
        <w:rPr>
          <w:rStyle w:val="Emphasis"/>
          <w:highlight w:val="yellow"/>
        </w:rPr>
        <w:t>to</w:t>
      </w:r>
      <w:r w:rsidRPr="00063F89">
        <w:rPr>
          <w:rStyle w:val="StyleUnderline"/>
        </w:rPr>
        <w:t xml:space="preserve"> political </w:t>
      </w:r>
      <w:r w:rsidRPr="00774024">
        <w:rPr>
          <w:rStyle w:val="Emphasis"/>
          <w:highlight w:val="yellow"/>
        </w:rPr>
        <w:t>decisions</w:t>
      </w:r>
      <w:r w:rsidRPr="00774024">
        <w:rPr>
          <w:rStyle w:val="StyleUnderline"/>
        </w:rPr>
        <w:t xml:space="preserve"> that have </w:t>
      </w:r>
      <w:r w:rsidRPr="00774024">
        <w:rPr>
          <w:rStyle w:val="Emphasis"/>
          <w:highlight w:val="yellow"/>
        </w:rPr>
        <w:t>already</w:t>
      </w:r>
      <w:r w:rsidRPr="00774024">
        <w:rPr>
          <w:rStyle w:val="StyleUnderline"/>
        </w:rPr>
        <w:t xml:space="preserve"> been </w:t>
      </w:r>
      <w:r w:rsidRPr="00774024">
        <w:rPr>
          <w:rStyle w:val="Emphasis"/>
          <w:highlight w:val="yellow"/>
        </w:rPr>
        <w:t>made</w:t>
      </w:r>
      <w:r w:rsidRPr="00063F89">
        <w:rPr>
          <w:rStyle w:val="StyleUnderline"/>
        </w:rPr>
        <w:t xml:space="preserve"> behind closed doors.</w:t>
      </w:r>
      <w:r w:rsidRPr="003F55A0">
        <w:rPr>
          <w:sz w:val="8"/>
        </w:rPr>
        <w:t xml:space="preserve"> When CJs deal with controversies in which the stakes are high, the perceived outcome of ‘winning’ or ‘losing’ has often been hotly contested (Kuruganti et al. 2008).</w:t>
      </w:r>
    </w:p>
    <w:p w14:paraId="6F6ED8BD" w14:textId="77777777" w:rsidR="004E247B" w:rsidRPr="003F55A0" w:rsidRDefault="004E247B" w:rsidP="004E247B">
      <w:pPr>
        <w:rPr>
          <w:sz w:val="8"/>
        </w:rPr>
      </w:pPr>
      <w:r w:rsidRPr="003F55A0">
        <w:rPr>
          <w:sz w:val="8"/>
        </w:rPr>
        <w:t xml:space="preserve">When private corporations, governments or development agencies use these techniques, even apparently deliberative and democratic processes such as CJs may be employed merely to acquire insights into the psychology and perspectives of their target populations (PEALS 2003, p.26 passim 38). In countries referred to as less-developed or belonging to the Third World, Ilan Kapoor (2008) has argued that institutions have used CJs largely for self-aggrandisement and ‘samaritarian narcissism'. Communities may well become subject to </w:t>
      </w:r>
      <w:r w:rsidRPr="00063F89">
        <w:rPr>
          <w:rStyle w:val="StyleUnderline"/>
        </w:rPr>
        <w:t xml:space="preserve">a carnival of participatory methods </w:t>
      </w:r>
      <w:r w:rsidRPr="003F55A0">
        <w:rPr>
          <w:sz w:val="8"/>
        </w:rPr>
        <w:t xml:space="preserve">that, like the annual street carnival popular in many parts of the world, </w:t>
      </w:r>
      <w:r w:rsidRPr="00063F89">
        <w:rPr>
          <w:rStyle w:val="StyleUnderline"/>
        </w:rPr>
        <w:t>leaves everything essentially the same.</w:t>
      </w:r>
      <w:r w:rsidRPr="003F55A0">
        <w:rPr>
          <w:sz w:val="8"/>
        </w:rPr>
        <w:t xml:space="preserve"> ‘What is taken to be “local” knowledge', Kapoor suggests, ‘can be a reflection of the preferences and biases not of the community, but of the authority to which it is beholden (e.g. the donor, the state)'.</w:t>
      </w:r>
    </w:p>
    <w:p w14:paraId="0A7DC386" w14:textId="77777777" w:rsidR="004E247B" w:rsidRPr="003F55A0" w:rsidRDefault="004E247B" w:rsidP="004E247B">
      <w:pPr>
        <w:rPr>
          <w:sz w:val="8"/>
        </w:rPr>
      </w:pPr>
      <w:r w:rsidRPr="003F55A0">
        <w:rPr>
          <w:sz w:val="8"/>
        </w:rPr>
        <w:t xml:space="preserve">We argue that </w:t>
      </w:r>
      <w:r w:rsidRPr="00774024">
        <w:rPr>
          <w:rStyle w:val="StyleUnderline"/>
          <w:highlight w:val="yellow"/>
        </w:rPr>
        <w:t xml:space="preserve">the power </w:t>
      </w:r>
      <w:r w:rsidRPr="00063F89">
        <w:rPr>
          <w:rStyle w:val="StyleUnderline"/>
        </w:rPr>
        <w:t xml:space="preserve">of CJs </w:t>
      </w:r>
      <w:r w:rsidRPr="00774024">
        <w:rPr>
          <w:rStyle w:val="StyleUnderline"/>
          <w:highlight w:val="yellow"/>
        </w:rPr>
        <w:t xml:space="preserve">to </w:t>
      </w:r>
      <w:r w:rsidRPr="00774024">
        <w:rPr>
          <w:rStyle w:val="Emphasis"/>
          <w:highlight w:val="yellow"/>
        </w:rPr>
        <w:t>contribute to greater participatory democracy</w:t>
      </w:r>
      <w:r w:rsidRPr="00774024">
        <w:rPr>
          <w:rStyle w:val="StyleUnderline"/>
          <w:highlight w:val="yellow"/>
        </w:rPr>
        <w:t xml:space="preserve"> rests on </w:t>
      </w:r>
      <w:r w:rsidRPr="00063F89">
        <w:rPr>
          <w:rStyle w:val="StyleUnderline"/>
        </w:rPr>
        <w:t>the incorporation of the principles of PAR</w:t>
      </w:r>
      <w:r w:rsidRPr="003F55A0">
        <w:rPr>
          <w:sz w:val="8"/>
        </w:rPr>
        <w:t xml:space="preserve"> into the process, with dialogue at its core. </w:t>
      </w:r>
      <w:r w:rsidRPr="00063F89">
        <w:rPr>
          <w:rStyle w:val="StyleUnderline"/>
        </w:rPr>
        <w:t xml:space="preserve">Any </w:t>
      </w:r>
      <w:r w:rsidRPr="00774024">
        <w:rPr>
          <w:rStyle w:val="Emphasis"/>
          <w:highlight w:val="yellow"/>
        </w:rPr>
        <w:t>genuine</w:t>
      </w:r>
      <w:r w:rsidRPr="00774024">
        <w:rPr>
          <w:rStyle w:val="StyleUnderline"/>
          <w:highlight w:val="yellow"/>
        </w:rPr>
        <w:t xml:space="preserve"> process </w:t>
      </w:r>
      <w:r w:rsidRPr="00063F89">
        <w:rPr>
          <w:rStyle w:val="StyleUnderline"/>
        </w:rPr>
        <w:t>of participatory or deliberative democracy requires</w:t>
      </w:r>
      <w:r w:rsidRPr="003F55A0">
        <w:rPr>
          <w:sz w:val="8"/>
        </w:rPr>
        <w:t xml:space="preserve"> there to be mutually educative dialogue, that is ‘a </w:t>
      </w:r>
      <w:r w:rsidRPr="00063F89">
        <w:rPr>
          <w:rStyle w:val="StyleUnderline"/>
        </w:rPr>
        <w:t>concerted, committed effort to cultivate</w:t>
      </w:r>
      <w:r w:rsidRPr="003F55A0">
        <w:rPr>
          <w:sz w:val="8"/>
        </w:rPr>
        <w:t xml:space="preserve"> conditions that foster, or at least allow, </w:t>
      </w:r>
      <w:r w:rsidRPr="00063F89">
        <w:rPr>
          <w:rStyle w:val="StyleUnderline"/>
        </w:rPr>
        <w:t>dialogue</w:t>
      </w:r>
      <w:r w:rsidRPr="003F55A0">
        <w:rPr>
          <w:sz w:val="8"/>
        </w:rPr>
        <w:t xml:space="preserve"> between people who hold profoundly different perspectives that are born of locations in radically uneven social, material and symbolic circumstances’ (Wood 2004, p.xix). It requires forums for citizens and other stakeholders to discuss an issue, to make arguments for and against particular positions, and to inquire into the complexity of issues.</w:t>
      </w:r>
    </w:p>
    <w:p w14:paraId="15C29EB5" w14:textId="77777777" w:rsidR="004E247B" w:rsidRPr="003F55A0" w:rsidRDefault="004E247B" w:rsidP="004E247B">
      <w:pPr>
        <w:rPr>
          <w:sz w:val="8"/>
        </w:rPr>
      </w:pPr>
      <w:r w:rsidRPr="003F55A0">
        <w:rPr>
          <w:sz w:val="8"/>
        </w:rPr>
        <w:t>PAR-based CJs are also designed to address structural inequalities by allowing the very framing of the issues to be discussed according to the priorities of people whose knowledge has previously been marginalised, rather than simply following the interests of their sponsors. To be effective these CJs need to be part of wider PAR processes that allow those who share such excluded perspectives to have the opportunity to re-frame researchers’ questions or issues presented by policymakers (Figure 22.2). Through dialogue a CJ could thus examine the fundamental causes of a problem, rather than merely its symptoms.</w:t>
      </w:r>
    </w:p>
    <w:p w14:paraId="664F53FA" w14:textId="77777777" w:rsidR="004E247B" w:rsidRPr="00774024" w:rsidRDefault="004E247B" w:rsidP="004E247B">
      <w:pPr>
        <w:rPr>
          <w:sz w:val="8"/>
        </w:rPr>
      </w:pPr>
      <w:r w:rsidRPr="00774024">
        <w:rPr>
          <w:rStyle w:val="StyleUnderline"/>
          <w:highlight w:val="yellow"/>
        </w:rPr>
        <w:t xml:space="preserve">The </w:t>
      </w:r>
      <w:r w:rsidRPr="00774024">
        <w:rPr>
          <w:rStyle w:val="Emphasis"/>
          <w:highlight w:val="yellow"/>
        </w:rPr>
        <w:t>power to set the agenda</w:t>
      </w:r>
      <w:r w:rsidRPr="00774024">
        <w:rPr>
          <w:sz w:val="8"/>
        </w:rPr>
        <w:t xml:space="preserve"> – in other words to put a limit on (or ‘frame') the issues that are to be researched – </w:t>
      </w:r>
      <w:r w:rsidRPr="00774024">
        <w:rPr>
          <w:rStyle w:val="StyleUnderline"/>
          <w:highlight w:val="yellow"/>
        </w:rPr>
        <w:t xml:space="preserve">is </w:t>
      </w:r>
      <w:r w:rsidRPr="00774024">
        <w:rPr>
          <w:rStyle w:val="Emphasis"/>
          <w:highlight w:val="yellow"/>
        </w:rPr>
        <w:t>vital</w:t>
      </w:r>
      <w:r w:rsidRPr="00774024">
        <w:rPr>
          <w:rStyle w:val="StyleUnderline"/>
          <w:highlight w:val="yellow"/>
        </w:rPr>
        <w:t xml:space="preserve">. </w:t>
      </w:r>
      <w:r w:rsidRPr="00774024">
        <w:rPr>
          <w:rStyle w:val="StyleUnderline"/>
        </w:rPr>
        <w:t>Many CJs</w:t>
      </w:r>
      <w:r w:rsidRPr="00774024">
        <w:rPr>
          <w:sz w:val="8"/>
        </w:rPr>
        <w:t xml:space="preserve"> undertaken by government agencies in the UK have </w:t>
      </w:r>
      <w:r w:rsidRPr="00774024">
        <w:rPr>
          <w:rStyle w:val="StyleUnderline"/>
        </w:rPr>
        <w:t>forced jurors to accept a framing of issues</w:t>
      </w:r>
      <w:r w:rsidRPr="00774024">
        <w:rPr>
          <w:sz w:val="8"/>
        </w:rPr>
        <w:t xml:space="preserve"> that could influence the conclusions they reached. For instance, Wallace (2001) describes a CJ-type process about the disposal of nuclear waste which began from the viewpoint that ‘the waste exists, we must solve the problem', which inevitably skewed the debate towards the government's pro-nuclear stance, leaving the key question ‘should we be making nuclear waste at all'? outside the frame of the dialogue. The way in which different experts frame the debate (e.g. about genetic modification of foods) strongly influenced the criteria they use to decide whether it was a useful technology or not. </w:t>
      </w:r>
      <w:r w:rsidRPr="00774024">
        <w:rPr>
          <w:rStyle w:val="StyleUnderline"/>
          <w:highlight w:val="yellow"/>
        </w:rPr>
        <w:t>PAR-based CJs</w:t>
      </w:r>
      <w:r w:rsidRPr="00774024">
        <w:rPr>
          <w:rStyle w:val="StyleUnderline"/>
        </w:rPr>
        <w:t xml:space="preserve">, by contrast, </w:t>
      </w:r>
      <w:r w:rsidRPr="00774024">
        <w:rPr>
          <w:rStyle w:val="StyleUnderline"/>
          <w:highlight w:val="yellow"/>
        </w:rPr>
        <w:t xml:space="preserve">take steps to counter the power of experts to </w:t>
      </w:r>
      <w:r w:rsidRPr="00774024">
        <w:rPr>
          <w:rStyle w:val="StyleUnderline"/>
        </w:rPr>
        <w:t xml:space="preserve">set agendas, </w:t>
      </w:r>
      <w:r w:rsidRPr="00774024">
        <w:rPr>
          <w:rStyle w:val="StyleUnderline"/>
          <w:highlight w:val="yellow"/>
          <w:bdr w:val="single" w:sz="4" w:space="0" w:color="auto"/>
        </w:rPr>
        <w:t>define boundaries</w:t>
      </w:r>
      <w:r w:rsidRPr="00774024">
        <w:rPr>
          <w:sz w:val="8"/>
          <w:highlight w:val="yellow"/>
        </w:rPr>
        <w:t xml:space="preserve"> </w:t>
      </w:r>
      <w:r w:rsidRPr="00774024">
        <w:rPr>
          <w:sz w:val="8"/>
        </w:rPr>
        <w:t>of discourse and impose assessments of risk and benefit.</w:t>
      </w:r>
    </w:p>
    <w:p w14:paraId="0C558FF1" w14:textId="77777777" w:rsidR="004E247B" w:rsidRPr="00774024" w:rsidRDefault="004E247B" w:rsidP="004E247B">
      <w:pPr>
        <w:rPr>
          <w:sz w:val="8"/>
        </w:rPr>
      </w:pPr>
      <w:r w:rsidRPr="00774024">
        <w:rPr>
          <w:sz w:val="8"/>
        </w:rPr>
        <w:t>The potential of PAR approaches to combat ‘the domination … by élites … over the means of “knowledge production” and increase the influence of an informed public is central to its value to those whose knowledge has been marginalised’ (Rahman 1985). Following Paulo Freire and Orlando Fals-Borla, Anisur Rahman suggests that PAR should provide the tools to challenge ‘the social power to determine what is valid or useful knowledge'. Like many of those organising CJs using the principles of PAR, our (Wakeford, Pimbert and Walcon's) work in this area has been inspired by this vision.</w:t>
      </w:r>
    </w:p>
    <w:p w14:paraId="497FB62A" w14:textId="77777777" w:rsidR="004E247B" w:rsidRPr="00774024" w:rsidRDefault="004E247B" w:rsidP="004E247B">
      <w:pPr>
        <w:rPr>
          <w:sz w:val="8"/>
        </w:rPr>
      </w:pPr>
      <w:r w:rsidRPr="00774024">
        <w:rPr>
          <w:sz w:val="8"/>
        </w:rPr>
        <w:t>Using PAR can allow CJs to counter what has been called ‘epistemic injustice’ (Fricker 2007, see also Visvanathan 1997), when professional expertise is supported at the expense of other forms of knowledge. Expertise derived through life experience rather than professional training is typically side-lined (which Fricker labels ‘testimonial injustice'), while marginalised groups are also denied opportunities to develop greater knowledge (‘heuristic injustice'). Unlike opinion polls and focus groups, devised by market researchers to survey a population's views, PAR-based CJs aim at deliberative democracy – ‘the distinctive rationality of “the forum” as opposed to the rationality of “the market”’ (Bohman 1998) and can thus potentially contribute to furthering epistemic justice. They can also provide opportunities for previously under-valued knowledge and expertise to be heard.</w:t>
      </w:r>
    </w:p>
    <w:p w14:paraId="437C4A24" w14:textId="77777777" w:rsidR="004E247B" w:rsidRPr="00063F89" w:rsidRDefault="004E247B" w:rsidP="004E247B">
      <w:pPr>
        <w:rPr>
          <w:rStyle w:val="StyleUnderline"/>
        </w:rPr>
      </w:pPr>
      <w:r w:rsidRPr="003F55A0">
        <w:rPr>
          <w:sz w:val="8"/>
        </w:rPr>
        <w:t xml:space="preserve">Finally, there remains the challenge of effecting lasting social change. In common with many other action research approaches, CJs should allow jurors to enter into an informed dialogue with those who have the power to bring about change. What is more, </w:t>
      </w:r>
      <w:r w:rsidRPr="00774024">
        <w:rPr>
          <w:rStyle w:val="StyleUnderline"/>
          <w:highlight w:val="yellow"/>
        </w:rPr>
        <w:t xml:space="preserve">CJs based on </w:t>
      </w:r>
      <w:r w:rsidRPr="00063F89">
        <w:rPr>
          <w:rStyle w:val="StyleUnderline"/>
        </w:rPr>
        <w:t xml:space="preserve">the principles of </w:t>
      </w:r>
      <w:r w:rsidRPr="00774024">
        <w:rPr>
          <w:rStyle w:val="StyleUnderline"/>
          <w:highlight w:val="yellow"/>
        </w:rPr>
        <w:t xml:space="preserve">PAR may enable the formation of </w:t>
      </w:r>
      <w:r w:rsidRPr="00774024">
        <w:rPr>
          <w:rStyle w:val="Emphasis"/>
          <w:highlight w:val="yellow"/>
        </w:rPr>
        <w:t>enduring coalitions</w:t>
      </w:r>
      <w:r w:rsidRPr="00774024">
        <w:rPr>
          <w:sz w:val="8"/>
          <w:highlight w:val="yellow"/>
        </w:rPr>
        <w:t xml:space="preserve"> </w:t>
      </w:r>
      <w:r w:rsidRPr="003F55A0">
        <w:rPr>
          <w:sz w:val="8"/>
        </w:rPr>
        <w:t xml:space="preserve">that can campaign for the implementation of the jury's recommendations. </w:t>
      </w:r>
      <w:r w:rsidRPr="00774024">
        <w:rPr>
          <w:rStyle w:val="StyleUnderline"/>
          <w:highlight w:val="yellow"/>
        </w:rPr>
        <w:t xml:space="preserve">Such coalitions </w:t>
      </w:r>
      <w:r w:rsidRPr="00774024">
        <w:rPr>
          <w:rStyle w:val="Emphasis"/>
          <w:highlight w:val="yellow"/>
        </w:rPr>
        <w:t>increase the likelihood of change over the long term</w:t>
      </w:r>
      <w:r w:rsidRPr="00063F89">
        <w:rPr>
          <w:rStyle w:val="StyleUnderline"/>
        </w:rPr>
        <w:t>.</w:t>
      </w:r>
    </w:p>
    <w:p w14:paraId="12351B9A" w14:textId="77777777" w:rsidR="004E247B" w:rsidRDefault="004E247B" w:rsidP="004E247B">
      <w:pPr>
        <w:pStyle w:val="Heading4"/>
      </w:pPr>
      <w:r w:rsidRPr="004D440E">
        <w:rPr>
          <w:u w:val="single"/>
        </w:rPr>
        <w:t>Genuine</w:t>
      </w:r>
      <w:r>
        <w:t xml:space="preserve"> incorporation of deliberation </w:t>
      </w:r>
      <w:r w:rsidRPr="004D440E">
        <w:rPr>
          <w:u w:val="single"/>
        </w:rPr>
        <w:t>institutionalizes</w:t>
      </w:r>
      <w:r>
        <w:t xml:space="preserve"> change- BUT tokenistic commitments backfire</w:t>
      </w:r>
    </w:p>
    <w:p w14:paraId="1A70923A" w14:textId="77777777" w:rsidR="004E247B" w:rsidRDefault="004E247B" w:rsidP="004E247B">
      <w:r w:rsidRPr="004D440E">
        <w:rPr>
          <w:rStyle w:val="Style13ptBold"/>
        </w:rPr>
        <w:t>Evans, 20</w:t>
      </w:r>
      <w:r>
        <w:t xml:space="preserve"> –</w:t>
      </w:r>
      <w:r w:rsidRPr="00C610DB">
        <w:t xml:space="preserve"> </w:t>
      </w:r>
      <w:r>
        <w:t>UC-IGPA Director Democracy 2025</w:t>
      </w:r>
    </w:p>
    <w:p w14:paraId="6BA68625" w14:textId="77777777" w:rsidR="004E247B" w:rsidRDefault="004E247B" w:rsidP="004E247B">
      <w:r>
        <w:t xml:space="preserve">[Mark Evans, Formerly Director of the Worldwide Universities Public Policy Network and Vice President of the Joint University Council for the Applied Social Sciences, and Gerry Stoker, </w:t>
      </w:r>
      <w:r w:rsidRPr="004D440E">
        <w:t>"Institutionalizing new forms of citizen voice," https://www.democracy2025.gov.au/documents/Chapters%204,%205%20and%206.pdf, accessed 3-2-23]</w:t>
      </w:r>
    </w:p>
    <w:p w14:paraId="6E7539CB" w14:textId="77777777" w:rsidR="004E247B" w:rsidRPr="004D440E" w:rsidRDefault="004E247B" w:rsidP="004E247B"/>
    <w:p w14:paraId="2237006F" w14:textId="77777777" w:rsidR="004E247B" w:rsidRPr="003F55A0" w:rsidRDefault="004E247B" w:rsidP="004E247B">
      <w:pPr>
        <w:rPr>
          <w:rStyle w:val="StyleUnderline"/>
        </w:rPr>
      </w:pPr>
      <w:r w:rsidRPr="00241DED">
        <w:rPr>
          <w:rStyle w:val="Emphasis"/>
          <w:highlight w:val="yellow"/>
        </w:rPr>
        <w:t>Institutionalizing</w:t>
      </w:r>
      <w:r w:rsidRPr="003F55A0">
        <w:rPr>
          <w:rStyle w:val="StyleUnderline"/>
        </w:rPr>
        <w:t xml:space="preserve"> new forms of </w:t>
      </w:r>
      <w:r w:rsidRPr="00241DED">
        <w:rPr>
          <w:rStyle w:val="StyleUnderline"/>
          <w:highlight w:val="yellow"/>
        </w:rPr>
        <w:t>citizen voice</w:t>
      </w:r>
    </w:p>
    <w:p w14:paraId="33185427" w14:textId="77777777" w:rsidR="004E247B" w:rsidRPr="004D440E" w:rsidRDefault="004E247B" w:rsidP="004E247B">
      <w:pPr>
        <w:rPr>
          <w:sz w:val="8"/>
        </w:rPr>
      </w:pPr>
      <w:r w:rsidRPr="004D440E">
        <w:rPr>
          <w:sz w:val="8"/>
        </w:rPr>
        <w:t>‘Formal rules are not enough without good democratic practice'.</w:t>
      </w:r>
    </w:p>
    <w:p w14:paraId="47612DFD" w14:textId="77777777" w:rsidR="004E247B" w:rsidRPr="004D440E" w:rsidRDefault="004E247B" w:rsidP="004E247B">
      <w:pPr>
        <w:rPr>
          <w:sz w:val="8"/>
        </w:rPr>
      </w:pPr>
      <w:r w:rsidRPr="004D440E">
        <w:rPr>
          <w:sz w:val="8"/>
        </w:rPr>
        <w:t>- Amartya Sen, Development as Freedom, 1999.'</w:t>
      </w:r>
    </w:p>
    <w:p w14:paraId="762E2A3C" w14:textId="77777777" w:rsidR="004E247B" w:rsidRPr="004D440E" w:rsidRDefault="004E247B" w:rsidP="004E247B">
      <w:pPr>
        <w:rPr>
          <w:sz w:val="8"/>
        </w:rPr>
      </w:pPr>
      <w:r w:rsidRPr="004D440E">
        <w:rPr>
          <w:sz w:val="8"/>
        </w:rPr>
        <w:t>Introduction to Part two for the discussion forum</w:t>
      </w:r>
    </w:p>
    <w:p w14:paraId="64172C24" w14:textId="77777777" w:rsidR="004E247B" w:rsidRPr="004D440E" w:rsidRDefault="004E247B" w:rsidP="004E247B">
      <w:pPr>
        <w:rPr>
          <w:sz w:val="8"/>
        </w:rPr>
      </w:pPr>
      <w:r w:rsidRPr="004D440E">
        <w:rPr>
          <w:sz w:val="8"/>
        </w:rPr>
        <w:t>So far we have established that declining political trust is best understood by most citizens not as the product of a careful and considered calculation but rather as a constituent element of a wider sense of political disenchantment with democratic practice. Lack of political trust is tied to experiences of politics that tell you that powerful interests dominate other than your own, that governments and governors do not perform to your satisfaction and that political engagement seems a rather pointless activity.</w:t>
      </w:r>
    </w:p>
    <w:p w14:paraId="68055417" w14:textId="77777777" w:rsidR="004E247B" w:rsidRPr="004D440E" w:rsidRDefault="004E247B" w:rsidP="004E247B">
      <w:pPr>
        <w:rPr>
          <w:sz w:val="8"/>
        </w:rPr>
      </w:pPr>
      <w:r w:rsidRPr="004D440E">
        <w:rPr>
          <w:sz w:val="8"/>
        </w:rPr>
        <w:t xml:space="preserve">But what is the answer to the multi-dimensional problem of declining political trust? We argue in this part of the book that </w:t>
      </w:r>
      <w:r w:rsidRPr="004D440E">
        <w:rPr>
          <w:rStyle w:val="StyleUnderline"/>
        </w:rPr>
        <w:t>bridging the trust divide</w:t>
      </w:r>
      <w:r w:rsidRPr="004D440E">
        <w:rPr>
          <w:sz w:val="8"/>
        </w:rPr>
        <w:t xml:space="preserve"> between government and citizen </w:t>
      </w:r>
      <w:r w:rsidRPr="004D440E">
        <w:rPr>
          <w:rStyle w:val="StyleUnderline"/>
        </w:rPr>
        <w:t>requires</w:t>
      </w:r>
      <w:r w:rsidRPr="004D440E">
        <w:rPr>
          <w:sz w:val="8"/>
        </w:rPr>
        <w:t xml:space="preserve"> improving the framing of political demands so </w:t>
      </w:r>
      <w:r w:rsidRPr="004D440E">
        <w:rPr>
          <w:rStyle w:val="StyleUnderline"/>
        </w:rPr>
        <w:t xml:space="preserve">that new forms of citizen voice are </w:t>
      </w:r>
      <w:r w:rsidRPr="00241DED">
        <w:rPr>
          <w:rStyle w:val="StyleUnderline"/>
        </w:rPr>
        <w:t>institutionalized</w:t>
      </w:r>
      <w:r w:rsidRPr="004D440E">
        <w:rPr>
          <w:sz w:val="8"/>
        </w:rPr>
        <w:t xml:space="preserve"> and embedded </w:t>
      </w:r>
      <w:r w:rsidRPr="004D440E">
        <w:rPr>
          <w:rStyle w:val="StyleUnderline"/>
        </w:rPr>
        <w:t>in</w:t>
      </w:r>
      <w:r w:rsidRPr="004D440E">
        <w:rPr>
          <w:sz w:val="8"/>
        </w:rPr>
        <w:t xml:space="preserve"> the practices of </w:t>
      </w:r>
      <w:r w:rsidRPr="004D440E">
        <w:rPr>
          <w:rStyle w:val="StyleUnderline"/>
        </w:rPr>
        <w:t>democratic governance. A key mechanism for achieving this is through the establishment of participatory governance</w:t>
      </w:r>
      <w:r w:rsidRPr="004D440E">
        <w:rPr>
          <w:sz w:val="8"/>
        </w:rPr>
        <w:t xml:space="preserve"> systems </w:t>
      </w:r>
      <w:r w:rsidRPr="004D440E">
        <w:rPr>
          <w:rStyle w:val="StyleUnderline"/>
        </w:rPr>
        <w:t>that reconnect citizens with their democracy through</w:t>
      </w:r>
      <w:r w:rsidRPr="004D440E">
        <w:rPr>
          <w:sz w:val="8"/>
        </w:rPr>
        <w:t xml:space="preserve"> various modes of governance or forms of </w:t>
      </w:r>
      <w:r w:rsidRPr="004D440E">
        <w:rPr>
          <w:rStyle w:val="StyleUnderline"/>
        </w:rPr>
        <w:t>public participation</w:t>
      </w:r>
      <w:r w:rsidRPr="004D440E">
        <w:rPr>
          <w:sz w:val="8"/>
        </w:rPr>
        <w:t xml:space="preserve"> that enable active citizenship.2</w:t>
      </w:r>
    </w:p>
    <w:p w14:paraId="2F77EF97" w14:textId="77777777" w:rsidR="004E247B" w:rsidRPr="004D440E" w:rsidRDefault="004E247B" w:rsidP="004E247B">
      <w:pPr>
        <w:rPr>
          <w:sz w:val="8"/>
        </w:rPr>
      </w:pPr>
      <w:r w:rsidRPr="004D440E">
        <w:rPr>
          <w:sz w:val="8"/>
        </w:rPr>
        <w:t xml:space="preserve">Public participation is difficult to define because it means different things to different people and organisations. In a political sense, </w:t>
      </w:r>
      <w:r w:rsidRPr="004D440E">
        <w:rPr>
          <w:rStyle w:val="StyleUnderline"/>
        </w:rPr>
        <w:t xml:space="preserve">defining </w:t>
      </w:r>
      <w:r w:rsidRPr="00241DED">
        <w:rPr>
          <w:rStyle w:val="StyleUnderline"/>
          <w:highlight w:val="yellow"/>
        </w:rPr>
        <w:t>participation</w:t>
      </w:r>
      <w:r w:rsidRPr="004D440E">
        <w:rPr>
          <w:rStyle w:val="StyleUnderline"/>
        </w:rPr>
        <w:t xml:space="preserve"> in decision-making is straightforward if it </w:t>
      </w:r>
      <w:r w:rsidRPr="00241DED">
        <w:rPr>
          <w:rStyle w:val="StyleUnderline"/>
          <w:highlight w:val="yellow"/>
        </w:rPr>
        <w:t xml:space="preserve">refers purely to </w:t>
      </w:r>
      <w:r w:rsidRPr="00241DED">
        <w:rPr>
          <w:rStyle w:val="Emphasis"/>
          <w:highlight w:val="yellow"/>
        </w:rPr>
        <w:t>whether the people decide</w:t>
      </w:r>
      <w:r w:rsidRPr="004D440E">
        <w:rPr>
          <w:rStyle w:val="StyleUnderline"/>
        </w:rPr>
        <w:t xml:space="preserve">. If not, then they don't participate meaningfully. </w:t>
      </w:r>
      <w:r w:rsidRPr="00241DED">
        <w:rPr>
          <w:rStyle w:val="StyleUnderline"/>
          <w:highlight w:val="yellow"/>
        </w:rPr>
        <w:t xml:space="preserve">A </w:t>
      </w:r>
      <w:r w:rsidRPr="00241DED">
        <w:rPr>
          <w:rStyle w:val="Emphasis"/>
          <w:highlight w:val="yellow"/>
        </w:rPr>
        <w:t>key feature of distrust</w:t>
      </w:r>
      <w:r w:rsidRPr="004D440E">
        <w:rPr>
          <w:rStyle w:val="StyleUnderline"/>
        </w:rPr>
        <w:t xml:space="preserve"> in the political class </w:t>
      </w:r>
      <w:r w:rsidRPr="00241DED">
        <w:rPr>
          <w:rStyle w:val="StyleUnderline"/>
          <w:highlight w:val="yellow"/>
        </w:rPr>
        <w:t>is the</w:t>
      </w:r>
      <w:r w:rsidRPr="004D440E">
        <w:rPr>
          <w:rStyle w:val="StyleUnderline"/>
        </w:rPr>
        <w:t xml:space="preserve"> public </w:t>
      </w:r>
      <w:r w:rsidRPr="00241DED">
        <w:rPr>
          <w:rStyle w:val="Emphasis"/>
          <w:highlight w:val="yellow"/>
        </w:rPr>
        <w:t>perception</w:t>
      </w:r>
      <w:r w:rsidRPr="004D440E">
        <w:rPr>
          <w:rStyle w:val="StyleUnderline"/>
        </w:rPr>
        <w:t xml:space="preserve"> that the </w:t>
      </w:r>
      <w:r w:rsidRPr="00241DED">
        <w:rPr>
          <w:rStyle w:val="Emphasis"/>
          <w:highlight w:val="yellow"/>
        </w:rPr>
        <w:t>rhetoric</w:t>
      </w:r>
      <w:r w:rsidRPr="004D440E">
        <w:rPr>
          <w:rStyle w:val="StyleUnderline"/>
        </w:rPr>
        <w:t xml:space="preserve"> of policy-makers so often </w:t>
      </w:r>
      <w:r w:rsidRPr="00241DED">
        <w:rPr>
          <w:rStyle w:val="Emphasis"/>
          <w:highlight w:val="yellow"/>
        </w:rPr>
        <w:t>emphasizes</w:t>
      </w:r>
      <w:r w:rsidRPr="004D440E">
        <w:rPr>
          <w:rStyle w:val="StyleUnderline"/>
        </w:rPr>
        <w:t xml:space="preserve"> the importance of citizen </w:t>
      </w:r>
      <w:r w:rsidRPr="00241DED">
        <w:rPr>
          <w:rStyle w:val="Emphasis"/>
          <w:highlight w:val="yellow"/>
        </w:rPr>
        <w:t>participation</w:t>
      </w:r>
      <w:r w:rsidRPr="00241DED">
        <w:rPr>
          <w:rStyle w:val="StyleUnderline"/>
          <w:highlight w:val="yellow"/>
        </w:rPr>
        <w:t xml:space="preserve"> when</w:t>
      </w:r>
      <w:r w:rsidRPr="00241DED">
        <w:rPr>
          <w:rStyle w:val="StyleUnderline"/>
        </w:rPr>
        <w:t xml:space="preserve"> in</w:t>
      </w:r>
      <w:r w:rsidRPr="004D440E">
        <w:rPr>
          <w:rStyle w:val="StyleUnderline"/>
        </w:rPr>
        <w:t xml:space="preserve"> practice </w:t>
      </w:r>
      <w:r w:rsidRPr="00241DED">
        <w:rPr>
          <w:rStyle w:val="StyleUnderline"/>
          <w:highlight w:val="yellow"/>
        </w:rPr>
        <w:t>they really mean consultation</w:t>
      </w:r>
      <w:r w:rsidRPr="004D440E">
        <w:rPr>
          <w:sz w:val="8"/>
        </w:rPr>
        <w:t xml:space="preserve"> between decision-maker and citizen. Indeed the idea of sharing the process of decision-making itself is still unpalatable to most policy-makers. </w:t>
      </w:r>
      <w:r w:rsidRPr="00241DED">
        <w:rPr>
          <w:rStyle w:val="StyleUnderline"/>
          <w:highlight w:val="yellow"/>
        </w:rPr>
        <w:t>This is why</w:t>
      </w:r>
      <w:r w:rsidRPr="004D440E">
        <w:rPr>
          <w:sz w:val="8"/>
        </w:rPr>
        <w:t xml:space="preserve"> one of </w:t>
      </w:r>
      <w:r w:rsidRPr="00241DED">
        <w:rPr>
          <w:rStyle w:val="StyleUnderline"/>
          <w:highlight w:val="yellow"/>
        </w:rPr>
        <w:t xml:space="preserve">the </w:t>
      </w:r>
      <w:r w:rsidRPr="00241DED">
        <w:rPr>
          <w:rStyle w:val="Emphasis"/>
          <w:highlight w:val="yellow"/>
        </w:rPr>
        <w:t>key</w:t>
      </w:r>
      <w:r w:rsidRPr="004D440E">
        <w:rPr>
          <w:rStyle w:val="StyleUnderline"/>
        </w:rPr>
        <w:t xml:space="preserve"> </w:t>
      </w:r>
      <w:r w:rsidRPr="004D440E">
        <w:rPr>
          <w:sz w:val="8"/>
        </w:rPr>
        <w:t xml:space="preserve">challenges in contemporary governance </w:t>
      </w:r>
      <w:r w:rsidRPr="00241DED">
        <w:rPr>
          <w:rStyle w:val="StyleUnderline"/>
          <w:highlight w:val="yellow"/>
        </w:rPr>
        <w:t>is</w:t>
      </w:r>
      <w:r w:rsidRPr="004D440E">
        <w:rPr>
          <w:sz w:val="8"/>
        </w:rPr>
        <w:t xml:space="preserve"> the problem of </w:t>
      </w:r>
      <w:r w:rsidRPr="00241DED">
        <w:rPr>
          <w:rStyle w:val="Emphasis"/>
          <w:highlight w:val="yellow"/>
        </w:rPr>
        <w:t>sharing power</w:t>
      </w:r>
      <w:r w:rsidRPr="004D440E">
        <w:rPr>
          <w:rStyle w:val="StyleUnderline"/>
        </w:rPr>
        <w:t xml:space="preserve"> whether with citizens</w:t>
      </w:r>
      <w:r w:rsidRPr="004D440E">
        <w:rPr>
          <w:sz w:val="8"/>
        </w:rPr>
        <w:t xml:space="preserve">, stakeholders or other jurisdictions of governments </w:t>
      </w:r>
      <w:r w:rsidRPr="004D440E">
        <w:rPr>
          <w:rStyle w:val="StyleUnderline"/>
        </w:rPr>
        <w:t>in a meaningful sense.</w:t>
      </w:r>
      <w:r w:rsidRPr="004D440E">
        <w:rPr>
          <w:sz w:val="8"/>
        </w:rPr>
        <w:t xml:space="preserve"> Moreover, the purposes of participation are increasingly diverse in the contemporary age. The purpose may be to educate the citizenry or government, to market test a new intervention, facilitate feedback on the quality of public service provision or generate ideas about future governance. This enlightenment function of participation is no less valid.</w:t>
      </w:r>
    </w:p>
    <w:p w14:paraId="272F49A6" w14:textId="77777777" w:rsidR="004E247B" w:rsidRPr="004D440E" w:rsidRDefault="004E247B" w:rsidP="004E247B">
      <w:pPr>
        <w:rPr>
          <w:sz w:val="8"/>
        </w:rPr>
      </w:pPr>
      <w:r w:rsidRPr="004D440E">
        <w:rPr>
          <w:sz w:val="8"/>
        </w:rPr>
        <w:t>But what would this look like in design terms? Suffice to say that while the path to renewal would need to be culturally defined, there are four design principles that should guide the language of reform with the principle of integrating representative and participatory modes of governance as our starting point.</w:t>
      </w:r>
    </w:p>
    <w:p w14:paraId="5C293E51" w14:textId="77777777" w:rsidR="004E247B" w:rsidRPr="004D440E" w:rsidRDefault="004E247B" w:rsidP="004E247B">
      <w:pPr>
        <w:rPr>
          <w:sz w:val="8"/>
        </w:rPr>
      </w:pPr>
      <w:r w:rsidRPr="004D440E">
        <w:rPr>
          <w:sz w:val="8"/>
        </w:rPr>
        <w:t>1. Recognizing the intrinsic value of public participation</w:t>
      </w:r>
    </w:p>
    <w:p w14:paraId="3548A189" w14:textId="77777777" w:rsidR="004E247B" w:rsidRPr="004D440E" w:rsidRDefault="004E247B" w:rsidP="004E247B">
      <w:pPr>
        <w:rPr>
          <w:rStyle w:val="StyleUnderline"/>
        </w:rPr>
      </w:pPr>
      <w:r w:rsidRPr="004D440E">
        <w:rPr>
          <w:rStyle w:val="StyleUnderline"/>
        </w:rPr>
        <w:t>Participatory democratic reforms are required</w:t>
      </w:r>
      <w:r w:rsidRPr="004D440E">
        <w:rPr>
          <w:sz w:val="8"/>
        </w:rPr>
        <w:t xml:space="preserve"> to rebuild and maintain the trust of the citizenry as they speak directly to some of the negative impacts of the lack of political trust: they can provide new and different opportunities for engagement for those who have been turned off by mainstream politics; the experience of </w:t>
      </w:r>
      <w:r w:rsidRPr="004D440E">
        <w:rPr>
          <w:rStyle w:val="StyleUnderline"/>
        </w:rPr>
        <w:t xml:space="preserve">engaging in a </w:t>
      </w:r>
      <w:r w:rsidRPr="00241DED">
        <w:rPr>
          <w:rStyle w:val="StyleUnderline"/>
          <w:highlight w:val="yellow"/>
        </w:rPr>
        <w:t>participatory governance</w:t>
      </w:r>
      <w:r w:rsidRPr="004D440E">
        <w:rPr>
          <w:rStyle w:val="StyleUnderline"/>
        </w:rPr>
        <w:t xml:space="preserve"> initiative </w:t>
      </w:r>
      <w:r w:rsidRPr="00241DED">
        <w:rPr>
          <w:rStyle w:val="StyleUnderline"/>
          <w:highlight w:val="yellow"/>
        </w:rPr>
        <w:t xml:space="preserve">could </w:t>
      </w:r>
      <w:r w:rsidRPr="00241DED">
        <w:rPr>
          <w:rStyle w:val="Emphasis"/>
          <w:highlight w:val="yellow"/>
        </w:rPr>
        <w:t>easily persuade citizens</w:t>
      </w:r>
      <w:r w:rsidRPr="00241DED">
        <w:rPr>
          <w:rStyle w:val="StyleUnderline"/>
        </w:rPr>
        <w:t xml:space="preserve"> to think more generally about being better</w:t>
      </w:r>
      <w:r w:rsidRPr="004D440E">
        <w:rPr>
          <w:rStyle w:val="StyleUnderline"/>
        </w:rPr>
        <w:t xml:space="preserve"> citizens</w:t>
      </w:r>
      <w:r w:rsidRPr="004D440E">
        <w:rPr>
          <w:sz w:val="8"/>
        </w:rPr>
        <w:t xml:space="preserve"> and make them likely to do their civic duty; </w:t>
      </w:r>
      <w:r w:rsidRPr="004D440E">
        <w:rPr>
          <w:rStyle w:val="StyleUnderline"/>
        </w:rPr>
        <w:t xml:space="preserve">and, </w:t>
      </w:r>
      <w:r w:rsidRPr="00241DED">
        <w:rPr>
          <w:rStyle w:val="StyleUnderline"/>
        </w:rPr>
        <w:t>participatory</w:t>
      </w:r>
      <w:r w:rsidRPr="004D440E">
        <w:rPr>
          <w:rStyle w:val="StyleUnderline"/>
        </w:rPr>
        <w:t xml:space="preserve"> democratic </w:t>
      </w:r>
      <w:r w:rsidRPr="00241DED">
        <w:rPr>
          <w:rStyle w:val="StyleUnderline"/>
        </w:rPr>
        <w:t>innovations provide ways in which long-term issues neglected</w:t>
      </w:r>
      <w:r w:rsidRPr="004D440E">
        <w:rPr>
          <w:rStyle w:val="StyleUnderline"/>
        </w:rPr>
        <w:t xml:space="preserve"> by mainstream politics can be addressed </w:t>
      </w:r>
      <w:r w:rsidRPr="00241DED">
        <w:rPr>
          <w:rStyle w:val="StyleUnderline"/>
          <w:highlight w:val="yellow"/>
        </w:rPr>
        <w:t xml:space="preserve">and </w:t>
      </w:r>
      <w:r w:rsidRPr="00241DED">
        <w:rPr>
          <w:rStyle w:val="Emphasis"/>
          <w:highlight w:val="yellow"/>
        </w:rPr>
        <w:t>public support developed</w:t>
      </w:r>
      <w:r w:rsidRPr="00241DED">
        <w:rPr>
          <w:rStyle w:val="StyleUnderline"/>
          <w:highlight w:val="yellow"/>
        </w:rPr>
        <w:t xml:space="preserve"> for tough</w:t>
      </w:r>
      <w:r w:rsidRPr="00241DED">
        <w:rPr>
          <w:rStyle w:val="StyleUnderline"/>
        </w:rPr>
        <w:t xml:space="preserve"> policy </w:t>
      </w:r>
      <w:r w:rsidRPr="00241DED">
        <w:rPr>
          <w:rStyle w:val="StyleUnderline"/>
          <w:highlight w:val="yellow"/>
        </w:rPr>
        <w:t>decisions</w:t>
      </w:r>
      <w:r w:rsidRPr="004D440E">
        <w:rPr>
          <w:rStyle w:val="StyleUnderline"/>
        </w:rPr>
        <w:t>. Participatory reforms</w:t>
      </w:r>
      <w:r w:rsidRPr="004D440E">
        <w:rPr>
          <w:sz w:val="8"/>
        </w:rPr>
        <w:t xml:space="preserve"> also potentially </w:t>
      </w:r>
      <w:r w:rsidRPr="004D440E">
        <w:rPr>
          <w:rStyle w:val="StyleUnderline"/>
        </w:rPr>
        <w:t xml:space="preserve">provide a buttress </w:t>
      </w:r>
      <w:r w:rsidRPr="00241DED">
        <w:rPr>
          <w:rStyle w:val="StyleUnderline"/>
        </w:rPr>
        <w:t>to</w:t>
      </w:r>
      <w:r w:rsidRPr="004D440E">
        <w:rPr>
          <w:sz w:val="8"/>
        </w:rPr>
        <w:t xml:space="preserve"> the representative system of government through </w:t>
      </w:r>
      <w:r w:rsidRPr="004D440E">
        <w:rPr>
          <w:rStyle w:val="StyleUnderline"/>
        </w:rPr>
        <w:t>enhancing the power of citizen oversight</w:t>
      </w:r>
      <w:r w:rsidRPr="004D440E">
        <w:rPr>
          <w:sz w:val="8"/>
        </w:rPr>
        <w:t xml:space="preserve">, and the testing of policy judgments.3 </w:t>
      </w:r>
      <w:r w:rsidRPr="00241DED">
        <w:rPr>
          <w:rStyle w:val="Emphasis"/>
          <w:highlight w:val="yellow"/>
        </w:rPr>
        <w:t>Citizens want more of a say</w:t>
      </w:r>
      <w:r w:rsidRPr="004D440E">
        <w:rPr>
          <w:sz w:val="8"/>
        </w:rPr>
        <w:t xml:space="preserve"> as they become more challenging and critical; </w:t>
      </w:r>
      <w:r w:rsidRPr="00241DED">
        <w:rPr>
          <w:rStyle w:val="Emphasis"/>
          <w:highlight w:val="yellow"/>
        </w:rPr>
        <w:t>having a say</w:t>
      </w:r>
      <w:r w:rsidRPr="004D440E">
        <w:rPr>
          <w:rStyle w:val="StyleUnderline"/>
        </w:rPr>
        <w:t xml:space="preserve"> in a decision </w:t>
      </w:r>
      <w:r w:rsidRPr="00241DED">
        <w:rPr>
          <w:rStyle w:val="Emphasis"/>
          <w:highlight w:val="yellow"/>
        </w:rPr>
        <w:t>increases</w:t>
      </w:r>
      <w:r w:rsidRPr="004D440E">
        <w:rPr>
          <w:rStyle w:val="StyleUnderline"/>
        </w:rPr>
        <w:t xml:space="preserve"> the prospects of </w:t>
      </w:r>
      <w:r w:rsidRPr="00241DED">
        <w:rPr>
          <w:rStyle w:val="Emphasis"/>
          <w:highlight w:val="yellow"/>
        </w:rPr>
        <w:t>trust</w:t>
      </w:r>
      <w:r w:rsidRPr="004D440E">
        <w:rPr>
          <w:rStyle w:val="StyleUnderline"/>
        </w:rPr>
        <w:t>.</w:t>
      </w:r>
    </w:p>
    <w:p w14:paraId="3E69E521" w14:textId="77777777" w:rsidR="004E247B" w:rsidRPr="004D440E" w:rsidRDefault="004E247B" w:rsidP="004E247B">
      <w:pPr>
        <w:rPr>
          <w:sz w:val="8"/>
        </w:rPr>
      </w:pPr>
      <w:r w:rsidRPr="004D440E">
        <w:rPr>
          <w:sz w:val="8"/>
        </w:rPr>
        <w:t xml:space="preserve">Over the past two decades the number of social researchers and institutions arguing that public participation is essential for good policy-making has been on the increase.4 This literature can crudely be organised around normative and instrumental justifications for extending public participation into policy and operational delivery. A nonnative lens understands participation as an essential ingredient of a liberal democratic way of life. From this perspective there is more to democracy than exercising a vote every three, four or five years. </w:t>
      </w:r>
      <w:r w:rsidRPr="004D440E">
        <w:rPr>
          <w:rStyle w:val="StyleUnderline"/>
        </w:rPr>
        <w:t xml:space="preserve">Citizens' increasingly expect to be included and </w:t>
      </w:r>
      <w:r w:rsidRPr="00241DED">
        <w:rPr>
          <w:rStyle w:val="Emphasis"/>
          <w:highlight w:val="yellow"/>
        </w:rPr>
        <w:t>an ongoing role</w:t>
      </w:r>
      <w:r w:rsidRPr="004D440E">
        <w:rPr>
          <w:sz w:val="8"/>
        </w:rPr>
        <w:t xml:space="preserve"> in policy-making and delivery </w:t>
      </w:r>
      <w:r w:rsidRPr="00241DED">
        <w:rPr>
          <w:rStyle w:val="StyleUnderline"/>
          <w:highlight w:val="yellow"/>
        </w:rPr>
        <w:t>is</w:t>
      </w:r>
      <w:r w:rsidRPr="004D440E">
        <w:rPr>
          <w:rStyle w:val="StyleUnderline"/>
        </w:rPr>
        <w:t xml:space="preserve"> viewed as an </w:t>
      </w:r>
      <w:r w:rsidRPr="00241DED">
        <w:rPr>
          <w:rStyle w:val="StyleUnderline"/>
          <w:highlight w:val="yellow"/>
        </w:rPr>
        <w:t>important</w:t>
      </w:r>
      <w:r w:rsidRPr="004D440E">
        <w:rPr>
          <w:rStyle w:val="StyleUnderline"/>
        </w:rPr>
        <w:t xml:space="preserve"> method </w:t>
      </w:r>
      <w:r w:rsidRPr="00241DED">
        <w:rPr>
          <w:rStyle w:val="StyleUnderline"/>
          <w:highlight w:val="yellow"/>
        </w:rPr>
        <w:t xml:space="preserve">for </w:t>
      </w:r>
      <w:r w:rsidRPr="00241DED">
        <w:rPr>
          <w:rStyle w:val="Emphasis"/>
          <w:sz w:val="24"/>
          <w:highlight w:val="yellow"/>
        </w:rPr>
        <w:t>generating legitimacy and social ownership of government interventions</w:t>
      </w:r>
      <w:r w:rsidRPr="004D440E">
        <w:rPr>
          <w:rStyle w:val="StyleUnderline"/>
        </w:rPr>
        <w:t>.</w:t>
      </w:r>
      <w:r w:rsidRPr="004D440E">
        <w:rPr>
          <w:sz w:val="8"/>
        </w:rPr>
        <w:t xml:space="preserve"> Certain authors also argue that </w:t>
      </w:r>
      <w:r w:rsidRPr="00241DED">
        <w:rPr>
          <w:rStyle w:val="StyleUnderline"/>
          <w:highlight w:val="yellow"/>
        </w:rPr>
        <w:t>it can</w:t>
      </w:r>
      <w:r w:rsidRPr="004D440E">
        <w:rPr>
          <w:sz w:val="8"/>
        </w:rPr>
        <w:t xml:space="preserve"> be used as a tool for </w:t>
      </w:r>
      <w:r w:rsidRPr="00241DED">
        <w:rPr>
          <w:rStyle w:val="Emphasis"/>
          <w:highlight w:val="yellow"/>
        </w:rPr>
        <w:t>enhanc</w:t>
      </w:r>
      <w:r w:rsidRPr="004D440E">
        <w:rPr>
          <w:sz w:val="8"/>
        </w:rPr>
        <w:t xml:space="preserve">ing </w:t>
      </w:r>
      <w:r w:rsidRPr="00241DED">
        <w:rPr>
          <w:rStyle w:val="Emphasis"/>
          <w:highlight w:val="yellow"/>
        </w:rPr>
        <w:t>trust</w:t>
      </w:r>
      <w:r w:rsidRPr="00241DED">
        <w:rPr>
          <w:rStyle w:val="StyleUnderline"/>
        </w:rPr>
        <w:t xml:space="preserve"> and confidence </w:t>
      </w:r>
      <w:r w:rsidRPr="00241DED">
        <w:rPr>
          <w:rStyle w:val="Emphasis"/>
          <w:highlight w:val="yellow"/>
        </w:rPr>
        <w:t>in public institutions</w:t>
      </w:r>
      <w:r w:rsidRPr="004D440E">
        <w:rPr>
          <w:sz w:val="8"/>
        </w:rPr>
        <w:t>; for as Marc Hethrington puts it, “</w:t>
      </w:r>
      <w:r w:rsidRPr="00241DED">
        <w:rPr>
          <w:rStyle w:val="StyleUnderline"/>
          <w:highlight w:val="yellow"/>
        </w:rPr>
        <w:t>people need to trust the government to support more government</w:t>
      </w:r>
      <w:r w:rsidRPr="004D440E">
        <w:rPr>
          <w:rStyle w:val="StyleUnderline"/>
        </w:rPr>
        <w:t>”</w:t>
      </w:r>
      <w:r w:rsidRPr="004D440E">
        <w:rPr>
          <w:sz w:val="8"/>
        </w:rPr>
        <w:t>.*</w:t>
      </w:r>
    </w:p>
    <w:p w14:paraId="7F87ED17" w14:textId="77777777" w:rsidR="004E247B" w:rsidRPr="004D440E" w:rsidRDefault="004E247B" w:rsidP="004E247B">
      <w:pPr>
        <w:rPr>
          <w:sz w:val="8"/>
        </w:rPr>
      </w:pPr>
      <w:r w:rsidRPr="004D440E">
        <w:rPr>
          <w:sz w:val="8"/>
        </w:rPr>
        <w:t>The value of participation in policy-making can also be conceptualised through an instrumental lens - it is worth hav ing as an instrument for achieving better public policy outcomes. Many practitioners, for example, do not see participation as having anything to do with politics or democracy but see it simply as a more efficient and effective way of developing and implementing projects and programmes. Public participation can assist in: collating the best available evidence and provide opportunities for technocrats to be better informed about the consequences of different options hence reducing uncertainty and risk.6 Public participation may also assist in leveraging resources by creating opportunities for finding partners that can support the implementation of policy solutions.7</w:t>
      </w:r>
    </w:p>
    <w:p w14:paraId="1C9F7DD9" w14:textId="77777777" w:rsidR="004E247B" w:rsidRPr="004D440E" w:rsidRDefault="004E247B" w:rsidP="004E247B">
      <w:pPr>
        <w:rPr>
          <w:sz w:val="8"/>
        </w:rPr>
      </w:pPr>
      <w:r w:rsidRPr="004D440E">
        <w:rPr>
          <w:sz w:val="8"/>
        </w:rPr>
        <w:t>Technological advances and mature consumerism should also make participatory decisionmaking more feasible and help: with problems of information overload through the intelligent filtering of information and disaggregation of preferences; provide basic information about rights and responsibilities of citizenship; inform and educate about politics and about issues of public concern; help voters to make up their mind about candidates, parties and issues in election processes; promote opportunities for citizens to deliberate on public issues, on draft (in preparation) laws, social problems; provide opportunities for communication between citizens and politicians; and, guide citizens through the growing jungle of publicly available government and other official information to combat truth decay. Public participation in policymaking may also be seen as a tool to resolve the complex or wicked problems faced by public administrators from climate change and energy conservation, to social inclusion and sustainable growth. The term wicked means resistant to resolution because of incomplete, contradictory, and changing requirements.8</w:t>
      </w:r>
    </w:p>
    <w:p w14:paraId="2DABB64A" w14:textId="77777777" w:rsidR="004E247B" w:rsidRPr="004D440E" w:rsidRDefault="004E247B" w:rsidP="004E247B">
      <w:pPr>
        <w:rPr>
          <w:sz w:val="8"/>
        </w:rPr>
      </w:pPr>
      <w:r w:rsidRPr="004D440E">
        <w:rPr>
          <w:sz w:val="8"/>
        </w:rPr>
        <w:t>2. A multi-dimensional problem requires multiple solutions - integrating representative and participatory democracy</w:t>
      </w:r>
    </w:p>
    <w:p w14:paraId="2F7D0129" w14:textId="77777777" w:rsidR="004E247B" w:rsidRPr="004D440E" w:rsidRDefault="004E247B" w:rsidP="004E247B">
      <w:pPr>
        <w:rPr>
          <w:sz w:val="8"/>
        </w:rPr>
      </w:pPr>
      <w:r w:rsidRPr="004D440E">
        <w:rPr>
          <w:sz w:val="8"/>
        </w:rPr>
        <w:t>There is a tendency in both democratic theory and practice to emphasise the importance of either representative or participatory roads to renewal in a zero-sum or binary game.9 This neglects three important factors: (1) that the involvement of politicians is integral to the longterm sustainability and legitimacy of participatory governance systems; (2) that the evidence suggests that it is easier, not to mention more efficient, to build reform on stable, respected representative institutions;10 and (3) that the recent rise of populism is in part a product of the inability of mainstream political institutions and actors to reach out and empower disaffected citizens.11 Hence the importance of building participatory governance systems that place communication at the heart of political practice, move beyond the zero-sum road to renewal and see participatory modes of democracy as a methodology for reinforcing the quality of representative democracy appears a sensible way forward.12</w:t>
      </w:r>
    </w:p>
    <w:p w14:paraId="69A25849" w14:textId="77777777" w:rsidR="004E247B" w:rsidRPr="004D440E" w:rsidRDefault="004E247B" w:rsidP="004E247B">
      <w:pPr>
        <w:rPr>
          <w:sz w:val="8"/>
        </w:rPr>
      </w:pPr>
      <w:r w:rsidRPr="004D440E">
        <w:rPr>
          <w:sz w:val="8"/>
        </w:rPr>
        <w:t>In more recent times, a growing band of academics and practitioners have developed hybrid justifications for public participation which argue that effective public participation is important in both normative and instrumental terms. For example, deliberative theorists couch this observation in the context of the notion of deliberative systems that link deliberative minipublics to a wider deliberative system.13 In contrast, we prefer the looser concept of participatory governance systems as it doesn't make sense to confine citizen engagement to deliberation as a range of other engagement methods are needed to make sense of the diversity of public policy questions confronting policy-makers, citizens and communities. In sum, a multi-dimensional problem requires multiple solutions</w:t>
      </w:r>
    </w:p>
    <w:p w14:paraId="1421D2EC" w14:textId="77777777" w:rsidR="004E247B" w:rsidRPr="004D440E" w:rsidRDefault="004E247B" w:rsidP="004E247B">
      <w:pPr>
        <w:rPr>
          <w:sz w:val="8"/>
        </w:rPr>
      </w:pPr>
      <w:r w:rsidRPr="004D440E">
        <w:rPr>
          <w:sz w:val="8"/>
        </w:rPr>
        <w:t>How you tackle the present democratic malaise depends on how you define the problem and our data demonstrates that the problem is multi-dimensional requiring a broad range of responses. Participatory governance systems shouldn't just focus on developing deliberative spaces, such as the use of various forms of mini-public or deliberative polls but should also embrace direct forms of democracy, as well as new methods for deepening the quality of democratic engagement.14 For example, certain methods of direct democracy (e.g. referenda or community-driven development) or processes of policy learning with citizens (e.g. gamification) are not necessarily deliberative in a formal sense but have proved effective in unlocking divided government and societies.</w:t>
      </w:r>
    </w:p>
    <w:p w14:paraId="70A55883" w14:textId="77777777" w:rsidR="004E247B" w:rsidRPr="004D440E" w:rsidRDefault="004E247B" w:rsidP="004E247B">
      <w:pPr>
        <w:rPr>
          <w:sz w:val="8"/>
        </w:rPr>
      </w:pPr>
      <w:r w:rsidRPr="004D440E">
        <w:rPr>
          <w:sz w:val="8"/>
        </w:rPr>
        <w:t xml:space="preserve">3. </w:t>
      </w:r>
      <w:r w:rsidRPr="00241DED">
        <w:rPr>
          <w:rStyle w:val="Emphasis"/>
          <w:highlight w:val="yellow"/>
        </w:rPr>
        <w:t>Solutions can be compromised by the way they are practiced</w:t>
      </w:r>
    </w:p>
    <w:p w14:paraId="12417CF3" w14:textId="77777777" w:rsidR="004E247B" w:rsidRDefault="004E247B" w:rsidP="004E247B">
      <w:pPr>
        <w:rPr>
          <w:sz w:val="8"/>
        </w:rPr>
      </w:pPr>
      <w:r w:rsidRPr="004D440E">
        <w:rPr>
          <w:sz w:val="8"/>
        </w:rPr>
        <w:t xml:space="preserve">Although participation has become an essential ingredient in public policy decision-making, delivery and learning, the problems of participation in practice are not widely understood. The conclusion from much of the academic and practice-based literature is not that more participation is needed but that better participation is needed. The various </w:t>
      </w:r>
      <w:r w:rsidRPr="004D440E">
        <w:rPr>
          <w:rStyle w:val="StyleUnderline"/>
        </w:rPr>
        <w:t>solutions</w:t>
      </w:r>
      <w:r w:rsidRPr="004D440E">
        <w:rPr>
          <w:sz w:val="8"/>
        </w:rPr>
        <w:t xml:space="preserve"> to the trust divide offered here - whether for example, more participation or a stronger focus on government performance - </w:t>
      </w:r>
      <w:r w:rsidRPr="004D440E">
        <w:rPr>
          <w:rStyle w:val="StyleUnderline"/>
        </w:rPr>
        <w:t xml:space="preserve">if poorly practiced can become a way of </w:t>
      </w:r>
      <w:r w:rsidRPr="00241DED">
        <w:rPr>
          <w:rStyle w:val="StyleUnderline"/>
        </w:rPr>
        <w:t>reinforcing problems</w:t>
      </w:r>
      <w:r w:rsidRPr="004D440E">
        <w:rPr>
          <w:rStyle w:val="StyleUnderline"/>
        </w:rPr>
        <w:t xml:space="preserve"> rather than resolving them.</w:t>
      </w:r>
      <w:r w:rsidRPr="004D440E">
        <w:rPr>
          <w:sz w:val="8"/>
        </w:rPr>
        <w:t xml:space="preserve"> For example, </w:t>
      </w:r>
      <w:r w:rsidRPr="00241DED">
        <w:rPr>
          <w:rStyle w:val="StyleUnderline"/>
          <w:highlight w:val="yellow"/>
        </w:rPr>
        <w:t xml:space="preserve">a </w:t>
      </w:r>
      <w:r w:rsidRPr="00241DED">
        <w:rPr>
          <w:rStyle w:val="Emphasis"/>
          <w:highlight w:val="yellow"/>
        </w:rPr>
        <w:t>commitment to</w:t>
      </w:r>
      <w:r w:rsidRPr="004D440E">
        <w:rPr>
          <w:rStyle w:val="StyleUnderline"/>
        </w:rPr>
        <w:t xml:space="preserve"> public </w:t>
      </w:r>
      <w:r w:rsidRPr="00241DED">
        <w:rPr>
          <w:rStyle w:val="Emphasis"/>
          <w:highlight w:val="yellow"/>
        </w:rPr>
        <w:t>participation that</w:t>
      </w:r>
      <w:r w:rsidRPr="004D440E">
        <w:rPr>
          <w:sz w:val="8"/>
        </w:rPr>
        <w:t xml:space="preserve"> in reality </w:t>
      </w:r>
      <w:r w:rsidRPr="00241DED">
        <w:rPr>
          <w:rStyle w:val="Emphasis"/>
          <w:highlight w:val="yellow"/>
        </w:rPr>
        <w:t>is tokenistic and unwilling to share power can</w:t>
      </w:r>
      <w:r w:rsidRPr="004D440E">
        <w:rPr>
          <w:sz w:val="8"/>
        </w:rPr>
        <w:t xml:space="preserve"> ultimately </w:t>
      </w:r>
      <w:r w:rsidRPr="00241DED">
        <w:rPr>
          <w:rStyle w:val="Emphasis"/>
          <w:highlight w:val="yellow"/>
        </w:rPr>
        <w:t>generate more cynicism</w:t>
      </w:r>
      <w:r w:rsidRPr="004D440E">
        <w:rPr>
          <w:rStyle w:val="StyleUnderline"/>
        </w:rPr>
        <w:t xml:space="preserve"> and negativity among citizens.</w:t>
      </w:r>
      <w:r w:rsidRPr="004D440E">
        <w:rPr>
          <w:sz w:val="8"/>
        </w:rPr>
        <w:t>121</w:t>
      </w:r>
    </w:p>
    <w:p w14:paraId="7563245B" w14:textId="77777777" w:rsidR="004E247B" w:rsidRDefault="004E247B" w:rsidP="004E247B">
      <w:pPr>
        <w:pStyle w:val="Heading4"/>
      </w:pPr>
      <w:r>
        <w:t xml:space="preserve">That creates </w:t>
      </w:r>
      <w:r w:rsidRPr="00241DED">
        <w:rPr>
          <w:u w:val="single"/>
        </w:rPr>
        <w:t>political incentives</w:t>
      </w:r>
      <w:r>
        <w:t xml:space="preserve"> for supporting future OFGs</w:t>
      </w:r>
    </w:p>
    <w:p w14:paraId="7776AC18" w14:textId="77777777" w:rsidR="004E247B" w:rsidRDefault="004E247B" w:rsidP="004E247B">
      <w:r w:rsidRPr="00F82A44">
        <w:rPr>
          <w:rStyle w:val="Style13ptBold"/>
        </w:rPr>
        <w:t>John, 20</w:t>
      </w:r>
      <w:r w:rsidRPr="00F82A44">
        <w:t xml:space="preserve"> </w:t>
      </w:r>
      <w:r>
        <w:t>–</w:t>
      </w:r>
      <w:r w:rsidRPr="00F82A44">
        <w:t xml:space="preserve"> </w:t>
      </w:r>
      <w:r w:rsidRPr="006B334C">
        <w:t xml:space="preserve">Forethought Foundation for Global Priorities Research Global Priorities Fellow </w:t>
      </w:r>
    </w:p>
    <w:p w14:paraId="1EB50A6F" w14:textId="77777777" w:rsidR="004E247B" w:rsidRDefault="004E247B" w:rsidP="004E247B">
      <w:r w:rsidRPr="006B334C">
        <w:t xml:space="preserve">[Tyler, former fellow at the Department of Bioethics at the National Institutes of Health Clinical Center, </w:t>
      </w:r>
      <w:r w:rsidRPr="00F82A44">
        <w:t>"Tyler John: Representing future generations," Effective Altruism, 2020, https://www.effectivealtruism.org/articles/tyler-john-representing-future-generations, accessed 1-12-2023]</w:t>
      </w:r>
    </w:p>
    <w:p w14:paraId="225E0597" w14:textId="77777777" w:rsidR="004E247B" w:rsidRPr="00F82A44" w:rsidRDefault="004E247B" w:rsidP="004E247B"/>
    <w:p w14:paraId="0C092D5A" w14:textId="77777777" w:rsidR="004E247B" w:rsidRPr="002C5CB6" w:rsidRDefault="004E247B" w:rsidP="004E247B">
      <w:pPr>
        <w:rPr>
          <w:sz w:val="14"/>
        </w:rPr>
      </w:pPr>
      <w:r w:rsidRPr="002C5CB6">
        <w:rPr>
          <w:sz w:val="14"/>
        </w:rPr>
        <w:t xml:space="preserve">The third promising reform is </w:t>
      </w:r>
      <w:r w:rsidRPr="00FB0321">
        <w:rPr>
          <w:rStyle w:val="StyleUnderline"/>
          <w:highlight w:val="yellow"/>
        </w:rPr>
        <w:t>futures assemblies</w:t>
      </w:r>
      <w:r w:rsidRPr="002C5CB6">
        <w:rPr>
          <w:sz w:val="14"/>
        </w:rPr>
        <w:t xml:space="preserve">. These are a kind of citizens’ assembly that fulfills the explicit role of representing future generations. What's a citizens’ assembly? It’s a randomly selected body of ordinary citizens who are brought into one room to deliberate matters of policy. They </w:t>
      </w:r>
      <w:r w:rsidRPr="00FB0321">
        <w:rPr>
          <w:rStyle w:val="StyleUnderline"/>
          <w:highlight w:val="yellow"/>
        </w:rPr>
        <w:t xml:space="preserve">function as a </w:t>
      </w:r>
      <w:r w:rsidRPr="00FB0321">
        <w:rPr>
          <w:rStyle w:val="Emphasis"/>
          <w:highlight w:val="yellow"/>
        </w:rPr>
        <w:t>soft-power</w:t>
      </w:r>
      <w:r w:rsidRPr="00241DED">
        <w:rPr>
          <w:rStyle w:val="StyleUnderline"/>
        </w:rPr>
        <w:t xml:space="preserve"> </w:t>
      </w:r>
      <w:r w:rsidRPr="002C5CB6">
        <w:rPr>
          <w:rStyle w:val="StyleUnderline"/>
        </w:rPr>
        <w:t xml:space="preserve">political </w:t>
      </w:r>
      <w:r w:rsidRPr="00FB0321">
        <w:rPr>
          <w:rStyle w:val="StyleUnderline"/>
          <w:highlight w:val="yellow"/>
        </w:rPr>
        <w:t>institution</w:t>
      </w:r>
      <w:r w:rsidRPr="00241DED">
        <w:rPr>
          <w:sz w:val="14"/>
        </w:rPr>
        <w:t xml:space="preserve"> </w:t>
      </w:r>
      <w:r w:rsidRPr="002C5CB6">
        <w:rPr>
          <w:sz w:val="14"/>
        </w:rPr>
        <w:t>by making recommendations to government based on their deliberations. These citizens’ assemblies have been employed in the UK, Ireland, Canada, and other countries.</w:t>
      </w:r>
    </w:p>
    <w:p w14:paraId="571D91B6" w14:textId="77777777" w:rsidR="004E247B" w:rsidRPr="002C5CB6" w:rsidRDefault="004E247B" w:rsidP="004E247B">
      <w:pPr>
        <w:rPr>
          <w:sz w:val="14"/>
        </w:rPr>
      </w:pPr>
      <w:r w:rsidRPr="002C5CB6">
        <w:rPr>
          <w:sz w:val="14"/>
        </w:rPr>
        <w:t>Futures assemblies [should be]:</w:t>
      </w:r>
    </w:p>
    <w:p w14:paraId="246BDFEA" w14:textId="77777777" w:rsidR="004E247B" w:rsidRPr="002C5CB6" w:rsidRDefault="004E247B" w:rsidP="004E247B">
      <w:pPr>
        <w:rPr>
          <w:sz w:val="14"/>
        </w:rPr>
      </w:pPr>
      <w:r w:rsidRPr="002C5CB6">
        <w:rPr>
          <w:sz w:val="14"/>
        </w:rPr>
        <w:t>Informed. They're empowered to bring in experts to inform the decision-making process.</w:t>
      </w:r>
    </w:p>
    <w:p w14:paraId="5979E3F4" w14:textId="77777777" w:rsidR="004E247B" w:rsidRPr="002C5CB6" w:rsidRDefault="004E247B" w:rsidP="004E247B">
      <w:pPr>
        <w:rPr>
          <w:sz w:val="14"/>
        </w:rPr>
      </w:pPr>
      <w:r w:rsidRPr="002C5CB6">
        <w:rPr>
          <w:sz w:val="14"/>
        </w:rPr>
        <w:t>Made up of a stratified random sample of the population. They should be perfectly statistically representative of the larger population.</w:t>
      </w:r>
    </w:p>
    <w:p w14:paraId="342B0093" w14:textId="77777777" w:rsidR="004E247B" w:rsidRPr="002C5CB6" w:rsidRDefault="004E247B" w:rsidP="004E247B">
      <w:pPr>
        <w:rPr>
          <w:sz w:val="14"/>
        </w:rPr>
      </w:pPr>
      <w:r w:rsidRPr="002C5CB6">
        <w:rPr>
          <w:sz w:val="14"/>
        </w:rPr>
        <w:t>Unelected. This means there are no perverse electability incentives.</w:t>
      </w:r>
    </w:p>
    <w:p w14:paraId="70C1E7AF" w14:textId="77777777" w:rsidR="004E247B" w:rsidRPr="002C5CB6" w:rsidRDefault="004E247B" w:rsidP="004E247B">
      <w:pPr>
        <w:rPr>
          <w:sz w:val="14"/>
        </w:rPr>
      </w:pPr>
      <w:r w:rsidRPr="002C5CB6">
        <w:rPr>
          <w:sz w:val="14"/>
        </w:rPr>
        <w:t>Financially independent. There are no fundraising incentives.</w:t>
      </w:r>
    </w:p>
    <w:p w14:paraId="59E20E12" w14:textId="77777777" w:rsidR="004E247B" w:rsidRPr="002C5CB6" w:rsidRDefault="004E247B" w:rsidP="004E247B">
      <w:pPr>
        <w:rPr>
          <w:sz w:val="14"/>
        </w:rPr>
      </w:pPr>
      <w:r w:rsidRPr="002C5CB6">
        <w:rPr>
          <w:sz w:val="14"/>
        </w:rPr>
        <w:t>Nonpartisan. They're just people brought together in a room, not members of political parties who are beholden to those parties.</w:t>
      </w:r>
    </w:p>
    <w:p w14:paraId="5042BF26" w14:textId="77777777" w:rsidR="004E247B" w:rsidRPr="002C5CB6" w:rsidRDefault="004E247B" w:rsidP="004E247B">
      <w:pPr>
        <w:rPr>
          <w:sz w:val="14"/>
        </w:rPr>
      </w:pPr>
      <w:r w:rsidRPr="002C5CB6">
        <w:rPr>
          <w:sz w:val="14"/>
        </w:rPr>
        <w:t>Deliberative. They discuss relevant issues and tend to reduce partisan polarization — people typically converge toward the middle on their viewpoints rather than becoming more polarized.</w:t>
      </w:r>
    </w:p>
    <w:p w14:paraId="2BAC0340" w14:textId="77777777" w:rsidR="004E247B" w:rsidRPr="002C5CB6" w:rsidRDefault="004E247B" w:rsidP="004E247B">
      <w:pPr>
        <w:rPr>
          <w:rStyle w:val="StyleUnderline"/>
        </w:rPr>
      </w:pPr>
      <w:r w:rsidRPr="002C5CB6">
        <w:rPr>
          <w:sz w:val="14"/>
        </w:rPr>
        <w:t xml:space="preserve">[Given these benefits], </w:t>
      </w:r>
      <w:r w:rsidRPr="002C5CB6">
        <w:rPr>
          <w:rStyle w:val="StyleUnderline"/>
        </w:rPr>
        <w:t>a citizens’ assembly seems like a nice way of reducing polarization, and increasing cooperation and serious deliberative thought about the long term.</w:t>
      </w:r>
    </w:p>
    <w:p w14:paraId="01057E0E" w14:textId="77777777" w:rsidR="004E247B" w:rsidRPr="002C5CB6" w:rsidRDefault="004E247B" w:rsidP="004E247B">
      <w:pPr>
        <w:rPr>
          <w:u w:val="single"/>
        </w:rPr>
      </w:pPr>
      <w:r w:rsidRPr="002C5CB6">
        <w:rPr>
          <w:rStyle w:val="StyleUnderline"/>
        </w:rPr>
        <w:t>A futures assembly</w:t>
      </w:r>
      <w:r w:rsidRPr="002C5CB6">
        <w:rPr>
          <w:sz w:val="14"/>
        </w:rPr>
        <w:t xml:space="preserve">, which serves the purpose of explicitly representing future generations, </w:t>
      </w:r>
      <w:r w:rsidRPr="002C5CB6">
        <w:rPr>
          <w:rStyle w:val="StyleUnderline"/>
        </w:rPr>
        <w:t>solves some institutional problems</w:t>
      </w:r>
      <w:r w:rsidRPr="002C5CB6">
        <w:rPr>
          <w:sz w:val="14"/>
        </w:rPr>
        <w:t xml:space="preserve"> — namely, perverse election fundraising and party incentives. </w:t>
      </w:r>
      <w:r w:rsidRPr="002C5CB6">
        <w:rPr>
          <w:rStyle w:val="StyleUnderline"/>
        </w:rPr>
        <w:t>It</w:t>
      </w:r>
      <w:r w:rsidRPr="002C5CB6">
        <w:rPr>
          <w:sz w:val="14"/>
        </w:rPr>
        <w:t xml:space="preserve"> also </w:t>
      </w:r>
      <w:r w:rsidRPr="002C5CB6">
        <w:rPr>
          <w:rStyle w:val="StyleUnderline"/>
        </w:rPr>
        <w:t>has an important motivational and epistemic role.</w:t>
      </w:r>
      <w:r w:rsidRPr="002C5CB6">
        <w:rPr>
          <w:sz w:val="14"/>
        </w:rPr>
        <w:t xml:space="preserve"> These futures assemblies bring in experts to think about good policy. Therefore, we should learn a lot more about what good policy in the long term would be. </w:t>
      </w:r>
      <w:r w:rsidRPr="00241DED">
        <w:rPr>
          <w:rStyle w:val="StyleUnderline"/>
          <w:highlight w:val="yellow"/>
        </w:rPr>
        <w:t>They</w:t>
      </w:r>
      <w:r w:rsidRPr="002C5CB6">
        <w:rPr>
          <w:sz w:val="14"/>
        </w:rPr>
        <w:t xml:space="preserve"> also </w:t>
      </w:r>
      <w:r w:rsidRPr="00FB0321">
        <w:rPr>
          <w:rStyle w:val="Emphasis"/>
          <w:highlight w:val="yellow"/>
        </w:rPr>
        <w:t>motivate the state to cooperate</w:t>
      </w:r>
      <w:r w:rsidRPr="00FB0321">
        <w:rPr>
          <w:rStyle w:val="StyleUnderline"/>
          <w:highlight w:val="yellow"/>
        </w:rPr>
        <w:t xml:space="preserve"> with what the </w:t>
      </w:r>
      <w:r w:rsidRPr="00E90C2E">
        <w:rPr>
          <w:rStyle w:val="StyleUnderline"/>
        </w:rPr>
        <w:t xml:space="preserve">citizens’ </w:t>
      </w:r>
      <w:r w:rsidRPr="00FB0321">
        <w:rPr>
          <w:rStyle w:val="StyleUnderline"/>
          <w:highlight w:val="yellow"/>
        </w:rPr>
        <w:t>assembly</w:t>
      </w:r>
      <w:r w:rsidRPr="00FB0321">
        <w:rPr>
          <w:sz w:val="14"/>
          <w:highlight w:val="yellow"/>
        </w:rPr>
        <w:t xml:space="preserve"> </w:t>
      </w:r>
      <w:r w:rsidRPr="002C5CB6">
        <w:rPr>
          <w:sz w:val="14"/>
        </w:rPr>
        <w:t xml:space="preserve">has </w:t>
      </w:r>
      <w:r w:rsidRPr="00241DED">
        <w:rPr>
          <w:rStyle w:val="StyleUnderline"/>
        </w:rPr>
        <w:t xml:space="preserve">asked for, </w:t>
      </w:r>
      <w:r w:rsidRPr="00FB0321">
        <w:rPr>
          <w:rStyle w:val="StyleUnderline"/>
          <w:highlight w:val="yellow"/>
        </w:rPr>
        <w:t>because</w:t>
      </w:r>
      <w:r w:rsidRPr="00FB0321">
        <w:rPr>
          <w:sz w:val="14"/>
          <w:highlight w:val="yellow"/>
        </w:rPr>
        <w:t xml:space="preserve"> </w:t>
      </w:r>
      <w:r w:rsidRPr="002C5CB6">
        <w:rPr>
          <w:sz w:val="14"/>
        </w:rPr>
        <w:t xml:space="preserve">again, </w:t>
      </w:r>
      <w:r w:rsidRPr="00FB0321">
        <w:rPr>
          <w:rStyle w:val="StyleUnderline"/>
          <w:highlight w:val="yellow"/>
        </w:rPr>
        <w:t>they</w:t>
      </w:r>
      <w:r w:rsidRPr="00FB0321">
        <w:rPr>
          <w:sz w:val="6"/>
          <w:szCs w:val="6"/>
          <w:highlight w:val="yellow"/>
        </w:rPr>
        <w:t xml:space="preserve"> </w:t>
      </w:r>
      <w:r w:rsidRPr="002C5CB6">
        <w:rPr>
          <w:sz w:val="6"/>
          <w:szCs w:val="6"/>
        </w:rPr>
        <w:t>a</w:t>
      </w:r>
      <w:r w:rsidRPr="00FB0321">
        <w:rPr>
          <w:rStyle w:val="StyleUnderline"/>
          <w:highlight w:val="yellow"/>
        </w:rPr>
        <w:t xml:space="preserve">re a </w:t>
      </w:r>
      <w:r w:rsidRPr="00FB0321">
        <w:rPr>
          <w:rStyle w:val="Emphasis"/>
          <w:highlight w:val="yellow"/>
        </w:rPr>
        <w:t>statistically representative</w:t>
      </w:r>
      <w:r w:rsidRPr="00FB0321">
        <w:rPr>
          <w:rStyle w:val="StyleUnderline"/>
          <w:highlight w:val="yellow"/>
        </w:rPr>
        <w:t xml:space="preserve"> sample </w:t>
      </w:r>
      <w:r w:rsidRPr="00E90C2E">
        <w:rPr>
          <w:rStyle w:val="StyleUnderline"/>
        </w:rPr>
        <w:t>of the</w:t>
      </w:r>
      <w:r w:rsidRPr="002C5CB6">
        <w:rPr>
          <w:sz w:val="14"/>
        </w:rPr>
        <w:t xml:space="preserve"> US </w:t>
      </w:r>
      <w:r w:rsidRPr="00E90C2E">
        <w:rPr>
          <w:rStyle w:val="StyleUnderline"/>
        </w:rPr>
        <w:t>public</w:t>
      </w:r>
      <w:r w:rsidRPr="002C5CB6">
        <w:rPr>
          <w:sz w:val="14"/>
        </w:rPr>
        <w:t xml:space="preserve">, </w:t>
      </w:r>
      <w:r w:rsidRPr="00FB0321">
        <w:rPr>
          <w:rStyle w:val="StyleUnderline"/>
          <w:highlight w:val="yellow"/>
        </w:rPr>
        <w:t xml:space="preserve">and if the government's </w:t>
      </w:r>
      <w:r w:rsidRPr="00E90C2E">
        <w:rPr>
          <w:rStyle w:val="StyleUnderline"/>
        </w:rPr>
        <w:t xml:space="preserve">systematically </w:t>
      </w:r>
      <w:r w:rsidRPr="00FB0321">
        <w:rPr>
          <w:rStyle w:val="StyleUnderline"/>
          <w:highlight w:val="yellow"/>
        </w:rPr>
        <w:t xml:space="preserve">ignoring them, that </w:t>
      </w:r>
      <w:r w:rsidRPr="00E90C2E">
        <w:rPr>
          <w:rStyle w:val="StyleUnderline"/>
        </w:rPr>
        <w:t xml:space="preserve">smells of illegitimacy and </w:t>
      </w:r>
      <w:r w:rsidRPr="00FB0321">
        <w:rPr>
          <w:rStyle w:val="Emphasis"/>
          <w:highlight w:val="yellow"/>
        </w:rPr>
        <w:t>threatens public approval</w:t>
      </w:r>
      <w:r w:rsidRPr="00E90C2E">
        <w:rPr>
          <w:rStyle w:val="StyleUnderline"/>
        </w:rPr>
        <w:t>.</w:t>
      </w:r>
    </w:p>
    <w:p w14:paraId="4AC17D5B" w14:textId="77777777" w:rsidR="004E247B" w:rsidRPr="002C5CB6" w:rsidRDefault="004E247B" w:rsidP="004E247B">
      <w:pPr>
        <w:pStyle w:val="Heading4"/>
      </w:pPr>
      <w:r>
        <w:t>That means</w:t>
      </w:r>
      <w:r w:rsidRPr="00241DED">
        <w:t xml:space="preserve"> </w:t>
      </w:r>
      <w:r>
        <w:rPr>
          <w:u w:val="single"/>
        </w:rPr>
        <w:t>r</w:t>
      </w:r>
      <w:r w:rsidRPr="002C5CB6">
        <w:rPr>
          <w:u w:val="single"/>
        </w:rPr>
        <w:t>eputational costs</w:t>
      </w:r>
      <w:r>
        <w:t xml:space="preserve"> bolster futures assemblies- </w:t>
      </w:r>
      <w:r>
        <w:rPr>
          <w:u w:val="single"/>
        </w:rPr>
        <w:t>empirics</w:t>
      </w:r>
      <w:r>
        <w:t xml:space="preserve"> prove</w:t>
      </w:r>
    </w:p>
    <w:p w14:paraId="7BF2F495" w14:textId="77777777" w:rsidR="004E247B" w:rsidRDefault="004E247B" w:rsidP="004E247B">
      <w:r w:rsidRPr="00A33EBB">
        <w:rPr>
          <w:rStyle w:val="Style13ptBold"/>
        </w:rPr>
        <w:t>John, 21</w:t>
      </w:r>
      <w:r w:rsidRPr="00A33EBB">
        <w:t xml:space="preserve"> </w:t>
      </w:r>
      <w:r>
        <w:t>–</w:t>
      </w:r>
      <w:r w:rsidRPr="00A33EBB">
        <w:t xml:space="preserve"> </w:t>
      </w:r>
      <w:r w:rsidRPr="006B334C">
        <w:t>Forethought Foundation for Global Priorities Research Global Priorities Fellow</w:t>
      </w:r>
    </w:p>
    <w:p w14:paraId="329DEC58" w14:textId="77777777" w:rsidR="004E247B" w:rsidRDefault="004E247B" w:rsidP="004E247B">
      <w:r w:rsidRPr="00A33EBB">
        <w:t>[Tyler, and William MacAskill, "Longtermist Institutional Reform," 2021, https://philpapers.org/archive/JOHLIR.pdf, accessed 1-29-23]</w:t>
      </w:r>
    </w:p>
    <w:p w14:paraId="6F80BB51" w14:textId="77777777" w:rsidR="004E247B" w:rsidRPr="00A33EBB" w:rsidRDefault="004E247B" w:rsidP="004E247B"/>
    <w:p w14:paraId="389EF9FA" w14:textId="77777777" w:rsidR="004E247B" w:rsidRPr="00FB0321" w:rsidRDefault="004E247B" w:rsidP="004E247B">
      <w:pPr>
        <w:rPr>
          <w:rStyle w:val="StyleUnderline"/>
          <w:highlight w:val="yellow"/>
        </w:rPr>
      </w:pPr>
      <w:r w:rsidRPr="00A33EBB">
        <w:rPr>
          <w:sz w:val="16"/>
        </w:rPr>
        <w:t xml:space="preserve">Such real-world experiments, along with armchair evidence and </w:t>
      </w:r>
      <w:r w:rsidRPr="00FB0321">
        <w:rPr>
          <w:rStyle w:val="StyleUnderline"/>
          <w:highlight w:val="yellow"/>
        </w:rPr>
        <w:t>a growing lit</w:t>
      </w:r>
      <w:r w:rsidRPr="00A33EBB">
        <w:rPr>
          <w:sz w:val="16"/>
        </w:rPr>
        <w:t xml:space="preserve">erature </w:t>
      </w:r>
      <w:r w:rsidRPr="00FB0321">
        <w:rPr>
          <w:rStyle w:val="StyleUnderline"/>
          <w:highlight w:val="yellow"/>
        </w:rPr>
        <w:t xml:space="preserve">of </w:t>
      </w:r>
      <w:r w:rsidRPr="00A33EBB">
        <w:rPr>
          <w:rStyle w:val="StyleUnderline"/>
        </w:rPr>
        <w:t>“</w:t>
      </w:r>
      <w:r w:rsidRPr="002C5CB6">
        <w:rPr>
          <w:rStyle w:val="StyleUnderline"/>
        </w:rPr>
        <w:t>lab</w:t>
      </w:r>
      <w:r w:rsidRPr="002C5CB6">
        <w:rPr>
          <w:sz w:val="16"/>
        </w:rPr>
        <w:t>oratory</w:t>
      </w:r>
      <w:r w:rsidRPr="00A33EBB">
        <w:rPr>
          <w:sz w:val="16"/>
        </w:rPr>
        <w:t xml:space="preserve">” </w:t>
      </w:r>
      <w:r w:rsidRPr="00FB0321">
        <w:rPr>
          <w:rStyle w:val="StyleUnderline"/>
          <w:highlight w:val="yellow"/>
        </w:rPr>
        <w:t>experiments suggest the promise of futures assemblies.</w:t>
      </w:r>
      <w:r w:rsidRPr="00FB0321">
        <w:rPr>
          <w:sz w:val="16"/>
          <w:highlight w:val="yellow"/>
        </w:rPr>
        <w:t xml:space="preserve"> </w:t>
      </w:r>
      <w:r w:rsidRPr="00A33EBB">
        <w:rPr>
          <w:sz w:val="16"/>
        </w:rPr>
        <w:t xml:space="preserve">Like in-govemment research institutes, futures assemblies would combat short-termism by providing permanent allocated agenda time to the consideration of the long-term future, providing a deliberative policy environment that is insulated from short-term institutional pressures. Because futures assemblies are explicitly tasked with the sole mandate of producing recommendations on behalf of future generations, we should expect that they will be much more long-term-focused than ordinary citizens.2* While research institutes excel at producing high-quality information, citizens’ assemblies excel in three other areas. First, because membership in a citizens’ assembly does not depend on election or successful fundraising, citizens’ assemblies can almost completely eliminate short-term incentives from elections, party interests, and campaign financing. Second, </w:t>
      </w:r>
      <w:r w:rsidRPr="00A33EBB">
        <w:rPr>
          <w:rStyle w:val="StyleUnderline"/>
        </w:rPr>
        <w:t>citizens’ assemblies have a demonstrated aptitude for reducing partisan polarization and creating areas of consensus on matters of great uncertainty and controversy to enable timely government action.</w:t>
      </w:r>
      <w:r w:rsidRPr="00A33EBB">
        <w:rPr>
          <w:sz w:val="16"/>
        </w:rPr>
        <w:t xml:space="preserve">30 Third, </w:t>
      </w:r>
      <w:r w:rsidRPr="00A33EBB">
        <w:rPr>
          <w:rStyle w:val="StyleUnderline"/>
        </w:rPr>
        <w:t>citizens’ assemblies are statistically representative of the populace, positioning them uniquely</w:t>
      </w:r>
      <w:r w:rsidRPr="00A33EBB">
        <w:rPr>
          <w:sz w:val="16"/>
        </w:rPr>
        <w:t xml:space="preserve"> to serve as a legitimate voice for the people. As a consequence, recommendations from </w:t>
      </w:r>
      <w:r w:rsidRPr="00FB0321">
        <w:rPr>
          <w:rStyle w:val="StyleUnderline"/>
          <w:highlight w:val="yellow"/>
        </w:rPr>
        <w:t>futures assemblies</w:t>
      </w:r>
      <w:r w:rsidRPr="00241DED">
        <w:rPr>
          <w:rStyle w:val="StyleUnderline"/>
        </w:rPr>
        <w:t xml:space="preserve"> </w:t>
      </w:r>
      <w:r w:rsidRPr="00A33EBB">
        <w:rPr>
          <w:rStyle w:val="StyleUnderline"/>
        </w:rPr>
        <w:t xml:space="preserve">will </w:t>
      </w:r>
      <w:r w:rsidRPr="00FB0321">
        <w:rPr>
          <w:rStyle w:val="StyleUnderline"/>
          <w:highlight w:val="yellow"/>
        </w:rPr>
        <w:t xml:space="preserve">have an authority close to </w:t>
      </w:r>
      <w:r w:rsidRPr="00A33EBB">
        <w:rPr>
          <w:rStyle w:val="StyleUnderline"/>
        </w:rPr>
        <w:t xml:space="preserve">that of </w:t>
      </w:r>
      <w:r w:rsidRPr="00FB0321">
        <w:rPr>
          <w:rStyle w:val="StyleUnderline"/>
          <w:highlight w:val="yellow"/>
        </w:rPr>
        <w:t xml:space="preserve">a </w:t>
      </w:r>
      <w:r w:rsidRPr="00FB0321">
        <w:rPr>
          <w:rStyle w:val="Emphasis"/>
          <w:highlight w:val="yellow"/>
        </w:rPr>
        <w:t>consensus statement</w:t>
      </w:r>
      <w:r w:rsidRPr="00FB0321">
        <w:rPr>
          <w:rStyle w:val="StyleUnderline"/>
          <w:highlight w:val="yellow"/>
        </w:rPr>
        <w:t xml:space="preserve"> </w:t>
      </w:r>
      <w:r w:rsidRPr="00A33EBB">
        <w:rPr>
          <w:rStyle w:val="StyleUnderline"/>
        </w:rPr>
        <w:t xml:space="preserve">from the general population. </w:t>
      </w:r>
      <w:r w:rsidRPr="00FB0321">
        <w:rPr>
          <w:rStyle w:val="Emphasis"/>
          <w:highlight w:val="yellow"/>
        </w:rPr>
        <w:t>Governments</w:t>
      </w:r>
      <w:r w:rsidRPr="00FB0321">
        <w:rPr>
          <w:sz w:val="16"/>
          <w:highlight w:val="yellow"/>
        </w:rPr>
        <w:t xml:space="preserve"> </w:t>
      </w:r>
      <w:r w:rsidRPr="00A33EBB">
        <w:rPr>
          <w:sz w:val="16"/>
        </w:rPr>
        <w:t xml:space="preserve">can </w:t>
      </w:r>
      <w:r w:rsidRPr="00FB0321">
        <w:rPr>
          <w:rStyle w:val="Emphasis"/>
          <w:highlight w:val="yellow"/>
        </w:rPr>
        <w:t>ignore their recommendations only at</w:t>
      </w:r>
      <w:r w:rsidRPr="00FB0321">
        <w:rPr>
          <w:rStyle w:val="StyleUnderline"/>
          <w:highlight w:val="yellow"/>
        </w:rPr>
        <w:t xml:space="preserve"> </w:t>
      </w:r>
      <w:r w:rsidRPr="00A33EBB">
        <w:rPr>
          <w:rStyle w:val="StyleUnderline"/>
        </w:rPr>
        <w:t xml:space="preserve">a </w:t>
      </w:r>
      <w:r w:rsidRPr="00FB0321">
        <w:rPr>
          <w:rStyle w:val="Emphasis"/>
          <w:highlight w:val="yellow"/>
        </w:rPr>
        <w:t>costly risk to their reputations</w:t>
      </w:r>
      <w:r w:rsidRPr="00FB0321">
        <w:rPr>
          <w:rStyle w:val="StyleUnderline"/>
          <w:highlight w:val="yellow"/>
        </w:rPr>
        <w:t>.</w:t>
      </w:r>
    </w:p>
    <w:p w14:paraId="45E8C6DC" w14:textId="77777777" w:rsidR="004E247B" w:rsidRDefault="004E247B" w:rsidP="004E247B">
      <w:pPr>
        <w:pStyle w:val="Heading4"/>
      </w:pPr>
      <w:r w:rsidRPr="00241DED">
        <w:t xml:space="preserve">BUT </w:t>
      </w:r>
      <w:r>
        <w:rPr>
          <w:u w:val="single"/>
        </w:rPr>
        <w:t>b</w:t>
      </w:r>
      <w:r w:rsidRPr="00070A9D">
        <w:rPr>
          <w:u w:val="single"/>
        </w:rPr>
        <w:t>inding</w:t>
      </w:r>
      <w:r>
        <w:t xml:space="preserve"> outcomes are key to incentivizing spillover</w:t>
      </w:r>
    </w:p>
    <w:p w14:paraId="0E21B400" w14:textId="77777777" w:rsidR="004E247B" w:rsidRDefault="004E247B" w:rsidP="004E247B">
      <w:r w:rsidRPr="00450BF3">
        <w:rPr>
          <w:rStyle w:val="Style13ptBold"/>
        </w:rPr>
        <w:t>Paulis et al, 21</w:t>
      </w:r>
      <w:r w:rsidRPr="00450BF3">
        <w:t xml:space="preserve"> </w:t>
      </w:r>
      <w:r>
        <w:t>–</w:t>
      </w:r>
      <w:r w:rsidRPr="00450BF3">
        <w:t xml:space="preserve"> Centre d'Etude de la Vie Politique</w:t>
      </w:r>
      <w:r>
        <w:t xml:space="preserve"> professor</w:t>
      </w:r>
    </w:p>
    <w:p w14:paraId="3E0321D1" w14:textId="77777777" w:rsidR="004E247B" w:rsidRPr="00450BF3" w:rsidRDefault="004E247B" w:rsidP="004E247B">
      <w:r w:rsidRPr="00450BF3">
        <w:t>[Emilien Paulis, Jean-Benoit Pilet, Sophie Panel, Davide Vittori &amp; Caroline Close, "The POLITICIZE dataset: an inventory of deliberative mini-publics (DMPs) in Europe," European Political Science, 2022, https://link.springer.com/article/10.1057/s41304-020-00284-9, accessed 2-3-2023]</w:t>
      </w:r>
    </w:p>
    <w:p w14:paraId="19352326" w14:textId="77777777" w:rsidR="004E247B" w:rsidRPr="00DA7D63" w:rsidRDefault="004E247B" w:rsidP="004E247B"/>
    <w:p w14:paraId="26922294" w14:textId="77777777" w:rsidR="004E247B" w:rsidRPr="00DA7D63" w:rsidRDefault="004E247B" w:rsidP="004E247B">
      <w:pPr>
        <w:rPr>
          <w:sz w:val="16"/>
        </w:rPr>
      </w:pPr>
      <w:r w:rsidRPr="00DA7D63">
        <w:rPr>
          <w:sz w:val="16"/>
        </w:rPr>
        <w:t xml:space="preserve">Prerogatives </w:t>
      </w:r>
    </w:p>
    <w:p w14:paraId="4F453CF7" w14:textId="77777777" w:rsidR="004E247B" w:rsidRPr="00DA7D63" w:rsidRDefault="004E247B" w:rsidP="004E247B">
      <w:pPr>
        <w:rPr>
          <w:sz w:val="16"/>
        </w:rPr>
      </w:pPr>
      <w:r w:rsidRPr="00DA7D63">
        <w:rPr>
          <w:sz w:val="16"/>
        </w:rPr>
        <w:t xml:space="preserve">Finally, and perhaps </w:t>
      </w:r>
      <w:r w:rsidRPr="00070A9D">
        <w:rPr>
          <w:rStyle w:val="Emphasis"/>
          <w:highlight w:val="yellow"/>
        </w:rPr>
        <w:t>most important</w:t>
      </w:r>
      <w:r w:rsidRPr="00DA7D63">
        <w:rPr>
          <w:sz w:val="12"/>
        </w:rPr>
        <w:t xml:space="preserve">ly </w:t>
      </w:r>
      <w:r w:rsidRPr="00070A9D">
        <w:rPr>
          <w:rStyle w:val="StyleUnderline"/>
          <w:highlight w:val="yellow"/>
        </w:rPr>
        <w:t>when it comes to the</w:t>
      </w:r>
      <w:r w:rsidRPr="00DA7D63">
        <w:rPr>
          <w:sz w:val="16"/>
        </w:rPr>
        <w:t xml:space="preserve"> broader </w:t>
      </w:r>
      <w:r w:rsidRPr="00070A9D">
        <w:rPr>
          <w:rStyle w:val="Emphasis"/>
          <w:highlight w:val="yellow"/>
        </w:rPr>
        <w:t>impact of DMPs on</w:t>
      </w:r>
      <w:r w:rsidRPr="00DA7D63">
        <w:rPr>
          <w:rStyle w:val="StyleUnderline"/>
        </w:rPr>
        <w:t xml:space="preserve"> contemporary </w:t>
      </w:r>
      <w:r w:rsidRPr="00070A9D">
        <w:rPr>
          <w:rStyle w:val="Emphasis"/>
          <w:highlight w:val="yellow"/>
        </w:rPr>
        <w:t>democracies</w:t>
      </w:r>
      <w:r w:rsidRPr="00070A9D">
        <w:rPr>
          <w:rStyle w:val="StyleUnderline"/>
          <w:highlight w:val="yellow"/>
        </w:rPr>
        <w:t>, it</w:t>
      </w:r>
      <w:r w:rsidRPr="00070A9D">
        <w:rPr>
          <w:rStyle w:val="StyleUnderline"/>
          <w:sz w:val="4"/>
          <w:szCs w:val="4"/>
          <w:highlight w:val="yellow"/>
        </w:rPr>
        <w:t xml:space="preserve"> </w:t>
      </w:r>
      <w:r w:rsidRPr="00070A9D">
        <w:rPr>
          <w:sz w:val="4"/>
          <w:szCs w:val="4"/>
          <w:highlight w:val="yellow"/>
          <w:u w:val="single"/>
        </w:rPr>
        <w:t>i</w:t>
      </w:r>
      <w:r w:rsidRPr="00070A9D">
        <w:rPr>
          <w:rStyle w:val="StyleUnderline"/>
          <w:highlight w:val="yellow"/>
        </w:rPr>
        <w:t>s important to consider</w:t>
      </w:r>
      <w:r w:rsidRPr="00DA7D63">
        <w:rPr>
          <w:rStyle w:val="StyleUnderline"/>
        </w:rPr>
        <w:t xml:space="preserve"> what actual political role has this form of democratic innovation. </w:t>
      </w:r>
      <w:r w:rsidRPr="00070A9D">
        <w:rPr>
          <w:rStyle w:val="StyleUnderline"/>
          <w:highlight w:val="yellow"/>
        </w:rPr>
        <w:t xml:space="preserve">Do DMPs remain </w:t>
      </w:r>
      <w:r w:rsidRPr="00070A9D">
        <w:rPr>
          <w:rStyle w:val="Emphasis"/>
          <w:highlight w:val="yellow"/>
        </w:rPr>
        <w:t>pure advisory</w:t>
      </w:r>
      <w:r w:rsidRPr="00070A9D">
        <w:rPr>
          <w:rStyle w:val="StyleUnderline"/>
          <w:highlight w:val="yellow"/>
        </w:rPr>
        <w:t xml:space="preserve"> bodies or</w:t>
      </w:r>
      <w:r w:rsidRPr="00DA7D63">
        <w:rPr>
          <w:rStyle w:val="StyleUnderline"/>
        </w:rPr>
        <w:t xml:space="preserve"> do</w:t>
      </w:r>
      <w:r w:rsidRPr="00DA7D63">
        <w:rPr>
          <w:sz w:val="16"/>
        </w:rPr>
        <w:t xml:space="preserve"> we observe some instances </w:t>
      </w:r>
      <w:r w:rsidRPr="00DA7D63">
        <w:rPr>
          <w:rStyle w:val="StyleUnderline"/>
        </w:rPr>
        <w:t>of</w:t>
      </w:r>
      <w:r w:rsidRPr="00DA7D63">
        <w:rPr>
          <w:sz w:val="16"/>
        </w:rPr>
        <w:t xml:space="preserve"> DMPs that </w:t>
      </w:r>
      <w:r w:rsidRPr="00070A9D">
        <w:rPr>
          <w:rStyle w:val="StyleUnderline"/>
          <w:highlight w:val="yellow"/>
        </w:rPr>
        <w:t xml:space="preserve">have a </w:t>
      </w:r>
      <w:r w:rsidRPr="00070A9D">
        <w:rPr>
          <w:rStyle w:val="Emphasis"/>
          <w:highlight w:val="yellow"/>
        </w:rPr>
        <w:t>stronger role</w:t>
      </w:r>
      <w:r w:rsidRPr="00DA7D63">
        <w:rPr>
          <w:sz w:val="16"/>
        </w:rPr>
        <w:t xml:space="preserve">, perhaps going in the direction of mini-publics as second chamber of parliament as discussed, for example, by Gastil and Wright (2019)? Moreover, </w:t>
      </w:r>
      <w:r w:rsidRPr="00070A9D">
        <w:rPr>
          <w:rStyle w:val="Emphasis"/>
          <w:highlight w:val="yellow"/>
        </w:rPr>
        <w:t>the</w:t>
      </w:r>
      <w:r w:rsidRPr="00070A9D">
        <w:rPr>
          <w:rStyle w:val="StyleUnderline"/>
          <w:highlight w:val="yellow"/>
        </w:rPr>
        <w:t xml:space="preserve"> </w:t>
      </w:r>
      <w:r w:rsidRPr="00070A9D">
        <w:rPr>
          <w:rStyle w:val="Emphasis"/>
          <w:highlight w:val="yellow"/>
        </w:rPr>
        <w:t>lit</w:t>
      </w:r>
      <w:r w:rsidRPr="00DA7D63">
        <w:rPr>
          <w:sz w:val="16"/>
        </w:rPr>
        <w:t xml:space="preserve">erature </w:t>
      </w:r>
      <w:r w:rsidRPr="00070A9D">
        <w:rPr>
          <w:rStyle w:val="Emphasis"/>
          <w:highlight w:val="yellow"/>
        </w:rPr>
        <w:t>has shown</w:t>
      </w:r>
      <w:r w:rsidRPr="00DA7D63">
        <w:rPr>
          <w:sz w:val="16"/>
        </w:rPr>
        <w:t xml:space="preserve"> that the </w:t>
      </w:r>
      <w:r w:rsidRPr="00070A9D">
        <w:rPr>
          <w:rStyle w:val="StyleUnderline"/>
          <w:highlight w:val="yellow"/>
        </w:rPr>
        <w:t>lack of</w:t>
      </w:r>
      <w:r w:rsidRPr="00DA7D63">
        <w:rPr>
          <w:rStyle w:val="StyleUnderline"/>
        </w:rPr>
        <w:t xml:space="preserve"> clear and decisive </w:t>
      </w:r>
      <w:r w:rsidRPr="00070A9D">
        <w:rPr>
          <w:rStyle w:val="StyleUnderline"/>
          <w:highlight w:val="yellow"/>
        </w:rPr>
        <w:t>prerogatives</w:t>
      </w:r>
      <w:r w:rsidRPr="00DA7D63">
        <w:rPr>
          <w:rStyle w:val="StyleUnderline"/>
        </w:rPr>
        <w:t xml:space="preserve"> for DMPs </w:t>
      </w:r>
      <w:r w:rsidRPr="00070A9D">
        <w:rPr>
          <w:rStyle w:val="StyleUnderline"/>
          <w:highlight w:val="yellow"/>
        </w:rPr>
        <w:t>is</w:t>
      </w:r>
      <w:r w:rsidRPr="00DA7D63">
        <w:rPr>
          <w:rStyle w:val="StyleUnderline"/>
        </w:rPr>
        <w:t xml:space="preserve"> one of the reasons </w:t>
      </w:r>
      <w:r w:rsidRPr="00070A9D">
        <w:rPr>
          <w:rStyle w:val="StyleUnderline"/>
          <w:highlight w:val="yellow"/>
        </w:rPr>
        <w:t xml:space="preserve">why many citizens </w:t>
      </w:r>
      <w:r w:rsidRPr="00774024">
        <w:rPr>
          <w:rStyle w:val="Emphasis"/>
          <w:highlight w:val="yellow"/>
        </w:rPr>
        <w:t>refuse to participate</w:t>
      </w:r>
      <w:r w:rsidRPr="00DA7D63">
        <w:rPr>
          <w:rStyle w:val="StyleUnderline"/>
        </w:rPr>
        <w:t xml:space="preserve"> in such forms of democratic innovation</w:t>
      </w:r>
      <w:r w:rsidRPr="00DA7D63">
        <w:rPr>
          <w:sz w:val="16"/>
        </w:rPr>
        <w:t xml:space="preserve"> (Jacquet 2017).</w:t>
      </w:r>
    </w:p>
    <w:p w14:paraId="2E40A839" w14:textId="77777777" w:rsidR="004E247B" w:rsidRDefault="004E247B" w:rsidP="004E247B"/>
    <w:p w14:paraId="01825A0B" w14:textId="77777777" w:rsidR="004E247B" w:rsidRDefault="004E247B" w:rsidP="004E247B">
      <w:pPr>
        <w:pStyle w:val="Heading3"/>
      </w:pPr>
      <w:r>
        <w:t>AT PDCP</w:t>
      </w:r>
    </w:p>
    <w:p w14:paraId="00C5087B" w14:textId="77777777" w:rsidR="004E247B" w:rsidRPr="00774024" w:rsidRDefault="004E247B" w:rsidP="004E247B">
      <w:pPr>
        <w:pStyle w:val="Analytic"/>
      </w:pPr>
    </w:p>
    <w:p w14:paraId="21E2F7CE" w14:textId="77777777" w:rsidR="004E247B" w:rsidRPr="001A4157" w:rsidRDefault="004E247B" w:rsidP="004E247B">
      <w:pPr>
        <w:keepNext/>
        <w:keepLines/>
        <w:spacing w:before="200"/>
        <w:outlineLvl w:val="3"/>
        <w:rPr>
          <w:rFonts w:eastAsiaTheme="majorEastAsia" w:cstheme="majorBidi"/>
          <w:b/>
          <w:iCs/>
          <w:sz w:val="24"/>
        </w:rPr>
      </w:pPr>
      <w:r>
        <w:rPr>
          <w:rFonts w:eastAsiaTheme="majorEastAsia" w:cstheme="majorBidi"/>
          <w:b/>
          <w:iCs/>
          <w:sz w:val="24"/>
          <w:u w:val="single"/>
        </w:rPr>
        <w:t>‘</w:t>
      </w:r>
      <w:r w:rsidRPr="001A4157">
        <w:rPr>
          <w:rFonts w:eastAsiaTheme="majorEastAsia" w:cstheme="majorBidi"/>
          <w:b/>
          <w:iCs/>
          <w:sz w:val="24"/>
          <w:u w:val="single"/>
        </w:rPr>
        <w:t>Resolved</w:t>
      </w:r>
      <w:r>
        <w:rPr>
          <w:rFonts w:eastAsiaTheme="majorEastAsia" w:cstheme="majorBidi"/>
          <w:b/>
          <w:iCs/>
          <w:sz w:val="24"/>
          <w:u w:val="single"/>
        </w:rPr>
        <w:t>’</w:t>
      </w:r>
      <w:r w:rsidRPr="001A4157">
        <w:rPr>
          <w:rFonts w:eastAsiaTheme="majorEastAsia" w:cstheme="majorBidi"/>
          <w:b/>
          <w:iCs/>
          <w:sz w:val="24"/>
        </w:rPr>
        <w:t xml:space="preserve"> means </w:t>
      </w:r>
      <w:r>
        <w:rPr>
          <w:rFonts w:eastAsiaTheme="majorEastAsia" w:cstheme="majorBidi"/>
          <w:b/>
          <w:iCs/>
          <w:sz w:val="24"/>
        </w:rPr>
        <w:t>certainty</w:t>
      </w:r>
    </w:p>
    <w:p w14:paraId="1B4963C1" w14:textId="77777777" w:rsidR="004E247B" w:rsidRPr="001A4157" w:rsidRDefault="004E247B" w:rsidP="004E247B">
      <w:r w:rsidRPr="001A4157">
        <w:rPr>
          <w:b/>
        </w:rPr>
        <w:t>OED 89</w:t>
      </w:r>
      <w:r w:rsidRPr="001A4157">
        <w:t xml:space="preserve"> (Oxford English Dictionary, “Resolved,” Volume 13, p. 725)</w:t>
      </w:r>
    </w:p>
    <w:p w14:paraId="698499FF" w14:textId="77777777" w:rsidR="004E247B" w:rsidRDefault="004E247B" w:rsidP="004E247B">
      <w:pPr>
        <w:rPr>
          <w:rFonts w:eastAsia="Calibri"/>
          <w:sz w:val="16"/>
        </w:rPr>
      </w:pPr>
      <w:r w:rsidRPr="001A4157">
        <w:rPr>
          <w:rFonts w:eastAsia="Calibri"/>
          <w:sz w:val="16"/>
        </w:rPr>
        <w:t xml:space="preserve">Of the mind, etc.: </w:t>
      </w:r>
      <w:r w:rsidRPr="00FB0321">
        <w:rPr>
          <w:rFonts w:eastAsia="Calibri"/>
          <w:b/>
          <w:iCs/>
          <w:highlight w:val="yellow"/>
          <w:u w:val="single"/>
        </w:rPr>
        <w:t>Freed from doubt or uncertainty</w:t>
      </w:r>
      <w:r w:rsidRPr="001A4157">
        <w:rPr>
          <w:rFonts w:eastAsia="Calibri"/>
          <w:sz w:val="16"/>
        </w:rPr>
        <w:t>, fixed, settled. Obs.</w:t>
      </w:r>
    </w:p>
    <w:p w14:paraId="1F14BAA5" w14:textId="77777777" w:rsidR="004E247B" w:rsidRPr="005819B1" w:rsidRDefault="004E247B" w:rsidP="004E247B">
      <w:pPr>
        <w:pStyle w:val="Heading4"/>
      </w:pPr>
      <w:r w:rsidRPr="001A4157">
        <w:rPr>
          <w:u w:val="single"/>
        </w:rPr>
        <w:t>Independently</w:t>
      </w:r>
      <w:r>
        <w:t xml:space="preserve">, </w:t>
      </w:r>
      <w:r>
        <w:rPr>
          <w:u w:val="single"/>
        </w:rPr>
        <w:t>‘</w:t>
      </w:r>
      <w:r w:rsidRPr="001A4157">
        <w:rPr>
          <w:u w:val="single"/>
        </w:rPr>
        <w:t>Should</w:t>
      </w:r>
      <w:r>
        <w:rPr>
          <w:u w:val="single"/>
        </w:rPr>
        <w:t>’</w:t>
      </w:r>
      <w:r>
        <w:t xml:space="preserve"> means </w:t>
      </w:r>
      <w:r w:rsidRPr="001A4157">
        <w:rPr>
          <w:u w:val="single"/>
        </w:rPr>
        <w:t>immediate</w:t>
      </w:r>
      <w:r>
        <w:t>- the counterplan isn’t because it has to wait for the DMP to make a decision</w:t>
      </w:r>
    </w:p>
    <w:p w14:paraId="7949166B" w14:textId="77777777" w:rsidR="004E247B" w:rsidRPr="005819B1" w:rsidRDefault="004E247B" w:rsidP="004E247B">
      <w:r w:rsidRPr="005819B1">
        <w:rPr>
          <w:rStyle w:val="Style13ptBold"/>
        </w:rPr>
        <w:t>Summers 94</w:t>
      </w:r>
      <w:r w:rsidRPr="005819B1">
        <w:t xml:space="preserve"> (Justice – Oklahoma Supreme Court, “Kelsey v. Dollarsaver Food Warehouse of Durant”, 1994 OK 123, 11-8, http://www.oscn.net/applications/oscn/DeliverDocument.asp?CiteID=20287#marker3fn13)</w:t>
      </w:r>
    </w:p>
    <w:p w14:paraId="03EDF5D8" w14:textId="77777777" w:rsidR="004E247B" w:rsidRDefault="004E247B" w:rsidP="004E247B">
      <w:pPr>
        <w:rPr>
          <w:sz w:val="16"/>
        </w:rPr>
      </w:pPr>
      <w:r w:rsidRPr="005819B1">
        <w:rPr>
          <w:sz w:val="16"/>
        </w:rPr>
        <w:t>The legal question to be resolved by the court is whether the word "should"</w:t>
      </w:r>
      <w:hyperlink r:id="rId10" w:anchor="marker3fn13" w:history="1">
        <w:r w:rsidRPr="005819B1">
          <w:rPr>
            <w:rStyle w:val="Hyperlink"/>
            <w:sz w:val="16"/>
          </w:rPr>
          <w:t>13</w:t>
        </w:r>
      </w:hyperlink>
      <w:r w:rsidRPr="005819B1">
        <w:rPr>
          <w:sz w:val="16"/>
        </w:rPr>
        <w:t xml:space="preserve"> in the May 18 order connotes futurity or may be deemed a ruling in praesenti.</w:t>
      </w:r>
      <w:hyperlink r:id="rId11" w:anchor="marker3fn14" w:history="1">
        <w:r w:rsidRPr="005819B1">
          <w:rPr>
            <w:rStyle w:val="Hyperlink"/>
            <w:sz w:val="16"/>
          </w:rPr>
          <w:t>14</w:t>
        </w:r>
      </w:hyperlink>
      <w:r w:rsidRPr="005819B1">
        <w:rPr>
          <w:sz w:val="16"/>
        </w:rPr>
        <w:t xml:space="preserve"> The answer to this query is not to be divined from rules of grammar;</w:t>
      </w:r>
      <w:hyperlink r:id="rId12" w:anchor="marker3fn15" w:history="1">
        <w:r w:rsidRPr="005819B1">
          <w:rPr>
            <w:rStyle w:val="Hyperlink"/>
            <w:sz w:val="16"/>
          </w:rPr>
          <w:t>15</w:t>
        </w:r>
      </w:hyperlink>
      <w:r w:rsidRPr="005819B1">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3" w:anchor="marker3fn16" w:history="1">
        <w:r w:rsidRPr="005819B1">
          <w:rPr>
            <w:rStyle w:val="Hyperlink"/>
            <w:sz w:val="16"/>
          </w:rPr>
          <w:t xml:space="preserve">16 </w:t>
        </w:r>
      </w:hyperlink>
      <w:hyperlink r:id="rId14" w:anchor="marker2fn13" w:history="1">
        <w:r w:rsidRPr="005819B1">
          <w:rPr>
            <w:rStyle w:val="Hyperlink"/>
            <w:sz w:val="16"/>
          </w:rPr>
          <w:t>13</w:t>
        </w:r>
      </w:hyperlink>
      <w:r w:rsidRPr="005819B1">
        <w:rPr>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5819B1">
        <w:rPr>
          <w:rStyle w:val="StyleUnderline"/>
        </w:rPr>
        <w:t>Certain contexts mandate</w:t>
      </w:r>
      <w:r w:rsidRPr="005819B1">
        <w:rPr>
          <w:sz w:val="16"/>
        </w:rPr>
        <w:t xml:space="preserve"> a construction of the term "</w:t>
      </w:r>
      <w:r w:rsidRPr="00FB0321">
        <w:rPr>
          <w:rStyle w:val="StyleUnderline"/>
          <w:highlight w:val="yellow"/>
        </w:rPr>
        <w:t>should</w:t>
      </w:r>
      <w:r w:rsidRPr="005819B1">
        <w:rPr>
          <w:rStyle w:val="StyleUnderline"/>
        </w:rPr>
        <w:t>" as more than merely indicating preference or desirability.</w:t>
      </w:r>
      <w:r w:rsidRPr="005819B1">
        <w:rPr>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15" w:history="1">
        <w:r w:rsidRPr="005819B1">
          <w:rPr>
            <w:rStyle w:val="Hyperlink"/>
            <w:sz w:val="16"/>
          </w:rPr>
          <w:t>802 P.2d 813</w:t>
        </w:r>
      </w:hyperlink>
      <w:r w:rsidRPr="005819B1">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5819B1">
        <w:rPr>
          <w:rStyle w:val="StyleUnderline"/>
        </w:rPr>
        <w:t xml:space="preserve">should" would </w:t>
      </w:r>
      <w:r w:rsidRPr="00C4551D">
        <w:rPr>
          <w:rStyle w:val="StyleUnderline"/>
        </w:rPr>
        <w:t>mean</w:t>
      </w:r>
      <w:r w:rsidRPr="005819B1">
        <w:rPr>
          <w:rStyle w:val="StyleUnderline"/>
        </w:rPr>
        <w:t xml:space="preserve"> the same as "shall" or "must"</w:t>
      </w:r>
      <w:r w:rsidRPr="005819B1">
        <w:rPr>
          <w:sz w:val="16"/>
        </w:rPr>
        <w:t xml:space="preserve"> when used in an instruction to the jury which tells the triers they "should disregard false testimony"). </w:t>
      </w:r>
      <w:hyperlink r:id="rId16" w:anchor="marker2fn14" w:history="1">
        <w:r w:rsidRPr="005819B1">
          <w:rPr>
            <w:rStyle w:val="Hyperlink"/>
            <w:sz w:val="16"/>
          </w:rPr>
          <w:t>14</w:t>
        </w:r>
      </w:hyperlink>
      <w:r w:rsidRPr="005819B1">
        <w:rPr>
          <w:sz w:val="16"/>
        </w:rPr>
        <w:t xml:space="preserve"> In praesenti means literally "at the present time." BLACK'S LAW DICTIONARY 792 (6th Ed. 1990). In legal parlance </w:t>
      </w:r>
      <w:r w:rsidRPr="005819B1">
        <w:rPr>
          <w:rStyle w:val="StyleUnderline"/>
        </w:rPr>
        <w:t xml:space="preserve">the phrase </w:t>
      </w:r>
      <w:r w:rsidRPr="00FB0321">
        <w:rPr>
          <w:rStyle w:val="StyleUnderline"/>
          <w:highlight w:val="yellow"/>
        </w:rPr>
        <w:t>denotes</w:t>
      </w:r>
      <w:r w:rsidRPr="005819B1">
        <w:rPr>
          <w:rStyle w:val="StyleUnderline"/>
        </w:rPr>
        <w:t xml:space="preserve"> that which in law is</w:t>
      </w:r>
      <w:r w:rsidRPr="005819B1">
        <w:rPr>
          <w:sz w:val="16"/>
        </w:rPr>
        <w:t xml:space="preserve"> presently or </w:t>
      </w:r>
      <w:r w:rsidRPr="00FB0321">
        <w:rPr>
          <w:rStyle w:val="Emphasis"/>
          <w:highlight w:val="yellow"/>
        </w:rPr>
        <w:t>immediately effective,</w:t>
      </w:r>
      <w:r w:rsidRPr="005819B1">
        <w:rPr>
          <w:rStyle w:val="Emphasis"/>
        </w:rPr>
        <w:t xml:space="preserve"> </w:t>
      </w:r>
      <w:r w:rsidRPr="005819B1">
        <w:rPr>
          <w:rStyle w:val="StyleUnderline"/>
        </w:rPr>
        <w:t>as opposed to something that will</w:t>
      </w:r>
      <w:r w:rsidRPr="005819B1">
        <w:rPr>
          <w:sz w:val="16"/>
        </w:rPr>
        <w:t xml:space="preserve"> or would </w:t>
      </w:r>
      <w:r w:rsidRPr="005819B1">
        <w:rPr>
          <w:rStyle w:val="StyleUnderline"/>
        </w:rPr>
        <w:t>become effective in the future</w:t>
      </w:r>
      <w:r w:rsidRPr="005819B1">
        <w:rPr>
          <w:sz w:val="16"/>
        </w:rPr>
        <w:t xml:space="preserve"> [in futurol]. See Van Wyck v. Knevals, </w:t>
      </w:r>
      <w:hyperlink r:id="rId17" w:history="1">
        <w:r w:rsidRPr="005819B1">
          <w:rPr>
            <w:rStyle w:val="Hyperlink"/>
            <w:sz w:val="16"/>
          </w:rPr>
          <w:t>106 U.S. 360</w:t>
        </w:r>
      </w:hyperlink>
      <w:r w:rsidRPr="005819B1">
        <w:rPr>
          <w:sz w:val="16"/>
        </w:rPr>
        <w:t>, 365, 1 S.Ct. 336, 337, 27 L.Ed. 201 (1882).</w:t>
      </w:r>
    </w:p>
    <w:p w14:paraId="5AFD1365" w14:textId="77777777" w:rsidR="004E247B" w:rsidRPr="00E534B5" w:rsidRDefault="004E247B" w:rsidP="004E247B"/>
    <w:p w14:paraId="39DDDED0" w14:textId="77777777" w:rsidR="004E247B" w:rsidRDefault="004E247B" w:rsidP="004E247B">
      <w:pPr>
        <w:pStyle w:val="Heading3"/>
      </w:pPr>
      <w:r>
        <w:t>AT Certainty / Irregular Process</w:t>
      </w:r>
    </w:p>
    <w:p w14:paraId="0FB9923B" w14:textId="77777777" w:rsidR="004E247B" w:rsidRDefault="004E247B" w:rsidP="004E247B">
      <w:pPr>
        <w:pStyle w:val="Analytic"/>
      </w:pPr>
      <w:r>
        <w:t>No certainty deficit:</w:t>
      </w:r>
    </w:p>
    <w:p w14:paraId="5D2B8B8B" w14:textId="77777777" w:rsidR="004E247B" w:rsidRPr="00503449" w:rsidRDefault="004E247B" w:rsidP="004E247B">
      <w:pPr>
        <w:pStyle w:val="Analytic"/>
      </w:pPr>
      <w:r>
        <w:t xml:space="preserve">1. </w:t>
      </w:r>
      <w:r w:rsidRPr="009F3E28">
        <w:rPr>
          <w:u w:val="single"/>
        </w:rPr>
        <w:t>Say yes solves</w:t>
      </w:r>
      <w:r>
        <w:t xml:space="preserve">- if we win the DMP supports the plan, that result is </w:t>
      </w:r>
      <w:r w:rsidRPr="009F3E28">
        <w:rPr>
          <w:u w:val="single"/>
        </w:rPr>
        <w:t>locked in</w:t>
      </w:r>
      <w:r>
        <w:t xml:space="preserve"> after deliberation ends- </w:t>
      </w:r>
      <w:r w:rsidRPr="007B63DF">
        <w:rPr>
          <w:u w:val="single"/>
        </w:rPr>
        <w:t>durable fiat</w:t>
      </w:r>
      <w:r>
        <w:t xml:space="preserve"> ensures.</w:t>
      </w:r>
    </w:p>
    <w:p w14:paraId="6A95307B" w14:textId="77777777" w:rsidR="004E247B" w:rsidRDefault="004E247B" w:rsidP="004E247B">
      <w:pPr>
        <w:pStyle w:val="Heading4"/>
      </w:pPr>
      <w:r>
        <w:t>2. OFGs solve certainty- BUT the aff doesn’t- electoral cycles ensure</w:t>
      </w:r>
    </w:p>
    <w:p w14:paraId="7871C87B" w14:textId="77777777" w:rsidR="004E247B" w:rsidRDefault="004E247B" w:rsidP="004E247B">
      <w:r w:rsidRPr="003027A8">
        <w:rPr>
          <w:rStyle w:val="Style13ptBold"/>
        </w:rPr>
        <w:t>Smith, 19</w:t>
      </w:r>
      <w:r w:rsidRPr="003027A8">
        <w:t xml:space="preserve"> </w:t>
      </w:r>
      <w:r>
        <w:t>–</w:t>
      </w:r>
      <w:r w:rsidRPr="003027A8">
        <w:t xml:space="preserve"> University of Westminster Centre for the Study of Democracy politics professor</w:t>
      </w:r>
    </w:p>
    <w:p w14:paraId="402502CE" w14:textId="77777777" w:rsidR="004E247B" w:rsidRDefault="004E247B" w:rsidP="004E247B">
      <w:r w:rsidRPr="003027A8">
        <w:t>[Graham, "Enhancing the Legitimacy of Offices for Future Generations: The Case for Public Participation," Political Studies, 68.4, 11-21-2019, https://journals.sagepub.com/doi/full/10.1177/0032321719885100, accessed 1-21-2023]</w:t>
      </w:r>
    </w:p>
    <w:p w14:paraId="66E976DE" w14:textId="77777777" w:rsidR="004E247B" w:rsidRPr="003027A8" w:rsidRDefault="004E247B" w:rsidP="004E247B"/>
    <w:p w14:paraId="25822147" w14:textId="77777777" w:rsidR="004E247B" w:rsidRDefault="004E247B" w:rsidP="004E247B">
      <w:pPr>
        <w:rPr>
          <w:rStyle w:val="StyleUnderline"/>
        </w:rPr>
      </w:pPr>
      <w:r w:rsidRPr="00FC5263">
        <w:rPr>
          <w:sz w:val="16"/>
        </w:rPr>
        <w:t xml:space="preserve">The promise of </w:t>
      </w:r>
      <w:r w:rsidRPr="00FB0321">
        <w:rPr>
          <w:rStyle w:val="StyleUnderline"/>
          <w:highlight w:val="yellow"/>
        </w:rPr>
        <w:t>OFGs</w:t>
      </w:r>
      <w:r w:rsidRPr="00FC5263">
        <w:rPr>
          <w:sz w:val="16"/>
        </w:rPr>
        <w:t xml:space="preserve"> is that </w:t>
      </w:r>
      <w:r w:rsidRPr="009B6D15">
        <w:rPr>
          <w:rStyle w:val="StyleUnderline"/>
        </w:rPr>
        <w:t xml:space="preserve">they </w:t>
      </w:r>
      <w:r w:rsidRPr="00FB0321">
        <w:rPr>
          <w:rStyle w:val="StyleUnderline"/>
          <w:highlight w:val="yellow"/>
        </w:rPr>
        <w:t xml:space="preserve">bring a </w:t>
      </w:r>
      <w:r w:rsidRPr="00FB0321">
        <w:rPr>
          <w:rStyle w:val="Emphasis"/>
          <w:highlight w:val="yellow"/>
        </w:rPr>
        <w:t>consistent</w:t>
      </w:r>
      <w:r w:rsidRPr="009B6D15">
        <w:rPr>
          <w:rStyle w:val="StyleUnderline"/>
        </w:rPr>
        <w:t xml:space="preserve">, independent, and impartial </w:t>
      </w:r>
      <w:r w:rsidRPr="00FB0321">
        <w:rPr>
          <w:rStyle w:val="StyleUnderline"/>
          <w:highlight w:val="yellow"/>
        </w:rPr>
        <w:t>voice</w:t>
      </w:r>
      <w:r w:rsidRPr="00FC5263">
        <w:rPr>
          <w:sz w:val="16"/>
        </w:rPr>
        <w:t xml:space="preserve"> into the democratic polity </w:t>
      </w:r>
      <w:r w:rsidRPr="007B00EF">
        <w:rPr>
          <w:rStyle w:val="StyleUnderline"/>
        </w:rPr>
        <w:t xml:space="preserve">that aims </w:t>
      </w:r>
      <w:r w:rsidRPr="00FB0321">
        <w:rPr>
          <w:rStyle w:val="StyleUnderline"/>
          <w:highlight w:val="yellow"/>
        </w:rPr>
        <w:t>to protect</w:t>
      </w:r>
      <w:r w:rsidRPr="007B00EF">
        <w:rPr>
          <w:rStyle w:val="StyleUnderline"/>
        </w:rPr>
        <w:t xml:space="preserve"> and promote the interests of </w:t>
      </w:r>
      <w:r w:rsidRPr="00FB0321">
        <w:rPr>
          <w:rStyle w:val="StyleUnderline"/>
          <w:highlight w:val="yellow"/>
        </w:rPr>
        <w:t>future gen</w:t>
      </w:r>
      <w:r w:rsidRPr="007B00EF">
        <w:rPr>
          <w:rStyle w:val="StyleUnderline"/>
        </w:rPr>
        <w:t>eration</w:t>
      </w:r>
      <w:r w:rsidRPr="00FB0321">
        <w:rPr>
          <w:rStyle w:val="StyleUnderline"/>
          <w:highlight w:val="yellow"/>
        </w:rPr>
        <w:t>s</w:t>
      </w:r>
      <w:r w:rsidRPr="007B00EF">
        <w:rPr>
          <w:rStyle w:val="StyleUnderline"/>
        </w:rPr>
        <w:t>.</w:t>
      </w:r>
      <w:r w:rsidRPr="00FC5263">
        <w:rPr>
          <w:sz w:val="16"/>
        </w:rPr>
        <w:t xml:space="preserve"> The normative legitimacy of OFGs rests on their capacity to reshape political decision making </w:t>
      </w:r>
      <w:r w:rsidRPr="007B00EF">
        <w:rPr>
          <w:rStyle w:val="StyleUnderline"/>
        </w:rPr>
        <w:t>such that endemic harmful short-termism is ameliorated</w:t>
      </w:r>
      <w:r w:rsidRPr="00FC5263">
        <w:rPr>
          <w:sz w:val="16"/>
        </w:rPr>
        <w:t xml:space="preserve">. In sociological terms, </w:t>
      </w:r>
      <w:r w:rsidRPr="00FB0321">
        <w:rPr>
          <w:rStyle w:val="StyleUnderline"/>
          <w:highlight w:val="yellow"/>
        </w:rPr>
        <w:t>OFGs are well placed to enhance the perceived performance of government</w:t>
      </w:r>
      <w:r w:rsidRPr="007B00EF">
        <w:rPr>
          <w:rStyle w:val="StyleUnderline"/>
        </w:rPr>
        <w:t>.</w:t>
      </w:r>
      <w:r w:rsidRPr="00FC5263">
        <w:rPr>
          <w:sz w:val="16"/>
        </w:rPr>
        <w:t xml:space="preserve"> Performance rests on perceptions of impartiality, non-discrimination, and absence of corruption (Dahlberg and Holmberg, 2014; Gilley, 2006), qualities that OFGs can bring to bear in relation to governments’ treatment of future generations. Experimental research by Alan Jacobs and Scott Matthews (2012, 2017) suggests that </w:t>
      </w:r>
      <w:r w:rsidRPr="00FB0321">
        <w:rPr>
          <w:rStyle w:val="StyleUnderline"/>
          <w:highlight w:val="yellow"/>
        </w:rPr>
        <w:t xml:space="preserve">the public lacks trust in the </w:t>
      </w:r>
      <w:r w:rsidRPr="00FB0321">
        <w:rPr>
          <w:rStyle w:val="Emphasis"/>
          <w:highlight w:val="yellow"/>
        </w:rPr>
        <w:t>capacity of political elites to deliver on long-term policy issues</w:t>
      </w:r>
      <w:r w:rsidRPr="00FB0321">
        <w:rPr>
          <w:rStyle w:val="StyleUnderline"/>
          <w:highlight w:val="yellow"/>
        </w:rPr>
        <w:t xml:space="preserve">. This is driven by </w:t>
      </w:r>
      <w:r w:rsidRPr="00FB0321">
        <w:rPr>
          <w:rStyle w:val="Emphasis"/>
          <w:highlight w:val="yellow"/>
        </w:rPr>
        <w:t>uncertainty</w:t>
      </w:r>
      <w:r w:rsidRPr="00FB0321">
        <w:rPr>
          <w:rStyle w:val="StyleUnderline"/>
          <w:highlight w:val="yellow"/>
        </w:rPr>
        <w:t xml:space="preserve"> linked to the </w:t>
      </w:r>
      <w:r w:rsidRPr="00FB0321">
        <w:rPr>
          <w:rStyle w:val="Emphasis"/>
          <w:highlight w:val="yellow"/>
        </w:rPr>
        <w:t>high degrees of causal complexity</w:t>
      </w:r>
      <w:r w:rsidRPr="007B00EF">
        <w:rPr>
          <w:rStyle w:val="StyleUnderline"/>
        </w:rPr>
        <w:t xml:space="preserve"> of many long-term policy challenges </w:t>
      </w:r>
      <w:r w:rsidRPr="00FB0321">
        <w:rPr>
          <w:rStyle w:val="StyleUnderline"/>
          <w:highlight w:val="yellow"/>
        </w:rPr>
        <w:t>and the lack of confidence in</w:t>
      </w:r>
      <w:r w:rsidRPr="007B00EF">
        <w:rPr>
          <w:rStyle w:val="StyleUnderline"/>
        </w:rPr>
        <w:t xml:space="preserve"> public </w:t>
      </w:r>
      <w:r w:rsidRPr="00FB0321">
        <w:rPr>
          <w:rStyle w:val="StyleUnderline"/>
          <w:highlight w:val="yellow"/>
        </w:rPr>
        <w:t>officials to deliver</w:t>
      </w:r>
      <w:r w:rsidRPr="007B00EF">
        <w:rPr>
          <w:rStyle w:val="StyleUnderline"/>
        </w:rPr>
        <w:t xml:space="preserve"> the public goods they have promised, </w:t>
      </w:r>
      <w:r w:rsidRPr="00FB0321">
        <w:rPr>
          <w:rStyle w:val="Emphasis"/>
          <w:highlight w:val="yellow"/>
        </w:rPr>
        <w:t>especially</w:t>
      </w:r>
      <w:r w:rsidRPr="0052276C">
        <w:rPr>
          <w:rStyle w:val="StyleUnderline"/>
        </w:rPr>
        <w:t xml:space="preserve"> when such promises cut </w:t>
      </w:r>
      <w:r w:rsidRPr="00FB0321">
        <w:rPr>
          <w:rStyle w:val="Emphasis"/>
          <w:highlight w:val="yellow"/>
        </w:rPr>
        <w:t>across electoral cycles</w:t>
      </w:r>
      <w:r w:rsidRPr="00FB0321">
        <w:rPr>
          <w:rStyle w:val="StyleUnderline"/>
          <w:highlight w:val="yellow"/>
        </w:rPr>
        <w:t>.</w:t>
      </w:r>
      <w:r w:rsidRPr="007B00EF">
        <w:rPr>
          <w:rStyle w:val="StyleUnderline"/>
        </w:rPr>
        <w:t xml:space="preserve"> The presence of </w:t>
      </w:r>
      <w:r w:rsidRPr="00FB0321">
        <w:rPr>
          <w:rStyle w:val="StyleUnderline"/>
          <w:highlight w:val="yellow"/>
        </w:rPr>
        <w:t xml:space="preserve">an OFG can play a role in </w:t>
      </w:r>
      <w:r w:rsidRPr="00FB0321">
        <w:rPr>
          <w:rStyle w:val="Emphasis"/>
          <w:highlight w:val="yellow"/>
        </w:rPr>
        <w:t>ameliorating uncertainty</w:t>
      </w:r>
      <w:r w:rsidRPr="007B00EF">
        <w:rPr>
          <w:rStyle w:val="StyleUnderline"/>
        </w:rPr>
        <w:t xml:space="preserve">, particularly as </w:t>
      </w:r>
      <w:r w:rsidRPr="00FB0321">
        <w:rPr>
          <w:rStyle w:val="Emphasis"/>
          <w:highlight w:val="yellow"/>
        </w:rPr>
        <w:t>they represent</w:t>
      </w:r>
      <w:r w:rsidRPr="007B00EF">
        <w:rPr>
          <w:rStyle w:val="StyleUnderline"/>
        </w:rPr>
        <w:t xml:space="preserve"> the insertion of </w:t>
      </w:r>
      <w:r w:rsidRPr="00FB0321">
        <w:rPr>
          <w:rStyle w:val="Emphasis"/>
          <w:highlight w:val="yellow"/>
        </w:rPr>
        <w:t>an</w:t>
      </w:r>
      <w:r w:rsidRPr="007B00EF">
        <w:rPr>
          <w:rStyle w:val="StyleUnderline"/>
        </w:rPr>
        <w:t xml:space="preserve"> impartial </w:t>
      </w:r>
      <w:r w:rsidRPr="00FB0321">
        <w:rPr>
          <w:rStyle w:val="Emphasis"/>
          <w:highlight w:val="yellow"/>
        </w:rPr>
        <w:t>actor</w:t>
      </w:r>
      <w:r w:rsidRPr="007B00EF">
        <w:rPr>
          <w:rStyle w:val="StyleUnderline"/>
        </w:rPr>
        <w:t xml:space="preserve"> within the political process </w:t>
      </w:r>
      <w:r w:rsidRPr="00FB0321">
        <w:rPr>
          <w:rStyle w:val="Emphasis"/>
          <w:highlight w:val="yellow"/>
        </w:rPr>
        <w:t>that can be trusted to continue</w:t>
      </w:r>
      <w:r w:rsidRPr="007B00EF">
        <w:rPr>
          <w:rStyle w:val="StyleUnderline"/>
        </w:rPr>
        <w:t xml:space="preserve"> the promotion of long-term </w:t>
      </w:r>
      <w:r w:rsidRPr="00FB0321">
        <w:rPr>
          <w:rStyle w:val="Emphasis"/>
          <w:highlight w:val="yellow"/>
        </w:rPr>
        <w:t>issues over time</w:t>
      </w:r>
      <w:r w:rsidRPr="00FB0321">
        <w:rPr>
          <w:rStyle w:val="StyleUnderline"/>
          <w:highlight w:val="yellow"/>
        </w:rPr>
        <w:t>—</w:t>
      </w:r>
      <w:r w:rsidRPr="00FB0321">
        <w:rPr>
          <w:rStyle w:val="Emphasis"/>
          <w:highlight w:val="yellow"/>
        </w:rPr>
        <w:t>and</w:t>
      </w:r>
      <w:r w:rsidRPr="007B00EF">
        <w:rPr>
          <w:rStyle w:val="StyleUnderline"/>
        </w:rPr>
        <w:t xml:space="preserve"> importantly </w:t>
      </w:r>
      <w:r w:rsidRPr="00FB0321">
        <w:rPr>
          <w:rStyle w:val="Emphasis"/>
          <w:highlight w:val="yellow"/>
        </w:rPr>
        <w:t>across changes in government</w:t>
      </w:r>
      <w:r w:rsidRPr="00FB0321">
        <w:rPr>
          <w:rStyle w:val="StyleUnderline"/>
          <w:highlight w:val="yellow"/>
        </w:rPr>
        <w:t>.</w:t>
      </w:r>
    </w:p>
    <w:p w14:paraId="0C437996" w14:textId="77777777" w:rsidR="004E247B" w:rsidRPr="00731601" w:rsidRDefault="004E247B" w:rsidP="004E247B">
      <w:pPr>
        <w:pStyle w:val="Heading4"/>
      </w:pPr>
      <w:r>
        <w:t xml:space="preserve">4. DMPs create certainty- </w:t>
      </w:r>
      <w:r w:rsidRPr="00731601">
        <w:t xml:space="preserve">improve legitimacy perceptions and </w:t>
      </w:r>
      <w:r>
        <w:t>decision acceptance</w:t>
      </w:r>
      <w:r w:rsidRPr="00731601">
        <w:t xml:space="preserve"> </w:t>
      </w:r>
    </w:p>
    <w:p w14:paraId="139C2C56" w14:textId="77777777" w:rsidR="004E247B" w:rsidRPr="007B63DF" w:rsidRDefault="004E247B" w:rsidP="004E247B">
      <w:r w:rsidRPr="007B63DF">
        <w:rPr>
          <w:rStyle w:val="Style13ptBold"/>
        </w:rPr>
        <w:t>Germann et al., 22</w:t>
      </w:r>
      <w:r w:rsidRPr="007B63DF">
        <w:t xml:space="preserve"> – political researchers </w:t>
      </w:r>
    </w:p>
    <w:p w14:paraId="695DA599" w14:textId="77777777" w:rsidR="004E247B" w:rsidRPr="007B63DF" w:rsidRDefault="004E247B" w:rsidP="004E247B">
      <w:r w:rsidRPr="007B63DF">
        <w:t xml:space="preserve">[Micha Germann -- Senior Lecturer (Associate Professor) in Comparative Politics in the Department of Politics, Languages &amp; International Studies , Sofie Marien -- Associate Professor in Comparative and Historical Political Science at the University of Leuven. She holds a PhD in Social Sciences (2011) from the University of Leuven., Lala Muradova --- Assistant Professor in Comparative Politics, at Universitat Pompeu Fabra, Barcelona and Associate at Democratic Innovations and Legitimacy Research Group of KU Leuven (Belgium). She obtained her PhD in Social Sciences from KU Leuven in March 2021 , “Scaling Up? Unpacking the Effect of Deliberative Mini-Publics on Legitimacy Perceptions,” Sage Journals, Political Studies Association, 12-2-2022, </w:t>
      </w:r>
      <w:hyperlink r:id="rId18" w:history="1">
        <w:r w:rsidRPr="007B63DF">
          <w:rPr>
            <w:rStyle w:val="Hyperlink"/>
          </w:rPr>
          <w:t>https://journals.sagepub.com/doi/full/10.1177/00323217221137444</w:t>
        </w:r>
      </w:hyperlink>
      <w:r w:rsidRPr="007B63DF">
        <w:t xml:space="preserve">, accessed 3-2-2023] </w:t>
      </w:r>
    </w:p>
    <w:p w14:paraId="48A6CDED" w14:textId="77777777" w:rsidR="004E247B" w:rsidRPr="007B63DF" w:rsidRDefault="004E247B" w:rsidP="004E247B"/>
    <w:p w14:paraId="4236D3CA" w14:textId="77777777" w:rsidR="004E247B" w:rsidRPr="00731601" w:rsidRDefault="004E247B" w:rsidP="004E247B">
      <w:pPr>
        <w:rPr>
          <w:sz w:val="14"/>
        </w:rPr>
      </w:pPr>
      <w:r w:rsidRPr="00731601">
        <w:rPr>
          <w:sz w:val="14"/>
        </w:rPr>
        <w:t xml:space="preserve">Experimentation with deliberative mini-publics has surged in recent years, often linked with high hopes that the addition of mini-publics to established democratic processes would help to tackle public discontent and increase perceptions of democratic legitimacy. The results of this study lend partial support to such hopes. In line with an earlier study (Werner and Marien, 2022), we found that </w:t>
      </w:r>
      <w:r w:rsidRPr="00731601">
        <w:rPr>
          <w:highlight w:val="yellow"/>
          <w:u w:val="single"/>
        </w:rPr>
        <w:t>the involvement of a mini-public in democratic decision-making</w:t>
      </w:r>
      <w:r w:rsidRPr="00731601">
        <w:rPr>
          <w:sz w:val="14"/>
        </w:rPr>
        <w:t xml:space="preserve"> can </w:t>
      </w:r>
      <w:r w:rsidRPr="007B63DF">
        <w:rPr>
          <w:rStyle w:val="Emphasis"/>
          <w:highlight w:val="yellow"/>
        </w:rPr>
        <w:t>increase perceptions of fair decision-making</w:t>
      </w:r>
      <w:r w:rsidRPr="007B63DF">
        <w:rPr>
          <w:highlight w:val="yellow"/>
          <w:u w:val="single"/>
        </w:rPr>
        <w:t xml:space="preserve"> and</w:t>
      </w:r>
      <w:r w:rsidRPr="00731601">
        <w:rPr>
          <w:sz w:val="14"/>
        </w:rPr>
        <w:t xml:space="preserve"> the </w:t>
      </w:r>
      <w:r w:rsidRPr="007B63DF">
        <w:rPr>
          <w:rStyle w:val="Emphasis"/>
          <w:highlight w:val="yellow"/>
        </w:rPr>
        <w:t>acceptance of</w:t>
      </w:r>
      <w:r w:rsidRPr="007B63DF">
        <w:rPr>
          <w:highlight w:val="yellow"/>
          <w:u w:val="single"/>
        </w:rPr>
        <w:t xml:space="preserve"> </w:t>
      </w:r>
      <w:r w:rsidRPr="00731601">
        <w:rPr>
          <w:u w:val="single"/>
        </w:rPr>
        <w:t xml:space="preserve">negative political </w:t>
      </w:r>
      <w:r w:rsidRPr="007B63DF">
        <w:rPr>
          <w:rStyle w:val="Emphasis"/>
          <w:highlight w:val="yellow"/>
        </w:rPr>
        <w:t>decisions</w:t>
      </w:r>
      <w:r w:rsidRPr="00731601">
        <w:rPr>
          <w:u w:val="single"/>
        </w:rPr>
        <w:t>.</w:t>
      </w:r>
      <w:r w:rsidRPr="00731601">
        <w:rPr>
          <w:sz w:val="14"/>
        </w:rPr>
        <w:t xml:space="preserve"> However, an important qualification suggested by our study is that the beneficial effects of mini-publics are largely limited to situations in which the non-binding recommendations of mini-publics are honored, a finding that applied even when the decision to overturn a mini-public recommendation was made by referendum.</w:t>
      </w:r>
    </w:p>
    <w:p w14:paraId="4C67CC4A" w14:textId="77777777" w:rsidR="004E247B" w:rsidRPr="00731601" w:rsidRDefault="004E247B" w:rsidP="004E247B">
      <w:pPr>
        <w:rPr>
          <w:sz w:val="14"/>
        </w:rPr>
      </w:pPr>
      <w:r w:rsidRPr="00731601">
        <w:rPr>
          <w:sz w:val="14"/>
        </w:rPr>
        <w:t>At the same time</w:t>
      </w:r>
      <w:r w:rsidRPr="007B63DF">
        <w:t>, we found no indications that mini-publics would hamper the legitimacy perceptions of decision losers when their recommendations are overturned.</w:t>
      </w:r>
      <w:r w:rsidRPr="00731601">
        <w:rPr>
          <w:sz w:val="14"/>
        </w:rPr>
        <w:t xml:space="preserve"> Furthermore, our results </w:t>
      </w:r>
      <w:r w:rsidRPr="007B63DF">
        <w:rPr>
          <w:sz w:val="14"/>
        </w:rPr>
        <w:t xml:space="preserve">suggest that </w:t>
      </w:r>
      <w:r w:rsidRPr="007B63DF">
        <w:rPr>
          <w:u w:val="single"/>
        </w:rPr>
        <w:t>referendums and mini-publics</w:t>
      </w:r>
      <w:r w:rsidRPr="007B63DF">
        <w:rPr>
          <w:sz w:val="14"/>
        </w:rPr>
        <w:t xml:space="preserve"> are </w:t>
      </w:r>
      <w:r w:rsidRPr="007B63DF">
        <w:rPr>
          <w:u w:val="single"/>
        </w:rPr>
        <w:t>complementary</w:t>
      </w:r>
      <w:r w:rsidRPr="007B63DF">
        <w:rPr>
          <w:sz w:val="14"/>
        </w:rPr>
        <w:t xml:space="preserve"> in the sense that the </w:t>
      </w:r>
      <w:r w:rsidRPr="007B63DF">
        <w:rPr>
          <w:u w:val="single"/>
        </w:rPr>
        <w:t>highest gains in perceived legitimacy result when policy issues are first referred to a mini-public</w:t>
      </w:r>
      <w:r w:rsidRPr="007B63DF">
        <w:rPr>
          <w:sz w:val="14"/>
        </w:rPr>
        <w:t xml:space="preserve"> and its </w:t>
      </w:r>
      <w:r w:rsidRPr="007B63DF">
        <w:rPr>
          <w:u w:val="single"/>
        </w:rPr>
        <w:t>recommendations are subsequently confirmed in</w:t>
      </w:r>
      <w:r w:rsidRPr="00731601">
        <w:rPr>
          <w:u w:val="single"/>
        </w:rPr>
        <w:t xml:space="preserve"> a referendum</w:t>
      </w:r>
      <w:r w:rsidRPr="00731601">
        <w:rPr>
          <w:sz w:val="14"/>
        </w:rPr>
        <w:t xml:space="preserve">. An important qualification is our finding that the introduction of a referendum improves legitimacy perceptions to a larger extent than the introduction of a mini-public. Given the substantial costs associated with the organization of mini-publics, this raises the question whether mini-publics are good value-for-money. While the effect of a mini-public on legitimacy perceptions may be more limited (and conditional) compared with the effect of a referendum, </w:t>
      </w:r>
      <w:r w:rsidRPr="00731601">
        <w:rPr>
          <w:u w:val="single"/>
        </w:rPr>
        <w:t>there are other potential benefits that could make mini-publics valuable including increases in citizens’ ability to make considered political judgments and, more generally, improvements in the quality of public debate (Landemore, 2018; McKay, 2020).</w:t>
      </w:r>
      <w:r w:rsidRPr="00731601">
        <w:rPr>
          <w:sz w:val="14"/>
        </w:rPr>
        <w:t xml:space="preserve"> Finally, we found that the </w:t>
      </w:r>
      <w:r w:rsidRPr="007B63DF">
        <w:rPr>
          <w:rStyle w:val="Emphasis"/>
          <w:highlight w:val="yellow"/>
        </w:rPr>
        <w:t>legitimacy-enhancing effects</w:t>
      </w:r>
      <w:r w:rsidRPr="00731601">
        <w:rPr>
          <w:highlight w:val="yellow"/>
          <w:u w:val="single"/>
        </w:rPr>
        <w:t xml:space="preserve"> of mini-publics</w:t>
      </w:r>
      <w:r w:rsidRPr="00731601">
        <w:rPr>
          <w:sz w:val="14"/>
        </w:rPr>
        <w:t xml:space="preserve"> and, to a lesser extent, </w:t>
      </w:r>
      <w:r w:rsidRPr="007B63DF">
        <w:rPr>
          <w:sz w:val="14"/>
        </w:rPr>
        <w:t xml:space="preserve">referendums </w:t>
      </w:r>
      <w:r w:rsidRPr="007B63DF">
        <w:rPr>
          <w:u w:val="single"/>
        </w:rPr>
        <w:t>are driven by citizens with low political trust</w:t>
      </w:r>
      <w:r w:rsidRPr="007B63DF">
        <w:rPr>
          <w:sz w:val="14"/>
        </w:rPr>
        <w:t xml:space="preserve">. This suggests that </w:t>
      </w:r>
      <w:r w:rsidRPr="007B63DF">
        <w:rPr>
          <w:u w:val="single"/>
        </w:rPr>
        <w:t>mini-publics</w:t>
      </w:r>
      <w:r w:rsidRPr="007B63DF">
        <w:rPr>
          <w:sz w:val="14"/>
        </w:rPr>
        <w:t xml:space="preserve"> and referendums are </w:t>
      </w:r>
      <w:r w:rsidRPr="007B63DF">
        <w:rPr>
          <w:u w:val="single"/>
        </w:rPr>
        <w:t xml:space="preserve">able to </w:t>
      </w:r>
      <w:r w:rsidRPr="007B63DF">
        <w:rPr>
          <w:rStyle w:val="Emphasis"/>
          <w:highlight w:val="yellow"/>
        </w:rPr>
        <w:t>increase fairness perceptions</w:t>
      </w:r>
      <w:r w:rsidRPr="00731601">
        <w:rPr>
          <w:highlight w:val="yellow"/>
          <w:u w:val="single"/>
        </w:rPr>
        <w:t xml:space="preserve"> and </w:t>
      </w:r>
      <w:r w:rsidRPr="007B63DF">
        <w:rPr>
          <w:rStyle w:val="Emphasis"/>
          <w:highlight w:val="yellow"/>
        </w:rPr>
        <w:t>decision acceptance</w:t>
      </w:r>
      <w:r w:rsidRPr="00731601">
        <w:rPr>
          <w:sz w:val="14"/>
        </w:rPr>
        <w:t xml:space="preserve"> precisely </w:t>
      </w:r>
      <w:r w:rsidRPr="00731601">
        <w:rPr>
          <w:highlight w:val="yellow"/>
          <w:u w:val="single"/>
        </w:rPr>
        <w:t>among</w:t>
      </w:r>
      <w:r w:rsidRPr="00731601">
        <w:rPr>
          <w:sz w:val="14"/>
        </w:rPr>
        <w:t xml:space="preserve"> those </w:t>
      </w:r>
      <w:r w:rsidRPr="00731601">
        <w:rPr>
          <w:highlight w:val="yellow"/>
          <w:u w:val="single"/>
        </w:rPr>
        <w:t xml:space="preserve">citizens who are </w:t>
      </w:r>
      <w:r w:rsidRPr="007B63DF">
        <w:rPr>
          <w:rStyle w:val="Emphasis"/>
          <w:highlight w:val="yellow"/>
        </w:rPr>
        <w:t>most skeptical</w:t>
      </w:r>
      <w:r w:rsidRPr="00731601">
        <w:rPr>
          <w:sz w:val="14"/>
        </w:rPr>
        <w:t xml:space="preserve"> about the functioning of current democracies.</w:t>
      </w:r>
    </w:p>
    <w:p w14:paraId="45151FE7" w14:textId="77777777" w:rsidR="004E247B" w:rsidRDefault="004E247B" w:rsidP="004E247B"/>
    <w:p w14:paraId="5675C5C5" w14:textId="77777777" w:rsidR="004E247B" w:rsidRPr="001E56F5" w:rsidRDefault="004E247B" w:rsidP="004E247B">
      <w:r>
        <w:t xml:space="preserve"> </w:t>
      </w:r>
    </w:p>
    <w:p w14:paraId="7F310322" w14:textId="77777777" w:rsidR="004E247B" w:rsidRDefault="004E247B" w:rsidP="004E247B">
      <w:pPr>
        <w:pStyle w:val="Heading3"/>
      </w:pPr>
      <w:r>
        <w:t>AT Delay</w:t>
      </w:r>
    </w:p>
    <w:p w14:paraId="16523720" w14:textId="77777777" w:rsidR="004E247B" w:rsidRDefault="004E247B" w:rsidP="004E247B">
      <w:pPr>
        <w:pStyle w:val="Analytic"/>
      </w:pPr>
      <w:r>
        <w:t>No delay:</w:t>
      </w:r>
    </w:p>
    <w:p w14:paraId="6B197F32" w14:textId="77777777" w:rsidR="004E247B" w:rsidRPr="00EB144C" w:rsidRDefault="004E247B" w:rsidP="004E247B">
      <w:pPr>
        <w:pStyle w:val="Analytic"/>
      </w:pPr>
      <w:r>
        <w:t>1. No impact- none of their impacts are short-term AND the accumulation of every step necessary for solvency also takes time.</w:t>
      </w:r>
    </w:p>
    <w:p w14:paraId="4C318053" w14:textId="77777777" w:rsidR="004E247B" w:rsidRDefault="004E247B" w:rsidP="004E247B">
      <w:pPr>
        <w:pStyle w:val="Heading4"/>
        <w:rPr>
          <w:b w:val="0"/>
          <w:u w:val="single"/>
        </w:rPr>
      </w:pPr>
      <w:r>
        <w:t xml:space="preserve">2. The counterplan </w:t>
      </w:r>
      <w:r w:rsidRPr="00450BF3">
        <w:rPr>
          <w:u w:val="single"/>
        </w:rPr>
        <w:t>takes less than a week</w:t>
      </w:r>
      <w:r>
        <w:t xml:space="preserve">- </w:t>
      </w:r>
      <w:r>
        <w:rPr>
          <w:b w:val="0"/>
        </w:rPr>
        <w:t xml:space="preserve">that’s normal means based on the </w:t>
      </w:r>
      <w:r w:rsidRPr="00450BF3">
        <w:rPr>
          <w:b w:val="0"/>
          <w:u w:val="single"/>
        </w:rPr>
        <w:t>most comprehensive</w:t>
      </w:r>
      <w:r>
        <w:rPr>
          <w:b w:val="0"/>
        </w:rPr>
        <w:t xml:space="preserve"> study of DMPs </w:t>
      </w:r>
      <w:r w:rsidRPr="00450BF3">
        <w:rPr>
          <w:b w:val="0"/>
          <w:u w:val="single"/>
        </w:rPr>
        <w:t>ever</w:t>
      </w:r>
    </w:p>
    <w:p w14:paraId="2214BE01" w14:textId="77777777" w:rsidR="004E247B" w:rsidRDefault="004E247B" w:rsidP="004E247B">
      <w:r w:rsidRPr="00450BF3">
        <w:rPr>
          <w:rStyle w:val="Style13ptBold"/>
        </w:rPr>
        <w:t>Paulis et al, 21</w:t>
      </w:r>
      <w:r w:rsidRPr="00450BF3">
        <w:t xml:space="preserve"> </w:t>
      </w:r>
      <w:r>
        <w:t>–</w:t>
      </w:r>
      <w:r w:rsidRPr="00450BF3">
        <w:t xml:space="preserve"> Centre d'Etude de la Vie Politique</w:t>
      </w:r>
      <w:r>
        <w:t xml:space="preserve"> professor</w:t>
      </w:r>
    </w:p>
    <w:p w14:paraId="10C9FBA4" w14:textId="77777777" w:rsidR="004E247B" w:rsidRPr="00450BF3" w:rsidRDefault="004E247B" w:rsidP="004E247B">
      <w:r w:rsidRPr="00450BF3">
        <w:t>[Emilien Paulis, Jean-Benoit Pilet, Sophie Panel, Davide Vittori &amp; Caroline Close, "The POLITICIZE dataset: an inventory of deliberative mini-publics (DMPs) in Europe," European Political Science, 2022, https://link.springer.com/article/10.1057/s41304-020-00284-9, accessed 2-3-2023]</w:t>
      </w:r>
    </w:p>
    <w:p w14:paraId="2FC77CCC" w14:textId="77777777" w:rsidR="004E247B" w:rsidRPr="00450BF3" w:rsidRDefault="004E247B" w:rsidP="004E247B"/>
    <w:p w14:paraId="130B7D1F" w14:textId="77777777" w:rsidR="004E247B" w:rsidRPr="00450BF3" w:rsidRDefault="004E247B" w:rsidP="004E247B">
      <w:pPr>
        <w:rPr>
          <w:sz w:val="8"/>
        </w:rPr>
      </w:pPr>
      <w:r w:rsidRPr="00450BF3">
        <w:rPr>
          <w:sz w:val="8"/>
        </w:rPr>
        <w:t xml:space="preserve">This note introduces </w:t>
      </w:r>
      <w:r w:rsidRPr="00EB144C">
        <w:rPr>
          <w:highlight w:val="yellow"/>
          <w:u w:val="single"/>
        </w:rPr>
        <w:t>the</w:t>
      </w:r>
      <w:r w:rsidRPr="00EB144C">
        <w:rPr>
          <w:u w:val="single"/>
        </w:rPr>
        <w:t xml:space="preserve"> </w:t>
      </w:r>
      <w:r w:rsidRPr="00450BF3">
        <w:rPr>
          <w:u w:val="single"/>
        </w:rPr>
        <w:t xml:space="preserve">POLITICIZE </w:t>
      </w:r>
      <w:r w:rsidRPr="00EB144C">
        <w:rPr>
          <w:highlight w:val="yellow"/>
          <w:u w:val="single"/>
        </w:rPr>
        <w:t xml:space="preserve">dataset </w:t>
      </w:r>
      <w:r w:rsidRPr="00450BF3">
        <w:rPr>
          <w:u w:val="single"/>
        </w:rPr>
        <w:t xml:space="preserve">which </w:t>
      </w:r>
      <w:r w:rsidRPr="00EB144C">
        <w:rPr>
          <w:highlight w:val="yellow"/>
          <w:u w:val="single"/>
        </w:rPr>
        <w:t>contains info</w:t>
      </w:r>
      <w:r w:rsidRPr="00450BF3">
        <w:rPr>
          <w:sz w:val="8"/>
        </w:rPr>
        <w:t xml:space="preserve">rmation </w:t>
      </w:r>
      <w:r w:rsidRPr="00EB144C">
        <w:rPr>
          <w:highlight w:val="yellow"/>
          <w:u w:val="single"/>
        </w:rPr>
        <w:t>on</w:t>
      </w:r>
      <w:r w:rsidRPr="00EB144C">
        <w:rPr>
          <w:sz w:val="8"/>
          <w:highlight w:val="yellow"/>
        </w:rPr>
        <w:t xml:space="preserve"> </w:t>
      </w:r>
      <w:r w:rsidRPr="00450BF3">
        <w:rPr>
          <w:sz w:val="8"/>
        </w:rPr>
        <w:t xml:space="preserve">the characteristics of </w:t>
      </w:r>
      <w:r w:rsidRPr="00EB144C">
        <w:rPr>
          <w:highlight w:val="yellow"/>
          <w:u w:val="single"/>
        </w:rPr>
        <w:t>105</w:t>
      </w:r>
      <w:r w:rsidRPr="00EB144C">
        <w:rPr>
          <w:sz w:val="8"/>
          <w:highlight w:val="yellow"/>
        </w:rPr>
        <w:t xml:space="preserve"> </w:t>
      </w:r>
      <w:r w:rsidRPr="00450BF3">
        <w:rPr>
          <w:sz w:val="8"/>
        </w:rPr>
        <w:t>Deliberative Mini-Publics (</w:t>
      </w:r>
      <w:r w:rsidRPr="00EB144C">
        <w:rPr>
          <w:highlight w:val="yellow"/>
          <w:u w:val="single"/>
        </w:rPr>
        <w:t>DMPs</w:t>
      </w:r>
      <w:r w:rsidRPr="00450BF3">
        <w:rPr>
          <w:sz w:val="8"/>
        </w:rPr>
        <w:t xml:space="preserve">) that took place in Europe between 2000 and 2020. Based on coding of experts regarding cases of real-life deliberative experiments in 18 different European countries, the dataset describes the core features of DMPs in Europe. It comprises information on three crucial dimensions: their composition (who deliberates?), their format (how do they deliberate?) and their role (what do they deliberate about and what are their prerogatives?). Hence, the note presents the different variables included in the dataset and reports empirical variations across them, thereby presenting the main contribution of the POLITICIZE dataset: </w:t>
      </w:r>
      <w:r w:rsidRPr="00450BF3">
        <w:rPr>
          <w:u w:val="single"/>
        </w:rPr>
        <w:t xml:space="preserve">delivering </w:t>
      </w:r>
      <w:r w:rsidRPr="00EB144C">
        <w:rPr>
          <w:highlight w:val="yellow"/>
          <w:u w:val="single"/>
        </w:rPr>
        <w:t xml:space="preserve">the </w:t>
      </w:r>
      <w:r w:rsidRPr="00EB144C">
        <w:rPr>
          <w:rStyle w:val="Emphasis"/>
          <w:highlight w:val="yellow"/>
        </w:rPr>
        <w:t>most</w:t>
      </w:r>
      <w:r w:rsidRPr="00EB144C">
        <w:rPr>
          <w:highlight w:val="yellow"/>
          <w:u w:val="single"/>
        </w:rPr>
        <w:t xml:space="preserve"> </w:t>
      </w:r>
      <w:r w:rsidRPr="00450BF3">
        <w:rPr>
          <w:u w:val="single"/>
        </w:rPr>
        <w:t xml:space="preserve">systematic and </w:t>
      </w:r>
      <w:r w:rsidRPr="00EB144C">
        <w:rPr>
          <w:rStyle w:val="Emphasis"/>
          <w:highlight w:val="yellow"/>
        </w:rPr>
        <w:t>comprehensive</w:t>
      </w:r>
      <w:r w:rsidRPr="00EB144C">
        <w:rPr>
          <w:highlight w:val="yellow"/>
          <w:u w:val="single"/>
        </w:rPr>
        <w:t xml:space="preserve"> </w:t>
      </w:r>
      <w:r w:rsidRPr="00450BF3">
        <w:rPr>
          <w:u w:val="single"/>
        </w:rPr>
        <w:t xml:space="preserve">efforts of </w:t>
      </w:r>
      <w:r w:rsidRPr="00EB144C">
        <w:rPr>
          <w:highlight w:val="yellow"/>
          <w:u w:val="single"/>
        </w:rPr>
        <w:t>data collection on mini-publics</w:t>
      </w:r>
      <w:r w:rsidRPr="00450BF3">
        <w:rPr>
          <w:sz w:val="8"/>
        </w:rPr>
        <w:t xml:space="preserve"> in Europe.</w:t>
      </w:r>
    </w:p>
    <w:p w14:paraId="3ACBCE07" w14:textId="77777777" w:rsidR="004E247B" w:rsidRPr="00450BF3" w:rsidRDefault="004E247B" w:rsidP="004E247B">
      <w:pPr>
        <w:rPr>
          <w:sz w:val="4"/>
          <w:szCs w:val="4"/>
        </w:rPr>
      </w:pPr>
      <w:r w:rsidRPr="00450BF3">
        <w:rPr>
          <w:sz w:val="4"/>
          <w:szCs w:val="4"/>
        </w:rPr>
        <w:t>The POLITICIZE project</w:t>
      </w:r>
    </w:p>
    <w:p w14:paraId="37ABAC20" w14:textId="77777777" w:rsidR="004E247B" w:rsidRPr="00450BF3" w:rsidRDefault="004E247B" w:rsidP="004E247B">
      <w:pPr>
        <w:rPr>
          <w:sz w:val="4"/>
          <w:szCs w:val="4"/>
        </w:rPr>
      </w:pPr>
      <w:r w:rsidRPr="00450BF3">
        <w:rPr>
          <w:sz w:val="4"/>
          <w:szCs w:val="4"/>
        </w:rPr>
        <w:t>The goal of the POLITICIZE projectFootnote1 is to study how European citizens are evaluating reforms that are shifting some traditional prerogatives of representative institutions to non-elected bodies. Three types of such non-elected bodies are being studied: (1) deliberative mini-publics composed of citizens by lot, (2) technocratic governments that are fully or partly composed of ministers that are independent experts or technocrats rather than elected politicians, and (3) bodies of experts that are appointed by representative institutions to take part to policy-making.</w:t>
      </w:r>
    </w:p>
    <w:p w14:paraId="4FF70956" w14:textId="77777777" w:rsidR="004E247B" w:rsidRPr="00450BF3" w:rsidRDefault="004E247B" w:rsidP="004E247B">
      <w:pPr>
        <w:rPr>
          <w:sz w:val="4"/>
          <w:szCs w:val="4"/>
        </w:rPr>
      </w:pPr>
      <w:r w:rsidRPr="00450BF3">
        <w:rPr>
          <w:sz w:val="4"/>
          <w:szCs w:val="4"/>
        </w:rPr>
        <w:t>In this research note, we focus on the first dimension of the project, i.e. the study of deliberative mini-publics (thereafter DMPs). The first task in that respect was to conduct an inventory of DMPs initiated across Europe by national and regional public authorities between 2000 and 2020. The inventory is now available in two formats. First, on the project website, an online inventory is available to the public and to stakeholders.Footnote2 It presents detailed information sheets on each case of DMP covered. Second, a consolidated dataset is at the scholarly community’s disposal for research purpose and accessible with this article. This research note presents the latter, the POLITICIZE dataset.Footnote3 Every year, further release of the dataset will incorporate new cases of DMP.</w:t>
      </w:r>
    </w:p>
    <w:p w14:paraId="532E0D8B" w14:textId="77777777" w:rsidR="004E247B" w:rsidRPr="00450BF3" w:rsidRDefault="004E247B" w:rsidP="004E247B">
      <w:pPr>
        <w:rPr>
          <w:sz w:val="4"/>
          <w:szCs w:val="4"/>
        </w:rPr>
      </w:pPr>
      <w:r w:rsidRPr="00450BF3">
        <w:rPr>
          <w:sz w:val="4"/>
          <w:szCs w:val="4"/>
        </w:rPr>
        <w:t>Studying deliberative mini-publics in Europe</w:t>
      </w:r>
    </w:p>
    <w:p w14:paraId="28CA7D84" w14:textId="77777777" w:rsidR="004E247B" w:rsidRPr="00450BF3" w:rsidRDefault="004E247B" w:rsidP="004E247B">
      <w:pPr>
        <w:rPr>
          <w:sz w:val="4"/>
          <w:szCs w:val="4"/>
        </w:rPr>
      </w:pPr>
      <w:r w:rsidRPr="00450BF3">
        <w:rPr>
          <w:sz w:val="4"/>
          <w:szCs w:val="4"/>
        </w:rPr>
        <w:t>The POLITICIZE project studies deliberative mini-publics in a broader context of democratic disenchantment among the public across consolidated democracies (Rosanvallon 2006; Papadopoulos 2013; Thomassen 2016). Facing this challenge, in many countries, elected politicians have tried to address the low levels of public trust in representative politics by testing institutional reforms offering citizens new opportunities to participate. Democratic innovations, such as citizens’ forums, participatory budgeting or mini-publics, have burgeoned under different forms across established democracies: (Bedock 2017; Morel and Qvortrup 2017; Smith 2009; Zittel and Fuchs 2007).</w:t>
      </w:r>
    </w:p>
    <w:p w14:paraId="7B3DF9A1" w14:textId="77777777" w:rsidR="004E247B" w:rsidRPr="00450BF3" w:rsidRDefault="004E247B" w:rsidP="004E247B">
      <w:pPr>
        <w:rPr>
          <w:sz w:val="4"/>
          <w:szCs w:val="4"/>
        </w:rPr>
      </w:pPr>
      <w:r w:rsidRPr="00450BF3">
        <w:rPr>
          <w:sz w:val="4"/>
          <w:szCs w:val="4"/>
        </w:rPr>
        <w:t>In the POLITICIZE dataset, we are interested in one specific type of instrument: deliberative mini-publics (hereafter DMPs). Although there are several definitions used in the academic literature for DMPs (see Ryan and Smith 2014), we propose to work with a definition of DMPs based upon two basic constitutive elements: (1) it has to be a deliberative process, meaning that participating citizens reach their conclusions or recommendations after receiving information and engaging in a careful and open discussion about the issue or issues before them, and (2) it should be a mini-public, meaning that its members are selected to constitute, as far as possible, a representative subset of the wider population (meaning that fully open citizens’ forums are not DMPs).</w:t>
      </w:r>
    </w:p>
    <w:p w14:paraId="139E9D09" w14:textId="77777777" w:rsidR="004E247B" w:rsidRPr="00450BF3" w:rsidRDefault="004E247B" w:rsidP="004E247B">
      <w:pPr>
        <w:rPr>
          <w:sz w:val="4"/>
          <w:szCs w:val="4"/>
        </w:rPr>
      </w:pPr>
      <w:r w:rsidRPr="00450BF3">
        <w:rPr>
          <w:sz w:val="4"/>
          <w:szCs w:val="4"/>
        </w:rPr>
        <w:t>Democratic innovations of this kind are not new. The first experiments started in the 1970s with citizens’ juries and planning cells tested in a few countries (Germany, USA), and later in the 1980s, with consensus conferences (Grönlund et al. 2014). Assemblies gained a broader audience within academia in the mid-2000s when two Canadian provinces (British Columbia and Ontario) and the Netherlands organised citizens’ assemblies on electoral reforms (Fournier et al. 2011). Another landmark was the Irish Constitutional Convention installed in 2012 (Suiter et al. 2016). Since then, many other bodies composed at least partly of citizens selected by lot emerged (Reuchamps and Suiter, 2016).</w:t>
      </w:r>
    </w:p>
    <w:p w14:paraId="46FB2C60" w14:textId="77777777" w:rsidR="004E247B" w:rsidRPr="00450BF3" w:rsidRDefault="004E247B" w:rsidP="004E247B">
      <w:pPr>
        <w:rPr>
          <w:sz w:val="4"/>
          <w:szCs w:val="4"/>
        </w:rPr>
      </w:pPr>
      <w:r w:rsidRPr="00450BF3">
        <w:rPr>
          <w:sz w:val="4"/>
          <w:szCs w:val="4"/>
        </w:rPr>
        <w:t>Yet, there is no systematic attempt to map and inventory the variety of organised DMPs. Comparative data that reflect the rich diversity of deliberative mini-publics is lacking and prevent scholars from reaching overarching conclusions about them and their role. The POLITICIZE dataset proposes to overcome this problem for Europe since 2000.</w:t>
      </w:r>
    </w:p>
    <w:p w14:paraId="2CE22B01" w14:textId="77777777" w:rsidR="004E247B" w:rsidRPr="00450BF3" w:rsidRDefault="004E247B" w:rsidP="004E247B">
      <w:pPr>
        <w:rPr>
          <w:sz w:val="4"/>
          <w:szCs w:val="4"/>
        </w:rPr>
      </w:pPr>
      <w:r w:rsidRPr="00450BF3">
        <w:rPr>
          <w:sz w:val="4"/>
          <w:szCs w:val="4"/>
        </w:rPr>
        <w:t>Presentation of the dataset</w:t>
      </w:r>
    </w:p>
    <w:p w14:paraId="7B988DD1" w14:textId="77777777" w:rsidR="004E247B" w:rsidRPr="00450BF3" w:rsidRDefault="004E247B" w:rsidP="004E247B">
      <w:pPr>
        <w:rPr>
          <w:sz w:val="4"/>
          <w:szCs w:val="4"/>
        </w:rPr>
      </w:pPr>
      <w:r w:rsidRPr="00450BF3">
        <w:rPr>
          <w:sz w:val="4"/>
          <w:szCs w:val="4"/>
        </w:rPr>
        <w:t>One of the main goals of the POLITICIZE project was to conduct the largest data collection so far on DMPs in Europe. In order to do so, it directly relies on efforts of national experts (scholars), active in 31 European countries and who have agreed to contribute to this collective effort. Their selection depended on their research interests and publications in the field of deliberative mini-publics, or more largely on their knowledge of their home country politics.</w:t>
      </w:r>
    </w:p>
    <w:p w14:paraId="26857D91" w14:textId="77777777" w:rsidR="004E247B" w:rsidRPr="00450BF3" w:rsidRDefault="004E247B" w:rsidP="004E247B">
      <w:pPr>
        <w:rPr>
          <w:sz w:val="4"/>
          <w:szCs w:val="4"/>
        </w:rPr>
      </w:pPr>
      <w:r w:rsidRPr="00450BF3">
        <w:rPr>
          <w:sz w:val="4"/>
          <w:szCs w:val="4"/>
        </w:rPr>
        <w:t>The unit of analysis in the database is a deliberative mini-public (DMP). Country experts had first to answer a short questionnaire about the existence of deliberative process in their home country at national or regional level since the beginning of the 2000s. As second step, they had to fill a standard form designed to elicit a certain number of exhaustive information about each of the relevant cases of DMP identified in their country. To be relevant, the cases had to comply with the following criteria:</w:t>
      </w:r>
    </w:p>
    <w:p w14:paraId="6A2EFA37" w14:textId="77777777" w:rsidR="004E247B" w:rsidRPr="00450BF3" w:rsidRDefault="004E247B" w:rsidP="004E247B">
      <w:pPr>
        <w:rPr>
          <w:sz w:val="4"/>
          <w:szCs w:val="4"/>
        </w:rPr>
      </w:pPr>
      <w:r w:rsidRPr="00450BF3">
        <w:rPr>
          <w:sz w:val="4"/>
          <w:szCs w:val="4"/>
        </w:rPr>
        <w:t>1</w:t>
      </w:r>
    </w:p>
    <w:p w14:paraId="27420851" w14:textId="77777777" w:rsidR="004E247B" w:rsidRPr="00450BF3" w:rsidRDefault="004E247B" w:rsidP="004E247B">
      <w:pPr>
        <w:rPr>
          <w:sz w:val="4"/>
          <w:szCs w:val="4"/>
        </w:rPr>
      </w:pPr>
      <w:r w:rsidRPr="00450BF3">
        <w:rPr>
          <w:sz w:val="4"/>
          <w:szCs w:val="4"/>
        </w:rPr>
        <w:t>The DMP has to take place between 2000 and 2020,</w:t>
      </w:r>
    </w:p>
    <w:p w14:paraId="2B45DA54" w14:textId="77777777" w:rsidR="004E247B" w:rsidRPr="00450BF3" w:rsidRDefault="004E247B" w:rsidP="004E247B">
      <w:pPr>
        <w:rPr>
          <w:sz w:val="4"/>
          <w:szCs w:val="4"/>
        </w:rPr>
      </w:pPr>
      <w:r w:rsidRPr="00450BF3">
        <w:rPr>
          <w:sz w:val="4"/>
          <w:szCs w:val="4"/>
        </w:rPr>
        <w:t>2</w:t>
      </w:r>
    </w:p>
    <w:p w14:paraId="31D58642" w14:textId="77777777" w:rsidR="004E247B" w:rsidRPr="00450BF3" w:rsidRDefault="004E247B" w:rsidP="004E247B">
      <w:pPr>
        <w:rPr>
          <w:sz w:val="4"/>
          <w:szCs w:val="4"/>
        </w:rPr>
      </w:pPr>
      <w:r w:rsidRPr="00450BF3">
        <w:rPr>
          <w:sz w:val="4"/>
          <w:szCs w:val="4"/>
        </w:rPr>
        <w:t>Public authorities (government, parliament, president) must be the organisers of the DMP. The formal involvement of public authorities may be very important or more limited (endorsing the initiative, commanding it, …), but public authorities should be in charge of formally integrating the output of the mini-public into the policy-making process. We therefore exclude private, research-based or citizens-based initiatives such as G1000 in Belgium, We The Citizens in Ireland, The Citizens Assembly on Brexit in the UK, Der Bürgerrat Demokratie in Germany, or Demoscan in Switzerland,</w:t>
      </w:r>
    </w:p>
    <w:p w14:paraId="678C5F3A" w14:textId="77777777" w:rsidR="004E247B" w:rsidRPr="00450BF3" w:rsidRDefault="004E247B" w:rsidP="004E247B">
      <w:pPr>
        <w:rPr>
          <w:sz w:val="4"/>
          <w:szCs w:val="4"/>
        </w:rPr>
      </w:pPr>
      <w:r w:rsidRPr="00450BF3">
        <w:rPr>
          <w:sz w:val="4"/>
          <w:szCs w:val="4"/>
        </w:rPr>
        <w:t>3</w:t>
      </w:r>
    </w:p>
    <w:p w14:paraId="0F2E1854" w14:textId="77777777" w:rsidR="004E247B" w:rsidRPr="00450BF3" w:rsidRDefault="004E247B" w:rsidP="004E247B">
      <w:pPr>
        <w:rPr>
          <w:sz w:val="4"/>
          <w:szCs w:val="4"/>
        </w:rPr>
      </w:pPr>
      <w:r w:rsidRPr="00450BF3">
        <w:rPr>
          <w:sz w:val="4"/>
          <w:szCs w:val="4"/>
        </w:rPr>
        <w:t>Either national or regional levels’ public authorities must be the organisers of the DMP. While the consolidated dataset focuses only on these two levels, a few mini-publics organised at local level and that were especially relevant due to their political impact are proposed additionally in the online inventory. Nonetheless, our goal was not to be comprehensive at that level. The coverage of local DMPs would imply too many cases with most often too little information available.</w:t>
      </w:r>
    </w:p>
    <w:p w14:paraId="76680356" w14:textId="77777777" w:rsidR="004E247B" w:rsidRPr="00450BF3" w:rsidRDefault="004E247B" w:rsidP="004E247B">
      <w:pPr>
        <w:rPr>
          <w:sz w:val="4"/>
          <w:szCs w:val="4"/>
        </w:rPr>
      </w:pPr>
      <w:r w:rsidRPr="00450BF3">
        <w:rPr>
          <w:sz w:val="4"/>
          <w:szCs w:val="4"/>
        </w:rPr>
        <w:t>4</w:t>
      </w:r>
    </w:p>
    <w:p w14:paraId="0F54FC9F" w14:textId="77777777" w:rsidR="004E247B" w:rsidRPr="00450BF3" w:rsidRDefault="004E247B" w:rsidP="004E247B">
      <w:pPr>
        <w:rPr>
          <w:sz w:val="4"/>
          <w:szCs w:val="4"/>
        </w:rPr>
      </w:pPr>
      <w:r w:rsidRPr="00450BF3">
        <w:rPr>
          <w:sz w:val="4"/>
          <w:szCs w:val="4"/>
        </w:rPr>
        <w:t>There is a formal political role in the policy-making process attributed to the DMP. The role could be to make recommendations to public authorities, to provide information on public opinion, to evaluate existing policies or institutions, up to (co)decision.</w:t>
      </w:r>
    </w:p>
    <w:p w14:paraId="4A6C1556" w14:textId="77777777" w:rsidR="004E247B" w:rsidRPr="00450BF3" w:rsidRDefault="004E247B" w:rsidP="004E247B">
      <w:pPr>
        <w:rPr>
          <w:sz w:val="4"/>
          <w:szCs w:val="4"/>
        </w:rPr>
      </w:pPr>
      <w:r w:rsidRPr="00450BF3">
        <w:rPr>
          <w:sz w:val="4"/>
          <w:szCs w:val="4"/>
        </w:rPr>
        <w:t>Hence, after a careful review and assembling process, the POLITICIZE research team built up an inventory of 105 DMPs in dataset format. Its content is also available online, allowing POLITICIZE website visitors to navigate through the inventory of DMPs by sorting the cases according to certain of their features. The online inventory proposes also to the research community to contribute directly to the collective effort by pointing out missing cases and providing new entries. Before inclusion in the online inventory, the POLITICIZE team will screen these new additions.</w:t>
      </w:r>
    </w:p>
    <w:p w14:paraId="2F7B5936" w14:textId="77777777" w:rsidR="004E247B" w:rsidRPr="00450BF3" w:rsidRDefault="004E247B" w:rsidP="004E247B">
      <w:pPr>
        <w:rPr>
          <w:sz w:val="4"/>
          <w:szCs w:val="4"/>
        </w:rPr>
      </w:pPr>
      <w:r w:rsidRPr="00450BF3">
        <w:rPr>
          <w:sz w:val="4"/>
          <w:szCs w:val="4"/>
        </w:rPr>
        <w:t>For each case of DMPs, the dataset covers four dimensions (identifiers, composition, format and role) and their related information. We present them hereafter. Each variable corresponds to a column in the dataset file.</w:t>
      </w:r>
    </w:p>
    <w:p w14:paraId="2A1A45B5" w14:textId="77777777" w:rsidR="004E247B" w:rsidRPr="00450BF3" w:rsidRDefault="004E247B" w:rsidP="004E247B">
      <w:pPr>
        <w:rPr>
          <w:sz w:val="4"/>
          <w:szCs w:val="4"/>
        </w:rPr>
      </w:pPr>
      <w:r w:rsidRPr="00450BF3">
        <w:rPr>
          <w:sz w:val="4"/>
          <w:szCs w:val="4"/>
        </w:rPr>
        <w:t>DMP Identifiers</w:t>
      </w:r>
    </w:p>
    <w:p w14:paraId="4CF10978" w14:textId="77777777" w:rsidR="004E247B" w:rsidRPr="00450BF3" w:rsidRDefault="004E247B" w:rsidP="004E247B">
      <w:pPr>
        <w:rPr>
          <w:sz w:val="4"/>
          <w:szCs w:val="4"/>
        </w:rPr>
      </w:pPr>
      <w:r w:rsidRPr="00450BF3">
        <w:rPr>
          <w:sz w:val="4"/>
          <w:szCs w:val="4"/>
        </w:rPr>
        <w:t>The first, preliminary section of the dataset provides information that identifies and contextualises the DMP in terms of geographical and temporal scope.</w:t>
      </w:r>
    </w:p>
    <w:p w14:paraId="56051CD4" w14:textId="77777777" w:rsidR="004E247B" w:rsidRPr="00450BF3" w:rsidRDefault="004E247B" w:rsidP="004E247B">
      <w:pPr>
        <w:rPr>
          <w:sz w:val="4"/>
          <w:szCs w:val="4"/>
        </w:rPr>
      </w:pPr>
      <w:r w:rsidRPr="00450BF3">
        <w:rPr>
          <w:sz w:val="4"/>
          <w:szCs w:val="4"/>
        </w:rPr>
        <w:t>Country This variable refers to the country where the DMP is held. So far, the dataset identifies 105 DMPs in 18 different European countries. Initially, the country scope was larger (31 countries: EU 27, UK, Norway, Iceland and Switzerland). However, we found out through our experts’ preliminary questionnaires that, for many EU countries, no DMPs existed at national or regional levels (see further “Level” variable). Eastern and central EU countries particularly stood out from Western Europe on that aspect by having almost no deliberative experience at all, with the sole exception of Estonia (one case) and Romania (one case). In contrast, France, the UK and Austria are the three countries with the most cases that the dataset covered, with more than 15 DMPs inventoried since 2000 for each of them (Fig. 1).</w:t>
      </w:r>
    </w:p>
    <w:p w14:paraId="1D2FE1DC" w14:textId="77777777" w:rsidR="004E247B" w:rsidRPr="00450BF3" w:rsidRDefault="004E247B" w:rsidP="004E247B">
      <w:pPr>
        <w:rPr>
          <w:sz w:val="4"/>
          <w:szCs w:val="4"/>
        </w:rPr>
      </w:pPr>
      <w:r w:rsidRPr="00450BF3">
        <w:rPr>
          <w:sz w:val="4"/>
          <w:szCs w:val="4"/>
        </w:rPr>
        <w:t>Original name This variable contains the name of the DMP in original language.</w:t>
      </w:r>
    </w:p>
    <w:p w14:paraId="50F87D87" w14:textId="77777777" w:rsidR="004E247B" w:rsidRPr="00450BF3" w:rsidRDefault="004E247B" w:rsidP="004E247B">
      <w:pPr>
        <w:rPr>
          <w:sz w:val="4"/>
          <w:szCs w:val="4"/>
        </w:rPr>
      </w:pPr>
      <w:r w:rsidRPr="00450BF3">
        <w:rPr>
          <w:sz w:val="4"/>
          <w:szCs w:val="4"/>
        </w:rPr>
        <w:t>Name This variable offers a translation of the name of the DMP in English.</w:t>
      </w:r>
    </w:p>
    <w:p w14:paraId="67F47E41" w14:textId="77777777" w:rsidR="004E247B" w:rsidRPr="00450BF3" w:rsidRDefault="004E247B" w:rsidP="004E247B">
      <w:pPr>
        <w:rPr>
          <w:sz w:val="4"/>
          <w:szCs w:val="4"/>
        </w:rPr>
      </w:pPr>
      <w:r w:rsidRPr="00450BF3">
        <w:rPr>
          <w:sz w:val="4"/>
          <w:szCs w:val="4"/>
        </w:rPr>
        <w:t>Level This variable describes which public authorities’ level is responsible for launching the mini-public. The POLITICIZE dataset focuses only on national or regional level mini-publics (Fig. 2).</w:t>
      </w:r>
    </w:p>
    <w:p w14:paraId="299C7821" w14:textId="77777777" w:rsidR="004E247B" w:rsidRPr="00450BF3" w:rsidRDefault="004E247B" w:rsidP="004E247B">
      <w:pPr>
        <w:rPr>
          <w:sz w:val="4"/>
          <w:szCs w:val="4"/>
        </w:rPr>
      </w:pPr>
      <w:r w:rsidRPr="00450BF3">
        <w:rPr>
          <w:sz w:val="4"/>
          <w:szCs w:val="4"/>
        </w:rPr>
        <w:t>Starting year/date These two variables provide the year and date when the first meeting of the mini-public took place. There seems to be a slight increase in the use of deliberative tools by public institutions over time (Fig. 3).</w:t>
      </w:r>
    </w:p>
    <w:p w14:paraId="72B94EC5" w14:textId="77777777" w:rsidR="004E247B" w:rsidRPr="00450BF3" w:rsidRDefault="004E247B" w:rsidP="004E247B">
      <w:pPr>
        <w:rPr>
          <w:sz w:val="4"/>
          <w:szCs w:val="4"/>
        </w:rPr>
      </w:pPr>
      <w:r w:rsidRPr="00450BF3">
        <w:rPr>
          <w:sz w:val="4"/>
          <w:szCs w:val="4"/>
        </w:rPr>
        <w:t>End year/date These two variables inform of the year and date of the DMP’s last meeting (similar to the starting date for one-day event). Empty cells in the dataset refer to a few cases where the mini-public is established as a permanent body (e.g. German-speaking community of Belgium or the City Observatory of Madrid Region).</w:t>
      </w:r>
    </w:p>
    <w:p w14:paraId="4A0FD207" w14:textId="77777777" w:rsidR="004E247B" w:rsidRPr="00450BF3" w:rsidRDefault="004E247B" w:rsidP="004E247B">
      <w:pPr>
        <w:rPr>
          <w:sz w:val="4"/>
          <w:szCs w:val="4"/>
        </w:rPr>
      </w:pPr>
      <w:r w:rsidRPr="00450BF3">
        <w:rPr>
          <w:sz w:val="4"/>
          <w:szCs w:val="4"/>
        </w:rPr>
        <w:t>Summary This text variable provides a short descriptive summary of the case.</w:t>
      </w:r>
    </w:p>
    <w:p w14:paraId="5BF93720" w14:textId="77777777" w:rsidR="004E247B" w:rsidRPr="00450BF3" w:rsidRDefault="004E247B" w:rsidP="004E247B">
      <w:pPr>
        <w:rPr>
          <w:sz w:val="4"/>
          <w:szCs w:val="4"/>
        </w:rPr>
      </w:pPr>
      <w:r w:rsidRPr="00450BF3">
        <w:rPr>
          <w:sz w:val="4"/>
          <w:szCs w:val="4"/>
        </w:rPr>
        <w:t>DMP composition: who deliberates?</w:t>
      </w:r>
    </w:p>
    <w:p w14:paraId="02C4A5A3" w14:textId="77777777" w:rsidR="004E247B" w:rsidRPr="00450BF3" w:rsidRDefault="004E247B" w:rsidP="004E247B">
      <w:pPr>
        <w:rPr>
          <w:sz w:val="4"/>
          <w:szCs w:val="4"/>
        </w:rPr>
      </w:pPr>
      <w:r w:rsidRPr="00450BF3">
        <w:rPr>
          <w:sz w:val="4"/>
          <w:szCs w:val="4"/>
        </w:rPr>
        <w:t>The POLITICIZE dataset covers a first core feature of DMPs. It lies in their composition, answering thereby to the “who” question. As their name suggests, DMPs are “mini-publics”. This implies that they should gather people that are representative of the broader (maxi) public. Yet, beyond that simple definition, the question remains as who composes these DMPs in reality. The POLITICIZE dataset offers the possibility to examine this issue on the basis of past deliberative experiences, and so via three variables.</w:t>
      </w:r>
    </w:p>
    <w:p w14:paraId="4D131DFA" w14:textId="77777777" w:rsidR="004E247B" w:rsidRPr="00450BF3" w:rsidRDefault="004E247B" w:rsidP="004E247B">
      <w:pPr>
        <w:rPr>
          <w:sz w:val="4"/>
          <w:szCs w:val="4"/>
        </w:rPr>
      </w:pPr>
      <w:r w:rsidRPr="00450BF3">
        <w:rPr>
          <w:sz w:val="4"/>
          <w:szCs w:val="4"/>
        </w:rPr>
        <w:t>Type of DMP First, the dataset provides information on whether citizens only, or also other actors compose the DMP. By default, a “normal” mini-public involves only citizens in the deliberative process. It fits with the essential idea that DMPs’ purpose is to give to citizens the opportunity to contribute directly to policy-making. If other types of actors already integrated into policy-making such as elected politicians but also other stakeholders (e.g. representatives of interest groups, NGOs or other organisations) participate directly in the deliberation, we considered such DMPs as “hybrid”. Yet, the hybrid composition is not the most frequent and remains quite rare (10 out of the 105 cases covered by the dataset). These include a few examples in Ireland, the UK or in France. More recently, in Belgium, the regional parliament of Brussels has decided to create a new parliamentary committee composed of 45 citizens and 15 elected members of the parliament.</w:t>
      </w:r>
    </w:p>
    <w:p w14:paraId="7171EFC3" w14:textId="77777777" w:rsidR="004E247B" w:rsidRPr="00450BF3" w:rsidRDefault="004E247B" w:rsidP="004E247B">
      <w:pPr>
        <w:rPr>
          <w:sz w:val="4"/>
          <w:szCs w:val="4"/>
        </w:rPr>
      </w:pPr>
      <w:r w:rsidRPr="00450BF3">
        <w:rPr>
          <w:sz w:val="4"/>
          <w:szCs w:val="4"/>
        </w:rPr>
        <w:t>Number of citizens selected The second variable of interest regarding the composition of DMPs is the number of participants. The smallest mini-publics in the dataset gather around 10 participants. The largest ones reach several hundred participants. It is the case of the Icelandic National Assembly, which was set up in 2010 in the aftermath of the financial and economic crisis, gathered 950 citizens. Figure 4 reports the number of participants across the 105 cases of DMPs organised at national and regional levels in Europe between 2000 and 2020. We see that no dominant pattern emerges. There are about a third of mini-publics with 20 participants or less (32.2 per cent). Around 27.8 per cent gather from 20 to 50 participants, while 17.4 per cent are between 50 and 100 participants. Finally, 2 DMPs out of ten have more than 100 participants (22.2 per cent for the last two categories).</w:t>
      </w:r>
    </w:p>
    <w:p w14:paraId="3B080AEB" w14:textId="77777777" w:rsidR="004E247B" w:rsidRPr="00450BF3" w:rsidRDefault="004E247B" w:rsidP="004E247B">
      <w:pPr>
        <w:rPr>
          <w:sz w:val="4"/>
          <w:szCs w:val="4"/>
        </w:rPr>
      </w:pPr>
      <w:r w:rsidRPr="00450BF3">
        <w:rPr>
          <w:sz w:val="4"/>
          <w:szCs w:val="4"/>
        </w:rPr>
        <w:t>Selection method Regarding the composition of DMPs, the POLITICIZE dataset takes a third element into consideration: the selection method, i.e. how citizens are recruited. Our definition of DMPs postulates that “its members constitute, as far as possible, a representative subset of the wider population”. Often, this idea of having a mini-public mirroring the maxi-public relates to the idea of selecting people by lot. The goal is to provide each citizen with an equal opportunity to participate. In order to do so, we may observe that in a few cases (about 20 per cent), authorities organising the DMP applied pure random selection. They extracted purely randomly a sample of the population from population registries. And selected citizens are invited to join. Yet, often, self-selection bias led to having mini-publics that are not real mirrors of the maxi-public. Some groups are systematically under-represented (younger and older citizens, lower educated, women, ethnic minorities, citizens residing far away from the DMP venue, and so on).</w:t>
      </w:r>
    </w:p>
    <w:p w14:paraId="3E97B59C" w14:textId="77777777" w:rsidR="004E247B" w:rsidRPr="00450BF3" w:rsidRDefault="004E247B" w:rsidP="004E247B">
      <w:pPr>
        <w:rPr>
          <w:sz w:val="4"/>
          <w:szCs w:val="4"/>
        </w:rPr>
      </w:pPr>
      <w:r w:rsidRPr="00450BF3">
        <w:rPr>
          <w:sz w:val="4"/>
          <w:szCs w:val="4"/>
        </w:rPr>
        <w:t>In order to compensate for that, in a vast majority of DMPs (75 per cent), organises applied representation criteria correcting for the underrepresentation of certain social groups. Some country experts explained in their case descriptions (available on the website) that the implementation of these representation criteria vary quite a lot across DMPs. In some cases, the technique is stratified random sampling. In others, there are quotas for some under-represented categories of the population. What also varied is the implementation of these representation criteria. In some cases, organisers of the DMP start with open invitation and apply representation criteria to recruit in a second phase. In other instances, the selection process starts with selecting a representative sample of the population applying representation criteria, and then whoever replies positively can join. Yet, what is clear is that, in line with our definition above, we do not count as cases of DMP bodies open to any citizens who are willing to participate without any selection by organisers (Fig. 5).</w:t>
      </w:r>
    </w:p>
    <w:p w14:paraId="5D1EEC26" w14:textId="77777777" w:rsidR="004E247B" w:rsidRPr="00450BF3" w:rsidRDefault="004E247B" w:rsidP="004E247B">
      <w:pPr>
        <w:rPr>
          <w:sz w:val="4"/>
          <w:szCs w:val="4"/>
        </w:rPr>
      </w:pPr>
      <w:r w:rsidRPr="00450BF3">
        <w:rPr>
          <w:sz w:val="4"/>
          <w:szCs w:val="4"/>
        </w:rPr>
        <w:t>Selection criteria Moreover, if DMPs’ composition apply representative criteria, the POLITICIZE dataset provides information on the criteria that were used to balance the sample of participants. This allows for an examination of the global benchmarks for composing a mini-public mirroring the broader population. The most frequent ones are sociodemographic criteria such as age, gender, education, occupation, family composition, migration background, or place of residence. Yet, some recruitment processes added other criteria. First, in some cases, they take into consideration the political positions of citizens. For example, the composition of the Scottish Citizens Assembly took three political attitudes into account: attitudes towards Scottish independence, attitudes towards UK’s membership in the EU, and voting preferences in the Scottish Parliament elections. The organisers used similar political attitudes to select participants for the Welsh Citizen Assembly, or for the Danish deliberative polls related to referendums on EU matters. In Finland, previous voting behaviours were also part of the selection criteria to compose the 2013 Citizens Jury on Finnish Democracy. Another example is the 2018 Citizens Assembly on Social Care in the UK. One of the selection criteria was participants’ view as whether government should reduce, increase, or keep taxation at the same level.Footnote4 What may also happen, although less frequently, is the inclusion of behavioural criteria in relation to the topic of deliberation. For example, the Brussels Regional Parliament organised a DMP in 2017, which invited to formulate recommendations related to mobility. In order to include pedestrians, car users, public transport users, and cyclists, the recruitment process took into account the participants’ mobility behaviours. Similarly, in 2016, the recruitment of the participants to the French mini-public on health care and big data considered also their usage of online public service platforms. Given this empirical diversity, the dataset also displays detailed information on selection criteria provided by country experts (Fig. 6).</w:t>
      </w:r>
    </w:p>
    <w:p w14:paraId="06565CC7" w14:textId="77777777" w:rsidR="004E247B" w:rsidRPr="00450BF3" w:rsidRDefault="004E247B" w:rsidP="004E247B">
      <w:pPr>
        <w:rPr>
          <w:sz w:val="4"/>
          <w:szCs w:val="4"/>
        </w:rPr>
      </w:pPr>
      <w:r w:rsidRPr="00450BF3">
        <w:rPr>
          <w:sz w:val="4"/>
          <w:szCs w:val="4"/>
        </w:rPr>
        <w:t>DMP format of deliberation: how do they deliberate?</w:t>
      </w:r>
    </w:p>
    <w:p w14:paraId="3A31F225" w14:textId="77777777" w:rsidR="004E247B" w:rsidRPr="00450BF3" w:rsidRDefault="004E247B" w:rsidP="004E247B">
      <w:pPr>
        <w:rPr>
          <w:sz w:val="4"/>
          <w:szCs w:val="4"/>
        </w:rPr>
      </w:pPr>
      <w:r w:rsidRPr="00450BF3">
        <w:rPr>
          <w:sz w:val="4"/>
          <w:szCs w:val="4"/>
        </w:rPr>
        <w:t>The second core characteristic of the DMPs covered by the POLITICIZE dataset is the format of deliberation, thereby dealing with the “how” question. One significant aspect of a “mini-public” is that is has to be deliberative: participants discuss and exchange among them on a policy issue in order to produce recommendations or evaluations. All DMPs should therefore be deliberative events. They cannot be a gathering of citizens who would simply vote on specific issues or would make claims without engaging in proper and respectful discussion with other participants. The POLITICIZE dataset shows how such deliberation organises practically and to what extent it varies from one case to one another.</w:t>
      </w:r>
    </w:p>
    <w:p w14:paraId="29234398" w14:textId="77777777" w:rsidR="004E247B" w:rsidRPr="00450BF3" w:rsidRDefault="004E247B" w:rsidP="004E247B">
      <w:pPr>
        <w:rPr>
          <w:sz w:val="4"/>
          <w:szCs w:val="4"/>
        </w:rPr>
      </w:pPr>
      <w:r w:rsidRPr="00450BF3">
        <w:rPr>
          <w:sz w:val="4"/>
          <w:szCs w:val="4"/>
        </w:rPr>
        <w:t>Type of interaction A first element is the organisation of the deliberation. In the vast majority of instances, the format is a single venue with all participants meeting physically and interacting face-to-face. Yet, there are also a few examples of DMPs for which the organisers have fed the process by decentralising the deliberation in several physical venues, with insights coming from preliminary moments of deliberation held in different places across the country or region. An example of such procedure has been the UK Climate Change Citizens Summit in 2007. First, there were six regional workshops between late March and early April 2007. The workshops gathered 28–29 people each from a range of urban and rural locations. The workshops took place in Bristol, Birmingham, London, Newcastle, Nottingham and Manchester. Then, in a second stage, a reconvened event (the Citizens' Summit) occurred in London on 12 May 2007.</w:t>
      </w:r>
    </w:p>
    <w:p w14:paraId="48E4E301" w14:textId="77777777" w:rsidR="004E247B" w:rsidRPr="00450BF3" w:rsidRDefault="004E247B" w:rsidP="004E247B">
      <w:pPr>
        <w:rPr>
          <w:sz w:val="4"/>
          <w:szCs w:val="4"/>
        </w:rPr>
      </w:pPr>
      <w:r w:rsidRPr="00450BF3">
        <w:rPr>
          <w:sz w:val="4"/>
          <w:szCs w:val="4"/>
        </w:rPr>
        <w:t>Another sporadically used possibility is to hold an online consultation open to all citizens and to feed the on-site deliberation with insights submitted online. A good example is the People’s Assembly Deliberation Day in Estonia in 2013. The Deliberation Day was the final step of a broader process of both online and offline public consultations. In January 2013, an online crowdsourcing website popped up. Public authorities invited every Estonian citizen to propose ideas for improving the situation in areas such as elections, public participation, political parties and their funding. Besides, the process included also a consultation of scholars and practitioners as well as an offline thematic workshop. The transmission of all this material to participants of the actual Deliberation Day allowed for an enrichment of their reflections. Interestingly, over recent months, with the COVID-19 crisis, some DMPs went fully online for a certain period of time. It was the case, for example, of the UK Climate Citizens Assembly. It would be interesting to observe whether these recent developments lead to a wider use of online deliberation in DMPs (Fig. 7).</w:t>
      </w:r>
    </w:p>
    <w:p w14:paraId="0FE56D77" w14:textId="77777777" w:rsidR="004E247B" w:rsidRPr="00EB144C" w:rsidRDefault="004E247B" w:rsidP="004E247B">
      <w:pPr>
        <w:rPr>
          <w:sz w:val="8"/>
        </w:rPr>
      </w:pPr>
      <w:r w:rsidRPr="00EB144C">
        <w:rPr>
          <w:rStyle w:val="StyleUnderline"/>
          <w:bdr w:val="single" w:sz="4" w:space="0" w:color="auto"/>
        </w:rPr>
        <w:t>Duration</w:t>
      </w:r>
      <w:r w:rsidRPr="00450BF3">
        <w:rPr>
          <w:sz w:val="8"/>
        </w:rPr>
        <w:t xml:space="preserve"> The second dimension is the length of the debates. The trade-off is between longer events that make it harder to recruit citizens available to participate, and shorter mini-publics with easier recruitment but less time for a true deliberation and for richer outputs. This trade-off reflects in the dataset. </w:t>
      </w:r>
      <w:r w:rsidRPr="00EB144C">
        <w:rPr>
          <w:highlight w:val="yellow"/>
          <w:u w:val="single"/>
        </w:rPr>
        <w:t xml:space="preserve">The </w:t>
      </w:r>
      <w:r w:rsidRPr="00EB144C">
        <w:rPr>
          <w:highlight w:val="yellow"/>
          <w:u w:val="single"/>
          <w:bdr w:val="single" w:sz="4" w:space="0" w:color="auto"/>
        </w:rPr>
        <w:t>most frequent duration</w:t>
      </w:r>
      <w:r w:rsidRPr="00EB144C">
        <w:rPr>
          <w:highlight w:val="yellow"/>
          <w:u w:val="single"/>
        </w:rPr>
        <w:t xml:space="preserve"> is </w:t>
      </w:r>
      <w:r w:rsidRPr="00450BF3">
        <w:rPr>
          <w:u w:val="single"/>
        </w:rPr>
        <w:t>to hold a DMP over one weekend (</w:t>
      </w:r>
      <w:r w:rsidRPr="00EB144C">
        <w:rPr>
          <w:highlight w:val="yellow"/>
          <w:u w:val="single"/>
        </w:rPr>
        <w:t>2–3 days</w:t>
      </w:r>
      <w:r w:rsidRPr="00EB144C">
        <w:rPr>
          <w:sz w:val="8"/>
        </w:rPr>
        <w:t>—37.1 per cent). It was, for example, the format of the Austrian Citizens Conference on genetic data (2003), of most planning cells held in Germany for several decades, as well as of consensus conferences held repeatedly in Denmark and, to a lesser extent, in Norway.</w:t>
      </w:r>
    </w:p>
    <w:p w14:paraId="6FA5285F" w14:textId="77777777" w:rsidR="004E247B" w:rsidRPr="00450BF3" w:rsidRDefault="004E247B" w:rsidP="004E247B">
      <w:pPr>
        <w:rPr>
          <w:sz w:val="8"/>
        </w:rPr>
      </w:pPr>
      <w:r w:rsidRPr="00EB144C">
        <w:rPr>
          <w:sz w:val="8"/>
        </w:rPr>
        <w:t xml:space="preserve">A few DMPs are shorter, lasting only one day (22.9 per cent). And </w:t>
      </w:r>
      <w:r w:rsidRPr="00EB144C">
        <w:rPr>
          <w:u w:val="single"/>
        </w:rPr>
        <w:t>a few others last several weekends (4–5 days + 6–10 days’ categories</w:t>
      </w:r>
      <w:r w:rsidRPr="00450BF3">
        <w:rPr>
          <w:sz w:val="8"/>
        </w:rPr>
        <w:t xml:space="preserve">—24.8 per cent). </w:t>
      </w:r>
      <w:r w:rsidRPr="00450BF3">
        <w:rPr>
          <w:u w:val="single"/>
        </w:rPr>
        <w:t xml:space="preserve">The </w:t>
      </w:r>
      <w:r w:rsidRPr="00450BF3">
        <w:rPr>
          <w:u w:val="single"/>
          <w:bdr w:val="single" w:sz="4" w:space="0" w:color="auto"/>
        </w:rPr>
        <w:t>most frequent format</w:t>
      </w:r>
      <w:r w:rsidRPr="00450BF3">
        <w:rPr>
          <w:u w:val="single"/>
        </w:rPr>
        <w:t xml:space="preserve"> appears to be DMPs lasting 2 or 3 days</w:t>
      </w:r>
      <w:r w:rsidRPr="00450BF3">
        <w:rPr>
          <w:sz w:val="8"/>
        </w:rPr>
        <w:t xml:space="preserve"> (i.e. a week-end and half a day). Finally, there are also a few interesting examples of DMPs that are presented as being ‘permanent’ although they are most often DMPs held over several weeks or months (4.8 per cent). It means that members are recruited for a period of several months with meetings being held regularly but with a varying agenda. One recent example is the Citizens Council set up in the German-Speaking Community of Belgium in 2019. There are a few other examples of DMPs sitting for several months (more than 10 days—4.8 per cent). It was the case, for instance, for the Permanent committee for the funding of participatory projects in Rhône-Alpes Region in France (2006–9) (Fig. 8).</w:t>
      </w:r>
    </w:p>
    <w:p w14:paraId="2E0AC2EB" w14:textId="77777777" w:rsidR="004E247B" w:rsidRPr="00450BF3" w:rsidRDefault="004E247B" w:rsidP="004E247B"/>
    <w:p w14:paraId="6DE47554" w14:textId="77777777" w:rsidR="004E247B" w:rsidRDefault="004E247B" w:rsidP="004E247B"/>
    <w:p w14:paraId="70760E0D" w14:textId="77777777" w:rsidR="004E247B" w:rsidRDefault="004E247B" w:rsidP="004E247B">
      <w:pPr>
        <w:pStyle w:val="Heading3"/>
      </w:pPr>
      <w:r>
        <w:t>AT Say No</w:t>
      </w:r>
    </w:p>
    <w:p w14:paraId="7C05F058" w14:textId="77777777" w:rsidR="004E247B" w:rsidRDefault="004E247B" w:rsidP="004E247B">
      <w:pPr>
        <w:pStyle w:val="Heading4"/>
      </w:pPr>
      <w:r>
        <w:t xml:space="preserve">Their say no ev doesn’t assume </w:t>
      </w:r>
      <w:r w:rsidRPr="0029758E">
        <w:rPr>
          <w:u w:val="single"/>
        </w:rPr>
        <w:t>deliberative shift</w:t>
      </w:r>
      <w:r>
        <w:t xml:space="preserve">- the </w:t>
      </w:r>
      <w:r w:rsidRPr="0029758E">
        <w:rPr>
          <w:u w:val="single"/>
        </w:rPr>
        <w:t>process</w:t>
      </w:r>
      <w:r>
        <w:t xml:space="preserve"> and focus on </w:t>
      </w:r>
      <w:r w:rsidRPr="0029758E">
        <w:rPr>
          <w:u w:val="single"/>
        </w:rPr>
        <w:t>future gens</w:t>
      </w:r>
      <w:r>
        <w:t xml:space="preserve"> </w:t>
      </w:r>
      <w:r w:rsidRPr="0029758E">
        <w:rPr>
          <w:u w:val="single"/>
        </w:rPr>
        <w:t>empirically</w:t>
      </w:r>
      <w:r>
        <w:t xml:space="preserve"> leads DMPs to support </w:t>
      </w:r>
      <w:r w:rsidRPr="0029758E">
        <w:rPr>
          <w:u w:val="single"/>
        </w:rPr>
        <w:t>transformative proposals</w:t>
      </w:r>
      <w:r>
        <w:t xml:space="preserve">- especially for </w:t>
      </w:r>
      <w:r w:rsidRPr="0029758E">
        <w:rPr>
          <w:u w:val="single"/>
        </w:rPr>
        <w:t>AI/enviro</w:t>
      </w:r>
      <w:r>
        <w:t xml:space="preserve"> issues </w:t>
      </w:r>
    </w:p>
    <w:p w14:paraId="0AE26844" w14:textId="77777777" w:rsidR="004E247B" w:rsidRDefault="004E247B" w:rsidP="004E247B">
      <w:r w:rsidRPr="001F74A9">
        <w:rPr>
          <w:rStyle w:val="Style13ptBold"/>
        </w:rPr>
        <w:t>Krznaric, 20</w:t>
      </w:r>
      <w:r w:rsidRPr="001F74A9">
        <w:t xml:space="preserve"> -- public philosopher and former political scientist </w:t>
      </w:r>
    </w:p>
    <w:p w14:paraId="2AC6BBC4" w14:textId="77777777" w:rsidR="004E247B" w:rsidRDefault="004E247B" w:rsidP="004E247B">
      <w:r w:rsidRPr="001F74A9">
        <w:t>[Roman, "Does Democracy Need a Time Rebellion?," Involve, 10-21-2020, https://involve.org.uk/resources/blog/opinion/does-democracy-need-time-rebellion, accessed 1-21-2023]</w:t>
      </w:r>
    </w:p>
    <w:p w14:paraId="251E177C" w14:textId="77777777" w:rsidR="004E247B" w:rsidRPr="001F74A9" w:rsidRDefault="004E247B" w:rsidP="004E247B"/>
    <w:p w14:paraId="0E77BC41" w14:textId="77777777" w:rsidR="004E247B" w:rsidRPr="001F74A9" w:rsidRDefault="004E247B" w:rsidP="004E247B">
      <w:pPr>
        <w:rPr>
          <w:sz w:val="14"/>
        </w:rPr>
      </w:pPr>
      <w:r w:rsidRPr="00FB0321">
        <w:rPr>
          <w:rStyle w:val="StyleUnderline"/>
          <w:highlight w:val="yellow"/>
        </w:rPr>
        <w:t>This imaginative step</w:t>
      </w:r>
      <w:r w:rsidRPr="00541C1C">
        <w:rPr>
          <w:sz w:val="14"/>
        </w:rPr>
        <w:t xml:space="preserve"> </w:t>
      </w:r>
      <w:r w:rsidRPr="001F74A9">
        <w:rPr>
          <w:sz w:val="14"/>
        </w:rPr>
        <w:t xml:space="preserve">of picturing themselves living – at their current age – several decades into the future, </w:t>
      </w:r>
      <w:r w:rsidRPr="00FB0321">
        <w:rPr>
          <w:rStyle w:val="StyleUnderline"/>
          <w:highlight w:val="yellow"/>
        </w:rPr>
        <w:t xml:space="preserve">has an </w:t>
      </w:r>
      <w:r w:rsidRPr="00FB0321">
        <w:rPr>
          <w:rStyle w:val="Emphasis"/>
          <w:highlight w:val="yellow"/>
        </w:rPr>
        <w:t>extraordinary effect</w:t>
      </w:r>
      <w:r w:rsidRPr="001F74A9">
        <w:rPr>
          <w:rStyle w:val="StyleUnderline"/>
        </w:rPr>
        <w:t xml:space="preserve">. </w:t>
      </w:r>
      <w:r w:rsidRPr="00FB0321">
        <w:rPr>
          <w:rStyle w:val="Emphasis"/>
          <w:highlight w:val="yellow"/>
        </w:rPr>
        <w:t>Multiple studies</w:t>
      </w:r>
      <w:r w:rsidRPr="001F74A9">
        <w:rPr>
          <w:sz w:val="14"/>
        </w:rPr>
        <w:t xml:space="preserve"> have </w:t>
      </w:r>
      <w:r w:rsidRPr="00FB0321">
        <w:rPr>
          <w:rStyle w:val="StyleUnderline"/>
          <w:highlight w:val="yellow"/>
        </w:rPr>
        <w:t>revealed</w:t>
      </w:r>
      <w:r w:rsidRPr="001F74A9">
        <w:rPr>
          <w:sz w:val="14"/>
        </w:rPr>
        <w:t xml:space="preserve"> that </w:t>
      </w:r>
      <w:r w:rsidRPr="00FB0321">
        <w:rPr>
          <w:rStyle w:val="StyleUnderline"/>
          <w:highlight w:val="yellow"/>
        </w:rPr>
        <w:t xml:space="preserve">they </w:t>
      </w:r>
      <w:r w:rsidRPr="00FB0321">
        <w:rPr>
          <w:rStyle w:val="Emphasis"/>
          <w:highlight w:val="yellow"/>
        </w:rPr>
        <w:t>systematically</w:t>
      </w:r>
      <w:r w:rsidRPr="00FB0321">
        <w:rPr>
          <w:rStyle w:val="StyleUnderline"/>
          <w:highlight w:val="yellow"/>
        </w:rPr>
        <w:t xml:space="preserve"> favour </w:t>
      </w:r>
      <w:r w:rsidRPr="00FB0321">
        <w:rPr>
          <w:rStyle w:val="Emphasis"/>
          <w:highlight w:val="yellow"/>
        </w:rPr>
        <w:t>much more transformative plans</w:t>
      </w:r>
      <w:r w:rsidRPr="00FB0321">
        <w:rPr>
          <w:rStyle w:val="StyleUnderline"/>
          <w:highlight w:val="yellow"/>
        </w:rPr>
        <w:t>, whether discussing</w:t>
      </w:r>
      <w:r w:rsidRPr="001F74A9">
        <w:rPr>
          <w:sz w:val="14"/>
        </w:rPr>
        <w:t xml:space="preserve"> issues such as health care, the </w:t>
      </w:r>
      <w:r w:rsidRPr="00FB0321">
        <w:rPr>
          <w:rStyle w:val="StyleUnderline"/>
          <w:highlight w:val="yellow"/>
        </w:rPr>
        <w:t xml:space="preserve">future impacts of </w:t>
      </w:r>
      <w:r w:rsidRPr="00FB0321">
        <w:rPr>
          <w:rStyle w:val="Emphasis"/>
          <w:highlight w:val="yellow"/>
        </w:rPr>
        <w:t>AI</w:t>
      </w:r>
      <w:r w:rsidRPr="00FB0321">
        <w:rPr>
          <w:rStyle w:val="StyleUnderline"/>
          <w:highlight w:val="yellow"/>
        </w:rPr>
        <w:t xml:space="preserve"> or </w:t>
      </w:r>
      <w:r w:rsidRPr="00FB0321">
        <w:rPr>
          <w:rStyle w:val="Emphasis"/>
          <w:highlight w:val="yellow"/>
        </w:rPr>
        <w:t>ecological</w:t>
      </w:r>
      <w:r w:rsidRPr="00FB0321">
        <w:rPr>
          <w:rStyle w:val="StyleUnderline"/>
          <w:highlight w:val="yellow"/>
        </w:rPr>
        <w:t xml:space="preserve"> threats</w:t>
      </w:r>
      <w:r w:rsidRPr="001F74A9">
        <w:rPr>
          <w:sz w:val="14"/>
        </w:rPr>
        <w:t xml:space="preserve">. </w:t>
      </w:r>
    </w:p>
    <w:p w14:paraId="227DB2AD" w14:textId="77777777" w:rsidR="004E247B" w:rsidRPr="001F74A9" w:rsidRDefault="004E247B" w:rsidP="004E247B">
      <w:pPr>
        <w:rPr>
          <w:sz w:val="14"/>
        </w:rPr>
      </w:pPr>
      <w:r w:rsidRPr="001F74A9">
        <w:rPr>
          <w:sz w:val="14"/>
        </w:rPr>
        <w:t xml:space="preserve">In effect, </w:t>
      </w:r>
      <w:r w:rsidRPr="00FB0321">
        <w:rPr>
          <w:rStyle w:val="StyleUnderline"/>
          <w:highlight w:val="yellow"/>
        </w:rPr>
        <w:t>they begin imagining how their decisions today</w:t>
      </w:r>
      <w:r w:rsidRPr="001F74A9">
        <w:rPr>
          <w:rStyle w:val="StyleUnderline"/>
        </w:rPr>
        <w:t xml:space="preserve"> will </w:t>
      </w:r>
      <w:r w:rsidRPr="00FB0321">
        <w:rPr>
          <w:rStyle w:val="StyleUnderline"/>
          <w:highlight w:val="yellow"/>
        </w:rPr>
        <w:t>impact</w:t>
      </w:r>
      <w:r w:rsidRPr="001F74A9">
        <w:rPr>
          <w:sz w:val="14"/>
        </w:rPr>
        <w:t xml:space="preserve"> on the lives of </w:t>
      </w:r>
      <w:r w:rsidRPr="00FB0321">
        <w:rPr>
          <w:rStyle w:val="StyleUnderline"/>
          <w:highlight w:val="yellow"/>
        </w:rPr>
        <w:t>future gen</w:t>
      </w:r>
      <w:r w:rsidRPr="001F74A9">
        <w:rPr>
          <w:sz w:val="14"/>
        </w:rPr>
        <w:t>eration</w:t>
      </w:r>
      <w:r w:rsidRPr="00FB0321">
        <w:rPr>
          <w:rStyle w:val="StyleUnderline"/>
          <w:highlight w:val="yellow"/>
        </w:rPr>
        <w:t>s</w:t>
      </w:r>
      <w:r w:rsidRPr="001F74A9">
        <w:rPr>
          <w:sz w:val="14"/>
        </w:rPr>
        <w:t xml:space="preserve"> – </w:t>
      </w:r>
      <w:r w:rsidRPr="00541C1C">
        <w:rPr>
          <w:rStyle w:val="StyleUnderline"/>
        </w:rPr>
        <w:t xml:space="preserve">especially </w:t>
      </w:r>
      <w:r w:rsidRPr="00FB0321">
        <w:rPr>
          <w:rStyle w:val="StyleUnderline"/>
          <w:highlight w:val="yellow"/>
        </w:rPr>
        <w:t>their</w:t>
      </w:r>
      <w:r w:rsidRPr="00FB0321">
        <w:rPr>
          <w:sz w:val="14"/>
          <w:highlight w:val="yellow"/>
        </w:rPr>
        <w:t xml:space="preserve"> </w:t>
      </w:r>
      <w:r w:rsidRPr="00FB0321">
        <w:rPr>
          <w:rStyle w:val="StyleUnderline"/>
          <w:highlight w:val="yellow"/>
        </w:rPr>
        <w:t xml:space="preserve">children or grandchildren – and this </w:t>
      </w:r>
      <w:r w:rsidRPr="00FB0321">
        <w:rPr>
          <w:rStyle w:val="Emphasis"/>
          <w:highlight w:val="yellow"/>
        </w:rPr>
        <w:t>shifts their priorities and choices</w:t>
      </w:r>
      <w:r w:rsidRPr="001F74A9">
        <w:rPr>
          <w:sz w:val="14"/>
        </w:rPr>
        <w:t xml:space="preserve">. In technical terms, </w:t>
      </w:r>
      <w:r w:rsidRPr="00FB0321">
        <w:rPr>
          <w:rStyle w:val="StyleUnderline"/>
          <w:highlight w:val="yellow"/>
        </w:rPr>
        <w:t>their ‘</w:t>
      </w:r>
      <w:r w:rsidRPr="00FB0321">
        <w:rPr>
          <w:rStyle w:val="Emphasis"/>
          <w:highlight w:val="yellow"/>
        </w:rPr>
        <w:t>discount rate’</w:t>
      </w:r>
      <w:r w:rsidRPr="00FB0321">
        <w:rPr>
          <w:rStyle w:val="StyleUnderline"/>
          <w:highlight w:val="yellow"/>
        </w:rPr>
        <w:t xml:space="preserve"> diminishes: they start putting more weight on the welfare of future citizens</w:t>
      </w:r>
      <w:r w:rsidRPr="00541C1C">
        <w:rPr>
          <w:sz w:val="14"/>
        </w:rPr>
        <w:t>,</w:t>
      </w:r>
      <w:r w:rsidRPr="001F74A9">
        <w:rPr>
          <w:sz w:val="14"/>
        </w:rPr>
        <w:t xml:space="preserve"> whose interests would normally have relatively little impact on their decision-making calculus.</w:t>
      </w:r>
    </w:p>
    <w:p w14:paraId="4B3C5F01" w14:textId="77777777" w:rsidR="004E247B" w:rsidRPr="001F74A9" w:rsidRDefault="004E247B" w:rsidP="004E247B">
      <w:pPr>
        <w:rPr>
          <w:sz w:val="14"/>
        </w:rPr>
      </w:pPr>
      <w:r w:rsidRPr="001F74A9">
        <w:rPr>
          <w:sz w:val="14"/>
        </w:rPr>
        <w:t>Part of the appeal of Future Design is that it is a grass-roots participatory form of decision-making that taps into the emerging citizens’ assembly movement</w:t>
      </w:r>
    </w:p>
    <w:p w14:paraId="66158021" w14:textId="77777777" w:rsidR="004E247B" w:rsidRPr="001F74A9" w:rsidRDefault="004E247B" w:rsidP="004E247B">
      <w:pPr>
        <w:rPr>
          <w:sz w:val="14"/>
        </w:rPr>
      </w:pPr>
      <w:r w:rsidRPr="001F74A9">
        <w:rPr>
          <w:sz w:val="14"/>
        </w:rPr>
        <w:t xml:space="preserve">Future Design was founded by the Japanese economist Tatsuyoshi Saijo, director of the Research Institute for Future Design at Kochi University of Technology. It has been highly successful since its first experiments in the small town of Yahaba, which began in 2015. </w:t>
      </w:r>
    </w:p>
    <w:p w14:paraId="61E158DD" w14:textId="77777777" w:rsidR="004E247B" w:rsidRPr="001F74A9" w:rsidRDefault="004E247B" w:rsidP="004E247B">
      <w:pPr>
        <w:rPr>
          <w:sz w:val="14"/>
        </w:rPr>
      </w:pPr>
      <w:r w:rsidRPr="001F74A9">
        <w:rPr>
          <w:sz w:val="14"/>
        </w:rPr>
        <w:t>In 2019, Yahaba’s mayor opened a Future Strategy Office, which coordinates the use of Future Design across multiple areas of local decision-making. It has been used, for instance, to discuss long-term investment in the town’s decaying water infrastructure and resulted in an agreement to raise water tax rates by 6%.</w:t>
      </w:r>
    </w:p>
    <w:p w14:paraId="1D1AFF30" w14:textId="77777777" w:rsidR="004E247B" w:rsidRPr="001F74A9" w:rsidRDefault="004E247B" w:rsidP="004E247B">
      <w:pPr>
        <w:rPr>
          <w:sz w:val="14"/>
        </w:rPr>
      </w:pPr>
      <w:r w:rsidRPr="001F74A9">
        <w:rPr>
          <w:sz w:val="14"/>
        </w:rPr>
        <w:t>Future Design has now spread to major cities such as Kyoto and Suita, and is being used in policy planning by the Japanese Ministry of Finance. In the city of Uji, local citizens have formed their own Future Design group and held online sessions with city officials to discuss the impacts of Covid-19.</w:t>
      </w:r>
    </w:p>
    <w:p w14:paraId="2FBC934E" w14:textId="77777777" w:rsidR="004E247B" w:rsidRPr="001F74A9" w:rsidRDefault="004E247B" w:rsidP="004E247B">
      <w:pPr>
        <w:rPr>
          <w:sz w:val="14"/>
        </w:rPr>
      </w:pPr>
      <w:r w:rsidRPr="001F74A9">
        <w:rPr>
          <w:sz w:val="14"/>
        </w:rPr>
        <w:t xml:space="preserve">In its original incarnation, Future Design participants were split into two groups: one group from the present and the other representing 2060. While this approach yielded positive results in terms of encouraging long-term vision, it generated a certain degree of tension in debates between the two sides. </w:t>
      </w:r>
    </w:p>
    <w:p w14:paraId="706BDA05" w14:textId="77777777" w:rsidR="004E247B" w:rsidRDefault="004E247B" w:rsidP="004E247B">
      <w:pPr>
        <w:rPr>
          <w:rStyle w:val="StyleUnderline"/>
        </w:rPr>
      </w:pPr>
      <w:r w:rsidRPr="001F74A9">
        <w:rPr>
          <w:sz w:val="14"/>
        </w:rPr>
        <w:t xml:space="preserve">So more recently Future Design has been based on a model where everyone imagines themselves both in the present and then subsequently in the future (and sometimes also in the past). Still, </w:t>
      </w:r>
      <w:r w:rsidRPr="00FB0321">
        <w:rPr>
          <w:rStyle w:val="StyleUnderline"/>
          <w:highlight w:val="yellow"/>
        </w:rPr>
        <w:t>the results are</w:t>
      </w:r>
      <w:r w:rsidRPr="001F74A9">
        <w:rPr>
          <w:sz w:val="14"/>
        </w:rPr>
        <w:t xml:space="preserve"> similar</w:t>
      </w:r>
      <w:r w:rsidRPr="00FB0321">
        <w:rPr>
          <w:sz w:val="14"/>
          <w:highlight w:val="yellow"/>
        </w:rPr>
        <w:t xml:space="preserve">: </w:t>
      </w:r>
      <w:r w:rsidRPr="00FB0321">
        <w:rPr>
          <w:rStyle w:val="StyleUnderline"/>
          <w:highlight w:val="yellow"/>
        </w:rPr>
        <w:t xml:space="preserve">a </w:t>
      </w:r>
      <w:r w:rsidRPr="00FB0321">
        <w:rPr>
          <w:rStyle w:val="Emphasis"/>
          <w:highlight w:val="yellow"/>
        </w:rPr>
        <w:t>marked tendency</w:t>
      </w:r>
      <w:r w:rsidRPr="00FB0321">
        <w:rPr>
          <w:rStyle w:val="StyleUnderline"/>
          <w:highlight w:val="yellow"/>
        </w:rPr>
        <w:t xml:space="preserve"> to extend time horizons beyond present-day concerns.</w:t>
      </w:r>
    </w:p>
    <w:p w14:paraId="7497E4FA" w14:textId="77777777" w:rsidR="004E247B" w:rsidRPr="001F74A9" w:rsidRDefault="004E247B" w:rsidP="004E247B">
      <w:pPr>
        <w:rPr>
          <w:sz w:val="14"/>
        </w:rPr>
      </w:pPr>
      <w:r w:rsidRPr="001F74A9">
        <w:rPr>
          <w:sz w:val="14"/>
        </w:rPr>
        <w:t xml:space="preserve">Part of the appeal of Future Design is that it is a grass-roots participatory form of decision-making that taps into the emerging citizens’ assembly movement, which has become a prominent part of the democratic landscape in Ireland, Belgium and other countries. </w:t>
      </w:r>
    </w:p>
    <w:p w14:paraId="02385212" w14:textId="77777777" w:rsidR="004E247B" w:rsidRPr="001F74A9" w:rsidRDefault="004E247B" w:rsidP="004E247B">
      <w:pPr>
        <w:rPr>
          <w:sz w:val="14"/>
        </w:rPr>
      </w:pPr>
      <w:r w:rsidRPr="001F74A9">
        <w:rPr>
          <w:sz w:val="14"/>
        </w:rPr>
        <w:t>In Britain, for instance, the approach was used for Climate Assembly UK and has been adopted for Scotland’s Climate Assembly, which is due to report to the Scottish Parliament in 2021. A more radical vision is at the heart of a new Climate and Ecological Emergency Bill.</w:t>
      </w:r>
    </w:p>
    <w:p w14:paraId="45B12AC5" w14:textId="77777777" w:rsidR="004E247B" w:rsidRDefault="004E247B" w:rsidP="004E247B">
      <w:pPr>
        <w:rPr>
          <w:sz w:val="14"/>
        </w:rPr>
      </w:pPr>
      <w:r w:rsidRPr="00FB0321">
        <w:rPr>
          <w:rStyle w:val="StyleUnderline"/>
          <w:highlight w:val="yellow"/>
        </w:rPr>
        <w:t xml:space="preserve">There is a </w:t>
      </w:r>
      <w:r w:rsidRPr="00FB0321">
        <w:rPr>
          <w:rStyle w:val="Emphasis"/>
          <w:highlight w:val="yellow"/>
        </w:rPr>
        <w:t>growing body of research</w:t>
      </w:r>
      <w:r w:rsidRPr="00FB0321">
        <w:rPr>
          <w:rStyle w:val="StyleUnderline"/>
          <w:highlight w:val="yellow"/>
        </w:rPr>
        <w:t xml:space="preserve"> demonstrating</w:t>
      </w:r>
      <w:r w:rsidRPr="001F74A9">
        <w:rPr>
          <w:sz w:val="14"/>
        </w:rPr>
        <w:t xml:space="preserve"> that </w:t>
      </w:r>
      <w:r w:rsidRPr="001F74A9">
        <w:rPr>
          <w:rStyle w:val="StyleUnderline"/>
        </w:rPr>
        <w:t xml:space="preserve">such </w:t>
      </w:r>
      <w:r w:rsidRPr="00FB0321">
        <w:rPr>
          <w:rStyle w:val="StyleUnderline"/>
          <w:highlight w:val="yellow"/>
        </w:rPr>
        <w:t>deliberative citizen-based bodies have a greater capacity to take the long view</w:t>
      </w:r>
      <w:r w:rsidRPr="001F74A9">
        <w:rPr>
          <w:sz w:val="14"/>
        </w:rPr>
        <w:t xml:space="preserve"> than traditional politicians who are typically caught in short-term cycles and attitudes. They simultaneously serve to restore public faith in democratic processes at a time when the rise of far-right populism threatens democratic rights worldwide.</w:t>
      </w:r>
    </w:p>
    <w:p w14:paraId="38C2A42E" w14:textId="77777777" w:rsidR="004E247B" w:rsidRDefault="004E247B" w:rsidP="004E247B">
      <w:pPr>
        <w:pStyle w:val="Heading4"/>
      </w:pPr>
      <w:r>
        <w:t xml:space="preserve">Say no assumes the status quo- not the </w:t>
      </w:r>
      <w:r w:rsidRPr="002F540F">
        <w:rPr>
          <w:u w:val="single"/>
        </w:rPr>
        <w:t>future-oriented</w:t>
      </w:r>
      <w:r>
        <w:t xml:space="preserve"> </w:t>
      </w:r>
      <w:r w:rsidRPr="002F540F">
        <w:rPr>
          <w:u w:val="single"/>
        </w:rPr>
        <w:t>consensus-building</w:t>
      </w:r>
      <w:r>
        <w:t xml:space="preserve"> process that shifts attitudes</w:t>
      </w:r>
    </w:p>
    <w:p w14:paraId="1E2156AC" w14:textId="77777777" w:rsidR="004E247B" w:rsidRDefault="004E247B" w:rsidP="004E247B">
      <w:r w:rsidRPr="002F540F">
        <w:rPr>
          <w:rStyle w:val="Style13ptBold"/>
        </w:rPr>
        <w:t>Hara et al, 19</w:t>
      </w:r>
      <w:r w:rsidRPr="002F540F">
        <w:t xml:space="preserve"> </w:t>
      </w:r>
      <w:r>
        <w:t>–</w:t>
      </w:r>
      <w:r w:rsidRPr="002F540F">
        <w:t xml:space="preserve"> Osaka University Graduate School of Engineering professor</w:t>
      </w:r>
    </w:p>
    <w:p w14:paraId="0006D5C9" w14:textId="77777777" w:rsidR="004E247B" w:rsidRDefault="004E247B" w:rsidP="004E247B">
      <w:r w:rsidRPr="002F540F">
        <w:t>[Keishiro, Ritsuji Yoshioka, Masashi Kuroda, Shuji Kurimoto, and Tatsuyoshi Saijo, "," Sustainability Science, 2019, https://link.springer.com/article/10.1007/s11625-019-00684-x, accessed 1-21-23]</w:t>
      </w:r>
    </w:p>
    <w:p w14:paraId="21443692" w14:textId="77777777" w:rsidR="004E247B" w:rsidRPr="002F540F" w:rsidRDefault="004E247B" w:rsidP="004E247B"/>
    <w:p w14:paraId="50EE3B82" w14:textId="77777777" w:rsidR="004E247B" w:rsidRPr="0063413A" w:rsidRDefault="004E247B" w:rsidP="004E247B">
      <w:pPr>
        <w:rPr>
          <w:rStyle w:val="StyleUnderline"/>
        </w:rPr>
      </w:pPr>
      <w:r w:rsidRPr="002F540F">
        <w:rPr>
          <w:sz w:val="16"/>
        </w:rPr>
        <w:t xml:space="preserve">Coping with intergenerational conflicts is one of the fundamental keys to building a sustainable society. However, current decision-making systems tend to be inclined towards the preferences of present generations, simply because future generations do not yet exist and therefore cannot participate in present-day negotiating processes. In this paper, with an aim towards reconciling possible intergenerational conflicts, we present the first attempt at creating a participatory intergenerational deliberation practice by creating “imaginary future generation” groups to represent future generations and negotiate with present-generation groups regarding future visions and associated decision making. To accomplish this, </w:t>
      </w:r>
      <w:r w:rsidRPr="002F540F">
        <w:rPr>
          <w:rStyle w:val="StyleUnderline"/>
        </w:rPr>
        <w:t>a series of workshops were organized</w:t>
      </w:r>
      <w:r w:rsidRPr="002F540F">
        <w:rPr>
          <w:sz w:val="16"/>
        </w:rPr>
        <w:t xml:space="preserve"> in a local municipality in Japan </w:t>
      </w:r>
      <w:r w:rsidRPr="002F540F">
        <w:rPr>
          <w:rStyle w:val="StyleUnderline"/>
        </w:rPr>
        <w:t>in which</w:t>
      </w:r>
      <w:r w:rsidRPr="002F540F">
        <w:rPr>
          <w:sz w:val="16"/>
        </w:rPr>
        <w:t xml:space="preserve"> participating imaginary future-generation </w:t>
      </w:r>
      <w:r w:rsidRPr="002F540F">
        <w:rPr>
          <w:rStyle w:val="StyleUnderline"/>
        </w:rPr>
        <w:t>groups</w:t>
      </w:r>
      <w:r w:rsidRPr="002F540F">
        <w:rPr>
          <w:sz w:val="16"/>
        </w:rPr>
        <w:t xml:space="preserve"> and present-generation groups first deliberated separately, and then </w:t>
      </w:r>
      <w:r w:rsidRPr="002F540F">
        <w:rPr>
          <w:rStyle w:val="StyleUnderline"/>
        </w:rPr>
        <w:t>worked together, to form a consensus</w:t>
      </w:r>
      <w:r w:rsidRPr="002F540F">
        <w:rPr>
          <w:sz w:val="16"/>
        </w:rPr>
        <w:t xml:space="preserve"> over prioritizing policy measures associated with their separate visions of the municipality in 2060. </w:t>
      </w:r>
      <w:r w:rsidRPr="00FB0321">
        <w:rPr>
          <w:rStyle w:val="StyleUnderline"/>
          <w:highlight w:val="yellow"/>
        </w:rPr>
        <w:t>We</w:t>
      </w:r>
      <w:r w:rsidRPr="002F540F">
        <w:rPr>
          <w:sz w:val="16"/>
        </w:rPr>
        <w:t xml:space="preserve"> then </w:t>
      </w:r>
      <w:r w:rsidRPr="00FB0321">
        <w:rPr>
          <w:rStyle w:val="StyleUnderline"/>
          <w:highlight w:val="yellow"/>
        </w:rPr>
        <w:t>analyzed</w:t>
      </w:r>
      <w:r w:rsidRPr="002F540F">
        <w:rPr>
          <w:rStyle w:val="StyleUnderline"/>
        </w:rPr>
        <w:t xml:space="preserve"> deliberation and </w:t>
      </w:r>
      <w:r w:rsidRPr="00FB0321">
        <w:rPr>
          <w:rStyle w:val="Emphasis"/>
          <w:highlight w:val="yellow"/>
        </w:rPr>
        <w:t>consensus-building processes</w:t>
      </w:r>
      <w:r w:rsidRPr="002F540F">
        <w:rPr>
          <w:sz w:val="16"/>
        </w:rPr>
        <w:t xml:space="preserve"> used and observed a stark contrast in deliberation styles and priorities between the groups. For example, imaginary future-generation-group measures were primarily characterized by utilizing existing local resources, while the present-generation groups aimed more at solving current problems. Notably, </w:t>
      </w:r>
      <w:r w:rsidRPr="00FB0321">
        <w:rPr>
          <w:rStyle w:val="StyleUnderline"/>
          <w:highlight w:val="yellow"/>
        </w:rPr>
        <w:t>the</w:t>
      </w:r>
      <w:r w:rsidRPr="002F540F">
        <w:rPr>
          <w:rStyle w:val="StyleUnderline"/>
        </w:rPr>
        <w:t xml:space="preserve"> consensus-building </w:t>
      </w:r>
      <w:r w:rsidRPr="00FB0321">
        <w:rPr>
          <w:rStyle w:val="StyleUnderline"/>
          <w:highlight w:val="yellow"/>
        </w:rPr>
        <w:t>processes</w:t>
      </w:r>
      <w:r w:rsidRPr="002F540F">
        <w:rPr>
          <w:rStyle w:val="StyleUnderline"/>
        </w:rPr>
        <w:t xml:space="preserve"> </w:t>
      </w:r>
      <w:r w:rsidRPr="00FB0321">
        <w:rPr>
          <w:rStyle w:val="StyleUnderline"/>
          <w:highlight w:val="yellow"/>
        </w:rPr>
        <w:t>resulted in choosing</w:t>
      </w:r>
      <w:r w:rsidRPr="002F540F">
        <w:rPr>
          <w:sz w:val="16"/>
        </w:rPr>
        <w:t xml:space="preserve"> more than half of the </w:t>
      </w:r>
      <w:r w:rsidRPr="00FB0321">
        <w:rPr>
          <w:rStyle w:val="StyleUnderline"/>
          <w:highlight w:val="yellow"/>
        </w:rPr>
        <w:t>measures</w:t>
      </w:r>
      <w:r w:rsidRPr="0029758E">
        <w:rPr>
          <w:rStyle w:val="StyleUnderline"/>
        </w:rPr>
        <w:t xml:space="preserve"> </w:t>
      </w:r>
      <w:r w:rsidRPr="002F540F">
        <w:rPr>
          <w:rStyle w:val="StyleUnderline"/>
        </w:rPr>
        <w:t xml:space="preserve">originally </w:t>
      </w:r>
      <w:r w:rsidRPr="00FB0321">
        <w:rPr>
          <w:rStyle w:val="StyleUnderline"/>
          <w:highlight w:val="yellow"/>
        </w:rPr>
        <w:t>proposed by the</w:t>
      </w:r>
      <w:r w:rsidRPr="002F540F">
        <w:rPr>
          <w:rStyle w:val="StyleUnderline"/>
        </w:rPr>
        <w:t xml:space="preserve"> imaginary </w:t>
      </w:r>
      <w:r w:rsidRPr="00FB0321">
        <w:rPr>
          <w:rStyle w:val="StyleUnderline"/>
          <w:highlight w:val="yellow"/>
        </w:rPr>
        <w:t>future-gen</w:t>
      </w:r>
      <w:r w:rsidRPr="002F540F">
        <w:rPr>
          <w:sz w:val="16"/>
        </w:rPr>
        <w:t xml:space="preserve">eration </w:t>
      </w:r>
      <w:r w:rsidRPr="00FB0321">
        <w:rPr>
          <w:rStyle w:val="StyleUnderline"/>
          <w:highlight w:val="yellow"/>
        </w:rPr>
        <w:t>groups</w:t>
      </w:r>
      <w:r w:rsidRPr="002F540F">
        <w:rPr>
          <w:sz w:val="16"/>
        </w:rPr>
        <w:t xml:space="preserve">, thereby </w:t>
      </w:r>
      <w:r w:rsidRPr="00FB0321">
        <w:rPr>
          <w:rStyle w:val="StyleUnderline"/>
          <w:highlight w:val="yellow"/>
        </w:rPr>
        <w:t>indicating</w:t>
      </w:r>
      <w:r w:rsidRPr="002F540F">
        <w:rPr>
          <w:sz w:val="16"/>
        </w:rPr>
        <w:t xml:space="preserve"> that </w:t>
      </w:r>
      <w:r w:rsidRPr="00FB0321">
        <w:rPr>
          <w:rStyle w:val="Emphasis"/>
          <w:highlight w:val="yellow"/>
        </w:rPr>
        <w:t>decision-making preferences</w:t>
      </w:r>
      <w:r w:rsidRPr="00FB0321">
        <w:rPr>
          <w:rStyle w:val="StyleUnderline"/>
          <w:highlight w:val="yellow"/>
        </w:rPr>
        <w:t xml:space="preserve"> had </w:t>
      </w:r>
      <w:r w:rsidRPr="00FB0321">
        <w:rPr>
          <w:rStyle w:val="Emphasis"/>
          <w:highlight w:val="yellow"/>
        </w:rPr>
        <w:t>shifted</w:t>
      </w:r>
      <w:r w:rsidRPr="00FB0321">
        <w:rPr>
          <w:rStyle w:val="StyleUnderline"/>
          <w:highlight w:val="yellow"/>
        </w:rPr>
        <w:t xml:space="preserve"> to future gen</w:t>
      </w:r>
      <w:r w:rsidRPr="0029758E">
        <w:rPr>
          <w:sz w:val="16"/>
        </w:rPr>
        <w:t>eration</w:t>
      </w:r>
      <w:r w:rsidRPr="00FB0321">
        <w:rPr>
          <w:rStyle w:val="StyleUnderline"/>
          <w:highlight w:val="yellow"/>
        </w:rPr>
        <w:t>s</w:t>
      </w:r>
      <w:r w:rsidRPr="002F540F">
        <w:rPr>
          <w:sz w:val="16"/>
        </w:rPr>
        <w:t xml:space="preserve">. We contend that </w:t>
      </w:r>
      <w:r w:rsidRPr="002F540F">
        <w:rPr>
          <w:rStyle w:val="StyleUnderline"/>
        </w:rPr>
        <w:t>our approach</w:t>
      </w:r>
      <w:r w:rsidRPr="002F540F">
        <w:rPr>
          <w:sz w:val="16"/>
        </w:rPr>
        <w:t xml:space="preserve">, which is based on </w:t>
      </w:r>
      <w:r w:rsidRPr="002F540F">
        <w:rPr>
          <w:rStyle w:val="StyleUnderline"/>
        </w:rPr>
        <w:t>introducing imaginary future-gen</w:t>
      </w:r>
      <w:r w:rsidRPr="002F540F">
        <w:rPr>
          <w:sz w:val="16"/>
        </w:rPr>
        <w:t xml:space="preserve">eration </w:t>
      </w:r>
      <w:r w:rsidRPr="002F540F">
        <w:rPr>
          <w:rStyle w:val="StyleUnderline"/>
        </w:rPr>
        <w:t>groups as stakeholders, could provide indicators towards coping with intergenerational conflicts</w:t>
      </w:r>
      <w:r w:rsidRPr="002F540F">
        <w:rPr>
          <w:sz w:val="16"/>
        </w:rPr>
        <w:t xml:space="preserve"> via present-day decision-making processes.</w:t>
      </w:r>
    </w:p>
    <w:p w14:paraId="5E6DC1BE" w14:textId="77777777" w:rsidR="004E247B" w:rsidRPr="005954FA" w:rsidRDefault="004E247B" w:rsidP="004E247B"/>
    <w:p w14:paraId="33AE75DC" w14:textId="77777777" w:rsidR="004E247B" w:rsidRDefault="004E247B" w:rsidP="004E247B">
      <w:pPr>
        <w:rPr>
          <w:sz w:val="16"/>
        </w:rPr>
      </w:pPr>
    </w:p>
    <w:p w14:paraId="46EC389C" w14:textId="77777777" w:rsidR="004E247B" w:rsidRDefault="004E247B" w:rsidP="004E247B">
      <w:pPr>
        <w:pStyle w:val="Heading1"/>
        <w:pBdr>
          <w:top w:val="none" w:sz="0" w:space="0" w:color="auto"/>
          <w:left w:val="none" w:sz="0" w:space="0" w:color="auto"/>
          <w:bottom w:val="none" w:sz="0" w:space="0" w:color="auto"/>
          <w:right w:val="none" w:sz="0" w:space="0" w:color="auto"/>
        </w:pBdr>
      </w:pPr>
      <w:r>
        <w:t xml:space="preserve">2NC Adv 1 </w:t>
      </w:r>
    </w:p>
    <w:p w14:paraId="6F44A1A5" w14:textId="77777777" w:rsidR="004E247B" w:rsidRPr="008544A0" w:rsidRDefault="004E247B" w:rsidP="004E247B">
      <w:pPr>
        <w:rPr>
          <w:rFonts w:asciiTheme="minorHAnsi" w:hAnsiTheme="minorHAnsi" w:cstheme="minorHAnsi"/>
          <w:b/>
          <w:bCs/>
          <w:u w:val="single"/>
        </w:rPr>
      </w:pPr>
    </w:p>
    <w:p w14:paraId="36FA2324" w14:textId="77777777" w:rsidR="004E247B" w:rsidRPr="008544A0" w:rsidRDefault="004E247B" w:rsidP="004E247B">
      <w:pPr>
        <w:rPr>
          <w:rFonts w:asciiTheme="minorHAnsi" w:hAnsiTheme="minorHAnsi" w:cstheme="minorHAnsi"/>
          <w:u w:val="single"/>
        </w:rPr>
      </w:pPr>
    </w:p>
    <w:p w14:paraId="3522DAA5" w14:textId="77777777" w:rsidR="004E247B" w:rsidRDefault="004E247B" w:rsidP="004E247B">
      <w:pPr>
        <w:pStyle w:val="Heading3"/>
        <w:rPr>
          <w:rFonts w:eastAsia="Times New Roman"/>
        </w:rPr>
      </w:pPr>
      <w:r>
        <w:rPr>
          <w:rFonts w:eastAsia="Times New Roman"/>
        </w:rPr>
        <w:t>2NC Admin – Courts Check</w:t>
      </w:r>
    </w:p>
    <w:p w14:paraId="152AB91F" w14:textId="77777777" w:rsidR="004E247B" w:rsidRPr="002C3513" w:rsidRDefault="004E247B" w:rsidP="004E247B">
      <w:pPr>
        <w:keepNext/>
        <w:keepLines/>
        <w:spacing w:before="40" w:after="0"/>
        <w:outlineLvl w:val="3"/>
        <w:rPr>
          <w:rFonts w:eastAsia="Times New Roman" w:cs="Times New Roman"/>
          <w:b/>
          <w:iCs/>
          <w:sz w:val="26"/>
        </w:rPr>
      </w:pPr>
      <w:r w:rsidRPr="002C3513">
        <w:rPr>
          <w:rFonts w:eastAsia="Times New Roman" w:cs="Times New Roman"/>
          <w:b/>
          <w:iCs/>
          <w:sz w:val="26"/>
        </w:rPr>
        <w:t>Courts check.</w:t>
      </w:r>
    </w:p>
    <w:p w14:paraId="230C9130" w14:textId="77777777" w:rsidR="004E247B" w:rsidRPr="002C3513" w:rsidRDefault="004E247B" w:rsidP="004E247B">
      <w:pPr>
        <w:rPr>
          <w:rFonts w:eastAsia="Calibri"/>
        </w:rPr>
      </w:pPr>
      <w:r w:rsidRPr="002C3513">
        <w:rPr>
          <w:rFonts w:eastAsia="Calibri"/>
        </w:rPr>
        <w:t xml:space="preserve">*Robert E. </w:t>
      </w:r>
      <w:r w:rsidRPr="002C3513">
        <w:rPr>
          <w:rFonts w:eastAsia="Calibri"/>
          <w:b/>
          <w:bCs/>
          <w:sz w:val="26"/>
        </w:rPr>
        <w:t>Litan &amp;</w:t>
      </w:r>
      <w:r w:rsidRPr="002C3513">
        <w:rPr>
          <w:rFonts w:eastAsia="Calibri"/>
        </w:rPr>
        <w:t xml:space="preserve"> **Peter M. </w:t>
      </w:r>
      <w:r w:rsidRPr="002C3513">
        <w:rPr>
          <w:rFonts w:eastAsia="Calibri"/>
          <w:b/>
          <w:bCs/>
          <w:sz w:val="26"/>
        </w:rPr>
        <w:t>Shane 25</w:t>
      </w:r>
      <w:r w:rsidRPr="002C3513">
        <w:rPr>
          <w:rFonts w:eastAsia="Calibri"/>
        </w:rPr>
        <w:t>. *Nonresident Senior Fellow - Economic Studies, Center on Regulation and Markets. **Distinguished Scholar in Residence and Adjunct Professor - New York University School of Law. Trump’s regulatory housecleaning won’t be easy. Brookings, 01-20-2025. https://www.brookings.edu/articles/trumps-regulatory-housecleaning-wont-be-easy/. Accessed 01-31-2025</w:t>
      </w:r>
    </w:p>
    <w:p w14:paraId="342A9762" w14:textId="77777777" w:rsidR="004E247B" w:rsidRPr="002C3513" w:rsidRDefault="004E247B" w:rsidP="004E247B">
      <w:pPr>
        <w:rPr>
          <w:rFonts w:eastAsia="Calibri"/>
          <w:sz w:val="16"/>
        </w:rPr>
      </w:pPr>
      <w:r w:rsidRPr="002C3513">
        <w:rPr>
          <w:rFonts w:eastAsia="Calibri"/>
          <w:highlight w:val="cyan"/>
          <w:u w:val="single"/>
        </w:rPr>
        <w:t xml:space="preserve">Unfortunately for </w:t>
      </w:r>
      <w:r w:rsidRPr="002C3513">
        <w:rPr>
          <w:rFonts w:eastAsia="Calibri"/>
          <w:b/>
          <w:iCs/>
          <w:szCs w:val="24"/>
          <w:highlight w:val="cyan"/>
          <w:u w:val="single"/>
          <w:bdr w:val="single" w:sz="4" w:space="0" w:color="auto"/>
        </w:rPr>
        <w:t>Trump</w:t>
      </w:r>
      <w:r w:rsidRPr="002C3513">
        <w:rPr>
          <w:rFonts w:eastAsia="Calibri"/>
          <w:sz w:val="16"/>
        </w:rPr>
        <w:t xml:space="preserve">, </w:t>
      </w:r>
      <w:r w:rsidRPr="002C3513">
        <w:rPr>
          <w:rFonts w:eastAsia="Calibri"/>
          <w:highlight w:val="cyan"/>
          <w:u w:val="single"/>
        </w:rPr>
        <w:t>his</w:t>
      </w:r>
      <w:r w:rsidRPr="002C3513">
        <w:rPr>
          <w:rFonts w:eastAsia="Calibri"/>
          <w:sz w:val="16"/>
        </w:rPr>
        <w:t xml:space="preserve"> first Administration’s </w:t>
      </w:r>
      <w:r w:rsidRPr="002C3513">
        <w:rPr>
          <w:rFonts w:eastAsia="Calibri"/>
          <w:b/>
          <w:iCs/>
          <w:szCs w:val="24"/>
          <w:highlight w:val="cyan"/>
          <w:u w:val="single"/>
          <w:bdr w:val="single" w:sz="4" w:space="0" w:color="auto"/>
        </w:rPr>
        <w:t>record</w:t>
      </w:r>
      <w:r w:rsidRPr="002C3513">
        <w:rPr>
          <w:rFonts w:eastAsia="Calibri"/>
          <w:highlight w:val="cyan"/>
          <w:u w:val="single"/>
        </w:rPr>
        <w:t xml:space="preserve"> defending regulatory actions</w:t>
      </w:r>
      <w:r w:rsidRPr="002C3513">
        <w:rPr>
          <w:rFonts w:eastAsia="Calibri"/>
          <w:sz w:val="16"/>
        </w:rPr>
        <w:t xml:space="preserve"> in court </w:t>
      </w:r>
      <w:r w:rsidRPr="002C3513">
        <w:rPr>
          <w:rFonts w:eastAsia="Calibri"/>
          <w:highlight w:val="cyan"/>
          <w:u w:val="single"/>
        </w:rPr>
        <w:t xml:space="preserve">was the </w:t>
      </w:r>
      <w:r w:rsidRPr="002C3513">
        <w:rPr>
          <w:rFonts w:eastAsia="Calibri"/>
          <w:b/>
          <w:iCs/>
          <w:szCs w:val="24"/>
          <w:highlight w:val="cyan"/>
          <w:u w:val="single"/>
          <w:bdr w:val="single" w:sz="4" w:space="0" w:color="auto"/>
        </w:rPr>
        <w:t>worst</w:t>
      </w:r>
      <w:r w:rsidRPr="002C3513">
        <w:rPr>
          <w:rFonts w:eastAsia="Calibri"/>
          <w:sz w:val="16"/>
        </w:rPr>
        <w:t xml:space="preserve"> among recent presidents. New York University Law School’s Institute for Policy Integrity (IPI) documented the outcomes of litigation brought to challenge the first Trump administration’s regulatory initiatives. Tracking cases that involved such significant agency measures as regulations, guidance documents, and agency memoranda, IPI found the </w:t>
      </w:r>
      <w:r w:rsidRPr="002C3513">
        <w:rPr>
          <w:rFonts w:eastAsia="Calibri"/>
          <w:highlight w:val="cyan"/>
          <w:u w:val="single"/>
        </w:rPr>
        <w:t>Trump</w:t>
      </w:r>
      <w:r w:rsidRPr="002C3513">
        <w:rPr>
          <w:rFonts w:eastAsia="Calibri"/>
          <w:sz w:val="16"/>
        </w:rPr>
        <w:t xml:space="preserve"> administration </w:t>
      </w:r>
      <w:r w:rsidRPr="002C3513">
        <w:rPr>
          <w:rFonts w:eastAsia="Calibri"/>
          <w:highlight w:val="cyan"/>
          <w:u w:val="single"/>
        </w:rPr>
        <w:t>won</w:t>
      </w:r>
      <w:r w:rsidRPr="002C3513">
        <w:rPr>
          <w:rFonts w:eastAsia="Calibri"/>
          <w:sz w:val="16"/>
        </w:rPr>
        <w:t xml:space="preserve"> lawsuits only </w:t>
      </w:r>
      <w:r w:rsidRPr="002C3513">
        <w:rPr>
          <w:rFonts w:eastAsia="Calibri"/>
          <w:b/>
          <w:iCs/>
          <w:szCs w:val="24"/>
          <w:highlight w:val="cyan"/>
          <w:u w:val="single"/>
          <w:bdr w:val="single" w:sz="4" w:space="0" w:color="auto"/>
        </w:rPr>
        <w:t>22 per cent</w:t>
      </w:r>
      <w:r w:rsidRPr="002C3513">
        <w:rPr>
          <w:rFonts w:eastAsia="Calibri"/>
          <w:sz w:val="16"/>
        </w:rPr>
        <w:t xml:space="preserve"> of the time </w:t>
      </w:r>
      <w:r w:rsidRPr="002C3513">
        <w:rPr>
          <w:rFonts w:eastAsia="Calibri"/>
          <w:b/>
          <w:iCs/>
          <w:szCs w:val="24"/>
          <w:highlight w:val="cyan"/>
          <w:u w:val="single"/>
          <w:bdr w:val="single" w:sz="4" w:space="0" w:color="auto"/>
        </w:rPr>
        <w:t>without</w:t>
      </w:r>
      <w:r w:rsidRPr="002C3513">
        <w:rPr>
          <w:rFonts w:eastAsia="Calibri"/>
          <w:highlight w:val="cyan"/>
          <w:u w:val="single"/>
        </w:rPr>
        <w:t xml:space="preserve"> having to </w:t>
      </w:r>
      <w:r w:rsidRPr="002C3513">
        <w:rPr>
          <w:rFonts w:eastAsia="Calibri"/>
          <w:b/>
          <w:iCs/>
          <w:szCs w:val="24"/>
          <w:highlight w:val="cyan"/>
          <w:u w:val="single"/>
          <w:bdr w:val="single" w:sz="4" w:space="0" w:color="auto"/>
        </w:rPr>
        <w:t>withdraw</w:t>
      </w:r>
      <w:r w:rsidRPr="002C3513">
        <w:rPr>
          <w:rFonts w:eastAsia="Calibri"/>
          <w:u w:val="single"/>
        </w:rPr>
        <w:t xml:space="preserve"> </w:t>
      </w:r>
      <w:r w:rsidRPr="002C3513">
        <w:rPr>
          <w:rFonts w:eastAsia="Calibri"/>
          <w:highlight w:val="cyan"/>
          <w:u w:val="single"/>
        </w:rPr>
        <w:t>the</w:t>
      </w:r>
      <w:r w:rsidRPr="002C3513">
        <w:rPr>
          <w:rFonts w:eastAsia="Calibri"/>
          <w:u w:val="single"/>
        </w:rPr>
        <w:t xml:space="preserve"> defendant agency’s </w:t>
      </w:r>
      <w:r w:rsidRPr="002C3513">
        <w:rPr>
          <w:rFonts w:eastAsia="Calibri"/>
          <w:highlight w:val="cyan"/>
          <w:u w:val="single"/>
        </w:rPr>
        <w:t>challenged action</w:t>
      </w:r>
      <w:r w:rsidRPr="002C3513">
        <w:rPr>
          <w:rFonts w:eastAsia="Calibri"/>
          <w:sz w:val="16"/>
        </w:rPr>
        <w:t>.</w:t>
      </w:r>
      <w:r w:rsidRPr="002C3513">
        <w:rPr>
          <w:rFonts w:eastAsia="Calibri"/>
          <w:b/>
          <w:bCs/>
          <w:sz w:val="16"/>
          <w:vertAlign w:val="superscript"/>
        </w:rPr>
        <w:t>8</w:t>
      </w:r>
      <w:r w:rsidRPr="002C3513">
        <w:rPr>
          <w:rFonts w:eastAsia="Calibri"/>
          <w:sz w:val="16"/>
        </w:rPr>
        <w:t> Among those losses were important setbacks to deregulation. For example, “[I]n May 2017, the Department of Energy abandoned a delay of conservation standards for ceiling fans after being sued. In June 2017, the Environmental Protection Agency published a final rule setting limits on mercury discharges after being sued for unlawfully rescinding the rule. . . . [I]n June 2020, after being sued for failing to comply with notice-and-comment requirements, EPA announced that it would be terminating its COVID-19-related policy of nonenforcement.”</w:t>
      </w:r>
      <w:r w:rsidRPr="002C3513">
        <w:rPr>
          <w:rFonts w:eastAsia="Calibri"/>
          <w:b/>
          <w:bCs/>
          <w:sz w:val="16"/>
          <w:vertAlign w:val="superscript"/>
        </w:rPr>
        <w:t>9</w:t>
      </w:r>
    </w:p>
    <w:p w14:paraId="60FE663D" w14:textId="77777777" w:rsidR="004E247B" w:rsidRPr="002C3513" w:rsidRDefault="004E247B" w:rsidP="004E247B">
      <w:pPr>
        <w:rPr>
          <w:rFonts w:eastAsia="Calibri"/>
          <w:sz w:val="16"/>
        </w:rPr>
      </w:pPr>
      <w:r w:rsidRPr="002C3513">
        <w:rPr>
          <w:rFonts w:eastAsia="Calibri"/>
          <w:highlight w:val="cyan"/>
          <w:u w:val="single"/>
        </w:rPr>
        <w:t>Of</w:t>
      </w:r>
      <w:r w:rsidRPr="002C3513">
        <w:rPr>
          <w:rFonts w:eastAsia="Calibri"/>
          <w:u w:val="single"/>
        </w:rPr>
        <w:t xml:space="preserve"> the </w:t>
      </w:r>
      <w:r w:rsidRPr="002C3513">
        <w:rPr>
          <w:rFonts w:eastAsia="Calibri"/>
          <w:highlight w:val="cyan"/>
          <w:u w:val="single"/>
        </w:rPr>
        <w:t>77</w:t>
      </w:r>
      <w:r w:rsidRPr="002C3513">
        <w:rPr>
          <w:rFonts w:eastAsia="Calibri"/>
          <w:u w:val="single"/>
        </w:rPr>
        <w:t xml:space="preserve"> “</w:t>
      </w:r>
      <w:r w:rsidRPr="002C3513">
        <w:rPr>
          <w:rFonts w:eastAsia="Calibri"/>
          <w:b/>
          <w:iCs/>
          <w:szCs w:val="24"/>
          <w:highlight w:val="cyan"/>
          <w:u w:val="single"/>
          <w:bdr w:val="single" w:sz="4" w:space="0" w:color="auto"/>
        </w:rPr>
        <w:t>major rules</w:t>
      </w:r>
      <w:r w:rsidRPr="002C3513">
        <w:rPr>
          <w:rFonts w:eastAsia="Calibri"/>
          <w:u w:val="single"/>
        </w:rPr>
        <w:t>”</w:t>
      </w:r>
      <w:r w:rsidRPr="002C3513">
        <w:rPr>
          <w:rFonts w:eastAsia="Calibri"/>
          <w:sz w:val="16"/>
        </w:rPr>
        <w:t xml:space="preserve">—those with an estimated impact of $100 million or more—challenged during his first administration, </w:t>
      </w:r>
      <w:r w:rsidRPr="002C3513">
        <w:rPr>
          <w:rFonts w:eastAsia="Calibri"/>
          <w:highlight w:val="cyan"/>
          <w:u w:val="single"/>
        </w:rPr>
        <w:t>Trump’s win rate</w:t>
      </w:r>
      <w:r w:rsidRPr="002C3513">
        <w:rPr>
          <w:rFonts w:eastAsia="Calibri"/>
          <w:sz w:val="16"/>
        </w:rPr>
        <w:t xml:space="preserve"> in the courts </w:t>
      </w:r>
      <w:r w:rsidRPr="002C3513">
        <w:rPr>
          <w:rFonts w:eastAsia="Calibri"/>
          <w:highlight w:val="cyan"/>
          <w:u w:val="single"/>
        </w:rPr>
        <w:t>was</w:t>
      </w:r>
      <w:r w:rsidRPr="002C3513">
        <w:rPr>
          <w:rFonts w:eastAsia="Calibri"/>
          <w:sz w:val="16"/>
        </w:rPr>
        <w:t xml:space="preserve"> a bit higher, though still </w:t>
      </w:r>
      <w:r w:rsidRPr="002C3513">
        <w:rPr>
          <w:rFonts w:eastAsia="Calibri"/>
          <w:b/>
          <w:iCs/>
          <w:szCs w:val="24"/>
          <w:u w:val="single"/>
          <w:bdr w:val="single" w:sz="4" w:space="0" w:color="auto"/>
        </w:rPr>
        <w:t xml:space="preserve">only </w:t>
      </w:r>
      <w:r w:rsidRPr="002C3513">
        <w:rPr>
          <w:rFonts w:eastAsia="Calibri"/>
          <w:b/>
          <w:iCs/>
          <w:szCs w:val="24"/>
          <w:highlight w:val="cyan"/>
          <w:u w:val="single"/>
          <w:bdr w:val="single" w:sz="4" w:space="0" w:color="auto"/>
        </w:rPr>
        <w:t>31%</w:t>
      </w:r>
      <w:r w:rsidRPr="002C3513">
        <w:rPr>
          <w:rFonts w:eastAsia="Calibri"/>
          <w:b/>
          <w:iCs/>
          <w:szCs w:val="24"/>
          <w:u w:val="single"/>
          <w:bdr w:val="single" w:sz="4" w:space="0" w:color="auto"/>
        </w:rPr>
        <w:t>.</w:t>
      </w:r>
      <w:r w:rsidRPr="002C3513">
        <w:rPr>
          <w:rFonts w:eastAsia="Calibri"/>
          <w:b/>
          <w:bCs/>
          <w:sz w:val="16"/>
          <w:vertAlign w:val="superscript"/>
        </w:rPr>
        <w:t>10</w:t>
      </w:r>
      <w:r w:rsidRPr="002C3513">
        <w:rPr>
          <w:rFonts w:eastAsia="Calibri"/>
          <w:sz w:val="16"/>
        </w:rPr>
        <w:t xml:space="preserve"> The Brookings Institution’s Center for Regulation and Markets also examined important regulations rescinded during </w:t>
      </w:r>
      <w:r w:rsidRPr="002C3513">
        <w:rPr>
          <w:rFonts w:eastAsia="Calibri"/>
          <w:b/>
          <w:iCs/>
          <w:szCs w:val="24"/>
          <w:highlight w:val="cyan"/>
          <w:u w:val="single"/>
          <w:bdr w:val="single" w:sz="4" w:space="0" w:color="auto"/>
        </w:rPr>
        <w:t>Trump 1.0</w:t>
      </w:r>
      <w:r w:rsidRPr="002C3513">
        <w:rPr>
          <w:rFonts w:eastAsia="Calibri"/>
          <w:sz w:val="16"/>
        </w:rPr>
        <w:t xml:space="preserve"> and concluded that his deregulatory efforts “</w:t>
      </w:r>
      <w:r w:rsidRPr="002C3513">
        <w:rPr>
          <w:rFonts w:eastAsia="Calibri"/>
          <w:highlight w:val="cyan"/>
          <w:u w:val="single"/>
        </w:rPr>
        <w:t xml:space="preserve">fared </w:t>
      </w:r>
      <w:r w:rsidRPr="002C3513">
        <w:rPr>
          <w:rFonts w:eastAsia="Calibri"/>
          <w:b/>
          <w:iCs/>
          <w:szCs w:val="24"/>
          <w:highlight w:val="cyan"/>
          <w:u w:val="single"/>
          <w:bdr w:val="single" w:sz="4" w:space="0" w:color="auto"/>
        </w:rPr>
        <w:t>quite poorly</w:t>
      </w:r>
      <w:r w:rsidRPr="002C3513">
        <w:rPr>
          <w:rFonts w:eastAsia="Calibri"/>
          <w:highlight w:val="cyan"/>
          <w:u w:val="single"/>
        </w:rPr>
        <w:t xml:space="preserve"> in court</w:t>
      </w:r>
      <w:r w:rsidRPr="002C3513">
        <w:rPr>
          <w:rFonts w:eastAsia="Calibri"/>
          <w:sz w:val="16"/>
        </w:rPr>
        <w:t>.” </w:t>
      </w:r>
      <w:r w:rsidRPr="002C3513">
        <w:rPr>
          <w:rFonts w:eastAsia="Calibri"/>
          <w:b/>
          <w:bCs/>
          <w:sz w:val="16"/>
          <w:vertAlign w:val="superscript"/>
        </w:rPr>
        <w:t>11</w:t>
      </w:r>
    </w:p>
    <w:p w14:paraId="1AA5119F" w14:textId="77777777" w:rsidR="004E247B" w:rsidRPr="00A63E9E" w:rsidRDefault="004E247B" w:rsidP="004E247B">
      <w:pPr>
        <w:pStyle w:val="Heading4"/>
        <w:rPr>
          <w:rFonts w:asciiTheme="minorHAnsi" w:hAnsiTheme="minorHAnsi" w:cstheme="minorHAnsi"/>
        </w:rPr>
      </w:pPr>
      <w:r w:rsidRPr="00A63E9E">
        <w:rPr>
          <w:rFonts w:asciiTheme="minorHAnsi" w:hAnsiTheme="minorHAnsi" w:cstheme="minorHAnsi"/>
        </w:rPr>
        <w:t xml:space="preserve">Regulatory state loses in court 80% of the time---most regulation is </w:t>
      </w:r>
      <w:r w:rsidRPr="00A63E9E">
        <w:rPr>
          <w:rFonts w:asciiTheme="minorHAnsi" w:hAnsiTheme="minorHAnsi" w:cstheme="minorHAnsi"/>
          <w:u w:val="single"/>
        </w:rPr>
        <w:t>blocked</w:t>
      </w:r>
      <w:r w:rsidRPr="00A63E9E">
        <w:rPr>
          <w:rFonts w:asciiTheme="minorHAnsi" w:hAnsiTheme="minorHAnsi" w:cstheme="minorHAnsi"/>
        </w:rPr>
        <w:t>.</w:t>
      </w:r>
    </w:p>
    <w:p w14:paraId="49A1C3F9" w14:textId="77777777" w:rsidR="004E247B" w:rsidRPr="00A63E9E" w:rsidRDefault="004E247B" w:rsidP="004E247B">
      <w:pPr>
        <w:rPr>
          <w:rFonts w:asciiTheme="minorHAnsi" w:hAnsiTheme="minorHAnsi" w:cstheme="minorHAnsi"/>
        </w:rPr>
      </w:pPr>
      <w:r w:rsidRPr="00A63E9E">
        <w:rPr>
          <w:rFonts w:asciiTheme="minorHAnsi" w:hAnsiTheme="minorHAnsi" w:cstheme="minorHAnsi"/>
        </w:rPr>
        <w:t xml:space="preserve">Bethany A. Davis </w:t>
      </w:r>
      <w:r w:rsidRPr="00A63E9E">
        <w:rPr>
          <w:rStyle w:val="Style13ptBold"/>
          <w:rFonts w:asciiTheme="minorHAnsi" w:hAnsiTheme="minorHAnsi" w:cstheme="minorHAnsi"/>
        </w:rPr>
        <w:t>Noll 20</w:t>
      </w:r>
      <w:r>
        <w:rPr>
          <w:rFonts w:asciiTheme="minorHAnsi" w:hAnsiTheme="minorHAnsi" w:cstheme="minorHAnsi"/>
        </w:rPr>
        <w:t>.</w:t>
      </w:r>
      <w:r w:rsidRPr="00A63E9E">
        <w:rPr>
          <w:rFonts w:asciiTheme="minorHAnsi" w:hAnsiTheme="minorHAnsi" w:cstheme="minorHAnsi"/>
        </w:rPr>
        <w:t xml:space="preserve"> Executive Director of the State Energy &amp; Environmental Impact Center at the NYU School of Law and an adjunct professor at NYU, J.D. with distinction from Stanford Law School, forthcoming in a law review, ““Tired of Winning”: Judicial Review of Regulatory Policy In The Trump Era,” </w:t>
      </w:r>
      <w:r w:rsidRPr="00A63E9E">
        <w:rPr>
          <w:rFonts w:asciiTheme="minorHAnsi" w:hAnsiTheme="minorHAnsi" w:cstheme="minorHAnsi"/>
          <w:i/>
          <w:iCs/>
        </w:rPr>
        <w:t>Administrative Law Review</w:t>
      </w:r>
      <w:r w:rsidRPr="00A63E9E">
        <w:rPr>
          <w:rFonts w:asciiTheme="minorHAnsi" w:hAnsiTheme="minorHAnsi" w:cstheme="minorHAnsi"/>
        </w:rPr>
        <w:t>, https://policyintegrity.org/documents/Davis_Noll_-_Tired_of_Winning_Oct_28.pdf</w:t>
      </w:r>
    </w:p>
    <w:p w14:paraId="5DE7FEAC" w14:textId="77777777" w:rsidR="004E247B" w:rsidRPr="00A63E9E" w:rsidRDefault="004E247B" w:rsidP="004E247B">
      <w:pPr>
        <w:rPr>
          <w:rFonts w:asciiTheme="minorHAnsi" w:hAnsiTheme="minorHAnsi" w:cstheme="minorHAnsi"/>
          <w:sz w:val="16"/>
        </w:rPr>
      </w:pPr>
      <w:r w:rsidRPr="00A63E9E">
        <w:rPr>
          <w:rStyle w:val="StyleUnderline"/>
          <w:rFonts w:asciiTheme="minorHAnsi" w:hAnsiTheme="minorHAnsi" w:cstheme="minorHAnsi"/>
        </w:rPr>
        <w:t xml:space="preserve">The data </w:t>
      </w:r>
      <w:r w:rsidRPr="00A63E9E">
        <w:rPr>
          <w:rStyle w:val="Emphasis"/>
          <w:rFonts w:asciiTheme="minorHAnsi" w:hAnsiTheme="minorHAnsi" w:cstheme="minorHAnsi"/>
        </w:rPr>
        <w:t>show</w:t>
      </w:r>
      <w:r w:rsidRPr="00A63E9E">
        <w:rPr>
          <w:rFonts w:asciiTheme="minorHAnsi" w:hAnsiTheme="minorHAnsi" w:cstheme="minorHAnsi"/>
          <w:sz w:val="16"/>
        </w:rPr>
        <w:t xml:space="preserve"> that as of late October 2020, </w:t>
      </w:r>
      <w:r w:rsidRPr="00A63E9E">
        <w:rPr>
          <w:rStyle w:val="StyleUnderline"/>
          <w:rFonts w:asciiTheme="minorHAnsi" w:hAnsiTheme="minorHAnsi" w:cstheme="minorHAnsi"/>
          <w:highlight w:val="cyan"/>
        </w:rPr>
        <w:t>there were</w:t>
      </w:r>
      <w:r w:rsidRPr="00A63E9E">
        <w:rPr>
          <w:rStyle w:val="StyleUnderline"/>
          <w:rFonts w:asciiTheme="minorHAnsi" w:hAnsiTheme="minorHAnsi" w:cstheme="minorHAnsi"/>
        </w:rPr>
        <w:t xml:space="preserve"> a few </w:t>
      </w:r>
      <w:r w:rsidRPr="00A63E9E">
        <w:rPr>
          <w:rStyle w:val="Emphasis"/>
          <w:rFonts w:asciiTheme="minorHAnsi" w:hAnsiTheme="minorHAnsi" w:cstheme="minorHAnsi"/>
          <w:highlight w:val="cyan"/>
        </w:rPr>
        <w:t>more than 150 Trump</w:t>
      </w:r>
      <w:r w:rsidRPr="00A63E9E">
        <w:rPr>
          <w:rStyle w:val="Emphasis"/>
          <w:rFonts w:asciiTheme="minorHAnsi" w:hAnsiTheme="minorHAnsi" w:cstheme="minorHAnsi"/>
        </w:rPr>
        <w:t xml:space="preserve">-era agency </w:t>
      </w:r>
      <w:r w:rsidRPr="00A63E9E">
        <w:rPr>
          <w:rStyle w:val="Emphasis"/>
          <w:rFonts w:asciiTheme="minorHAnsi" w:hAnsiTheme="minorHAnsi" w:cstheme="minorHAnsi"/>
          <w:highlight w:val="cyan"/>
        </w:rPr>
        <w:t>actions</w:t>
      </w:r>
      <w:r w:rsidRPr="00A63E9E">
        <w:rPr>
          <w:rStyle w:val="StyleUnderline"/>
          <w:rFonts w:asciiTheme="minorHAnsi" w:hAnsiTheme="minorHAnsi" w:cstheme="minorHAnsi"/>
          <w:highlight w:val="cyan"/>
        </w:rPr>
        <w:t xml:space="preserve"> that</w:t>
      </w:r>
      <w:r w:rsidRPr="00A63E9E">
        <w:rPr>
          <w:rStyle w:val="StyleUnderline"/>
          <w:rFonts w:asciiTheme="minorHAnsi" w:hAnsiTheme="minorHAnsi" w:cstheme="minorHAnsi"/>
        </w:rPr>
        <w:t xml:space="preserve"> have </w:t>
      </w:r>
      <w:r w:rsidRPr="00A63E9E">
        <w:rPr>
          <w:rStyle w:val="StyleUnderline"/>
          <w:rFonts w:asciiTheme="minorHAnsi" w:hAnsiTheme="minorHAnsi" w:cstheme="minorHAnsi"/>
          <w:highlight w:val="cyan"/>
        </w:rPr>
        <w:t>reached</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some kind of </w:t>
      </w:r>
      <w:r w:rsidRPr="00A63E9E">
        <w:rPr>
          <w:rStyle w:val="Emphasis"/>
          <w:rFonts w:asciiTheme="minorHAnsi" w:hAnsiTheme="minorHAnsi" w:cstheme="minorHAnsi"/>
          <w:highlight w:val="cyan"/>
        </w:rPr>
        <w:t>resolution in court</w:t>
      </w:r>
      <w:r w:rsidRPr="00A63E9E">
        <w:rPr>
          <w:rFonts w:asciiTheme="minorHAnsi" w:hAnsiTheme="minorHAnsi" w:cstheme="minorHAnsi"/>
          <w:sz w:val="16"/>
        </w:rPr>
        <w:t>, whether through a court decision or because the agency withdrew the action after being challenged in court.</w:t>
      </w:r>
    </w:p>
    <w:p w14:paraId="2821F6CF" w14:textId="77777777" w:rsidR="004E247B" w:rsidRPr="00A63E9E" w:rsidRDefault="004E247B" w:rsidP="004E247B">
      <w:pPr>
        <w:rPr>
          <w:rFonts w:asciiTheme="minorHAnsi" w:hAnsiTheme="minorHAnsi" w:cstheme="minorHAnsi"/>
          <w:sz w:val="16"/>
        </w:rPr>
      </w:pPr>
      <w:r w:rsidRPr="00A63E9E">
        <w:rPr>
          <w:rFonts w:asciiTheme="minorHAnsi" w:hAnsiTheme="minorHAnsi" w:cstheme="minorHAnsi"/>
          <w:sz w:val="16"/>
        </w:rPr>
        <w:t xml:space="preserve">The data can be divided in two ways. First, the data can be divided by court decisions, without regard to whether multiple parallel courts are ruling on the same agency rule. There are 163 such cases and when looking at all those cases, </w:t>
      </w:r>
      <w:r w:rsidRPr="00A63E9E">
        <w:rPr>
          <w:rStyle w:val="StyleUnderline"/>
          <w:rFonts w:asciiTheme="minorHAnsi" w:hAnsiTheme="minorHAnsi" w:cstheme="minorHAnsi"/>
          <w:highlight w:val="cyan"/>
        </w:rPr>
        <w:t xml:space="preserve">the success rate is </w:t>
      </w:r>
      <w:r w:rsidRPr="00A63E9E">
        <w:rPr>
          <w:rStyle w:val="Emphasis"/>
          <w:rFonts w:asciiTheme="minorHAnsi" w:hAnsiTheme="minorHAnsi" w:cstheme="minorHAnsi"/>
          <w:highlight w:val="cyan"/>
        </w:rPr>
        <w:t>17.1%</w:t>
      </w:r>
      <w:r w:rsidRPr="00A63E9E">
        <w:rPr>
          <w:rFonts w:asciiTheme="minorHAnsi" w:hAnsiTheme="minorHAnsi" w:cstheme="minorHAnsi"/>
          <w:sz w:val="16"/>
        </w:rPr>
        <w:t>.</w:t>
      </w:r>
    </w:p>
    <w:p w14:paraId="3A063360" w14:textId="77777777" w:rsidR="004E247B" w:rsidRPr="00A63E9E" w:rsidRDefault="004E247B" w:rsidP="004E247B">
      <w:pPr>
        <w:rPr>
          <w:rFonts w:asciiTheme="minorHAnsi" w:hAnsiTheme="minorHAnsi" w:cstheme="minorHAnsi"/>
          <w:sz w:val="16"/>
        </w:rPr>
      </w:pPr>
      <w:r w:rsidRPr="00A63E9E">
        <w:rPr>
          <w:rFonts w:asciiTheme="minorHAnsi" w:hAnsiTheme="minorHAnsi" w:cstheme="minorHAnsi"/>
          <w:sz w:val="16"/>
        </w:rPr>
        <w:t xml:space="preserve">Second, the data can be divided by the agency rules at issue.185 When looking at whether the administration was successful or unsuccessful for a particular rule, some basic explanations are necessary: the study codes the rule as “unsuccessful,” as long as the agency lost in one court or withdrew the action after being sued.186 In cases where an agency won on a nationwide basis in one court but lost in another court on a non-nationwide basis,187 that case would be coded as one “successful” case for the administration. If the agency lost in one circuit on a non-nationwide basis and had no other wins, then the case would also be coded as “unsuccessful.” And in cases where the administration loses in one court but wins in another one, the case would be coded as a loss as long as one court ruled against the agency on a nationwide basis. </w:t>
      </w:r>
      <w:r w:rsidRPr="00A63E9E">
        <w:rPr>
          <w:rStyle w:val="StyleUnderline"/>
          <w:rFonts w:asciiTheme="minorHAnsi" w:hAnsiTheme="minorHAnsi" w:cstheme="minorHAnsi"/>
        </w:rPr>
        <w:t>When looking at the outcomes by rule, the</w:t>
      </w:r>
      <w:r w:rsidRPr="00A63E9E">
        <w:rPr>
          <w:rFonts w:asciiTheme="minorHAnsi" w:hAnsiTheme="minorHAnsi" w:cstheme="minorHAnsi"/>
          <w:sz w:val="16"/>
        </w:rPr>
        <w:t xml:space="preserve"> Trump </w:t>
      </w:r>
      <w:r w:rsidRPr="00A63E9E">
        <w:rPr>
          <w:rStyle w:val="StyleUnderline"/>
          <w:rFonts w:asciiTheme="minorHAnsi" w:hAnsiTheme="minorHAnsi" w:cstheme="minorHAnsi"/>
        </w:rPr>
        <w:t xml:space="preserve">administration has been successful in </w:t>
      </w:r>
      <w:r w:rsidRPr="00A63E9E">
        <w:rPr>
          <w:rStyle w:val="Emphasis"/>
          <w:rFonts w:asciiTheme="minorHAnsi" w:hAnsiTheme="minorHAnsi" w:cstheme="minorHAnsi"/>
        </w:rPr>
        <w:t>26 of those 153 actions</w:t>
      </w:r>
      <w:r w:rsidRPr="00A63E9E">
        <w:rPr>
          <w:rStyle w:val="StyleUnderline"/>
          <w:rFonts w:asciiTheme="minorHAnsi" w:hAnsiTheme="minorHAnsi" w:cstheme="minorHAnsi"/>
        </w:rPr>
        <w:t xml:space="preserve"> (also 17%)</w:t>
      </w:r>
      <w:r w:rsidRPr="00A63E9E">
        <w:rPr>
          <w:rFonts w:asciiTheme="minorHAnsi" w:hAnsiTheme="minorHAnsi" w:cstheme="minorHAnsi"/>
          <w:sz w:val="16"/>
        </w:rPr>
        <w:t>.</w:t>
      </w:r>
    </w:p>
    <w:p w14:paraId="1AEDAAFE" w14:textId="77777777" w:rsidR="004E247B" w:rsidRDefault="004E247B" w:rsidP="004E247B">
      <w:pPr>
        <w:pStyle w:val="Heading3"/>
      </w:pPr>
      <w:r>
        <w:t>2NC Admin – Workforce</w:t>
      </w:r>
    </w:p>
    <w:p w14:paraId="2AC57FD5" w14:textId="77777777" w:rsidR="004E247B" w:rsidRDefault="004E247B" w:rsidP="004E247B">
      <w:pPr>
        <w:pStyle w:val="Heading4"/>
        <w:rPr>
          <w:rStyle w:val="StyleUnderline"/>
          <w:highlight w:val="yellow"/>
        </w:rPr>
      </w:pPr>
      <w:r>
        <w:t>Trump has slashed the workforce.</w:t>
      </w:r>
    </w:p>
    <w:p w14:paraId="75C5D2A3" w14:textId="77777777" w:rsidR="004E247B" w:rsidRDefault="004E247B" w:rsidP="004E247B">
      <w:r w:rsidRPr="00AC45B2">
        <w:rPr>
          <w:rStyle w:val="Style13ptBold"/>
        </w:rPr>
        <w:t>Castro 25</w:t>
      </w:r>
      <w:r w:rsidRPr="00EC0E89">
        <w:t>. Daniel Castro,</w:t>
      </w:r>
      <w:r>
        <w:t xml:space="preserve"> Vice President and Director, Center for Data Innovation, ITIF</w:t>
      </w:r>
      <w:r w:rsidRPr="00EC0E89">
        <w:t>. 3</w:t>
      </w:r>
      <w:r>
        <w:t>/</w:t>
      </w:r>
      <w:r w:rsidRPr="00EC0E89">
        <w:t>5</w:t>
      </w:r>
      <w:r>
        <w:t>/</w:t>
      </w:r>
      <w:r w:rsidRPr="00EC0E89">
        <w:t xml:space="preserve">2025. “After DOGE: Trump’s Chance to Modernize.” </w:t>
      </w:r>
      <w:r w:rsidRPr="00BA6AC9">
        <w:t xml:space="preserve">Information Technology &amp; Information Foundation (ITIF). https://itif.org/publications/2025/03/05/after-doge-trumps-chance-to-modernize/. </w:t>
      </w:r>
      <w:r w:rsidRPr="00EC0E89">
        <w:t>KL</w:t>
      </w:r>
    </w:p>
    <w:p w14:paraId="412EA343" w14:textId="77777777" w:rsidR="004E247B" w:rsidRPr="00374A5B" w:rsidRDefault="004E247B" w:rsidP="004E247B">
      <w:pPr>
        <w:rPr>
          <w:sz w:val="16"/>
        </w:rPr>
      </w:pPr>
      <w:r w:rsidRPr="00374A5B">
        <w:rPr>
          <w:sz w:val="16"/>
        </w:rPr>
        <w:t xml:space="preserve">The </w:t>
      </w:r>
      <w:r w:rsidRPr="00374A5B">
        <w:rPr>
          <w:rStyle w:val="Emphasis"/>
        </w:rPr>
        <w:t>Trump</w:t>
      </w:r>
      <w:r w:rsidRPr="00374A5B">
        <w:rPr>
          <w:sz w:val="16"/>
        </w:rPr>
        <w:t xml:space="preserve"> administration</w:t>
      </w:r>
      <w:r w:rsidRPr="00374A5B">
        <w:rPr>
          <w:rStyle w:val="StyleUnderline"/>
        </w:rPr>
        <w:t>’s</w:t>
      </w:r>
      <w:r w:rsidRPr="00374A5B">
        <w:rPr>
          <w:sz w:val="16"/>
        </w:rPr>
        <w:t xml:space="preserve"> Department of Government Efficiency (</w:t>
      </w:r>
      <w:r w:rsidRPr="00EC0E89">
        <w:rPr>
          <w:rStyle w:val="Emphasis"/>
          <w:highlight w:val="yellow"/>
        </w:rPr>
        <w:t>DOGE</w:t>
      </w:r>
      <w:r w:rsidRPr="00374A5B">
        <w:rPr>
          <w:sz w:val="16"/>
        </w:rPr>
        <w:t xml:space="preserve">), led by Elon Musk, has </w:t>
      </w:r>
      <w:r w:rsidRPr="00374A5B">
        <w:rPr>
          <w:rStyle w:val="StyleUnderline"/>
        </w:rPr>
        <w:t>shocked</w:t>
      </w:r>
      <w:r w:rsidRPr="00374A5B">
        <w:rPr>
          <w:sz w:val="16"/>
        </w:rPr>
        <w:t xml:space="preserve"> many </w:t>
      </w:r>
      <w:r w:rsidRPr="00374A5B">
        <w:rPr>
          <w:rStyle w:val="StyleUnderline"/>
        </w:rPr>
        <w:t xml:space="preserve">observers with its </w:t>
      </w:r>
      <w:r w:rsidRPr="00E01C99">
        <w:rPr>
          <w:rStyle w:val="Emphasis"/>
          <w:sz w:val="24"/>
          <w:szCs w:val="24"/>
          <w:highlight w:val="yellow"/>
        </w:rPr>
        <w:t>slash-and-burn</w:t>
      </w:r>
      <w:r w:rsidRPr="00374A5B">
        <w:rPr>
          <w:rStyle w:val="StyleUnderline"/>
          <w:szCs w:val="24"/>
        </w:rPr>
        <w:t xml:space="preserve"> </w:t>
      </w:r>
      <w:r w:rsidRPr="00374A5B">
        <w:rPr>
          <w:rStyle w:val="StyleUnderline"/>
        </w:rPr>
        <w:t xml:space="preserve">approach to </w:t>
      </w:r>
      <w:r w:rsidRPr="00E01C99">
        <w:rPr>
          <w:rStyle w:val="Emphasis"/>
          <w:highlight w:val="yellow"/>
        </w:rPr>
        <w:t>downsizing</w:t>
      </w:r>
      <w:r w:rsidRPr="00EC0E89">
        <w:rPr>
          <w:rStyle w:val="StyleUnderline"/>
        </w:rPr>
        <w:t xml:space="preserve"> the </w:t>
      </w:r>
      <w:r w:rsidRPr="00E01C99">
        <w:rPr>
          <w:rStyle w:val="Emphasis"/>
        </w:rPr>
        <w:t>federal workforce</w:t>
      </w:r>
      <w:r w:rsidRPr="00374A5B">
        <w:rPr>
          <w:sz w:val="16"/>
        </w:rPr>
        <w:t xml:space="preserve">. To date, </w:t>
      </w:r>
      <w:r w:rsidRPr="00E01C99">
        <w:rPr>
          <w:rStyle w:val="Emphasis"/>
        </w:rPr>
        <w:t xml:space="preserve">more than </w:t>
      </w:r>
      <w:r w:rsidRPr="00E01C99">
        <w:rPr>
          <w:rStyle w:val="Emphasis"/>
          <w:highlight w:val="yellow"/>
        </w:rPr>
        <w:t>110,000</w:t>
      </w:r>
      <w:r w:rsidRPr="00E01C99">
        <w:rPr>
          <w:rStyle w:val="Emphasis"/>
        </w:rPr>
        <w:t xml:space="preserve"> federal </w:t>
      </w:r>
      <w:r w:rsidRPr="00E01C99">
        <w:rPr>
          <w:rStyle w:val="Emphasis"/>
          <w:highlight w:val="yellow"/>
        </w:rPr>
        <w:t>employees</w:t>
      </w:r>
      <w:r w:rsidRPr="00E01C99">
        <w:rPr>
          <w:rStyle w:val="StyleUnderline"/>
        </w:rPr>
        <w:t xml:space="preserve"> have left government</w:t>
      </w:r>
      <w:r w:rsidRPr="00374A5B">
        <w:rPr>
          <w:sz w:val="16"/>
        </w:rPr>
        <w:t xml:space="preserve"> since Trump took office—approximately 75,000 have accepted “deferred resignation” offers and the rest have been fired—</w:t>
      </w:r>
      <w:r w:rsidRPr="00374A5B">
        <w:rPr>
          <w:rStyle w:val="StyleUnderline"/>
        </w:rPr>
        <w:t>and</w:t>
      </w:r>
      <w:r w:rsidRPr="00EC0E89">
        <w:rPr>
          <w:rStyle w:val="StyleUnderline"/>
        </w:rPr>
        <w:t xml:space="preserve"> </w:t>
      </w:r>
      <w:r w:rsidRPr="00E01C99">
        <w:rPr>
          <w:rStyle w:val="Emphasis"/>
        </w:rPr>
        <w:t xml:space="preserve">many </w:t>
      </w:r>
      <w:r w:rsidRPr="00E01C99">
        <w:rPr>
          <w:rStyle w:val="Emphasis"/>
          <w:highlight w:val="yellow"/>
        </w:rPr>
        <w:t>more cuts</w:t>
      </w:r>
      <w:r w:rsidRPr="00E01C99">
        <w:rPr>
          <w:rStyle w:val="StyleUnderline"/>
        </w:rPr>
        <w:t xml:space="preserve"> are </w:t>
      </w:r>
      <w:r w:rsidRPr="00E01C99">
        <w:rPr>
          <w:rStyle w:val="Emphasis"/>
          <w:highlight w:val="yellow"/>
        </w:rPr>
        <w:t>loom</w:t>
      </w:r>
      <w:r w:rsidRPr="00E01C99">
        <w:rPr>
          <w:rStyle w:val="StyleUnderline"/>
        </w:rPr>
        <w:t>ing</w:t>
      </w:r>
      <w:r w:rsidRPr="00374A5B">
        <w:rPr>
          <w:sz w:val="16"/>
        </w:rPr>
        <w:t>.</w:t>
      </w:r>
    </w:p>
    <w:p w14:paraId="353A187C" w14:textId="77777777" w:rsidR="004E247B" w:rsidRPr="00374A5B" w:rsidRDefault="004E247B" w:rsidP="004E247B">
      <w:pPr>
        <w:rPr>
          <w:sz w:val="16"/>
        </w:rPr>
      </w:pPr>
      <w:r w:rsidRPr="00374A5B">
        <w:rPr>
          <w:sz w:val="16"/>
        </w:rPr>
        <w:t xml:space="preserve">Shrinking the government payroll often faces political resistance, which is one of the reasons why many agencies struggle to translate IT investments into efficiency gains—they cannot realize cost savings from IT-enabled productivity gains if they cannot make the necessary staffing cuts. However, having already expended the political capital to reduce staffing levels, the Trump administration now has a unique opportunity to prove that </w:t>
      </w:r>
      <w:r w:rsidRPr="00E01C99">
        <w:rPr>
          <w:rStyle w:val="StyleUnderline"/>
        </w:rPr>
        <w:t xml:space="preserve">it can still deliver </w:t>
      </w:r>
      <w:r w:rsidRPr="00374A5B">
        <w:rPr>
          <w:rStyle w:val="Emphasis"/>
        </w:rPr>
        <w:t>essential services</w:t>
      </w:r>
      <w:r w:rsidRPr="00E01C99">
        <w:rPr>
          <w:rStyle w:val="StyleUnderline"/>
        </w:rPr>
        <w:t xml:space="preserve">—potentially with greater efficiency—by fully embracing </w:t>
      </w:r>
      <w:r w:rsidRPr="00E01C99">
        <w:rPr>
          <w:rStyle w:val="Emphasis"/>
        </w:rPr>
        <w:t>tech</w:t>
      </w:r>
      <w:r w:rsidRPr="00E01C99">
        <w:rPr>
          <w:rStyle w:val="StyleUnderline"/>
        </w:rPr>
        <w:t xml:space="preserve">nology </w:t>
      </w:r>
      <w:r w:rsidRPr="00E01C99">
        <w:rPr>
          <w:rStyle w:val="Emphasis"/>
        </w:rPr>
        <w:t>modernization</w:t>
      </w:r>
      <w:r w:rsidRPr="00374A5B">
        <w:rPr>
          <w:sz w:val="16"/>
        </w:rPr>
        <w:t xml:space="preserve"> in government.</w:t>
      </w:r>
    </w:p>
    <w:p w14:paraId="10CA0A0B" w14:textId="77777777" w:rsidR="004E247B" w:rsidRDefault="004E247B" w:rsidP="004E247B">
      <w:pPr>
        <w:rPr>
          <w:sz w:val="16"/>
        </w:rPr>
      </w:pPr>
      <w:r w:rsidRPr="00374A5B">
        <w:rPr>
          <w:sz w:val="16"/>
        </w:rPr>
        <w:t>One of the most high-profile examples of DOGE’s workforce reduction has come in the Social Security Administration, which reports have suggested could face up to a 50 percent staffing cut. Many people are understandably worried that these staffing changes could result in many Americans losing access to critical benefits, including retirees, people with disabilities, and families eligible for survivor benefits.</w:t>
      </w:r>
    </w:p>
    <w:p w14:paraId="31EFF5EE" w14:textId="77777777" w:rsidR="004E247B" w:rsidRPr="00190A21" w:rsidRDefault="004E247B" w:rsidP="004E247B">
      <w:pPr>
        <w:pStyle w:val="Heading4"/>
      </w:pPr>
      <w:r>
        <w:t xml:space="preserve">Staffing is the largest alt cause. </w:t>
      </w:r>
    </w:p>
    <w:p w14:paraId="5DBA6C33" w14:textId="77777777" w:rsidR="004E247B" w:rsidRPr="002B558F" w:rsidRDefault="004E247B" w:rsidP="004E247B">
      <w:r w:rsidRPr="002B558F">
        <w:rPr>
          <w:rStyle w:val="Style13ptBold"/>
        </w:rPr>
        <w:t>Panditharatne 23</w:t>
      </w:r>
      <w:r>
        <w:t xml:space="preserve">. </w:t>
      </w:r>
      <w:r w:rsidRPr="002B558F">
        <w:t>Mekela Panditharatne</w:t>
      </w:r>
      <w:r>
        <w:t xml:space="preserve">, J.D., </w:t>
      </w:r>
      <w:r w:rsidRPr="002B558F">
        <w:t>Senior Counsel</w:t>
      </w:r>
      <w:r>
        <w:t xml:space="preserve"> @ </w:t>
      </w:r>
      <w:r w:rsidRPr="002B558F">
        <w:t>Brennan Center’s Elections &amp; Government Program</w:t>
      </w:r>
      <w:r>
        <w:t xml:space="preserve">. </w:t>
      </w:r>
      <w:r w:rsidRPr="002B558F">
        <w:t>April 5, 2023</w:t>
      </w:r>
      <w:r>
        <w:t>. “</w:t>
      </w:r>
      <w:r w:rsidRPr="002B558F">
        <w:t>Rebuilding Federal Agencies Hollowed Out by Trump and Congress</w:t>
      </w:r>
      <w:r>
        <w:t xml:space="preserve">.” Brennan Center for Justice. </w:t>
      </w:r>
      <w:r w:rsidRPr="002B558F">
        <w:t>https://www.brennancenter.org/our-work/analysis-opinion/rebuilding-federal-agencies-hollowed-out-trump-and-congress</w:t>
      </w:r>
      <w:r>
        <w:t>. TDI</w:t>
      </w:r>
    </w:p>
    <w:p w14:paraId="53D5B7F8" w14:textId="77777777" w:rsidR="004E247B" w:rsidRPr="003A24B3" w:rsidRDefault="004E247B" w:rsidP="004E247B">
      <w:pPr>
        <w:rPr>
          <w:sz w:val="16"/>
        </w:rPr>
      </w:pPr>
      <w:r w:rsidRPr="003A24B3">
        <w:rPr>
          <w:sz w:val="16"/>
        </w:rPr>
        <w:t xml:space="preserve">During four years in public housing in Cairo, Illinois, Earlene Lyons lived with roach infestations and experienced three spontaneous kitchen fires due to faulty wiring. According to reporting by ProPublica, her neighbors suffered through “inoperable heat, leaky ceilings, broken windows, mold, mice, roaches, and frequently clogged toilets and sinks.” In the end, rather than fix the crumbling Illinois complex, the Department of Housing and Urban Development closed it, forcing residents to uproot themselves and their children. “It’s a betrayal, really,” Lyons told a reporter. </w:t>
      </w:r>
    </w:p>
    <w:p w14:paraId="48FF7DF5" w14:textId="77777777" w:rsidR="004E247B" w:rsidRPr="003A24B3" w:rsidRDefault="004E247B" w:rsidP="004E247B">
      <w:pPr>
        <w:rPr>
          <w:sz w:val="16"/>
        </w:rPr>
      </w:pPr>
      <w:r w:rsidRPr="003A24B3">
        <w:rPr>
          <w:sz w:val="16"/>
        </w:rPr>
        <w:t xml:space="preserve">If what happened to Earlene Lyons was a betrayal, the fault goes beyond the administrators at the housing department. For years, </w:t>
      </w:r>
      <w:r w:rsidRPr="007049B7">
        <w:rPr>
          <w:rStyle w:val="StyleUnderline"/>
        </w:rPr>
        <w:t xml:space="preserve">U.S. </w:t>
      </w:r>
      <w:r w:rsidRPr="007049B7">
        <w:rPr>
          <w:rStyle w:val="Emphasis"/>
        </w:rPr>
        <w:t xml:space="preserve">federal </w:t>
      </w:r>
      <w:r w:rsidRPr="00034C1B">
        <w:rPr>
          <w:rStyle w:val="Emphasis"/>
          <w:highlight w:val="yellow"/>
        </w:rPr>
        <w:t>agencies</w:t>
      </w:r>
      <w:r w:rsidRPr="003A24B3">
        <w:rPr>
          <w:sz w:val="16"/>
        </w:rPr>
        <w:t xml:space="preserve"> have </w:t>
      </w:r>
      <w:r w:rsidRPr="00034C1B">
        <w:rPr>
          <w:rStyle w:val="StyleUnderline"/>
          <w:highlight w:val="yellow"/>
        </w:rPr>
        <w:t>operate</w:t>
      </w:r>
      <w:r w:rsidRPr="003A24B3">
        <w:rPr>
          <w:sz w:val="16"/>
        </w:rPr>
        <w:t xml:space="preserve">d </w:t>
      </w:r>
      <w:r w:rsidRPr="00034C1B">
        <w:rPr>
          <w:rStyle w:val="StyleUnderline"/>
          <w:highlight w:val="yellow"/>
        </w:rPr>
        <w:t xml:space="preserve">under </w:t>
      </w:r>
      <w:r w:rsidRPr="00034C1B">
        <w:rPr>
          <w:rStyle w:val="Emphasis"/>
          <w:highlight w:val="yellow"/>
        </w:rPr>
        <w:t>immense strain</w:t>
      </w:r>
      <w:r w:rsidRPr="00DE5477">
        <w:rPr>
          <w:sz w:val="16"/>
          <w:szCs w:val="16"/>
        </w:rPr>
        <w:t xml:space="preserve">. Underfunding has starved them of the resources necessary for adequate staffing, modern technology, and effective service delivery. </w:t>
      </w:r>
      <w:r w:rsidRPr="003A24B3">
        <w:rPr>
          <w:sz w:val="16"/>
        </w:rPr>
        <w:t xml:space="preserve">Hiring freezes have stunted recruitment, and </w:t>
      </w:r>
      <w:r w:rsidRPr="00034C1B">
        <w:rPr>
          <w:rStyle w:val="StyleUnderline"/>
          <w:highlight w:val="yellow"/>
        </w:rPr>
        <w:t>three in ten</w:t>
      </w:r>
      <w:r w:rsidRPr="007049B7">
        <w:rPr>
          <w:rStyle w:val="StyleUnderline"/>
        </w:rPr>
        <w:t xml:space="preserve"> federal workers </w:t>
      </w:r>
      <w:r w:rsidRPr="00034C1B">
        <w:rPr>
          <w:rStyle w:val="StyleUnderline"/>
          <w:highlight w:val="yellow"/>
        </w:rPr>
        <w:t xml:space="preserve">are </w:t>
      </w:r>
      <w:r w:rsidRPr="00034C1B">
        <w:rPr>
          <w:rStyle w:val="Emphasis"/>
          <w:highlight w:val="yellow"/>
        </w:rPr>
        <w:t>nearing retirement</w:t>
      </w:r>
      <w:r w:rsidRPr="00034C1B">
        <w:rPr>
          <w:rStyle w:val="StyleUnderline"/>
          <w:highlight w:val="yellow"/>
        </w:rPr>
        <w:t>, leaving agencies</w:t>
      </w:r>
      <w:r w:rsidRPr="007049B7">
        <w:rPr>
          <w:rStyle w:val="StyleUnderline"/>
        </w:rPr>
        <w:t xml:space="preserve"> </w:t>
      </w:r>
      <w:r w:rsidRPr="0060069E">
        <w:rPr>
          <w:rStyle w:val="Emphasis"/>
        </w:rPr>
        <w:t>dependent</w:t>
      </w:r>
      <w:r w:rsidRPr="007049B7">
        <w:rPr>
          <w:rStyle w:val="StyleUnderline"/>
        </w:rPr>
        <w:t xml:space="preserve"> on </w:t>
      </w:r>
      <w:r w:rsidRPr="00034C1B">
        <w:rPr>
          <w:rStyle w:val="StyleUnderline"/>
          <w:highlight w:val="yellow"/>
        </w:rPr>
        <w:t xml:space="preserve">an </w:t>
      </w:r>
      <w:r w:rsidRPr="00034C1B">
        <w:rPr>
          <w:rStyle w:val="Emphasis"/>
          <w:highlight w:val="yellow"/>
        </w:rPr>
        <w:t>uncertain pipeline</w:t>
      </w:r>
      <w:r w:rsidRPr="00034C1B">
        <w:rPr>
          <w:rStyle w:val="StyleUnderline"/>
          <w:highlight w:val="yellow"/>
        </w:rPr>
        <w:t xml:space="preserve"> of </w:t>
      </w:r>
      <w:r w:rsidRPr="00034C1B">
        <w:rPr>
          <w:rStyle w:val="Emphasis"/>
          <w:highlight w:val="yellow"/>
        </w:rPr>
        <w:t>incoming workers</w:t>
      </w:r>
      <w:r w:rsidRPr="003A24B3">
        <w:rPr>
          <w:sz w:val="16"/>
        </w:rPr>
        <w:t>.</w:t>
      </w:r>
    </w:p>
    <w:p w14:paraId="0C900A2E" w14:textId="77777777" w:rsidR="004E247B" w:rsidRPr="003A24B3" w:rsidRDefault="004E247B" w:rsidP="004E247B">
      <w:pPr>
        <w:rPr>
          <w:sz w:val="16"/>
        </w:rPr>
      </w:pPr>
      <w:r w:rsidRPr="003A24B3">
        <w:rPr>
          <w:sz w:val="16"/>
        </w:rPr>
        <w:t xml:space="preserve">A Brennan Center analysis of </w:t>
      </w:r>
      <w:r w:rsidRPr="0012209E">
        <w:rPr>
          <w:rStyle w:val="Emphasis"/>
        </w:rPr>
        <w:t>federal</w:t>
      </w:r>
      <w:r w:rsidRPr="003A24B3">
        <w:rPr>
          <w:sz w:val="16"/>
        </w:rPr>
        <w:t xml:space="preserve"> data finds that </w:t>
      </w:r>
      <w:r w:rsidRPr="00034C1B">
        <w:rPr>
          <w:rStyle w:val="Emphasis"/>
          <w:highlight w:val="yellow"/>
        </w:rPr>
        <w:t>employee numbers</w:t>
      </w:r>
      <w:r w:rsidRPr="0012209E">
        <w:rPr>
          <w:rStyle w:val="StyleUnderline"/>
        </w:rPr>
        <w:t xml:space="preserve"> in key cabinet-level agencies</w:t>
      </w:r>
      <w:r w:rsidRPr="003A24B3">
        <w:rPr>
          <w:sz w:val="16"/>
        </w:rPr>
        <w:t xml:space="preserve"> such as the Departments of Housing and Urban Development, Treasury, Interior, Energy, and Agriculture </w:t>
      </w:r>
      <w:r w:rsidRPr="007049B7">
        <w:rPr>
          <w:rStyle w:val="StyleUnderline"/>
        </w:rPr>
        <w:t xml:space="preserve">have </w:t>
      </w:r>
      <w:r w:rsidRPr="00034C1B">
        <w:rPr>
          <w:rStyle w:val="Emphasis"/>
          <w:highlight w:val="yellow"/>
        </w:rPr>
        <w:t>dropped precipitously</w:t>
      </w:r>
      <w:r w:rsidRPr="003A24B3">
        <w:rPr>
          <w:sz w:val="16"/>
        </w:rPr>
        <w:t xml:space="preserve"> in the past decade. </w:t>
      </w:r>
      <w:r w:rsidRPr="007049B7">
        <w:rPr>
          <w:rStyle w:val="StyleUnderline"/>
        </w:rPr>
        <w:t xml:space="preserve">Employee numbers have also </w:t>
      </w:r>
      <w:r w:rsidRPr="007049B7">
        <w:rPr>
          <w:rStyle w:val="Emphasis"/>
        </w:rPr>
        <w:t>plunged</w:t>
      </w:r>
      <w:r w:rsidRPr="007049B7">
        <w:rPr>
          <w:rStyle w:val="StyleUnderline"/>
        </w:rPr>
        <w:t xml:space="preserve"> at independent agencies</w:t>
      </w:r>
      <w:r w:rsidRPr="003A24B3">
        <w:rPr>
          <w:sz w:val="16"/>
        </w:rPr>
        <w:t xml:space="preserve"> like the Environmental Protection Agency and the Social Security Administration.</w:t>
      </w:r>
    </w:p>
    <w:p w14:paraId="0CE348F3" w14:textId="77777777" w:rsidR="004E247B" w:rsidRPr="003A24B3" w:rsidRDefault="004E247B" w:rsidP="004E247B">
      <w:pPr>
        <w:rPr>
          <w:sz w:val="16"/>
        </w:rPr>
      </w:pPr>
      <w:r w:rsidRPr="003A24B3">
        <w:rPr>
          <w:sz w:val="16"/>
        </w:rPr>
        <w:t>The results are being felt not only in public housing complexes in Illinois, but also on Nebraska farms, in communities abutting chemical plants in Louisiana, and in countless other locales across the country.</w:t>
      </w:r>
    </w:p>
    <w:p w14:paraId="06725BA3" w14:textId="77777777" w:rsidR="004E247B" w:rsidRPr="003A24B3" w:rsidRDefault="004E247B" w:rsidP="004E247B">
      <w:pPr>
        <w:rPr>
          <w:sz w:val="16"/>
        </w:rPr>
      </w:pPr>
      <w:r w:rsidRPr="003A24B3">
        <w:rPr>
          <w:sz w:val="16"/>
        </w:rPr>
        <w:t>The Biden administration released its budget for fiscal year 2024 in March, signaling that it wants to substantially increase support to federal agencies, invest in recruitment, and add 82,000 employees to the federal workforce. But with the funding proposal facing instant pushback from Republicans, lawmakers in Congress are not on a path to redressing the hollowing out of core agencies and solving this underappreciated generational challenge.</w:t>
      </w:r>
    </w:p>
    <w:p w14:paraId="6C322905" w14:textId="77777777" w:rsidR="004E247B" w:rsidRPr="003A24B3" w:rsidRDefault="004E247B" w:rsidP="004E247B">
      <w:pPr>
        <w:rPr>
          <w:sz w:val="16"/>
        </w:rPr>
      </w:pPr>
      <w:r w:rsidRPr="003A24B3">
        <w:rPr>
          <w:sz w:val="16"/>
        </w:rPr>
        <w:t>A dozen years of attrition</w:t>
      </w:r>
    </w:p>
    <w:p w14:paraId="5B5C967B" w14:textId="77777777" w:rsidR="004E247B" w:rsidRPr="003A24B3" w:rsidRDefault="004E247B" w:rsidP="004E247B">
      <w:pPr>
        <w:rPr>
          <w:sz w:val="16"/>
        </w:rPr>
      </w:pPr>
      <w:r w:rsidRPr="003A24B3">
        <w:rPr>
          <w:sz w:val="16"/>
        </w:rPr>
        <w:t>In 2011, the Republican-led Congress and the Obama administration agreed to sweeping budget caps known as sequestration. The resulting hiring freezes and downsizing largely executed between 2013 and 2017 took a heavy toll on federal agencies.</w:t>
      </w:r>
    </w:p>
    <w:p w14:paraId="0A05DBA8" w14:textId="77777777" w:rsidR="004E247B" w:rsidRPr="003A24B3" w:rsidRDefault="004E247B" w:rsidP="004E247B">
      <w:pPr>
        <w:rPr>
          <w:sz w:val="16"/>
        </w:rPr>
      </w:pPr>
      <w:r w:rsidRPr="003A24B3">
        <w:rPr>
          <w:sz w:val="16"/>
        </w:rPr>
        <w:t xml:space="preserve">During his 2016 campaign, Donald Trump pledged to shrink the federal executive branch and “cut so much your head will spin.” While some agencies focused on security and defense grew during Trump’s presidency, federal employee numbers tumbled further at most cabinet-level agencies, with particularly dramatic drops at the Departments of Interior, Labor, Justice, State, Agriculture, and Health and Human Services. </w:t>
      </w:r>
    </w:p>
    <w:p w14:paraId="1DC86FE2" w14:textId="77777777" w:rsidR="004E247B" w:rsidRPr="003A24B3" w:rsidRDefault="004E247B" w:rsidP="004E247B">
      <w:pPr>
        <w:rPr>
          <w:sz w:val="16"/>
        </w:rPr>
      </w:pPr>
      <w:r w:rsidRPr="003A24B3">
        <w:rPr>
          <w:sz w:val="16"/>
        </w:rPr>
        <w:t>As a result of the sequestration and the Trump-era zeal for cuts, most cabinet agencies today have fewer federal employees than they did in 2010. Those drops are particularly stark at some key agencies, according to the Brennan Center’s analysis of data from the U.S. Office of Personnel Management between September 2010 and December 2022. Despite the centrality of food and farming to people and politics, the Department of Agriculture had 22,526 fewer federal employees at the end of 2022 than it did in 2010, according to the latest available data, a 21 percent drop in federal employee numbers over twelve years. The Interior Department, which oversees the bulk of the nation’s public lands, had 18,468 fewer federal employees than it did in 2010 — a 23 percent decline — and the Treasury Department, which manages the country’s finances, had 10,931 fewer federal employees, a 10 percent reduction from 2010.</w:t>
      </w:r>
    </w:p>
    <w:p w14:paraId="2D78FF41" w14:textId="77777777" w:rsidR="004E247B" w:rsidRPr="00DE5477" w:rsidRDefault="004E247B" w:rsidP="004E247B">
      <w:pPr>
        <w:rPr>
          <w:sz w:val="16"/>
          <w:szCs w:val="16"/>
        </w:rPr>
      </w:pPr>
      <w:r w:rsidRPr="00DE5477">
        <w:rPr>
          <w:sz w:val="16"/>
          <w:szCs w:val="16"/>
        </w:rPr>
        <w:t>While the Biden administration has taken steps to improve matters, many federal agencies continue to suffer from the squeeze. A steady drumbeat of across-the-board hiring freezes and periodic government shutdowns has reduced agencies’ efficiency and effectiveness.</w:t>
      </w:r>
    </w:p>
    <w:p w14:paraId="15E52566" w14:textId="77777777" w:rsidR="004E247B" w:rsidRPr="003A24B3" w:rsidRDefault="004E247B" w:rsidP="004E247B">
      <w:pPr>
        <w:rPr>
          <w:sz w:val="16"/>
        </w:rPr>
      </w:pPr>
      <w:r>
        <w:rPr>
          <w:sz w:val="16"/>
        </w:rPr>
        <w:t>&lt;&lt;FIGURE EXCLUDED&gt;&gt;</w:t>
      </w:r>
    </w:p>
    <w:p w14:paraId="12D88A28" w14:textId="77777777" w:rsidR="004E247B" w:rsidRPr="003A24B3" w:rsidRDefault="004E247B" w:rsidP="004E247B">
      <w:pPr>
        <w:rPr>
          <w:sz w:val="16"/>
        </w:rPr>
      </w:pPr>
      <w:r w:rsidRPr="00034C1B">
        <w:rPr>
          <w:rStyle w:val="StyleUnderline"/>
          <w:highlight w:val="yellow"/>
        </w:rPr>
        <w:t>The problem is</w:t>
      </w:r>
      <w:r w:rsidRPr="0060069E">
        <w:rPr>
          <w:rStyle w:val="StyleUnderline"/>
        </w:rPr>
        <w:t xml:space="preserve"> </w:t>
      </w:r>
      <w:r w:rsidRPr="0060069E">
        <w:rPr>
          <w:rStyle w:val="Emphasis"/>
        </w:rPr>
        <w:t xml:space="preserve">even </w:t>
      </w:r>
      <w:r w:rsidRPr="00034C1B">
        <w:rPr>
          <w:rStyle w:val="Emphasis"/>
          <w:highlight w:val="yellow"/>
        </w:rPr>
        <w:t>worse</w:t>
      </w:r>
      <w:r w:rsidRPr="00034C1B">
        <w:rPr>
          <w:rStyle w:val="StyleUnderline"/>
          <w:highlight w:val="yellow"/>
        </w:rPr>
        <w:t xml:space="preserve"> than the</w:t>
      </w:r>
      <w:r w:rsidRPr="0060069E">
        <w:rPr>
          <w:rStyle w:val="StyleUnderline"/>
        </w:rPr>
        <w:t xml:space="preserve"> </w:t>
      </w:r>
      <w:r w:rsidRPr="0060069E">
        <w:rPr>
          <w:rStyle w:val="Emphasis"/>
        </w:rPr>
        <w:t xml:space="preserve">raw </w:t>
      </w:r>
      <w:r w:rsidRPr="00034C1B">
        <w:rPr>
          <w:rStyle w:val="Emphasis"/>
          <w:highlight w:val="yellow"/>
        </w:rPr>
        <w:t>numbers</w:t>
      </w:r>
      <w:r w:rsidRPr="0060069E">
        <w:rPr>
          <w:rStyle w:val="StyleUnderline"/>
        </w:rPr>
        <w:t xml:space="preserve"> suggest — </w:t>
      </w:r>
      <w:r w:rsidRPr="00034C1B">
        <w:rPr>
          <w:rStyle w:val="StyleUnderline"/>
          <w:highlight w:val="yellow"/>
        </w:rPr>
        <w:t xml:space="preserve">with </w:t>
      </w:r>
      <w:r w:rsidRPr="00034C1B">
        <w:rPr>
          <w:rStyle w:val="Emphasis"/>
          <w:highlight w:val="yellow"/>
        </w:rPr>
        <w:t>staff attrition</w:t>
      </w:r>
      <w:r w:rsidRPr="00034C1B">
        <w:rPr>
          <w:rStyle w:val="StyleUnderline"/>
          <w:highlight w:val="yellow"/>
        </w:rPr>
        <w:t xml:space="preserve"> came </w:t>
      </w:r>
      <w:r w:rsidRPr="00034C1B">
        <w:rPr>
          <w:rStyle w:val="Emphasis"/>
          <w:highlight w:val="yellow"/>
        </w:rPr>
        <w:t>lost expertise</w:t>
      </w:r>
      <w:r w:rsidRPr="00034C1B">
        <w:rPr>
          <w:rStyle w:val="StyleUnderline"/>
          <w:highlight w:val="yellow"/>
        </w:rPr>
        <w:t xml:space="preserve"> and </w:t>
      </w:r>
      <w:r w:rsidRPr="00034C1B">
        <w:rPr>
          <w:rStyle w:val="Emphasis"/>
          <w:highlight w:val="yellow"/>
        </w:rPr>
        <w:t>experience</w:t>
      </w:r>
      <w:r w:rsidRPr="003A24B3">
        <w:rPr>
          <w:sz w:val="16"/>
        </w:rPr>
        <w:t xml:space="preserve">. In 2019, the Trump administration abruptly moved two research agencies in the Department of Agriculture from Washington, DC, to Kansas City without adequate vetting or considering estimated staff attrition rates. The relocation gutted the department’s Economic Research Service and National Institute of Food and Agriculture: most employees left after the announcement of the move. Though the Biden administration has largely built up the agencies’ workforce, it is now made up of “mostly recent hires with significantly less experience than the previous workforce,” according to the Government Accountability Office. Diversity has also suffered. Following the poorly vetted relocation, the number of Black employees shrank by half from 2018 to 2021. </w:t>
      </w:r>
    </w:p>
    <w:p w14:paraId="1838DAAE" w14:textId="77777777" w:rsidR="004E247B" w:rsidRPr="003A24B3" w:rsidRDefault="004E247B" w:rsidP="004E247B">
      <w:pPr>
        <w:rPr>
          <w:sz w:val="16"/>
        </w:rPr>
      </w:pPr>
      <w:r w:rsidRPr="003A24B3">
        <w:rPr>
          <w:sz w:val="16"/>
        </w:rPr>
        <w:t xml:space="preserve">Federal data shows that the Biden administration has largely boosted employee numbers over the levels recorded in September 2020. But according to the Brennan Center’s analysis of federal personnel reports from December 2022, the administration failed to replenish employee numbers to pre–Trump administration levels in agencies including the Departments of Interior, Labor, Justice, Agriculture, and Transportation. </w:t>
      </w:r>
    </w:p>
    <w:p w14:paraId="5829F6E3" w14:textId="77777777" w:rsidR="004E247B" w:rsidRPr="003A24B3" w:rsidRDefault="004E247B" w:rsidP="004E247B">
      <w:pPr>
        <w:rPr>
          <w:sz w:val="16"/>
        </w:rPr>
      </w:pPr>
      <w:r w:rsidRPr="003A24B3">
        <w:rPr>
          <w:sz w:val="16"/>
        </w:rPr>
        <w:t>Vacancies in political positions also persist, creating leadership vacuums that make it harder to implement programs. There are 93 positions still without a Biden nominee, and 91 of his nominees are being considered by the Senate, according to a tracker by the Partnership for Public Service and the Washington Post. Biden has filled positions more quickly than Trump but more slowly than President Barack Obama. Partisan obstructionism and arcane Senate confirmation rules impede the process.</w:t>
      </w:r>
    </w:p>
    <w:p w14:paraId="5CF14CB6" w14:textId="77777777" w:rsidR="004E247B" w:rsidRPr="003A24B3" w:rsidRDefault="004E247B" w:rsidP="004E247B">
      <w:pPr>
        <w:rPr>
          <w:sz w:val="16"/>
        </w:rPr>
      </w:pPr>
      <w:r w:rsidRPr="003A24B3">
        <w:rPr>
          <w:sz w:val="16"/>
        </w:rPr>
        <w:t xml:space="preserve">A hollow federal government in a time of rising challenges </w:t>
      </w:r>
    </w:p>
    <w:p w14:paraId="3018D1B0" w14:textId="77777777" w:rsidR="004E247B" w:rsidRDefault="004E247B" w:rsidP="004E247B">
      <w:pPr>
        <w:rPr>
          <w:rStyle w:val="Emphasis"/>
        </w:rPr>
      </w:pPr>
      <w:r w:rsidRPr="00034C1B">
        <w:rPr>
          <w:rStyle w:val="StyleUnderline"/>
          <w:highlight w:val="yellow"/>
        </w:rPr>
        <w:t xml:space="preserve">Even as agencies grapple with </w:t>
      </w:r>
      <w:r w:rsidRPr="00034C1B">
        <w:rPr>
          <w:rStyle w:val="Emphasis"/>
          <w:highlight w:val="yellow"/>
        </w:rPr>
        <w:t>less staff</w:t>
      </w:r>
      <w:r w:rsidRPr="003A24B3">
        <w:rPr>
          <w:rStyle w:val="StyleUnderline"/>
        </w:rPr>
        <w:t xml:space="preserve"> and </w:t>
      </w:r>
      <w:r w:rsidRPr="003A24B3">
        <w:rPr>
          <w:rStyle w:val="Emphasis"/>
        </w:rPr>
        <w:t>diminished expertise</w:t>
      </w:r>
      <w:r w:rsidRPr="003A24B3">
        <w:rPr>
          <w:rStyle w:val="StyleUnderline"/>
        </w:rPr>
        <w:t xml:space="preserve">, </w:t>
      </w:r>
      <w:r w:rsidRPr="00DE5477">
        <w:rPr>
          <w:rStyle w:val="StyleUnderline"/>
        </w:rPr>
        <w:t xml:space="preserve">their </w:t>
      </w:r>
      <w:r w:rsidRPr="00034C1B">
        <w:rPr>
          <w:rStyle w:val="StyleUnderline"/>
          <w:highlight w:val="yellow"/>
        </w:rPr>
        <w:t>responsibilities</w:t>
      </w:r>
      <w:r w:rsidRPr="00DE5477">
        <w:rPr>
          <w:rStyle w:val="StyleUnderline"/>
        </w:rPr>
        <w:t xml:space="preserve"> have </w:t>
      </w:r>
      <w:r w:rsidRPr="00034C1B">
        <w:rPr>
          <w:rStyle w:val="Emphasis"/>
          <w:highlight w:val="yellow"/>
        </w:rPr>
        <w:t>expand</w:t>
      </w:r>
      <w:r w:rsidRPr="00DE5477">
        <w:rPr>
          <w:rStyle w:val="Emphasis"/>
        </w:rPr>
        <w:t>ed</w:t>
      </w:r>
      <w:r w:rsidRPr="00A2758D">
        <w:rPr>
          <w:rStyle w:val="Emphasis"/>
        </w:rPr>
        <w:t xml:space="preserve"> substantially</w:t>
      </w:r>
      <w:r w:rsidRPr="0060069E">
        <w:rPr>
          <w:rStyle w:val="StyleUnderline"/>
        </w:rPr>
        <w:t xml:space="preserve">. </w:t>
      </w:r>
      <w:r w:rsidRPr="00034C1B">
        <w:rPr>
          <w:rStyle w:val="StyleUnderline"/>
          <w:highlight w:val="yellow"/>
        </w:rPr>
        <w:t>The U.S. population is</w:t>
      </w:r>
      <w:r w:rsidRPr="0060069E">
        <w:rPr>
          <w:rStyle w:val="StyleUnderline"/>
        </w:rPr>
        <w:t xml:space="preserve"> </w:t>
      </w:r>
      <w:r w:rsidRPr="00A2758D">
        <w:rPr>
          <w:rStyle w:val="Emphasis"/>
        </w:rPr>
        <w:t xml:space="preserve">more than </w:t>
      </w:r>
      <w:r w:rsidRPr="00034C1B">
        <w:rPr>
          <w:rStyle w:val="Emphasis"/>
          <w:highlight w:val="yellow"/>
        </w:rPr>
        <w:t>twice</w:t>
      </w:r>
      <w:r w:rsidRPr="00034C1B">
        <w:rPr>
          <w:rStyle w:val="StyleUnderline"/>
          <w:highlight w:val="yellow"/>
        </w:rPr>
        <w:t xml:space="preserve"> what it was</w:t>
      </w:r>
      <w:r w:rsidRPr="003A24B3">
        <w:rPr>
          <w:rStyle w:val="StyleUnderline"/>
        </w:rPr>
        <w:t xml:space="preserve"> in </w:t>
      </w:r>
      <w:r w:rsidRPr="003A24B3">
        <w:rPr>
          <w:rStyle w:val="Emphasis"/>
        </w:rPr>
        <w:t>1950</w:t>
      </w:r>
      <w:r w:rsidRPr="003A24B3">
        <w:rPr>
          <w:rStyle w:val="StyleUnderline"/>
        </w:rPr>
        <w:t xml:space="preserve">, </w:t>
      </w:r>
      <w:r w:rsidRPr="00034C1B">
        <w:rPr>
          <w:rStyle w:val="StyleUnderline"/>
          <w:highlight w:val="yellow"/>
        </w:rPr>
        <w:t xml:space="preserve">while the </w:t>
      </w:r>
      <w:r w:rsidRPr="00034C1B">
        <w:rPr>
          <w:rStyle w:val="Emphasis"/>
          <w:highlight w:val="yellow"/>
        </w:rPr>
        <w:t>size</w:t>
      </w:r>
      <w:r w:rsidRPr="00034C1B">
        <w:rPr>
          <w:rStyle w:val="StyleUnderline"/>
          <w:highlight w:val="yellow"/>
        </w:rPr>
        <w:t xml:space="preserve"> of the </w:t>
      </w:r>
      <w:r w:rsidRPr="00034C1B">
        <w:rPr>
          <w:rStyle w:val="Emphasis"/>
          <w:highlight w:val="yellow"/>
        </w:rPr>
        <w:t>federal</w:t>
      </w:r>
      <w:r w:rsidRPr="003A24B3">
        <w:rPr>
          <w:rStyle w:val="Emphasis"/>
        </w:rPr>
        <w:t xml:space="preserve"> civilian </w:t>
      </w:r>
      <w:r w:rsidRPr="00034C1B">
        <w:rPr>
          <w:rStyle w:val="Emphasis"/>
          <w:highlight w:val="yellow"/>
        </w:rPr>
        <w:t>workforce</w:t>
      </w:r>
      <w:r w:rsidRPr="00034C1B">
        <w:rPr>
          <w:rStyle w:val="StyleUnderline"/>
          <w:highlight w:val="yellow"/>
        </w:rPr>
        <w:t xml:space="preserve"> has remained</w:t>
      </w:r>
      <w:r w:rsidRPr="0060069E">
        <w:rPr>
          <w:rStyle w:val="StyleUnderline"/>
        </w:rPr>
        <w:t xml:space="preserve"> </w:t>
      </w:r>
      <w:r w:rsidRPr="003A24B3">
        <w:rPr>
          <w:rStyle w:val="Emphasis"/>
        </w:rPr>
        <w:t xml:space="preserve">relatively </w:t>
      </w:r>
      <w:r w:rsidRPr="00034C1B">
        <w:rPr>
          <w:rStyle w:val="Emphasis"/>
          <w:highlight w:val="yellow"/>
        </w:rPr>
        <w:t>steady</w:t>
      </w:r>
    </w:p>
    <w:p w14:paraId="4331122C" w14:textId="77777777" w:rsidR="004E247B" w:rsidRDefault="004E247B" w:rsidP="004E247B">
      <w:pPr>
        <w:rPr>
          <w:rStyle w:val="Emphasis"/>
        </w:rPr>
      </w:pPr>
    </w:p>
    <w:p w14:paraId="4C92F587" w14:textId="77777777" w:rsidR="004E247B" w:rsidRDefault="004E247B" w:rsidP="004E247B">
      <w:pPr>
        <w:rPr>
          <w:rStyle w:val="Emphasis"/>
        </w:rPr>
      </w:pPr>
    </w:p>
    <w:p w14:paraId="3CE22A30" w14:textId="77777777" w:rsidR="004E247B" w:rsidRPr="003A24B3" w:rsidRDefault="004E247B" w:rsidP="004E247B">
      <w:pPr>
        <w:rPr>
          <w:sz w:val="16"/>
        </w:rPr>
      </w:pPr>
      <w:r w:rsidRPr="0060069E">
        <w:rPr>
          <w:rStyle w:val="StyleUnderline"/>
        </w:rPr>
        <w:t xml:space="preserve"> over the </w:t>
      </w:r>
      <w:r w:rsidRPr="00A2758D">
        <w:rPr>
          <w:rStyle w:val="Emphasis"/>
        </w:rPr>
        <w:t>past half century</w:t>
      </w:r>
      <w:r w:rsidRPr="003A24B3">
        <w:rPr>
          <w:sz w:val="16"/>
        </w:rPr>
        <w:t xml:space="preserve">. During that period, </w:t>
      </w:r>
      <w:r w:rsidRPr="0060069E">
        <w:rPr>
          <w:rStyle w:val="StyleUnderline"/>
        </w:rPr>
        <w:t>entirely new challenges</w:t>
      </w:r>
      <w:r w:rsidRPr="003A24B3">
        <w:rPr>
          <w:sz w:val="16"/>
        </w:rPr>
        <w:t xml:space="preserve"> — and problems that policymakers are newly attuned to — </w:t>
      </w:r>
      <w:r w:rsidRPr="0060069E">
        <w:rPr>
          <w:rStyle w:val="StyleUnderline"/>
        </w:rPr>
        <w:t xml:space="preserve">requiring </w:t>
      </w:r>
      <w:r w:rsidRPr="00A2758D">
        <w:rPr>
          <w:rStyle w:val="Emphasis"/>
        </w:rPr>
        <w:t>government intervention</w:t>
      </w:r>
      <w:r w:rsidRPr="0060069E">
        <w:rPr>
          <w:rStyle w:val="StyleUnderline"/>
        </w:rPr>
        <w:t xml:space="preserve"> emerged</w:t>
      </w:r>
      <w:r w:rsidRPr="003A24B3">
        <w:rPr>
          <w:sz w:val="16"/>
        </w:rPr>
        <w:t xml:space="preserve">. The Environmental Protection Agency and the </w:t>
      </w:r>
      <w:r w:rsidRPr="003A24B3">
        <w:rPr>
          <w:rStyle w:val="StyleUnderline"/>
        </w:rPr>
        <w:t>Departments</w:t>
      </w:r>
      <w:r w:rsidRPr="003A24B3">
        <w:rPr>
          <w:sz w:val="16"/>
        </w:rPr>
        <w:t xml:space="preserve"> of Energy, Agriculture, and Interior among others </w:t>
      </w:r>
      <w:r w:rsidRPr="003A24B3">
        <w:rPr>
          <w:rStyle w:val="StyleUnderline"/>
        </w:rPr>
        <w:t>must</w:t>
      </w:r>
      <w:r w:rsidRPr="003A24B3">
        <w:rPr>
          <w:sz w:val="16"/>
        </w:rPr>
        <w:t xml:space="preserve"> help carry out Biden’s goal to </w:t>
      </w:r>
      <w:r w:rsidRPr="003A24B3">
        <w:rPr>
          <w:rStyle w:val="Emphasis"/>
        </w:rPr>
        <w:t>halve</w:t>
      </w:r>
      <w:r w:rsidRPr="003A24B3">
        <w:rPr>
          <w:rStyle w:val="StyleUnderline"/>
        </w:rPr>
        <w:t xml:space="preserve"> greenhouse gas </w:t>
      </w:r>
      <w:r w:rsidRPr="003A24B3">
        <w:rPr>
          <w:rStyle w:val="Emphasis"/>
        </w:rPr>
        <w:t>emissions</w:t>
      </w:r>
      <w:r w:rsidRPr="003A24B3">
        <w:rPr>
          <w:sz w:val="16"/>
        </w:rPr>
        <w:t xml:space="preserve"> this decade. </w:t>
      </w:r>
      <w:r w:rsidRPr="00A2758D">
        <w:rPr>
          <w:rStyle w:val="StyleUnderline"/>
        </w:rPr>
        <w:t xml:space="preserve">The number of </w:t>
      </w:r>
      <w:r w:rsidRPr="00A2758D">
        <w:rPr>
          <w:rStyle w:val="Emphasis"/>
        </w:rPr>
        <w:t>billion-dollar disasters</w:t>
      </w:r>
      <w:r w:rsidRPr="003A24B3">
        <w:rPr>
          <w:sz w:val="16"/>
        </w:rPr>
        <w:t xml:space="preserve"> in the United States </w:t>
      </w:r>
      <w:r w:rsidRPr="00A2758D">
        <w:rPr>
          <w:rStyle w:val="StyleUnderline"/>
        </w:rPr>
        <w:t xml:space="preserve">has </w:t>
      </w:r>
      <w:r w:rsidRPr="00A2758D">
        <w:rPr>
          <w:rStyle w:val="Emphasis"/>
        </w:rPr>
        <w:t>ticked steadily upward</w:t>
      </w:r>
      <w:r w:rsidRPr="003A24B3">
        <w:rPr>
          <w:sz w:val="16"/>
        </w:rPr>
        <w:t xml:space="preserve"> over the past 40 years. </w:t>
      </w:r>
      <w:r w:rsidRPr="00A2758D">
        <w:rPr>
          <w:rStyle w:val="StyleUnderline"/>
        </w:rPr>
        <w:t xml:space="preserve">Numerous new </w:t>
      </w:r>
      <w:r w:rsidRPr="00A2758D">
        <w:rPr>
          <w:rStyle w:val="Emphasis"/>
        </w:rPr>
        <w:t>federal assistance</w:t>
      </w:r>
      <w:r w:rsidRPr="00A2758D">
        <w:rPr>
          <w:rStyle w:val="StyleUnderline"/>
        </w:rPr>
        <w:t xml:space="preserve"> and </w:t>
      </w:r>
      <w:r w:rsidRPr="00A2758D">
        <w:rPr>
          <w:rStyle w:val="Emphasis"/>
        </w:rPr>
        <w:t>grant programs</w:t>
      </w:r>
      <w:r w:rsidRPr="003A24B3">
        <w:rPr>
          <w:sz w:val="16"/>
        </w:rPr>
        <w:t xml:space="preserve"> in the Inflation Reduction Act and American Rescue Plan Act </w:t>
      </w:r>
      <w:r w:rsidRPr="00A2758D">
        <w:rPr>
          <w:rStyle w:val="StyleUnderline"/>
        </w:rPr>
        <w:t xml:space="preserve">create </w:t>
      </w:r>
      <w:r w:rsidRPr="00A2758D">
        <w:rPr>
          <w:rStyle w:val="Emphasis"/>
        </w:rPr>
        <w:t>more tasks</w:t>
      </w:r>
      <w:r w:rsidRPr="00A2758D">
        <w:rPr>
          <w:rStyle w:val="StyleUnderline"/>
        </w:rPr>
        <w:t xml:space="preserve"> for agencies</w:t>
      </w:r>
      <w:r w:rsidRPr="003A24B3">
        <w:rPr>
          <w:sz w:val="16"/>
        </w:rPr>
        <w:t xml:space="preserve"> that must administer them.</w:t>
      </w:r>
    </w:p>
    <w:p w14:paraId="4B794DBA" w14:textId="77777777" w:rsidR="004E247B" w:rsidRPr="00DE5477" w:rsidRDefault="004E247B" w:rsidP="004E247B">
      <w:pPr>
        <w:rPr>
          <w:sz w:val="16"/>
          <w:szCs w:val="16"/>
        </w:rPr>
      </w:pPr>
      <w:r w:rsidRPr="003A24B3">
        <w:rPr>
          <w:sz w:val="16"/>
        </w:rPr>
        <w:t xml:space="preserve">A review of individual agencies highlights how </w:t>
      </w:r>
      <w:r w:rsidRPr="00034C1B">
        <w:rPr>
          <w:rStyle w:val="Emphasis"/>
          <w:highlight w:val="yellow"/>
        </w:rPr>
        <w:t>resource constraints</w:t>
      </w:r>
      <w:r w:rsidRPr="00034C1B">
        <w:rPr>
          <w:rStyle w:val="StyleUnderline"/>
          <w:highlight w:val="yellow"/>
        </w:rPr>
        <w:t xml:space="preserve"> prevent</w:t>
      </w:r>
      <w:r w:rsidRPr="0060069E">
        <w:rPr>
          <w:rStyle w:val="StyleUnderline"/>
        </w:rPr>
        <w:t xml:space="preserve"> </w:t>
      </w:r>
      <w:r w:rsidRPr="00E72297">
        <w:rPr>
          <w:rStyle w:val="Emphasis"/>
        </w:rPr>
        <w:t>important</w:t>
      </w:r>
      <w:r w:rsidRPr="0060069E">
        <w:rPr>
          <w:rStyle w:val="StyleUnderline"/>
        </w:rPr>
        <w:t xml:space="preserve"> government </w:t>
      </w:r>
      <w:r w:rsidRPr="00034C1B">
        <w:rPr>
          <w:rStyle w:val="StyleUnderline"/>
          <w:highlight w:val="yellow"/>
        </w:rPr>
        <w:t>action</w:t>
      </w:r>
      <w:r w:rsidRPr="003A24B3">
        <w:rPr>
          <w:sz w:val="16"/>
        </w:rPr>
        <w:t xml:space="preserve">. Within the next 18 months, the Environmental Protection Agency is being asked to write several major rules and regulations to outpace a possible change in administration or a new Congress. But </w:t>
      </w:r>
      <w:r w:rsidRPr="00034C1B">
        <w:rPr>
          <w:rStyle w:val="StyleUnderline"/>
          <w:highlight w:val="yellow"/>
        </w:rPr>
        <w:t xml:space="preserve">a </w:t>
      </w:r>
      <w:r w:rsidRPr="00034C1B">
        <w:rPr>
          <w:rStyle w:val="Emphasis"/>
          <w:highlight w:val="yellow"/>
        </w:rPr>
        <w:t>“traumatized”</w:t>
      </w:r>
      <w:r w:rsidRPr="00034C1B">
        <w:rPr>
          <w:rStyle w:val="StyleUnderline"/>
          <w:highlight w:val="yellow"/>
        </w:rPr>
        <w:t xml:space="preserve"> and </w:t>
      </w:r>
      <w:r w:rsidRPr="00034C1B">
        <w:rPr>
          <w:rStyle w:val="Emphasis"/>
          <w:highlight w:val="yellow"/>
        </w:rPr>
        <w:t>overwhelmed</w:t>
      </w:r>
      <w:r w:rsidRPr="00034C1B">
        <w:rPr>
          <w:rStyle w:val="StyleUnderline"/>
          <w:highlight w:val="yellow"/>
        </w:rPr>
        <w:t xml:space="preserve"> staff</w:t>
      </w:r>
      <w:r w:rsidRPr="0060069E">
        <w:rPr>
          <w:rStyle w:val="StyleUnderline"/>
        </w:rPr>
        <w:t xml:space="preserve"> — </w:t>
      </w:r>
      <w:r w:rsidRPr="00E72297">
        <w:rPr>
          <w:rStyle w:val="Emphasis"/>
        </w:rPr>
        <w:t>reeling</w:t>
      </w:r>
      <w:r w:rsidRPr="0060069E">
        <w:rPr>
          <w:rStyle w:val="StyleUnderline"/>
        </w:rPr>
        <w:t xml:space="preserve"> from Trump’s </w:t>
      </w:r>
      <w:r w:rsidRPr="00E72297">
        <w:rPr>
          <w:rStyle w:val="Emphasis"/>
        </w:rPr>
        <w:t>governmental sledgehammer</w:t>
      </w:r>
      <w:r w:rsidRPr="0060069E">
        <w:rPr>
          <w:rStyle w:val="StyleUnderline"/>
        </w:rPr>
        <w:t xml:space="preserve"> — </w:t>
      </w:r>
      <w:r w:rsidRPr="00034C1B">
        <w:rPr>
          <w:rStyle w:val="StyleUnderline"/>
          <w:highlight w:val="yellow"/>
        </w:rPr>
        <w:t xml:space="preserve">has missed </w:t>
      </w:r>
      <w:r w:rsidRPr="00034C1B">
        <w:rPr>
          <w:rStyle w:val="Emphasis"/>
          <w:highlight w:val="yellow"/>
        </w:rPr>
        <w:t>several</w:t>
      </w:r>
      <w:r w:rsidRPr="00E72297">
        <w:rPr>
          <w:rStyle w:val="Emphasis"/>
        </w:rPr>
        <w:t xml:space="preserve"> self-imposed </w:t>
      </w:r>
      <w:r w:rsidRPr="00034C1B">
        <w:rPr>
          <w:rStyle w:val="Emphasis"/>
          <w:highlight w:val="yellow"/>
        </w:rPr>
        <w:t>deadlines</w:t>
      </w:r>
      <w:r w:rsidRPr="003A24B3">
        <w:rPr>
          <w:sz w:val="16"/>
        </w:rPr>
        <w:t xml:space="preserve">. The number of </w:t>
      </w:r>
      <w:r w:rsidRPr="00DE5477">
        <w:rPr>
          <w:sz w:val="16"/>
          <w:szCs w:val="16"/>
        </w:rPr>
        <w:t xml:space="preserve">federal employees working for the agency has dropped by around 18 percent since 2010, before sequestration cuts took place, according to the Brennan Center’s analysis. </w:t>
      </w:r>
    </w:p>
    <w:p w14:paraId="07A7ADB1" w14:textId="77777777" w:rsidR="004E247B" w:rsidRPr="00DE5477" w:rsidRDefault="004E247B" w:rsidP="004E247B">
      <w:pPr>
        <w:rPr>
          <w:sz w:val="16"/>
          <w:szCs w:val="16"/>
        </w:rPr>
      </w:pPr>
      <w:r w:rsidRPr="00DE5477">
        <w:rPr>
          <w:sz w:val="16"/>
          <w:szCs w:val="16"/>
        </w:rPr>
        <w:t>&lt;&lt;FIGURE EXCLUDED&gt;&gt;</w:t>
      </w:r>
    </w:p>
    <w:p w14:paraId="46BF1FF7" w14:textId="77777777" w:rsidR="004E247B" w:rsidRPr="003A24B3" w:rsidRDefault="004E247B" w:rsidP="004E247B">
      <w:pPr>
        <w:rPr>
          <w:sz w:val="16"/>
        </w:rPr>
      </w:pPr>
      <w:r w:rsidRPr="00DE5477">
        <w:rPr>
          <w:sz w:val="16"/>
          <w:szCs w:val="16"/>
        </w:rPr>
        <w:t xml:space="preserve">The EPA’s enforcement office has suffered from chronic underfunding and stagnant income levels for </w:t>
      </w:r>
      <w:r w:rsidRPr="003A24B3">
        <w:rPr>
          <w:sz w:val="16"/>
        </w:rPr>
        <w:t xml:space="preserve">a decade, </w:t>
      </w:r>
      <w:r w:rsidRPr="00034C1B">
        <w:rPr>
          <w:rStyle w:val="StyleUnderline"/>
          <w:highlight w:val="yellow"/>
        </w:rPr>
        <w:t>contributing to</w:t>
      </w:r>
      <w:r w:rsidRPr="0060069E">
        <w:rPr>
          <w:rStyle w:val="StyleUnderline"/>
        </w:rPr>
        <w:t xml:space="preserve"> a decades-long </w:t>
      </w:r>
      <w:r w:rsidRPr="00034C1B">
        <w:rPr>
          <w:rStyle w:val="Emphasis"/>
          <w:highlight w:val="yellow"/>
        </w:rPr>
        <w:t>slump</w:t>
      </w:r>
      <w:r w:rsidRPr="00034C1B">
        <w:rPr>
          <w:rStyle w:val="StyleUnderline"/>
          <w:highlight w:val="yellow"/>
        </w:rPr>
        <w:t xml:space="preserve"> in enforcement</w:t>
      </w:r>
      <w:r w:rsidRPr="00DE5477">
        <w:rPr>
          <w:sz w:val="16"/>
          <w:szCs w:val="16"/>
        </w:rPr>
        <w:t>. Last year, Biden’s EPA brought the lowest number of civil enforcement cases against polluters in the past two decades. This year, the agency received an added infusion of funds for enforcement and other</w:t>
      </w:r>
      <w:r w:rsidRPr="003A24B3">
        <w:rPr>
          <w:sz w:val="16"/>
        </w:rPr>
        <w:t xml:space="preserve"> tasks for the first time in years. </w:t>
      </w:r>
    </w:p>
    <w:p w14:paraId="2D3A1734" w14:textId="77777777" w:rsidR="004E247B" w:rsidRPr="003A24B3" w:rsidRDefault="004E247B" w:rsidP="004E247B">
      <w:pPr>
        <w:rPr>
          <w:sz w:val="16"/>
        </w:rPr>
      </w:pPr>
      <w:r w:rsidRPr="003A24B3">
        <w:rPr>
          <w:sz w:val="16"/>
        </w:rPr>
        <w:t>The Department of Housing and Urban Development has also floundered in the face of losing many of its highest-skilled managers and experts. The department is in the grip of an internal staffing and resource emergency. It lost 18 percent of its federal employees between September 2010 and December 2022, even as the U.S. population grew by 24.5 million. The housing department inspector general last year found that employees and constituents “consistently described [the housing department] as being underfunded and understaffed, with inadequate infrastructure to address the growing mission, program responsibilities, and mandates of the agency.” At a Senate hearing in mid-2021, Housing Secretary Marcia Fudge said she would not “sugarcoat” the agency’s struggles. “</w:t>
      </w:r>
      <w:r w:rsidRPr="00034C1B">
        <w:rPr>
          <w:rStyle w:val="StyleUnderline"/>
          <w:highlight w:val="yellow"/>
        </w:rPr>
        <w:t xml:space="preserve">Until we can </w:t>
      </w:r>
      <w:r w:rsidRPr="003A24B3">
        <w:rPr>
          <w:rStyle w:val="StyleUnderline"/>
        </w:rPr>
        <w:t xml:space="preserve">start to </w:t>
      </w:r>
      <w:r w:rsidRPr="00034C1B">
        <w:rPr>
          <w:rStyle w:val="Emphasis"/>
          <w:highlight w:val="yellow"/>
        </w:rPr>
        <w:t>build up</w:t>
      </w:r>
      <w:r w:rsidRPr="00034C1B">
        <w:rPr>
          <w:rStyle w:val="StyleUnderline"/>
          <w:highlight w:val="yellow"/>
        </w:rPr>
        <w:t xml:space="preserve"> our </w:t>
      </w:r>
      <w:r w:rsidRPr="00034C1B">
        <w:rPr>
          <w:rStyle w:val="Emphasis"/>
          <w:highlight w:val="yellow"/>
        </w:rPr>
        <w:t>staff</w:t>
      </w:r>
      <w:r w:rsidRPr="00E72297">
        <w:rPr>
          <w:rStyle w:val="StyleUnderline"/>
        </w:rPr>
        <w:t xml:space="preserve">, and </w:t>
      </w:r>
      <w:r w:rsidRPr="003A24B3">
        <w:rPr>
          <w:rStyle w:val="Emphasis"/>
        </w:rPr>
        <w:t>build up</w:t>
      </w:r>
      <w:r w:rsidRPr="00E72297">
        <w:rPr>
          <w:rStyle w:val="StyleUnderline"/>
        </w:rPr>
        <w:t xml:space="preserve"> our </w:t>
      </w:r>
      <w:r w:rsidRPr="003A24B3">
        <w:rPr>
          <w:rStyle w:val="Emphasis"/>
        </w:rPr>
        <w:t>capacity</w:t>
      </w:r>
      <w:r w:rsidRPr="00E72297">
        <w:rPr>
          <w:rStyle w:val="StyleUnderline"/>
        </w:rPr>
        <w:t xml:space="preserve">, </w:t>
      </w:r>
      <w:r w:rsidRPr="00034C1B">
        <w:rPr>
          <w:rStyle w:val="StyleUnderline"/>
          <w:highlight w:val="yellow"/>
        </w:rPr>
        <w:t xml:space="preserve">we are </w:t>
      </w:r>
      <w:r w:rsidRPr="00034C1B">
        <w:rPr>
          <w:rStyle w:val="Emphasis"/>
          <w:highlight w:val="yellow"/>
        </w:rPr>
        <w:t>at risk</w:t>
      </w:r>
      <w:r w:rsidRPr="003A24B3">
        <w:rPr>
          <w:sz w:val="16"/>
        </w:rPr>
        <w:t xml:space="preserve"> of not doing the things we should do.”</w:t>
      </w:r>
    </w:p>
    <w:p w14:paraId="289902E1" w14:textId="77777777" w:rsidR="004E247B" w:rsidRPr="003A24B3" w:rsidRDefault="004E247B" w:rsidP="004E247B">
      <w:pPr>
        <w:rPr>
          <w:sz w:val="16"/>
        </w:rPr>
      </w:pPr>
      <w:r w:rsidRPr="003A24B3">
        <w:rPr>
          <w:sz w:val="16"/>
        </w:rPr>
        <w:t xml:space="preserve">Labor leaders last year said </w:t>
      </w:r>
      <w:r w:rsidRPr="003A24B3">
        <w:rPr>
          <w:rStyle w:val="Emphasis"/>
        </w:rPr>
        <w:t xml:space="preserve">persistent </w:t>
      </w:r>
      <w:r w:rsidRPr="00034C1B">
        <w:rPr>
          <w:rStyle w:val="Emphasis"/>
          <w:highlight w:val="yellow"/>
        </w:rPr>
        <w:t>underfunding</w:t>
      </w:r>
      <w:r w:rsidRPr="003A24B3">
        <w:rPr>
          <w:sz w:val="16"/>
        </w:rPr>
        <w:t xml:space="preserve"> of the National Labor Relations Board </w:t>
      </w:r>
      <w:r w:rsidRPr="00034C1B">
        <w:rPr>
          <w:rStyle w:val="StyleUnderline"/>
          <w:highlight w:val="yellow"/>
        </w:rPr>
        <w:t xml:space="preserve">had reached a </w:t>
      </w:r>
      <w:r w:rsidRPr="00034C1B">
        <w:rPr>
          <w:rStyle w:val="Emphasis"/>
          <w:highlight w:val="yellow"/>
        </w:rPr>
        <w:t>crisis point</w:t>
      </w:r>
      <w:r w:rsidRPr="003A24B3">
        <w:rPr>
          <w:sz w:val="16"/>
        </w:rPr>
        <w:t xml:space="preserve">, even as labor organizing efforts have skyrocketed. In November, the board’s leadership told Congress that it would be forced to furlough staff without more funds. For the first time since 2014, the agency received an increased injection of cash in this year’s spending bill to fund government agencies. Lawmakers’ persistent use of continuing resolutions — stopgap measures that fund the government at prior levels — can disrupt agencies’ plans and slow down hiring across the board. </w:t>
      </w:r>
    </w:p>
    <w:p w14:paraId="1110352D" w14:textId="77777777" w:rsidR="004E247B" w:rsidRPr="003A24B3" w:rsidRDefault="004E247B" w:rsidP="004E247B">
      <w:pPr>
        <w:rPr>
          <w:sz w:val="16"/>
        </w:rPr>
      </w:pPr>
      <w:r w:rsidRPr="00E72297">
        <w:rPr>
          <w:rStyle w:val="StyleUnderline"/>
        </w:rPr>
        <w:t xml:space="preserve">Staffers </w:t>
      </w:r>
      <w:r w:rsidRPr="00E72297">
        <w:rPr>
          <w:rStyle w:val="Emphasis"/>
        </w:rPr>
        <w:t>feel</w:t>
      </w:r>
      <w:r w:rsidRPr="00E72297">
        <w:rPr>
          <w:rStyle w:val="StyleUnderline"/>
        </w:rPr>
        <w:t xml:space="preserve"> the </w:t>
      </w:r>
      <w:r w:rsidRPr="00E72297">
        <w:rPr>
          <w:rStyle w:val="Emphasis"/>
        </w:rPr>
        <w:t>mismatch</w:t>
      </w:r>
      <w:r w:rsidRPr="00E72297">
        <w:rPr>
          <w:rStyle w:val="StyleUnderline"/>
        </w:rPr>
        <w:t xml:space="preserve"> between government size and mission </w:t>
      </w:r>
      <w:r w:rsidRPr="00E72297">
        <w:rPr>
          <w:rStyle w:val="Emphasis"/>
        </w:rPr>
        <w:t>acutely</w:t>
      </w:r>
      <w:r w:rsidRPr="003A24B3">
        <w:rPr>
          <w:sz w:val="16"/>
        </w:rPr>
        <w:t>. Overall, just over 60 percent of federal agency employees reported having a reasonable workload last year. While engagement and satisfaction have grown for some agencies and agency offices in the past decade, others — such as the Social Security Administration and Justice Department — have seen engagement and satisfaction levels fall by more than ten points since 2010, according to scores by the Partnership for Public Service using the government’s viewpoint surveys.</w:t>
      </w:r>
    </w:p>
    <w:p w14:paraId="35D4C51B" w14:textId="77777777" w:rsidR="004E247B" w:rsidRPr="00707521" w:rsidRDefault="004E247B" w:rsidP="004E247B">
      <w:pPr>
        <w:rPr>
          <w:sz w:val="16"/>
        </w:rPr>
      </w:pPr>
      <w:r w:rsidRPr="00DE5477">
        <w:rPr>
          <w:sz w:val="16"/>
          <w:szCs w:val="16"/>
        </w:rPr>
        <w:t>Another source of stress for government agencies is the federal judiciary. The Supreme Court has dealt blows to the scope of agencies’ authority and could do so again. In an upcoming Supreme Court case, the justices will determine the constitutionality of the funding structure for the Consumer Financial Protection Bureau. The outcome could hobble the agency and put others in similar jeopardy. Two recent decisions attacked the leadership structure of financial regulatory agencies. And the Court struck down several recent</w:t>
      </w:r>
      <w:r w:rsidRPr="00707521">
        <w:rPr>
          <w:sz w:val="16"/>
        </w:rPr>
        <w:t xml:space="preserve"> agency regulations that would have responded to contemporary crises, from the pandemic to climate change, using a novel doctrine that requires express congressional authority for agency regulation concerning issues of “vast” economic or political significance. In this landscape, </w:t>
      </w:r>
      <w:r w:rsidRPr="003A24B3">
        <w:rPr>
          <w:rStyle w:val="StyleUnderline"/>
        </w:rPr>
        <w:t xml:space="preserve">it is </w:t>
      </w:r>
      <w:r w:rsidRPr="003A24B3">
        <w:rPr>
          <w:rStyle w:val="Emphasis"/>
        </w:rPr>
        <w:t>critical</w:t>
      </w:r>
      <w:r w:rsidRPr="003A24B3">
        <w:rPr>
          <w:rStyle w:val="StyleUnderline"/>
        </w:rPr>
        <w:t xml:space="preserve"> that the</w:t>
      </w:r>
      <w:r w:rsidRPr="00707521">
        <w:rPr>
          <w:sz w:val="16"/>
        </w:rPr>
        <w:t xml:space="preserve"> executive and legislative </w:t>
      </w:r>
      <w:r w:rsidRPr="003A24B3">
        <w:rPr>
          <w:rStyle w:val="StyleUnderline"/>
        </w:rPr>
        <w:t xml:space="preserve">branches build up </w:t>
      </w:r>
      <w:r w:rsidRPr="003A24B3">
        <w:rPr>
          <w:rStyle w:val="Emphasis"/>
        </w:rPr>
        <w:t>agency capacity</w:t>
      </w:r>
      <w:r w:rsidRPr="00707521">
        <w:rPr>
          <w:sz w:val="16"/>
        </w:rPr>
        <w:t xml:space="preserve"> rather than aid attacks on administrative authority by undermining agencies’ ability to perform at their best.</w:t>
      </w:r>
    </w:p>
    <w:p w14:paraId="3E9A7AC5" w14:textId="77777777" w:rsidR="004E247B" w:rsidRPr="00707521" w:rsidRDefault="004E247B" w:rsidP="004E247B">
      <w:pPr>
        <w:rPr>
          <w:sz w:val="16"/>
        </w:rPr>
      </w:pPr>
      <w:r w:rsidRPr="003A24B3">
        <w:rPr>
          <w:rStyle w:val="StyleUnderline"/>
        </w:rPr>
        <w:t xml:space="preserve">As agencies navigate </w:t>
      </w:r>
      <w:r w:rsidRPr="003A24B3">
        <w:rPr>
          <w:rStyle w:val="Emphasis"/>
        </w:rPr>
        <w:t>myriad challenges</w:t>
      </w:r>
      <w:r w:rsidRPr="003A24B3">
        <w:rPr>
          <w:rStyle w:val="StyleUnderline"/>
        </w:rPr>
        <w:t xml:space="preserve"> in the </w:t>
      </w:r>
      <w:r w:rsidRPr="003A24B3">
        <w:rPr>
          <w:rStyle w:val="Emphasis"/>
        </w:rPr>
        <w:t>21st century</w:t>
      </w:r>
      <w:r w:rsidRPr="003A24B3">
        <w:rPr>
          <w:rStyle w:val="StyleUnderline"/>
        </w:rPr>
        <w:t xml:space="preserve">, they are faced with a </w:t>
      </w:r>
      <w:r w:rsidRPr="003A24B3">
        <w:rPr>
          <w:rStyle w:val="Emphasis"/>
        </w:rPr>
        <w:t>significant predicament</w:t>
      </w:r>
      <w:r w:rsidRPr="00707521">
        <w:rPr>
          <w:sz w:val="16"/>
        </w:rPr>
        <w:t>: they must provide the sophisticated service delivery and swift action that allow the public to witness their value, while struggling under massive workloads and resource gaps. Major changes to how agencies operate, including how they hire, train, and allocate responsibilities, have not been made in decades.</w:t>
      </w:r>
    </w:p>
    <w:p w14:paraId="4764A8DD" w14:textId="77777777" w:rsidR="004E247B" w:rsidRDefault="004E247B" w:rsidP="004E247B">
      <w:pPr>
        <w:rPr>
          <w:sz w:val="16"/>
        </w:rPr>
      </w:pPr>
      <w:r w:rsidRPr="00707521">
        <w:rPr>
          <w:sz w:val="16"/>
        </w:rPr>
        <w:t xml:space="preserve">It is clear that </w:t>
      </w:r>
      <w:r w:rsidRPr="00034C1B">
        <w:rPr>
          <w:rStyle w:val="StyleUnderline"/>
          <w:highlight w:val="yellow"/>
        </w:rPr>
        <w:t>agencies need</w:t>
      </w:r>
      <w:r w:rsidRPr="003A24B3">
        <w:rPr>
          <w:rStyle w:val="StyleUnderline"/>
        </w:rPr>
        <w:t xml:space="preserve"> more </w:t>
      </w:r>
      <w:r w:rsidRPr="00034C1B">
        <w:rPr>
          <w:rStyle w:val="StyleUnderline"/>
          <w:highlight w:val="yellow"/>
        </w:rPr>
        <w:t>support to</w:t>
      </w:r>
      <w:r w:rsidRPr="003A24B3">
        <w:rPr>
          <w:rStyle w:val="StyleUnderline"/>
        </w:rPr>
        <w:t xml:space="preserve"> continue to </w:t>
      </w:r>
      <w:r w:rsidRPr="00034C1B">
        <w:rPr>
          <w:rStyle w:val="StyleUnderline"/>
          <w:highlight w:val="yellow"/>
        </w:rPr>
        <w:t xml:space="preserve">deliver </w:t>
      </w:r>
      <w:r w:rsidRPr="00034C1B">
        <w:rPr>
          <w:rStyle w:val="Emphasis"/>
          <w:highlight w:val="yellow"/>
        </w:rPr>
        <w:t>critical services</w:t>
      </w:r>
      <w:r w:rsidRPr="003A24B3">
        <w:rPr>
          <w:rStyle w:val="StyleUnderline"/>
        </w:rPr>
        <w:t xml:space="preserve">, engage in </w:t>
      </w:r>
      <w:r w:rsidRPr="003A24B3">
        <w:rPr>
          <w:rStyle w:val="Emphasis"/>
        </w:rPr>
        <w:t>evidence-based policymaking</w:t>
      </w:r>
      <w:r w:rsidRPr="003A24B3">
        <w:rPr>
          <w:rStyle w:val="StyleUnderline"/>
        </w:rPr>
        <w:t xml:space="preserve">, </w:t>
      </w:r>
      <w:r w:rsidRPr="00034C1B">
        <w:rPr>
          <w:rStyle w:val="StyleUnderline"/>
          <w:highlight w:val="yellow"/>
        </w:rPr>
        <w:t xml:space="preserve">and </w:t>
      </w:r>
      <w:r w:rsidRPr="00DE5477">
        <w:rPr>
          <w:rStyle w:val="StyleUnderline"/>
        </w:rPr>
        <w:t xml:space="preserve">meet </w:t>
      </w:r>
      <w:r w:rsidRPr="00DE5477">
        <w:rPr>
          <w:rStyle w:val="Emphasis"/>
        </w:rPr>
        <w:t xml:space="preserve">contemporary </w:t>
      </w:r>
      <w:r w:rsidRPr="00034C1B">
        <w:rPr>
          <w:rStyle w:val="Emphasis"/>
          <w:highlight w:val="yellow"/>
        </w:rPr>
        <w:t>challenges</w:t>
      </w:r>
      <w:r w:rsidRPr="00DE5477">
        <w:rPr>
          <w:sz w:val="16"/>
          <w:szCs w:val="16"/>
        </w:rPr>
        <w:t>. Increased congressional appropriations are essential to ensure that federal agencies have the</w:t>
      </w:r>
      <w:r w:rsidRPr="00DE5477">
        <w:t xml:space="preserve"> </w:t>
      </w:r>
      <w:r w:rsidRPr="00DE5477">
        <w:rPr>
          <w:rStyle w:val="Emphasis"/>
          <w:highlight w:val="yellow"/>
        </w:rPr>
        <w:t>personnel</w:t>
      </w:r>
      <w:r w:rsidRPr="00DE5477">
        <w:rPr>
          <w:rStyle w:val="StyleUnderline"/>
        </w:rPr>
        <w:t xml:space="preserve"> and </w:t>
      </w:r>
      <w:r w:rsidRPr="00DE5477">
        <w:rPr>
          <w:rStyle w:val="Emphasis"/>
        </w:rPr>
        <w:t>resources</w:t>
      </w:r>
      <w:r w:rsidRPr="003A24B3">
        <w:rPr>
          <w:rStyle w:val="StyleUnderline"/>
        </w:rPr>
        <w:t xml:space="preserve"> to </w:t>
      </w:r>
      <w:r w:rsidRPr="00034C1B">
        <w:rPr>
          <w:rStyle w:val="StyleUnderline"/>
          <w:highlight w:val="yellow"/>
        </w:rPr>
        <w:t>carry out their</w:t>
      </w:r>
      <w:r w:rsidRPr="003A24B3">
        <w:rPr>
          <w:rStyle w:val="StyleUnderline"/>
        </w:rPr>
        <w:t xml:space="preserve"> </w:t>
      </w:r>
      <w:r w:rsidRPr="00707521">
        <w:rPr>
          <w:rStyle w:val="Emphasis"/>
        </w:rPr>
        <w:t xml:space="preserve">statutory </w:t>
      </w:r>
      <w:r w:rsidRPr="00034C1B">
        <w:rPr>
          <w:rStyle w:val="Emphasis"/>
          <w:highlight w:val="yellow"/>
        </w:rPr>
        <w:t>missions</w:t>
      </w:r>
      <w:r w:rsidRPr="00034C1B">
        <w:rPr>
          <w:rStyle w:val="StyleUnderline"/>
          <w:highlight w:val="yellow"/>
        </w:rPr>
        <w:t>. It is</w:t>
      </w:r>
      <w:r w:rsidRPr="00707521">
        <w:rPr>
          <w:sz w:val="16"/>
        </w:rPr>
        <w:t xml:space="preserve"> also </w:t>
      </w:r>
      <w:r w:rsidRPr="00034C1B">
        <w:rPr>
          <w:rStyle w:val="Emphasis"/>
          <w:highlight w:val="yellow"/>
        </w:rPr>
        <w:t>vital</w:t>
      </w:r>
      <w:r w:rsidRPr="00034C1B">
        <w:rPr>
          <w:rStyle w:val="StyleUnderline"/>
          <w:highlight w:val="yellow"/>
        </w:rPr>
        <w:t xml:space="preserve"> that agencies be led by </w:t>
      </w:r>
      <w:r w:rsidRPr="00034C1B">
        <w:rPr>
          <w:rStyle w:val="Emphasis"/>
          <w:highlight w:val="yellow"/>
        </w:rPr>
        <w:t>qualified</w:t>
      </w:r>
      <w:r w:rsidRPr="00707521">
        <w:rPr>
          <w:rStyle w:val="StyleUnderline"/>
        </w:rPr>
        <w:t xml:space="preserve">, dedicated </w:t>
      </w:r>
      <w:r w:rsidRPr="00034C1B">
        <w:rPr>
          <w:rStyle w:val="Emphasis"/>
          <w:highlight w:val="yellow"/>
        </w:rPr>
        <w:t>public servants</w:t>
      </w:r>
      <w:r w:rsidRPr="00707521">
        <w:rPr>
          <w:sz w:val="16"/>
        </w:rPr>
        <w:t xml:space="preserve">. And building on several Biden administration initiatives, both the executive branch and Congress must establish safeguards against abuses of power that have damaged morale and driven experts out of government service. </w:t>
      </w:r>
      <w:r w:rsidRPr="00707521">
        <w:rPr>
          <w:rStyle w:val="StyleUnderline"/>
        </w:rPr>
        <w:t xml:space="preserve">Federal </w:t>
      </w:r>
      <w:r w:rsidRPr="00034C1B">
        <w:rPr>
          <w:rStyle w:val="StyleUnderline"/>
          <w:highlight w:val="yellow"/>
        </w:rPr>
        <w:t>agencies</w:t>
      </w:r>
      <w:r w:rsidRPr="00707521">
        <w:rPr>
          <w:rStyle w:val="StyleUnderline"/>
        </w:rPr>
        <w:t xml:space="preserve"> serve the public and </w:t>
      </w:r>
      <w:r w:rsidRPr="00034C1B">
        <w:rPr>
          <w:rStyle w:val="Emphasis"/>
          <w:highlight w:val="yellow"/>
        </w:rPr>
        <w:t>address</w:t>
      </w:r>
      <w:r w:rsidRPr="00707521">
        <w:rPr>
          <w:rStyle w:val="Emphasis"/>
        </w:rPr>
        <w:t xml:space="preserve"> national </w:t>
      </w:r>
      <w:r w:rsidRPr="00034C1B">
        <w:rPr>
          <w:rStyle w:val="Emphasis"/>
          <w:highlight w:val="yellow"/>
        </w:rPr>
        <w:t>crises</w:t>
      </w:r>
      <w:r w:rsidRPr="00707521">
        <w:rPr>
          <w:rStyle w:val="StyleUnderline"/>
        </w:rPr>
        <w:t xml:space="preserve"> — protecting agencies’ ability to fulfill their missions is </w:t>
      </w:r>
      <w:r w:rsidRPr="00707521">
        <w:rPr>
          <w:rStyle w:val="Emphasis"/>
        </w:rPr>
        <w:t>crucial</w:t>
      </w:r>
      <w:r w:rsidRPr="00707521">
        <w:rPr>
          <w:rStyle w:val="StyleUnderline"/>
        </w:rPr>
        <w:t xml:space="preserve"> to a </w:t>
      </w:r>
      <w:r w:rsidRPr="00707521">
        <w:rPr>
          <w:rStyle w:val="Emphasis"/>
        </w:rPr>
        <w:t>well-functioning democracy</w:t>
      </w:r>
      <w:r w:rsidRPr="00707521">
        <w:rPr>
          <w:sz w:val="16"/>
        </w:rPr>
        <w:t>.</w:t>
      </w:r>
    </w:p>
    <w:p w14:paraId="7BAF0331" w14:textId="77777777" w:rsidR="004E247B" w:rsidRPr="00C442CF" w:rsidRDefault="004E247B" w:rsidP="004E247B"/>
    <w:p w14:paraId="041A7800" w14:textId="77777777" w:rsidR="004E247B" w:rsidRDefault="004E247B" w:rsidP="004E247B">
      <w:pPr>
        <w:pStyle w:val="Heading1"/>
        <w:pBdr>
          <w:top w:val="none" w:sz="0" w:space="0" w:color="auto"/>
          <w:left w:val="none" w:sz="0" w:space="0" w:color="auto"/>
          <w:bottom w:val="none" w:sz="0" w:space="0" w:color="auto"/>
          <w:right w:val="none" w:sz="0" w:space="0" w:color="auto"/>
        </w:pBdr>
      </w:pPr>
      <w:r>
        <w:t>2NC Adv 2 Democracy Bad</w:t>
      </w:r>
    </w:p>
    <w:p w14:paraId="067A3B98" w14:textId="77777777" w:rsidR="004E247B" w:rsidRPr="00C442CF" w:rsidRDefault="004E247B" w:rsidP="004E247B"/>
    <w:p w14:paraId="1A4CF469" w14:textId="77777777" w:rsidR="004E247B" w:rsidRDefault="004E247B" w:rsidP="004E247B">
      <w:pPr>
        <w:pStyle w:val="Heading3"/>
      </w:pPr>
      <w:r>
        <w:t>2nc – link – terror</w:t>
      </w:r>
    </w:p>
    <w:p w14:paraId="154930D8" w14:textId="77777777" w:rsidR="004E247B" w:rsidRDefault="004E247B" w:rsidP="004E247B">
      <w:pPr>
        <w:pStyle w:val="Heading4"/>
        <w:rPr>
          <w:rFonts w:cs="Arial"/>
        </w:rPr>
      </w:pPr>
      <w:r>
        <w:rPr>
          <w:rFonts w:cs="Arial"/>
        </w:rPr>
        <w:t xml:space="preserve">Democracies </w:t>
      </w:r>
      <w:r w:rsidRPr="00133F5A">
        <w:rPr>
          <w:rFonts w:cs="Arial"/>
          <w:u w:val="single"/>
        </w:rPr>
        <w:t>fuel</w:t>
      </w:r>
      <w:r>
        <w:rPr>
          <w:rFonts w:cs="Arial"/>
        </w:rPr>
        <w:t xml:space="preserve"> terrorism: </w:t>
      </w:r>
    </w:p>
    <w:p w14:paraId="33E399FF" w14:textId="77777777" w:rsidR="004E247B" w:rsidRPr="0005442F" w:rsidRDefault="004E247B" w:rsidP="004E247B">
      <w:pPr>
        <w:pStyle w:val="Heading4"/>
        <w:numPr>
          <w:ilvl w:val="0"/>
          <w:numId w:val="46"/>
        </w:numPr>
        <w:tabs>
          <w:tab w:val="num" w:pos="360"/>
          <w:tab w:val="num" w:pos="720"/>
          <w:tab w:val="num" w:pos="1080"/>
        </w:tabs>
        <w:ind w:left="0" w:firstLine="0"/>
      </w:pPr>
      <w:r>
        <w:t xml:space="preserve">Their </w:t>
      </w:r>
      <w:r w:rsidRPr="00133F5A">
        <w:rPr>
          <w:u w:val="single"/>
        </w:rPr>
        <w:t>open nature</w:t>
      </w:r>
      <w:r>
        <w:t xml:space="preserve"> encourages attacks. </w:t>
      </w:r>
    </w:p>
    <w:p w14:paraId="3D97A913" w14:textId="77777777" w:rsidR="004E247B" w:rsidRDefault="004E247B" w:rsidP="004E247B">
      <w:r>
        <w:t xml:space="preserve">Katerina </w:t>
      </w:r>
      <w:r w:rsidRPr="00852EA6">
        <w:rPr>
          <w:rStyle w:val="Style13ptBold"/>
        </w:rPr>
        <w:t>Dalacoura 11</w:t>
      </w:r>
      <w:r>
        <w:t xml:space="preserve">. PhD, Associate Professor in International Relations and LSE. </w:t>
      </w:r>
      <w:r w:rsidRPr="00852EA6">
        <w:rPr>
          <w:i/>
        </w:rPr>
        <w:t>Islamist Terrorism and Democracy in the Middle East</w:t>
      </w:r>
      <w:r>
        <w:t>. Cambridge University Press. 2011. Chapter 1</w:t>
      </w:r>
    </w:p>
    <w:p w14:paraId="7E3E04C8" w14:textId="77777777" w:rsidR="004E247B" w:rsidRPr="00133F5A" w:rsidRDefault="004E247B" w:rsidP="004E247B">
      <w:pPr>
        <w:rPr>
          <w:b/>
          <w:u w:val="single"/>
        </w:rPr>
      </w:pPr>
      <w:r w:rsidRPr="009E02B3">
        <w:rPr>
          <w:sz w:val="14"/>
        </w:rPr>
        <w:t xml:space="preserve">In fact, </w:t>
      </w:r>
      <w:r w:rsidRPr="0005442F">
        <w:rPr>
          <w:rStyle w:val="StyleUnderline"/>
          <w:highlight w:val="cyan"/>
        </w:rPr>
        <w:t>democracy</w:t>
      </w:r>
      <w:r w:rsidRPr="00852EA6">
        <w:rPr>
          <w:rStyle w:val="StyleUnderline"/>
        </w:rPr>
        <w:t xml:space="preserve"> may </w:t>
      </w:r>
      <w:r w:rsidRPr="0005442F">
        <w:rPr>
          <w:rStyle w:val="StyleUnderline"/>
          <w:highlight w:val="cyan"/>
        </w:rPr>
        <w:t>not only fail to stymie terrorism but</w:t>
      </w:r>
      <w:r w:rsidRPr="00852EA6">
        <w:rPr>
          <w:rStyle w:val="StyleUnderline"/>
        </w:rPr>
        <w:t xml:space="preserve"> can</w:t>
      </w:r>
      <w:r>
        <w:rPr>
          <w:rStyle w:val="StyleUnderline"/>
        </w:rPr>
        <w:t xml:space="preserve"> </w:t>
      </w:r>
      <w:r w:rsidRPr="0005442F">
        <w:rPr>
          <w:rStyle w:val="Emphasis"/>
        </w:rPr>
        <w:t xml:space="preserve">positively </w:t>
      </w:r>
      <w:r w:rsidRPr="0005442F">
        <w:rPr>
          <w:rStyle w:val="Emphasis"/>
          <w:highlight w:val="cyan"/>
        </w:rPr>
        <w:t>encourage it</w:t>
      </w:r>
      <w:r w:rsidRPr="00852EA6">
        <w:rPr>
          <w:rStyle w:val="StyleUnderline"/>
        </w:rPr>
        <w:t>,</w:t>
      </w:r>
      <w:r w:rsidRPr="009E02B3">
        <w:rPr>
          <w:sz w:val="14"/>
        </w:rPr>
        <w:t xml:space="preserve"> for a number of reasons. One is that </w:t>
      </w:r>
      <w:r w:rsidRPr="0005442F">
        <w:rPr>
          <w:rStyle w:val="StyleUnderline"/>
          <w:highlight w:val="cyan"/>
        </w:rPr>
        <w:t>the open</w:t>
      </w:r>
      <w:r>
        <w:rPr>
          <w:rStyle w:val="StyleUnderline"/>
          <w:highlight w:val="cyan"/>
        </w:rPr>
        <w:t xml:space="preserve"> </w:t>
      </w:r>
      <w:r w:rsidRPr="0005442F">
        <w:rPr>
          <w:rStyle w:val="StyleUnderline"/>
          <w:highlight w:val="cyan"/>
        </w:rPr>
        <w:t>nature of democracies</w:t>
      </w:r>
      <w:r w:rsidRPr="00852EA6">
        <w:rPr>
          <w:rStyle w:val="StyleUnderline"/>
        </w:rPr>
        <w:t xml:space="preserve"> inadvertently </w:t>
      </w:r>
      <w:r w:rsidRPr="0005442F">
        <w:rPr>
          <w:rStyle w:val="StyleUnderline"/>
          <w:highlight w:val="cyan"/>
        </w:rPr>
        <w:t xml:space="preserve">provides a </w:t>
      </w:r>
      <w:r w:rsidRPr="009E02B3">
        <w:rPr>
          <w:rStyle w:val="Emphasis"/>
          <w:highlight w:val="cyan"/>
        </w:rPr>
        <w:t>hospitable environment</w:t>
      </w:r>
      <w:r>
        <w:rPr>
          <w:rStyle w:val="StyleUnderline"/>
        </w:rPr>
        <w:t xml:space="preserve"> </w:t>
      </w:r>
      <w:r w:rsidRPr="00852EA6">
        <w:rPr>
          <w:rStyle w:val="StyleUnderline"/>
        </w:rPr>
        <w:t>for terrorism.</w:t>
      </w:r>
      <w:r w:rsidRPr="009E02B3">
        <w:rPr>
          <w:sz w:val="14"/>
        </w:rPr>
        <w:t xml:space="preserve">15 </w:t>
      </w:r>
      <w:r w:rsidRPr="00852EA6">
        <w:rPr>
          <w:rStyle w:val="StyleUnderline"/>
        </w:rPr>
        <w:t xml:space="preserve">Democracies permit the freedoms of movement, information and assembly which may allow </w:t>
      </w:r>
      <w:r w:rsidRPr="0005442F">
        <w:rPr>
          <w:rStyle w:val="StyleUnderline"/>
          <w:highlight w:val="cyan"/>
        </w:rPr>
        <w:t>terrorist groups</w:t>
      </w:r>
      <w:r w:rsidRPr="00852EA6">
        <w:rPr>
          <w:rStyle w:val="StyleUnderline"/>
        </w:rPr>
        <w:t xml:space="preserve"> to </w:t>
      </w:r>
      <w:r w:rsidRPr="009E02B3">
        <w:rPr>
          <w:rStyle w:val="StyleUnderline"/>
          <w:highlight w:val="cyan"/>
        </w:rPr>
        <w:t xml:space="preserve">organise and remain </w:t>
      </w:r>
      <w:r w:rsidRPr="0005442F">
        <w:rPr>
          <w:rStyle w:val="StyleUnderline"/>
          <w:highlight w:val="cyan"/>
        </w:rPr>
        <w:t>undetectable</w:t>
      </w:r>
      <w:r w:rsidRPr="00852EA6">
        <w:rPr>
          <w:rStyle w:val="StyleUnderline"/>
        </w:rPr>
        <w:t xml:space="preserve"> for long periods of time</w:t>
      </w:r>
      <w:r w:rsidRPr="009E02B3">
        <w:rPr>
          <w:sz w:val="14"/>
        </w:rPr>
        <w:t xml:space="preserve">. Other analysts associate semi-authoritarian or semi-democratic countries with the greatest risk of experiencing terrorism and violent conflict.16 Brynjar Lia and Åshlid Kjøk argue that </w:t>
      </w:r>
      <w:r w:rsidRPr="00852EA6">
        <w:rPr>
          <w:rStyle w:val="StyleUnderline"/>
        </w:rPr>
        <w:t>terrorist groups generally establish support networks</w:t>
      </w:r>
      <w:r>
        <w:rPr>
          <w:rStyle w:val="StyleUnderline"/>
        </w:rPr>
        <w:t xml:space="preserve"> </w:t>
      </w:r>
      <w:r w:rsidRPr="00852EA6">
        <w:rPr>
          <w:rStyle w:val="StyleUnderline"/>
        </w:rPr>
        <w:t xml:space="preserve">and organise attacks from ‘safe havens’ </w:t>
      </w:r>
      <w:r w:rsidRPr="0005442F">
        <w:rPr>
          <w:rStyle w:val="Emphasis"/>
        </w:rPr>
        <w:t>provided by democratic states</w:t>
      </w:r>
      <w:r w:rsidRPr="009E02B3">
        <w:rPr>
          <w:sz w:val="14"/>
        </w:rPr>
        <w:t xml:space="preserve">, then targeting authoritarian states from which they have been evicted or democratic states of whose foreign policies they strongly disapprove.17 In contrast to democracies, </w:t>
      </w:r>
      <w:r w:rsidRPr="00852EA6">
        <w:rPr>
          <w:rStyle w:val="StyleUnderline"/>
        </w:rPr>
        <w:t xml:space="preserve">most </w:t>
      </w:r>
      <w:r w:rsidRPr="0005442F">
        <w:rPr>
          <w:rStyle w:val="StyleUnderline"/>
          <w:highlight w:val="cyan"/>
        </w:rPr>
        <w:t xml:space="preserve">highly authoritarian states are </w:t>
      </w:r>
      <w:r w:rsidRPr="009E02B3">
        <w:rPr>
          <w:rStyle w:val="Emphasis"/>
          <w:highlight w:val="cyan"/>
        </w:rPr>
        <w:t>less</w:t>
      </w:r>
      <w:r w:rsidRPr="009E02B3">
        <w:rPr>
          <w:rStyle w:val="Emphasis"/>
        </w:rPr>
        <w:t xml:space="preserve"> </w:t>
      </w:r>
      <w:r w:rsidRPr="009E02B3">
        <w:rPr>
          <w:rStyle w:val="Emphasis"/>
          <w:highlight w:val="cyan"/>
        </w:rPr>
        <w:t>exposed to terrorism</w:t>
      </w:r>
      <w:r w:rsidRPr="009E02B3">
        <w:rPr>
          <w:sz w:val="14"/>
        </w:rPr>
        <w:t xml:space="preserve">. Dennis Pluchinsky’s study of terrorism in the former Soviet Union noted, for example, that there were ‘few reported incidents of political terrorism carried out in the Soviet Union’.18 In 2003, the World Terrorism Index produced by the London-based World Markets Research Centre classified North Korea as the country least exposed to international terrorism.19 William Eubank and Leonard Weinberg go even further in establishing a positive link between democracy and terrorism. They demonstrate statistically that </w:t>
      </w:r>
      <w:r w:rsidRPr="0005442F">
        <w:rPr>
          <w:rStyle w:val="StyleUnderline"/>
          <w:highlight w:val="cyan"/>
        </w:rPr>
        <w:t xml:space="preserve">terrorist attacks occur </w:t>
      </w:r>
      <w:r w:rsidRPr="0005442F">
        <w:rPr>
          <w:rStyle w:val="Emphasis"/>
          <w:highlight w:val="cyan"/>
        </w:rPr>
        <w:t>most</w:t>
      </w:r>
      <w:r w:rsidRPr="0005442F">
        <w:rPr>
          <w:rStyle w:val="Emphasis"/>
        </w:rPr>
        <w:t xml:space="preserve"> often</w:t>
      </w:r>
      <w:r w:rsidRPr="00852EA6">
        <w:rPr>
          <w:rStyle w:val="StyleUnderline"/>
        </w:rPr>
        <w:t xml:space="preserve"> </w:t>
      </w:r>
      <w:r w:rsidRPr="0005442F">
        <w:rPr>
          <w:rStyle w:val="StyleUnderline"/>
          <w:highlight w:val="cyan"/>
        </w:rPr>
        <w:t>in the world’s most</w:t>
      </w:r>
      <w:r>
        <w:rPr>
          <w:rStyle w:val="StyleUnderline"/>
          <w:highlight w:val="cyan"/>
        </w:rPr>
        <w:t xml:space="preserve"> </w:t>
      </w:r>
      <w:r w:rsidRPr="0005442F">
        <w:rPr>
          <w:rStyle w:val="StyleUnderline"/>
          <w:highlight w:val="cyan"/>
        </w:rPr>
        <w:t>stable democracies</w:t>
      </w:r>
      <w:r w:rsidRPr="00852EA6">
        <w:rPr>
          <w:rStyle w:val="StyleUnderline"/>
        </w:rPr>
        <w:t>, and that both victims and perpetrators of terrorist</w:t>
      </w:r>
      <w:r>
        <w:rPr>
          <w:rStyle w:val="StyleUnderline"/>
        </w:rPr>
        <w:t xml:space="preserve"> </w:t>
      </w:r>
      <w:r w:rsidRPr="00852EA6">
        <w:rPr>
          <w:rStyle w:val="StyleUnderline"/>
        </w:rPr>
        <w:t>acts are citizens of stable democratic countries</w:t>
      </w:r>
      <w:r w:rsidRPr="009E02B3">
        <w:rPr>
          <w:sz w:val="14"/>
        </w:rPr>
        <w:t xml:space="preserve"> (in contrast to insecure democracies and partial democracies).20 According to the authors, </w:t>
      </w:r>
      <w:r w:rsidRPr="0005442F">
        <w:rPr>
          <w:rStyle w:val="StyleUnderline"/>
        </w:rPr>
        <w:t>elements in the ‘internal dynamics of democracies make the use of terror</w:t>
      </w:r>
      <w:r>
        <w:rPr>
          <w:rStyle w:val="StyleUnderline"/>
        </w:rPr>
        <w:t xml:space="preserve"> </w:t>
      </w:r>
      <w:r w:rsidRPr="0005442F">
        <w:rPr>
          <w:rStyle w:val="StyleUnderline"/>
        </w:rPr>
        <w:t xml:space="preserve">tactics </w:t>
      </w:r>
      <w:r w:rsidRPr="0005442F">
        <w:rPr>
          <w:rStyle w:val="Emphasis"/>
        </w:rPr>
        <w:t>attractive to their own citizens’</w:t>
      </w:r>
      <w:r w:rsidRPr="009E02B3">
        <w:rPr>
          <w:sz w:val="14"/>
        </w:rPr>
        <w:t xml:space="preserve">. Terrorists may represent a sizeable, discontented, excluded minority, ‘whose preferences have lost out or are no longer seriously considered in the normal democratic struggle over the formation of public policy’.21 This view is shared by Paul Wilkinson, for whom terrorists in democratic societies are ‘desperate people’ because they know that the legitimacy and support their government enjoys renders any peaceful challenge to it futile.22 </w:t>
      </w:r>
      <w:r w:rsidRPr="0005442F">
        <w:rPr>
          <w:rStyle w:val="StyleUnderline"/>
        </w:rPr>
        <w:t>The democratic system can,</w:t>
      </w:r>
      <w:r w:rsidRPr="009E02B3">
        <w:rPr>
          <w:sz w:val="14"/>
        </w:rPr>
        <w:t xml:space="preserve"> on occasion, </w:t>
      </w:r>
      <w:r w:rsidRPr="0005442F">
        <w:rPr>
          <w:rStyle w:val="StyleUnderline"/>
        </w:rPr>
        <w:t xml:space="preserve">turn into a tyranny of the majority, so </w:t>
      </w:r>
      <w:r w:rsidRPr="0005442F">
        <w:rPr>
          <w:rStyle w:val="StyleUnderline"/>
          <w:highlight w:val="cyan"/>
        </w:rPr>
        <w:t>terrorism emerges</w:t>
      </w:r>
      <w:r>
        <w:rPr>
          <w:rStyle w:val="StyleUnderline"/>
        </w:rPr>
        <w:t xml:space="preserve"> </w:t>
      </w:r>
      <w:r w:rsidRPr="0005442F">
        <w:rPr>
          <w:rStyle w:val="StyleUnderline"/>
        </w:rPr>
        <w:t xml:space="preserve">in cases </w:t>
      </w:r>
      <w:r w:rsidRPr="0005442F">
        <w:rPr>
          <w:rStyle w:val="StyleUnderline"/>
          <w:highlight w:val="cyan"/>
        </w:rPr>
        <w:t>where the principle of majority voting is</w:t>
      </w:r>
      <w:r w:rsidRPr="0005442F">
        <w:rPr>
          <w:rStyle w:val="StyleUnderline"/>
        </w:rPr>
        <w:t xml:space="preserve"> repeatedly </w:t>
      </w:r>
      <w:r w:rsidRPr="0005442F">
        <w:rPr>
          <w:rStyle w:val="StyleUnderline"/>
          <w:highlight w:val="cyan"/>
        </w:rPr>
        <w:t>perceived</w:t>
      </w:r>
      <w:r>
        <w:rPr>
          <w:rStyle w:val="StyleUnderline"/>
        </w:rPr>
        <w:t xml:space="preserve"> </w:t>
      </w:r>
      <w:r w:rsidRPr="0005442F">
        <w:rPr>
          <w:rStyle w:val="StyleUnderline"/>
          <w:highlight w:val="cyan"/>
        </w:rPr>
        <w:t>as</w:t>
      </w:r>
      <w:r w:rsidRPr="0005442F">
        <w:rPr>
          <w:rStyle w:val="StyleUnderline"/>
        </w:rPr>
        <w:t xml:space="preserve"> a systematic </w:t>
      </w:r>
      <w:r w:rsidRPr="0005442F">
        <w:rPr>
          <w:rStyle w:val="StyleUnderline"/>
          <w:highlight w:val="cyan"/>
        </w:rPr>
        <w:t>assault on a minority</w:t>
      </w:r>
      <w:r w:rsidRPr="0005442F">
        <w:rPr>
          <w:rStyle w:val="StyleUnderline"/>
        </w:rPr>
        <w:t xml:space="preserve"> and their wishes</w:t>
      </w:r>
      <w:r w:rsidRPr="009E02B3">
        <w:rPr>
          <w:sz w:val="14"/>
        </w:rPr>
        <w:t xml:space="preserve">.23 Christopher Hewitt similarly argues, with reference to the US political context, that sustained outbreaks of terrorism ‘are associated with the existence of a substantial body of sympathizers and supporters’ but the timing of each outbreak appears to coincide with the decline of popular mobilization rather than with its highpoint. He suggests that the failure of direct action tactics – picketing and clinic blockades – galvanizes some individuals into resorting to terrorism.24 Research on the links between terrorist groups and political parties by Leonard Weinberg draws similar conclusions on a positive link between democracy and terrorism. Weinberg asks whether political parties abandon peaceful means and turn to terrorism as a result of failing to do well in democratic processes, which in turn creates a sense of futility about achieving their objectives. Although the author, by his own admission, undertook no systematic effort to assemble data on the electoral performances of the parties related to terrorist groups, he ‘has the impression but cannot prove that the more common experience has been for the terrorism-related parties to fare poorly at polls’. There are notable exceptions, however, such as the Tamil Tigers, a movement well-known for its use of terrorist methods and in particular suicide bombings: It was set up in 1978 when the Tamil United Liberation Front was the single largest opposition party represented in parliament.25 Martha Crenshaw’s classic study of the causes of terrorism highlights other possible positive links between democracy and terrorism. She argues that terrorism, more often than not, represents the strategy of a minority who may act on behalf of a wider constituency without necessarily consulting with it. Thus it is pursued by a disaffected minority elite who believe that prevailing conditions allow no other means to effect change.26 Terrorists ‘perceive an absence of choice’.27 Paradoxically, terrorism may be the sign of a stable society or even – as Luigi Bonanate suggests – a ‘blocked’ society, ‘incapable of answering the citizens’ requests for change but nevertheless capable of preserving and reproducing itself’.28 So terrorism is not a sign of a society’s imminent collapse but of a phase of self-perpetuating immobility. In this interpretation, ‘the appearance of terrorism becomes an indicator that the society in question is only apparently democratic’29 in that it distorts democratic rules into mere formal rituals which are not converted into substantial representation. Bonanate concludes that ‘terrorism appears wherever the masses lose their role as protagonists of history’.30 Finally, a very different reason for linking democracy positively to terrorism is suggested by Robert Pape (whose exclusive focus is suicide bombings, not terrorism generally). He argues that </w:t>
      </w:r>
      <w:r w:rsidRPr="0005442F">
        <w:rPr>
          <w:rStyle w:val="StyleUnderline"/>
        </w:rPr>
        <w:t xml:space="preserve">the </w:t>
      </w:r>
      <w:r w:rsidRPr="0005442F">
        <w:rPr>
          <w:rStyle w:val="StyleUnderline"/>
          <w:highlight w:val="cyan"/>
        </w:rPr>
        <w:t>central objective</w:t>
      </w:r>
      <w:r>
        <w:rPr>
          <w:rStyle w:val="StyleUnderline"/>
        </w:rPr>
        <w:t xml:space="preserve"> </w:t>
      </w:r>
      <w:r w:rsidRPr="0005442F">
        <w:rPr>
          <w:rStyle w:val="StyleUnderline"/>
          <w:highlight w:val="cyan"/>
        </w:rPr>
        <w:t xml:space="preserve">of every </w:t>
      </w:r>
      <w:r w:rsidRPr="009E02B3">
        <w:rPr>
          <w:rStyle w:val="StyleUnderline"/>
        </w:rPr>
        <w:t xml:space="preserve">suicide </w:t>
      </w:r>
      <w:r w:rsidRPr="0005442F">
        <w:rPr>
          <w:rStyle w:val="StyleUnderline"/>
          <w:highlight w:val="cyan"/>
        </w:rPr>
        <w:t>campaign</w:t>
      </w:r>
      <w:r w:rsidRPr="0005442F">
        <w:rPr>
          <w:rStyle w:val="StyleUnderline"/>
        </w:rPr>
        <w:t xml:space="preserve"> from 1980 to 2001 </w:t>
      </w:r>
      <w:r w:rsidRPr="009E02B3">
        <w:rPr>
          <w:rStyle w:val="StyleUnderline"/>
        </w:rPr>
        <w:t xml:space="preserve">was </w:t>
      </w:r>
      <w:r w:rsidRPr="0005442F">
        <w:rPr>
          <w:rStyle w:val="StyleUnderline"/>
          <w:highlight w:val="cyan"/>
        </w:rPr>
        <w:t xml:space="preserve">to coerce </w:t>
      </w:r>
      <w:r w:rsidRPr="009E02B3">
        <w:rPr>
          <w:rStyle w:val="StyleUnderline"/>
        </w:rPr>
        <w:t xml:space="preserve">a </w:t>
      </w:r>
      <w:r w:rsidRPr="0005442F">
        <w:rPr>
          <w:rStyle w:val="StyleUnderline"/>
          <w:highlight w:val="cyan"/>
        </w:rPr>
        <w:t>foreign</w:t>
      </w:r>
      <w:r>
        <w:rPr>
          <w:rStyle w:val="StyleUnderline"/>
          <w:highlight w:val="cyan"/>
        </w:rPr>
        <w:t xml:space="preserve"> </w:t>
      </w:r>
      <w:r w:rsidRPr="0005442F">
        <w:rPr>
          <w:rStyle w:val="StyleUnderline"/>
          <w:highlight w:val="cyan"/>
        </w:rPr>
        <w:t xml:space="preserve">government into removing </w:t>
      </w:r>
      <w:r w:rsidRPr="009E02B3">
        <w:rPr>
          <w:rStyle w:val="StyleUnderline"/>
        </w:rPr>
        <w:t xml:space="preserve">their </w:t>
      </w:r>
      <w:r w:rsidRPr="0005442F">
        <w:rPr>
          <w:rStyle w:val="StyleUnderline"/>
          <w:highlight w:val="cyan"/>
        </w:rPr>
        <w:t xml:space="preserve">military forces </w:t>
      </w:r>
      <w:r w:rsidRPr="009E02B3">
        <w:rPr>
          <w:rStyle w:val="StyleUnderline"/>
        </w:rPr>
        <w:t>from what the perpetrators see as their homeland</w:t>
      </w:r>
      <w:r w:rsidRPr="0005442F">
        <w:rPr>
          <w:rStyle w:val="StyleUnderline"/>
        </w:rPr>
        <w:t>, and that ‘</w:t>
      </w:r>
      <w:r w:rsidRPr="009E02B3">
        <w:rPr>
          <w:rStyle w:val="StyleUnderline"/>
        </w:rPr>
        <w:t xml:space="preserve">the </w:t>
      </w:r>
      <w:r w:rsidRPr="00142E46">
        <w:rPr>
          <w:rStyle w:val="StyleUnderline"/>
          <w:highlight w:val="cyan"/>
        </w:rPr>
        <w:t xml:space="preserve">target </w:t>
      </w:r>
      <w:r w:rsidRPr="009E02B3">
        <w:rPr>
          <w:rStyle w:val="StyleUnderline"/>
        </w:rPr>
        <w:t>state</w:t>
      </w:r>
      <w:r w:rsidRPr="0005442F">
        <w:rPr>
          <w:rStyle w:val="StyleUnderline"/>
        </w:rPr>
        <w:t xml:space="preserve"> of every modern suicide campaign </w:t>
      </w:r>
      <w:r w:rsidRPr="00142E46">
        <w:rPr>
          <w:rStyle w:val="StyleUnderline"/>
          <w:highlight w:val="cyan"/>
        </w:rPr>
        <w:t>has been a democracy</w:t>
      </w:r>
      <w:r w:rsidRPr="009E02B3">
        <w:rPr>
          <w:sz w:val="14"/>
        </w:rPr>
        <w:t xml:space="preserve">.’31 The reason is that, </w:t>
      </w:r>
      <w:r w:rsidRPr="0005442F">
        <w:rPr>
          <w:rStyle w:val="StyleUnderline"/>
        </w:rPr>
        <w:t>more</w:t>
      </w:r>
      <w:r>
        <w:rPr>
          <w:rStyle w:val="StyleUnderline"/>
        </w:rPr>
        <w:t xml:space="preserve"> </w:t>
      </w:r>
      <w:r w:rsidRPr="0005442F">
        <w:rPr>
          <w:rStyle w:val="StyleUnderline"/>
        </w:rPr>
        <w:t xml:space="preserve">than other types, </w:t>
      </w:r>
      <w:r w:rsidRPr="00142E46">
        <w:rPr>
          <w:rStyle w:val="Emphasis"/>
          <w:highlight w:val="cyan"/>
        </w:rPr>
        <w:t>democratic governments are vulnerable</w:t>
      </w:r>
      <w:r w:rsidRPr="00142E46">
        <w:rPr>
          <w:rStyle w:val="StyleUnderline"/>
          <w:highlight w:val="cyan"/>
        </w:rPr>
        <w:t xml:space="preserve"> to pressures</w:t>
      </w:r>
      <w:r>
        <w:rPr>
          <w:rStyle w:val="StyleUnderline"/>
        </w:rPr>
        <w:t xml:space="preserve"> </w:t>
      </w:r>
      <w:r w:rsidRPr="0005442F">
        <w:rPr>
          <w:rStyle w:val="StyleUnderline"/>
        </w:rPr>
        <w:t xml:space="preserve">from their publics in unique ways. </w:t>
      </w:r>
      <w:r w:rsidRPr="009E02B3">
        <w:rPr>
          <w:rStyle w:val="StyleUnderline"/>
        </w:rPr>
        <w:t xml:space="preserve">Terrorists use the psychological and emotional impact which the destructive method of the suicide bombing </w:t>
      </w:r>
      <w:r w:rsidRPr="009E02B3">
        <w:rPr>
          <w:sz w:val="14"/>
        </w:rPr>
        <w:t xml:space="preserve">(purportedly) has on the larger population </w:t>
      </w:r>
      <w:r w:rsidRPr="009E02B3">
        <w:rPr>
          <w:rStyle w:val="StyleUnderline"/>
        </w:rPr>
        <w:t>to ‘get at’ their leaders and force a rethinking of their policies.</w:t>
      </w:r>
      <w:r>
        <w:rPr>
          <w:rStyle w:val="StyleUnderline"/>
        </w:rPr>
        <w:t xml:space="preserve"> </w:t>
      </w:r>
    </w:p>
    <w:p w14:paraId="2C4A666B" w14:textId="77777777" w:rsidR="004E247B" w:rsidRPr="00A84DBB" w:rsidRDefault="004E247B" w:rsidP="004E247B">
      <w:pPr>
        <w:pStyle w:val="Heading4"/>
        <w:numPr>
          <w:ilvl w:val="0"/>
          <w:numId w:val="46"/>
        </w:numPr>
        <w:tabs>
          <w:tab w:val="num" w:pos="360"/>
          <w:tab w:val="num" w:pos="720"/>
          <w:tab w:val="num" w:pos="1080"/>
        </w:tabs>
        <w:ind w:left="0" w:firstLine="0"/>
        <w:rPr>
          <w:rFonts w:cs="Arial"/>
        </w:rPr>
      </w:pPr>
      <w:r>
        <w:rPr>
          <w:rFonts w:cs="Arial"/>
        </w:rPr>
        <w:t xml:space="preserve">Empirical analyses </w:t>
      </w:r>
      <w:r w:rsidRPr="00133F5A">
        <w:rPr>
          <w:rFonts w:cs="Arial"/>
          <w:u w:val="single"/>
        </w:rPr>
        <w:t>prove</w:t>
      </w:r>
      <w:r>
        <w:rPr>
          <w:rFonts w:cs="Arial"/>
        </w:rPr>
        <w:t xml:space="preserve">---democracies are </w:t>
      </w:r>
      <w:r w:rsidRPr="00940F12">
        <w:rPr>
          <w:rFonts w:cs="Arial"/>
          <w:u w:val="single"/>
        </w:rPr>
        <w:t>more likely</w:t>
      </w:r>
      <w:r>
        <w:rPr>
          <w:rFonts w:cs="Arial"/>
        </w:rPr>
        <w:t xml:space="preserve"> to invite terror.  </w:t>
      </w:r>
    </w:p>
    <w:p w14:paraId="3D47D0CB" w14:textId="77777777" w:rsidR="004E247B" w:rsidRPr="00A84DBB" w:rsidRDefault="004E247B" w:rsidP="004E247B">
      <w:r w:rsidRPr="00A84DBB">
        <w:t xml:space="preserve">Inmee </w:t>
      </w:r>
      <w:r w:rsidRPr="00A84DBB">
        <w:rPr>
          <w:rStyle w:val="Style13ptBold"/>
        </w:rPr>
        <w:t>Baek &amp;</w:t>
      </w:r>
      <w:r w:rsidRPr="00A84DBB">
        <w:t xml:space="preserve"> Maxim </w:t>
      </w:r>
      <w:r w:rsidRPr="00A84DBB">
        <w:rPr>
          <w:rStyle w:val="Style13ptBold"/>
        </w:rPr>
        <w:t>Bouzinov 21</w:t>
      </w:r>
      <w:r w:rsidRPr="00A84DBB">
        <w:t>. Inmee Baek is a professor and Suffolk University and teaches economics. She received a PhD from Indiana University and  B.S. in Law and Public Administration from SungKyunKwan University in Korea. Maxim Bouzinov works in the Department of Economics at Suffolk University. "Does democratic progress deter terrorist incidents?". European Journal of Political Economy. Vol. 66</w:t>
      </w:r>
    </w:p>
    <w:p w14:paraId="0721BEE3" w14:textId="77777777" w:rsidR="004E247B" w:rsidRPr="00940F12" w:rsidRDefault="004E247B" w:rsidP="004E247B">
      <w:pPr>
        <w:rPr>
          <w:sz w:val="14"/>
        </w:rPr>
      </w:pPr>
      <w:r w:rsidRPr="00133F5A">
        <w:rPr>
          <w:rStyle w:val="StyleUnderline"/>
          <w:highlight w:val="cyan"/>
        </w:rPr>
        <w:t>In</w:t>
      </w:r>
      <w:r w:rsidRPr="00940F12">
        <w:rPr>
          <w:sz w:val="14"/>
        </w:rPr>
        <w:t xml:space="preserve"> the </w:t>
      </w:r>
      <w:r w:rsidRPr="00133F5A">
        <w:rPr>
          <w:rStyle w:val="StyleUnderline"/>
          <w:highlight w:val="cyan"/>
        </w:rPr>
        <w:t>empirical analysis</w:t>
      </w:r>
      <w:r w:rsidRPr="00940F12">
        <w:rPr>
          <w:sz w:val="14"/>
        </w:rPr>
        <w:t>, the regressor in focus is the level of democracy and the democracy variable is classified in seven stages. We use several alternative measures of democracy, including the Polity scores (POL), the Political Rights ratings (PR), and the ratings of Democratic Accountability (DEMO). The control variables are socio-economic factors, such as income level, economic growth and globalization, demographic traits, and stability of governance. Using data for 124 countries covering the period from 1984 to 2017, the estimation is based on the negative binomial model with country- and time-fixed effects, and standard errors clustered at the country level.</w:t>
      </w:r>
    </w:p>
    <w:p w14:paraId="34A4B45A" w14:textId="77777777" w:rsidR="004E247B" w:rsidRPr="00940F12" w:rsidRDefault="004E247B" w:rsidP="004E247B">
      <w:pPr>
        <w:rPr>
          <w:sz w:val="14"/>
        </w:rPr>
      </w:pPr>
      <w:r w:rsidRPr="00940F12">
        <w:rPr>
          <w:sz w:val="14"/>
        </w:rPr>
        <w:t xml:space="preserve">The </w:t>
      </w:r>
      <w:r w:rsidRPr="00A84DBB">
        <w:rPr>
          <w:rStyle w:val="StyleUnderline"/>
        </w:rPr>
        <w:t>results</w:t>
      </w:r>
      <w:r w:rsidRPr="00940F12">
        <w:rPr>
          <w:sz w:val="14"/>
        </w:rPr>
        <w:t xml:space="preserve"> from this analysis </w:t>
      </w:r>
      <w:r w:rsidRPr="00A84DBB">
        <w:rPr>
          <w:rStyle w:val="StyleUnderline"/>
        </w:rPr>
        <w:t xml:space="preserve">reveal that </w:t>
      </w:r>
      <w:r w:rsidRPr="00966BB5">
        <w:rPr>
          <w:rStyle w:val="StyleUnderline"/>
          <w:highlight w:val="cyan"/>
        </w:rPr>
        <w:t>a country in</w:t>
      </w:r>
      <w:r w:rsidRPr="00A84DBB">
        <w:rPr>
          <w:rStyle w:val="StyleUnderline"/>
        </w:rPr>
        <w:t xml:space="preserve"> a low to moderate level of </w:t>
      </w:r>
      <w:r w:rsidRPr="00966BB5">
        <w:rPr>
          <w:rStyle w:val="StyleUnderline"/>
          <w:highlight w:val="cyan"/>
        </w:rPr>
        <w:t xml:space="preserve">democracy </w:t>
      </w:r>
      <w:r w:rsidRPr="00966BB5">
        <w:rPr>
          <w:rStyle w:val="StyleUnderline"/>
        </w:rPr>
        <w:t xml:space="preserve">generally </w:t>
      </w:r>
      <w:r w:rsidRPr="00966BB5">
        <w:rPr>
          <w:rStyle w:val="StyleUnderline"/>
          <w:highlight w:val="cyan"/>
        </w:rPr>
        <w:t>faces</w:t>
      </w:r>
      <w:r w:rsidRPr="00A84DBB">
        <w:rPr>
          <w:rStyle w:val="StyleUnderline"/>
        </w:rPr>
        <w:t xml:space="preserve"> a </w:t>
      </w:r>
      <w:r w:rsidRPr="00966BB5">
        <w:rPr>
          <w:rStyle w:val="Emphasis"/>
          <w:highlight w:val="cyan"/>
        </w:rPr>
        <w:t>higher likelihood of terrorism</w:t>
      </w:r>
      <w:r w:rsidRPr="00940F12">
        <w:rPr>
          <w:sz w:val="14"/>
        </w:rPr>
        <w:t xml:space="preserve"> as the country makes further democratic progress. The </w:t>
      </w:r>
      <w:r w:rsidRPr="00A84DBB">
        <w:rPr>
          <w:rStyle w:val="Emphasis"/>
        </w:rPr>
        <w:t>terrorism-increasing effect</w:t>
      </w:r>
      <w:r w:rsidRPr="00A84DBB">
        <w:rPr>
          <w:rStyle w:val="StyleUnderline"/>
        </w:rPr>
        <w:t xml:space="preserve"> of democratic advancement is found to be peaked when a country is at the very middle level of democracy</w:t>
      </w:r>
      <w:r w:rsidRPr="00940F12">
        <w:rPr>
          <w:sz w:val="14"/>
        </w:rPr>
        <w:t>. However, the terrorism-deterring effect of further democratization from the peak is mixed. When the POL or DEMO measure is used, the</w:t>
      </w:r>
      <w:r w:rsidRPr="00A84DBB">
        <w:rPr>
          <w:rStyle w:val="StyleUnderline"/>
        </w:rPr>
        <w:t xml:space="preserve"> findings indicate that </w:t>
      </w:r>
      <w:r w:rsidRPr="00966BB5">
        <w:rPr>
          <w:rStyle w:val="StyleUnderline"/>
          <w:highlight w:val="cyan"/>
        </w:rPr>
        <w:t>a country’s incremental progress to a more democratic regime</w:t>
      </w:r>
      <w:r w:rsidRPr="00A84DBB">
        <w:rPr>
          <w:rStyle w:val="StyleUnderline"/>
        </w:rPr>
        <w:t xml:space="preserve"> from the peaked level </w:t>
      </w:r>
      <w:r w:rsidRPr="00966BB5">
        <w:rPr>
          <w:rStyle w:val="StyleUnderline"/>
          <w:highlight w:val="cyan"/>
        </w:rPr>
        <w:t>does not significantly deter terrorism</w:t>
      </w:r>
      <w:r w:rsidRPr="00940F12">
        <w:rPr>
          <w:sz w:val="14"/>
        </w:rPr>
        <w:t xml:space="preserve"> unless the state makes a speedy transition to the very highest level of democracy. This contrasts with the result when the PR measure is employed. That is, terrorism is significantly thwarted as a country reaches the next higher level of PR from the peaked one. However, </w:t>
      </w:r>
      <w:r w:rsidRPr="00966BB5">
        <w:rPr>
          <w:rStyle w:val="StyleUnderline"/>
          <w:highlight w:val="cyan"/>
        </w:rPr>
        <w:t>the terrorism reducing effect of</w:t>
      </w:r>
      <w:r w:rsidRPr="00A84DBB">
        <w:rPr>
          <w:rStyle w:val="StyleUnderline"/>
        </w:rPr>
        <w:t xml:space="preserve"> any </w:t>
      </w:r>
      <w:r w:rsidRPr="00966BB5">
        <w:rPr>
          <w:rStyle w:val="StyleUnderline"/>
          <w:highlight w:val="cyan"/>
        </w:rPr>
        <w:t xml:space="preserve">further democratic progress is </w:t>
      </w:r>
      <w:r w:rsidRPr="00966BB5">
        <w:rPr>
          <w:rStyle w:val="StyleUnderline"/>
        </w:rPr>
        <w:t>found to</w:t>
      </w:r>
      <w:r w:rsidRPr="00A84DBB">
        <w:rPr>
          <w:rStyle w:val="StyleUnderline"/>
        </w:rPr>
        <w:t xml:space="preserve"> </w:t>
      </w:r>
      <w:r w:rsidRPr="00966BB5">
        <w:rPr>
          <w:rStyle w:val="StyleUnderline"/>
        </w:rPr>
        <w:t xml:space="preserve">be </w:t>
      </w:r>
      <w:r w:rsidRPr="00966BB5">
        <w:rPr>
          <w:rStyle w:val="StyleUnderline"/>
          <w:highlight w:val="cyan"/>
        </w:rPr>
        <w:t>insignificant</w:t>
      </w:r>
      <w:r w:rsidRPr="00940F12">
        <w:rPr>
          <w:sz w:val="14"/>
        </w:rPr>
        <w:t xml:space="preserve">, The study also finds that a </w:t>
      </w:r>
      <w:r w:rsidRPr="00A84DBB">
        <w:rPr>
          <w:rStyle w:val="StyleUnderline"/>
        </w:rPr>
        <w:t>lower level of economic development or a larger population breeds more terrorism</w:t>
      </w:r>
      <w:r w:rsidRPr="00940F12">
        <w:rPr>
          <w:sz w:val="14"/>
        </w:rPr>
        <w:t xml:space="preserve">. Furthermore, </w:t>
      </w:r>
      <w:r w:rsidRPr="00A84DBB">
        <w:rPr>
          <w:rStyle w:val="StyleUnderline"/>
        </w:rPr>
        <w:t>fostering the stability of governance with reducing internal conflict is vital in deterring terror incidences</w:t>
      </w:r>
      <w:r w:rsidRPr="00940F12">
        <w:rPr>
          <w:sz w:val="14"/>
        </w:rPr>
        <w:t>. Other socioeconomic variables such as economic growth, urbanization, and globalization are found to be insignificant in terrorism.</w:t>
      </w:r>
    </w:p>
    <w:p w14:paraId="2DA7A8C7" w14:textId="77777777" w:rsidR="004E247B" w:rsidRPr="00A84DBB" w:rsidRDefault="004E247B" w:rsidP="004E247B">
      <w:pPr>
        <w:pStyle w:val="Heading4"/>
        <w:numPr>
          <w:ilvl w:val="0"/>
          <w:numId w:val="46"/>
        </w:numPr>
        <w:tabs>
          <w:tab w:val="num" w:pos="360"/>
          <w:tab w:val="num" w:pos="720"/>
          <w:tab w:val="num" w:pos="1080"/>
        </w:tabs>
        <w:ind w:left="0" w:firstLine="0"/>
        <w:rPr>
          <w:rFonts w:cs="Arial"/>
        </w:rPr>
      </w:pPr>
      <w:r>
        <w:rPr>
          <w:rFonts w:cs="Arial"/>
        </w:rPr>
        <w:t xml:space="preserve">MENA region </w:t>
      </w:r>
      <w:r w:rsidRPr="00133F5A">
        <w:rPr>
          <w:rFonts w:cs="Arial"/>
          <w:u w:val="single"/>
        </w:rPr>
        <w:t>proves</w:t>
      </w:r>
      <w:r>
        <w:rPr>
          <w:rFonts w:cs="Arial"/>
        </w:rPr>
        <w:t>---democracies</w:t>
      </w:r>
      <w:r w:rsidRPr="00A84DBB">
        <w:rPr>
          <w:rFonts w:cs="Arial"/>
        </w:rPr>
        <w:t xml:space="preserve"> </w:t>
      </w:r>
      <w:r w:rsidRPr="00A84DBB">
        <w:rPr>
          <w:rFonts w:cs="Arial"/>
          <w:u w:val="single"/>
        </w:rPr>
        <w:t>only fuel</w:t>
      </w:r>
      <w:r w:rsidRPr="00A84DBB">
        <w:rPr>
          <w:rFonts w:cs="Arial"/>
        </w:rPr>
        <w:t xml:space="preserve"> terrorist movements</w:t>
      </w:r>
      <w:r>
        <w:rPr>
          <w:rFonts w:cs="Arial"/>
        </w:rPr>
        <w:t xml:space="preserve">. </w:t>
      </w:r>
      <w:r>
        <w:rPr>
          <w:rFonts w:cs="Arial"/>
          <w:u w:val="single"/>
        </w:rPr>
        <w:t xml:space="preserve"> </w:t>
      </w:r>
    </w:p>
    <w:p w14:paraId="1402AA18" w14:textId="77777777" w:rsidR="004E247B" w:rsidRPr="00A84DBB" w:rsidRDefault="004E247B" w:rsidP="004E247B">
      <w:r w:rsidRPr="00A84DBB">
        <w:t xml:space="preserve">Khusrav </w:t>
      </w:r>
      <w:r w:rsidRPr="00A84DBB">
        <w:rPr>
          <w:rStyle w:val="Style13ptBold"/>
        </w:rPr>
        <w:t>Gaibulleov &amp;</w:t>
      </w:r>
      <w:r w:rsidRPr="00A84DBB">
        <w:t xml:space="preserve"> Todd </w:t>
      </w:r>
      <w:r w:rsidRPr="00A84DBB">
        <w:rPr>
          <w:rStyle w:val="Style13ptBold"/>
        </w:rPr>
        <w:t>Sandler 22</w:t>
      </w:r>
      <w:r w:rsidRPr="00A84DBB">
        <w:t>. Khusrav works at Department of Economics, School of Business Administration, American University of Sharjah. Todd works at School of Economic, Political &amp; Policy Sciences, University of Texas at Dallas, Richardson, TX, USA. "Common myths of terrorism". Journal of Economic Surveys Volume 37 Issue 2. 271-301</w:t>
      </w:r>
    </w:p>
    <w:p w14:paraId="45441F5A" w14:textId="77777777" w:rsidR="004E247B" w:rsidRPr="00940F12" w:rsidRDefault="004E247B" w:rsidP="004E247B">
      <w:pPr>
        <w:rPr>
          <w:sz w:val="14"/>
        </w:rPr>
      </w:pPr>
      <w:r w:rsidRPr="00A84DBB">
        <w:rPr>
          <w:rStyle w:val="StyleUnderline"/>
        </w:rPr>
        <w:t>The</w:t>
      </w:r>
      <w:r w:rsidRPr="00940F12">
        <w:rPr>
          <w:sz w:val="14"/>
        </w:rPr>
        <w:t xml:space="preserve"> so-called </w:t>
      </w:r>
      <w:r w:rsidRPr="00A84DBB">
        <w:rPr>
          <w:rStyle w:val="StyleUnderline"/>
        </w:rPr>
        <w:t xml:space="preserve">Bush </w:t>
      </w:r>
      <w:r w:rsidRPr="00C66A24">
        <w:rPr>
          <w:rStyle w:val="StyleUnderline"/>
          <w:highlight w:val="cyan"/>
        </w:rPr>
        <w:t>Doctrine following 9/11 argued</w:t>
      </w:r>
      <w:r w:rsidRPr="00A84DBB">
        <w:rPr>
          <w:rStyle w:val="StyleUnderline"/>
        </w:rPr>
        <w:t xml:space="preserve"> for preemptive </w:t>
      </w:r>
      <w:r w:rsidRPr="00C66A24">
        <w:rPr>
          <w:rStyle w:val="StyleUnderline"/>
          <w:highlight w:val="cyan"/>
        </w:rPr>
        <w:t xml:space="preserve">strikes against terrorist threats </w:t>
      </w:r>
      <w:r w:rsidRPr="00133F5A">
        <w:rPr>
          <w:rStyle w:val="StyleUnderline"/>
        </w:rPr>
        <w:t>to American interests</w:t>
      </w:r>
      <w:r w:rsidRPr="00940F12">
        <w:rPr>
          <w:sz w:val="14"/>
        </w:rPr>
        <w:t xml:space="preserve"> (Carnegie Endowment for International Peace, 2002). With time, the </w:t>
      </w:r>
      <w:r w:rsidRPr="00A84DBB">
        <w:rPr>
          <w:rStyle w:val="StyleUnderline"/>
        </w:rPr>
        <w:t xml:space="preserve">Bush </w:t>
      </w:r>
      <w:r w:rsidRPr="00133F5A">
        <w:rPr>
          <w:rStyle w:val="StyleUnderline"/>
        </w:rPr>
        <w:t xml:space="preserve">Doctrine evolved and </w:t>
      </w:r>
      <w:r w:rsidRPr="00C66A24">
        <w:rPr>
          <w:rStyle w:val="StyleUnderline"/>
          <w:highlight w:val="cyan"/>
        </w:rPr>
        <w:t xml:space="preserve">viewed </w:t>
      </w:r>
      <w:r w:rsidRPr="00133F5A">
        <w:rPr>
          <w:rStyle w:val="StyleUnderline"/>
        </w:rPr>
        <w:t xml:space="preserve">the spread of </w:t>
      </w:r>
      <w:r w:rsidRPr="00C66A24">
        <w:rPr>
          <w:rStyle w:val="StyleUnderline"/>
          <w:highlight w:val="cyan"/>
        </w:rPr>
        <w:t>democracy</w:t>
      </w:r>
      <w:r w:rsidRPr="00A84DBB">
        <w:rPr>
          <w:rStyle w:val="StyleUnderline"/>
        </w:rPr>
        <w:t xml:space="preserve"> and its political and civil freedoms </w:t>
      </w:r>
      <w:r w:rsidRPr="00C66A24">
        <w:rPr>
          <w:rStyle w:val="StyleUnderline"/>
          <w:highlight w:val="cyan"/>
        </w:rPr>
        <w:t>as curbing terrorism</w:t>
      </w:r>
      <w:r w:rsidRPr="00940F12">
        <w:rPr>
          <w:sz w:val="14"/>
        </w:rPr>
        <w:t xml:space="preserve"> (Gregg II, 2002). Consistent with that orientation, the United States and </w:t>
      </w:r>
      <w:r w:rsidRPr="00A84DBB">
        <w:rPr>
          <w:rStyle w:val="StyleUnderline"/>
        </w:rPr>
        <w:t>Western European democracies supported the Arab Spring</w:t>
      </w:r>
      <w:r w:rsidRPr="00940F12">
        <w:rPr>
          <w:sz w:val="14"/>
        </w:rPr>
        <w:t>, which started during December 2010 in Tunisia as its people rose up and demanded a democratic regime change. By spring 2011, prodemocracy demonstrations and uprisings had gripped Bahrain, Egypt, Lebanon, Syria, Yemen, and much of MENA, with eventual regime change in Egypt, Libya, Tunisia, and Yemen. In those four countries, autocratic governments collapsed under pressure. During 2011, the United States and some NATO allies supported antigovernment forces that overthrew the autocratic Qaddafi regime in Libya in October 2011.</w:t>
      </w:r>
    </w:p>
    <w:p w14:paraId="6173A838" w14:textId="77777777" w:rsidR="004E247B" w:rsidRPr="00A84DBB" w:rsidRDefault="004E247B" w:rsidP="004E247B">
      <w:pPr>
        <w:rPr>
          <w:rStyle w:val="StyleUnderline"/>
        </w:rPr>
      </w:pPr>
      <w:r w:rsidRPr="00133F5A">
        <w:rPr>
          <w:rStyle w:val="StyleUnderline"/>
        </w:rPr>
        <w:t xml:space="preserve">The </w:t>
      </w:r>
      <w:r w:rsidRPr="00C66A24">
        <w:rPr>
          <w:rStyle w:val="StyleUnderline"/>
          <w:highlight w:val="cyan"/>
        </w:rPr>
        <w:t xml:space="preserve">alleged counterterrorism effectiveness </w:t>
      </w:r>
      <w:r w:rsidRPr="00133F5A">
        <w:rPr>
          <w:rStyle w:val="StyleUnderline"/>
        </w:rPr>
        <w:t xml:space="preserve">of democratic regime change </w:t>
      </w:r>
      <w:r w:rsidRPr="00C66A24">
        <w:rPr>
          <w:rStyle w:val="StyleUnderline"/>
        </w:rPr>
        <w:t xml:space="preserve">in traditionally autocratic countries </w:t>
      </w:r>
      <w:r w:rsidRPr="00C66A24">
        <w:rPr>
          <w:rStyle w:val="StyleUnderline"/>
          <w:highlight w:val="cyan"/>
        </w:rPr>
        <w:t>must be scrutinized</w:t>
      </w:r>
      <w:r w:rsidRPr="00940F12">
        <w:rPr>
          <w:sz w:val="14"/>
        </w:rPr>
        <w:t xml:space="preserve">, especially in light of empirical studies. For instance, Kim and Sandler (2020) examine the determinants of domestic and transnational terrorism in MENA during 1970–2018. They find that </w:t>
      </w:r>
      <w:r w:rsidRPr="00133F5A">
        <w:rPr>
          <w:rStyle w:val="StyleUnderline"/>
        </w:rPr>
        <w:t xml:space="preserve">the </w:t>
      </w:r>
      <w:r w:rsidRPr="00C66A24">
        <w:rPr>
          <w:rStyle w:val="StyleUnderline"/>
          <w:highlight w:val="cyan"/>
        </w:rPr>
        <w:t>Arab Spring era</w:t>
      </w:r>
      <w:r w:rsidRPr="00A84DBB">
        <w:rPr>
          <w:rStyle w:val="StyleUnderline"/>
        </w:rPr>
        <w:t xml:space="preserve"> (2010–2018) </w:t>
      </w:r>
      <w:r w:rsidRPr="00C66A24">
        <w:rPr>
          <w:rStyle w:val="StyleUnderline"/>
          <w:highlight w:val="cyan"/>
        </w:rPr>
        <w:t xml:space="preserve">experienced a 2358.2% and 138.9% </w:t>
      </w:r>
      <w:r w:rsidRPr="00C66A24">
        <w:rPr>
          <w:rStyle w:val="Emphasis"/>
          <w:highlight w:val="cyan"/>
        </w:rPr>
        <w:t>increase in</w:t>
      </w:r>
      <w:r w:rsidRPr="00C66A24">
        <w:rPr>
          <w:rStyle w:val="StyleUnderline"/>
          <w:highlight w:val="cyan"/>
        </w:rPr>
        <w:t xml:space="preserve"> domestic and transnational </w:t>
      </w:r>
      <w:r w:rsidRPr="00C66A24">
        <w:rPr>
          <w:rStyle w:val="Emphasis"/>
          <w:highlight w:val="cyan"/>
        </w:rPr>
        <w:t>terrorism</w:t>
      </w:r>
      <w:r w:rsidRPr="00C66A24">
        <w:rPr>
          <w:rStyle w:val="StyleUnderline"/>
          <w:highlight w:val="cyan"/>
        </w:rPr>
        <w:t>,</w:t>
      </w:r>
      <w:r w:rsidRPr="00A84DBB">
        <w:rPr>
          <w:rStyle w:val="StyleUnderline"/>
        </w:rPr>
        <w:t xml:space="preserve"> respectively. Moreover, their study indicates that </w:t>
      </w:r>
      <w:r w:rsidRPr="00C66A24">
        <w:rPr>
          <w:rStyle w:val="Emphasis"/>
          <w:highlight w:val="cyan"/>
        </w:rPr>
        <w:t>democracy was a significant generator</w:t>
      </w:r>
      <w:r w:rsidRPr="00C66A24">
        <w:rPr>
          <w:rStyle w:val="StyleUnderline"/>
          <w:highlight w:val="cyan"/>
        </w:rPr>
        <w:t xml:space="preserve"> of both forms of terrorism in the MENA region</w:t>
      </w:r>
      <w:r w:rsidRPr="00A84DBB">
        <w:rPr>
          <w:rStyle w:val="StyleUnderline"/>
        </w:rPr>
        <w:t xml:space="preserve"> </w:t>
      </w:r>
      <w:r w:rsidRPr="00940F12">
        <w:rPr>
          <w:sz w:val="14"/>
        </w:rPr>
        <w:t>(Kim &amp; Sandler, 2020, p. 434−435).</w:t>
      </w:r>
      <w:r>
        <w:rPr>
          <w:sz w:val="14"/>
        </w:rPr>
        <w:t xml:space="preserve"> </w:t>
      </w:r>
    </w:p>
    <w:p w14:paraId="2D095518" w14:textId="77777777" w:rsidR="004E247B" w:rsidRPr="00940F12" w:rsidRDefault="004E247B" w:rsidP="004E247B">
      <w:pPr>
        <w:rPr>
          <w:sz w:val="14"/>
        </w:rPr>
      </w:pPr>
      <w:r w:rsidRPr="00940F12">
        <w:rPr>
          <w:sz w:val="14"/>
        </w:rPr>
        <w:t xml:space="preserve">In the terrorism literature, the influence of democracy on terrorism displays mixed results stemming from the emphasis of alternative drivers tied to regime type.5 The “strategic” school sees terrorism as supplying a favorable environment for terrorism by allowing freedom of association, freedom of press, due process under the law, and the rights to bear arms (Eubank &amp; Weinberg, 1994; Eyerman, 1998; Hoffman, 2012; Lai, 2007; Li &amp; Schaub, 2004; Piazza, 2008). </w:t>
      </w:r>
      <w:r w:rsidRPr="00A84DBB">
        <w:rPr>
          <w:rStyle w:val="StyleUnderline"/>
        </w:rPr>
        <w:t xml:space="preserve">Executive </w:t>
      </w:r>
      <w:r w:rsidRPr="00C66A24">
        <w:rPr>
          <w:rStyle w:val="StyleUnderline"/>
        </w:rPr>
        <w:t>constraints on democratic governments</w:t>
      </w:r>
      <w:r w:rsidRPr="00A84DBB">
        <w:rPr>
          <w:rStyle w:val="StyleUnderline"/>
        </w:rPr>
        <w:t xml:space="preserve"> also provide a safer situation for terrorists because terrorism countermeasures must respect rule of law</w:t>
      </w:r>
      <w:r w:rsidRPr="00940F12">
        <w:rPr>
          <w:sz w:val="14"/>
        </w:rPr>
        <w:t>. An alternative school of thought––the “political access” school––casts democracies as curbing terrorism through greater political participation, which reduces terrorism-motivating grievances (Eyerman, 1998; Li, 2005). The terrorism-alleviating influence can be further bolstered by the protection of lives and property and the rule of law that underlies the legitimacy of liberal democracies (Choi, 2010; Gaibulloev et al., 2017). Such protection motivates democracies to respond swiftly to terrorist attacks as the United States did after 9/11 with proactive and defensive measures. A primary proactive response was the US-led War on Terror and the attack on the Taliban government in Afghanistan, while defensive responses consisted of the tightened of US borders and the creation of the US Department of Homeland Security. On the other end of the political spectrum, autocracies also instituted strong counterterrorism actions to eliminate terrorist attacks. Associated measures often restricted civil freedoms to make the practice of terrorism more difficult.</w:t>
      </w:r>
    </w:p>
    <w:p w14:paraId="5A125102" w14:textId="77777777" w:rsidR="004E247B" w:rsidRPr="00940F12" w:rsidRDefault="004E247B" w:rsidP="004E247B">
      <w:pPr>
        <w:rPr>
          <w:sz w:val="14"/>
        </w:rPr>
      </w:pPr>
      <w:r w:rsidRPr="00940F12">
        <w:rPr>
          <w:sz w:val="14"/>
        </w:rPr>
        <w:t>When the relationship between democracy and terrorism is empirically tested, myriad findings result. Many studies uncover a positive relationship, consistent with the strategic school (e.g., Eubank &amp; Weinberg, 1994; Lai, 2007; Li &amp; Schaub, 2004), while other investigations find a negative relationship, consistent with the political access school (e.g., Eyerman, 1998). Still, other studies discover no relationship between democracy and terrorism (e.g., Gassebner &amp; Luechinger, 2011; Krueger &amp; Laitin, 2008; Savun &amp; Phillips, 2009). A few studies estimate an inverted U-shaped relationship for which terrorist attacks are the smallest in both strong autocracies and democracies, but these attacks reach their peak level in anocracies (e.g., Chenoweth, 2013; Gaibulloev et al., 2017).</w:t>
      </w:r>
    </w:p>
    <w:p w14:paraId="0BBAAB06" w14:textId="77777777" w:rsidR="004E247B" w:rsidRPr="00940F12" w:rsidRDefault="004E247B" w:rsidP="004E247B">
      <w:pPr>
        <w:rPr>
          <w:sz w:val="14"/>
        </w:rPr>
      </w:pPr>
      <w:r w:rsidRPr="00940F12">
        <w:rPr>
          <w:sz w:val="14"/>
        </w:rPr>
        <w:t>Anocracies are challenged by terrorism because their institutions are insufficiently developed to take and maintain decisive actions against terrorists, unlike strong democracies or autocracies. The legitimacy of anocracies is not necessarily dependent on their abilities to protect lives or property, so there is less pressure for them, unlike democracies, to act. Furthermore, anocracies do not rigorously foster political participation to curb grievances, which may motivate terrorism.</w:t>
      </w:r>
    </w:p>
    <w:p w14:paraId="133FAADF" w14:textId="77777777" w:rsidR="004E247B" w:rsidRPr="00940F12" w:rsidRDefault="004E247B" w:rsidP="004E247B">
      <w:pPr>
        <w:rPr>
          <w:sz w:val="14"/>
        </w:rPr>
      </w:pPr>
      <w:r w:rsidRPr="00940F12">
        <w:rPr>
          <w:sz w:val="14"/>
        </w:rPr>
        <w:t>Gaibulloev et al. (2017) offer an exhaustive empirical study of the relationship between terrorism and regime type. Unlike the extant literature, their study addresses endogeneity concerns with the help of an instrument based on regional regimes, which are strongly correlated with the country's regime, but generally not a determinant of the country's terrorism. Their article investigates how domestic and transnational terrorism are affected by countries’ regime type, while allowing for country-fixed effects. Moreover, they permit various measures of regime characteristics to capture notions of political rights, civil rights, and political participation. For 1970–2012, they uncover a robust inverted U-shaped relationship for each of the following: domestic terrorism; transnational terrorism based on venue; and transnational terrorism based on the perpetrator's nationality.</w:t>
      </w:r>
    </w:p>
    <w:p w14:paraId="0C8AEE81" w14:textId="77777777" w:rsidR="004E247B" w:rsidRPr="00940F12" w:rsidRDefault="004E247B" w:rsidP="004E247B">
      <w:pPr>
        <w:rPr>
          <w:sz w:val="14"/>
        </w:rPr>
      </w:pPr>
      <w:r w:rsidRPr="00940F12">
        <w:rPr>
          <w:sz w:val="14"/>
        </w:rPr>
        <w:t xml:space="preserve">Figure 4 is from Gaibulloev et al. (2017), where the vertical axis indicates the predicted 5-year average number of domestic terrorist incidents evaluated at alternative values of normalized polity measures of regime type (Marshall et al., 2018) on the horizontal axis. A shaded 95% confidence interval surrounds the predicted count of domestic terrorist attacks in Figure 4. The peak level of predicted domestic terrorist attacks occurs just beyond a normalized polity value of 0.6, which indicates an anocracy. Autocracies correspond to normalized polity scores in the range of 0.23 and below, while democracies correspond to normalized polity scores in the range of 0.77 and above. Very similar predicted counts of transnational terrorist events are associated with the range of regime type with peak attacks again tied to a normalized polity value of 0.6. However, the 5-year average value of transnational attacks is about one-fifth that of domestic terrorist incidents. Figure 4 and similar figures for transnational terrorism show that terrorism increases to the left and decreases to the right of the anocratic peak. Thus, </w:t>
      </w:r>
      <w:r w:rsidRPr="00A84DBB">
        <w:rPr>
          <w:rStyle w:val="StyleUnderline"/>
        </w:rPr>
        <w:t xml:space="preserve">both domestic and transnational </w:t>
      </w:r>
      <w:r w:rsidRPr="00133F5A">
        <w:rPr>
          <w:rStyle w:val="Emphasis"/>
          <w:highlight w:val="cyan"/>
        </w:rPr>
        <w:t>terrori</w:t>
      </w:r>
      <w:r w:rsidRPr="00C66A24">
        <w:rPr>
          <w:rStyle w:val="Emphasis"/>
          <w:highlight w:val="cyan"/>
        </w:rPr>
        <w:t>st attacks increase</w:t>
      </w:r>
      <w:r w:rsidRPr="00C66A24">
        <w:rPr>
          <w:rStyle w:val="StyleUnderline"/>
          <w:highlight w:val="cyan"/>
        </w:rPr>
        <w:t xml:space="preserve"> as governments transition from autocracy to a more democratic regime</w:t>
      </w:r>
      <w:r w:rsidRPr="00940F12">
        <w:rPr>
          <w:sz w:val="14"/>
        </w:rPr>
        <w:t>.</w:t>
      </w:r>
    </w:p>
    <w:p w14:paraId="48EC74E6" w14:textId="77777777" w:rsidR="004E247B" w:rsidRDefault="004E247B" w:rsidP="004E247B">
      <w:pPr>
        <w:rPr>
          <w:rStyle w:val="StyleUnderline"/>
        </w:rPr>
      </w:pPr>
      <w:r w:rsidRPr="00940F12">
        <w:rPr>
          <w:sz w:val="14"/>
        </w:rPr>
        <w:t xml:space="preserve">Piazza (2013) also indicates the importance of regime age and shows that </w:t>
      </w:r>
      <w:r w:rsidRPr="00A84DBB">
        <w:rPr>
          <w:rStyle w:val="StyleUnderline"/>
        </w:rPr>
        <w:t xml:space="preserve">new </w:t>
      </w:r>
      <w:r w:rsidRPr="00C66A24">
        <w:rPr>
          <w:rStyle w:val="Emphasis"/>
          <w:highlight w:val="cyan"/>
        </w:rPr>
        <w:t>democracies attracted more terrorist attacks</w:t>
      </w:r>
      <w:r w:rsidRPr="00940F12">
        <w:rPr>
          <w:sz w:val="14"/>
        </w:rPr>
        <w:t xml:space="preserve"> (also see Eyerman, 1998). </w:t>
      </w:r>
      <w:r w:rsidRPr="00A84DBB">
        <w:rPr>
          <w:rStyle w:val="StyleUnderline"/>
        </w:rPr>
        <w:t xml:space="preserve">Such </w:t>
      </w:r>
      <w:r w:rsidRPr="00C66A24">
        <w:rPr>
          <w:rStyle w:val="StyleUnderline"/>
          <w:highlight w:val="cyan"/>
        </w:rPr>
        <w:t xml:space="preserve">results are against the </w:t>
      </w:r>
      <w:r w:rsidRPr="00C66A24">
        <w:rPr>
          <w:rStyle w:val="StyleUnderline"/>
        </w:rPr>
        <w:t>Bush Doctrine</w:t>
      </w:r>
      <w:r w:rsidRPr="00A84DBB">
        <w:rPr>
          <w:rStyle w:val="StyleUnderline"/>
        </w:rPr>
        <w:t xml:space="preserve"> and the </w:t>
      </w:r>
      <w:r w:rsidRPr="00C66A24">
        <w:rPr>
          <w:rStyle w:val="StyleUnderline"/>
          <w:highlight w:val="cyan"/>
        </w:rPr>
        <w:t>belief that the promotion of democracy</w:t>
      </w:r>
      <w:r w:rsidRPr="00A84DBB">
        <w:rPr>
          <w:rStyle w:val="StyleUnderline"/>
        </w:rPr>
        <w:t xml:space="preserve"> in an autocratic regime </w:t>
      </w:r>
      <w:r w:rsidRPr="00C66A24">
        <w:rPr>
          <w:rStyle w:val="StyleUnderline"/>
          <w:highlight w:val="cyan"/>
        </w:rPr>
        <w:t>is an effective counterterrorism tool</w:t>
      </w:r>
      <w:r w:rsidRPr="00940F12">
        <w:rPr>
          <w:sz w:val="14"/>
        </w:rPr>
        <w:t xml:space="preserve">. In fact, </w:t>
      </w:r>
      <w:r w:rsidRPr="00A84DBB">
        <w:rPr>
          <w:rStyle w:val="StyleUnderline"/>
        </w:rPr>
        <w:t>such regime transformation must be accompanied with enhanced counterterrorism safeguards as terrorism becomes initially more attractive during the transition away from autocracy as its draconian safeguards are dismantled.</w:t>
      </w:r>
    </w:p>
    <w:p w14:paraId="324D7193" w14:textId="77777777" w:rsidR="004E247B" w:rsidRDefault="004E247B" w:rsidP="004E247B"/>
    <w:p w14:paraId="600ADBF5" w14:textId="77777777" w:rsidR="004E247B" w:rsidRDefault="004E247B" w:rsidP="004E247B">
      <w:pPr>
        <w:pStyle w:val="Heading3"/>
      </w:pPr>
      <w:r>
        <w:t xml:space="preserve">2nc - ! – terror  </w:t>
      </w:r>
    </w:p>
    <w:p w14:paraId="1BA531C1" w14:textId="77777777" w:rsidR="004E247B" w:rsidRDefault="004E247B" w:rsidP="004E247B">
      <w:pPr>
        <w:pStyle w:val="Heading4"/>
        <w:rPr>
          <w:rFonts w:cs="Arial"/>
        </w:rPr>
      </w:pPr>
      <w:r>
        <w:rPr>
          <w:rFonts w:cs="Arial"/>
        </w:rPr>
        <w:t xml:space="preserve">Terror is </w:t>
      </w:r>
      <w:r w:rsidRPr="00012176">
        <w:rPr>
          <w:rFonts w:cs="Arial"/>
          <w:u w:val="single"/>
        </w:rPr>
        <w:t>existential</w:t>
      </w:r>
      <w:r>
        <w:rPr>
          <w:rFonts w:cs="Arial"/>
        </w:rPr>
        <w:t xml:space="preserve">: </w:t>
      </w:r>
    </w:p>
    <w:p w14:paraId="2B72743C" w14:textId="77777777" w:rsidR="004E247B" w:rsidRPr="00AF01D4" w:rsidRDefault="004E247B" w:rsidP="004E247B">
      <w:pPr>
        <w:pStyle w:val="Heading4"/>
        <w:numPr>
          <w:ilvl w:val="0"/>
          <w:numId w:val="47"/>
        </w:numPr>
        <w:tabs>
          <w:tab w:val="num" w:pos="360"/>
          <w:tab w:val="num" w:pos="720"/>
        </w:tabs>
        <w:ind w:left="0" w:firstLine="0"/>
        <w:rPr>
          <w:rFonts w:cs="Arial"/>
        </w:rPr>
      </w:pPr>
      <w:r w:rsidRPr="00F00C2D">
        <w:rPr>
          <w:u w:val="single"/>
        </w:rPr>
        <w:t>Direct</w:t>
      </w:r>
      <w:r>
        <w:t xml:space="preserve"> and </w:t>
      </w:r>
      <w:r w:rsidRPr="00F00C2D">
        <w:rPr>
          <w:u w:val="single"/>
        </w:rPr>
        <w:t>indirect</w:t>
      </w:r>
      <w:r>
        <w:t xml:space="preserve"> attacks---laundry list.  </w:t>
      </w:r>
    </w:p>
    <w:p w14:paraId="60E1E156" w14:textId="77777777" w:rsidR="004E247B" w:rsidRPr="007152B0" w:rsidRDefault="004E247B" w:rsidP="004E247B">
      <w:r w:rsidRPr="007152B0">
        <w:t xml:space="preserve">Zachary </w:t>
      </w:r>
      <w:r w:rsidRPr="007152B0">
        <w:rPr>
          <w:rStyle w:val="Style13ptBold"/>
        </w:rPr>
        <w:t>Kallenborn &amp;</w:t>
      </w:r>
      <w:r w:rsidRPr="007152B0">
        <w:t xml:space="preserve"> Gary </w:t>
      </w:r>
      <w:r w:rsidRPr="007152B0">
        <w:rPr>
          <w:rStyle w:val="Style13ptBold"/>
        </w:rPr>
        <w:t>Ackerman 23</w:t>
      </w:r>
      <w:r w:rsidRPr="007152B0">
        <w:t>. Zachary Kallenborn is an adjunct fellow (non-resident) with the Center for Strategic and International Studies, a policy fellow at the Schar School of Policy and Government, a fellow at the National Institute for Deterrence Studies, a research affiliate with the Unconventional Weapons and Technology Division of the National Consortium for the Study of Terrorism and Responses to Terrorism (START), an officially proclaimed U.S. Army "mad scientist," and a national security consultant. Dr. Ackerman is an Associate Fellow at the International Centre for the Study of Radicalization in the United Kingdom, as well as an Associate at the Global Catastrophic Risk Institute and the Project for Future Human Flourishing. “Existential Terrorism: Can Terrorists Destroy Humanity?”. European Journal of Risk Regulation. 8/4/2023. Vol. 14, Special Issue 4.</w:t>
      </w:r>
    </w:p>
    <w:p w14:paraId="548E7B47" w14:textId="77777777" w:rsidR="004E247B" w:rsidRPr="00876BCA" w:rsidRDefault="004E247B" w:rsidP="004E247B">
      <w:r w:rsidRPr="00D82B54">
        <w:rPr>
          <w:rStyle w:val="StyleUnderline"/>
        </w:rPr>
        <w:t>Three main pathways exist for terrorists to cause existential harm: existential attacks,</w:t>
      </w:r>
      <w:r>
        <w:rPr>
          <w:rStyle w:val="StyleUnderline"/>
        </w:rPr>
        <w:t xml:space="preserve"> </w:t>
      </w:r>
      <w:r w:rsidRPr="00D82B54">
        <w:rPr>
          <w:rStyle w:val="StyleUnderline"/>
        </w:rPr>
        <w:t>existential spoilers and systemic harm. In an existential attack, the terrorist aims to carry out</w:t>
      </w:r>
      <w:r>
        <w:rPr>
          <w:rStyle w:val="StyleUnderline"/>
        </w:rPr>
        <w:t xml:space="preserve"> </w:t>
      </w:r>
      <w:r w:rsidRPr="00D82B54">
        <w:rPr>
          <w:rStyle w:val="StyleUnderline"/>
        </w:rPr>
        <w:t>an attack that causes existential harm either directly or indirectly through anticipated</w:t>
      </w:r>
      <w:r>
        <w:rPr>
          <w:rStyle w:val="StyleUnderline"/>
        </w:rPr>
        <w:t xml:space="preserve"> </w:t>
      </w:r>
      <w:r w:rsidRPr="00D82B54">
        <w:rPr>
          <w:rStyle w:val="StyleUnderline"/>
        </w:rPr>
        <w:t>responses from target actors in a relatively short time period after the attack.</w:t>
      </w:r>
      <w:r w:rsidRPr="007152B0">
        <w:rPr>
          <w:sz w:val="14"/>
        </w:rPr>
        <w:t xml:space="preserve"> An existential spoiler is a terrorist attack to intentionally sabotage, disrupt or otherwise prevent existential risk mitigation measures from succeeding. Systemic harms are terrorist attacks that may not be intended to cause existential harm but create global effects that render the international community unwilling or unable to conduct existential risk-reduction measures. 1. Existential attack </w:t>
      </w:r>
      <w:r w:rsidRPr="00ED1453">
        <w:rPr>
          <w:rStyle w:val="StyleUnderline"/>
          <w:highlight w:val="cyan"/>
        </w:rPr>
        <w:t>Small numbers of actors</w:t>
      </w:r>
      <w:r w:rsidRPr="00D82B54">
        <w:rPr>
          <w:rStyle w:val="StyleUnderline"/>
        </w:rPr>
        <w:t xml:space="preserve"> </w:t>
      </w:r>
      <w:r w:rsidRPr="007152B0">
        <w:rPr>
          <w:sz w:val="14"/>
        </w:rPr>
        <w:t xml:space="preserve">simply cannot by themselves launch an attack with humanity ending consequences unless they </w:t>
      </w:r>
      <w:r w:rsidRPr="00ED1453">
        <w:rPr>
          <w:rStyle w:val="StyleUnderline"/>
          <w:highlight w:val="cyan"/>
        </w:rPr>
        <w:t xml:space="preserve">employ </w:t>
      </w:r>
      <w:r w:rsidRPr="00ED1453">
        <w:rPr>
          <w:rStyle w:val="StyleUnderline"/>
        </w:rPr>
        <w:t xml:space="preserve">a tremendous amount of </w:t>
      </w:r>
      <w:r w:rsidRPr="00ED1453">
        <w:rPr>
          <w:rStyle w:val="Emphasis"/>
          <w:highlight w:val="cyan"/>
        </w:rPr>
        <w:t>asymmetric leverage</w:t>
      </w:r>
      <w:r w:rsidRPr="00D82B54">
        <w:rPr>
          <w:rStyle w:val="StyleUnderline"/>
        </w:rPr>
        <w:t>.</w:t>
      </w:r>
      <w:r>
        <w:rPr>
          <w:rStyle w:val="StyleUnderline"/>
        </w:rPr>
        <w:t xml:space="preserve"> </w:t>
      </w:r>
      <w:r w:rsidRPr="007152B0">
        <w:rPr>
          <w:sz w:val="14"/>
        </w:rPr>
        <w:t xml:space="preserve">We assume </w:t>
      </w:r>
      <w:r w:rsidRPr="00D82B54">
        <w:rPr>
          <w:rStyle w:val="StyleUnderline"/>
        </w:rPr>
        <w:t>this will involve advanced scientific, technological or social scientific</w:t>
      </w:r>
      <w:r>
        <w:rPr>
          <w:rStyle w:val="StyleUnderline"/>
        </w:rPr>
        <w:t xml:space="preserve"> </w:t>
      </w:r>
      <w:r w:rsidRPr="00D82B54">
        <w:rPr>
          <w:rStyle w:val="StyleUnderline"/>
        </w:rPr>
        <w:t>awareness and understanding</w:t>
      </w:r>
      <w:r w:rsidRPr="007152B0">
        <w:rPr>
          <w:sz w:val="14"/>
        </w:rPr>
        <w:t xml:space="preserve">. The would-be world destroyers must either wield considerable technologies or be able to adroitly influence events such that others employ such technologies. Creating and dispersing a human-ending pathogen, unleashing an artificial superintelligence (ASI) or commandeering nuclear arsenals all require extremely high levels of technical and operational knowledge. A major factor in the long-term risk of existential attack is thus how the availability of technology and know-how evolves over time. Likewise, triggering a chain of events that starts a global war would require significant social scientific understanding about states’ motivations and various levers by which to manipulate these. a. Direct attack i. Genetically engineered microorganisms. Of all </w:t>
      </w:r>
      <w:r w:rsidRPr="00D82B54">
        <w:rPr>
          <w:rStyle w:val="StyleUnderline"/>
        </w:rPr>
        <w:t>the</w:t>
      </w:r>
      <w:r w:rsidRPr="007152B0">
        <w:rPr>
          <w:sz w:val="14"/>
        </w:rPr>
        <w:t xml:space="preserve"> extant </w:t>
      </w:r>
      <w:r w:rsidRPr="00ED1453">
        <w:rPr>
          <w:rStyle w:val="StyleUnderline"/>
          <w:highlight w:val="cyan"/>
        </w:rPr>
        <w:t>weapons</w:t>
      </w:r>
      <w:r w:rsidRPr="007152B0">
        <w:rPr>
          <w:sz w:val="14"/>
        </w:rPr>
        <w:t xml:space="preserve"> that could pose a direct existential threat, the only ones </w:t>
      </w:r>
      <w:r w:rsidRPr="00D82B54">
        <w:rPr>
          <w:rStyle w:val="StyleUnderline"/>
        </w:rPr>
        <w:t>that are</w:t>
      </w:r>
      <w:r w:rsidRPr="007152B0">
        <w:rPr>
          <w:sz w:val="14"/>
        </w:rPr>
        <w:t xml:space="preserve"> even plausibly </w:t>
      </w:r>
      <w:r w:rsidRPr="00ED1453">
        <w:rPr>
          <w:rStyle w:val="Emphasis"/>
          <w:highlight w:val="cyan"/>
        </w:rPr>
        <w:t>within the capability of terrorists</w:t>
      </w:r>
      <w:r>
        <w:rPr>
          <w:rStyle w:val="StyleUnderline"/>
        </w:rPr>
        <w:t xml:space="preserve"> </w:t>
      </w:r>
      <w:r w:rsidRPr="00ED1453">
        <w:rPr>
          <w:rStyle w:val="StyleUnderline"/>
          <w:highlight w:val="cyan"/>
        </w:rPr>
        <w:t>to produce and deploy</w:t>
      </w:r>
      <w:r w:rsidRPr="00D82B54">
        <w:rPr>
          <w:rStyle w:val="StyleUnderline"/>
        </w:rPr>
        <w:t xml:space="preserve"> on their own </w:t>
      </w:r>
      <w:r w:rsidRPr="00ED1453">
        <w:rPr>
          <w:rStyle w:val="StyleUnderline"/>
          <w:highlight w:val="cyan"/>
        </w:rPr>
        <w:t>are those based on biotechnology</w:t>
      </w:r>
      <w:r w:rsidRPr="00D82B54">
        <w:rPr>
          <w:rStyle w:val="StyleUnderline"/>
        </w:rPr>
        <w:t>, mostly weapons</w:t>
      </w:r>
      <w:r>
        <w:rPr>
          <w:rStyle w:val="StyleUnderline"/>
        </w:rPr>
        <w:t xml:space="preserve"> </w:t>
      </w:r>
      <w:r w:rsidRPr="00ED1453">
        <w:rPr>
          <w:rStyle w:val="StyleUnderline"/>
          <w:highlight w:val="cyan"/>
        </w:rPr>
        <w:t>consisting of pathogenic microorganisms</w:t>
      </w:r>
      <w:r w:rsidRPr="00D82B54">
        <w:rPr>
          <w:rStyle w:val="StyleUnderline"/>
        </w:rPr>
        <w:t>.</w:t>
      </w:r>
      <w:r w:rsidRPr="007152B0">
        <w:rPr>
          <w:sz w:val="14"/>
        </w:rPr>
        <w:t xml:space="preserve"> This is because, in the right environment, </w:t>
      </w:r>
      <w:r w:rsidRPr="00D82B54">
        <w:rPr>
          <w:rStyle w:val="StyleUnderline"/>
        </w:rPr>
        <w:t>biological organisms are self-replicating and</w:t>
      </w:r>
      <w:r w:rsidRPr="007152B0">
        <w:rPr>
          <w:sz w:val="14"/>
        </w:rPr>
        <w:t xml:space="preserve">, in the case of contagious agents, </w:t>
      </w:r>
      <w:r w:rsidRPr="00D82B54">
        <w:rPr>
          <w:rStyle w:val="StyleUnderline"/>
        </w:rPr>
        <w:t>selfpropagating</w:t>
      </w:r>
      <w:r w:rsidRPr="007152B0">
        <w:rPr>
          <w:sz w:val="14"/>
        </w:rPr>
        <w:t xml:space="preserve">. This in turn implies that there is, at least at first glance, no upper limit to their spread, </w:t>
      </w:r>
      <w:r w:rsidRPr="00D82B54">
        <w:rPr>
          <w:rStyle w:val="StyleUnderline"/>
        </w:rPr>
        <w:t>which makes them the ultimate asymmetric weapon for terrorists</w:t>
      </w:r>
      <w:r w:rsidRPr="007152B0">
        <w:rPr>
          <w:sz w:val="14"/>
        </w:rPr>
        <w:t xml:space="preserve"> and other small groups or individual actors seeking to destroy the world. 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natural23 and resulting from our ability to respond24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synthetic biology,25 has witnessed several breakthroughs in the past three decades. These include the latest gene-editing technologies (especially CRISPR/Cas-9), rapid DNA sequencing26 and DNA/RNA synthesis, which enable scientists to reliably and efficiently manipulate biological systems at the most basic levels.27 Even more than the fundamental efficacy of these new tools, it is the deskilling that they engender that is central to their threat potential in the terrorist context. As these technologies advance, the levels of education, technical skill and experience required to engineer a microorganism are reduced.28 For example, in 2017, a relatively small Canadian biotechnology company called Tonix synthesised the horsepox virus,29 which is harmless to humans but is in the same family as smallpox, which decidedly is not. At the same time, globalising </w:t>
      </w:r>
      <w:r w:rsidRPr="00BC6494">
        <w:rPr>
          <w:rStyle w:val="StyleUnderline"/>
        </w:rPr>
        <w:t>forces such as online education, marketplaces for used laboratory equipment and</w:t>
      </w:r>
      <w:r>
        <w:rPr>
          <w:rStyle w:val="StyleUnderline"/>
        </w:rPr>
        <w:t xml:space="preserve"> </w:t>
      </w:r>
      <w:r w:rsidRPr="00BC6494">
        <w:rPr>
          <w:rStyle w:val="StyleUnderline"/>
        </w:rPr>
        <w:t xml:space="preserve">lowering costs of equipment mean that this </w:t>
      </w:r>
      <w:r w:rsidRPr="00ED1453">
        <w:rPr>
          <w:rStyle w:val="Emphasis"/>
          <w:highlight w:val="cyan"/>
        </w:rPr>
        <w:t>deskilling</w:t>
      </w:r>
      <w:r w:rsidRPr="00ED1453">
        <w:rPr>
          <w:rStyle w:val="StyleUnderline"/>
          <w:highlight w:val="cyan"/>
        </w:rPr>
        <w:t xml:space="preserve"> can rapidly spread</w:t>
      </w:r>
      <w:r w:rsidRPr="00BC6494">
        <w:rPr>
          <w:rStyle w:val="StyleUnderline"/>
        </w:rPr>
        <w:t xml:space="preserve"> to even the most</w:t>
      </w:r>
      <w:r>
        <w:rPr>
          <w:rStyle w:val="StyleUnderline"/>
        </w:rPr>
        <w:t xml:space="preserve"> </w:t>
      </w:r>
      <w:r w:rsidRPr="00A7150A">
        <w:rPr>
          <w:rStyle w:val="Emphasis"/>
        </w:rPr>
        <w:t>unstable regions</w:t>
      </w:r>
      <w:r w:rsidRPr="00BC6494">
        <w:rPr>
          <w:rStyle w:val="StyleUnderline"/>
        </w:rPr>
        <w:t xml:space="preserve"> of the world where terrorists and other violent groups thrive</w:t>
      </w:r>
      <w:r w:rsidRPr="007152B0">
        <w:rPr>
          <w:sz w:val="14"/>
        </w:rPr>
        <w:t xml:space="preserve">, thus further “democratising” the technology.30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advances in biotechnology are inherently dual use, and, unlike nuclear weapons technology, they have multiple beneficial applications (especially in fighting disease) and employ techniques that quickly become ubiquitous. It is feared that </w:t>
      </w:r>
      <w:r w:rsidRPr="00BC6494">
        <w:rPr>
          <w:rStyle w:val="StyleUnderline"/>
        </w:rPr>
        <w:t xml:space="preserve">these </w:t>
      </w:r>
      <w:r w:rsidRPr="00ED1453">
        <w:rPr>
          <w:rStyle w:val="StyleUnderline"/>
          <w:highlight w:val="cyan"/>
        </w:rPr>
        <w:t>factors</w:t>
      </w:r>
      <w:r w:rsidRPr="007152B0">
        <w:rPr>
          <w:sz w:val="14"/>
        </w:rPr>
        <w:t xml:space="preserve">, resulting from the enormous strides in modern biotechnology, </w:t>
      </w:r>
      <w:r w:rsidRPr="00BC6494">
        <w:rPr>
          <w:rStyle w:val="StyleUnderline"/>
        </w:rPr>
        <w:t xml:space="preserve">will </w:t>
      </w:r>
      <w:r w:rsidRPr="00ED1453">
        <w:rPr>
          <w:rStyle w:val="StyleUnderline"/>
          <w:highlight w:val="cyan"/>
        </w:rPr>
        <w:t>allow adversaries</w:t>
      </w:r>
      <w:r w:rsidRPr="007152B0">
        <w:rPr>
          <w:sz w:val="14"/>
        </w:rPr>
        <w:t xml:space="preserve">, even </w:t>
      </w:r>
      <w:r w:rsidRPr="00BC6494">
        <w:rPr>
          <w:rStyle w:val="StyleUnderline"/>
        </w:rPr>
        <w:t>at the level of small non-state groups</w:t>
      </w:r>
      <w:r w:rsidRPr="007152B0">
        <w:rPr>
          <w:sz w:val="14"/>
        </w:rPr>
        <w:t xml:space="preserve"> or perhaps individuals, </w:t>
      </w:r>
      <w:r w:rsidRPr="00ED1453">
        <w:rPr>
          <w:rStyle w:val="StyleUnderline"/>
          <w:highlight w:val="cyan"/>
        </w:rPr>
        <w:t>to</w:t>
      </w:r>
      <w:r w:rsidRPr="007152B0">
        <w:rPr>
          <w:sz w:val="14"/>
        </w:rPr>
        <w:t xml:space="preserve"> essentially first </w:t>
      </w:r>
      <w:r w:rsidRPr="00ED1453">
        <w:rPr>
          <w:rStyle w:val="StyleUnderline"/>
          <w:highlight w:val="cyan"/>
        </w:rPr>
        <w:t xml:space="preserve">design a disease </w:t>
      </w:r>
      <w:r w:rsidRPr="00ED1453">
        <w:rPr>
          <w:rStyle w:val="Emphasis"/>
          <w:highlight w:val="cyan"/>
        </w:rPr>
        <w:t>capable of existential levels</w:t>
      </w:r>
      <w:r w:rsidRPr="00ED1453">
        <w:rPr>
          <w:rStyle w:val="StyleUnderline"/>
          <w:highlight w:val="cyan"/>
        </w:rPr>
        <w:t xml:space="preserve"> of</w:t>
      </w:r>
      <w:r>
        <w:rPr>
          <w:rStyle w:val="StyleUnderline"/>
          <w:highlight w:val="cyan"/>
        </w:rPr>
        <w:t xml:space="preserve"> </w:t>
      </w:r>
      <w:r w:rsidRPr="00ED1453">
        <w:rPr>
          <w:rStyle w:val="StyleUnderline"/>
          <w:highlight w:val="cyan"/>
        </w:rPr>
        <w:t>harm</w:t>
      </w:r>
      <w:r w:rsidRPr="00BC6494">
        <w:rPr>
          <w:rStyle w:val="StyleUnderline"/>
        </w:rPr>
        <w:t xml:space="preserve"> and then produce a pathogen with the required characteristics to fit the design</w:t>
      </w:r>
      <w:r w:rsidRPr="007152B0">
        <w:rPr>
          <w:sz w:val="14"/>
        </w:rPr>
        <w:t xml:space="preserve">.32 Such </w:t>
      </w:r>
      <w:r w:rsidRPr="00BC6494">
        <w:rPr>
          <w:rStyle w:val="StyleUnderline"/>
        </w:rPr>
        <w:t>an engineered pathogen could</w:t>
      </w:r>
      <w:r w:rsidRPr="007152B0">
        <w:rPr>
          <w:sz w:val="14"/>
        </w:rPr>
        <w:t xml:space="preserve"> conceivably </w:t>
      </w:r>
      <w:r w:rsidRPr="00A7150A">
        <w:rPr>
          <w:rStyle w:val="Emphasis"/>
        </w:rPr>
        <w:t>disregard</w:t>
      </w:r>
      <w:r w:rsidRPr="00BC6494">
        <w:rPr>
          <w:rStyle w:val="StyleUnderline"/>
        </w:rPr>
        <w:t xml:space="preserve"> the generally observed </w:t>
      </w:r>
      <w:r w:rsidRPr="00A7150A">
        <w:rPr>
          <w:rStyle w:val="Emphasis"/>
        </w:rPr>
        <w:t>inverse</w:t>
      </w:r>
      <w:r>
        <w:rPr>
          <w:rStyle w:val="Emphasis"/>
        </w:rPr>
        <w:t xml:space="preserve"> </w:t>
      </w:r>
      <w:r w:rsidRPr="00A7150A">
        <w:rPr>
          <w:rStyle w:val="Emphasis"/>
        </w:rPr>
        <w:t>relationship</w:t>
      </w:r>
      <w:r w:rsidRPr="00BC6494">
        <w:rPr>
          <w:rStyle w:val="StyleUnderline"/>
        </w:rPr>
        <w:t xml:space="preserve"> between a pathogen’s lethality and its transmissibility.</w:t>
      </w:r>
      <w:r w:rsidRPr="007152B0">
        <w:rPr>
          <w:sz w:val="14"/>
        </w:rPr>
        <w:t>33 Nor would aspiring world-killers be limited to traditional pathogens: novel harm agents, ranging from transmissible cancers and bacteriophages to genetic modifications of neurochemistry, could also be considered. 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actors.34 After all, there is much we still do not know, especially in the realms of epigenetics, pleiotropic effects (one gene having multiple effects), polygenes (multiple genes acting in concert to have an effect) and epistatic (modifier) genes. Others contend that, “</w:t>
      </w:r>
      <w:r w:rsidRPr="00BC6494">
        <w:rPr>
          <w:rStyle w:val="StyleUnderline"/>
        </w:rPr>
        <w:t>As the</w:t>
      </w:r>
      <w:r>
        <w:rPr>
          <w:rStyle w:val="StyleUnderline"/>
        </w:rPr>
        <w:t xml:space="preserve"> </w:t>
      </w:r>
      <w:r w:rsidRPr="00BC6494">
        <w:rPr>
          <w:rStyle w:val="StyleUnderline"/>
        </w:rPr>
        <w:t>molecular engineering techniques of the synthetic biologist become more robust and</w:t>
      </w:r>
      <w:r>
        <w:rPr>
          <w:rStyle w:val="StyleUnderline"/>
        </w:rPr>
        <w:t xml:space="preserve"> </w:t>
      </w:r>
      <w:r w:rsidRPr="00BC6494">
        <w:rPr>
          <w:rStyle w:val="StyleUnderline"/>
        </w:rPr>
        <w:t xml:space="preserve">widespread, </w:t>
      </w:r>
      <w:r w:rsidRPr="000E4BD2">
        <w:rPr>
          <w:rStyle w:val="StyleUnderline"/>
          <w:highlight w:val="cyan"/>
        </w:rPr>
        <w:t xml:space="preserve">the </w:t>
      </w:r>
      <w:r w:rsidRPr="000E4BD2">
        <w:rPr>
          <w:rStyle w:val="Emphasis"/>
          <w:highlight w:val="cyan"/>
        </w:rPr>
        <w:t>probability</w:t>
      </w:r>
      <w:r w:rsidRPr="000E4BD2">
        <w:rPr>
          <w:rStyle w:val="StyleUnderline"/>
          <w:highlight w:val="cyan"/>
        </w:rPr>
        <w:t xml:space="preserve"> of encountering</w:t>
      </w:r>
      <w:r w:rsidRPr="00BC6494">
        <w:rPr>
          <w:rStyle w:val="StyleUnderline"/>
        </w:rPr>
        <w:t xml:space="preserve"> one or more of </w:t>
      </w:r>
      <w:r w:rsidRPr="000E4BD2">
        <w:rPr>
          <w:rStyle w:val="StyleUnderline"/>
          <w:highlight w:val="cyan"/>
        </w:rPr>
        <w:t xml:space="preserve">these threats is </w:t>
      </w:r>
      <w:r w:rsidRPr="000E4BD2">
        <w:rPr>
          <w:rStyle w:val="Emphasis"/>
          <w:highlight w:val="cyan"/>
        </w:rPr>
        <w:t>approaching</w:t>
      </w:r>
      <w:r>
        <w:rPr>
          <w:rStyle w:val="Emphasis"/>
          <w:highlight w:val="cyan"/>
        </w:rPr>
        <w:t xml:space="preserve"> </w:t>
      </w:r>
      <w:r w:rsidRPr="000E4BD2">
        <w:rPr>
          <w:rStyle w:val="Emphasis"/>
          <w:highlight w:val="cyan"/>
        </w:rPr>
        <w:t>certainty</w:t>
      </w:r>
      <w:r w:rsidRPr="007152B0">
        <w:rPr>
          <w:sz w:val="14"/>
        </w:rPr>
        <w:t xml:space="preserve">.”35 A recent study by the National Academies of Science, Medicine and Engineering described the bottlenecks to modifying and creating pathogens but acknowledged that most if not all of these could be overcome in time,36 with most observers agreeing that the more complex and exotic achievements will take longer to arrive. However, even if all of the obstacles are not surmountable today, </w:t>
      </w:r>
      <w:r w:rsidRPr="00BC6494">
        <w:rPr>
          <w:rStyle w:val="StyleUnderline"/>
        </w:rPr>
        <w:t>the rapid forward</w:t>
      </w:r>
      <w:r>
        <w:rPr>
          <w:rStyle w:val="StyleUnderline"/>
        </w:rPr>
        <w:t xml:space="preserve"> </w:t>
      </w:r>
      <w:r w:rsidRPr="00BC6494">
        <w:rPr>
          <w:rStyle w:val="StyleUnderline"/>
        </w:rPr>
        <w:t>march of biotechnology suggests that, at some point in the not-too-distant future,</w:t>
      </w:r>
      <w:r>
        <w:rPr>
          <w:rStyle w:val="StyleUnderline"/>
        </w:rPr>
        <w:t xml:space="preserve"> </w:t>
      </w:r>
      <w:r w:rsidRPr="000E4BD2">
        <w:rPr>
          <w:rStyle w:val="StyleUnderline"/>
          <w:highlight w:val="cyan"/>
        </w:rPr>
        <w:t xml:space="preserve">terrorists might be capable of brandishing an </w:t>
      </w:r>
      <w:r w:rsidRPr="000E4BD2">
        <w:rPr>
          <w:rStyle w:val="Emphasis"/>
          <w:highlight w:val="cyan"/>
        </w:rPr>
        <w:t>existential-level microbe</w:t>
      </w:r>
      <w:r w:rsidRPr="00BC6494">
        <w:rPr>
          <w:rStyle w:val="StyleUnderline"/>
        </w:rPr>
        <w:t>.</w:t>
      </w:r>
      <w:r>
        <w:rPr>
          <w:rStyle w:val="StyleUnderline"/>
        </w:rPr>
        <w:t xml:space="preserve"> </w:t>
      </w:r>
      <w:r w:rsidRPr="007152B0">
        <w:rPr>
          <w:sz w:val="14"/>
        </w:rPr>
        <w:t xml:space="preserve">ii. Future technology weapons: artificial superintelligence and grey goo. While biotechnology is already widespread and advancing rapidly, </w:t>
      </w:r>
      <w:r w:rsidRPr="00BC6494">
        <w:rPr>
          <w:rStyle w:val="StyleUnderline"/>
        </w:rPr>
        <w:t>there are also more speculative technologies</w:t>
      </w:r>
      <w:r>
        <w:rPr>
          <w:rStyle w:val="StyleUnderline"/>
        </w:rPr>
        <w:t xml:space="preserve"> </w:t>
      </w:r>
      <w:r w:rsidRPr="00BC6494">
        <w:rPr>
          <w:rStyle w:val="StyleUnderline"/>
        </w:rPr>
        <w:t xml:space="preserve">that could conceivably be employed by terrorists as existential weapons. </w:t>
      </w:r>
      <w:r w:rsidRPr="000E4BD2">
        <w:rPr>
          <w:rStyle w:val="StyleUnderline"/>
          <w:highlight w:val="cyan"/>
        </w:rPr>
        <w:t>An ASI</w:t>
      </w:r>
      <w:r w:rsidRPr="007152B0">
        <w:rPr>
          <w:sz w:val="14"/>
        </w:rPr>
        <w:t xml:space="preserve"> – an artificial intelligence capable of performing all the cognitive tasks a human is capable of better than a human can – </w:t>
      </w:r>
      <w:r w:rsidRPr="000E4BD2">
        <w:rPr>
          <w:rStyle w:val="StyleUnderline"/>
          <w:highlight w:val="cyan"/>
        </w:rPr>
        <w:t>could provide terrorists with the means to wreak existential</w:t>
      </w:r>
      <w:r>
        <w:rPr>
          <w:rStyle w:val="StyleUnderline"/>
        </w:rPr>
        <w:t xml:space="preserve"> </w:t>
      </w:r>
      <w:r w:rsidRPr="000E4BD2">
        <w:rPr>
          <w:rStyle w:val="StyleUnderline"/>
          <w:highlight w:val="cyan"/>
        </w:rPr>
        <w:t>harm.</w:t>
      </w:r>
      <w:r w:rsidRPr="00BC6494">
        <w:rPr>
          <w:rStyle w:val="StyleUnderline"/>
        </w:rPr>
        <w:t xml:space="preserve"> An </w:t>
      </w:r>
      <w:r w:rsidRPr="000E4BD2">
        <w:rPr>
          <w:rStyle w:val="StyleUnderline"/>
          <w:highlight w:val="cyan"/>
        </w:rPr>
        <w:t>ASI</w:t>
      </w:r>
      <w:r w:rsidRPr="00BC6494">
        <w:rPr>
          <w:rStyle w:val="StyleUnderline"/>
        </w:rPr>
        <w:t xml:space="preserve"> controlled or inspired by terrorists </w:t>
      </w:r>
      <w:r w:rsidRPr="000E4BD2">
        <w:rPr>
          <w:rStyle w:val="StyleUnderline"/>
          <w:highlight w:val="cyan"/>
        </w:rPr>
        <w:t>could</w:t>
      </w:r>
      <w:r w:rsidRPr="00BC6494">
        <w:rPr>
          <w:rStyle w:val="StyleUnderline"/>
        </w:rPr>
        <w:t xml:space="preserve"> conceivably use its superior</w:t>
      </w:r>
      <w:r>
        <w:rPr>
          <w:rStyle w:val="StyleUnderline"/>
        </w:rPr>
        <w:t xml:space="preserve"> </w:t>
      </w:r>
      <w:r w:rsidRPr="00BC6494">
        <w:rPr>
          <w:rStyle w:val="StyleUnderline"/>
        </w:rPr>
        <w:t xml:space="preserve">intelligence to </w:t>
      </w:r>
      <w:r w:rsidRPr="000E4BD2">
        <w:rPr>
          <w:rStyle w:val="Emphasis"/>
          <w:highlight w:val="cyan"/>
        </w:rPr>
        <w:t>take over society</w:t>
      </w:r>
      <w:r w:rsidRPr="00BC6494">
        <w:rPr>
          <w:rStyle w:val="StyleUnderline"/>
        </w:rPr>
        <w:t>, extract resources to make the Earth unliveable or</w:t>
      </w:r>
      <w:r>
        <w:rPr>
          <w:rStyle w:val="StyleUnderline"/>
        </w:rPr>
        <w:t xml:space="preserve"> </w:t>
      </w:r>
      <w:r w:rsidRPr="00A7150A">
        <w:rPr>
          <w:rStyle w:val="Emphasis"/>
        </w:rPr>
        <w:t>exterminate humanity</w:t>
      </w:r>
      <w:r w:rsidRPr="00BC6494">
        <w:rPr>
          <w:rStyle w:val="StyleUnderline"/>
        </w:rPr>
        <w:t xml:space="preserve">. </w:t>
      </w:r>
      <w:r w:rsidRPr="000E4BD2">
        <w:rPr>
          <w:rStyle w:val="StyleUnderline"/>
          <w:highlight w:val="cyan"/>
        </w:rPr>
        <w:t>Even a simple ASI</w:t>
      </w:r>
      <w:r w:rsidRPr="00BC6494">
        <w:rPr>
          <w:rStyle w:val="StyleUnderline"/>
        </w:rPr>
        <w:t xml:space="preserve"> designed to calculate the last digit of pi or create</w:t>
      </w:r>
      <w:r>
        <w:rPr>
          <w:rStyle w:val="StyleUnderline"/>
        </w:rPr>
        <w:t xml:space="preserve"> </w:t>
      </w:r>
      <w:r w:rsidRPr="00BC6494">
        <w:rPr>
          <w:rStyle w:val="StyleUnderline"/>
        </w:rPr>
        <w:t xml:space="preserve">paperclips </w:t>
      </w:r>
      <w:r w:rsidRPr="000E4BD2">
        <w:rPr>
          <w:rStyle w:val="StyleUnderline"/>
          <w:highlight w:val="cyan"/>
        </w:rPr>
        <w:t>could cause existential harm</w:t>
      </w:r>
      <w:r w:rsidRPr="00BC6494">
        <w:rPr>
          <w:rStyle w:val="StyleUnderline"/>
        </w:rPr>
        <w:t xml:space="preserve"> because it may need “to acquire an unlimited</w:t>
      </w:r>
      <w:r>
        <w:rPr>
          <w:rStyle w:val="StyleUnderline"/>
        </w:rPr>
        <w:t xml:space="preserve"> </w:t>
      </w:r>
      <w:r w:rsidRPr="00BC6494">
        <w:rPr>
          <w:rStyle w:val="StyleUnderline"/>
        </w:rPr>
        <w:t>amount of physical resources and, if possible, to eliminate potential threats to itself</w:t>
      </w:r>
      <w:r w:rsidRPr="007152B0">
        <w:rPr>
          <w:sz w:val="14"/>
        </w:rPr>
        <w:t xml:space="preserve"> and to its goal system. Human beings might constitute potential threats; they certainly constitute physical resources.”37 Computer scientists are in strong disagreement over when and whether an ASI could be created.38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w:t>
      </w:r>
      <w:r w:rsidRPr="00BC6494">
        <w:rPr>
          <w:rStyle w:val="StyleUnderline"/>
        </w:rPr>
        <w:t>terrorist could simply</w:t>
      </w:r>
      <w:r>
        <w:rPr>
          <w:rStyle w:val="StyleUnderline"/>
        </w:rPr>
        <w:t xml:space="preserve"> </w:t>
      </w:r>
      <w:r w:rsidRPr="00BC6494">
        <w:rPr>
          <w:rStyle w:val="StyleUnderline"/>
        </w:rPr>
        <w:t xml:space="preserve">ignore </w:t>
      </w:r>
      <w:r w:rsidRPr="007152B0">
        <w:rPr>
          <w:sz w:val="14"/>
        </w:rPr>
        <w:t xml:space="preserve">such </w:t>
      </w:r>
      <w:r w:rsidRPr="00BC6494">
        <w:rPr>
          <w:rStyle w:val="StyleUnderline"/>
        </w:rPr>
        <w:t>guidance and develop an unaligned ASI without any safeguards</w:t>
      </w:r>
      <w:r w:rsidRPr="007152B0">
        <w:rPr>
          <w:sz w:val="14"/>
        </w:rPr>
        <w:t xml:space="preserve">.39 </w:t>
      </w:r>
      <w:r w:rsidRPr="000E4BD2">
        <w:rPr>
          <w:rStyle w:val="StyleUnderline"/>
          <w:highlight w:val="cyan"/>
        </w:rPr>
        <w:t>Self-replicating nanorobots</w:t>
      </w:r>
      <w:r w:rsidRPr="00BC6494">
        <w:rPr>
          <w:rStyle w:val="StyleUnderline"/>
        </w:rPr>
        <w:t xml:space="preserve"> created or released by terrorists </w:t>
      </w:r>
      <w:r w:rsidRPr="000E4BD2">
        <w:rPr>
          <w:rStyle w:val="StyleUnderline"/>
          <w:highlight w:val="cyan"/>
        </w:rPr>
        <w:t>represent another scenario</w:t>
      </w:r>
      <w:r>
        <w:rPr>
          <w:rStyle w:val="StyleUnderline"/>
        </w:rPr>
        <w:t xml:space="preserve"> </w:t>
      </w:r>
      <w:r w:rsidRPr="00BC6494">
        <w:rPr>
          <w:rStyle w:val="StyleUnderline"/>
        </w:rPr>
        <w:t>for causing existential levels of harm.</w:t>
      </w:r>
      <w:r w:rsidRPr="007152B0">
        <w:rPr>
          <w:sz w:val="14"/>
        </w:rPr>
        <w:t xml:space="preserve"> Nanotechnologist Eric Drexler theorised about selfreplicating nanomachines that would replicate exponentially: “Imagine such a replicator floating in a bottle of chemicals, making copies of itself ::: </w:t>
      </w:r>
      <w:r w:rsidRPr="000E4BD2">
        <w:rPr>
          <w:rStyle w:val="StyleUnderline"/>
          <w:highlight w:val="cyan"/>
        </w:rPr>
        <w:t>in less than two days, they</w:t>
      </w:r>
      <w:r>
        <w:rPr>
          <w:rStyle w:val="StyleUnderline"/>
        </w:rPr>
        <w:t xml:space="preserve"> </w:t>
      </w:r>
      <w:r w:rsidRPr="000E4BD2">
        <w:rPr>
          <w:rStyle w:val="StyleUnderline"/>
          <w:highlight w:val="cyan"/>
        </w:rPr>
        <w:t>would outweigh the Earth;</w:t>
      </w:r>
      <w:r w:rsidRPr="00BC6494">
        <w:rPr>
          <w:rStyle w:val="StyleUnderline"/>
        </w:rPr>
        <w:t xml:space="preserve"> in another four hours, they would exceed the mass of the Sun</w:t>
      </w:r>
      <w:r>
        <w:rPr>
          <w:rStyle w:val="StyleUnderline"/>
        </w:rPr>
        <w:t xml:space="preserve"> </w:t>
      </w:r>
      <w:r w:rsidRPr="00BC6494">
        <w:rPr>
          <w:rStyle w:val="StyleUnderline"/>
        </w:rPr>
        <w:t xml:space="preserve">and all the planets combined </w:t>
      </w:r>
      <w:r w:rsidRPr="007152B0">
        <w:rPr>
          <w:sz w:val="14"/>
        </w:rPr>
        <w:t xml:space="preserve">– if the bottle of chemicals hadn’t run dry long before.”40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risks.42 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 Finally, the risk will vary over time. An ASI or all-consuming nanobot has never been created, so the immediate risk is currently zero. It is possible that it will remain so. For example, some scientific researchers doubt whether creating molecular assemblers is even possible.43 However, once the threshold for inventing these technologies has been crossed, the risk will immediately increase.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future technologies not yet envisioned may create additional pathways for exploitation that we cannot yet foresee. In any event, terrorists do not necessarily require their own weapons. b. Indirect attack </w:t>
      </w:r>
      <w:r w:rsidRPr="000E4BD2">
        <w:rPr>
          <w:rStyle w:val="StyleUnderline"/>
          <w:highlight w:val="cyan"/>
        </w:rPr>
        <w:t>Terrorists might leverage the existing capabilities of states</w:t>
      </w:r>
      <w:r w:rsidRPr="00BC6494">
        <w:rPr>
          <w:rStyle w:val="StyleUnderline"/>
        </w:rPr>
        <w:t xml:space="preserve"> to bring about existential</w:t>
      </w:r>
      <w:r>
        <w:rPr>
          <w:rStyle w:val="StyleUnderline"/>
        </w:rPr>
        <w:t xml:space="preserve"> </w:t>
      </w:r>
      <w:r w:rsidRPr="00BC6494">
        <w:rPr>
          <w:rStyle w:val="StyleUnderline"/>
        </w:rPr>
        <w:t>harm,</w:t>
      </w:r>
      <w:r w:rsidRPr="007152B0">
        <w:rPr>
          <w:sz w:val="14"/>
        </w:rPr>
        <w:t xml:space="preserve"> in what we refer to as an indirect existential attack. This form of existential terrorism aims to trigger a sequence of actions that culminates in the manifestation of a direct existential threat. </w:t>
      </w:r>
      <w:r w:rsidRPr="00BC6494">
        <w:rPr>
          <w:rStyle w:val="StyleUnderline"/>
        </w:rPr>
        <w:t xml:space="preserve">The </w:t>
      </w:r>
      <w:r w:rsidRPr="000E4BD2">
        <w:rPr>
          <w:rStyle w:val="StyleUnderline"/>
          <w:highlight w:val="cyan"/>
        </w:rPr>
        <w:t>most likely candidate</w:t>
      </w:r>
      <w:r w:rsidRPr="00BC6494">
        <w:rPr>
          <w:rStyle w:val="StyleUnderline"/>
        </w:rPr>
        <w:t xml:space="preserve"> in this regard </w:t>
      </w:r>
      <w:r w:rsidRPr="000E4BD2">
        <w:rPr>
          <w:rStyle w:val="StyleUnderline"/>
          <w:highlight w:val="cyan"/>
        </w:rPr>
        <w:t xml:space="preserve">is </w:t>
      </w:r>
      <w:r w:rsidRPr="000E4BD2">
        <w:rPr>
          <w:rStyle w:val="Emphasis"/>
          <w:highlight w:val="cyan"/>
        </w:rPr>
        <w:t>indirect nuclear terrorism</w:t>
      </w:r>
      <w:r w:rsidRPr="007152B0">
        <w:rPr>
          <w:sz w:val="14"/>
        </w:rPr>
        <w:t xml:space="preserve">. i. Nuclear weapons. Even if terrorists eventually succeed – through theft or indigenous production – in acquiring their own nuclear weapons,44 they will not plausibly be able to secure sufficient numbers to pose an existential threat. </w:t>
      </w:r>
      <w:r w:rsidRPr="00BC6494">
        <w:rPr>
          <w:rStyle w:val="StyleUnderline"/>
        </w:rPr>
        <w:t>The</w:t>
      </w:r>
      <w:r w:rsidRPr="007152B0">
        <w:rPr>
          <w:sz w:val="14"/>
        </w:rPr>
        <w:t xml:space="preserve"> remaining </w:t>
      </w:r>
      <w:r w:rsidRPr="000E4BD2">
        <w:rPr>
          <w:rStyle w:val="StyleUnderline"/>
          <w:highlight w:val="cyan"/>
        </w:rPr>
        <w:t xml:space="preserve">option is to </w:t>
      </w:r>
      <w:r w:rsidRPr="000E4BD2">
        <w:rPr>
          <w:rStyle w:val="Emphasis"/>
          <w:highlight w:val="cyan"/>
        </w:rPr>
        <w:t>exploit</w:t>
      </w:r>
      <w:r>
        <w:rPr>
          <w:rStyle w:val="Emphasis"/>
        </w:rPr>
        <w:t xml:space="preserve"> </w:t>
      </w:r>
      <w:r w:rsidRPr="000E4BD2">
        <w:rPr>
          <w:rStyle w:val="Emphasis"/>
          <w:highlight w:val="cyan"/>
        </w:rPr>
        <w:t>state arsenals</w:t>
      </w:r>
      <w:r w:rsidRPr="00BC6494">
        <w:rPr>
          <w:rStyle w:val="StyleUnderline"/>
        </w:rPr>
        <w:t xml:space="preserve"> and thus bring about a global nuclear war. There are </w:t>
      </w:r>
      <w:r w:rsidRPr="000E4BD2">
        <w:rPr>
          <w:rStyle w:val="StyleUnderline"/>
          <w:highlight w:val="cyan"/>
        </w:rPr>
        <w:t>two main pathways</w:t>
      </w:r>
      <w:r w:rsidRPr="00BC6494">
        <w:rPr>
          <w:rStyle w:val="StyleUnderline"/>
        </w:rPr>
        <w:t xml:space="preserve"> to</w:t>
      </w:r>
      <w:r>
        <w:rPr>
          <w:rStyle w:val="StyleUnderline"/>
        </w:rPr>
        <w:t xml:space="preserve"> </w:t>
      </w:r>
      <w:r w:rsidRPr="00BC6494">
        <w:rPr>
          <w:rStyle w:val="StyleUnderline"/>
        </w:rPr>
        <w:t xml:space="preserve">catalyse nuclear war. The </w:t>
      </w:r>
      <w:r w:rsidRPr="000E4BD2">
        <w:rPr>
          <w:rStyle w:val="StyleUnderline"/>
          <w:highlight w:val="cyan"/>
        </w:rPr>
        <w:t>first</w:t>
      </w:r>
      <w:r w:rsidRPr="00BC6494">
        <w:rPr>
          <w:rStyle w:val="StyleUnderline"/>
        </w:rPr>
        <w:t xml:space="preserve">, technical, path </w:t>
      </w:r>
      <w:r w:rsidRPr="000E4BD2">
        <w:rPr>
          <w:rStyle w:val="StyleUnderline"/>
          <w:highlight w:val="cyan"/>
        </w:rPr>
        <w:t>involves infiltrating nuclear weapon</w:t>
      </w:r>
      <w:r>
        <w:rPr>
          <w:rStyle w:val="StyleUnderline"/>
        </w:rPr>
        <w:t xml:space="preserve"> </w:t>
      </w:r>
      <w:r w:rsidRPr="00BC6494">
        <w:rPr>
          <w:rStyle w:val="StyleUnderline"/>
        </w:rPr>
        <w:t xml:space="preserve">command-and-control </w:t>
      </w:r>
      <w:r w:rsidRPr="000E4BD2">
        <w:rPr>
          <w:rStyle w:val="StyleUnderline"/>
          <w:highlight w:val="cyan"/>
        </w:rPr>
        <w:t>systems</w:t>
      </w:r>
      <w:r w:rsidRPr="00BC6494">
        <w:rPr>
          <w:rStyle w:val="StyleUnderline"/>
        </w:rPr>
        <w:t xml:space="preserve"> and either launching multiple weapons </w:t>
      </w:r>
      <w:r w:rsidRPr="000E4BD2">
        <w:rPr>
          <w:rStyle w:val="StyleUnderline"/>
          <w:highlight w:val="cyan"/>
        </w:rPr>
        <w:t>or spoofing the</w:t>
      </w:r>
      <w:r>
        <w:rPr>
          <w:rStyle w:val="StyleUnderline"/>
          <w:highlight w:val="cyan"/>
        </w:rPr>
        <w:t xml:space="preserve"> </w:t>
      </w:r>
      <w:r w:rsidRPr="000E4BD2">
        <w:rPr>
          <w:rStyle w:val="StyleUnderline"/>
          <w:highlight w:val="cyan"/>
        </w:rPr>
        <w:t xml:space="preserve">system to ensure that one or more states launch their </w:t>
      </w:r>
      <w:r w:rsidRPr="000E4BD2">
        <w:rPr>
          <w:rStyle w:val="StyleUnderline"/>
        </w:rPr>
        <w:t xml:space="preserve">own </w:t>
      </w:r>
      <w:r w:rsidRPr="000E4BD2">
        <w:rPr>
          <w:rStyle w:val="StyleUnderline"/>
          <w:highlight w:val="cyan"/>
        </w:rPr>
        <w:t>arsenals</w:t>
      </w:r>
      <w:r w:rsidRPr="00BC6494">
        <w:rPr>
          <w:rStyle w:val="StyleUnderline"/>
        </w:rPr>
        <w:t xml:space="preserve">. </w:t>
      </w:r>
      <w:r w:rsidRPr="000E4BD2">
        <w:rPr>
          <w:rStyle w:val="StyleUnderline"/>
          <w:highlight w:val="cyan"/>
        </w:rPr>
        <w:t>The second</w:t>
      </w:r>
      <w:r w:rsidRPr="00BC6494">
        <w:rPr>
          <w:rStyle w:val="StyleUnderline"/>
        </w:rPr>
        <w:t>, political,</w:t>
      </w:r>
      <w:r>
        <w:rPr>
          <w:rStyle w:val="StyleUnderline"/>
        </w:rPr>
        <w:t xml:space="preserve"> </w:t>
      </w:r>
      <w:r w:rsidRPr="00BC6494">
        <w:rPr>
          <w:rStyle w:val="StyleUnderline"/>
        </w:rPr>
        <w:t xml:space="preserve">path </w:t>
      </w:r>
      <w:r w:rsidRPr="000E4BD2">
        <w:rPr>
          <w:rStyle w:val="StyleUnderline"/>
          <w:highlight w:val="cyan"/>
        </w:rPr>
        <w:t>seeks to manipulate social and political systems to induce states to engage in largescale nuclear exchanges</w:t>
      </w:r>
      <w:r w:rsidRPr="00BC6494">
        <w:rPr>
          <w:rStyle w:val="StyleUnderline"/>
        </w:rPr>
        <w:t>. These are not mutually exclusive, and many scenarios along these</w:t>
      </w:r>
      <w:r>
        <w:rPr>
          <w:rStyle w:val="StyleUnderline"/>
        </w:rPr>
        <w:t xml:space="preserve"> </w:t>
      </w:r>
      <w:r w:rsidRPr="00BC6494">
        <w:rPr>
          <w:rStyle w:val="StyleUnderline"/>
        </w:rPr>
        <w:t>lines involve a combination of both paths.</w:t>
      </w:r>
      <w:r>
        <w:rPr>
          <w:rStyle w:val="StyleUnderline"/>
        </w:rPr>
        <w:t xml:space="preserve"> </w:t>
      </w:r>
      <w:r w:rsidRPr="007152B0">
        <w:rPr>
          <w:sz w:val="14"/>
        </w:rPr>
        <w:t xml:space="preserve">Scenarios of technical exploitation by terrorists of nuclear arsenals usually involve terrorists launching some sort of cyberattack that gives them access to secure nuclear systems. Although among the best-protected systems in the world, </w:t>
      </w:r>
      <w:r w:rsidRPr="000E4BD2">
        <w:rPr>
          <w:rStyle w:val="StyleUnderline"/>
          <w:highlight w:val="cyan"/>
        </w:rPr>
        <w:t xml:space="preserve">nuclear facilities </w:t>
      </w:r>
      <w:r w:rsidRPr="000E4BD2">
        <w:rPr>
          <w:rStyle w:val="StyleUnderline"/>
        </w:rPr>
        <w:t>in</w:t>
      </w:r>
      <w:r>
        <w:rPr>
          <w:rStyle w:val="StyleUnderline"/>
        </w:rPr>
        <w:t xml:space="preserve"> </w:t>
      </w:r>
      <w:r w:rsidRPr="00BC6494">
        <w:rPr>
          <w:rStyle w:val="StyleUnderline"/>
        </w:rPr>
        <w:t xml:space="preserve">general </w:t>
      </w:r>
      <w:r w:rsidRPr="000E4BD2">
        <w:rPr>
          <w:rStyle w:val="StyleUnderline"/>
          <w:highlight w:val="cyan"/>
        </w:rPr>
        <w:t>are believed</w:t>
      </w:r>
      <w:r w:rsidRPr="00BC6494">
        <w:rPr>
          <w:rStyle w:val="StyleUnderline"/>
        </w:rPr>
        <w:t xml:space="preserve"> by many </w:t>
      </w:r>
      <w:r w:rsidRPr="000E4BD2">
        <w:rPr>
          <w:rStyle w:val="StyleUnderline"/>
          <w:highlight w:val="cyan"/>
        </w:rPr>
        <w:t>to be vulnerable</w:t>
      </w:r>
      <w:r w:rsidRPr="00BC6494">
        <w:rPr>
          <w:rStyle w:val="StyleUnderline"/>
        </w:rPr>
        <w:t xml:space="preserve"> to cyberattack, with</w:t>
      </w:r>
      <w:r w:rsidRPr="007152B0">
        <w:rPr>
          <w:sz w:val="14"/>
        </w:rPr>
        <w:t xml:space="preserve"> so-called </w:t>
      </w:r>
      <w:r w:rsidRPr="00BC6494">
        <w:rPr>
          <w:rStyle w:val="StyleUnderline"/>
        </w:rPr>
        <w:t>“air-gapping”</w:t>
      </w:r>
      <w:r>
        <w:rPr>
          <w:rStyle w:val="StyleUnderline"/>
        </w:rPr>
        <w:t xml:space="preserve"> </w:t>
      </w:r>
      <w:r w:rsidRPr="00BC6494">
        <w:rPr>
          <w:rStyle w:val="StyleUnderline"/>
        </w:rPr>
        <w:t>from external networks not always maintainable in practice.</w:t>
      </w:r>
      <w:r w:rsidRPr="007152B0">
        <w:rPr>
          <w:sz w:val="14"/>
        </w:rPr>
        <w:t xml:space="preserve">45 The increasing automation and networking of infrastructure generally are also likely to affect even the most secure systems, like those protecting nuclear weapons,46 while the capabilities of malevolent hackers are continually increasing. </w:t>
      </w:r>
      <w:r w:rsidRPr="00BC6494">
        <w:rPr>
          <w:rStyle w:val="StyleUnderline"/>
        </w:rPr>
        <w:t>The</w:t>
      </w:r>
      <w:r w:rsidRPr="007152B0">
        <w:rPr>
          <w:sz w:val="14"/>
        </w:rPr>
        <w:t xml:space="preserve"> most extreme </w:t>
      </w:r>
      <w:r w:rsidRPr="00BC6494">
        <w:rPr>
          <w:rStyle w:val="StyleUnderline"/>
        </w:rPr>
        <w:t>result of such digital intrusions</w:t>
      </w:r>
      <w:r>
        <w:rPr>
          <w:rStyle w:val="StyleUnderline"/>
        </w:rPr>
        <w:t xml:space="preserve"> </w:t>
      </w:r>
      <w:r w:rsidRPr="00BC6494">
        <w:rPr>
          <w:rStyle w:val="StyleUnderline"/>
        </w:rPr>
        <w:t>would be for terrorists to gain control of operational nuclear weapons</w:t>
      </w:r>
      <w:r w:rsidRPr="007152B0">
        <w:rPr>
          <w:sz w:val="14"/>
        </w:rPr>
        <w:t xml:space="preserve">. There is extensive debate surrounding the security of so-called NC3 (nuclear command, control and communications) systems,47 where, for instance, many experts argue that the US arsenal is relatively secure (perhaps because of its rather antiquated technology), but this is not necessarily the case for other countries with less robust controls, such as Pakistan. </w:t>
      </w:r>
      <w:r w:rsidRPr="00BC6494">
        <w:rPr>
          <w:rStyle w:val="StyleUnderline"/>
        </w:rPr>
        <w:t>Even if terrorists do not succeed in gaining enough control of systems to launch the</w:t>
      </w:r>
      <w:r>
        <w:rPr>
          <w:rStyle w:val="StyleUnderline"/>
        </w:rPr>
        <w:t xml:space="preserve"> </w:t>
      </w:r>
      <w:r w:rsidRPr="00BC6494">
        <w:rPr>
          <w:rStyle w:val="StyleUnderline"/>
        </w:rPr>
        <w:t xml:space="preserve">nuclear weapons, </w:t>
      </w:r>
      <w:r w:rsidRPr="000E4BD2">
        <w:rPr>
          <w:rStyle w:val="StyleUnderline"/>
          <w:highlight w:val="cyan"/>
        </w:rPr>
        <w:t>there remains the possibility</w:t>
      </w:r>
      <w:r w:rsidRPr="00BC6494">
        <w:rPr>
          <w:rStyle w:val="StyleUnderline"/>
        </w:rPr>
        <w:t xml:space="preserve"> that </w:t>
      </w:r>
      <w:r w:rsidRPr="000E4BD2">
        <w:rPr>
          <w:rStyle w:val="Emphasis"/>
          <w:highlight w:val="cyan"/>
        </w:rPr>
        <w:t>they will gain sufficient access</w:t>
      </w:r>
      <w:r w:rsidRPr="000E4BD2">
        <w:rPr>
          <w:rStyle w:val="StyleUnderline"/>
          <w:highlight w:val="cyan"/>
        </w:rPr>
        <w:t xml:space="preserve"> to spoof</w:t>
      </w:r>
      <w:r>
        <w:rPr>
          <w:rStyle w:val="StyleUnderline"/>
        </w:rPr>
        <w:t xml:space="preserve"> </w:t>
      </w:r>
      <w:r w:rsidRPr="000E4BD2">
        <w:rPr>
          <w:rStyle w:val="StyleUnderline"/>
          <w:highlight w:val="cyan"/>
        </w:rPr>
        <w:t>early-warning systems</w:t>
      </w:r>
      <w:r w:rsidRPr="00BC6494">
        <w:rPr>
          <w:rStyle w:val="StyleUnderline"/>
        </w:rPr>
        <w:t xml:space="preserve"> and thus provoke a catastrophic inter-state nuclear exchange.</w:t>
      </w:r>
      <w:r>
        <w:rPr>
          <w:rStyle w:val="StyleUnderline"/>
        </w:rPr>
        <w:t xml:space="preserve"> </w:t>
      </w:r>
      <w:r w:rsidRPr="007152B0">
        <w:rPr>
          <w:sz w:val="14"/>
        </w:rPr>
        <w:t xml:space="preserve">There have long been concerns with these early-warning systems (and several historic near-misses from false alarms), with particular concern focused on “Dead Hand” systems like those ostensibly used by Russia48 and some concern given to China’s space-based early-warning system.49 </w:t>
      </w:r>
      <w:r w:rsidRPr="00BC6494">
        <w:rPr>
          <w:rStyle w:val="StyleUnderline"/>
        </w:rPr>
        <w:t xml:space="preserve">If </w:t>
      </w:r>
      <w:r w:rsidRPr="000E4BD2">
        <w:rPr>
          <w:rStyle w:val="StyleUnderline"/>
          <w:highlight w:val="cyan"/>
        </w:rPr>
        <w:t>a terrorist group</w:t>
      </w:r>
      <w:r w:rsidRPr="007152B0">
        <w:rPr>
          <w:sz w:val="14"/>
        </w:rPr>
        <w:t xml:space="preserve"> or even individual </w:t>
      </w:r>
      <w:r w:rsidRPr="000E4BD2">
        <w:rPr>
          <w:rStyle w:val="StyleUnderline"/>
          <w:highlight w:val="cyan"/>
        </w:rPr>
        <w:t>could covertly trigger</w:t>
      </w:r>
      <w:r w:rsidRPr="00BC6494">
        <w:rPr>
          <w:rStyle w:val="StyleUnderline"/>
        </w:rPr>
        <w:t xml:space="preserve"> these</w:t>
      </w:r>
      <w:r>
        <w:rPr>
          <w:rStyle w:val="StyleUnderline"/>
        </w:rPr>
        <w:t xml:space="preserve"> </w:t>
      </w:r>
      <w:r w:rsidRPr="000E4BD2">
        <w:rPr>
          <w:rStyle w:val="StyleUnderline"/>
          <w:highlight w:val="cyan"/>
        </w:rPr>
        <w:t>systems</w:t>
      </w:r>
      <w:r w:rsidRPr="00BC6494">
        <w:rPr>
          <w:rStyle w:val="StyleUnderline"/>
        </w:rPr>
        <w:t xml:space="preserve"> by simulating, say, an impending missile strike50 </w:t>
      </w:r>
      <w:r w:rsidRPr="000E4BD2">
        <w:rPr>
          <w:rStyle w:val="StyleUnderline"/>
          <w:highlight w:val="cyan"/>
        </w:rPr>
        <w:t>and convince a state that an</w:t>
      </w:r>
      <w:r>
        <w:rPr>
          <w:rStyle w:val="StyleUnderline"/>
        </w:rPr>
        <w:t xml:space="preserve"> </w:t>
      </w:r>
      <w:r w:rsidRPr="000E4BD2">
        <w:rPr>
          <w:rStyle w:val="StyleUnderline"/>
          <w:highlight w:val="cyan"/>
        </w:rPr>
        <w:t>enemy nuclear attack was in progress</w:t>
      </w:r>
      <w:r w:rsidRPr="00BC6494">
        <w:rPr>
          <w:rStyle w:val="StyleUnderline"/>
        </w:rPr>
        <w:t xml:space="preserve"> </w:t>
      </w:r>
      <w:r w:rsidRPr="007152B0">
        <w:rPr>
          <w:sz w:val="14"/>
        </w:rPr>
        <w:t xml:space="preserve">(especially if this is accompanied by additional forms of disinformation), </w:t>
      </w:r>
      <w:r w:rsidRPr="00BC6494">
        <w:rPr>
          <w:rStyle w:val="StyleUnderline"/>
        </w:rPr>
        <w:t xml:space="preserve">this could lead the state to </w:t>
      </w:r>
      <w:r w:rsidRPr="00A7150A">
        <w:rPr>
          <w:rStyle w:val="Emphasis"/>
        </w:rPr>
        <w:t>erroneously launch its own first strike</w:t>
      </w:r>
      <w:r w:rsidRPr="00BC6494">
        <w:rPr>
          <w:rStyle w:val="StyleUnderline"/>
        </w:rPr>
        <w:t>.</w:t>
      </w:r>
      <w:r>
        <w:rPr>
          <w:rStyle w:val="StyleUnderline"/>
        </w:rPr>
        <w:t xml:space="preserve"> </w:t>
      </w:r>
      <w:r w:rsidRPr="007152B0">
        <w:rPr>
          <w:sz w:val="14"/>
        </w:rPr>
        <w:t xml:space="preserve">Beyond the cyber dimension, </w:t>
      </w:r>
      <w:r w:rsidRPr="000E4BD2">
        <w:rPr>
          <w:rStyle w:val="StyleUnderline"/>
          <w:highlight w:val="cyan"/>
        </w:rPr>
        <w:t>even sending</w:t>
      </w:r>
      <w:r w:rsidRPr="00BC6494">
        <w:rPr>
          <w:rStyle w:val="StyleUnderline"/>
        </w:rPr>
        <w:t xml:space="preserve"> up physical objects like weather </w:t>
      </w:r>
      <w:r w:rsidRPr="000E4BD2">
        <w:rPr>
          <w:rStyle w:val="StyleUnderline"/>
          <w:highlight w:val="cyan"/>
        </w:rPr>
        <w:t>balloons might</w:t>
      </w:r>
      <w:r>
        <w:rPr>
          <w:rStyle w:val="StyleUnderline"/>
          <w:highlight w:val="cyan"/>
        </w:rPr>
        <w:t xml:space="preserve"> </w:t>
      </w:r>
      <w:r w:rsidRPr="000E4BD2">
        <w:rPr>
          <w:rStyle w:val="StyleUnderline"/>
          <w:highlight w:val="cyan"/>
        </w:rPr>
        <w:t>lead states</w:t>
      </w:r>
      <w:r w:rsidRPr="00BC6494">
        <w:rPr>
          <w:rStyle w:val="StyleUnderline"/>
        </w:rPr>
        <w:t xml:space="preserve"> with less sophisticated early-warning capabilities </w:t>
      </w:r>
      <w:r w:rsidRPr="000E4BD2">
        <w:rPr>
          <w:rStyle w:val="StyleUnderline"/>
          <w:highlight w:val="cyan"/>
        </w:rPr>
        <w:t>to initiate a counterstrike</w:t>
      </w:r>
      <w:r w:rsidRPr="00BC6494">
        <w:rPr>
          <w:rStyle w:val="StyleUnderline"/>
        </w:rPr>
        <w:t>.</w:t>
      </w:r>
      <w:r>
        <w:rPr>
          <w:rStyle w:val="StyleUnderline"/>
        </w:rPr>
        <w:t xml:space="preserve"> </w:t>
      </w:r>
      <w:r w:rsidRPr="007152B0">
        <w:rPr>
          <w:sz w:val="14"/>
        </w:rPr>
        <w:t xml:space="preserve">Decisions to allow the autonomous launching of nuclear weapons using artificial intelligence would likely increase these risks due to the brittleness of the artificial intelligence.51 While existing controls such as permissive action links probably minimise the possibility of a single insider launching a nuclear weapon on their own, </w:t>
      </w:r>
      <w:r w:rsidRPr="00BC6494">
        <w:rPr>
          <w:rStyle w:val="StyleUnderline"/>
        </w:rPr>
        <w:t>cyberthreats</w:t>
      </w:r>
      <w:r>
        <w:rPr>
          <w:rStyle w:val="StyleUnderline"/>
        </w:rPr>
        <w:t xml:space="preserve"> </w:t>
      </w:r>
      <w:r w:rsidRPr="00BC6494">
        <w:rPr>
          <w:rStyle w:val="StyleUnderline"/>
        </w:rPr>
        <w:t>can be facilitated if the terrorist actor manages to obtain an insider within the nuclear</w:t>
      </w:r>
      <w:r>
        <w:rPr>
          <w:rStyle w:val="StyleUnderline"/>
        </w:rPr>
        <w:t xml:space="preserve"> </w:t>
      </w:r>
      <w:r w:rsidRPr="00BC6494">
        <w:rPr>
          <w:rStyle w:val="StyleUnderline"/>
        </w:rPr>
        <w:t>weapons infrastructure</w:t>
      </w:r>
      <w:r w:rsidRPr="007152B0">
        <w:rPr>
          <w:sz w:val="14"/>
        </w:rPr>
        <w:t xml:space="preserv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USA,52 but these systems are far from perfect, not to mention that other nuclear-weapon states might have less robust insider threat controls. On the more political side, </w:t>
      </w:r>
      <w:r w:rsidRPr="000E4BD2">
        <w:rPr>
          <w:rStyle w:val="StyleUnderline"/>
          <w:highlight w:val="cyan"/>
        </w:rPr>
        <w:t xml:space="preserve">terrorists could </w:t>
      </w:r>
      <w:r w:rsidRPr="000E4BD2">
        <w:rPr>
          <w:rStyle w:val="Emphasis"/>
          <w:highlight w:val="cyan"/>
        </w:rPr>
        <w:t>manipulate a state</w:t>
      </w:r>
      <w:r w:rsidRPr="000E4BD2">
        <w:rPr>
          <w:rStyle w:val="StyleUnderline"/>
          <w:highlight w:val="cyan"/>
        </w:rPr>
        <w:t xml:space="preserve"> into launching their</w:t>
      </w:r>
      <w:r>
        <w:rPr>
          <w:rStyle w:val="StyleUnderline"/>
          <w:highlight w:val="cyan"/>
        </w:rPr>
        <w:t xml:space="preserve"> </w:t>
      </w:r>
      <w:r w:rsidRPr="000E4BD2">
        <w:rPr>
          <w:rStyle w:val="StyleUnderline"/>
          <w:highlight w:val="cyan"/>
        </w:rPr>
        <w:t>nuclear arsenals</w:t>
      </w:r>
      <w:r w:rsidRPr="00BC6494">
        <w:rPr>
          <w:rStyle w:val="StyleUnderline"/>
        </w:rPr>
        <w:t xml:space="preserve"> against another state by convincing the military or political leadership</w:t>
      </w:r>
      <w:r>
        <w:rPr>
          <w:rStyle w:val="StyleUnderline"/>
        </w:rPr>
        <w:t xml:space="preserve"> </w:t>
      </w:r>
      <w:r w:rsidRPr="00BC6494">
        <w:rPr>
          <w:rStyle w:val="StyleUnderline"/>
        </w:rPr>
        <w:t xml:space="preserve">that there is strategic advantage in this. The </w:t>
      </w:r>
      <w:r w:rsidRPr="000E4BD2">
        <w:rPr>
          <w:rStyle w:val="StyleUnderline"/>
          <w:highlight w:val="cyan"/>
        </w:rPr>
        <w:t>terrorist would</w:t>
      </w:r>
      <w:r w:rsidRPr="00BC6494">
        <w:rPr>
          <w:rStyle w:val="StyleUnderline"/>
        </w:rPr>
        <w:t xml:space="preserve"> likely need to </w:t>
      </w:r>
      <w:r w:rsidRPr="000E4BD2">
        <w:rPr>
          <w:rStyle w:val="StyleUnderline"/>
          <w:highlight w:val="cyan"/>
        </w:rPr>
        <w:t>mount a</w:t>
      </w:r>
      <w:r>
        <w:rPr>
          <w:rStyle w:val="StyleUnderline"/>
          <w:highlight w:val="cyan"/>
        </w:rPr>
        <w:t xml:space="preserve"> </w:t>
      </w:r>
      <w:r w:rsidRPr="000E4BD2">
        <w:rPr>
          <w:rStyle w:val="StyleUnderline"/>
          <w:highlight w:val="cyan"/>
        </w:rPr>
        <w:t>“false-flag” operation</w:t>
      </w:r>
      <w:r w:rsidRPr="00BC6494">
        <w:rPr>
          <w:rStyle w:val="StyleUnderline"/>
        </w:rPr>
        <w:t>, where the terrorist group perpetrates an attack with large</w:t>
      </w:r>
      <w:r>
        <w:rPr>
          <w:rStyle w:val="StyleUnderline"/>
        </w:rPr>
        <w:t xml:space="preserve"> </w:t>
      </w:r>
      <w:r w:rsidRPr="00BC6494">
        <w:rPr>
          <w:rStyle w:val="StyleUnderline"/>
        </w:rPr>
        <w:t>political and social consequences on a nuclear-weapon state and plants false evidence</w:t>
      </w:r>
      <w:r>
        <w:rPr>
          <w:rStyle w:val="StyleUnderline"/>
        </w:rPr>
        <w:t xml:space="preserve"> </w:t>
      </w:r>
      <w:r w:rsidRPr="00BC6494">
        <w:rPr>
          <w:rStyle w:val="StyleUnderline"/>
        </w:rPr>
        <w:t xml:space="preserve">that a rival state was behind the attack. </w:t>
      </w:r>
      <w:r w:rsidRPr="007152B0">
        <w:rPr>
          <w:sz w:val="14"/>
        </w:rPr>
        <w:t xml:space="preserve">Recent </w:t>
      </w:r>
      <w:r w:rsidRPr="00BC6494">
        <w:rPr>
          <w:rStyle w:val="StyleUnderline"/>
        </w:rPr>
        <w:t>technological developments</w:t>
      </w:r>
      <w:r w:rsidRPr="007152B0">
        <w:rPr>
          <w:sz w:val="14"/>
        </w:rPr>
        <w:t xml:space="preserve"> that provide new tools for disinformation, ranging from “</w:t>
      </w:r>
      <w:r w:rsidRPr="00BC6494">
        <w:rPr>
          <w:rStyle w:val="StyleUnderline"/>
        </w:rPr>
        <w:t>deep fakes”53 to even intentionally</w:t>
      </w:r>
      <w:r>
        <w:rPr>
          <w:rStyle w:val="StyleUnderline"/>
        </w:rPr>
        <w:t xml:space="preserve"> </w:t>
      </w:r>
      <w:r w:rsidRPr="00BC6494">
        <w:rPr>
          <w:rStyle w:val="StyleUnderline"/>
        </w:rPr>
        <w:t>triggering radiation detectors,54 could facilitate such operations</w:t>
      </w:r>
      <w:r w:rsidRPr="007152B0">
        <w:rPr>
          <w:sz w:val="14"/>
        </w:rPr>
        <w:t xml:space="preserve">. Engaging in this type of behaviour in two or more states that are already both nuclear armed and engaged in a tense geopolitical rivalry would only heighten the risk. </w:t>
      </w:r>
      <w:r w:rsidRPr="00AF01D4">
        <w:rPr>
          <w:rStyle w:val="StyleUnderline"/>
        </w:rPr>
        <w:t>If a terrorist group were to get</w:t>
      </w:r>
      <w:r>
        <w:rPr>
          <w:rStyle w:val="StyleUnderline"/>
        </w:rPr>
        <w:t xml:space="preserve"> </w:t>
      </w:r>
      <w:r w:rsidRPr="00AF01D4">
        <w:rPr>
          <w:rStyle w:val="StyleUnderline"/>
        </w:rPr>
        <w:t>their hands on even a single nuclear weapon and use it in a false-flag attack, this would</w:t>
      </w:r>
      <w:r>
        <w:rPr>
          <w:rStyle w:val="StyleUnderline"/>
        </w:rPr>
        <w:t xml:space="preserve"> </w:t>
      </w:r>
      <w:r w:rsidRPr="00AF01D4">
        <w:rPr>
          <w:rStyle w:val="StyleUnderline"/>
        </w:rPr>
        <w:t>presumably enhance their odds of success, but even sizeable or symbolic conventional</w:t>
      </w:r>
      <w:r>
        <w:rPr>
          <w:rStyle w:val="StyleUnderline"/>
        </w:rPr>
        <w:t xml:space="preserve"> </w:t>
      </w:r>
      <w:r w:rsidRPr="00AF01D4">
        <w:rPr>
          <w:rStyle w:val="StyleUnderline"/>
        </w:rPr>
        <w:t>attacks in a suitably tense environment might be able to precipitate inter-state</w:t>
      </w:r>
      <w:r>
        <w:rPr>
          <w:rStyle w:val="StyleUnderline"/>
        </w:rPr>
        <w:t xml:space="preserve"> </w:t>
      </w:r>
      <w:r w:rsidRPr="00AF01D4">
        <w:rPr>
          <w:rStyle w:val="StyleUnderline"/>
        </w:rPr>
        <w:t>nuclear war.55</w:t>
      </w:r>
      <w:r>
        <w:rPr>
          <w:rStyle w:val="StyleUnderline"/>
        </w:rPr>
        <w:t xml:space="preserve"> </w:t>
      </w:r>
      <w:r w:rsidRPr="007152B0">
        <w:rPr>
          <w:sz w:val="14"/>
        </w:rPr>
        <w:t xml:space="preserve">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 ii. Redirecting planetary protection. </w:t>
      </w:r>
      <w:r w:rsidRPr="000E4BD2">
        <w:rPr>
          <w:rStyle w:val="StyleUnderline"/>
          <w:highlight w:val="cyan"/>
        </w:rPr>
        <w:t>Another plausible scenario is redirecting a benig</w:t>
      </w:r>
      <w:r w:rsidRPr="00AF01D4">
        <w:rPr>
          <w:rStyle w:val="StyleUnderline"/>
        </w:rPr>
        <w:t>n</w:t>
      </w:r>
      <w:r>
        <w:rPr>
          <w:rStyle w:val="StyleUnderline"/>
        </w:rPr>
        <w:t xml:space="preserve"> </w:t>
      </w:r>
      <w:r w:rsidRPr="000E4BD2">
        <w:rPr>
          <w:rStyle w:val="StyleUnderline"/>
          <w:highlight w:val="cyan"/>
        </w:rPr>
        <w:t>planetary protection system. An asteroid</w:t>
      </w:r>
      <w:r w:rsidRPr="00AF01D4">
        <w:rPr>
          <w:rStyle w:val="StyleUnderline"/>
        </w:rPr>
        <w:t xml:space="preserve"> one to two kilometres in diameter striking the</w:t>
      </w:r>
      <w:r>
        <w:rPr>
          <w:rStyle w:val="StyleUnderline"/>
        </w:rPr>
        <w:t xml:space="preserve"> </w:t>
      </w:r>
      <w:r w:rsidRPr="00AF01D4">
        <w:rPr>
          <w:rStyle w:val="StyleUnderline"/>
        </w:rPr>
        <w:t xml:space="preserve">Earth </w:t>
      </w:r>
      <w:r w:rsidRPr="000E4BD2">
        <w:rPr>
          <w:rStyle w:val="StyleUnderline"/>
          <w:highlight w:val="cyan"/>
        </w:rPr>
        <w:t xml:space="preserve">would generate an explosive force roughly </w:t>
      </w:r>
      <w:r w:rsidRPr="000E4BD2">
        <w:rPr>
          <w:rStyle w:val="Emphasis"/>
          <w:highlight w:val="cyan"/>
        </w:rPr>
        <w:t>equivalent to 1 million megatons</w:t>
      </w:r>
      <w:r w:rsidRPr="000E4BD2">
        <w:rPr>
          <w:rStyle w:val="StyleUnderline"/>
          <w:highlight w:val="cyan"/>
        </w:rPr>
        <w:t xml:space="preserve"> of</w:t>
      </w:r>
      <w:r>
        <w:rPr>
          <w:rStyle w:val="StyleUnderline"/>
          <w:highlight w:val="cyan"/>
        </w:rPr>
        <w:t xml:space="preserve"> </w:t>
      </w:r>
      <w:r w:rsidRPr="000E4BD2">
        <w:rPr>
          <w:rStyle w:val="StyleUnderline"/>
          <w:highlight w:val="cyan"/>
        </w:rPr>
        <w:t>dynamit</w:t>
      </w:r>
      <w:r w:rsidRPr="00AF01D4">
        <w:rPr>
          <w:rStyle w:val="StyleUnderline"/>
        </w:rPr>
        <w:t>e.56 Such an impact would create a massive disruption to the ecosystem, destroy</w:t>
      </w:r>
      <w:r>
        <w:rPr>
          <w:rStyle w:val="StyleUnderline"/>
        </w:rPr>
        <w:t xml:space="preserve"> </w:t>
      </w:r>
      <w:r w:rsidRPr="00AF01D4">
        <w:rPr>
          <w:rStyle w:val="StyleUnderline"/>
        </w:rPr>
        <w:t>global agriculture and directly kill a substantial fraction of the world’s population</w:t>
      </w:r>
      <w:r w:rsidRPr="007152B0">
        <w:rPr>
          <w:sz w:val="14"/>
        </w:rPr>
        <w:t xml:space="preserve">.57 Thankfully, asteroids of this size or greater appear to be relatively scarce in our planetary neighbourhood, and their orbits are unlikely to bring them into serious risk of a collision with the Earth. </w:t>
      </w:r>
      <w:r w:rsidRPr="00AF01D4">
        <w:rPr>
          <w:rStyle w:val="StyleUnderline"/>
        </w:rPr>
        <w:t>If a planet-killing asteroid were identified</w:t>
      </w:r>
      <w:r w:rsidRPr="007152B0">
        <w:rPr>
          <w:sz w:val="14"/>
        </w:rPr>
        <w:t>, the National Air and Space Administration’s (</w:t>
      </w:r>
      <w:r w:rsidRPr="00AF01D4">
        <w:rPr>
          <w:rStyle w:val="StyleUnderline"/>
        </w:rPr>
        <w:t>NASA</w:t>
      </w:r>
      <w:r w:rsidRPr="007152B0">
        <w:rPr>
          <w:sz w:val="14"/>
        </w:rPr>
        <w:t xml:space="preserve">) Double Asteroid Redirection Test </w:t>
      </w:r>
      <w:r w:rsidRPr="00AF01D4">
        <w:rPr>
          <w:rStyle w:val="StyleUnderline"/>
        </w:rPr>
        <w:t>(DART) mission</w:t>
      </w:r>
      <w:r w:rsidRPr="007152B0">
        <w:rPr>
          <w:sz w:val="14"/>
        </w:rPr>
        <w:t xml:space="preserve"> and similar efforts </w:t>
      </w:r>
      <w:r w:rsidRPr="00AF01D4">
        <w:rPr>
          <w:rStyle w:val="StyleUnderline"/>
        </w:rPr>
        <w:t>are designed to push such an asteroid away from the Earth</w:t>
      </w:r>
      <w:r w:rsidRPr="007152B0">
        <w:rPr>
          <w:sz w:val="14"/>
        </w:rPr>
        <w:t xml:space="preserve">, perhaps through slight adjustments to the asteroid’s orbit or simply by detonating a nuclear bomb on it. However, any system intended to deflect asteroids could also conceivably be used to push them into Earth’s orbit.58 </w:t>
      </w:r>
      <w:r w:rsidRPr="00AF01D4">
        <w:rPr>
          <w:rStyle w:val="StyleUnderline"/>
        </w:rPr>
        <w:t>Terrorists could plausibly manipulate or commandeer</w:t>
      </w:r>
      <w:r>
        <w:rPr>
          <w:rStyle w:val="StyleUnderline"/>
        </w:rPr>
        <w:t xml:space="preserve"> </w:t>
      </w:r>
      <w:r w:rsidRPr="00AF01D4">
        <w:rPr>
          <w:rStyle w:val="StyleUnderline"/>
        </w:rPr>
        <w:t>planetary defence systems to deflect non-menacing near-Earth objects onto an Earth</w:t>
      </w:r>
      <w:r>
        <w:rPr>
          <w:rStyle w:val="StyleUnderline"/>
        </w:rPr>
        <w:t xml:space="preserve"> </w:t>
      </w:r>
      <w:r w:rsidRPr="00AF01D4">
        <w:rPr>
          <w:rStyle w:val="StyleUnderline"/>
        </w:rPr>
        <w:t>impacting trajectory</w:t>
      </w:r>
      <w:r w:rsidRPr="007152B0">
        <w:rPr>
          <w:sz w:val="14"/>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evade or prevent any safeguards aimed at confirming anticipated trajectories. </w:t>
      </w:r>
      <w:r w:rsidRPr="00AF01D4">
        <w:rPr>
          <w:rStyle w:val="StyleUnderline"/>
        </w:rPr>
        <w:t>The most plausible scenario is to have a well-placed</w:t>
      </w:r>
      <w:r>
        <w:rPr>
          <w:rStyle w:val="StyleUnderline"/>
        </w:rPr>
        <w:t xml:space="preserve"> </w:t>
      </w:r>
      <w:r w:rsidRPr="00AF01D4">
        <w:rPr>
          <w:rStyle w:val="StyleUnderline"/>
        </w:rPr>
        <w:t>insider sympathetic to an apocalyptic ideology or controlled by some means by an</w:t>
      </w:r>
      <w:r>
        <w:rPr>
          <w:rStyle w:val="StyleUnderline"/>
        </w:rPr>
        <w:t xml:space="preserve"> </w:t>
      </w:r>
      <w:r w:rsidRPr="00AF01D4">
        <w:rPr>
          <w:rStyle w:val="StyleUnderline"/>
        </w:rPr>
        <w:t>apocalyptic organisation. This scenario becomes more plausible to the degree that</w:t>
      </w:r>
      <w:r>
        <w:rPr>
          <w:rStyle w:val="StyleUnderline"/>
        </w:rPr>
        <w:t xml:space="preserve"> </w:t>
      </w:r>
      <w:r w:rsidRPr="00AF01D4">
        <w:rPr>
          <w:rStyle w:val="StyleUnderline"/>
        </w:rPr>
        <w:t xml:space="preserve">commercial space companies develop the </w:t>
      </w:r>
      <w:r w:rsidRPr="00C161CE">
        <w:rPr>
          <w:rStyle w:val="Emphasis"/>
        </w:rPr>
        <w:t>capability to manipulate the trajectories</w:t>
      </w:r>
      <w:r w:rsidRPr="00AF01D4">
        <w:rPr>
          <w:rStyle w:val="StyleUnderline"/>
        </w:rPr>
        <w:t xml:space="preserve"> of near</w:t>
      </w:r>
      <w:r>
        <w:rPr>
          <w:rStyle w:val="StyleUnderline"/>
        </w:rPr>
        <w:t xml:space="preserve"> </w:t>
      </w:r>
      <w:r w:rsidRPr="00AF01D4">
        <w:rPr>
          <w:rStyle w:val="StyleUnderline"/>
        </w:rPr>
        <w:t>Earth objects, such as future space mining companies, assuming such manipulations</w:t>
      </w:r>
      <w:r>
        <w:rPr>
          <w:rStyle w:val="StyleUnderline"/>
        </w:rPr>
        <w:t xml:space="preserve"> </w:t>
      </w:r>
      <w:r w:rsidRPr="00AF01D4">
        <w:rPr>
          <w:rStyle w:val="StyleUnderline"/>
        </w:rPr>
        <w:t>generate adequate force to shift a near-Earth object into a collision orbit.</w:t>
      </w:r>
      <w:r w:rsidRPr="007152B0">
        <w:rPr>
          <w:sz w:val="14"/>
        </w:rPr>
        <w:t>59</w:t>
      </w:r>
    </w:p>
    <w:p w14:paraId="791C473A" w14:textId="77777777" w:rsidR="004E247B" w:rsidRDefault="004E247B" w:rsidP="004E247B">
      <w:pPr>
        <w:pStyle w:val="Heading4"/>
        <w:numPr>
          <w:ilvl w:val="0"/>
          <w:numId w:val="47"/>
        </w:numPr>
        <w:tabs>
          <w:tab w:val="num" w:pos="360"/>
          <w:tab w:val="num" w:pos="720"/>
        </w:tabs>
        <w:ind w:left="0" w:firstLine="0"/>
      </w:pPr>
      <w:r w:rsidRPr="00012176">
        <w:rPr>
          <w:u w:val="single"/>
        </w:rPr>
        <w:t>Spoilers</w:t>
      </w:r>
      <w:r>
        <w:t xml:space="preserve">---terrorists </w:t>
      </w:r>
      <w:r w:rsidRPr="00393AD9">
        <w:rPr>
          <w:u w:val="single"/>
        </w:rPr>
        <w:t>will sabotage</w:t>
      </w:r>
      <w:r>
        <w:t xml:space="preserve"> pre-existing risk mitigation efforts. </w:t>
      </w:r>
    </w:p>
    <w:p w14:paraId="4CE5869D" w14:textId="77777777" w:rsidR="004E247B" w:rsidRPr="007152B0" w:rsidRDefault="004E247B" w:rsidP="004E247B">
      <w:r w:rsidRPr="007152B0">
        <w:t xml:space="preserve">Zachary </w:t>
      </w:r>
      <w:r w:rsidRPr="007152B0">
        <w:rPr>
          <w:rStyle w:val="Style13ptBold"/>
        </w:rPr>
        <w:t>Kallenborn &amp;</w:t>
      </w:r>
      <w:r w:rsidRPr="007152B0">
        <w:t xml:space="preserve"> Gary </w:t>
      </w:r>
      <w:r w:rsidRPr="007152B0">
        <w:rPr>
          <w:rStyle w:val="Style13ptBold"/>
        </w:rPr>
        <w:t>Ackerman 23</w:t>
      </w:r>
      <w:r w:rsidRPr="007152B0">
        <w:t>. Zachary Kallenborn is an adjunct fellow (non-resident) with the Center for Strategic and International Studies, a policy fellow at the Schar School of Policy and Government, a fellow at the National Institute for Deterrence Studies, a research affiliate with the Unconventional Weapons and Technology Division of the National Consortium for the Study of Terrorism and Responses to Terrorism (START), an officially proclaimed U.S. Army "mad scientist," and a national security consultant. Dr. Ackerman is an Associate Fellow at the International Centre for the Study of Radicalization in the United Kingdom, as well as an Associate at the Global Catastrophic Risk Institute and the Project for Future Human Flourishing. “Existential Terrorism: Can Terrorists Destroy Humanity?”. European Journal of Risk Regulation. 8/4/2023. Vol. 14, Special Issue 4.</w:t>
      </w:r>
    </w:p>
    <w:p w14:paraId="1C6A0955" w14:textId="77777777" w:rsidR="004E247B" w:rsidRDefault="004E247B" w:rsidP="004E247B">
      <w:r w:rsidRPr="007152B0">
        <w:rPr>
          <w:sz w:val="14"/>
        </w:rPr>
        <w:t xml:space="preserve">Existential terrorism can constitute something of a paradox: </w:t>
      </w:r>
      <w:r w:rsidRPr="00AF01D4">
        <w:rPr>
          <w:rStyle w:val="StyleUnderline"/>
        </w:rPr>
        <w:t>a terrorist can kill all of</w:t>
      </w:r>
      <w:r>
        <w:rPr>
          <w:rStyle w:val="StyleUnderline"/>
        </w:rPr>
        <w:t xml:space="preserve"> </w:t>
      </w:r>
      <w:r w:rsidRPr="00AF01D4">
        <w:rPr>
          <w:rStyle w:val="StyleUnderline"/>
        </w:rPr>
        <w:t>humanity without directly harming anyone</w:t>
      </w:r>
      <w:r w:rsidRPr="007152B0">
        <w:rPr>
          <w:sz w:val="14"/>
        </w:rPr>
        <w:t xml:space="preserve">. In a variant of the discussion above, imagine a planet-killer asteroid is identified and on a collision course with Earth. NASA prepares a planetary defence mission to shift the asteroid’s orbit away from the Earth.60 A terrorist group manages to place a sympathiser in NASA, who sabotages the mission. If the mission is delayed too long and the asteroid hits, then the terrorist group would have caused existential harm with no direct casualties. Existential </w:t>
      </w:r>
      <w:r w:rsidRPr="000E4BD2">
        <w:rPr>
          <w:rStyle w:val="StyleUnderline"/>
          <w:highlight w:val="cyan"/>
        </w:rPr>
        <w:t>spoilers are</w:t>
      </w:r>
      <w:r w:rsidRPr="00AF01D4">
        <w:rPr>
          <w:rStyle w:val="StyleUnderline"/>
        </w:rPr>
        <w:t xml:space="preserve"> thus te</w:t>
      </w:r>
      <w:r w:rsidRPr="000E4BD2">
        <w:rPr>
          <w:rStyle w:val="StyleUnderline"/>
          <w:highlight w:val="cyan"/>
        </w:rPr>
        <w:t xml:space="preserve">rrorist attacks </w:t>
      </w:r>
      <w:r w:rsidRPr="000E4BD2">
        <w:rPr>
          <w:rStyle w:val="Emphasis"/>
          <w:highlight w:val="cyan"/>
        </w:rPr>
        <w:t>aimed at sabotaging</w:t>
      </w:r>
      <w:r w:rsidRPr="000E4BD2">
        <w:rPr>
          <w:rStyle w:val="StyleUnderline"/>
          <w:highlight w:val="cyan"/>
        </w:rPr>
        <w:t xml:space="preserve">, </w:t>
      </w:r>
      <w:r w:rsidRPr="000E4BD2">
        <w:rPr>
          <w:rStyle w:val="Emphasis"/>
          <w:highlight w:val="cyan"/>
        </w:rPr>
        <w:t>disrupting</w:t>
      </w:r>
      <w:r w:rsidRPr="000E4BD2">
        <w:rPr>
          <w:rStyle w:val="StyleUnderline"/>
          <w:highlight w:val="cyan"/>
        </w:rPr>
        <w:t xml:space="preserve"> or</w:t>
      </w:r>
      <w:r>
        <w:rPr>
          <w:rStyle w:val="StyleUnderline"/>
          <w:highlight w:val="cyan"/>
        </w:rPr>
        <w:t xml:space="preserve"> </w:t>
      </w:r>
      <w:r w:rsidRPr="000E4BD2">
        <w:rPr>
          <w:rStyle w:val="StyleUnderline"/>
          <w:highlight w:val="cyan"/>
        </w:rPr>
        <w:t xml:space="preserve">otherwise </w:t>
      </w:r>
      <w:r w:rsidRPr="000E4BD2">
        <w:rPr>
          <w:rStyle w:val="Emphasis"/>
          <w:highlight w:val="cyan"/>
        </w:rPr>
        <w:t>preventing</w:t>
      </w:r>
      <w:r w:rsidRPr="000E4BD2">
        <w:rPr>
          <w:rStyle w:val="StyleUnderline"/>
          <w:highlight w:val="cyan"/>
        </w:rPr>
        <w:t xml:space="preserve"> existential risk-mitigation efforts</w:t>
      </w:r>
      <w:r w:rsidRPr="00AF01D4">
        <w:rPr>
          <w:rStyle w:val="StyleUnderline"/>
        </w:rPr>
        <w:t xml:space="preserve"> from succeeding.</w:t>
      </w:r>
      <w:r w:rsidRPr="007152B0">
        <w:rPr>
          <w:sz w:val="14"/>
        </w:rPr>
        <w:t xml:space="preserve"> Alternatively, terrorist attacks may attempt to remove safeguards that protect against existential harms. Table 1 provides examples of existential spoilers for various types of existential risk. The motivations underlying engaging in an existential spoiler event do not always need to be existential themselves. Most terrorists are unlikely to seek the destruction of humanity: terrorists seeking narrow changes to their home country’s policies around abortion would have no reason to spoil risk-mitigation measures. However, </w:t>
      </w:r>
      <w:r w:rsidRPr="00AF01D4">
        <w:rPr>
          <w:rStyle w:val="StyleUnderline"/>
        </w:rPr>
        <w:t>it is plausible</w:t>
      </w:r>
      <w:r>
        <w:rPr>
          <w:rStyle w:val="StyleUnderline"/>
        </w:rPr>
        <w:t xml:space="preserve"> </w:t>
      </w:r>
      <w:r w:rsidRPr="00AF01D4">
        <w:rPr>
          <w:rStyle w:val="StyleUnderline"/>
        </w:rPr>
        <w:t>that sometimes a terrorist’s ideology might align with seeking to disrupt existential risk-mitigation efforts,</w:t>
      </w:r>
      <w:r w:rsidRPr="007152B0">
        <w:rPr>
          <w:sz w:val="14"/>
        </w:rPr>
        <w:t xml:space="preserve"> even though the terrorist does not possess motivations to inflict existential harm per se. </w:t>
      </w:r>
      <w:r w:rsidRPr="00AF01D4">
        <w:rPr>
          <w:rStyle w:val="StyleUnderline"/>
        </w:rPr>
        <w:t>For example, radical environmentalists concerned about the harm</w:t>
      </w:r>
      <w:r>
        <w:rPr>
          <w:rStyle w:val="StyleUnderline"/>
        </w:rPr>
        <w:t xml:space="preserve"> </w:t>
      </w:r>
      <w:r w:rsidRPr="00AF01D4">
        <w:rPr>
          <w:rStyle w:val="StyleUnderline"/>
        </w:rPr>
        <w:t>that geo-engineering does to the environment may seek to sabotage or disrupt those</w:t>
      </w:r>
      <w:r>
        <w:rPr>
          <w:rStyle w:val="StyleUnderline"/>
        </w:rPr>
        <w:t xml:space="preserve"> </w:t>
      </w:r>
      <w:r w:rsidRPr="00AF01D4">
        <w:rPr>
          <w:rStyle w:val="StyleUnderline"/>
        </w:rPr>
        <w:t>efforts</w:t>
      </w:r>
      <w:r w:rsidRPr="007152B0">
        <w:rPr>
          <w:sz w:val="14"/>
        </w:rPr>
        <w:t xml:space="preserve"> without any desire to cause or prevent existential harm. Of course, this alignment is likely to be highly idiosyncratic and require consideration of how specific terrorist ideologies interact with specific existential risks. For those instances where there is little to no alignment between the terrorist’s ideology and the object of the risk-mitigation measure, spoiler attempts will likely require high existential motivation (eg terrorists are not typically concerned about near-Earth objects, so spoiler actions in this instance would likely be directed intentionally towards causing existential harm). The motivation may be in either direction: causing or preventing the existential harm from manifesting. For example, an Aum Shinrikyo-like organisation may desire the existential catastrophe to occur and so sabotage the mitigation efforts. Conversely, a radical environmental group may sabotage climate change efforts because they fear global consolidation around suboptimal (or harmful) riskreduction measures. </w:t>
      </w:r>
      <w:r w:rsidRPr="000E4BD2">
        <w:rPr>
          <w:rStyle w:val="StyleUnderline"/>
          <w:highlight w:val="cyan"/>
        </w:rPr>
        <w:t xml:space="preserve">Executing a spoiler attack is </w:t>
      </w:r>
      <w:r w:rsidRPr="000E4BD2">
        <w:rPr>
          <w:rStyle w:val="Emphasis"/>
          <w:highlight w:val="cyan"/>
        </w:rPr>
        <w:t>unlikely to require</w:t>
      </w:r>
      <w:r w:rsidRPr="000E4BD2">
        <w:rPr>
          <w:rStyle w:val="StyleUnderline"/>
          <w:highlight w:val="cyan"/>
        </w:rPr>
        <w:t xml:space="preserve"> significant </w:t>
      </w:r>
      <w:r w:rsidRPr="000E4BD2">
        <w:rPr>
          <w:rStyle w:val="Emphasis"/>
          <w:highlight w:val="cyan"/>
        </w:rPr>
        <w:t>capabilities</w:t>
      </w:r>
      <w:r w:rsidRPr="007152B0">
        <w:rPr>
          <w:sz w:val="14"/>
        </w:rPr>
        <w:t xml:space="preserve">, although the exact details will depend on the target. Disrupting a major international summit would likely require little more than explosives or small arms. Of course, such a summit can be expected to have higher levels of security, which a terrorist would need to overcome, but such a problem is hardly insurmountable. The challenge is attacking at a point in time and space where the summit could not easily be rescheduled. Some specific forms of attack such as removing safeguards around an ASI or sabotaging geo-engineering attempts will require a stronger technical understanding regarding how those systems work and potential vulnerabilities. But it is not obvious that the technical capabilities required to Table 1. </w:t>
      </w:r>
      <w:r w:rsidRPr="000E4BD2">
        <w:rPr>
          <w:rStyle w:val="StyleUnderline"/>
          <w:highlight w:val="cyan"/>
        </w:rPr>
        <w:t>Existential spoiler examples</w:t>
      </w:r>
      <w:r w:rsidRPr="00AF01D4">
        <w:rPr>
          <w:rStyle w:val="StyleUnderline"/>
        </w:rPr>
        <w:t>.</w:t>
      </w:r>
      <w:r>
        <w:rPr>
          <w:rStyle w:val="StyleUnderline"/>
        </w:rPr>
        <w:t xml:space="preserve"> </w:t>
      </w:r>
      <w:r w:rsidRPr="007152B0">
        <w:rPr>
          <w:sz w:val="14"/>
        </w:rPr>
        <w:t xml:space="preserve">Existential risk Existential spoiler example Super-volcanoes </w:t>
      </w:r>
      <w:r w:rsidRPr="000E4BD2">
        <w:rPr>
          <w:rStyle w:val="StyleUnderline"/>
          <w:highlight w:val="cyan"/>
        </w:rPr>
        <w:t>Disrupting volcano cooling measures</w:t>
      </w:r>
      <w:r>
        <w:rPr>
          <w:rStyle w:val="StyleUnderline"/>
        </w:rPr>
        <w:t xml:space="preserve"> </w:t>
      </w:r>
      <w:r w:rsidRPr="007152B0">
        <w:rPr>
          <w:sz w:val="14"/>
        </w:rPr>
        <w:t xml:space="preserve">Comets and asteroids </w:t>
      </w:r>
      <w:r w:rsidRPr="000E4BD2">
        <w:rPr>
          <w:rStyle w:val="StyleUnderline"/>
          <w:highlight w:val="cyan"/>
        </w:rPr>
        <w:t>Attacks on planetary defence missions or tests</w:t>
      </w:r>
      <w:r>
        <w:rPr>
          <w:rStyle w:val="StyleUnderline"/>
        </w:rPr>
        <w:t xml:space="preserve"> </w:t>
      </w:r>
      <w:r w:rsidRPr="007152B0">
        <w:rPr>
          <w:sz w:val="14"/>
        </w:rPr>
        <w:t xml:space="preserve">Cosmic explosions </w:t>
      </w:r>
      <w:r w:rsidRPr="000E4BD2">
        <w:rPr>
          <w:rStyle w:val="StyleUnderline"/>
          <w:highlight w:val="cyan"/>
        </w:rPr>
        <w:t>Attacks on astro-engineering constructs or sanctuaries</w:t>
      </w:r>
      <w:r>
        <w:rPr>
          <w:rStyle w:val="StyleUnderline"/>
        </w:rPr>
        <w:t xml:space="preserve"> </w:t>
      </w:r>
      <w:r w:rsidRPr="007152B0">
        <w:rPr>
          <w:sz w:val="14"/>
        </w:rPr>
        <w:t xml:space="preserve">Climate change </w:t>
      </w:r>
      <w:r w:rsidRPr="000E4BD2">
        <w:rPr>
          <w:rStyle w:val="StyleUnderline"/>
          <w:highlight w:val="cyan"/>
        </w:rPr>
        <w:t>Attacks to disrupt climate change talks or geo-engineering efforts</w:t>
      </w:r>
      <w:r>
        <w:rPr>
          <w:rStyle w:val="StyleUnderline"/>
        </w:rPr>
        <w:t xml:space="preserve"> </w:t>
      </w:r>
      <w:r w:rsidRPr="007152B0">
        <w:rPr>
          <w:sz w:val="14"/>
        </w:rPr>
        <w:t xml:space="preserve">Pandemics </w:t>
      </w:r>
      <w:r w:rsidRPr="000E4BD2">
        <w:rPr>
          <w:rStyle w:val="StyleUnderline"/>
          <w:highlight w:val="cyan"/>
        </w:rPr>
        <w:t>Attacks on vaccine researchers, manufacturers or distributors during a lethal pandemic</w:t>
      </w:r>
      <w:r>
        <w:rPr>
          <w:rStyle w:val="StyleUnderline"/>
        </w:rPr>
        <w:t xml:space="preserve"> </w:t>
      </w:r>
      <w:r w:rsidRPr="007152B0">
        <w:rPr>
          <w:sz w:val="14"/>
        </w:rPr>
        <w:t xml:space="preserve">Artificial intelligence </w:t>
      </w:r>
      <w:r w:rsidRPr="00311F53">
        <w:rPr>
          <w:rStyle w:val="StyleUnderline"/>
        </w:rPr>
        <w:t>Attempts to remove safeguards around artificial general intelligences or</w:t>
      </w:r>
      <w:r>
        <w:rPr>
          <w:rStyle w:val="StyleUnderline"/>
        </w:rPr>
        <w:t xml:space="preserve"> </w:t>
      </w:r>
      <w:r w:rsidRPr="00311F53">
        <w:rPr>
          <w:rStyle w:val="StyleUnderline"/>
        </w:rPr>
        <w:t>superintelligences through sabotage or violence</w:t>
      </w:r>
      <w:r>
        <w:rPr>
          <w:rStyle w:val="StyleUnderline"/>
        </w:rPr>
        <w:t xml:space="preserve"> </w:t>
      </w:r>
      <w:r w:rsidRPr="007152B0">
        <w:rPr>
          <w:sz w:val="14"/>
        </w:rPr>
        <w:t xml:space="preserve">Social collapse </w:t>
      </w:r>
      <w:r w:rsidRPr="00311F53">
        <w:rPr>
          <w:rStyle w:val="StyleUnderline"/>
        </w:rPr>
        <w:t>Attacks aimed to impede social resilience</w:t>
      </w:r>
      <w:r>
        <w:rPr>
          <w:rStyle w:val="StyleUnderline"/>
        </w:rPr>
        <w:t xml:space="preserve"> </w:t>
      </w:r>
      <w:r w:rsidRPr="007152B0">
        <w:rPr>
          <w:sz w:val="14"/>
        </w:rPr>
        <w:t xml:space="preserve">Nuclear war </w:t>
      </w:r>
      <w:r w:rsidRPr="000E4BD2">
        <w:rPr>
          <w:rStyle w:val="StyleUnderline"/>
          <w:highlight w:val="cyan"/>
        </w:rPr>
        <w:t>Attempts to disrupt peace talks between warring nuclear powers</w:t>
      </w:r>
      <w:r w:rsidRPr="007152B0">
        <w:rPr>
          <w:sz w:val="14"/>
        </w:rPr>
        <w:t xml:space="preserve"> Nanotechnology </w:t>
      </w:r>
      <w:r w:rsidRPr="000E4BD2">
        <w:rPr>
          <w:rStyle w:val="StyleUnderline"/>
          <w:highlight w:val="cyan"/>
        </w:rPr>
        <w:t>Attacks on researchers developing mitigation measures to nanorobotics</w:t>
      </w:r>
      <w:r>
        <w:rPr>
          <w:rStyle w:val="StyleUnderline"/>
        </w:rPr>
        <w:t xml:space="preserve"> </w:t>
      </w:r>
      <w:r w:rsidRPr="007152B0">
        <w:rPr>
          <w:sz w:val="14"/>
        </w:rPr>
        <w:t xml:space="preserve">carry out the sabotage would be unusual to find within many terrorist organisations, or even among lone actors or small cells. Whether the terrorist actually succeeds in causing existential harm from their spoiler attempts will be highly contingent. An existential risk-mitigation measure is most significant when an existential risk is on the verge of manifesting or the risk-mitigation effort cannot just be rescheduled or modified. If the mitigation measure can be fixed or alternatives developed before the risk manifests, then the only harm is the resource costs and any direct victims of the attack. For example, extreme climate change is an existential risk that manifests over the course of decades or centuries. If terrorists disrupt a major climate change summit, global leaders could just hold another one a few weeks or even years later. Conversely, </w:t>
      </w:r>
      <w:r w:rsidRPr="00311F53">
        <w:rPr>
          <w:rStyle w:val="StyleUnderline"/>
        </w:rPr>
        <w:t>if a strike from a near-Earth object of sufficient size is imminent,</w:t>
      </w:r>
      <w:r>
        <w:rPr>
          <w:rStyle w:val="StyleUnderline"/>
        </w:rPr>
        <w:t xml:space="preserve"> </w:t>
      </w:r>
      <w:r w:rsidRPr="00A7150A">
        <w:rPr>
          <w:rStyle w:val="Emphasis"/>
        </w:rPr>
        <w:t>delaying</w:t>
      </w:r>
      <w:r w:rsidRPr="00311F53">
        <w:rPr>
          <w:rStyle w:val="StyleUnderline"/>
        </w:rPr>
        <w:t xml:space="preserve"> a planetary defence mission </w:t>
      </w:r>
      <w:r w:rsidRPr="00A7150A">
        <w:rPr>
          <w:rStyle w:val="Emphasis"/>
        </w:rPr>
        <w:t>by a few days</w:t>
      </w:r>
      <w:r w:rsidRPr="00311F53">
        <w:rPr>
          <w:rStyle w:val="StyleUnderline"/>
        </w:rPr>
        <w:t xml:space="preserve"> may </w:t>
      </w:r>
      <w:r w:rsidRPr="00A7150A">
        <w:rPr>
          <w:rStyle w:val="Emphasis"/>
        </w:rPr>
        <w:t>result in existential harm</w:t>
      </w:r>
      <w:r w:rsidRPr="00311F53">
        <w:rPr>
          <w:rStyle w:val="StyleUnderline"/>
        </w:rPr>
        <w:t>.</w:t>
      </w:r>
      <w:r>
        <w:rPr>
          <w:rStyle w:val="StyleUnderline"/>
        </w:rPr>
        <w:t xml:space="preserve"> </w:t>
      </w:r>
      <w:r w:rsidRPr="007152B0">
        <w:rPr>
          <w:sz w:val="14"/>
        </w:rPr>
        <w:t>Thankfully, planet-killer asteroids that could hit Earth are rare: astronomers in 2022 detected an asteroid, 2022 AP7, that is large enough to destroy humanity (2022 AP7 is 1.1– 2.3 km in diameter), but they do not believe the asteroid will cross Earth’s orbit for centuries.61 So, disrupting a planetary defence mission today might have no effect, while disrupting a mission in the year 2300 might be existential. Knowing when and how to take advantage of such windows of opportunity may itself require at least some technical and scientific knowledge to anticipate them.</w:t>
      </w:r>
    </w:p>
    <w:p w14:paraId="2AF4C29E" w14:textId="77777777" w:rsidR="004E247B" w:rsidRDefault="004E247B" w:rsidP="004E247B">
      <w:pPr>
        <w:pStyle w:val="Heading4"/>
        <w:numPr>
          <w:ilvl w:val="0"/>
          <w:numId w:val="47"/>
        </w:numPr>
        <w:tabs>
          <w:tab w:val="num" w:pos="360"/>
          <w:tab w:val="num" w:pos="720"/>
        </w:tabs>
        <w:ind w:left="0" w:firstLine="0"/>
      </w:pPr>
      <w:r w:rsidRPr="00F00C2D">
        <w:rPr>
          <w:u w:val="single"/>
        </w:rPr>
        <w:t>Systemic harm</w:t>
      </w:r>
      <w:r>
        <w:t xml:space="preserve">---terrorists will </w:t>
      </w:r>
      <w:r w:rsidRPr="00393AD9">
        <w:rPr>
          <w:u w:val="single"/>
        </w:rPr>
        <w:t>accidentally create</w:t>
      </w:r>
      <w:r>
        <w:t xml:space="preserve"> an existential threat. </w:t>
      </w:r>
    </w:p>
    <w:p w14:paraId="0ADAFED8" w14:textId="77777777" w:rsidR="004E247B" w:rsidRPr="007152B0" w:rsidRDefault="004E247B" w:rsidP="004E247B">
      <w:r w:rsidRPr="007152B0">
        <w:t xml:space="preserve">Zachary </w:t>
      </w:r>
      <w:r w:rsidRPr="007152B0">
        <w:rPr>
          <w:rStyle w:val="Style13ptBold"/>
        </w:rPr>
        <w:t>Kallenborn &amp;</w:t>
      </w:r>
      <w:r w:rsidRPr="007152B0">
        <w:t xml:space="preserve"> Gary </w:t>
      </w:r>
      <w:r w:rsidRPr="007152B0">
        <w:rPr>
          <w:rStyle w:val="Style13ptBold"/>
        </w:rPr>
        <w:t>Ackerman 23</w:t>
      </w:r>
      <w:r w:rsidRPr="007152B0">
        <w:t>. Zachary Kallenborn is an adjunct fellow (non-resident) with the Center for Strategic and International Studies, a policy fellow at the Schar School of Policy and Government, a fellow at the National Institute for Deterrence Studies, a research affiliate with the Unconventional Weapons and Technology Division of the National Consortium for the Study of Terrorism and Responses to Terrorism (START), an officially proclaimed U.S. Army "mad scientist," and a national security consultant. Dr. Ackerman is an Associate Fellow at the International Centre for the Study of Radicalization in the United Kingdom, as well as an Associate at the Global Catastrophic Risk Institute and the Project for Future Human Flourishing. “Existential Terrorism: Can Terrorists Destroy Humanity?”. European Journal of Risk Regulation. 8/4/2023. Vol. 14, Special Issue 4.</w:t>
      </w:r>
    </w:p>
    <w:p w14:paraId="0E6F56F9" w14:textId="77777777" w:rsidR="004E247B" w:rsidRPr="00F00C2D" w:rsidRDefault="004E247B" w:rsidP="004E247B">
      <w:r w:rsidRPr="007152B0">
        <w:rPr>
          <w:sz w:val="14"/>
        </w:rPr>
        <w:t xml:space="preserve">Unlike the three previous types of existential terrorism, </w:t>
      </w:r>
      <w:r w:rsidRPr="00311F53">
        <w:rPr>
          <w:rStyle w:val="StyleUnderline"/>
        </w:rPr>
        <w:t>the last type – systemic harm</w:t>
      </w:r>
      <w:r w:rsidRPr="007152B0">
        <w:rPr>
          <w:sz w:val="14"/>
        </w:rPr>
        <w:t xml:space="preserve"> – does not arise from a conscious goal of the terrorists to bring about global destruction or hinder risk-mitigation efforts. Here, other </w:t>
      </w:r>
      <w:r w:rsidRPr="000E4BD2">
        <w:rPr>
          <w:rStyle w:val="StyleUnderline"/>
          <w:highlight w:val="cyan"/>
        </w:rPr>
        <w:t>terrorist actions have the</w:t>
      </w:r>
      <w:r>
        <w:rPr>
          <w:rStyle w:val="StyleUnderline"/>
        </w:rPr>
        <w:t xml:space="preserve"> </w:t>
      </w:r>
      <w:r w:rsidRPr="000E4BD2">
        <w:rPr>
          <w:rStyle w:val="StyleUnderline"/>
        </w:rPr>
        <w:t xml:space="preserve">unintended </w:t>
      </w:r>
      <w:r w:rsidRPr="000E4BD2">
        <w:rPr>
          <w:rStyle w:val="StyleUnderline"/>
          <w:highlight w:val="cyan"/>
        </w:rPr>
        <w:t xml:space="preserve">side effect of </w:t>
      </w:r>
      <w:r w:rsidRPr="000E4BD2">
        <w:rPr>
          <w:rStyle w:val="Emphasis"/>
          <w:highlight w:val="cyan"/>
        </w:rPr>
        <w:t>increasing the overall level</w:t>
      </w:r>
      <w:r w:rsidRPr="000E4BD2">
        <w:rPr>
          <w:rStyle w:val="StyleUnderline"/>
          <w:highlight w:val="cyan"/>
        </w:rPr>
        <w:t xml:space="preserve"> of </w:t>
      </w:r>
      <w:r w:rsidRPr="000E4BD2">
        <w:rPr>
          <w:rStyle w:val="Emphasis"/>
          <w:highlight w:val="cyan"/>
        </w:rPr>
        <w:t>existential threat</w:t>
      </w:r>
      <w:r w:rsidRPr="000E4BD2">
        <w:rPr>
          <w:rStyle w:val="StyleUnderline"/>
          <w:highlight w:val="cyan"/>
        </w:rPr>
        <w:t>. There are</w:t>
      </w:r>
      <w:r>
        <w:rPr>
          <w:rStyle w:val="StyleUnderline"/>
        </w:rPr>
        <w:t xml:space="preserve"> </w:t>
      </w:r>
      <w:r w:rsidRPr="000E4BD2">
        <w:rPr>
          <w:rStyle w:val="StyleUnderline"/>
          <w:highlight w:val="cyan"/>
        </w:rPr>
        <w:t>three flavours</w:t>
      </w:r>
      <w:r w:rsidRPr="00A7150A">
        <w:rPr>
          <w:rStyle w:val="StyleUnderline"/>
        </w:rPr>
        <w:t xml:space="preserve"> that such systemic harm might come in,</w:t>
      </w:r>
      <w:r w:rsidRPr="007152B0">
        <w:rPr>
          <w:sz w:val="14"/>
        </w:rPr>
        <w:t xml:space="preserve"> although these are not mutually exclusive: • </w:t>
      </w:r>
      <w:r w:rsidRPr="000E4BD2">
        <w:rPr>
          <w:rStyle w:val="Emphasis"/>
          <w:highlight w:val="cyan"/>
        </w:rPr>
        <w:t>Impeding mitigation</w:t>
      </w:r>
      <w:r w:rsidRPr="007152B0">
        <w:rPr>
          <w:sz w:val="14"/>
        </w:rPr>
        <w:t xml:space="preserve">: This is similar to the spoiler category above in that it has the same overall effect but is not a purposeful consequence of the terrorists’ actions. In most cases </w:t>
      </w:r>
      <w:r w:rsidRPr="00A7150A">
        <w:rPr>
          <w:rStyle w:val="StyleUnderline"/>
        </w:rPr>
        <w:t xml:space="preserve">this will </w:t>
      </w:r>
      <w:r w:rsidRPr="000E4BD2">
        <w:rPr>
          <w:rStyle w:val="StyleUnderline"/>
          <w:highlight w:val="cyan"/>
        </w:rPr>
        <w:t>involve the curtailment of scientific or policy advances</w:t>
      </w:r>
      <w:r>
        <w:rPr>
          <w:rStyle w:val="StyleUnderline"/>
          <w:highlight w:val="cyan"/>
        </w:rPr>
        <w:t xml:space="preserve"> </w:t>
      </w:r>
      <w:r w:rsidRPr="000E4BD2">
        <w:rPr>
          <w:rStyle w:val="StyleUnderline"/>
          <w:highlight w:val="cyan"/>
        </w:rPr>
        <w:t>that would prevent or mitigate other natural or human-made existential risks.</w:t>
      </w:r>
      <w:r>
        <w:rPr>
          <w:rStyle w:val="StyleUnderline"/>
        </w:rPr>
        <w:t xml:space="preserve"> </w:t>
      </w:r>
      <w:r w:rsidRPr="00A7150A">
        <w:rPr>
          <w:rStyle w:val="StyleUnderline"/>
        </w:rPr>
        <w:t>An example would be if a terrorist group used synthetic biology to create a</w:t>
      </w:r>
      <w:r>
        <w:rPr>
          <w:rStyle w:val="StyleUnderline"/>
        </w:rPr>
        <w:t xml:space="preserve"> </w:t>
      </w:r>
      <w:r w:rsidRPr="00A7150A">
        <w:rPr>
          <w:rStyle w:val="StyleUnderline"/>
        </w:rPr>
        <w:t>pathogen which it used to perpetrate a mass-casualty (but not existential)</w:t>
      </w:r>
      <w:r>
        <w:rPr>
          <w:rStyle w:val="StyleUnderline"/>
        </w:rPr>
        <w:t xml:space="preserve"> </w:t>
      </w:r>
      <w:r w:rsidRPr="00A7150A">
        <w:rPr>
          <w:rStyle w:val="StyleUnderline"/>
        </w:rPr>
        <w:t>attack. As a result of this attack and security concerns regarding similar future</w:t>
      </w:r>
      <w:r>
        <w:rPr>
          <w:rStyle w:val="StyleUnderline"/>
        </w:rPr>
        <w:t xml:space="preserve"> </w:t>
      </w:r>
      <w:r w:rsidRPr="00A7150A">
        <w:rPr>
          <w:rStyle w:val="StyleUnderline"/>
        </w:rPr>
        <w:t>attacks by terrorists, one or more governments impose moratoria or extremely</w:t>
      </w:r>
      <w:r>
        <w:rPr>
          <w:rStyle w:val="StyleUnderline"/>
        </w:rPr>
        <w:t xml:space="preserve"> </w:t>
      </w:r>
      <w:r w:rsidRPr="00A7150A">
        <w:rPr>
          <w:rStyle w:val="StyleUnderline"/>
        </w:rPr>
        <w:t>onerous controls on further synthetic biology research. This in turn could lead</w:t>
      </w:r>
      <w:r>
        <w:rPr>
          <w:rStyle w:val="StyleUnderline"/>
        </w:rPr>
        <w:t xml:space="preserve"> </w:t>
      </w:r>
      <w:r w:rsidRPr="00A7150A">
        <w:rPr>
          <w:rStyle w:val="StyleUnderline"/>
        </w:rPr>
        <w:t>to scientists not having the tools or knowledge to adequately deal with a new,</w:t>
      </w:r>
      <w:r>
        <w:rPr>
          <w:rStyle w:val="StyleUnderline"/>
        </w:rPr>
        <w:t xml:space="preserve"> </w:t>
      </w:r>
      <w:r w:rsidRPr="00A7150A">
        <w:rPr>
          <w:rStyle w:val="StyleUnderline"/>
        </w:rPr>
        <w:t>extremely virulent naturally occurring global pandemic or a military use of</w:t>
      </w:r>
      <w:r>
        <w:rPr>
          <w:rStyle w:val="StyleUnderline"/>
        </w:rPr>
        <w:t xml:space="preserve"> </w:t>
      </w:r>
      <w:r w:rsidRPr="00A7150A">
        <w:rPr>
          <w:rStyle w:val="StyleUnderline"/>
        </w:rPr>
        <w:t>bioweapons that runs amok.</w:t>
      </w:r>
      <w:r w:rsidRPr="007152B0">
        <w:rPr>
          <w:sz w:val="14"/>
        </w:rPr>
        <w:t xml:space="preserve"> The original terrorist action, which was intended to cause limited harm, would thus end up preventing the development of the capability to deal with the actual existential threat. • </w:t>
      </w:r>
      <w:r w:rsidRPr="000E4BD2">
        <w:rPr>
          <w:rStyle w:val="Emphasis"/>
          <w:highlight w:val="cyan"/>
        </w:rPr>
        <w:t>Opportunity cost</w:t>
      </w:r>
      <w:r w:rsidRPr="00A7150A">
        <w:rPr>
          <w:rStyle w:val="StyleUnderline"/>
        </w:rPr>
        <w:t>:</w:t>
      </w:r>
      <w:r w:rsidRPr="007152B0">
        <w:rPr>
          <w:sz w:val="14"/>
        </w:rPr>
        <w:t xml:space="preserve"> This is a less direct version of systemic harm. In this case, </w:t>
      </w:r>
      <w:r w:rsidRPr="000E4BD2">
        <w:rPr>
          <w:rStyle w:val="StyleUnderline"/>
          <w:highlight w:val="cyan"/>
        </w:rPr>
        <w:t>one or</w:t>
      </w:r>
      <w:r>
        <w:rPr>
          <w:rStyle w:val="StyleUnderline"/>
          <w:highlight w:val="cyan"/>
        </w:rPr>
        <w:t xml:space="preserve"> </w:t>
      </w:r>
      <w:r w:rsidRPr="000E4BD2">
        <w:rPr>
          <w:rStyle w:val="StyleUnderline"/>
          <w:highlight w:val="cyan"/>
        </w:rPr>
        <w:t xml:space="preserve">more (major) terrorist attacks lead </w:t>
      </w:r>
      <w:r w:rsidRPr="000E4BD2">
        <w:rPr>
          <w:rStyle w:val="StyleUnderline"/>
        </w:rPr>
        <w:t xml:space="preserve">one or several of </w:t>
      </w:r>
      <w:r w:rsidRPr="000E4BD2">
        <w:rPr>
          <w:rStyle w:val="StyleUnderline"/>
          <w:highlight w:val="cyan"/>
        </w:rPr>
        <w:t>the world’s major powers to</w:t>
      </w:r>
      <w:r>
        <w:rPr>
          <w:rStyle w:val="StyleUnderline"/>
          <w:highlight w:val="cyan"/>
        </w:rPr>
        <w:t xml:space="preserve"> </w:t>
      </w:r>
      <w:r w:rsidRPr="000E4BD2">
        <w:rPr>
          <w:rStyle w:val="StyleUnderline"/>
          <w:highlight w:val="cyan"/>
        </w:rPr>
        <w:t>fixate policy attention on and devote enormous resources to countering the real</w:t>
      </w:r>
      <w:r>
        <w:rPr>
          <w:rStyle w:val="StyleUnderline"/>
          <w:highlight w:val="cyan"/>
        </w:rPr>
        <w:t xml:space="preserve"> </w:t>
      </w:r>
      <w:r w:rsidRPr="000E4BD2">
        <w:rPr>
          <w:rStyle w:val="StyleUnderline"/>
          <w:highlight w:val="cyan"/>
        </w:rPr>
        <w:t>or perceived threat of terrorism.</w:t>
      </w:r>
      <w:r w:rsidRPr="00A7150A">
        <w:rPr>
          <w:rStyle w:val="StyleUnderline"/>
        </w:rPr>
        <w:t xml:space="preserve"> This acts as a distraction from dealing with</w:t>
      </w:r>
      <w:r>
        <w:rPr>
          <w:rStyle w:val="StyleUnderline"/>
        </w:rPr>
        <w:t xml:space="preserve"> </w:t>
      </w:r>
      <w:r w:rsidRPr="00A7150A">
        <w:rPr>
          <w:rStyle w:val="StyleUnderline"/>
        </w:rPr>
        <w:t>various existential threats</w:t>
      </w:r>
      <w:r w:rsidRPr="007152B0">
        <w:rPr>
          <w:sz w:val="14"/>
        </w:rPr>
        <w:t xml:space="preserve">. For instance, if the USA (similar to after 9/11) reacts to a large terrorist attack on its soil by steering the national security ship of state once again to focus on counterterrorism, then both </w:t>
      </w:r>
      <w:r w:rsidRPr="00A7150A">
        <w:rPr>
          <w:rStyle w:val="StyleUnderline"/>
        </w:rPr>
        <w:t>legislative attention</w:t>
      </w:r>
      <w:r>
        <w:rPr>
          <w:rStyle w:val="StyleUnderline"/>
        </w:rPr>
        <w:t xml:space="preserve"> </w:t>
      </w:r>
      <w:r w:rsidRPr="00A7150A">
        <w:rPr>
          <w:rStyle w:val="StyleUnderline"/>
        </w:rPr>
        <w:t xml:space="preserve">and budgets </w:t>
      </w:r>
      <w:r w:rsidRPr="00A7150A">
        <w:rPr>
          <w:rStyle w:val="Emphasis"/>
        </w:rPr>
        <w:t>could be less available</w:t>
      </w:r>
      <w:r w:rsidRPr="00A7150A">
        <w:rPr>
          <w:rStyle w:val="StyleUnderline"/>
        </w:rPr>
        <w:t xml:space="preserve"> to prepare for</w:t>
      </w:r>
      <w:r w:rsidRPr="007152B0">
        <w:rPr>
          <w:sz w:val="14"/>
        </w:rPr>
        <w:t xml:space="preserve">, say, </w:t>
      </w:r>
      <w:r w:rsidRPr="00A7150A">
        <w:rPr>
          <w:rStyle w:val="StyleUnderline"/>
        </w:rPr>
        <w:t>planetary defence against</w:t>
      </w:r>
      <w:r>
        <w:rPr>
          <w:rStyle w:val="StyleUnderline"/>
        </w:rPr>
        <w:t xml:space="preserve"> </w:t>
      </w:r>
      <w:r w:rsidRPr="00A7150A">
        <w:rPr>
          <w:rStyle w:val="StyleUnderline"/>
        </w:rPr>
        <w:t>near-Earth objects.</w:t>
      </w:r>
      <w:r w:rsidRPr="007152B0">
        <w:rPr>
          <w:sz w:val="14"/>
        </w:rPr>
        <w:t xml:space="preserve"> If this ultimately means that the world is less prepared to deal with an approaching asteroid or comet, the terrorist attack will have indirectly exacerbated the existential risk. </w:t>
      </w:r>
      <w:r w:rsidRPr="00A7150A">
        <w:rPr>
          <w:rStyle w:val="StyleUnderline"/>
        </w:rPr>
        <w:t xml:space="preserve">• </w:t>
      </w:r>
      <w:r w:rsidRPr="000E4BD2">
        <w:rPr>
          <w:rStyle w:val="Emphasis"/>
          <w:highlight w:val="cyan"/>
        </w:rPr>
        <w:t>Overreaction</w:t>
      </w:r>
      <w:r w:rsidRPr="000E4BD2">
        <w:rPr>
          <w:rStyle w:val="StyleUnderline"/>
          <w:highlight w:val="cyan"/>
        </w:rPr>
        <w:t>: State response to a major terrorist attack could itself increase</w:t>
      </w:r>
      <w:r>
        <w:rPr>
          <w:rStyle w:val="StyleUnderline"/>
          <w:highlight w:val="cyan"/>
        </w:rPr>
        <w:t xml:space="preserve"> </w:t>
      </w:r>
      <w:r w:rsidRPr="000E4BD2">
        <w:rPr>
          <w:rStyle w:val="StyleUnderline"/>
          <w:highlight w:val="cyan"/>
        </w:rPr>
        <w:t>existential risk</w:t>
      </w:r>
      <w:r w:rsidRPr="007152B0">
        <w:rPr>
          <w:sz w:val="14"/>
        </w:rPr>
        <w:t xml:space="preserve">. For instance, </w:t>
      </w:r>
      <w:r w:rsidRPr="000E4BD2">
        <w:rPr>
          <w:rStyle w:val="StyleUnderline"/>
          <w:highlight w:val="cyan"/>
        </w:rPr>
        <w:t>if a state decides that it should deploy an ASI</w:t>
      </w:r>
      <w:r w:rsidRPr="00A7150A">
        <w:rPr>
          <w:rStyle w:val="StyleUnderline"/>
        </w:rPr>
        <w:t xml:space="preserve"> to</w:t>
      </w:r>
      <w:r>
        <w:rPr>
          <w:rStyle w:val="StyleUnderline"/>
        </w:rPr>
        <w:t xml:space="preserve"> </w:t>
      </w:r>
      <w:r w:rsidRPr="00A7150A">
        <w:rPr>
          <w:rStyle w:val="StyleUnderline"/>
        </w:rPr>
        <w:t>hunt down a terrorist group and hastily removes safeguards on the ASI’s</w:t>
      </w:r>
      <w:r>
        <w:rPr>
          <w:rStyle w:val="StyleUnderline"/>
        </w:rPr>
        <w:t xml:space="preserve"> </w:t>
      </w:r>
      <w:r w:rsidRPr="00A7150A">
        <w:rPr>
          <w:rStyle w:val="StyleUnderline"/>
        </w:rPr>
        <w:t xml:space="preserve">capabilities, </w:t>
      </w:r>
      <w:r w:rsidRPr="000E4BD2">
        <w:rPr>
          <w:rStyle w:val="StyleUnderline"/>
          <w:highlight w:val="cyan"/>
        </w:rPr>
        <w:t xml:space="preserve">the ASI itself might </w:t>
      </w:r>
      <w:r w:rsidRPr="000E4BD2">
        <w:rPr>
          <w:rStyle w:val="Emphasis"/>
          <w:highlight w:val="cyan"/>
        </w:rPr>
        <w:t>turn into</w:t>
      </w:r>
      <w:r w:rsidRPr="000E4BD2">
        <w:rPr>
          <w:rStyle w:val="StyleUnderline"/>
          <w:highlight w:val="cyan"/>
        </w:rPr>
        <w:t xml:space="preserve"> an </w:t>
      </w:r>
      <w:r w:rsidRPr="000E4BD2">
        <w:rPr>
          <w:rStyle w:val="Emphasis"/>
          <w:highlight w:val="cyan"/>
        </w:rPr>
        <w:t>existential threat</w:t>
      </w:r>
      <w:r w:rsidRPr="00A7150A">
        <w:rPr>
          <w:rStyle w:val="StyleUnderline"/>
        </w:rPr>
        <w:t>.</w:t>
      </w:r>
      <w:r w:rsidRPr="007152B0">
        <w:rPr>
          <w:sz w:val="14"/>
        </w:rPr>
        <w:t xml:space="preserve"> Alternatively, </w:t>
      </w:r>
      <w:r w:rsidRPr="00A7150A">
        <w:rPr>
          <w:rStyle w:val="StyleUnderline"/>
        </w:rPr>
        <w:t>longer, drawn-out terrorist campaigns that result in a vicious cycle of terrorist</w:t>
      </w:r>
      <w:r>
        <w:rPr>
          <w:rStyle w:val="StyleUnderline"/>
        </w:rPr>
        <w:t xml:space="preserve"> </w:t>
      </w:r>
      <w:r w:rsidRPr="00A7150A">
        <w:rPr>
          <w:rStyle w:val="StyleUnderline"/>
        </w:rPr>
        <w:t>attack followed by government repression leading to further terrorist attacks</w:t>
      </w:r>
      <w:r>
        <w:rPr>
          <w:rStyle w:val="StyleUnderline"/>
        </w:rPr>
        <w:t xml:space="preserve"> </w:t>
      </w:r>
      <w:r w:rsidRPr="00A7150A">
        <w:rPr>
          <w:rStyle w:val="StyleUnderline"/>
        </w:rPr>
        <w:t xml:space="preserve">might </w:t>
      </w:r>
      <w:r w:rsidRPr="00A7150A">
        <w:rPr>
          <w:rStyle w:val="Emphasis"/>
        </w:rPr>
        <w:t>destabilise society</w:t>
      </w:r>
      <w:r w:rsidRPr="007152B0">
        <w:rPr>
          <w:sz w:val="14"/>
        </w:rPr>
        <w:t>. If this cycle is sufficiently prolonged and occurs in a sufficiently large number of countries simultaneously, it could at the extreme weaken global society and make other existential risks more likely to manifest or remain unmitigated.</w:t>
      </w:r>
    </w:p>
    <w:p w14:paraId="60685244" w14:textId="77777777" w:rsidR="004E247B" w:rsidRDefault="004E247B" w:rsidP="004E247B"/>
    <w:p w14:paraId="1D28E34E" w14:textId="77777777" w:rsidR="004E247B" w:rsidRPr="00A84DBB" w:rsidRDefault="004E247B" w:rsidP="004E247B">
      <w:pPr>
        <w:pStyle w:val="Heading4"/>
        <w:rPr>
          <w:rStyle w:val="Style13ptBold"/>
          <w:b/>
          <w:bCs w:val="0"/>
        </w:rPr>
      </w:pPr>
      <w:r w:rsidRPr="00A84DBB">
        <w:rPr>
          <w:rFonts w:cs="Arial"/>
        </w:rPr>
        <w:t xml:space="preserve">Terrorists have the </w:t>
      </w:r>
      <w:r w:rsidRPr="00A84DBB">
        <w:rPr>
          <w:rFonts w:cs="Arial"/>
          <w:u w:val="single"/>
        </w:rPr>
        <w:t>motivation</w:t>
      </w:r>
      <w:r w:rsidRPr="00A84DBB">
        <w:rPr>
          <w:rFonts w:cs="Arial"/>
        </w:rPr>
        <w:t xml:space="preserve"> and </w:t>
      </w:r>
      <w:r w:rsidRPr="00A84DBB">
        <w:rPr>
          <w:rFonts w:cs="Arial"/>
          <w:u w:val="single"/>
        </w:rPr>
        <w:t>capability</w:t>
      </w:r>
      <w:r w:rsidRPr="00A84DBB">
        <w:rPr>
          <w:rFonts w:cs="Arial"/>
        </w:rPr>
        <w:t xml:space="preserve"> to get nuclear weapons</w:t>
      </w:r>
      <w:r>
        <w:rPr>
          <w:rFonts w:cs="Arial"/>
        </w:rPr>
        <w:t xml:space="preserve">. </w:t>
      </w:r>
    </w:p>
    <w:p w14:paraId="44A4F0B1" w14:textId="77777777" w:rsidR="004E247B" w:rsidRPr="00A84DBB" w:rsidRDefault="004E247B" w:rsidP="004E247B">
      <w:r w:rsidRPr="00A84DBB">
        <w:t xml:space="preserve">Peter </w:t>
      </w:r>
      <w:r w:rsidRPr="00A84DBB">
        <w:rPr>
          <w:rStyle w:val="Style13ptBold"/>
        </w:rPr>
        <w:t>Hayes 18</w:t>
      </w:r>
      <w:r w:rsidRPr="00A84DBB">
        <w:t>. Executive Director of the Nautilus Institute for security and Sustainability, Ph.D. in Energy and Resources from the University of California - Berkley. "NON-STATE TERRORISM AND INADVERTENT NUCLEAR WAR". Nautilus Institute. 1/18/2018. https://nautilus.org/napsnet/napsnet-special-reports/non-state-terrorism-and-inadvertent-nuclear-war/</w:t>
      </w:r>
    </w:p>
    <w:p w14:paraId="06B2897A" w14:textId="77777777" w:rsidR="004E247B" w:rsidRPr="00F00C2D" w:rsidRDefault="004E247B" w:rsidP="004E247B">
      <w:pPr>
        <w:rPr>
          <w:sz w:val="14"/>
        </w:rPr>
      </w:pPr>
      <w:r w:rsidRPr="00940F12">
        <w:rPr>
          <w:sz w:val="14"/>
        </w:rPr>
        <w:t xml:space="preserve">Are non-state actors motivated and able to attempt nuclear terrorism? </w:t>
      </w:r>
      <w:r w:rsidRPr="00A84DBB">
        <w:rPr>
          <w:rStyle w:val="StyleUnderline"/>
        </w:rPr>
        <w:t xml:space="preserve">A diverse set of non-state actors have </w:t>
      </w:r>
      <w:r w:rsidRPr="00A84DBB">
        <w:rPr>
          <w:rStyle w:val="Emphasis"/>
        </w:rPr>
        <w:t>engaged in terrorist activities</w:t>
      </w:r>
      <w:r w:rsidRPr="00940F12">
        <w:rPr>
          <w:sz w:val="14"/>
        </w:rPr>
        <w:t xml:space="preserve">—for which there is no simple or consensual definition. In 2011, there were more than 6,900 known extremist, terrorist and other organizations associated with guerrilla warfare, political violence, protest, organized crime and cyber-crime. Of these, about 120 terrorist and extremist groups had been blacklisted by the United Nations, the European Union and six major countries.[6] </w:t>
      </w:r>
      <w:r w:rsidRPr="00A84DBB">
        <w:rPr>
          <w:rStyle w:val="StyleUnderline"/>
          <w:highlight w:val="cyan"/>
        </w:rPr>
        <w:t xml:space="preserve">Some </w:t>
      </w:r>
      <w:r w:rsidRPr="00A84DBB">
        <w:rPr>
          <w:rStyle w:val="StyleUnderline"/>
        </w:rPr>
        <w:t xml:space="preserve">have </w:t>
      </w:r>
      <w:r w:rsidRPr="00A84DBB">
        <w:rPr>
          <w:rStyle w:val="StyleUnderline"/>
          <w:highlight w:val="cyan"/>
        </w:rPr>
        <w:t>argue</w:t>
      </w:r>
      <w:r w:rsidRPr="00A84DBB">
        <w:rPr>
          <w:rStyle w:val="StyleUnderline"/>
        </w:rPr>
        <w:t xml:space="preserve">d that </w:t>
      </w:r>
      <w:r w:rsidRPr="00A84DBB">
        <w:rPr>
          <w:rStyle w:val="StyleUnderline"/>
          <w:highlight w:val="cyan"/>
        </w:rPr>
        <w:t xml:space="preserve">the </w:t>
      </w:r>
      <w:r w:rsidRPr="00A84DBB">
        <w:rPr>
          <w:rStyle w:val="Emphasis"/>
          <w:highlight w:val="cyan"/>
        </w:rPr>
        <w:t>technical</w:t>
      </w:r>
      <w:r w:rsidRPr="00A84DBB">
        <w:rPr>
          <w:rStyle w:val="Emphasis"/>
        </w:rPr>
        <w:t xml:space="preserve">, organizational, </w:t>
      </w:r>
      <w:r w:rsidRPr="00A84DBB">
        <w:rPr>
          <w:rStyle w:val="Emphasis"/>
          <w:highlight w:val="cyan"/>
        </w:rPr>
        <w:t>and funding</w:t>
      </w:r>
      <w:r w:rsidRPr="00A84DBB">
        <w:rPr>
          <w:rStyle w:val="StyleUnderline"/>
          <w:highlight w:val="cyan"/>
        </w:rPr>
        <w:t xml:space="preserve"> demanded for a </w:t>
      </w:r>
      <w:r w:rsidRPr="00A84DBB">
        <w:rPr>
          <w:rStyle w:val="Emphasis"/>
          <w:highlight w:val="cyan"/>
        </w:rPr>
        <w:t>successful nuclear attack</w:t>
      </w:r>
      <w:r w:rsidRPr="00A84DBB">
        <w:rPr>
          <w:rStyle w:val="StyleUnderline"/>
          <w:highlight w:val="cyan"/>
        </w:rPr>
        <w:t xml:space="preserve">, especially involving </w:t>
      </w:r>
      <w:r w:rsidRPr="00A84DBB">
        <w:rPr>
          <w:rStyle w:val="Emphasis"/>
          <w:highlight w:val="cyan"/>
        </w:rPr>
        <w:t>nuclear weapons</w:t>
      </w:r>
      <w:r w:rsidRPr="00940F12">
        <w:rPr>
          <w:sz w:val="14"/>
        </w:rPr>
        <w:t xml:space="preserve">, exceeds the capacity of most of the non-state actors with terrorist proclivities. </w:t>
      </w:r>
      <w:r w:rsidRPr="00A84DBB">
        <w:rPr>
          <w:rStyle w:val="StyleUnderline"/>
        </w:rPr>
        <w:t xml:space="preserve">Unfortunately, </w:t>
      </w:r>
      <w:r w:rsidRPr="00A84DBB">
        <w:rPr>
          <w:rStyle w:val="StyleUnderline"/>
          <w:highlight w:val="cyan"/>
        </w:rPr>
        <w:t xml:space="preserve">this </w:t>
      </w:r>
      <w:r w:rsidRPr="00A84DBB">
        <w:rPr>
          <w:rStyle w:val="Emphasis"/>
          <w:highlight w:val="cyan"/>
        </w:rPr>
        <w:t>assertion is not true</w:t>
      </w:r>
      <w:r w:rsidRPr="00A84DBB">
        <w:rPr>
          <w:rStyle w:val="StyleUnderline"/>
          <w:highlight w:val="cyan"/>
        </w:rPr>
        <w:t xml:space="preserve">, especially at </w:t>
      </w:r>
      <w:r w:rsidRPr="00A84DBB">
        <w:rPr>
          <w:rStyle w:val="Emphasis"/>
          <w:highlight w:val="cyan"/>
        </w:rPr>
        <w:t xml:space="preserve">lower levels </w:t>
      </w:r>
      <w:r w:rsidRPr="00A84DBB">
        <w:rPr>
          <w:rStyle w:val="Emphasis"/>
        </w:rPr>
        <w:t>of impact</w:t>
      </w:r>
      <w:r w:rsidRPr="00940F12">
        <w:rPr>
          <w:sz w:val="14"/>
        </w:rPr>
        <w:t xml:space="preserve"> as shown in Figure 1; but </w:t>
      </w:r>
      <w:r w:rsidRPr="00A84DBB">
        <w:rPr>
          <w:rStyle w:val="StyleUnderline"/>
        </w:rPr>
        <w:t xml:space="preserve">even at the highest levels of obtaining </w:t>
      </w:r>
      <w:r w:rsidRPr="00A84DBB">
        <w:rPr>
          <w:rStyle w:val="Emphasis"/>
        </w:rPr>
        <w:t>authentic nuclear weapons capabilities</w:t>
      </w:r>
      <w:r w:rsidRPr="00940F12">
        <w:rPr>
          <w:sz w:val="14"/>
        </w:rPr>
        <w:t xml:space="preserve">, </w:t>
      </w:r>
      <w:r w:rsidRPr="00A84DBB">
        <w:rPr>
          <w:rStyle w:val="StyleUnderline"/>
          <w:highlight w:val="cyan"/>
        </w:rPr>
        <w:t xml:space="preserve">a small number of </w:t>
      </w:r>
      <w:r w:rsidRPr="00A84DBB">
        <w:rPr>
          <w:rStyle w:val="Emphasis"/>
          <w:highlight w:val="cyan"/>
        </w:rPr>
        <w:t>non-state actors</w:t>
      </w:r>
      <w:r w:rsidRPr="00A84DBB">
        <w:rPr>
          <w:rStyle w:val="StyleUnderline"/>
        </w:rPr>
        <w:t xml:space="preserve"> already </w:t>
      </w:r>
      <w:r w:rsidRPr="00A84DBB">
        <w:rPr>
          <w:rStyle w:val="StyleUnderline"/>
          <w:highlight w:val="cyan"/>
        </w:rPr>
        <w:t xml:space="preserve">exhibit the </w:t>
      </w:r>
      <w:r w:rsidRPr="00A84DBB">
        <w:rPr>
          <w:rStyle w:val="Emphasis"/>
          <w:highlight w:val="cyan"/>
        </w:rPr>
        <w:t>motivation</w:t>
      </w:r>
      <w:r w:rsidRPr="00A84DBB">
        <w:rPr>
          <w:rStyle w:val="StyleUnderline"/>
          <w:highlight w:val="cyan"/>
        </w:rPr>
        <w:t xml:space="preserve"> and </w:t>
      </w:r>
      <w:r w:rsidRPr="00A84DBB">
        <w:rPr>
          <w:rStyle w:val="Emphasis"/>
          <w:highlight w:val="cyan"/>
        </w:rPr>
        <w:t>possible capacity</w:t>
      </w:r>
      <w:r w:rsidRPr="00A84DBB">
        <w:rPr>
          <w:rStyle w:val="StyleUnderline"/>
          <w:highlight w:val="cyan"/>
        </w:rPr>
        <w:t xml:space="preserve"> to become </w:t>
      </w:r>
      <w:r w:rsidRPr="00A84DBB">
        <w:rPr>
          <w:rStyle w:val="Emphasis"/>
          <w:highlight w:val="cyan"/>
        </w:rPr>
        <w:t>nuclear-armed</w:t>
      </w:r>
      <w:r w:rsidRPr="00A84DBB">
        <w:rPr>
          <w:rStyle w:val="StyleUnderline"/>
        </w:rPr>
        <w:t xml:space="preserve">. </w:t>
      </w:r>
      <w:r w:rsidRPr="00940F12">
        <w:rPr>
          <w:sz w:val="14"/>
          <w:szCs w:val="2"/>
        </w:rPr>
        <w:t>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 Figure 2: Opportunist versus strategic nuclear terrorist motivation In turn, many factors will drive how a potential nuclear terrorist non-state organization that obtains nuclear weapons or materials may seek to employ them, especially in its nuclear command-and-control orientations. 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 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non-state nuclear terrorists that may seek to maximize civilian terror, are not always concerned about their own survival or even that of their families and communities-of-origin, and may be willing to take extraordinary risk combined with creativity to exploit the opportunities for attack presented by nuclear weapons, umbrella, and non-nuclear states, or their private adversaries. For non-state actors to succeed at complex engineering project such as acquiring a nuclear weapons or nuclear threat capacity demands substantial effort. Gary Ackerman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identified five such violent non-state actors who already conducted such engineering projects (see Figure 3), and also noted the important facilitating condition of a global network of expertize and hardware. Thus, although the skill, financial, and materiel requirements of a non-state nuclear weapons project present a high bar, they are certainly reachable. Figure 3: Complex engineering projects by five violent non-state actors &amp; Khan network 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should some or all of these constraints diminish, a rapid non-state nuclear proliferation is possible. Although</w:t>
      </w:r>
      <w:r w:rsidRPr="00940F12">
        <w:rPr>
          <w:sz w:val="14"/>
        </w:rPr>
        <w:t xml:space="preserve"> </w:t>
      </w:r>
      <w:r w:rsidRPr="00A84DBB">
        <w:rPr>
          <w:rStyle w:val="StyleUnderline"/>
        </w:rPr>
        <w:t xml:space="preserve">only </w:t>
      </w:r>
      <w:r w:rsidRPr="00A84DBB">
        <w:rPr>
          <w:rStyle w:val="Emphasis"/>
        </w:rPr>
        <w:t>a few non-state actors</w:t>
      </w:r>
      <w:r w:rsidRPr="00A84DBB">
        <w:rPr>
          <w:rStyle w:val="StyleUnderline"/>
        </w:rPr>
        <w:t xml:space="preserve"> such as </w:t>
      </w:r>
      <w:r w:rsidRPr="00A84DBB">
        <w:rPr>
          <w:rStyle w:val="Emphasis"/>
          <w:highlight w:val="cyan"/>
        </w:rPr>
        <w:t xml:space="preserve">Al Qaeda </w:t>
      </w:r>
      <w:r w:rsidRPr="00A84DBB">
        <w:rPr>
          <w:rStyle w:val="Emphasis"/>
        </w:rPr>
        <w:t>and Islamic State</w:t>
      </w:r>
      <w:r w:rsidRPr="00A84DBB">
        <w:rPr>
          <w:rStyle w:val="StyleUnderline"/>
        </w:rPr>
        <w:t xml:space="preserve"> have </w:t>
      </w:r>
      <w:r w:rsidRPr="00A84DBB">
        <w:rPr>
          <w:rStyle w:val="StyleUnderline"/>
          <w:highlight w:val="cyan"/>
        </w:rPr>
        <w:t xml:space="preserve">exhibited </w:t>
      </w:r>
      <w:r w:rsidRPr="00A84DBB">
        <w:rPr>
          <w:rStyle w:val="StyleUnderline"/>
        </w:rPr>
        <w:t xml:space="preserve">such </w:t>
      </w:r>
      <w:r w:rsidRPr="00A84DBB">
        <w:rPr>
          <w:rStyle w:val="Emphasis"/>
        </w:rPr>
        <w:t xml:space="preserve">underlying </w:t>
      </w:r>
      <w:r w:rsidRPr="00A84DBB">
        <w:rPr>
          <w:rStyle w:val="Emphasis"/>
          <w:highlight w:val="cyan"/>
        </w:rPr>
        <w:t>stamina</w:t>
      </w:r>
      <w:r w:rsidRPr="00A84DBB">
        <w:rPr>
          <w:rStyle w:val="StyleUnderline"/>
          <w:highlight w:val="cyan"/>
        </w:rPr>
        <w:t xml:space="preserve"> and </w:t>
      </w:r>
      <w:r w:rsidRPr="00A84DBB">
        <w:rPr>
          <w:rStyle w:val="Emphasis"/>
        </w:rPr>
        <w:t xml:space="preserve">organizational </w:t>
      </w:r>
      <w:r w:rsidRPr="00A84DBB">
        <w:rPr>
          <w:rStyle w:val="Emphasis"/>
          <w:highlight w:val="cyan"/>
        </w:rPr>
        <w:t>capacities</w:t>
      </w:r>
      <w:r w:rsidRPr="00A84DBB">
        <w:rPr>
          <w:rStyle w:val="StyleUnderline"/>
          <w:highlight w:val="cyan"/>
        </w:rPr>
        <w:t xml:space="preserve"> </w:t>
      </w:r>
      <w:r w:rsidRPr="00A84DBB">
        <w:rPr>
          <w:rStyle w:val="StyleUnderline"/>
        </w:rPr>
        <w:t xml:space="preserve">and </w:t>
      </w:r>
      <w:r w:rsidRPr="00A84DBB">
        <w:rPr>
          <w:rStyle w:val="Emphasis"/>
        </w:rPr>
        <w:t>actually attempted</w:t>
      </w:r>
      <w:r w:rsidRPr="00A84DBB">
        <w:rPr>
          <w:rStyle w:val="StyleUnderline"/>
        </w:rPr>
        <w:t xml:space="preserve"> to obtain </w:t>
      </w:r>
      <w:r w:rsidRPr="00A84DBB">
        <w:rPr>
          <w:rStyle w:val="Emphasis"/>
        </w:rPr>
        <w:t>nuclear weapons-related</w:t>
      </w:r>
      <w:r w:rsidRPr="00A84DBB">
        <w:rPr>
          <w:rStyle w:val="StyleUnderline"/>
        </w:rPr>
        <w:t xml:space="preserve"> skills, hardware, and materials, the </w:t>
      </w:r>
      <w:r w:rsidRPr="00A84DBB">
        <w:rPr>
          <w:rStyle w:val="Emphasis"/>
        </w:rPr>
        <w:t>past is not prologue</w:t>
      </w:r>
      <w:r w:rsidRPr="00A84DBB">
        <w:rPr>
          <w:rStyle w:val="StyleUnderline"/>
          <w:sz w:val="2"/>
          <w:szCs w:val="2"/>
        </w:rPr>
        <w:t>.</w:t>
      </w:r>
      <w:r w:rsidRPr="00940F12">
        <w:rPr>
          <w:sz w:val="14"/>
          <w:szCs w:val="2"/>
        </w:rPr>
        <w:t xml:space="preserve"> </w:t>
      </w:r>
      <w:r w:rsidRPr="00940F12">
        <w:rPr>
          <w:sz w:val="14"/>
          <w:szCs w:val="4"/>
        </w:rPr>
        <w:t xml:space="preserve">An incredibly diverse set of variously motivated terrorist groups exist already, including politico-ideological, apocalyptic-millenarian, politico-religious, nationalist-separatist, ecological, and political-insurgency entities, some of which converge with criminal-military and criminal-scientist (profit based) networks; but also pyscho-pathological mass killing cults, lone wolves, and ephemeral copy-cat non-state actors. The social, economic, and deculturating conditions that generate such entities are likely to persist and even expand. In particular, rapidly growing coastal mega-cities as part of rapid global urbanization offer such actors the ability to sustain themselves as “flow gatekeepers,” possibly in alliance with global criminal networks, thereby supplanting the highland origins of many of today’s non-state violent actors with global reach.[11]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 In short, the prognosis is for the fifth tier of non-state actors to beset the other four tiers with intense turbulence just as waves on a beach swirl around sandcastles, washing away their foundations, causing grains of sand to cascade, and eventually collapsing the whole structure. Observed non-state nuclear threats and attacks In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 We still don’t know why terrorists (in the sense of non-state actors) have not moved into the CBRN [chemical,biological, radiological or nuclear ]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 Nonetheless, those that have occurred demonstrate unambiguously that such threats and attacks are not merely hypothetical, in spite of the limiting conditions outlined above. One survey documented eighty actual, planned attacks on nuclear facilities containing nuclear materials between 1961-2016[13] as follows: 80 attacks in 3 waves (1970s armed assaults, 1990s thefts, post-2010, breaches) High threat attacks: 32/80 attacks posed substantial, verified threat of which 44 percent involved insiders. All types of targets were found in the data set—on reactors, other nuclear facilities, military bases leading Gary Ackerman and to conclude: “Overall, empirical evidence suggests that there are sufficient cases in each of the listed categories that no type of threat can be ignored.”[14] No region was immune; no year was without such a threat or attack.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 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 The conclusion is unavoidable that there a non-state nuclear terrorist attack in the Northeast Asia region is possible. The following sections outline the possible situations in which nuclear terrorist attacks might be implicated as a trigger to interstate conflict, and even nuclear war. Particular attention is paid to the how nuclear command, control and communications systems may play an independent and unanticipated role in leading to inadvertent nuclear war, separate to the contributors to inadvertency normally included such as degradation of decision-making due to time and other pressures; accident; “wetware” (human failures), software or hardware failures; and misinterpretation of intended or unintended signals from an adversary. Regional pathways to interstate nuclear war At least five distinct nuclear-prone axes of conflict are evident in Northeast Asia. These are: US-DPRK conflict (including with United States, US allies Japan, South Korea and Australia; and all other UNC command allies. Many permutations possible ranging from non-violent collapse to implosion and civil war, inter-Korean war, slow humanitarian crisis. Of these implosion-civil war in the DPRK may be the most dangerous, followed closely by an altercation at the Joint Security Area at Panmunjon where US, ROK, and DPRK soldiers interact constantly. China-Taiwan conflict, whereby China may use nuclear weapons to overcome US forces operating in the West Pacific, either at sea, or based on US (Guam, Alaska) or US allied territory in the ROK, Japan, the Philippines, or Australia); or US uses nuclear weapons in response to Chinese attack on Taiwan. China-Japan conflict escalates via attacks on early warning systems, for example, underwater hydrophone systems (Ayson-Ball, 2011). China-Russia conflict, possibly in context of loss-of-control of Chinese nuclear forces in a regional conflict involving Taiwan or North Korea. Russia-US conflict, involving horizontal escalation from a head-on collision with Russian nuclear forces in Europe or the Middle East; or somehow starts at sea (mostly likely seems ASW) or over North Korea (some have cited risk of US missile defenses against North Korean attack as risking Russian immediate response). Combinations of or simultaneous eruption of the above conflicts that culminate in nuclear war are also possible. Other unanticipated nuclear-prone conflict axes (such as Russia-Japan) could also emerge with little warning. 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Panmunjon in Korea, when the United States moved nuclear weapons back to the DMZ and the White House issued pre-delegated orders to the US commander in Korea to attack North Korea if the tree cutting task force was attacked by North Korean forces. Loss-of-control of Nuclear Weapons As is well known, 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 Figure Four: Controls and Measures on Nuclear Weapons Use Source: Virginia Tech Applied Research Corporation, Nuclear Command, Control, and Stability Framework, December 29, 2016, at: https://calhoun.nps.edu/bitstream/handle/10945/48707/Nuclear%20Command%20Control%20and%20Stability%20Assessment_Final%20report_29Dec15%20rev2.pdf?sequence=1&amp;isAllowed=y 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 Table 1: Ideal Nuclear command-and-control structures Wealthy A nuclear program that has economic resources to research, expand, and bolster itself with both experienced people and technical innovations. Poor A nuclear program that does not have sufficient economic resources to properly research, expand, and bolster itself and relies on procedures instead of technology and experience. Complex A nuclear program that has the material resources and personnel to support a wide range of controls and redundancies. Simple A nuclear program that has minimal material resources or personnel to adequately support a robust and redundant C2 structure. Centralized A nuclear program that maintains authority and control of its nuclear armament as a singular capability through a defined chain of command. Decentralized A nuclear program that distributes authority of its nuclear armament to a network of commanders or individuals who operate as independent decision makers with minimal oversight. Civilian A nuclear program that is governed by an elected, non-military government that maintains authority and control over the nuclear arsenal through a defined chain of authority. Military A nuclear program that is governed by a weak civilian government and/or the military maintains control and authority over the nuclear arsenal. Source: Virginia Tech Applied Research Corporation, Nuclear Command, Control, and Stability Framework, December 29, 2016, at: https://calhoun.nps.edu/bitstream/handle/10945/48707/Nuclear%20Command%20Control%20and%20Stability%20Assessment_Final%20report_29Dec15%20rev2.pdf?sequence=1&amp;isAllowed=y These ideal types are summarized with respect to the defining axes of control measure in Figure Five. Figure Five: State nuclear weapons control biases by NC3 type Note: according to dominant characteristic shown in orange circle; also, real states may exhibit more than one characteristic Source: Virginia Tech Applied Research Corporation, Nuclear Command, Control, and Stability Framework, December 29, 2016, at: https://calhoun.nps.edu/bitstream/handle/10945/48707/Nuclear%20Command%20Control%20and%20Stability%20Assessment_Final%20report_29Dec15%20rev2.pdf?sequence=1&amp;isAllowed=y 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peacetime, but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 Non-state nuclear attack as trigger of inter-state nuclear war in Northeast Asia The critical issue is how a nuclear terrorist attack may “catalyze” inter-state nuclear war, especially the NC3 systems that inform and partly determine how leaders respond to nuclear threat. Current conditions in Northeast Asia suggest that multiple precursory conditions for nuclear terrorism already exist or exist in nascent form.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 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 The most conducive circumstance for catalysis to occur due to a nuclear terrorist attack might involve the following nexi of timing and conditions: Low-level, tactical, or random individual terrorist attacks for whatever reasons, even assassination of national leaders, up to and including dirty radiological bomb attacks, that overlap with inter-state crisis dynamics in ways that affect state decisions to threaten with or to use nuclear weapons. This might be undertaken by an opportunist nuclear terrorist entity in search of rapid and high political impact. Attacks on major national or international events in each country to maximize terror and to de-legitimate national leaders and whole governments. In Japan, for example, more than ten heads of state and senior ministerial international meetings are held each year. For the strategic nuclear terrorist, patiently acquiring higher level nuclear threat capabilities for such attacks and then staging them to maximum effect could accrue strategic gains. Attacks or threatened attacks, including deception and disguised attacks, will have maximum leverage when nuclear-armed states are near or on the brink of war or during a national crisis (such as Fukushima), when intelligence agencies, national leaders, facility operators, surveillance and policing agencies, and first responders are already maximally committed and over-extended. 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 Accordingly, the effect of nuclear terrorism involving a nuclear detonation or major radiological release may not of itself be catalytic of nuclear war—at least not intentionally–because it will not lead directly to the destruction of a targeted nuclear-armed state. Rather, it may be catalytic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 It follows that the effects of a non-state nuclear attack may be characterized better as a trigger effect, bringing about a cascade of nuclear use decisions within NC3 systems that shift each state increasingly away from nuclear non-use and increasingly towards nuclear use by releasing negative controls and enhancing positive controls in multiple action-reaction escalation spirals (depending on how many nuclear armed states are party to an inter-state conflict that is already underway at the time of the non-state nuclear attack); and/or by inducing concatenating nuclear attacks across geographically proximate nuclear weapons forces of states already caught in the crossfire of nuclear threat or attacks of their own making before a nuclear terrorist attack.[17] An example of a cascading effect would be a non-state attack on a key node of linked early warning systems that is unique to and critical for strategic nuclear forces to be employable,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 An example of a concatenating effect would an attack that leads a nuclear weapons state to target two other states forces because it cannot determine whose forces attacked its own.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 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non-state terrorist entity must release a plausible precursor such as nuclear material or warhead design information, or stage an actual demonstration attack that makes it plausible that the attacker controls a significant quantity of fissile material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high level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 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also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 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shadow of suspicion and possible accusations could tilt decision-making processes in one or more of these states and ways that could worsen pre-existing views about the nuclear use propensity of an opposing nuclear armed state. 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 If an outsider is the perpetrator, then the suspicion matrix will come into play again, with possibly severe effects on inter-state tension due to accusation, suspicion, and fear of follow-on attacks.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 Conclusion We now move to our conclusion. Nuclear-armed states can place themselves on the edge of nuclear war 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 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wars.[19] Rhetorical threats are standard fare in realist and constructivist accounts of inter-state nuclear deterrence, compellence,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 The possibility that non-state actors may attack without advance warning as to the time, place, and angle of attack presents another layer of uncertainty to this complexity as to how inter-state nuclear war may break out. That is, non-state actors with nuclear weapons or threat goals and capacities do not seek the same goals, will not use the same control systems, and will use radically different organizational procedures and systems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 If such </w:t>
      </w:r>
      <w:r w:rsidRPr="00A84DBB">
        <w:rPr>
          <w:rStyle w:val="StyleUnderline"/>
          <w:highlight w:val="cyan"/>
        </w:rPr>
        <w:t>an event coincides with</w:t>
      </w:r>
      <w:r w:rsidRPr="00940F12">
        <w:rPr>
          <w:sz w:val="14"/>
        </w:rPr>
        <w:t xml:space="preserve"> already </w:t>
      </w:r>
      <w:r w:rsidRPr="00A84DBB">
        <w:rPr>
          <w:rStyle w:val="Emphasis"/>
          <w:highlight w:val="cyan"/>
        </w:rPr>
        <w:t>high levels of tension</w:t>
      </w:r>
      <w:r w:rsidRPr="00940F12">
        <w:rPr>
          <w:sz w:val="14"/>
        </w:rPr>
        <w:t xml:space="preserve"> and even military collisions </w:t>
      </w:r>
      <w:r w:rsidRPr="00A84DBB">
        <w:rPr>
          <w:rStyle w:val="StyleUnderline"/>
          <w:highlight w:val="cyan"/>
        </w:rPr>
        <w:t>between</w:t>
      </w:r>
      <w:r w:rsidRPr="00940F12">
        <w:rPr>
          <w:sz w:val="14"/>
        </w:rPr>
        <w:t xml:space="preserve"> the non-nuclear forces of</w:t>
      </w:r>
      <w:r w:rsidRPr="00A84DBB">
        <w:rPr>
          <w:rStyle w:val="StyleUnderline"/>
        </w:rPr>
        <w:t xml:space="preserve"> </w:t>
      </w:r>
      <w:r w:rsidRPr="00A84DBB">
        <w:rPr>
          <w:rStyle w:val="StyleUnderline"/>
          <w:highlight w:val="cyan"/>
        </w:rPr>
        <w:t xml:space="preserve">nuclear </w:t>
      </w:r>
      <w:r w:rsidRPr="00A84DBB">
        <w:rPr>
          <w:rStyle w:val="Emphasis"/>
          <w:highlight w:val="cyan"/>
        </w:rPr>
        <w:t>armed states</w:t>
      </w:r>
      <w:r w:rsidRPr="00A84DBB">
        <w:rPr>
          <w:rStyle w:val="StyleUnderline"/>
          <w:highlight w:val="cyan"/>
        </w:rPr>
        <w:t xml:space="preserve">, then a </w:t>
      </w:r>
      <w:r w:rsidRPr="00A84DBB">
        <w:rPr>
          <w:rStyle w:val="Emphasis"/>
          <w:highlight w:val="cyan"/>
        </w:rPr>
        <w:t>non-state nuclear terrorist attack</w:t>
      </w:r>
      <w:r w:rsidRPr="00A84DBB">
        <w:rPr>
          <w:rStyle w:val="StyleUnderline"/>
          <w:highlight w:val="cyan"/>
        </w:rPr>
        <w:t xml:space="preserve"> could impel a </w:t>
      </w:r>
      <w:r w:rsidRPr="00A84DBB">
        <w:rPr>
          <w:rStyle w:val="Emphasis"/>
          <w:highlight w:val="cyan"/>
        </w:rPr>
        <w:t>nuclear armed state</w:t>
      </w:r>
      <w:r w:rsidRPr="00A84DBB">
        <w:rPr>
          <w:rStyle w:val="StyleUnderline"/>
          <w:highlight w:val="cyan"/>
        </w:rPr>
        <w:t xml:space="preserve"> to escalate its threat</w:t>
      </w:r>
      <w:r w:rsidRPr="00A84DBB">
        <w:rPr>
          <w:rStyle w:val="StyleUnderline"/>
        </w:rPr>
        <w:t xml:space="preserve"> or even </w:t>
      </w:r>
      <w:r w:rsidRPr="00A84DBB">
        <w:rPr>
          <w:rStyle w:val="Emphasis"/>
        </w:rPr>
        <w:t>military actions</w:t>
      </w:r>
      <w:r w:rsidRPr="00A84DBB">
        <w:rPr>
          <w:rStyle w:val="StyleUnderline"/>
        </w:rPr>
        <w:t xml:space="preserve"> against other states, </w:t>
      </w:r>
      <w:r w:rsidRPr="00A84DBB">
        <w:rPr>
          <w:rStyle w:val="StyleUnderline"/>
          <w:highlight w:val="cyan"/>
        </w:rPr>
        <w:t xml:space="preserve">in the belief that this </w:t>
      </w:r>
      <w:r w:rsidRPr="00A84DBB">
        <w:rPr>
          <w:rStyle w:val="Emphasis"/>
          <w:highlight w:val="cyan"/>
        </w:rPr>
        <w:t>targeted state</w:t>
      </w:r>
      <w:r w:rsidRPr="00A84DBB">
        <w:rPr>
          <w:rStyle w:val="StyleUnderline"/>
          <w:highlight w:val="cyan"/>
        </w:rPr>
        <w:t xml:space="preserve"> may have sponsored </w:t>
      </w:r>
      <w:r w:rsidRPr="00A84DBB">
        <w:rPr>
          <w:rStyle w:val="Emphasis"/>
          <w:highlight w:val="cyan"/>
        </w:rPr>
        <w:t>the non-state attack</w:t>
      </w:r>
      <w:r w:rsidRPr="00A84DBB">
        <w:rPr>
          <w:rStyle w:val="StyleUnderline"/>
        </w:rPr>
        <w:t xml:space="preserve">, or was </w:t>
      </w:r>
      <w:r w:rsidRPr="00A84DBB">
        <w:rPr>
          <w:rStyle w:val="Emphasis"/>
        </w:rPr>
        <w:t>simply the source of the attack</w:t>
      </w:r>
      <w:r w:rsidRPr="00A84DBB">
        <w:rPr>
          <w:rStyle w:val="StyleUnderline"/>
        </w:rPr>
        <w:t xml:space="preserve">, whatever the declared identity of the attacking non-state entity. This outcome could trigger </w:t>
      </w:r>
      <w:r w:rsidRPr="00A84DBB">
        <w:rPr>
          <w:rStyle w:val="Emphasis"/>
        </w:rPr>
        <w:t>these states</w:t>
      </w:r>
      <w:r w:rsidRPr="00A84DBB">
        <w:rPr>
          <w:rStyle w:val="StyleUnderline"/>
        </w:rPr>
        <w:t xml:space="preserve"> to go onto one or more of the pathways to </w:t>
      </w:r>
      <w:r w:rsidRPr="00A84DBB">
        <w:rPr>
          <w:rStyle w:val="Emphasis"/>
        </w:rPr>
        <w:t>inadvertent nuclear war</w:t>
      </w:r>
      <w:r w:rsidRPr="00940F12">
        <w:rPr>
          <w:sz w:val="14"/>
        </w:rPr>
        <w:t xml:space="preserve">, especially if the terrorist attack was on a high value and high risk nuclear facility or involved the seizure and/or use of fissile material. Some experts dismiss this possibility as so remote as to be not worth worrying about. Yet the history of nuclear terrorism globally and in the Northeast Asian region suggests otherwise. </w:t>
      </w:r>
      <w:r w:rsidRPr="00A84DBB">
        <w:rPr>
          <w:rStyle w:val="StyleUnderline"/>
        </w:rPr>
        <w:t xml:space="preserve">Using the </w:t>
      </w:r>
      <w:r w:rsidRPr="00A84DBB">
        <w:rPr>
          <w:rStyle w:val="Emphasis"/>
        </w:rPr>
        <w:t>sand castle metaphor</w:t>
      </w:r>
      <w:r w:rsidRPr="00A84DBB">
        <w:rPr>
          <w:rStyle w:val="StyleUnderline"/>
        </w:rPr>
        <w:t xml:space="preserve">, once built on the </w:t>
      </w:r>
      <w:r w:rsidRPr="00A84DBB">
        <w:rPr>
          <w:rStyle w:val="Emphasis"/>
        </w:rPr>
        <w:t>high tide line</w:t>
      </w:r>
      <w:r w:rsidRPr="00A84DBB">
        <w:rPr>
          <w:rStyle w:val="StyleUnderline"/>
        </w:rPr>
        <w:t xml:space="preserve">, sand castles </w:t>
      </w:r>
      <w:r w:rsidRPr="00A84DBB">
        <w:rPr>
          <w:rStyle w:val="Emphasis"/>
        </w:rPr>
        <w:t>may withstand the wind</w:t>
      </w:r>
      <w:r w:rsidRPr="00A84DBB">
        <w:rPr>
          <w:rStyle w:val="StyleUnderline"/>
        </w:rPr>
        <w:t xml:space="preserve"> but eventually </w:t>
      </w:r>
      <w:r w:rsidRPr="00A84DBB">
        <w:rPr>
          <w:rStyle w:val="Emphasis"/>
        </w:rPr>
        <w:t>succumb to the tide</w:t>
      </w:r>
      <w:r w:rsidRPr="00A84DBB">
        <w:rPr>
          <w:rStyle w:val="StyleUnderline"/>
        </w:rPr>
        <w:t xml:space="preserve"> once it </w:t>
      </w:r>
      <w:r w:rsidRPr="00A84DBB">
        <w:rPr>
          <w:rStyle w:val="Emphasis"/>
        </w:rPr>
        <w:t>reaches the castle</w:t>
      </w:r>
      <w:r w:rsidRPr="00A84DBB">
        <w:rPr>
          <w:rStyle w:val="StyleUnderline"/>
        </w:rPr>
        <w:t xml:space="preserve">—at least once, usually twice a day. Also, theories of </w:t>
      </w:r>
      <w:r w:rsidRPr="00A84DBB">
        <w:rPr>
          <w:rStyle w:val="Emphasis"/>
        </w:rPr>
        <w:t>organizational</w:t>
      </w:r>
      <w:r w:rsidRPr="00A84DBB">
        <w:rPr>
          <w:rStyle w:val="StyleUnderline"/>
        </w:rPr>
        <w:t xml:space="preserve"> and </w:t>
      </w:r>
      <w:r w:rsidRPr="00A84DBB">
        <w:rPr>
          <w:rStyle w:val="Emphasis"/>
        </w:rPr>
        <w:t>technological failure</w:t>
      </w:r>
      <w:r w:rsidRPr="00A84DBB">
        <w:rPr>
          <w:rStyle w:val="StyleUnderline"/>
        </w:rPr>
        <w:t xml:space="preserve"> point to the coincidence of multiple, relatively </w:t>
      </w:r>
      <w:r w:rsidRPr="00A84DBB">
        <w:rPr>
          <w:rStyle w:val="Emphasis"/>
        </w:rPr>
        <w:t>insignificant driving events</w:t>
      </w:r>
      <w:r w:rsidRPr="00A84DBB">
        <w:rPr>
          <w:rStyle w:val="StyleUnderline"/>
        </w:rPr>
        <w:t xml:space="preserve"> that interact or accumulate in ways that lead </w:t>
      </w:r>
      <w:r w:rsidRPr="00A84DBB">
        <w:rPr>
          <w:rStyle w:val="Emphasis"/>
        </w:rPr>
        <w:t>the “metasystem” to fail</w:t>
      </w:r>
      <w:r w:rsidRPr="00A84DBB">
        <w:rPr>
          <w:rStyle w:val="StyleUnderline"/>
        </w:rPr>
        <w:t xml:space="preserve">, even if each </w:t>
      </w:r>
      <w:r w:rsidRPr="00A84DBB">
        <w:rPr>
          <w:rStyle w:val="Emphasis"/>
        </w:rPr>
        <w:t>individual component of a system</w:t>
      </w:r>
      <w:r w:rsidRPr="00A84DBB">
        <w:rPr>
          <w:rStyle w:val="StyleUnderline"/>
        </w:rPr>
        <w:t xml:space="preserve"> works </w:t>
      </w:r>
      <w:r w:rsidRPr="00A84DBB">
        <w:rPr>
          <w:rStyle w:val="Emphasis"/>
        </w:rPr>
        <w:t>perfectly</w:t>
      </w:r>
      <w:r w:rsidRPr="00A84DBB">
        <w:rPr>
          <w:rStyle w:val="StyleUnderline"/>
        </w:rPr>
        <w:t>.</w:t>
      </w:r>
      <w:r w:rsidRPr="00940F12">
        <w:rPr>
          <w:sz w:val="14"/>
        </w:rPr>
        <w:t xml:space="preserve"> Thus, the potential catalytic effect of a nuclear terrorist incident is not that it would of itself lead to a sudden inter-state nuclear war; but that</w:t>
      </w:r>
      <w:r w:rsidRPr="00A84DBB">
        <w:rPr>
          <w:rStyle w:val="StyleUnderline"/>
        </w:rPr>
        <w:t xml:space="preserve"> at a </w:t>
      </w:r>
      <w:r w:rsidRPr="00A84DBB">
        <w:rPr>
          <w:rStyle w:val="Emphasis"/>
        </w:rPr>
        <w:t>time of crisis</w:t>
      </w:r>
      <w:r w:rsidRPr="00A84DBB">
        <w:rPr>
          <w:rStyle w:val="StyleUnderline"/>
        </w:rPr>
        <w:t xml:space="preserve"> when </w:t>
      </w:r>
      <w:r w:rsidRPr="00A84DBB">
        <w:rPr>
          <w:rStyle w:val="Emphasis"/>
        </w:rPr>
        <w:t>alert levels are already high</w:t>
      </w:r>
      <w:r w:rsidRPr="00A84DBB">
        <w:rPr>
          <w:rStyle w:val="StyleUnderline"/>
        </w:rPr>
        <w:t>, when control systems on nuclear forces have</w:t>
      </w:r>
      <w:r w:rsidRPr="00940F12">
        <w:rPr>
          <w:sz w:val="14"/>
        </w:rPr>
        <w:t xml:space="preserve"> already shifted</w:t>
      </w:r>
      <w:r w:rsidRPr="00A84DBB">
        <w:rPr>
          <w:rStyle w:val="StyleUnderline"/>
        </w:rPr>
        <w:t xml:space="preserve"> </w:t>
      </w:r>
      <w:r w:rsidRPr="00940F12">
        <w:rPr>
          <w:sz w:val="14"/>
        </w:rPr>
        <w:t xml:space="preserve">from </w:t>
      </w:r>
      <w:r w:rsidRPr="00A84DBB">
        <w:rPr>
          <w:rStyle w:val="Emphasis"/>
        </w:rPr>
        <w:t>primary emphasis</w:t>
      </w:r>
      <w:r w:rsidRPr="00A84DBB">
        <w:rPr>
          <w:rStyle w:val="StyleUnderline"/>
        </w:rPr>
        <w:t xml:space="preserve"> on </w:t>
      </w:r>
      <w:r w:rsidRPr="00A84DBB">
        <w:rPr>
          <w:rStyle w:val="Emphasis"/>
        </w:rPr>
        <w:t>negative to positive control</w:t>
      </w:r>
      <w:r w:rsidRPr="00940F12">
        <w:rPr>
          <w:sz w:val="14"/>
        </w:rPr>
        <w:t xml:space="preserve">,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then a terrorist nuclear attack may shift a coincident combination of some or all of these factors to a threshold level where they collectively lead to a first-use decision by one or more nuclear-armed states. </w:t>
      </w:r>
      <w:r w:rsidRPr="00A84DBB">
        <w:rPr>
          <w:rStyle w:val="StyleUnderline"/>
        </w:rPr>
        <w:t xml:space="preserve">If the terrorist attack is </w:t>
      </w:r>
      <w:r w:rsidRPr="00A84DBB">
        <w:rPr>
          <w:rStyle w:val="Emphasis"/>
        </w:rPr>
        <w:t>timed or happens to coincide</w:t>
      </w:r>
      <w:r w:rsidRPr="00A84DBB">
        <w:rPr>
          <w:rStyle w:val="StyleUnderline"/>
        </w:rPr>
        <w:t xml:space="preserve"> with </w:t>
      </w:r>
      <w:r w:rsidRPr="00A84DBB">
        <w:rPr>
          <w:rStyle w:val="Emphasis"/>
        </w:rPr>
        <w:t>high levels of inter-state tension</w:t>
      </w:r>
      <w:r w:rsidRPr="00A84DBB">
        <w:rPr>
          <w:rStyle w:val="StyleUnderline"/>
        </w:rPr>
        <w:t xml:space="preserve"> involving </w:t>
      </w:r>
      <w:r w:rsidRPr="00A84DBB">
        <w:rPr>
          <w:rStyle w:val="Emphasis"/>
        </w:rPr>
        <w:t>nuclear-armed states</w:t>
      </w:r>
      <w:r w:rsidRPr="00A84DBB">
        <w:rPr>
          <w:rStyle w:val="StyleUnderline"/>
        </w:rPr>
        <w:t xml:space="preserve">, then some or all of these tendencies will </w:t>
      </w:r>
      <w:r w:rsidRPr="00A84DBB">
        <w:rPr>
          <w:rStyle w:val="Emphasis"/>
        </w:rPr>
        <w:t>likely be in play anyway</w:t>
      </w:r>
      <w:r w:rsidRPr="00A84DBB">
        <w:rPr>
          <w:rStyle w:val="StyleUnderline"/>
        </w:rPr>
        <w:t xml:space="preserve">—precisely the concern of those who </w:t>
      </w:r>
      <w:r w:rsidRPr="00A84DBB">
        <w:rPr>
          <w:rStyle w:val="Emphasis"/>
        </w:rPr>
        <w:t>posit pathways</w:t>
      </w:r>
      <w:r w:rsidRPr="00A84DBB">
        <w:rPr>
          <w:rStyle w:val="StyleUnderline"/>
        </w:rPr>
        <w:t xml:space="preserve"> to </w:t>
      </w:r>
      <w:r w:rsidRPr="00A84DBB">
        <w:rPr>
          <w:rStyle w:val="Emphasis"/>
        </w:rPr>
        <w:t>inadvertent nuclear war</w:t>
      </w:r>
      <w:r w:rsidRPr="00940F12">
        <w:rPr>
          <w:sz w:val="14"/>
        </w:rPr>
        <w:t xml:space="preserve"> as outlined in section 2 above.</w:t>
      </w:r>
      <w:r w:rsidRPr="00A84DBB">
        <w:rPr>
          <w:rStyle w:val="StyleUnderline"/>
        </w:rPr>
        <w:t xml:space="preserve"> </w:t>
      </w:r>
      <w:r w:rsidRPr="00940F12">
        <w:rPr>
          <w:sz w:val="14"/>
        </w:rPr>
        <w:t xml:space="preserve">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 Such a pervasive incremental effect is shown in Figure 6 below. Figure 6: Impact of a Terrorist Nuclear Threat or Attack on Interstate Nuclear Use Control Any one or indeed all of these starting nuclear control profiles may be disputed, as might the control profile at the end of the response arrow. (In Figure 6, each nuclear state responds to a terrorist nuclear attack by loosening or abandoning negative controls against unauthorized use, and shifts towards reliance mostly on positive procedural controls biased towards use). But each nuclear armed state will make its moves in response to the posited terrorist nuclear attack partly in response to its expectations as to how other nuclear armed states will perceive and respond to these moves, as well as their perception that an enemy state may have sponsored a terrorist nuclear attack—and considered together, it is obvious that they may not share a common image of the other states’ motivations and actions in this response, leading to cumulative potential for misinterpretation and rapid subsequent action, reaction, and escalation. 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 As Robert Ayson concluded: </w:t>
      </w:r>
      <w:r w:rsidRPr="00A84DBB">
        <w:rPr>
          <w:rStyle w:val="StyleUnderline"/>
        </w:rPr>
        <w:t xml:space="preserve">In </w:t>
      </w:r>
      <w:r w:rsidRPr="00A84DBB">
        <w:rPr>
          <w:rStyle w:val="Emphasis"/>
        </w:rPr>
        <w:t>considering the ways</w:t>
      </w:r>
      <w:r w:rsidRPr="00A84DBB">
        <w:rPr>
          <w:rStyle w:val="StyleUnderline"/>
        </w:rPr>
        <w:t xml:space="preserve"> in which a </w:t>
      </w:r>
      <w:r w:rsidRPr="00A84DBB">
        <w:rPr>
          <w:rStyle w:val="Emphasis"/>
        </w:rPr>
        <w:t>terrorist nuclear attack</w:t>
      </w:r>
      <w:r w:rsidRPr="00A84DBB">
        <w:rPr>
          <w:rStyle w:val="StyleUnderline"/>
        </w:rPr>
        <w:t xml:space="preserve"> could</w:t>
      </w:r>
      <w:r w:rsidRPr="00940F12">
        <w:rPr>
          <w:sz w:val="14"/>
        </w:rPr>
        <w:t xml:space="preserve"> (wittingly or unwittingly) </w:t>
      </w:r>
      <w:r w:rsidRPr="00A84DBB">
        <w:rPr>
          <w:rStyle w:val="StyleUnderline"/>
        </w:rPr>
        <w:t xml:space="preserve">spark off a </w:t>
      </w:r>
      <w:r w:rsidRPr="00A84DBB">
        <w:rPr>
          <w:rStyle w:val="Emphasis"/>
        </w:rPr>
        <w:t>wider nuclear exchange</w:t>
      </w:r>
      <w:r w:rsidRPr="00A84DBB">
        <w:rPr>
          <w:rStyle w:val="StyleUnderline"/>
        </w:rPr>
        <w:t xml:space="preserve"> government leaders are entitled to be just as worried about </w:t>
      </w:r>
      <w:r w:rsidRPr="00A84DBB">
        <w:rPr>
          <w:rStyle w:val="Emphasis"/>
        </w:rPr>
        <w:t>their own actions</w:t>
      </w:r>
      <w:r w:rsidRPr="00940F12">
        <w:rPr>
          <w:sz w:val="14"/>
        </w:rPr>
        <w:t>—</w:t>
      </w:r>
      <w:r w:rsidRPr="00A84DBB">
        <w:rPr>
          <w:rStyle w:val="StyleUnderline"/>
        </w:rPr>
        <w:t xml:space="preserve">how they would respond to a </w:t>
      </w:r>
      <w:r w:rsidRPr="00A84DBB">
        <w:rPr>
          <w:rStyle w:val="Emphasis"/>
        </w:rPr>
        <w:t>terrorist nuclear attack</w:t>
      </w:r>
      <w:r w:rsidRPr="00A84DBB">
        <w:rPr>
          <w:rStyle w:val="StyleUnderline"/>
        </w:rPr>
        <w:t xml:space="preserve"> and how that response might get very </w:t>
      </w:r>
      <w:r w:rsidRPr="00A84DBB">
        <w:rPr>
          <w:rStyle w:val="Emphasis"/>
        </w:rPr>
        <w:t>catastrophically out of control</w:t>
      </w:r>
      <w:r w:rsidRPr="00940F12">
        <w:rPr>
          <w:sz w:val="14"/>
        </w:rPr>
        <w:t xml:space="preserve">—as about the terrorist act per se. </w:t>
      </w:r>
      <w:r w:rsidRPr="00A84DBB">
        <w:rPr>
          <w:rStyle w:val="StyleUnderline"/>
        </w:rPr>
        <w:t xml:space="preserve">If so, </w:t>
      </w:r>
      <w:r w:rsidRPr="00A84DBB">
        <w:rPr>
          <w:rStyle w:val="Emphasis"/>
        </w:rPr>
        <w:t>states need to do more</w:t>
      </w:r>
      <w:r w:rsidRPr="00A84DBB">
        <w:rPr>
          <w:rStyle w:val="StyleUnderline"/>
        </w:rPr>
        <w:t xml:space="preserve"> than consider </w:t>
      </w:r>
      <w:r w:rsidRPr="00A84DBB">
        <w:rPr>
          <w:rStyle w:val="Emphasis"/>
        </w:rPr>
        <w:t>the best ways</w:t>
      </w:r>
      <w:r w:rsidRPr="00A84DBB">
        <w:rPr>
          <w:rStyle w:val="StyleUnderline"/>
        </w:rPr>
        <w:t xml:space="preserve"> to prevent terrorists from acquiring, deploying and then </w:t>
      </w:r>
      <w:r w:rsidRPr="00A84DBB">
        <w:rPr>
          <w:rStyle w:val="Emphasis"/>
        </w:rPr>
        <w:t>detonating a nuclear weapon</w:t>
      </w:r>
      <w:r w:rsidRPr="00A84DBB">
        <w:rPr>
          <w:rStyle w:val="StyleUnderline"/>
        </w:rPr>
        <w:t xml:space="preserve">. They also need to think about how </w:t>
      </w:r>
      <w:r w:rsidRPr="00A84DBB">
        <w:rPr>
          <w:rStyle w:val="Emphasis"/>
        </w:rPr>
        <w:t>they can control themselves</w:t>
      </w:r>
      <w:r w:rsidRPr="00A84DBB">
        <w:rPr>
          <w:rStyle w:val="StyleUnderline"/>
        </w:rPr>
        <w:t xml:space="preserve"> in the event of </w:t>
      </w:r>
      <w:r w:rsidRPr="00A84DBB">
        <w:rPr>
          <w:rStyle w:val="Emphasis"/>
        </w:rPr>
        <w:t>a nuclear terrorist attack</w:t>
      </w:r>
      <w:r w:rsidRPr="00940F12">
        <w:rPr>
          <w:sz w:val="14"/>
        </w:rPr>
        <w:t xml:space="preserve"> (even if some might suggest this risks handing the terrorist a premature and unnecessary victory by giving them indirect influence over the choices states make).[20]</w:t>
      </w:r>
    </w:p>
    <w:p w14:paraId="0A50B243" w14:textId="77777777" w:rsidR="004E247B" w:rsidRDefault="004E247B" w:rsidP="004E247B"/>
    <w:p w14:paraId="54D37CDF" w14:textId="77777777" w:rsidR="004E247B" w:rsidRPr="002C44F3" w:rsidRDefault="004E247B" w:rsidP="004E247B">
      <w:pPr>
        <w:pStyle w:val="Heading1"/>
        <w:pBdr>
          <w:top w:val="none" w:sz="0" w:space="0" w:color="auto"/>
          <w:left w:val="none" w:sz="0" w:space="0" w:color="auto"/>
          <w:bottom w:val="none" w:sz="0" w:space="0" w:color="auto"/>
          <w:right w:val="none" w:sz="0" w:space="0" w:color="auto"/>
        </w:pBdr>
      </w:pPr>
      <w:r>
        <w:t>Cyberattack</w:t>
      </w:r>
    </w:p>
    <w:p w14:paraId="506A4A42" w14:textId="77777777" w:rsidR="004E247B" w:rsidRDefault="004E247B" w:rsidP="004E247B">
      <w:pPr>
        <w:pStyle w:val="Heading3"/>
      </w:pPr>
      <w:r>
        <w:t>2NC No cyberattack impact</w:t>
      </w:r>
    </w:p>
    <w:p w14:paraId="18AF9840" w14:textId="77777777" w:rsidR="004E247B" w:rsidRDefault="004E247B" w:rsidP="004E247B"/>
    <w:p w14:paraId="237093A9" w14:textId="77777777" w:rsidR="004E247B" w:rsidRDefault="004E247B" w:rsidP="004E247B">
      <w:pPr>
        <w:pStyle w:val="Heading4"/>
      </w:pPr>
      <w:r>
        <w:t xml:space="preserve">No cyber war – long timeframe for escalation ensures restraint </w:t>
      </w:r>
    </w:p>
    <w:p w14:paraId="30DD8E04" w14:textId="77777777" w:rsidR="004E247B" w:rsidRDefault="004E247B" w:rsidP="004E247B">
      <w:r w:rsidRPr="00412896">
        <w:rPr>
          <w:b/>
          <w:bCs/>
        </w:rPr>
        <w:t>Borghard and Lonergan ’19</w:t>
      </w:r>
      <w:r>
        <w:t xml:space="preserve"> [Erica D. Borghard is an assistant professor at the Army Cyber Institute at the United States Military Academy at West Point, Shawn W. Lonergan, is a research affiliate of the Army Cyber Institute at the United States Military Academy at West Point and a cyber officer in the US Army Reserve, “Cyber Operations as Imperfect Tools of Escalation,” https://www.airuniversity.af.edu/Portals/10/SSQ/documents/Volume-13_Issue-3/Borghard.pdf#page=24&amp;zoom=100,0,342]</w:t>
      </w:r>
    </w:p>
    <w:p w14:paraId="3E9DFE34" w14:textId="77777777" w:rsidR="004E247B" w:rsidRDefault="004E247B" w:rsidP="004E247B"/>
    <w:p w14:paraId="4E2DE70F" w14:textId="77777777" w:rsidR="004E247B" w:rsidRPr="005E5248" w:rsidRDefault="004E247B" w:rsidP="004E247B">
      <w:pPr>
        <w:rPr>
          <w:sz w:val="12"/>
        </w:rPr>
      </w:pPr>
      <w:r w:rsidRPr="005E5248">
        <w:rPr>
          <w:sz w:val="12"/>
        </w:rPr>
        <w:t xml:space="preserve">However, we anticipate that the use of </w:t>
      </w:r>
      <w:r w:rsidRPr="008328D0">
        <w:rPr>
          <w:b/>
          <w:bCs/>
          <w:highlight w:val="green"/>
          <w:u w:val="single"/>
        </w:rPr>
        <w:t>offensive cyber capabilities is unlikely to trigger escalatory responses</w:t>
      </w:r>
      <w:r w:rsidRPr="005E5248">
        <w:rPr>
          <w:u w:val="single"/>
        </w:rPr>
        <w:t>, both within cyberspace and across other domains</w:t>
      </w:r>
      <w:r w:rsidRPr="005E5248">
        <w:rPr>
          <w:sz w:val="12"/>
        </w:rPr>
        <w:t xml:space="preserve">. Our argument that offensive </w:t>
      </w:r>
      <w:r w:rsidRPr="005E5248">
        <w:rPr>
          <w:u w:val="single"/>
        </w:rPr>
        <w:t>cyber operations are poor tools of escalation</w:t>
      </w:r>
      <w:r w:rsidRPr="005E5248">
        <w:rPr>
          <w:sz w:val="12"/>
        </w:rPr>
        <w:t xml:space="preserve"> rests on what we identify as the technical foundations of cyber capabilities. Of course, technical factors alone are insufficient to completely account for state decision-making about courses of action in response to adversary cyber operations. A full assessment of the determinants of escalatory decision-making must consider a range of factors, such as the salience of interests at stake, a decision-maker’s approach to risk, and cognitive biases. However, we claim that </w:t>
      </w:r>
      <w:r w:rsidRPr="005E5248">
        <w:rPr>
          <w:u w:val="single"/>
        </w:rPr>
        <w:t xml:space="preserve">the </w:t>
      </w:r>
      <w:r w:rsidRPr="008328D0">
        <w:rPr>
          <w:highlight w:val="green"/>
          <w:u w:val="single"/>
        </w:rPr>
        <w:t>technical characteristics</w:t>
      </w:r>
      <w:r w:rsidRPr="005E5248">
        <w:rPr>
          <w:u w:val="single"/>
        </w:rPr>
        <w:t xml:space="preserve"> of offensive cyber capabilities </w:t>
      </w:r>
      <w:r w:rsidRPr="008328D0">
        <w:rPr>
          <w:highlight w:val="green"/>
          <w:u w:val="single"/>
        </w:rPr>
        <w:t>play an important role in circumscribing</w:t>
      </w:r>
      <w:r w:rsidRPr="005E5248">
        <w:rPr>
          <w:u w:val="single"/>
        </w:rPr>
        <w:t xml:space="preserve"> the </w:t>
      </w:r>
      <w:r w:rsidRPr="008328D0">
        <w:rPr>
          <w:highlight w:val="green"/>
          <w:u w:val="single"/>
        </w:rPr>
        <w:t>options</w:t>
      </w:r>
      <w:r w:rsidRPr="005E5248">
        <w:rPr>
          <w:u w:val="single"/>
        </w:rPr>
        <w:t xml:space="preserve"> available to states, </w:t>
      </w:r>
      <w:r w:rsidRPr="008328D0">
        <w:rPr>
          <w:highlight w:val="green"/>
          <w:u w:val="single"/>
        </w:rPr>
        <w:t>generating tradeoffs</w:t>
      </w:r>
      <w:r w:rsidRPr="005E5248">
        <w:rPr>
          <w:u w:val="single"/>
        </w:rPr>
        <w:t xml:space="preserve"> that decision-makers must consider, </w:t>
      </w:r>
      <w:r w:rsidRPr="008328D0">
        <w:rPr>
          <w:highlight w:val="green"/>
          <w:u w:val="single"/>
        </w:rPr>
        <w:t xml:space="preserve">and </w:t>
      </w:r>
      <w:r w:rsidRPr="008328D0">
        <w:rPr>
          <w:b/>
          <w:bCs/>
          <w:highlight w:val="green"/>
          <w:u w:val="single"/>
        </w:rPr>
        <w:t>creating breathing room during crises tha</w:t>
      </w:r>
      <w:r w:rsidRPr="008328D0">
        <w:rPr>
          <w:highlight w:val="green"/>
          <w:u w:val="single"/>
        </w:rPr>
        <w:t>t</w:t>
      </w:r>
      <w:r w:rsidRPr="005E5248">
        <w:rPr>
          <w:sz w:val="12"/>
        </w:rPr>
        <w:t xml:space="preserve">, taken together, </w:t>
      </w:r>
      <w:r w:rsidRPr="008328D0">
        <w:rPr>
          <w:b/>
          <w:bCs/>
          <w:highlight w:val="green"/>
          <w:u w:val="single"/>
        </w:rPr>
        <w:t>dampen</w:t>
      </w:r>
      <w:r w:rsidRPr="005E5248">
        <w:rPr>
          <w:sz w:val="12"/>
        </w:rPr>
        <w:t xml:space="preserve"> potential </w:t>
      </w:r>
      <w:r w:rsidRPr="005E5248">
        <w:rPr>
          <w:u w:val="single"/>
        </w:rPr>
        <w:t xml:space="preserve">pathways to </w:t>
      </w:r>
      <w:r w:rsidRPr="008328D0">
        <w:rPr>
          <w:b/>
          <w:bCs/>
          <w:highlight w:val="green"/>
          <w:u w:val="single"/>
        </w:rPr>
        <w:t>escalation</w:t>
      </w:r>
      <w:r w:rsidRPr="005E5248">
        <w:rPr>
          <w:sz w:val="12"/>
        </w:rPr>
        <w:t xml:space="preserve">. More often than not, </w:t>
      </w:r>
      <w:r w:rsidRPr="005E5248">
        <w:rPr>
          <w:u w:val="single"/>
        </w:rPr>
        <w:t xml:space="preserve">the </w:t>
      </w:r>
      <w:r w:rsidRPr="008328D0">
        <w:rPr>
          <w:highlight w:val="green"/>
          <w:u w:val="single"/>
        </w:rPr>
        <w:t>potential use of cyber capabilities in an escalatory fashion is time intensive, unreliable and unpredictable, and limited in the magnitude and range of effects</w:t>
      </w:r>
      <w:r w:rsidRPr="005E5248">
        <w:rPr>
          <w:sz w:val="12"/>
        </w:rPr>
        <w:t>. Below, we propose general hypotheses for how what we identify as key characteristics of offensive cyber are linked to potential pathways to cyber or cross-domain escalation in response to adversary cyber operations. We intend for these hypotheses to serve as a useful springboard for further empirical research on the link between the technical features of cyber capabilities and their utilities for escalation. The hypotheses are summarized in table 1.</w:t>
      </w:r>
    </w:p>
    <w:p w14:paraId="5205FFF1" w14:textId="77777777" w:rsidR="004E247B" w:rsidRDefault="004E247B" w:rsidP="004E247B"/>
    <w:p w14:paraId="4B38A40E" w14:textId="77777777" w:rsidR="004E247B" w:rsidRDefault="004E247B" w:rsidP="004E247B">
      <w:pPr>
        <w:pStyle w:val="Heading4"/>
      </w:pPr>
      <w:r>
        <w:t>No risk of cyber escalation – tons of other factors would prevent conflict</w:t>
      </w:r>
    </w:p>
    <w:p w14:paraId="56FA8F51" w14:textId="77777777" w:rsidR="004E247B" w:rsidRDefault="004E247B" w:rsidP="004E247B">
      <w:r w:rsidRPr="007118B6">
        <w:rPr>
          <w:b/>
          <w:bCs/>
        </w:rPr>
        <w:t>Jiang ’19</w:t>
      </w:r>
      <w:r>
        <w:t xml:space="preserve"> [Dr. Jiang Tianjiao is an assistant professor in the Department of International Relations at the Shanghai International Studies University in China, “From Offense Dominance to Deterrence: China’s Evolving Strategic Thinking on Cyberwar,” August 2, https://www.worldscientific.com/doi/pdf/10.1142/S2630531319500021]</w:t>
      </w:r>
    </w:p>
    <w:p w14:paraId="6558F548" w14:textId="77777777" w:rsidR="004E247B" w:rsidRDefault="004E247B" w:rsidP="004E247B"/>
    <w:p w14:paraId="20C6C9B6" w14:textId="77777777" w:rsidR="004E247B" w:rsidRPr="00243FAA" w:rsidRDefault="004E247B" w:rsidP="004E247B">
      <w:pPr>
        <w:rPr>
          <w:sz w:val="10"/>
        </w:rPr>
      </w:pPr>
      <w:r w:rsidRPr="00243FAA">
        <w:rPr>
          <w:sz w:val="10"/>
        </w:rPr>
        <w:t xml:space="preserve">Additionally, </w:t>
      </w:r>
      <w:r w:rsidRPr="00197060">
        <w:rPr>
          <w:u w:val="single"/>
        </w:rPr>
        <w:t>cyber restraint exists between states</w:t>
      </w:r>
      <w:r w:rsidRPr="00243FAA">
        <w:rPr>
          <w:sz w:val="10"/>
        </w:rPr>
        <w:t xml:space="preserve"> as empirical study </w:t>
      </w:r>
      <w:r w:rsidRPr="00F62AC1">
        <w:rPr>
          <w:u w:val="single"/>
        </w:rPr>
        <w:t xml:space="preserve">shows that </w:t>
      </w:r>
      <w:r w:rsidRPr="008328D0">
        <w:rPr>
          <w:b/>
          <w:bCs/>
          <w:highlight w:val="green"/>
          <w:u w:val="single"/>
        </w:rPr>
        <w:t>despite the increasing frequency of cyber disputes</w:t>
      </w:r>
      <w:r w:rsidRPr="00243FAA">
        <w:rPr>
          <w:sz w:val="10"/>
        </w:rPr>
        <w:t xml:space="preserve"> (cyber espionage or other hacking activities), </w:t>
      </w:r>
      <w:r w:rsidRPr="00197060">
        <w:rPr>
          <w:u w:val="single"/>
        </w:rPr>
        <w:t xml:space="preserve">the </w:t>
      </w:r>
      <w:r w:rsidRPr="008328D0">
        <w:rPr>
          <w:b/>
          <w:bCs/>
          <w:highlight w:val="green"/>
          <w:u w:val="single"/>
        </w:rPr>
        <w:t>severity</w:t>
      </w:r>
      <w:r w:rsidRPr="008328D0">
        <w:rPr>
          <w:highlight w:val="green"/>
          <w:u w:val="single"/>
        </w:rPr>
        <w:t xml:space="preserve"> </w:t>
      </w:r>
      <w:r w:rsidRPr="00197060">
        <w:rPr>
          <w:u w:val="single"/>
        </w:rPr>
        <w:t xml:space="preserve">level </w:t>
      </w:r>
      <w:r w:rsidRPr="008328D0">
        <w:rPr>
          <w:b/>
          <w:bCs/>
          <w:highlight w:val="green"/>
          <w:u w:val="single"/>
        </w:rPr>
        <w:t>has remained</w:t>
      </w:r>
      <w:r w:rsidRPr="00197060">
        <w:rPr>
          <w:u w:val="single"/>
        </w:rPr>
        <w:t xml:space="preserve"> very </w:t>
      </w:r>
      <w:r w:rsidRPr="008328D0">
        <w:rPr>
          <w:b/>
          <w:bCs/>
          <w:highlight w:val="green"/>
          <w:u w:val="single"/>
        </w:rPr>
        <w:t>low</w:t>
      </w:r>
      <w:r w:rsidRPr="00F62AC1">
        <w:rPr>
          <w:u w:val="single"/>
        </w:rPr>
        <w:t xml:space="preserve"> and </w:t>
      </w:r>
      <w:r w:rsidRPr="008328D0">
        <w:rPr>
          <w:highlight w:val="green"/>
          <w:u w:val="single"/>
        </w:rPr>
        <w:t>there is no evidence of any escalation</w:t>
      </w:r>
      <w:r w:rsidRPr="00F62AC1">
        <w:rPr>
          <w:u w:val="single"/>
        </w:rPr>
        <w:t xml:space="preserve"> in cyber conflicts</w:t>
      </w:r>
      <w:r w:rsidRPr="00243FAA">
        <w:rPr>
          <w:sz w:val="10"/>
        </w:rPr>
        <w:t xml:space="preserve"> (Valeriano and Maness, 2012a,b, 2014). For example, </w:t>
      </w:r>
      <w:r w:rsidRPr="008328D0">
        <w:rPr>
          <w:highlight w:val="green"/>
          <w:u w:val="single"/>
        </w:rPr>
        <w:t xml:space="preserve">the US did not launch a </w:t>
      </w:r>
      <w:r w:rsidRPr="00197060">
        <w:rPr>
          <w:u w:val="single"/>
        </w:rPr>
        <w:t xml:space="preserve">direct </w:t>
      </w:r>
      <w:r w:rsidRPr="008328D0">
        <w:rPr>
          <w:highlight w:val="green"/>
          <w:u w:val="single"/>
        </w:rPr>
        <w:t>cyberattack against Iraq, Afghanistan, or Libya despite</w:t>
      </w:r>
      <w:r w:rsidRPr="00197060">
        <w:rPr>
          <w:u w:val="single"/>
        </w:rPr>
        <w:t xml:space="preserve"> the </w:t>
      </w:r>
      <w:r w:rsidRPr="008328D0">
        <w:rPr>
          <w:highlight w:val="green"/>
          <w:u w:val="single"/>
        </w:rPr>
        <w:t>Stuxnet; Russia avoided using cyber weapons during the Crimea crisis</w:t>
      </w:r>
      <w:r w:rsidRPr="00243FAA">
        <w:rPr>
          <w:u w:val="single"/>
        </w:rPr>
        <w:t xml:space="preserve"> after the 2008 Russo-Georgian conflict; </w:t>
      </w:r>
      <w:r w:rsidRPr="008328D0">
        <w:rPr>
          <w:highlight w:val="green"/>
          <w:u w:val="single"/>
        </w:rPr>
        <w:t xml:space="preserve">China also used cyber </w:t>
      </w:r>
      <w:r w:rsidRPr="00197060">
        <w:rPr>
          <w:u w:val="single"/>
        </w:rPr>
        <w:t xml:space="preserve">capabilities </w:t>
      </w:r>
      <w:r w:rsidRPr="008328D0">
        <w:rPr>
          <w:highlight w:val="green"/>
          <w:u w:val="single"/>
        </w:rPr>
        <w:t>minimally</w:t>
      </w:r>
      <w:r w:rsidRPr="00243FAA">
        <w:rPr>
          <w:sz w:val="10"/>
        </w:rPr>
        <w:t xml:space="preserve">, only for CNE rather than destroying any infrastructure. There are many reasons why a state has to restrain the severity of its cyber operations and keep advanced cyber weapon secret. </w:t>
      </w:r>
      <w:r w:rsidRPr="008328D0">
        <w:rPr>
          <w:highlight w:val="green"/>
          <w:u w:val="single"/>
        </w:rPr>
        <w:t>Most cyber weapons are one-time use</w:t>
      </w:r>
      <w:r w:rsidRPr="00197060">
        <w:rPr>
          <w:u w:val="single"/>
        </w:rPr>
        <w:t xml:space="preserve"> as</w:t>
      </w:r>
      <w:r w:rsidRPr="00F62AC1">
        <w:rPr>
          <w:u w:val="single"/>
        </w:rPr>
        <w:t xml:space="preserve"> the </w:t>
      </w:r>
      <w:r w:rsidRPr="00197060">
        <w:rPr>
          <w:u w:val="single"/>
        </w:rPr>
        <w:t>zero-day exploits</w:t>
      </w:r>
      <w:r w:rsidRPr="00F62AC1">
        <w:rPr>
          <w:u w:val="single"/>
        </w:rPr>
        <w:t>, once used, will no longer be the adversaries’ weak points</w:t>
      </w:r>
      <w:r w:rsidRPr="00243FAA">
        <w:rPr>
          <w:sz w:val="10"/>
        </w:rPr>
        <w:t xml:space="preserve"> (Gartzke, 2013a; Rowe, 2008). To some extent, cyberattack is helping the rival discover system vulnerabilities, which means the more frequent the cyberattack, the stronger the defense it needs to challenge (Libicki, 2009). Additionally, malware can be reproduced and used to target the original attacker very quickly (Nye, 2011a; Farwell and Rohozinski, 2011). </w:t>
      </w:r>
      <w:r w:rsidRPr="00243FAA">
        <w:rPr>
          <w:u w:val="single"/>
        </w:rPr>
        <w:t>An extreme cyberattack may not only cause</w:t>
      </w:r>
      <w:r w:rsidRPr="00243FAA">
        <w:rPr>
          <w:sz w:val="10"/>
        </w:rPr>
        <w:t xml:space="preserve"> collateral damage to a third party and </w:t>
      </w:r>
      <w:r w:rsidRPr="00243FAA">
        <w:rPr>
          <w:u w:val="single"/>
        </w:rPr>
        <w:t>blowback</w:t>
      </w:r>
      <w:r w:rsidRPr="00243FAA">
        <w:rPr>
          <w:sz w:val="10"/>
        </w:rPr>
        <w:t xml:space="preserve"> to the initiators themselves, </w:t>
      </w:r>
      <w:r w:rsidRPr="00243FAA">
        <w:rPr>
          <w:u w:val="single"/>
        </w:rPr>
        <w:t>but also incur serious retaliation</w:t>
      </w:r>
      <w:r w:rsidRPr="00243FAA">
        <w:rPr>
          <w:sz w:val="10"/>
        </w:rPr>
        <w:t xml:space="preserve"> (Valeriano and Maness, 2015b). Last but not the least, </w:t>
      </w:r>
      <w:r w:rsidRPr="00F62AC1">
        <w:rPr>
          <w:u w:val="single"/>
        </w:rPr>
        <w:t xml:space="preserve">the </w:t>
      </w:r>
      <w:r w:rsidRPr="008328D0">
        <w:rPr>
          <w:b/>
          <w:bCs/>
          <w:highlight w:val="green"/>
          <w:u w:val="single"/>
        </w:rPr>
        <w:t>damage</w:t>
      </w:r>
      <w:r w:rsidRPr="00F62AC1">
        <w:rPr>
          <w:u w:val="single"/>
        </w:rPr>
        <w:t xml:space="preserve"> caused by cyberattack against a robust system</w:t>
      </w:r>
      <w:r w:rsidRPr="00243FAA">
        <w:rPr>
          <w:sz w:val="10"/>
        </w:rPr>
        <w:t xml:space="preserve"> with good resilience and backup </w:t>
      </w:r>
      <w:r w:rsidRPr="008328D0">
        <w:rPr>
          <w:b/>
          <w:bCs/>
          <w:highlight w:val="green"/>
          <w:u w:val="single"/>
        </w:rPr>
        <w:t>is</w:t>
      </w:r>
      <w:r w:rsidRPr="00197060">
        <w:rPr>
          <w:u w:val="single"/>
        </w:rPr>
        <w:t xml:space="preserve"> usually </w:t>
      </w:r>
      <w:r w:rsidRPr="008328D0">
        <w:rPr>
          <w:b/>
          <w:bCs/>
          <w:highlight w:val="green"/>
          <w:u w:val="single"/>
        </w:rPr>
        <w:t>temporary</w:t>
      </w:r>
      <w:r w:rsidRPr="00D27B00">
        <w:rPr>
          <w:u w:val="single"/>
        </w:rPr>
        <w:t xml:space="preserve">, which means </w:t>
      </w:r>
      <w:r w:rsidRPr="008328D0">
        <w:rPr>
          <w:b/>
          <w:bCs/>
          <w:highlight w:val="green"/>
          <w:u w:val="single"/>
        </w:rPr>
        <w:t>it can hardly change the fundamental balance</w:t>
      </w:r>
      <w:r w:rsidRPr="00F62AC1">
        <w:rPr>
          <w:u w:val="single"/>
        </w:rPr>
        <w:t xml:space="preserve"> of power </w:t>
      </w:r>
      <w:r w:rsidRPr="008328D0">
        <w:rPr>
          <w:b/>
          <w:bCs/>
          <w:highlight w:val="green"/>
          <w:u w:val="single"/>
        </w:rPr>
        <w:t>between rivals</w:t>
      </w:r>
      <w:r w:rsidRPr="00243FAA">
        <w:rPr>
          <w:sz w:val="10"/>
        </w:rPr>
        <w:t xml:space="preserve">. So what good would a major cyberattack do if it faces so many uncertainties and brings so many negative consequences to the strategic calculation? When analyzing the specific cyberwar scenario between China and the US, we should apply all of the counterarguments above. Despite the continuing revolution in military affairs (RMA), states must have a clear strategic goal behind its operations (Mansbach and Vasquez, 1981). Pessimists are used to exaggerate one side of the cyber capabilities and link the fear of new technology with a long-standing mistrust of China. However, basing policy and strategic advice on the “worst case scenario” analysis cannot improve this situation as misjudgment of states’ intentions and the hostility of their words and actions will lead to overreaction and a downward spiral, which are the deep roots of security dilemma between states (Jervis, 1979, 1988). It is dangerous to make the “cyberwar threat from China’ a normative view in the West” (Richards, 2014). In fact, </w:t>
      </w:r>
      <w:r w:rsidRPr="00F62AC1">
        <w:rPr>
          <w:u w:val="single"/>
        </w:rPr>
        <w:t xml:space="preserve">many factors restrain states’ cyber operations. </w:t>
      </w:r>
      <w:r w:rsidRPr="008328D0">
        <w:rPr>
          <w:highlight w:val="green"/>
          <w:u w:val="single"/>
        </w:rPr>
        <w:t>No matter how</w:t>
      </w:r>
      <w:r w:rsidRPr="00F62AC1">
        <w:rPr>
          <w:u w:val="single"/>
        </w:rPr>
        <w:t xml:space="preserve"> used in </w:t>
      </w:r>
      <w:r w:rsidRPr="008328D0">
        <w:rPr>
          <w:highlight w:val="green"/>
          <w:u w:val="single"/>
        </w:rPr>
        <w:t>tactical</w:t>
      </w:r>
      <w:r w:rsidRPr="00F62AC1">
        <w:rPr>
          <w:u w:val="single"/>
        </w:rPr>
        <w:t xml:space="preserve"> or strategic ways, </w:t>
      </w:r>
      <w:r w:rsidRPr="008328D0">
        <w:rPr>
          <w:highlight w:val="green"/>
          <w:u w:val="single"/>
        </w:rPr>
        <w:t>a major cyberattack will bring negative consequences to the cost–benefit calculation</w:t>
      </w:r>
      <w:r w:rsidRPr="00243FAA">
        <w:rPr>
          <w:sz w:val="10"/>
        </w:rPr>
        <w:t xml:space="preserve">. The attack may not be effective in the first place. It will also enhance the enemy’s defense, cause collateral damage and blowback, and escalate into kinetic war. This is not to say that the PLA would not use its cyberwar capabilities even when reacting to a Taiwan contingency. However, </w:t>
      </w:r>
      <w:r w:rsidRPr="008328D0">
        <w:rPr>
          <w:highlight w:val="green"/>
          <w:u w:val="single"/>
        </w:rPr>
        <w:t>it is not any single cutting-edge tech</w:t>
      </w:r>
      <w:r w:rsidRPr="00F62AC1">
        <w:rPr>
          <w:u w:val="single"/>
        </w:rPr>
        <w:t xml:space="preserve">nology, </w:t>
      </w:r>
      <w:r w:rsidRPr="008328D0">
        <w:rPr>
          <w:highlight w:val="green"/>
          <w:u w:val="single"/>
        </w:rPr>
        <w:t>but the balance of power</w:t>
      </w:r>
      <w:r w:rsidRPr="00F62AC1">
        <w:rPr>
          <w:u w:val="single"/>
        </w:rPr>
        <w:t xml:space="preserve"> and combination of strategies </w:t>
      </w:r>
      <w:r w:rsidRPr="008328D0">
        <w:rPr>
          <w:highlight w:val="green"/>
          <w:u w:val="single"/>
        </w:rPr>
        <w:t>that will decide the outcome</w:t>
      </w:r>
      <w:r w:rsidRPr="00F62AC1">
        <w:rPr>
          <w:u w:val="single"/>
        </w:rPr>
        <w:t xml:space="preserve"> of large-scale military operations</w:t>
      </w:r>
      <w:r w:rsidRPr="00243FAA">
        <w:rPr>
          <w:sz w:val="10"/>
        </w:rPr>
        <w:t>.</w:t>
      </w:r>
    </w:p>
    <w:p w14:paraId="05351CF1" w14:textId="77777777" w:rsidR="004E247B" w:rsidRDefault="004E247B" w:rsidP="004E247B"/>
    <w:p w14:paraId="61A40A83" w14:textId="77777777" w:rsidR="004E247B" w:rsidRDefault="004E247B" w:rsidP="004E247B">
      <w:pPr>
        <w:pStyle w:val="Heading4"/>
      </w:pPr>
      <w:r>
        <w:t xml:space="preserve">Confidence-building measures solve cyber escalation </w:t>
      </w:r>
    </w:p>
    <w:p w14:paraId="6D342FEF" w14:textId="77777777" w:rsidR="004E247B" w:rsidRDefault="004E247B" w:rsidP="004E247B">
      <w:r w:rsidRPr="00412896">
        <w:rPr>
          <w:b/>
          <w:bCs/>
        </w:rPr>
        <w:t>Borghard and Lonergan ’19</w:t>
      </w:r>
      <w:r>
        <w:t xml:space="preserve"> [Erica D. Borghard is an assistant professor at the Army Cyber Institute at the United States Military Academy at West Point, Shawn W. Lonergan, is a research affiliate of the Army Cyber Institute at the United States Military Academy at West Point and a cyber officer in the US Army Reserve, “Cyber Operations as Imperfect Tools of Escalation,” https://www.airuniversity.af.edu/Portals/10/SSQ/documents/Volume-13_Issue-3/Borghard.pdf#page=24&amp;zoom=100,0,342]</w:t>
      </w:r>
    </w:p>
    <w:p w14:paraId="061FD6B1" w14:textId="77777777" w:rsidR="004E247B" w:rsidRDefault="004E247B" w:rsidP="004E247B"/>
    <w:p w14:paraId="0E7C0950" w14:textId="77777777" w:rsidR="004E247B" w:rsidRPr="002366C5" w:rsidRDefault="004E247B" w:rsidP="004E247B">
      <w:pPr>
        <w:rPr>
          <w:sz w:val="10"/>
        </w:rPr>
      </w:pPr>
      <w:r w:rsidRPr="002366C5">
        <w:rPr>
          <w:sz w:val="10"/>
        </w:rPr>
        <w:t xml:space="preserve">Therefore, </w:t>
      </w:r>
      <w:r w:rsidRPr="008328D0">
        <w:rPr>
          <w:highlight w:val="green"/>
          <w:u w:val="single"/>
        </w:rPr>
        <w:t>even if a state has the capabilities</w:t>
      </w:r>
      <w:r w:rsidRPr="002366C5">
        <w:rPr>
          <w:sz w:val="10"/>
        </w:rPr>
        <w:t xml:space="preserve"> at the time </w:t>
      </w:r>
      <w:r w:rsidRPr="002366C5">
        <w:rPr>
          <w:u w:val="single"/>
        </w:rPr>
        <w:t>and chooses to respond to a cyberattack with</w:t>
      </w:r>
      <w:r w:rsidRPr="002366C5">
        <w:rPr>
          <w:sz w:val="10"/>
        </w:rPr>
        <w:t xml:space="preserve"> what could be characterized as </w:t>
      </w:r>
      <w:r w:rsidRPr="002366C5">
        <w:rPr>
          <w:u w:val="single"/>
        </w:rPr>
        <w:t>a</w:t>
      </w:r>
      <w:r w:rsidRPr="002366C5">
        <w:rPr>
          <w:sz w:val="10"/>
        </w:rPr>
        <w:t xml:space="preserve"> potentially </w:t>
      </w:r>
      <w:r w:rsidRPr="002366C5">
        <w:rPr>
          <w:u w:val="single"/>
        </w:rPr>
        <w:t xml:space="preserve">escalatory offensive cyber operation, the effects of the </w:t>
      </w:r>
      <w:r w:rsidRPr="008328D0">
        <w:rPr>
          <w:highlight w:val="green"/>
          <w:u w:val="single"/>
        </w:rPr>
        <w:t>response may not be sufficiently high to</w:t>
      </w:r>
      <w:r w:rsidRPr="002366C5">
        <w:rPr>
          <w:u w:val="single"/>
        </w:rPr>
        <w:t xml:space="preserve"> sustain or </w:t>
      </w:r>
      <w:r w:rsidRPr="008328D0">
        <w:rPr>
          <w:highlight w:val="green"/>
          <w:u w:val="single"/>
        </w:rPr>
        <w:t>provoke a continued escalatory spiral</w:t>
      </w:r>
      <w:r w:rsidRPr="002366C5">
        <w:rPr>
          <w:u w:val="single"/>
        </w:rPr>
        <w:t xml:space="preserve"> between the parties</w:t>
      </w:r>
      <w:r w:rsidRPr="002366C5">
        <w:rPr>
          <w:sz w:val="10"/>
        </w:rPr>
        <w:t xml:space="preserve">. One possible counterargument to this line of reasoning is that states may perceive the costs of offensive cyber operations differently from each other, and this divergence could generate escalation risks. This concern is not new to the escalation literature; Herman Kahn acknowledged that his concept of an escalation ladder likely reflects a Western approach to escalation, and that the Soviet Union may take a different approach to conceptualizing such a ladder.56 Similarly, in cyberspace, differences in factors such as strategic and organizational culture, regime type, strategy and doctrine, and force employment may mean that what is perceived as a relatively low-cost cyber response by one state may be in fact cross a key threshold of the other. We acknowledge that this is a legitimate </w:t>
      </w:r>
      <w:r w:rsidRPr="008328D0">
        <w:rPr>
          <w:highlight w:val="green"/>
          <w:u w:val="single"/>
        </w:rPr>
        <w:t>concern</w:t>
      </w:r>
      <w:r w:rsidRPr="002366C5">
        <w:rPr>
          <w:sz w:val="10"/>
        </w:rPr>
        <w:t xml:space="preserve">, but one that </w:t>
      </w:r>
      <w:r w:rsidRPr="008328D0">
        <w:rPr>
          <w:highlight w:val="green"/>
          <w:u w:val="single"/>
        </w:rPr>
        <w:t>could be remedied through improving</w:t>
      </w:r>
      <w:r w:rsidRPr="00412896">
        <w:rPr>
          <w:u w:val="single"/>
        </w:rPr>
        <w:t xml:space="preserve"> ongoing </w:t>
      </w:r>
      <w:r w:rsidRPr="0006796C">
        <w:rPr>
          <w:u w:val="single"/>
        </w:rPr>
        <w:t>efforts</w:t>
      </w:r>
      <w:r w:rsidRPr="00412896">
        <w:rPr>
          <w:u w:val="single"/>
        </w:rPr>
        <w:t xml:space="preserve"> between adversaries to establish </w:t>
      </w:r>
      <w:r w:rsidRPr="008328D0">
        <w:rPr>
          <w:highlight w:val="green"/>
          <w:u w:val="single"/>
        </w:rPr>
        <w:t>confidence building measures</w:t>
      </w:r>
      <w:r w:rsidRPr="00412896">
        <w:rPr>
          <w:u w:val="single"/>
        </w:rPr>
        <w:t xml:space="preserve"> (CBMs) </w:t>
      </w:r>
      <w:r w:rsidRPr="008328D0">
        <w:rPr>
          <w:highlight w:val="green"/>
          <w:u w:val="single"/>
        </w:rPr>
        <w:t xml:space="preserve">to signal intent and reduce </w:t>
      </w:r>
      <w:r w:rsidRPr="0006796C">
        <w:rPr>
          <w:u w:val="single"/>
        </w:rPr>
        <w:t xml:space="preserve">crisis </w:t>
      </w:r>
      <w:r w:rsidRPr="008328D0">
        <w:rPr>
          <w:highlight w:val="green"/>
          <w:u w:val="single"/>
        </w:rPr>
        <w:t>instability</w:t>
      </w:r>
      <w:r w:rsidRPr="002366C5">
        <w:rPr>
          <w:sz w:val="10"/>
        </w:rPr>
        <w:t xml:space="preserve">.57 </w:t>
      </w:r>
      <w:r w:rsidRPr="008328D0">
        <w:rPr>
          <w:highlight w:val="green"/>
          <w:u w:val="single"/>
        </w:rPr>
        <w:t>One example is the 2013</w:t>
      </w:r>
      <w:r w:rsidRPr="00412896">
        <w:rPr>
          <w:u w:val="single"/>
        </w:rPr>
        <w:t xml:space="preserve"> bilateral </w:t>
      </w:r>
      <w:r w:rsidRPr="008328D0">
        <w:rPr>
          <w:highlight w:val="green"/>
          <w:u w:val="single"/>
        </w:rPr>
        <w:t>agreement between the U</w:t>
      </w:r>
      <w:r w:rsidRPr="00412896">
        <w:rPr>
          <w:u w:val="single"/>
        </w:rPr>
        <w:t xml:space="preserve">nited </w:t>
      </w:r>
      <w:r w:rsidRPr="008328D0">
        <w:rPr>
          <w:highlight w:val="green"/>
          <w:u w:val="single"/>
        </w:rPr>
        <w:t>S</w:t>
      </w:r>
      <w:r w:rsidRPr="00412896">
        <w:rPr>
          <w:u w:val="single"/>
        </w:rPr>
        <w:t xml:space="preserve">tates </w:t>
      </w:r>
      <w:r w:rsidRPr="008328D0">
        <w:rPr>
          <w:highlight w:val="green"/>
          <w:u w:val="single"/>
        </w:rPr>
        <w:t>and Russia to use the Nuclear Risk Reduction Center</w:t>
      </w:r>
      <w:r w:rsidRPr="00412896">
        <w:rPr>
          <w:u w:val="single"/>
        </w:rPr>
        <w:t xml:space="preserve"> (NRRC) to </w:t>
      </w:r>
      <w:r w:rsidRPr="008328D0">
        <w:rPr>
          <w:highlight w:val="green"/>
          <w:u w:val="single"/>
        </w:rPr>
        <w:t>communicate about cyber incidents</w:t>
      </w:r>
      <w:r w:rsidRPr="002366C5">
        <w:rPr>
          <w:sz w:val="10"/>
        </w:rPr>
        <w:t>.58</w:t>
      </w:r>
    </w:p>
    <w:p w14:paraId="477E00B4" w14:textId="77777777" w:rsidR="004E247B" w:rsidRDefault="004E247B" w:rsidP="004E247B"/>
    <w:p w14:paraId="47EDCD89" w14:textId="77777777" w:rsidR="004E247B" w:rsidRDefault="004E247B" w:rsidP="004E247B">
      <w:pPr>
        <w:pStyle w:val="Heading4"/>
      </w:pPr>
      <w:r>
        <w:t>Cyber ops won’t cause war – too many pressures to de-escalate</w:t>
      </w:r>
    </w:p>
    <w:p w14:paraId="08F2D9F0" w14:textId="77777777" w:rsidR="004E247B" w:rsidRDefault="004E247B" w:rsidP="004E247B">
      <w:r w:rsidRPr="00412896">
        <w:rPr>
          <w:b/>
          <w:bCs/>
        </w:rPr>
        <w:t>Borghard and Lonergan ’19</w:t>
      </w:r>
      <w:r>
        <w:t xml:space="preserve"> [Erica D. Borghard is an assistant professor at the Army Cyber Institute at the United States Military Academy at West Point, Shawn W. Lonergan, is a research affiliate of the Army Cyber Institute at the United States Military Academy at West Point and a cyber officer in the US Army Reserve, “Cyber Operations as Imperfect Tools of Escalation,” https://www.airuniversity.af.edu/Portals/10/SSQ/documents/Volume-13_Issue-3/Borghard.pdf#page=24&amp;zoom=100,0,342]</w:t>
      </w:r>
    </w:p>
    <w:p w14:paraId="679F8581" w14:textId="77777777" w:rsidR="004E247B" w:rsidRPr="0027267B" w:rsidRDefault="004E247B" w:rsidP="004E247B"/>
    <w:p w14:paraId="6DD1A457" w14:textId="77777777" w:rsidR="004E247B" w:rsidRPr="00D27B00" w:rsidRDefault="004E247B" w:rsidP="004E247B">
      <w:pPr>
        <w:rPr>
          <w:sz w:val="10"/>
        </w:rPr>
      </w:pPr>
      <w:r w:rsidRPr="002366C5">
        <w:rPr>
          <w:sz w:val="10"/>
        </w:rPr>
        <w:t xml:space="preserve">Just as </w:t>
      </w:r>
      <w:r w:rsidRPr="008328D0">
        <w:rPr>
          <w:highlight w:val="green"/>
          <w:u w:val="single"/>
        </w:rPr>
        <w:t>the limited ability of offensive cyber operations</w:t>
      </w:r>
      <w:r w:rsidRPr="002366C5">
        <w:rPr>
          <w:u w:val="single"/>
        </w:rPr>
        <w:t xml:space="preserve"> to generate meaningful and sustained costs</w:t>
      </w:r>
      <w:r w:rsidRPr="002366C5">
        <w:rPr>
          <w:sz w:val="10"/>
        </w:rPr>
        <w:t xml:space="preserve"> against a target </w:t>
      </w:r>
      <w:r w:rsidRPr="008328D0">
        <w:rPr>
          <w:highlight w:val="green"/>
          <w:u w:val="single"/>
        </w:rPr>
        <w:t>reduces their appeal as tools of escalation</w:t>
      </w:r>
      <w:r w:rsidRPr="002366C5">
        <w:rPr>
          <w:u w:val="single"/>
        </w:rPr>
        <w:t xml:space="preserve">, it also diminishes the likelihood of cross-domain escalatory responses to a cyber incident. </w:t>
      </w:r>
      <w:r w:rsidRPr="008328D0">
        <w:rPr>
          <w:highlight w:val="green"/>
          <w:u w:val="single"/>
        </w:rPr>
        <w:t>Cyber operations</w:t>
      </w:r>
      <w:r w:rsidRPr="002366C5">
        <w:rPr>
          <w:u w:val="single"/>
        </w:rPr>
        <w:t xml:space="preserve"> </w:t>
      </w:r>
      <w:r w:rsidRPr="002366C5">
        <w:rPr>
          <w:sz w:val="10"/>
        </w:rPr>
        <w:t xml:space="preserve">can cause significant economic and, in some instances, second-order effects on human life (such as cyberattacks against a power grid). However, they </w:t>
      </w:r>
      <w:r w:rsidRPr="008328D0">
        <w:rPr>
          <w:highlight w:val="green"/>
          <w:u w:val="single"/>
        </w:rPr>
        <w:t>have not</w:t>
      </w:r>
      <w:r w:rsidRPr="002366C5">
        <w:rPr>
          <w:u w:val="single"/>
        </w:rPr>
        <w:t xml:space="preserve"> </w:t>
      </w:r>
      <w:r w:rsidRPr="002366C5">
        <w:rPr>
          <w:sz w:val="10"/>
        </w:rPr>
        <w:t xml:space="preserve">yet </w:t>
      </w:r>
      <w:r w:rsidRPr="008328D0">
        <w:rPr>
          <w:highlight w:val="green"/>
          <w:u w:val="single"/>
        </w:rPr>
        <w:t>produced</w:t>
      </w:r>
      <w:r w:rsidRPr="002366C5">
        <w:rPr>
          <w:u w:val="single"/>
        </w:rPr>
        <w:t xml:space="preserve"> the physical </w:t>
      </w:r>
      <w:r w:rsidRPr="008328D0">
        <w:rPr>
          <w:highlight w:val="green"/>
          <w:u w:val="single"/>
        </w:rPr>
        <w:t>violence and</w:t>
      </w:r>
      <w:r w:rsidRPr="002366C5">
        <w:rPr>
          <w:u w:val="single"/>
        </w:rPr>
        <w:t xml:space="preserve"> horrors of kinetic warfare or even terrorism that would engender a visceral public reaction to prod decision-makers into escalatory responses—particularly </w:t>
      </w:r>
      <w:r w:rsidRPr="008328D0">
        <w:rPr>
          <w:highlight w:val="green"/>
          <w:u w:val="single"/>
        </w:rPr>
        <w:t>responses that would cross a key threshold</w:t>
      </w:r>
      <w:r w:rsidRPr="002366C5">
        <w:rPr>
          <w:sz w:val="10"/>
        </w:rPr>
        <w:t xml:space="preserve"> from cyber to kinetic force. In other words, </w:t>
      </w:r>
      <w:r w:rsidRPr="008328D0">
        <w:rPr>
          <w:highlight w:val="green"/>
          <w:u w:val="single"/>
        </w:rPr>
        <w:t>both the tangible and psychological costs of cyber operations may check</w:t>
      </w:r>
      <w:r w:rsidRPr="002366C5">
        <w:rPr>
          <w:sz w:val="10"/>
        </w:rPr>
        <w:t xml:space="preserve"> domestic political willingness (or </w:t>
      </w:r>
      <w:r w:rsidRPr="008328D0">
        <w:rPr>
          <w:highlight w:val="green"/>
          <w:u w:val="single"/>
        </w:rPr>
        <w:t>pressure</w:t>
      </w:r>
      <w:r w:rsidRPr="002366C5">
        <w:rPr>
          <w:sz w:val="10"/>
        </w:rPr>
        <w:t xml:space="preserve">) </w:t>
      </w:r>
      <w:r w:rsidRPr="008328D0">
        <w:rPr>
          <w:highlight w:val="green"/>
          <w:u w:val="single"/>
        </w:rPr>
        <w:t>to escalate</w:t>
      </w:r>
      <w:r w:rsidRPr="002366C5">
        <w:rPr>
          <w:u w:val="single"/>
        </w:rPr>
        <w:t xml:space="preserve"> via cross-domain instruments in response to adversary cyber operations</w:t>
      </w:r>
      <w:r w:rsidRPr="002366C5">
        <w:rPr>
          <w:sz w:val="10"/>
        </w:rPr>
        <w:t>.</w:t>
      </w:r>
    </w:p>
    <w:p w14:paraId="1E9A8ED3" w14:textId="77777777" w:rsidR="004E247B" w:rsidRPr="00326BEA" w:rsidRDefault="004E247B" w:rsidP="004E247B"/>
    <w:p w14:paraId="1D98E2C6" w14:textId="77777777" w:rsidR="004E247B" w:rsidRDefault="004E247B" w:rsidP="004E247B">
      <w:pPr>
        <w:pStyle w:val="Heading1"/>
      </w:pPr>
      <w:r>
        <w:t xml:space="preserve">1NR – Gonzaga – Rdd 3 </w:t>
      </w:r>
    </w:p>
    <w:p w14:paraId="0D408685" w14:textId="77777777" w:rsidR="004E247B" w:rsidRPr="00936D5F" w:rsidRDefault="004E247B" w:rsidP="004E247B"/>
    <w:p w14:paraId="7F7565D1" w14:textId="77777777" w:rsidR="004E247B" w:rsidRPr="000C797F" w:rsidRDefault="004E247B" w:rsidP="004E247B">
      <w:pPr>
        <w:pStyle w:val="Heading4"/>
      </w:pPr>
      <w:r w:rsidRPr="000C797F">
        <w:t>Unchecked corporations collapse the environment</w:t>
      </w:r>
    </w:p>
    <w:p w14:paraId="55D00A65" w14:textId="77777777" w:rsidR="004E247B" w:rsidRPr="000C797F" w:rsidRDefault="004E247B" w:rsidP="004E247B">
      <w:r w:rsidRPr="000C797F">
        <w:rPr>
          <w:rStyle w:val="Style13ptBold"/>
        </w:rPr>
        <w:t>SD 2025</w:t>
      </w:r>
      <w:r w:rsidRPr="000C797F">
        <w:t xml:space="preserve"> (Sustainability Directory, “What Are the Implications of Unchecked Corporate Power?” ESG Sustainability Directory. January 24. https://esg.sustainability-directory.com/question/what-are-the-implications-of-unchecked-corporate-power/) [nagel]</w:t>
      </w:r>
    </w:p>
    <w:p w14:paraId="292BAE1E" w14:textId="77777777" w:rsidR="004E247B" w:rsidRPr="000C797F" w:rsidRDefault="004E247B" w:rsidP="004E247B">
      <w:pPr>
        <w:rPr>
          <w:sz w:val="14"/>
        </w:rPr>
      </w:pPr>
      <w:r w:rsidRPr="000C797F">
        <w:rPr>
          <w:rStyle w:val="StyleUnderline"/>
          <w:highlight w:val="yellow"/>
        </w:rPr>
        <w:t>Unchecked corporate power</w:t>
      </w:r>
      <w:r w:rsidRPr="000C797F">
        <w:rPr>
          <w:rStyle w:val="StyleUnderline"/>
        </w:rPr>
        <w:t xml:space="preserve"> presents a significant </w:t>
      </w:r>
      <w:r w:rsidRPr="000C797F">
        <w:rPr>
          <w:rStyle w:val="StyleUnderline"/>
          <w:highlight w:val="yellow"/>
        </w:rPr>
        <w:t>challenge</w:t>
      </w:r>
      <w:r w:rsidRPr="000C797F">
        <w:rPr>
          <w:rStyle w:val="StyleUnderline"/>
        </w:rPr>
        <w:t xml:space="preserve"> to </w:t>
      </w:r>
      <w:r w:rsidRPr="000C797F">
        <w:rPr>
          <w:rStyle w:val="StyleUnderline"/>
          <w:highlight w:val="yellow"/>
        </w:rPr>
        <w:t>global sustainability</w:t>
      </w:r>
      <w:r w:rsidRPr="000C797F">
        <w:rPr>
          <w:sz w:val="14"/>
        </w:rPr>
        <w:t xml:space="preserve"> and societal well-being. </w:t>
      </w:r>
      <w:r w:rsidRPr="000C797F">
        <w:rPr>
          <w:rStyle w:val="StyleUnderline"/>
        </w:rPr>
        <w:t xml:space="preserve">When corporations operate </w:t>
      </w:r>
      <w:r w:rsidRPr="000C797F">
        <w:rPr>
          <w:rStyle w:val="StyleUnderline"/>
          <w:highlight w:val="yellow"/>
        </w:rPr>
        <w:t>without</w:t>
      </w:r>
      <w:r w:rsidRPr="000C797F">
        <w:rPr>
          <w:rStyle w:val="StyleUnderline"/>
        </w:rPr>
        <w:t xml:space="preserve"> sufficient </w:t>
      </w:r>
      <w:r w:rsidRPr="000C797F">
        <w:rPr>
          <w:rStyle w:val="StyleUnderline"/>
          <w:highlight w:val="yellow"/>
        </w:rPr>
        <w:t>oversight, they</w:t>
      </w:r>
      <w:r w:rsidRPr="000C797F">
        <w:rPr>
          <w:rStyle w:val="StyleUnderline"/>
        </w:rPr>
        <w:t xml:space="preserve"> can </w:t>
      </w:r>
      <w:r w:rsidRPr="000C797F">
        <w:rPr>
          <w:rStyle w:val="StyleUnderline"/>
          <w:highlight w:val="yellow"/>
        </w:rPr>
        <w:t>prioritize profit</w:t>
      </w:r>
      <w:r w:rsidRPr="000C797F">
        <w:rPr>
          <w:rStyle w:val="StyleUnderline"/>
        </w:rPr>
        <w:t xml:space="preserve"> over ethical considerations, </w:t>
      </w:r>
      <w:r w:rsidRPr="000C797F">
        <w:rPr>
          <w:rStyle w:val="StyleUnderline"/>
          <w:highlight w:val="yellow"/>
        </w:rPr>
        <w:t>leading to</w:t>
      </w:r>
      <w:r w:rsidRPr="000C797F">
        <w:rPr>
          <w:rStyle w:val="StyleUnderline"/>
        </w:rPr>
        <w:t xml:space="preserve"> various negative consequences</w:t>
      </w:r>
      <w:r w:rsidRPr="000C797F">
        <w:rPr>
          <w:sz w:val="14"/>
        </w:rPr>
        <w:t xml:space="preserve">. These consequences can </w:t>
      </w:r>
      <w:r w:rsidRPr="000C797F">
        <w:rPr>
          <w:rStyle w:val="StyleUnderline"/>
        </w:rPr>
        <w:t xml:space="preserve">range from </w:t>
      </w:r>
      <w:r w:rsidRPr="000C797F">
        <w:rPr>
          <w:rStyle w:val="StyleUnderline"/>
          <w:highlight w:val="yellow"/>
        </w:rPr>
        <w:t>environmental damage</w:t>
      </w:r>
      <w:r w:rsidRPr="000C797F">
        <w:rPr>
          <w:sz w:val="14"/>
        </w:rPr>
        <w:t xml:space="preserve"> to social inequality, </w:t>
      </w:r>
      <w:r w:rsidRPr="000C797F">
        <w:rPr>
          <w:rStyle w:val="StyleUnderline"/>
        </w:rPr>
        <w:t>impacting communities and ecosystems alike</w:t>
      </w:r>
      <w:r w:rsidRPr="000C797F">
        <w:rPr>
          <w:sz w:val="14"/>
        </w:rPr>
        <w:t>.</w:t>
      </w:r>
    </w:p>
    <w:p w14:paraId="0BC37E2F" w14:textId="77777777" w:rsidR="004E247B" w:rsidRPr="000C797F" w:rsidRDefault="004E247B" w:rsidP="004E247B">
      <w:pPr>
        <w:rPr>
          <w:rStyle w:val="Emphasis"/>
        </w:rPr>
      </w:pPr>
      <w:r w:rsidRPr="000C797F">
        <w:rPr>
          <w:rStyle w:val="Emphasis"/>
        </w:rPr>
        <w:t>Environmental Degradation</w:t>
      </w:r>
    </w:p>
    <w:p w14:paraId="65CC76E9" w14:textId="77777777" w:rsidR="004E247B" w:rsidRPr="000C797F" w:rsidRDefault="004E247B" w:rsidP="004E247B">
      <w:pPr>
        <w:rPr>
          <w:sz w:val="14"/>
        </w:rPr>
      </w:pPr>
      <w:r w:rsidRPr="000C797F">
        <w:rPr>
          <w:sz w:val="14"/>
        </w:rPr>
        <w:t xml:space="preserve">One of the </w:t>
      </w:r>
      <w:r w:rsidRPr="000C797F">
        <w:rPr>
          <w:rStyle w:val="StyleUnderline"/>
          <w:highlight w:val="yellow"/>
        </w:rPr>
        <w:t>most visible</w:t>
      </w:r>
      <w:r w:rsidRPr="000C797F">
        <w:rPr>
          <w:rStyle w:val="StyleUnderline"/>
        </w:rPr>
        <w:t xml:space="preserve"> implications of unchecked corporate power </w:t>
      </w:r>
      <w:r w:rsidRPr="000C797F">
        <w:rPr>
          <w:rStyle w:val="StyleUnderline"/>
          <w:highlight w:val="yellow"/>
        </w:rPr>
        <w:t>is environmental degradation</w:t>
      </w:r>
      <w:r w:rsidRPr="000C797F">
        <w:rPr>
          <w:sz w:val="14"/>
        </w:rPr>
        <w:t xml:space="preserve">. </w:t>
      </w:r>
      <w:r w:rsidRPr="000C797F">
        <w:rPr>
          <w:rStyle w:val="StyleUnderline"/>
          <w:highlight w:val="yellow"/>
        </w:rPr>
        <w:t>Companies</w:t>
      </w:r>
      <w:r w:rsidRPr="000C797F">
        <w:rPr>
          <w:rStyle w:val="StyleUnderline"/>
        </w:rPr>
        <w:t xml:space="preserve"> may engage in practices that </w:t>
      </w:r>
      <w:r w:rsidRPr="000C797F">
        <w:rPr>
          <w:rStyle w:val="Emphasis"/>
          <w:highlight w:val="yellow"/>
        </w:rPr>
        <w:t>pollute</w:t>
      </w:r>
      <w:r w:rsidRPr="000C797F">
        <w:rPr>
          <w:rStyle w:val="StyleUnderline"/>
          <w:highlight w:val="yellow"/>
        </w:rPr>
        <w:t xml:space="preserve"> </w:t>
      </w:r>
      <w:r w:rsidRPr="000C797F">
        <w:rPr>
          <w:rStyle w:val="StyleUnderline"/>
        </w:rPr>
        <w:t xml:space="preserve">air and water, </w:t>
      </w:r>
      <w:r w:rsidRPr="000C797F">
        <w:rPr>
          <w:rStyle w:val="StyleUnderline"/>
          <w:highlight w:val="yellow"/>
        </w:rPr>
        <w:t>deplete</w:t>
      </w:r>
      <w:r w:rsidRPr="000C797F">
        <w:rPr>
          <w:rStyle w:val="StyleUnderline"/>
        </w:rPr>
        <w:t xml:space="preserve"> natural </w:t>
      </w:r>
      <w:r w:rsidRPr="000C797F">
        <w:rPr>
          <w:rStyle w:val="StyleUnderline"/>
          <w:highlight w:val="yellow"/>
        </w:rPr>
        <w:t>resources, and</w:t>
      </w:r>
      <w:r w:rsidRPr="000C797F">
        <w:rPr>
          <w:rStyle w:val="StyleUnderline"/>
        </w:rPr>
        <w:t xml:space="preserve"> </w:t>
      </w:r>
      <w:r w:rsidRPr="000C797F">
        <w:rPr>
          <w:rStyle w:val="StyleUnderline"/>
          <w:highlight w:val="yellow"/>
        </w:rPr>
        <w:t>contribute to </w:t>
      </w:r>
      <w:r w:rsidRPr="000C797F">
        <w:rPr>
          <w:rStyle w:val="Emphasis"/>
          <w:highlight w:val="yellow"/>
        </w:rPr>
        <w:t>climate change</w:t>
      </w:r>
      <w:r w:rsidRPr="000C797F">
        <w:rPr>
          <w:sz w:val="14"/>
        </w:rPr>
        <w:t xml:space="preserve">. This can </w:t>
      </w:r>
      <w:r w:rsidRPr="000C797F">
        <w:rPr>
          <w:rStyle w:val="StyleUnderline"/>
        </w:rPr>
        <w:t xml:space="preserve">occur when </w:t>
      </w:r>
      <w:r w:rsidRPr="000C797F">
        <w:rPr>
          <w:rStyle w:val="StyleUnderline"/>
          <w:highlight w:val="yellow"/>
        </w:rPr>
        <w:t>regulatory bodies lack</w:t>
      </w:r>
      <w:r w:rsidRPr="000C797F">
        <w:rPr>
          <w:rStyle w:val="StyleUnderline"/>
        </w:rPr>
        <w:t xml:space="preserve"> the </w:t>
      </w:r>
      <w:r w:rsidRPr="000C797F">
        <w:rPr>
          <w:rStyle w:val="StyleUnderline"/>
          <w:highlight w:val="yellow"/>
        </w:rPr>
        <w:t>authority</w:t>
      </w:r>
      <w:r w:rsidRPr="000C797F">
        <w:rPr>
          <w:rStyle w:val="StyleUnderline"/>
        </w:rPr>
        <w:t xml:space="preserve"> or resources to enforce environmental standards, or when corporations actively lobby against such regulations</w:t>
      </w:r>
      <w:r w:rsidRPr="000C797F">
        <w:rPr>
          <w:sz w:val="14"/>
        </w:rPr>
        <w:t xml:space="preserve">. The </w:t>
      </w:r>
      <w:r w:rsidRPr="000C797F">
        <w:rPr>
          <w:rStyle w:val="StyleUnderline"/>
          <w:highlight w:val="yellow"/>
        </w:rPr>
        <w:t>result is often irreversible damage</w:t>
      </w:r>
      <w:r w:rsidRPr="000C797F">
        <w:rPr>
          <w:rStyle w:val="StyleUnderline"/>
        </w:rPr>
        <w:t xml:space="preserve"> to ecosystems and a decline in public health</w:t>
      </w:r>
      <w:r w:rsidRPr="000C797F">
        <w:rPr>
          <w:sz w:val="14"/>
        </w:rPr>
        <w:t>.</w:t>
      </w:r>
    </w:p>
    <w:p w14:paraId="6FFABE6E" w14:textId="77777777" w:rsidR="004E247B" w:rsidRDefault="004E247B" w:rsidP="004E247B">
      <w:pPr>
        <w:rPr>
          <w:sz w:val="14"/>
        </w:rPr>
      </w:pPr>
      <w:r w:rsidRPr="000C797F">
        <w:rPr>
          <w:sz w:val="14"/>
        </w:rPr>
        <w:t xml:space="preserve">For instance, </w:t>
      </w:r>
      <w:r w:rsidRPr="000C797F">
        <w:rPr>
          <w:rStyle w:val="StyleUnderline"/>
          <w:highlight w:val="yellow"/>
        </w:rPr>
        <w:t>industries</w:t>
      </w:r>
      <w:r w:rsidRPr="000C797F">
        <w:rPr>
          <w:sz w:val="14"/>
        </w:rPr>
        <w:t xml:space="preserve"> with lax environmental controls might </w:t>
      </w:r>
      <w:r w:rsidRPr="000C797F">
        <w:rPr>
          <w:rStyle w:val="StyleUnderline"/>
          <w:highlight w:val="yellow"/>
        </w:rPr>
        <w:t>release harmful chemicals</w:t>
      </w:r>
      <w:r w:rsidRPr="000C797F">
        <w:rPr>
          <w:rStyle w:val="StyleUnderline"/>
        </w:rPr>
        <w:t xml:space="preserve"> into rivers, </w:t>
      </w:r>
      <w:r w:rsidRPr="000C797F">
        <w:rPr>
          <w:rStyle w:val="StyleUnderline"/>
          <w:highlight w:val="yellow"/>
        </w:rPr>
        <w:t>contaminating</w:t>
      </w:r>
      <w:r w:rsidRPr="000C797F">
        <w:rPr>
          <w:rStyle w:val="StyleUnderline"/>
        </w:rPr>
        <w:t xml:space="preserve"> drinking </w:t>
      </w:r>
      <w:r w:rsidRPr="000C797F">
        <w:rPr>
          <w:rStyle w:val="StyleUnderline"/>
          <w:highlight w:val="yellow"/>
        </w:rPr>
        <w:t>water</w:t>
      </w:r>
      <w:r w:rsidRPr="000C797F">
        <w:rPr>
          <w:rStyle w:val="StyleUnderline"/>
        </w:rPr>
        <w:t xml:space="preserve"> sources and harming aquatic life</w:t>
      </w:r>
      <w:r w:rsidRPr="000C797F">
        <w:rPr>
          <w:sz w:val="14"/>
        </w:rPr>
        <w:t xml:space="preserve">. Similarly, </w:t>
      </w:r>
      <w:r w:rsidRPr="000C797F">
        <w:rPr>
          <w:rStyle w:val="StyleUnderline"/>
          <w:highlight w:val="yellow"/>
        </w:rPr>
        <w:t>deforestation driven by corporate demand</w:t>
      </w:r>
      <w:r w:rsidRPr="000C797F">
        <w:rPr>
          <w:rStyle w:val="StyleUnderline"/>
        </w:rPr>
        <w:t xml:space="preserve"> for timber or agricultural land can </w:t>
      </w:r>
      <w:r w:rsidRPr="000C797F">
        <w:rPr>
          <w:rStyle w:val="StyleUnderline"/>
          <w:highlight w:val="yellow"/>
        </w:rPr>
        <w:t xml:space="preserve">lead to </w:t>
      </w:r>
      <w:r w:rsidRPr="000C797F">
        <w:rPr>
          <w:rStyle w:val="Emphasis"/>
          <w:highlight w:val="yellow"/>
        </w:rPr>
        <w:t>soil erosion</w:t>
      </w:r>
      <w:r w:rsidRPr="000C797F">
        <w:rPr>
          <w:rStyle w:val="StyleUnderline"/>
        </w:rPr>
        <w:t xml:space="preserve">, </w:t>
      </w:r>
      <w:r w:rsidRPr="000C797F">
        <w:rPr>
          <w:rStyle w:val="StyleUnderline"/>
          <w:highlight w:val="yellow"/>
        </w:rPr>
        <w:t xml:space="preserve">loss of </w:t>
      </w:r>
      <w:r w:rsidRPr="000C797F">
        <w:rPr>
          <w:rStyle w:val="Emphasis"/>
          <w:highlight w:val="yellow"/>
        </w:rPr>
        <w:t>biodiversity</w:t>
      </w:r>
      <w:r w:rsidRPr="000C797F">
        <w:rPr>
          <w:rStyle w:val="StyleUnderline"/>
        </w:rPr>
        <w:t xml:space="preserve">, </w:t>
      </w:r>
      <w:r w:rsidRPr="000C797F">
        <w:rPr>
          <w:rStyle w:val="StyleUnderline"/>
          <w:highlight w:val="yellow"/>
        </w:rPr>
        <w:t xml:space="preserve">and </w:t>
      </w:r>
      <w:r w:rsidRPr="000C797F">
        <w:rPr>
          <w:rStyle w:val="Emphasis"/>
          <w:highlight w:val="yellow"/>
        </w:rPr>
        <w:t>increased</w:t>
      </w:r>
      <w:r w:rsidRPr="000C797F">
        <w:rPr>
          <w:rStyle w:val="Emphasis"/>
        </w:rPr>
        <w:t xml:space="preserve"> carbon </w:t>
      </w:r>
      <w:r w:rsidRPr="000C797F">
        <w:rPr>
          <w:rStyle w:val="Emphasis"/>
          <w:highlight w:val="yellow"/>
        </w:rPr>
        <w:t>emissions</w:t>
      </w:r>
      <w:r w:rsidRPr="000C797F">
        <w:rPr>
          <w:sz w:val="14"/>
        </w:rPr>
        <w:t xml:space="preserve">. These </w:t>
      </w:r>
      <w:r w:rsidRPr="000C797F">
        <w:rPr>
          <w:rStyle w:val="StyleUnderline"/>
          <w:highlight w:val="yellow"/>
        </w:rPr>
        <w:t>actions</w:t>
      </w:r>
      <w:r w:rsidRPr="000C797F">
        <w:rPr>
          <w:rStyle w:val="StyleUnderline"/>
        </w:rPr>
        <w:t xml:space="preserve"> not only degrade the environment but also </w:t>
      </w:r>
      <w:r w:rsidRPr="000C797F">
        <w:rPr>
          <w:rStyle w:val="StyleUnderline"/>
          <w:highlight w:val="yellow"/>
        </w:rPr>
        <w:t>disproportionately affect vulnerable populations</w:t>
      </w:r>
      <w:r w:rsidRPr="000C797F">
        <w:rPr>
          <w:rStyle w:val="StyleUnderline"/>
        </w:rPr>
        <w:t xml:space="preserve"> who rely on these resources</w:t>
      </w:r>
      <w:r w:rsidRPr="000C797F">
        <w:rPr>
          <w:sz w:val="14"/>
        </w:rPr>
        <w:t xml:space="preserve"> for their livelihoods.</w:t>
      </w:r>
    </w:p>
    <w:p w14:paraId="0168707C" w14:textId="77777777" w:rsidR="004E247B" w:rsidRPr="000C797F" w:rsidRDefault="004E247B" w:rsidP="004E247B">
      <w:pPr>
        <w:pStyle w:val="Heading4"/>
        <w:numPr>
          <w:ilvl w:val="0"/>
          <w:numId w:val="50"/>
        </w:numPr>
        <w:tabs>
          <w:tab w:val="num" w:pos="360"/>
          <w:tab w:val="num" w:pos="720"/>
        </w:tabs>
        <w:ind w:left="360" w:firstLine="0"/>
      </w:pPr>
      <w:r w:rsidRPr="000C797F">
        <w:t xml:space="preserve">Pollution causes </w:t>
      </w:r>
      <w:r w:rsidRPr="000C797F">
        <w:rPr>
          <w:u w:val="single"/>
        </w:rPr>
        <w:t>extinction</w:t>
      </w:r>
      <w:r w:rsidRPr="000C797F">
        <w:t>.</w:t>
      </w:r>
    </w:p>
    <w:p w14:paraId="1EAFF587" w14:textId="77777777" w:rsidR="004E247B" w:rsidRPr="000C797F" w:rsidRDefault="004E247B" w:rsidP="004E247B">
      <w:r w:rsidRPr="000C797F">
        <w:rPr>
          <w:rStyle w:val="Style13ptBold"/>
        </w:rPr>
        <w:t>Craig 22</w:t>
      </w:r>
      <w:r w:rsidRPr="000C797F">
        <w:t xml:space="preserve"> [Robin Kundis; February; Robert C. Packard Trustee Chair in Law, USC Gould School of Law Stanford Environmental Law Journal, “Re-Valuing the Ocean in Law: Exploiting the Panarchy Paradox of a Complex System Approach,” 41:3 3-80]</w:t>
      </w:r>
    </w:p>
    <w:p w14:paraId="5F6B0386" w14:textId="77777777" w:rsidR="004E247B" w:rsidRPr="000C797F" w:rsidRDefault="004E247B" w:rsidP="004E247B">
      <w:pPr>
        <w:rPr>
          <w:sz w:val="16"/>
        </w:rPr>
      </w:pPr>
      <w:r w:rsidRPr="000C797F">
        <w:rPr>
          <w:sz w:val="16"/>
        </w:rPr>
        <w:t>One notable aspect of the Planetary Boundaries Project is that—at least for the moment—</w:t>
      </w:r>
      <w:r w:rsidRPr="000C797F">
        <w:rPr>
          <w:rStyle w:val="StyleUnderline"/>
        </w:rPr>
        <w:t xml:space="preserve">climate change is not the </w:t>
      </w:r>
      <w:r w:rsidRPr="000C797F">
        <w:rPr>
          <w:rStyle w:val="Emphasis"/>
        </w:rPr>
        <w:t>planetary boundary</w:t>
      </w:r>
      <w:r w:rsidRPr="000C797F">
        <w:rPr>
          <w:rStyle w:val="StyleUnderline"/>
        </w:rPr>
        <w:t xml:space="preserve"> that we are at most risk of having </w:t>
      </w:r>
      <w:r w:rsidRPr="000C797F">
        <w:rPr>
          <w:rStyle w:val="Emphasis"/>
        </w:rPr>
        <w:t>already crossed</w:t>
      </w:r>
      <w:r w:rsidRPr="000C797F">
        <w:rPr>
          <w:rStyle w:val="StyleUnderline"/>
        </w:rPr>
        <w:t xml:space="preserve">. Instead, </w:t>
      </w:r>
      <w:r w:rsidRPr="000C797F">
        <w:rPr>
          <w:rStyle w:val="StyleUnderline"/>
          <w:highlight w:val="green"/>
        </w:rPr>
        <w:t xml:space="preserve">there are </w:t>
      </w:r>
      <w:r w:rsidRPr="000C797F">
        <w:rPr>
          <w:rStyle w:val="Emphasis"/>
          <w:highlight w:val="green"/>
        </w:rPr>
        <w:t>two</w:t>
      </w:r>
      <w:r w:rsidRPr="000C797F">
        <w:rPr>
          <w:rStyle w:val="Emphasis"/>
        </w:rPr>
        <w:t xml:space="preserve"> other </w:t>
      </w:r>
      <w:r w:rsidRPr="000C797F">
        <w:rPr>
          <w:rStyle w:val="Emphasis"/>
          <w:highlight w:val="green"/>
        </w:rPr>
        <w:t>boundaries</w:t>
      </w:r>
      <w:r w:rsidRPr="000C797F">
        <w:rPr>
          <w:rStyle w:val="StyleUnderline"/>
        </w:rPr>
        <w:t xml:space="preserve"> currently </w:t>
      </w:r>
      <w:r w:rsidRPr="000C797F">
        <w:rPr>
          <w:rStyle w:val="Emphasis"/>
          <w:highlight w:val="green"/>
        </w:rPr>
        <w:t>far more worrisome</w:t>
      </w:r>
      <w:r w:rsidRPr="000C797F">
        <w:rPr>
          <w:rStyle w:val="StyleUnderline"/>
        </w:rPr>
        <w:t xml:space="preserve"> than climate change itself— biosphere integrity</w:t>
      </w:r>
      <w:r w:rsidRPr="000C797F">
        <w:rPr>
          <w:sz w:val="16"/>
        </w:rPr>
        <w:t xml:space="preserve">, or </w:t>
      </w:r>
      <w:r w:rsidRPr="000C797F">
        <w:rPr>
          <w:rStyle w:val="StyleUnderline"/>
        </w:rPr>
        <w:t>the</w:t>
      </w:r>
      <w:r w:rsidRPr="000C797F">
        <w:rPr>
          <w:sz w:val="16"/>
        </w:rPr>
        <w:t xml:space="preserve"> global </w:t>
      </w:r>
      <w:r w:rsidRPr="000C797F">
        <w:rPr>
          <w:rStyle w:val="StyleUnderline"/>
        </w:rPr>
        <w:t>loss of biodiversity, and</w:t>
      </w:r>
      <w:r w:rsidRPr="000C797F">
        <w:rPr>
          <w:sz w:val="16"/>
        </w:rPr>
        <w:t xml:space="preserve"> biogeochemical flows, or </w:t>
      </w:r>
      <w:r w:rsidRPr="000C797F">
        <w:rPr>
          <w:rStyle w:val="Emphasis"/>
          <w:highlight w:val="green"/>
        </w:rPr>
        <w:t>nutrient pollution</w:t>
      </w:r>
      <w:r w:rsidRPr="000C797F">
        <w:rPr>
          <w:sz w:val="16"/>
        </w:rPr>
        <w:t xml:space="preserve">. U.S. ocean law can </w:t>
      </w:r>
      <w:r w:rsidRPr="000C797F">
        <w:rPr>
          <w:sz w:val="16"/>
          <w:szCs w:val="6"/>
        </w:rPr>
        <w:t xml:space="preserve">both feasibly and profitably focus on these two issues—couched in terms of food security and public health, respectively—to reduce existing stressors to its marine ecosystems while simultaneously improving the well-being of its residents. </w:t>
      </w:r>
      <w:r w:rsidRPr="000C797F">
        <w:rPr>
          <w:sz w:val="12"/>
          <w:szCs w:val="6"/>
        </w:rPr>
        <w:t xml:space="preserve">¶ </w:t>
      </w:r>
      <w:r w:rsidRPr="000C797F">
        <w:rPr>
          <w:sz w:val="16"/>
        </w:rPr>
        <w:t>&lt;&lt;TEXT CONDENSED, NONE OMITTED&gt;&gt;</w:t>
      </w:r>
      <w:r w:rsidRPr="000C797F">
        <w:rPr>
          <w:sz w:val="12"/>
        </w:rPr>
        <w:t xml:space="preserve">¶ </w:t>
      </w:r>
      <w:r w:rsidRPr="000C797F">
        <w:rPr>
          <w:sz w:val="4"/>
          <w:szCs w:val="4"/>
        </w:rPr>
        <w:t>1. Seize the moment regarding marine food security. Marine fish, shellfish, and algae are a significant component of global food security. According to the United Nations Food &amp; Agriculture Organization (FAO), “Global food fish consumption increased at an average annual rate of 3.1 percent from 1961 to 2017, a rate almost twice that of annual world population growth (1.6 percent) for the same period, and higher than that of all other animal protein foods (meat, dairy, milk, etc.), which increased by 2.1 percent per year.”406 However, wild-caught marine fisheries leveled off in the 1990s,407 and less than two-thirds of fish stocks are being fished sustainably.408 In contrast, marine aquaculture plays an increasing role in the world’s food security, producing in 2018 30.8 million metric tons of fish and shellfish and over 32 million metric tons of aquatic algae, primarily kelp.409 Marine food security and marine biodiversity are interlinked. Overfishing and the related phenomenon of fishing down the food web threaten both ecosystem resilience and marine biodiversity.410 Indeed, there is considerable evidence that industrialized commercial global overfishing produced some of the first pervasive stresses to marine ecosystems, creating legacy problems that still stymie effective marine management.411 At the same time, marine biodiversity loss is a food security issue. As the discussion in Part II suggests, the changes occurring in the ocean and their impacts on marine food webs and ecosystems have direct consequences for human food security. From a global perspective, the IPCC concluded in 2019 that, already, “[c]hanges in the ocean have impacted marine ecosystems and ecosystem services with regionally diverse outcomes, challenging their governance (high confidence).”412 While, at the moment, these changes are both enhancing and undermining food security, depending on the exact community involved, the impacts on ecosystem services already “have negative consequences for health and well-being (medium confidence), and for Indigenous peoples and local communities dependent on fisheries (high confidence).”413 Future changes to the ocean, including species migration and food web simplification, pose greater threats to global food security, fisheries governance, and even national security—including for the United States.414 Moreover, the decreasing supplies of wild seafood are also likely to be less safe because of elevated concentrations of mercury and other toxics in marine plants and animals and increasing contamination, especially of shellfish, by both Vibrio pathogens (the family of bacteria that include cholera and the flesh-eating Vibrio vulnificus) and harmful algal blooms like red tides.415 “These risks are projected to be particularly large for human communities with high consumption of seafood, including coastal Indigenous communities (medium confidence), and for economic sectors such as fisheries, aquaculture, and tourism (high confidence).”416 Overfishing has long been considered the primary threat to marine biodiversity and ecosystem function,417 and, as discussed in Part II, even the United States continues to struggle with managing fish stocks sustainably. However, range shifts primarily induced by climate change are challenging that belief, and they are already complicating fisheries regulation. A 2018 study of 686 marine species indicated that species along the Pacific Coast of North America could shift ranges as much as 1500 kilometers (more than 930 miles), while those on the Atlantic Coast could shift more than 600 kilometers (more than 370 miles).418 As the researchers noted, “In the United States, fisheries are managed regionally, including species that are managed by individual states and federally managed fisheries that are governed by regional councils with representatives from neighboring states,”419 and their projected range shifts are more than sufficient to move commercially important fish stocks across regulatory jurisdictions within the United States, from the United States to Canada, from Mexico to the United States, and, on the Pacific Coast, from Canada to the United States (Alaska).420 Other management challenges include “shifts in fishing locations, conflict over regional allocation of fisheries quota, displaced fishermen, and changes in stock boundaries.”421 Given the future increasing risks both to and from U.S. fisheries, a renewed focus on marine food security from a systems perspective, with the goal of greatly reducing the stresses that marine food production imposes on marine ecosystems, is an appropriate starting point for incorporating a systems valuation of the ocean in U.S. ocean law. Indeed, this timing and new focus are even more appropriate given the likely shifts in how the United States will secure its marine food supply in the near future. Even before climate change complicates the subject, marine fisheries are at their limits globally,422 and, as noted, marine aquaculture is quickly making up the marine food security gap.423 While the United States is currently a relatively minor marine aquaculture producer on the global scale,424 the aquaculture industry is poised to expand rapidly over the next few decades, especially in federal waters.425 Like overfishing, many types of marine aquaculture can stress marine ecosystems.426 However, neither all aquaculture operations nor all aquacultured species have the same impacts to ecosystems, and some forms of marine aquaculture can actually improve marine ecosystem function and reduce other stressors. For instance, marine aquaculture can enhance the stocks of imperiled or previously imperiled species.427 More expansively, shellfish and kelp aquaculture are often two of the least polluting forms of human food production, marine or terrestrial.428 As the FAO has emphasized, mollusks like clams and oysters are filter feeders, meaning that aquacultured mollusks do not need to be fed.429 Similarly, seaweeds grow through photosynthesis.430 As a result, “[m]arine bivalves, filter-feeding organisms that extract organic matter from water for growth, and seaweeds, which grow by photosynthesis by absorbing dissolved nutrients, are sometimes described as extractive species.”431 Thus, not only does aquaculture of these species impose little pollution burden on the marine environment, but these species can actually reduce nutrient pollution in marine environments while providing tasty human food, regardless of whether the pollution comes from fed finfish aquaculture432 or other sources, such as fertilizer runoff from upstream agriculture.433 In addition, shellfish aquaculture and kelp aquaculture can improve water quality,434 and kelp aquaculture is being promoted for its carbon sequestration amenities.435 There are also benefits to growing kelp and shellfish together. Seaweed aquaculture can help buffer areas of the ocean from the effects of ocean acidification.436 This buffering phenomenon has already been observed in connection with natural seagrass beds and kelp forests,437 but recent studies in Japan, Korea, and China indicate that kelp farms produce the same effects—namely, a higher pH level (less acidic water) for the waters within the seaweed farm compared to adjacent waters away from the farm.438 “These findings demonstrate that the net primary production of seaweed farms acts as an important sink of CO2,” and “co-culture of bivalves and seaweed aquaculture in multitrophic aquaculture systems can protect the bivalves from ocean acidification, while also mitigating the impacts associated to nutrient release from the bivalves.”439 We are at a moment in the United States when fisheries managers know that they will need to adapt to climate change impacts. Various state and federal agencies know that they need to decide more comprehensively how to regulate marine aquaculture. Federal agencies are already testing the limits of their jurisdiction to regulate this expanding industry through their fragmented regulatory authorities,440 and Congress has considered a new federal statute to govern it,441 potentially creating another siloed compartment of federal ocean regulation. No approach offered thus far from within the United States’ fragmented governance has considered marine aquaculture as simultaneously a food security, fisheries job transition, public health, marine biodiversity, climate adaptation, and climate resilience enterprise. The state and federal governments’ inabilities to adopt a systems view of the ocean is hampering the very urgent regulatory need to distinguish among the various types of marine biodiversity and to promote the enterprises and species that accomplish multiple marine management goals442—including, possibly, helping to ensure that the plant does not cross its biodiversity, nutrient pollution, or ocean acidification boundaries. A complex systems approach to ocean law in this area should emphasize increased security of the country’s marine food supply, in terms of both quantity443 and food safety,444 while minimizing existing and potential new stressors to the marine environment, such as by reducing wild fishing limits and quotas and favoring aquaculture operations that grow native species of kelp, shellfish, and finfish that do not require feeding or antibiotic regimes. 2. Dealing with nutrient pollution.</w:t>
      </w:r>
      <w:r w:rsidRPr="000C797F">
        <w:rPr>
          <w:sz w:val="12"/>
          <w:szCs w:val="4"/>
        </w:rPr>
        <w:t xml:space="preserve">¶ </w:t>
      </w:r>
      <w:r w:rsidRPr="000C797F">
        <w:rPr>
          <w:sz w:val="16"/>
        </w:rPr>
        <w:t>&lt;&lt;PARAGRAPH BREAKS RESUME&gt;&gt;</w:t>
      </w:r>
      <w:r w:rsidRPr="000C797F">
        <w:rPr>
          <w:sz w:val="12"/>
        </w:rPr>
        <w:t xml:space="preserve">¶ </w:t>
      </w:r>
      <w:r w:rsidRPr="000C797F">
        <w:rPr>
          <w:rStyle w:val="StyleUnderline"/>
          <w:highlight w:val="green"/>
        </w:rPr>
        <w:t>Nutrient pollution is a</w:t>
      </w:r>
      <w:r w:rsidRPr="000C797F">
        <w:rPr>
          <w:sz w:val="16"/>
        </w:rPr>
        <w:t xml:space="preserve"> known problem in U.S. environmental law and policy—including, explicitly, a </w:t>
      </w:r>
      <w:r w:rsidRPr="000C797F">
        <w:rPr>
          <w:rStyle w:val="Emphasis"/>
          <w:highlight w:val="green"/>
        </w:rPr>
        <w:t>marine problem</w:t>
      </w:r>
      <w:r w:rsidRPr="000C797F">
        <w:rPr>
          <w:sz w:val="16"/>
        </w:rPr>
        <w:t xml:space="preserve">. Water flowing over and from farms, in the forms of both irrigation return flows and </w:t>
      </w:r>
      <w:r w:rsidRPr="000C797F">
        <w:rPr>
          <w:rStyle w:val="StyleUnderline"/>
          <w:highlight w:val="green"/>
        </w:rPr>
        <w:t>runoff</w:t>
      </w:r>
      <w:r w:rsidRPr="000C797F">
        <w:rPr>
          <w:sz w:val="16"/>
        </w:rPr>
        <w:t xml:space="preserve"> from rain or snowmelt, </w:t>
      </w:r>
      <w:r w:rsidRPr="000C797F">
        <w:rPr>
          <w:rStyle w:val="StyleUnderline"/>
          <w:highlight w:val="green"/>
        </w:rPr>
        <w:t xml:space="preserve">carries </w:t>
      </w:r>
      <w:r w:rsidRPr="000C797F">
        <w:rPr>
          <w:rStyle w:val="Emphasis"/>
          <w:highlight w:val="green"/>
        </w:rPr>
        <w:t>excess fertilizer</w:t>
      </w:r>
      <w:r w:rsidRPr="000C797F">
        <w:rPr>
          <w:sz w:val="16"/>
        </w:rPr>
        <w:t xml:space="preserve"> </w:t>
      </w:r>
      <w:r w:rsidRPr="000C797F">
        <w:rPr>
          <w:rStyle w:val="StyleUnderline"/>
        </w:rPr>
        <w:t xml:space="preserve">to the </w:t>
      </w:r>
      <w:r w:rsidRPr="000C797F">
        <w:rPr>
          <w:rStyle w:val="Emphasis"/>
        </w:rPr>
        <w:t>ocean</w:t>
      </w:r>
      <w:r w:rsidRPr="000C797F">
        <w:rPr>
          <w:sz w:val="16"/>
        </w:rPr>
        <w:t xml:space="preserve">.445 Nutrients also reach the water through atmospheric deposition, such as from the burning of fossil fuels.446 Once there, </w:t>
      </w:r>
      <w:r w:rsidRPr="000C797F">
        <w:rPr>
          <w:rStyle w:val="StyleUnderline"/>
          <w:highlight w:val="green"/>
        </w:rPr>
        <w:t xml:space="preserve">nutrients induce </w:t>
      </w:r>
      <w:r w:rsidRPr="000C797F">
        <w:rPr>
          <w:rStyle w:val="Emphasis"/>
          <w:highlight w:val="green"/>
        </w:rPr>
        <w:t>large blooms</w:t>
      </w:r>
      <w:r w:rsidRPr="000C797F">
        <w:rPr>
          <w:rStyle w:val="StyleUnderline"/>
        </w:rPr>
        <w:t xml:space="preserve"> of marine plants—phytoplankton and algae</w:t>
      </w:r>
      <w:r w:rsidRPr="000C797F">
        <w:rPr>
          <w:sz w:val="16"/>
        </w:rPr>
        <w:t xml:space="preserve">. Algae are marine plants, many of which are beneficial to marine food webs.447 Marine algae include both the large marine seaweeds and kelp and the nearly microscopic algal forms of marine phytoplankton.448 The small phytoplankton forms of algae can create an “algal bloom,” which “is a rapid increase in the population of algae in an aquatic system. . . . Typically only one or a few phytoplankton species are involved and some blooms may be recognized by discoloration of the water resulting from the high density of pigmented cells.”449 This discoloration can give algal blooms common names, such as “red tides.”450 Increasing nutrient concentrations are the usual cause of algal blooms451 because, like terrestrial plants, marine phytoplankton </w:t>
      </w:r>
      <w:r w:rsidRPr="00936D5F">
        <w:rPr>
          <w:sz w:val="16"/>
        </w:rPr>
        <w:t>respond to nitrogen and phosphorus compounds as fertilizers.</w:t>
      </w:r>
      <w:r w:rsidRPr="00936D5F">
        <w:rPr>
          <w:sz w:val="12"/>
        </w:rPr>
        <w:t xml:space="preserve">¶ </w:t>
      </w:r>
      <w:r w:rsidRPr="00936D5F">
        <w:rPr>
          <w:sz w:val="16"/>
        </w:rPr>
        <w:t xml:space="preserve">Algal blooms impact both marine ecosystems and human health. At the ecosystem level, </w:t>
      </w:r>
      <w:r w:rsidRPr="00936D5F">
        <w:rPr>
          <w:rStyle w:val="StyleUnderline"/>
        </w:rPr>
        <w:t xml:space="preserve">as the blooms </w:t>
      </w:r>
      <w:r w:rsidRPr="00936D5F">
        <w:rPr>
          <w:rStyle w:val="Emphasis"/>
        </w:rPr>
        <w:t>die off</w:t>
      </w:r>
      <w:r w:rsidRPr="00936D5F">
        <w:rPr>
          <w:rStyle w:val="StyleUnderline"/>
        </w:rPr>
        <w:t xml:space="preserve">, their </w:t>
      </w:r>
      <w:r w:rsidRPr="00936D5F">
        <w:rPr>
          <w:rStyle w:val="Emphasis"/>
        </w:rPr>
        <w:t>decomposition consumes all</w:t>
      </w:r>
      <w:r w:rsidRPr="00936D5F">
        <w:rPr>
          <w:rStyle w:val="StyleUnderline"/>
        </w:rPr>
        <w:t xml:space="preserve"> the oxygen</w:t>
      </w:r>
      <w:r w:rsidRPr="00936D5F">
        <w:rPr>
          <w:sz w:val="16"/>
        </w:rPr>
        <w:t xml:space="preserve"> in the water column, </w:t>
      </w:r>
      <w:r w:rsidRPr="00936D5F">
        <w:rPr>
          <w:rStyle w:val="StyleUnderline"/>
        </w:rPr>
        <w:t xml:space="preserve">leading to </w:t>
      </w:r>
      <w:r w:rsidRPr="00936D5F">
        <w:rPr>
          <w:rStyle w:val="Emphasis"/>
        </w:rPr>
        <w:t>hypoxic conditions</w:t>
      </w:r>
      <w:r w:rsidRPr="00936D5F">
        <w:rPr>
          <w:rStyle w:val="StyleUnderline"/>
        </w:rPr>
        <w:t xml:space="preserve"> that make large areas of the ocean </w:t>
      </w:r>
      <w:r w:rsidRPr="00936D5F">
        <w:rPr>
          <w:rStyle w:val="Emphasis"/>
        </w:rPr>
        <w:t>uninhabitable</w:t>
      </w:r>
      <w:r w:rsidRPr="00936D5F">
        <w:rPr>
          <w:sz w:val="16"/>
        </w:rPr>
        <w:t xml:space="preserve"> by marine animals.452 </w:t>
      </w:r>
      <w:r w:rsidRPr="00936D5F">
        <w:rPr>
          <w:rStyle w:val="StyleUnderline"/>
        </w:rPr>
        <w:t>In the U</w:t>
      </w:r>
      <w:r w:rsidRPr="00936D5F">
        <w:rPr>
          <w:sz w:val="16"/>
        </w:rPr>
        <w:t xml:space="preserve">nited </w:t>
      </w:r>
      <w:r w:rsidRPr="00936D5F">
        <w:rPr>
          <w:rStyle w:val="StyleUnderline"/>
        </w:rPr>
        <w:t>S</w:t>
      </w:r>
      <w:r w:rsidRPr="00936D5F">
        <w:rPr>
          <w:sz w:val="16"/>
        </w:rPr>
        <w:t xml:space="preserve">tates, </w:t>
      </w:r>
      <w:r w:rsidRPr="00936D5F">
        <w:rPr>
          <w:rStyle w:val="StyleUnderline"/>
        </w:rPr>
        <w:t>the largest</w:t>
      </w:r>
      <w:r w:rsidRPr="00936D5F">
        <w:rPr>
          <w:sz w:val="16"/>
        </w:rPr>
        <w:t xml:space="preserve"> of these so-called “</w:t>
      </w:r>
      <w:r w:rsidRPr="00936D5F">
        <w:rPr>
          <w:rStyle w:val="StyleUnderline"/>
        </w:rPr>
        <w:t>dead zones</w:t>
      </w:r>
      <w:r w:rsidRPr="00936D5F">
        <w:rPr>
          <w:sz w:val="16"/>
        </w:rPr>
        <w:t xml:space="preserve">” occurs seasonally in the northern Gulf of Mexico at the mouth of the Mississippi River and </w:t>
      </w:r>
      <w:r w:rsidRPr="00936D5F">
        <w:rPr>
          <w:rStyle w:val="StyleUnderline"/>
        </w:rPr>
        <w:t>can reach</w:t>
      </w:r>
      <w:r w:rsidRPr="00936D5F">
        <w:rPr>
          <w:sz w:val="16"/>
        </w:rPr>
        <w:t xml:space="preserve"> the size of Massachusetts or New Jersey—</w:t>
      </w:r>
      <w:r w:rsidRPr="00936D5F">
        <w:rPr>
          <w:rStyle w:val="StyleUnderline"/>
        </w:rPr>
        <w:t>over 7000 square miles</w:t>
      </w:r>
      <w:r w:rsidRPr="00936D5F">
        <w:rPr>
          <w:sz w:val="16"/>
        </w:rPr>
        <w:t>.453</w:t>
      </w:r>
      <w:r w:rsidRPr="00936D5F">
        <w:rPr>
          <w:sz w:val="12"/>
        </w:rPr>
        <w:t xml:space="preserve">¶ </w:t>
      </w:r>
      <w:r w:rsidRPr="00936D5F">
        <w:rPr>
          <w:sz w:val="16"/>
        </w:rPr>
        <w:t xml:space="preserve">Dead zones are now common throughout the world’s coastal regions.454 </w:t>
      </w:r>
      <w:r w:rsidRPr="00936D5F">
        <w:rPr>
          <w:rStyle w:val="StyleUnderline"/>
        </w:rPr>
        <w:t xml:space="preserve">The </w:t>
      </w:r>
      <w:r w:rsidRPr="00936D5F">
        <w:rPr>
          <w:rStyle w:val="Emphasis"/>
        </w:rPr>
        <w:t>number</w:t>
      </w:r>
      <w:r w:rsidRPr="00936D5F">
        <w:rPr>
          <w:rStyle w:val="StyleUnderline"/>
        </w:rPr>
        <w:t xml:space="preserve"> of dead zones</w:t>
      </w:r>
      <w:r w:rsidRPr="00936D5F">
        <w:rPr>
          <w:sz w:val="16"/>
        </w:rPr>
        <w:t xml:space="preserve"> in the world’s seas—including around the United States—</w:t>
      </w:r>
      <w:r w:rsidRPr="00936D5F">
        <w:rPr>
          <w:rStyle w:val="StyleUnderline"/>
        </w:rPr>
        <w:t xml:space="preserve">has </w:t>
      </w:r>
      <w:r w:rsidRPr="00936D5F">
        <w:rPr>
          <w:rStyle w:val="Emphasis"/>
        </w:rPr>
        <w:t>doubled every decade</w:t>
      </w:r>
      <w:r w:rsidRPr="00936D5F">
        <w:rPr>
          <w:sz w:val="16"/>
        </w:rPr>
        <w:t xml:space="preserve"> since 1960 </w:t>
      </w:r>
      <w:r w:rsidRPr="00936D5F">
        <w:rPr>
          <w:rStyle w:val="StyleUnderline"/>
        </w:rPr>
        <w:t>as a result of increasing marine pollution</w:t>
      </w:r>
      <w:r w:rsidRPr="00936D5F">
        <w:rPr>
          <w:sz w:val="16"/>
        </w:rPr>
        <w:t xml:space="preserve">, and a 2008 study identified more than 400 dead zones throughout the world.455 Perhaps most disturbingly, </w:t>
      </w:r>
      <w:r w:rsidRPr="00936D5F">
        <w:rPr>
          <w:rStyle w:val="StyleUnderline"/>
        </w:rPr>
        <w:t>dead zones are missing biomass</w:t>
      </w:r>
      <w:r w:rsidRPr="00936D5F">
        <w:rPr>
          <w:sz w:val="16"/>
        </w:rPr>
        <w:t xml:space="preserve"> compared to what would be expected, suggesting that the </w:t>
      </w:r>
      <w:r w:rsidRPr="00936D5F">
        <w:rPr>
          <w:rStyle w:val="StyleUnderline"/>
        </w:rPr>
        <w:t>oxygen deprivation that algal blooms cause can have long-term effects on a region’s biodiversity</w:t>
      </w:r>
      <w:r w:rsidRPr="00936D5F">
        <w:rPr>
          <w:sz w:val="16"/>
        </w:rPr>
        <w:t xml:space="preserve"> and productivity.456</w:t>
      </w:r>
      <w:r w:rsidRPr="00936D5F">
        <w:rPr>
          <w:sz w:val="12"/>
        </w:rPr>
        <w:t xml:space="preserve">¶ </w:t>
      </w:r>
      <w:r w:rsidRPr="00936D5F">
        <w:rPr>
          <w:sz w:val="16"/>
        </w:rPr>
        <w:t>&lt;&lt;TEXT CONDENSED, NONE OMITTED&gt;&gt;</w:t>
      </w:r>
      <w:r w:rsidRPr="00936D5F">
        <w:rPr>
          <w:sz w:val="12"/>
        </w:rPr>
        <w:t xml:space="preserve">¶ </w:t>
      </w:r>
      <w:r w:rsidRPr="00936D5F">
        <w:rPr>
          <w:sz w:val="4"/>
          <w:szCs w:val="4"/>
        </w:rPr>
        <w:t>Nutrient pollution is also a recognized public health issue, with both human and financial costs. In the ocean, the most direct health cost of the failure to adequately control nutrient pollution is harmful algal blooms, or HABs. A HAB is a bloom of a species of phytoplankton that produces toxic or harmful effects.457 With respect to human health, the most important HABs are those that “produce toxins that can kill fish, mammals and birds, and may cause human illness or even death in extreme cases.”458 For example, sea lions in California have died when blooms of certain marine algae produce domoic acid.459 Public health officials have identified several HAB-related human illnesses,460 caused when humans eat contaminated seafood (generally shellfish) and are poisoned by the accumulated toxins.461 Climate change is acting in concert with excess nutrient pollution to make harmful algal blooms worse.462 The Planetary Boundaries Project recognized nutrient pollution as a global problem that is pushing the Earth dangerously close to a transformative threshold. However, it is also a U.S. problem. As the U.S. EPA states, “Harmful algal blooms are a major environmental problem in all 50 states. Red tides, blue-green algae, and cyanobacteria are examples of harmful algal blooms that can have severe impacts on human health, aquatic ecosystems, and the economy.”463 Harmful algal blooms are neither new nor completely unnatural—hundreds of years ago, early west coast settlers were occasional poisoned by toxins in the seafood they consumed—but their economic significance to the United States has increased.464 Moreover, while there are important variations among the different types of HABs that recur in the United States, overall “HABs are affecting more regions with more toxins and impacts than was the case decades ago.”465 Some of this increase results from better monitoring, but nutrient pollution remains an important factor in the increasing number and expanding locations of HAB events,466 particularly “in certain estuaries, embayments, and sounds . . . [where t]he emerging cyanobacterial problem in the freshwater-to-marine continuum is one example of nutrient pollution-driven enhancement of HAB incidence.”467 Notably, 7% of the United States’ continental coastal waters have experienced overgrowth of algae as a result of nutrient pollution.468 As the EPA has noted, aquatic nutrient pollution in the United States comes from a number of sources, including “fertilizer, animal manure, sewage treatment plant discharge, detergents, stormwater runoff, cars and power plants, failing septic tanks and pet waste.”469 The Federal Water Pollution Control Act, better known from its 1977 amendments as the Clean Water Act,470 extends its water quality protections to the ocean,471 and nutrients are pollutants that the act regulates.472 Some of the sources of nutrient pollution that the EPA lists are already subject to Clean Water Act regulation, especially sewage treatment plants473 and concentrated animal feeding operations.474 Many, however, are not. The Clean Air Act is the primary authority for regulating car and power plant emissions. The EPA, however, has long worked to reduce nitrogen emissions from both sources for air quality reasons, and the migration (however slow) away from fossil fuels toward renewable energy sources will further reduce these sources’ contributions to nutrient pollution of the ocean.475 Instead, a systems approach to the ocean should inspire a redoubling of efforts under the Clean Water Act to bring agricultural point and nonpoint source nutrient pollution under control. Agriculture’s exceptionalism is a longstanding feature of Clean Water Act regulation, reflecting a mythologized icon of the small family farm.476 The Act accordingly exempts “agricultural stormwater discharges and return flows from irrigated aquaculture” from being considered point sources.477 Routine farming activities and the construction of farm stock ponds, irrigation ditches, and farm roads are likewise exempt from the Section 404 “dredge and fill” permit program,478 and water features converted to dry farmland before December 23, 1985, are often exempt from regulation as “prior converted cropland.”479 Nevertheless, several new realities suggest that the Clean Water Act can and should play a larger role in how farms are run, especially to reduce the nutrient pollution that reaches the ocean. First, the reality of farming in the United States has changed. As the U.S. Department of Agriculture recognizes, “[a]gricultural production in the 21st century . . . is concentrated on a smaller number of large, specialized farms in rural areas where less than a fourth of the U.S. population lives.”480 Industrialized agriculture does not warrant the same kinds of exemptions from water quality regulation that small family farms do. Second, both the EPA and state governments have increasingly recognized the importance of agricultural nutrient pollution, and many states have already enacted laws and regulatory programs to address this problem.481 Third, the EPA has used the Clean Water Act’s Total Maximum Daily Load (TMDL) authorities482 to create new tools to connect agricultural water pollution— including nutrient pollution—to larger water quality goals. The first of these, directly related to ocean water quality, is the Chesapeake Bay regional TMDL that the EPA established in late December 2010.483 This TMDL established regional limits on nitrogen, phosphorus, and sediment pollution, allocated among 92 segments of the tidally influenced portion of the Chesapeake Bay watershed and affected water quality programs in Delaware, Maryland, New York, Pennsylvania, Virginia, West Virginia, and the District of Columbia.484 The second is the EPA’s renewed interest in water quality trading. The EPA first released its water quality trading policy in 2003, emphasizing its use for nutrient and sediment pollution.485 However, in 2019 and 2020, it released a number of new documents to encourage water quality trading486—including new partnerships with the U.S. Department of Agriculture specifically aimed at nutrient pollution.487 In addition, a map published by the EPA reveals increased use of water quality trading in the United States, especially in Minnesota and the Chesapeake Bay states.488 Thus, despite agriculture’s exceptionalism under the Clean Water Act, it is possible to use the Act’s existing tools to reduce nutrient pollution in the United States, to the benefit of both our own coastal environments and global Planetary Boundaries. Indeed, the National Academy of Sciences has already recommended a TMDL or TMDL-like mechanism to address the Gulf of Mexico dead zone.489 Framing the nutrient pollution issue in terms of enhancing public health,490 quality of life,491 and marine food security492 should aid the political palatability of increased nutrient protection measures. Overall, reducing the nutrient stressors to the ocean will give this complex system more resilience to cope with other stressors, such as climate change and ocean acidification, preserving the many values it provides human beings. VI. CONCLUSION Americans must adapt to a changing ocean. While this task would be much easier if there were an effective global regime to stabilize or reduce the anthropogenic greenhouse gas concentrations in the atmosphere, no such regime is yet in place. Nevertheless, the United States, and other coastal governments, should resist the temptation to view climate change mitigation as the only regulatory pathway worth pursuing in terms of influencing, and reducing the magnitude of, the changes occurring in the complex system of systems that is the world ocean. There is no doubt that a systems view of the ocean should humble human attempts at comprehensive governance and management. The emergent properties of complex systems, the potential for ecosystems to cross critical thresholds and transform, and the panarchy model of multiscalar influence thoroughly undermine any human aspiration to even grossly maintain marine ecosystems in the states we prefer while simultaneously harvesting all the ecosystem goods that we desire. In short, we are not fully in charge. As the IPCC emphasizes, climate change’s impacts to the ocean challenges the capacity of all governance systems to respond, both regarding human health and well-being and in terms of communities’ abilities to adapt effectively.493 Moreover, it laments, “[g]overnance arrangements (e.g., marine protected areas, spatial plans and water management systems) are, in many contexts, too fragmented across administrative boundaries and sectors to provide integrated responses to the increasing and cascading risks from climate-related changes in the ocean.”494 However, it is equally clear that human actions and activities matter. That fact is the very point of the Anthropocene. Reconciling those realities reveals the panarchy governance paradox that a complex systems view of the ocean underscores: law can accomplish more to aid ecosystems and social-ecological systems in adapting to a changing ocean by categorizing humans as stressors rather than managers and by prioritizing the reduction of the stressing activities. It is easy to criticize the starting points proposed in this Article as incomplete—they are. Nevertheless, they represent a realistic beginning response to the profound governance challenges that a changing ocean poses. Valuing the ocean as a complex system will not, in itself, fix the United States’ ocean governance fragmentation problem. However, a systems perspective does provide insight into how the United States’ fragmented ocean laws can still rationally and meaningfully prioritize the increased resilience of the ocean’s many social-ecological systems, possibly helping the entire world avoid crossing a transformative threshold at the same time. From this perspective, nutrient pollution and marine food security emerge as the first two logical priorities. States and the EPA can address nutrient pollution far more aggressively than they currently do pursuant to their existing Clean Water Act authorities. Given changing industry realities, the expanding marine aquaculture industry and commercial fishing industry in the United States both require additional attention. A systems approach underscores how both these industries are linked to Americans’ overall food security, allowing for a more comprehensive marine food policy (a “Blue Food” policy495) that simultaneously minimizes the impact of food security on changing marine ecosystems.</w:t>
      </w:r>
      <w:r w:rsidRPr="00936D5F">
        <w:rPr>
          <w:sz w:val="12"/>
          <w:szCs w:val="4"/>
        </w:rPr>
        <w:t xml:space="preserve">¶ </w:t>
      </w:r>
      <w:r w:rsidRPr="00936D5F">
        <w:rPr>
          <w:sz w:val="16"/>
        </w:rPr>
        <w:t>&lt;&lt;PARAGRAPH BREAKS RESUME&gt;&gt;</w:t>
      </w:r>
      <w:r w:rsidRPr="00936D5F">
        <w:rPr>
          <w:sz w:val="12"/>
        </w:rPr>
        <w:t xml:space="preserve">¶ </w:t>
      </w:r>
      <w:r w:rsidRPr="00936D5F">
        <w:rPr>
          <w:rStyle w:val="StyleUnderline"/>
        </w:rPr>
        <w:t xml:space="preserve">Our </w:t>
      </w:r>
      <w:r w:rsidRPr="00936D5F">
        <w:rPr>
          <w:rStyle w:val="Emphasis"/>
        </w:rPr>
        <w:t>future depends</w:t>
      </w:r>
      <w:r w:rsidRPr="00936D5F">
        <w:rPr>
          <w:rStyle w:val="StyleUnderline"/>
        </w:rPr>
        <w:t xml:space="preserve"> on how the ocean </w:t>
      </w:r>
      <w:r w:rsidRPr="00936D5F">
        <w:rPr>
          <w:rStyle w:val="Emphasis"/>
        </w:rPr>
        <w:t>responds</w:t>
      </w:r>
      <w:r w:rsidRPr="00936D5F">
        <w:rPr>
          <w:rStyle w:val="StyleUnderline"/>
        </w:rPr>
        <w:t xml:space="preserve"> as a system to the </w:t>
      </w:r>
      <w:r w:rsidRPr="00936D5F">
        <w:rPr>
          <w:rStyle w:val="Emphasis"/>
        </w:rPr>
        <w:t>multiple stresses</w:t>
      </w:r>
      <w:r w:rsidRPr="00936D5F">
        <w:rPr>
          <w:sz w:val="16"/>
        </w:rPr>
        <w:t xml:space="preserve"> humans are inflicting upon it. To emphasize two components of the trillions of dollars of ecosystem services at stake, </w:t>
      </w:r>
      <w:r w:rsidRPr="00936D5F">
        <w:rPr>
          <w:rStyle w:val="StyleUnderline"/>
        </w:rPr>
        <w:t xml:space="preserve">the ocean’s </w:t>
      </w:r>
      <w:r w:rsidRPr="00936D5F">
        <w:rPr>
          <w:rStyle w:val="Emphasis"/>
        </w:rPr>
        <w:t>continuing ability</w:t>
      </w:r>
      <w:r w:rsidRPr="00936D5F">
        <w:rPr>
          <w:rStyle w:val="StyleUnderline"/>
        </w:rPr>
        <w:t xml:space="preserve"> to dampen the impacts of anthropogenic greenhouse gas emissions has been keeping the </w:t>
      </w:r>
      <w:r w:rsidRPr="00936D5F">
        <w:rPr>
          <w:rStyle w:val="Emphasis"/>
        </w:rPr>
        <w:t>planet habitable</w:t>
      </w:r>
      <w:r w:rsidRPr="00936D5F">
        <w:rPr>
          <w:rStyle w:val="StyleUnderline"/>
        </w:rPr>
        <w:t xml:space="preserve">, while its smallest communities of phytoplankton continue to provide </w:t>
      </w:r>
      <w:r w:rsidRPr="00936D5F">
        <w:rPr>
          <w:rStyle w:val="Emphasis"/>
        </w:rPr>
        <w:t>half</w:t>
      </w:r>
      <w:r w:rsidRPr="00936D5F">
        <w:rPr>
          <w:rStyle w:val="StyleUnderline"/>
        </w:rPr>
        <w:t xml:space="preserve"> the </w:t>
      </w:r>
      <w:r w:rsidRPr="00936D5F">
        <w:rPr>
          <w:rStyle w:val="Emphasis"/>
        </w:rPr>
        <w:t>oxygen</w:t>
      </w:r>
      <w:r w:rsidRPr="00936D5F">
        <w:rPr>
          <w:rStyle w:val="StyleUnderline"/>
        </w:rPr>
        <w:t xml:space="preserve"> we </w:t>
      </w:r>
      <w:r w:rsidRPr="00936D5F">
        <w:rPr>
          <w:rStyle w:val="Emphasis"/>
        </w:rPr>
        <w:t>breathe</w:t>
      </w:r>
      <w:r w:rsidRPr="00936D5F">
        <w:rPr>
          <w:sz w:val="16"/>
        </w:rPr>
        <w:t xml:space="preserve">. Complex systems theory and </w:t>
      </w:r>
      <w:r w:rsidRPr="00936D5F">
        <w:rPr>
          <w:rStyle w:val="Emphasis"/>
        </w:rPr>
        <w:t>resilience</w:t>
      </w:r>
      <w:r w:rsidRPr="00936D5F">
        <w:rPr>
          <w:rStyle w:val="StyleUnderline"/>
        </w:rPr>
        <w:t xml:space="preserve"> thinking teach that </w:t>
      </w:r>
      <w:r w:rsidRPr="00936D5F">
        <w:rPr>
          <w:rStyle w:val="Emphasis"/>
        </w:rPr>
        <w:t>reducing</w:t>
      </w:r>
      <w:r w:rsidRPr="00936D5F">
        <w:rPr>
          <w:rStyle w:val="StyleUnderline"/>
        </w:rPr>
        <w:t xml:space="preserve"> anthropogenic </w:t>
      </w:r>
      <w:r w:rsidRPr="00936D5F">
        <w:rPr>
          <w:rStyle w:val="Emphasis"/>
        </w:rPr>
        <w:t>stressors</w:t>
      </w:r>
      <w:r w:rsidRPr="00936D5F">
        <w:rPr>
          <w:rStyle w:val="StyleUnderline"/>
        </w:rPr>
        <w:t xml:space="preserve"> on the ocean can </w:t>
      </w:r>
      <w:r w:rsidRPr="00936D5F">
        <w:rPr>
          <w:rStyle w:val="Emphasis"/>
        </w:rPr>
        <w:t>lower</w:t>
      </w:r>
      <w:r w:rsidRPr="00936D5F">
        <w:rPr>
          <w:rStyle w:val="StyleUnderline"/>
        </w:rPr>
        <w:t xml:space="preserve"> the </w:t>
      </w:r>
      <w:r w:rsidRPr="00936D5F">
        <w:rPr>
          <w:rStyle w:val="Emphasis"/>
        </w:rPr>
        <w:t>chances</w:t>
      </w:r>
      <w:r w:rsidRPr="00936D5F">
        <w:rPr>
          <w:rStyle w:val="StyleUnderline"/>
        </w:rPr>
        <w:t xml:space="preserve"> that</w:t>
      </w:r>
      <w:r w:rsidRPr="00936D5F">
        <w:rPr>
          <w:sz w:val="16"/>
        </w:rPr>
        <w:t xml:space="preserve"> either local ecosystems or </w:t>
      </w:r>
      <w:r w:rsidRPr="00936D5F">
        <w:rPr>
          <w:rStyle w:val="StyleUnderline"/>
        </w:rPr>
        <w:t xml:space="preserve">the </w:t>
      </w:r>
      <w:r w:rsidRPr="00936D5F">
        <w:rPr>
          <w:rStyle w:val="Emphasis"/>
        </w:rPr>
        <w:t>entire planet</w:t>
      </w:r>
      <w:r w:rsidRPr="00936D5F">
        <w:rPr>
          <w:rStyle w:val="StyleUnderline"/>
        </w:rPr>
        <w:t xml:space="preserve"> irreversibly </w:t>
      </w:r>
      <w:r w:rsidRPr="00936D5F">
        <w:rPr>
          <w:rStyle w:val="Emphasis"/>
        </w:rPr>
        <w:t>cross thresholds</w:t>
      </w:r>
      <w:r w:rsidRPr="00936D5F">
        <w:rPr>
          <w:sz w:val="16"/>
        </w:rPr>
        <w:t xml:space="preserve"> into far less productive</w:t>
      </w:r>
      <w:r w:rsidRPr="000C797F">
        <w:rPr>
          <w:sz w:val="16"/>
        </w:rPr>
        <w:t xml:space="preserve"> and hospitable states of being. The Planetary Boundaries Project, in turn, identifies key stressors to focus on— and they are not all climate change.</w:t>
      </w:r>
      <w:r w:rsidRPr="000C797F">
        <w:rPr>
          <w:sz w:val="12"/>
        </w:rPr>
        <w:t xml:space="preserve">¶ </w:t>
      </w:r>
      <w:r w:rsidRPr="000C797F">
        <w:rPr>
          <w:sz w:val="16"/>
        </w:rPr>
        <w:t xml:space="preserve">Revaluing the ocean as a complex adaptive system thus paradoxically illuminates paths to effective marine governance action in the face of nearly overwhelming and unpredictable future change. </w:t>
      </w:r>
      <w:r w:rsidRPr="000C797F">
        <w:rPr>
          <w:rStyle w:val="Emphasis"/>
          <w:highlight w:val="green"/>
        </w:rPr>
        <w:t>Reducing</w:t>
      </w:r>
      <w:r w:rsidRPr="000C797F">
        <w:rPr>
          <w:rStyle w:val="StyleUnderline"/>
          <w:highlight w:val="green"/>
        </w:rPr>
        <w:t xml:space="preserve"> marine nutrient pollution</w:t>
      </w:r>
      <w:r w:rsidRPr="000C797F">
        <w:rPr>
          <w:sz w:val="16"/>
        </w:rPr>
        <w:t xml:space="preserve"> and rethinking the ocean’s role in food security </w:t>
      </w:r>
      <w:r w:rsidRPr="000C797F">
        <w:rPr>
          <w:rStyle w:val="StyleUnderline"/>
          <w:highlight w:val="green"/>
        </w:rPr>
        <w:t xml:space="preserve">in the </w:t>
      </w:r>
      <w:r w:rsidRPr="000C797F">
        <w:rPr>
          <w:rStyle w:val="Emphasis"/>
          <w:highlight w:val="green"/>
        </w:rPr>
        <w:t>U.S.</w:t>
      </w:r>
      <w:r w:rsidRPr="000C797F">
        <w:rPr>
          <w:sz w:val="16"/>
        </w:rPr>
        <w:t xml:space="preserve"> will not eliminate all the Anthropocene’s challenges. But they might—just </w:t>
      </w:r>
      <w:r w:rsidRPr="000C797F">
        <w:rPr>
          <w:rStyle w:val="StyleUnderline"/>
          <w:highlight w:val="green"/>
        </w:rPr>
        <w:t>might</w:t>
      </w:r>
      <w:r w:rsidRPr="000C797F">
        <w:rPr>
          <w:rStyle w:val="StyleUnderline"/>
        </w:rPr>
        <w:t xml:space="preserve">—help </w:t>
      </w:r>
      <w:r w:rsidRPr="000C797F">
        <w:rPr>
          <w:rStyle w:val="Emphasis"/>
          <w:highlight w:val="green"/>
        </w:rPr>
        <w:t>buy humanity</w:t>
      </w:r>
      <w:r w:rsidRPr="000C797F">
        <w:rPr>
          <w:rStyle w:val="StyleUnderline"/>
        </w:rPr>
        <w:t xml:space="preserve"> some </w:t>
      </w:r>
      <w:r w:rsidRPr="000C797F">
        <w:rPr>
          <w:rStyle w:val="Emphasis"/>
        </w:rPr>
        <w:t xml:space="preserve">additional </w:t>
      </w:r>
      <w:r w:rsidRPr="000C797F">
        <w:rPr>
          <w:rStyle w:val="Emphasis"/>
          <w:highlight w:val="green"/>
        </w:rPr>
        <w:t>time</w:t>
      </w:r>
      <w:r w:rsidRPr="000C797F">
        <w:rPr>
          <w:rStyle w:val="StyleUnderline"/>
          <w:highlight w:val="green"/>
        </w:rPr>
        <w:t xml:space="preserve"> to figure out</w:t>
      </w:r>
      <w:r w:rsidRPr="000C797F">
        <w:rPr>
          <w:rStyle w:val="StyleUnderline"/>
        </w:rPr>
        <w:t xml:space="preserve"> more </w:t>
      </w:r>
      <w:r w:rsidRPr="000C797F">
        <w:rPr>
          <w:rStyle w:val="Emphasis"/>
        </w:rPr>
        <w:t xml:space="preserve">comprehensive </w:t>
      </w:r>
      <w:r w:rsidRPr="000C797F">
        <w:rPr>
          <w:rStyle w:val="Emphasis"/>
          <w:highlight w:val="green"/>
        </w:rPr>
        <w:t>solutions</w:t>
      </w:r>
      <w:r w:rsidRPr="000C797F">
        <w:rPr>
          <w:rStyle w:val="StyleUnderline"/>
        </w:rPr>
        <w:t xml:space="preserve"> while </w:t>
      </w:r>
      <w:r w:rsidRPr="000C797F">
        <w:rPr>
          <w:sz w:val="16"/>
        </w:rPr>
        <w:t xml:space="preserve">simultaneously </w:t>
      </w:r>
      <w:r w:rsidRPr="000C797F">
        <w:rPr>
          <w:rStyle w:val="StyleUnderline"/>
        </w:rPr>
        <w:t>enhancing</w:t>
      </w:r>
      <w:r w:rsidRPr="000C797F">
        <w:rPr>
          <w:sz w:val="16"/>
        </w:rPr>
        <w:t xml:space="preserve"> the </w:t>
      </w:r>
      <w:r w:rsidRPr="000C797F">
        <w:rPr>
          <w:rStyle w:val="Emphasis"/>
        </w:rPr>
        <w:t>adaptive capacities</w:t>
      </w:r>
      <w:r w:rsidRPr="000C797F">
        <w:rPr>
          <w:sz w:val="16"/>
        </w:rPr>
        <w:t xml:space="preserve"> of our own ocean places and the Americans who depend upon them. </w:t>
      </w:r>
    </w:p>
    <w:p w14:paraId="27731BF6" w14:textId="77777777" w:rsidR="004E247B" w:rsidRPr="000C797F" w:rsidRDefault="004E247B" w:rsidP="004E247B">
      <w:pPr>
        <w:rPr>
          <w:sz w:val="16"/>
        </w:rPr>
      </w:pPr>
    </w:p>
    <w:p w14:paraId="06047A4C" w14:textId="77777777" w:rsidR="004E247B" w:rsidRPr="000C797F" w:rsidRDefault="004E247B" w:rsidP="004E247B">
      <w:pPr>
        <w:pStyle w:val="Heading4"/>
        <w:numPr>
          <w:ilvl w:val="0"/>
          <w:numId w:val="50"/>
        </w:numPr>
        <w:tabs>
          <w:tab w:val="num" w:pos="360"/>
          <w:tab w:val="num" w:pos="720"/>
        </w:tabs>
        <w:ind w:left="360" w:firstLine="0"/>
      </w:pPr>
      <w:r w:rsidRPr="000C797F">
        <w:t>Topsoil depletion causes extinction</w:t>
      </w:r>
    </w:p>
    <w:p w14:paraId="74D4657C" w14:textId="77777777" w:rsidR="004E247B" w:rsidRPr="000C797F" w:rsidRDefault="004E247B" w:rsidP="004E247B">
      <w:pPr>
        <w:rPr>
          <w:sz w:val="12"/>
          <w:szCs w:val="16"/>
        </w:rPr>
      </w:pPr>
      <w:r w:rsidRPr="000C797F">
        <w:rPr>
          <w:rStyle w:val="Style13ptBold"/>
        </w:rPr>
        <w:t>Cribb 17</w:t>
      </w:r>
      <w:r w:rsidRPr="000C797F">
        <w:t xml:space="preserve"> </w:t>
      </w:r>
      <w:r w:rsidRPr="000C797F">
        <w:rPr>
          <w:sz w:val="20"/>
          <w:szCs w:val="24"/>
        </w:rPr>
        <w:t>(Julian Cribb – Australian National University Emeritus Faculty and Australian Academy of Technology Science and Engineering Fellow, 2017, “Surviving the 21st Century”, https://link.springer.com/content/pdf/10.1007%2F978-3-319-41270-2.pdf, accessed 8/16/21)</w:t>
      </w:r>
    </w:p>
    <w:p w14:paraId="134648E0" w14:textId="77777777" w:rsidR="004E247B" w:rsidRPr="000C797F" w:rsidRDefault="004E247B" w:rsidP="004E247B">
      <w:r w:rsidRPr="000C797F">
        <w:rPr>
          <w:sz w:val="8"/>
        </w:rPr>
        <w:t xml:space="preserve">Not Just Dirt </w:t>
      </w:r>
      <w:r w:rsidRPr="000C797F">
        <w:rPr>
          <w:rStyle w:val="StyleUnderline"/>
        </w:rPr>
        <w:t>“A rough calculation of current rates of soil degradation suggests we have about 60 years of topsoil left,” Sydney University’s Professor John Crawford told TIME magazine</w:t>
      </w:r>
      <w:r w:rsidRPr="000C797F">
        <w:rPr>
          <w:sz w:val="8"/>
        </w:rPr>
        <w:t xml:space="preserve"> in an interview. “</w:t>
      </w:r>
      <w:r w:rsidRPr="000C797F">
        <w:rPr>
          <w:rStyle w:val="StyleUnderline"/>
        </w:rPr>
        <w:t xml:space="preserve">Some 40 % of soil used for agriculture around the world is classed as either degraded or seriously degraded—the latter means that </w:t>
      </w:r>
      <w:r w:rsidRPr="000C797F">
        <w:rPr>
          <w:rStyle w:val="Emphasis"/>
          <w:highlight w:val="green"/>
        </w:rPr>
        <w:t>70 %</w:t>
      </w:r>
      <w:r w:rsidRPr="000C797F">
        <w:rPr>
          <w:rStyle w:val="StyleUnderline"/>
          <w:highlight w:val="green"/>
        </w:rPr>
        <w:t xml:space="preserve"> of</w:t>
      </w:r>
      <w:r w:rsidRPr="000C797F">
        <w:rPr>
          <w:rStyle w:val="StyleUnderline"/>
        </w:rPr>
        <w:t xml:space="preserve"> the </w:t>
      </w:r>
      <w:r w:rsidRPr="000C797F">
        <w:rPr>
          <w:rStyle w:val="StyleUnderline"/>
          <w:highlight w:val="green"/>
        </w:rPr>
        <w:t>topsoil</w:t>
      </w:r>
      <w:r w:rsidRPr="000C797F">
        <w:rPr>
          <w:rStyle w:val="StyleUnderline"/>
        </w:rPr>
        <w:t xml:space="preserve">, the layer allowing plants to grow, </w:t>
      </w:r>
      <w:r w:rsidRPr="000C797F">
        <w:rPr>
          <w:rStyle w:val="StyleUnderline"/>
          <w:highlight w:val="green"/>
        </w:rPr>
        <w:t xml:space="preserve">is </w:t>
      </w:r>
      <w:r w:rsidRPr="000C797F">
        <w:rPr>
          <w:rStyle w:val="Emphasis"/>
          <w:highlight w:val="green"/>
        </w:rPr>
        <w:t>gone</w:t>
      </w:r>
      <w:r w:rsidRPr="000C797F">
        <w:rPr>
          <w:rStyle w:val="StyleUnderline"/>
        </w:rPr>
        <w:t xml:space="preserve">. Because of various </w:t>
      </w:r>
      <w:r w:rsidRPr="000C797F">
        <w:rPr>
          <w:rStyle w:val="StyleUnderline"/>
          <w:highlight w:val="green"/>
        </w:rPr>
        <w:t xml:space="preserve">farming methods </w:t>
      </w:r>
      <w:r w:rsidRPr="000C797F">
        <w:rPr>
          <w:rStyle w:val="StyleUnderline"/>
        </w:rPr>
        <w:t xml:space="preserve">that </w:t>
      </w:r>
      <w:r w:rsidRPr="000C797F">
        <w:rPr>
          <w:rStyle w:val="Emphasis"/>
          <w:highlight w:val="green"/>
        </w:rPr>
        <w:t xml:space="preserve">strip </w:t>
      </w:r>
      <w:r w:rsidRPr="000C797F">
        <w:rPr>
          <w:rStyle w:val="Emphasis"/>
        </w:rPr>
        <w:t xml:space="preserve">the soil of </w:t>
      </w:r>
      <w:r w:rsidRPr="000C797F">
        <w:rPr>
          <w:rStyle w:val="Emphasis"/>
          <w:highlight w:val="green"/>
        </w:rPr>
        <w:t>carbon</w:t>
      </w:r>
      <w:r w:rsidRPr="000C797F">
        <w:rPr>
          <w:rStyle w:val="StyleUnderline"/>
        </w:rPr>
        <w:t xml:space="preserve"> and </w:t>
      </w:r>
      <w:r w:rsidRPr="000C797F">
        <w:rPr>
          <w:rStyle w:val="StyleUnderline"/>
          <w:highlight w:val="green"/>
        </w:rPr>
        <w:t xml:space="preserve">make it </w:t>
      </w:r>
      <w:r w:rsidRPr="000C797F">
        <w:rPr>
          <w:rStyle w:val="Emphasis"/>
          <w:highlight w:val="green"/>
        </w:rPr>
        <w:t>less robust</w:t>
      </w:r>
      <w:r w:rsidRPr="000C797F">
        <w:rPr>
          <w:rStyle w:val="StyleUnderline"/>
          <w:highlight w:val="green"/>
        </w:rPr>
        <w:t xml:space="preserve"> </w:t>
      </w:r>
      <w:r w:rsidRPr="000C797F">
        <w:rPr>
          <w:rStyle w:val="StyleUnderline"/>
        </w:rPr>
        <w:t xml:space="preserve">as well as </w:t>
      </w:r>
      <w:r w:rsidRPr="000C797F">
        <w:rPr>
          <w:rStyle w:val="Emphasis"/>
        </w:rPr>
        <w:t>weaker in nutrients</w:t>
      </w:r>
      <w:r w:rsidRPr="000C797F">
        <w:rPr>
          <w:rStyle w:val="StyleUnderline"/>
        </w:rPr>
        <w:t xml:space="preserve">, </w:t>
      </w:r>
      <w:r w:rsidRPr="000C797F">
        <w:rPr>
          <w:rStyle w:val="StyleUnderline"/>
          <w:highlight w:val="green"/>
        </w:rPr>
        <w:t xml:space="preserve">soil is </w:t>
      </w:r>
      <w:r w:rsidRPr="000C797F">
        <w:rPr>
          <w:rStyle w:val="StyleUnderline"/>
        </w:rPr>
        <w:t xml:space="preserve">being </w:t>
      </w:r>
      <w:r w:rsidRPr="000C797F">
        <w:rPr>
          <w:rStyle w:val="StyleUnderline"/>
          <w:highlight w:val="green"/>
        </w:rPr>
        <w:t>lost at</w:t>
      </w:r>
      <w:r w:rsidRPr="000C797F">
        <w:rPr>
          <w:rStyle w:val="StyleUnderline"/>
        </w:rPr>
        <w:t xml:space="preserve"> between 10 and </w:t>
      </w:r>
      <w:r w:rsidRPr="000C797F">
        <w:rPr>
          <w:rStyle w:val="Emphasis"/>
          <w:highlight w:val="green"/>
        </w:rPr>
        <w:t>40 times the rate</w:t>
      </w:r>
      <w:r w:rsidRPr="000C797F">
        <w:rPr>
          <w:rStyle w:val="StyleUnderline"/>
        </w:rPr>
        <w:t xml:space="preserve"> at which </w:t>
      </w:r>
      <w:r w:rsidRPr="000C797F">
        <w:rPr>
          <w:rStyle w:val="StyleUnderline"/>
          <w:highlight w:val="green"/>
        </w:rPr>
        <w:t xml:space="preserve">it can </w:t>
      </w:r>
      <w:r w:rsidRPr="000C797F">
        <w:rPr>
          <w:rStyle w:val="StyleUnderline"/>
        </w:rPr>
        <w:t xml:space="preserve">be naturally </w:t>
      </w:r>
      <w:r w:rsidRPr="000C797F">
        <w:rPr>
          <w:rStyle w:val="StyleUnderline"/>
          <w:highlight w:val="green"/>
        </w:rPr>
        <w:t>replenish</w:t>
      </w:r>
      <w:r w:rsidRPr="000C797F">
        <w:rPr>
          <w:rStyle w:val="StyleUnderline"/>
        </w:rPr>
        <w:t>ed”</w:t>
      </w:r>
      <w:r w:rsidRPr="000C797F">
        <w:rPr>
          <w:sz w:val="8"/>
        </w:rPr>
        <w:t xml:space="preserve"> (Crawford 2012 ). In a separate report, Professor Duncan Cameron of the University of Sheffi eld’s Grantham Centre for Sustainable Futures found that </w:t>
      </w:r>
      <w:r w:rsidRPr="000C797F">
        <w:rPr>
          <w:rStyle w:val="StyleUnderline"/>
        </w:rPr>
        <w:t>nearly 33 % of the world’s arable land had been lost to erosion or pollution between 1975 and 2015</w:t>
      </w:r>
      <w:r w:rsidRPr="000C797F">
        <w:rPr>
          <w:sz w:val="8"/>
        </w:rPr>
        <w:t xml:space="preserve"> (Cameron et al. 2015 ). </w:t>
      </w:r>
      <w:r w:rsidRPr="000C797F">
        <w:rPr>
          <w:rStyle w:val="StyleUnderline"/>
        </w:rPr>
        <w:t>Soil degradation is among humanity’s largest impacts on the planet</w:t>
      </w:r>
      <w:r w:rsidRPr="000C797F">
        <w:rPr>
          <w:sz w:val="8"/>
        </w:rPr>
        <w:t xml:space="preserve">—and is typically the one that is least understood or of concern to city people, in spite of the real threat it poses to their future. </w:t>
      </w:r>
      <w:r w:rsidRPr="000C797F">
        <w:rPr>
          <w:rStyle w:val="StyleUnderline"/>
        </w:rPr>
        <w:t xml:space="preserve">American soil scientists Bruce Wilkinson and Brandon McElroy calculated that we displace around 75 billion tonnes of topsoil worldwide every year, based on contemporary levels of erosion measured in </w:t>
      </w:r>
      <w:r w:rsidRPr="00936D5F">
        <w:rPr>
          <w:rStyle w:val="StyleUnderline"/>
        </w:rPr>
        <w:t>farmers’ fields</w:t>
      </w:r>
      <w:r w:rsidRPr="00936D5F">
        <w:rPr>
          <w:sz w:val="8"/>
        </w:rPr>
        <w:t xml:space="preserve"> (Wilkinson and McElroy 2007 ). </w:t>
      </w:r>
      <w:r w:rsidRPr="00936D5F">
        <w:rPr>
          <w:rStyle w:val="StyleUnderline"/>
        </w:rPr>
        <w:t xml:space="preserve">This is nearly </w:t>
      </w:r>
      <w:r w:rsidRPr="00936D5F">
        <w:rPr>
          <w:rStyle w:val="Emphasis"/>
        </w:rPr>
        <w:t>four times</w:t>
      </w:r>
      <w:r w:rsidRPr="00936D5F">
        <w:rPr>
          <w:rStyle w:val="StyleUnderline"/>
        </w:rPr>
        <w:t xml:space="preserve"> greater than the natural erosion which takes place Earthwide without human agency. Most of this lost soil eventually ends up at the bottom of the ocean</w:t>
      </w:r>
      <w:r w:rsidRPr="00936D5F">
        <w:rPr>
          <w:sz w:val="8"/>
        </w:rPr>
        <w:t xml:space="preserve">, borne on the wind or in rivers, and so can never again be used to grow food or forests. While the lion’s share of the erosion is due to land-clearing, crop cultivation or overgrazing, a significant portion is caused by badly-designed urban development, drainage, roads and engineering works. Since soil typically takes from thousands to millions of years to form through natural weathering of rock and the workings of biology, such a colossal loss of the world’s topsoil represents an un-staunched haemorrhage of one of the main things which keeps us alive. </w:t>
      </w:r>
      <w:r w:rsidRPr="00936D5F">
        <w:rPr>
          <w:rStyle w:val="StyleUnderline"/>
        </w:rPr>
        <w:t xml:space="preserve">The destruction of topsoil has contributed to the </w:t>
      </w:r>
      <w:r w:rsidRPr="00936D5F">
        <w:rPr>
          <w:rStyle w:val="Emphasis"/>
        </w:rPr>
        <w:t>collapse of civilisations in the past</w:t>
      </w:r>
      <w:r w:rsidRPr="00936D5F">
        <w:rPr>
          <w:rStyle w:val="StyleUnderline"/>
        </w:rPr>
        <w:t>, notable cases being the Mayans, the Greeks and the Romans.</w:t>
      </w:r>
      <w:r w:rsidRPr="00936D5F">
        <w:rPr>
          <w:sz w:val="8"/>
        </w:rPr>
        <w:t xml:space="preserve"> “Many ancient civilizations indirectly mined their soil to fuel their growth…” writes David Montgomery, author of ‘Dirt’ (Montgomery 2007 </w:t>
      </w:r>
      <w:r w:rsidRPr="00936D5F">
        <w:rPr>
          <w:rStyle w:val="StyleUnderline"/>
        </w:rPr>
        <w:t>). “Such problems are not just ancient history. That soil abuse remains a threat to modern society is clear from the plight of environmental refugees driven from the US southern plains Dust Bowl in the 1930s, the African Sahel in the 1970s and across the Amazon Basin today.” South African researchers calculate that soil loss has already reduced African food production by 8 %,</w:t>
      </w:r>
      <w:r w:rsidRPr="00936D5F">
        <w:rPr>
          <w:sz w:val="8"/>
        </w:rPr>
        <w:t xml:space="preserve"> with worse to come (Scholes and Scholes 2013 ). </w:t>
      </w:r>
      <w:r w:rsidRPr="00936D5F">
        <w:rPr>
          <w:rStyle w:val="StyleUnderline"/>
        </w:rPr>
        <w:t>Scientists and aid agencies increasingly link the onset of the Syrian civil war and refugee crisis to a savage drought</w:t>
      </w:r>
      <w:r w:rsidRPr="00936D5F">
        <w:rPr>
          <w:sz w:val="8"/>
        </w:rPr>
        <w:t xml:space="preserve"> which started in 2006 and turned thousands of farmers off their land (UNCCD 2014 ). UNCCD executive secretary Monique Barbut said: “</w:t>
      </w:r>
      <w:r w:rsidRPr="00936D5F">
        <w:rPr>
          <w:rStyle w:val="StyleUnderline"/>
        </w:rPr>
        <w:t>When land degradation reaches a level at which it seriously threatens people’s livelihoods, it can turn into a security issue.</w:t>
      </w:r>
      <w:r w:rsidRPr="00936D5F">
        <w:rPr>
          <w:sz w:val="8"/>
        </w:rPr>
        <w:t xml:space="preserve"> This is </w:t>
      </w:r>
      <w:r w:rsidRPr="00936D5F">
        <w:rPr>
          <w:rStyle w:val="StyleUnderline"/>
        </w:rPr>
        <w:t xml:space="preserve">because land is so </w:t>
      </w:r>
      <w:r w:rsidRPr="00936D5F">
        <w:rPr>
          <w:rStyle w:val="Emphasis"/>
        </w:rPr>
        <w:t>closely linked</w:t>
      </w:r>
      <w:r w:rsidRPr="00936D5F">
        <w:rPr>
          <w:rStyle w:val="StyleUnderline"/>
        </w:rPr>
        <w:t xml:space="preserve"> to basic human needs</w:t>
      </w:r>
      <w:r w:rsidRPr="00936D5F">
        <w:rPr>
          <w:sz w:val="8"/>
        </w:rPr>
        <w:t xml:space="preserve">, such as access to food and water. If land degradation interferes with the fulfilment of these needs, </w:t>
      </w:r>
      <w:r w:rsidRPr="00936D5F">
        <w:rPr>
          <w:rStyle w:val="StyleUnderline"/>
        </w:rPr>
        <w:t>it can lead to conflicts over scarce land and water resources</w:t>
      </w:r>
      <w:r w:rsidRPr="00936D5F">
        <w:rPr>
          <w:sz w:val="8"/>
        </w:rPr>
        <w:t xml:space="preserve">, spark food riots or turn smallholder farmers into refugees. </w:t>
      </w:r>
      <w:r w:rsidRPr="00936D5F">
        <w:rPr>
          <w:rStyle w:val="StyleUnderline"/>
        </w:rPr>
        <w:t>It is striking that many of today’s violent conflicts are taking place in countries with vulnerable dry ecosystems</w:t>
      </w:r>
      <w:r w:rsidRPr="00936D5F">
        <w:rPr>
          <w:sz w:val="8"/>
        </w:rPr>
        <w:t>” (Barbut 2014 ). The United National Food and Agriculture Organisation cautions there are many impacts of soil degradation : “Firstly, billions of tons of soil are being physically</w:t>
      </w:r>
      <w:r w:rsidRPr="000C797F">
        <w:rPr>
          <w:sz w:val="8"/>
        </w:rPr>
        <w:t xml:space="preserve"> lost each year through accelerated erosion from the action of water and wind and by undesirable changes in soil structure. Secondly, many soils are being degraded by increases in their salt content, by waterlogging, or by pollution through the indiscriminate application of chemical and industrial wastes. “Thirdly, many soils are losing the minerals and organic matter that make them fertile, and in most cases, these materials are not being replaced nearly as fast as they are being depleted. Finally, millions of hectares of good farmland are being lost each year to nonfarm purposes; they are being flooded for reservoirs or paved over for highways, airports, and parking lots. The result of all this mismanagement will be less productive agricultural land at a time when world population is growing and expectations are rising among people everywhere for a better life” (UNFAO 2015a ). “Soil erosion is most serious in China, Africa, India and parts of South America. If the food supply goes down, then obviously, the price goes up. Th e crisis points will hit the poorest countries hardest, in particular those which rely on imports…The capacity of the planet to produce food is already causing conflict,” Crawford told TIME. Rich countries are not immune: they will have to cope with floods of fleeing refugees—as in the Syrian crisis, whose deep drivers many now attribute to a combination of desertification and climate change—increasingly volatile food prices, spreading ill-health in their own populations, conflicts arising out of ‘food wars’ and failed states. </w:t>
      </w:r>
      <w:r w:rsidRPr="000C797F">
        <w:rPr>
          <w:rStyle w:val="StyleUnderline"/>
        </w:rPr>
        <w:t>Soil degradation is not an isolated problem.</w:t>
      </w:r>
      <w:r w:rsidRPr="000C797F">
        <w:rPr>
          <w:sz w:val="8"/>
        </w:rPr>
        <w:t xml:space="preserve"> In particular, </w:t>
      </w:r>
      <w:r w:rsidRPr="000C797F">
        <w:rPr>
          <w:rStyle w:val="StyleUnderline"/>
          <w:highlight w:val="green"/>
        </w:rPr>
        <w:t>it causes</w:t>
      </w:r>
      <w:r w:rsidRPr="000C797F">
        <w:rPr>
          <w:rStyle w:val="StyleUnderline"/>
        </w:rPr>
        <w:t xml:space="preserve"> the </w:t>
      </w:r>
      <w:r w:rsidRPr="000C797F">
        <w:rPr>
          <w:rStyle w:val="Emphasis"/>
          <w:highlight w:val="green"/>
        </w:rPr>
        <w:t>degradation of fresh water</w:t>
      </w:r>
      <w:r w:rsidRPr="000C797F">
        <w:rPr>
          <w:rStyle w:val="StyleUnderline"/>
        </w:rPr>
        <w:t xml:space="preserve">—turning rivers and lakes turbid and blocking dams with sediment, </w:t>
      </w:r>
      <w:r w:rsidRPr="000C797F">
        <w:rPr>
          <w:rStyle w:val="Emphasis"/>
          <w:highlight w:val="green"/>
        </w:rPr>
        <w:t>poisoning</w:t>
      </w:r>
      <w:r w:rsidRPr="000C797F">
        <w:rPr>
          <w:rStyle w:val="StyleUnderline"/>
        </w:rPr>
        <w:t xml:space="preserve"> them </w:t>
      </w:r>
      <w:r w:rsidRPr="000C797F">
        <w:rPr>
          <w:rStyle w:val="StyleUnderline"/>
          <w:highlight w:val="green"/>
        </w:rPr>
        <w:t xml:space="preserve">through </w:t>
      </w:r>
      <w:r w:rsidRPr="000C797F">
        <w:rPr>
          <w:rStyle w:val="Emphasis"/>
          <w:highlight w:val="green"/>
        </w:rPr>
        <w:t>chemical and nutrient runoff</w:t>
      </w:r>
      <w:r w:rsidRPr="000C797F">
        <w:rPr>
          <w:rStyle w:val="StyleUnderline"/>
          <w:highlight w:val="green"/>
        </w:rPr>
        <w:t>. It causes dust storms</w:t>
      </w:r>
      <w:r w:rsidRPr="000C797F">
        <w:rPr>
          <w:rStyle w:val="StyleUnderline"/>
        </w:rPr>
        <w:t xml:space="preserve">, injurious to human health and, when it enters the ocean is chiefly responsible for the lifeless </w:t>
      </w:r>
      <w:r w:rsidRPr="000C797F">
        <w:rPr>
          <w:rStyle w:val="Emphasis"/>
          <w:highlight w:val="green"/>
        </w:rPr>
        <w:t>‘dead zones’</w:t>
      </w:r>
      <w:r w:rsidRPr="000C797F">
        <w:rPr>
          <w:rStyle w:val="StyleUnderline"/>
        </w:rPr>
        <w:t xml:space="preserve"> now spreading along heavily-populated coastlines around the planet </w:t>
      </w:r>
      <w:r w:rsidRPr="000C797F">
        <w:rPr>
          <w:rStyle w:val="StyleUnderline"/>
          <w:highlight w:val="green"/>
        </w:rPr>
        <w:t>and</w:t>
      </w:r>
      <w:r w:rsidRPr="000C797F">
        <w:rPr>
          <w:rStyle w:val="StyleUnderline"/>
        </w:rPr>
        <w:t xml:space="preserve"> for the </w:t>
      </w:r>
      <w:r w:rsidRPr="000C797F">
        <w:rPr>
          <w:rStyle w:val="StyleUnderline"/>
          <w:highlight w:val="green"/>
        </w:rPr>
        <w:t>loss of</w:t>
      </w:r>
      <w:r w:rsidRPr="000C797F">
        <w:rPr>
          <w:rStyle w:val="StyleUnderline"/>
        </w:rPr>
        <w:t xml:space="preserve"> coral reefs.</w:t>
      </w:r>
      <w:r w:rsidRPr="000C797F">
        <w:rPr>
          <w:sz w:val="8"/>
        </w:rPr>
        <w:t xml:space="preserve"> Though the links are seldom appreciated by either consumers or farmers, </w:t>
      </w:r>
      <w:r w:rsidRPr="000C797F">
        <w:rPr>
          <w:rStyle w:val="StyleUnderline"/>
        </w:rPr>
        <w:t>soil erosion</w:t>
      </w:r>
      <w:r w:rsidRPr="000C797F">
        <w:rPr>
          <w:sz w:val="8"/>
        </w:rPr>
        <w:t xml:space="preserve"> thus </w:t>
      </w:r>
      <w:r w:rsidRPr="000C797F">
        <w:rPr>
          <w:rStyle w:val="StyleUnderline"/>
        </w:rPr>
        <w:t xml:space="preserve">contributes to the loss of </w:t>
      </w:r>
      <w:r w:rsidRPr="000C797F">
        <w:rPr>
          <w:rStyle w:val="StyleUnderline"/>
          <w:highlight w:val="green"/>
        </w:rPr>
        <w:t>sea fisheries</w:t>
      </w:r>
      <w:r w:rsidRPr="000C797F">
        <w:rPr>
          <w:rStyle w:val="StyleUnderline"/>
        </w:rPr>
        <w:t xml:space="preserve">. </w:t>
      </w:r>
      <w:r w:rsidRPr="000C797F">
        <w:rPr>
          <w:sz w:val="8"/>
        </w:rPr>
        <w:t xml:space="preserve">There are subtler linkages too: today’s crop varieties, according to Crawford, are specially bred to cope with the depleted conditions of the modern soils in which they are farmed. Th ese crops are much lower in micronutrients—and higher in carbohydrates, a major driver of the global obesity pandemic, as well as the other diet-related diseases that together now claim the lives of two thirds of all humans (WHO 2012). So soil loss is, ironically, one of the factors in a more overweight humanity. In short, </w:t>
      </w:r>
      <w:r w:rsidRPr="000C797F">
        <w:rPr>
          <w:rStyle w:val="StyleUnderline"/>
        </w:rPr>
        <w:t xml:space="preserve">global soil degradation is </w:t>
      </w:r>
      <w:r w:rsidRPr="000C797F">
        <w:rPr>
          <w:rStyle w:val="StyleUnderline"/>
          <w:highlight w:val="green"/>
        </w:rPr>
        <w:t>undermining</w:t>
      </w:r>
      <w:r w:rsidRPr="000C797F">
        <w:rPr>
          <w:rStyle w:val="StyleUnderline"/>
        </w:rPr>
        <w:t xml:space="preserve"> human health and </w:t>
      </w:r>
      <w:r w:rsidRPr="000C797F">
        <w:rPr>
          <w:rStyle w:val="Emphasis"/>
        </w:rPr>
        <w:t xml:space="preserve">civilisation’s long-term </w:t>
      </w:r>
      <w:r w:rsidRPr="000C797F">
        <w:rPr>
          <w:rStyle w:val="Emphasis"/>
          <w:highlight w:val="green"/>
        </w:rPr>
        <w:t>prospects for survival, planetwide.</w:t>
      </w:r>
      <w:r w:rsidRPr="000C797F">
        <w:rPr>
          <w:sz w:val="8"/>
        </w:rPr>
        <w:t xml:space="preserve"> There is, as yet, no end in sight. Yet it is a problem easily solved, as we shall see (Chap.</w:t>
      </w:r>
    </w:p>
    <w:p w14:paraId="0A66728D" w14:textId="77777777" w:rsidR="004E247B" w:rsidRPr="000C797F" w:rsidRDefault="004E247B" w:rsidP="004E247B">
      <w:pPr>
        <w:rPr>
          <w:sz w:val="16"/>
        </w:rPr>
      </w:pPr>
    </w:p>
    <w:p w14:paraId="17452F0B" w14:textId="77777777" w:rsidR="004E247B" w:rsidRPr="000C797F" w:rsidRDefault="004E247B" w:rsidP="004E247B">
      <w:pPr>
        <w:pStyle w:val="Heading4"/>
        <w:numPr>
          <w:ilvl w:val="0"/>
          <w:numId w:val="50"/>
        </w:numPr>
        <w:tabs>
          <w:tab w:val="num" w:pos="360"/>
          <w:tab w:val="num" w:pos="720"/>
        </w:tabs>
        <w:ind w:left="360" w:firstLine="0"/>
      </w:pPr>
      <w:r w:rsidRPr="000C797F">
        <w:t>BioD loss causes</w:t>
      </w:r>
      <w:r w:rsidRPr="000C797F">
        <w:rPr>
          <w:u w:val="single"/>
        </w:rPr>
        <w:t xml:space="preserve"> Extinction</w:t>
      </w:r>
    </w:p>
    <w:p w14:paraId="542A65BA" w14:textId="77777777" w:rsidR="004E247B" w:rsidRPr="000C797F" w:rsidRDefault="004E247B" w:rsidP="004E247B">
      <w:r w:rsidRPr="000C797F">
        <w:rPr>
          <w:rStyle w:val="Style13ptBold"/>
        </w:rPr>
        <w:t>Dirzo 22</w:t>
      </w:r>
      <w:r w:rsidRPr="000C797F">
        <w:t xml:space="preserve"> (Rodolfo Dirzo – Associate Dean, Doerr School of Sustainability. Professor of Earth System Science, Stanford University. Senior Fellow, Woods Institute for the Environment. Gerardo Ceballos, Senior Researcher, Institute of Ecology, Universidad Nacional Autónoma de México. Paul R. Ehrlich, Bing Professor Emeritus of Population Studies, Department of Biology, Stanford University. President, Stanford's Center for Conservation Biology. “Circling the drain: the extinction crisis and the future of humanity.” Philosophical Transactions of the Royal Society B: Biological Sciences. 6-27-2022. https://doi.org/10.1098/rstb.2021.0378)</w:t>
      </w:r>
    </w:p>
    <w:p w14:paraId="798D7B44" w14:textId="77777777" w:rsidR="004E247B" w:rsidRDefault="004E247B" w:rsidP="004E247B">
      <w:pPr>
        <w:spacing w:line="240" w:lineRule="auto"/>
        <w:rPr>
          <w:sz w:val="14"/>
        </w:rPr>
      </w:pPr>
      <w:r w:rsidRPr="000C797F">
        <w:rPr>
          <w:rStyle w:val="Emphasis"/>
        </w:rPr>
        <w:t>Civilization</w:t>
      </w:r>
      <w:r w:rsidRPr="000C797F">
        <w:rPr>
          <w:rStyle w:val="StyleUnderline"/>
        </w:rPr>
        <w:t>, and</w:t>
      </w:r>
      <w:r w:rsidRPr="000C797F">
        <w:rPr>
          <w:sz w:val="14"/>
        </w:rPr>
        <w:t xml:space="preserve"> even </w:t>
      </w:r>
      <w:r w:rsidRPr="000C797F">
        <w:rPr>
          <w:rStyle w:val="StyleUnderline"/>
        </w:rPr>
        <w:t xml:space="preserve">the </w:t>
      </w:r>
      <w:r w:rsidRPr="000C797F">
        <w:rPr>
          <w:rStyle w:val="Emphasis"/>
          <w:highlight w:val="green"/>
        </w:rPr>
        <w:t xml:space="preserve">fate of </w:t>
      </w:r>
      <w:r w:rsidRPr="000C797F">
        <w:rPr>
          <w:rStyle w:val="Emphasis"/>
        </w:rPr>
        <w:t xml:space="preserve">our </w:t>
      </w:r>
      <w:r w:rsidRPr="000C797F">
        <w:rPr>
          <w:rStyle w:val="Emphasis"/>
          <w:highlight w:val="green"/>
        </w:rPr>
        <w:t>species</w:t>
      </w:r>
      <w:r w:rsidRPr="000C797F">
        <w:rPr>
          <w:sz w:val="14"/>
        </w:rPr>
        <w:t xml:space="preserve">, is </w:t>
      </w:r>
      <w:r w:rsidRPr="000C797F">
        <w:rPr>
          <w:rStyle w:val="Emphasis"/>
          <w:highlight w:val="green"/>
        </w:rPr>
        <w:t>utterly dependent</w:t>
      </w:r>
      <w:r w:rsidRPr="000C797F">
        <w:rPr>
          <w:rStyle w:val="StyleUnderline"/>
          <w:highlight w:val="green"/>
        </w:rPr>
        <w:t xml:space="preserve"> on</w:t>
      </w:r>
      <w:r w:rsidRPr="000C797F">
        <w:rPr>
          <w:rStyle w:val="StyleUnderline"/>
        </w:rPr>
        <w:t xml:space="preserve"> proper global </w:t>
      </w:r>
      <w:r w:rsidRPr="000C797F">
        <w:rPr>
          <w:rStyle w:val="Emphasis"/>
          <w:highlight w:val="green"/>
        </w:rPr>
        <w:t>ecosystem functioning</w:t>
      </w:r>
      <w:r w:rsidRPr="000C797F">
        <w:rPr>
          <w:sz w:val="14"/>
        </w:rPr>
        <w:t xml:space="preserve">. Ecosystem functioning, </w:t>
      </w:r>
      <w:r w:rsidRPr="000C797F">
        <w:rPr>
          <w:rStyle w:val="StyleUnderline"/>
        </w:rPr>
        <w:t>including</w:t>
      </w:r>
      <w:r w:rsidRPr="000C797F">
        <w:rPr>
          <w:sz w:val="14"/>
        </w:rPr>
        <w:t xml:space="preserve"> primary productivity, the </w:t>
      </w:r>
      <w:r w:rsidRPr="000C797F">
        <w:rPr>
          <w:rStyle w:val="Emphasis"/>
          <w:highlight w:val="green"/>
        </w:rPr>
        <w:t>biogeochemical cycles</w:t>
      </w:r>
      <w:r w:rsidRPr="000C797F">
        <w:rPr>
          <w:rStyle w:val="StyleUnderline"/>
        </w:rPr>
        <w:t>, and</w:t>
      </w:r>
      <w:r w:rsidRPr="000C797F">
        <w:rPr>
          <w:sz w:val="14"/>
        </w:rPr>
        <w:t xml:space="preserve"> the network of trophic mutualistic and antagonistic species interactions that compose the </w:t>
      </w:r>
      <w:r w:rsidRPr="000C797F">
        <w:rPr>
          <w:rStyle w:val="Emphasis"/>
          <w:highlight w:val="green"/>
        </w:rPr>
        <w:t>food chains</w:t>
      </w:r>
      <w:r w:rsidRPr="000C797F">
        <w:rPr>
          <w:sz w:val="14"/>
        </w:rPr>
        <w:t xml:space="preserve">, is </w:t>
      </w:r>
      <w:r w:rsidRPr="000C797F">
        <w:rPr>
          <w:rStyle w:val="StyleUnderline"/>
        </w:rPr>
        <w:t xml:space="preserve">the </w:t>
      </w:r>
      <w:r w:rsidRPr="000C797F">
        <w:rPr>
          <w:rStyle w:val="Emphasis"/>
        </w:rPr>
        <w:t>fabric of life</w:t>
      </w:r>
      <w:r w:rsidRPr="000C797F">
        <w:rPr>
          <w:sz w:val="14"/>
        </w:rPr>
        <w:t xml:space="preserve">—a fabric that is translated by humans as ecosystem services (e.g. [28,39]). The </w:t>
      </w:r>
      <w:r w:rsidRPr="000C797F">
        <w:rPr>
          <w:rStyle w:val="Emphasis"/>
        </w:rPr>
        <w:t>vast literature</w:t>
      </w:r>
      <w:r w:rsidRPr="000C797F">
        <w:rPr>
          <w:rStyle w:val="StyleUnderline"/>
        </w:rPr>
        <w:t xml:space="preserve"> on</w:t>
      </w:r>
      <w:r w:rsidRPr="000C797F">
        <w:rPr>
          <w:sz w:val="14"/>
        </w:rPr>
        <w:t xml:space="preserve"> the </w:t>
      </w:r>
      <w:r w:rsidRPr="000C797F">
        <w:rPr>
          <w:rStyle w:val="Emphasis"/>
        </w:rPr>
        <w:t>biodiversity</w:t>
      </w:r>
      <w:r w:rsidRPr="000C797F">
        <w:rPr>
          <w:sz w:val="14"/>
        </w:rPr>
        <w:t xml:space="preserve">–ecosystem function relationship </w:t>
      </w:r>
      <w:r w:rsidRPr="000C797F">
        <w:rPr>
          <w:rStyle w:val="StyleUnderline"/>
        </w:rPr>
        <w:t>and</w:t>
      </w:r>
      <w:r w:rsidRPr="000C797F">
        <w:rPr>
          <w:sz w:val="14"/>
        </w:rPr>
        <w:t xml:space="preserve"> the </w:t>
      </w:r>
      <w:r w:rsidRPr="000C797F">
        <w:rPr>
          <w:rStyle w:val="StyleUnderline"/>
        </w:rPr>
        <w:t>significance</w:t>
      </w:r>
      <w:r w:rsidRPr="000C797F">
        <w:rPr>
          <w:sz w:val="14"/>
        </w:rPr>
        <w:t xml:space="preserve"> thereof in terms </w:t>
      </w:r>
      <w:r w:rsidRPr="000C797F">
        <w:rPr>
          <w:rStyle w:val="StyleUnderline"/>
        </w:rPr>
        <w:t xml:space="preserve">of </w:t>
      </w:r>
      <w:r w:rsidRPr="000C797F">
        <w:rPr>
          <w:rStyle w:val="Emphasis"/>
        </w:rPr>
        <w:t>services</w:t>
      </w:r>
      <w:r w:rsidRPr="000C797F">
        <w:rPr>
          <w:rStyle w:val="StyleUnderline"/>
        </w:rPr>
        <w:t xml:space="preserve"> to humanity</w:t>
      </w:r>
      <w:r w:rsidRPr="000C797F">
        <w:rPr>
          <w:sz w:val="14"/>
        </w:rPr>
        <w:t xml:space="preserve"> has </w:t>
      </w:r>
      <w:r w:rsidRPr="000C797F">
        <w:rPr>
          <w:rStyle w:val="StyleUnderline"/>
        </w:rPr>
        <w:t>focused</w:t>
      </w:r>
      <w:r w:rsidRPr="000C797F">
        <w:rPr>
          <w:sz w:val="14"/>
        </w:rPr>
        <w:t xml:space="preserve"> its attention </w:t>
      </w:r>
      <w:r w:rsidRPr="000C797F">
        <w:rPr>
          <w:rStyle w:val="StyleUnderline"/>
        </w:rPr>
        <w:t>on</w:t>
      </w:r>
      <w:r w:rsidRPr="000C797F">
        <w:rPr>
          <w:sz w:val="14"/>
        </w:rPr>
        <w:t xml:space="preserve"> the consequences of changes in the diversity of (mostly) plant species or genetic variants on four major types of ecological processes: (i) provisioning, such as </w:t>
      </w:r>
      <w:r w:rsidRPr="000C797F">
        <w:rPr>
          <w:rStyle w:val="Emphasis"/>
          <w:highlight w:val="green"/>
        </w:rPr>
        <w:t>crop yield</w:t>
      </w:r>
      <w:r w:rsidRPr="000C797F">
        <w:rPr>
          <w:sz w:val="14"/>
        </w:rPr>
        <w:t xml:space="preserve">, fodder yield, wood production, </w:t>
      </w:r>
      <w:r w:rsidRPr="000C797F">
        <w:rPr>
          <w:rStyle w:val="StyleUnderline"/>
        </w:rPr>
        <w:t>medicines</w:t>
      </w:r>
      <w:r w:rsidRPr="000C797F">
        <w:rPr>
          <w:sz w:val="14"/>
        </w:rPr>
        <w:t xml:space="preserve"> and medicine models; (ii) regulating, such as biocontrol, pollination and </w:t>
      </w:r>
      <w:r w:rsidRPr="000C797F">
        <w:rPr>
          <w:rStyle w:val="Emphasis"/>
          <w:highlight w:val="green"/>
        </w:rPr>
        <w:t>nutrient</w:t>
      </w:r>
      <w:r w:rsidRPr="000C797F">
        <w:rPr>
          <w:rStyle w:val="StyleUnderline"/>
          <w:highlight w:val="green"/>
        </w:rPr>
        <w:t xml:space="preserve"> cycling</w:t>
      </w:r>
      <w:r w:rsidRPr="000C797F">
        <w:rPr>
          <w:sz w:val="14"/>
        </w:rPr>
        <w:t xml:space="preserve">; (iii) support services such as primary productivity; and (iv) cultural services, such as inspiration, and education (see a classic review in [40]; also [39]). Biodiversity–ecosystem function studies focused on animals are more limited, but some reviews make such relationship evident too, including services such as </w:t>
      </w:r>
      <w:r w:rsidRPr="000C797F">
        <w:rPr>
          <w:rStyle w:val="StyleUnderline"/>
        </w:rPr>
        <w:t xml:space="preserve">crop </w:t>
      </w:r>
      <w:r w:rsidRPr="000C797F">
        <w:rPr>
          <w:rStyle w:val="Emphasis"/>
          <w:highlight w:val="green"/>
        </w:rPr>
        <w:t>pollination</w:t>
      </w:r>
      <w:r w:rsidRPr="000C797F">
        <w:rPr>
          <w:sz w:val="14"/>
        </w:rPr>
        <w:t xml:space="preserve"> and </w:t>
      </w:r>
      <w:r w:rsidRPr="000C797F">
        <w:rPr>
          <w:rStyle w:val="Emphasis"/>
          <w:highlight w:val="green"/>
        </w:rPr>
        <w:t>pest control</w:t>
      </w:r>
      <w:r w:rsidRPr="000C797F">
        <w:rPr>
          <w:rStyle w:val="StyleUnderline"/>
          <w:highlight w:val="green"/>
        </w:rPr>
        <w:t xml:space="preserve">, </w:t>
      </w:r>
      <w:r w:rsidRPr="000C797F">
        <w:rPr>
          <w:rStyle w:val="Emphasis"/>
          <w:highlight w:val="green"/>
        </w:rPr>
        <w:t>seed</w:t>
      </w:r>
      <w:r w:rsidRPr="000C797F">
        <w:rPr>
          <w:rStyle w:val="StyleUnderline"/>
          <w:highlight w:val="green"/>
        </w:rPr>
        <w:t xml:space="preserve"> dispersal</w:t>
      </w:r>
      <w:r w:rsidRPr="000C797F">
        <w:rPr>
          <w:sz w:val="14"/>
        </w:rPr>
        <w:t xml:space="preserve">, litter decomposition, </w:t>
      </w:r>
      <w:r w:rsidRPr="000C797F">
        <w:rPr>
          <w:rStyle w:val="Emphasis"/>
          <w:highlight w:val="green"/>
        </w:rPr>
        <w:t>carbon</w:t>
      </w:r>
      <w:r w:rsidRPr="000C797F">
        <w:rPr>
          <w:rStyle w:val="StyleUnderline"/>
          <w:highlight w:val="green"/>
        </w:rPr>
        <w:t xml:space="preserve"> cycling</w:t>
      </w:r>
      <w:r w:rsidRPr="000C797F">
        <w:rPr>
          <w:sz w:val="14"/>
        </w:rPr>
        <w:t xml:space="preserve">, carrion and dung removal, </w:t>
      </w:r>
      <w:r w:rsidRPr="000C797F">
        <w:rPr>
          <w:rStyle w:val="Emphasis"/>
          <w:highlight w:val="green"/>
        </w:rPr>
        <w:t>soil erosion</w:t>
      </w:r>
      <w:r w:rsidRPr="000C797F">
        <w:rPr>
          <w:rStyle w:val="StyleUnderline"/>
          <w:highlight w:val="green"/>
        </w:rPr>
        <w:t xml:space="preserve"> control</w:t>
      </w:r>
      <w:r w:rsidRPr="000C797F">
        <w:rPr>
          <w:sz w:val="14"/>
        </w:rPr>
        <w:t xml:space="preserve">, animal forage provisioning, </w:t>
      </w:r>
      <w:r w:rsidRPr="000C797F">
        <w:rPr>
          <w:rStyle w:val="StyleUnderline"/>
        </w:rPr>
        <w:t xml:space="preserve">and </w:t>
      </w:r>
      <w:r w:rsidRPr="000C797F">
        <w:rPr>
          <w:rStyle w:val="Emphasis"/>
        </w:rPr>
        <w:t>zoonosis</w:t>
      </w:r>
      <w:r w:rsidRPr="000C797F">
        <w:rPr>
          <w:rStyle w:val="StyleUnderline"/>
        </w:rPr>
        <w:t xml:space="preserve"> risk regulation</w:t>
      </w:r>
      <w:r w:rsidRPr="000C797F">
        <w:rPr>
          <w:sz w:val="14"/>
        </w:rPr>
        <w:t xml:space="preserve"> (see reviews in [30,41]). What all this implies, in practical terms, is that the millions of years of plant and phytoplankton cumulative photosynthesis; the tens of millions of </w:t>
      </w:r>
      <w:r w:rsidRPr="000C797F">
        <w:rPr>
          <w:rStyle w:val="StyleUnderline"/>
        </w:rPr>
        <w:t xml:space="preserve">soil organisms that </w:t>
      </w:r>
      <w:r w:rsidRPr="000C797F">
        <w:rPr>
          <w:rStyle w:val="Emphasis"/>
        </w:rPr>
        <w:t>transform</w:t>
      </w:r>
      <w:r w:rsidRPr="000C797F">
        <w:rPr>
          <w:rStyle w:val="StyleUnderline"/>
        </w:rPr>
        <w:t xml:space="preserve"> dirt into fertile soil</w:t>
      </w:r>
      <w:r w:rsidRPr="000C797F">
        <w:rPr>
          <w:sz w:val="14"/>
        </w:rPr>
        <w:t xml:space="preserve">, decompose the bodies of dead organisms </w:t>
      </w:r>
      <w:r w:rsidRPr="000C797F">
        <w:rPr>
          <w:rStyle w:val="StyleUnderline"/>
        </w:rPr>
        <w:t xml:space="preserve">and contribute to </w:t>
      </w:r>
      <w:r w:rsidRPr="000C797F">
        <w:rPr>
          <w:rStyle w:val="Emphasis"/>
        </w:rPr>
        <w:t>nutrient recycling</w:t>
      </w:r>
      <w:r w:rsidRPr="000C797F">
        <w:rPr>
          <w:sz w:val="14"/>
        </w:rPr>
        <w:t xml:space="preserve">; the wild and domesticated plants, animals (both terrestrial </w:t>
      </w:r>
      <w:r w:rsidRPr="00936D5F">
        <w:rPr>
          <w:sz w:val="14"/>
        </w:rPr>
        <w:t xml:space="preserve">and aquatic) and fungi that for millennia have fed and currently feed the human population (i.e. we all eat biodiversity); the communities of </w:t>
      </w:r>
      <w:r w:rsidRPr="00936D5F">
        <w:rPr>
          <w:rStyle w:val="Emphasis"/>
        </w:rPr>
        <w:t>animals</w:t>
      </w:r>
      <w:r w:rsidRPr="00936D5F">
        <w:rPr>
          <w:rStyle w:val="StyleUnderline"/>
        </w:rPr>
        <w:t xml:space="preserve"> that maintain plant reproduction and </w:t>
      </w:r>
      <w:r w:rsidRPr="00936D5F">
        <w:rPr>
          <w:rStyle w:val="Emphasis"/>
        </w:rPr>
        <w:t>genetic diversity</w:t>
      </w:r>
      <w:r w:rsidRPr="00936D5F">
        <w:rPr>
          <w:sz w:val="14"/>
        </w:rPr>
        <w:t xml:space="preserve">, as well as those animals that </w:t>
      </w:r>
      <w:r w:rsidRPr="00936D5F">
        <w:rPr>
          <w:rStyle w:val="StyleUnderline"/>
        </w:rPr>
        <w:t>regulate</w:t>
      </w:r>
      <w:r w:rsidRPr="00936D5F">
        <w:rPr>
          <w:sz w:val="14"/>
        </w:rPr>
        <w:t xml:space="preserve"> the abundance of </w:t>
      </w:r>
      <w:r w:rsidRPr="00936D5F">
        <w:rPr>
          <w:rStyle w:val="Emphasis"/>
        </w:rPr>
        <w:t>disease hosts</w:t>
      </w:r>
      <w:r w:rsidRPr="00936D5F">
        <w:rPr>
          <w:rStyle w:val="StyleUnderline"/>
        </w:rPr>
        <w:t xml:space="preserve"> and </w:t>
      </w:r>
      <w:r w:rsidRPr="00936D5F">
        <w:rPr>
          <w:rStyle w:val="Emphasis"/>
        </w:rPr>
        <w:t>vectors</w:t>
      </w:r>
      <w:r w:rsidRPr="00936D5F">
        <w:rPr>
          <w:sz w:val="14"/>
        </w:rPr>
        <w:t xml:space="preserve">; the thousands of </w:t>
      </w:r>
      <w:r w:rsidRPr="00936D5F">
        <w:rPr>
          <w:rStyle w:val="Emphasis"/>
        </w:rPr>
        <w:t>plants</w:t>
      </w:r>
      <w:r w:rsidRPr="00936D5F">
        <w:rPr>
          <w:rStyle w:val="StyleUnderline"/>
        </w:rPr>
        <w:t xml:space="preserve">, </w:t>
      </w:r>
      <w:r w:rsidRPr="00936D5F">
        <w:rPr>
          <w:rStyle w:val="Emphasis"/>
        </w:rPr>
        <w:t>fungi</w:t>
      </w:r>
      <w:r w:rsidRPr="00936D5F">
        <w:rPr>
          <w:sz w:val="14"/>
        </w:rPr>
        <w:t xml:space="preserve">, other </w:t>
      </w:r>
      <w:r w:rsidRPr="00936D5F">
        <w:rPr>
          <w:rStyle w:val="Emphasis"/>
        </w:rPr>
        <w:t>microorganisms</w:t>
      </w:r>
      <w:r w:rsidRPr="00936D5F">
        <w:rPr>
          <w:rStyle w:val="StyleUnderline"/>
        </w:rPr>
        <w:t xml:space="preserve"> and </w:t>
      </w:r>
      <w:r w:rsidRPr="00936D5F">
        <w:rPr>
          <w:rStyle w:val="Emphasis"/>
        </w:rPr>
        <w:t>animals</w:t>
      </w:r>
      <w:r w:rsidRPr="00936D5F">
        <w:rPr>
          <w:rStyle w:val="StyleUnderline"/>
        </w:rPr>
        <w:t xml:space="preserve"> that</w:t>
      </w:r>
      <w:r w:rsidRPr="00936D5F">
        <w:rPr>
          <w:sz w:val="14"/>
        </w:rPr>
        <w:t xml:space="preserve"> have provided and continue to </w:t>
      </w:r>
      <w:r w:rsidRPr="00936D5F">
        <w:rPr>
          <w:rStyle w:val="StyleUnderline"/>
        </w:rPr>
        <w:t xml:space="preserve">provide </w:t>
      </w:r>
      <w:r w:rsidRPr="00936D5F">
        <w:rPr>
          <w:rStyle w:val="Emphasis"/>
        </w:rPr>
        <w:t>medicine</w:t>
      </w:r>
      <w:r w:rsidRPr="00936D5F">
        <w:rPr>
          <w:sz w:val="14"/>
        </w:rPr>
        <w:t xml:space="preserve"> or medicine models; the </w:t>
      </w:r>
      <w:r w:rsidRPr="00936D5F">
        <w:rPr>
          <w:rStyle w:val="Emphasis"/>
        </w:rPr>
        <w:t>physical</w:t>
      </w:r>
      <w:r w:rsidRPr="00936D5F">
        <w:rPr>
          <w:rStyle w:val="StyleUnderline"/>
        </w:rPr>
        <w:t xml:space="preserve"> protection due to </w:t>
      </w:r>
      <w:r w:rsidRPr="00936D5F">
        <w:rPr>
          <w:rStyle w:val="Emphasis"/>
        </w:rPr>
        <w:t>ecosystem ‘structures</w:t>
      </w:r>
      <w:r w:rsidRPr="00936D5F">
        <w:rPr>
          <w:sz w:val="14"/>
        </w:rPr>
        <w:t xml:space="preserve">’ such as mangroves and coral reefs </w:t>
      </w:r>
      <w:r w:rsidRPr="00936D5F">
        <w:rPr>
          <w:rStyle w:val="StyleUnderline"/>
        </w:rPr>
        <w:t xml:space="preserve">from </w:t>
      </w:r>
      <w:r w:rsidRPr="00936D5F">
        <w:rPr>
          <w:rStyle w:val="Emphasis"/>
        </w:rPr>
        <w:t>extreme weather</w:t>
      </w:r>
      <w:r w:rsidRPr="00936D5F">
        <w:rPr>
          <w:sz w:val="14"/>
        </w:rPr>
        <w:t xml:space="preserve"> events; and the increasingly appreciated significance of the inspirational, educational and emotional benefit derived from our contact with biodiversity </w:t>
      </w:r>
      <w:r w:rsidRPr="00936D5F">
        <w:rPr>
          <w:rStyle w:val="StyleUnderline"/>
        </w:rPr>
        <w:t>constitute</w:t>
      </w:r>
      <w:r w:rsidRPr="00936D5F">
        <w:rPr>
          <w:sz w:val="14"/>
        </w:rPr>
        <w:t xml:space="preserve"> the </w:t>
      </w:r>
      <w:r w:rsidRPr="00936D5F">
        <w:rPr>
          <w:rStyle w:val="Emphasis"/>
        </w:rPr>
        <w:t>life-support</w:t>
      </w:r>
      <w:r w:rsidRPr="00936D5F">
        <w:rPr>
          <w:sz w:val="14"/>
        </w:rPr>
        <w:t xml:space="preserve"> systems </w:t>
      </w:r>
      <w:r w:rsidRPr="00936D5F">
        <w:rPr>
          <w:rStyle w:val="StyleUnderline"/>
        </w:rPr>
        <w:t xml:space="preserve">for </w:t>
      </w:r>
      <w:r w:rsidRPr="00936D5F">
        <w:rPr>
          <w:rStyle w:val="Emphasis"/>
        </w:rPr>
        <w:t>humanity</w:t>
      </w:r>
      <w:r w:rsidRPr="00936D5F">
        <w:rPr>
          <w:sz w:val="14"/>
        </w:rPr>
        <w:t xml:space="preserve"> (see a recent review in [18]). In a different perspective, </w:t>
      </w:r>
      <w:r w:rsidRPr="00936D5F">
        <w:rPr>
          <w:rStyle w:val="Emphasis"/>
        </w:rPr>
        <w:t>ecosystem services</w:t>
      </w:r>
      <w:r w:rsidRPr="00936D5F">
        <w:rPr>
          <w:rStyle w:val="StyleUnderline"/>
        </w:rPr>
        <w:t xml:space="preserve"> have been examined in </w:t>
      </w:r>
      <w:r w:rsidRPr="00936D5F">
        <w:rPr>
          <w:rStyle w:val="Emphasis"/>
        </w:rPr>
        <w:t>economic terms</w:t>
      </w:r>
      <w:r w:rsidRPr="00936D5F">
        <w:rPr>
          <w:sz w:val="14"/>
        </w:rPr>
        <w:t xml:space="preserve"> (see a major review in [42]), and </w:t>
      </w:r>
      <w:r w:rsidRPr="00936D5F">
        <w:rPr>
          <w:rStyle w:val="StyleUnderline"/>
        </w:rPr>
        <w:t>several</w:t>
      </w:r>
      <w:r w:rsidRPr="000C797F">
        <w:rPr>
          <w:rStyle w:val="StyleUnderline"/>
        </w:rPr>
        <w:t xml:space="preserve"> researchers</w:t>
      </w:r>
      <w:r w:rsidRPr="000C797F">
        <w:rPr>
          <w:sz w:val="14"/>
        </w:rPr>
        <w:t xml:space="preserve"> have attempted to </w:t>
      </w:r>
      <w:r w:rsidRPr="000C797F">
        <w:rPr>
          <w:rStyle w:val="StyleUnderline"/>
        </w:rPr>
        <w:t xml:space="preserve">calculate the </w:t>
      </w:r>
      <w:r w:rsidRPr="000C797F">
        <w:rPr>
          <w:rStyle w:val="Emphasis"/>
        </w:rPr>
        <w:t>value</w:t>
      </w:r>
      <w:r w:rsidRPr="000C797F">
        <w:rPr>
          <w:rStyle w:val="StyleUnderline"/>
        </w:rPr>
        <w:t xml:space="preserve"> of </w:t>
      </w:r>
      <w:r w:rsidRPr="000C797F">
        <w:rPr>
          <w:rStyle w:val="Emphasis"/>
        </w:rPr>
        <w:t>nature's services</w:t>
      </w:r>
      <w:r w:rsidRPr="000C797F">
        <w:rPr>
          <w:sz w:val="14"/>
        </w:rPr>
        <w:t xml:space="preserve">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w:t>
      </w:r>
      <w:r w:rsidRPr="000C797F">
        <w:rPr>
          <w:rStyle w:val="StyleUnderline"/>
        </w:rPr>
        <w:t xml:space="preserve">the </w:t>
      </w:r>
      <w:r w:rsidRPr="000C797F">
        <w:rPr>
          <w:rStyle w:val="Emphasis"/>
        </w:rPr>
        <w:t>fundamental value</w:t>
      </w:r>
      <w:r w:rsidRPr="000C797F">
        <w:rPr>
          <w:rStyle w:val="StyleUnderline"/>
        </w:rPr>
        <w:t xml:space="preserve"> of ecosystems</w:t>
      </w:r>
      <w:r w:rsidRPr="000C797F">
        <w:rPr>
          <w:sz w:val="14"/>
        </w:rPr>
        <w:t xml:space="preserve"> in the intersection culture–ecosystem functioning lies in that the value of our life-supporting systems ‘</w:t>
      </w:r>
      <w:r w:rsidRPr="000C797F">
        <w:rPr>
          <w:rStyle w:val="StyleUnderline"/>
        </w:rPr>
        <w:t xml:space="preserve">is essentially </w:t>
      </w:r>
      <w:r w:rsidRPr="000C797F">
        <w:rPr>
          <w:rStyle w:val="Emphasis"/>
          <w:highlight w:val="green"/>
        </w:rPr>
        <w:t>incalculable</w:t>
      </w:r>
      <w:r w:rsidRPr="000C797F">
        <w:rPr>
          <w:sz w:val="14"/>
          <w:szCs w:val="18"/>
        </w:rPr>
        <w:t>’</w:t>
      </w:r>
      <w:r w:rsidRPr="000C797F">
        <w:rPr>
          <w:sz w:val="14"/>
        </w:rPr>
        <w:t xml:space="preserve"> [18]. </w:t>
      </w:r>
      <w:r w:rsidRPr="000C797F">
        <w:rPr>
          <w:rStyle w:val="StyleUnderline"/>
        </w:rPr>
        <w:t>This</w:t>
      </w:r>
      <w:r w:rsidRPr="000C797F">
        <w:rPr>
          <w:sz w:val="14"/>
        </w:rPr>
        <w:t xml:space="preserve"> short review </w:t>
      </w:r>
      <w:r w:rsidRPr="000C797F">
        <w:rPr>
          <w:rStyle w:val="StyleUnderline"/>
        </w:rPr>
        <w:t xml:space="preserve">makes it </w:t>
      </w:r>
      <w:r w:rsidRPr="000C797F">
        <w:rPr>
          <w:rStyle w:val="StyleUnderline"/>
          <w:highlight w:val="green"/>
        </w:rPr>
        <w:t>evident</w:t>
      </w:r>
      <w:r w:rsidRPr="000C797F">
        <w:rPr>
          <w:rStyle w:val="StyleUnderline"/>
        </w:rPr>
        <w:t xml:space="preserve"> that </w:t>
      </w:r>
      <w:r w:rsidRPr="000C797F">
        <w:rPr>
          <w:rStyle w:val="Emphasis"/>
          <w:highlight w:val="green"/>
        </w:rPr>
        <w:t>humanity cannot survive</w:t>
      </w:r>
      <w:r w:rsidRPr="000C797F">
        <w:rPr>
          <w:rStyle w:val="StyleUnderline"/>
          <w:highlight w:val="green"/>
        </w:rPr>
        <w:t xml:space="preserve"> in</w:t>
      </w:r>
      <w:r w:rsidRPr="000C797F">
        <w:rPr>
          <w:rStyle w:val="StyleUnderline"/>
        </w:rPr>
        <w:t xml:space="preserve"> the </w:t>
      </w:r>
      <w:r w:rsidRPr="000C797F">
        <w:rPr>
          <w:rStyle w:val="Emphasis"/>
          <w:highlight w:val="green"/>
        </w:rPr>
        <w:t>absence</w:t>
      </w:r>
      <w:r w:rsidRPr="000C797F">
        <w:rPr>
          <w:rStyle w:val="StyleUnderline"/>
          <w:highlight w:val="green"/>
        </w:rPr>
        <w:t xml:space="preserve"> of </w:t>
      </w:r>
      <w:r w:rsidRPr="000C797F">
        <w:rPr>
          <w:rStyle w:val="Emphasis"/>
          <w:highlight w:val="green"/>
        </w:rPr>
        <w:t>biodiversity</w:t>
      </w:r>
      <w:r w:rsidRPr="000C797F">
        <w:rPr>
          <w:rStyle w:val="StyleUnderline"/>
        </w:rPr>
        <w:t xml:space="preserve"> and </w:t>
      </w:r>
      <w:r w:rsidRPr="000C797F">
        <w:rPr>
          <w:rStyle w:val="Emphasis"/>
        </w:rPr>
        <w:t>ecosystem functioning</w:t>
      </w:r>
      <w:r w:rsidRPr="000C797F">
        <w:rPr>
          <w:rStyle w:val="StyleUnderline"/>
        </w:rPr>
        <w:t xml:space="preserve">, </w:t>
      </w:r>
      <w:r w:rsidRPr="000C797F">
        <w:rPr>
          <w:rStyle w:val="StyleUnderline"/>
          <w:highlight w:val="green"/>
        </w:rPr>
        <w:t>which</w:t>
      </w:r>
      <w:r w:rsidRPr="000C797F">
        <w:rPr>
          <w:sz w:val="14"/>
        </w:rPr>
        <w:t xml:space="preserve">, as we have discussed above, </w:t>
      </w:r>
      <w:r w:rsidRPr="000C797F">
        <w:rPr>
          <w:rStyle w:val="StyleUnderline"/>
        </w:rPr>
        <w:t xml:space="preserve">we </w:t>
      </w:r>
      <w:r w:rsidRPr="000C797F">
        <w:rPr>
          <w:rStyle w:val="StyleUnderline"/>
          <w:highlight w:val="green"/>
        </w:rPr>
        <w:t xml:space="preserve">are </w:t>
      </w:r>
      <w:r w:rsidRPr="000C797F">
        <w:rPr>
          <w:rStyle w:val="Emphasis"/>
          <w:highlight w:val="green"/>
        </w:rPr>
        <w:t>increasingly degrading</w:t>
      </w:r>
      <w:r w:rsidRPr="000C797F">
        <w:rPr>
          <w:sz w:val="14"/>
        </w:rPr>
        <w:t xml:space="preserve">. Furthermore, the prospect of Homo sapiens being present when the normal recovery times following a mass extinction occur is simply unrealistic. Finally, it is imperative to appreciate that </w:t>
      </w:r>
      <w:r w:rsidRPr="000C797F">
        <w:rPr>
          <w:rStyle w:val="StyleUnderline"/>
        </w:rPr>
        <w:t>all</w:t>
      </w:r>
      <w:r w:rsidRPr="000C797F">
        <w:rPr>
          <w:sz w:val="14"/>
        </w:rPr>
        <w:t xml:space="preserve"> these </w:t>
      </w:r>
      <w:r w:rsidRPr="000C797F">
        <w:rPr>
          <w:rStyle w:val="StyleUnderline"/>
        </w:rPr>
        <w:t xml:space="preserve">aspects of </w:t>
      </w:r>
      <w:r w:rsidRPr="000C797F">
        <w:rPr>
          <w:rStyle w:val="StyleUnderline"/>
          <w:highlight w:val="green"/>
        </w:rPr>
        <w:t xml:space="preserve">human </w:t>
      </w:r>
      <w:r w:rsidRPr="000C797F">
        <w:rPr>
          <w:rStyle w:val="Emphasis"/>
          <w:highlight w:val="green"/>
        </w:rPr>
        <w:t>dependence</w:t>
      </w:r>
      <w:r w:rsidRPr="000C797F">
        <w:rPr>
          <w:rStyle w:val="StyleUnderline"/>
        </w:rPr>
        <w:t xml:space="preserve"> on biodiversity</w:t>
      </w:r>
      <w:r w:rsidRPr="000C797F">
        <w:rPr>
          <w:sz w:val="14"/>
        </w:rPr>
        <w:t>—the intersection between human culture and ecosystem services—</w:t>
      </w:r>
      <w:r w:rsidRPr="000C797F">
        <w:rPr>
          <w:rStyle w:val="StyleUnderline"/>
        </w:rPr>
        <w:t xml:space="preserve">occur at the </w:t>
      </w:r>
      <w:r w:rsidRPr="000C797F">
        <w:rPr>
          <w:rStyle w:val="Emphasis"/>
        </w:rPr>
        <w:t>level</w:t>
      </w:r>
      <w:r w:rsidRPr="000C797F">
        <w:rPr>
          <w:rStyle w:val="StyleUnderline"/>
        </w:rPr>
        <w:t xml:space="preserve"> of</w:t>
      </w:r>
      <w:r w:rsidRPr="000C797F">
        <w:rPr>
          <w:sz w:val="14"/>
        </w:rPr>
        <w:t xml:space="preserve"> the populations of the myriad </w:t>
      </w:r>
      <w:r w:rsidRPr="000C797F">
        <w:rPr>
          <w:rStyle w:val="Emphasis"/>
        </w:rPr>
        <w:t>species</w:t>
      </w:r>
      <w:r w:rsidRPr="000C797F">
        <w:rPr>
          <w:sz w:val="14"/>
        </w:rPr>
        <w:t xml:space="preserve"> and functional groups present where human populations are present. Therefore, </w:t>
      </w:r>
      <w:r w:rsidRPr="000C797F">
        <w:rPr>
          <w:rStyle w:val="StyleUnderline"/>
        </w:rPr>
        <w:t xml:space="preserve">it </w:t>
      </w:r>
      <w:r w:rsidRPr="000C797F">
        <w:rPr>
          <w:rStyle w:val="StyleUnderline"/>
          <w:highlight w:val="green"/>
        </w:rPr>
        <w:t xml:space="preserve">is </w:t>
      </w:r>
      <w:r w:rsidRPr="000C797F">
        <w:rPr>
          <w:rStyle w:val="Emphasis"/>
          <w:highlight w:val="green"/>
        </w:rPr>
        <w:t>crucial</w:t>
      </w:r>
      <w:r w:rsidRPr="000C797F">
        <w:rPr>
          <w:rStyle w:val="StyleUnderline"/>
        </w:rPr>
        <w:t xml:space="preserve"> that we examine the impact of the human enterprise on</w:t>
      </w:r>
      <w:r w:rsidRPr="000C797F">
        <w:rPr>
          <w:sz w:val="14"/>
        </w:rPr>
        <w:t xml:space="preserve"> the myriad </w:t>
      </w:r>
      <w:r w:rsidRPr="000C797F">
        <w:rPr>
          <w:rStyle w:val="Emphasis"/>
        </w:rPr>
        <w:t>populations</w:t>
      </w:r>
      <w:r w:rsidRPr="000C797F">
        <w:rPr>
          <w:sz w:val="14"/>
        </w:rPr>
        <w:t xml:space="preserve"> of plants, animals, fungi and microorganisms.</w:t>
      </w:r>
    </w:p>
    <w:p w14:paraId="43BED2B8" w14:textId="77777777" w:rsidR="004E247B" w:rsidRPr="000C797F" w:rsidRDefault="004E247B" w:rsidP="004E247B">
      <w:pPr>
        <w:spacing w:line="240" w:lineRule="auto"/>
        <w:rPr>
          <w:rStyle w:val="Emphasis"/>
        </w:rPr>
      </w:pPr>
    </w:p>
    <w:p w14:paraId="0AA6AFCB" w14:textId="77777777" w:rsidR="004E247B" w:rsidRPr="000C797F" w:rsidRDefault="004E247B" w:rsidP="004E247B">
      <w:pPr>
        <w:pStyle w:val="Heading4"/>
        <w:numPr>
          <w:ilvl w:val="0"/>
          <w:numId w:val="50"/>
        </w:numPr>
        <w:tabs>
          <w:tab w:val="num" w:pos="360"/>
          <w:tab w:val="num" w:pos="720"/>
        </w:tabs>
        <w:ind w:left="360" w:firstLine="0"/>
      </w:pPr>
      <w:r w:rsidRPr="000C797F">
        <w:t xml:space="preserve">Food wars cause extinction </w:t>
      </w:r>
    </w:p>
    <w:p w14:paraId="37B2B525" w14:textId="77777777" w:rsidR="004E247B" w:rsidRPr="000C797F" w:rsidRDefault="004E247B" w:rsidP="004E247B">
      <w:r w:rsidRPr="000C797F">
        <w:rPr>
          <w:rStyle w:val="Style13ptBold"/>
        </w:rPr>
        <w:t>Cribb 19</w:t>
      </w:r>
      <w:r w:rsidRPr="000C797F">
        <w:t xml:space="preserve"> (Julian, </w:t>
      </w:r>
      <w:r w:rsidRPr="000C797F">
        <w:rPr>
          <w:i/>
          <w:iCs/>
        </w:rPr>
        <w:t xml:space="preserve">Food or </w:t>
      </w:r>
      <w:r w:rsidRPr="000C797F">
        <w:t>War, Cambridge University Press, pp. 183-184) DB</w:t>
      </w:r>
    </w:p>
    <w:p w14:paraId="5DDC2155" w14:textId="77777777" w:rsidR="004E247B" w:rsidRDefault="004E247B" w:rsidP="004E247B">
      <w:pPr>
        <w:rPr>
          <w:sz w:val="16"/>
        </w:rPr>
      </w:pPr>
      <w:r w:rsidRPr="000C797F">
        <w:rPr>
          <w:rStyle w:val="StyleUnderline"/>
        </w:rPr>
        <w:t>As things stand, the only entities that can afford to own nuclear weapons are nations — and if humanity is to be wiped it will most likely be as a result of an atomic conflict between nations</w:t>
      </w:r>
      <w:r w:rsidRPr="000C797F">
        <w:rPr>
          <w:sz w:val="16"/>
        </w:rPr>
        <w:t xml:space="preserve">. It follows from this that, if the world is to be made safe from such a fate it will need to get rid of nations as a structure of human self-organisation and replace them with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 </w:t>
      </w:r>
      <w:r w:rsidRPr="000C797F">
        <w:rPr>
          <w:rStyle w:val="StyleUnderline"/>
        </w:rPr>
        <w:t>Although there may at first glance appear to be no close between weapons of mass destruction and food, in the twentyfirst century with world resources of food, land and water under growing stress, nothing can be ruled out</w:t>
      </w:r>
      <w:r w:rsidRPr="000C797F">
        <w:rPr>
          <w:sz w:val="16"/>
        </w:rPr>
        <w:t xml:space="preserve">. </w:t>
      </w:r>
      <w:r w:rsidRPr="000C797F">
        <w:rPr>
          <w:rStyle w:val="StyleUnderline"/>
        </w:rPr>
        <w:t xml:space="preserve">Indeed, </w:t>
      </w:r>
      <w:r w:rsidRPr="000C797F">
        <w:rPr>
          <w:rStyle w:val="StyleUnderline"/>
          <w:highlight w:val="green"/>
        </w:rPr>
        <w:t>chemical weapons</w:t>
      </w:r>
      <w:r w:rsidRPr="000C797F">
        <w:rPr>
          <w:rStyle w:val="StyleUnderline"/>
        </w:rPr>
        <w:t xml:space="preserve"> have frequently been </w:t>
      </w:r>
      <w:r w:rsidRPr="000C797F">
        <w:rPr>
          <w:rStyle w:val="StyleUnderline"/>
          <w:highlight w:val="green"/>
        </w:rPr>
        <w:t>deployed in</w:t>
      </w:r>
      <w:r w:rsidRPr="000C797F">
        <w:rPr>
          <w:rStyle w:val="StyleUnderline"/>
        </w:rPr>
        <w:t xml:space="preserve"> the </w:t>
      </w:r>
      <w:r w:rsidRPr="000C797F">
        <w:rPr>
          <w:rStyle w:val="StyleUnderline"/>
          <w:highlight w:val="green"/>
        </w:rPr>
        <w:t>Syria</w:t>
      </w:r>
      <w:r w:rsidRPr="000C797F">
        <w:rPr>
          <w:rStyle w:val="StyleUnderline"/>
        </w:rPr>
        <w:t xml:space="preserve">n civil war, </w:t>
      </w:r>
      <w:r w:rsidRPr="000C797F">
        <w:rPr>
          <w:rStyle w:val="StyleUnderline"/>
          <w:highlight w:val="green"/>
        </w:rPr>
        <w:t>which had</w:t>
      </w:r>
      <w:r w:rsidRPr="000C797F">
        <w:rPr>
          <w:rStyle w:val="StyleUnderline"/>
        </w:rPr>
        <w:t xml:space="preserve"> drought, </w:t>
      </w:r>
      <w:r w:rsidRPr="000C797F">
        <w:rPr>
          <w:rStyle w:val="StyleUnderline"/>
          <w:highlight w:val="green"/>
        </w:rPr>
        <w:t>ag</w:t>
      </w:r>
      <w:r w:rsidRPr="000C797F">
        <w:rPr>
          <w:rStyle w:val="StyleUnderline"/>
        </w:rPr>
        <w:t xml:space="preserve">ricultural </w:t>
      </w:r>
      <w:r w:rsidRPr="000C797F">
        <w:rPr>
          <w:rStyle w:val="StyleUnderline"/>
          <w:highlight w:val="green"/>
        </w:rPr>
        <w:t>failure</w:t>
      </w:r>
      <w:r w:rsidRPr="000C797F">
        <w:rPr>
          <w:rStyle w:val="StyleUnderline"/>
        </w:rPr>
        <w:t xml:space="preserve"> and hunger </w:t>
      </w:r>
      <w:r w:rsidRPr="000C797F">
        <w:rPr>
          <w:rStyle w:val="StyleUnderline"/>
          <w:highlight w:val="green"/>
        </w:rPr>
        <w:t>among its early drivers</w:t>
      </w:r>
      <w:r w:rsidRPr="000C797F">
        <w:rPr>
          <w:sz w:val="16"/>
        </w:rPr>
        <w:t xml:space="preserve">. And </w:t>
      </w:r>
      <w:r w:rsidRPr="000C797F">
        <w:rPr>
          <w:rStyle w:val="StyleUnderline"/>
          <w:highlight w:val="green"/>
        </w:rPr>
        <w:t>nuclear conflict remains a distinct possibility</w:t>
      </w:r>
      <w:r w:rsidRPr="000C797F">
        <w:rPr>
          <w:rStyle w:val="StyleUnderline"/>
        </w:rPr>
        <w:t xml:space="preserve"> in South Asia and the Middle East, especially, </w:t>
      </w:r>
      <w:r w:rsidRPr="000C797F">
        <w:rPr>
          <w:rStyle w:val="StyleUnderline"/>
          <w:highlight w:val="green"/>
        </w:rPr>
        <w:t>as</w:t>
      </w:r>
      <w:r w:rsidRPr="000C797F">
        <w:rPr>
          <w:rStyle w:val="StyleUnderline"/>
        </w:rPr>
        <w:t xml:space="preserve"> these </w:t>
      </w:r>
      <w:r w:rsidRPr="000C797F">
        <w:rPr>
          <w:rStyle w:val="Emphasis"/>
          <w:highlight w:val="green"/>
        </w:rPr>
        <w:t>regions are</w:t>
      </w:r>
      <w:r w:rsidRPr="000C797F">
        <w:rPr>
          <w:rStyle w:val="Emphasis"/>
        </w:rPr>
        <w:t xml:space="preserve"> already </w:t>
      </w:r>
      <w:r w:rsidRPr="000C797F">
        <w:rPr>
          <w:rStyle w:val="Emphasis"/>
          <w:highlight w:val="green"/>
        </w:rPr>
        <w:t>stressed in terms of food</w:t>
      </w:r>
      <w:r w:rsidRPr="000C797F">
        <w:rPr>
          <w:rStyle w:val="Emphasis"/>
        </w:rPr>
        <w:t xml:space="preserve">, land and water, </w:t>
      </w:r>
      <w:r w:rsidRPr="000C797F">
        <w:rPr>
          <w:rStyle w:val="Emphasis"/>
          <w:highlight w:val="green"/>
        </w:rPr>
        <w:t>and</w:t>
      </w:r>
      <w:r w:rsidRPr="000C797F">
        <w:rPr>
          <w:rStyle w:val="Emphasis"/>
        </w:rPr>
        <w:t xml:space="preserve"> their </w:t>
      </w:r>
      <w:r w:rsidRPr="000C797F">
        <w:rPr>
          <w:rStyle w:val="Emphasis"/>
          <w:highlight w:val="green"/>
        </w:rPr>
        <w:t>nuclear firepower</w:t>
      </w:r>
      <w:r w:rsidRPr="000C797F">
        <w:rPr>
          <w:rStyle w:val="Emphasis"/>
        </w:rPr>
        <w:t xml:space="preserve"> or access to nuclear materials </w:t>
      </w:r>
      <w:r w:rsidRPr="000C797F">
        <w:rPr>
          <w:rStyle w:val="Emphasis"/>
          <w:highlight w:val="green"/>
        </w:rPr>
        <w:t>is multiplying</w:t>
      </w:r>
      <w:r w:rsidRPr="000C797F">
        <w:rPr>
          <w:sz w:val="16"/>
        </w:rPr>
        <w:t xml:space="preserve">. </w:t>
      </w:r>
      <w:r w:rsidRPr="000C797F">
        <w:rPr>
          <w:rStyle w:val="StyleUnderline"/>
        </w:rPr>
        <w:t xml:space="preserve">It remains an open question whether panicking regimes </w:t>
      </w:r>
      <w:r w:rsidRPr="00936D5F">
        <w:rPr>
          <w:rStyle w:val="StyleUnderline"/>
        </w:rPr>
        <w:t>in Russia, the USA or even France would be ruthless enough to deploy atomic weapons in an attempt to quell invasion by tens of millions of desperate refugees, fleeing famine and climate chaos in their own homelands —</w:t>
      </w:r>
      <w:r w:rsidRPr="00936D5F">
        <w:rPr>
          <w:rStyle w:val="Emphasis"/>
        </w:rPr>
        <w:t xml:space="preserve"> but the possibility ought not to be ignored</w:t>
      </w:r>
      <w:r w:rsidRPr="00936D5F">
        <w:rPr>
          <w:sz w:val="16"/>
        </w:rPr>
        <w:t xml:space="preserve">. </w:t>
      </w:r>
      <w:r w:rsidRPr="00936D5F">
        <w:rPr>
          <w:rStyle w:val="Emphasis"/>
        </w:rPr>
        <w:t>That nuclear war is at least a possible outcome of food</w:t>
      </w:r>
      <w:r w:rsidRPr="00936D5F">
        <w:rPr>
          <w:rStyle w:val="StyleUnderline"/>
        </w:rPr>
        <w:t xml:space="preserve"> and climate </w:t>
      </w:r>
      <w:r w:rsidRPr="00936D5F">
        <w:rPr>
          <w:rStyle w:val="Emphasis"/>
        </w:rPr>
        <w:t>crises</w:t>
      </w:r>
      <w:r w:rsidRPr="00936D5F">
        <w:rPr>
          <w:rStyle w:val="StyleUnderline"/>
        </w:rPr>
        <w:t xml:space="preserve"> was first flagged in the report The Age of Consequences by Kurt Campbell and the US-based Centre for Strategic</w:t>
      </w:r>
      <w:r w:rsidRPr="000C797F">
        <w:rPr>
          <w:rStyle w:val="StyleUnderline"/>
        </w:rPr>
        <w:t xml:space="preserve"> and International Studies, which stated 'it is clear that even </w:t>
      </w:r>
      <w:r w:rsidRPr="000C797F">
        <w:rPr>
          <w:rStyle w:val="Emphasis"/>
        </w:rPr>
        <w:t>nuclear war cannot be excluded as a political consequence</w:t>
      </w:r>
      <w:r w:rsidRPr="000C797F">
        <w:rPr>
          <w:rStyle w:val="StyleUnderline"/>
        </w:rPr>
        <w:t xml:space="preserve"> global warming'</w:t>
      </w:r>
      <w:r w:rsidRPr="000C797F">
        <w:rPr>
          <w:sz w:val="16"/>
        </w:rPr>
        <w:t xml:space="preserve">.15 </w:t>
      </w:r>
      <w:r w:rsidRPr="000C797F">
        <w:rPr>
          <w:rStyle w:val="Emphasis"/>
          <w:highlight w:val="green"/>
        </w:rPr>
        <w:t>Food insecurity is</w:t>
      </w:r>
      <w:r w:rsidRPr="000C797F">
        <w:rPr>
          <w:rStyle w:val="Emphasis"/>
        </w:rPr>
        <w:t xml:space="preserve"> therefore </w:t>
      </w:r>
      <w:r w:rsidRPr="000C797F">
        <w:rPr>
          <w:rStyle w:val="Emphasis"/>
          <w:highlight w:val="green"/>
        </w:rPr>
        <w:t xml:space="preserve">a driver in </w:t>
      </w:r>
      <w:r w:rsidRPr="000C797F">
        <w:rPr>
          <w:rStyle w:val="Emphasis"/>
        </w:rPr>
        <w:t xml:space="preserve">the preconditions for </w:t>
      </w:r>
      <w:r w:rsidRPr="000C797F">
        <w:rPr>
          <w:rStyle w:val="Emphasis"/>
          <w:highlight w:val="green"/>
        </w:rPr>
        <w:t>the use of nuclear weapons</w:t>
      </w:r>
      <w:r w:rsidRPr="000C797F">
        <w:rPr>
          <w:rStyle w:val="Emphasis"/>
        </w:rPr>
        <w:t>, whether limited or unlimited</w:t>
      </w:r>
      <w:r w:rsidRPr="000C797F">
        <w:rPr>
          <w:sz w:val="16"/>
        </w:rPr>
        <w:t xml:space="preserve">. </w:t>
      </w:r>
      <w:r w:rsidRPr="000C797F">
        <w:rPr>
          <w:rStyle w:val="StyleUnderline"/>
        </w:rPr>
        <w:t>A global famine is a likely outcome of limited use of weapons by any country or countries — and would be unavoidable in the event of an unlimited nuclear war between America and Russia, making it unwinnable for either</w:t>
      </w:r>
      <w:r w:rsidRPr="000C797F">
        <w:rPr>
          <w:sz w:val="16"/>
        </w:rPr>
        <w:t xml:space="preserve">. And </w:t>
      </w:r>
      <w:r w:rsidRPr="000C797F">
        <w:rPr>
          <w:rStyle w:val="StyleUnderline"/>
        </w:rPr>
        <w:t xml:space="preserve">that, as the mute hands of the 'Doomsday Clock' so eloquently admonish, is also </w:t>
      </w:r>
      <w:r w:rsidRPr="000C797F">
        <w:rPr>
          <w:rStyle w:val="StyleUnderline"/>
          <w:highlight w:val="green"/>
        </w:rPr>
        <w:t xml:space="preserve">the most likely scenario for </w:t>
      </w:r>
      <w:r w:rsidRPr="000C797F">
        <w:rPr>
          <w:rStyle w:val="StyleUnderline"/>
        </w:rPr>
        <w:t xml:space="preserve">the premature </w:t>
      </w:r>
      <w:r w:rsidRPr="000C797F">
        <w:rPr>
          <w:rStyle w:val="StyleUnderline"/>
          <w:highlight w:val="green"/>
        </w:rPr>
        <w:t>termination of the human species</w:t>
      </w:r>
      <w:r w:rsidRPr="000C797F">
        <w:rPr>
          <w:sz w:val="16"/>
        </w:rPr>
        <w:t>.</w:t>
      </w:r>
    </w:p>
    <w:p w14:paraId="60F7B25D" w14:textId="77777777" w:rsidR="004E247B" w:rsidRDefault="004E247B" w:rsidP="004E247B">
      <w:pPr>
        <w:rPr>
          <w:sz w:val="16"/>
        </w:rPr>
      </w:pPr>
    </w:p>
    <w:p w14:paraId="198276A0" w14:textId="77777777" w:rsidR="004E247B" w:rsidRPr="000C797F" w:rsidRDefault="004E247B" w:rsidP="004E247B">
      <w:pPr>
        <w:pStyle w:val="Heading4"/>
      </w:pPr>
      <w:r w:rsidRPr="000C797F">
        <w:t xml:space="preserve">Laundry list of internal links: Trump appointees destroy labor, rollback the aff – independently reverse captive audience, </w:t>
      </w:r>
      <w:r w:rsidRPr="000C797F">
        <w:rPr>
          <w:i/>
          <w:iCs w:val="0"/>
        </w:rPr>
        <w:t>Cemex</w:t>
      </w:r>
      <w:r w:rsidRPr="000C797F">
        <w:t xml:space="preserve">, </w:t>
      </w:r>
      <w:r w:rsidRPr="000C797F">
        <w:rPr>
          <w:i/>
          <w:iCs w:val="0"/>
        </w:rPr>
        <w:t>Amazon</w:t>
      </w:r>
      <w:r w:rsidRPr="000C797F">
        <w:t xml:space="preserve"> ruling, university bargaining</w:t>
      </w:r>
    </w:p>
    <w:p w14:paraId="3D0D8DA0" w14:textId="77777777" w:rsidR="004E247B" w:rsidRPr="000C797F" w:rsidRDefault="004E247B" w:rsidP="004E247B">
      <w:r w:rsidRPr="000C797F">
        <w:rPr>
          <w:rStyle w:val="Style13ptBold"/>
        </w:rPr>
        <w:t>Meyerson 2025</w:t>
      </w:r>
      <w:r w:rsidRPr="000C797F">
        <w:t xml:space="preserve"> (Harold, “Trump Makes His Move at the NLRB.” American Prospect. July 22. https://prospect.org/blogs-and-newsletters/tap/2025-07-22-trump-makes-his-move-at-nlrb/) [nagel]</w:t>
      </w:r>
    </w:p>
    <w:p w14:paraId="4BFF0120" w14:textId="77777777" w:rsidR="004E247B" w:rsidRPr="000C797F" w:rsidRDefault="004E247B" w:rsidP="004E247B">
      <w:pPr>
        <w:rPr>
          <w:sz w:val="14"/>
        </w:rPr>
      </w:pPr>
      <w:r w:rsidRPr="000C797F">
        <w:rPr>
          <w:sz w:val="14"/>
        </w:rPr>
        <w:t xml:space="preserve">But </w:t>
      </w:r>
      <w:r w:rsidRPr="000C797F">
        <w:rPr>
          <w:rStyle w:val="StyleUnderline"/>
          <w:highlight w:val="yellow"/>
        </w:rPr>
        <w:t>Trump</w:t>
      </w:r>
      <w:r w:rsidRPr="000C797F">
        <w:rPr>
          <w:rStyle w:val="StyleUnderline"/>
        </w:rPr>
        <w:t xml:space="preserve"> has opted to go the traditional post-Reagan Republican way instead. Last week, he </w:t>
      </w:r>
      <w:r w:rsidRPr="000C797F">
        <w:rPr>
          <w:rStyle w:val="StyleUnderline"/>
          <w:highlight w:val="yellow"/>
        </w:rPr>
        <w:t>nominated two</w:t>
      </w:r>
      <w:r w:rsidRPr="000C797F">
        <w:rPr>
          <w:rStyle w:val="StyleUnderline"/>
        </w:rPr>
        <w:t xml:space="preserve"> new </w:t>
      </w:r>
      <w:r w:rsidRPr="000C797F">
        <w:rPr>
          <w:rStyle w:val="StyleUnderline"/>
          <w:highlight w:val="yellow"/>
        </w:rPr>
        <w:t>members</w:t>
      </w:r>
      <w:r w:rsidRPr="000C797F">
        <w:rPr>
          <w:rStyle w:val="StyleUnderline"/>
        </w:rPr>
        <w:t xml:space="preserve"> to the Board, one a longtime management-side labor lawyer, the other a veteran NLRB attorney who has worked as chief counsel for previous and current Republican board members.</w:t>
      </w:r>
    </w:p>
    <w:p w14:paraId="10DB05D7" w14:textId="77777777" w:rsidR="004E247B" w:rsidRPr="000C797F" w:rsidRDefault="004E247B" w:rsidP="004E247B">
      <w:pPr>
        <w:rPr>
          <w:sz w:val="14"/>
        </w:rPr>
      </w:pPr>
      <w:r w:rsidRPr="000C797F">
        <w:rPr>
          <w:sz w:val="14"/>
        </w:rPr>
        <w:t xml:space="preserve">The management-side attorney is Scott </w:t>
      </w:r>
      <w:r w:rsidRPr="000C797F">
        <w:rPr>
          <w:rStyle w:val="StyleUnderline"/>
          <w:highlight w:val="yellow"/>
        </w:rPr>
        <w:t>Mayer</w:t>
      </w:r>
      <w:r w:rsidRPr="000C797F">
        <w:rPr>
          <w:rStyle w:val="StyleUnderline"/>
        </w:rPr>
        <w:t>, who’s been the chief labor counsel for Boeing since 2022.</w:t>
      </w:r>
      <w:r w:rsidRPr="000C797F">
        <w:rPr>
          <w:sz w:val="14"/>
        </w:rPr>
        <w:t xml:space="preserve"> Before that, he had similar roles at the MGM Resort and IHG hotel chains, and also had a brief tenure at the Morgan Lewis law firm, a resolutely anti-union firm from which Trump’s nominee to be the NLRB’s general counsel, Crystal Carey, also comes. One union observer says Mayer is open to interaction, if not agreement, with unions, citing his attendance at Labor Section meetings of the American Bar Association, which bring together attorneys on both sides of the bargaining table. And at least one union leader who was engaged in bargaining with Mayer while he was representing hotel companies found him both affable and open to compromise—but also notes that </w:t>
      </w:r>
      <w:r w:rsidRPr="000C797F">
        <w:rPr>
          <w:rStyle w:val="Emphasis"/>
        </w:rPr>
        <w:t>what he’ll do on the Board</w:t>
      </w:r>
      <w:r w:rsidRPr="000C797F">
        <w:rPr>
          <w:rStyle w:val="StyleUnderline"/>
        </w:rPr>
        <w:t xml:space="preserve"> </w:t>
      </w:r>
      <w:r w:rsidRPr="000C797F">
        <w:rPr>
          <w:rStyle w:val="StyleUnderline"/>
          <w:highlight w:val="yellow"/>
        </w:rPr>
        <w:t>will</w:t>
      </w:r>
      <w:r w:rsidRPr="000C797F">
        <w:rPr>
          <w:rStyle w:val="StyleUnderline"/>
        </w:rPr>
        <w:t xml:space="preserve"> almost surely “</w:t>
      </w:r>
      <w:r w:rsidRPr="000C797F">
        <w:rPr>
          <w:rStyle w:val="StyleUnderline"/>
          <w:highlight w:val="yellow"/>
        </w:rPr>
        <w:t>be</w:t>
      </w:r>
      <w:r w:rsidRPr="000C797F">
        <w:rPr>
          <w:rStyle w:val="StyleUnderline"/>
        </w:rPr>
        <w:t xml:space="preserve"> less about him and </w:t>
      </w:r>
      <w:r w:rsidRPr="000C797F">
        <w:rPr>
          <w:rStyle w:val="Emphasis"/>
        </w:rPr>
        <w:t xml:space="preserve">more about </w:t>
      </w:r>
      <w:r w:rsidRPr="000C797F">
        <w:rPr>
          <w:rStyle w:val="Emphasis"/>
          <w:highlight w:val="yellow"/>
        </w:rPr>
        <w:t>what the administration wants</w:t>
      </w:r>
      <w:r w:rsidRPr="000C797F">
        <w:rPr>
          <w:sz w:val="14"/>
        </w:rPr>
        <w:t>.”</w:t>
      </w:r>
    </w:p>
    <w:p w14:paraId="3D7BBB15" w14:textId="77777777" w:rsidR="004E247B" w:rsidRPr="000C797F" w:rsidRDefault="004E247B" w:rsidP="004E247B">
      <w:pPr>
        <w:rPr>
          <w:sz w:val="14"/>
        </w:rPr>
      </w:pPr>
      <w:r w:rsidRPr="000C797F">
        <w:rPr>
          <w:sz w:val="14"/>
        </w:rPr>
        <w:t xml:space="preserve">The other nominee, James </w:t>
      </w:r>
      <w:r w:rsidRPr="000C797F">
        <w:rPr>
          <w:rStyle w:val="StyleUnderline"/>
        </w:rPr>
        <w:t>Murphy, is more of a known quantity</w:t>
      </w:r>
      <w:r w:rsidRPr="000C797F">
        <w:rPr>
          <w:sz w:val="14"/>
        </w:rPr>
        <w:t xml:space="preserve">. He’s worked at the Board since 1974, in recent decades writing or editing some notable decisions and dissents issued by the Republican Board members whom he’s staffed. Among those dissents was one by then-Board member Brian Hayes that argued that employers could tightly restrict their employees’ access to their workplace and environs either before or after their shifts, which would have effectively precluded union members and activists from interacting with their fellow workers. The majority opinion had ruled that such a policy “would reasonably lead employees to believe that their Section 7 [i.e., union] activity in the interior areas of [their workplace] is prohibited without prior managerial approval.” </w:t>
      </w:r>
      <w:r w:rsidRPr="000C797F">
        <w:rPr>
          <w:rStyle w:val="StyleUnderline"/>
        </w:rPr>
        <w:t xml:space="preserve">One union advocate terms </w:t>
      </w:r>
      <w:r w:rsidRPr="000C797F">
        <w:rPr>
          <w:rStyle w:val="StyleUnderline"/>
          <w:highlight w:val="yellow"/>
        </w:rPr>
        <w:t>Murphy</w:t>
      </w:r>
      <w:r w:rsidRPr="000C797F">
        <w:rPr>
          <w:rStyle w:val="StyleUnderline"/>
        </w:rPr>
        <w:t xml:space="preserve">’s nomination “a scary proposition,” because, </w:t>
      </w:r>
      <w:r w:rsidRPr="000C797F">
        <w:rPr>
          <w:rStyle w:val="StyleUnderline"/>
          <w:highlight w:val="yellow"/>
        </w:rPr>
        <w:t>if confirmed</w:t>
      </w:r>
      <w:r w:rsidRPr="000C797F">
        <w:rPr>
          <w:rStyle w:val="StyleUnderline"/>
        </w:rPr>
        <w:t>, “</w:t>
      </w:r>
      <w:r w:rsidRPr="000C797F">
        <w:rPr>
          <w:rStyle w:val="Emphasis"/>
        </w:rPr>
        <w:t xml:space="preserve">he </w:t>
      </w:r>
      <w:r w:rsidRPr="000C797F">
        <w:rPr>
          <w:rStyle w:val="Emphasis"/>
          <w:highlight w:val="yellow"/>
        </w:rPr>
        <w:t>would hit the ground running because of</w:t>
      </w:r>
      <w:r w:rsidRPr="000C797F">
        <w:rPr>
          <w:rStyle w:val="Emphasis"/>
        </w:rPr>
        <w:t xml:space="preserve"> his </w:t>
      </w:r>
      <w:r w:rsidRPr="000C797F">
        <w:rPr>
          <w:rStyle w:val="Emphasis"/>
          <w:highlight w:val="yellow"/>
        </w:rPr>
        <w:t>knowledge of</w:t>
      </w:r>
      <w:r w:rsidRPr="000C797F">
        <w:rPr>
          <w:rStyle w:val="Emphasis"/>
        </w:rPr>
        <w:t xml:space="preserve"> NLRB staff, systems and </w:t>
      </w:r>
      <w:r w:rsidRPr="000C797F">
        <w:rPr>
          <w:rStyle w:val="Emphasis"/>
          <w:highlight w:val="yellow"/>
        </w:rPr>
        <w:t>processes</w:t>
      </w:r>
      <w:r w:rsidRPr="000C797F">
        <w:rPr>
          <w:rStyle w:val="Emphasis"/>
        </w:rPr>
        <w:t>.”</w:t>
      </w:r>
    </w:p>
    <w:p w14:paraId="4EC4F463" w14:textId="77777777" w:rsidR="004E247B" w:rsidRPr="000C797F" w:rsidRDefault="004E247B" w:rsidP="004E247B">
      <w:pPr>
        <w:rPr>
          <w:sz w:val="14"/>
        </w:rPr>
      </w:pPr>
      <w:r w:rsidRPr="000C797F">
        <w:rPr>
          <w:sz w:val="14"/>
        </w:rPr>
        <w:t xml:space="preserve">During the Biden presidency, the Board majority was pro-union, and general counsel Jennifer Abruzzo was the most ingeniously pro-worker official in the Board’s 90-year history. Some of that </w:t>
      </w:r>
      <w:r w:rsidRPr="000C797F">
        <w:rPr>
          <w:rStyle w:val="StyleUnderline"/>
        </w:rPr>
        <w:t xml:space="preserve">Board’s </w:t>
      </w:r>
      <w:r w:rsidRPr="000C797F">
        <w:rPr>
          <w:rStyle w:val="StyleUnderline"/>
          <w:highlight w:val="yellow"/>
        </w:rPr>
        <w:t>landmark rulings are</w:t>
      </w:r>
      <w:r w:rsidRPr="000C797F">
        <w:rPr>
          <w:rStyle w:val="StyleUnderline"/>
        </w:rPr>
        <w:t xml:space="preserve"> now </w:t>
      </w:r>
      <w:r w:rsidRPr="000C797F">
        <w:rPr>
          <w:rStyle w:val="StyleUnderline"/>
          <w:highlight w:val="yellow"/>
        </w:rPr>
        <w:t xml:space="preserve">likely to be </w:t>
      </w:r>
      <w:r w:rsidRPr="000C797F">
        <w:rPr>
          <w:rStyle w:val="Emphasis"/>
          <w:highlight w:val="yellow"/>
        </w:rPr>
        <w:t>reversed</w:t>
      </w:r>
      <w:r w:rsidRPr="000C797F">
        <w:rPr>
          <w:rStyle w:val="StyleUnderline"/>
        </w:rPr>
        <w:t xml:space="preserve"> by Trump’s Board, </w:t>
      </w:r>
      <w:r w:rsidRPr="000C797F">
        <w:rPr>
          <w:rStyle w:val="Emphasis"/>
          <w:highlight w:val="yellow"/>
        </w:rPr>
        <w:t>if the Senate confirms</w:t>
      </w:r>
      <w:r w:rsidRPr="000C797F">
        <w:rPr>
          <w:rStyle w:val="StyleUnderline"/>
        </w:rPr>
        <w:t xml:space="preserve"> his </w:t>
      </w:r>
      <w:r w:rsidRPr="000C797F">
        <w:rPr>
          <w:rStyle w:val="StyleUnderline"/>
          <w:highlight w:val="yellow"/>
        </w:rPr>
        <w:t>nominees</w:t>
      </w:r>
      <w:r w:rsidRPr="000C797F">
        <w:rPr>
          <w:sz w:val="14"/>
          <w:highlight w:val="yellow"/>
        </w:rPr>
        <w:t xml:space="preserve">. </w:t>
      </w:r>
      <w:r w:rsidRPr="000C797F">
        <w:rPr>
          <w:rStyle w:val="StyleUnderline"/>
          <w:highlight w:val="yellow"/>
        </w:rPr>
        <w:t>They include</w:t>
      </w:r>
      <w:r w:rsidRPr="000C797F">
        <w:rPr>
          <w:rStyle w:val="StyleUnderline"/>
        </w:rPr>
        <w:t xml:space="preserve"> the Biden Board’s ban on “</w:t>
      </w:r>
      <w:r w:rsidRPr="000C797F">
        <w:rPr>
          <w:rStyle w:val="StyleUnderline"/>
          <w:highlight w:val="yellow"/>
        </w:rPr>
        <w:t>captive audience</w:t>
      </w:r>
      <w:r w:rsidRPr="000C797F">
        <w:rPr>
          <w:rStyle w:val="StyleUnderline"/>
        </w:rPr>
        <w:t xml:space="preserve">” meetings, in which employers compelled workers to attend anti-union meetings; </w:t>
      </w:r>
      <w:r w:rsidRPr="000C797F">
        <w:rPr>
          <w:rStyle w:val="StyleUnderline"/>
          <w:highlight w:val="yellow"/>
        </w:rPr>
        <w:t>and</w:t>
      </w:r>
      <w:r w:rsidRPr="000C797F">
        <w:rPr>
          <w:rStyle w:val="StyleUnderline"/>
        </w:rPr>
        <w:t xml:space="preserve"> its decision in the </w:t>
      </w:r>
      <w:r w:rsidRPr="000C797F">
        <w:rPr>
          <w:rStyle w:val="StyleUnderline"/>
          <w:i/>
          <w:iCs/>
          <w:highlight w:val="yellow"/>
        </w:rPr>
        <w:t>Cemex</w:t>
      </w:r>
      <w:r w:rsidRPr="000C797F">
        <w:rPr>
          <w:rStyle w:val="StyleUnderline"/>
        </w:rPr>
        <w:t> case,</w:t>
      </w:r>
      <w:r w:rsidRPr="000C797F">
        <w:rPr>
          <w:sz w:val="14"/>
        </w:rPr>
        <w:t xml:space="preserve"> which ruled that an employer confronted by a majority of employees who’ve signed union affiliation cards must either recognize the union or have the Board run an election within just two weeks of the cards being presented. If employers then violated labor law during that period, as employers customarily do in the run-up to elections, they would be ordered to recognize the union and go directly into bargaining.</w:t>
      </w:r>
    </w:p>
    <w:p w14:paraId="74E0590C" w14:textId="77777777" w:rsidR="004E247B" w:rsidRPr="000C797F" w:rsidRDefault="004E247B" w:rsidP="004E247B">
      <w:pPr>
        <w:rPr>
          <w:sz w:val="14"/>
        </w:rPr>
      </w:pPr>
      <w:r w:rsidRPr="000C797F">
        <w:rPr>
          <w:rStyle w:val="StyleUnderline"/>
          <w:highlight w:val="yellow"/>
        </w:rPr>
        <w:t>Other</w:t>
      </w:r>
      <w:r w:rsidRPr="000C797F">
        <w:rPr>
          <w:rStyle w:val="StyleUnderline"/>
        </w:rPr>
        <w:t xml:space="preserve"> Biden-era </w:t>
      </w:r>
      <w:r w:rsidRPr="000C797F">
        <w:rPr>
          <w:rStyle w:val="StyleUnderline"/>
          <w:highlight w:val="yellow"/>
        </w:rPr>
        <w:t>rulings</w:t>
      </w:r>
      <w:r w:rsidRPr="000C797F">
        <w:rPr>
          <w:rStyle w:val="StyleUnderline"/>
        </w:rPr>
        <w:t xml:space="preserve"> likely to be reversed </w:t>
      </w:r>
      <w:r w:rsidRPr="000C797F">
        <w:rPr>
          <w:rStyle w:val="StyleUnderline"/>
          <w:highlight w:val="yellow"/>
        </w:rPr>
        <w:t>are those that recognized</w:t>
      </w:r>
      <w:r w:rsidRPr="000C797F">
        <w:rPr>
          <w:rStyle w:val="StyleUnderline"/>
        </w:rPr>
        <w:t xml:space="preserve"> the joint-</w:t>
      </w:r>
      <w:r w:rsidRPr="000C797F">
        <w:rPr>
          <w:rStyle w:val="StyleUnderline"/>
          <w:highlight w:val="yellow"/>
        </w:rPr>
        <w:t>employer</w:t>
      </w:r>
      <w:r w:rsidRPr="000C797F">
        <w:rPr>
          <w:rStyle w:val="StyleUnderline"/>
        </w:rPr>
        <w:t xml:space="preserve"> </w:t>
      </w:r>
      <w:r w:rsidRPr="000C797F">
        <w:rPr>
          <w:rStyle w:val="StyleUnderline"/>
          <w:highlight w:val="yellow"/>
        </w:rPr>
        <w:t>responsibilities</w:t>
      </w:r>
      <w:r w:rsidRPr="000C797F">
        <w:rPr>
          <w:rStyle w:val="StyleUnderline"/>
        </w:rPr>
        <w:t xml:space="preserve"> of companies like Amazon</w:t>
      </w:r>
      <w:r w:rsidRPr="000C797F">
        <w:rPr>
          <w:sz w:val="14"/>
        </w:rPr>
        <w:t xml:space="preserve">, which contracts out much of its delivery services to small companies, though the drivers wear Amazon uniforms, drive Amazon trucks, adhere to performance standards and rules set by Amazon, and deliver products purchased on Amazon’s website. </w:t>
      </w:r>
      <w:r w:rsidRPr="000C797F">
        <w:rPr>
          <w:rStyle w:val="StyleUnderline"/>
        </w:rPr>
        <w:t>Biden’s NLRB had ruled that companies, like Amazon, that franchise out part of their core work, are the joint employer of such workers and must enter into collective bargaining with them when they vote to unionize</w:t>
      </w:r>
      <w:r w:rsidRPr="000C797F">
        <w:rPr>
          <w:sz w:val="14"/>
        </w:rPr>
        <w:t>.</w:t>
      </w:r>
    </w:p>
    <w:p w14:paraId="5DC50E74" w14:textId="77777777" w:rsidR="004E247B" w:rsidRPr="000C797F" w:rsidRDefault="004E247B" w:rsidP="004E247B">
      <w:pPr>
        <w:rPr>
          <w:sz w:val="14"/>
        </w:rPr>
      </w:pPr>
      <w:r w:rsidRPr="000C797F">
        <w:rPr>
          <w:rStyle w:val="StyleUnderline"/>
        </w:rPr>
        <w:t xml:space="preserve">It also would </w:t>
      </w:r>
      <w:r w:rsidRPr="000C797F">
        <w:rPr>
          <w:rStyle w:val="StyleUnderline"/>
          <w:highlight w:val="yellow"/>
        </w:rPr>
        <w:t>not</w:t>
      </w:r>
      <w:r w:rsidRPr="000C797F">
        <w:rPr>
          <w:rStyle w:val="StyleUnderline"/>
        </w:rPr>
        <w:t xml:space="preserve"> be </w:t>
      </w:r>
      <w:r w:rsidRPr="000C797F">
        <w:rPr>
          <w:rStyle w:val="StyleUnderline"/>
          <w:highlight w:val="yellow"/>
        </w:rPr>
        <w:t>surprising if</w:t>
      </w:r>
      <w:r w:rsidRPr="000C797F">
        <w:rPr>
          <w:rStyle w:val="StyleUnderline"/>
        </w:rPr>
        <w:t xml:space="preserve"> a </w:t>
      </w:r>
      <w:r w:rsidRPr="000C797F">
        <w:rPr>
          <w:rStyle w:val="StyleUnderline"/>
          <w:highlight w:val="yellow"/>
        </w:rPr>
        <w:t>Trump</w:t>
      </w:r>
      <w:r w:rsidRPr="000C797F">
        <w:rPr>
          <w:rStyle w:val="StyleUnderline"/>
        </w:rPr>
        <w:t xml:space="preserve">-dominated </w:t>
      </w:r>
      <w:r w:rsidRPr="000C797F">
        <w:rPr>
          <w:rStyle w:val="StyleUnderline"/>
          <w:highlight w:val="yellow"/>
        </w:rPr>
        <w:t>Board ruled</w:t>
      </w:r>
      <w:r w:rsidRPr="000C797F">
        <w:rPr>
          <w:rStyle w:val="StyleUnderline"/>
        </w:rPr>
        <w:t xml:space="preserve"> that private universities’ graduate </w:t>
      </w:r>
      <w:r w:rsidRPr="000C797F">
        <w:rPr>
          <w:rStyle w:val="StyleUnderline"/>
          <w:highlight w:val="yellow"/>
        </w:rPr>
        <w:t>students</w:t>
      </w:r>
      <w:r w:rsidRPr="000C797F">
        <w:rPr>
          <w:rStyle w:val="StyleUnderline"/>
        </w:rPr>
        <w:t xml:space="preserve"> and postdocs who are employed as teaching and research assistants </w:t>
      </w:r>
      <w:r w:rsidRPr="000C797F">
        <w:rPr>
          <w:rStyle w:val="StyleUnderline"/>
          <w:highlight w:val="yellow"/>
        </w:rPr>
        <w:t>do not have</w:t>
      </w:r>
      <w:r w:rsidRPr="000C797F">
        <w:rPr>
          <w:rStyle w:val="StyleUnderline"/>
        </w:rPr>
        <w:t xml:space="preserve"> the </w:t>
      </w:r>
      <w:r w:rsidRPr="000C797F">
        <w:rPr>
          <w:rStyle w:val="StyleUnderline"/>
          <w:highlight w:val="yellow"/>
        </w:rPr>
        <w:t>right to collectively bargain, which could undo</w:t>
      </w:r>
      <w:r w:rsidRPr="000C797F">
        <w:rPr>
          <w:rStyle w:val="StyleUnderline"/>
        </w:rPr>
        <w:t xml:space="preserve"> the </w:t>
      </w:r>
      <w:r w:rsidRPr="000C797F">
        <w:rPr>
          <w:rStyle w:val="StyleUnderline"/>
          <w:highlight w:val="yellow"/>
        </w:rPr>
        <w:t>nationwide</w:t>
      </w:r>
      <w:r w:rsidRPr="000C797F">
        <w:rPr>
          <w:rStyle w:val="StyleUnderline"/>
        </w:rPr>
        <w:t xml:space="preserve"> wave of </w:t>
      </w:r>
      <w:r w:rsidRPr="000C797F">
        <w:rPr>
          <w:rStyle w:val="StyleUnderline"/>
          <w:highlight w:val="yellow"/>
        </w:rPr>
        <w:t>grad student unionization</w:t>
      </w:r>
      <w:r w:rsidRPr="000C797F">
        <w:rPr>
          <w:rStyle w:val="StyleUnderline"/>
        </w:rPr>
        <w:t xml:space="preserve"> in recent years</w:t>
      </w:r>
      <w:r w:rsidRPr="000C797F">
        <w:rPr>
          <w:sz w:val="14"/>
        </w:rPr>
        <w:t>. (My tally of grad student voting over the past several years showed that the</w:t>
      </w:r>
      <w:r w:rsidRPr="000C797F">
        <w:rPr>
          <w:rFonts w:eastAsiaTheme="majorEastAsia"/>
          <w:sz w:val="14"/>
        </w:rPr>
        <w:t> aggregate vote in favor of unionizing</w:t>
      </w:r>
      <w:r w:rsidRPr="000C797F">
        <w:rPr>
          <w:sz w:val="14"/>
        </w:rPr>
        <w:t xml:space="preserve"> was 89 percent.)</w:t>
      </w:r>
    </w:p>
    <w:p w14:paraId="6BC863F6" w14:textId="77777777" w:rsidR="004E247B" w:rsidRPr="000C797F" w:rsidRDefault="004E247B" w:rsidP="004E247B">
      <w:pPr>
        <w:rPr>
          <w:sz w:val="14"/>
        </w:rPr>
      </w:pPr>
      <w:r w:rsidRPr="000C797F">
        <w:rPr>
          <w:sz w:val="14"/>
        </w:rPr>
        <w:t xml:space="preserve">These </w:t>
      </w:r>
      <w:r w:rsidRPr="000C797F">
        <w:rPr>
          <w:rStyle w:val="StyleUnderline"/>
        </w:rPr>
        <w:t xml:space="preserve">Biden Board rulings were made to reverse the diminution of workers’ rights over the past many decades, as </w:t>
      </w:r>
      <w:r w:rsidRPr="000C797F">
        <w:rPr>
          <w:rStyle w:val="StyleUnderline"/>
          <w:highlight w:val="yellow"/>
        </w:rPr>
        <w:t>employers</w:t>
      </w:r>
      <w:r w:rsidRPr="000C797F">
        <w:rPr>
          <w:rStyle w:val="StyleUnderline"/>
        </w:rPr>
        <w:t xml:space="preserve"> have </w:t>
      </w:r>
      <w:r w:rsidRPr="000C797F">
        <w:rPr>
          <w:rStyle w:val="StyleUnderline"/>
          <w:highlight w:val="yellow"/>
        </w:rPr>
        <w:t>routinely violated</w:t>
      </w:r>
      <w:r w:rsidRPr="000C797F">
        <w:rPr>
          <w:rStyle w:val="StyleUnderline"/>
        </w:rPr>
        <w:t xml:space="preserve"> the National Labor Relations Act, </w:t>
      </w:r>
      <w:r w:rsidRPr="000C797F">
        <w:rPr>
          <w:rStyle w:val="StyleUnderline"/>
          <w:highlight w:val="yellow"/>
        </w:rPr>
        <w:t>since there’s been no</w:t>
      </w:r>
      <w:r w:rsidRPr="000C797F">
        <w:rPr>
          <w:rStyle w:val="StyleUnderline"/>
        </w:rPr>
        <w:t xml:space="preserve"> effective </w:t>
      </w:r>
      <w:r w:rsidRPr="000C797F">
        <w:rPr>
          <w:rStyle w:val="StyleUnderline"/>
          <w:highlight w:val="yellow"/>
        </w:rPr>
        <w:t>penalty</w:t>
      </w:r>
      <w:r w:rsidRPr="000C797F">
        <w:rPr>
          <w:rStyle w:val="StyleUnderline"/>
        </w:rPr>
        <w:t xml:space="preserve"> for doing so</w:t>
      </w:r>
      <w:r w:rsidRPr="000C797F">
        <w:rPr>
          <w:sz w:val="14"/>
        </w:rPr>
        <w:t>. Those violations are among the primary reasons why the rate of unionization in the private sector has effectively collapsed, from more than one-third of those workers in the mid-20th century to just under 6 percent today.</w:t>
      </w:r>
    </w:p>
    <w:p w14:paraId="01AFBCD2" w14:textId="77777777" w:rsidR="004E247B" w:rsidRDefault="004E247B" w:rsidP="004E247B">
      <w:pPr>
        <w:rPr>
          <w:sz w:val="16"/>
        </w:rPr>
      </w:pPr>
    </w:p>
    <w:p w14:paraId="4DEB7FDB" w14:textId="77777777" w:rsidR="004E247B" w:rsidRPr="000C797F" w:rsidRDefault="004E247B" w:rsidP="004E247B">
      <w:pPr>
        <w:pStyle w:val="Heading4"/>
      </w:pPr>
      <w:r w:rsidRPr="000C797F">
        <w:t>Mayer ensures destruction of NLRB – that’s 1NC Gruenberg.</w:t>
      </w:r>
    </w:p>
    <w:p w14:paraId="5E94DDE9" w14:textId="77777777" w:rsidR="004E247B" w:rsidRPr="000C797F" w:rsidRDefault="004E247B" w:rsidP="004E247B">
      <w:pPr>
        <w:pStyle w:val="Heading4"/>
      </w:pPr>
      <w:r w:rsidRPr="000C797F">
        <w:t>That ends all unions, ensures mass instability, violations, and employer power</w:t>
      </w:r>
    </w:p>
    <w:p w14:paraId="10120CF6" w14:textId="77777777" w:rsidR="004E247B" w:rsidRPr="000C797F" w:rsidRDefault="004E247B" w:rsidP="004E247B">
      <w:r w:rsidRPr="000C797F">
        <w:rPr>
          <w:rStyle w:val="Style13ptBold"/>
        </w:rPr>
        <w:t>Green et al. 2025</w:t>
      </w:r>
      <w:r w:rsidRPr="000C797F">
        <w:t xml:space="preserve"> (Scott R., Cali L. Chandiramani, and Caroline J. Berdzik, “Fifth Circuit Finds NLRB’s Structure Likely Unconstitutional: What Employers Need to Know.” Goldberg Segalla. August 25. https://www.goldbergsegalla.com/news-and-knowledge/knowledge/fifth-circuit-finds-nlrbs-structure-likely-unconstitutional-what-employers-need-to-know/) [nagel]</w:t>
      </w:r>
    </w:p>
    <w:p w14:paraId="1F8800A0" w14:textId="77777777" w:rsidR="004E247B" w:rsidRPr="000C797F" w:rsidRDefault="004E247B" w:rsidP="004E247B">
      <w:pPr>
        <w:spacing w:after="0" w:line="240" w:lineRule="auto"/>
        <w:rPr>
          <w:sz w:val="12"/>
        </w:rPr>
      </w:pPr>
      <w:r w:rsidRPr="000C797F">
        <w:rPr>
          <w:sz w:val="12"/>
        </w:rPr>
        <w:t>Why the Structure Matters</w:t>
      </w:r>
    </w:p>
    <w:p w14:paraId="3F8CCA00" w14:textId="77777777" w:rsidR="004E247B" w:rsidRPr="000C797F" w:rsidRDefault="004E247B" w:rsidP="004E247B">
      <w:pPr>
        <w:spacing w:after="0" w:line="240" w:lineRule="auto"/>
        <w:rPr>
          <w:sz w:val="12"/>
        </w:rPr>
      </w:pPr>
      <w:r w:rsidRPr="000C797F">
        <w:rPr>
          <w:sz w:val="12"/>
        </w:rPr>
        <w:t xml:space="preserve">The </w:t>
      </w:r>
      <w:r w:rsidRPr="000C797F">
        <w:rPr>
          <w:rStyle w:val="StyleUnderline"/>
          <w:highlight w:val="yellow"/>
        </w:rPr>
        <w:t>NLRB is the primary</w:t>
      </w:r>
      <w:r w:rsidRPr="000C797F">
        <w:rPr>
          <w:rStyle w:val="StyleUnderline"/>
        </w:rPr>
        <w:t xml:space="preserve"> federal </w:t>
      </w:r>
      <w:r w:rsidRPr="000C797F">
        <w:rPr>
          <w:rStyle w:val="StyleUnderline"/>
          <w:highlight w:val="yellow"/>
        </w:rPr>
        <w:t>agency governing</w:t>
      </w:r>
      <w:r w:rsidRPr="000C797F">
        <w:rPr>
          <w:rStyle w:val="StyleUnderline"/>
        </w:rPr>
        <w:t xml:space="preserve"> union </w:t>
      </w:r>
      <w:r w:rsidRPr="000C797F">
        <w:rPr>
          <w:rStyle w:val="StyleUnderline"/>
          <w:highlight w:val="yellow"/>
        </w:rPr>
        <w:t>organizing</w:t>
      </w:r>
      <w:r w:rsidRPr="000C797F">
        <w:rPr>
          <w:rStyle w:val="StyleUnderline"/>
        </w:rPr>
        <w:t xml:space="preserve">, collective </w:t>
      </w:r>
      <w:r w:rsidRPr="000C797F">
        <w:rPr>
          <w:rStyle w:val="StyleUnderline"/>
          <w:highlight w:val="yellow"/>
        </w:rPr>
        <w:t>bargaining, and</w:t>
      </w:r>
      <w:r w:rsidRPr="000C797F">
        <w:rPr>
          <w:rStyle w:val="StyleUnderline"/>
        </w:rPr>
        <w:t xml:space="preserve"> unfair </w:t>
      </w:r>
      <w:r w:rsidRPr="000C797F">
        <w:rPr>
          <w:rStyle w:val="StyleUnderline"/>
          <w:highlight w:val="yellow"/>
        </w:rPr>
        <w:t>labor practice</w:t>
      </w:r>
      <w:r w:rsidRPr="000C797F">
        <w:rPr>
          <w:rStyle w:val="StyleUnderline"/>
        </w:rPr>
        <w:t xml:space="preserve"> cases</w:t>
      </w:r>
      <w:r w:rsidRPr="000C797F">
        <w:rPr>
          <w:sz w:val="12"/>
        </w:rPr>
        <w:t xml:space="preserve">. For decades, its independence from political swings was defended in part by its structural protections. If those protections fall, </w:t>
      </w:r>
      <w:r w:rsidRPr="000C797F">
        <w:rPr>
          <w:rStyle w:val="StyleUnderline"/>
        </w:rPr>
        <w:t xml:space="preserve">the NLRB could be </w:t>
      </w:r>
      <w:r w:rsidRPr="000C797F">
        <w:rPr>
          <w:rStyle w:val="StyleUnderline"/>
          <w:highlight w:val="yellow"/>
        </w:rPr>
        <w:t>reshaped into</w:t>
      </w:r>
      <w:r w:rsidRPr="000C797F">
        <w:rPr>
          <w:rStyle w:val="StyleUnderline"/>
        </w:rPr>
        <w:t xml:space="preserve"> a </w:t>
      </w:r>
      <w:r w:rsidRPr="000C797F">
        <w:rPr>
          <w:rStyle w:val="StyleUnderline"/>
          <w:highlight w:val="yellow"/>
        </w:rPr>
        <w:t>more</w:t>
      </w:r>
      <w:r w:rsidRPr="000C797F">
        <w:rPr>
          <w:rStyle w:val="StyleUnderline"/>
        </w:rPr>
        <w:t xml:space="preserve"> directly </w:t>
      </w:r>
      <w:r w:rsidRPr="000C797F">
        <w:rPr>
          <w:rStyle w:val="StyleUnderline"/>
          <w:highlight w:val="yellow"/>
        </w:rPr>
        <w:t>political body</w:t>
      </w:r>
      <w:r w:rsidRPr="000C797F">
        <w:rPr>
          <w:sz w:val="12"/>
        </w:rPr>
        <w:t>, with members more vulnerable to removal by a sitting president.</w:t>
      </w:r>
    </w:p>
    <w:p w14:paraId="172E2D9B" w14:textId="77777777" w:rsidR="004E247B" w:rsidRPr="000C797F" w:rsidRDefault="004E247B" w:rsidP="004E247B">
      <w:pPr>
        <w:spacing w:after="0" w:line="240" w:lineRule="auto"/>
        <w:rPr>
          <w:sz w:val="12"/>
        </w:rPr>
      </w:pPr>
      <w:r w:rsidRPr="000C797F">
        <w:rPr>
          <w:sz w:val="12"/>
        </w:rPr>
        <w:t xml:space="preserve">The </w:t>
      </w:r>
      <w:r w:rsidRPr="000C797F">
        <w:rPr>
          <w:rStyle w:val="Emphasis"/>
          <w:highlight w:val="yellow"/>
        </w:rPr>
        <w:t>implications are profound</w:t>
      </w:r>
      <w:r w:rsidRPr="000C797F">
        <w:rPr>
          <w:sz w:val="12"/>
        </w:rPr>
        <w:t>:</w:t>
      </w:r>
    </w:p>
    <w:p w14:paraId="61985159" w14:textId="77777777" w:rsidR="004E247B" w:rsidRPr="000C797F" w:rsidRDefault="004E247B" w:rsidP="004E247B">
      <w:pPr>
        <w:numPr>
          <w:ilvl w:val="0"/>
          <w:numId w:val="52"/>
        </w:numPr>
        <w:spacing w:after="0" w:line="240" w:lineRule="auto"/>
        <w:rPr>
          <w:sz w:val="12"/>
        </w:rPr>
      </w:pPr>
      <w:r w:rsidRPr="000C797F">
        <w:rPr>
          <w:rStyle w:val="Emphasis"/>
        </w:rPr>
        <w:t>Unfair Labor Practice Cases</w:t>
      </w:r>
      <w:r w:rsidRPr="000C797F">
        <w:rPr>
          <w:rStyle w:val="StyleUnderline"/>
        </w:rPr>
        <w:t xml:space="preserve">. Employers facing NLRB </w:t>
      </w:r>
      <w:r w:rsidRPr="000C797F">
        <w:rPr>
          <w:rStyle w:val="StyleUnderline"/>
          <w:highlight w:val="yellow"/>
        </w:rPr>
        <w:t>complaints</w:t>
      </w:r>
      <w:r w:rsidRPr="000C797F">
        <w:rPr>
          <w:rStyle w:val="StyleUnderline"/>
        </w:rPr>
        <w:t xml:space="preserve"> may </w:t>
      </w:r>
      <w:r w:rsidRPr="000C797F">
        <w:rPr>
          <w:rStyle w:val="StyleUnderline"/>
          <w:highlight w:val="yellow"/>
        </w:rPr>
        <w:t>now raise structural challenges</w:t>
      </w:r>
      <w:r w:rsidRPr="000C797F">
        <w:rPr>
          <w:rStyle w:val="StyleUnderline"/>
        </w:rPr>
        <w:t xml:space="preserve"> as part of their defense</w:t>
      </w:r>
      <w:r w:rsidRPr="000C797F">
        <w:rPr>
          <w:sz w:val="12"/>
        </w:rPr>
        <w:t>.</w:t>
      </w:r>
    </w:p>
    <w:p w14:paraId="2B75AC75" w14:textId="77777777" w:rsidR="004E247B" w:rsidRPr="000C797F" w:rsidRDefault="004E247B" w:rsidP="004E247B">
      <w:pPr>
        <w:numPr>
          <w:ilvl w:val="0"/>
          <w:numId w:val="52"/>
        </w:numPr>
        <w:spacing w:after="0" w:line="240" w:lineRule="auto"/>
        <w:rPr>
          <w:sz w:val="12"/>
        </w:rPr>
      </w:pPr>
      <w:r w:rsidRPr="000C797F">
        <w:rPr>
          <w:rStyle w:val="Emphasis"/>
        </w:rPr>
        <w:t xml:space="preserve">Union </w:t>
      </w:r>
      <w:r w:rsidRPr="000C797F">
        <w:rPr>
          <w:rStyle w:val="Emphasis"/>
          <w:highlight w:val="yellow"/>
        </w:rPr>
        <w:t>Campaigns</w:t>
      </w:r>
      <w:r w:rsidRPr="000C797F">
        <w:rPr>
          <w:rStyle w:val="StyleUnderline"/>
        </w:rPr>
        <w:t xml:space="preserve">. Organizing drives and election petitions overseen by the NLRB could </w:t>
      </w:r>
      <w:r w:rsidRPr="000C797F">
        <w:rPr>
          <w:rStyle w:val="StyleUnderline"/>
          <w:highlight w:val="yellow"/>
        </w:rPr>
        <w:t>face delays or challenges</w:t>
      </w:r>
      <w:r w:rsidRPr="000C797F">
        <w:rPr>
          <w:rStyle w:val="StyleUnderline"/>
        </w:rPr>
        <w:t xml:space="preserve"> if the agency’s legitimacy is in doubt</w:t>
      </w:r>
      <w:r w:rsidRPr="000C797F">
        <w:rPr>
          <w:sz w:val="12"/>
        </w:rPr>
        <w:t>.</w:t>
      </w:r>
    </w:p>
    <w:p w14:paraId="5C65D846" w14:textId="77777777" w:rsidR="004E247B" w:rsidRPr="000C797F" w:rsidRDefault="004E247B" w:rsidP="004E247B">
      <w:pPr>
        <w:numPr>
          <w:ilvl w:val="0"/>
          <w:numId w:val="52"/>
        </w:numPr>
        <w:spacing w:after="0" w:line="240" w:lineRule="auto"/>
        <w:rPr>
          <w:sz w:val="12"/>
        </w:rPr>
      </w:pPr>
      <w:r w:rsidRPr="000C797F">
        <w:rPr>
          <w:rStyle w:val="Emphasis"/>
          <w:highlight w:val="yellow"/>
        </w:rPr>
        <w:t>Regulatory Stability</w:t>
      </w:r>
      <w:r w:rsidRPr="000C797F">
        <w:rPr>
          <w:rStyle w:val="StyleUnderline"/>
        </w:rPr>
        <w:t>. Employers have long had to navigate shifting policy</w:t>
      </w:r>
      <w:r w:rsidRPr="000C797F">
        <w:rPr>
          <w:sz w:val="12"/>
        </w:rPr>
        <w:t xml:space="preserve"> depending on whether a Republican or Democratic administration held power. </w:t>
      </w:r>
      <w:r w:rsidRPr="000C797F">
        <w:rPr>
          <w:rStyle w:val="StyleUnderline"/>
        </w:rPr>
        <w:t xml:space="preserve">This ruling threatens to increase those swings, </w:t>
      </w:r>
      <w:r w:rsidRPr="000C797F">
        <w:rPr>
          <w:rStyle w:val="StyleUnderline"/>
          <w:highlight w:val="yellow"/>
        </w:rPr>
        <w:t>making long-term labor strategy</w:t>
      </w:r>
      <w:r w:rsidRPr="000C797F">
        <w:rPr>
          <w:rStyle w:val="StyleUnderline"/>
        </w:rPr>
        <w:t xml:space="preserve"> even more </w:t>
      </w:r>
      <w:r w:rsidRPr="000C797F">
        <w:rPr>
          <w:rStyle w:val="StyleUnderline"/>
          <w:highlight w:val="yellow"/>
        </w:rPr>
        <w:t>difficult</w:t>
      </w:r>
      <w:r w:rsidRPr="000C797F">
        <w:rPr>
          <w:sz w:val="12"/>
        </w:rPr>
        <w:t>.</w:t>
      </w:r>
    </w:p>
    <w:p w14:paraId="4A26D21E" w14:textId="77777777" w:rsidR="004E247B" w:rsidRPr="000C797F" w:rsidRDefault="004E247B" w:rsidP="004E247B">
      <w:pPr>
        <w:spacing w:after="0" w:line="240" w:lineRule="auto"/>
        <w:rPr>
          <w:sz w:val="12"/>
        </w:rPr>
      </w:pPr>
      <w:r w:rsidRPr="000C797F">
        <w:rPr>
          <w:rStyle w:val="Emphasis"/>
          <w:highlight w:val="yellow"/>
        </w:rPr>
        <w:t>Immediate</w:t>
      </w:r>
      <w:r w:rsidRPr="000C797F">
        <w:rPr>
          <w:rStyle w:val="Emphasis"/>
        </w:rPr>
        <w:t xml:space="preserve"> Practical </w:t>
      </w:r>
      <w:r w:rsidRPr="000C797F">
        <w:rPr>
          <w:rStyle w:val="Emphasis"/>
          <w:highlight w:val="yellow"/>
        </w:rPr>
        <w:t>Consequences</w:t>
      </w:r>
    </w:p>
    <w:p w14:paraId="4E5796D3" w14:textId="77777777" w:rsidR="004E247B" w:rsidRPr="000C797F" w:rsidRDefault="004E247B" w:rsidP="004E247B">
      <w:pPr>
        <w:spacing w:after="0" w:line="240" w:lineRule="auto"/>
        <w:rPr>
          <w:sz w:val="12"/>
        </w:rPr>
      </w:pPr>
      <w:r w:rsidRPr="000C797F">
        <w:rPr>
          <w:sz w:val="12"/>
        </w:rPr>
        <w:t>Employers should be cautious in interpreting this decision as a “get out of jail free” card. The NLRB continues to operate, and until the Supreme Court or Congress acts, the agency will likely press forward with its cases. But the ruling opens the door to the following near-term consequences:</w:t>
      </w:r>
    </w:p>
    <w:p w14:paraId="1141F2E6" w14:textId="77777777" w:rsidR="004E247B" w:rsidRPr="000C797F" w:rsidRDefault="004E247B" w:rsidP="004E247B">
      <w:pPr>
        <w:numPr>
          <w:ilvl w:val="0"/>
          <w:numId w:val="53"/>
        </w:numPr>
        <w:spacing w:after="0" w:line="240" w:lineRule="auto"/>
        <w:rPr>
          <w:sz w:val="12"/>
        </w:rPr>
      </w:pPr>
      <w:r w:rsidRPr="000C797F">
        <w:rPr>
          <w:rStyle w:val="Emphasis"/>
          <w:highlight w:val="yellow"/>
        </w:rPr>
        <w:t>Litigation Leverage</w:t>
      </w:r>
      <w:r w:rsidRPr="000C797F">
        <w:rPr>
          <w:rStyle w:val="StyleUnderline"/>
        </w:rPr>
        <w:t xml:space="preserve">. Employers in active NLRB cases may file motions to stay proceedings or preserve constitutional objections. Even if not ultimately successful, these </w:t>
      </w:r>
      <w:r w:rsidRPr="000C797F">
        <w:rPr>
          <w:rStyle w:val="StyleUnderline"/>
          <w:highlight w:val="yellow"/>
        </w:rPr>
        <w:t>arguments</w:t>
      </w:r>
      <w:r w:rsidRPr="000C797F">
        <w:rPr>
          <w:rStyle w:val="StyleUnderline"/>
        </w:rPr>
        <w:t xml:space="preserve"> could </w:t>
      </w:r>
      <w:r w:rsidRPr="000C797F">
        <w:rPr>
          <w:rStyle w:val="StyleUnderline"/>
          <w:highlight w:val="yellow"/>
        </w:rPr>
        <w:t>delay enforcement and create settlement leverage</w:t>
      </w:r>
      <w:r w:rsidRPr="000C797F">
        <w:rPr>
          <w:sz w:val="12"/>
        </w:rPr>
        <w:t>.</w:t>
      </w:r>
    </w:p>
    <w:p w14:paraId="2A1017A8" w14:textId="77777777" w:rsidR="004E247B" w:rsidRPr="000C797F" w:rsidRDefault="004E247B" w:rsidP="004E247B">
      <w:pPr>
        <w:numPr>
          <w:ilvl w:val="0"/>
          <w:numId w:val="53"/>
        </w:numPr>
        <w:spacing w:after="0" w:line="240" w:lineRule="auto"/>
        <w:rPr>
          <w:sz w:val="12"/>
        </w:rPr>
      </w:pPr>
      <w:r w:rsidRPr="000C797F">
        <w:rPr>
          <w:rStyle w:val="Emphasis"/>
          <w:highlight w:val="yellow"/>
        </w:rPr>
        <w:t>Forum Shopping</w:t>
      </w:r>
      <w:r w:rsidRPr="000C797F">
        <w:rPr>
          <w:rStyle w:val="Emphasis"/>
        </w:rPr>
        <w:t xml:space="preserve">. </w:t>
      </w:r>
      <w:r w:rsidRPr="000C797F">
        <w:rPr>
          <w:rStyle w:val="Emphasis"/>
          <w:highlight w:val="yellow"/>
        </w:rPr>
        <w:t>Employers sued</w:t>
      </w:r>
      <w:r w:rsidRPr="000C797F">
        <w:rPr>
          <w:rStyle w:val="Emphasis"/>
        </w:rPr>
        <w:t xml:space="preserve"> by the NLRB in Fifth Circuit jurisdictions may </w:t>
      </w:r>
      <w:r w:rsidRPr="000C797F">
        <w:rPr>
          <w:rStyle w:val="Emphasis"/>
          <w:highlight w:val="yellow"/>
        </w:rPr>
        <w:t>have</w:t>
      </w:r>
      <w:r w:rsidRPr="000C797F">
        <w:rPr>
          <w:rStyle w:val="Emphasis"/>
        </w:rPr>
        <w:t xml:space="preserve"> an </w:t>
      </w:r>
      <w:r w:rsidRPr="000C797F">
        <w:rPr>
          <w:rStyle w:val="Emphasis"/>
          <w:highlight w:val="yellow"/>
        </w:rPr>
        <w:t>immediate advantage</w:t>
      </w:r>
      <w:r w:rsidRPr="000C797F">
        <w:rPr>
          <w:sz w:val="12"/>
        </w:rPr>
        <w:t>. Outside the Fifth Circuit, employers should expect the NLRB to contest such arguments vigorously.</w:t>
      </w:r>
    </w:p>
    <w:p w14:paraId="4668410D" w14:textId="77777777" w:rsidR="004E247B" w:rsidRPr="000C797F" w:rsidRDefault="004E247B" w:rsidP="004E247B">
      <w:pPr>
        <w:numPr>
          <w:ilvl w:val="0"/>
          <w:numId w:val="53"/>
        </w:numPr>
        <w:spacing w:after="0" w:line="240" w:lineRule="auto"/>
        <w:rPr>
          <w:sz w:val="12"/>
        </w:rPr>
      </w:pPr>
      <w:r w:rsidRPr="000C797F">
        <w:rPr>
          <w:rStyle w:val="Emphasis"/>
          <w:highlight w:val="yellow"/>
        </w:rPr>
        <w:t>Uncertainty for Remedies</w:t>
      </w:r>
      <w:r w:rsidRPr="000C797F">
        <w:rPr>
          <w:rStyle w:val="StyleUnderline"/>
        </w:rPr>
        <w:t xml:space="preserve">. If later courts invalidate NLRB orders on structural grounds, remedies </w:t>
      </w:r>
      <w:r w:rsidRPr="000C797F">
        <w:rPr>
          <w:rStyle w:val="StyleUnderline"/>
          <w:highlight w:val="yellow"/>
        </w:rPr>
        <w:t>imposed now</w:t>
      </w:r>
      <w:r w:rsidRPr="000C797F">
        <w:rPr>
          <w:rStyle w:val="StyleUnderline"/>
        </w:rPr>
        <w:t xml:space="preserve"> (such as reinstatements, backpay, or bargaining orders) </w:t>
      </w:r>
      <w:r w:rsidRPr="000C797F">
        <w:rPr>
          <w:rStyle w:val="StyleUnderline"/>
          <w:highlight w:val="yellow"/>
        </w:rPr>
        <w:t>may be</w:t>
      </w:r>
      <w:r w:rsidRPr="000C797F">
        <w:rPr>
          <w:rStyle w:val="StyleUnderline"/>
        </w:rPr>
        <w:t xml:space="preserve"> vulnerable to being </w:t>
      </w:r>
      <w:r w:rsidRPr="000C797F">
        <w:rPr>
          <w:rStyle w:val="StyleUnderline"/>
          <w:highlight w:val="yellow"/>
        </w:rPr>
        <w:t>overturned</w:t>
      </w:r>
      <w:r w:rsidRPr="000C797F">
        <w:rPr>
          <w:sz w:val="12"/>
        </w:rPr>
        <w:t>.</w:t>
      </w:r>
    </w:p>
    <w:p w14:paraId="28947254" w14:textId="77777777" w:rsidR="004E247B" w:rsidRDefault="004E247B" w:rsidP="004E247B">
      <w:pPr>
        <w:rPr>
          <w:sz w:val="16"/>
        </w:rPr>
      </w:pPr>
    </w:p>
    <w:p w14:paraId="61F2DBDA" w14:textId="77777777" w:rsidR="004E247B" w:rsidRDefault="004E247B" w:rsidP="004E247B"/>
    <w:p w14:paraId="3CE92425" w14:textId="77777777" w:rsidR="004E247B" w:rsidRPr="000C797F" w:rsidRDefault="004E247B" w:rsidP="004E247B">
      <w:pPr>
        <w:pStyle w:val="Heading4"/>
      </w:pPr>
      <w:r w:rsidRPr="000C797F">
        <w:t>Hawley blocks NLRB appointments now – they’re too anti-union</w:t>
      </w:r>
    </w:p>
    <w:p w14:paraId="571C7323" w14:textId="77777777" w:rsidR="004E247B" w:rsidRPr="000C797F" w:rsidRDefault="004E247B" w:rsidP="004E247B">
      <w:r w:rsidRPr="000C797F">
        <w:rPr>
          <w:rStyle w:val="Style13ptBold"/>
        </w:rPr>
        <w:t>Spring 2025</w:t>
      </w:r>
      <w:r w:rsidRPr="000C797F">
        <w:t xml:space="preserve"> (Mark S., “Trump Appoints New NLRB Members,” July 22. CDF Labor Law LLP. https://www.cdflaborlaw.com/blog/trump-finally-appoints-new-nlrb-members) [nagel]</w:t>
      </w:r>
    </w:p>
    <w:p w14:paraId="7979DB6E" w14:textId="77777777" w:rsidR="004E247B" w:rsidRPr="000C797F" w:rsidRDefault="004E247B" w:rsidP="004E247B">
      <w:pPr>
        <w:rPr>
          <w:sz w:val="14"/>
        </w:rPr>
      </w:pPr>
      <w:r w:rsidRPr="000C797F">
        <w:rPr>
          <w:sz w:val="14"/>
        </w:rPr>
        <w:t xml:space="preserve">Last week, President Donald </w:t>
      </w:r>
      <w:r w:rsidRPr="000C797F">
        <w:rPr>
          <w:rStyle w:val="StyleUnderline"/>
          <w:highlight w:val="yellow"/>
        </w:rPr>
        <w:t>Trump appointed two</w:t>
      </w:r>
      <w:r w:rsidRPr="000C797F">
        <w:rPr>
          <w:rStyle w:val="StyleUnderline"/>
        </w:rPr>
        <w:t xml:space="preserve"> new National Labor Relations Board (</w:t>
      </w:r>
      <w:r w:rsidRPr="000C797F">
        <w:rPr>
          <w:rStyle w:val="StyleUnderline"/>
          <w:highlight w:val="yellow"/>
        </w:rPr>
        <w:t>NLRB) members</w:t>
      </w:r>
      <w:r w:rsidRPr="000C797F">
        <w:rPr>
          <w:rStyle w:val="StyleUnderline"/>
        </w:rPr>
        <w:t xml:space="preserve">. </w:t>
      </w:r>
      <w:r w:rsidRPr="000C797F">
        <w:rPr>
          <w:sz w:val="14"/>
        </w:rPr>
        <w:t>These nominees are:</w:t>
      </w:r>
    </w:p>
    <w:p w14:paraId="52E4035F" w14:textId="77777777" w:rsidR="004E247B" w:rsidRPr="000C797F" w:rsidRDefault="004E247B" w:rsidP="004E247B">
      <w:pPr>
        <w:numPr>
          <w:ilvl w:val="0"/>
          <w:numId w:val="51"/>
        </w:numPr>
        <w:rPr>
          <w:sz w:val="14"/>
        </w:rPr>
      </w:pPr>
      <w:r w:rsidRPr="000C797F">
        <w:rPr>
          <w:rStyle w:val="StyleUnderline"/>
          <w:highlight w:val="yellow"/>
        </w:rPr>
        <w:t>Scott Mayer</w:t>
      </w:r>
      <w:r w:rsidRPr="000C797F">
        <w:rPr>
          <w:rStyle w:val="StyleUnderline"/>
        </w:rPr>
        <w:t>, who currently serves as the Chief Labor Counsel for Boeing</w:t>
      </w:r>
      <w:r w:rsidRPr="000C797F">
        <w:rPr>
          <w:sz w:val="14"/>
        </w:rPr>
        <w:t>.</w:t>
      </w:r>
    </w:p>
    <w:p w14:paraId="10622975" w14:textId="77777777" w:rsidR="004E247B" w:rsidRPr="000C797F" w:rsidRDefault="004E247B" w:rsidP="004E247B">
      <w:pPr>
        <w:numPr>
          <w:ilvl w:val="0"/>
          <w:numId w:val="51"/>
        </w:numPr>
        <w:rPr>
          <w:sz w:val="14"/>
        </w:rPr>
      </w:pPr>
      <w:r w:rsidRPr="000C797F">
        <w:rPr>
          <w:rStyle w:val="StyleUnderline"/>
          <w:highlight w:val="yellow"/>
        </w:rPr>
        <w:t>James Murphy</w:t>
      </w:r>
      <w:r w:rsidRPr="000C797F">
        <w:rPr>
          <w:rStyle w:val="StyleUnderline"/>
        </w:rPr>
        <w:t>, a career NLRB lawyer, who has spent many years as counsel to a variety of Republican NLRB members</w:t>
      </w:r>
      <w:r w:rsidRPr="000C797F">
        <w:rPr>
          <w:sz w:val="14"/>
        </w:rPr>
        <w:t>.</w:t>
      </w:r>
    </w:p>
    <w:p w14:paraId="20DD2E18" w14:textId="77777777" w:rsidR="004E247B" w:rsidRPr="000C797F" w:rsidRDefault="004E247B" w:rsidP="004E247B">
      <w:pPr>
        <w:rPr>
          <w:sz w:val="14"/>
        </w:rPr>
      </w:pPr>
      <w:r w:rsidRPr="000C797F">
        <w:rPr>
          <w:rStyle w:val="Emphasis"/>
          <w:highlight w:val="yellow"/>
        </w:rPr>
        <w:t>Each nominee must</w:t>
      </w:r>
      <w:r w:rsidRPr="000C797F">
        <w:rPr>
          <w:rStyle w:val="Emphasis"/>
        </w:rPr>
        <w:t xml:space="preserve"> still </w:t>
      </w:r>
      <w:r w:rsidRPr="000C797F">
        <w:rPr>
          <w:rStyle w:val="Emphasis"/>
          <w:highlight w:val="yellow"/>
        </w:rPr>
        <w:t>be confirmed by</w:t>
      </w:r>
      <w:r w:rsidRPr="000C797F">
        <w:rPr>
          <w:rStyle w:val="Emphasis"/>
        </w:rPr>
        <w:t xml:space="preserve"> the United States </w:t>
      </w:r>
      <w:r w:rsidRPr="000C797F">
        <w:rPr>
          <w:rStyle w:val="Emphasis"/>
          <w:highlight w:val="yellow"/>
        </w:rPr>
        <w:t>Senate</w:t>
      </w:r>
      <w:r w:rsidRPr="000C797F">
        <w:rPr>
          <w:sz w:val="14"/>
        </w:rPr>
        <w:t>.</w:t>
      </w:r>
      <w:r w:rsidRPr="000C797F">
        <w:rPr>
          <w:rFonts w:eastAsiaTheme="majorEastAsia"/>
          <w:sz w:val="14"/>
        </w:rPr>
        <w:t> </w:t>
      </w:r>
    </w:p>
    <w:p w14:paraId="603E1839" w14:textId="77777777" w:rsidR="004E247B" w:rsidRPr="000C797F" w:rsidRDefault="004E247B" w:rsidP="004E247B">
      <w:pPr>
        <w:rPr>
          <w:sz w:val="14"/>
        </w:rPr>
      </w:pPr>
      <w:r w:rsidRPr="000C797F">
        <w:rPr>
          <w:sz w:val="14"/>
        </w:rPr>
        <w:t xml:space="preserve">In a Republican administration like President Trump’s, </w:t>
      </w:r>
      <w:r w:rsidRPr="000C797F">
        <w:rPr>
          <w:rStyle w:val="StyleUnderline"/>
        </w:rPr>
        <w:t xml:space="preserve">the five-person National Labor Relations Board is generally made up of three Republican leaning Board Members and two Democratic leaning Board Members. </w:t>
      </w:r>
      <w:r w:rsidRPr="000C797F">
        <w:rPr>
          <w:rStyle w:val="StyleUnderline"/>
          <w:highlight w:val="yellow"/>
        </w:rPr>
        <w:t>These</w:t>
      </w:r>
      <w:r w:rsidRPr="000C797F">
        <w:rPr>
          <w:rStyle w:val="StyleUnderline"/>
        </w:rPr>
        <w:t xml:space="preserve"> latest </w:t>
      </w:r>
      <w:r w:rsidRPr="000C797F">
        <w:rPr>
          <w:rStyle w:val="StyleUnderline"/>
          <w:highlight w:val="yellow"/>
        </w:rPr>
        <w:t>nominations fill</w:t>
      </w:r>
      <w:r w:rsidRPr="000C797F">
        <w:rPr>
          <w:rStyle w:val="StyleUnderline"/>
        </w:rPr>
        <w:t xml:space="preserve"> the two remaining </w:t>
      </w:r>
      <w:r w:rsidRPr="000C797F">
        <w:rPr>
          <w:rStyle w:val="StyleUnderline"/>
          <w:highlight w:val="yellow"/>
        </w:rPr>
        <w:t>Republican seats</w:t>
      </w:r>
      <w:r w:rsidRPr="000C797F">
        <w:rPr>
          <w:sz w:val="14"/>
        </w:rPr>
        <w:t xml:space="preserve">. However, the term of the existing Republican Board Member and NLRB Chairperson Marvin Kaplan, expires in five weeks on August 27, 2025. Thus, even if these nominees are confirmed, there will still be at least two empty seats after August 27 (Kaplan’s and Wilcox’s). However, </w:t>
      </w:r>
      <w:r w:rsidRPr="000C797F">
        <w:rPr>
          <w:rStyle w:val="StyleUnderline"/>
        </w:rPr>
        <w:t xml:space="preserve">a </w:t>
      </w:r>
      <w:r w:rsidRPr="000C797F">
        <w:rPr>
          <w:rStyle w:val="StyleUnderline"/>
          <w:highlight w:val="yellow"/>
        </w:rPr>
        <w:t>three-member Board is sufficient</w:t>
      </w:r>
      <w:r w:rsidRPr="000C797F">
        <w:rPr>
          <w:rStyle w:val="StyleUnderline"/>
        </w:rPr>
        <w:t xml:space="preserve"> to have a quorum </w:t>
      </w:r>
      <w:r w:rsidRPr="000C797F">
        <w:rPr>
          <w:rStyle w:val="StyleUnderline"/>
          <w:highlight w:val="yellow"/>
        </w:rPr>
        <w:t>to conduct business</w:t>
      </w:r>
      <w:r w:rsidRPr="000C797F">
        <w:rPr>
          <w:rStyle w:val="StyleUnderline"/>
        </w:rPr>
        <w:t xml:space="preserve"> </w:t>
      </w:r>
      <w:r w:rsidRPr="000C797F">
        <w:rPr>
          <w:sz w:val="14"/>
        </w:rPr>
        <w:t>and the Administration is likely looking for replacements for Kaplan and Wilcox already.</w:t>
      </w:r>
      <w:r w:rsidRPr="000C797F">
        <w:rPr>
          <w:rFonts w:eastAsiaTheme="majorEastAsia"/>
          <w:sz w:val="14"/>
        </w:rPr>
        <w:t> </w:t>
      </w:r>
    </w:p>
    <w:p w14:paraId="493423D0" w14:textId="77777777" w:rsidR="004E247B" w:rsidRDefault="004E247B" w:rsidP="004E247B">
      <w:r w:rsidRPr="000C797F">
        <w:rPr>
          <w:rStyle w:val="Emphasis"/>
        </w:rPr>
        <w:t xml:space="preserve">The </w:t>
      </w:r>
      <w:r w:rsidRPr="000C797F">
        <w:rPr>
          <w:rStyle w:val="Emphasis"/>
          <w:highlight w:val="yellow"/>
        </w:rPr>
        <w:t>key will be whether</w:t>
      </w:r>
      <w:r w:rsidRPr="000C797F">
        <w:rPr>
          <w:rStyle w:val="Emphasis"/>
        </w:rPr>
        <w:t xml:space="preserve"> these </w:t>
      </w:r>
      <w:r w:rsidRPr="000C797F">
        <w:rPr>
          <w:rStyle w:val="Emphasis"/>
          <w:highlight w:val="yellow"/>
        </w:rPr>
        <w:t>nominations can be confirmed</w:t>
      </w:r>
      <w:r w:rsidRPr="000C797F">
        <w:rPr>
          <w:rStyle w:val="Emphasis"/>
        </w:rPr>
        <w:t xml:space="preserve">. It is </w:t>
      </w:r>
      <w:r w:rsidRPr="000C797F">
        <w:rPr>
          <w:rStyle w:val="Emphasis"/>
          <w:highlight w:val="yellow"/>
        </w:rPr>
        <w:t>unclear if the Senate will</w:t>
      </w:r>
      <w:r w:rsidRPr="000C797F">
        <w:rPr>
          <w:rStyle w:val="Emphasis"/>
        </w:rPr>
        <w:t xml:space="preserve"> confirm these latest nominations</w:t>
      </w:r>
      <w:r w:rsidRPr="000C797F">
        <w:rPr>
          <w:sz w:val="14"/>
        </w:rPr>
        <w:t xml:space="preserve">. A </w:t>
      </w:r>
      <w:r w:rsidRPr="000C797F">
        <w:rPr>
          <w:rStyle w:val="StyleUnderline"/>
        </w:rPr>
        <w:t xml:space="preserve">new populist </w:t>
      </w:r>
      <w:r w:rsidRPr="000C797F">
        <w:rPr>
          <w:rStyle w:val="StyleUnderline"/>
          <w:highlight w:val="yellow"/>
        </w:rPr>
        <w:t>pro-union</w:t>
      </w:r>
      <w:r w:rsidRPr="000C797F">
        <w:rPr>
          <w:rStyle w:val="StyleUnderline"/>
        </w:rPr>
        <w:t xml:space="preserve"> wing of the </w:t>
      </w:r>
      <w:r w:rsidRPr="000C797F">
        <w:rPr>
          <w:rStyle w:val="StyleUnderline"/>
          <w:highlight w:val="yellow"/>
        </w:rPr>
        <w:t>Republican</w:t>
      </w:r>
      <w:r w:rsidRPr="000C797F">
        <w:rPr>
          <w:rStyle w:val="StyleUnderline"/>
        </w:rPr>
        <w:t xml:space="preserve"> party, </w:t>
      </w:r>
      <w:r w:rsidRPr="000C797F">
        <w:rPr>
          <w:rStyle w:val="StyleUnderline"/>
          <w:highlight w:val="yellow"/>
        </w:rPr>
        <w:t>led by</w:t>
      </w:r>
      <w:r w:rsidRPr="000C797F">
        <w:rPr>
          <w:rStyle w:val="StyleUnderline"/>
        </w:rPr>
        <w:t xml:space="preserve"> Senator Josh </w:t>
      </w:r>
      <w:r w:rsidRPr="000C797F">
        <w:rPr>
          <w:rStyle w:val="StyleUnderline"/>
          <w:highlight w:val="yellow"/>
        </w:rPr>
        <w:t>Hawley, appears</w:t>
      </w:r>
      <w:r w:rsidRPr="000C797F">
        <w:rPr>
          <w:rStyle w:val="StyleUnderline"/>
        </w:rPr>
        <w:t xml:space="preserve"> to be poised to join Democratic Senators </w:t>
      </w:r>
      <w:r w:rsidRPr="000C797F">
        <w:rPr>
          <w:rStyle w:val="StyleUnderline"/>
          <w:highlight w:val="yellow"/>
        </w:rPr>
        <w:t>to fight the nomination of any</w:t>
      </w:r>
      <w:r w:rsidRPr="000C797F">
        <w:rPr>
          <w:rStyle w:val="StyleUnderline"/>
        </w:rPr>
        <w:t xml:space="preserve"> Board members that are </w:t>
      </w:r>
      <w:r w:rsidRPr="000C797F">
        <w:rPr>
          <w:rStyle w:val="StyleUnderline"/>
          <w:highlight w:val="yellow"/>
        </w:rPr>
        <w:t>viewed as too anti-union</w:t>
      </w:r>
      <w:r w:rsidRPr="000C797F">
        <w:rPr>
          <w:sz w:val="14"/>
        </w:rPr>
        <w:t>.</w:t>
      </w:r>
    </w:p>
    <w:p w14:paraId="704ECBFC" w14:textId="77777777" w:rsidR="004E247B" w:rsidRDefault="004E247B" w:rsidP="004E247B"/>
    <w:p w14:paraId="19F47231" w14:textId="77777777" w:rsidR="004E247B" w:rsidRPr="000C797F" w:rsidRDefault="004E247B" w:rsidP="004E247B">
      <w:pPr>
        <w:pStyle w:val="Heading4"/>
      </w:pPr>
      <w:r w:rsidRPr="000C797F">
        <w:t>Hawley cares about labor policy wins – and he ties them to Mayer</w:t>
      </w:r>
    </w:p>
    <w:p w14:paraId="51CD8E27" w14:textId="77777777" w:rsidR="004E247B" w:rsidRPr="000C797F" w:rsidRDefault="004E247B" w:rsidP="004E247B">
      <w:r w:rsidRPr="000C797F">
        <w:rPr>
          <w:rStyle w:val="Style13ptBold"/>
        </w:rPr>
        <w:t>MacDonald 9/8</w:t>
      </w:r>
      <w:r w:rsidRPr="000C797F">
        <w:t xml:space="preserve"> (Alex, co-chair of the Workplace Policy Institute and chair-elect of the Federalist Society’s Labor and Employment Executive Committee, “Conservative Unionism and the Problem of Coercion,” </w:t>
      </w:r>
      <w:r w:rsidRPr="000C797F">
        <w:rPr>
          <w:i/>
          <w:iCs/>
        </w:rPr>
        <w:t>Public Discourse: The Journal of the Witherspoon Institute</w:t>
      </w:r>
      <w:r w:rsidRPr="000C797F">
        <w:t>. September 8, 2025. https://www.thepublicdiscourse.com/2025/09/98856/) [nagel]</w:t>
      </w:r>
    </w:p>
    <w:p w14:paraId="55D34B87" w14:textId="77777777" w:rsidR="004E247B" w:rsidRPr="000C797F" w:rsidRDefault="004E247B" w:rsidP="004E247B">
      <w:pPr>
        <w:rPr>
          <w:sz w:val="12"/>
        </w:rPr>
      </w:pPr>
      <w:r w:rsidRPr="000C797F">
        <w:rPr>
          <w:sz w:val="12"/>
        </w:rPr>
        <w:t xml:space="preserve">And it isn’t only Trump who’s echoing Aquinas. </w:t>
      </w:r>
      <w:r w:rsidRPr="000C797F">
        <w:rPr>
          <w:rStyle w:val="StyleUnderline"/>
        </w:rPr>
        <w:t xml:space="preserve">Increasingly, the </w:t>
      </w:r>
      <w:r w:rsidRPr="000C797F">
        <w:rPr>
          <w:rStyle w:val="StyleUnderline"/>
          <w:highlight w:val="yellow"/>
        </w:rPr>
        <w:t>right’s pro-union movement is translating</w:t>
      </w:r>
      <w:r w:rsidRPr="000C797F">
        <w:rPr>
          <w:rStyle w:val="StyleUnderline"/>
        </w:rPr>
        <w:t xml:space="preserve"> its common-good </w:t>
      </w:r>
      <w:r w:rsidRPr="000C797F">
        <w:rPr>
          <w:rStyle w:val="StyleUnderline"/>
          <w:highlight w:val="yellow"/>
        </w:rPr>
        <w:t>ethos into policy</w:t>
      </w:r>
      <w:r w:rsidRPr="000C797F">
        <w:rPr>
          <w:rStyle w:val="StyleUnderline"/>
        </w:rPr>
        <w:t>.</w:t>
      </w:r>
      <w:r w:rsidRPr="000C797F">
        <w:rPr>
          <w:sz w:val="12"/>
        </w:rPr>
        <w:t xml:space="preserve"> In Spring 2025, Senator </w:t>
      </w:r>
      <w:r w:rsidRPr="000C797F">
        <w:rPr>
          <w:rStyle w:val="StyleUnderline"/>
          <w:highlight w:val="yellow"/>
        </w:rPr>
        <w:t>Hawley announced</w:t>
      </w:r>
      <w:r w:rsidRPr="000C797F">
        <w:rPr>
          <w:rStyle w:val="StyleUnderline"/>
        </w:rPr>
        <w:t xml:space="preserve"> a “pro-worker” </w:t>
      </w:r>
      <w:r w:rsidRPr="000C797F">
        <w:rPr>
          <w:rStyle w:val="StyleUnderline"/>
          <w:highlight w:val="yellow"/>
        </w:rPr>
        <w:t>legislative framework</w:t>
      </w:r>
      <w:r w:rsidRPr="000C797F">
        <w:rPr>
          <w:rStyle w:val="StyleUnderline"/>
        </w:rPr>
        <w:t>, including higher penalties for labor violations and a ban on “captive audience” meetings (presaging his sharp questioning of Carey).</w:t>
      </w:r>
      <w:r w:rsidRPr="000C797F">
        <w:rPr>
          <w:sz w:val="12"/>
        </w:rPr>
        <w:t xml:space="preserve"> Later, he introduced the Faster Labor Contracts Act, a bill to speed up contract negotiations by shuffling the parties into mediation and then binding arbitration. He also introduced a bill to raise the national minimum wage to $15 an hour—a longtime union priority. </w:t>
      </w:r>
      <w:r w:rsidRPr="000C797F">
        <w:rPr>
          <w:rStyle w:val="StyleUnderline"/>
        </w:rPr>
        <w:t>He framed these policies in explicitly “moral” terms, arguing that workers deserve good pay and good jobs</w:t>
      </w:r>
      <w:r w:rsidRPr="000C797F">
        <w:rPr>
          <w:sz w:val="12"/>
        </w:rPr>
        <w:t>. Good jobs produce secure workers, and secure workers are good for America. </w:t>
      </w:r>
    </w:p>
    <w:p w14:paraId="26056052" w14:textId="77777777" w:rsidR="004E247B" w:rsidRPr="000C797F" w:rsidRDefault="004E247B" w:rsidP="004E247B">
      <w:pPr>
        <w:rPr>
          <w:sz w:val="12"/>
        </w:rPr>
      </w:pPr>
      <w:r w:rsidRPr="000C797F">
        <w:rPr>
          <w:rStyle w:val="StyleUnderline"/>
          <w:highlight w:val="yellow"/>
        </w:rPr>
        <w:t>Hawley is</w:t>
      </w:r>
      <w:r w:rsidRPr="000C797F">
        <w:rPr>
          <w:rStyle w:val="StyleUnderline"/>
        </w:rPr>
        <w:t xml:space="preserve"> making himself heard in other ways, too. As the </w:t>
      </w:r>
      <w:r w:rsidRPr="000C797F">
        <w:rPr>
          <w:rStyle w:val="StyleUnderline"/>
          <w:highlight w:val="yellow"/>
        </w:rPr>
        <w:t>effective swing vote on</w:t>
      </w:r>
      <w:r w:rsidRPr="000C797F">
        <w:rPr>
          <w:rStyle w:val="StyleUnderline"/>
        </w:rPr>
        <w:t xml:space="preserve"> the Senate Health, Education, Labor, and Pensions (</w:t>
      </w:r>
      <w:r w:rsidRPr="000C797F">
        <w:rPr>
          <w:rStyle w:val="StyleUnderline"/>
          <w:highlight w:val="yellow"/>
        </w:rPr>
        <w:t>HELP</w:t>
      </w:r>
      <w:r w:rsidRPr="000C797F">
        <w:rPr>
          <w:rStyle w:val="StyleUnderline"/>
        </w:rPr>
        <w:t xml:space="preserve">) committee, he’s been </w:t>
      </w:r>
      <w:r w:rsidRPr="000C797F">
        <w:rPr>
          <w:rStyle w:val="StyleUnderline"/>
          <w:highlight w:val="yellow"/>
        </w:rPr>
        <w:t>widely credited with shaping</w:t>
      </w:r>
      <w:r w:rsidRPr="000C797F">
        <w:rPr>
          <w:rStyle w:val="StyleUnderline"/>
        </w:rPr>
        <w:t xml:space="preserve"> </w:t>
      </w:r>
      <w:r w:rsidRPr="000C797F">
        <w:rPr>
          <w:rStyle w:val="StyleUnderline"/>
          <w:highlight w:val="yellow"/>
        </w:rPr>
        <w:t>appointments</w:t>
      </w:r>
      <w:r w:rsidRPr="000C797F">
        <w:rPr>
          <w:rStyle w:val="StyleUnderline"/>
        </w:rPr>
        <w:t xml:space="preserve"> to the National Labor Relations Board</w:t>
      </w:r>
      <w:r w:rsidRPr="000C797F">
        <w:rPr>
          <w:sz w:val="12"/>
        </w:rPr>
        <w:t xml:space="preserve">. Six months into his administration, </w:t>
      </w:r>
      <w:r w:rsidRPr="000C797F">
        <w:rPr>
          <w:rStyle w:val="StyleUnderline"/>
        </w:rPr>
        <w:t xml:space="preserve">the president still hasn’t successfully placed any new members in that agency. This </w:t>
      </w:r>
      <w:r w:rsidRPr="000C797F">
        <w:rPr>
          <w:rStyle w:val="StyleUnderline"/>
          <w:highlight w:val="yellow"/>
        </w:rPr>
        <w:t>slow pace</w:t>
      </w:r>
      <w:r w:rsidRPr="000C797F">
        <w:rPr>
          <w:rStyle w:val="StyleUnderline"/>
        </w:rPr>
        <w:t xml:space="preserve"> has been </w:t>
      </w:r>
      <w:r w:rsidRPr="000C797F">
        <w:rPr>
          <w:rStyle w:val="StyleUnderline"/>
          <w:highlight w:val="yellow"/>
        </w:rPr>
        <w:t>attributed</w:t>
      </w:r>
      <w:r w:rsidRPr="000C797F">
        <w:rPr>
          <w:rStyle w:val="StyleUnderline"/>
        </w:rPr>
        <w:t xml:space="preserve"> in part </w:t>
      </w:r>
      <w:r w:rsidRPr="000C797F">
        <w:rPr>
          <w:rStyle w:val="StyleUnderline"/>
          <w:highlight w:val="yellow"/>
        </w:rPr>
        <w:t>to Hawley, who is</w:t>
      </w:r>
      <w:r w:rsidRPr="000C797F">
        <w:rPr>
          <w:rStyle w:val="StyleUnderline"/>
        </w:rPr>
        <w:t xml:space="preserve"> reportedly </w:t>
      </w:r>
      <w:r w:rsidRPr="000C797F">
        <w:rPr>
          <w:rStyle w:val="StyleUnderline"/>
          <w:highlight w:val="yellow"/>
        </w:rPr>
        <w:t>demanding nominees acceptable to</w:t>
      </w:r>
      <w:r w:rsidRPr="000C797F">
        <w:rPr>
          <w:rStyle w:val="StyleUnderline"/>
        </w:rPr>
        <w:t xml:space="preserve"> the </w:t>
      </w:r>
      <w:r w:rsidRPr="000C797F">
        <w:rPr>
          <w:rStyle w:val="StyleUnderline"/>
          <w:highlight w:val="yellow"/>
        </w:rPr>
        <w:t>labor</w:t>
      </w:r>
      <w:r w:rsidRPr="000C797F">
        <w:rPr>
          <w:rStyle w:val="StyleUnderline"/>
        </w:rPr>
        <w:t xml:space="preserve"> movement. His treatment of Carey only confirms those suspicions:</w:t>
      </w:r>
      <w:r w:rsidRPr="000C797F">
        <w:rPr>
          <w:sz w:val="12"/>
        </w:rPr>
        <w:t xml:space="preserve"> during her hearing, his questions rang with the rhetoric of a labor-hall speech. </w:t>
      </w:r>
      <w:r w:rsidRPr="000C797F">
        <w:rPr>
          <w:rStyle w:val="Emphasis"/>
        </w:rPr>
        <w:t>He has become labor’s </w:t>
      </w:r>
      <w:r w:rsidRPr="000C797F">
        <w:rPr>
          <w:rStyle w:val="Emphasis"/>
          <w:i/>
          <w:iCs w:val="0"/>
        </w:rPr>
        <w:t>de facto</w:t>
      </w:r>
      <w:r w:rsidRPr="000C797F">
        <w:rPr>
          <w:rStyle w:val="Emphasis"/>
        </w:rPr>
        <w:t> senator</w:t>
      </w:r>
      <w:r w:rsidRPr="000C797F">
        <w:rPr>
          <w:sz w:val="12"/>
        </w:rPr>
        <w:t>. </w:t>
      </w:r>
    </w:p>
    <w:p w14:paraId="374D014E" w14:textId="77777777" w:rsidR="004E247B" w:rsidRDefault="004E247B" w:rsidP="004E247B">
      <w:pPr>
        <w:rPr>
          <w:rStyle w:val="Emphasis"/>
        </w:rPr>
      </w:pPr>
      <w:r w:rsidRPr="000C797F">
        <w:rPr>
          <w:rStyle w:val="StyleUnderline"/>
          <w:highlight w:val="yellow"/>
        </w:rPr>
        <w:t>Hawley’s role is important</w:t>
      </w:r>
      <w:r w:rsidRPr="000C797F">
        <w:rPr>
          <w:rStyle w:val="StyleUnderline"/>
        </w:rPr>
        <w:t xml:space="preserve"> for another reason</w:t>
      </w:r>
      <w:r w:rsidRPr="000C797F">
        <w:rPr>
          <w:sz w:val="12"/>
        </w:rPr>
        <w:t xml:space="preserve">. </w:t>
      </w:r>
      <w:r w:rsidRPr="000C797F">
        <w:rPr>
          <w:rStyle w:val="StyleUnderline"/>
        </w:rPr>
        <w:t xml:space="preserve">It doesn’t just mark a shift in conservative rhetoric; it </w:t>
      </w:r>
      <w:r w:rsidRPr="000C797F">
        <w:rPr>
          <w:rStyle w:val="StyleUnderline"/>
          <w:highlight w:val="yellow"/>
        </w:rPr>
        <w:t>shows how</w:t>
      </w:r>
      <w:r w:rsidRPr="000C797F">
        <w:rPr>
          <w:rStyle w:val="StyleUnderline"/>
        </w:rPr>
        <w:t xml:space="preserve"> the </w:t>
      </w:r>
      <w:r w:rsidRPr="000C797F">
        <w:rPr>
          <w:rStyle w:val="Emphasis"/>
          <w:highlight w:val="yellow"/>
        </w:rPr>
        <w:t>rhetoric is translating into policy</w:t>
      </w:r>
      <w:r w:rsidRPr="000C797F">
        <w:rPr>
          <w:sz w:val="12"/>
        </w:rPr>
        <w:t xml:space="preserve">. Conservative unionism is no longer an idea debated in internet forums and academic lounges: </w:t>
      </w:r>
      <w:r w:rsidRPr="000C797F">
        <w:rPr>
          <w:rStyle w:val="Emphasis"/>
        </w:rPr>
        <w:t xml:space="preserve">it is a </w:t>
      </w:r>
      <w:r w:rsidRPr="000C797F">
        <w:rPr>
          <w:rStyle w:val="Emphasis"/>
          <w:highlight w:val="yellow"/>
        </w:rPr>
        <w:t>political movement proposing real legislative change</w:t>
      </w:r>
      <w:r w:rsidRPr="000C797F">
        <w:rPr>
          <w:rStyle w:val="Emphasis"/>
        </w:rPr>
        <w:t>. It has to be taken seriously and met on its own terms. </w:t>
      </w:r>
    </w:p>
    <w:p w14:paraId="2037ED2C" w14:textId="77777777" w:rsidR="004E247B" w:rsidRPr="000C797F" w:rsidRDefault="004E247B" w:rsidP="004E247B">
      <w:pPr>
        <w:pStyle w:val="Heading4"/>
      </w:pPr>
      <w:r w:rsidRPr="000C797F">
        <w:t>Hawley loves unions</w:t>
      </w:r>
    </w:p>
    <w:p w14:paraId="1C9270AD" w14:textId="77777777" w:rsidR="004E247B" w:rsidRPr="000C797F" w:rsidRDefault="004E247B" w:rsidP="004E247B">
      <w:r w:rsidRPr="000C797F">
        <w:rPr>
          <w:rStyle w:val="Style13ptBold"/>
        </w:rPr>
        <w:t>Hawley 8/4/2025</w:t>
      </w:r>
      <w:r w:rsidRPr="000C797F">
        <w:t xml:space="preserve"> (Josh, US Senator (R – Mo.), “Hawley, Markey Reintroduce Warehouse Worker Protection Act.” https://www.hawley.senate.gov/hawley-markey-reintroduce-warehouse-worker-protection-act/) [nagel]</w:t>
      </w:r>
    </w:p>
    <w:p w14:paraId="38F95F76" w14:textId="77777777" w:rsidR="004E247B" w:rsidRPr="000C797F" w:rsidRDefault="004E247B" w:rsidP="004E247B">
      <w:pPr>
        <w:rPr>
          <w:sz w:val="14"/>
        </w:rPr>
      </w:pPr>
      <w:r w:rsidRPr="000C797F">
        <w:rPr>
          <w:rStyle w:val="StyleUnderline"/>
        </w:rPr>
        <w:t xml:space="preserve">U.S. Senator Josh </w:t>
      </w:r>
      <w:r w:rsidRPr="000C797F">
        <w:rPr>
          <w:rStyle w:val="StyleUnderline"/>
          <w:highlight w:val="yellow"/>
        </w:rPr>
        <w:t>Hawley</w:t>
      </w:r>
      <w:r w:rsidRPr="000C797F">
        <w:rPr>
          <w:rStyle w:val="StyleUnderline"/>
        </w:rPr>
        <w:t xml:space="preserve"> (R-Mo.) </w:t>
      </w:r>
      <w:r w:rsidRPr="000C797F">
        <w:rPr>
          <w:rStyle w:val="StyleUnderline"/>
          <w:rFonts w:eastAsiaTheme="majorEastAsia"/>
          <w:highlight w:val="yellow"/>
        </w:rPr>
        <w:t>joined</w:t>
      </w:r>
      <w:r w:rsidRPr="000C797F">
        <w:rPr>
          <w:rStyle w:val="StyleUnderline"/>
        </w:rPr>
        <w:t xml:space="preserve"> U.S. Senator Ed </w:t>
      </w:r>
      <w:r w:rsidRPr="000C797F">
        <w:rPr>
          <w:rStyle w:val="StyleUnderline"/>
          <w:highlight w:val="yellow"/>
        </w:rPr>
        <w:t>Markey</w:t>
      </w:r>
      <w:r w:rsidRPr="000C797F">
        <w:rPr>
          <w:rStyle w:val="StyleUnderline"/>
        </w:rPr>
        <w:t xml:space="preserve"> (D-Mass.) </w:t>
      </w:r>
      <w:r w:rsidRPr="000C797F">
        <w:rPr>
          <w:rStyle w:val="StyleUnderline"/>
          <w:highlight w:val="yellow"/>
        </w:rPr>
        <w:t>and Representatives</w:t>
      </w:r>
      <w:r w:rsidRPr="000C797F">
        <w:rPr>
          <w:rStyle w:val="StyleUnderline"/>
        </w:rPr>
        <w:t xml:space="preserve"> Donald Norcross (NJ-01), Mike Lawler (NY-17), and Haley Stevens (MI-11) </w:t>
      </w:r>
      <w:r w:rsidRPr="000C797F">
        <w:rPr>
          <w:rStyle w:val="StyleUnderline"/>
          <w:highlight w:val="yellow"/>
        </w:rPr>
        <w:t>in reintroducing</w:t>
      </w:r>
      <w:r w:rsidRPr="000C797F">
        <w:rPr>
          <w:rStyle w:val="StyleUnderline"/>
        </w:rPr>
        <w:t xml:space="preserve"> the </w:t>
      </w:r>
      <w:r w:rsidRPr="000C797F">
        <w:rPr>
          <w:rStyle w:val="StyleUnderline"/>
          <w:highlight w:val="yellow"/>
        </w:rPr>
        <w:t>bipartisan</w:t>
      </w:r>
      <w:r w:rsidRPr="000C797F">
        <w:rPr>
          <w:rStyle w:val="StyleUnderline"/>
        </w:rPr>
        <w:t xml:space="preserve"> and bicameral </w:t>
      </w:r>
      <w:r w:rsidRPr="000C797F">
        <w:rPr>
          <w:rStyle w:val="StyleUnderline"/>
          <w:rFonts w:eastAsiaTheme="majorEastAsia"/>
        </w:rPr>
        <w:t xml:space="preserve">Warehouse </w:t>
      </w:r>
      <w:r w:rsidRPr="000C797F">
        <w:rPr>
          <w:rStyle w:val="StyleUnderline"/>
          <w:rFonts w:eastAsiaTheme="majorEastAsia"/>
          <w:highlight w:val="yellow"/>
        </w:rPr>
        <w:t>Worker Protection</w:t>
      </w:r>
      <w:r w:rsidRPr="000C797F">
        <w:rPr>
          <w:rStyle w:val="StyleUnderline"/>
          <w:rFonts w:eastAsiaTheme="majorEastAsia"/>
        </w:rPr>
        <w:t xml:space="preserve"> Act</w:t>
      </w:r>
      <w:r w:rsidRPr="000C797F">
        <w:rPr>
          <w:rStyle w:val="StyleUnderline"/>
        </w:rPr>
        <w:t>.</w:t>
      </w:r>
      <w:r w:rsidRPr="000C797F">
        <w:rPr>
          <w:sz w:val="14"/>
        </w:rPr>
        <w:br/>
        <w:t>This legislation would protect nearly 2 million of our nations’ warehouse workers by banning hazardous work speed quotas that push workers beyond their limits and lead to high rates of injuries.</w:t>
      </w:r>
      <w:r w:rsidRPr="000C797F">
        <w:rPr>
          <w:sz w:val="14"/>
        </w:rPr>
        <w:br/>
      </w:r>
      <w:r w:rsidRPr="000C797F">
        <w:rPr>
          <w:rStyle w:val="StyleUnderline"/>
        </w:rPr>
        <w:t>“</w:t>
      </w:r>
      <w:r w:rsidRPr="000C797F">
        <w:rPr>
          <w:rStyle w:val="StyleUnderline"/>
          <w:highlight w:val="yellow"/>
        </w:rPr>
        <w:t>Corporations need to prioritize</w:t>
      </w:r>
      <w:r w:rsidRPr="000C797F">
        <w:rPr>
          <w:rStyle w:val="StyleUnderline"/>
        </w:rPr>
        <w:t xml:space="preserve"> their </w:t>
      </w:r>
      <w:r w:rsidRPr="000C797F">
        <w:rPr>
          <w:rStyle w:val="StyleUnderline"/>
          <w:highlight w:val="yellow"/>
        </w:rPr>
        <w:t>workers’ safety</w:t>
      </w:r>
      <w:r w:rsidRPr="000C797F">
        <w:rPr>
          <w:rStyle w:val="StyleUnderline"/>
        </w:rPr>
        <w:t xml:space="preserve"> and well-being </w:t>
      </w:r>
      <w:r w:rsidRPr="000C797F">
        <w:rPr>
          <w:rStyle w:val="StyleUnderline"/>
          <w:highlight w:val="yellow"/>
        </w:rPr>
        <w:t>over profits</w:t>
      </w:r>
      <w:r w:rsidRPr="000C797F">
        <w:rPr>
          <w:rStyle w:val="StyleUnderline"/>
        </w:rPr>
        <w:t>. This bipartisan legislation will hold the warehouse industry accountable while combatting the industry’s worst practices. It’s time to put workers’ safety first and treat them with the dignity they deserve,” </w:t>
      </w:r>
      <w:r w:rsidRPr="000C797F">
        <w:rPr>
          <w:rStyle w:val="StyleUnderline"/>
          <w:rFonts w:eastAsiaTheme="majorEastAsia"/>
        </w:rPr>
        <w:t>said Senator Hawley.</w:t>
      </w:r>
      <w:r w:rsidRPr="000C797F">
        <w:rPr>
          <w:rStyle w:val="StyleUnderline"/>
        </w:rPr>
        <w:br/>
      </w:r>
      <w:r w:rsidRPr="000C797F">
        <w:rPr>
          <w:sz w:val="14"/>
        </w:rPr>
        <w:t>“Workers deserve to clock in knowing they will return home safe and healthy at the end of their shift. The </w:t>
      </w:r>
      <w:r w:rsidRPr="000C797F">
        <w:rPr>
          <w:rFonts w:eastAsiaTheme="majorEastAsia"/>
          <w:i/>
          <w:iCs/>
          <w:sz w:val="14"/>
        </w:rPr>
        <w:t>Warehouse Worker Protection Act</w:t>
      </w:r>
      <w:r w:rsidRPr="000C797F">
        <w:rPr>
          <w:sz w:val="14"/>
        </w:rPr>
        <w:t> would protect the basic health and dignity of workers from corporate bosses who time and again have prioritized unfettered greed and profit over their own people,” </w:t>
      </w:r>
      <w:r w:rsidRPr="000C797F">
        <w:rPr>
          <w:rFonts w:eastAsiaTheme="majorEastAsia"/>
          <w:sz w:val="14"/>
        </w:rPr>
        <w:t>said Senator Markey.</w:t>
      </w:r>
      <w:r w:rsidRPr="000C797F">
        <w:rPr>
          <w:sz w:val="14"/>
        </w:rPr>
        <w:t> “I am proudly in solidarity with nearly two million warehouse workers nationwide in the fight to ensure that their rights, safety, and dignity are protected.”</w:t>
      </w:r>
    </w:p>
    <w:p w14:paraId="51CFF7B3" w14:textId="77777777" w:rsidR="004E247B" w:rsidRPr="000C797F" w:rsidRDefault="004E247B" w:rsidP="004E247B">
      <w:pPr>
        <w:rPr>
          <w:sz w:val="14"/>
        </w:rPr>
      </w:pPr>
      <w:r w:rsidRPr="000C797F">
        <w:rPr>
          <w:sz w:val="14"/>
        </w:rPr>
        <w:t>The </w:t>
      </w:r>
      <w:r w:rsidRPr="000C797F">
        <w:rPr>
          <w:rFonts w:eastAsiaTheme="majorEastAsia"/>
          <w:i/>
          <w:iCs/>
          <w:sz w:val="14"/>
        </w:rPr>
        <w:t>Warehouse Worker Protection Act</w:t>
      </w:r>
      <w:r w:rsidRPr="000C797F">
        <w:rPr>
          <w:sz w:val="14"/>
        </w:rPr>
        <w:t> would:</w:t>
      </w:r>
    </w:p>
    <w:p w14:paraId="325E72F5" w14:textId="77777777" w:rsidR="004E247B" w:rsidRPr="000C797F" w:rsidRDefault="004E247B" w:rsidP="004E247B">
      <w:pPr>
        <w:numPr>
          <w:ilvl w:val="0"/>
          <w:numId w:val="54"/>
        </w:numPr>
        <w:rPr>
          <w:sz w:val="14"/>
        </w:rPr>
      </w:pPr>
      <w:r w:rsidRPr="000C797F">
        <w:rPr>
          <w:sz w:val="14"/>
        </w:rPr>
        <w:t>Institute basic standards to ensure warehouse workers experience a safe and dignified workplace. </w:t>
      </w:r>
    </w:p>
    <w:p w14:paraId="6C6CEE2D" w14:textId="77777777" w:rsidR="004E247B" w:rsidRPr="000C797F" w:rsidRDefault="004E247B" w:rsidP="004E247B">
      <w:pPr>
        <w:numPr>
          <w:ilvl w:val="0"/>
          <w:numId w:val="54"/>
        </w:numPr>
        <w:rPr>
          <w:sz w:val="14"/>
        </w:rPr>
      </w:pPr>
      <w:r w:rsidRPr="000C797F">
        <w:rPr>
          <w:sz w:val="14"/>
        </w:rPr>
        <w:t>Prohibit the use of speed quotas. </w:t>
      </w:r>
    </w:p>
    <w:p w14:paraId="29FA3800" w14:textId="77777777" w:rsidR="004E247B" w:rsidRPr="000C797F" w:rsidRDefault="004E247B" w:rsidP="004E247B">
      <w:pPr>
        <w:numPr>
          <w:ilvl w:val="0"/>
          <w:numId w:val="54"/>
        </w:numPr>
        <w:rPr>
          <w:sz w:val="14"/>
        </w:rPr>
      </w:pPr>
      <w:r w:rsidRPr="000C797F">
        <w:rPr>
          <w:sz w:val="14"/>
        </w:rPr>
        <w:t>Prohibit measures that prevent warehouse workers from exercising their right to unionize.</w:t>
      </w:r>
    </w:p>
    <w:p w14:paraId="7F431104" w14:textId="77777777" w:rsidR="004E247B" w:rsidRPr="000C797F" w:rsidRDefault="004E247B" w:rsidP="004E247B">
      <w:pPr>
        <w:rPr>
          <w:sz w:val="14"/>
        </w:rPr>
      </w:pPr>
      <w:r w:rsidRPr="000C797F">
        <w:rPr>
          <w:sz w:val="14"/>
        </w:rPr>
        <w:t>The </w:t>
      </w:r>
      <w:r w:rsidRPr="000C797F">
        <w:rPr>
          <w:rFonts w:eastAsiaTheme="majorEastAsia"/>
          <w:i/>
          <w:iCs/>
          <w:sz w:val="14"/>
        </w:rPr>
        <w:t>Warehouse Worker Protection Act</w:t>
      </w:r>
      <w:r w:rsidRPr="000C797F">
        <w:rPr>
          <w:sz w:val="14"/>
        </w:rPr>
        <w:t> is endorsed by the International Brotherhood of Teamsters.</w:t>
      </w:r>
    </w:p>
    <w:p w14:paraId="4AF0CF6C" w14:textId="77777777" w:rsidR="004E247B" w:rsidRPr="000C797F" w:rsidRDefault="004E247B" w:rsidP="004E247B">
      <w:pPr>
        <w:rPr>
          <w:rStyle w:val="StyleUnderline"/>
        </w:rPr>
      </w:pPr>
      <w:r w:rsidRPr="000C797F">
        <w:rPr>
          <w:rStyle w:val="StyleUnderline"/>
        </w:rPr>
        <w:t xml:space="preserve">Senator </w:t>
      </w:r>
      <w:r w:rsidRPr="000C797F">
        <w:rPr>
          <w:rStyle w:val="StyleUnderline"/>
          <w:highlight w:val="yellow"/>
        </w:rPr>
        <w:t>Hawley previously </w:t>
      </w:r>
      <w:r w:rsidRPr="000C797F">
        <w:rPr>
          <w:rStyle w:val="StyleUnderline"/>
          <w:rFonts w:eastAsiaTheme="majorEastAsia"/>
          <w:highlight w:val="yellow"/>
        </w:rPr>
        <w:t>unveiled</w:t>
      </w:r>
      <w:r w:rsidRPr="000C797F">
        <w:rPr>
          <w:rStyle w:val="StyleUnderline"/>
        </w:rPr>
        <w:t xml:space="preserve"> a </w:t>
      </w:r>
      <w:r w:rsidRPr="000C797F">
        <w:rPr>
          <w:rStyle w:val="StyleUnderline"/>
          <w:highlight w:val="yellow"/>
        </w:rPr>
        <w:t>pro-worker framework</w:t>
      </w:r>
      <w:r w:rsidRPr="000C797F">
        <w:rPr>
          <w:rStyle w:val="StyleUnderline"/>
        </w:rPr>
        <w:t xml:space="preserve"> at the start of this 119th Congress </w:t>
      </w:r>
      <w:r w:rsidRPr="000C797F">
        <w:rPr>
          <w:rStyle w:val="StyleUnderline"/>
          <w:highlight w:val="yellow"/>
        </w:rPr>
        <w:t>with</w:t>
      </w:r>
      <w:r w:rsidRPr="000C797F">
        <w:rPr>
          <w:rStyle w:val="StyleUnderline"/>
        </w:rPr>
        <w:t xml:space="preserve"> core tenets of </w:t>
      </w:r>
      <w:r w:rsidRPr="000C797F">
        <w:rPr>
          <w:rStyle w:val="StyleUnderline"/>
          <w:highlight w:val="yellow"/>
        </w:rPr>
        <w:t>creating</w:t>
      </w:r>
      <w:r w:rsidRPr="000C797F">
        <w:rPr>
          <w:rStyle w:val="StyleUnderline"/>
        </w:rPr>
        <w:t xml:space="preserve"> a better </w:t>
      </w:r>
      <w:r w:rsidRPr="000C797F">
        <w:rPr>
          <w:rStyle w:val="StyleUnderline"/>
          <w:highlight w:val="yellow"/>
        </w:rPr>
        <w:t>workplace and protecting</w:t>
      </w:r>
      <w:r w:rsidRPr="000C797F">
        <w:rPr>
          <w:rStyle w:val="StyleUnderline"/>
        </w:rPr>
        <w:t xml:space="preserve"> good-paying </w:t>
      </w:r>
      <w:r w:rsidRPr="000C797F">
        <w:rPr>
          <w:rStyle w:val="StyleUnderline"/>
          <w:highlight w:val="yellow"/>
        </w:rPr>
        <w:t>Union jobs. He</w:t>
      </w:r>
      <w:r w:rsidRPr="000C797F">
        <w:rPr>
          <w:rStyle w:val="StyleUnderline"/>
        </w:rPr>
        <w:t xml:space="preserve"> also </w:t>
      </w:r>
      <w:r w:rsidRPr="000C797F">
        <w:rPr>
          <w:rStyle w:val="StyleUnderline"/>
          <w:highlight w:val="yellow"/>
        </w:rPr>
        <w:t>led a bipartisan group</w:t>
      </w:r>
      <w:r w:rsidRPr="000C797F">
        <w:rPr>
          <w:rStyle w:val="StyleUnderline"/>
        </w:rPr>
        <w:t xml:space="preserve"> of colleagues </w:t>
      </w:r>
      <w:r w:rsidRPr="000C797F">
        <w:rPr>
          <w:rStyle w:val="StyleUnderline"/>
          <w:highlight w:val="yellow"/>
        </w:rPr>
        <w:t>in </w:t>
      </w:r>
      <w:r w:rsidRPr="000C797F">
        <w:rPr>
          <w:rStyle w:val="StyleUnderline"/>
          <w:rFonts w:eastAsiaTheme="majorEastAsia"/>
          <w:highlight w:val="yellow"/>
        </w:rPr>
        <w:t>introducing</w:t>
      </w:r>
      <w:r w:rsidRPr="000C797F">
        <w:rPr>
          <w:rStyle w:val="StyleUnderline"/>
        </w:rPr>
        <w:t xml:space="preserve"> a separate piece of </w:t>
      </w:r>
      <w:r w:rsidRPr="000C797F">
        <w:rPr>
          <w:rStyle w:val="StyleUnderline"/>
          <w:highlight w:val="yellow"/>
        </w:rPr>
        <w:t>Teamsters-endorsed legislation to speed up</w:t>
      </w:r>
      <w:r w:rsidRPr="000C797F">
        <w:rPr>
          <w:rStyle w:val="StyleUnderline"/>
        </w:rPr>
        <w:t xml:space="preserve"> first contracts for </w:t>
      </w:r>
      <w:r w:rsidRPr="000C797F">
        <w:rPr>
          <w:rStyle w:val="StyleUnderline"/>
          <w:highlight w:val="yellow"/>
        </w:rPr>
        <w:t>new unions</w:t>
      </w:r>
      <w:r w:rsidRPr="000C797F">
        <w:rPr>
          <w:rStyle w:val="StyleUnderline"/>
        </w:rPr>
        <w:t>.</w:t>
      </w:r>
    </w:p>
    <w:p w14:paraId="13523D93" w14:textId="77777777" w:rsidR="004E247B" w:rsidRPr="000C797F" w:rsidRDefault="004E247B" w:rsidP="004E247B">
      <w:pPr>
        <w:rPr>
          <w:rStyle w:val="Emphasis"/>
        </w:rPr>
      </w:pPr>
    </w:p>
    <w:p w14:paraId="5510F3FD" w14:textId="77777777" w:rsidR="004E247B" w:rsidRPr="000C797F" w:rsidRDefault="004E247B" w:rsidP="004E247B">
      <w:pPr>
        <w:pStyle w:val="Heading4"/>
      </w:pPr>
      <w:r w:rsidRPr="000C797F">
        <w:t>The plan flips Hawley – Medicaid proves – it’s a win, Trump-alignment, national ambitions</w:t>
      </w:r>
    </w:p>
    <w:p w14:paraId="066D049C" w14:textId="77777777" w:rsidR="004E247B" w:rsidRPr="000C797F" w:rsidRDefault="004E247B" w:rsidP="004E247B">
      <w:r w:rsidRPr="000C797F">
        <w:rPr>
          <w:rStyle w:val="Style13ptBold"/>
        </w:rPr>
        <w:t>Berman 2025</w:t>
      </w:r>
      <w:r w:rsidRPr="000C797F">
        <w:t xml:space="preserve"> (Russell, “Why Josh Hawley Is Trying to Reverse Medicaid Cuts He Voted For.” The Atlantic. July 23. https://www.theatlantic.com/politics/archive/2025/07/josh-hawley-medicaid-flip-flop/683629/) [nagel]</w:t>
      </w:r>
    </w:p>
    <w:p w14:paraId="1F568407" w14:textId="77777777" w:rsidR="004E247B" w:rsidRPr="000C797F" w:rsidRDefault="004E247B" w:rsidP="004E247B">
      <w:pPr>
        <w:rPr>
          <w:sz w:val="14"/>
        </w:rPr>
      </w:pPr>
      <w:r w:rsidRPr="000C797F">
        <w:rPr>
          <w:sz w:val="14"/>
        </w:rPr>
        <w:t>F</w:t>
      </w:r>
      <w:r w:rsidRPr="000C797F">
        <w:rPr>
          <w:rFonts w:eastAsiaTheme="majorEastAsia"/>
          <w:sz w:val="14"/>
        </w:rPr>
        <w:t>or months</w:t>
      </w:r>
      <w:r w:rsidRPr="000C797F">
        <w:rPr>
          <w:sz w:val="14"/>
        </w:rPr>
        <w:t xml:space="preserve">, </w:t>
      </w:r>
      <w:r w:rsidRPr="000C797F">
        <w:rPr>
          <w:rStyle w:val="StyleUnderline"/>
          <w:highlight w:val="yellow"/>
        </w:rPr>
        <w:t>no Republican</w:t>
      </w:r>
      <w:r w:rsidRPr="000C797F">
        <w:rPr>
          <w:rStyle w:val="StyleUnderline"/>
        </w:rPr>
        <w:t xml:space="preserve"> in either the House or the Senate </w:t>
      </w:r>
      <w:r w:rsidRPr="000C797F">
        <w:rPr>
          <w:rStyle w:val="StyleUnderline"/>
          <w:highlight w:val="yellow"/>
        </w:rPr>
        <w:t>spoke</w:t>
      </w:r>
      <w:r w:rsidRPr="000C797F">
        <w:rPr>
          <w:rStyle w:val="StyleUnderline"/>
        </w:rPr>
        <w:t xml:space="preserve"> out </w:t>
      </w:r>
      <w:r w:rsidRPr="000C797F">
        <w:rPr>
          <w:rStyle w:val="StyleUnderline"/>
          <w:highlight w:val="yellow"/>
        </w:rPr>
        <w:t>more forcefully</w:t>
      </w:r>
      <w:r w:rsidRPr="000C797F">
        <w:rPr>
          <w:rStyle w:val="StyleUnderline"/>
        </w:rPr>
        <w:t xml:space="preserve">, or more consistently, </w:t>
      </w:r>
      <w:r w:rsidRPr="000C797F">
        <w:rPr>
          <w:rStyle w:val="StyleUnderline"/>
          <w:highlight w:val="yellow"/>
        </w:rPr>
        <w:t>against cutting Medicaid than</w:t>
      </w:r>
      <w:r w:rsidRPr="000C797F">
        <w:rPr>
          <w:rStyle w:val="StyleUnderline"/>
        </w:rPr>
        <w:t xml:space="preserve"> Josh </w:t>
      </w:r>
      <w:r w:rsidRPr="000C797F">
        <w:rPr>
          <w:rStyle w:val="StyleUnderline"/>
          <w:highlight w:val="yellow"/>
        </w:rPr>
        <w:t>Hawley</w:t>
      </w:r>
      <w:r w:rsidRPr="000C797F">
        <w:rPr>
          <w:sz w:val="14"/>
        </w:rPr>
        <w:t xml:space="preserve">. As President Donald Trump’s “big beautiful bill” was weaving its way through Congress, </w:t>
      </w:r>
      <w:r w:rsidRPr="000C797F">
        <w:rPr>
          <w:rStyle w:val="StyleUnderline"/>
        </w:rPr>
        <w:t>Hawley</w:t>
      </w:r>
      <w:r w:rsidRPr="000C797F">
        <w:rPr>
          <w:rStyle w:val="StyleUnderline"/>
          <w:rFonts w:eastAsiaTheme="majorEastAsia"/>
        </w:rPr>
        <w:t> argued </w:t>
      </w:r>
      <w:r w:rsidRPr="000C797F">
        <w:rPr>
          <w:rStyle w:val="StyleUnderline"/>
        </w:rPr>
        <w:t>repeatedly that stripping health insurance from the poorest Americans would be “morally wrong</w:t>
      </w:r>
      <w:r w:rsidRPr="000C797F">
        <w:rPr>
          <w:sz w:val="14"/>
        </w:rPr>
        <w:t xml:space="preserve"> and politically suicidal” for a party that, in the Trump era, has relied on millions of votes from people who receive government assistance.</w:t>
      </w:r>
    </w:p>
    <w:p w14:paraId="5513D297" w14:textId="77777777" w:rsidR="004E247B" w:rsidRPr="000C797F" w:rsidRDefault="004E247B" w:rsidP="004E247B">
      <w:pPr>
        <w:rPr>
          <w:sz w:val="14"/>
        </w:rPr>
      </w:pPr>
      <w:r w:rsidRPr="000C797F">
        <w:rPr>
          <w:sz w:val="14"/>
        </w:rPr>
        <w:t>Back home in Missouri, the senator was making the same case in private, according to several people I spoke with who met with him or his staff this year. His deep engagement on the issue impressed advocates representing Missouri’s hospitals, doctors, and rural health centers, all of whom were having trouble getting GOP lawmakers to take their concerns seriously. The changes, these advocates argued, could cost Missouri billions of dollars in federal funding, take away insurance from an estimated 170,000 residents, and force hospitals and rural health centers to close.</w:t>
      </w:r>
    </w:p>
    <w:p w14:paraId="7482C0B8" w14:textId="77777777" w:rsidR="004E247B" w:rsidRPr="000C797F" w:rsidRDefault="004E247B" w:rsidP="004E247B">
      <w:pPr>
        <w:rPr>
          <w:sz w:val="14"/>
        </w:rPr>
      </w:pPr>
      <w:r w:rsidRPr="000C797F">
        <w:rPr>
          <w:sz w:val="14"/>
        </w:rPr>
        <w:t>“I did believe that he was genuine,” Amy Blouin, the president of the Missouri Budget Project, a nonpartisan think tank, told me. “I do see him as a different type of Republican.”</w:t>
      </w:r>
    </w:p>
    <w:p w14:paraId="57285930" w14:textId="77777777" w:rsidR="004E247B" w:rsidRPr="000C797F" w:rsidRDefault="004E247B" w:rsidP="004E247B">
      <w:pPr>
        <w:rPr>
          <w:sz w:val="14"/>
        </w:rPr>
      </w:pPr>
      <w:r w:rsidRPr="000C797F">
        <w:rPr>
          <w:rStyle w:val="Emphasis"/>
          <w:highlight w:val="yellow"/>
        </w:rPr>
        <w:t>Yet Hawley</w:t>
      </w:r>
      <w:r w:rsidRPr="000C797F">
        <w:rPr>
          <w:rStyle w:val="Emphasis"/>
        </w:rPr>
        <w:t xml:space="preserve"> ultimately </w:t>
      </w:r>
      <w:r w:rsidRPr="000C797F">
        <w:rPr>
          <w:rStyle w:val="Emphasis"/>
          <w:highlight w:val="yellow"/>
        </w:rPr>
        <w:t>joined</w:t>
      </w:r>
      <w:r w:rsidRPr="000C797F">
        <w:rPr>
          <w:rStyle w:val="Emphasis"/>
        </w:rPr>
        <w:t xml:space="preserve"> almost </w:t>
      </w:r>
      <w:r w:rsidRPr="000C797F">
        <w:rPr>
          <w:rStyle w:val="Emphasis"/>
          <w:highlight w:val="yellow"/>
        </w:rPr>
        <w:t>every other Republican</w:t>
      </w:r>
      <w:r w:rsidRPr="000C797F">
        <w:rPr>
          <w:rStyle w:val="Emphasis"/>
        </w:rPr>
        <w:t xml:space="preserve"> in Congress </w:t>
      </w:r>
      <w:r w:rsidRPr="000C797F">
        <w:rPr>
          <w:rStyle w:val="Emphasis"/>
          <w:highlight w:val="yellow"/>
        </w:rPr>
        <w:t>and voted for the bill</w:t>
      </w:r>
      <w:r w:rsidRPr="000C797F">
        <w:rPr>
          <w:rStyle w:val="Emphasis"/>
        </w:rPr>
        <w:t xml:space="preserve">, </w:t>
      </w:r>
      <w:r w:rsidRPr="000C797F">
        <w:rPr>
          <w:sz w:val="14"/>
        </w:rPr>
        <w:t>which independent</w:t>
      </w:r>
      <w:r w:rsidRPr="000C797F">
        <w:rPr>
          <w:rFonts w:eastAsiaTheme="majorEastAsia"/>
          <w:sz w:val="14"/>
        </w:rPr>
        <w:t> analysts project </w:t>
      </w:r>
      <w:r w:rsidRPr="000C797F">
        <w:rPr>
          <w:sz w:val="14"/>
        </w:rPr>
        <w:t xml:space="preserve">will cut nearly $1 trillion from Medicaid and leave 10 million Americans newly uninsured. </w:t>
      </w:r>
      <w:r w:rsidRPr="000C797F">
        <w:rPr>
          <w:rStyle w:val="StyleUnderline"/>
        </w:rPr>
        <w:t xml:space="preserve">With three Republicans opposing the legislation in the narrowly divided Senate, </w:t>
      </w:r>
      <w:r w:rsidRPr="000C797F">
        <w:rPr>
          <w:rStyle w:val="Emphasis"/>
          <w:highlight w:val="yellow"/>
        </w:rPr>
        <w:t>Hawley’s support proved decisive</w:t>
      </w:r>
      <w:r w:rsidRPr="000C797F">
        <w:rPr>
          <w:sz w:val="14"/>
        </w:rPr>
        <w:t>.</w:t>
      </w:r>
    </w:p>
    <w:p w14:paraId="41F27A80" w14:textId="77777777" w:rsidR="004E247B" w:rsidRPr="000C797F" w:rsidRDefault="004E247B" w:rsidP="004E247B">
      <w:pPr>
        <w:rPr>
          <w:sz w:val="14"/>
        </w:rPr>
      </w:pPr>
      <w:r w:rsidRPr="000C797F">
        <w:rPr>
          <w:sz w:val="14"/>
        </w:rPr>
        <w:t>In a</w:t>
      </w:r>
      <w:r w:rsidRPr="000C797F">
        <w:rPr>
          <w:rFonts w:eastAsiaTheme="majorEastAsia"/>
          <w:sz w:val="14"/>
        </w:rPr>
        <w:t> statement</w:t>
      </w:r>
      <w:r w:rsidRPr="000C797F">
        <w:rPr>
          <w:sz w:val="14"/>
        </w:rPr>
        <w:t xml:space="preserve">, </w:t>
      </w:r>
      <w:r w:rsidRPr="000C797F">
        <w:rPr>
          <w:rStyle w:val="StyleUnderline"/>
        </w:rPr>
        <w:t xml:space="preserve">Hawley said that the </w:t>
      </w:r>
      <w:r w:rsidRPr="000C797F">
        <w:rPr>
          <w:rStyle w:val="StyleUnderline"/>
          <w:highlight w:val="yellow"/>
        </w:rPr>
        <w:t>bill’s benefits</w:t>
      </w:r>
      <w:r w:rsidRPr="000C797F">
        <w:rPr>
          <w:rStyle w:val="StyleUnderline"/>
        </w:rPr>
        <w:t>—chiefly the extension of Trump’s first-term tax cuts—</w:t>
      </w:r>
      <w:r w:rsidRPr="000C797F">
        <w:rPr>
          <w:rStyle w:val="StyleUnderline"/>
          <w:highlight w:val="yellow"/>
        </w:rPr>
        <w:t>outweighed</w:t>
      </w:r>
      <w:r w:rsidRPr="000C797F">
        <w:rPr>
          <w:rStyle w:val="StyleUnderline"/>
        </w:rPr>
        <w:t xml:space="preserve"> his </w:t>
      </w:r>
      <w:r w:rsidRPr="000C797F">
        <w:rPr>
          <w:rStyle w:val="StyleUnderline"/>
          <w:highlight w:val="yellow"/>
        </w:rPr>
        <w:t>concerns</w:t>
      </w:r>
      <w:r w:rsidRPr="000C797F">
        <w:rPr>
          <w:sz w:val="14"/>
        </w:rPr>
        <w:t xml:space="preserve">. </w:t>
      </w:r>
      <w:r w:rsidRPr="000C797F">
        <w:rPr>
          <w:rStyle w:val="Emphasis"/>
        </w:rPr>
        <w:t>“</w:t>
      </w:r>
      <w:r w:rsidRPr="000C797F">
        <w:rPr>
          <w:rStyle w:val="Emphasis"/>
          <w:highlight w:val="yellow"/>
        </w:rPr>
        <w:t>Gotta take</w:t>
      </w:r>
      <w:r w:rsidRPr="000C797F">
        <w:rPr>
          <w:rStyle w:val="Emphasis"/>
        </w:rPr>
        <w:t xml:space="preserve"> the </w:t>
      </w:r>
      <w:r w:rsidRPr="000C797F">
        <w:rPr>
          <w:rStyle w:val="Emphasis"/>
          <w:highlight w:val="yellow"/>
        </w:rPr>
        <w:t>wins where you can</w:t>
      </w:r>
      <w:r w:rsidRPr="000C797F">
        <w:rPr>
          <w:rStyle w:val="Emphasis"/>
        </w:rPr>
        <w:t>,” the senator</w:t>
      </w:r>
      <w:r w:rsidRPr="000C797F">
        <w:rPr>
          <w:rStyle w:val="Emphasis"/>
          <w:rFonts w:eastAsiaTheme="majorEastAsia"/>
        </w:rPr>
        <w:t> told </w:t>
      </w:r>
      <w:r w:rsidRPr="000C797F">
        <w:rPr>
          <w:rStyle w:val="Emphasis"/>
        </w:rPr>
        <w:t>a reporter.</w:t>
      </w:r>
      <w:r w:rsidRPr="000C797F">
        <w:rPr>
          <w:sz w:val="14"/>
        </w:rPr>
        <w:t xml:space="preserve"> Then, last week, </w:t>
      </w:r>
      <w:r w:rsidRPr="000C797F">
        <w:rPr>
          <w:rStyle w:val="StyleUnderline"/>
          <w:highlight w:val="yellow"/>
        </w:rPr>
        <w:t>Hawley</w:t>
      </w:r>
      <w:r w:rsidRPr="000C797F">
        <w:rPr>
          <w:rStyle w:val="StyleUnderline"/>
        </w:rPr>
        <w:t xml:space="preserve">’s Medicaid journey took yet another turn when he </w:t>
      </w:r>
      <w:r w:rsidRPr="000C797F">
        <w:rPr>
          <w:rStyle w:val="StyleUnderline"/>
          <w:highlight w:val="yellow"/>
        </w:rPr>
        <w:t>introduced legislation that would</w:t>
      </w:r>
      <w:r w:rsidRPr="000C797F">
        <w:rPr>
          <w:rStyle w:val="StyleUnderline"/>
        </w:rPr>
        <w:t xml:space="preserve"> </w:t>
      </w:r>
      <w:r w:rsidRPr="000C797F">
        <w:rPr>
          <w:rStyle w:val="StyleUnderline"/>
          <w:highlight w:val="yellow"/>
        </w:rPr>
        <w:t>prevent</w:t>
      </w:r>
      <w:r w:rsidRPr="000C797F">
        <w:rPr>
          <w:rStyle w:val="StyleUnderline"/>
        </w:rPr>
        <w:t xml:space="preserve"> some of the </w:t>
      </w:r>
      <w:r w:rsidRPr="000C797F">
        <w:rPr>
          <w:rStyle w:val="StyleUnderline"/>
          <w:highlight w:val="yellow"/>
        </w:rPr>
        <w:t>deepest reductions from</w:t>
      </w:r>
      <w:r w:rsidRPr="000C797F">
        <w:rPr>
          <w:rStyle w:val="StyleUnderline"/>
        </w:rPr>
        <w:t xml:space="preserve"> taking </w:t>
      </w:r>
      <w:r w:rsidRPr="000C797F">
        <w:rPr>
          <w:rStyle w:val="StyleUnderline"/>
          <w:highlight w:val="yellow"/>
        </w:rPr>
        <w:t>effect</w:t>
      </w:r>
      <w:r w:rsidRPr="000C797F">
        <w:rPr>
          <w:rStyle w:val="StyleUnderline"/>
        </w:rPr>
        <w:t>—essentially proposing to repeal a major provision of the legislation he had just voted to enact</w:t>
      </w:r>
      <w:r w:rsidRPr="000C797F">
        <w:rPr>
          <w:sz w:val="14"/>
        </w:rPr>
        <w:t>.</w:t>
      </w:r>
    </w:p>
    <w:p w14:paraId="0E526834" w14:textId="77777777" w:rsidR="004E247B" w:rsidRPr="000C797F" w:rsidRDefault="004E247B" w:rsidP="004E247B">
      <w:pPr>
        <w:rPr>
          <w:rStyle w:val="StyleUnderline"/>
        </w:rPr>
      </w:pPr>
      <w:r w:rsidRPr="000C797F">
        <w:rPr>
          <w:rStyle w:val="StyleUnderline"/>
          <w:highlight w:val="yellow"/>
        </w:rPr>
        <w:t>Hawley’s contortions</w:t>
      </w:r>
      <w:r w:rsidRPr="000C797F">
        <w:rPr>
          <w:rStyle w:val="StyleUnderline"/>
        </w:rPr>
        <w:t xml:space="preserve"> on the bill were perhaps the starkest </w:t>
      </w:r>
      <w:r w:rsidRPr="000C797F">
        <w:rPr>
          <w:rStyle w:val="StyleUnderline"/>
          <w:highlight w:val="yellow"/>
        </w:rPr>
        <w:t>illustration of</w:t>
      </w:r>
      <w:r w:rsidRPr="000C797F">
        <w:rPr>
          <w:rStyle w:val="StyleUnderline"/>
        </w:rPr>
        <w:t xml:space="preserve"> how a Republican Party,</w:t>
      </w:r>
      <w:r w:rsidRPr="000C797F">
        <w:rPr>
          <w:rStyle w:val="StyleUnderline"/>
          <w:rFonts w:eastAsiaTheme="majorEastAsia"/>
        </w:rPr>
        <w:t> </w:t>
      </w:r>
      <w:r w:rsidRPr="000C797F">
        <w:rPr>
          <w:rStyle w:val="Emphasis"/>
          <w:rFonts w:eastAsiaTheme="majorEastAsia"/>
        </w:rPr>
        <w:t xml:space="preserve">under </w:t>
      </w:r>
      <w:r w:rsidRPr="000C797F">
        <w:rPr>
          <w:rStyle w:val="Emphasis"/>
          <w:rFonts w:eastAsiaTheme="majorEastAsia"/>
          <w:highlight w:val="yellow"/>
        </w:rPr>
        <w:t>pressure </w:t>
      </w:r>
      <w:r w:rsidRPr="000C797F">
        <w:rPr>
          <w:rStyle w:val="Emphasis"/>
          <w:highlight w:val="yellow"/>
        </w:rPr>
        <w:t>to deliver a quick win</w:t>
      </w:r>
      <w:r w:rsidRPr="000C797F">
        <w:rPr>
          <w:rStyle w:val="Emphasis"/>
        </w:rPr>
        <w:t xml:space="preserve"> for the president</w:t>
      </w:r>
      <w:r w:rsidRPr="000C797F">
        <w:rPr>
          <w:rStyle w:val="StyleUnderline"/>
        </w:rPr>
        <w:t>, ended up slashing a core social-safety-net program much more deeply than many people expected—and more than some of its own members,</w:t>
      </w:r>
      <w:r w:rsidRPr="000C797F">
        <w:rPr>
          <w:rStyle w:val="StyleUnderline"/>
          <w:rFonts w:eastAsiaTheme="majorEastAsia"/>
        </w:rPr>
        <w:t xml:space="preserve"> including </w:t>
      </w:r>
      <w:r w:rsidRPr="000C797F">
        <w:rPr>
          <w:rStyle w:val="StyleUnderline"/>
        </w:rPr>
        <w:t>Trump himself at times,</w:t>
      </w:r>
      <w:r w:rsidRPr="000C797F">
        <w:rPr>
          <w:rStyle w:val="StyleUnderline"/>
          <w:rFonts w:eastAsiaTheme="majorEastAsia"/>
        </w:rPr>
        <w:t> seemed to want</w:t>
      </w:r>
      <w:r w:rsidRPr="000C797F">
        <w:rPr>
          <w:sz w:val="14"/>
        </w:rPr>
        <w:t>. Republicans are only now beginning to assess the fallout from their enactment of such a far-reaching law. Polls</w:t>
      </w:r>
      <w:r w:rsidRPr="000C797F">
        <w:rPr>
          <w:rFonts w:eastAsiaTheme="majorEastAsia"/>
          <w:sz w:val="14"/>
        </w:rPr>
        <w:t> have found </w:t>
      </w:r>
      <w:r w:rsidRPr="000C797F">
        <w:rPr>
          <w:sz w:val="14"/>
        </w:rPr>
        <w:t xml:space="preserve">that the bill is unpopular, and its Medicaid cuts especially so. But the law puts off its most painful provisions until after the 2026 midterm elections. Trump himself won’t face voters again, so </w:t>
      </w:r>
      <w:r w:rsidRPr="000C797F">
        <w:rPr>
          <w:rStyle w:val="StyleUnderline"/>
        </w:rPr>
        <w:t>lawmakers like Hawley will be left to deal with the bill’s political and real-world consequences.</w:t>
      </w:r>
    </w:p>
    <w:p w14:paraId="0A74555B" w14:textId="77777777" w:rsidR="004E247B" w:rsidRPr="000C797F" w:rsidRDefault="004E247B" w:rsidP="004E247B">
      <w:pPr>
        <w:rPr>
          <w:sz w:val="14"/>
        </w:rPr>
      </w:pPr>
      <w:r w:rsidRPr="000C797F">
        <w:rPr>
          <w:sz w:val="14"/>
        </w:rPr>
        <w:t>D</w:t>
      </w:r>
      <w:r w:rsidRPr="000C797F">
        <w:rPr>
          <w:rFonts w:eastAsiaTheme="majorEastAsia"/>
          <w:sz w:val="14"/>
        </w:rPr>
        <w:t>emocrats have roundly mocked </w:t>
      </w:r>
      <w:r w:rsidRPr="000C797F">
        <w:rPr>
          <w:sz w:val="14"/>
        </w:rPr>
        <w:t>Hawley, painting him as one more weak-kneed Republican who talked a big populist game on Medicaid only to fold quickly under pressure from Trump. “It was a performance worthy of a gold medal in political pretzel gymnastics,” Russ Carnahan, a former Missouri representative in Congress who is now chair of the state Democratic Party, told me. Hawley’s effort to immediately restore the cuts, Carnahan said, was a cynical attempt to fool Missourians: “He turned his back on helping people when he had the chance.” A former three-term Republican senator from Missouri, John Danforth, was barely more sympathetic. Danforth was once a political mentor to Hawley but</w:t>
      </w:r>
      <w:r w:rsidRPr="000C797F">
        <w:rPr>
          <w:rFonts w:eastAsiaTheme="majorEastAsia"/>
          <w:sz w:val="14"/>
        </w:rPr>
        <w:t> broke </w:t>
      </w:r>
      <w:r w:rsidRPr="000C797F">
        <w:rPr>
          <w:sz w:val="14"/>
        </w:rPr>
        <w:t>with him after he backed Trump’s attempt to overturn the 2020 presidential election. He told me that Hawley’s new legislative proposal is tantamount to a press release. “It has no real consequence,” Danforth said, dismissing the measure as “simply a way of saying ‘whoops.’”</w:t>
      </w:r>
    </w:p>
    <w:p w14:paraId="2BFB3BF5" w14:textId="77777777" w:rsidR="004E247B" w:rsidRPr="000C797F" w:rsidRDefault="004E247B" w:rsidP="004E247B">
      <w:pPr>
        <w:rPr>
          <w:sz w:val="14"/>
        </w:rPr>
      </w:pPr>
      <w:r w:rsidRPr="000C797F">
        <w:rPr>
          <w:rStyle w:val="StyleUnderline"/>
          <w:highlight w:val="yellow"/>
        </w:rPr>
        <w:t>Hawley’s</w:t>
      </w:r>
      <w:r w:rsidRPr="000C797F">
        <w:rPr>
          <w:rStyle w:val="StyleUnderline"/>
        </w:rPr>
        <w:t xml:space="preserve"> office</w:t>
      </w:r>
      <w:r w:rsidRPr="000C797F">
        <w:rPr>
          <w:sz w:val="14"/>
        </w:rPr>
        <w:t xml:space="preserve"> declined to make him available for an interview. Instead, a spokesperson </w:t>
      </w:r>
      <w:r w:rsidRPr="000C797F">
        <w:rPr>
          <w:rStyle w:val="Emphasis"/>
          <w:highlight w:val="yellow"/>
        </w:rPr>
        <w:t>pointed to victories</w:t>
      </w:r>
      <w:r w:rsidRPr="000C797F">
        <w:rPr>
          <w:rStyle w:val="StyleUnderline"/>
        </w:rPr>
        <w:t xml:space="preserve"> that the senator had secured </w:t>
      </w:r>
      <w:r w:rsidRPr="000C797F">
        <w:rPr>
          <w:rStyle w:val="StyleUnderline"/>
          <w:highlight w:val="yellow"/>
        </w:rPr>
        <w:t>in the</w:t>
      </w:r>
      <w:r w:rsidRPr="000C797F">
        <w:rPr>
          <w:rStyle w:val="StyleUnderline"/>
        </w:rPr>
        <w:t xml:space="preserve"> GOP </w:t>
      </w:r>
      <w:r w:rsidRPr="000C797F">
        <w:rPr>
          <w:rStyle w:val="StyleUnderline"/>
          <w:highlight w:val="yellow"/>
        </w:rPr>
        <w:t>bill</w:t>
      </w:r>
      <w:r w:rsidRPr="000C797F">
        <w:rPr>
          <w:rStyle w:val="StyleUnderline"/>
        </w:rPr>
        <w:t xml:space="preserve">, including additional relief for Missourians living with cancers linked to Manhattan Project work that took place in the state more than 80 years ago. </w:t>
      </w:r>
      <w:r w:rsidRPr="000C797F">
        <w:rPr>
          <w:sz w:val="14"/>
        </w:rPr>
        <w:t>This morning, at an event hosted by</w:t>
      </w:r>
      <w:r w:rsidRPr="000C797F">
        <w:rPr>
          <w:rFonts w:eastAsiaTheme="majorEastAsia"/>
          <w:sz w:val="14"/>
        </w:rPr>
        <w:t> </w:t>
      </w:r>
      <w:r w:rsidRPr="000C797F">
        <w:rPr>
          <w:rFonts w:eastAsiaTheme="majorEastAsia"/>
          <w:i/>
          <w:iCs/>
          <w:sz w:val="14"/>
        </w:rPr>
        <w:t>Axios</w:t>
      </w:r>
      <w:r w:rsidRPr="000C797F">
        <w:rPr>
          <w:sz w:val="14"/>
        </w:rPr>
        <w:t>, Hawley said he had drawn a “red line” on benefit cuts for individual Medicaid recipients, and that the bill did not contain any.</w:t>
      </w:r>
    </w:p>
    <w:p w14:paraId="6037ECCF" w14:textId="77777777" w:rsidR="004E247B" w:rsidRPr="000C797F" w:rsidRDefault="004E247B" w:rsidP="004E247B">
      <w:pPr>
        <w:rPr>
          <w:sz w:val="14"/>
        </w:rPr>
      </w:pPr>
      <w:r w:rsidRPr="000C797F">
        <w:rPr>
          <w:sz w:val="14"/>
        </w:rPr>
        <w:t>Hawley had seemed to be an unlikely savior for those looking for a Republican willing to thwart Trump’s agenda. Outside Missouri, he is best known as the senator who held up a fist of support for the Trump faithful gathered outside the Capitol on January 6, 2021, and then, hours later, was seen on video fleeing the mob. Unlike moderate Senators Susan Collins of Maine and Lisa Murkowski of Alaska, Hawley does not have an extensive record of breaking with Republicans on key votes. Nor does he have an imminent campaign to consider; Hawley won reelection last fall by nearly 14 points.</w:t>
      </w:r>
    </w:p>
    <w:p w14:paraId="5C84B3FD" w14:textId="77777777" w:rsidR="004E247B" w:rsidRPr="000C797F" w:rsidRDefault="004E247B" w:rsidP="004E247B">
      <w:pPr>
        <w:rPr>
          <w:sz w:val="14"/>
        </w:rPr>
      </w:pPr>
      <w:r w:rsidRPr="000C797F">
        <w:rPr>
          <w:sz w:val="14"/>
        </w:rPr>
        <w:t xml:space="preserve">The Missourians I spoke with presume that </w:t>
      </w:r>
      <w:r w:rsidRPr="000C797F">
        <w:rPr>
          <w:rStyle w:val="Emphasis"/>
          <w:highlight w:val="yellow"/>
        </w:rPr>
        <w:t>Hawley’s</w:t>
      </w:r>
      <w:r w:rsidRPr="000C797F">
        <w:rPr>
          <w:rStyle w:val="Emphasis"/>
        </w:rPr>
        <w:t xml:space="preserve"> populist </w:t>
      </w:r>
      <w:r w:rsidRPr="000C797F">
        <w:rPr>
          <w:rStyle w:val="Emphasis"/>
          <w:highlight w:val="yellow"/>
        </w:rPr>
        <w:t>rhetoric reflects</w:t>
      </w:r>
      <w:r w:rsidRPr="000C797F">
        <w:rPr>
          <w:rStyle w:val="Emphasis"/>
        </w:rPr>
        <w:t xml:space="preserve"> his </w:t>
      </w:r>
      <w:r w:rsidRPr="000C797F">
        <w:rPr>
          <w:rStyle w:val="Emphasis"/>
          <w:highlight w:val="yellow"/>
        </w:rPr>
        <w:t>national ambitions</w:t>
      </w:r>
      <w:r w:rsidRPr="000C797F">
        <w:rPr>
          <w:rStyle w:val="StyleUnderline"/>
        </w:rPr>
        <w:t xml:space="preserve">. With an eye toward the 2028 presidential race, he might be </w:t>
      </w:r>
      <w:r w:rsidRPr="000C797F">
        <w:rPr>
          <w:rStyle w:val="StyleUnderline"/>
          <w:highlight w:val="yellow"/>
        </w:rPr>
        <w:t>trying to stay loyal</w:t>
      </w:r>
      <w:r w:rsidRPr="000C797F">
        <w:rPr>
          <w:rStyle w:val="StyleUnderline"/>
        </w:rPr>
        <w:t xml:space="preserve"> to Trump—a requirement for political survival in today’s GOP—</w:t>
      </w:r>
      <w:r w:rsidRPr="000C797F">
        <w:rPr>
          <w:rStyle w:val="StyleUnderline"/>
          <w:highlight w:val="yellow"/>
        </w:rPr>
        <w:t xml:space="preserve">while </w:t>
      </w:r>
      <w:r w:rsidRPr="000C797F">
        <w:rPr>
          <w:rStyle w:val="Emphasis"/>
          <w:highlight w:val="yellow"/>
        </w:rPr>
        <w:t>separating himself from rivals</w:t>
      </w:r>
      <w:r w:rsidRPr="000C797F">
        <w:rPr>
          <w:rStyle w:val="StyleUnderline"/>
          <w:highlight w:val="yellow"/>
        </w:rPr>
        <w:t xml:space="preserve"> whose</w:t>
      </w:r>
      <w:r w:rsidRPr="000C797F">
        <w:rPr>
          <w:rStyle w:val="StyleUnderline"/>
        </w:rPr>
        <w:t xml:space="preserve"> emphasis on fiscal austerity </w:t>
      </w:r>
      <w:r w:rsidRPr="000C797F">
        <w:rPr>
          <w:rStyle w:val="StyleUnderline"/>
          <w:highlight w:val="yellow"/>
        </w:rPr>
        <w:t>alienates</w:t>
      </w:r>
      <w:r w:rsidRPr="000C797F">
        <w:rPr>
          <w:rStyle w:val="StyleUnderline"/>
        </w:rPr>
        <w:t xml:space="preserve"> the president’s </w:t>
      </w:r>
      <w:r w:rsidRPr="000C797F">
        <w:rPr>
          <w:rStyle w:val="StyleUnderline"/>
          <w:highlight w:val="yellow"/>
        </w:rPr>
        <w:t>working-class supporters</w:t>
      </w:r>
      <w:r w:rsidRPr="000C797F">
        <w:rPr>
          <w:rStyle w:val="StyleUnderline"/>
        </w:rPr>
        <w:t>.</w:t>
      </w:r>
      <w:r w:rsidRPr="000C797F">
        <w:rPr>
          <w:sz w:val="14"/>
        </w:rPr>
        <w:t xml:space="preserve"> </w:t>
      </w:r>
      <w:r w:rsidRPr="000C797F">
        <w:rPr>
          <w:rStyle w:val="StyleUnderline"/>
        </w:rPr>
        <w:t>Hawley cited Trump’s own past pledges to protect Medicaid in explaining his initial opposition to the cuts</w:t>
      </w:r>
      <w:r w:rsidRPr="000C797F">
        <w:rPr>
          <w:sz w:val="14"/>
        </w:rPr>
        <w:t>, and he was one of a few Senate Republicans who publicly welcomed </w:t>
      </w:r>
      <w:r w:rsidRPr="000C797F">
        <w:rPr>
          <w:rFonts w:eastAsiaTheme="majorEastAsia"/>
          <w:sz w:val="14"/>
        </w:rPr>
        <w:t>the idea</w:t>
      </w:r>
      <w:r w:rsidRPr="000C797F">
        <w:rPr>
          <w:sz w:val="14"/>
        </w:rPr>
        <w:t> (which the party ultimately abandoned) of raising taxes on the rich in the GOP megabill.</w:t>
      </w:r>
    </w:p>
    <w:p w14:paraId="69F9D53D" w14:textId="77777777" w:rsidR="004E247B" w:rsidRPr="00612379" w:rsidRDefault="004E247B" w:rsidP="004E247B"/>
    <w:p w14:paraId="30766751" w14:textId="77777777" w:rsidR="004E247B" w:rsidRPr="00D8205D" w:rsidRDefault="004E247B" w:rsidP="004E247B"/>
    <w:p w14:paraId="49666651" w14:textId="77777777" w:rsidR="004E247B" w:rsidRPr="005D388F" w:rsidRDefault="004E247B" w:rsidP="004E247B"/>
    <w:p w14:paraId="2A65F9D0" w14:textId="77777777" w:rsidR="004E247B" w:rsidRPr="002C44F3" w:rsidRDefault="004E247B" w:rsidP="004E247B"/>
    <w:p w14:paraId="252D6D24" w14:textId="77777777" w:rsidR="004E247B" w:rsidRPr="005D388F" w:rsidRDefault="004E247B" w:rsidP="004E247B"/>
    <w:p w14:paraId="3D436F59" w14:textId="5AC0C9FB" w:rsidR="001B64A7" w:rsidRDefault="001B64A7" w:rsidP="001B64A7">
      <w:pPr>
        <w:rPr>
          <w:rFonts w:eastAsiaTheme="majorEastAsia" w:cstheme="majorBidi"/>
          <w:b/>
          <w:sz w:val="32"/>
          <w:szCs w:val="24"/>
          <w:u w:val="single"/>
        </w:rPr>
      </w:pPr>
    </w:p>
    <w:p w14:paraId="3F87B9A0" w14:textId="77777777" w:rsidR="001B64A7" w:rsidRPr="001B64A7" w:rsidRDefault="001B64A7" w:rsidP="001B64A7"/>
    <w:sectPr w:rsidR="001B64A7" w:rsidRPr="001B64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8B22B" w14:textId="77777777" w:rsidR="00447121" w:rsidRDefault="00447121" w:rsidP="00066D2C">
      <w:pPr>
        <w:spacing w:after="0" w:line="240" w:lineRule="auto"/>
      </w:pPr>
      <w:r>
        <w:separator/>
      </w:r>
    </w:p>
  </w:endnote>
  <w:endnote w:type="continuationSeparator" w:id="0">
    <w:p w14:paraId="0F287944" w14:textId="77777777" w:rsidR="00447121" w:rsidRDefault="0044712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1EF4" w14:textId="77777777" w:rsidR="00447121" w:rsidRDefault="00447121" w:rsidP="00066D2C">
      <w:pPr>
        <w:spacing w:after="0" w:line="240" w:lineRule="auto"/>
      </w:pPr>
      <w:r>
        <w:separator/>
      </w:r>
    </w:p>
  </w:footnote>
  <w:footnote w:type="continuationSeparator" w:id="0">
    <w:p w14:paraId="65BEC898" w14:textId="77777777" w:rsidR="00447121" w:rsidRDefault="0044712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A30A6F"/>
    <w:multiLevelType w:val="multilevel"/>
    <w:tmpl w:val="E20E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E8613D"/>
    <w:multiLevelType w:val="hybridMultilevel"/>
    <w:tmpl w:val="789A1736"/>
    <w:lvl w:ilvl="0" w:tplc="1FD0C16A">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902A49"/>
    <w:multiLevelType w:val="multilevel"/>
    <w:tmpl w:val="CA4C3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D11AE1"/>
    <w:multiLevelType w:val="multilevel"/>
    <w:tmpl w:val="C472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74564E5"/>
    <w:multiLevelType w:val="multilevel"/>
    <w:tmpl w:val="F68A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740D5"/>
    <w:multiLevelType w:val="multilevel"/>
    <w:tmpl w:val="EDD2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D34ADF"/>
    <w:multiLevelType w:val="hybridMultilevel"/>
    <w:tmpl w:val="02FA7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4E2266"/>
    <w:multiLevelType w:val="hybridMultilevel"/>
    <w:tmpl w:val="91E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3358DE"/>
    <w:multiLevelType w:val="hybridMultilevel"/>
    <w:tmpl w:val="5AEC8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2"/>
  </w:num>
  <w:num w:numId="45" w16cid:durableId="1012992281">
    <w:abstractNumId w:val="19"/>
  </w:num>
  <w:num w:numId="46" w16cid:durableId="143469813">
    <w:abstractNumId w:val="21"/>
  </w:num>
  <w:num w:numId="47" w16cid:durableId="1961717742">
    <w:abstractNumId w:val="15"/>
  </w:num>
  <w:num w:numId="48" w16cid:durableId="282154373">
    <w:abstractNumId w:val="23"/>
  </w:num>
  <w:num w:numId="49" w16cid:durableId="678973547">
    <w:abstractNumId w:val="0"/>
  </w:num>
  <w:num w:numId="50" w16cid:durableId="1406607660">
    <w:abstractNumId w:val="22"/>
  </w:num>
  <w:num w:numId="51" w16cid:durableId="2131626231">
    <w:abstractNumId w:val="16"/>
  </w:num>
  <w:num w:numId="52" w16cid:durableId="655033637">
    <w:abstractNumId w:val="20"/>
  </w:num>
  <w:num w:numId="53" w16cid:durableId="1074939047">
    <w:abstractNumId w:val="11"/>
  </w:num>
  <w:num w:numId="54" w16cid:durableId="18754585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B6B8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4A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B95"/>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121"/>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47B"/>
    <w:rsid w:val="004E24A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356"/>
    <w:rsid w:val="0089108B"/>
    <w:rsid w:val="00892EE6"/>
    <w:rsid w:val="008931B4"/>
    <w:rsid w:val="008973A2"/>
    <w:rsid w:val="008A0E76"/>
    <w:rsid w:val="008A42FE"/>
    <w:rsid w:val="008A4F23"/>
    <w:rsid w:val="008A713B"/>
    <w:rsid w:val="008B37E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0FB"/>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6B82"/>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7A74"/>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97E"/>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82D"/>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18D"/>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6892"/>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84D"/>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89B"/>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1ADAAC"/>
  <w15:chartTrackingRefBased/>
  <w15:docId w15:val="{F24BB45B-05A5-468F-B4C8-95A0EFE9D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697E"/>
    <w:rPr>
      <w:rFonts w:ascii="Calibri" w:hAnsi="Calibri" w:cs="Calibri"/>
    </w:rPr>
  </w:style>
  <w:style w:type="paragraph" w:styleId="Heading1">
    <w:name w:val="heading 1"/>
    <w:aliases w:val="Pocket"/>
    <w:basedOn w:val="Normal"/>
    <w:next w:val="Normal"/>
    <w:link w:val="Heading1Char"/>
    <w:qFormat/>
    <w:rsid w:val="00CB69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B69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n"/>
    <w:basedOn w:val="Normal"/>
    <w:next w:val="Normal"/>
    <w:link w:val="Heading3Char"/>
    <w:uiPriority w:val="2"/>
    <w:qFormat/>
    <w:rsid w:val="00CB69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ta"/>
    <w:basedOn w:val="Normal"/>
    <w:next w:val="Normal"/>
    <w:link w:val="Heading4Char"/>
    <w:uiPriority w:val="3"/>
    <w:qFormat/>
    <w:rsid w:val="00CB69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697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CB697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B697E"/>
    <w:rPr>
      <w:color w:val="auto"/>
      <w:u w:val="none"/>
    </w:rPr>
  </w:style>
  <w:style w:type="character" w:customStyle="1" w:styleId="Heading1Char">
    <w:name w:val="Heading 1 Char"/>
    <w:aliases w:val="Pocket Char"/>
    <w:basedOn w:val="DefaultParagraphFont"/>
    <w:link w:val="Heading1"/>
    <w:rsid w:val="00CB697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B697E"/>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1,Heading 3 Char1 Char Char Char,no Char"/>
    <w:basedOn w:val="DefaultParagraphFont"/>
    <w:link w:val="Heading3"/>
    <w:uiPriority w:val="2"/>
    <w:rsid w:val="00CB697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CB697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B697E"/>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CB697E"/>
    <w:rPr>
      <w:b w:val="0"/>
      <w:sz w:val="22"/>
      <w:u w:val="single"/>
    </w:rPr>
  </w:style>
  <w:style w:type="character" w:styleId="Strong">
    <w:name w:val="Strong"/>
    <w:basedOn w:val="DefaultParagraphFont"/>
    <w:uiPriority w:val="22"/>
    <w:qFormat/>
    <w:rsid w:val="00CB697E"/>
    <w:rPr>
      <w:b/>
      <w:bCs/>
    </w:rPr>
  </w:style>
  <w:style w:type="character" w:styleId="BookTitle">
    <w:name w:val="Book Title"/>
    <w:basedOn w:val="DefaultParagraphFont"/>
    <w:uiPriority w:val="33"/>
    <w:qFormat/>
    <w:rsid w:val="00CB697E"/>
    <w:rPr>
      <w:b/>
      <w:bCs/>
      <w:i/>
      <w:iCs/>
      <w:spacing w:val="5"/>
    </w:rPr>
  </w:style>
  <w:style w:type="character" w:customStyle="1" w:styleId="Heading5Char">
    <w:name w:val="Heading 5 Char"/>
    <w:basedOn w:val="DefaultParagraphFont"/>
    <w:link w:val="Heading5"/>
    <w:uiPriority w:val="9"/>
    <w:semiHidden/>
    <w:rsid w:val="00CB697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697E"/>
  </w:style>
  <w:style w:type="paragraph" w:styleId="Header">
    <w:name w:val="header"/>
    <w:basedOn w:val="Normal"/>
    <w:link w:val="HeaderChar"/>
    <w:uiPriority w:val="99"/>
    <w:semiHidden/>
    <w:rsid w:val="00CB697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B697E"/>
    <w:rPr>
      <w:rFonts w:ascii="Calibri" w:hAnsi="Calibri" w:cs="Calibri"/>
    </w:rPr>
  </w:style>
  <w:style w:type="paragraph" w:styleId="Footer">
    <w:name w:val="footer"/>
    <w:basedOn w:val="Normal"/>
    <w:link w:val="FooterChar"/>
    <w:uiPriority w:val="99"/>
    <w:semiHidden/>
    <w:rsid w:val="00CB69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B697E"/>
    <w:rPr>
      <w:rFonts w:ascii="Calibri" w:hAnsi="Calibri" w:cs="Calibri"/>
    </w:rPr>
  </w:style>
  <w:style w:type="paragraph" w:styleId="BodyText">
    <w:name w:val="Body Text"/>
    <w:basedOn w:val="Normal"/>
    <w:link w:val="BodyTextChar"/>
    <w:uiPriority w:val="99"/>
    <w:semiHidden/>
    <w:unhideWhenUsed/>
    <w:rsid w:val="00CB697E"/>
    <w:pPr>
      <w:spacing w:after="120"/>
    </w:pPr>
  </w:style>
  <w:style w:type="character" w:customStyle="1" w:styleId="BodyTextChar">
    <w:name w:val="Body Text Char"/>
    <w:basedOn w:val="DefaultParagraphFont"/>
    <w:link w:val="BodyText"/>
    <w:uiPriority w:val="99"/>
    <w:semiHidden/>
    <w:rsid w:val="00CB697E"/>
    <w:rPr>
      <w:rFonts w:ascii="Calibri" w:hAnsi="Calibri" w:cs="Calibri"/>
    </w:rPr>
  </w:style>
  <w:style w:type="paragraph" w:styleId="NoSpacing">
    <w:name w:val="No Spacing"/>
    <w:aliases w:val="Card Format,ClearFormatting,Clear,DDI Tag,Tag Title,Dont u,No Spacing311,No Spacing51,Note Level 21"/>
    <w:link w:val="NoSpacingChar"/>
    <w:uiPriority w:val="99"/>
    <w:unhideWhenUsed/>
    <w:qFormat/>
    <w:rsid w:val="00CB697E"/>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Dont u Char,No Spacing311 Char,No Spacing51 Char,Note Level 21 Char"/>
    <w:basedOn w:val="DefaultParagraphFont"/>
    <w:link w:val="NoSpacing"/>
    <w:uiPriority w:val="99"/>
    <w:rsid w:val="00CB697E"/>
    <w:rPr>
      <w:rFonts w:ascii="Calibri" w:hAnsi="Calibri" w:cs="Calibri"/>
    </w:rPr>
  </w:style>
  <w:style w:type="character" w:styleId="Hyperlink">
    <w:name w:val="Hyperlink"/>
    <w:aliases w:val="heading 1 (block title),Card Text,Important,Read,Internet Link,Analytic Text,Internet link,Char Char1,Heading 3 Char2,Heading 3 Char1 Char1,No Underline Char1,Text 7 Char1,Tags v 2 Char1,Card Char1,T,C,Heading 1 Char1,Pocket Char1,Hat Char1,TA"/>
    <w:basedOn w:val="DefaultParagraphFont"/>
    <w:link w:val="Card"/>
    <w:uiPriority w:val="99"/>
    <w:unhideWhenUsed/>
    <w:rsid w:val="00CB697E"/>
    <w:rPr>
      <w:color w:val="0563C1" w:themeColor="hyperlink"/>
      <w:u w:val="single"/>
    </w:rPr>
  </w:style>
  <w:style w:type="character" w:styleId="UnresolvedMention">
    <w:name w:val="Unresolved Mention"/>
    <w:basedOn w:val="DefaultParagraphFont"/>
    <w:uiPriority w:val="99"/>
    <w:semiHidden/>
    <w:unhideWhenUsed/>
    <w:rsid w:val="00CB697E"/>
    <w:rPr>
      <w:color w:val="605E5C"/>
      <w:shd w:val="clear" w:color="auto" w:fill="E1DFDD"/>
    </w:rPr>
  </w:style>
  <w:style w:type="paragraph" w:customStyle="1" w:styleId="textbold">
    <w:name w:val="text bold"/>
    <w:link w:val="Emphasis"/>
    <w:autoRedefine/>
    <w:uiPriority w:val="8"/>
    <w:qFormat/>
    <w:rsid w:val="00BB6B82"/>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Emphasis1">
    <w:name w:val="Emphasis1"/>
    <w:basedOn w:val="Normal"/>
    <w:autoRedefine/>
    <w:uiPriority w:val="8"/>
    <w:qFormat/>
    <w:rsid w:val="00BB6B82"/>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autoRedefine/>
    <w:uiPriority w:val="7"/>
    <w:qFormat/>
    <w:rsid w:val="001B64A7"/>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UnderlinePara">
    <w:name w:val="Underline Para"/>
    <w:basedOn w:val="Normal"/>
    <w:uiPriority w:val="7"/>
    <w:qFormat/>
    <w:rsid w:val="001B64A7"/>
    <w:pPr>
      <w:widowControl w:val="0"/>
      <w:suppressAutoHyphens/>
      <w:spacing w:after="200"/>
      <w:contextualSpacing/>
    </w:pPr>
    <w:rPr>
      <w:rFonts w:asciiTheme="minorHAnsi" w:hAnsiTheme="minorHAnsi" w:cstheme="minorBidi"/>
      <w:u w:val="single"/>
    </w:rPr>
  </w:style>
  <w:style w:type="paragraph" w:customStyle="1" w:styleId="Card">
    <w:name w:val="Card"/>
    <w:aliases w:val="No Spacing2,Medium Grid 21,No Spacing31,No Spacing22,No Spacing3,Dont use,No Spacing41,No Spacing111112,Note Level 2,Debate Text,No Spacing23,Read stuff,Tags,tag,No Spacing5,tags,No Spacing111111,Tag and Cite,nonunderlined,No Spacing1111,card,Tag1"/>
    <w:basedOn w:val="Heading1"/>
    <w:link w:val="Hyperlink"/>
    <w:autoRedefine/>
    <w:uiPriority w:val="99"/>
    <w:qFormat/>
    <w:rsid w:val="001B64A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semiHidden/>
    <w:unhideWhenUsed/>
    <w:rsid w:val="004E247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E247B"/>
    <w:rPr>
      <w:rFonts w:ascii="Lucida Grande" w:hAnsi="Lucida Grande" w:cs="Lucida Grande"/>
      <w:sz w:val="24"/>
    </w:rPr>
  </w:style>
  <w:style w:type="paragraph" w:styleId="NormalWeb">
    <w:name w:val="Normal (Web)"/>
    <w:basedOn w:val="Normal"/>
    <w:uiPriority w:val="99"/>
    <w:semiHidden/>
    <w:unhideWhenUsed/>
    <w:rsid w:val="004E247B"/>
    <w:pPr>
      <w:spacing w:before="100" w:beforeAutospacing="1" w:after="100" w:afterAutospacing="1"/>
    </w:pPr>
    <w:rPr>
      <w:rFonts w:eastAsia="Times New Roman"/>
      <w:sz w:val="24"/>
    </w:rPr>
  </w:style>
  <w:style w:type="character" w:customStyle="1" w:styleId="person-popover">
    <w:name w:val="person-popover"/>
    <w:basedOn w:val="DefaultParagraphFont"/>
    <w:rsid w:val="004E247B"/>
  </w:style>
  <w:style w:type="paragraph" w:customStyle="1" w:styleId="dcr-n6w1lc">
    <w:name w:val="dcr-n6w1lc"/>
    <w:basedOn w:val="Normal"/>
    <w:rsid w:val="004E247B"/>
    <w:pPr>
      <w:spacing w:before="100" w:beforeAutospacing="1" w:after="100" w:afterAutospacing="1"/>
    </w:pPr>
    <w:rPr>
      <w:rFonts w:eastAsia="Times New Roman"/>
      <w:sz w:val="24"/>
    </w:rPr>
  </w:style>
  <w:style w:type="character" w:customStyle="1" w:styleId="dcr-wio59t">
    <w:name w:val="dcr-wio59t"/>
    <w:basedOn w:val="DefaultParagraphFont"/>
    <w:rsid w:val="004E247B"/>
  </w:style>
  <w:style w:type="character" w:customStyle="1" w:styleId="dcr-n6w1lc1">
    <w:name w:val="dcr-n6w1lc1"/>
    <w:basedOn w:val="DefaultParagraphFont"/>
    <w:rsid w:val="004E247B"/>
  </w:style>
  <w:style w:type="character" w:customStyle="1" w:styleId="theguardianronozonesponsorname">
    <w:name w:val="theguardian_ron_ozone_sponsor_name"/>
    <w:basedOn w:val="DefaultParagraphFont"/>
    <w:rsid w:val="004E247B"/>
  </w:style>
  <w:style w:type="character" w:customStyle="1" w:styleId="dcr-26lpmv">
    <w:name w:val="dcr-26lpmv"/>
    <w:basedOn w:val="DefaultParagraphFont"/>
    <w:rsid w:val="004E247B"/>
  </w:style>
  <w:style w:type="paragraph" w:customStyle="1" w:styleId="dcr-bl1s76">
    <w:name w:val="dcr-bl1s76"/>
    <w:basedOn w:val="Normal"/>
    <w:rsid w:val="004E247B"/>
    <w:pPr>
      <w:spacing w:before="100" w:beforeAutospacing="1" w:after="100" w:afterAutospacing="1"/>
    </w:pPr>
    <w:rPr>
      <w:rFonts w:eastAsia="Times New Roman"/>
      <w:sz w:val="24"/>
    </w:rPr>
  </w:style>
  <w:style w:type="paragraph" w:customStyle="1" w:styleId="mb0">
    <w:name w:val="mb0"/>
    <w:basedOn w:val="Normal"/>
    <w:rsid w:val="004E247B"/>
    <w:pPr>
      <w:spacing w:before="100" w:beforeAutospacing="1" w:after="100" w:afterAutospacing="1"/>
    </w:pPr>
    <w:rPr>
      <w:rFonts w:eastAsia="Times New Roman"/>
      <w:sz w:val="24"/>
    </w:rPr>
  </w:style>
  <w:style w:type="character" w:customStyle="1" w:styleId="toptext">
    <w:name w:val="top__text"/>
    <w:basedOn w:val="DefaultParagraphFont"/>
    <w:rsid w:val="004E247B"/>
  </w:style>
  <w:style w:type="character" w:customStyle="1" w:styleId="footnotefootnote-holder7oyio">
    <w:name w:val="footnote_footnote-holder__7oyio"/>
    <w:basedOn w:val="DefaultParagraphFont"/>
    <w:rsid w:val="004E247B"/>
  </w:style>
  <w:style w:type="paragraph" w:customStyle="1" w:styleId="Analytic">
    <w:name w:val="Analytic"/>
    <w:basedOn w:val="Heading4"/>
    <w:link w:val="AnalyticChar"/>
    <w:uiPriority w:val="4"/>
    <w:qFormat/>
    <w:rsid w:val="004E247B"/>
    <w:rPr>
      <w:color w:val="663300"/>
    </w:rPr>
  </w:style>
  <w:style w:type="character" w:customStyle="1" w:styleId="AnalyticChar">
    <w:name w:val="Analytic Char"/>
    <w:basedOn w:val="DefaultParagraphFont"/>
    <w:link w:val="Analytic"/>
    <w:uiPriority w:val="4"/>
    <w:rsid w:val="004E247B"/>
    <w:rPr>
      <w:rFonts w:ascii="Calibri" w:eastAsiaTheme="majorEastAsia" w:hAnsi="Calibri" w:cstheme="majorBidi"/>
      <w:b/>
      <w:iCs/>
      <w:color w:val="6633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319-54975-0_18" TargetMode="External"/><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s://journals.sagepub.com/doi/full/10.1177/0032321722113744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www.oscn.net/applications/oscn/deliverdocument.asp?box1=106&amp;box2=U.S.&amp;box3=360" TargetMode="External"/><Relationship Id="rId2" Type="http://schemas.openxmlformats.org/officeDocument/2006/relationships/numbering" Target="numbering.xml"/><Relationship Id="rId16" Type="http://schemas.openxmlformats.org/officeDocument/2006/relationships/hyperlink" Target="http://www.oscn.net/applications/oscn/DeliverDocument.asp?CiteID=20287"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scn.net/applications/oscn/DeliverDocument.asp?CiteID=20287" TargetMode="External"/><Relationship Id="rId5" Type="http://schemas.openxmlformats.org/officeDocument/2006/relationships/webSettings" Target="webSettings.xml"/><Relationship Id="rId15" Type="http://schemas.openxmlformats.org/officeDocument/2006/relationships/hyperlink" Target="http://www.oscn.net/applications/oscn/deliverdocument.asp?box1=802&amp;box2=P.2D&amp;box3=813" TargetMode="External"/><Relationship Id="rId10" Type="http://schemas.openxmlformats.org/officeDocument/2006/relationships/hyperlink" Target="http://www.oscn.net/applications/oscn/DeliverDocument.asp?CiteID=2028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nrs.harvard.edu/urn-3:HUL.InstRepos:9464286" TargetMode="External"/><Relationship Id="rId14" Type="http://schemas.openxmlformats.org/officeDocument/2006/relationships/hyperlink" Target="http://www.oscn.net/applications/oscn/DeliverDocument.asp?CiteID=202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75324</Words>
  <Characters>429353</Characters>
  <Application>Microsoft Office Word</Application>
  <DocSecurity>0</DocSecurity>
  <Lines>3577</Lines>
  <Paragraphs>1007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Lorilei Lassen</dc:creator>
  <cp:keywords>6.0.0</cp:keywords>
  <dc:description/>
  <cp:lastModifiedBy>Lorilei Lassen</cp:lastModifiedBy>
  <cp:revision>2</cp:revision>
  <dcterms:created xsi:type="dcterms:W3CDTF">2025-11-15T14:54:00Z</dcterms:created>
  <dcterms:modified xsi:type="dcterms:W3CDTF">2025-11-15T14:54:00Z</dcterms:modified>
</cp:coreProperties>
</file>