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95F7E" w14:textId="51BD39F9" w:rsidR="00D916D7" w:rsidRDefault="00711883" w:rsidP="00711883">
      <w:pPr>
        <w:pStyle w:val="Heading1"/>
      </w:pPr>
      <w:r>
        <w:t>1NC v Gonzaga WR</w:t>
      </w:r>
    </w:p>
    <w:p w14:paraId="5798A83E" w14:textId="77777777" w:rsidR="00711883" w:rsidRDefault="00711883" w:rsidP="00711883"/>
    <w:p w14:paraId="1238D13B" w14:textId="7C87A719" w:rsidR="00711883" w:rsidRDefault="00711883" w:rsidP="00711883">
      <w:pPr>
        <w:pStyle w:val="Heading2"/>
      </w:pPr>
      <w:r>
        <w:t>T – employee/</w:t>
      </w:r>
      <w:proofErr w:type="spellStart"/>
      <w:r>
        <w:t>ment</w:t>
      </w:r>
      <w:proofErr w:type="spellEnd"/>
    </w:p>
    <w:p w14:paraId="333BF59B" w14:textId="77777777" w:rsidR="00711883" w:rsidRPr="00932972" w:rsidRDefault="00711883" w:rsidP="00711883">
      <w:pPr>
        <w:pStyle w:val="Heading4"/>
        <w:rPr>
          <w:rFonts w:cs="Calibri"/>
          <w:u w:val="single"/>
        </w:rPr>
      </w:pPr>
      <w:proofErr w:type="spellStart"/>
      <w:r>
        <w:rPr>
          <w:rFonts w:cs="Calibri"/>
        </w:rPr>
        <w:t>Interp</w:t>
      </w:r>
      <w:proofErr w:type="spellEnd"/>
      <w:r>
        <w:rPr>
          <w:rFonts w:cs="Calibri"/>
        </w:rPr>
        <w:t xml:space="preserve">: </w:t>
      </w:r>
      <w:r w:rsidRPr="00932972">
        <w:rPr>
          <w:rFonts w:cs="Calibri"/>
        </w:rPr>
        <w:t xml:space="preserve">“Worker” requires an </w:t>
      </w:r>
      <w:r w:rsidRPr="00932972">
        <w:rPr>
          <w:rFonts w:cs="Calibri"/>
          <w:u w:val="single"/>
        </w:rPr>
        <w:t>employment relationship</w:t>
      </w:r>
      <w:r w:rsidRPr="00932972">
        <w:rPr>
          <w:rFonts w:cs="Calibri"/>
        </w:rPr>
        <w:t>.</w:t>
      </w:r>
    </w:p>
    <w:p w14:paraId="1E4A0E1B" w14:textId="77777777" w:rsidR="00711883" w:rsidRPr="00932972" w:rsidRDefault="00711883" w:rsidP="00711883">
      <w:r w:rsidRPr="00932972">
        <w:rPr>
          <w:rStyle w:val="Style13ptBold"/>
        </w:rPr>
        <w:t>US District Court 07</w:t>
      </w:r>
      <w:r w:rsidRPr="00932972">
        <w:t xml:space="preserve">. United States District Court, W.D. Washington, at Tacoma. Cook v. Ocean Gold Seafoods, Inc., No. C06-5562FDB, 2007 WL 4190410, at *1 (W.D. Wash. Nov. 21, 2007), </w:t>
      </w:r>
      <w:proofErr w:type="spellStart"/>
      <w:r w:rsidRPr="00932972">
        <w:t>rev'd</w:t>
      </w:r>
      <w:proofErr w:type="spellEnd"/>
      <w:r w:rsidRPr="00932972">
        <w:t xml:space="preserve"> and remanded, 334 F. </w:t>
      </w:r>
      <w:proofErr w:type="spellStart"/>
      <w:r w:rsidRPr="00932972">
        <w:t>App'x</w:t>
      </w:r>
      <w:proofErr w:type="spellEnd"/>
      <w:r w:rsidRPr="00932972">
        <w:t xml:space="preserve"> 812 (9th Cir. 2009). </w:t>
      </w:r>
      <w:proofErr w:type="spellStart"/>
      <w:r w:rsidRPr="00932972">
        <w:t>WestLaw</w:t>
      </w:r>
      <w:proofErr w:type="spellEnd"/>
    </w:p>
    <w:p w14:paraId="1A0BF0A3" w14:textId="77777777" w:rsidR="00711883" w:rsidRPr="00932972" w:rsidRDefault="00711883" w:rsidP="00711883">
      <w:pPr>
        <w:rPr>
          <w:sz w:val="16"/>
        </w:rPr>
      </w:pPr>
      <w:r w:rsidRPr="00932972">
        <w:rPr>
          <w:rStyle w:val="StyleUnderline"/>
          <w:highlight w:val="cyan"/>
        </w:rPr>
        <w:t>The IIA defines</w:t>
      </w:r>
      <w:r w:rsidRPr="00932972">
        <w:rPr>
          <w:sz w:val="16"/>
        </w:rPr>
        <w:t xml:space="preserve"> “employer” and “</w:t>
      </w:r>
      <w:r w:rsidRPr="00932972">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571B53FD" w14:textId="77777777" w:rsidR="00711883" w:rsidRPr="00932972" w:rsidRDefault="00711883" w:rsidP="00711883">
      <w:pPr>
        <w:pStyle w:val="ListParagraph"/>
        <w:numPr>
          <w:ilvl w:val="0"/>
          <w:numId w:val="15"/>
        </w:numPr>
        <w:rPr>
          <w:sz w:val="16"/>
        </w:rPr>
      </w:pPr>
      <w:r w:rsidRPr="00932972">
        <w:rPr>
          <w:sz w:val="16"/>
        </w:rPr>
        <w:t>“</w:t>
      </w:r>
      <w:r w:rsidRPr="00932972">
        <w:rPr>
          <w:rStyle w:val="StyleUnderline"/>
        </w:rPr>
        <w:t xml:space="preserve">Worker” means </w:t>
      </w:r>
      <w:r w:rsidRPr="00932972">
        <w:rPr>
          <w:rStyle w:val="StyleUnderline"/>
          <w:highlight w:val="cyan"/>
        </w:rPr>
        <w:t xml:space="preserve">every </w:t>
      </w:r>
      <w:r w:rsidRPr="00932972">
        <w:rPr>
          <w:rStyle w:val="Emphasis"/>
          <w:highlight w:val="cyan"/>
        </w:rPr>
        <w:t>person</w:t>
      </w:r>
      <w:r w:rsidRPr="00932972">
        <w:rPr>
          <w:rStyle w:val="StyleUnderline"/>
        </w:rPr>
        <w:t xml:space="preserve"> in this state who is </w:t>
      </w:r>
      <w:r w:rsidRPr="00932972">
        <w:rPr>
          <w:rStyle w:val="StyleUnderline"/>
          <w:highlight w:val="cyan"/>
        </w:rPr>
        <w:t xml:space="preserve">engaged in the </w:t>
      </w:r>
      <w:r w:rsidRPr="00932972">
        <w:rPr>
          <w:rStyle w:val="Emphasis"/>
          <w:highlight w:val="cyan"/>
        </w:rPr>
        <w:t>employment</w:t>
      </w:r>
      <w:r w:rsidRPr="00932972">
        <w:rPr>
          <w:rStyle w:val="StyleUnderline"/>
          <w:highlight w:val="cyan"/>
        </w:rPr>
        <w:t xml:space="preserve"> of an </w:t>
      </w:r>
      <w:r w:rsidRPr="00932972">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932972">
        <w:rPr>
          <w:rStyle w:val="StyleUnderline"/>
          <w:highlight w:val="cyan"/>
        </w:rPr>
        <w:t>also every person in this state who is engaged in</w:t>
      </w:r>
      <w:r w:rsidRPr="00932972">
        <w:rPr>
          <w:rStyle w:val="StyleUnderline"/>
        </w:rPr>
        <w:t xml:space="preserve"> the </w:t>
      </w:r>
      <w:r w:rsidRPr="00932972">
        <w:rPr>
          <w:rStyle w:val="StyleUnderline"/>
          <w:highlight w:val="cyan"/>
        </w:rPr>
        <w:t>employment of</w:t>
      </w:r>
      <w:r w:rsidRPr="00932972">
        <w:rPr>
          <w:rStyle w:val="StyleUnderline"/>
        </w:rPr>
        <w:t xml:space="preserve"> or who is working under an </w:t>
      </w:r>
      <w:r w:rsidRPr="00932972">
        <w:rPr>
          <w:rStyle w:val="StyleUnderline"/>
          <w:highlight w:val="cyan"/>
        </w:rPr>
        <w:t>independent contract</w:t>
      </w:r>
      <w:r w:rsidRPr="00932972">
        <w:rPr>
          <w:sz w:val="16"/>
        </w:rPr>
        <w:t>, the essence of which is his or her personal labor for an employer under this title, whether by way of manual labor or otherwise,....</w:t>
      </w:r>
    </w:p>
    <w:p w14:paraId="4E71E248" w14:textId="77777777" w:rsidR="00711883" w:rsidRPr="00932972" w:rsidRDefault="00711883" w:rsidP="00711883">
      <w:pPr>
        <w:pStyle w:val="Heading4"/>
        <w:rPr>
          <w:rFonts w:cs="Calibri"/>
        </w:rPr>
      </w:pPr>
      <w:r>
        <w:rPr>
          <w:rFonts w:cs="Calibri"/>
        </w:rPr>
        <w:t xml:space="preserve">They violate. </w:t>
      </w:r>
      <w:r w:rsidRPr="00932972">
        <w:rPr>
          <w:rFonts w:cs="Calibri"/>
        </w:rPr>
        <w:t xml:space="preserve">That </w:t>
      </w:r>
      <w:r w:rsidRPr="00932972">
        <w:rPr>
          <w:rFonts w:cs="Calibri"/>
          <w:u w:val="single"/>
        </w:rPr>
        <w:t>excludes</w:t>
      </w:r>
      <w:r w:rsidRPr="00932972">
        <w:rPr>
          <w:rFonts w:cs="Calibri"/>
        </w:rPr>
        <w:t xml:space="preserve"> prisoners. They are </w:t>
      </w:r>
      <w:r w:rsidRPr="00932972">
        <w:rPr>
          <w:rFonts w:cs="Calibri"/>
          <w:u w:val="single"/>
        </w:rPr>
        <w:t xml:space="preserve">not </w:t>
      </w:r>
      <w:proofErr w:type="gramStart"/>
      <w:r w:rsidRPr="00932972">
        <w:rPr>
          <w:rFonts w:cs="Calibri"/>
          <w:u w:val="single"/>
        </w:rPr>
        <w:t>employees</w:t>
      </w:r>
      <w:proofErr w:type="gramEnd"/>
      <w:r w:rsidRPr="00932972">
        <w:rPr>
          <w:rFonts w:cs="Calibri"/>
        </w:rPr>
        <w:t xml:space="preserve"> and the </w:t>
      </w:r>
      <w:r w:rsidRPr="00932972">
        <w:rPr>
          <w:rFonts w:cs="Calibri"/>
          <w:u w:val="single"/>
        </w:rPr>
        <w:t>state</w:t>
      </w:r>
      <w:r w:rsidRPr="00932972">
        <w:rPr>
          <w:rFonts w:cs="Calibri"/>
        </w:rPr>
        <w:t xml:space="preserve"> is not an employer. </w:t>
      </w:r>
    </w:p>
    <w:p w14:paraId="0202C80A" w14:textId="77777777" w:rsidR="00711883" w:rsidRPr="00932972" w:rsidRDefault="00711883" w:rsidP="00711883">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3FC0DFFB" w14:textId="77777777" w:rsidR="00711883" w:rsidRPr="00932972" w:rsidRDefault="00711883" w:rsidP="00711883">
      <w:pPr>
        <w:rPr>
          <w:sz w:val="16"/>
        </w:rPr>
      </w:pPr>
      <w:r w:rsidRPr="00932972">
        <w:rPr>
          <w:rStyle w:val="StyleUnderline"/>
        </w:rPr>
        <w:t xml:space="preserve">Section 3 of </w:t>
      </w:r>
      <w:r w:rsidRPr="00932972">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932972">
        <w:rPr>
          <w:rStyle w:val="StyleUnderline"/>
          <w:highlight w:val="cyan"/>
        </w:rPr>
        <w:t>defines an “</w:t>
      </w:r>
      <w:r w:rsidRPr="00932972">
        <w:rPr>
          <w:rStyle w:val="Emphasis"/>
          <w:highlight w:val="cyan"/>
        </w:rPr>
        <w:t>employer</w:t>
      </w:r>
      <w:r w:rsidRPr="00932972">
        <w:rPr>
          <w:rStyle w:val="StyleUnderline"/>
          <w:highlight w:val="cyan"/>
        </w:rPr>
        <w:t xml:space="preserve">” as “a </w:t>
      </w:r>
      <w:r w:rsidRPr="00932972">
        <w:rPr>
          <w:rStyle w:val="Emphasis"/>
          <w:highlight w:val="cyan"/>
        </w:rPr>
        <w:t>person</w:t>
      </w:r>
      <w:r w:rsidRPr="00932972">
        <w:rPr>
          <w:sz w:val="16"/>
          <w:highlight w:val="cyan"/>
        </w:rPr>
        <w:t xml:space="preserve"> </w:t>
      </w:r>
      <w:r w:rsidRPr="00932972">
        <w:rPr>
          <w:rStyle w:val="StyleUnderline"/>
          <w:highlight w:val="cyan"/>
        </w:rPr>
        <w:t>engaged in</w:t>
      </w:r>
      <w:r w:rsidRPr="00932972">
        <w:rPr>
          <w:rStyle w:val="StyleUnderline"/>
        </w:rPr>
        <w:t xml:space="preserve"> a business affecting </w:t>
      </w:r>
      <w:r w:rsidRPr="00932972">
        <w:rPr>
          <w:rStyle w:val="StyleUnderline"/>
          <w:highlight w:val="cyan"/>
        </w:rPr>
        <w:t>commerce</w:t>
      </w:r>
      <w:r w:rsidRPr="00932972">
        <w:rPr>
          <w:rStyle w:val="StyleUnderline"/>
        </w:rPr>
        <w:t xml:space="preserve"> </w:t>
      </w:r>
      <w:r w:rsidRPr="00932972">
        <w:rPr>
          <w:rStyle w:val="StyleUnderline"/>
          <w:highlight w:val="cyan"/>
        </w:rPr>
        <w:t xml:space="preserve">who has </w:t>
      </w:r>
      <w:proofErr w:type="gramStart"/>
      <w:r w:rsidRPr="00932972">
        <w:rPr>
          <w:rStyle w:val="Emphasis"/>
          <w:highlight w:val="cyan"/>
        </w:rPr>
        <w:t>employees</w:t>
      </w:r>
      <w:r w:rsidRPr="00932972">
        <w:rPr>
          <w:sz w:val="16"/>
        </w:rPr>
        <w:t xml:space="preserve">, </w:t>
      </w:r>
      <w:r w:rsidRPr="00932972">
        <w:rPr>
          <w:rStyle w:val="StyleUnderline"/>
          <w:highlight w:val="cyan"/>
        </w:rPr>
        <w:t>but</w:t>
      </w:r>
      <w:proofErr w:type="gramEnd"/>
      <w:r w:rsidRPr="00932972">
        <w:rPr>
          <w:rStyle w:val="StyleUnderline"/>
          <w:highlight w:val="cyan"/>
        </w:rPr>
        <w:t xml:space="preserve"> does not include the </w:t>
      </w:r>
      <w:r w:rsidRPr="00932972">
        <w:rPr>
          <w:rStyle w:val="Emphasis"/>
          <w:highlight w:val="cyan"/>
        </w:rPr>
        <w:t>U</w:t>
      </w:r>
      <w:r w:rsidRPr="00932972">
        <w:rPr>
          <w:sz w:val="16"/>
        </w:rPr>
        <w:t xml:space="preserve">nited </w:t>
      </w:r>
      <w:r w:rsidRPr="00932972">
        <w:rPr>
          <w:rStyle w:val="Emphasis"/>
          <w:highlight w:val="cyan"/>
        </w:rPr>
        <w:t>S</w:t>
      </w:r>
      <w:r w:rsidRPr="00932972">
        <w:rPr>
          <w:sz w:val="16"/>
        </w:rPr>
        <w:t xml:space="preserve">tates </w:t>
      </w:r>
      <w:r w:rsidRPr="00932972">
        <w:rPr>
          <w:rStyle w:val="StyleUnderline"/>
          <w:highlight w:val="cyan"/>
        </w:rPr>
        <w:t xml:space="preserve">or any </w:t>
      </w:r>
      <w:r w:rsidRPr="00932972">
        <w:rPr>
          <w:rStyle w:val="Emphasis"/>
          <w:highlight w:val="cyan"/>
        </w:rPr>
        <w:t>State</w:t>
      </w:r>
      <w:r w:rsidRPr="00932972">
        <w:rPr>
          <w:rStyle w:val="StyleUnderline"/>
        </w:rPr>
        <w:t xml:space="preserve"> </w:t>
      </w:r>
      <w:r w:rsidRPr="00932972">
        <w:rPr>
          <w:rStyle w:val="StyleUnderline"/>
          <w:highlight w:val="cyan"/>
        </w:rPr>
        <w:t>or</w:t>
      </w:r>
      <w:r w:rsidRPr="00932972">
        <w:rPr>
          <w:rStyle w:val="StyleUnderline"/>
        </w:rPr>
        <w:t xml:space="preserve"> </w:t>
      </w:r>
      <w:r w:rsidRPr="00932972">
        <w:rPr>
          <w:rStyle w:val="Emphasis"/>
        </w:rPr>
        <w:t xml:space="preserve">political </w:t>
      </w:r>
      <w:r w:rsidRPr="00932972">
        <w:rPr>
          <w:rStyle w:val="Emphasis"/>
          <w:highlight w:val="cyan"/>
        </w:rPr>
        <w:t>subdivision of a State</w:t>
      </w:r>
      <w:r w:rsidRPr="00932972">
        <w:rPr>
          <w:sz w:val="16"/>
        </w:rPr>
        <w:t xml:space="preserve">.” Section 3(6) states that an “employee” is “an employee of an employer who is employed in a business of his employer which affects commerce.” The latter definition plainly comports with the understanding that </w:t>
      </w:r>
      <w:r w:rsidRPr="00932972">
        <w:rPr>
          <w:rStyle w:val="StyleUnderline"/>
          <w:highlight w:val="cyan"/>
        </w:rPr>
        <w:t>an “</w:t>
      </w:r>
      <w:r w:rsidRPr="00932972">
        <w:rPr>
          <w:rStyle w:val="Emphasis"/>
          <w:highlight w:val="cyan"/>
        </w:rPr>
        <w:t>employee</w:t>
      </w:r>
      <w:r w:rsidRPr="00932972">
        <w:rPr>
          <w:rStyle w:val="StyleUnderline"/>
        </w:rPr>
        <w:t xml:space="preserve">” </w:t>
      </w:r>
      <w:r w:rsidRPr="00932972">
        <w:rPr>
          <w:rStyle w:val="StyleUnderline"/>
          <w:highlight w:val="cyan"/>
        </w:rPr>
        <w:t xml:space="preserve">is “[a] </w:t>
      </w:r>
      <w:r w:rsidRPr="00932972">
        <w:rPr>
          <w:rStyle w:val="Emphasis"/>
          <w:highlight w:val="cyan"/>
        </w:rPr>
        <w:t>person</w:t>
      </w:r>
      <w:r w:rsidRPr="00932972">
        <w:rPr>
          <w:rStyle w:val="StyleUnderline"/>
        </w:rPr>
        <w:t xml:space="preserve"> </w:t>
      </w:r>
      <w:r w:rsidRPr="00932972">
        <w:rPr>
          <w:rStyle w:val="StyleUnderline"/>
          <w:highlight w:val="cyan"/>
        </w:rPr>
        <w:t>in</w:t>
      </w:r>
      <w:r w:rsidRPr="00932972">
        <w:rPr>
          <w:rStyle w:val="StyleUnderline"/>
        </w:rPr>
        <w:t xml:space="preserve"> the </w:t>
      </w:r>
      <w:r w:rsidRPr="00932972">
        <w:rPr>
          <w:rStyle w:val="Emphasis"/>
        </w:rPr>
        <w:t>service</w:t>
      </w:r>
      <w:r w:rsidRPr="00932972">
        <w:rPr>
          <w:rStyle w:val="StyleUnderline"/>
        </w:rPr>
        <w:t xml:space="preserve"> </w:t>
      </w:r>
      <w:r w:rsidRPr="00932972">
        <w:rPr>
          <w:rStyle w:val="StyleUnderline"/>
          <w:highlight w:val="cyan"/>
        </w:rPr>
        <w:t>of</w:t>
      </w:r>
      <w:r w:rsidRPr="00932972">
        <w:rPr>
          <w:sz w:val="16"/>
        </w:rPr>
        <w:t xml:space="preserve"> </w:t>
      </w:r>
      <w:r w:rsidRPr="00932972">
        <w:rPr>
          <w:rStyle w:val="StyleUnderline"/>
        </w:rPr>
        <w:t xml:space="preserve">another </w:t>
      </w:r>
      <w:r w:rsidRPr="00932972">
        <w:rPr>
          <w:rStyle w:val="StyleUnderline"/>
          <w:highlight w:val="cyan"/>
        </w:rPr>
        <w:t>a</w:t>
      </w:r>
      <w:r w:rsidRPr="00932972">
        <w:rPr>
          <w:rStyle w:val="StyleUnderline"/>
        </w:rPr>
        <w:t xml:space="preserve"> </w:t>
      </w:r>
      <w:r w:rsidRPr="00932972">
        <w:rPr>
          <w:rStyle w:val="Emphasis"/>
        </w:rPr>
        <w:t xml:space="preserve">non-government </w:t>
      </w:r>
      <w:r w:rsidRPr="00932972">
        <w:rPr>
          <w:rStyle w:val="Emphasis"/>
          <w:highlight w:val="cyan"/>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655D6A70" w14:textId="77777777" w:rsidR="00711883" w:rsidRPr="00932972" w:rsidRDefault="00711883" w:rsidP="00711883">
      <w:pPr>
        <w:rPr>
          <w:rStyle w:val="StyleUnderline"/>
        </w:rPr>
      </w:pPr>
      <w:r w:rsidRPr="00932972">
        <w:rPr>
          <w:sz w:val="16"/>
        </w:rPr>
        <w:t xml:space="preserve">In contrast, </w:t>
      </w:r>
      <w:r w:rsidRPr="00932972">
        <w:rPr>
          <w:rStyle w:val="Emphasis"/>
          <w:highlight w:val="cyan"/>
        </w:rPr>
        <w:t>federal prisoners</w:t>
      </w:r>
      <w:r w:rsidRPr="00932972">
        <w:rPr>
          <w:rStyle w:val="StyleUnderline"/>
        </w:rPr>
        <w:t xml:space="preserve"> </w:t>
      </w:r>
      <w:r w:rsidRPr="00932972">
        <w:rPr>
          <w:rStyle w:val="Emphasis"/>
          <w:sz w:val="28"/>
          <w:szCs w:val="32"/>
          <w:highlight w:val="cyan"/>
        </w:rPr>
        <w:t>clearly are not</w:t>
      </w:r>
      <w:r w:rsidRPr="00932972">
        <w:rPr>
          <w:rStyle w:val="StyleUnderline"/>
          <w:sz w:val="28"/>
          <w:szCs w:val="32"/>
          <w:highlight w:val="cyan"/>
        </w:rPr>
        <w:t xml:space="preserve"> </w:t>
      </w:r>
      <w:r w:rsidRPr="00932972">
        <w:rPr>
          <w:rStyle w:val="Emphasis"/>
          <w:highlight w:val="cyan"/>
        </w:rPr>
        <w:t>parties</w:t>
      </w:r>
      <w:r w:rsidRPr="00932972">
        <w:rPr>
          <w:rStyle w:val="StyleUnderline"/>
        </w:rPr>
        <w:t xml:space="preserve"> </w:t>
      </w:r>
      <w:r w:rsidRPr="00932972">
        <w:rPr>
          <w:rStyle w:val="StyleUnderline"/>
          <w:highlight w:val="cyan"/>
        </w:rPr>
        <w:t xml:space="preserve">to a </w:t>
      </w:r>
      <w:r w:rsidRPr="00932972">
        <w:rPr>
          <w:rStyle w:val="Emphasis"/>
          <w:highlight w:val="cyan"/>
        </w:rPr>
        <w:t>contractually</w:t>
      </w:r>
      <w:r w:rsidRPr="00932972">
        <w:rPr>
          <w:rStyle w:val="StyleUnderline"/>
          <w:highlight w:val="cyan"/>
        </w:rPr>
        <w:t xml:space="preserve"> based</w:t>
      </w:r>
      <w:r w:rsidRPr="00932972">
        <w:rPr>
          <w:rStyle w:val="StyleUnderline"/>
        </w:rPr>
        <w:t xml:space="preserve"> </w:t>
      </w:r>
      <w:r w:rsidRPr="00932972">
        <w:rPr>
          <w:rStyle w:val="Emphasis"/>
          <w:highlight w:val="cyan"/>
        </w:rPr>
        <w:t>employer-employee</w:t>
      </w:r>
      <w:r w:rsidRPr="00932972">
        <w:rPr>
          <w:rStyle w:val="StyleUnderline"/>
        </w:rPr>
        <w:t xml:space="preserve"> relationship as </w:t>
      </w:r>
      <w:r w:rsidRPr="00932972">
        <w:rPr>
          <w:rStyle w:val="Emphasis"/>
        </w:rPr>
        <w:t>contemplated</w:t>
      </w:r>
      <w:r w:rsidRPr="00932972">
        <w:rPr>
          <w:rStyle w:val="StyleUnderline"/>
        </w:rPr>
        <w:t xml:space="preserve"> </w:t>
      </w:r>
      <w:r w:rsidRPr="00932972">
        <w:rPr>
          <w:rStyle w:val="StyleUnderline"/>
          <w:highlight w:val="cyan"/>
        </w:rPr>
        <w:t xml:space="preserve">in </w:t>
      </w:r>
      <w:r w:rsidRPr="00932972">
        <w:rPr>
          <w:rStyle w:val="Emphasis"/>
          <w:highlight w:val="cyan"/>
        </w:rPr>
        <w:t>TSCA</w:t>
      </w:r>
      <w:r w:rsidRPr="00932972">
        <w:rPr>
          <w:rStyle w:val="StyleUnderline"/>
          <w:highlight w:val="cyan"/>
        </w:rPr>
        <w:t xml:space="preserve">, the </w:t>
      </w:r>
      <w:r w:rsidRPr="00932972">
        <w:rPr>
          <w:rStyle w:val="Emphasis"/>
          <w:highlight w:val="cyan"/>
        </w:rPr>
        <w:t>CAAA</w:t>
      </w:r>
      <w:r w:rsidRPr="00932972">
        <w:rPr>
          <w:rStyle w:val="StyleUnderline"/>
          <w:highlight w:val="cyan"/>
        </w:rPr>
        <w:t xml:space="preserve">, or </w:t>
      </w:r>
      <w:r w:rsidRPr="00932972">
        <w:rPr>
          <w:rStyle w:val="Emphasis"/>
          <w:highlight w:val="cyan"/>
        </w:rPr>
        <w:t>OSHA</w:t>
      </w:r>
      <w:r w:rsidRPr="00932972">
        <w:rPr>
          <w:rStyle w:val="StyleUnderline"/>
          <w:highlight w:val="cyan"/>
        </w:rPr>
        <w:t>.</w:t>
      </w:r>
      <w:r w:rsidRPr="00932972">
        <w:rPr>
          <w:sz w:val="16"/>
        </w:rPr>
        <w:t xml:space="preserve"> </w:t>
      </w:r>
      <w:r w:rsidRPr="00932972">
        <w:rPr>
          <w:rStyle w:val="StyleUnderline"/>
          <w:highlight w:val="cyan"/>
        </w:rPr>
        <w:t>A federal prisoner is</w:t>
      </w:r>
      <w:r w:rsidRPr="00932972">
        <w:rPr>
          <w:sz w:val="16"/>
        </w:rPr>
        <w:t xml:space="preserve"> “committed, for such term of imprisonment as the sentencing court may direct, </w:t>
      </w:r>
      <w:r w:rsidRPr="00932972">
        <w:rPr>
          <w:rStyle w:val="StyleUnderline"/>
        </w:rPr>
        <w:t xml:space="preserve">to the </w:t>
      </w:r>
      <w:r w:rsidRPr="00932972">
        <w:rPr>
          <w:rStyle w:val="StyleUnderline"/>
          <w:highlight w:val="cyan"/>
        </w:rPr>
        <w:t>custody</w:t>
      </w:r>
      <w:r w:rsidRPr="00932972">
        <w:rPr>
          <w:rStyle w:val="StyleUnderline"/>
        </w:rPr>
        <w:t xml:space="preserve"> </w:t>
      </w:r>
      <w:r w:rsidRPr="00932972">
        <w:rPr>
          <w:rStyle w:val="StyleUnderline"/>
          <w:highlight w:val="cyan"/>
        </w:rPr>
        <w:t>of the</w:t>
      </w:r>
      <w:r w:rsidRPr="00932972">
        <w:rPr>
          <w:rStyle w:val="StyleUnderline"/>
        </w:rPr>
        <w:t xml:space="preserve"> </w:t>
      </w:r>
      <w:r w:rsidRPr="00932972">
        <w:rPr>
          <w:rStyle w:val="StyleUnderline"/>
          <w:highlight w:val="cyan"/>
        </w:rPr>
        <w:t>Attorney General</w:t>
      </w:r>
      <w:r w:rsidRPr="00932972">
        <w:rPr>
          <w:rStyle w:val="StyleUnderline"/>
        </w:rPr>
        <w:t xml:space="preserve"> of the </w:t>
      </w:r>
      <w:r w:rsidRPr="00932972">
        <w:rPr>
          <w:rStyle w:val="Emphasis"/>
        </w:rPr>
        <w:t>U</w:t>
      </w:r>
      <w:r w:rsidRPr="00932972">
        <w:rPr>
          <w:rStyle w:val="StyleUnderline"/>
        </w:rPr>
        <w:t xml:space="preserve">nited </w:t>
      </w:r>
      <w:r w:rsidRPr="00932972">
        <w:rPr>
          <w:rStyle w:val="Emphasis"/>
        </w:rPr>
        <w:t>S</w:t>
      </w:r>
      <w:r w:rsidRPr="00932972">
        <w:rPr>
          <w:rStyle w:val="StyleUnderline"/>
        </w:rPr>
        <w:t>tates</w:t>
      </w:r>
      <w:r w:rsidRPr="00932972">
        <w:rPr>
          <w:sz w:val="16"/>
        </w:rPr>
        <w:t xml:space="preserve">, </w:t>
      </w:r>
      <w:r w:rsidRPr="00932972">
        <w:rPr>
          <w:rStyle w:val="StyleUnderline"/>
        </w:rPr>
        <w:t>who</w:t>
      </w:r>
      <w:r w:rsidRPr="00932972">
        <w:rPr>
          <w:sz w:val="16"/>
        </w:rPr>
        <w:t xml:space="preserve"> </w:t>
      </w:r>
      <w:r w:rsidRPr="00932972">
        <w:rPr>
          <w:rStyle w:val="StyleUnderline"/>
        </w:rPr>
        <w:t xml:space="preserve">shall designate the place of </w:t>
      </w:r>
      <w:r w:rsidRPr="00932972">
        <w:rPr>
          <w:rStyle w:val="Emphasis"/>
        </w:rPr>
        <w:t>confinement</w:t>
      </w:r>
      <w:r w:rsidRPr="00932972">
        <w:rPr>
          <w:rStyle w:val="StyleUnderline"/>
        </w:rPr>
        <w:t xml:space="preserve"> where the </w:t>
      </w:r>
      <w:r w:rsidRPr="00932972">
        <w:rPr>
          <w:rStyle w:val="Emphasis"/>
        </w:rPr>
        <w:t>sentence shall be served</w:t>
      </w:r>
      <w:r w:rsidRPr="00932972">
        <w:rPr>
          <w:sz w:val="16"/>
        </w:rPr>
        <w:t xml:space="preserve">.” 18 U.S.C. § 4082(a). </w:t>
      </w:r>
      <w:r w:rsidRPr="00932972">
        <w:rPr>
          <w:rStyle w:val="StyleUnderline"/>
        </w:rPr>
        <w:t>Thus, since a federal prisoner is, by definition, “[o]ne who is deprived of his liberty</w:t>
      </w:r>
      <w:r w:rsidRPr="00932972">
        <w:rPr>
          <w:sz w:val="16"/>
        </w:rPr>
        <w:t xml:space="preserve">," Black’s Law Dictionary at 1075 (emphasis added), </w:t>
      </w:r>
      <w:r w:rsidRPr="00932972">
        <w:rPr>
          <w:rStyle w:val="StyleUnderline"/>
          <w:highlight w:val="cyan"/>
        </w:rPr>
        <w:t>he cannot</w:t>
      </w:r>
      <w:r w:rsidRPr="00932972">
        <w:rPr>
          <w:rStyle w:val="StyleUnderline"/>
        </w:rPr>
        <w:t xml:space="preserve"> freely </w:t>
      </w:r>
      <w:proofErr w:type="gramStart"/>
      <w:r w:rsidRPr="00932972">
        <w:rPr>
          <w:rStyle w:val="Emphasis"/>
          <w:highlight w:val="cyan"/>
        </w:rPr>
        <w:t>enter</w:t>
      </w:r>
      <w:r w:rsidRPr="00932972">
        <w:rPr>
          <w:rStyle w:val="StyleUnderline"/>
          <w:highlight w:val="cyan"/>
        </w:rPr>
        <w:t xml:space="preserve"> into</w:t>
      </w:r>
      <w:proofErr w:type="gramEnd"/>
      <w:r w:rsidRPr="00932972">
        <w:rPr>
          <w:rStyle w:val="StyleUnderline"/>
        </w:rPr>
        <w:t xml:space="preserve"> a </w:t>
      </w:r>
      <w:r w:rsidRPr="00932972">
        <w:rPr>
          <w:rStyle w:val="Emphasis"/>
        </w:rPr>
        <w:t>contract</w:t>
      </w:r>
      <w:r w:rsidRPr="00932972">
        <w:rPr>
          <w:rStyle w:val="StyleUnderline"/>
        </w:rPr>
        <w:t xml:space="preserve"> of </w:t>
      </w:r>
      <w:r w:rsidRPr="00932972">
        <w:rPr>
          <w:rStyle w:val="Emphasis"/>
          <w:highlight w:val="cyan"/>
        </w:rPr>
        <w:t>employment</w:t>
      </w:r>
      <w:r w:rsidRPr="00932972">
        <w:rPr>
          <w:rStyle w:val="StyleUnderline"/>
        </w:rPr>
        <w:t>.</w:t>
      </w:r>
    </w:p>
    <w:p w14:paraId="4BC93BC1" w14:textId="77777777" w:rsidR="00711883" w:rsidRPr="00932972" w:rsidRDefault="00711883" w:rsidP="00711883">
      <w:pPr>
        <w:rPr>
          <w:sz w:val="16"/>
        </w:rPr>
      </w:pPr>
      <w:r w:rsidRPr="00932972">
        <w:rPr>
          <w:rStyle w:val="StyleUnderline"/>
        </w:rPr>
        <w:t xml:space="preserve">That federal prisoners are legally incapable of </w:t>
      </w:r>
      <w:proofErr w:type="gramStart"/>
      <w:r w:rsidRPr="00932972">
        <w:rPr>
          <w:rStyle w:val="StyleUnderline"/>
        </w:rPr>
        <w:t>entering into</w:t>
      </w:r>
      <w:proofErr w:type="gramEnd"/>
      <w:r w:rsidRPr="00932972">
        <w:rPr>
          <w:rStyle w:val="StyleUnderline"/>
        </w:rPr>
        <w:t xml:space="preserve"> “</w:t>
      </w:r>
      <w:r w:rsidRPr="00932972">
        <w:rPr>
          <w:rStyle w:val="Emphasis"/>
        </w:rPr>
        <w:t>any contract of</w:t>
      </w:r>
      <w:r w:rsidRPr="00932972">
        <w:rPr>
          <w:rStyle w:val="StyleUnderline"/>
        </w:rPr>
        <w:t xml:space="preserve"> hire” is </w:t>
      </w:r>
      <w:r w:rsidRPr="00932972">
        <w:rPr>
          <w:rStyle w:val="Emphasis"/>
        </w:rPr>
        <w:t>underscored</w:t>
      </w:r>
      <w:r w:rsidRPr="00932972">
        <w:rPr>
          <w:rStyle w:val="StyleUnderline"/>
        </w:rPr>
        <w:t xml:space="preserve"> by the fact that the </w:t>
      </w:r>
      <w:r w:rsidRPr="00932972">
        <w:rPr>
          <w:rStyle w:val="Emphasis"/>
          <w:highlight w:val="cyan"/>
        </w:rPr>
        <w:t>work</w:t>
      </w:r>
      <w:r w:rsidRPr="00932972">
        <w:rPr>
          <w:rStyle w:val="StyleUnderline"/>
        </w:rPr>
        <w:t xml:space="preserve"> they perform </w:t>
      </w:r>
      <w:r w:rsidRPr="00932972">
        <w:rPr>
          <w:rStyle w:val="StyleUnderline"/>
          <w:highlight w:val="cyan"/>
        </w:rPr>
        <w:t xml:space="preserve">involves </w:t>
      </w:r>
      <w:r w:rsidRPr="00932972">
        <w:rPr>
          <w:rStyle w:val="Emphasis"/>
          <w:highlight w:val="cyan"/>
        </w:rPr>
        <w:t>involuntary servitude</w:t>
      </w:r>
      <w:r w:rsidRPr="00932972">
        <w:rPr>
          <w:sz w:val="16"/>
        </w:rPr>
        <w:t>. See Emory v. United States, 2 Cl. Ct. 579, 580 (rejecting federal prisoner’s claim that his being required to work amounts to unconstitutional “slave labor,” since “the thirteenth amendment, in abolishing slavery and involuntary servitude, specifically adds the phrase ‘except as a punishment for crime whereof the party shall have been duly convicted,’ which covers the plaintiff[] [prisoner’s] situation”), aff’d, 727 F.2d 1119 (Fed. Cir. 1983).</w:t>
      </w:r>
    </w:p>
    <w:p w14:paraId="020638A1" w14:textId="77777777" w:rsidR="00711883" w:rsidRPr="00932972" w:rsidRDefault="00711883" w:rsidP="00711883">
      <w:pPr>
        <w:pStyle w:val="Heading4"/>
        <w:rPr>
          <w:rFonts w:cs="Calibri"/>
        </w:rPr>
      </w:pPr>
      <w:r w:rsidRPr="00932972">
        <w:rPr>
          <w:rFonts w:cs="Calibri"/>
        </w:rPr>
        <w:t>Vote neg---</w:t>
      </w:r>
    </w:p>
    <w:p w14:paraId="43B71FFA" w14:textId="77777777" w:rsidR="00711883" w:rsidRPr="00932972" w:rsidRDefault="00711883" w:rsidP="00711883">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w:t>
      </w:r>
      <w:proofErr w:type="spellStart"/>
      <w:r w:rsidRPr="00932972">
        <w:rPr>
          <w:rFonts w:cs="Calibri"/>
        </w:rPr>
        <w:t>affs</w:t>
      </w:r>
      <w:proofErr w:type="spellEnd"/>
      <w:r w:rsidRPr="00932972">
        <w:rPr>
          <w:rFonts w:cs="Calibri"/>
        </w:rPr>
        <w:t xml:space="preserve"> about public sector workers, volunteers, freelancers, supply-chain beneficiaries, tenants, content creators, </w:t>
      </w:r>
      <w:proofErr w:type="spellStart"/>
      <w:r w:rsidRPr="00932972">
        <w:rPr>
          <w:rFonts w:cs="Calibri"/>
        </w:rPr>
        <w:t>etc</w:t>
      </w:r>
      <w:proofErr w:type="spellEnd"/>
      <w:r w:rsidRPr="00932972">
        <w:rPr>
          <w:rFonts w:cs="Calibri"/>
        </w:rPr>
        <w:t xml:space="preserve"> </w:t>
      </w:r>
      <w:r w:rsidRPr="00932972">
        <w:rPr>
          <w:rFonts w:cs="Calibri"/>
          <w:u w:val="single"/>
        </w:rPr>
        <w:t>all fair game</w:t>
      </w:r>
      <w:r w:rsidRPr="00932972">
        <w:rPr>
          <w:rFonts w:cs="Calibri"/>
        </w:rPr>
        <w:t xml:space="preserve">. That makes the topic unmanageable and destroys </w:t>
      </w:r>
      <w:proofErr w:type="gramStart"/>
      <w:r w:rsidRPr="00932972">
        <w:rPr>
          <w:rFonts w:cs="Calibri"/>
        </w:rPr>
        <w:t>clash</w:t>
      </w:r>
      <w:proofErr w:type="gramEnd"/>
      <w:r w:rsidRPr="00932972">
        <w:rPr>
          <w:rFonts w:cs="Calibri"/>
        </w:rPr>
        <w:t xml:space="preserve">. </w:t>
      </w:r>
    </w:p>
    <w:p w14:paraId="63528918" w14:textId="77777777" w:rsidR="00711883" w:rsidRPr="00932972" w:rsidRDefault="00711883" w:rsidP="00711883">
      <w:pPr>
        <w:pStyle w:val="Heading4"/>
        <w:rPr>
          <w:rFonts w:cs="Calibri"/>
        </w:rPr>
      </w:pPr>
      <w:r w:rsidRPr="00932972">
        <w:rPr>
          <w:rFonts w:cs="Calibri"/>
        </w:rPr>
        <w:t xml:space="preserve">Ground. Neg ground presumes an employer-employee frame in the </w:t>
      </w:r>
      <w:r w:rsidRPr="00932972">
        <w:rPr>
          <w:rFonts w:cs="Calibri"/>
          <w:u w:val="single"/>
        </w:rPr>
        <w:t>private sector</w:t>
      </w:r>
      <w:r w:rsidRPr="00932972">
        <w:rPr>
          <w:rFonts w:cs="Calibri"/>
        </w:rPr>
        <w:t xml:space="preserve">.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about the private sector, and the capitalism K which assumes that the </w:t>
      </w:r>
      <w:r w:rsidRPr="00932972">
        <w:rPr>
          <w:rFonts w:cs="Calibri"/>
          <w:u w:val="single"/>
        </w:rPr>
        <w:t>profit</w:t>
      </w:r>
      <w:r w:rsidRPr="00932972">
        <w:rPr>
          <w:rFonts w:cs="Calibri"/>
        </w:rPr>
        <w:t xml:space="preserve"> motive dictates labor relations. </w:t>
      </w:r>
    </w:p>
    <w:p w14:paraId="6515E7F9" w14:textId="7B225E11" w:rsidR="00711883" w:rsidRDefault="00711883" w:rsidP="00711883">
      <w:pPr>
        <w:pStyle w:val="Heading2"/>
      </w:pPr>
      <w:r>
        <w:t>States CP</w:t>
      </w:r>
    </w:p>
    <w:p w14:paraId="133C2A12" w14:textId="77777777" w:rsidR="00711883" w:rsidRDefault="00711883" w:rsidP="00711883">
      <w:pPr>
        <w:pStyle w:val="Heading4"/>
      </w:pPr>
      <w:r>
        <w:t>Text: The 50 states and all relevant territories should enact constitutional amendments prohibiting involuntary servitude in all instances.</w:t>
      </w:r>
    </w:p>
    <w:p w14:paraId="0626BE59" w14:textId="77777777" w:rsidR="00711883" w:rsidRPr="006049F8" w:rsidRDefault="00711883" w:rsidP="00711883"/>
    <w:p w14:paraId="17610C97" w14:textId="77777777" w:rsidR="00711883" w:rsidRDefault="00711883" w:rsidP="00711883">
      <w:pPr>
        <w:pStyle w:val="Heading4"/>
      </w:pPr>
      <w:r>
        <w:t>State constitutional amendments solve.</w:t>
      </w:r>
    </w:p>
    <w:p w14:paraId="012CAF70" w14:textId="77777777" w:rsidR="00711883" w:rsidRDefault="00711883" w:rsidP="00711883">
      <w:r w:rsidRPr="00B823CD">
        <w:t xml:space="preserve">Michael L. </w:t>
      </w:r>
      <w:r w:rsidRPr="00B823CD">
        <w:rPr>
          <w:rStyle w:val="Style13ptBold"/>
        </w:rPr>
        <w:t>Smith 24</w:t>
      </w:r>
      <w:r>
        <w:t xml:space="preserve">. </w:t>
      </w:r>
      <w:r w:rsidRPr="00B823CD">
        <w:t>Assistant Professor, St. Mary’s University School of Law</w:t>
      </w:r>
      <w:r>
        <w:t>.</w:t>
      </w:r>
      <w:r w:rsidRPr="00B823CD">
        <w:t xml:space="preserve"> State Constitutional Prohibitions of Slavery and Involuntary Servitude, 99 Wash. L. Rev.</w:t>
      </w:r>
      <w:r>
        <w:t xml:space="preserve"> </w:t>
      </w:r>
      <w:r w:rsidRPr="00B823CD">
        <w:t>523 (2024).</w:t>
      </w:r>
      <w:r w:rsidRPr="00CF6DF0">
        <w:t xml:space="preserve"> https://digitalcommons.law.uw.edu/cgi/viewcontent.cgi?article=5313&amp;context=wlr</w:t>
      </w:r>
    </w:p>
    <w:p w14:paraId="2A53001B" w14:textId="77777777" w:rsidR="00711883" w:rsidRPr="00910859" w:rsidRDefault="00711883" w:rsidP="00711883">
      <w:pPr>
        <w:rPr>
          <w:sz w:val="16"/>
        </w:rPr>
      </w:pPr>
      <w:r w:rsidRPr="00910859">
        <w:rPr>
          <w:sz w:val="16"/>
        </w:rPr>
        <w:t xml:space="preserve">But constitutional solutions shouldn’t be counted out entirely. While the Thirteenth Amendment hasn’t been much help, the United States Constitution exists alongside </w:t>
      </w:r>
      <w:r w:rsidRPr="00B823CD">
        <w:rPr>
          <w:rStyle w:val="StyleUnderline"/>
        </w:rPr>
        <w:t xml:space="preserve">a host of </w:t>
      </w:r>
      <w:r w:rsidRPr="00070246">
        <w:rPr>
          <w:rStyle w:val="StyleUnderline"/>
          <w:highlight w:val="cyan"/>
        </w:rPr>
        <w:t>state constitutions</w:t>
      </w:r>
      <w:r w:rsidRPr="00910859">
        <w:rPr>
          <w:sz w:val="16"/>
        </w:rPr>
        <w:t xml:space="preserve">—many of which </w:t>
      </w:r>
      <w:r w:rsidRPr="00070246">
        <w:rPr>
          <w:rStyle w:val="StyleUnderline"/>
          <w:highlight w:val="cyan"/>
        </w:rPr>
        <w:t>have</w:t>
      </w:r>
      <w:r w:rsidRPr="00B823CD">
        <w:rPr>
          <w:rStyle w:val="StyleUnderline"/>
        </w:rPr>
        <w:t xml:space="preserve"> their own </w:t>
      </w:r>
      <w:r w:rsidRPr="00070246">
        <w:rPr>
          <w:rStyle w:val="StyleUnderline"/>
          <w:highlight w:val="cyan"/>
        </w:rPr>
        <w:t>provisions prohibiting slavery</w:t>
      </w:r>
      <w:r w:rsidRPr="00B823CD">
        <w:rPr>
          <w:rStyle w:val="StyleUnderline"/>
        </w:rPr>
        <w:t xml:space="preserve"> </w:t>
      </w:r>
      <w:r w:rsidRPr="00070246">
        <w:rPr>
          <w:rStyle w:val="StyleUnderline"/>
          <w:highlight w:val="cyan"/>
        </w:rPr>
        <w:t>and</w:t>
      </w:r>
      <w:r w:rsidRPr="00B823CD">
        <w:rPr>
          <w:rStyle w:val="StyleUnderline"/>
        </w:rPr>
        <w:t xml:space="preserve"> involuntary </w:t>
      </w:r>
      <w:r w:rsidRPr="00070246">
        <w:rPr>
          <w:rStyle w:val="StyleUnderline"/>
          <w:highlight w:val="cyan"/>
        </w:rPr>
        <w:t>servitude</w:t>
      </w:r>
      <w:r w:rsidRPr="00910859">
        <w:rPr>
          <w:sz w:val="16"/>
        </w:rPr>
        <w:t xml:space="preserve">. In recent years, </w:t>
      </w:r>
      <w:r w:rsidRPr="00070246">
        <w:rPr>
          <w:rStyle w:val="StyleUnderline"/>
          <w:highlight w:val="cyan"/>
        </w:rPr>
        <w:t>states have begun to strengthen these</w:t>
      </w:r>
      <w:r w:rsidRPr="00B823CD">
        <w:rPr>
          <w:rStyle w:val="StyleUnderline"/>
        </w:rPr>
        <w:t xml:space="preserve"> provisions, </w:t>
      </w:r>
      <w:r w:rsidRPr="00070246">
        <w:rPr>
          <w:rStyle w:val="StyleUnderline"/>
        </w:rPr>
        <w:t xml:space="preserve">raising the possibility that </w:t>
      </w:r>
      <w:r w:rsidRPr="00070246">
        <w:rPr>
          <w:rStyle w:val="StyleUnderline"/>
          <w:highlight w:val="cyan"/>
        </w:rPr>
        <w:t>state</w:t>
      </w:r>
      <w:r w:rsidRPr="00B823CD">
        <w:rPr>
          <w:rStyle w:val="StyleUnderline"/>
        </w:rPr>
        <w:t xml:space="preserve"> constitutional </w:t>
      </w:r>
      <w:r w:rsidRPr="00070246">
        <w:rPr>
          <w:rStyle w:val="StyleUnderline"/>
          <w:highlight w:val="cyan"/>
        </w:rPr>
        <w:t>challenges to forced labor</w:t>
      </w:r>
      <w:r w:rsidRPr="00B823CD">
        <w:rPr>
          <w:rStyle w:val="StyleUnderline"/>
        </w:rPr>
        <w:t xml:space="preserve"> practices may </w:t>
      </w:r>
      <w:r w:rsidRPr="00070246">
        <w:rPr>
          <w:rStyle w:val="StyleUnderline"/>
          <w:highlight w:val="cyan"/>
        </w:rPr>
        <w:t>succeed where federal</w:t>
      </w:r>
      <w:r w:rsidRPr="00B823CD">
        <w:rPr>
          <w:rStyle w:val="StyleUnderline"/>
        </w:rPr>
        <w:t xml:space="preserve"> constitutional </w:t>
      </w:r>
      <w:r w:rsidRPr="00070246">
        <w:rPr>
          <w:rStyle w:val="StyleUnderline"/>
          <w:highlight w:val="cyan"/>
        </w:rPr>
        <w:t>challenges have failed</w:t>
      </w:r>
      <w:r w:rsidRPr="00910859">
        <w:rPr>
          <w:sz w:val="16"/>
        </w:rPr>
        <w:t>.</w:t>
      </w:r>
    </w:p>
    <w:p w14:paraId="4D37C9ED" w14:textId="77777777" w:rsidR="00711883" w:rsidRPr="00910859" w:rsidRDefault="00711883" w:rsidP="00711883">
      <w:pPr>
        <w:rPr>
          <w:sz w:val="16"/>
        </w:rPr>
      </w:pPr>
      <w:r w:rsidRPr="00910859">
        <w:rPr>
          <w:sz w:val="16"/>
        </w:rPr>
        <w:t>II. STATE CONSTITUTIONAL SLAVERY PROHIBITIONS</w:t>
      </w:r>
    </w:p>
    <w:p w14:paraId="704A5E53" w14:textId="77777777" w:rsidR="00711883" w:rsidRPr="00910859" w:rsidRDefault="00711883" w:rsidP="00711883">
      <w:pPr>
        <w:rPr>
          <w:sz w:val="16"/>
        </w:rPr>
      </w:pPr>
      <w:r w:rsidRPr="00910859">
        <w:rPr>
          <w:sz w:val="16"/>
        </w:rPr>
        <w:t xml:space="preserve">While it may be a surprise to many in the </w:t>
      </w:r>
      <w:proofErr w:type="gramStart"/>
      <w:r w:rsidRPr="00910859">
        <w:rPr>
          <w:sz w:val="16"/>
        </w:rPr>
        <w:t>general public</w:t>
      </w:r>
      <w:proofErr w:type="gramEnd"/>
      <w:r w:rsidRPr="00910859">
        <w:rPr>
          <w:sz w:val="16"/>
        </w:rPr>
        <w:t xml:space="preserve">, the United States Constitution isn’t the only game in town.68 </w:t>
      </w:r>
      <w:r w:rsidRPr="00070246">
        <w:rPr>
          <w:rStyle w:val="StyleUnderline"/>
          <w:highlight w:val="cyan"/>
        </w:rPr>
        <w:t>Every state has its own constitution</w:t>
      </w:r>
      <w:r w:rsidRPr="00910859">
        <w:rPr>
          <w:sz w:val="16"/>
        </w:rPr>
        <w:t xml:space="preserve">. And unlike the federal constitution, </w:t>
      </w:r>
      <w:r w:rsidRPr="00B823CD">
        <w:rPr>
          <w:rStyle w:val="StyleUnderline"/>
        </w:rPr>
        <w:t>these</w:t>
      </w:r>
      <w:r w:rsidRPr="00910859">
        <w:rPr>
          <w:sz w:val="16"/>
        </w:rPr>
        <w:t xml:space="preserve"> constitutions </w:t>
      </w:r>
      <w:r w:rsidRPr="00B823CD">
        <w:rPr>
          <w:rStyle w:val="StyleUnderline"/>
        </w:rPr>
        <w:t xml:space="preserve">are </w:t>
      </w:r>
      <w:r w:rsidRPr="00070246">
        <w:rPr>
          <w:rStyle w:val="Emphasis"/>
          <w:highlight w:val="cyan"/>
        </w:rPr>
        <w:t>detailed and dynamic</w:t>
      </w:r>
      <w:r w:rsidRPr="00910859">
        <w:rPr>
          <w:sz w:val="16"/>
        </w:rPr>
        <w:t xml:space="preserve">. </w:t>
      </w:r>
      <w:r w:rsidRPr="00910859">
        <w:rPr>
          <w:rStyle w:val="StyleUnderline"/>
        </w:rPr>
        <w:t>Many have been amended</w:t>
      </w:r>
      <w:r w:rsidRPr="00910859">
        <w:rPr>
          <w:sz w:val="16"/>
        </w:rPr>
        <w:t xml:space="preserve"> “more than once for </w:t>
      </w:r>
      <w:r w:rsidRPr="00910859">
        <w:rPr>
          <w:rStyle w:val="StyleUnderline"/>
        </w:rPr>
        <w:t>every year</w:t>
      </w:r>
      <w:r w:rsidRPr="00910859">
        <w:rPr>
          <w:sz w:val="16"/>
        </w:rPr>
        <w:t xml:space="preserve"> that they have been in operation.”69 </w:t>
      </w:r>
      <w:r w:rsidRPr="00910859">
        <w:rPr>
          <w:rStyle w:val="StyleUnderline"/>
        </w:rPr>
        <w:t>Many of these states have their own provisions prohibiting slavery and involuntary servitude</w:t>
      </w:r>
      <w:r w:rsidRPr="00910859">
        <w:rPr>
          <w:sz w:val="16"/>
        </w:rPr>
        <w:t xml:space="preserve"> </w:t>
      </w:r>
      <w:r w:rsidRPr="00910859">
        <w:rPr>
          <w:rStyle w:val="StyleUnderline"/>
        </w:rPr>
        <w:t xml:space="preserve">and, in recent years, several </w:t>
      </w:r>
      <w:r w:rsidRPr="00070246">
        <w:rPr>
          <w:rStyle w:val="StyleUnderline"/>
          <w:highlight w:val="cyan"/>
        </w:rPr>
        <w:t>states have strengthened these</w:t>
      </w:r>
      <w:r w:rsidRPr="00910859">
        <w:rPr>
          <w:rStyle w:val="StyleUnderline"/>
        </w:rPr>
        <w:t xml:space="preserve"> prohibitions </w:t>
      </w:r>
      <w:r w:rsidRPr="00070246">
        <w:rPr>
          <w:rStyle w:val="StyleUnderline"/>
          <w:highlight w:val="cyan"/>
        </w:rPr>
        <w:t xml:space="preserve">so much that they could be avenues for </w:t>
      </w:r>
      <w:r w:rsidRPr="00070246">
        <w:rPr>
          <w:rStyle w:val="Emphasis"/>
          <w:highlight w:val="cyan"/>
        </w:rPr>
        <w:t>challenging forced labor</w:t>
      </w:r>
      <w:r w:rsidRPr="00070246">
        <w:rPr>
          <w:rStyle w:val="StyleUnderline"/>
          <w:highlight w:val="cyan"/>
        </w:rPr>
        <w:t xml:space="preserve"> practices</w:t>
      </w:r>
      <w:r w:rsidRPr="00070246">
        <w:rPr>
          <w:sz w:val="16"/>
          <w:highlight w:val="cyan"/>
        </w:rPr>
        <w:t>.</w:t>
      </w:r>
    </w:p>
    <w:p w14:paraId="70119AC6" w14:textId="77777777" w:rsidR="00711883" w:rsidRPr="00910859" w:rsidRDefault="00711883" w:rsidP="00711883">
      <w:pPr>
        <w:rPr>
          <w:sz w:val="16"/>
        </w:rPr>
      </w:pPr>
      <w:r w:rsidRPr="00910859">
        <w:rPr>
          <w:sz w:val="16"/>
        </w:rPr>
        <w:t>A. State Constitutional Slavery Provisions: An Overview</w:t>
      </w:r>
    </w:p>
    <w:p w14:paraId="6E6B8B3F" w14:textId="77777777" w:rsidR="00711883" w:rsidRPr="00910859" w:rsidRDefault="00711883" w:rsidP="00711883">
      <w:pPr>
        <w:rPr>
          <w:sz w:val="16"/>
        </w:rPr>
      </w:pPr>
      <w:r w:rsidRPr="00910859">
        <w:rPr>
          <w:sz w:val="16"/>
        </w:rPr>
        <w:t>To date, the Thirteenth Amendment remains unchanged. Its Punishment Clause continues to permit involuntary servitude as a punishment for criminal offenses</w:t>
      </w:r>
      <w:proofErr w:type="gramStart"/>
      <w:r w:rsidRPr="00910859">
        <w:rPr>
          <w:sz w:val="16"/>
        </w:rPr>
        <w:t>.70</w:t>
      </w:r>
      <w:proofErr w:type="gramEnd"/>
      <w:r w:rsidRPr="00910859">
        <w:rPr>
          <w:sz w:val="16"/>
        </w:rPr>
        <w:t xml:space="preserve"> Critics lament it. Politicians speak out against it. Yet the difficulties facing any present federal constitutional amendment dim the prospects of revising the Thirteenth Amendment.71</w:t>
      </w:r>
    </w:p>
    <w:p w14:paraId="2EC9F0B1" w14:textId="77777777" w:rsidR="00711883" w:rsidRPr="00910859" w:rsidRDefault="00711883" w:rsidP="00711883">
      <w:pPr>
        <w:rPr>
          <w:sz w:val="16"/>
        </w:rPr>
      </w:pPr>
      <w:r w:rsidRPr="00910859">
        <w:rPr>
          <w:sz w:val="16"/>
        </w:rPr>
        <w:t xml:space="preserve">State constitutions, however, are an underdiscussed part of the picture. Many state constitutions contain prohibitions of slavery and involuntary servitude. Some of these reflect the language in the Thirteenth Amendment. But </w:t>
      </w:r>
      <w:r w:rsidRPr="00064B85">
        <w:rPr>
          <w:rStyle w:val="StyleUnderline"/>
        </w:rPr>
        <w:t>other state slavery bans lack the punishment exception and are therefore broader in scope</w:t>
      </w:r>
      <w:r w:rsidRPr="00910859">
        <w:rPr>
          <w:sz w:val="16"/>
        </w:rPr>
        <w:t>.</w:t>
      </w:r>
    </w:p>
    <w:p w14:paraId="14237312" w14:textId="77777777" w:rsidR="00711883" w:rsidRPr="00910859" w:rsidRDefault="00711883" w:rsidP="00711883">
      <w:pPr>
        <w:rPr>
          <w:sz w:val="16"/>
        </w:rPr>
      </w:pPr>
      <w:r w:rsidRPr="00326595">
        <w:rPr>
          <w:rStyle w:val="StyleUnderline"/>
        </w:rPr>
        <w:t>Twenty-four states and Puerto Rico have enacted constitutional provisions prohibiting slavery or involuntary servitude</w:t>
      </w:r>
      <w:r w:rsidRPr="00910859">
        <w:rPr>
          <w:sz w:val="16"/>
        </w:rPr>
        <w:t>. Of these, sixteen states and Puerto Rico mirror the Thirteenth Amendment’s Punishment Clause, with Arkansas, California, Georgia, Indiana, Iowa, Kansas, Kentucky, Louisiana, Michigan, Minnesota, Mississippi, Nevada, North Carolina, North Dakota, Ohio, Puerto Rico, and Wisconsin incorporating this language into their constitutions.72 Of these states, Georgia’s provision is more permissive of involuntary servitude than the Thirteenth Amendment, as it permits involuntary servitude as a punishment for contempt of court, as well as for criminal convictions.73</w:t>
      </w:r>
    </w:p>
    <w:p w14:paraId="2F0238EE" w14:textId="77777777" w:rsidR="00711883" w:rsidRPr="00910859" w:rsidRDefault="00711883" w:rsidP="00711883">
      <w:pPr>
        <w:rPr>
          <w:sz w:val="16"/>
        </w:rPr>
      </w:pPr>
      <w:r w:rsidRPr="00326595">
        <w:rPr>
          <w:rStyle w:val="StyleUnderline"/>
        </w:rPr>
        <w:t>Other states take a more restrictive approach to slavery</w:t>
      </w:r>
      <w:r w:rsidRPr="00910859">
        <w:rPr>
          <w:sz w:val="16"/>
        </w:rPr>
        <w:t xml:space="preserve">. </w:t>
      </w:r>
      <w:r w:rsidRPr="00326595">
        <w:rPr>
          <w:rStyle w:val="StyleUnderline"/>
        </w:rPr>
        <w:t>Five state constitutions absolutely prohibit slavery and involuntary servitude</w:t>
      </w:r>
      <w:r w:rsidRPr="00910859">
        <w:rPr>
          <w:sz w:val="16"/>
        </w:rPr>
        <w:t xml:space="preserve">: Alabama, Colorado, Nebraska, Oregon, and Vermont.74 Additionally, </w:t>
      </w:r>
      <w:r w:rsidRPr="00070246">
        <w:rPr>
          <w:rStyle w:val="StyleUnderline"/>
          <w:highlight w:val="cyan"/>
        </w:rPr>
        <w:t xml:space="preserve">Rhode Island’s Constitution contains an absolute prohibition </w:t>
      </w:r>
      <w:r w:rsidRPr="00130C8F">
        <w:rPr>
          <w:rStyle w:val="StyleUnderline"/>
        </w:rPr>
        <w:t>of slavery</w:t>
      </w:r>
      <w:r w:rsidRPr="00910859">
        <w:rPr>
          <w:sz w:val="16"/>
        </w:rPr>
        <w:t>, but does not mention involuntary servitude.75 Two other states, Tennessee and Utah, fall somewhere in between, prohibiting slavery and involuntary servitude, but with exceptions that are different from the Thirteenth Amendment’s Punishment Clause.76 Of particular relevance to this Article are those states with absolute prohibitions of slavery and involuntary servitude.</w:t>
      </w:r>
    </w:p>
    <w:p w14:paraId="034ECF91" w14:textId="77777777" w:rsidR="00711883" w:rsidRPr="00910859" w:rsidRDefault="00711883" w:rsidP="00711883">
      <w:pPr>
        <w:rPr>
          <w:sz w:val="16"/>
        </w:rPr>
      </w:pPr>
      <w:r w:rsidRPr="00910859">
        <w:rPr>
          <w:sz w:val="16"/>
        </w:rPr>
        <w:t>B. The Recent Trend Toward Blanket Bans on Slavery and Involuntary Servitude</w:t>
      </w:r>
    </w:p>
    <w:p w14:paraId="017D9DA2" w14:textId="77777777" w:rsidR="00711883" w:rsidRPr="00910859" w:rsidRDefault="00711883" w:rsidP="00711883">
      <w:pPr>
        <w:rPr>
          <w:sz w:val="16"/>
        </w:rPr>
      </w:pPr>
      <w:r w:rsidRPr="00910859">
        <w:rPr>
          <w:sz w:val="16"/>
        </w:rPr>
        <w:t>Rhode Island’s absolute prohibition, “[s]</w:t>
      </w:r>
      <w:proofErr w:type="spellStart"/>
      <w:r w:rsidRPr="00910859">
        <w:rPr>
          <w:sz w:val="16"/>
        </w:rPr>
        <w:t>lavery</w:t>
      </w:r>
      <w:proofErr w:type="spellEnd"/>
      <w:r w:rsidRPr="00910859">
        <w:rPr>
          <w:sz w:val="16"/>
        </w:rPr>
        <w:t xml:space="preserve"> shall not be permitted in this state,” was included in its 1842 constitution, and remains in the present constitution, which was adopted in 1986.77 For many years, Rhode Island was the only state with an unequivocal prohibition of slavery.78 But </w:t>
      </w:r>
      <w:r w:rsidRPr="00910859">
        <w:rPr>
          <w:rStyle w:val="StyleUnderline"/>
        </w:rPr>
        <w:t>starting in the twenty-first century</w:t>
      </w:r>
      <w:r w:rsidRPr="00910859">
        <w:rPr>
          <w:sz w:val="16"/>
        </w:rPr>
        <w:t xml:space="preserve">, </w:t>
      </w:r>
      <w:r w:rsidRPr="00910859">
        <w:rPr>
          <w:rStyle w:val="StyleUnderline"/>
        </w:rPr>
        <w:t>states began to revisit their own constitutional provisions and enact unqualified bans on slavery and involuntary servitude</w:t>
      </w:r>
      <w:r w:rsidRPr="00910859">
        <w:rPr>
          <w:sz w:val="16"/>
        </w:rPr>
        <w:t>.</w:t>
      </w:r>
    </w:p>
    <w:p w14:paraId="4B150CEC" w14:textId="77777777" w:rsidR="00711883" w:rsidRDefault="00711883" w:rsidP="00711883">
      <w:pPr>
        <w:rPr>
          <w:sz w:val="16"/>
        </w:rPr>
      </w:pPr>
      <w:r w:rsidRPr="00070246">
        <w:rPr>
          <w:rStyle w:val="StyleUnderline"/>
          <w:highlight w:val="cyan"/>
        </w:rPr>
        <w:t>The Thirteenth</w:t>
      </w:r>
      <w:r w:rsidRPr="00910859">
        <w:rPr>
          <w:rStyle w:val="StyleUnderline"/>
        </w:rPr>
        <w:t xml:space="preserve"> Amendment </w:t>
      </w:r>
      <w:r w:rsidRPr="00070246">
        <w:rPr>
          <w:rStyle w:val="StyleUnderline"/>
          <w:highlight w:val="cyan"/>
        </w:rPr>
        <w:t>exempts those</w:t>
      </w:r>
      <w:r w:rsidRPr="00910859">
        <w:rPr>
          <w:rStyle w:val="StyleUnderline"/>
        </w:rPr>
        <w:t xml:space="preserve"> </w:t>
      </w:r>
      <w:r w:rsidRPr="00070246">
        <w:rPr>
          <w:rStyle w:val="StyleUnderline"/>
          <w:highlight w:val="cyan"/>
        </w:rPr>
        <w:t>punished</w:t>
      </w:r>
      <w:r w:rsidRPr="00910859">
        <w:rPr>
          <w:rStyle w:val="StyleUnderline"/>
        </w:rPr>
        <w:t xml:space="preserve"> for crimes </w:t>
      </w:r>
      <w:r w:rsidRPr="00070246">
        <w:rPr>
          <w:rStyle w:val="StyleUnderline"/>
          <w:highlight w:val="cyan"/>
        </w:rPr>
        <w:t>from its prohibition on slavery</w:t>
      </w:r>
      <w:r w:rsidRPr="00910859">
        <w:rPr>
          <w:rStyle w:val="StyleUnderline"/>
        </w:rPr>
        <w:t xml:space="preserve"> and involuntary servitude</w:t>
      </w:r>
      <w:r w:rsidRPr="00910859">
        <w:rPr>
          <w:sz w:val="16"/>
        </w:rPr>
        <w:t xml:space="preserve">. This has played a significant role in </w:t>
      </w:r>
      <w:r w:rsidRPr="00070246">
        <w:rPr>
          <w:rStyle w:val="StyleUnderline"/>
          <w:highlight w:val="cyan"/>
        </w:rPr>
        <w:t>establishing a federal constitutional regime that is of little meaningful assistance to those subjected to harsh punishment and forced labor</w:t>
      </w:r>
      <w:r w:rsidRPr="00070246">
        <w:rPr>
          <w:sz w:val="16"/>
          <w:highlight w:val="cyan"/>
        </w:rPr>
        <w:t xml:space="preserve">. </w:t>
      </w:r>
      <w:r w:rsidRPr="00070246">
        <w:rPr>
          <w:rStyle w:val="StyleUnderline"/>
          <w:highlight w:val="cyan"/>
        </w:rPr>
        <w:t xml:space="preserve">State constitutional prohibitions of slavery and involuntary servitude provide a </w:t>
      </w:r>
      <w:r w:rsidRPr="006049F8">
        <w:rPr>
          <w:rStyle w:val="Emphasis"/>
          <w:highlight w:val="cyan"/>
        </w:rPr>
        <w:t>much-needed alternative</w:t>
      </w:r>
      <w:r w:rsidRPr="00910859">
        <w:rPr>
          <w:sz w:val="16"/>
        </w:rPr>
        <w:t xml:space="preserve">, </w:t>
      </w:r>
      <w:r w:rsidRPr="00910859">
        <w:rPr>
          <w:rStyle w:val="StyleUnderline"/>
        </w:rPr>
        <w:t>and courts should take state constitutional challenges seriously to give effect to recent amendments that reflect a desire for serious change</w:t>
      </w:r>
      <w:r w:rsidRPr="00910859">
        <w:rPr>
          <w:sz w:val="16"/>
        </w:rPr>
        <w:t>.</w:t>
      </w:r>
    </w:p>
    <w:p w14:paraId="581FFBBD" w14:textId="77777777" w:rsidR="00711883" w:rsidRDefault="00711883" w:rsidP="00711883"/>
    <w:p w14:paraId="63999D50" w14:textId="59802D1A" w:rsidR="00711883" w:rsidRDefault="00711883" w:rsidP="00711883">
      <w:pPr>
        <w:pStyle w:val="Heading2"/>
      </w:pPr>
      <w:r>
        <w:t xml:space="preserve">Midterms DA </w:t>
      </w:r>
    </w:p>
    <w:p w14:paraId="205B9F21" w14:textId="77777777" w:rsidR="00711883" w:rsidRPr="00430BCB" w:rsidRDefault="00711883" w:rsidP="00711883">
      <w:pPr>
        <w:pStyle w:val="Heading4"/>
      </w:pPr>
      <w:r>
        <w:t xml:space="preserve">Dems win now due to low </w:t>
      </w:r>
      <w:r w:rsidRPr="00430BCB">
        <w:rPr>
          <w:u w:val="single"/>
        </w:rPr>
        <w:t>presidential approval</w:t>
      </w:r>
      <w:r>
        <w:t xml:space="preserve"> &amp; </w:t>
      </w:r>
      <w:r w:rsidRPr="00430BCB">
        <w:rPr>
          <w:u w:val="single"/>
        </w:rPr>
        <w:t>disposable personal income</w:t>
      </w:r>
      <w:r>
        <w:t xml:space="preserve">. </w:t>
      </w:r>
      <w:r w:rsidRPr="00430BCB">
        <w:rPr>
          <w:b w:val="0"/>
          <w:bCs/>
        </w:rPr>
        <w:t>Prefer our model.</w:t>
      </w:r>
    </w:p>
    <w:p w14:paraId="75F47EDD" w14:textId="77777777" w:rsidR="00711883" w:rsidRDefault="00711883" w:rsidP="00711883">
      <w:r w:rsidRPr="00430BCB">
        <w:rPr>
          <w:rStyle w:val="Style13ptBold"/>
        </w:rPr>
        <w:t xml:space="preserve">Tien &amp; Lewis-Beck </w:t>
      </w:r>
      <w:r>
        <w:rPr>
          <w:rStyle w:val="Style13ptBold"/>
        </w:rPr>
        <w:t>10-13</w:t>
      </w:r>
      <w:r w:rsidRPr="00430BCB">
        <w:t>. Charles Tien: Professor of Political Science, Hunter College &amp; Graduate Center, CUNY; Michael S. Lewis-Beck: F. Wendell Miller Distinguished Professor of Political Science, University of Iowa. “Forecasting suggests the Republicans will lose 28 seats and the House in the 2026‐midterm elections.” https://blogs.lse.ac.uk/usappblog/2025/10/13/forecasting-suggests-the-republicans-will-lose-28-seats-and-the-house-in-the-2026-midterm-elections/</w:t>
      </w:r>
    </w:p>
    <w:p w14:paraId="3FB3E83C" w14:textId="77777777" w:rsidR="00711883" w:rsidRPr="00430BCB" w:rsidRDefault="00711883" w:rsidP="00711883">
      <w:pPr>
        <w:rPr>
          <w:sz w:val="16"/>
        </w:rPr>
      </w:pPr>
      <w:r w:rsidRPr="00430BCB">
        <w:rPr>
          <w:sz w:val="16"/>
        </w:rPr>
        <w:t xml:space="preserve">In our attempts to forecast congressional elections, we have stressed the critical role of theory. As Tufte observed in the 1978 book, Political Control of the Economy, congressional elections, particularly at the mid-term, are “a referendum on the incumbent administration’s handling of the economy and of other issues.” </w:t>
      </w:r>
      <w:r w:rsidRPr="00430BCB">
        <w:rPr>
          <w:rStyle w:val="StyleUnderline"/>
          <w:highlight w:val="cyan"/>
        </w:rPr>
        <w:t>Our</w:t>
      </w:r>
      <w:r w:rsidRPr="00430BCB">
        <w:rPr>
          <w:rStyle w:val="StyleUnderline"/>
        </w:rPr>
        <w:t xml:space="preserve"> </w:t>
      </w:r>
      <w:r w:rsidRPr="00430BCB">
        <w:rPr>
          <w:rStyle w:val="Emphasis"/>
        </w:rPr>
        <w:t xml:space="preserve">political economy </w:t>
      </w:r>
      <w:r w:rsidRPr="00430BCB">
        <w:rPr>
          <w:rStyle w:val="Emphasis"/>
          <w:highlight w:val="cyan"/>
        </w:rPr>
        <w:t>model</w:t>
      </w:r>
      <w:r w:rsidRPr="00430BCB">
        <w:rPr>
          <w:sz w:val="16"/>
        </w:rPr>
        <w:t xml:space="preserve">, </w:t>
      </w:r>
      <w:r w:rsidRPr="00430BCB">
        <w:rPr>
          <w:rStyle w:val="StyleUnderline"/>
        </w:rPr>
        <w:t xml:space="preserve">to </w:t>
      </w:r>
      <w:r w:rsidRPr="00430BCB">
        <w:rPr>
          <w:rStyle w:val="StyleUnderline"/>
          <w:highlight w:val="cyan"/>
        </w:rPr>
        <w:t xml:space="preserve">achieve </w:t>
      </w:r>
      <w:r w:rsidRPr="00430BCB">
        <w:rPr>
          <w:rStyle w:val="Emphasis"/>
          <w:highlight w:val="cyan"/>
        </w:rPr>
        <w:t>predictive accuracy</w:t>
      </w:r>
      <w:r w:rsidRPr="00430BCB">
        <w:rPr>
          <w:sz w:val="16"/>
        </w:rPr>
        <w:t xml:space="preserve">, must </w:t>
      </w:r>
      <w:r w:rsidRPr="00430BCB">
        <w:rPr>
          <w:rStyle w:val="StyleUnderline"/>
        </w:rPr>
        <w:t xml:space="preserve">properly </w:t>
      </w:r>
      <w:r w:rsidRPr="00430BCB">
        <w:rPr>
          <w:rStyle w:val="StyleUnderline"/>
          <w:highlight w:val="cyan"/>
        </w:rPr>
        <w:t xml:space="preserve">measure </w:t>
      </w:r>
      <w:r w:rsidRPr="00430BCB">
        <w:rPr>
          <w:rStyle w:val="Emphasis"/>
          <w:highlight w:val="cyan"/>
        </w:rPr>
        <w:t>fundamental</w:t>
      </w:r>
      <w:r w:rsidRPr="00430BCB">
        <w:rPr>
          <w:rStyle w:val="Emphasis"/>
        </w:rPr>
        <w:t xml:space="preserve"> structural </w:t>
      </w:r>
      <w:r w:rsidRPr="00430BCB">
        <w:rPr>
          <w:rStyle w:val="Emphasis"/>
          <w:highlight w:val="cyan"/>
        </w:rPr>
        <w:t>variables</w:t>
      </w:r>
      <w:r w:rsidRPr="00430BCB">
        <w:rPr>
          <w:sz w:val="16"/>
        </w:rPr>
        <w:t xml:space="preserve">. With this in mind, we </w:t>
      </w:r>
      <w:r w:rsidRPr="00430BCB">
        <w:rPr>
          <w:rStyle w:val="StyleUnderline"/>
        </w:rPr>
        <w:t>focus on</w:t>
      </w:r>
      <w:r w:rsidRPr="00430BCB">
        <w:rPr>
          <w:sz w:val="16"/>
        </w:rPr>
        <w:t xml:space="preserve"> two measures, </w:t>
      </w:r>
      <w:r w:rsidRPr="00430BCB">
        <w:rPr>
          <w:rStyle w:val="Emphasis"/>
          <w:highlight w:val="cyan"/>
        </w:rPr>
        <w:t>Presidential Approval</w:t>
      </w:r>
      <w:r w:rsidRPr="00430BCB">
        <w:rPr>
          <w:rStyle w:val="StyleUnderline"/>
          <w:highlight w:val="cyan"/>
        </w:rPr>
        <w:t xml:space="preserve"> and </w:t>
      </w:r>
      <w:r w:rsidRPr="00430BCB">
        <w:rPr>
          <w:rStyle w:val="Emphasis"/>
          <w:highlight w:val="cyan"/>
        </w:rPr>
        <w:t>Disposable Personal Income</w:t>
      </w:r>
      <w:r w:rsidRPr="00430BCB">
        <w:rPr>
          <w:sz w:val="16"/>
        </w:rPr>
        <w:t xml:space="preserve">, </w:t>
      </w:r>
      <w:r w:rsidRPr="00430BCB">
        <w:rPr>
          <w:rStyle w:val="StyleUnderline"/>
          <w:highlight w:val="cyan"/>
        </w:rPr>
        <w:t>from 1950 to the present</w:t>
      </w:r>
      <w:r w:rsidRPr="00430BCB">
        <w:rPr>
          <w:sz w:val="16"/>
        </w:rPr>
        <w:t xml:space="preserve">. </w:t>
      </w:r>
      <w:r w:rsidRPr="00430BCB">
        <w:rPr>
          <w:rStyle w:val="StyleUnderline"/>
          <w:highlight w:val="cyan"/>
        </w:rPr>
        <w:t>When</w:t>
      </w:r>
      <w:r w:rsidRPr="00430BCB">
        <w:rPr>
          <w:rStyle w:val="StyleUnderline"/>
        </w:rPr>
        <w:t xml:space="preserve"> Presidential Approval is </w:t>
      </w:r>
      <w:r w:rsidRPr="00430BCB">
        <w:rPr>
          <w:rStyle w:val="StyleUnderline"/>
          <w:highlight w:val="cyan"/>
        </w:rPr>
        <w:t>low</w:t>
      </w:r>
      <w:r w:rsidRPr="00430BCB">
        <w:rPr>
          <w:sz w:val="16"/>
        </w:rPr>
        <w:t xml:space="preserve"> (&lt; 50 percent), </w:t>
      </w:r>
      <w:r w:rsidRPr="00430BCB">
        <w:rPr>
          <w:rStyle w:val="StyleUnderline"/>
        </w:rPr>
        <w:t xml:space="preserve">midterm incumbent </w:t>
      </w:r>
      <w:r w:rsidRPr="00430BCB">
        <w:rPr>
          <w:rStyle w:val="StyleUnderline"/>
          <w:highlight w:val="cyan"/>
        </w:rPr>
        <w:t xml:space="preserve">loss averages </w:t>
      </w:r>
      <w:r w:rsidRPr="00430BCB">
        <w:rPr>
          <w:rStyle w:val="Emphasis"/>
          <w:highlight w:val="cyan"/>
        </w:rPr>
        <w:t>34 seats</w:t>
      </w:r>
      <w:r w:rsidRPr="00430BCB">
        <w:rPr>
          <w:sz w:val="16"/>
        </w:rPr>
        <w:t xml:space="preserve">. </w:t>
      </w:r>
      <w:r w:rsidRPr="00430BCB">
        <w:rPr>
          <w:rStyle w:val="StyleUnderline"/>
        </w:rPr>
        <w:t>When Disposable Income growth is low</w:t>
      </w:r>
      <w:r w:rsidRPr="00430BCB">
        <w:rPr>
          <w:sz w:val="16"/>
        </w:rPr>
        <w:t xml:space="preserve"> (&lt; one percent), </w:t>
      </w:r>
      <w:r w:rsidRPr="00430BCB">
        <w:rPr>
          <w:rStyle w:val="StyleUnderline"/>
        </w:rPr>
        <w:t xml:space="preserve">midterm incumbent loss averages </w:t>
      </w:r>
      <w:r w:rsidRPr="00430BCB">
        <w:rPr>
          <w:rStyle w:val="Emphasis"/>
        </w:rPr>
        <w:t>30 seats</w:t>
      </w:r>
      <w:r w:rsidRPr="00430BCB">
        <w:rPr>
          <w:sz w:val="16"/>
        </w:rPr>
        <w:t xml:space="preserve">. The data as of June 2025 </w:t>
      </w:r>
      <w:r w:rsidRPr="00430BCB">
        <w:rPr>
          <w:rStyle w:val="StyleUnderline"/>
          <w:highlight w:val="cyan"/>
        </w:rPr>
        <w:t>suggests</w:t>
      </w:r>
      <w:r w:rsidRPr="00430BCB">
        <w:rPr>
          <w:rStyle w:val="StyleUnderline"/>
        </w:rPr>
        <w:t xml:space="preserve"> the </w:t>
      </w:r>
      <w:r w:rsidRPr="00430BCB">
        <w:rPr>
          <w:rStyle w:val="Emphasis"/>
        </w:rPr>
        <w:t>important influence</w:t>
      </w:r>
      <w:r w:rsidRPr="00430BCB">
        <w:rPr>
          <w:rStyle w:val="StyleUnderline"/>
        </w:rPr>
        <w:t xml:space="preserve"> of </w:t>
      </w:r>
      <w:r w:rsidRPr="00430BCB">
        <w:rPr>
          <w:rStyle w:val="Emphasis"/>
        </w:rPr>
        <w:t xml:space="preserve">both </w:t>
      </w:r>
      <w:r w:rsidRPr="00430BCB">
        <w:rPr>
          <w:rStyle w:val="Emphasis"/>
          <w:highlight w:val="cyan"/>
        </w:rPr>
        <w:t>variables</w:t>
      </w:r>
      <w:r w:rsidRPr="00430BCB">
        <w:rPr>
          <w:rStyle w:val="StyleUnderline"/>
          <w:highlight w:val="cyan"/>
        </w:rPr>
        <w:t xml:space="preserve"> as determinants of </w:t>
      </w:r>
      <w:r w:rsidRPr="00430BCB">
        <w:rPr>
          <w:rStyle w:val="Emphasis"/>
          <w:highlight w:val="cyan"/>
        </w:rPr>
        <w:t>House seat change</w:t>
      </w:r>
      <w:r w:rsidRPr="00430BCB">
        <w:rPr>
          <w:sz w:val="16"/>
        </w:rPr>
        <w:t>.</w:t>
      </w:r>
    </w:p>
    <w:p w14:paraId="73E11AB0" w14:textId="77777777" w:rsidR="00711883" w:rsidRPr="00430BCB" w:rsidRDefault="00711883" w:rsidP="00711883">
      <w:pPr>
        <w:rPr>
          <w:sz w:val="16"/>
        </w:rPr>
      </w:pPr>
      <w:r w:rsidRPr="00430BCB">
        <w:rPr>
          <w:sz w:val="16"/>
        </w:rPr>
        <w:t xml:space="preserve">By running these variables through our model, we determine that </w:t>
      </w:r>
      <w:r w:rsidRPr="00430BCB">
        <w:rPr>
          <w:rStyle w:val="StyleUnderline"/>
        </w:rPr>
        <w:t xml:space="preserve">the </w:t>
      </w:r>
      <w:r w:rsidRPr="00430BCB">
        <w:rPr>
          <w:rStyle w:val="Emphasis"/>
          <w:highlight w:val="cyan"/>
        </w:rPr>
        <w:t>Republican Party</w:t>
      </w:r>
      <w:r w:rsidRPr="00430BCB">
        <w:rPr>
          <w:rStyle w:val="StyleUnderline"/>
        </w:rPr>
        <w:t xml:space="preserve"> are </w:t>
      </w:r>
      <w:r w:rsidRPr="00430BCB">
        <w:rPr>
          <w:rStyle w:val="StyleUnderline"/>
          <w:highlight w:val="cyan"/>
        </w:rPr>
        <w:t xml:space="preserve">likely to </w:t>
      </w:r>
      <w:r w:rsidRPr="00430BCB">
        <w:rPr>
          <w:rStyle w:val="Emphasis"/>
          <w:highlight w:val="cyan"/>
        </w:rPr>
        <w:t>lose 28 seats</w:t>
      </w:r>
      <w:r w:rsidRPr="00430BCB">
        <w:rPr>
          <w:rStyle w:val="StyleUnderline"/>
        </w:rPr>
        <w:t xml:space="preserve"> in </w:t>
      </w:r>
      <w:r w:rsidRPr="00430BCB">
        <w:rPr>
          <w:rStyle w:val="Emphasis"/>
          <w:highlight w:val="cyan"/>
        </w:rPr>
        <w:t>next year</w:t>
      </w:r>
      <w:r w:rsidRPr="00430BCB">
        <w:rPr>
          <w:rStyle w:val="Emphasis"/>
        </w:rPr>
        <w:t>’s midterm elections</w:t>
      </w:r>
      <w:r w:rsidRPr="00430BCB">
        <w:rPr>
          <w:sz w:val="16"/>
        </w:rPr>
        <w:t xml:space="preserve">, </w:t>
      </w:r>
      <w:r w:rsidRPr="00430BCB">
        <w:rPr>
          <w:rStyle w:val="StyleUnderline"/>
        </w:rPr>
        <w:t xml:space="preserve">with </w:t>
      </w:r>
      <w:r w:rsidRPr="00430BCB">
        <w:rPr>
          <w:rStyle w:val="Emphasis"/>
        </w:rPr>
        <w:t xml:space="preserve">control of </w:t>
      </w:r>
      <w:r w:rsidRPr="00430BCB">
        <w:rPr>
          <w:rStyle w:val="Emphasis"/>
          <w:highlight w:val="cyan"/>
        </w:rPr>
        <w:t>the House</w:t>
      </w:r>
      <w:r w:rsidRPr="00430BCB">
        <w:rPr>
          <w:rStyle w:val="StyleUnderline"/>
        </w:rPr>
        <w:t xml:space="preserve"> then likely </w:t>
      </w:r>
      <w:r w:rsidRPr="00430BCB">
        <w:rPr>
          <w:rStyle w:val="StyleUnderline"/>
          <w:highlight w:val="cyan"/>
        </w:rPr>
        <w:t>returning to</w:t>
      </w:r>
      <w:r w:rsidRPr="00430BCB">
        <w:rPr>
          <w:rStyle w:val="StyleUnderline"/>
        </w:rPr>
        <w:t xml:space="preserve"> the </w:t>
      </w:r>
      <w:r w:rsidRPr="00430BCB">
        <w:rPr>
          <w:rStyle w:val="StyleUnderline"/>
          <w:highlight w:val="cyan"/>
        </w:rPr>
        <w:t>Democrats</w:t>
      </w:r>
      <w:r w:rsidRPr="00430BCB">
        <w:rPr>
          <w:sz w:val="16"/>
        </w:rPr>
        <w:t>. The almost inevitable downward pull of the electoral calendar itself, coupled with Trump’s currently lackluster approval score, would appear to pave the way to victory for the Democrats. After all, the model forecasts a Republican net loss of 28 seats, when to change the House majority only a net loss of two Republican seats is needed.</w:t>
      </w:r>
    </w:p>
    <w:p w14:paraId="07107227" w14:textId="77777777" w:rsidR="000267C8" w:rsidRDefault="000267C8" w:rsidP="000267C8">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1CF7F772" w14:textId="77777777" w:rsidR="000267C8" w:rsidRPr="00E33D16" w:rsidRDefault="000267C8" w:rsidP="000267C8">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w:t>
      </w:r>
      <w:proofErr w:type="gramStart"/>
      <w:r>
        <w:t>Sociology @</w:t>
      </w:r>
      <w:proofErr w:type="gramEnd"/>
      <w:r>
        <w:t xml:space="preserve">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6FDC8982" w14:textId="77777777" w:rsidR="000267C8" w:rsidRPr="007D3BB6" w:rsidRDefault="000267C8" w:rsidP="000267C8">
      <w:pPr>
        <w:rPr>
          <w:sz w:val="16"/>
          <w:szCs w:val="16"/>
        </w:rPr>
      </w:pPr>
      <w:r w:rsidRPr="007D3BB6">
        <w:rPr>
          <w:sz w:val="16"/>
          <w:szCs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7D3BB6">
        <w:rPr>
          <w:sz w:val="16"/>
          <w:szCs w:val="16"/>
        </w:rPr>
        <w:t xml:space="preserve">. In March, American Compass, </w:t>
      </w:r>
      <w:r w:rsidRPr="009A185F">
        <w:rPr>
          <w:rStyle w:val="StyleUnderline"/>
        </w:rPr>
        <w:t>a conservative think tank</w:t>
      </w:r>
      <w:r w:rsidRPr="007D3BB6">
        <w:rPr>
          <w:sz w:val="16"/>
          <w:szCs w:val="16"/>
        </w:rPr>
        <w:t xml:space="preserve">, and YouGov </w:t>
      </w:r>
      <w:r w:rsidRPr="009A185F">
        <w:rPr>
          <w:rStyle w:val="StyleUnderline"/>
        </w:rPr>
        <w:t>conducted a survey</w:t>
      </w:r>
      <w:r w:rsidRPr="007D3BB6">
        <w:rPr>
          <w:sz w:val="16"/>
          <w:szCs w:val="16"/>
        </w:rPr>
        <w:t xml:space="preserve"> that illustrated this fact. </w:t>
      </w:r>
      <w:r w:rsidRPr="00D912C3">
        <w:rPr>
          <w:rStyle w:val="StyleUnderline"/>
          <w:highlight w:val="cyan"/>
        </w:rPr>
        <w:t>Among Republican</w:t>
      </w:r>
      <w:r w:rsidRPr="007D3BB6">
        <w:rPr>
          <w:sz w:val="16"/>
          <w:szCs w:val="16"/>
        </w:rPr>
        <w:t xml:space="preserve"> </w:t>
      </w:r>
      <w:r w:rsidRPr="009A185F">
        <w:rPr>
          <w:rStyle w:val="StyleUnderline"/>
        </w:rPr>
        <w:t>respondents</w:t>
      </w:r>
      <w:r w:rsidRPr="007D3BB6">
        <w:rPr>
          <w:sz w:val="16"/>
          <w:szCs w:val="16"/>
        </w:rPr>
        <w:t xml:space="preserve">, the poll found that </w:t>
      </w:r>
      <w:r w:rsidRPr="00D912C3">
        <w:rPr>
          <w:rStyle w:val="StyleUnderline"/>
          <w:highlight w:val="cyan"/>
        </w:rPr>
        <w:t>labor</w:t>
      </w:r>
      <w:r w:rsidRPr="00D912C3">
        <w:rPr>
          <w:rStyle w:val="Emphasis"/>
          <w:highlight w:val="cyan"/>
        </w:rPr>
        <w:t xml:space="preserve"> unions had a net favorability</w:t>
      </w:r>
      <w:r w:rsidRPr="009A185F">
        <w:rPr>
          <w:rStyle w:val="StyleUnderline"/>
        </w:rPr>
        <w:t xml:space="preserve"> of eight percentage points</w:t>
      </w:r>
      <w:r w:rsidRPr="007D3BB6">
        <w:rPr>
          <w:sz w:val="16"/>
          <w:szCs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7D3BB6">
        <w:rPr>
          <w:sz w:val="16"/>
          <w:szCs w:val="16"/>
        </w:rPr>
        <w:t xml:space="preserve">, defined as those born after 1980, </w:t>
      </w:r>
      <w:r w:rsidRPr="009A185F">
        <w:rPr>
          <w:rStyle w:val="StyleUnderline"/>
        </w:rPr>
        <w:t>the margin was thirty-eight points</w:t>
      </w:r>
      <w:r w:rsidRPr="007D3BB6">
        <w:rPr>
          <w:sz w:val="16"/>
          <w:szCs w:val="16"/>
        </w:rPr>
        <w:t xml:space="preserve">. </w:t>
      </w:r>
      <w:r w:rsidRPr="00F25619">
        <w:rPr>
          <w:rStyle w:val="StyleUnderline"/>
        </w:rPr>
        <w:t>Young Republicans</w:t>
      </w:r>
      <w:r w:rsidRPr="007D3BB6">
        <w:rPr>
          <w:sz w:val="16"/>
          <w:szCs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7D3BB6">
        <w:rPr>
          <w:sz w:val="16"/>
          <w:szCs w:val="16"/>
        </w:rPr>
        <w:t xml:space="preserve"> that the survey tested, </w:t>
      </w:r>
      <w:r w:rsidRPr="009A185F">
        <w:rPr>
          <w:rStyle w:val="StyleUnderline"/>
        </w:rPr>
        <w:t xml:space="preserve">such as </w:t>
      </w:r>
      <w:r w:rsidRPr="00F25619">
        <w:rPr>
          <w:rStyle w:val="StyleUnderline"/>
          <w:highlight w:val="cyan"/>
        </w:rPr>
        <w:t>expediting</w:t>
      </w:r>
      <w:r w:rsidRPr="007D3BB6">
        <w:rPr>
          <w:sz w:val="16"/>
          <w:szCs w:val="16"/>
        </w:rPr>
        <w:t xml:space="preserve"> the </w:t>
      </w:r>
      <w:r w:rsidRPr="00F25619">
        <w:rPr>
          <w:rStyle w:val="StyleUnderline"/>
          <w:highlight w:val="cyan"/>
        </w:rPr>
        <w:t>collective-bargaining</w:t>
      </w:r>
      <w:r w:rsidRPr="009A185F">
        <w:rPr>
          <w:rStyle w:val="StyleUnderline"/>
        </w:rPr>
        <w:t xml:space="preserve"> process</w:t>
      </w:r>
      <w:r w:rsidRPr="007D3BB6">
        <w:rPr>
          <w:sz w:val="16"/>
          <w:szCs w:val="16"/>
        </w:rPr>
        <w:t xml:space="preserve">, </w:t>
      </w:r>
      <w:r w:rsidRPr="009A185F">
        <w:rPr>
          <w:rStyle w:val="StyleUnderline"/>
        </w:rPr>
        <w:t xml:space="preserve">posting </w:t>
      </w:r>
      <w:r w:rsidRPr="00D912C3">
        <w:rPr>
          <w:rStyle w:val="StyleUnderline"/>
        </w:rPr>
        <w:t>information about labor rights</w:t>
      </w:r>
      <w:r w:rsidRPr="007D3BB6">
        <w:rPr>
          <w:sz w:val="16"/>
          <w:szCs w:val="16"/>
        </w:rPr>
        <w:t xml:space="preserve"> in workplaces, </w:t>
      </w:r>
      <w:r w:rsidRPr="00D912C3">
        <w:rPr>
          <w:rStyle w:val="StyleUnderline"/>
        </w:rPr>
        <w:t>and penalizing companies</w:t>
      </w:r>
      <w:r w:rsidRPr="007D3BB6">
        <w:rPr>
          <w:sz w:val="16"/>
          <w:szCs w:val="16"/>
        </w:rPr>
        <w:t xml:space="preserve"> </w:t>
      </w:r>
      <w:r w:rsidRPr="009A185F">
        <w:rPr>
          <w:rStyle w:val="StyleUnderline"/>
        </w:rPr>
        <w:t>that violate the law</w:t>
      </w:r>
      <w:r w:rsidRPr="007D3BB6">
        <w:rPr>
          <w:sz w:val="16"/>
          <w:szCs w:val="16"/>
        </w:rPr>
        <w:t>.</w:t>
      </w:r>
    </w:p>
    <w:p w14:paraId="7A9429CC" w14:textId="77777777" w:rsidR="000267C8" w:rsidRPr="007D3BB6" w:rsidRDefault="000267C8" w:rsidP="000267C8">
      <w:pPr>
        <w:rPr>
          <w:sz w:val="16"/>
          <w:szCs w:val="16"/>
        </w:rPr>
      </w:pPr>
      <w:r w:rsidRPr="007D3BB6">
        <w:rPr>
          <w:sz w:val="16"/>
          <w:szCs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7D3BB6">
        <w:rPr>
          <w:sz w:val="16"/>
          <w:szCs w:val="16"/>
        </w:rPr>
        <w:t xml:space="preserve">—more likely to </w:t>
      </w:r>
      <w:r w:rsidRPr="009A185F">
        <w:rPr>
          <w:rStyle w:val="StyleUnderline"/>
        </w:rPr>
        <w:t>view unfettered markets</w:t>
      </w:r>
      <w:r w:rsidRPr="007D3BB6">
        <w:rPr>
          <w:sz w:val="16"/>
          <w:szCs w:val="16"/>
        </w:rPr>
        <w:t xml:space="preserve"> </w:t>
      </w:r>
      <w:r w:rsidRPr="009A185F">
        <w:rPr>
          <w:rStyle w:val="StyleUnderline"/>
        </w:rPr>
        <w:t>skeptically</w:t>
      </w:r>
      <w:r w:rsidRPr="007D3BB6">
        <w:rPr>
          <w:sz w:val="16"/>
          <w:szCs w:val="16"/>
        </w:rPr>
        <w:t xml:space="preserve"> and to </w:t>
      </w:r>
      <w:r w:rsidRPr="00D912C3">
        <w:rPr>
          <w:rStyle w:val="StyleUnderline"/>
        </w:rPr>
        <w:t>see rank-and-file</w:t>
      </w:r>
      <w:r w:rsidRPr="009A185F">
        <w:rPr>
          <w:rStyle w:val="Emphasis"/>
        </w:rPr>
        <w:t xml:space="preserve"> </w:t>
      </w:r>
      <w:r w:rsidRPr="00412B50">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412B50">
        <w:rPr>
          <w:rStyle w:val="Emphasis"/>
          <w:sz w:val="28"/>
          <w:szCs w:val="28"/>
          <w:highlight w:val="cyan"/>
        </w:rPr>
        <w:t>potential supporters</w:t>
      </w:r>
      <w:r w:rsidRPr="007D3BB6">
        <w:rPr>
          <w:sz w:val="16"/>
          <w:szCs w:val="16"/>
        </w:rPr>
        <w:t xml:space="preserve">. These </w:t>
      </w:r>
      <w:r w:rsidRPr="009A185F">
        <w:rPr>
          <w:rStyle w:val="StyleUnderline"/>
        </w:rPr>
        <w:t>officials understand that</w:t>
      </w:r>
      <w:r w:rsidRPr="007D3BB6">
        <w:rPr>
          <w:sz w:val="16"/>
          <w:szCs w:val="16"/>
        </w:rPr>
        <w:t xml:space="preserve">, </w:t>
      </w:r>
      <w:r w:rsidRPr="009A185F">
        <w:rPr>
          <w:rStyle w:val="StyleUnderline"/>
        </w:rPr>
        <w:t>while</w:t>
      </w:r>
      <w:r w:rsidRPr="007D3BB6">
        <w:rPr>
          <w:sz w:val="16"/>
          <w:szCs w:val="16"/>
        </w:rPr>
        <w:t xml:space="preserve"> voters in </w:t>
      </w:r>
      <w:r w:rsidRPr="00D912C3">
        <w:rPr>
          <w:rStyle w:val="Emphasis"/>
          <w:highlight w:val="cyan"/>
        </w:rPr>
        <w:t>union households</w:t>
      </w:r>
      <w:r w:rsidRPr="007D3BB6">
        <w:rPr>
          <w:sz w:val="16"/>
          <w:szCs w:val="16"/>
        </w:rPr>
        <w:t xml:space="preserve"> still </w:t>
      </w:r>
      <w:r w:rsidRPr="009A185F">
        <w:rPr>
          <w:rStyle w:val="StyleUnderline"/>
        </w:rPr>
        <w:t>tend to back Democrats</w:t>
      </w:r>
      <w:r w:rsidRPr="007D3BB6">
        <w:rPr>
          <w:sz w:val="16"/>
          <w:szCs w:val="16"/>
        </w:rPr>
        <w:t xml:space="preserve">, </w:t>
      </w:r>
      <w:r w:rsidRPr="009A185F">
        <w:rPr>
          <w:rStyle w:val="StyleUnderline"/>
        </w:rPr>
        <w:t>the gap has narrowed</w:t>
      </w:r>
      <w:r w:rsidRPr="007D3BB6">
        <w:rPr>
          <w:sz w:val="16"/>
          <w:szCs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7D3BB6">
        <w:rPr>
          <w:sz w:val="16"/>
          <w:szCs w:val="16"/>
        </w:rPr>
        <w:t xml:space="preserve">. Some </w:t>
      </w:r>
      <w:r w:rsidRPr="00D912C3">
        <w:rPr>
          <w:rStyle w:val="Emphasis"/>
          <w:highlight w:val="cyan"/>
        </w:rPr>
        <w:t>Republicans</w:t>
      </w:r>
      <w:r w:rsidRPr="007D3BB6">
        <w:rPr>
          <w:sz w:val="16"/>
          <w:szCs w:val="16"/>
        </w:rPr>
        <w:t xml:space="preserve"> are even </w:t>
      </w:r>
      <w:r w:rsidRPr="009A185F">
        <w:rPr>
          <w:rStyle w:val="StyleUnderline"/>
        </w:rPr>
        <w:t>beginning to</w:t>
      </w:r>
      <w:r w:rsidRPr="007D3BB6">
        <w:rPr>
          <w:sz w:val="16"/>
          <w:szCs w:val="16"/>
        </w:rPr>
        <w:t xml:space="preserve"> </w:t>
      </w:r>
      <w:r w:rsidRPr="00D912C3">
        <w:rPr>
          <w:rStyle w:val="Emphasis"/>
          <w:highlight w:val="cyan"/>
        </w:rPr>
        <w:t>see</w:t>
      </w:r>
      <w:r w:rsidRPr="007D3BB6">
        <w:rPr>
          <w:sz w:val="16"/>
          <w:szCs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7D3BB6">
        <w:rPr>
          <w:sz w:val="16"/>
          <w:szCs w:val="16"/>
        </w:rPr>
        <w:t xml:space="preserve">, </w:t>
      </w:r>
      <w:r w:rsidRPr="009A185F">
        <w:rPr>
          <w:rStyle w:val="StyleUnderline"/>
        </w:rPr>
        <w:t>rather than</w:t>
      </w:r>
      <w:r w:rsidRPr="007D3BB6">
        <w:rPr>
          <w:sz w:val="16"/>
          <w:szCs w:val="16"/>
        </w:rPr>
        <w:t xml:space="preserve"> as </w:t>
      </w:r>
      <w:r w:rsidRPr="009A185F">
        <w:rPr>
          <w:rStyle w:val="StyleUnderline"/>
        </w:rPr>
        <w:t>Democratic operatives</w:t>
      </w:r>
      <w:r w:rsidRPr="007D3BB6">
        <w:rPr>
          <w:sz w:val="16"/>
          <w:szCs w:val="16"/>
        </w:rPr>
        <w:t xml:space="preserve"> who will turn out the vote for their opponents—</w:t>
      </w:r>
      <w:proofErr w:type="gramStart"/>
      <w:r w:rsidRPr="007D3BB6">
        <w:rPr>
          <w:sz w:val="16"/>
          <w:szCs w:val="16"/>
        </w:rPr>
        <w:t>in particular</w:t>
      </w:r>
      <w:proofErr w:type="gramEnd"/>
      <w:r w:rsidRPr="007D3BB6">
        <w:rPr>
          <w:sz w:val="16"/>
          <w:szCs w:val="16"/>
        </w:rPr>
        <w:t xml:space="preserve"> </w:t>
      </w:r>
      <w:r w:rsidRPr="009A185F">
        <w:rPr>
          <w:rStyle w:val="StyleUnderline"/>
        </w:rPr>
        <w:t>Sean O’Brien</w:t>
      </w:r>
      <w:r w:rsidRPr="007D3BB6">
        <w:rPr>
          <w:sz w:val="16"/>
          <w:szCs w:val="16"/>
        </w:rPr>
        <w:t xml:space="preserve">, </w:t>
      </w:r>
      <w:r w:rsidRPr="009A185F">
        <w:rPr>
          <w:rStyle w:val="StyleUnderline"/>
        </w:rPr>
        <w:t>the general president of</w:t>
      </w:r>
      <w:r w:rsidRPr="007D3BB6">
        <w:rPr>
          <w:sz w:val="16"/>
          <w:szCs w:val="16"/>
        </w:rPr>
        <w:t xml:space="preserve"> the International Brotherhood of </w:t>
      </w:r>
      <w:r w:rsidRPr="009A185F">
        <w:rPr>
          <w:rStyle w:val="StyleUnderline"/>
        </w:rPr>
        <w:t>Teamsters</w:t>
      </w:r>
      <w:r w:rsidRPr="007D3BB6">
        <w:rPr>
          <w:sz w:val="16"/>
          <w:szCs w:val="16"/>
        </w:rPr>
        <w:t xml:space="preserve">, who </w:t>
      </w:r>
      <w:r w:rsidRPr="009A185F">
        <w:rPr>
          <w:rStyle w:val="StyleUnderline"/>
        </w:rPr>
        <w:t>spoke at the</w:t>
      </w:r>
      <w:r w:rsidRPr="007D3BB6">
        <w:rPr>
          <w:sz w:val="16"/>
          <w:szCs w:val="16"/>
        </w:rPr>
        <w:t xml:space="preserve"> </w:t>
      </w:r>
      <w:r w:rsidRPr="009A185F">
        <w:rPr>
          <w:rStyle w:val="StyleUnderline"/>
        </w:rPr>
        <w:t>R</w:t>
      </w:r>
      <w:r w:rsidRPr="007D3BB6">
        <w:rPr>
          <w:sz w:val="16"/>
          <w:szCs w:val="16"/>
        </w:rPr>
        <w:t xml:space="preserve">epublican </w:t>
      </w:r>
      <w:r w:rsidRPr="009A185F">
        <w:rPr>
          <w:rStyle w:val="StyleUnderline"/>
        </w:rPr>
        <w:t>N</w:t>
      </w:r>
      <w:r w:rsidRPr="007D3BB6">
        <w:rPr>
          <w:sz w:val="16"/>
          <w:szCs w:val="16"/>
        </w:rPr>
        <w:t xml:space="preserve">ational </w:t>
      </w:r>
      <w:r w:rsidRPr="009A185F">
        <w:rPr>
          <w:rStyle w:val="StyleUnderline"/>
        </w:rPr>
        <w:t>C</w:t>
      </w:r>
      <w:r w:rsidRPr="007D3BB6">
        <w:rPr>
          <w:sz w:val="16"/>
          <w:szCs w:val="16"/>
        </w:rPr>
        <w:t xml:space="preserve">onvention </w:t>
      </w:r>
      <w:r w:rsidRPr="009A185F">
        <w:rPr>
          <w:rStyle w:val="StyleUnderline"/>
        </w:rPr>
        <w:t>this past summer</w:t>
      </w:r>
      <w:r w:rsidRPr="007D3BB6">
        <w:rPr>
          <w:sz w:val="16"/>
          <w:szCs w:val="16"/>
        </w:rPr>
        <w:t xml:space="preserve">. Kishi believes that </w:t>
      </w:r>
      <w:r w:rsidRPr="00412B50">
        <w:rPr>
          <w:rStyle w:val="Emphasis"/>
          <w:sz w:val="28"/>
          <w:szCs w:val="28"/>
          <w:highlight w:val="cyan"/>
        </w:rPr>
        <w:t>enacting</w:t>
      </w:r>
      <w:r w:rsidRPr="007D3BB6">
        <w:rPr>
          <w:sz w:val="16"/>
          <w:szCs w:val="16"/>
        </w:rPr>
        <w:t xml:space="preserve"> some of the </w:t>
      </w:r>
      <w:r w:rsidRPr="00412B50">
        <w:rPr>
          <w:rStyle w:val="Emphasis"/>
          <w:sz w:val="28"/>
          <w:szCs w:val="28"/>
          <w:highlight w:val="cyan"/>
        </w:rPr>
        <w:t>pro-union reforms</w:t>
      </w:r>
      <w:r w:rsidRPr="007D3BB6">
        <w:rPr>
          <w:sz w:val="16"/>
          <w:szCs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7D3BB6">
        <w:rPr>
          <w:sz w:val="16"/>
          <w:szCs w:val="16"/>
        </w:rPr>
        <w:t xml:space="preserve"> in the American Compass survey </w:t>
      </w:r>
      <w:r w:rsidRPr="00D912C3">
        <w:rPr>
          <w:rStyle w:val="StyleUnderline"/>
        </w:rPr>
        <w:t>could</w:t>
      </w:r>
      <w:r w:rsidRPr="009A185F">
        <w:rPr>
          <w:rStyle w:val="Emphasis"/>
        </w:rPr>
        <w:t xml:space="preserve"> </w:t>
      </w:r>
      <w:r w:rsidRPr="00412B50">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412B50">
        <w:rPr>
          <w:rStyle w:val="Emphasis"/>
          <w:sz w:val="28"/>
          <w:szCs w:val="28"/>
          <w:highlight w:val="cyan"/>
        </w:rPr>
        <w:t>political realignment</w:t>
      </w:r>
      <w:r w:rsidRPr="007D3BB6">
        <w:rPr>
          <w:sz w:val="16"/>
          <w:szCs w:val="16"/>
        </w:rPr>
        <w:t xml:space="preserve"> </w:t>
      </w:r>
      <w:r w:rsidRPr="009A185F">
        <w:rPr>
          <w:rStyle w:val="StyleUnderline"/>
        </w:rPr>
        <w:t>that has occurred in recent years</w:t>
      </w:r>
      <w:r w:rsidRPr="007D3BB6">
        <w:rPr>
          <w:sz w:val="16"/>
          <w:szCs w:val="16"/>
        </w:rPr>
        <w:t xml:space="preserve">, </w:t>
      </w:r>
      <w:r w:rsidRPr="00412B50">
        <w:rPr>
          <w:rStyle w:val="Emphasis"/>
          <w:sz w:val="28"/>
          <w:szCs w:val="28"/>
          <w:highlight w:val="cyan"/>
        </w:rPr>
        <w:t>leading</w:t>
      </w:r>
      <w:r w:rsidRPr="007D3BB6">
        <w:rPr>
          <w:sz w:val="16"/>
          <w:szCs w:val="16"/>
        </w:rPr>
        <w:t xml:space="preserve"> </w:t>
      </w:r>
      <w:proofErr w:type="gramStart"/>
      <w:r w:rsidRPr="007D3BB6">
        <w:rPr>
          <w:sz w:val="16"/>
          <w:szCs w:val="16"/>
        </w:rPr>
        <w:t>more and more</w:t>
      </w:r>
      <w:proofErr w:type="gramEnd"/>
      <w:r w:rsidRPr="007D3BB6">
        <w:rPr>
          <w:sz w:val="16"/>
          <w:szCs w:val="16"/>
        </w:rPr>
        <w:t xml:space="preserve"> </w:t>
      </w:r>
      <w:r w:rsidRPr="00412B50">
        <w:rPr>
          <w:rStyle w:val="Emphasis"/>
          <w:sz w:val="28"/>
          <w:szCs w:val="28"/>
          <w:highlight w:val="cyan"/>
        </w:rPr>
        <w:t>blue-collar workers to</w:t>
      </w:r>
      <w:r w:rsidRPr="007D3BB6">
        <w:rPr>
          <w:sz w:val="16"/>
          <w:szCs w:val="16"/>
        </w:rPr>
        <w:t xml:space="preserve"> view </w:t>
      </w:r>
      <w:r w:rsidRPr="00412B50">
        <w:rPr>
          <w:rStyle w:val="Emphasis"/>
          <w:sz w:val="28"/>
          <w:szCs w:val="28"/>
          <w:highlight w:val="cyan"/>
        </w:rPr>
        <w:t>the Republican Party</w:t>
      </w:r>
      <w:r w:rsidRPr="007D3BB6">
        <w:rPr>
          <w:sz w:val="16"/>
          <w:szCs w:val="16"/>
        </w:rPr>
        <w:t xml:space="preserve"> as their home.</w:t>
      </w:r>
    </w:p>
    <w:p w14:paraId="211474C4" w14:textId="77777777" w:rsidR="000267C8" w:rsidRPr="007D3BB6" w:rsidRDefault="000267C8" w:rsidP="000267C8">
      <w:pPr>
        <w:rPr>
          <w:sz w:val="16"/>
          <w:szCs w:val="16"/>
        </w:rPr>
      </w:pPr>
      <w:r w:rsidRPr="00211071">
        <w:rPr>
          <w:rStyle w:val="StyleUnderline"/>
        </w:rPr>
        <w:t>Thus far</w:t>
      </w:r>
      <w:r w:rsidRPr="007D3BB6">
        <w:rPr>
          <w:sz w:val="16"/>
          <w:szCs w:val="16"/>
        </w:rPr>
        <w:t xml:space="preserve">, of course, what </w:t>
      </w:r>
      <w:r w:rsidRPr="00211071">
        <w:rPr>
          <w:rStyle w:val="StyleUnderline"/>
        </w:rPr>
        <w:t>the</w:t>
      </w:r>
      <w:r w:rsidRPr="007D3BB6">
        <w:rPr>
          <w:sz w:val="16"/>
          <w:szCs w:val="16"/>
        </w:rPr>
        <w:t xml:space="preserve"> </w:t>
      </w:r>
      <w:r w:rsidRPr="00D912C3">
        <w:rPr>
          <w:rStyle w:val="StyleUnderline"/>
          <w:highlight w:val="cyan"/>
        </w:rPr>
        <w:t>Trump</w:t>
      </w:r>
      <w:r w:rsidRPr="00211071">
        <w:rPr>
          <w:rStyle w:val="StyleUnderline"/>
        </w:rPr>
        <w:t xml:space="preserve"> Administration</w:t>
      </w:r>
      <w:r w:rsidRPr="007D3BB6">
        <w:rPr>
          <w:sz w:val="16"/>
          <w:szCs w:val="16"/>
        </w:rPr>
        <w:t xml:space="preserve"> </w:t>
      </w:r>
      <w:r w:rsidRPr="00211071">
        <w:rPr>
          <w:rStyle w:val="StyleUnderline"/>
        </w:rPr>
        <w:t xml:space="preserve">has </w:t>
      </w:r>
      <w:r w:rsidRPr="00D912C3">
        <w:rPr>
          <w:rStyle w:val="StyleUnderline"/>
          <w:highlight w:val="cyan"/>
        </w:rPr>
        <w:t>prioritized</w:t>
      </w:r>
      <w:r w:rsidRPr="007D3BB6">
        <w:rPr>
          <w:sz w:val="16"/>
          <w:szCs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7D3BB6">
        <w:rPr>
          <w:sz w:val="16"/>
          <w:szCs w:val="16"/>
        </w:rPr>
        <w:t xml:space="preserve"> </w:t>
      </w:r>
      <w:r w:rsidRPr="00211071">
        <w:rPr>
          <w:rStyle w:val="StyleUnderline"/>
        </w:rPr>
        <w:t xml:space="preserve">and granting unchecked power to </w:t>
      </w:r>
      <w:r w:rsidRPr="00D912C3">
        <w:rPr>
          <w:rStyle w:val="StyleUnderline"/>
          <w:highlight w:val="cyan"/>
        </w:rPr>
        <w:t>billionaires</w:t>
      </w:r>
      <w:r w:rsidRPr="007D3BB6">
        <w:rPr>
          <w:sz w:val="16"/>
          <w:szCs w:val="16"/>
        </w:rPr>
        <w:t xml:space="preserve"> including Elon Musk, whose Department of Government Efficiency fired thousands of federal employees who are union members. On March 27th, </w:t>
      </w:r>
      <w:r w:rsidRPr="00211071">
        <w:rPr>
          <w:rStyle w:val="StyleUnderline"/>
        </w:rPr>
        <w:t>Trump</w:t>
      </w:r>
      <w:r w:rsidRPr="007D3BB6">
        <w:rPr>
          <w:sz w:val="16"/>
          <w:szCs w:val="16"/>
        </w:rPr>
        <w:t xml:space="preserve"> </w:t>
      </w:r>
      <w:r w:rsidRPr="00211071">
        <w:rPr>
          <w:rStyle w:val="StyleUnderline"/>
        </w:rPr>
        <w:t>issued an executive order</w:t>
      </w:r>
      <w:r w:rsidRPr="007D3BB6">
        <w:rPr>
          <w:sz w:val="16"/>
          <w:szCs w:val="16"/>
        </w:rPr>
        <w:t xml:space="preserve"> </w:t>
      </w:r>
      <w:r w:rsidRPr="00211071">
        <w:rPr>
          <w:rStyle w:val="StyleUnderline"/>
        </w:rPr>
        <w:t xml:space="preserve">that </w:t>
      </w:r>
      <w:r w:rsidRPr="00D912C3">
        <w:rPr>
          <w:rStyle w:val="StyleUnderline"/>
          <w:highlight w:val="cyan"/>
        </w:rPr>
        <w:t>cancelled</w:t>
      </w:r>
      <w:r w:rsidRPr="007D3BB6">
        <w:rPr>
          <w:sz w:val="16"/>
          <w:szCs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7D3BB6">
        <w:rPr>
          <w:sz w:val="16"/>
          <w:szCs w:val="16"/>
        </w:rPr>
        <w:t xml:space="preserve"> nearly </w:t>
      </w:r>
      <w:r w:rsidRPr="00211071">
        <w:rPr>
          <w:rStyle w:val="StyleUnderline"/>
        </w:rPr>
        <w:t xml:space="preserve">a million </w:t>
      </w:r>
      <w:r w:rsidRPr="00D912C3">
        <w:rPr>
          <w:rStyle w:val="StyleUnderline"/>
          <w:highlight w:val="cyan"/>
        </w:rPr>
        <w:t>federal workers</w:t>
      </w:r>
      <w:r w:rsidRPr="007D3BB6">
        <w:rPr>
          <w:sz w:val="16"/>
          <w:szCs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9E61987" w14:textId="77777777" w:rsidR="000267C8" w:rsidRDefault="000267C8" w:rsidP="000267C8">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1B6E1B6C" w14:textId="77777777" w:rsidR="000267C8" w:rsidRDefault="000267C8" w:rsidP="000267C8">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6A1ECDBB" w14:textId="77777777" w:rsidR="000267C8" w:rsidRPr="007D3BB6" w:rsidRDefault="000267C8" w:rsidP="000267C8">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3AC7746C" w14:textId="77777777" w:rsidR="000267C8" w:rsidRPr="007D3BB6" w:rsidRDefault="000267C8" w:rsidP="000267C8">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10CA25E2" w14:textId="77777777" w:rsidR="000267C8" w:rsidRPr="007D3BB6" w:rsidRDefault="000267C8" w:rsidP="000267C8">
      <w:pPr>
        <w:rPr>
          <w:sz w:val="16"/>
          <w:szCs w:val="16"/>
        </w:rPr>
      </w:pPr>
      <w:r w:rsidRPr="007D3BB6">
        <w:rPr>
          <w:sz w:val="16"/>
          <w:szCs w:val="16"/>
        </w:rPr>
        <w:t>How Do You Feel Right Now?</w:t>
      </w:r>
    </w:p>
    <w:p w14:paraId="361C0FFE" w14:textId="77777777" w:rsidR="000267C8" w:rsidRPr="007D3BB6" w:rsidRDefault="000267C8" w:rsidP="000267C8">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D9E4249" w14:textId="77777777" w:rsidR="000267C8" w:rsidRPr="007D3BB6" w:rsidRDefault="000267C8" w:rsidP="000267C8">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6B61E181" w14:textId="77777777" w:rsidR="000267C8" w:rsidRPr="007D3BB6" w:rsidRDefault="000267C8" w:rsidP="000267C8">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2514FCCA" w14:textId="77777777" w:rsidR="000267C8" w:rsidRPr="007D3BB6" w:rsidRDefault="000267C8" w:rsidP="000267C8">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31328CA7" w14:textId="77777777" w:rsidR="000267C8" w:rsidRPr="007D3BB6" w:rsidRDefault="000267C8" w:rsidP="000267C8">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7B4AB024" w14:textId="77777777" w:rsidR="000267C8" w:rsidRPr="007D3BB6" w:rsidRDefault="000267C8" w:rsidP="000267C8">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7B544E3C" w14:textId="77777777" w:rsidR="000267C8" w:rsidRPr="007D3BB6" w:rsidRDefault="000267C8" w:rsidP="000267C8">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w:t>
      </w:r>
      <w:proofErr w:type="gramStart"/>
      <w:r w:rsidRPr="007D3BB6">
        <w:rPr>
          <w:sz w:val="16"/>
          <w:szCs w:val="16"/>
        </w:rPr>
        <w:t>seek</w:t>
      </w:r>
      <w:proofErr w:type="gramEnd"/>
      <w:r w:rsidRPr="007D3BB6">
        <w:rPr>
          <w:sz w:val="16"/>
          <w:szCs w:val="16"/>
        </w:rPr>
        <w:t xml:space="preserve">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6C4A490F" w14:textId="77777777" w:rsidR="000267C8" w:rsidRPr="007D3BB6" w:rsidRDefault="000267C8" w:rsidP="000267C8">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78E1A8A0" w14:textId="77777777" w:rsidR="000267C8" w:rsidRPr="007D3BB6" w:rsidRDefault="000267C8" w:rsidP="000267C8">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040EFCC9" w14:textId="77777777" w:rsidR="000267C8" w:rsidRPr="007D3BB6" w:rsidRDefault="000267C8" w:rsidP="000267C8">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E046BD5" w14:textId="77777777" w:rsidR="000267C8" w:rsidRPr="007D3BB6" w:rsidRDefault="000267C8" w:rsidP="000267C8">
      <w:pPr>
        <w:rPr>
          <w:sz w:val="16"/>
          <w:szCs w:val="16"/>
        </w:rPr>
      </w:pPr>
      <w:r w:rsidRPr="007D3BB6">
        <w:rPr>
          <w:sz w:val="16"/>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1AA9A8CB" w14:textId="77777777" w:rsidR="000267C8" w:rsidRPr="003D3F08" w:rsidRDefault="000267C8" w:rsidP="000267C8">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79BD2220" w14:textId="77777777" w:rsidR="000267C8" w:rsidRPr="007D3BB6" w:rsidRDefault="000267C8" w:rsidP="000267C8">
      <w:pPr>
        <w:rPr>
          <w:sz w:val="16"/>
          <w:szCs w:val="16"/>
        </w:rPr>
      </w:pPr>
      <w:r w:rsidRPr="007D3BB6">
        <w:rPr>
          <w:sz w:val="16"/>
          <w:szCs w:val="16"/>
        </w:rPr>
        <w:t>Checks and Balances: Why Congress Matters So Much</w:t>
      </w:r>
    </w:p>
    <w:p w14:paraId="67D3102C" w14:textId="77777777" w:rsidR="000267C8" w:rsidRPr="007D3BB6" w:rsidRDefault="000267C8" w:rsidP="000267C8">
      <w:pPr>
        <w:rPr>
          <w:sz w:val="16"/>
          <w:szCs w:val="16"/>
        </w:rPr>
      </w:pPr>
      <w:r w:rsidRPr="007D3BB6">
        <w:rPr>
          <w:sz w:val="16"/>
          <w:szCs w:val="16"/>
        </w:rPr>
        <w:t xml:space="preserve">When the founders of our nation wrote the Constitution, they were deeply worried about </w:t>
      </w:r>
      <w:proofErr w:type="gramStart"/>
      <w:r w:rsidRPr="007D3BB6">
        <w:rPr>
          <w:sz w:val="16"/>
          <w:szCs w:val="16"/>
        </w:rPr>
        <w:t>any one person</w:t>
      </w:r>
      <w:proofErr w:type="gramEnd"/>
      <w:r w:rsidRPr="007D3BB6">
        <w:rPr>
          <w:sz w:val="16"/>
          <w:szCs w:val="16"/>
        </w:rPr>
        <w:t xml:space="preserve"> having too much power. That’s why they built a system of checks and balances, so no president could act like a king.</w:t>
      </w:r>
    </w:p>
    <w:p w14:paraId="27204D37" w14:textId="77777777" w:rsidR="000267C8" w:rsidRPr="007D3BB6" w:rsidRDefault="000267C8" w:rsidP="000267C8">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w:t>
      </w:r>
      <w:proofErr w:type="gramStart"/>
      <w:r w:rsidRPr="007D3BB6">
        <w:rPr>
          <w:sz w:val="16"/>
          <w:szCs w:val="16"/>
        </w:rPr>
        <w:t>party</w:t>
      </w:r>
      <w:proofErr w:type="gramEnd"/>
      <w:r w:rsidRPr="007D3BB6">
        <w:rPr>
          <w:sz w:val="16"/>
          <w:szCs w:val="16"/>
        </w:rPr>
        <w:t xml:space="preserve">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1D3EF9AB" w14:textId="77777777" w:rsidR="000267C8" w:rsidRPr="007D3BB6" w:rsidRDefault="000267C8" w:rsidP="000267C8">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w:t>
      </w:r>
      <w:proofErr w:type="gramStart"/>
      <w:r w:rsidRPr="007D3BB6">
        <w:rPr>
          <w:sz w:val="16"/>
          <w:szCs w:val="16"/>
        </w:rPr>
        <w:t>party</w:t>
      </w:r>
      <w:proofErr w:type="gramEnd"/>
      <w:r w:rsidRPr="007D3BB6">
        <w:rPr>
          <w:sz w:val="16"/>
          <w:szCs w:val="16"/>
        </w:rPr>
        <w:t xml:space="preserve">,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13FCE1ED" w14:textId="77777777" w:rsidR="000267C8" w:rsidRPr="007D3BB6" w:rsidRDefault="000267C8" w:rsidP="000267C8">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w:t>
      </w:r>
      <w:proofErr w:type="gramStart"/>
      <w:r w:rsidRPr="007D3BB6">
        <w:rPr>
          <w:sz w:val="16"/>
          <w:szCs w:val="16"/>
        </w:rPr>
        <w:t>pushback</w:t>
      </w:r>
      <w:proofErr w:type="gramEnd"/>
      <w:r w:rsidRPr="007D3BB6">
        <w:rPr>
          <w:sz w:val="16"/>
          <w:szCs w:val="16"/>
        </w:rPr>
        <w:t xml:space="preserve"> is exactly what enables the dangerous trajectory we’re on. When one party controls all </w:t>
      </w:r>
      <w:proofErr w:type="gramStart"/>
      <w:r w:rsidRPr="007D3BB6">
        <w:rPr>
          <w:sz w:val="16"/>
          <w:szCs w:val="16"/>
        </w:rPr>
        <w:t>levers</w:t>
      </w:r>
      <w:proofErr w:type="gramEnd"/>
      <w:r w:rsidRPr="007D3BB6">
        <w:rPr>
          <w:sz w:val="16"/>
          <w:szCs w:val="16"/>
        </w:rPr>
        <w:t xml:space="preserve"> of government and refuses to police its own leader, the checks and balances are effectively gone.</w:t>
      </w:r>
    </w:p>
    <w:p w14:paraId="6773FB8A" w14:textId="77777777" w:rsidR="000267C8" w:rsidRPr="007D3BB6" w:rsidRDefault="000267C8" w:rsidP="000267C8">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6785D10B" w14:textId="77777777" w:rsidR="000267C8" w:rsidRPr="007D3BB6" w:rsidRDefault="000267C8" w:rsidP="000267C8">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13B19320" w14:textId="77777777" w:rsidR="000267C8" w:rsidRPr="007D3BB6" w:rsidRDefault="000267C8" w:rsidP="000267C8">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1E65FD55" w14:textId="77777777" w:rsidR="000267C8" w:rsidRPr="007D3BB6" w:rsidRDefault="000267C8" w:rsidP="000267C8">
      <w:pPr>
        <w:rPr>
          <w:sz w:val="16"/>
          <w:szCs w:val="16"/>
        </w:rPr>
      </w:pPr>
      <w:r w:rsidRPr="007D3BB6">
        <w:rPr>
          <w:sz w:val="16"/>
          <w:szCs w:val="16"/>
        </w:rPr>
        <w:t>The Powers Congress Can Use to Stop the Damage</w:t>
      </w:r>
    </w:p>
    <w:p w14:paraId="49B45D07" w14:textId="77777777" w:rsidR="000267C8" w:rsidRPr="007D3BB6" w:rsidRDefault="000267C8" w:rsidP="000267C8">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2761A365" w14:textId="77777777" w:rsidR="000267C8" w:rsidRPr="007D3BB6" w:rsidRDefault="000267C8" w:rsidP="000267C8">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67C628F7" w14:textId="77777777" w:rsidR="000267C8" w:rsidRPr="007D3BB6" w:rsidRDefault="000267C8" w:rsidP="000267C8">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381E6C50" w14:textId="77777777" w:rsidR="000267C8" w:rsidRPr="007D3BB6" w:rsidRDefault="000267C8" w:rsidP="000267C8">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22E1813" w14:textId="77777777" w:rsidR="000267C8" w:rsidRPr="007D3BB6" w:rsidRDefault="000267C8" w:rsidP="000267C8">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3D5E50AB" w14:textId="77777777" w:rsidR="000267C8" w:rsidRPr="007D3BB6" w:rsidRDefault="000267C8" w:rsidP="000267C8">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664979B3" w14:textId="77777777" w:rsidR="000267C8" w:rsidRPr="007D3BB6" w:rsidRDefault="000267C8" w:rsidP="000267C8">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BCEC71B" w14:textId="77777777" w:rsidR="000267C8" w:rsidRPr="007D3BB6" w:rsidRDefault="000267C8" w:rsidP="000267C8">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36B9330C" w14:textId="77777777" w:rsidR="000267C8" w:rsidRPr="007D3BB6" w:rsidRDefault="000267C8" w:rsidP="000267C8">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w:t>
      </w:r>
      <w:proofErr w:type="gramStart"/>
      <w:r w:rsidRPr="007D3BB6">
        <w:rPr>
          <w:sz w:val="16"/>
          <w:szCs w:val="16"/>
        </w:rPr>
        <w:t>any number</w:t>
      </w:r>
      <w:proofErr w:type="gramEnd"/>
      <w:r w:rsidRPr="007D3BB6">
        <w:rPr>
          <w:sz w:val="16"/>
          <w:szCs w:val="16"/>
        </w:rPr>
        <w:t xml:space="preserve">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79E81DD6" w14:textId="77777777" w:rsidR="000267C8" w:rsidRPr="007D3BB6" w:rsidRDefault="000267C8" w:rsidP="000267C8">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58CD89B6" w14:textId="77777777" w:rsidR="000267C8" w:rsidRPr="007D3BB6" w:rsidRDefault="000267C8" w:rsidP="000267C8">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6028E567" w14:textId="77777777" w:rsidR="000267C8" w:rsidRPr="007D3BB6" w:rsidRDefault="000267C8" w:rsidP="000267C8">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1BF59BE7" w14:textId="77777777" w:rsidR="000267C8" w:rsidRPr="007D3BB6" w:rsidRDefault="000267C8" w:rsidP="000267C8">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w:t>
      </w:r>
      <w:proofErr w:type="gramStart"/>
      <w:r w:rsidRPr="007D3BB6">
        <w:rPr>
          <w:sz w:val="16"/>
          <w:szCs w:val="16"/>
        </w:rPr>
        <w:t xml:space="preserve">a </w:t>
      </w:r>
      <w:r w:rsidRPr="00463483">
        <w:rPr>
          <w:rStyle w:val="Emphasis"/>
        </w:rPr>
        <w:t>public</w:t>
      </w:r>
      <w:proofErr w:type="gramEnd"/>
      <w:r w:rsidRPr="00463483">
        <w:rPr>
          <w:rStyle w:val="Emphasis"/>
        </w:rPr>
        <w:t xml:space="preserve">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386AAD95" w14:textId="77777777" w:rsidR="000267C8" w:rsidRPr="007D3BB6" w:rsidRDefault="000267C8" w:rsidP="000267C8">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6ADE720D" w14:textId="5E49C091" w:rsidR="00711883" w:rsidRPr="005B30C6" w:rsidRDefault="000267C8" w:rsidP="00711883">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2B580906" w14:textId="77777777" w:rsidR="00711883" w:rsidRDefault="00711883" w:rsidP="00711883"/>
    <w:p w14:paraId="7D20B020" w14:textId="34FF20DE" w:rsidR="00711883" w:rsidRDefault="00711883" w:rsidP="00711883">
      <w:pPr>
        <w:pStyle w:val="Heading2"/>
      </w:pPr>
      <w:r>
        <w:t>T</w:t>
      </w:r>
      <w:r>
        <w:t xml:space="preserve"> - subsets</w:t>
      </w:r>
      <w:r>
        <w:t xml:space="preserve"> </w:t>
      </w:r>
    </w:p>
    <w:p w14:paraId="6A11A3C6" w14:textId="77777777" w:rsidR="00711883" w:rsidRPr="00932972" w:rsidRDefault="00711883" w:rsidP="00711883">
      <w:pPr>
        <w:pStyle w:val="Heading4"/>
        <w:rPr>
          <w:rFonts w:cs="Calibri"/>
        </w:rPr>
      </w:pPr>
      <w:proofErr w:type="spellStart"/>
      <w:r>
        <w:t>Interp</w:t>
      </w:r>
      <w:proofErr w:type="spellEnd"/>
      <w:r>
        <w:t xml:space="preserve">: </w:t>
      </w:r>
      <w:r w:rsidRPr="00932972">
        <w:rPr>
          <w:rFonts w:cs="Calibri"/>
        </w:rPr>
        <w:t xml:space="preserve">CBR means no subsets.  </w:t>
      </w:r>
      <w:r>
        <w:rPr>
          <w:rFonts w:cs="Calibri"/>
        </w:rPr>
        <w:t xml:space="preserve">Violation: </w:t>
      </w:r>
      <w:proofErr w:type="spellStart"/>
      <w:r>
        <w:rPr>
          <w:rFonts w:cs="Calibri"/>
        </w:rPr>
        <w:t>theyre</w:t>
      </w:r>
      <w:proofErr w:type="spellEnd"/>
      <w:r>
        <w:rPr>
          <w:rFonts w:cs="Calibri"/>
        </w:rPr>
        <w:t xml:space="preserve"> only prison</w:t>
      </w:r>
    </w:p>
    <w:p w14:paraId="41C4CF5A" w14:textId="77777777" w:rsidR="00711883" w:rsidRPr="00932972" w:rsidRDefault="00711883" w:rsidP="00711883">
      <w:r w:rsidRPr="00932972">
        <w:rPr>
          <w:rStyle w:val="Style13ptBold"/>
        </w:rPr>
        <w:t>US District Court 22</w:t>
      </w:r>
      <w:r w:rsidRPr="00932972">
        <w:t>.</w:t>
      </w:r>
      <w:r w:rsidRPr="00932972">
        <w:rPr>
          <w:rStyle w:val="Style13ptBold"/>
        </w:rPr>
        <w:t xml:space="preserve"> </w:t>
      </w:r>
      <w:r w:rsidRPr="00932972">
        <w:t xml:space="preserve">United States District Court, E.D. California. AMALGAMATED TRANSIT UNION, INTERNATIONAL, et al., Plaintiffs, v. UNITED STATES DEPARTMENT OF LABOR, et al., Defendants, And </w:t>
      </w:r>
      <w:proofErr w:type="gramStart"/>
      <w:r w:rsidRPr="00932972">
        <w:t>Cross-Claims</w:t>
      </w:r>
      <w:proofErr w:type="gramEnd"/>
      <w:r w:rsidRPr="00932972">
        <w:t xml:space="preserve">. December 28, 2022647 F.Supp.3d 8752022 L.R.R.M. (BNA) 462,832 </w:t>
      </w:r>
      <w:proofErr w:type="spellStart"/>
      <w:r w:rsidRPr="00932972">
        <w:t>WestLaw</w:t>
      </w:r>
      <w:proofErr w:type="spellEnd"/>
      <w:r w:rsidRPr="00932972">
        <w:t xml:space="preserve">. </w:t>
      </w:r>
    </w:p>
    <w:p w14:paraId="3653832B" w14:textId="77777777" w:rsidR="00711883" w:rsidRPr="00932972" w:rsidRDefault="00711883" w:rsidP="00711883">
      <w:pPr>
        <w:rPr>
          <w:sz w:val="16"/>
        </w:rPr>
      </w:pPr>
      <w:r w:rsidRPr="00932972">
        <w:rPr>
          <w:sz w:val="16"/>
        </w:rPr>
        <w:t>A. Plural "Rights"</w:t>
      </w:r>
    </w:p>
    <w:p w14:paraId="3CDBC96F" w14:textId="77777777" w:rsidR="00711883" w:rsidRPr="00932972" w:rsidRDefault="00711883" w:rsidP="00711883">
      <w:pPr>
        <w:rPr>
          <w:sz w:val="16"/>
        </w:rPr>
      </w:pPr>
      <w:r w:rsidRPr="00932972">
        <w:rPr>
          <w:sz w:val="16"/>
        </w:rPr>
        <w:t xml:space="preserve">The </w:t>
      </w:r>
      <w:r w:rsidRPr="00932972">
        <w:rPr>
          <w:rStyle w:val="StyleUnderline"/>
        </w:rPr>
        <w:t>ATU argues</w:t>
      </w:r>
      <w:r w:rsidRPr="00932972">
        <w:rPr>
          <w:sz w:val="16"/>
        </w:rPr>
        <w:t xml:space="preserve"> first that </w:t>
      </w:r>
      <w:r w:rsidRPr="00932972">
        <w:rPr>
          <w:rStyle w:val="StyleUnderline"/>
        </w:rPr>
        <w:t>the phrase </w:t>
      </w:r>
      <w:r w:rsidRPr="00932972">
        <w:rPr>
          <w:rStyle w:val="StyleUnderline"/>
          <w:highlight w:val="cyan"/>
        </w:rPr>
        <w:t>"collective bargaining rights"</w:t>
      </w:r>
      <w:r w:rsidRPr="00932972">
        <w:rPr>
          <w:sz w:val="16"/>
        </w:rPr>
        <w:t xml:space="preserve"> in section 13(c)(2) shows Congress unambiguously </w:t>
      </w:r>
      <w:r w:rsidRPr="00932972">
        <w:rPr>
          <w:rStyle w:val="StyleUnderline"/>
          <w:highlight w:val="cyan"/>
        </w:rPr>
        <w:t>enshrined</w:t>
      </w:r>
      <w:r w:rsidRPr="00932972">
        <w:rPr>
          <w:sz w:val="16"/>
        </w:rPr>
        <w:t xml:space="preserve"> a </w:t>
      </w:r>
      <w:r w:rsidRPr="00932972">
        <w:rPr>
          <w:rStyle w:val="Emphasis"/>
          <w:highlight w:val="cyan"/>
        </w:rPr>
        <w:t>separate</w:t>
      </w:r>
      <w:r w:rsidRPr="00932972">
        <w:rPr>
          <w:sz w:val="16"/>
        </w:rPr>
        <w:t xml:space="preserve"> collective </w:t>
      </w:r>
      <w:r w:rsidRPr="00932972">
        <w:rPr>
          <w:rStyle w:val="StyleUnderline"/>
        </w:rPr>
        <w:t xml:space="preserve">bargaining right for each </w:t>
      </w:r>
      <w:r w:rsidRPr="00932972">
        <w:rPr>
          <w:rStyle w:val="Emphasis"/>
        </w:rPr>
        <w:t>term and condition of employment</w:t>
      </w:r>
      <w:r w:rsidRPr="00932972">
        <w:rPr>
          <w:sz w:val="16"/>
        </w:rPr>
        <w:t xml:space="preserve">. See, e.g., Prev. ATU Mem. </w:t>
      </w:r>
      <w:proofErr w:type="spellStart"/>
      <w:r w:rsidRPr="00932972">
        <w:rPr>
          <w:sz w:val="16"/>
        </w:rPr>
        <w:t>Summ</w:t>
      </w:r>
      <w:proofErr w:type="spellEnd"/>
      <w:r w:rsidRPr="00932972">
        <w:rPr>
          <w:sz w:val="16"/>
        </w:rPr>
        <w:t xml:space="preserve">. J. at 6, 9-12, ECF No. 33-1. In other words, the </w:t>
      </w:r>
      <w:r w:rsidRPr="00932972">
        <w:rPr>
          <w:rStyle w:val="StyleUnderline"/>
        </w:rPr>
        <w:t>ATU argues there is a collective bargaining</w:t>
      </w:r>
      <w:r w:rsidRPr="00932972">
        <w:rPr>
          <w:sz w:val="16"/>
        </w:rPr>
        <w:t> [**83] </w:t>
      </w:r>
      <w:r w:rsidRPr="00932972">
        <w:rPr>
          <w:rStyle w:val="StyleUnderline"/>
        </w:rPr>
        <w:t xml:space="preserve">right related to </w:t>
      </w:r>
      <w:r w:rsidRPr="00932972">
        <w:rPr>
          <w:rStyle w:val="Emphasis"/>
        </w:rPr>
        <w:t>pensions</w:t>
      </w:r>
      <w:r w:rsidRPr="00932972">
        <w:rPr>
          <w:sz w:val="16"/>
        </w:rPr>
        <w:t xml:space="preserve">, another right related </w:t>
      </w:r>
      <w:r w:rsidRPr="00932972">
        <w:rPr>
          <w:rStyle w:val="StyleUnderline"/>
        </w:rPr>
        <w:t xml:space="preserve">to </w:t>
      </w:r>
      <w:r w:rsidRPr="00932972">
        <w:rPr>
          <w:rStyle w:val="Emphasis"/>
        </w:rPr>
        <w:t>wages</w:t>
      </w:r>
      <w:r w:rsidRPr="00932972">
        <w:rPr>
          <w:sz w:val="16"/>
        </w:rPr>
        <w:t xml:space="preserve">, another right related </w:t>
      </w:r>
      <w:r w:rsidRPr="00932972">
        <w:rPr>
          <w:rStyle w:val="StyleUnderline"/>
        </w:rPr>
        <w:t xml:space="preserve">to </w:t>
      </w:r>
      <w:r w:rsidRPr="00932972">
        <w:rPr>
          <w:rStyle w:val="Emphasis"/>
        </w:rPr>
        <w:t>hours</w:t>
      </w:r>
      <w:r w:rsidRPr="00932972">
        <w:rPr>
          <w:sz w:val="16"/>
        </w:rPr>
        <w:t>, and so on. That reading does not appear to be what Congress intended.</w:t>
      </w:r>
    </w:p>
    <w:p w14:paraId="56CB85BC" w14:textId="77777777" w:rsidR="00711883" w:rsidRPr="00932972" w:rsidRDefault="00711883" w:rsidP="00711883">
      <w:pPr>
        <w:rPr>
          <w:sz w:val="16"/>
        </w:rPr>
      </w:pPr>
      <w:r w:rsidRPr="00932972">
        <w:rPr>
          <w:sz w:val="16"/>
        </w:rPr>
        <w:t xml:space="preserve">To begin, </w:t>
      </w:r>
      <w:r w:rsidRPr="00932972">
        <w:rPr>
          <w:rStyle w:val="StyleUnderline"/>
        </w:rPr>
        <w:t>the ATU does not confront</w:t>
      </w:r>
      <w:r w:rsidRPr="00932972">
        <w:rPr>
          <w:sz w:val="16"/>
        </w:rPr>
        <w:t xml:space="preserve"> the ambiguity of </w:t>
      </w:r>
      <w:r w:rsidRPr="00932972">
        <w:rPr>
          <w:rStyle w:val="StyleUnderline"/>
        </w:rPr>
        <w:t>the word "</w:t>
      </w:r>
      <w:r w:rsidRPr="00932972">
        <w:rPr>
          <w:rStyle w:val="Emphasis"/>
        </w:rPr>
        <w:t>rights</w:t>
      </w:r>
      <w:r w:rsidRPr="00932972">
        <w:rPr>
          <w:rStyle w:val="StyleUnderline"/>
        </w:rPr>
        <w:t>"</w:t>
      </w:r>
      <w:r w:rsidRPr="00932972">
        <w:rPr>
          <w:sz w:val="16"/>
        </w:rPr>
        <w:t xml:space="preserve"> itself. </w:t>
      </w:r>
      <w:r w:rsidRPr="00932972">
        <w:rPr>
          <w:rStyle w:val="StyleUnderline"/>
        </w:rPr>
        <w:t>"Rights" might be plural because there are multiple</w:t>
      </w:r>
      <w:r w:rsidRPr="00932972">
        <w:rPr>
          <w:sz w:val="16"/>
        </w:rPr>
        <w:t xml:space="preserve"> protective </w:t>
      </w:r>
      <w:r w:rsidRPr="00932972">
        <w:rPr>
          <w:rStyle w:val="StyleUnderline"/>
        </w:rPr>
        <w:t>arrangements, multiple employers and multiple employees for</w:t>
      </w:r>
      <w:r w:rsidRPr="00932972">
        <w:rPr>
          <w:sz w:val="16"/>
        </w:rPr>
        <w:t xml:space="preserve"> the </w:t>
      </w:r>
      <w:r w:rsidRPr="00932972">
        <w:rPr>
          <w:rStyle w:val="StyleUnderline"/>
        </w:rPr>
        <w:t xml:space="preserve">Secretary to consider. </w:t>
      </w:r>
      <w:r w:rsidRPr="00932972">
        <w:rPr>
          <w:rStyle w:val="StyleUnderline"/>
          <w:highlight w:val="cyan"/>
        </w:rPr>
        <w:t>Congress</w:t>
      </w:r>
      <w:r w:rsidRPr="00932972">
        <w:rPr>
          <w:rStyle w:val="StyleUnderline"/>
        </w:rPr>
        <w:t xml:space="preserve"> might</w:t>
      </w:r>
      <w:r w:rsidRPr="00932972">
        <w:rPr>
          <w:sz w:val="16"/>
        </w:rPr>
        <w:t xml:space="preserve"> also </w:t>
      </w:r>
      <w:r w:rsidRPr="00932972">
        <w:rPr>
          <w:rStyle w:val="StyleUnderline"/>
        </w:rPr>
        <w:t xml:space="preserve">have </w:t>
      </w:r>
      <w:r w:rsidRPr="00932972">
        <w:rPr>
          <w:rStyle w:val="StyleUnderline"/>
          <w:highlight w:val="cyan"/>
        </w:rPr>
        <w:t>used</w:t>
      </w:r>
      <w:r w:rsidRPr="00932972">
        <w:rPr>
          <w:sz w:val="16"/>
        </w:rPr>
        <w:t xml:space="preserve"> the </w:t>
      </w:r>
      <w:r w:rsidRPr="00932972">
        <w:rPr>
          <w:rStyle w:val="StyleUnderline"/>
          <w:highlight w:val="cyan"/>
        </w:rPr>
        <w:t>plural "rights" to refer to</w:t>
      </w:r>
      <w:r w:rsidRPr="00932972">
        <w:rPr>
          <w:sz w:val="16"/>
        </w:rPr>
        <w:t xml:space="preserve"> the </w:t>
      </w:r>
      <w:r w:rsidRPr="00932972">
        <w:rPr>
          <w:rStyle w:val="Emphasis"/>
        </w:rPr>
        <w:t xml:space="preserve">many </w:t>
      </w:r>
      <w:r w:rsidRPr="00932972">
        <w:rPr>
          <w:rStyle w:val="Emphasis"/>
          <w:highlight w:val="cyan"/>
        </w:rPr>
        <w:t>actions</w:t>
      </w:r>
      <w:r w:rsidRPr="00932972">
        <w:rPr>
          <w:rStyle w:val="StyleUnderline"/>
          <w:highlight w:val="cyan"/>
        </w:rPr>
        <w:t xml:space="preserve"> </w:t>
      </w:r>
      <w:r w:rsidRPr="00932972">
        <w:rPr>
          <w:rStyle w:val="StyleUnderline"/>
        </w:rPr>
        <w:t>employees can under</w:t>
      </w:r>
      <w:r w:rsidRPr="00932972">
        <w:rPr>
          <w:rStyle w:val="Emphasis"/>
        </w:rPr>
        <w:t>take</w:t>
      </w:r>
      <w:r w:rsidRPr="00932972">
        <w:rPr>
          <w:rStyle w:val="StyleUnderline"/>
        </w:rPr>
        <w:t xml:space="preserve"> to assert and protect their interests</w:t>
      </w:r>
      <w:r w:rsidRPr="00932972">
        <w:rPr>
          <w:sz w:val="16"/>
        </w:rPr>
        <w:t xml:space="preserve">. It might have been </w:t>
      </w:r>
      <w:r w:rsidRPr="00932972">
        <w:rPr>
          <w:rStyle w:val="StyleUnderline"/>
        </w:rPr>
        <w:t>referring to</w:t>
      </w:r>
      <w:r w:rsidRPr="00932972">
        <w:rPr>
          <w:sz w:val="16"/>
        </w:rPr>
        <w:t xml:space="preserve"> the </w:t>
      </w:r>
      <w:r w:rsidRPr="00932972">
        <w:rPr>
          <w:rStyle w:val="StyleUnderline"/>
        </w:rPr>
        <w:t xml:space="preserve">rights to an </w:t>
      </w:r>
      <w:r w:rsidRPr="00932972">
        <w:rPr>
          <w:rStyle w:val="Emphasis"/>
          <w:highlight w:val="cyan"/>
        </w:rPr>
        <w:t>employer's recognition</w:t>
      </w:r>
      <w:r w:rsidRPr="00932972">
        <w:rPr>
          <w:rStyle w:val="StyleUnderline"/>
        </w:rPr>
        <w:t xml:space="preserve">, to </w:t>
      </w:r>
      <w:r w:rsidRPr="00932972">
        <w:rPr>
          <w:rStyle w:val="Emphasis"/>
          <w:highlight w:val="cyan"/>
        </w:rPr>
        <w:t>collective negotiation</w:t>
      </w:r>
      <w:r w:rsidRPr="00932972">
        <w:rPr>
          <w:rStyle w:val="StyleUnderline"/>
        </w:rPr>
        <w:t xml:space="preserve">, to advocate and to seek </w:t>
      </w:r>
      <w:r w:rsidRPr="00932972">
        <w:rPr>
          <w:rStyle w:val="Emphasis"/>
        </w:rPr>
        <w:t>new members</w:t>
      </w:r>
      <w:r w:rsidRPr="00932972">
        <w:rPr>
          <w:sz w:val="16"/>
        </w:rPr>
        <w:t>, among other things.</w:t>
      </w:r>
    </w:p>
    <w:p w14:paraId="58D6520A" w14:textId="77777777" w:rsidR="00711883" w:rsidRPr="00932972" w:rsidRDefault="00711883" w:rsidP="00711883">
      <w:pPr>
        <w:rPr>
          <w:sz w:val="16"/>
        </w:rPr>
      </w:pPr>
      <w:r w:rsidRPr="00932972">
        <w:rPr>
          <w:sz w:val="16"/>
        </w:rPr>
        <w:t xml:space="preserve">The </w:t>
      </w:r>
      <w:r w:rsidRPr="00932972">
        <w:rPr>
          <w:rStyle w:val="StyleUnderline"/>
        </w:rPr>
        <w:t>ATU's interpretation suffers from</w:t>
      </w:r>
      <w:r w:rsidRPr="00932972">
        <w:rPr>
          <w:sz w:val="16"/>
        </w:rPr>
        <w:t xml:space="preserve"> a second basic </w:t>
      </w:r>
      <w:r w:rsidRPr="00932972">
        <w:rPr>
          <w:rStyle w:val="StyleUnderline"/>
        </w:rPr>
        <w:t xml:space="preserve">flaw. Under its interpretation, </w:t>
      </w:r>
      <w:r w:rsidRPr="00932972">
        <w:rPr>
          <w:rStyle w:val="StyleUnderline"/>
          <w:highlight w:val="cyan"/>
        </w:rPr>
        <w:t>"rights"</w:t>
      </w:r>
      <w:r w:rsidRPr="00932972">
        <w:rPr>
          <w:rStyle w:val="StyleUnderline"/>
        </w:rPr>
        <w:t xml:space="preserve"> can be </w:t>
      </w:r>
      <w:r w:rsidRPr="00932972">
        <w:rPr>
          <w:rStyle w:val="StyleUnderline"/>
          <w:highlight w:val="cyan"/>
        </w:rPr>
        <w:t xml:space="preserve">defined with </w:t>
      </w:r>
      <w:r w:rsidRPr="00932972">
        <w:rPr>
          <w:rStyle w:val="Emphasis"/>
          <w:highlight w:val="cyan"/>
        </w:rPr>
        <w:t>arbitrary granularity</w:t>
      </w:r>
      <w:r w:rsidRPr="00932972">
        <w:rPr>
          <w:rStyle w:val="StyleUnderline"/>
        </w:rPr>
        <w:t xml:space="preserve">. It </w:t>
      </w:r>
      <w:r w:rsidRPr="00932972">
        <w:rPr>
          <w:rStyle w:val="StyleUnderline"/>
          <w:highlight w:val="cyan"/>
        </w:rPr>
        <w:t xml:space="preserve">could encompass </w:t>
      </w:r>
      <w:r w:rsidRPr="00932972">
        <w:rPr>
          <w:rStyle w:val="Emphasis"/>
          <w:highlight w:val="cyan"/>
        </w:rPr>
        <w:t>any part</w:t>
      </w:r>
      <w:r w:rsidRPr="00932972">
        <w:rPr>
          <w:rStyle w:val="StyleUnderline"/>
          <w:highlight w:val="cyan"/>
        </w:rPr>
        <w:t xml:space="preserve"> of</w:t>
      </w:r>
      <w:r w:rsidRPr="00932972">
        <w:rPr>
          <w:sz w:val="16"/>
        </w:rPr>
        <w:t xml:space="preserve"> the </w:t>
      </w:r>
      <w:r w:rsidRPr="00932972">
        <w:rPr>
          <w:rStyle w:val="StyleUnderline"/>
          <w:highlight w:val="cyan"/>
        </w:rPr>
        <w:t>relationship between</w:t>
      </w:r>
      <w:r w:rsidRPr="00932972">
        <w:rPr>
          <w:sz w:val="16"/>
        </w:rPr>
        <w:t xml:space="preserve"> an </w:t>
      </w:r>
      <w:r w:rsidRPr="00932972">
        <w:rPr>
          <w:rStyle w:val="StyleUnderline"/>
          <w:highlight w:val="cyan"/>
        </w:rPr>
        <w:t>employer and employee</w:t>
      </w:r>
      <w:r w:rsidRPr="00932972">
        <w:rPr>
          <w:sz w:val="16"/>
        </w:rPr>
        <w:t xml:space="preserve">. Under the </w:t>
      </w:r>
      <w:r w:rsidRPr="00932972">
        <w:rPr>
          <w:rStyle w:val="StyleUnderline"/>
        </w:rPr>
        <w:t>ATU's interpretation of</w:t>
      </w:r>
      <w:r w:rsidRPr="00932972">
        <w:rPr>
          <w:sz w:val="16"/>
        </w:rPr>
        <w:t xml:space="preserve"> the </w:t>
      </w:r>
      <w:r w:rsidRPr="00932972">
        <w:rPr>
          <w:rStyle w:val="StyleUnderline"/>
        </w:rPr>
        <w:t>word "rights,"</w:t>
      </w:r>
      <w:r w:rsidRPr="00932972">
        <w:rPr>
          <w:sz w:val="16"/>
        </w:rPr>
        <w:t xml:space="preserve"> section 13(c)(2) </w:t>
      </w:r>
      <w:r w:rsidRPr="00932972">
        <w:rPr>
          <w:rStyle w:val="StyleUnderline"/>
        </w:rPr>
        <w:t>would permit</w:t>
      </w:r>
      <w:r w:rsidRPr="00932972">
        <w:rPr>
          <w:sz w:val="16"/>
        </w:rPr>
        <w:t xml:space="preserve"> the </w:t>
      </w:r>
      <w:r w:rsidRPr="00932972">
        <w:rPr>
          <w:rStyle w:val="StyleUnderline"/>
        </w:rPr>
        <w:t>Secretary</w:t>
      </w:r>
      <w:r w:rsidRPr="00932972">
        <w:rPr>
          <w:sz w:val="16"/>
        </w:rPr>
        <w:t xml:space="preserve"> of Labor </w:t>
      </w:r>
      <w:r w:rsidRPr="00932972">
        <w:rPr>
          <w:rStyle w:val="StyleUnderline"/>
        </w:rPr>
        <w:t>to</w:t>
      </w:r>
      <w:r w:rsidRPr="00932972">
        <w:rPr>
          <w:sz w:val="16"/>
        </w:rPr>
        <w:t xml:space="preserve"> indefinitely </w:t>
      </w:r>
      <w:r w:rsidRPr="00932972">
        <w:rPr>
          <w:rStyle w:val="StyleUnderline"/>
        </w:rPr>
        <w:t xml:space="preserve">freeze </w:t>
      </w:r>
      <w:r w:rsidRPr="00932972">
        <w:rPr>
          <w:rStyle w:val="Emphasis"/>
        </w:rPr>
        <w:t>any condition</w:t>
      </w:r>
      <w:r w:rsidRPr="00932972">
        <w:rPr>
          <w:rStyle w:val="StyleUnderline"/>
        </w:rPr>
        <w:t xml:space="preserve"> at will</w:t>
      </w:r>
      <w:r w:rsidRPr="00932972">
        <w:rPr>
          <w:sz w:val="16"/>
        </w:rPr>
        <w:t>. Consider, for example, a defined benefit pension plan like the plans previously offered by many public employers in California. Under these plans, retirement [**84</w:t>
      </w:r>
      <w:proofErr w:type="gramStart"/>
      <w:r w:rsidRPr="00932972">
        <w:rPr>
          <w:sz w:val="16"/>
        </w:rPr>
        <w:t>]  benefits</w:t>
      </w:r>
      <w:proofErr w:type="gramEnd"/>
      <w:r w:rsidRPr="00932972">
        <w:rPr>
          <w:sz w:val="16"/>
        </w:rPr>
        <w:t xml:space="preserve"> were determined by the number of years an employee was in service, the salary at retirement and a multiplier. An </w:t>
      </w:r>
      <w:proofErr w:type="gramStart"/>
      <w:r w:rsidRPr="00932972">
        <w:rPr>
          <w:sz w:val="16"/>
        </w:rPr>
        <w:t>employee </w:t>
      </w:r>
      <w:bookmarkStart w:id="0" w:name="PAGE_1121"/>
      <w:r w:rsidRPr="00932972">
        <w:rPr>
          <w:sz w:val="16"/>
        </w:rPr>
        <w:t> [</w:t>
      </w:r>
      <w:proofErr w:type="gramEnd"/>
      <w:r w:rsidRPr="00932972">
        <w:rPr>
          <w:sz w:val="16"/>
        </w:rPr>
        <w:t>*913</w:t>
      </w:r>
      <w:proofErr w:type="gramStart"/>
      <w:r w:rsidRPr="00932972">
        <w:rPr>
          <w:sz w:val="16"/>
        </w:rPr>
        <w:t>] </w:t>
      </w:r>
      <w:bookmarkEnd w:id="0"/>
      <w:r w:rsidRPr="00932972">
        <w:rPr>
          <w:sz w:val="16"/>
        </w:rPr>
        <w:t> could</w:t>
      </w:r>
      <w:proofErr w:type="gramEnd"/>
      <w:r w:rsidRPr="00932972">
        <w:rPr>
          <w:sz w:val="16"/>
        </w:rPr>
        <w:t xml:space="preserve"> increase the defined benefit by artificially increasing either their years in service or their salary at retirement. </w:t>
      </w:r>
      <w:r w:rsidRPr="00932972">
        <w:rPr>
          <w:rStyle w:val="StyleUnderline"/>
          <w:highlight w:val="cyan"/>
        </w:rPr>
        <w:t xml:space="preserve">If "rights" corresponded to </w:t>
      </w:r>
      <w:r w:rsidRPr="00932972">
        <w:rPr>
          <w:rStyle w:val="Emphasis"/>
          <w:highlight w:val="cyan"/>
        </w:rPr>
        <w:t>any</w:t>
      </w:r>
      <w:r w:rsidRPr="00932972">
        <w:rPr>
          <w:rStyle w:val="StyleUnderline"/>
          <w:highlight w:val="cyan"/>
        </w:rPr>
        <w:t xml:space="preserve"> term</w:t>
      </w:r>
      <w:r w:rsidRPr="00932972">
        <w:rPr>
          <w:rStyle w:val="StyleUnderline"/>
        </w:rPr>
        <w:t xml:space="preserve"> or condition of employment</w:t>
      </w:r>
      <w:r w:rsidRPr="00932972">
        <w:rPr>
          <w:sz w:val="16"/>
        </w:rPr>
        <w:t xml:space="preserve">, the </w:t>
      </w:r>
      <w:r w:rsidRPr="00932972">
        <w:rPr>
          <w:rStyle w:val="StyleUnderline"/>
        </w:rPr>
        <w:t>Secretary</w:t>
      </w:r>
      <w:r w:rsidRPr="00932972">
        <w:rPr>
          <w:sz w:val="16"/>
        </w:rPr>
        <w:t xml:space="preserve"> of Labor </w:t>
      </w:r>
      <w:r w:rsidRPr="00932972">
        <w:rPr>
          <w:rStyle w:val="StyleUnderline"/>
        </w:rPr>
        <w:t>could freeze every aspect of</w:t>
      </w:r>
      <w:r w:rsidRPr="00932972">
        <w:rPr>
          <w:sz w:val="16"/>
        </w:rPr>
        <w:t xml:space="preserve"> the former retirement </w:t>
      </w:r>
      <w:r w:rsidRPr="00932972">
        <w:rPr>
          <w:rStyle w:val="StyleUnderline"/>
        </w:rPr>
        <w:t xml:space="preserve">plan by </w:t>
      </w:r>
      <w:r w:rsidRPr="00932972">
        <w:rPr>
          <w:rStyle w:val="StyleUnderline"/>
          <w:highlight w:val="cyan"/>
        </w:rPr>
        <w:t>defining</w:t>
      </w:r>
      <w:r w:rsidRPr="00932972">
        <w:rPr>
          <w:sz w:val="16"/>
        </w:rPr>
        <w:t xml:space="preserve"> the </w:t>
      </w:r>
      <w:r w:rsidRPr="00932972">
        <w:rPr>
          <w:rStyle w:val="StyleUnderline"/>
        </w:rPr>
        <w:t xml:space="preserve">"right" to bargain </w:t>
      </w:r>
      <w:r w:rsidRPr="00932972">
        <w:rPr>
          <w:rStyle w:val="Emphasis"/>
          <w:highlight w:val="cyan"/>
        </w:rPr>
        <w:t>very specifically</w:t>
      </w:r>
      <w:r w:rsidRPr="00932972">
        <w:rPr>
          <w:sz w:val="16"/>
        </w:rPr>
        <w:t xml:space="preserve">—beyond </w:t>
      </w:r>
      <w:r w:rsidRPr="00932972">
        <w:rPr>
          <w:rStyle w:val="StyleUnderline"/>
          <w:highlight w:val="cyan"/>
        </w:rPr>
        <w:t>retirement</w:t>
      </w:r>
      <w:r w:rsidRPr="00932972">
        <w:rPr>
          <w:rStyle w:val="StyleUnderline"/>
        </w:rPr>
        <w:t xml:space="preserve">, beyond </w:t>
      </w:r>
      <w:r w:rsidRPr="00932972">
        <w:rPr>
          <w:rStyle w:val="StyleUnderline"/>
          <w:highlight w:val="cyan"/>
        </w:rPr>
        <w:t>pensions</w:t>
      </w:r>
      <w:r w:rsidRPr="00932972">
        <w:rPr>
          <w:sz w:val="16"/>
        </w:rPr>
        <w:t xml:space="preserve">, beyond defined benefit pension plans and how those benefits accrue, beyond even the calculation of service credits </w:t>
      </w:r>
      <w:r w:rsidRPr="00932972">
        <w:rPr>
          <w:rStyle w:val="StyleUnderline"/>
        </w:rPr>
        <w:t>all the way down to</w:t>
      </w:r>
      <w:r w:rsidRPr="00932972">
        <w:rPr>
          <w:sz w:val="16"/>
        </w:rPr>
        <w:t xml:space="preserve"> an </w:t>
      </w:r>
      <w:r w:rsidRPr="00932972">
        <w:rPr>
          <w:rStyle w:val="StyleUnderline"/>
        </w:rPr>
        <w:t>employee's ability to purchase</w:t>
      </w:r>
      <w:r w:rsidRPr="00932972">
        <w:rPr>
          <w:sz w:val="16"/>
        </w:rPr>
        <w:t xml:space="preserve"> additional service </w:t>
      </w:r>
      <w:r w:rsidRPr="00932972">
        <w:rPr>
          <w:rStyle w:val="StyleUnderline"/>
          <w:highlight w:val="cyan"/>
        </w:rPr>
        <w:t>credits</w:t>
      </w:r>
      <w:r w:rsidRPr="00932972">
        <w:rPr>
          <w:rStyle w:val="StyleUnderline"/>
        </w:rPr>
        <w:t xml:space="preserve"> and</w:t>
      </w:r>
      <w:r w:rsidRPr="00932972">
        <w:rPr>
          <w:sz w:val="16"/>
        </w:rPr>
        <w:t xml:space="preserve"> the </w:t>
      </w:r>
      <w:r w:rsidRPr="00932972">
        <w:rPr>
          <w:rStyle w:val="StyleUnderline"/>
        </w:rPr>
        <w:t xml:space="preserve">terms of that purchase. If the "bargaining right" associated with </w:t>
      </w:r>
      <w:r w:rsidRPr="00932972">
        <w:rPr>
          <w:rStyle w:val="Emphasis"/>
        </w:rPr>
        <w:t>any isolated "term"</w:t>
      </w:r>
      <w:r w:rsidRPr="00932972">
        <w:rPr>
          <w:rStyle w:val="StyleUnderline"/>
        </w:rPr>
        <w:t xml:space="preserve"> of employment did not "continue,"</w:t>
      </w:r>
      <w:r w:rsidRPr="00932972">
        <w:rPr>
          <w:sz w:val="16"/>
        </w:rPr>
        <w:t xml:space="preserve"> then </w:t>
      </w:r>
      <w:r w:rsidRPr="00932972">
        <w:rPr>
          <w:rStyle w:val="StyleUnderline"/>
        </w:rPr>
        <w:t>the Secretary could deny certification</w:t>
      </w:r>
      <w:r w:rsidRPr="00932972">
        <w:rPr>
          <w:sz w:val="16"/>
        </w:rPr>
        <w:t>.</w:t>
      </w:r>
    </w:p>
    <w:p w14:paraId="3116342F" w14:textId="77777777" w:rsidR="00711883" w:rsidRPr="00932972" w:rsidRDefault="00711883" w:rsidP="00711883">
      <w:pPr>
        <w:pStyle w:val="Heading4"/>
        <w:rPr>
          <w:rFonts w:cs="Calibri"/>
          <w:u w:val="single"/>
        </w:rPr>
      </w:pPr>
      <w:r w:rsidRPr="00932972">
        <w:rPr>
          <w:rFonts w:cs="Calibri"/>
        </w:rPr>
        <w:t xml:space="preserve">‘Substantially’ refers to </w:t>
      </w:r>
      <w:r w:rsidRPr="00932972">
        <w:rPr>
          <w:rFonts w:cs="Calibri"/>
          <w:u w:val="single"/>
        </w:rPr>
        <w:t>all rights</w:t>
      </w:r>
      <w:r w:rsidRPr="00932972">
        <w:rPr>
          <w:rFonts w:cs="Calibri"/>
        </w:rPr>
        <w:t xml:space="preserve"> except a negligible minority. </w:t>
      </w:r>
    </w:p>
    <w:p w14:paraId="3BDCADCA" w14:textId="77777777" w:rsidR="00711883" w:rsidRPr="00932972" w:rsidRDefault="00711883" w:rsidP="00711883">
      <w:r w:rsidRPr="00932972">
        <w:t xml:space="preserve">US </w:t>
      </w:r>
      <w:r w:rsidRPr="00932972">
        <w:rPr>
          <w:rStyle w:val="Style13ptBold"/>
        </w:rPr>
        <w:t>Tax Court 65</w:t>
      </w:r>
      <w:r w:rsidRPr="00932972">
        <w:t xml:space="preserve">. Dudderar v. Commissioner of Internal Revenue. 44 T.C 632. </w:t>
      </w:r>
      <w:proofErr w:type="spellStart"/>
      <w:r w:rsidRPr="00932972">
        <w:t>Vlex</w:t>
      </w:r>
      <w:proofErr w:type="spellEnd"/>
      <w:r w:rsidRPr="00932972">
        <w:t>. July 23, 1965. https://case-law.vlex.com/vid/dudderar-v-comm-r-890913901</w:t>
      </w:r>
    </w:p>
    <w:p w14:paraId="1C03F980" w14:textId="77777777" w:rsidR="00711883" w:rsidRPr="00932972" w:rsidRDefault="00711883" w:rsidP="00711883">
      <w:pPr>
        <w:rPr>
          <w:sz w:val="16"/>
        </w:rPr>
      </w:pPr>
      <w:r w:rsidRPr="00932972">
        <w:rPr>
          <w:sz w:val="16"/>
        </w:rPr>
        <w:t xml:space="preserve">[**13] If the statement were "all" not modified by the word "substantially," it would refer to either 100 percent or such a small variation from 100 percent that such variation might be said to be de minimis. </w:t>
      </w:r>
      <w:r w:rsidRPr="00932972">
        <w:rPr>
          <w:rStyle w:val="StyleUnderline"/>
        </w:rPr>
        <w:t>The word "</w:t>
      </w:r>
      <w:r w:rsidRPr="00932972">
        <w:rPr>
          <w:rStyle w:val="Emphasis"/>
          <w:highlight w:val="cyan"/>
        </w:rPr>
        <w:t>substantially</w:t>
      </w:r>
      <w:r w:rsidRPr="00932972">
        <w:rPr>
          <w:rStyle w:val="StyleUnderline"/>
        </w:rPr>
        <w:t>,"</w:t>
      </w:r>
      <w:r w:rsidRPr="00932972">
        <w:rPr>
          <w:sz w:val="16"/>
        </w:rPr>
        <w:t xml:space="preserve"> however, is an elastic word not so easily susceptible </w:t>
      </w:r>
      <w:proofErr w:type="gramStart"/>
      <w:r w:rsidRPr="00932972">
        <w:rPr>
          <w:sz w:val="16"/>
        </w:rPr>
        <w:t>of</w:t>
      </w:r>
      <w:proofErr w:type="gramEnd"/>
      <w:r w:rsidRPr="00932972">
        <w:rPr>
          <w:sz w:val="16"/>
        </w:rPr>
        <w:t xml:space="preserve"> definition. That term as used in </w:t>
      </w:r>
      <w:proofErr w:type="gramStart"/>
      <w:r w:rsidRPr="00932972">
        <w:rPr>
          <w:sz w:val="16"/>
        </w:rPr>
        <w:t>a provision</w:t>
      </w:r>
      <w:proofErr w:type="gramEnd"/>
      <w:r w:rsidRPr="00932972">
        <w:rPr>
          <w:sz w:val="16"/>
        </w:rPr>
        <w:t xml:space="preserve"> of the Internal Revenue Acts of 1918 and 1921 dealing with corporate affiliations </w:t>
      </w:r>
      <w:r w:rsidRPr="00932972">
        <w:rPr>
          <w:rStyle w:val="StyleUnderline"/>
        </w:rPr>
        <w:t xml:space="preserve">has been stated to </w:t>
      </w:r>
      <w:r w:rsidRPr="00932972">
        <w:rPr>
          <w:rStyle w:val="StyleUnderline"/>
          <w:highlight w:val="cyan"/>
        </w:rPr>
        <w:t xml:space="preserve">mean </w:t>
      </w:r>
      <w:r w:rsidRPr="00932972">
        <w:rPr>
          <w:rStyle w:val="Emphasis"/>
          <w:highlight w:val="cyan"/>
        </w:rPr>
        <w:t>all except</w:t>
      </w:r>
      <w:r w:rsidRPr="00932972">
        <w:rPr>
          <w:rStyle w:val="StyleUnderline"/>
          <w:highlight w:val="cyan"/>
        </w:rPr>
        <w:t xml:space="preserve"> a </w:t>
      </w:r>
      <w:r w:rsidRPr="00932972">
        <w:rPr>
          <w:sz w:val="16"/>
          <w:highlight w:val="cyan"/>
        </w:rPr>
        <w:t>"</w:t>
      </w:r>
      <w:r w:rsidRPr="00932972">
        <w:rPr>
          <w:rStyle w:val="Emphasis"/>
          <w:highlight w:val="cyan"/>
        </w:rPr>
        <w:t>negligible</w:t>
      </w:r>
      <w:r w:rsidRPr="00932972">
        <w:rPr>
          <w:sz w:val="16"/>
          <w:highlight w:val="cyan"/>
        </w:rPr>
        <w:t xml:space="preserve"> </w:t>
      </w:r>
      <w:r w:rsidRPr="00932972">
        <w:rPr>
          <w:rStyle w:val="Emphasis"/>
          <w:highlight w:val="cyan"/>
        </w:rPr>
        <w:t>minority</w:t>
      </w:r>
      <w:r w:rsidRPr="00932972">
        <w:rPr>
          <w:sz w:val="16"/>
        </w:rPr>
        <w:t xml:space="preserve">" interest. Ice Service Co. v. Commissioner, 30 F. 2d 230 (C.A. 2, 1929), affirming 9 B.T.A. 385 (1927). In construing these same statutes </w:t>
      </w:r>
      <w:r w:rsidRPr="00932972">
        <w:rPr>
          <w:rStyle w:val="StyleUnderline"/>
        </w:rPr>
        <w:t xml:space="preserve">the </w:t>
      </w:r>
      <w:r w:rsidRPr="00932972">
        <w:rPr>
          <w:rStyle w:val="StyleUnderline"/>
          <w:highlight w:val="cyan"/>
        </w:rPr>
        <w:t>Supreme Court</w:t>
      </w:r>
      <w:r w:rsidRPr="00932972">
        <w:rPr>
          <w:sz w:val="16"/>
        </w:rPr>
        <w:t xml:space="preserve"> in Handy &amp; Harman v. Burnet, 284 U.S. 136 (1931), </w:t>
      </w:r>
      <w:r w:rsidRPr="00932972">
        <w:rPr>
          <w:rStyle w:val="StyleUnderline"/>
          <w:highlight w:val="cyan"/>
        </w:rPr>
        <w:t>concluded</w:t>
      </w:r>
      <w:r w:rsidRPr="00932972">
        <w:rPr>
          <w:sz w:val="16"/>
        </w:rPr>
        <w:t xml:space="preserve"> that </w:t>
      </w:r>
      <w:r w:rsidRPr="00932972">
        <w:rPr>
          <w:rStyle w:val="StyleUnderline"/>
        </w:rPr>
        <w:t>75 percent</w:t>
      </w:r>
      <w:r w:rsidRPr="00932972">
        <w:rPr>
          <w:sz w:val="16"/>
        </w:rPr>
        <w:t xml:space="preserve"> of the shares of a related corporation "</w:t>
      </w:r>
      <w:r w:rsidRPr="00932972">
        <w:rPr>
          <w:rStyle w:val="StyleUnderline"/>
        </w:rPr>
        <w:t>did not constitute substantially</w:t>
      </w:r>
      <w:r w:rsidRPr="00932972">
        <w:rPr>
          <w:sz w:val="16"/>
        </w:rPr>
        <w:t xml:space="preserve"> all of its stock," </w:t>
      </w:r>
      <w:r w:rsidRPr="00932972">
        <w:rPr>
          <w:rStyle w:val="StyleUnderline"/>
        </w:rPr>
        <w:t>citing</w:t>
      </w:r>
      <w:r w:rsidRPr="00932972">
        <w:rPr>
          <w:sz w:val="16"/>
        </w:rPr>
        <w:t xml:space="preserve"> in a footnote the following cases: </w:t>
      </w:r>
      <w:r w:rsidRPr="00932972">
        <w:rPr>
          <w:rStyle w:val="StyleUnderline"/>
        </w:rPr>
        <w:t>Ice Service v. Commissioner</w:t>
      </w:r>
      <w:r w:rsidRPr="00932972">
        <w:rPr>
          <w:sz w:val="16"/>
        </w:rPr>
        <w:t xml:space="preserve">, 30 F. (2d) 230, 231; </w:t>
      </w:r>
      <w:r w:rsidRPr="00932972">
        <w:rPr>
          <w:rStyle w:val="StyleUnderline"/>
        </w:rPr>
        <w:t>Commissioner v. Adolph Hirsch</w:t>
      </w:r>
      <w:r w:rsidRPr="00932972">
        <w:rPr>
          <w:sz w:val="16"/>
        </w:rPr>
        <w:t xml:space="preserve"> &amp; Co., 30 F. (2d) 645, 646; </w:t>
      </w:r>
      <w:r w:rsidRPr="00932972">
        <w:rPr>
          <w:rStyle w:val="StyleUnderline"/>
        </w:rPr>
        <w:t>American Auto Trimming Co. v. Lucas</w:t>
      </w:r>
      <w:r w:rsidRPr="00932972">
        <w:rPr>
          <w:sz w:val="16"/>
        </w:rPr>
        <w:t xml:space="preserve">, 37 F. (2d) 801, 803; [**14] </w:t>
      </w:r>
      <w:r w:rsidRPr="00932972">
        <w:rPr>
          <w:rStyle w:val="Emphasis"/>
        </w:rPr>
        <w:t>U</w:t>
      </w:r>
      <w:r w:rsidRPr="00932972">
        <w:rPr>
          <w:rStyle w:val="StyleUnderline"/>
        </w:rPr>
        <w:t xml:space="preserve">nited </w:t>
      </w:r>
      <w:r w:rsidRPr="00932972">
        <w:rPr>
          <w:rStyle w:val="Emphasis"/>
        </w:rPr>
        <w:t>S</w:t>
      </w:r>
      <w:r w:rsidRPr="00932972">
        <w:rPr>
          <w:rStyle w:val="StyleUnderline"/>
        </w:rPr>
        <w:t>tates v. Cleveland</w:t>
      </w:r>
      <w:r w:rsidRPr="00932972">
        <w:rPr>
          <w:sz w:val="16"/>
        </w:rPr>
        <w:t xml:space="preserve">, P.&amp;E. R. Co., 42 F. (2d) 413, 419; </w:t>
      </w:r>
      <w:r w:rsidRPr="00932972">
        <w:rPr>
          <w:rStyle w:val="StyleUnderline"/>
        </w:rPr>
        <w:t>Commissioner v. Gong Bell</w:t>
      </w:r>
      <w:r w:rsidRPr="00932972">
        <w:rPr>
          <w:sz w:val="16"/>
        </w:rPr>
        <w:t xml:space="preserve"> Mfg. Co., 48 F. (2d) 205, 206; </w:t>
      </w:r>
      <w:r w:rsidRPr="00932972">
        <w:rPr>
          <w:rStyle w:val="StyleUnderline"/>
        </w:rPr>
        <w:t>Onondaga</w:t>
      </w:r>
      <w:r w:rsidRPr="00932972">
        <w:rPr>
          <w:sz w:val="16"/>
        </w:rPr>
        <w:t xml:space="preserve"> Co. </w:t>
      </w:r>
      <w:r w:rsidRPr="00932972">
        <w:rPr>
          <w:rStyle w:val="StyleUnderline"/>
        </w:rPr>
        <w:t>v.</w:t>
      </w:r>
      <w:r w:rsidRPr="00932972">
        <w:rPr>
          <w:sz w:val="16"/>
        </w:rPr>
        <w:t xml:space="preserve"> </w:t>
      </w:r>
      <w:r w:rsidRPr="00932972">
        <w:rPr>
          <w:rStyle w:val="StyleUnderline"/>
        </w:rPr>
        <w:t>Commissioner</w:t>
      </w:r>
      <w:r w:rsidRPr="00932972">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932972">
        <w:rPr>
          <w:sz w:val="16"/>
        </w:rPr>
        <w:t>HN5</w:t>
      </w:r>
      <w:proofErr w:type="gramEnd"/>
      <w:r w:rsidRPr="00932972">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932972">
        <w:rPr>
          <w:rStyle w:val="StyleUnderline"/>
        </w:rPr>
        <w:t>substantially</w:t>
      </w:r>
      <w:r w:rsidRPr="00932972">
        <w:rPr>
          <w:sz w:val="16"/>
        </w:rPr>
        <w:t xml:space="preserve"> all" as used therein [*638] </w:t>
      </w:r>
      <w:r w:rsidRPr="00932972">
        <w:rPr>
          <w:rStyle w:val="StyleUnderline"/>
          <w:highlight w:val="cyan"/>
        </w:rPr>
        <w:t>must be given</w:t>
      </w:r>
      <w:r w:rsidRPr="00932972">
        <w:rPr>
          <w:rStyle w:val="StyleUnderline"/>
        </w:rPr>
        <w:t xml:space="preserve"> the</w:t>
      </w:r>
      <w:r w:rsidRPr="00932972">
        <w:rPr>
          <w:sz w:val="16"/>
        </w:rPr>
        <w:t xml:space="preserve">ir </w:t>
      </w:r>
      <w:r w:rsidRPr="00932972">
        <w:rPr>
          <w:rStyle w:val="StyleUnderline"/>
          <w:highlight w:val="cyan"/>
        </w:rPr>
        <w:t xml:space="preserve">ordinary meaning of </w:t>
      </w:r>
      <w:r w:rsidRPr="00932972">
        <w:rPr>
          <w:rStyle w:val="Emphasis"/>
          <w:highlight w:val="cyan"/>
        </w:rPr>
        <w:t>all but a small negligible amount</w:t>
      </w:r>
      <w:r w:rsidRPr="00932972">
        <w:rPr>
          <w:sz w:val="16"/>
        </w:rPr>
        <w:t xml:space="preserve">. 5Link to the text of the note Considering the purpose for which section 264(b)(1) was enacted, its legislative history as well as the factual situation present in the instant case, we conclude that the </w:t>
      </w:r>
      <w:r w:rsidRPr="00932972">
        <w:rPr>
          <w:rStyle w:val="StyleUnderline"/>
          <w:highlight w:val="cyan"/>
        </w:rPr>
        <w:t>73-percent</w:t>
      </w:r>
      <w:r w:rsidRPr="00932972">
        <w:rPr>
          <w:sz w:val="16"/>
        </w:rPr>
        <w:t xml:space="preserve"> payment in the instant case </w:t>
      </w:r>
      <w:r w:rsidRPr="00932972">
        <w:rPr>
          <w:rStyle w:val="Emphasis"/>
          <w:highlight w:val="cyan"/>
        </w:rPr>
        <w:t>did not</w:t>
      </w:r>
      <w:r w:rsidRPr="00932972">
        <w:rPr>
          <w:rStyle w:val="StyleUnderline"/>
          <w:highlight w:val="cyan"/>
        </w:rPr>
        <w:t xml:space="preserve"> constitute "substantially</w:t>
      </w:r>
      <w:r w:rsidRPr="00932972">
        <w:rPr>
          <w:sz w:val="16"/>
        </w:rPr>
        <w:t xml:space="preserve"> all" the premiums on the insurance contract here involved. Since some uncontested adjustments were made in the notice of deficiency, Decision will be entered under Rule 50.</w:t>
      </w:r>
    </w:p>
    <w:p w14:paraId="5F87522E" w14:textId="77777777" w:rsidR="00711883" w:rsidRPr="00932972" w:rsidRDefault="00711883" w:rsidP="00711883">
      <w:pPr>
        <w:rPr>
          <w:sz w:val="16"/>
        </w:rPr>
      </w:pPr>
    </w:p>
    <w:p w14:paraId="65688EC4" w14:textId="77777777" w:rsidR="00711883" w:rsidRPr="00932972" w:rsidRDefault="00711883" w:rsidP="00711883">
      <w:pPr>
        <w:pStyle w:val="Heading4"/>
        <w:rPr>
          <w:rFonts w:cs="Calibri"/>
        </w:rPr>
      </w:pPr>
      <w:r w:rsidRPr="00932972">
        <w:rPr>
          <w:rFonts w:cs="Calibri"/>
        </w:rPr>
        <w:t xml:space="preserve">Vote neg for </w:t>
      </w:r>
      <w:r w:rsidRPr="00932972">
        <w:rPr>
          <w:rFonts w:cs="Calibri"/>
          <w:u w:val="single"/>
        </w:rPr>
        <w:t>limits</w:t>
      </w:r>
      <w:r w:rsidRPr="00932972">
        <w:rPr>
          <w:rFonts w:cs="Calibri"/>
        </w:rPr>
        <w:t xml:space="preserve"> and </w:t>
      </w:r>
      <w:r w:rsidRPr="00932972">
        <w:rPr>
          <w:rFonts w:cs="Calibri"/>
          <w:u w:val="single"/>
        </w:rPr>
        <w:t>ground</w:t>
      </w:r>
      <w:r w:rsidRPr="00932972">
        <w:rPr>
          <w:rFonts w:cs="Calibri"/>
        </w:rPr>
        <w:t xml:space="preserve">. Only denying </w:t>
      </w:r>
      <w:r w:rsidRPr="00932972">
        <w:rPr>
          <w:rFonts w:cs="Calibri"/>
          <w:u w:val="single"/>
        </w:rPr>
        <w:t>subsets</w:t>
      </w:r>
      <w:r w:rsidRPr="00932972">
        <w:rPr>
          <w:rFonts w:cs="Calibri"/>
        </w:rPr>
        <w:t xml:space="preserve"> stops a deluge of individual </w:t>
      </w:r>
      <w:r w:rsidRPr="00932972">
        <w:rPr>
          <w:rFonts w:cs="Calibri"/>
          <w:u w:val="single"/>
        </w:rPr>
        <w:t>industry</w:t>
      </w:r>
      <w:r w:rsidRPr="00932972">
        <w:rPr>
          <w:rFonts w:cs="Calibri"/>
        </w:rPr>
        <w:t xml:space="preserve">, </w:t>
      </w:r>
      <w:r w:rsidRPr="00932972">
        <w:rPr>
          <w:rFonts w:cs="Calibri"/>
          <w:u w:val="single"/>
        </w:rPr>
        <w:t>company</w:t>
      </w:r>
      <w:r w:rsidRPr="00932972">
        <w:rPr>
          <w:rFonts w:cs="Calibri"/>
        </w:rPr>
        <w:t xml:space="preserve">, and </w:t>
      </w:r>
      <w:r w:rsidRPr="00932972">
        <w:rPr>
          <w:rFonts w:cs="Calibri"/>
          <w:u w:val="single"/>
        </w:rPr>
        <w:t>technology</w:t>
      </w:r>
      <w:r w:rsidRPr="00932972">
        <w:rPr>
          <w:rFonts w:cs="Calibri"/>
        </w:rPr>
        <w:t xml:space="preserve"> </w:t>
      </w:r>
      <w:proofErr w:type="spellStart"/>
      <w:r w:rsidRPr="00932972">
        <w:rPr>
          <w:rFonts w:cs="Calibri"/>
        </w:rPr>
        <w:t>affs</w:t>
      </w:r>
      <w:proofErr w:type="spellEnd"/>
      <w:r w:rsidRPr="00932972">
        <w:rPr>
          <w:rFonts w:cs="Calibri"/>
        </w:rPr>
        <w:t xml:space="preserve"> that </w:t>
      </w:r>
      <w:r w:rsidRPr="00932972">
        <w:rPr>
          <w:rFonts w:cs="Calibri"/>
          <w:u w:val="single"/>
        </w:rPr>
        <w:t>circumvent</w:t>
      </w:r>
      <w:r w:rsidRPr="00932972">
        <w:rPr>
          <w:rFonts w:cs="Calibri"/>
        </w:rPr>
        <w:t xml:space="preserve"> core </w:t>
      </w:r>
      <w:r w:rsidRPr="00932972">
        <w:rPr>
          <w:rFonts w:cs="Calibri"/>
          <w:u w:val="single"/>
        </w:rPr>
        <w:t>generics</w:t>
      </w:r>
      <w:r w:rsidRPr="00932972">
        <w:rPr>
          <w:rFonts w:cs="Calibri"/>
        </w:rPr>
        <w:t xml:space="preserve"> and exploit </w:t>
      </w:r>
      <w:r w:rsidRPr="00932972">
        <w:rPr>
          <w:rFonts w:cs="Calibri"/>
          <w:u w:val="single"/>
        </w:rPr>
        <w:t>link uniqueness</w:t>
      </w:r>
      <w:r w:rsidRPr="00932972">
        <w:rPr>
          <w:rFonts w:cs="Calibri"/>
        </w:rPr>
        <w:t xml:space="preserve">. Neg impacts are </w:t>
      </w:r>
      <w:r w:rsidRPr="00932972">
        <w:rPr>
          <w:rFonts w:cs="Calibri"/>
          <w:u w:val="single"/>
        </w:rPr>
        <w:t>more significant</w:t>
      </w:r>
      <w:r w:rsidRPr="00932972">
        <w:rPr>
          <w:rFonts w:cs="Calibri"/>
        </w:rPr>
        <w:t xml:space="preserve">: </w:t>
      </w:r>
      <w:r w:rsidRPr="00932972">
        <w:rPr>
          <w:rFonts w:cs="Calibri"/>
          <w:u w:val="single"/>
        </w:rPr>
        <w:t>first</w:t>
      </w:r>
      <w:r w:rsidRPr="00932972">
        <w:rPr>
          <w:rFonts w:cs="Calibri"/>
        </w:rPr>
        <w:t xml:space="preserve"> and </w:t>
      </w:r>
      <w:r w:rsidRPr="00932972">
        <w:rPr>
          <w:rFonts w:cs="Calibri"/>
          <w:u w:val="single"/>
        </w:rPr>
        <w:t>last</w:t>
      </w:r>
      <w:r w:rsidRPr="00932972">
        <w:rPr>
          <w:rFonts w:cs="Calibri"/>
        </w:rPr>
        <w:t xml:space="preserve"> speech, </w:t>
      </w:r>
      <w:r w:rsidRPr="00932972">
        <w:rPr>
          <w:rFonts w:cs="Calibri"/>
          <w:u w:val="single"/>
        </w:rPr>
        <w:t>infinite prep</w:t>
      </w:r>
      <w:r w:rsidRPr="00932972">
        <w:rPr>
          <w:rFonts w:cs="Calibri"/>
        </w:rPr>
        <w:t xml:space="preserve">, and </w:t>
      </w:r>
      <w:proofErr w:type="spellStart"/>
      <w:r w:rsidRPr="00932972">
        <w:rPr>
          <w:rFonts w:cs="Calibri"/>
        </w:rPr>
        <w:t>resolutional</w:t>
      </w:r>
      <w:proofErr w:type="spellEnd"/>
      <w:r w:rsidRPr="00932972">
        <w:rPr>
          <w:rFonts w:cs="Calibri"/>
        </w:rPr>
        <w:t xml:space="preserve"> </w:t>
      </w:r>
      <w:r w:rsidRPr="00932972">
        <w:rPr>
          <w:rFonts w:cs="Calibri"/>
          <w:u w:val="single"/>
        </w:rPr>
        <w:t>moral high ground</w:t>
      </w:r>
      <w:r w:rsidRPr="00932972">
        <w:rPr>
          <w:rFonts w:cs="Calibri"/>
        </w:rPr>
        <w:t xml:space="preserve"> means it’s </w:t>
      </w:r>
      <w:proofErr w:type="gramStart"/>
      <w:r w:rsidRPr="00932972">
        <w:rPr>
          <w:rFonts w:cs="Calibri"/>
          <w:u w:val="single"/>
        </w:rPr>
        <w:t>try</w:t>
      </w:r>
      <w:proofErr w:type="gramEnd"/>
      <w:r w:rsidRPr="00932972">
        <w:rPr>
          <w:rFonts w:cs="Calibri"/>
          <w:u w:val="single"/>
        </w:rPr>
        <w:t xml:space="preserve"> or die</w:t>
      </w:r>
      <w:r w:rsidRPr="00932972">
        <w:rPr>
          <w:rFonts w:cs="Calibri"/>
        </w:rPr>
        <w:t>.</w:t>
      </w:r>
    </w:p>
    <w:p w14:paraId="334870EB" w14:textId="77777777" w:rsidR="00711883" w:rsidRDefault="00711883" w:rsidP="00711883"/>
    <w:p w14:paraId="12A6E3FB" w14:textId="770610C9" w:rsidR="00711883" w:rsidRDefault="002C4FDB" w:rsidP="00711883">
      <w:pPr>
        <w:pStyle w:val="Heading2"/>
      </w:pPr>
      <w:r>
        <w:t>Wage Work</w:t>
      </w:r>
      <w:r w:rsidR="00711883">
        <w:t xml:space="preserve"> K </w:t>
      </w:r>
    </w:p>
    <w:p w14:paraId="7997CC3F" w14:textId="77777777" w:rsidR="00711883" w:rsidRDefault="00711883" w:rsidP="00711883"/>
    <w:p w14:paraId="1DB5C5B1" w14:textId="77777777" w:rsidR="002C4FDB" w:rsidRPr="006F5D92" w:rsidRDefault="002C4FDB" w:rsidP="002C4FDB">
      <w:pPr>
        <w:pStyle w:val="Heading4"/>
      </w:pPr>
      <w:r>
        <w:t xml:space="preserve">Wage work is </w:t>
      </w:r>
      <w:r>
        <w:rPr>
          <w:u w:val="single"/>
        </w:rPr>
        <w:t>fundamentally violent</w:t>
      </w:r>
      <w:r>
        <w:t xml:space="preserve">. The Aff orients us toward the </w:t>
      </w:r>
      <w:r>
        <w:rPr>
          <w:u w:val="single"/>
        </w:rPr>
        <w:t>wrong horizons</w:t>
      </w:r>
      <w:r>
        <w:t xml:space="preserve"> by centering </w:t>
      </w:r>
      <w:r>
        <w:rPr>
          <w:u w:val="single"/>
        </w:rPr>
        <w:t>wage work</w:t>
      </w:r>
      <w:r>
        <w:t xml:space="preserve">. </w:t>
      </w:r>
    </w:p>
    <w:p w14:paraId="616DC77A" w14:textId="77777777" w:rsidR="002C4FDB" w:rsidRDefault="002C4FDB" w:rsidP="002C4FDB">
      <w:r>
        <w:t xml:space="preserve">Wilson </w:t>
      </w:r>
      <w:r w:rsidRPr="005311E2">
        <w:rPr>
          <w:rStyle w:val="Style13ptBold"/>
        </w:rPr>
        <w:t>Sherwin 22</w:t>
      </w:r>
      <w:r>
        <w:t xml:space="preserve">. </w:t>
      </w:r>
      <w:r w:rsidRPr="005311E2">
        <w:t>Neil Davidson Postdoctoral Writing Fellow at the University of Glasgow</w:t>
      </w:r>
      <w:r>
        <w:t xml:space="preserve"> &amp; Adjunct Professor at CUNY Queens College. “</w:t>
      </w:r>
      <w:r w:rsidRPr="005311E2">
        <w:t>Working for Abolition Means Abolishing Work</w:t>
      </w:r>
      <w:r>
        <w:t xml:space="preserve">.” </w:t>
      </w:r>
      <w:proofErr w:type="spellStart"/>
      <w:r>
        <w:t>Spectre</w:t>
      </w:r>
      <w:proofErr w:type="spellEnd"/>
      <w:r>
        <w:t xml:space="preserve"> Journal. 6/1/22. </w:t>
      </w:r>
      <w:r w:rsidRPr="005311E2">
        <w:t>https://spectrejournal.com/working-for-abolition-means-abolishing-work/</w:t>
      </w:r>
      <w:r>
        <w:t xml:space="preserve">. </w:t>
      </w:r>
    </w:p>
    <w:p w14:paraId="4B8A8BA8" w14:textId="77777777" w:rsidR="002C4FDB" w:rsidRPr="00E85BD6" w:rsidRDefault="002C4FDB" w:rsidP="002C4FDB">
      <w:pPr>
        <w:rPr>
          <w:sz w:val="16"/>
        </w:rPr>
      </w:pPr>
      <w:r w:rsidRPr="00E85BD6">
        <w:rPr>
          <w:sz w:val="16"/>
        </w:rPr>
        <w:t xml:space="preserve">In 1974, famed journalist and radio host Studs Terkel published his now classic seven-hundred-page book, Working. Interviewing hundreds of workers—waitresses, receptionists, farmers, cabdrivers, garbage men, teachers, and plenty of </w:t>
      </w:r>
      <w:proofErr w:type="gramStart"/>
      <w:r w:rsidRPr="00E85BD6">
        <w:rPr>
          <w:sz w:val="16"/>
        </w:rPr>
        <w:t>middle class</w:t>
      </w:r>
      <w:proofErr w:type="gramEnd"/>
      <w:r w:rsidRPr="00E85BD6">
        <w:rPr>
          <w:sz w:val="16"/>
        </w:rPr>
        <w:t xml:space="preserve"> bureaucrats—Terkel summarized his findings with a haunting opening sentence: “This book, being about </w:t>
      </w:r>
      <w:r w:rsidRPr="006F5D92">
        <w:rPr>
          <w:rStyle w:val="StyleUnderline"/>
          <w:highlight w:val="cyan"/>
        </w:rPr>
        <w:t>work is,</w:t>
      </w:r>
      <w:r w:rsidRPr="009F6E18">
        <w:rPr>
          <w:rStyle w:val="StyleUnderline"/>
        </w:rPr>
        <w:t xml:space="preserve"> by its very nature </w:t>
      </w:r>
      <w:r w:rsidRPr="006F5D92">
        <w:rPr>
          <w:rStyle w:val="StyleUnderline"/>
          <w:highlight w:val="cyan"/>
        </w:rPr>
        <w:t xml:space="preserve">about </w:t>
      </w:r>
      <w:r w:rsidRPr="006F5D92">
        <w:rPr>
          <w:rStyle w:val="Emphasis"/>
          <w:highlight w:val="cyan"/>
        </w:rPr>
        <w:t>violence</w:t>
      </w:r>
      <w:r w:rsidRPr="00E85BD6">
        <w:rPr>
          <w:sz w:val="16"/>
        </w:rPr>
        <w:t>—</w:t>
      </w:r>
      <w:r w:rsidRPr="009F6E18">
        <w:rPr>
          <w:rStyle w:val="StyleUnderline"/>
        </w:rPr>
        <w:t>to the spirit as well as to the body</w:t>
      </w:r>
      <w:r w:rsidRPr="00E85BD6">
        <w:rPr>
          <w:sz w:val="16"/>
        </w:rPr>
        <w:t>.”</w:t>
      </w:r>
    </w:p>
    <w:p w14:paraId="1D1C7AEF" w14:textId="77777777" w:rsidR="002C4FDB" w:rsidRPr="00E85BD6" w:rsidRDefault="002C4FDB" w:rsidP="002C4FDB">
      <w:pPr>
        <w:rPr>
          <w:sz w:val="16"/>
        </w:rPr>
      </w:pPr>
      <w:r w:rsidRPr="00E85BD6">
        <w:rPr>
          <w:sz w:val="16"/>
        </w:rPr>
        <w:t xml:space="preserve">It is particularly </w:t>
      </w:r>
      <w:r w:rsidRPr="009F6E18">
        <w:rPr>
          <w:rStyle w:val="StyleUnderline"/>
        </w:rPr>
        <w:t>poignant</w:t>
      </w:r>
      <w:r w:rsidRPr="00E85BD6">
        <w:rPr>
          <w:sz w:val="16"/>
        </w:rPr>
        <w:t xml:space="preserve"> that Terkel would utter such a scathing indictment </w:t>
      </w:r>
      <w:r w:rsidRPr="009F6E18">
        <w:rPr>
          <w:rStyle w:val="StyleUnderline"/>
        </w:rPr>
        <w:t>from the tail end of industrial capitalism’s golden era</w:t>
      </w:r>
      <w:r w:rsidRPr="00E85BD6">
        <w:rPr>
          <w:sz w:val="16"/>
        </w:rPr>
        <w:t xml:space="preserve">, </w:t>
      </w:r>
      <w:r w:rsidRPr="002A5129">
        <w:rPr>
          <w:rStyle w:val="StyleUnderline"/>
        </w:rPr>
        <w:t>the glory days to which many on the Left insist we should aspire to return</w:t>
      </w:r>
      <w:r w:rsidRPr="00E85BD6">
        <w:rPr>
          <w:sz w:val="16"/>
        </w:rPr>
        <w:t>—</w:t>
      </w:r>
      <w:r w:rsidRPr="002A5129">
        <w:rPr>
          <w:rStyle w:val="StyleUnderline"/>
        </w:rPr>
        <w:t>when workers could boast of more than double the unionization rates and significantly higher real wages than most could dream of today</w:t>
      </w:r>
      <w:r w:rsidRPr="00E85BD6">
        <w:rPr>
          <w:sz w:val="16"/>
        </w:rPr>
        <w:t xml:space="preserve">. </w:t>
      </w:r>
      <w:r w:rsidRPr="002A5129">
        <w:rPr>
          <w:rStyle w:val="StyleUnderline"/>
        </w:rPr>
        <w:t xml:space="preserve">It is also a reminder of a long tradition of anticapitalist thinking which asserted unequivocally that </w:t>
      </w:r>
      <w:r w:rsidRPr="002A5129">
        <w:rPr>
          <w:rStyle w:val="Emphasis"/>
        </w:rPr>
        <w:t>w</w:t>
      </w:r>
      <w:r w:rsidRPr="00136E59">
        <w:rPr>
          <w:rStyle w:val="Emphasis"/>
          <w:highlight w:val="cyan"/>
        </w:rPr>
        <w:t>age work under capitalism, even at its best, is a result and perpetuation of violence</w:t>
      </w:r>
      <w:r w:rsidRPr="00E85BD6">
        <w:rPr>
          <w:sz w:val="16"/>
        </w:rPr>
        <w:t>.</w:t>
      </w:r>
    </w:p>
    <w:p w14:paraId="68A4E090" w14:textId="77777777" w:rsidR="002C4FDB" w:rsidRPr="00E85BD6" w:rsidRDefault="002C4FDB" w:rsidP="002C4FDB">
      <w:pPr>
        <w:rPr>
          <w:sz w:val="16"/>
        </w:rPr>
      </w:pPr>
      <w:r w:rsidRPr="00E85BD6">
        <w:rPr>
          <w:sz w:val="16"/>
        </w:rPr>
        <w:t xml:space="preserve">In the period </w:t>
      </w:r>
      <w:r w:rsidRPr="002A5129">
        <w:rPr>
          <w:rStyle w:val="StyleUnderline"/>
        </w:rPr>
        <w:t>just before the pandemic, US workers incurred nearly three million work-related injuries or illnesses a year</w:t>
      </w:r>
      <w:r w:rsidRPr="00E85BD6">
        <w:rPr>
          <w:sz w:val="16"/>
        </w:rPr>
        <w:t xml:space="preserve">. In 2019, 5,333 workers died from a work-related injury in the US, up 2 percent from the previous year. These numbers, disturbing as they are, vastly underestimate the broader contribution work makes to premature deaths and medical needs in the US alone. A 2016 study attempted to model the health effects of </w:t>
      </w:r>
      <w:proofErr w:type="gramStart"/>
      <w:r w:rsidRPr="00E85BD6">
        <w:rPr>
          <w:sz w:val="16"/>
        </w:rPr>
        <w:t>“ unemployment</w:t>
      </w:r>
      <w:proofErr w:type="gramEnd"/>
      <w:r w:rsidRPr="00E85BD6">
        <w:rPr>
          <w:sz w:val="16"/>
        </w:rPr>
        <w:t>, lack of health insurance, exposure to shift work, long working hours, job insecurity, work–family conflict” and found that “more than 120,000 deaths per year and approximately 5%–8% of annual healthcare costs” are attributable to jobs.</w:t>
      </w:r>
    </w:p>
    <w:p w14:paraId="1847E7EE" w14:textId="77777777" w:rsidR="002C4FDB" w:rsidRPr="00E85BD6" w:rsidRDefault="002C4FDB" w:rsidP="002C4FDB">
      <w:pPr>
        <w:rPr>
          <w:sz w:val="16"/>
        </w:rPr>
      </w:pPr>
      <w:r w:rsidRPr="002A5129">
        <w:rPr>
          <w:rStyle w:val="StyleUnderline"/>
        </w:rPr>
        <w:t>The violence of work doesn’t just take the form of deaths and injuries</w:t>
      </w:r>
      <w:r w:rsidRPr="00E85BD6">
        <w:rPr>
          <w:sz w:val="16"/>
        </w:rPr>
        <w:t xml:space="preserve"> either. While we know that official statistics are vastly underreported, more than a quarter of </w:t>
      </w:r>
      <w:r w:rsidRPr="002A5129">
        <w:rPr>
          <w:rStyle w:val="StyleUnderline"/>
        </w:rPr>
        <w:t>women report having been sexually harassed at work</w:t>
      </w:r>
      <w:r w:rsidRPr="00E85BD6">
        <w:rPr>
          <w:sz w:val="16"/>
        </w:rPr>
        <w:t>. People suffer enormous mental health strain due to their jobs: “One-fourth of employees view their jobs as the number one stressor in their lives</w:t>
      </w:r>
      <w:proofErr w:type="gramStart"/>
      <w:r w:rsidRPr="00E85BD6">
        <w:rPr>
          <w:sz w:val="16"/>
        </w:rPr>
        <w:t>. ”</w:t>
      </w:r>
      <w:proofErr w:type="gramEnd"/>
      <w:r w:rsidRPr="00E85BD6">
        <w:rPr>
          <w:sz w:val="16"/>
        </w:rPr>
        <w:t xml:space="preserve"> Problems at work are more strongly associated with health complaints </w:t>
      </w:r>
      <w:proofErr w:type="gramStart"/>
      <w:r w:rsidRPr="00E85BD6">
        <w:rPr>
          <w:sz w:val="16"/>
        </w:rPr>
        <w:t>than are</w:t>
      </w:r>
      <w:proofErr w:type="gramEnd"/>
      <w:r w:rsidRPr="00E85BD6">
        <w:rPr>
          <w:sz w:val="16"/>
        </w:rPr>
        <w:t xml:space="preserve"> any other life stressor—more so than even financial or family problems, though they of course contribute to both.</w:t>
      </w:r>
    </w:p>
    <w:p w14:paraId="1999535B" w14:textId="77777777" w:rsidR="002C4FDB" w:rsidRPr="00E85BD6" w:rsidRDefault="002C4FDB" w:rsidP="002C4FDB">
      <w:pPr>
        <w:rPr>
          <w:sz w:val="16"/>
        </w:rPr>
      </w:pPr>
      <w:r w:rsidRPr="00E85BD6">
        <w:rPr>
          <w:sz w:val="16"/>
        </w:rPr>
        <w:t>Princeton philosopher Elizabeth Anderson argues that despite the United States being a society obsessed with putative notions of “</w:t>
      </w:r>
      <w:proofErr w:type="gramStart"/>
      <w:r w:rsidRPr="00E85BD6">
        <w:rPr>
          <w:sz w:val="16"/>
        </w:rPr>
        <w:t>democracy ”</w:t>
      </w:r>
      <w:proofErr w:type="gramEnd"/>
      <w:r w:rsidRPr="00E85BD6">
        <w:rPr>
          <w:sz w:val="16"/>
        </w:rPr>
        <w:t xml:space="preserve"> and “freedom</w:t>
      </w:r>
      <w:proofErr w:type="gramStart"/>
      <w:r w:rsidRPr="00E85BD6">
        <w:rPr>
          <w:sz w:val="16"/>
        </w:rPr>
        <w:t>, ”</w:t>
      </w:r>
      <w:proofErr w:type="gramEnd"/>
      <w:r w:rsidRPr="00E85BD6">
        <w:rPr>
          <w:sz w:val="16"/>
        </w:rPr>
        <w:t xml:space="preserve"> the place we spend the bulk of our waking hours, </w:t>
      </w:r>
      <w:r w:rsidRPr="00136E59">
        <w:rPr>
          <w:rStyle w:val="Emphasis"/>
          <w:highlight w:val="cyan"/>
        </w:rPr>
        <w:t>the workplace</w:t>
      </w:r>
      <w:r w:rsidRPr="002A5129">
        <w:rPr>
          <w:rStyle w:val="Emphasis"/>
        </w:rPr>
        <w:t xml:space="preserve">, </w:t>
      </w:r>
      <w:r w:rsidRPr="00136E59">
        <w:rPr>
          <w:rStyle w:val="Emphasis"/>
          <w:highlight w:val="cyan"/>
        </w:rPr>
        <w:t>functions</w:t>
      </w:r>
      <w:r w:rsidRPr="002A5129">
        <w:rPr>
          <w:rStyle w:val="Emphasis"/>
        </w:rPr>
        <w:t xml:space="preserve"> remarkably </w:t>
      </w:r>
      <w:r w:rsidRPr="00136E59">
        <w:rPr>
          <w:rStyle w:val="Emphasis"/>
          <w:highlight w:val="cyan"/>
        </w:rPr>
        <w:t>like a despotic government</w:t>
      </w:r>
      <w:r w:rsidRPr="002A5129">
        <w:rPr>
          <w:rStyle w:val="StyleUnderline"/>
        </w:rPr>
        <w:t xml:space="preserve">. Bosses retain nearly unrestricted liberty to curtail workers’ </w:t>
      </w:r>
      <w:r w:rsidRPr="002A5129">
        <w:rPr>
          <w:rStyle w:val="Emphasis"/>
        </w:rPr>
        <w:t>freedom of speech</w:t>
      </w:r>
      <w:r w:rsidRPr="00E85BD6">
        <w:rPr>
          <w:sz w:val="16"/>
        </w:rPr>
        <w:t xml:space="preserve"> (not just during working hours), dictate whether or not they can use the bathroom when they need, harass and fire people as they please, </w:t>
      </w:r>
      <w:r w:rsidRPr="002A5129">
        <w:rPr>
          <w:rStyle w:val="StyleUnderline"/>
        </w:rPr>
        <w:t>limit their movement</w:t>
      </w:r>
      <w:r w:rsidRPr="00E85BD6">
        <w:rPr>
          <w:sz w:val="16"/>
        </w:rPr>
        <w:t xml:space="preserve"> (via noncompete clauses which impact not only high-wage tech workers but as much as 20 percent of the workforce, including low-wage fast food workers), and they can conduct unjustified searches and steal workers’ wages with near impunity.</w:t>
      </w:r>
    </w:p>
    <w:p w14:paraId="2A1F7EE2" w14:textId="77777777" w:rsidR="002C4FDB" w:rsidRPr="00E85BD6" w:rsidRDefault="002C4FDB" w:rsidP="002C4FDB">
      <w:pPr>
        <w:rPr>
          <w:sz w:val="16"/>
        </w:rPr>
      </w:pPr>
      <w:r w:rsidRPr="002A5129">
        <w:rPr>
          <w:rStyle w:val="StyleUnderline"/>
        </w:rPr>
        <w:t xml:space="preserve">The extreme </w:t>
      </w:r>
      <w:r w:rsidRPr="00136E59">
        <w:rPr>
          <w:rStyle w:val="StyleUnderline"/>
          <w:highlight w:val="cyan"/>
        </w:rPr>
        <w:t>power imbalance</w:t>
      </w:r>
      <w:r w:rsidRPr="002A5129">
        <w:rPr>
          <w:rStyle w:val="StyleUnderline"/>
        </w:rPr>
        <w:t xml:space="preserve"> people </w:t>
      </w:r>
      <w:r w:rsidRPr="00136E59">
        <w:rPr>
          <w:rStyle w:val="StyleUnderline"/>
        </w:rPr>
        <w:t xml:space="preserve">experience </w:t>
      </w:r>
      <w:r w:rsidRPr="00136E59">
        <w:rPr>
          <w:rStyle w:val="StyleUnderline"/>
          <w:highlight w:val="cyan"/>
        </w:rPr>
        <w:t>at jobs</w:t>
      </w:r>
      <w:r w:rsidRPr="002A5129">
        <w:rPr>
          <w:rStyle w:val="StyleUnderline"/>
        </w:rPr>
        <w:t xml:space="preserve"> where bosses pursue profits at the expense of workers’ wellbeing </w:t>
      </w:r>
      <w:r w:rsidRPr="00136E59">
        <w:rPr>
          <w:rStyle w:val="StyleUnderline"/>
          <w:highlight w:val="cyan"/>
        </w:rPr>
        <w:t>results</w:t>
      </w:r>
      <w:r w:rsidRPr="002A5129">
        <w:rPr>
          <w:rStyle w:val="StyleUnderline"/>
        </w:rPr>
        <w:t xml:space="preserve">, in the best of times, </w:t>
      </w:r>
      <w:r w:rsidRPr="00136E59">
        <w:rPr>
          <w:rStyle w:val="StyleUnderline"/>
          <w:highlight w:val="cyan"/>
        </w:rPr>
        <w:t>in hazardous</w:t>
      </w:r>
      <w:r w:rsidRPr="002A5129">
        <w:rPr>
          <w:rStyle w:val="StyleUnderline"/>
        </w:rPr>
        <w:t xml:space="preserve"> workplace </w:t>
      </w:r>
      <w:r w:rsidRPr="00136E59">
        <w:rPr>
          <w:rStyle w:val="StyleUnderline"/>
          <w:highlight w:val="cyan"/>
        </w:rPr>
        <w:t>conditions</w:t>
      </w:r>
      <w:r w:rsidRPr="002A5129">
        <w:rPr>
          <w:rStyle w:val="StyleUnderline"/>
        </w:rPr>
        <w:t>, especially for elderly, undocumented, low-wage, and women workers</w:t>
      </w:r>
      <w:r w:rsidRPr="00E85BD6">
        <w:rPr>
          <w:sz w:val="16"/>
        </w:rPr>
        <w:t xml:space="preserve">. More than two years of life and work during a global pandemic have rendered visible the particularly callous ways capital treats workers’ lives as disposable grist, important only so long as they keep the economy churning. But this problem is not unique to the pandemic, nor will it end with the era of Covid. Given how horrible it is for so many of us, what then ought to be done about work? For much of the history of the anticapitalist left, </w:t>
      </w:r>
      <w:r w:rsidRPr="00136E59">
        <w:rPr>
          <w:rStyle w:val="StyleUnderline"/>
          <w:highlight w:val="cyan"/>
        </w:rPr>
        <w:t xml:space="preserve">the goal was </w:t>
      </w:r>
      <w:r w:rsidRPr="00A6350C">
        <w:rPr>
          <w:rStyle w:val="Emphasis"/>
          <w:highlight w:val="cyan"/>
        </w:rPr>
        <w:t>not</w:t>
      </w:r>
      <w:r w:rsidRPr="002A5129">
        <w:rPr>
          <w:rStyle w:val="StyleUnderline"/>
        </w:rPr>
        <w:t xml:space="preserve"> the </w:t>
      </w:r>
      <w:r w:rsidRPr="00A6350C">
        <w:rPr>
          <w:rStyle w:val="Emphasis"/>
          <w:highlight w:val="cyan"/>
        </w:rPr>
        <w:t>improvement of wage work</w:t>
      </w:r>
      <w:r w:rsidRPr="00136E59">
        <w:rPr>
          <w:rStyle w:val="StyleUnderline"/>
          <w:highlight w:val="cyan"/>
        </w:rPr>
        <w:t xml:space="preserve"> but its </w:t>
      </w:r>
      <w:r w:rsidRPr="00136E59">
        <w:rPr>
          <w:rStyle w:val="Emphasis"/>
          <w:highlight w:val="cyan"/>
        </w:rPr>
        <w:t>abolition</w:t>
      </w:r>
      <w:r w:rsidRPr="00E85BD6">
        <w:rPr>
          <w:sz w:val="16"/>
        </w:rPr>
        <w:t xml:space="preserve">. </w:t>
      </w:r>
      <w:r w:rsidRPr="00136E59">
        <w:rPr>
          <w:rStyle w:val="StyleUnderline"/>
          <w:highlight w:val="cyan"/>
        </w:rPr>
        <w:t xml:space="preserve">The moment is ripe to revisit these </w:t>
      </w:r>
      <w:r w:rsidRPr="00136E59">
        <w:rPr>
          <w:rStyle w:val="Emphasis"/>
          <w:highlight w:val="cyan"/>
        </w:rPr>
        <w:t>abolitionist commitments</w:t>
      </w:r>
      <w:r w:rsidRPr="00E85BD6">
        <w:rPr>
          <w:sz w:val="16"/>
        </w:rPr>
        <w:t>.</w:t>
      </w:r>
    </w:p>
    <w:p w14:paraId="1553801E" w14:textId="77777777" w:rsidR="002C4FDB" w:rsidRPr="00E85BD6" w:rsidRDefault="002C4FDB" w:rsidP="002C4FDB">
      <w:pPr>
        <w:rPr>
          <w:sz w:val="16"/>
        </w:rPr>
      </w:pPr>
      <w:r w:rsidRPr="00E85BD6">
        <w:rPr>
          <w:sz w:val="16"/>
        </w:rPr>
        <w:t>CONTEMPORARY ABOLITION POLITICS</w:t>
      </w:r>
    </w:p>
    <w:p w14:paraId="3F66B479" w14:textId="77777777" w:rsidR="002C4FDB" w:rsidRPr="00DF2472" w:rsidRDefault="002C4FDB" w:rsidP="002C4FDB">
      <w:pPr>
        <w:rPr>
          <w:sz w:val="16"/>
        </w:rPr>
      </w:pPr>
      <w:r w:rsidRPr="00A74FB0">
        <w:rPr>
          <w:rStyle w:val="StyleUnderline"/>
        </w:rPr>
        <w:t>Following the</w:t>
      </w:r>
      <w:r w:rsidRPr="00DF2472">
        <w:rPr>
          <w:sz w:val="16"/>
        </w:rPr>
        <w:t xml:space="preserve"> brutal </w:t>
      </w:r>
      <w:r w:rsidRPr="00A74FB0">
        <w:rPr>
          <w:rStyle w:val="StyleUnderline"/>
        </w:rPr>
        <w:t>murder of George Floyd</w:t>
      </w:r>
      <w:r w:rsidRPr="00DF2472">
        <w:rPr>
          <w:sz w:val="16"/>
        </w:rPr>
        <w:t xml:space="preserve"> by police officer Derek Chauvin in 2020, </w:t>
      </w:r>
      <w:r w:rsidRPr="00A74FB0">
        <w:rPr>
          <w:rStyle w:val="StyleUnderline"/>
        </w:rPr>
        <w:t xml:space="preserve">historic </w:t>
      </w:r>
      <w:proofErr w:type="gramStart"/>
      <w:r w:rsidRPr="00A74FB0">
        <w:rPr>
          <w:rStyle w:val="StyleUnderline"/>
        </w:rPr>
        <w:t>protests against</w:t>
      </w:r>
      <w:proofErr w:type="gramEnd"/>
      <w:r w:rsidRPr="00A74FB0">
        <w:rPr>
          <w:rStyle w:val="StyleUnderline"/>
        </w:rPr>
        <w:t xml:space="preserve"> police brutality erupted across the nation</w:t>
      </w:r>
      <w:r w:rsidRPr="00DF2472">
        <w:rPr>
          <w:sz w:val="16"/>
        </w:rPr>
        <w:t xml:space="preserve">. </w:t>
      </w:r>
      <w:r w:rsidRPr="00A74FB0">
        <w:rPr>
          <w:rStyle w:val="StyleUnderline"/>
        </w:rPr>
        <w:t>The political framework animating and inspiring much of this recent upsurge is “abolition</w:t>
      </w:r>
      <w:proofErr w:type="gramStart"/>
      <w:r w:rsidRPr="00DF2472">
        <w:rPr>
          <w:sz w:val="16"/>
        </w:rPr>
        <w:t>. ”</w:t>
      </w:r>
      <w:proofErr w:type="gramEnd"/>
      <w:r w:rsidRPr="00DF2472">
        <w:rPr>
          <w:sz w:val="16"/>
        </w:rPr>
        <w:t xml:space="preserve"> Most commonly referring to the abolition of police and prisons, or the carceral state, </w:t>
      </w:r>
      <w:r w:rsidRPr="00A74FB0">
        <w:rPr>
          <w:rStyle w:val="StyleUnderline"/>
        </w:rPr>
        <w:t>abolitionists have been especially successful in demonstrating that carceral institutions</w:t>
      </w:r>
      <w:r w:rsidRPr="00DF2472">
        <w:rPr>
          <w:sz w:val="16"/>
        </w:rPr>
        <w:t xml:space="preserve">, which supposedly exist for protection and security, do not in fact provide those benefits. Rather, they </w:t>
      </w:r>
      <w:r w:rsidRPr="00A74FB0">
        <w:rPr>
          <w:rStyle w:val="StyleUnderline"/>
        </w:rPr>
        <w:t>generate immense amounts of harm and violence</w:t>
      </w:r>
      <w:r w:rsidRPr="00DF2472">
        <w:rPr>
          <w:sz w:val="16"/>
        </w:rPr>
        <w:t xml:space="preserve">. </w:t>
      </w:r>
      <w:r w:rsidRPr="00A74FB0">
        <w:rPr>
          <w:rStyle w:val="StyleUnderline"/>
        </w:rPr>
        <w:t xml:space="preserve">Rejecting calls for reform, </w:t>
      </w:r>
      <w:r w:rsidRPr="00136E59">
        <w:rPr>
          <w:rStyle w:val="StyleUnderline"/>
          <w:highlight w:val="cyan"/>
        </w:rPr>
        <w:t>abolitionists seek</w:t>
      </w:r>
      <w:r w:rsidRPr="00A74FB0">
        <w:rPr>
          <w:rStyle w:val="StyleUnderline"/>
        </w:rPr>
        <w:t xml:space="preserve"> a wholesale </w:t>
      </w:r>
      <w:r w:rsidRPr="00136E59">
        <w:rPr>
          <w:rStyle w:val="StyleUnderline"/>
          <w:highlight w:val="cyan"/>
        </w:rPr>
        <w:t>reconfiguration of society</w:t>
      </w:r>
      <w:r w:rsidRPr="00136E59">
        <w:rPr>
          <w:sz w:val="16"/>
          <w:highlight w:val="cyan"/>
        </w:rPr>
        <w:t xml:space="preserve">, </w:t>
      </w:r>
      <w:r w:rsidRPr="00136E59">
        <w:rPr>
          <w:rStyle w:val="StyleUnderline"/>
          <w:highlight w:val="cyan"/>
        </w:rPr>
        <w:t>undoing</w:t>
      </w:r>
      <w:r w:rsidRPr="00A74FB0">
        <w:rPr>
          <w:rStyle w:val="StyleUnderline"/>
        </w:rPr>
        <w:t xml:space="preserve"> the power of </w:t>
      </w:r>
      <w:r w:rsidRPr="00136E59">
        <w:rPr>
          <w:rStyle w:val="StyleUnderline"/>
          <w:highlight w:val="cyan"/>
        </w:rPr>
        <w:t>violent institutions</w:t>
      </w:r>
      <w:r w:rsidRPr="00A74FB0">
        <w:rPr>
          <w:rStyle w:val="StyleUnderline"/>
        </w:rPr>
        <w:t xml:space="preserve">, and instead </w:t>
      </w:r>
      <w:r w:rsidRPr="00136E59">
        <w:rPr>
          <w:rStyle w:val="StyleUnderline"/>
          <w:highlight w:val="cyan"/>
        </w:rPr>
        <w:t>developing</w:t>
      </w:r>
      <w:r w:rsidRPr="00A74FB0">
        <w:rPr>
          <w:rStyle w:val="StyleUnderline"/>
        </w:rPr>
        <w:t xml:space="preserve"> institutions that promote </w:t>
      </w:r>
      <w:r w:rsidRPr="00136E59">
        <w:rPr>
          <w:rStyle w:val="StyleUnderline"/>
          <w:highlight w:val="cyan"/>
        </w:rPr>
        <w:t>justice, care, and genuine security</w:t>
      </w:r>
      <w:r w:rsidRPr="00DF2472">
        <w:rPr>
          <w:sz w:val="16"/>
        </w:rPr>
        <w:t>.</w:t>
      </w:r>
    </w:p>
    <w:p w14:paraId="62265AED" w14:textId="77777777" w:rsidR="002C4FDB" w:rsidRPr="00A74FB0" w:rsidRDefault="002C4FDB" w:rsidP="002C4FDB">
      <w:pPr>
        <w:rPr>
          <w:rStyle w:val="Emphasis"/>
        </w:rPr>
      </w:pPr>
      <w:r w:rsidRPr="00DF2472">
        <w:rPr>
          <w:sz w:val="16"/>
        </w:rPr>
        <w:t>While abolitionists hope to eradicate the powers of police and prisons to inflict physical, emotional, economic, and environmental devastation on individuals and communities, their aspiration is not so much, as Ruth Wilson Gilmore underscores, “absence” but instead “presence</w:t>
      </w:r>
      <w:proofErr w:type="gramStart"/>
      <w:r w:rsidRPr="00DF2472">
        <w:rPr>
          <w:sz w:val="16"/>
        </w:rPr>
        <w:t>. ”</w:t>
      </w:r>
      <w:proofErr w:type="gramEnd"/>
      <w:r w:rsidRPr="00DF2472">
        <w:rPr>
          <w:sz w:val="16"/>
        </w:rPr>
        <w:t xml:space="preserve"> In other words, despite abolitionist demands to “defund” the police, </w:t>
      </w:r>
      <w:r w:rsidRPr="00A74FB0">
        <w:rPr>
          <w:rStyle w:val="StyleUnderline"/>
        </w:rPr>
        <w:t>abolition seeks not to implement further austerity or wholesale lawlessness but to foster a generous, healthy, vibrant society that provides people with the means of flourishing</w:t>
      </w:r>
      <w:r w:rsidRPr="00DF2472">
        <w:rPr>
          <w:sz w:val="16"/>
        </w:rPr>
        <w:t xml:space="preserve">. This point is crucial to abolitionist politics. </w:t>
      </w:r>
      <w:r w:rsidRPr="00A74FB0">
        <w:rPr>
          <w:rStyle w:val="StyleUnderline"/>
        </w:rPr>
        <w:t>Abolition does not mean simple negation; it is a movement beyond the existing order</w:t>
      </w:r>
      <w:r w:rsidRPr="00DF2472">
        <w:rPr>
          <w:sz w:val="16"/>
        </w:rPr>
        <w:t xml:space="preserve">. </w:t>
      </w:r>
      <w:r w:rsidRPr="00A74FB0">
        <w:rPr>
          <w:rStyle w:val="StyleUnderline"/>
        </w:rPr>
        <w:t xml:space="preserve">Activist intellectuals in the abolitionist tradition have produced an impressive and inspiring wealth of resources that aid us in thinking through a world not just without but </w:t>
      </w:r>
      <w:r w:rsidRPr="00A74FB0">
        <w:rPr>
          <w:rStyle w:val="Emphasis"/>
        </w:rPr>
        <w:t>beyond police and prisons.</w:t>
      </w:r>
    </w:p>
    <w:p w14:paraId="747B0F2F" w14:textId="77777777" w:rsidR="002C4FDB" w:rsidRPr="006A03B6" w:rsidRDefault="002C4FDB" w:rsidP="002C4FDB">
      <w:pPr>
        <w:rPr>
          <w:sz w:val="16"/>
        </w:rPr>
      </w:pPr>
      <w:r w:rsidRPr="006A03B6">
        <w:rPr>
          <w:sz w:val="16"/>
        </w:rPr>
        <w:t>Because of its remarkable contributions, and the unique place abolitionist rhetoric holds in fruitfully inspiring new generations of radical activists and intellectuals, it is crucial to note a substantive lacuna in the abolitionist imaginary. Despite abolitionists’ profound interventions, many continue to affirm the promise and potential of wage work, insisting that the provision of good, rewarding jobs is an abolitionist aspiration, one which will become more feasible in the absence of police and prisons. One notable example of this came in 2020 from Angela Davis who underscored the generative ideological openings provided by abolitionism, stating:</w:t>
      </w:r>
    </w:p>
    <w:p w14:paraId="30027D27" w14:textId="77777777" w:rsidR="002C4FDB" w:rsidRPr="006A03B6" w:rsidRDefault="002C4FDB" w:rsidP="002C4FDB">
      <w:pPr>
        <w:ind w:left="720"/>
        <w:rPr>
          <w:sz w:val="16"/>
        </w:rPr>
      </w:pPr>
      <w:r w:rsidRPr="006A03B6">
        <w:rPr>
          <w:sz w:val="16"/>
        </w:rPr>
        <w:t xml:space="preserve">Abolitionist strategies are especially critical because they teach us that our visions of the future can radically depart from what exists in the present . . . </w:t>
      </w:r>
      <w:proofErr w:type="gramStart"/>
      <w:r w:rsidRPr="006A03B6">
        <w:rPr>
          <w:sz w:val="16"/>
        </w:rPr>
        <w:t>this</w:t>
      </w:r>
      <w:proofErr w:type="gramEnd"/>
      <w:r w:rsidRPr="006A03B6">
        <w:rPr>
          <w:sz w:val="16"/>
        </w:rPr>
        <w:t xml:space="preserve"> current conjuncture demands that we believe in new possibilities. Such new possibilities would include rewarding jobs, critical education, decent housing, accessible health care, recreation, and art for all.</w:t>
      </w:r>
    </w:p>
    <w:p w14:paraId="6A881D67" w14:textId="77777777" w:rsidR="002C4FDB" w:rsidRPr="006A03B6" w:rsidRDefault="002C4FDB" w:rsidP="002C4FDB">
      <w:pPr>
        <w:rPr>
          <w:sz w:val="16"/>
        </w:rPr>
      </w:pPr>
      <w:r w:rsidRPr="006A03B6">
        <w:rPr>
          <w:sz w:val="16"/>
        </w:rPr>
        <w:t>Mariame Kaba made a similar claim in a 2020 New York Times op-ed, writing: “We should redirect the billions that now go to police departments toward providing health care, housing, education, and good jobs. If we did this, there would be less need for the police in the first place</w:t>
      </w:r>
      <w:proofErr w:type="gramStart"/>
      <w:r w:rsidRPr="006A03B6">
        <w:rPr>
          <w:sz w:val="16"/>
        </w:rPr>
        <w:t>. ”</w:t>
      </w:r>
      <w:proofErr w:type="gramEnd"/>
      <w:r w:rsidRPr="006A03B6">
        <w:rPr>
          <w:sz w:val="16"/>
        </w:rPr>
        <w:t xml:space="preserve"> Davis, Kaba, and many other key voices in abolitionist politics have not extended abolitionism into the realm of wage work.</w:t>
      </w:r>
    </w:p>
    <w:p w14:paraId="02DCE944" w14:textId="77777777" w:rsidR="002C4FDB" w:rsidRPr="006A03B6" w:rsidRDefault="002C4FDB" w:rsidP="002C4FDB">
      <w:pPr>
        <w:rPr>
          <w:sz w:val="16"/>
        </w:rPr>
      </w:pPr>
      <w:r w:rsidRPr="006A03B6">
        <w:rPr>
          <w:sz w:val="16"/>
        </w:rPr>
        <w:t xml:space="preserve">Yet </w:t>
      </w:r>
      <w:r w:rsidRPr="00A74FB0">
        <w:rPr>
          <w:rStyle w:val="StyleUnderline"/>
        </w:rPr>
        <w:t xml:space="preserve">taking inspiration from </w:t>
      </w:r>
      <w:r w:rsidRPr="00136E59">
        <w:rPr>
          <w:rStyle w:val="StyleUnderline"/>
          <w:highlight w:val="cyan"/>
        </w:rPr>
        <w:t xml:space="preserve">earlier generations of </w:t>
      </w:r>
      <w:proofErr w:type="gramStart"/>
      <w:r w:rsidRPr="00136E59">
        <w:rPr>
          <w:rStyle w:val="StyleUnderline"/>
          <w:highlight w:val="cyan"/>
        </w:rPr>
        <w:t>struggle</w:t>
      </w:r>
      <w:r w:rsidRPr="006A03B6">
        <w:rPr>
          <w:sz w:val="16"/>
        </w:rPr>
        <w:t>—</w:t>
      </w:r>
      <w:proofErr w:type="gramEnd"/>
      <w:r w:rsidRPr="00A74FB0">
        <w:rPr>
          <w:rStyle w:val="StyleUnderline"/>
        </w:rPr>
        <w:t>especially sophisticated activist intellectuals of the welfare rights movement of the 1960s and ’70s</w:t>
      </w:r>
      <w:r w:rsidRPr="006A03B6">
        <w:rPr>
          <w:sz w:val="16"/>
        </w:rPr>
        <w:t>—</w:t>
      </w:r>
      <w:r w:rsidRPr="00A74FB0">
        <w:rPr>
          <w:rStyle w:val="StyleUnderline"/>
        </w:rPr>
        <w:t xml:space="preserve">can help </w:t>
      </w:r>
      <w:r w:rsidRPr="00136E59">
        <w:rPr>
          <w:rStyle w:val="StyleUnderline"/>
          <w:highlight w:val="cyan"/>
        </w:rPr>
        <w:t>focus</w:t>
      </w:r>
      <w:r w:rsidRPr="00A74FB0">
        <w:rPr>
          <w:rStyle w:val="StyleUnderline"/>
        </w:rPr>
        <w:t xml:space="preserve"> abolition’s gaze </w:t>
      </w:r>
      <w:r w:rsidRPr="00136E59">
        <w:rPr>
          <w:rStyle w:val="StyleUnderline"/>
          <w:highlight w:val="cyan"/>
        </w:rPr>
        <w:t xml:space="preserve">on how wage work under capitalism </w:t>
      </w:r>
      <w:r w:rsidRPr="00136E59">
        <w:rPr>
          <w:rStyle w:val="Emphasis"/>
          <w:highlight w:val="cyan"/>
        </w:rPr>
        <w:t>operates similarly</w:t>
      </w:r>
      <w:r w:rsidRPr="00136E59">
        <w:rPr>
          <w:rStyle w:val="StyleUnderline"/>
          <w:highlight w:val="cyan"/>
        </w:rPr>
        <w:t xml:space="preserve"> to, and is intertwined with, </w:t>
      </w:r>
      <w:r w:rsidRPr="00136E59">
        <w:rPr>
          <w:rStyle w:val="Emphasis"/>
          <w:highlight w:val="cyan"/>
        </w:rPr>
        <w:t>the carceral state</w:t>
      </w:r>
      <w:r w:rsidRPr="006A03B6">
        <w:rPr>
          <w:sz w:val="16"/>
        </w:rPr>
        <w:t xml:space="preserve">. </w:t>
      </w:r>
      <w:r w:rsidRPr="00A74FB0">
        <w:rPr>
          <w:rStyle w:val="StyleUnderline"/>
        </w:rPr>
        <w:t xml:space="preserve">Like prisons and police, </w:t>
      </w:r>
      <w:r w:rsidRPr="00136E59">
        <w:rPr>
          <w:rStyle w:val="StyleUnderline"/>
          <w:highlight w:val="cyan"/>
        </w:rPr>
        <w:t>not only does such</w:t>
      </w:r>
      <w:r w:rsidRPr="00A74FB0">
        <w:rPr>
          <w:rStyle w:val="StyleUnderline"/>
        </w:rPr>
        <w:t xml:space="preserve"> </w:t>
      </w:r>
      <w:r w:rsidRPr="00136E59">
        <w:rPr>
          <w:rStyle w:val="StyleUnderline"/>
          <w:highlight w:val="cyan"/>
        </w:rPr>
        <w:t>work fail to fulfill</w:t>
      </w:r>
      <w:r w:rsidRPr="00A74FB0">
        <w:rPr>
          <w:rStyle w:val="StyleUnderline"/>
        </w:rPr>
        <w:t xml:space="preserve"> its alleged role of procuring </w:t>
      </w:r>
      <w:r w:rsidRPr="00136E59">
        <w:rPr>
          <w:rStyle w:val="StyleUnderline"/>
          <w:highlight w:val="cyan"/>
        </w:rPr>
        <w:t>material security for working class people</w:t>
      </w:r>
      <w:r w:rsidRPr="00A74FB0">
        <w:rPr>
          <w:rStyle w:val="StyleUnderline"/>
        </w:rPr>
        <w:t xml:space="preserve">, but </w:t>
      </w:r>
      <w:r w:rsidRPr="00136E59">
        <w:rPr>
          <w:rStyle w:val="StyleUnderline"/>
          <w:highlight w:val="cyan"/>
        </w:rPr>
        <w:t>it</w:t>
      </w:r>
      <w:r w:rsidRPr="00A74FB0">
        <w:rPr>
          <w:rStyle w:val="StyleUnderline"/>
        </w:rPr>
        <w:t xml:space="preserve"> also </w:t>
      </w:r>
      <w:r w:rsidRPr="00136E59">
        <w:rPr>
          <w:rStyle w:val="StyleUnderline"/>
          <w:highlight w:val="cyan"/>
        </w:rPr>
        <w:t>generates harm</w:t>
      </w:r>
      <w:r w:rsidRPr="006A03B6">
        <w:rPr>
          <w:sz w:val="16"/>
        </w:rPr>
        <w:t xml:space="preserve">. Rather than resolving hardship, work </w:t>
      </w:r>
      <w:r w:rsidRPr="00A74FB0">
        <w:rPr>
          <w:rStyle w:val="StyleUnderline"/>
        </w:rPr>
        <w:t>disproportionately harms people of color, immigrants, disabled people, and other- wise vulnerable populations</w:t>
      </w:r>
      <w:r w:rsidRPr="006A03B6">
        <w:rPr>
          <w:sz w:val="16"/>
        </w:rPr>
        <w:t>, while drawing people away from pursuits that would be more beneficial for communities and individuals.</w:t>
      </w:r>
    </w:p>
    <w:p w14:paraId="6FED77F1" w14:textId="77777777" w:rsidR="002C4FDB" w:rsidRPr="006A03B6" w:rsidRDefault="002C4FDB" w:rsidP="002C4FDB">
      <w:pPr>
        <w:rPr>
          <w:sz w:val="16"/>
        </w:rPr>
      </w:pPr>
      <w:r w:rsidRPr="00136E59">
        <w:rPr>
          <w:rStyle w:val="StyleUnderline"/>
          <w:highlight w:val="cyan"/>
        </w:rPr>
        <w:t>Just as carceral</w:t>
      </w:r>
      <w:r w:rsidRPr="00A74FB0">
        <w:rPr>
          <w:rStyle w:val="StyleUnderline"/>
        </w:rPr>
        <w:t xml:space="preserve"> state </w:t>
      </w:r>
      <w:r w:rsidRPr="00136E59">
        <w:rPr>
          <w:rStyle w:val="StyleUnderline"/>
          <w:highlight w:val="cyan"/>
        </w:rPr>
        <w:t>abolitionists</w:t>
      </w:r>
      <w:r w:rsidRPr="00A74FB0">
        <w:rPr>
          <w:rStyle w:val="StyleUnderline"/>
        </w:rPr>
        <w:t xml:space="preserve"> have long </w:t>
      </w:r>
      <w:r w:rsidRPr="00136E59">
        <w:rPr>
          <w:rStyle w:val="StyleUnderline"/>
          <w:highlight w:val="cyan"/>
        </w:rPr>
        <w:t>insisted</w:t>
      </w:r>
      <w:r w:rsidRPr="00A74FB0">
        <w:rPr>
          <w:rStyle w:val="StyleUnderline"/>
        </w:rPr>
        <w:t xml:space="preserve"> that </w:t>
      </w:r>
      <w:r w:rsidRPr="00A6350C">
        <w:rPr>
          <w:rStyle w:val="Emphasis"/>
          <w:highlight w:val="cyan"/>
        </w:rPr>
        <w:t>reforms are inadequate</w:t>
      </w:r>
      <w:r w:rsidRPr="00136E59">
        <w:rPr>
          <w:rStyle w:val="StyleUnderline"/>
          <w:highlight w:val="cyan"/>
        </w:rPr>
        <w:t xml:space="preserve"> to address</w:t>
      </w:r>
      <w:r w:rsidRPr="00A74FB0">
        <w:rPr>
          <w:rStyle w:val="StyleUnderline"/>
        </w:rPr>
        <w:t xml:space="preserve"> the fundamental </w:t>
      </w:r>
      <w:r w:rsidRPr="00136E59">
        <w:rPr>
          <w:rStyle w:val="StyleUnderline"/>
          <w:highlight w:val="cyan"/>
        </w:rPr>
        <w:t>flaws of</w:t>
      </w:r>
      <w:r w:rsidRPr="00A74FB0">
        <w:rPr>
          <w:rStyle w:val="StyleUnderline"/>
        </w:rPr>
        <w:t xml:space="preserve"> such </w:t>
      </w:r>
      <w:r w:rsidRPr="00A6350C">
        <w:rPr>
          <w:rStyle w:val="Emphasis"/>
          <w:highlight w:val="cyan"/>
        </w:rPr>
        <w:t>unjust institutions</w:t>
      </w:r>
      <w:r w:rsidRPr="00A74FB0">
        <w:rPr>
          <w:rStyle w:val="StyleUnderline"/>
        </w:rPr>
        <w:t xml:space="preserve">, </w:t>
      </w:r>
      <w:r w:rsidRPr="00136E59">
        <w:rPr>
          <w:rStyle w:val="StyleUnderline"/>
          <w:highlight w:val="cyan"/>
        </w:rPr>
        <w:t>the same holds true of work.</w:t>
      </w:r>
      <w:r w:rsidRPr="006A03B6">
        <w:rPr>
          <w:sz w:val="16"/>
        </w:rPr>
        <w:t xml:space="preserve"> Given these intersections and parallels, </w:t>
      </w:r>
      <w:r w:rsidRPr="00136E59">
        <w:rPr>
          <w:rStyle w:val="StyleUnderline"/>
          <w:highlight w:val="cyan"/>
        </w:rPr>
        <w:t>it is impossible to challenge</w:t>
      </w:r>
      <w:r w:rsidRPr="00A74FB0">
        <w:rPr>
          <w:rStyle w:val="StyleUnderline"/>
        </w:rPr>
        <w:t xml:space="preserve"> the key punitive institutions that generate and perpetuate </w:t>
      </w:r>
      <w:r w:rsidRPr="00136E59">
        <w:rPr>
          <w:rStyle w:val="StyleUnderline"/>
          <w:highlight w:val="cyan"/>
        </w:rPr>
        <w:t>harm</w:t>
      </w:r>
      <w:r w:rsidRPr="00A74FB0">
        <w:rPr>
          <w:rStyle w:val="StyleUnderline"/>
        </w:rPr>
        <w:t xml:space="preserve"> in society </w:t>
      </w:r>
      <w:r w:rsidRPr="00136E59">
        <w:rPr>
          <w:rStyle w:val="StyleUnderline"/>
          <w:highlight w:val="cyan"/>
        </w:rPr>
        <w:t>without</w:t>
      </w:r>
      <w:r w:rsidRPr="00A74FB0">
        <w:rPr>
          <w:rStyle w:val="StyleUnderline"/>
        </w:rPr>
        <w:t xml:space="preserve"> also </w:t>
      </w:r>
      <w:r w:rsidRPr="00136E59">
        <w:rPr>
          <w:rStyle w:val="Emphasis"/>
          <w:highlight w:val="cyan"/>
        </w:rPr>
        <w:t>rethinking jobs</w:t>
      </w:r>
      <w:r w:rsidRPr="006A03B6">
        <w:rPr>
          <w:sz w:val="16"/>
        </w:rPr>
        <w:t>. Of course, what that amounts to is a daunting task, as Ruth Wilson Gilmore underscores: To change everything, everything must change. 9 10 11</w:t>
      </w:r>
    </w:p>
    <w:p w14:paraId="041F5922" w14:textId="77777777" w:rsidR="002C4FDB" w:rsidRPr="006A03B6" w:rsidRDefault="002C4FDB" w:rsidP="002C4FDB">
      <w:pPr>
        <w:rPr>
          <w:sz w:val="16"/>
        </w:rPr>
      </w:pPr>
      <w:r w:rsidRPr="006A03B6">
        <w:rPr>
          <w:sz w:val="16"/>
        </w:rPr>
        <w:t xml:space="preserve">What Is Work, </w:t>
      </w:r>
      <w:proofErr w:type="gramStart"/>
      <w:r w:rsidRPr="006A03B6">
        <w:rPr>
          <w:sz w:val="16"/>
        </w:rPr>
        <w:t>Anyway</w:t>
      </w:r>
      <w:proofErr w:type="gramEnd"/>
      <w:r w:rsidRPr="006A03B6">
        <w:rPr>
          <w:sz w:val="16"/>
        </w:rPr>
        <w:t>? The Violent Origins of Wage Work</w:t>
      </w:r>
    </w:p>
    <w:p w14:paraId="41AB2C37" w14:textId="77777777" w:rsidR="002C4FDB" w:rsidRPr="00136E59" w:rsidRDefault="002C4FDB" w:rsidP="002C4FDB">
      <w:pPr>
        <w:rPr>
          <w:sz w:val="16"/>
        </w:rPr>
      </w:pPr>
      <w:proofErr w:type="gramStart"/>
      <w:r w:rsidRPr="006A03B6">
        <w:rPr>
          <w:sz w:val="16"/>
        </w:rPr>
        <w:t>In order to</w:t>
      </w:r>
      <w:proofErr w:type="gramEnd"/>
      <w:r w:rsidRPr="006A03B6">
        <w:rPr>
          <w:sz w:val="16"/>
        </w:rPr>
        <w:t xml:space="preserve"> examine the pitfalls of seeking solutions to society ’s problems through wage work, it is crucial to emphasize that I am not referring to the deeply human, if highly abstract, transhistorical capacity to take nature and transform it to meet a variety of needs. Rather, </w:t>
      </w:r>
      <w:r w:rsidRPr="006D54FE">
        <w:rPr>
          <w:rStyle w:val="StyleUnderline"/>
        </w:rPr>
        <w:t xml:space="preserve">I am addressing a particular social arrangement: </w:t>
      </w:r>
      <w:r w:rsidRPr="00136E59">
        <w:rPr>
          <w:rStyle w:val="StyleUnderline"/>
          <w:highlight w:val="cyan"/>
        </w:rPr>
        <w:t>wage work under capitalism</w:t>
      </w:r>
      <w:r w:rsidRPr="006A03B6">
        <w:rPr>
          <w:sz w:val="16"/>
        </w:rPr>
        <w:t xml:space="preserve">. Or, in other words, a job: </w:t>
      </w:r>
      <w:r w:rsidRPr="006D54FE">
        <w:rPr>
          <w:rStyle w:val="StyleUnderline"/>
        </w:rPr>
        <w:t xml:space="preserve">the highly undemocratic, coercive, and authoritarian institution through which </w:t>
      </w:r>
      <w:r w:rsidRPr="00136E59">
        <w:rPr>
          <w:rStyle w:val="StyleUnderline"/>
          <w:highlight w:val="cyan"/>
        </w:rPr>
        <w:t>people dispossessed of other means of survival sell</w:t>
      </w:r>
      <w:r w:rsidRPr="006D54FE">
        <w:rPr>
          <w:rStyle w:val="StyleUnderline"/>
        </w:rPr>
        <w:t xml:space="preserve"> </w:t>
      </w:r>
      <w:proofErr w:type="gramStart"/>
      <w:r w:rsidRPr="006D54FE">
        <w:rPr>
          <w:rStyle w:val="StyleUnderline"/>
        </w:rPr>
        <w:t>the majority of</w:t>
      </w:r>
      <w:proofErr w:type="gramEnd"/>
      <w:r w:rsidRPr="006D54FE">
        <w:rPr>
          <w:rStyle w:val="StyleUnderline"/>
        </w:rPr>
        <w:t xml:space="preserve"> their </w:t>
      </w:r>
      <w:r w:rsidRPr="00136E59">
        <w:rPr>
          <w:rStyle w:val="StyleUnderline"/>
          <w:highlight w:val="cyan"/>
        </w:rPr>
        <w:t>waking time</w:t>
      </w:r>
      <w:r w:rsidRPr="006D54FE">
        <w:rPr>
          <w:rStyle w:val="StyleUnderline"/>
        </w:rPr>
        <w:t xml:space="preserve"> on this planet</w:t>
      </w:r>
      <w:r w:rsidRPr="006A03B6">
        <w:rPr>
          <w:sz w:val="16"/>
        </w:rPr>
        <w:t xml:space="preserve"> for the ability (ideally, but certainly not always) to purchase shelter, </w:t>
      </w:r>
      <w:r w:rsidRPr="00136E59">
        <w:rPr>
          <w:sz w:val="16"/>
        </w:rPr>
        <w:t xml:space="preserve">food, and maybe a few other comforts. </w:t>
      </w:r>
    </w:p>
    <w:p w14:paraId="5ECC2307" w14:textId="77777777" w:rsidR="002C4FDB" w:rsidRPr="006A03B6" w:rsidRDefault="002C4FDB" w:rsidP="002C4FDB">
      <w:pPr>
        <w:rPr>
          <w:sz w:val="16"/>
        </w:rPr>
      </w:pPr>
      <w:r w:rsidRPr="00136E59">
        <w:rPr>
          <w:rStyle w:val="StyleUnderline"/>
        </w:rPr>
        <w:t>Humans have been engaged in need satisfaction and recreation for as long as we can trace human history, but only for the last few hundred years, at most, have jobs dominated how we organize that activity</w:t>
      </w:r>
      <w:r w:rsidRPr="00136E59">
        <w:rPr>
          <w:sz w:val="16"/>
        </w:rPr>
        <w:t xml:space="preserve">. And </w:t>
      </w:r>
      <w:r w:rsidRPr="00136E59">
        <w:rPr>
          <w:rStyle w:val="Emphasis"/>
        </w:rPr>
        <w:t>that development was anything but natural or inevitable</w:t>
      </w:r>
      <w:r w:rsidRPr="00136E59">
        <w:rPr>
          <w:sz w:val="16"/>
        </w:rPr>
        <w:t xml:space="preserve">. In each place and era where capitalism developed, </w:t>
      </w:r>
      <w:r w:rsidRPr="00136E59">
        <w:rPr>
          <w:rStyle w:val="StyleUnderline"/>
        </w:rPr>
        <w:t>the</w:t>
      </w:r>
      <w:r w:rsidRPr="00136E59">
        <w:rPr>
          <w:sz w:val="16"/>
        </w:rPr>
        <w:t xml:space="preserve"> </w:t>
      </w:r>
      <w:r w:rsidRPr="00136E59">
        <w:rPr>
          <w:rStyle w:val="StyleUnderline"/>
        </w:rPr>
        <w:t>imposition of jobs was predicated on enormous violence and coercion</w:t>
      </w:r>
      <w:r w:rsidRPr="00136E59">
        <w:rPr>
          <w:sz w:val="16"/>
        </w:rPr>
        <w:t xml:space="preserve"> through which lands that previously allowed people to sustain themselves were stolen and enclosed. Put simply, </w:t>
      </w:r>
      <w:r w:rsidRPr="00136E59">
        <w:rPr>
          <w:rStyle w:val="StyleUnderline"/>
        </w:rPr>
        <w:t>having a job is an economic arrangement which relies on</w:t>
      </w:r>
      <w:r w:rsidRPr="006D54FE">
        <w:rPr>
          <w:rStyle w:val="StyleUnderline"/>
        </w:rPr>
        <w:t xml:space="preserve"> the worker having no ability to survive except by selling her labor power</w:t>
      </w:r>
      <w:r w:rsidRPr="006A03B6">
        <w:rPr>
          <w:sz w:val="16"/>
        </w:rPr>
        <w:t>.</w:t>
      </w:r>
    </w:p>
    <w:p w14:paraId="5868B6B5" w14:textId="77777777" w:rsidR="002C4FDB" w:rsidRPr="006A03B6" w:rsidRDefault="002C4FDB" w:rsidP="002C4FDB">
      <w:pPr>
        <w:rPr>
          <w:sz w:val="16"/>
        </w:rPr>
      </w:pPr>
      <w:r w:rsidRPr="006D54FE">
        <w:rPr>
          <w:rStyle w:val="StyleUnderline"/>
        </w:rPr>
        <w:t xml:space="preserve">Although central to the insights of the first generations of anticapitalist thinkers, </w:t>
      </w:r>
      <w:r w:rsidRPr="00136E59">
        <w:rPr>
          <w:rStyle w:val="StyleUnderline"/>
          <w:highlight w:val="cyan"/>
        </w:rPr>
        <w:t>opposition to wage labor</w:t>
      </w:r>
      <w:r w:rsidRPr="006D54FE">
        <w:rPr>
          <w:rStyle w:val="StyleUnderline"/>
        </w:rPr>
        <w:t xml:space="preserve"> in general </w:t>
      </w:r>
      <w:r w:rsidRPr="00136E59">
        <w:rPr>
          <w:rStyle w:val="StyleUnderline"/>
          <w:highlight w:val="cyan"/>
        </w:rPr>
        <w:t>has been</w:t>
      </w:r>
      <w:r w:rsidRPr="006D54FE">
        <w:rPr>
          <w:rStyle w:val="StyleUnderline"/>
        </w:rPr>
        <w:t xml:space="preserve"> largely </w:t>
      </w:r>
      <w:r w:rsidRPr="00136E59">
        <w:rPr>
          <w:rStyle w:val="StyleUnderline"/>
          <w:highlight w:val="cyan"/>
        </w:rPr>
        <w:t>absent from leftist analyses</w:t>
      </w:r>
      <w:r w:rsidRPr="006D54FE">
        <w:rPr>
          <w:rStyle w:val="StyleUnderline"/>
        </w:rPr>
        <w:t xml:space="preserve"> for the past half century</w:t>
      </w:r>
      <w:r w:rsidRPr="006A03B6">
        <w:rPr>
          <w:sz w:val="16"/>
        </w:rPr>
        <w:t xml:space="preserve">. In part, </w:t>
      </w:r>
      <w:r w:rsidRPr="006D54FE">
        <w:rPr>
          <w:rStyle w:val="StyleUnderline"/>
        </w:rPr>
        <w:t xml:space="preserve">this is </w:t>
      </w:r>
      <w:r w:rsidRPr="00136E59">
        <w:rPr>
          <w:rStyle w:val="StyleUnderline"/>
          <w:highlight w:val="cyan"/>
        </w:rPr>
        <w:t>due to the successes of anticommunism</w:t>
      </w:r>
      <w:r w:rsidRPr="006D54FE">
        <w:rPr>
          <w:rStyle w:val="StyleUnderline"/>
        </w:rPr>
        <w:t xml:space="preserve"> </w:t>
      </w:r>
      <w:r w:rsidRPr="00136E59">
        <w:rPr>
          <w:rStyle w:val="StyleUnderline"/>
          <w:highlight w:val="cyan"/>
        </w:rPr>
        <w:t xml:space="preserve">in the US labor movement and the </w:t>
      </w:r>
      <w:r w:rsidRPr="00136E59">
        <w:rPr>
          <w:rStyle w:val="Emphasis"/>
          <w:highlight w:val="cyan"/>
        </w:rPr>
        <w:t>expulsion of organizers to the left of social democrats</w:t>
      </w:r>
      <w:r w:rsidRPr="006A03B6">
        <w:rPr>
          <w:sz w:val="16"/>
        </w:rPr>
        <w:t xml:space="preserve">. </w:t>
      </w:r>
      <w:r w:rsidRPr="00136E59">
        <w:rPr>
          <w:rStyle w:val="StyleUnderline"/>
          <w:highlight w:val="cyan"/>
        </w:rPr>
        <w:t>What</w:t>
      </w:r>
      <w:r w:rsidRPr="006D54FE">
        <w:rPr>
          <w:rStyle w:val="StyleUnderline"/>
        </w:rPr>
        <w:t xml:space="preserve"> </w:t>
      </w:r>
      <w:r w:rsidRPr="00136E59">
        <w:rPr>
          <w:rStyle w:val="StyleUnderline"/>
          <w:highlight w:val="cyan"/>
        </w:rPr>
        <w:t>remained</w:t>
      </w:r>
      <w:r w:rsidRPr="006A03B6">
        <w:rPr>
          <w:sz w:val="16"/>
        </w:rPr>
        <w:t xml:space="preserve">, sadly, </w:t>
      </w:r>
      <w:r w:rsidRPr="00136E59">
        <w:rPr>
          <w:rStyle w:val="StyleUnderline"/>
          <w:highlight w:val="cyan"/>
        </w:rPr>
        <w:t xml:space="preserve">was a </w:t>
      </w:r>
      <w:r w:rsidRPr="00136E59">
        <w:rPr>
          <w:rStyle w:val="Emphasis"/>
          <w:highlight w:val="cyan"/>
        </w:rPr>
        <w:t>conciliatory labor movement</w:t>
      </w:r>
      <w:r w:rsidRPr="006D54FE">
        <w:rPr>
          <w:rStyle w:val="StyleUnderline"/>
        </w:rPr>
        <w:t xml:space="preserve"> </w:t>
      </w:r>
      <w:r w:rsidRPr="00136E59">
        <w:rPr>
          <w:rStyle w:val="StyleUnderline"/>
          <w:highlight w:val="cyan"/>
        </w:rPr>
        <w:t>that fought</w:t>
      </w:r>
      <w:r w:rsidRPr="006D54FE">
        <w:rPr>
          <w:rStyle w:val="StyleUnderline"/>
        </w:rPr>
        <w:t xml:space="preserve"> hard </w:t>
      </w:r>
      <w:r w:rsidRPr="00136E59">
        <w:rPr>
          <w:rStyle w:val="StyleUnderline"/>
          <w:highlight w:val="cyan"/>
        </w:rPr>
        <w:t>to convince the</w:t>
      </w:r>
      <w:r w:rsidRPr="006D54FE">
        <w:rPr>
          <w:rStyle w:val="StyleUnderline"/>
        </w:rPr>
        <w:t xml:space="preserve"> American </w:t>
      </w:r>
      <w:r w:rsidRPr="00136E59">
        <w:rPr>
          <w:rStyle w:val="StyleUnderline"/>
          <w:highlight w:val="cyan"/>
        </w:rPr>
        <w:t xml:space="preserve">working class that </w:t>
      </w:r>
      <w:r w:rsidRPr="00136E59">
        <w:rPr>
          <w:rStyle w:val="Emphasis"/>
          <w:highlight w:val="cyan"/>
        </w:rPr>
        <w:t>collaboration with</w:t>
      </w:r>
      <w:r w:rsidRPr="006D54FE">
        <w:rPr>
          <w:rStyle w:val="StyleUnderline"/>
        </w:rPr>
        <w:t xml:space="preserve">, rather than confronting and overthrowing, </w:t>
      </w:r>
      <w:r w:rsidRPr="00136E59">
        <w:rPr>
          <w:rStyle w:val="StyleUnderline"/>
          <w:highlight w:val="cyan"/>
        </w:rPr>
        <w:t>capital was the</w:t>
      </w:r>
      <w:r w:rsidRPr="006D54FE">
        <w:rPr>
          <w:rStyle w:val="StyleUnderline"/>
        </w:rPr>
        <w:t xml:space="preserve"> sole </w:t>
      </w:r>
      <w:r w:rsidRPr="00136E59">
        <w:rPr>
          <w:rStyle w:val="StyleUnderline"/>
          <w:highlight w:val="cyan"/>
        </w:rPr>
        <w:t>means toward progress</w:t>
      </w:r>
      <w:r w:rsidRPr="006D54FE">
        <w:rPr>
          <w:rStyle w:val="StyleUnderline"/>
        </w:rPr>
        <w:t>.</w:t>
      </w:r>
      <w:r w:rsidRPr="006A03B6">
        <w:rPr>
          <w:sz w:val="16"/>
        </w:rPr>
        <w:t xml:space="preserve"> </w:t>
      </w:r>
      <w:r w:rsidRPr="006D54FE">
        <w:rPr>
          <w:rStyle w:val="StyleUnderline"/>
        </w:rPr>
        <w:t>Many on the broader left have imbibed more of this logic than they care to admit, even forgetting another objective once existed</w:t>
      </w:r>
      <w:r w:rsidRPr="006A03B6">
        <w:rPr>
          <w:sz w:val="16"/>
        </w:rPr>
        <w:t xml:space="preserve">. </w:t>
      </w:r>
      <w:r w:rsidRPr="006D54FE">
        <w:rPr>
          <w:rStyle w:val="StyleUnderline"/>
        </w:rPr>
        <w:t xml:space="preserve">But radicals of the past were clear that </w:t>
      </w:r>
      <w:r w:rsidRPr="00136E59">
        <w:rPr>
          <w:rStyle w:val="StyleUnderline"/>
          <w:highlight w:val="cyan"/>
        </w:rPr>
        <w:t xml:space="preserve">the core of an anticapitalist project is the understanding that capitalism must be transcended because of the violence it inflicts on people through work, and that this violence is </w:t>
      </w:r>
      <w:r w:rsidRPr="00136E59">
        <w:rPr>
          <w:rStyle w:val="Emphasis"/>
          <w:highlight w:val="cyan"/>
        </w:rPr>
        <w:t>central to the institution, rather than a reformable feature</w:t>
      </w:r>
      <w:r w:rsidRPr="006A03B6">
        <w:rPr>
          <w:sz w:val="16"/>
        </w:rPr>
        <w:t>.</w:t>
      </w:r>
    </w:p>
    <w:p w14:paraId="44361E90" w14:textId="77777777" w:rsidR="002C4FDB" w:rsidRPr="0038272D" w:rsidRDefault="002C4FDB" w:rsidP="002C4FDB">
      <w:pPr>
        <w:rPr>
          <w:sz w:val="16"/>
        </w:rPr>
      </w:pPr>
      <w:r w:rsidRPr="0038272D">
        <w:rPr>
          <w:rStyle w:val="StyleUnderline"/>
        </w:rPr>
        <w:t>Marx</w:t>
      </w:r>
      <w:r w:rsidRPr="0038272D">
        <w:rPr>
          <w:sz w:val="16"/>
        </w:rPr>
        <w:t xml:space="preserve">, for example, </w:t>
      </w:r>
      <w:r w:rsidRPr="0038272D">
        <w:rPr>
          <w:rStyle w:val="StyleUnderline"/>
        </w:rPr>
        <w:t>described wage work under capitalism as a highly coercive and violent institution that brought about enormous harm for those forced to undertake it:</w:t>
      </w:r>
    </w:p>
    <w:p w14:paraId="6B3F47DC" w14:textId="77777777" w:rsidR="002C4FDB" w:rsidRPr="006A03B6" w:rsidRDefault="002C4FDB" w:rsidP="002C4FDB">
      <w:pPr>
        <w:ind w:left="720"/>
        <w:rPr>
          <w:sz w:val="16"/>
        </w:rPr>
      </w:pPr>
      <w:r w:rsidRPr="0038272D">
        <w:rPr>
          <w:sz w:val="16"/>
        </w:rPr>
        <w:t xml:space="preserve">It is true that </w:t>
      </w:r>
      <w:r w:rsidRPr="0038272D">
        <w:rPr>
          <w:rStyle w:val="StyleUnderline"/>
        </w:rPr>
        <w:t>labor produces</w:t>
      </w:r>
      <w:r w:rsidRPr="0038272D">
        <w:rPr>
          <w:sz w:val="16"/>
        </w:rPr>
        <w:t xml:space="preserve"> marvels for the rich, but it produces </w:t>
      </w:r>
      <w:r w:rsidRPr="0038272D">
        <w:rPr>
          <w:rStyle w:val="StyleUnderline"/>
        </w:rPr>
        <w:t>privation for the worker</w:t>
      </w:r>
      <w:r w:rsidRPr="0038272D">
        <w:rPr>
          <w:sz w:val="16"/>
        </w:rPr>
        <w:t>. It produces palaces, but hovels for the worker. It produces beauty, but deformity for the worker. It replaces labor by machines, but it casts some of the workers back into barbarous forms of labor and turns others into machines… [The worker] does not confirm himself in his work, but denies himself, feels miserable and not happy, does not</w:t>
      </w:r>
      <w:r w:rsidRPr="006A03B6">
        <w:rPr>
          <w:sz w:val="16"/>
        </w:rPr>
        <w:t xml:space="preserve"> develop free mental and physical energy, but mortifies his flesh and ruins his mind. Hence the worker feels himself only when he is not working; when he is working, he does not feel himself. He is at home when he is not working, and not at home when he is working.</w:t>
      </w:r>
    </w:p>
    <w:p w14:paraId="75B4C30C" w14:textId="77777777" w:rsidR="002C4FDB" w:rsidRPr="006A03B6" w:rsidRDefault="002C4FDB" w:rsidP="002C4FDB">
      <w:pPr>
        <w:rPr>
          <w:sz w:val="16"/>
        </w:rPr>
      </w:pPr>
      <w:r w:rsidRPr="006D54FE">
        <w:rPr>
          <w:rStyle w:val="StyleUnderline"/>
        </w:rPr>
        <w:t>Whether tied to machines or narrowly exercising their minds, work is experienced as a deprivation</w:t>
      </w:r>
      <w:r w:rsidRPr="006A03B6">
        <w:rPr>
          <w:sz w:val="16"/>
        </w:rPr>
        <w:t>. In such a view, even the remarkable riches created by workers’ efforts are, at least in part, disturbing indictments of a mortifying system. For Marx, a key element of labor under capitalism is that, despite its famously putative “double freedom</w:t>
      </w:r>
      <w:proofErr w:type="gramStart"/>
      <w:r w:rsidRPr="006A03B6">
        <w:rPr>
          <w:sz w:val="16"/>
        </w:rPr>
        <w:t>, ”</w:t>
      </w:r>
      <w:proofErr w:type="gramEnd"/>
      <w:r w:rsidRPr="006A03B6">
        <w:rPr>
          <w:sz w:val="16"/>
        </w:rPr>
        <w:t xml:space="preserve"> </w:t>
      </w:r>
      <w:r w:rsidRPr="006D54FE">
        <w:rPr>
          <w:rStyle w:val="StyleUnderline"/>
        </w:rPr>
        <w:t>wage labor is not a relationship a worker comes to with true volition but rather through the cruel compulsion of need. This is why the appearance of equality and freedom between workers and capitalists is such a socially dangerous illusion</w:t>
      </w:r>
      <w:r w:rsidRPr="006A03B6">
        <w:rPr>
          <w:sz w:val="16"/>
        </w:rPr>
        <w:t xml:space="preserve">. Throughout his work, </w:t>
      </w:r>
      <w:r w:rsidRPr="006D54FE">
        <w:rPr>
          <w:rStyle w:val="StyleUnderline"/>
        </w:rPr>
        <w:t>Marx underscores the falsehood of free participation in wage labor under capitalism</w:t>
      </w:r>
      <w:r w:rsidRPr="006A03B6">
        <w:rPr>
          <w:sz w:val="16"/>
        </w:rPr>
        <w:t>: “His labor is therefore not voluntary but forced, it is forced labor. It is therefore not the satisfaction of a need but a mere means to satisfy needs outside itself. Its alien character is clearly demonstrated by the fact that as soon as no physical or other compulsion exists it is shunned like the plague</w:t>
      </w:r>
      <w:proofErr w:type="gramStart"/>
      <w:r w:rsidRPr="006A03B6">
        <w:rPr>
          <w:sz w:val="16"/>
        </w:rPr>
        <w:t>. ”</w:t>
      </w:r>
      <w:proofErr w:type="gramEnd"/>
    </w:p>
    <w:p w14:paraId="32AB9494" w14:textId="77777777" w:rsidR="002C4FDB" w:rsidRPr="006A03B6" w:rsidRDefault="002C4FDB" w:rsidP="002C4FDB">
      <w:pPr>
        <w:rPr>
          <w:sz w:val="16"/>
        </w:rPr>
      </w:pPr>
      <w:r w:rsidRPr="006A03B6">
        <w:rPr>
          <w:sz w:val="16"/>
        </w:rPr>
        <w:t xml:space="preserve">Despite his ire at what work did to workers under capitalism—privation, physical, and mental </w:t>
      </w:r>
      <w:proofErr w:type="gramStart"/>
      <w:r w:rsidRPr="006A03B6">
        <w:rPr>
          <w:sz w:val="16"/>
        </w:rPr>
        <w:t>harms alike—</w:t>
      </w:r>
      <w:proofErr w:type="gramEnd"/>
      <w:r w:rsidRPr="006D54FE">
        <w:rPr>
          <w:rStyle w:val="StyleUnderline"/>
        </w:rPr>
        <w:t>Marx ’s vision of freedom was not the improvement of wage work</w:t>
      </w:r>
      <w:r w:rsidRPr="006A03B6">
        <w:rPr>
          <w:sz w:val="16"/>
        </w:rPr>
        <w:t>. Better, more fulfilling jobs with higher pay appear in Marx ’s oeuvre only to emphasize the futility of reforms for the working class, as they failed to challenge, and indeed only strengthened, the unequal system that created work’s many violences. For example, Marx writes, “We have thus seen that even the most favorable situation for the working class, namely, the most rapid growth of capital, however much it may improve the material life of the worker, does not abolish the antagonism between his interests and the interests of the capitalist</w:t>
      </w:r>
      <w:proofErr w:type="gramStart"/>
      <w:r w:rsidRPr="006A03B6">
        <w:rPr>
          <w:sz w:val="16"/>
        </w:rPr>
        <w:t>. ”</w:t>
      </w:r>
      <w:proofErr w:type="gramEnd"/>
      <w:r w:rsidRPr="006A03B6">
        <w:rPr>
          <w:sz w:val="16"/>
        </w:rPr>
        <w:t xml:space="preserve"> Elsewhere, Marx underscores the fraught logic of reforming or improving capitalism, stating bluntly, “The labor power of the wage laborer can exchange itself for capital only by increasing capital, by strengthening that very power whose slave it is</w:t>
      </w:r>
      <w:proofErr w:type="gramStart"/>
      <w:r w:rsidRPr="006A03B6">
        <w:rPr>
          <w:sz w:val="16"/>
        </w:rPr>
        <w:t>. ”</w:t>
      </w:r>
      <w:proofErr w:type="gramEnd"/>
      <w:r w:rsidRPr="006A03B6">
        <w:rPr>
          <w:sz w:val="16"/>
        </w:rPr>
        <w:t xml:space="preserve"> Improving work under capitalism, for Marx, meant increasing the capacity of capital to dominate, not reducing it. </w:t>
      </w:r>
      <w:r w:rsidRPr="0038272D">
        <w:rPr>
          <w:rStyle w:val="StyleUnderline"/>
          <w:highlight w:val="cyan"/>
        </w:rPr>
        <w:t>Just as carceral</w:t>
      </w:r>
      <w:r w:rsidRPr="006D54FE">
        <w:rPr>
          <w:rStyle w:val="StyleUnderline"/>
        </w:rPr>
        <w:t xml:space="preserve"> state </w:t>
      </w:r>
      <w:r w:rsidRPr="0038272D">
        <w:rPr>
          <w:rStyle w:val="StyleUnderline"/>
          <w:highlight w:val="cyan"/>
        </w:rPr>
        <w:t>abolitionists</w:t>
      </w:r>
      <w:r w:rsidRPr="006D54FE">
        <w:rPr>
          <w:rStyle w:val="StyleUnderline"/>
        </w:rPr>
        <w:t xml:space="preserve"> </w:t>
      </w:r>
      <w:r w:rsidRPr="0038272D">
        <w:rPr>
          <w:rStyle w:val="StyleUnderline"/>
          <w:highlight w:val="cyan"/>
        </w:rPr>
        <w:t xml:space="preserve">recognize the </w:t>
      </w:r>
      <w:r w:rsidRPr="00A6350C">
        <w:rPr>
          <w:rStyle w:val="Emphasis"/>
          <w:highlight w:val="cyan"/>
        </w:rPr>
        <w:t>dangers of reforms</w:t>
      </w:r>
      <w:r w:rsidRPr="0038272D">
        <w:rPr>
          <w:rStyle w:val="StyleUnderline"/>
          <w:highlight w:val="cyan"/>
        </w:rPr>
        <w:t xml:space="preserve"> as</w:t>
      </w:r>
      <w:r w:rsidRPr="006D54FE">
        <w:rPr>
          <w:rStyle w:val="StyleUnderline"/>
        </w:rPr>
        <w:t xml:space="preserve"> potential </w:t>
      </w:r>
      <w:r w:rsidRPr="0038272D">
        <w:rPr>
          <w:rStyle w:val="StyleUnderline"/>
          <w:highlight w:val="cyan"/>
        </w:rPr>
        <w:t xml:space="preserve">mechanisms through which </w:t>
      </w:r>
      <w:r w:rsidRPr="00A6350C">
        <w:rPr>
          <w:rStyle w:val="Emphasis"/>
          <w:highlight w:val="cyan"/>
        </w:rPr>
        <w:t>institutions of oppression gain more legitimacy and power</w:t>
      </w:r>
      <w:r w:rsidRPr="0038272D">
        <w:rPr>
          <w:rStyle w:val="StyleUnderline"/>
          <w:highlight w:val="cyan"/>
        </w:rPr>
        <w:t>, Marx suggests anticapitalists can adopt a parallel mode of analysis regarding work</w:t>
      </w:r>
      <w:r w:rsidRPr="006A03B6">
        <w:rPr>
          <w:sz w:val="16"/>
        </w:rPr>
        <w:t>.</w:t>
      </w:r>
    </w:p>
    <w:p w14:paraId="7B6FB6EC" w14:textId="77777777" w:rsidR="002C4FDB" w:rsidRPr="006A03B6" w:rsidRDefault="002C4FDB" w:rsidP="002C4FDB">
      <w:pPr>
        <w:rPr>
          <w:sz w:val="16"/>
        </w:rPr>
      </w:pPr>
      <w:r w:rsidRPr="006A03B6">
        <w:rPr>
          <w:sz w:val="16"/>
        </w:rPr>
        <w:t>WAGE SLAVERY AND THE POSSIBILITY OF REFORMS</w:t>
      </w:r>
    </w:p>
    <w:p w14:paraId="07C96EAE" w14:textId="77777777" w:rsidR="002C4FDB" w:rsidRPr="006A03B6" w:rsidRDefault="002C4FDB" w:rsidP="002C4FDB">
      <w:pPr>
        <w:rPr>
          <w:sz w:val="16"/>
        </w:rPr>
      </w:pPr>
      <w:r w:rsidRPr="006A03B6">
        <w:rPr>
          <w:sz w:val="16"/>
        </w:rPr>
        <w:t xml:space="preserve">As the current abolitionist movement rightfully makes clear, the rhetorical gesture of equating things that are not slavery with its most severe chattel form is often analytically fraught and politically unhelpful. But for anticapitalists of Marx ’s era and generations beyond, the use of the term </w:t>
      </w:r>
      <w:proofErr w:type="gramStart"/>
      <w:r w:rsidRPr="006A03B6">
        <w:rPr>
          <w:sz w:val="16"/>
        </w:rPr>
        <w:t>“ wage</w:t>
      </w:r>
      <w:proofErr w:type="gramEnd"/>
      <w:r w:rsidRPr="006A03B6">
        <w:rPr>
          <w:sz w:val="16"/>
        </w:rPr>
        <w:t xml:space="preserve"> </w:t>
      </w:r>
      <w:proofErr w:type="gramStart"/>
      <w:r w:rsidRPr="006A03B6">
        <w:rPr>
          <w:sz w:val="16"/>
        </w:rPr>
        <w:t>slavery ”</w:t>
      </w:r>
      <w:proofErr w:type="gramEnd"/>
      <w:r w:rsidRPr="006A03B6">
        <w:rPr>
          <w:sz w:val="16"/>
        </w:rPr>
        <w:t xml:space="preserve"> was not a hyperbolic metaphor but a way of underscoring the depth of the wage worker’s inherent unfreedom. It was also, crucially, a way to signal their objective: not reform, but abolition.</w:t>
      </w:r>
    </w:p>
    <w:p w14:paraId="55A7AEE6" w14:textId="77777777" w:rsidR="002C4FDB" w:rsidRPr="006A03B6" w:rsidRDefault="002C4FDB" w:rsidP="002C4FDB">
      <w:pPr>
        <w:rPr>
          <w:sz w:val="16"/>
        </w:rPr>
      </w:pPr>
      <w:r w:rsidRPr="006A03B6">
        <w:rPr>
          <w:sz w:val="16"/>
        </w:rPr>
        <w:t>Lucy Parsons, a Black anarchist, was unequivocal that a revolutionary ’s objective must be to “take the chances for everything in attempting to abolish the wage system</w:t>
      </w:r>
      <w:proofErr w:type="gramStart"/>
      <w:r w:rsidRPr="006A03B6">
        <w:rPr>
          <w:sz w:val="16"/>
        </w:rPr>
        <w:t>. ”</w:t>
      </w:r>
      <w:proofErr w:type="gramEnd"/>
      <w:r w:rsidRPr="006A03B6">
        <w:rPr>
          <w:sz w:val="16"/>
        </w:rPr>
        <w:t xml:space="preserve"> Parsons, born enslaved in Texas and long partnered with a former slave, was one of many thinkers of her era who referred to wage work as </w:t>
      </w:r>
      <w:proofErr w:type="gramStart"/>
      <w:r w:rsidRPr="006A03B6">
        <w:rPr>
          <w:sz w:val="16"/>
        </w:rPr>
        <w:t>“ wage</w:t>
      </w:r>
      <w:proofErr w:type="gramEnd"/>
      <w:r w:rsidRPr="006A03B6">
        <w:rPr>
          <w:sz w:val="16"/>
        </w:rPr>
        <w:t xml:space="preserve"> slavery</w:t>
      </w:r>
      <w:proofErr w:type="gramStart"/>
      <w:r w:rsidRPr="006A03B6">
        <w:rPr>
          <w:sz w:val="16"/>
        </w:rPr>
        <w:t>. ”</w:t>
      </w:r>
      <w:proofErr w:type="gramEnd"/>
      <w:r w:rsidRPr="006A03B6">
        <w:rPr>
          <w:sz w:val="16"/>
        </w:rPr>
        <w:t xml:space="preserve"> In an evocative May Day speech, forty years after the Haymarket affair, she continued to underscore this powerful analysis: “Today we march, we send our greeting upon ocean’s waves, we send them continent to continent, we send our friends across the ocean and all climes and countries: we are with you. Our hearts throb. The working class throughout the world, proclaim the doom of capitalism and wage slavery</w:t>
      </w:r>
      <w:proofErr w:type="gramStart"/>
      <w:r w:rsidRPr="006A03B6">
        <w:rPr>
          <w:sz w:val="16"/>
        </w:rPr>
        <w:t>. ”</w:t>
      </w:r>
      <w:proofErr w:type="gramEnd"/>
    </w:p>
    <w:p w14:paraId="1CED9568" w14:textId="77777777" w:rsidR="002C4FDB" w:rsidRPr="006A03B6" w:rsidRDefault="002C4FDB" w:rsidP="002C4FDB">
      <w:pPr>
        <w:rPr>
          <w:sz w:val="16"/>
        </w:rPr>
      </w:pPr>
      <w:r w:rsidRPr="006A03B6">
        <w:rPr>
          <w:sz w:val="16"/>
        </w:rPr>
        <w:t>The murkiness which renders wage work under capitalism largely indistinguishable from the capacity for humans to care and create is one of many ideological obfuscations that make it difficult to criticize and challenge, lest we be accused of simply wanting to do nothing and contribute nothing to the collective project of human flourishing. But for a long lineage of anticapitalists, many of whom understood work under capitalism to be wage slavery, it was obvious that calling for the abolition of a coercive institution, one through which not just productivity but social needs are mediated, is not the same as refusing to do anything.</w:t>
      </w:r>
    </w:p>
    <w:p w14:paraId="6189872D" w14:textId="77777777" w:rsidR="002C4FDB" w:rsidRPr="006A03B6" w:rsidRDefault="002C4FDB" w:rsidP="002C4FDB">
      <w:pPr>
        <w:rPr>
          <w:sz w:val="16"/>
        </w:rPr>
      </w:pPr>
      <w:r w:rsidRPr="006A03B6">
        <w:rPr>
          <w:sz w:val="16"/>
        </w:rPr>
        <w:t>A basic principle of abolitionist approaches to the violence of the criminal justice system is to challenge the allure of reforms. Abolitionists reject calls for reform for two main but intertwined reasons. First, they assert that reforms have been tried for centuries and have historically failed to remedy the key problems present in carceral institutions. New technologies, oversight efforts, staffing rearrangements, training programs, and wonkish policy fixes have all been tried extensively without ameliorating the key injuries of police and prisons.</w:t>
      </w:r>
    </w:p>
    <w:p w14:paraId="7413C5BA" w14:textId="77777777" w:rsidR="002C4FDB" w:rsidRPr="006A03B6" w:rsidRDefault="002C4FDB" w:rsidP="002C4FDB">
      <w:pPr>
        <w:rPr>
          <w:sz w:val="16"/>
        </w:rPr>
      </w:pPr>
      <w:r w:rsidRPr="006A03B6">
        <w:rPr>
          <w:sz w:val="16"/>
        </w:rPr>
        <w:t>Secondly, abolitionist critics of reform insist that reforms serve to legitimize the system writ large, implying that violence only exists at the fringes or as an outlier, rather than as a feature intrinsic to the institution itself. For example, focusing efforts on making chokeholds or other forms of “excessive force” illegal is understood by abolitionists as a mistaken focus of resistant energies, as these reforms subtly render both the police as such, and other types of force central to their violence, “legitimate</w:t>
      </w:r>
      <w:proofErr w:type="gramStart"/>
      <w:r w:rsidRPr="006A03B6">
        <w:rPr>
          <w:sz w:val="16"/>
        </w:rPr>
        <w:t>. ”</w:t>
      </w:r>
      <w:proofErr w:type="gramEnd"/>
      <w:r w:rsidRPr="006A03B6">
        <w:rPr>
          <w:sz w:val="16"/>
        </w:rPr>
        <w:t xml:space="preserve"> Additionally, even when certain extremes like chokeholds are putatively illegal, they often persist without much consequence.</w:t>
      </w:r>
    </w:p>
    <w:p w14:paraId="35955E7E" w14:textId="77777777" w:rsidR="002C4FDB" w:rsidRPr="006A03B6" w:rsidRDefault="002C4FDB" w:rsidP="002C4FDB">
      <w:pPr>
        <w:rPr>
          <w:sz w:val="16"/>
        </w:rPr>
      </w:pPr>
      <w:r w:rsidRPr="006A03B6">
        <w:rPr>
          <w:sz w:val="16"/>
        </w:rPr>
        <w:t>Much of what has been said of police and prison reforms can also be said of labor reforms: for hundreds of years following the advent of capitalism, reformers have attempted to improve the institution of wage work, rendering it safer and less onerous, by regulating hours, wages, the age of laborers, the physical environment in which work is performed, and other variables, all without undoing the actual violence, inequality, domination, theft, alienation, and exploitation at the heart of the institution.</w:t>
      </w:r>
    </w:p>
    <w:p w14:paraId="3E56CD3B" w14:textId="77777777" w:rsidR="002C4FDB" w:rsidRPr="006A03B6" w:rsidRDefault="002C4FDB" w:rsidP="002C4FDB">
      <w:pPr>
        <w:rPr>
          <w:sz w:val="16"/>
        </w:rPr>
      </w:pPr>
      <w:r w:rsidRPr="006A03B6">
        <w:rPr>
          <w:sz w:val="16"/>
        </w:rPr>
        <w:t>LISTENING TO THE GRASSROOTS: WELFARE RIGHTS BEYOND WORK</w:t>
      </w:r>
    </w:p>
    <w:p w14:paraId="230C38E3" w14:textId="77777777" w:rsidR="002C4FDB" w:rsidRPr="006A03B6" w:rsidRDefault="002C4FDB" w:rsidP="002C4FDB">
      <w:pPr>
        <w:rPr>
          <w:sz w:val="16"/>
        </w:rPr>
      </w:pPr>
      <w:r w:rsidRPr="006A03B6">
        <w:rPr>
          <w:sz w:val="16"/>
        </w:rPr>
        <w:t>Academics traffic in ideas, and many of them have far too little direct experience with the institutions about which they write. Thankfully, as historian and abolitionist Robin D. G. Kelley reminds us, “Abolishing the police is not the brainchild of some extreme left-wing think tank but a product of grassroots social movements fighting police violence and racially biased laws, while simultaneously trying to make their own communities safer</w:t>
      </w:r>
      <w:proofErr w:type="gramStart"/>
      <w:r w:rsidRPr="006A03B6">
        <w:rPr>
          <w:sz w:val="16"/>
        </w:rPr>
        <w:t>. ”</w:t>
      </w:r>
      <w:proofErr w:type="gramEnd"/>
      <w:r w:rsidRPr="006A03B6">
        <w:rPr>
          <w:sz w:val="16"/>
        </w:rPr>
        <w:t xml:space="preserve"> Like carceral state abolition, many of the most insightful and mordant analyses of wage work, and insights into the constraints of reforming it to serve the needs of </w:t>
      </w:r>
      <w:proofErr w:type="gramStart"/>
      <w:r w:rsidRPr="006A03B6">
        <w:rPr>
          <w:sz w:val="16"/>
        </w:rPr>
        <w:t>working class</w:t>
      </w:r>
      <w:proofErr w:type="gramEnd"/>
      <w:r w:rsidRPr="006A03B6">
        <w:rPr>
          <w:sz w:val="16"/>
        </w:rPr>
        <w:t xml:space="preserve"> people, derive from the lived experience of </w:t>
      </w:r>
      <w:proofErr w:type="gramStart"/>
      <w:r w:rsidRPr="006A03B6">
        <w:rPr>
          <w:sz w:val="16"/>
        </w:rPr>
        <w:t>working class</w:t>
      </w:r>
      <w:proofErr w:type="gramEnd"/>
      <w:r w:rsidRPr="006A03B6">
        <w:rPr>
          <w:sz w:val="16"/>
        </w:rPr>
        <w:t xml:space="preserve"> people themselves. One of the strongest criticisms of wage work developed in the past century was articulated in the bold freedom dreams of the welfare rights movement.</w:t>
      </w:r>
    </w:p>
    <w:p w14:paraId="26EF17E3" w14:textId="77777777" w:rsidR="002C4FDB" w:rsidRPr="006A03B6" w:rsidRDefault="002C4FDB" w:rsidP="002C4FDB">
      <w:pPr>
        <w:rPr>
          <w:sz w:val="16"/>
        </w:rPr>
      </w:pPr>
      <w:r w:rsidRPr="006A03B6">
        <w:rPr>
          <w:sz w:val="16"/>
        </w:rPr>
        <w:t xml:space="preserve">Begun in the early 1960s as disparate, nationwide grassroots efforts by disaffected welfare recipients, the National Welfare Rights Organization (NWRO) amalgamated a nascent movement. By the late 1960s, and early ’70s, militant organizing efforts increased both the </w:t>
      </w:r>
      <w:proofErr w:type="gramStart"/>
      <w:r w:rsidRPr="006A03B6">
        <w:rPr>
          <w:sz w:val="16"/>
        </w:rPr>
        <w:t>amount</w:t>
      </w:r>
      <w:proofErr w:type="gramEnd"/>
      <w:r w:rsidRPr="006A03B6">
        <w:rPr>
          <w:sz w:val="16"/>
        </w:rPr>
        <w:t xml:space="preserve"> of benefits and the number of </w:t>
      </w:r>
      <w:proofErr w:type="gramStart"/>
      <w:r w:rsidRPr="006A03B6">
        <w:rPr>
          <w:sz w:val="16"/>
        </w:rPr>
        <w:t>recipients, and</w:t>
      </w:r>
      <w:proofErr w:type="gramEnd"/>
      <w:r w:rsidRPr="006A03B6">
        <w:rPr>
          <w:sz w:val="16"/>
        </w:rPr>
        <w:t xml:space="preserve"> made significant inroads into challenging the racist policies which rendered them vulnerable to the whims of local welfare departments. Buoyed by these successes, welfare recipients organized collectively and developed sophisticated analyses not just of workfare jobs but of the enveloping work regime at a time when welfare policies were increasingly shifting towards forcing recipients to work as a condition of benefits. In pamphlets, songs, policy proposals, and more, participants in the welfare rights movement developed a rigorous analysis of the problems with a society that coerces people, in their words, to either </w:t>
      </w:r>
      <w:proofErr w:type="gramStart"/>
      <w:r w:rsidRPr="006A03B6">
        <w:rPr>
          <w:sz w:val="16"/>
        </w:rPr>
        <w:t>“ work</w:t>
      </w:r>
      <w:proofErr w:type="gramEnd"/>
      <w:r w:rsidRPr="006A03B6">
        <w:rPr>
          <w:sz w:val="16"/>
        </w:rPr>
        <w:t xml:space="preserve"> or starve</w:t>
      </w:r>
      <w:proofErr w:type="gramStart"/>
      <w:r w:rsidRPr="006A03B6">
        <w:rPr>
          <w:sz w:val="16"/>
        </w:rPr>
        <w:t>. ”</w:t>
      </w:r>
      <w:proofErr w:type="gramEnd"/>
      <w:r w:rsidRPr="006A03B6">
        <w:rPr>
          <w:sz w:val="16"/>
        </w:rPr>
        <w:t xml:space="preserve"> In contrast to many other social movements at the time and since, welfare rights activists confronted the idealization of work and rejected its potential to be adequately reformed, decrying what they understood as </w:t>
      </w:r>
      <w:proofErr w:type="gramStart"/>
      <w:r w:rsidRPr="006A03B6">
        <w:rPr>
          <w:sz w:val="16"/>
        </w:rPr>
        <w:t>the false</w:t>
      </w:r>
      <w:proofErr w:type="gramEnd"/>
      <w:r w:rsidRPr="006A03B6">
        <w:rPr>
          <w:sz w:val="16"/>
        </w:rPr>
        <w:t xml:space="preserve"> reverence and unsubstantiated promises of wage work under capitalism.</w:t>
      </w:r>
    </w:p>
    <w:p w14:paraId="3D741484" w14:textId="77777777" w:rsidR="002C4FDB" w:rsidRPr="006A03B6" w:rsidRDefault="002C4FDB" w:rsidP="002C4FDB">
      <w:pPr>
        <w:rPr>
          <w:sz w:val="16"/>
        </w:rPr>
      </w:pPr>
      <w:r w:rsidRPr="006A03B6">
        <w:rPr>
          <w:sz w:val="16"/>
        </w:rPr>
        <w:t>As an antipoverty organization, the welfare rights movement was first and foremost concerned with ending poverty. In its participants’ view, jobs were an insufficient means of doing so. In their uncompromising analysis, they repeatedly asserted this with startling clarity: “[The] NWRO recognizes that people are poor because they don’t have enough money. Poor people have never been able to secure enough income from the wages they earn to enable their families to live decently. Yet every man, woman, and child has the right to live</w:t>
      </w:r>
      <w:proofErr w:type="gramStart"/>
      <w:r w:rsidRPr="006A03B6">
        <w:rPr>
          <w:sz w:val="16"/>
        </w:rPr>
        <w:t>. ”</w:t>
      </w:r>
      <w:proofErr w:type="gramEnd"/>
      <w:r w:rsidRPr="006A03B6">
        <w:rPr>
          <w:sz w:val="16"/>
        </w:rPr>
        <w:t xml:space="preserve"> The point that </w:t>
      </w:r>
      <w:proofErr w:type="gramStart"/>
      <w:r w:rsidRPr="006A03B6">
        <w:rPr>
          <w:sz w:val="16"/>
        </w:rPr>
        <w:t>work</w:t>
      </w:r>
      <w:proofErr w:type="gramEnd"/>
      <w:r w:rsidRPr="006A03B6">
        <w:rPr>
          <w:sz w:val="16"/>
        </w:rPr>
        <w:t xml:space="preserve"> never provided the working class with enough money to survive was central to the </w:t>
      </w:r>
      <w:proofErr w:type="gramStart"/>
      <w:r w:rsidRPr="006A03B6">
        <w:rPr>
          <w:sz w:val="16"/>
        </w:rPr>
        <w:t>interventions</w:t>
      </w:r>
      <w:proofErr w:type="gramEnd"/>
      <w:r w:rsidRPr="006A03B6">
        <w:rPr>
          <w:sz w:val="16"/>
        </w:rPr>
        <w:t xml:space="preserve"> welfare activists sought to </w:t>
      </w:r>
      <w:proofErr w:type="gramStart"/>
      <w:r w:rsidRPr="006A03B6">
        <w:rPr>
          <w:sz w:val="16"/>
        </w:rPr>
        <w:t>make:</w:t>
      </w:r>
      <w:proofErr w:type="gramEnd"/>
      <w:r w:rsidRPr="006A03B6">
        <w:rPr>
          <w:sz w:val="16"/>
        </w:rPr>
        <w:t xml:space="preserve"> poverty isn’t an exceptional but rather a constitutive feature of wage work for the working class. This reasoning resonates closely with an argument frequently made by many abolitionists, including Mariame Kaba who asserts, “The system isn’t broken but highly functioning just as the powers that be intended</w:t>
      </w:r>
      <w:proofErr w:type="gramStart"/>
      <w:r w:rsidRPr="006A03B6">
        <w:rPr>
          <w:sz w:val="16"/>
        </w:rPr>
        <w:t>. ”</w:t>
      </w:r>
      <w:proofErr w:type="gramEnd"/>
    </w:p>
    <w:p w14:paraId="2943D682" w14:textId="77777777" w:rsidR="002C4FDB" w:rsidRPr="006A03B6" w:rsidRDefault="002C4FDB" w:rsidP="002C4FDB">
      <w:pPr>
        <w:rPr>
          <w:sz w:val="16"/>
        </w:rPr>
      </w:pPr>
      <w:r w:rsidRPr="006A03B6">
        <w:rPr>
          <w:sz w:val="16"/>
        </w:rPr>
        <w:t>Similarly, welfare rights activists asserted that poverty and unemployment were not remediable glitches of a broken system but rather intrinsic and necessary features of our economic system. In one of many NWRO pamphlets, organizers insightfully insisted on the function of poverty and unemployment in ways that mirror Marx ’s analysis of surplus populations:</w:t>
      </w:r>
    </w:p>
    <w:p w14:paraId="2A8908CD" w14:textId="77777777" w:rsidR="002C4FDB" w:rsidRPr="006A03B6" w:rsidRDefault="002C4FDB" w:rsidP="002C4FDB">
      <w:pPr>
        <w:ind w:left="720"/>
        <w:rPr>
          <w:sz w:val="16"/>
        </w:rPr>
      </w:pPr>
      <w:r w:rsidRPr="006A03B6">
        <w:rPr>
          <w:sz w:val="16"/>
        </w:rPr>
        <w:t xml:space="preserve">Our economic system is structured so there is always </w:t>
      </w:r>
      <w:proofErr w:type="gramStart"/>
      <w:r w:rsidRPr="006A03B6">
        <w:rPr>
          <w:sz w:val="16"/>
        </w:rPr>
        <w:t>a large number of</w:t>
      </w:r>
      <w:proofErr w:type="gramEnd"/>
      <w:r w:rsidRPr="006A03B6">
        <w:rPr>
          <w:sz w:val="16"/>
        </w:rPr>
        <w:t xml:space="preserve"> poor people. The poor are needed to fill millions of low paying jobs that sustain many industries in our country. When industry needs them, the poor are called to work. When industry doesn’t need them, many people must go on welfare or survive as best they can. By always having more people than available jobs, industry is guaranteed all the cheap labor it needs.</w:t>
      </w:r>
    </w:p>
    <w:p w14:paraId="66237690" w14:textId="77777777" w:rsidR="002C4FDB" w:rsidRPr="006A03B6" w:rsidRDefault="002C4FDB" w:rsidP="002C4FDB">
      <w:pPr>
        <w:rPr>
          <w:sz w:val="16"/>
        </w:rPr>
      </w:pPr>
      <w:r w:rsidRPr="006A03B6">
        <w:rPr>
          <w:sz w:val="16"/>
        </w:rPr>
        <w:t>Welfare activists drew on then-contemporary debates over automation and the racialized injustices of American labor history, plus their own experiences in the workforce and on welfare alike to argue that improving or guaranteeing work would not address poverty. Instead, they sought to provide all in need with a guaranteed income, decoupled from work, parental status, or any other common conditions for aid. In other words, the movement mobilized for the abolition of the cruel capitalist compulsion to work or starve.</w:t>
      </w:r>
    </w:p>
    <w:p w14:paraId="79886733" w14:textId="77777777" w:rsidR="002C4FDB" w:rsidRPr="006A03B6" w:rsidRDefault="002C4FDB" w:rsidP="002C4FDB">
      <w:pPr>
        <w:rPr>
          <w:sz w:val="16"/>
        </w:rPr>
      </w:pPr>
      <w:r w:rsidRPr="006A03B6">
        <w:rPr>
          <w:sz w:val="16"/>
        </w:rPr>
        <w:t xml:space="preserve">Rather than a world organized around violence and punitive, coercive logics which animate the carceral state no less than the work regime, abolitionists insist we must move towards a world in which people’s needs are </w:t>
      </w:r>
      <w:proofErr w:type="gramStart"/>
      <w:r w:rsidRPr="006A03B6">
        <w:rPr>
          <w:sz w:val="16"/>
        </w:rPr>
        <w:t>actually met</w:t>
      </w:r>
      <w:proofErr w:type="gramEnd"/>
      <w:r w:rsidRPr="006A03B6">
        <w:rPr>
          <w:sz w:val="16"/>
        </w:rPr>
        <w:t xml:space="preserve">, in which care is valued above all. Self-directed community-based efforts were undeniably central to the transformative vision of the welfare rights movement, and it was only possible, in </w:t>
      </w:r>
      <w:proofErr w:type="gramStart"/>
      <w:r w:rsidRPr="006A03B6">
        <w:rPr>
          <w:sz w:val="16"/>
        </w:rPr>
        <w:t>the movement’s</w:t>
      </w:r>
      <w:proofErr w:type="gramEnd"/>
      <w:r w:rsidRPr="006A03B6">
        <w:rPr>
          <w:sz w:val="16"/>
        </w:rPr>
        <w:t xml:space="preserve"> conception, not by insisting on more or better jobs but rather on their absence. At a 1968 Senate hearing over welfare benefits, Beulah Sanders, a </w:t>
      </w:r>
      <w:proofErr w:type="gramStart"/>
      <w:r w:rsidRPr="006A03B6">
        <w:rPr>
          <w:sz w:val="16"/>
        </w:rPr>
        <w:t>long time</w:t>
      </w:r>
      <w:proofErr w:type="gramEnd"/>
      <w:r w:rsidRPr="006A03B6">
        <w:rPr>
          <w:sz w:val="16"/>
        </w:rPr>
        <w:t xml:space="preserve"> welfare recipient and movement organizer, argued against forcing women into the workforce as a means of insuring they would be able to participate in society. Refusing the false binary of productive workers or indolent housewives, she stated:</w:t>
      </w:r>
    </w:p>
    <w:p w14:paraId="00EBF728" w14:textId="77777777" w:rsidR="002C4FDB" w:rsidRPr="006A03B6" w:rsidRDefault="002C4FDB" w:rsidP="002C4FDB">
      <w:pPr>
        <w:ind w:left="720"/>
        <w:rPr>
          <w:sz w:val="16"/>
        </w:rPr>
      </w:pPr>
      <w:r w:rsidRPr="006A03B6">
        <w:rPr>
          <w:sz w:val="16"/>
        </w:rPr>
        <w:t>This is one of those things these people are worrying about, that they are going to be pushed into doing [low-wage jobs] when they can be much more valuable doing something else.…What they have that is going for them is the nitty-gritty stuff and that is out into the community, mixing with the people, finding out what their problems are, and trying to help solve those problems.</w:t>
      </w:r>
    </w:p>
    <w:p w14:paraId="77757519" w14:textId="77777777" w:rsidR="002C4FDB" w:rsidRPr="006A03B6" w:rsidRDefault="002C4FDB" w:rsidP="002C4FDB">
      <w:pPr>
        <w:rPr>
          <w:sz w:val="16"/>
        </w:rPr>
      </w:pPr>
      <w:r w:rsidRPr="006A03B6">
        <w:rPr>
          <w:sz w:val="16"/>
        </w:rPr>
        <w:t>Thus, by thinking in an abolitionist way, Sanders highlighted the advantages of freeing people to be helpful, productive, problem-solving agents in their communities.</w:t>
      </w:r>
    </w:p>
    <w:p w14:paraId="701A296E" w14:textId="77777777" w:rsidR="002C4FDB" w:rsidRPr="006A03B6" w:rsidRDefault="002C4FDB" w:rsidP="002C4FDB">
      <w:pPr>
        <w:rPr>
          <w:sz w:val="16"/>
        </w:rPr>
      </w:pPr>
      <w:r w:rsidRPr="006A03B6">
        <w:rPr>
          <w:sz w:val="16"/>
        </w:rPr>
        <w:t>The radical insights into wage labor under capitalism that welfare activists developed have often been overlooked by scholars in intervening years, but their radical contemporaries recognized and celebrated these bold activist theorists as the visionary vanguard of a new working class. These contemporaries of the welfare rights movement situated the working class’s most revolutionary demands emerging not from within the factories but rather from those shut out of production who sought the “right to live” flourishing lives regardless of their job status and the value capitalism placed on their efforts.</w:t>
      </w:r>
    </w:p>
    <w:p w14:paraId="36B4552D" w14:textId="77777777" w:rsidR="002C4FDB" w:rsidRPr="006A03B6" w:rsidRDefault="002C4FDB" w:rsidP="002C4FDB">
      <w:pPr>
        <w:rPr>
          <w:sz w:val="16"/>
        </w:rPr>
      </w:pPr>
      <w:r w:rsidRPr="006A03B6">
        <w:rPr>
          <w:sz w:val="16"/>
        </w:rPr>
        <w:t>INTERSECTIONS</w:t>
      </w:r>
    </w:p>
    <w:p w14:paraId="3F346EB2" w14:textId="77777777" w:rsidR="002C4FDB" w:rsidRPr="006A03B6" w:rsidRDefault="002C4FDB" w:rsidP="002C4FDB">
      <w:pPr>
        <w:rPr>
          <w:sz w:val="16"/>
        </w:rPr>
      </w:pPr>
      <w:r w:rsidRPr="006D54FE">
        <w:rPr>
          <w:rStyle w:val="StyleUnderline"/>
        </w:rPr>
        <w:t>A crucial part of the abolitionist project has been challenging the alleged functions of carceral institutions</w:t>
      </w:r>
      <w:r w:rsidRPr="006A03B6">
        <w:rPr>
          <w:sz w:val="16"/>
        </w:rPr>
        <w:t>—demonstrating that they fail at their putative purposes of preventing, adjudicating, or repairing harms. Abolitionist analyses have been enormously thorough in illuminating the failures of the carceral state to achieve these (necessary and valid) objectives as well as providing road maps for how these desired outcomes might be better pursued under different institutional arrangements. But it remains insufficient to point out what the carceral state doesn’t achieve.</w:t>
      </w:r>
    </w:p>
    <w:p w14:paraId="59878A37" w14:textId="77777777" w:rsidR="002C4FDB" w:rsidRPr="006A03B6" w:rsidRDefault="002C4FDB" w:rsidP="002C4FDB">
      <w:pPr>
        <w:rPr>
          <w:sz w:val="16"/>
        </w:rPr>
      </w:pPr>
      <w:r w:rsidRPr="006A03B6">
        <w:rPr>
          <w:sz w:val="16"/>
        </w:rPr>
        <w:t xml:space="preserve">We must also understand what it is </w:t>
      </w:r>
      <w:proofErr w:type="gramStart"/>
      <w:r w:rsidRPr="006A03B6">
        <w:rPr>
          <w:sz w:val="16"/>
        </w:rPr>
        <w:t>actually achieving</w:t>
      </w:r>
      <w:proofErr w:type="gramEnd"/>
      <w:r w:rsidRPr="006A03B6">
        <w:rPr>
          <w:sz w:val="16"/>
        </w:rPr>
        <w:t xml:space="preserve"> and what structural compulsions operate to make it appear as a rational set of responses to the problems capitalism generates. Rigorous leftists understand it is both politically and intellectually ineffective (although admittedly sometimes emotionally satisfying) to attribute the cause of </w:t>
      </w:r>
      <w:proofErr w:type="gramStart"/>
      <w:r w:rsidRPr="006A03B6">
        <w:rPr>
          <w:sz w:val="16"/>
        </w:rPr>
        <w:t>capital’s violences</w:t>
      </w:r>
      <w:proofErr w:type="gramEnd"/>
      <w:r w:rsidRPr="006A03B6">
        <w:rPr>
          <w:sz w:val="16"/>
        </w:rPr>
        <w:t xml:space="preserve"> to moral bankruptcy on the part of capitalists. Under capitalism, people do not, for example, pay their employees miserable wages and deny them benefits because they are cruel sadists (although some of them undoubtedly are). Rather, </w:t>
      </w:r>
      <w:r w:rsidRPr="006D54FE">
        <w:rPr>
          <w:rStyle w:val="StyleUnderline"/>
        </w:rPr>
        <w:t>a critical leftist analysis requires us to understand the structural compulsions at play in a capitalist system</w:t>
      </w:r>
      <w:r w:rsidRPr="006A03B6">
        <w:rPr>
          <w:sz w:val="16"/>
        </w:rPr>
        <w:t xml:space="preserve">, like the pressures that force capitalists to </w:t>
      </w:r>
      <w:proofErr w:type="gramStart"/>
      <w:r w:rsidRPr="006A03B6">
        <w:rPr>
          <w:sz w:val="16"/>
        </w:rPr>
        <w:t>compete with each other</w:t>
      </w:r>
      <w:proofErr w:type="gramEnd"/>
      <w:r w:rsidRPr="006A03B6">
        <w:rPr>
          <w:sz w:val="16"/>
        </w:rPr>
        <w:t xml:space="preserve">, cutting costs wherever possible. These kinds of insights are necessary to understand what kinds of changes are possible within capitalism, where </w:t>
      </w:r>
      <w:proofErr w:type="gramStart"/>
      <w:r w:rsidRPr="006A03B6">
        <w:rPr>
          <w:sz w:val="16"/>
        </w:rPr>
        <w:t>it</w:t>
      </w:r>
      <w:proofErr w:type="gramEnd"/>
      <w:r w:rsidRPr="006A03B6">
        <w:rPr>
          <w:sz w:val="16"/>
        </w:rPr>
        <w:t xml:space="preserve"> can be stretched and altered, and where an abolitionist approach is necessary.</w:t>
      </w:r>
    </w:p>
    <w:p w14:paraId="3FCE3ADE" w14:textId="77777777" w:rsidR="002C4FDB" w:rsidRPr="006A03B6" w:rsidRDefault="002C4FDB" w:rsidP="002C4FDB">
      <w:pPr>
        <w:rPr>
          <w:sz w:val="16"/>
        </w:rPr>
      </w:pPr>
      <w:r w:rsidRPr="006A03B6">
        <w:rPr>
          <w:sz w:val="16"/>
        </w:rPr>
        <w:t xml:space="preserve">Ruth Wilson Gilmore’s now classic Golden Gulag argues against the simplistic “new </w:t>
      </w:r>
      <w:proofErr w:type="gramStart"/>
      <w:r w:rsidRPr="006A03B6">
        <w:rPr>
          <w:sz w:val="16"/>
        </w:rPr>
        <w:t>slavery ”</w:t>
      </w:r>
      <w:proofErr w:type="gramEnd"/>
      <w:r w:rsidRPr="006A03B6">
        <w:rPr>
          <w:sz w:val="16"/>
        </w:rPr>
        <w:t xml:space="preserve"> analysis promoted by some reformers, which imagines that the carceral state functions to generate profits by expropriating the surplus labor of unfree people forced to work at subminimum wages. Instead, Gilmore underscores that the carceral state mediates capitalist profits in more subtle ways, one of which is that it functions as a way of dealing with surplus populations, people who are deemed redundant to the needs of capital and who, for that reason, need to find other ways of getting by.</w:t>
      </w:r>
    </w:p>
    <w:p w14:paraId="65B53D26" w14:textId="77777777" w:rsidR="002C4FDB" w:rsidRPr="006A03B6" w:rsidRDefault="002C4FDB" w:rsidP="002C4FDB">
      <w:pPr>
        <w:rPr>
          <w:sz w:val="16"/>
        </w:rPr>
      </w:pPr>
      <w:r w:rsidRPr="006A03B6">
        <w:rPr>
          <w:sz w:val="16"/>
        </w:rPr>
        <w:t xml:space="preserve">Gilmore recounts an insight from California’s chair of the State Task Force on Youth Gang Violence, who in Gilmore’s words, “expressed the overlap between presumptions of violence and the exigencies of everyday reproduction” when he wrote: “We are talking about well-organized, </w:t>
      </w:r>
      <w:proofErr w:type="spellStart"/>
      <w:r w:rsidRPr="006A03B6">
        <w:rPr>
          <w:sz w:val="16"/>
        </w:rPr>
        <w:t>drugdealing</w:t>
      </w:r>
      <w:proofErr w:type="spellEnd"/>
      <w:r w:rsidRPr="006A03B6">
        <w:rPr>
          <w:sz w:val="16"/>
        </w:rPr>
        <w:t xml:space="preserve">, dangerously armed and profit motivated young hoodlums who are engaged in the vicious crimes of murder, rape, robbery, extortion and kidnapping as a means of making a living. ” Although dispossession of any other means of survival is adequate to force many, perhaps most, who </w:t>
      </w:r>
      <w:proofErr w:type="gramStart"/>
      <w:r w:rsidRPr="006A03B6">
        <w:rPr>
          <w:sz w:val="16"/>
        </w:rPr>
        <w:t>can to</w:t>
      </w:r>
      <w:proofErr w:type="gramEnd"/>
      <w:r w:rsidRPr="006A03B6">
        <w:rPr>
          <w:sz w:val="16"/>
        </w:rPr>
        <w:t xml:space="preserve"> sell their labor time in the formal capitalist labor market, it remains an insufficient compulsion for all.</w:t>
      </w:r>
    </w:p>
    <w:p w14:paraId="74F7C739" w14:textId="77777777" w:rsidR="002C4FDB" w:rsidRPr="006A03B6" w:rsidRDefault="002C4FDB" w:rsidP="002C4FDB">
      <w:pPr>
        <w:rPr>
          <w:sz w:val="16"/>
        </w:rPr>
      </w:pPr>
      <w:r w:rsidRPr="006A03B6">
        <w:rPr>
          <w:sz w:val="16"/>
        </w:rPr>
        <w:t>One major function of policing, and the carceral state writ large— historically and today—is surveilling, punishing, and making a negative example out of those who dare resist performing the dramaturgy of wage labor, or who for various reasons cannot. As Stuart Hall and co-authors remind us, “</w:t>
      </w:r>
      <w:r w:rsidRPr="0078420B">
        <w:rPr>
          <w:rStyle w:val="StyleUnderline"/>
        </w:rPr>
        <w:t>Marx observes how the criminal law and the penal system are related to this disciplining of even the most recalcitrant sectors of the potential labor force to the habits of wage labor</w:t>
      </w:r>
      <w:proofErr w:type="gramStart"/>
      <w:r w:rsidRPr="006A03B6">
        <w:rPr>
          <w:sz w:val="16"/>
        </w:rPr>
        <w:t>. ”</w:t>
      </w:r>
      <w:proofErr w:type="gramEnd"/>
      <w:r w:rsidRPr="006A03B6">
        <w:rPr>
          <w:sz w:val="16"/>
        </w:rPr>
        <w:t xml:space="preserve"> “</w:t>
      </w:r>
      <w:proofErr w:type="gramStart"/>
      <w:r w:rsidRPr="006A03B6">
        <w:rPr>
          <w:sz w:val="16"/>
        </w:rPr>
        <w:t>Criminality ”</w:t>
      </w:r>
      <w:proofErr w:type="gramEnd"/>
      <w:r w:rsidRPr="006A03B6">
        <w:rPr>
          <w:sz w:val="16"/>
        </w:rPr>
        <w:t xml:space="preserve"> has long functioned as a way of delineating between the deserving and undeserving poor, serving not just as punishment for those who flout the compulsion of wage work but also as a brutal dissuasion for those who dare consider it.</w:t>
      </w:r>
    </w:p>
    <w:p w14:paraId="60A2CF8A" w14:textId="77777777" w:rsidR="002C4FDB" w:rsidRPr="006A03B6" w:rsidRDefault="002C4FDB" w:rsidP="002C4FDB">
      <w:pPr>
        <w:rPr>
          <w:sz w:val="16"/>
        </w:rPr>
      </w:pPr>
      <w:r w:rsidRPr="0038272D">
        <w:rPr>
          <w:rStyle w:val="StyleUnderline"/>
          <w:highlight w:val="cyan"/>
        </w:rPr>
        <w:t>We may understand criminalized “profit-motivated” people as refusing</w:t>
      </w:r>
      <w:r w:rsidRPr="0078420B">
        <w:rPr>
          <w:rStyle w:val="StyleUnderline"/>
        </w:rPr>
        <w:t>— with a different possible exit from the labor market than the welfare rights activists of the 1960s and ’70s—</w:t>
      </w:r>
      <w:r w:rsidRPr="0038272D">
        <w:rPr>
          <w:rStyle w:val="StyleUnderline"/>
          <w:highlight w:val="cyan"/>
        </w:rPr>
        <w:t xml:space="preserve">the compulsion to </w:t>
      </w:r>
      <w:proofErr w:type="gramStart"/>
      <w:r w:rsidRPr="0038272D">
        <w:rPr>
          <w:rStyle w:val="StyleUnderline"/>
          <w:highlight w:val="cyan"/>
        </w:rPr>
        <w:t>“ work</w:t>
      </w:r>
      <w:proofErr w:type="gramEnd"/>
      <w:r w:rsidRPr="0038272D">
        <w:rPr>
          <w:rStyle w:val="StyleUnderline"/>
          <w:highlight w:val="cyan"/>
        </w:rPr>
        <w:t xml:space="preserve"> or starve</w:t>
      </w:r>
      <w:proofErr w:type="gramStart"/>
      <w:r w:rsidRPr="006A03B6">
        <w:rPr>
          <w:sz w:val="16"/>
        </w:rPr>
        <w:t>. ”</w:t>
      </w:r>
      <w:proofErr w:type="gramEnd"/>
      <w:r w:rsidRPr="006A03B6">
        <w:rPr>
          <w:sz w:val="16"/>
        </w:rPr>
        <w:t xml:space="preserve"> In a society in which innumerable people feel there is no point to their jobs, where wages are so low that most American workers could not afford a $1,000 emergency, where bosses can inflict interpersonal violence, both psychological and physical, in addition to stealing wages, it is only rational that some people will forsake employment and seek other means of meeting their needs.</w:t>
      </w:r>
    </w:p>
    <w:p w14:paraId="6100C875" w14:textId="77777777" w:rsidR="002C4FDB" w:rsidRDefault="002C4FDB" w:rsidP="002C4FDB">
      <w:r w:rsidRPr="0038272D">
        <w:rPr>
          <w:rStyle w:val="StyleUnderline"/>
        </w:rPr>
        <w:t>With</w:t>
      </w:r>
      <w:r w:rsidRPr="0038272D">
        <w:rPr>
          <w:rStyle w:val="StyleUnderline"/>
          <w:highlight w:val="cyan"/>
        </w:rPr>
        <w:t>in the context of</w:t>
      </w:r>
      <w:r w:rsidRPr="006D54FE">
        <w:rPr>
          <w:rStyle w:val="StyleUnderline"/>
        </w:rPr>
        <w:t xml:space="preserve"> the widespread </w:t>
      </w:r>
      <w:r w:rsidRPr="0038272D">
        <w:rPr>
          <w:rStyle w:val="StyleUnderline"/>
          <w:highlight w:val="cyan"/>
        </w:rPr>
        <w:t>misery</w:t>
      </w:r>
      <w:r w:rsidRPr="006D54FE">
        <w:rPr>
          <w:rStyle w:val="StyleUnderline"/>
        </w:rPr>
        <w:t xml:space="preserve"> so many people experience </w:t>
      </w:r>
      <w:r w:rsidRPr="0038272D">
        <w:rPr>
          <w:rStyle w:val="StyleUnderline"/>
          <w:highlight w:val="cyan"/>
        </w:rPr>
        <w:t>because of work</w:t>
      </w:r>
      <w:r w:rsidRPr="006D54FE">
        <w:rPr>
          <w:rStyle w:val="StyleUnderline"/>
        </w:rPr>
        <w:t xml:space="preserve">, </w:t>
      </w:r>
      <w:r w:rsidRPr="0038272D">
        <w:rPr>
          <w:rStyle w:val="StyleUnderline"/>
          <w:highlight w:val="cyan"/>
        </w:rPr>
        <w:t>abolitionists must revisit their attachment to this institution</w:t>
      </w:r>
      <w:r w:rsidRPr="006D54FE">
        <w:rPr>
          <w:rStyle w:val="StyleUnderline"/>
        </w:rPr>
        <w:t xml:space="preserve"> more critically</w:t>
      </w:r>
      <w:r w:rsidRPr="0038272D">
        <w:rPr>
          <w:rStyle w:val="StyleUnderline"/>
          <w:highlight w:val="cyan"/>
        </w:rPr>
        <w:t>.</w:t>
      </w:r>
      <w:r w:rsidRPr="006D54FE">
        <w:rPr>
          <w:rStyle w:val="StyleUnderline"/>
        </w:rPr>
        <w:t xml:space="preserve"> If </w:t>
      </w:r>
      <w:r w:rsidRPr="0038272D">
        <w:rPr>
          <w:rStyle w:val="StyleUnderline"/>
          <w:highlight w:val="cyan"/>
        </w:rPr>
        <w:t xml:space="preserve">employment is </w:t>
      </w:r>
      <w:r w:rsidRPr="0038272D">
        <w:rPr>
          <w:rStyle w:val="StyleUnderline"/>
        </w:rPr>
        <w:t>also</w:t>
      </w:r>
      <w:r w:rsidRPr="006D54FE">
        <w:rPr>
          <w:rStyle w:val="StyleUnderline"/>
        </w:rPr>
        <w:t xml:space="preserve"> </w:t>
      </w:r>
      <w:r w:rsidRPr="0038272D">
        <w:rPr>
          <w:rStyle w:val="StyleUnderline"/>
          <w:highlight w:val="cyan"/>
        </w:rPr>
        <w:t xml:space="preserve">an institution born of violence and </w:t>
      </w:r>
      <w:proofErr w:type="gramStart"/>
      <w:r w:rsidRPr="0038272D">
        <w:rPr>
          <w:rStyle w:val="StyleUnderline"/>
          <w:highlight w:val="cyan"/>
        </w:rPr>
        <w:t>coercion</w:t>
      </w:r>
      <w:r w:rsidRPr="006D54FE">
        <w:rPr>
          <w:rStyle w:val="StyleUnderline"/>
        </w:rPr>
        <w:t xml:space="preserve">, one </w:t>
      </w:r>
      <w:r w:rsidRPr="0038272D">
        <w:rPr>
          <w:rStyle w:val="StyleUnderline"/>
          <w:highlight w:val="cyan"/>
        </w:rPr>
        <w:t>which</w:t>
      </w:r>
      <w:proofErr w:type="gramEnd"/>
      <w:r w:rsidRPr="0038272D">
        <w:rPr>
          <w:rStyle w:val="StyleUnderline"/>
          <w:highlight w:val="cyan"/>
        </w:rPr>
        <w:t xml:space="preserve"> perpetuates</w:t>
      </w:r>
      <w:r w:rsidRPr="006D54FE">
        <w:rPr>
          <w:rStyle w:val="StyleUnderline"/>
        </w:rPr>
        <w:t xml:space="preserve"> myriad forms of </w:t>
      </w:r>
      <w:r w:rsidRPr="0038272D">
        <w:rPr>
          <w:rStyle w:val="StyleUnderline"/>
          <w:highlight w:val="cyan"/>
        </w:rPr>
        <w:t>harm</w:t>
      </w:r>
      <w:r w:rsidRPr="006D54FE">
        <w:rPr>
          <w:rStyle w:val="StyleUnderline"/>
        </w:rPr>
        <w:t xml:space="preserve"> throughout society, </w:t>
      </w:r>
      <w:r w:rsidRPr="0038272D">
        <w:rPr>
          <w:rStyle w:val="StyleUnderline"/>
          <w:highlight w:val="cyan"/>
        </w:rPr>
        <w:t>why should anyone insist on it as the path towards liberation?</w:t>
      </w:r>
      <w:r w:rsidRPr="006A03B6">
        <w:rPr>
          <w:sz w:val="16"/>
        </w:rPr>
        <w:t xml:space="preserve"> </w:t>
      </w:r>
      <w:r w:rsidRPr="006D54FE">
        <w:rPr>
          <w:rStyle w:val="StyleUnderline"/>
        </w:rPr>
        <w:t xml:space="preserve">Through this critical lens, </w:t>
      </w:r>
      <w:r w:rsidRPr="0038272D">
        <w:rPr>
          <w:rStyle w:val="StyleUnderline"/>
          <w:highlight w:val="cyan"/>
        </w:rPr>
        <w:t>arguing for</w:t>
      </w:r>
      <w:r w:rsidRPr="006A03B6">
        <w:rPr>
          <w:sz w:val="16"/>
        </w:rPr>
        <w:t xml:space="preserve"> the reapportionment of funds to create </w:t>
      </w:r>
      <w:r w:rsidRPr="0038272D">
        <w:rPr>
          <w:rStyle w:val="Emphasis"/>
          <w:highlight w:val="cyan"/>
        </w:rPr>
        <w:t>more good jobs</w:t>
      </w:r>
      <w:r w:rsidRPr="0038272D">
        <w:rPr>
          <w:sz w:val="16"/>
          <w:highlight w:val="cyan"/>
        </w:rPr>
        <w:t xml:space="preserve"> </w:t>
      </w:r>
      <w:r w:rsidRPr="0038272D">
        <w:rPr>
          <w:rStyle w:val="StyleUnderline"/>
          <w:highlight w:val="cyan"/>
        </w:rPr>
        <w:t xml:space="preserve">appears much like the </w:t>
      </w:r>
      <w:r w:rsidRPr="0038272D">
        <w:rPr>
          <w:rStyle w:val="Emphasis"/>
          <w:highlight w:val="cyan"/>
        </w:rPr>
        <w:t>liberal, dead-end hope</w:t>
      </w:r>
      <w:r w:rsidRPr="0038272D">
        <w:rPr>
          <w:rStyle w:val="StyleUnderline"/>
          <w:highlight w:val="cyan"/>
        </w:rPr>
        <w:t xml:space="preserve"> that better trained cops or cleverly designed prisons might make these institutions tolerable</w:t>
      </w:r>
      <w:r w:rsidRPr="006A03B6">
        <w:rPr>
          <w:sz w:val="16"/>
        </w:rPr>
        <w:t xml:space="preserve">. But </w:t>
      </w:r>
      <w:r w:rsidRPr="009D4EFA">
        <w:rPr>
          <w:rStyle w:val="Emphasis"/>
          <w:highlight w:val="cyan"/>
        </w:rPr>
        <w:t>wage work</w:t>
      </w:r>
      <w:r w:rsidRPr="0038272D">
        <w:rPr>
          <w:rStyle w:val="StyleUnderline"/>
          <w:highlight w:val="cyan"/>
        </w:rPr>
        <w:t xml:space="preserve"> and the </w:t>
      </w:r>
      <w:r w:rsidRPr="009D4EFA">
        <w:rPr>
          <w:rStyle w:val="Emphasis"/>
          <w:highlight w:val="cyan"/>
        </w:rPr>
        <w:t>carceral state</w:t>
      </w:r>
      <w:r w:rsidRPr="0038272D">
        <w:rPr>
          <w:rStyle w:val="StyleUnderline"/>
          <w:highlight w:val="cyan"/>
        </w:rPr>
        <w:t xml:space="preserve"> share</w:t>
      </w:r>
      <w:r w:rsidRPr="006D54FE">
        <w:rPr>
          <w:rStyle w:val="StyleUnderline"/>
        </w:rPr>
        <w:t xml:space="preserve"> too many </w:t>
      </w:r>
      <w:r w:rsidRPr="009D4EFA">
        <w:rPr>
          <w:rStyle w:val="Emphasis"/>
          <w:highlight w:val="cyan"/>
        </w:rPr>
        <w:t>parallels and intersections</w:t>
      </w:r>
      <w:r w:rsidRPr="006D54FE">
        <w:rPr>
          <w:rStyle w:val="StyleUnderline"/>
        </w:rPr>
        <w:t xml:space="preserve"> for that suggestion to make sense for avowed anticapitalists and abolitionists</w:t>
      </w:r>
      <w:r>
        <w:t>.</w:t>
      </w:r>
    </w:p>
    <w:p w14:paraId="76171CD9" w14:textId="77777777" w:rsidR="002C4FDB" w:rsidRDefault="002C4FDB" w:rsidP="002C4FDB">
      <w:pPr>
        <w:pStyle w:val="Heading4"/>
      </w:pPr>
      <w:r>
        <w:t xml:space="preserve">We should orient ourselves </w:t>
      </w:r>
      <w:r>
        <w:rPr>
          <w:u w:val="single"/>
        </w:rPr>
        <w:t>against</w:t>
      </w:r>
      <w:r>
        <w:t xml:space="preserve"> work. This is an </w:t>
      </w:r>
      <w:r w:rsidRPr="00B36151">
        <w:rPr>
          <w:u w:val="single"/>
        </w:rPr>
        <w:t>abolitionist praxis</w:t>
      </w:r>
      <w:r>
        <w:t xml:space="preserve"> that challenges </w:t>
      </w:r>
      <w:r w:rsidRPr="002A6823">
        <w:rPr>
          <w:u w:val="single"/>
        </w:rPr>
        <w:t>ecological devastation</w:t>
      </w:r>
      <w:r>
        <w:t xml:space="preserve"> and </w:t>
      </w:r>
      <w:r w:rsidRPr="002A6823">
        <w:rPr>
          <w:u w:val="single"/>
        </w:rPr>
        <w:t>structural inequity</w:t>
      </w:r>
      <w:r>
        <w:t xml:space="preserve">. </w:t>
      </w:r>
    </w:p>
    <w:p w14:paraId="6FBAA3B2" w14:textId="77777777" w:rsidR="002C4FDB" w:rsidRPr="00E85BD6" w:rsidRDefault="002C4FDB" w:rsidP="002C4FDB">
      <w:r>
        <w:t xml:space="preserve">Wilson </w:t>
      </w:r>
      <w:r w:rsidRPr="005311E2">
        <w:rPr>
          <w:rStyle w:val="Style13ptBold"/>
        </w:rPr>
        <w:t>Sherwin 22</w:t>
      </w:r>
      <w:r>
        <w:t xml:space="preserve">. </w:t>
      </w:r>
      <w:r w:rsidRPr="005311E2">
        <w:t>Neil Davidson Postdoctoral Writing Fellow at the University of Glasgow</w:t>
      </w:r>
      <w:r>
        <w:t xml:space="preserve"> &amp; Adjunct Professor at CUNY Queens College. “</w:t>
      </w:r>
      <w:r w:rsidRPr="005311E2">
        <w:t>Working for Abolition Means Abolishing Work</w:t>
      </w:r>
      <w:r>
        <w:t xml:space="preserve">.” </w:t>
      </w:r>
      <w:proofErr w:type="spellStart"/>
      <w:r>
        <w:t>Spectre</w:t>
      </w:r>
      <w:proofErr w:type="spellEnd"/>
      <w:r>
        <w:t xml:space="preserve"> Journal. 6/1/22. </w:t>
      </w:r>
      <w:r w:rsidRPr="005311E2">
        <w:t>https://spectrejournal.com/working-for-abolition-means-abolishing-work/</w:t>
      </w:r>
      <w:r>
        <w:t xml:space="preserve">. </w:t>
      </w:r>
    </w:p>
    <w:p w14:paraId="6626CF09" w14:textId="77777777" w:rsidR="002C4FDB" w:rsidRPr="0078420B" w:rsidRDefault="002C4FDB" w:rsidP="002C4FDB">
      <w:pPr>
        <w:rPr>
          <w:sz w:val="16"/>
        </w:rPr>
      </w:pPr>
      <w:r w:rsidRPr="0078420B">
        <w:rPr>
          <w:sz w:val="16"/>
        </w:rPr>
        <w:t>THE ALL TOO PREDICTABLE REJOINDER AND THE RESURGENCE OF ANTIWORK POLITICS</w:t>
      </w:r>
    </w:p>
    <w:p w14:paraId="79E17158" w14:textId="77777777" w:rsidR="002C4FDB" w:rsidRPr="0078420B" w:rsidRDefault="002C4FDB" w:rsidP="002C4FDB">
      <w:pPr>
        <w:rPr>
          <w:sz w:val="16"/>
        </w:rPr>
      </w:pPr>
      <w:r w:rsidRPr="0078420B">
        <w:rPr>
          <w:sz w:val="16"/>
        </w:rPr>
        <w:t xml:space="preserve">Adversaries of these analyses of wage work are quick to protest, “But how will anything get done in society if people aren’t forced to work?!” In much the same way carceral-state abolitionists are faced with the frequent and tiring rejoinder “What about the murderers and rapists?” The answer to both questions is similar: </w:t>
      </w:r>
      <w:r w:rsidRPr="0078420B">
        <w:rPr>
          <w:rStyle w:val="StyleUnderline"/>
        </w:rPr>
        <w:t xml:space="preserve">the </w:t>
      </w:r>
      <w:r w:rsidRPr="00E85BD6">
        <w:rPr>
          <w:rStyle w:val="StyleUnderline"/>
        </w:rPr>
        <w:t xml:space="preserve">compulsion of </w:t>
      </w:r>
      <w:r w:rsidRPr="00E85BD6">
        <w:rPr>
          <w:rStyle w:val="StyleUnderline"/>
          <w:highlight w:val="cyan"/>
        </w:rPr>
        <w:t>labor</w:t>
      </w:r>
      <w:r w:rsidRPr="0078420B">
        <w:rPr>
          <w:rStyle w:val="StyleUnderline"/>
        </w:rPr>
        <w:t xml:space="preserve"> under the threat of starvation </w:t>
      </w:r>
      <w:r w:rsidRPr="00E85BD6">
        <w:rPr>
          <w:rStyle w:val="StyleUnderline"/>
          <w:highlight w:val="cyan"/>
        </w:rPr>
        <w:t>is a poor mechanism for ensuring that people’s needs are met,</w:t>
      </w:r>
      <w:r w:rsidRPr="0078420B">
        <w:rPr>
          <w:rStyle w:val="StyleUnderline"/>
        </w:rPr>
        <w:t xml:space="preserve"> just as policing is a poor mechanism for addressing violence. Neither institution achieves the aims they claim </w:t>
      </w:r>
      <w:proofErr w:type="gramStart"/>
      <w:r w:rsidRPr="0078420B">
        <w:rPr>
          <w:rStyle w:val="StyleUnderline"/>
        </w:rPr>
        <w:t>to:</w:t>
      </w:r>
      <w:proofErr w:type="gramEnd"/>
      <w:r w:rsidRPr="0078420B">
        <w:rPr>
          <w:rStyle w:val="StyleUnderline"/>
        </w:rPr>
        <w:t xml:space="preserve"> for most people, work is not a fulfilling use of one’s day but rather a source of alienation and stress, while the goods and services working people most need are often</w:t>
      </w:r>
      <w:r w:rsidRPr="0078420B">
        <w:rPr>
          <w:sz w:val="16"/>
        </w:rPr>
        <w:t xml:space="preserve"> </w:t>
      </w:r>
      <w:r w:rsidRPr="0078420B">
        <w:rPr>
          <w:rStyle w:val="StyleUnderline"/>
        </w:rPr>
        <w:t>inaccessible or unaffordable because they are not deemed profitable investments for capitalists</w:t>
      </w:r>
      <w:r w:rsidRPr="0078420B">
        <w:rPr>
          <w:sz w:val="16"/>
        </w:rPr>
        <w:t>. Likewise, preventing and repairing harms caused by violence is certainly much needed, but that is far from the work undertaken by the police and prisons.</w:t>
      </w:r>
    </w:p>
    <w:p w14:paraId="58C63E72" w14:textId="77777777" w:rsidR="002C4FDB" w:rsidRPr="0078420B" w:rsidRDefault="002C4FDB" w:rsidP="002C4FDB">
      <w:pPr>
        <w:rPr>
          <w:sz w:val="16"/>
        </w:rPr>
      </w:pPr>
      <w:r w:rsidRPr="0078420B">
        <w:rPr>
          <w:sz w:val="16"/>
        </w:rPr>
        <w:t xml:space="preserve">In both cases, </w:t>
      </w:r>
      <w:r w:rsidRPr="0078420B">
        <w:rPr>
          <w:rStyle w:val="StyleUnderline"/>
        </w:rPr>
        <w:t xml:space="preserve">rather than </w:t>
      </w:r>
      <w:proofErr w:type="gramStart"/>
      <w:r w:rsidRPr="0078420B">
        <w:rPr>
          <w:rStyle w:val="StyleUnderline"/>
        </w:rPr>
        <w:t>actually meeting</w:t>
      </w:r>
      <w:proofErr w:type="gramEnd"/>
      <w:r w:rsidRPr="0078420B">
        <w:rPr>
          <w:rStyle w:val="StyleUnderline"/>
        </w:rPr>
        <w:t xml:space="preserve"> individual and social needs, </w:t>
      </w:r>
      <w:r w:rsidRPr="00E85BD6">
        <w:rPr>
          <w:rStyle w:val="StyleUnderline"/>
          <w:highlight w:val="cyan"/>
        </w:rPr>
        <w:t>abdicating</w:t>
      </w:r>
      <w:r w:rsidRPr="0078420B">
        <w:rPr>
          <w:rStyle w:val="StyleUnderline"/>
        </w:rPr>
        <w:t xml:space="preserve"> these </w:t>
      </w:r>
      <w:r w:rsidRPr="00E85BD6">
        <w:rPr>
          <w:rStyle w:val="StyleUnderline"/>
          <w:highlight w:val="cyan"/>
        </w:rPr>
        <w:t xml:space="preserve">crucial tasks to institutions of wage work and the carceral state generates </w:t>
      </w:r>
      <w:r w:rsidRPr="00E85BD6">
        <w:rPr>
          <w:rStyle w:val="Emphasis"/>
          <w:highlight w:val="cyan"/>
        </w:rPr>
        <w:t>ecological devastation</w:t>
      </w:r>
      <w:r w:rsidRPr="00E85BD6">
        <w:rPr>
          <w:sz w:val="16"/>
          <w:highlight w:val="cyan"/>
        </w:rPr>
        <w:t xml:space="preserve">, </w:t>
      </w:r>
      <w:r w:rsidRPr="00E85BD6">
        <w:rPr>
          <w:rStyle w:val="Emphasis"/>
          <w:highlight w:val="cyan"/>
        </w:rPr>
        <w:t>rampant alienation</w:t>
      </w:r>
      <w:r w:rsidRPr="00E85BD6">
        <w:rPr>
          <w:sz w:val="16"/>
          <w:highlight w:val="cyan"/>
        </w:rPr>
        <w:t xml:space="preserve">, </w:t>
      </w:r>
      <w:r w:rsidRPr="00E85BD6">
        <w:rPr>
          <w:rStyle w:val="StyleUnderline"/>
          <w:highlight w:val="cyan"/>
        </w:rPr>
        <w:t>and a dearth of access</w:t>
      </w:r>
      <w:r w:rsidRPr="0078420B">
        <w:rPr>
          <w:rStyle w:val="StyleUnderline"/>
        </w:rPr>
        <w:t xml:space="preserve"> to what is genuinely needed</w:t>
      </w:r>
      <w:r w:rsidRPr="0078420B">
        <w:rPr>
          <w:sz w:val="16"/>
        </w:rPr>
        <w:t xml:space="preserve">. </w:t>
      </w:r>
      <w:r w:rsidRPr="00E85BD6">
        <w:rPr>
          <w:rStyle w:val="StyleUnderline"/>
        </w:rPr>
        <w:t xml:space="preserve">Neither paying people $15 an hour, as advocates of the Green New Deal suggest, nor providing more sensitivity training to police could come close to addressing the </w:t>
      </w:r>
      <w:r w:rsidRPr="00705103">
        <w:rPr>
          <w:rStyle w:val="Emphasis"/>
          <w:highlight w:val="cyan"/>
        </w:rPr>
        <w:t>structural inequities</w:t>
      </w:r>
      <w:r w:rsidRPr="00E85BD6">
        <w:rPr>
          <w:rStyle w:val="StyleUnderline"/>
        </w:rPr>
        <w:t xml:space="preserve"> these institutions perpetuate</w:t>
      </w:r>
      <w:r w:rsidRPr="0078420B">
        <w:rPr>
          <w:sz w:val="16"/>
        </w:rPr>
        <w:t xml:space="preserve">. Poignantly, as the welfare rights movement argued, and more recently as the George Floyd protests forcefully demonstrated, </w:t>
      </w:r>
      <w:r w:rsidRPr="00705103">
        <w:rPr>
          <w:rStyle w:val="StyleUnderline"/>
          <w:highlight w:val="cyan"/>
        </w:rPr>
        <w:t xml:space="preserve">when people are </w:t>
      </w:r>
      <w:r w:rsidRPr="00FC3661">
        <w:rPr>
          <w:rStyle w:val="Emphasis"/>
          <w:highlight w:val="cyan"/>
        </w:rPr>
        <w:t>free from work</w:t>
      </w:r>
      <w:r w:rsidRPr="00705103">
        <w:rPr>
          <w:rStyle w:val="StyleUnderline"/>
          <w:highlight w:val="cyan"/>
        </w:rPr>
        <w:t xml:space="preserve">, they </w:t>
      </w:r>
      <w:r w:rsidRPr="00705103">
        <w:rPr>
          <w:rStyle w:val="StyleUnderline"/>
        </w:rPr>
        <w:t xml:space="preserve">are more likely to </w:t>
      </w:r>
      <w:r w:rsidRPr="00FC3661">
        <w:rPr>
          <w:rStyle w:val="Emphasis"/>
          <w:highlight w:val="cyan"/>
        </w:rPr>
        <w:t>mobilize collectively</w:t>
      </w:r>
      <w:r w:rsidRPr="00705103">
        <w:rPr>
          <w:rStyle w:val="StyleUnderline"/>
          <w:highlight w:val="cyan"/>
        </w:rPr>
        <w:t xml:space="preserve"> and fight for solutions</w:t>
      </w:r>
      <w:r w:rsidRPr="0078420B">
        <w:rPr>
          <w:rStyle w:val="StyleUnderline"/>
        </w:rPr>
        <w:t xml:space="preserve"> to the problems facing their communities</w:t>
      </w:r>
      <w:r w:rsidRPr="0078420B">
        <w:rPr>
          <w:sz w:val="16"/>
        </w:rPr>
        <w:t>.</w:t>
      </w:r>
    </w:p>
    <w:p w14:paraId="48567075" w14:textId="77777777" w:rsidR="002C4FDB" w:rsidRPr="0078420B" w:rsidRDefault="002C4FDB" w:rsidP="002C4FDB">
      <w:pPr>
        <w:rPr>
          <w:sz w:val="16"/>
        </w:rPr>
      </w:pPr>
      <w:r w:rsidRPr="0078420B">
        <w:rPr>
          <w:sz w:val="16"/>
        </w:rPr>
        <w:t>Prompted perhaps by two years of working under a pandemic, during which innumerable people died as the result of being forced to go into work, and those lucky enough to work from home, contrary to any humane logic, wound up working longer hours than before, a remarkable sea change in the way people envision their relationship to wage work has occurred in recent months. Month after month in 2021 and 2022 saw the highest rates on record of workers quitting their jobs, a social movement of sorts dubbed by journalists “The Great Resignation</w:t>
      </w:r>
      <w:proofErr w:type="gramStart"/>
      <w:r w:rsidRPr="0078420B">
        <w:rPr>
          <w:sz w:val="16"/>
        </w:rPr>
        <w:t>. ”</w:t>
      </w:r>
      <w:proofErr w:type="gramEnd"/>
      <w:r w:rsidRPr="0078420B">
        <w:rPr>
          <w:sz w:val="16"/>
        </w:rPr>
        <w:t xml:space="preserve"> The subreddit thread “antiwork</w:t>
      </w:r>
      <w:proofErr w:type="gramStart"/>
      <w:r w:rsidRPr="0078420B">
        <w:rPr>
          <w:sz w:val="16"/>
        </w:rPr>
        <w:t>, ”</w:t>
      </w:r>
      <w:proofErr w:type="gramEnd"/>
      <w:r w:rsidRPr="0078420B">
        <w:rPr>
          <w:sz w:val="16"/>
        </w:rPr>
        <w:t xml:space="preserve"> which had as its motto </w:t>
      </w:r>
      <w:proofErr w:type="gramStart"/>
      <w:r w:rsidRPr="0078420B">
        <w:rPr>
          <w:sz w:val="16"/>
        </w:rPr>
        <w:t>“ unemployment</w:t>
      </w:r>
      <w:proofErr w:type="gramEnd"/>
      <w:r w:rsidRPr="0078420B">
        <w:rPr>
          <w:sz w:val="16"/>
        </w:rPr>
        <w:t xml:space="preserve"> for all, not just the rich!” became the fastest growing page on the popular website with millions of members. The shift was visible internationally as well: China, for example, saw the emergence of “</w:t>
      </w:r>
      <w:proofErr w:type="spellStart"/>
      <w:r w:rsidRPr="0078420B">
        <w:rPr>
          <w:sz w:val="16"/>
        </w:rPr>
        <w:t>laying</w:t>
      </w:r>
      <w:proofErr w:type="spellEnd"/>
      <w:r w:rsidRPr="0078420B">
        <w:rPr>
          <w:sz w:val="16"/>
        </w:rPr>
        <w:t xml:space="preserve"> flat</w:t>
      </w:r>
      <w:proofErr w:type="gramStart"/>
      <w:r w:rsidRPr="0078420B">
        <w:rPr>
          <w:sz w:val="16"/>
        </w:rPr>
        <w:t>, ”</w:t>
      </w:r>
      <w:proofErr w:type="gramEnd"/>
      <w:r w:rsidRPr="0078420B">
        <w:rPr>
          <w:sz w:val="16"/>
        </w:rPr>
        <w:t xml:space="preserve"> a movement of young people rejecting the valorization of work and career devotion.</w:t>
      </w:r>
    </w:p>
    <w:p w14:paraId="37251890" w14:textId="77777777" w:rsidR="002C4FDB" w:rsidRDefault="002C4FDB" w:rsidP="002C4FDB">
      <w:pPr>
        <w:rPr>
          <w:sz w:val="16"/>
        </w:rPr>
      </w:pPr>
      <w:r w:rsidRPr="0078420B">
        <w:rPr>
          <w:sz w:val="16"/>
        </w:rPr>
        <w:t xml:space="preserve">These </w:t>
      </w:r>
      <w:r w:rsidRPr="002A5129">
        <w:rPr>
          <w:rStyle w:val="StyleUnderline"/>
        </w:rPr>
        <w:t>various articulations of disdain for wage work</w:t>
      </w:r>
      <w:r w:rsidRPr="0078420B">
        <w:rPr>
          <w:sz w:val="16"/>
        </w:rPr>
        <w:t xml:space="preserve">, and people’s collective encouragements for finding ways of eschewing the compulsion to perform it, </w:t>
      </w:r>
      <w:r w:rsidRPr="002A5129">
        <w:rPr>
          <w:rStyle w:val="StyleUnderline"/>
        </w:rPr>
        <w:t xml:space="preserve">remain far from the </w:t>
      </w:r>
      <w:r w:rsidRPr="002A5129">
        <w:rPr>
          <w:rStyle w:val="Emphasis"/>
        </w:rPr>
        <w:t>cohesive, collective politics of carceral state abolition</w:t>
      </w:r>
      <w:r w:rsidRPr="0078420B">
        <w:rPr>
          <w:sz w:val="16"/>
        </w:rPr>
        <w:t xml:space="preserve">. </w:t>
      </w:r>
      <w:r w:rsidRPr="002A5129">
        <w:rPr>
          <w:rStyle w:val="StyleUnderline"/>
        </w:rPr>
        <w:t xml:space="preserve">The current movement for carceral abolition is undeniably the boldest contemporary inheritance of the long genealogy of freedom struggles under capitalism, and </w:t>
      </w:r>
      <w:r w:rsidRPr="00705103">
        <w:rPr>
          <w:rStyle w:val="StyleUnderline"/>
          <w:highlight w:val="cyan"/>
        </w:rPr>
        <w:t>it is</w:t>
      </w:r>
      <w:r w:rsidRPr="002A5129">
        <w:rPr>
          <w:rStyle w:val="StyleUnderline"/>
        </w:rPr>
        <w:t xml:space="preserve"> certainly past </w:t>
      </w:r>
      <w:r w:rsidRPr="00705103">
        <w:rPr>
          <w:rStyle w:val="StyleUnderline"/>
          <w:highlight w:val="cyan"/>
        </w:rPr>
        <w:t>time that anticapitalists and abolitionists include</w:t>
      </w:r>
      <w:r w:rsidRPr="002A5129">
        <w:rPr>
          <w:rStyle w:val="StyleUnderline"/>
        </w:rPr>
        <w:t xml:space="preserve"> more </w:t>
      </w:r>
      <w:r w:rsidRPr="00705103">
        <w:rPr>
          <w:rStyle w:val="StyleUnderline"/>
          <w:highlight w:val="cyan"/>
        </w:rPr>
        <w:t xml:space="preserve">critical analyses about the place of </w:t>
      </w:r>
      <w:r w:rsidRPr="00705103">
        <w:rPr>
          <w:rStyle w:val="Emphasis"/>
          <w:highlight w:val="cyan"/>
        </w:rPr>
        <w:t>wage labor in a free society</w:t>
      </w:r>
      <w:r w:rsidRPr="00705103">
        <w:rPr>
          <w:sz w:val="16"/>
          <w:highlight w:val="cyan"/>
        </w:rPr>
        <w:t>.</w:t>
      </w:r>
      <w:r w:rsidRPr="0078420B">
        <w:rPr>
          <w:sz w:val="16"/>
        </w:rPr>
        <w:t xml:space="preserve"> </w:t>
      </w:r>
      <w:r w:rsidRPr="002A5129">
        <w:rPr>
          <w:rStyle w:val="StyleUnderline"/>
        </w:rPr>
        <w:t xml:space="preserve">Like the </w:t>
      </w:r>
      <w:r w:rsidRPr="00E85BD6">
        <w:rPr>
          <w:rStyle w:val="StyleUnderline"/>
          <w:highlight w:val="cyan"/>
        </w:rPr>
        <w:t>abolitionist</w:t>
      </w:r>
      <w:r w:rsidRPr="002A5129">
        <w:rPr>
          <w:rStyle w:val="StyleUnderline"/>
        </w:rPr>
        <w:t xml:space="preserve"> movement’s remarkable rise to mainstream recognition, the rapid emergence of </w:t>
      </w:r>
      <w:r w:rsidRPr="00E85BD6">
        <w:rPr>
          <w:rStyle w:val="StyleUnderline"/>
          <w:highlight w:val="cyan"/>
        </w:rPr>
        <w:t>antiwork</w:t>
      </w:r>
      <w:r w:rsidRPr="002A5129">
        <w:rPr>
          <w:rStyle w:val="StyleUnderline"/>
        </w:rPr>
        <w:t xml:space="preserve"> </w:t>
      </w:r>
      <w:r w:rsidRPr="00E85BD6">
        <w:rPr>
          <w:rStyle w:val="StyleUnderline"/>
          <w:highlight w:val="cyan"/>
        </w:rPr>
        <w:t>politics</w:t>
      </w:r>
      <w:r w:rsidRPr="002A5129">
        <w:rPr>
          <w:rStyle w:val="StyleUnderline"/>
        </w:rPr>
        <w:t xml:space="preserve"> during the pandemic demonstrates that these ideas </w:t>
      </w:r>
      <w:r w:rsidRPr="00E85BD6">
        <w:rPr>
          <w:rStyle w:val="StyleUnderline"/>
          <w:highlight w:val="cyan"/>
        </w:rPr>
        <w:t xml:space="preserve">are sparks, ever present in the working class and </w:t>
      </w:r>
      <w:r w:rsidRPr="00E85BD6">
        <w:rPr>
          <w:rStyle w:val="Emphasis"/>
          <w:highlight w:val="cyan"/>
        </w:rPr>
        <w:t>waiting to combust</w:t>
      </w:r>
      <w:r w:rsidRPr="00E85BD6">
        <w:rPr>
          <w:rStyle w:val="StyleUnderline"/>
          <w:highlight w:val="cyan"/>
        </w:rPr>
        <w:t xml:space="preserve"> given the </w:t>
      </w:r>
      <w:r w:rsidRPr="00E85BD6">
        <w:rPr>
          <w:rStyle w:val="Emphasis"/>
          <w:highlight w:val="cyan"/>
        </w:rPr>
        <w:t>right conditions</w:t>
      </w:r>
      <w:r w:rsidRPr="0078420B">
        <w:rPr>
          <w:sz w:val="16"/>
        </w:rPr>
        <w:t>.</w:t>
      </w:r>
    </w:p>
    <w:p w14:paraId="252C20E9" w14:textId="77777777" w:rsidR="002C4FDB" w:rsidRDefault="002C4FDB" w:rsidP="002C4FDB">
      <w:pPr>
        <w:rPr>
          <w:sz w:val="16"/>
        </w:rPr>
      </w:pPr>
    </w:p>
    <w:p w14:paraId="7B44543C" w14:textId="51767BAE" w:rsidR="000267C8" w:rsidRDefault="000267C8" w:rsidP="000267C8">
      <w:pPr>
        <w:pStyle w:val="Heading2"/>
      </w:pPr>
      <w:r>
        <w:t xml:space="preserve">Case </w:t>
      </w:r>
    </w:p>
    <w:p w14:paraId="3FCA8E2D" w14:textId="4421BBD1" w:rsidR="000267C8" w:rsidRPr="004A647A" w:rsidRDefault="000267C8" w:rsidP="000267C8">
      <w:pPr>
        <w:pStyle w:val="Heading4"/>
        <w:rPr>
          <w:rFonts w:cs="Calibri"/>
        </w:rPr>
      </w:pPr>
      <w:r>
        <w:rPr>
          <w:rFonts w:cs="Calibri"/>
        </w:rPr>
        <w:t>No prison reform</w:t>
      </w:r>
      <w:r w:rsidR="000E2FE8">
        <w:rPr>
          <w:rFonts w:cs="Calibri"/>
        </w:rPr>
        <w:t xml:space="preserve"> or solidarity</w:t>
      </w:r>
      <w:r>
        <w:rPr>
          <w:rFonts w:cs="Calibri"/>
        </w:rPr>
        <w:t>. Corruption. Unions make</w:t>
      </w:r>
      <w:r w:rsidRPr="004A647A">
        <w:rPr>
          <w:rFonts w:cs="Calibri"/>
        </w:rPr>
        <w:t xml:space="preserve"> the whole system </w:t>
      </w:r>
      <w:r w:rsidRPr="004A647A">
        <w:rPr>
          <w:rFonts w:cs="Calibri"/>
          <w:u w:val="single"/>
        </w:rPr>
        <w:t>fall apart</w:t>
      </w:r>
      <w:r w:rsidRPr="004A647A">
        <w:rPr>
          <w:rFonts w:cs="Calibri"/>
        </w:rPr>
        <w:t xml:space="preserve">. </w:t>
      </w:r>
    </w:p>
    <w:p w14:paraId="58BD3561" w14:textId="77777777" w:rsidR="000267C8" w:rsidRPr="004A647A" w:rsidRDefault="000267C8" w:rsidP="000267C8">
      <w:r w:rsidRPr="004A647A">
        <w:t xml:space="preserve">Steven K. </w:t>
      </w:r>
      <w:r w:rsidRPr="004A647A">
        <w:rPr>
          <w:rStyle w:val="Style13ptBold"/>
        </w:rPr>
        <w:t>Ashby 22</w:t>
      </w:r>
      <w:r w:rsidRPr="004A647A">
        <w:t xml:space="preserve">. Labor Education Program, School of Labor and Employment Relations, University of Illinois at </w:t>
      </w:r>
      <w:proofErr w:type="spellStart"/>
      <w:r w:rsidRPr="004A647A">
        <w:t>UrbanaChampaign</w:t>
      </w:r>
      <w:proofErr w:type="spellEnd"/>
      <w:r w:rsidRPr="004A647A">
        <w:t>. “Union Democracy in Today’s Labor Movement”. Labor Studies Journal 2022, Vol. 47(2) 109–136</w:t>
      </w:r>
    </w:p>
    <w:p w14:paraId="6DB5ACB1" w14:textId="77777777" w:rsidR="000267C8" w:rsidRPr="004A647A" w:rsidRDefault="000267C8" w:rsidP="000267C8">
      <w:pPr>
        <w:rPr>
          <w:rStyle w:val="StyleUnderline"/>
        </w:rPr>
      </w:pPr>
      <w:r w:rsidRPr="004A647A">
        <w:rPr>
          <w:sz w:val="16"/>
        </w:rPr>
        <w:t xml:space="preserve">Can we prioritize different types of </w:t>
      </w:r>
      <w:r w:rsidRPr="004A647A">
        <w:rPr>
          <w:rStyle w:val="StyleUnderline"/>
          <w:highlight w:val="cyan"/>
        </w:rPr>
        <w:t>undemocratic behavior</w:t>
      </w:r>
      <w:r w:rsidRPr="004A647A">
        <w:rPr>
          <w:sz w:val="16"/>
        </w:rPr>
        <w:t xml:space="preserve">? Clearly, the </w:t>
      </w:r>
      <w:r w:rsidRPr="004A647A">
        <w:rPr>
          <w:rStyle w:val="Emphasis"/>
          <w:highlight w:val="cyan"/>
        </w:rPr>
        <w:t xml:space="preserve">worst violation </w:t>
      </w:r>
      <w:r w:rsidRPr="004A647A">
        <w:rPr>
          <w:rStyle w:val="StyleUnderline"/>
          <w:highlight w:val="cyan"/>
        </w:rPr>
        <w:t>is corruption</w:t>
      </w:r>
      <w:r w:rsidRPr="004A647A">
        <w:rPr>
          <w:sz w:val="16"/>
        </w:rPr>
        <w:t>—</w:t>
      </w:r>
      <w:r w:rsidRPr="004A647A">
        <w:rPr>
          <w:rStyle w:val="StyleUnderline"/>
          <w:highlight w:val="cyan"/>
        </w:rPr>
        <w:t>stealing from</w:t>
      </w:r>
      <w:r w:rsidRPr="004A647A">
        <w:rPr>
          <w:rStyle w:val="StyleUnderline"/>
        </w:rPr>
        <w:t xml:space="preserve"> the </w:t>
      </w:r>
      <w:r w:rsidRPr="004A647A">
        <w:rPr>
          <w:rStyle w:val="Emphasis"/>
        </w:rPr>
        <w:t xml:space="preserve">union </w:t>
      </w:r>
      <w:r w:rsidRPr="004A647A">
        <w:rPr>
          <w:rStyle w:val="Emphasis"/>
          <w:highlight w:val="cyan"/>
        </w:rPr>
        <w:t>treasury</w:t>
      </w:r>
      <w:r w:rsidRPr="004A647A">
        <w:rPr>
          <w:rStyle w:val="StyleUnderline"/>
        </w:rPr>
        <w:t xml:space="preserve"> or </w:t>
      </w:r>
      <w:r w:rsidRPr="004A647A">
        <w:rPr>
          <w:rStyle w:val="Emphasis"/>
          <w:highlight w:val="cyan"/>
        </w:rPr>
        <w:t>taking bribes</w:t>
      </w:r>
      <w:r w:rsidRPr="004A647A">
        <w:rPr>
          <w:rStyle w:val="StyleUnderline"/>
        </w:rPr>
        <w:t xml:space="preserve"> or</w:t>
      </w:r>
      <w:r w:rsidRPr="004A647A">
        <w:rPr>
          <w:sz w:val="16"/>
        </w:rPr>
        <w:t xml:space="preserve"> </w:t>
      </w:r>
      <w:r w:rsidRPr="004A647A">
        <w:rPr>
          <w:rStyle w:val="Emphasis"/>
          <w:highlight w:val="cyan"/>
        </w:rPr>
        <w:t>kickbacks</w:t>
      </w:r>
      <w:r w:rsidRPr="004A647A">
        <w:rPr>
          <w:sz w:val="16"/>
        </w:rPr>
        <w:t xml:space="preserve"> </w:t>
      </w:r>
      <w:r w:rsidRPr="004A647A">
        <w:rPr>
          <w:rStyle w:val="StyleUnderline"/>
          <w:highlight w:val="cyan"/>
        </w:rPr>
        <w:t>from employers</w:t>
      </w:r>
      <w:r w:rsidRPr="004A647A">
        <w:rPr>
          <w:sz w:val="16"/>
        </w:rPr>
        <w:t>. Perhaps the least terrible undemocratic action is too-high salaries and perks. However</w:t>
      </w:r>
      <w:r w:rsidRPr="004A647A">
        <w:rPr>
          <w:rStyle w:val="StyleUnderline"/>
        </w:rPr>
        <w:t xml:space="preserve">, </w:t>
      </w:r>
      <w:r w:rsidRPr="004A647A">
        <w:rPr>
          <w:rStyle w:val="StyleUnderline"/>
          <w:highlight w:val="cyan"/>
        </w:rPr>
        <w:t>union democracy is like a</w:t>
      </w:r>
      <w:r w:rsidRPr="004A647A">
        <w:rPr>
          <w:rStyle w:val="StyleUnderline"/>
        </w:rPr>
        <w:t xml:space="preserve"> </w:t>
      </w:r>
      <w:r w:rsidRPr="004A647A">
        <w:rPr>
          <w:rStyle w:val="Emphasis"/>
          <w:highlight w:val="cyan"/>
        </w:rPr>
        <w:t>four-legged chair</w:t>
      </w:r>
      <w:r w:rsidRPr="004A647A">
        <w:rPr>
          <w:rStyle w:val="StyleUnderline"/>
        </w:rPr>
        <w:t xml:space="preserve">; </w:t>
      </w:r>
      <w:r w:rsidRPr="004A647A">
        <w:rPr>
          <w:rStyle w:val="StyleUnderline"/>
          <w:highlight w:val="cyan"/>
        </w:rPr>
        <w:t>if it has three strong legs</w:t>
      </w:r>
      <w:r w:rsidRPr="004A647A">
        <w:rPr>
          <w:rStyle w:val="StyleUnderline"/>
        </w:rPr>
        <w:t xml:space="preserve">, </w:t>
      </w:r>
      <w:r w:rsidRPr="004A647A">
        <w:rPr>
          <w:rStyle w:val="StyleUnderline"/>
          <w:highlight w:val="cyan"/>
        </w:rPr>
        <w:t>and one short one,</w:t>
      </w:r>
      <w:r w:rsidRPr="004A647A">
        <w:rPr>
          <w:sz w:val="16"/>
        </w:rPr>
        <w:t xml:space="preserve"> </w:t>
      </w:r>
      <w:r w:rsidRPr="004A647A">
        <w:rPr>
          <w:rStyle w:val="Emphasis"/>
          <w:highlight w:val="cyan"/>
        </w:rPr>
        <w:t>it still wobbles</w:t>
      </w:r>
      <w:r w:rsidRPr="004A647A">
        <w:rPr>
          <w:sz w:val="16"/>
        </w:rPr>
        <w:t xml:space="preserve"> </w:t>
      </w:r>
      <w:r w:rsidRPr="004A647A">
        <w:rPr>
          <w:rStyle w:val="StyleUnderline"/>
        </w:rPr>
        <w:t xml:space="preserve">and therefore </w:t>
      </w:r>
      <w:r w:rsidRPr="004A647A">
        <w:rPr>
          <w:rStyle w:val="StyleUnderline"/>
          <w:highlight w:val="cyan"/>
        </w:rPr>
        <w:t>weakens</w:t>
      </w:r>
      <w:r w:rsidRPr="004A647A">
        <w:rPr>
          <w:rStyle w:val="StyleUnderline"/>
        </w:rPr>
        <w:t xml:space="preserve"> workers’ power.</w:t>
      </w:r>
      <w:r w:rsidRPr="004A647A">
        <w:rPr>
          <w:sz w:val="16"/>
        </w:rPr>
        <w:t xml:space="preserve"> One might argue, for example, that it’s good enough if a union president makes a fair salary, has a militant social justice program, doesn’t use the union treasury to donate to candidates without a vote of the membership—and we should overlook that the president also bullies and demeans any member raising questions or a different view. </w:t>
      </w:r>
      <w:r w:rsidRPr="004A647A">
        <w:rPr>
          <w:rStyle w:val="StyleUnderline"/>
        </w:rPr>
        <w:t xml:space="preserve">In the end, this is just quibbling—trying to </w:t>
      </w:r>
      <w:r w:rsidRPr="004A647A">
        <w:rPr>
          <w:rStyle w:val="StyleUnderline"/>
          <w:highlight w:val="cyan"/>
        </w:rPr>
        <w:t>justify</w:t>
      </w:r>
      <w:r w:rsidRPr="004A647A">
        <w:rPr>
          <w:rStyle w:val="StyleUnderline"/>
        </w:rPr>
        <w:t xml:space="preserve"> </w:t>
      </w:r>
      <w:r w:rsidRPr="004A647A">
        <w:rPr>
          <w:rStyle w:val="Emphasis"/>
          <w:highlight w:val="cyan"/>
        </w:rPr>
        <w:t>undemocratic actions</w:t>
      </w:r>
      <w:r w:rsidRPr="004A647A">
        <w:rPr>
          <w:rStyle w:val="StyleUnderline"/>
        </w:rPr>
        <w:t xml:space="preserve"> </w:t>
      </w:r>
      <w:r w:rsidRPr="004A647A">
        <w:rPr>
          <w:rStyle w:val="StyleUnderline"/>
          <w:highlight w:val="cyan"/>
        </w:rPr>
        <w:t>that hurt the</w:t>
      </w:r>
      <w:r w:rsidRPr="004A647A">
        <w:rPr>
          <w:rStyle w:val="StyleUnderline"/>
        </w:rPr>
        <w:t xml:space="preserve"> labor </w:t>
      </w:r>
      <w:r w:rsidRPr="004A647A">
        <w:rPr>
          <w:rStyle w:val="StyleUnderline"/>
          <w:highlight w:val="cyan"/>
        </w:rPr>
        <w:t>movement</w:t>
      </w:r>
      <w:r w:rsidRPr="004A647A">
        <w:rPr>
          <w:rStyle w:val="StyleUnderline"/>
        </w:rPr>
        <w:t>.</w:t>
      </w:r>
    </w:p>
    <w:p w14:paraId="6DAEF610" w14:textId="77777777" w:rsidR="000267C8" w:rsidRPr="004A647A" w:rsidRDefault="000267C8" w:rsidP="000267C8">
      <w:pPr>
        <w:rPr>
          <w:rStyle w:val="StyleUnderline"/>
        </w:rPr>
      </w:pPr>
      <w:r w:rsidRPr="004A647A">
        <w:rPr>
          <w:sz w:val="16"/>
        </w:rPr>
        <w:t xml:space="preserve">The reality is that politics in the United States is corrupt. However, </w:t>
      </w:r>
      <w:r w:rsidRPr="004A647A">
        <w:rPr>
          <w:rStyle w:val="StyleUnderline"/>
          <w:highlight w:val="cyan"/>
        </w:rPr>
        <w:t>you don’t fight corruption</w:t>
      </w:r>
      <w:r w:rsidRPr="004A647A">
        <w:rPr>
          <w:rStyle w:val="StyleUnderline"/>
        </w:rPr>
        <w:t xml:space="preserve"> in politics </w:t>
      </w:r>
      <w:r w:rsidRPr="004A647A">
        <w:rPr>
          <w:rStyle w:val="StyleUnderline"/>
          <w:highlight w:val="cyan"/>
        </w:rPr>
        <w:t>by</w:t>
      </w:r>
      <w:r w:rsidRPr="004A647A">
        <w:rPr>
          <w:rStyle w:val="StyleUnderline"/>
        </w:rPr>
        <w:t xml:space="preserve"> </w:t>
      </w:r>
      <w:r w:rsidRPr="004A647A">
        <w:rPr>
          <w:rStyle w:val="Emphasis"/>
          <w:highlight w:val="cyan"/>
        </w:rPr>
        <w:t>becoming equally corrupt</w:t>
      </w:r>
      <w:r w:rsidRPr="004A647A">
        <w:rPr>
          <w:sz w:val="16"/>
        </w:rPr>
        <w:t xml:space="preserve">. That corrupt reality should not subvert our ideals as unionists. </w:t>
      </w:r>
      <w:r w:rsidRPr="004A647A">
        <w:rPr>
          <w:rStyle w:val="StyleUnderline"/>
        </w:rPr>
        <w:t>The ends</w:t>
      </w:r>
      <w:r w:rsidRPr="004A647A">
        <w:rPr>
          <w:sz w:val="16"/>
        </w:rPr>
        <w:t xml:space="preserve">—doing good things for working people— </w:t>
      </w:r>
      <w:r w:rsidRPr="004A647A">
        <w:rPr>
          <w:rStyle w:val="StyleUnderline"/>
        </w:rPr>
        <w:t xml:space="preserve">do not justify undemocratic behavior. </w:t>
      </w:r>
    </w:p>
    <w:p w14:paraId="7867C3AC" w14:textId="24AF0C8F" w:rsidR="000267C8" w:rsidRPr="000267C8" w:rsidRDefault="000267C8" w:rsidP="000267C8">
      <w:pPr>
        <w:rPr>
          <w:sz w:val="16"/>
        </w:rPr>
      </w:pPr>
      <w:r w:rsidRPr="004A647A">
        <w:rPr>
          <w:sz w:val="16"/>
        </w:rPr>
        <w:t xml:space="preserve">In a famous quote, the nineteenth century British politician Lord Acton argued that “power tends to corrupt, and absolute </w:t>
      </w:r>
      <w:r w:rsidRPr="004A647A">
        <w:rPr>
          <w:rStyle w:val="Emphasis"/>
          <w:highlight w:val="cyan"/>
        </w:rPr>
        <w:t>power corrupts absolutely</w:t>
      </w:r>
      <w:r w:rsidRPr="004A647A">
        <w:rPr>
          <w:sz w:val="16"/>
        </w:rPr>
        <w:t xml:space="preserve">.” The history of the world gives ample evidence of the validity of this proposition. </w:t>
      </w:r>
      <w:r w:rsidRPr="004A647A">
        <w:rPr>
          <w:rStyle w:val="StyleUnderline"/>
          <w:highlight w:val="cyan"/>
        </w:rPr>
        <w:t>Any leader</w:t>
      </w:r>
      <w:r w:rsidRPr="004A647A">
        <w:rPr>
          <w:sz w:val="16"/>
        </w:rPr>
        <w:t>—</w:t>
      </w:r>
      <w:r w:rsidRPr="004A647A">
        <w:rPr>
          <w:rStyle w:val="StyleUnderline"/>
        </w:rPr>
        <w:t>whether of a government body, an organization, a corporation, or a union—is susceptible to the addictive elixir of power</w:t>
      </w:r>
      <w:r w:rsidRPr="004A647A">
        <w:rPr>
          <w:sz w:val="16"/>
        </w:rPr>
        <w:t>.</w:t>
      </w:r>
    </w:p>
    <w:p w14:paraId="5D331567" w14:textId="38A05E09" w:rsidR="000267C8" w:rsidRPr="00531346" w:rsidRDefault="000267C8" w:rsidP="000267C8">
      <w:pPr>
        <w:pStyle w:val="Heading4"/>
      </w:pPr>
      <w:proofErr w:type="spellStart"/>
      <w:r>
        <w:t>Superexploitation</w:t>
      </w:r>
      <w:proofErr w:type="spellEnd"/>
      <w:r>
        <w:t xml:space="preserve"> remains. </w:t>
      </w:r>
      <w:r>
        <w:t>Designated leaders</w:t>
      </w:r>
      <w:r>
        <w:t xml:space="preserve"> </w:t>
      </w:r>
      <w:r>
        <w:rPr>
          <w:u w:val="single"/>
        </w:rPr>
        <w:t>erase</w:t>
      </w:r>
      <w:r>
        <w:rPr>
          <w:u w:val="single"/>
        </w:rPr>
        <w:t xml:space="preserve"> </w:t>
      </w:r>
      <w:r>
        <w:t xml:space="preserve">worker </w:t>
      </w:r>
      <w:proofErr w:type="gramStart"/>
      <w:r>
        <w:t>voice</w:t>
      </w:r>
      <w:proofErr w:type="gramEnd"/>
      <w:r>
        <w:t>.</w:t>
      </w:r>
    </w:p>
    <w:p w14:paraId="0BC8FC3E" w14:textId="77777777" w:rsidR="000267C8" w:rsidRPr="0083560A" w:rsidRDefault="000267C8" w:rsidP="000267C8">
      <w:r w:rsidRPr="0083560A">
        <w:t xml:space="preserve">Alexander T. </w:t>
      </w:r>
      <w:r w:rsidRPr="0083560A">
        <w:rPr>
          <w:rStyle w:val="Style13ptBold"/>
        </w:rPr>
        <w:t>Mac</w:t>
      </w:r>
      <w:r>
        <w:rPr>
          <w:rStyle w:val="Style13ptBold"/>
        </w:rPr>
        <w:t>D</w:t>
      </w:r>
      <w:r w:rsidRPr="0083560A">
        <w:rPr>
          <w:rStyle w:val="Style13ptBold"/>
        </w:rPr>
        <w:t>onald 24</w:t>
      </w:r>
      <w:r w:rsidRPr="0083560A">
        <w:t>. Shareholder with Littler Mendelson’s Workplace Policy Institute; J.D. from the William &amp; Mary School of Law. "</w:t>
      </w:r>
      <w:proofErr w:type="spellStart"/>
      <w:r w:rsidRPr="0083560A">
        <w:t>Predistribution</w:t>
      </w:r>
      <w:proofErr w:type="spellEnd"/>
      <w:r w:rsidRPr="0083560A">
        <w:t>, Labor Standards, and Ideological Drift: Why Some Conservatives Are Embracing Labor Unions (and Why They Shouldn't)." Federalist Society. 9-23-2024. https://fedsoc.org/fedsoc-review/predistribution-labor-standards-and-ideological-drift-why-some-conservatives-are-embracing-labor-unions-and-why-they-shouldn-t</w:t>
      </w:r>
    </w:p>
    <w:p w14:paraId="3881989C" w14:textId="77777777" w:rsidR="000267C8" w:rsidRPr="0083560A" w:rsidRDefault="000267C8" w:rsidP="000267C8">
      <w:pPr>
        <w:rPr>
          <w:sz w:val="16"/>
        </w:rPr>
      </w:pPr>
      <w:r w:rsidRPr="0083560A">
        <w:rPr>
          <w:sz w:val="16"/>
        </w:rPr>
        <w:t xml:space="preserve">Second, </w:t>
      </w:r>
      <w:proofErr w:type="spellStart"/>
      <w:r w:rsidRPr="0083560A">
        <w:rPr>
          <w:rStyle w:val="StyleUnderline"/>
        </w:rPr>
        <w:t>predistribution</w:t>
      </w:r>
      <w:proofErr w:type="spellEnd"/>
      <w:r w:rsidRPr="0083560A">
        <w:rPr>
          <w:rStyle w:val="StyleUnderline"/>
        </w:rPr>
        <w:t xml:space="preserve"> </w:t>
      </w:r>
      <w:proofErr w:type="gramStart"/>
      <w:r w:rsidRPr="0083560A">
        <w:rPr>
          <w:rStyle w:val="StyleUnderline"/>
        </w:rPr>
        <w:t>are</w:t>
      </w:r>
      <w:proofErr w:type="gramEnd"/>
      <w:r w:rsidRPr="0083560A">
        <w:rPr>
          <w:rStyle w:val="StyleUnderline"/>
        </w:rPr>
        <w:t xml:space="preserve"> supposed to make </w:t>
      </w:r>
      <w:r w:rsidRPr="0083560A">
        <w:rPr>
          <w:rStyle w:val="Emphasis"/>
        </w:rPr>
        <w:t>workplace regulation more</w:t>
      </w:r>
      <w:r w:rsidRPr="0083560A">
        <w:rPr>
          <w:rStyle w:val="StyleUnderline"/>
        </w:rPr>
        <w:t xml:space="preserve"> </w:t>
      </w:r>
      <w:r w:rsidRPr="0083560A">
        <w:rPr>
          <w:rStyle w:val="Emphasis"/>
        </w:rPr>
        <w:t>democratic</w:t>
      </w:r>
      <w:r w:rsidRPr="0083560A">
        <w:rPr>
          <w:sz w:val="16"/>
        </w:rPr>
        <w:t xml:space="preserve">.[108] </w:t>
      </w:r>
      <w:r w:rsidRPr="0083560A">
        <w:rPr>
          <w:rStyle w:val="StyleUnderline"/>
        </w:rPr>
        <w:t xml:space="preserve">But these </w:t>
      </w:r>
      <w:r w:rsidRPr="00856E84">
        <w:rPr>
          <w:rStyle w:val="StyleUnderline"/>
          <w:highlight w:val="cyan"/>
        </w:rPr>
        <w:t>new models</w:t>
      </w:r>
      <w:r w:rsidRPr="0083560A">
        <w:rPr>
          <w:rStyle w:val="StyleUnderline"/>
        </w:rPr>
        <w:t xml:space="preserve"> </w:t>
      </w:r>
      <w:r w:rsidRPr="00856E84">
        <w:rPr>
          <w:rStyle w:val="Emphasis"/>
          <w:highlight w:val="cyan"/>
        </w:rPr>
        <w:t>effectively squash workplace choice</w:t>
      </w:r>
      <w:r w:rsidRPr="0083560A">
        <w:rPr>
          <w:sz w:val="16"/>
        </w:rPr>
        <w:t xml:space="preserve">. </w:t>
      </w:r>
      <w:r w:rsidRPr="0083560A">
        <w:rPr>
          <w:rStyle w:val="StyleUnderline"/>
        </w:rPr>
        <w:t xml:space="preserve">Under some sectoral laws, unions can be certified with </w:t>
      </w:r>
      <w:r w:rsidRPr="0083560A">
        <w:rPr>
          <w:rStyle w:val="Emphasis"/>
        </w:rPr>
        <w:t>support</w:t>
      </w:r>
      <w:r w:rsidRPr="0083560A">
        <w:rPr>
          <w:rStyle w:val="StyleUnderline"/>
        </w:rPr>
        <w:t xml:space="preserve"> from only a </w:t>
      </w:r>
      <w:r w:rsidRPr="0083560A">
        <w:rPr>
          <w:rStyle w:val="Emphasis"/>
        </w:rPr>
        <w:t>fraction of the</w:t>
      </w:r>
      <w:r w:rsidRPr="0083560A">
        <w:rPr>
          <w:rStyle w:val="StyleUnderline"/>
        </w:rPr>
        <w:t xml:space="preserve"> </w:t>
      </w:r>
      <w:r w:rsidRPr="0083560A">
        <w:rPr>
          <w:rStyle w:val="Emphasis"/>
        </w:rPr>
        <w:t>workforce</w:t>
      </w:r>
      <w:r w:rsidRPr="0083560A">
        <w:rPr>
          <w:sz w:val="16"/>
        </w:rPr>
        <w:t xml:space="preserve">. For example, the proposed Massachusetts law would allow a union to trigger an election with the support of only 5% of “active drivers.” [109] And it would define “active drivers” to include only drivers who have completed more than the median number of rides in the last year.[110] In other words, the law would immediately exclude half of the driver population from the selection process.[111] A tiny fraction of drivers could trigger an election.[112] </w:t>
      </w:r>
      <w:r w:rsidRPr="0083560A">
        <w:rPr>
          <w:rStyle w:val="StyleUnderline"/>
        </w:rPr>
        <w:t>And if the union won more than half of the votes actually cast, it would represent all drivers, whether they wanted a union or not</w:t>
      </w:r>
      <w:r w:rsidRPr="0083560A">
        <w:rPr>
          <w:sz w:val="16"/>
        </w:rPr>
        <w:t>.[113]</w:t>
      </w:r>
    </w:p>
    <w:p w14:paraId="5EC87A74" w14:textId="77777777" w:rsidR="000267C8" w:rsidRDefault="000267C8" w:rsidP="000267C8">
      <w:pPr>
        <w:rPr>
          <w:sz w:val="16"/>
        </w:rPr>
      </w:pPr>
      <w:r w:rsidRPr="0083560A">
        <w:rPr>
          <w:sz w:val="16"/>
        </w:rPr>
        <w:t xml:space="preserve">The </w:t>
      </w:r>
      <w:r w:rsidRPr="0083560A">
        <w:rPr>
          <w:rStyle w:val="StyleUnderline"/>
        </w:rPr>
        <w:t xml:space="preserve">new </w:t>
      </w:r>
      <w:r w:rsidRPr="00856E84">
        <w:rPr>
          <w:rStyle w:val="Emphasis"/>
          <w:highlight w:val="cyan"/>
        </w:rPr>
        <w:t>standards boards</w:t>
      </w:r>
      <w:r w:rsidRPr="0083560A">
        <w:rPr>
          <w:rStyle w:val="StyleUnderline"/>
        </w:rPr>
        <w:t xml:space="preserve"> </w:t>
      </w:r>
      <w:r w:rsidRPr="00856E84">
        <w:rPr>
          <w:rStyle w:val="StyleUnderline"/>
          <w:highlight w:val="cyan"/>
        </w:rPr>
        <w:t xml:space="preserve">are </w:t>
      </w:r>
      <w:r w:rsidRPr="00856E84">
        <w:rPr>
          <w:rStyle w:val="Emphasis"/>
          <w:sz w:val="28"/>
          <w:szCs w:val="32"/>
          <w:highlight w:val="cyan"/>
        </w:rPr>
        <w:t>even less democratic</w:t>
      </w:r>
      <w:r w:rsidRPr="0083560A">
        <w:rPr>
          <w:sz w:val="16"/>
        </w:rPr>
        <w:t xml:space="preserve">. </w:t>
      </w:r>
      <w:r w:rsidRPr="00856E84">
        <w:rPr>
          <w:rStyle w:val="StyleUnderline"/>
          <w:highlight w:val="cyan"/>
        </w:rPr>
        <w:t>Workers are</w:t>
      </w:r>
      <w:r w:rsidRPr="0083560A">
        <w:rPr>
          <w:rStyle w:val="StyleUnderline"/>
        </w:rPr>
        <w:t xml:space="preserve"> ostensibly</w:t>
      </w:r>
      <w:r w:rsidRPr="0083560A">
        <w:rPr>
          <w:sz w:val="16"/>
        </w:rPr>
        <w:t xml:space="preserve"> </w:t>
      </w:r>
      <w:r w:rsidRPr="00856E84">
        <w:rPr>
          <w:rStyle w:val="StyleUnderline"/>
          <w:highlight w:val="cyan"/>
        </w:rPr>
        <w:t>represented</w:t>
      </w:r>
      <w:r w:rsidRPr="0083560A">
        <w:rPr>
          <w:rStyle w:val="StyleUnderline"/>
        </w:rPr>
        <w:t xml:space="preserve"> on the boards </w:t>
      </w:r>
      <w:r w:rsidRPr="00856E84">
        <w:rPr>
          <w:rStyle w:val="StyleUnderline"/>
          <w:highlight w:val="cyan"/>
        </w:rPr>
        <w:t xml:space="preserve">by </w:t>
      </w:r>
      <w:r w:rsidRPr="00856E84">
        <w:rPr>
          <w:rStyle w:val="Emphasis"/>
          <w:highlight w:val="cyan"/>
        </w:rPr>
        <w:t>designated board members</w:t>
      </w:r>
      <w:r w:rsidRPr="0083560A">
        <w:rPr>
          <w:sz w:val="16"/>
        </w:rPr>
        <w:t xml:space="preserve">. But </w:t>
      </w:r>
      <w:r w:rsidRPr="0083560A">
        <w:rPr>
          <w:rStyle w:val="StyleUnderline"/>
        </w:rPr>
        <w:t xml:space="preserve">workers </w:t>
      </w:r>
      <w:r w:rsidRPr="00856E84">
        <w:rPr>
          <w:rStyle w:val="StyleUnderline"/>
          <w:highlight w:val="cyan"/>
        </w:rPr>
        <w:t>have no say</w:t>
      </w:r>
      <w:r w:rsidRPr="0083560A">
        <w:rPr>
          <w:sz w:val="16"/>
        </w:rPr>
        <w:t xml:space="preserve"> </w:t>
      </w:r>
      <w:r w:rsidRPr="00856E84">
        <w:rPr>
          <w:rStyle w:val="StyleUnderline"/>
          <w:highlight w:val="cyan"/>
        </w:rPr>
        <w:t>on</w:t>
      </w:r>
      <w:r w:rsidRPr="0083560A">
        <w:rPr>
          <w:rStyle w:val="StyleUnderline"/>
        </w:rPr>
        <w:t xml:space="preserve"> who </w:t>
      </w:r>
      <w:r w:rsidRPr="00856E84">
        <w:rPr>
          <w:rStyle w:val="StyleUnderline"/>
          <w:highlight w:val="cyan"/>
        </w:rPr>
        <w:t>these members</w:t>
      </w:r>
      <w:r w:rsidRPr="0083560A">
        <w:rPr>
          <w:rStyle w:val="StyleUnderline"/>
        </w:rPr>
        <w:t xml:space="preserve"> are</w:t>
      </w:r>
      <w:r w:rsidRPr="0083560A">
        <w:rPr>
          <w:sz w:val="16"/>
        </w:rPr>
        <w:t xml:space="preserve">. Instead, </w:t>
      </w:r>
      <w:r w:rsidRPr="0083560A">
        <w:rPr>
          <w:rStyle w:val="StyleUnderline"/>
        </w:rPr>
        <w:t xml:space="preserve">the members are </w:t>
      </w:r>
      <w:r w:rsidRPr="00856E84">
        <w:rPr>
          <w:rStyle w:val="Emphasis"/>
          <w:highlight w:val="cyan"/>
        </w:rPr>
        <w:t>appointed</w:t>
      </w:r>
      <w:r w:rsidRPr="00856E84">
        <w:rPr>
          <w:rStyle w:val="StyleUnderline"/>
          <w:highlight w:val="cyan"/>
        </w:rPr>
        <w:t xml:space="preserve"> by a </w:t>
      </w:r>
      <w:r w:rsidRPr="00856E84">
        <w:rPr>
          <w:rStyle w:val="Emphasis"/>
          <w:highlight w:val="cyan"/>
        </w:rPr>
        <w:t>government</w:t>
      </w:r>
      <w:r w:rsidRPr="0083560A">
        <w:rPr>
          <w:rStyle w:val="StyleUnderline"/>
        </w:rPr>
        <w:t xml:space="preserve"> </w:t>
      </w:r>
      <w:r w:rsidRPr="00856E84">
        <w:rPr>
          <w:rStyle w:val="Emphasis"/>
          <w:highlight w:val="cyan"/>
        </w:rPr>
        <w:t>official</w:t>
      </w:r>
      <w:r w:rsidRPr="0083560A">
        <w:rPr>
          <w:sz w:val="16"/>
        </w:rPr>
        <w:t xml:space="preserve">.[114] </w:t>
      </w:r>
      <w:r w:rsidRPr="0083560A">
        <w:rPr>
          <w:rStyle w:val="StyleUnderline"/>
        </w:rPr>
        <w:t xml:space="preserve">And they </w:t>
      </w:r>
      <w:r w:rsidRPr="0083560A">
        <w:rPr>
          <w:rStyle w:val="Emphasis"/>
        </w:rPr>
        <w:t>cannot be recalled</w:t>
      </w:r>
      <w:r w:rsidRPr="0083560A">
        <w:rPr>
          <w:sz w:val="16"/>
        </w:rPr>
        <w:t>—</w:t>
      </w:r>
      <w:proofErr w:type="gramStart"/>
      <w:r w:rsidRPr="0083560A">
        <w:rPr>
          <w:rStyle w:val="StyleUnderline"/>
        </w:rPr>
        <w:t>nor</w:t>
      </w:r>
      <w:proofErr w:type="gramEnd"/>
      <w:r w:rsidRPr="0083560A">
        <w:rPr>
          <w:rStyle w:val="StyleUnderline"/>
        </w:rPr>
        <w:t xml:space="preserve"> can they even be </w:t>
      </w:r>
      <w:r w:rsidRPr="0083560A">
        <w:rPr>
          <w:rStyle w:val="Emphasis"/>
        </w:rPr>
        <w:t>required to listen</w:t>
      </w:r>
      <w:r w:rsidRPr="0083560A">
        <w:rPr>
          <w:sz w:val="16"/>
        </w:rPr>
        <w:t xml:space="preserve"> </w:t>
      </w:r>
      <w:r w:rsidRPr="0083560A">
        <w:rPr>
          <w:rStyle w:val="StyleUnderline"/>
        </w:rPr>
        <w:t xml:space="preserve">to the </w:t>
      </w:r>
      <w:r w:rsidRPr="0083560A">
        <w:rPr>
          <w:rStyle w:val="Emphasis"/>
        </w:rPr>
        <w:t>workers they represent</w:t>
      </w:r>
      <w:r w:rsidRPr="0083560A">
        <w:rPr>
          <w:sz w:val="16"/>
        </w:rPr>
        <w:t xml:space="preserve">. Instead, they stay in their seats until their terms expire, and they make their own decisions about what is best for workers.[115] </w:t>
      </w:r>
      <w:r w:rsidRPr="00856E84">
        <w:rPr>
          <w:rStyle w:val="StyleUnderline"/>
          <w:highlight w:val="cyan"/>
        </w:rPr>
        <w:t xml:space="preserve">This is not </w:t>
      </w:r>
      <w:r w:rsidRPr="00856E84">
        <w:rPr>
          <w:rStyle w:val="Emphasis"/>
          <w:highlight w:val="cyan"/>
        </w:rPr>
        <w:t>worker voice</w:t>
      </w:r>
      <w:r w:rsidRPr="00856E84">
        <w:rPr>
          <w:rStyle w:val="StyleUnderline"/>
          <w:highlight w:val="cyan"/>
        </w:rPr>
        <w:t xml:space="preserve">, but </w:t>
      </w:r>
      <w:r w:rsidRPr="00856E84">
        <w:rPr>
          <w:rStyle w:val="Emphasis"/>
          <w:highlight w:val="cyan"/>
        </w:rPr>
        <w:t>the absence of it</w:t>
      </w:r>
      <w:r w:rsidRPr="00856E84">
        <w:rPr>
          <w:sz w:val="16"/>
        </w:rPr>
        <w:t>.[116]</w:t>
      </w:r>
    </w:p>
    <w:p w14:paraId="6DD91E88" w14:textId="4EE91A8E" w:rsidR="000267C8" w:rsidRPr="000267C8" w:rsidRDefault="000267C8" w:rsidP="000267C8">
      <w:pPr>
        <w:pStyle w:val="Heading4"/>
      </w:pPr>
      <w:r>
        <w:t xml:space="preserve">No increased resources. </w:t>
      </w:r>
      <w:r w:rsidRPr="004A647A">
        <w:rPr>
          <w:rFonts w:cs="Calibri"/>
        </w:rPr>
        <w:t xml:space="preserve">Unionization acts as a wage setting monopoly---there are zero positive effects. </w:t>
      </w:r>
    </w:p>
    <w:p w14:paraId="3D752A3D" w14:textId="77777777" w:rsidR="000267C8" w:rsidRPr="004A647A" w:rsidRDefault="000267C8" w:rsidP="000267C8">
      <w:r w:rsidRPr="004A647A">
        <w:t xml:space="preserve">José </w:t>
      </w:r>
      <w:r w:rsidRPr="004A647A">
        <w:rPr>
          <w:rStyle w:val="Style13ptBold"/>
        </w:rPr>
        <w:t>Azar 24</w:t>
      </w:r>
      <w:r w:rsidRPr="004A647A">
        <w:t>. School of Economics and Business and IESE Business School, University of Navarra. and Ioana Marinescu. School of Social Policy and Practice, University of Pennsylvania. “Monopsony Power in the Labor Market: From Theory to Policy” https://www.annualreviews.org/docserver/fulltext/economics/16/1/annurev-economics-072823-030431.pdf?expires=1756923038&amp;id=id&amp;accname=guest&amp;checksum=E3AA51F033EB7425CEA3AC75EC946CF0</w:t>
      </w:r>
    </w:p>
    <w:p w14:paraId="52E2301D" w14:textId="77777777" w:rsidR="000267C8" w:rsidRPr="004A647A" w:rsidRDefault="000267C8" w:rsidP="000267C8">
      <w:pPr>
        <w:rPr>
          <w:sz w:val="16"/>
        </w:rPr>
      </w:pPr>
      <w:r w:rsidRPr="004A647A">
        <w:rPr>
          <w:sz w:val="16"/>
        </w:rPr>
        <w:t xml:space="preserve">Theoretically, when </w:t>
      </w:r>
      <w:r w:rsidRPr="004A647A">
        <w:rPr>
          <w:rStyle w:val="StyleUnderline"/>
          <w:highlight w:val="cyan"/>
        </w:rPr>
        <w:t xml:space="preserve">unions act as a </w:t>
      </w:r>
      <w:r w:rsidRPr="004A647A">
        <w:rPr>
          <w:rStyle w:val="Emphasis"/>
          <w:highlight w:val="cyan"/>
        </w:rPr>
        <w:t>wage-setting monopoly</w:t>
      </w:r>
      <w:r w:rsidRPr="004A647A">
        <w:rPr>
          <w:sz w:val="16"/>
        </w:rPr>
        <w:t xml:space="preserve"> </w:t>
      </w:r>
      <w:r w:rsidRPr="004A647A">
        <w:rPr>
          <w:rStyle w:val="StyleUnderline"/>
        </w:rPr>
        <w:t>while firms decide on employment levels</w:t>
      </w:r>
      <w:r w:rsidRPr="004A647A">
        <w:rPr>
          <w:sz w:val="16"/>
        </w:rPr>
        <w:t xml:space="preserve">, </w:t>
      </w:r>
      <w:r w:rsidRPr="004A647A">
        <w:rPr>
          <w:rStyle w:val="StyleUnderline"/>
        </w:rPr>
        <w:t>unionization</w:t>
      </w:r>
      <w:r w:rsidRPr="004A647A">
        <w:rPr>
          <w:sz w:val="16"/>
        </w:rPr>
        <w:t xml:space="preserve"> </w:t>
      </w:r>
      <w:r w:rsidRPr="004A647A">
        <w:rPr>
          <w:rStyle w:val="StyleUnderline"/>
        </w:rPr>
        <w:t xml:space="preserve">has a </w:t>
      </w:r>
      <w:r w:rsidRPr="004A647A">
        <w:rPr>
          <w:rStyle w:val="StyleUnderline"/>
          <w:highlight w:val="cyan"/>
        </w:rPr>
        <w:t>negative effect on employment</w:t>
      </w:r>
      <w:r w:rsidRPr="004A647A">
        <w:rPr>
          <w:sz w:val="16"/>
        </w:rPr>
        <w:t xml:space="preserve">, </w:t>
      </w:r>
      <w:r w:rsidRPr="004A647A">
        <w:rPr>
          <w:rStyle w:val="StyleUnderline"/>
        </w:rPr>
        <w:t>as firms decide to hire fewer workers in response to the high wages set by unions</w:t>
      </w:r>
      <w:r w:rsidRPr="004A647A">
        <w:rPr>
          <w:sz w:val="16"/>
        </w:rPr>
        <w:t xml:space="preserve"> (Lindbeck &amp; </w:t>
      </w:r>
      <w:proofErr w:type="spellStart"/>
      <w:r w:rsidRPr="004A647A">
        <w:rPr>
          <w:sz w:val="16"/>
        </w:rPr>
        <w:t>Snower</w:t>
      </w:r>
      <w:proofErr w:type="spellEnd"/>
      <w:r w:rsidRPr="004A647A">
        <w:rPr>
          <w:sz w:val="16"/>
        </w:rPr>
        <w:t xml:space="preserve"> 1986). However, </w:t>
      </w:r>
      <w:r w:rsidRPr="004A647A">
        <w:rPr>
          <w:rStyle w:val="StyleUnderline"/>
        </w:rPr>
        <w:t xml:space="preserve">if </w:t>
      </w:r>
      <w:r w:rsidRPr="004A647A">
        <w:rPr>
          <w:rStyle w:val="StyleUnderline"/>
          <w:highlight w:val="cyan"/>
        </w:rPr>
        <w:t>nonunionized firms set wages below</w:t>
      </w:r>
      <w:r w:rsidRPr="004A647A">
        <w:rPr>
          <w:rStyle w:val="StyleUnderline"/>
        </w:rPr>
        <w:t xml:space="preserve"> </w:t>
      </w:r>
      <w:r w:rsidRPr="004A647A">
        <w:rPr>
          <w:rStyle w:val="Emphasis"/>
          <w:highlight w:val="cyan"/>
        </w:rPr>
        <w:t>marginal productivity</w:t>
      </w:r>
      <w:r w:rsidRPr="004A647A">
        <w:rPr>
          <w:sz w:val="16"/>
        </w:rPr>
        <w:t xml:space="preserve">, the union effect on employment is ambiguous, and it could be positive when unions negotiate wages that are still below the marginal product of labor. The effect of unions could be </w:t>
      </w:r>
      <w:proofErr w:type="gramStart"/>
      <w:r w:rsidRPr="004A647A">
        <w:rPr>
          <w:sz w:val="16"/>
        </w:rPr>
        <w:t>similar to</w:t>
      </w:r>
      <w:proofErr w:type="gramEnd"/>
      <w:r w:rsidRPr="004A647A">
        <w:rPr>
          <w:sz w:val="16"/>
        </w:rPr>
        <w:t xml:space="preserve"> that of a minimum wage as modeled in oligopsony models (Berger et al. 2022b, Azar et al. 2023).</w:t>
      </w:r>
    </w:p>
    <w:p w14:paraId="4A5CAD17" w14:textId="77777777" w:rsidR="000267C8" w:rsidRPr="004A647A" w:rsidRDefault="000267C8" w:rsidP="000267C8">
      <w:pPr>
        <w:rPr>
          <w:sz w:val="16"/>
        </w:rPr>
      </w:pPr>
      <w:r w:rsidRPr="004A647A">
        <w:rPr>
          <w:sz w:val="16"/>
        </w:rPr>
        <w:t>Union membership has historically been associated with higher wages. For example, Farber et al. (2021) show that the household union premium has been stable over time at between 10 and 20 log points. They also show that increasing union membership helps explain a substantial share of the fall in inequality between the mid-1930s and the 1940s.</w:t>
      </w:r>
    </w:p>
    <w:p w14:paraId="60691C0D" w14:textId="77777777" w:rsidR="000267C8" w:rsidRPr="004A647A" w:rsidRDefault="000267C8" w:rsidP="000267C8">
      <w:pPr>
        <w:rPr>
          <w:sz w:val="16"/>
        </w:rPr>
      </w:pPr>
      <w:r w:rsidRPr="004A647A">
        <w:rPr>
          <w:sz w:val="16"/>
        </w:rPr>
        <w:t xml:space="preserve">To identify the causal effect of new unionization on wages and employment, some articles rely on a regression discontinuity design around the 50% union vote share. These </w:t>
      </w:r>
      <w:r w:rsidRPr="004A647A">
        <w:rPr>
          <w:rStyle w:val="StyleUnderline"/>
          <w:highlight w:val="cyan"/>
        </w:rPr>
        <w:t xml:space="preserve">papers find </w:t>
      </w:r>
      <w:r w:rsidRPr="004A647A">
        <w:rPr>
          <w:rStyle w:val="Emphasis"/>
          <w:highlight w:val="cyan"/>
        </w:rPr>
        <w:t>no positive effect</w:t>
      </w:r>
      <w:r w:rsidRPr="004A647A">
        <w:rPr>
          <w:sz w:val="16"/>
        </w:rPr>
        <w:t xml:space="preserve"> </w:t>
      </w:r>
      <w:r w:rsidRPr="004A647A">
        <w:rPr>
          <w:rStyle w:val="StyleUnderline"/>
          <w:highlight w:val="cyan"/>
        </w:rPr>
        <w:t>of</w:t>
      </w:r>
      <w:r w:rsidRPr="004A647A">
        <w:rPr>
          <w:sz w:val="16"/>
        </w:rPr>
        <w:t xml:space="preserve"> new </w:t>
      </w:r>
      <w:r w:rsidRPr="004A647A">
        <w:rPr>
          <w:rStyle w:val="StyleUnderline"/>
          <w:highlight w:val="cyan"/>
        </w:rPr>
        <w:t>unionization on wages</w:t>
      </w:r>
      <w:r w:rsidRPr="004A647A">
        <w:rPr>
          <w:sz w:val="16"/>
        </w:rPr>
        <w:t xml:space="preserve">. DiNardo &amp; Lee (2004) also find </w:t>
      </w:r>
      <w:r w:rsidRPr="004A647A">
        <w:rPr>
          <w:rStyle w:val="StyleUnderline"/>
        </w:rPr>
        <w:t>no effect on employment</w:t>
      </w:r>
      <w:r w:rsidRPr="004A647A">
        <w:rPr>
          <w:sz w:val="16"/>
        </w:rPr>
        <w:t xml:space="preserve">, while </w:t>
      </w:r>
      <w:r w:rsidRPr="004A647A">
        <w:rPr>
          <w:rStyle w:val="StyleUnderline"/>
        </w:rPr>
        <w:t>Frandsen</w:t>
      </w:r>
      <w:r w:rsidRPr="004A647A">
        <w:rPr>
          <w:sz w:val="16"/>
        </w:rPr>
        <w:t xml:space="preserve"> (2021) </w:t>
      </w:r>
      <w:r w:rsidRPr="004A647A">
        <w:rPr>
          <w:rStyle w:val="StyleUnderline"/>
        </w:rPr>
        <w:t xml:space="preserve">finds a </w:t>
      </w:r>
      <w:r w:rsidRPr="004A647A">
        <w:rPr>
          <w:rStyle w:val="Emphasis"/>
          <w:highlight w:val="cyan"/>
        </w:rPr>
        <w:t>decrease in employment</w:t>
      </w:r>
      <w:r w:rsidRPr="004A647A">
        <w:rPr>
          <w:sz w:val="16"/>
        </w:rPr>
        <w:t xml:space="preserve">. In Frandsen’s (2021) work, </w:t>
      </w:r>
      <w:r w:rsidRPr="004A647A">
        <w:rPr>
          <w:rStyle w:val="StyleUnderline"/>
          <w:highlight w:val="cyan"/>
        </w:rPr>
        <w:t>higher-paid workers leave</w:t>
      </w:r>
      <w:r w:rsidRPr="004A647A">
        <w:rPr>
          <w:rStyle w:val="StyleUnderline"/>
        </w:rPr>
        <w:t xml:space="preserve"> the newly unionized firm</w:t>
      </w:r>
      <w:r w:rsidRPr="004A647A">
        <w:rPr>
          <w:sz w:val="16"/>
        </w:rPr>
        <w:t xml:space="preserve">, while </w:t>
      </w:r>
      <w:r w:rsidRPr="004A647A">
        <w:rPr>
          <w:rStyle w:val="StyleUnderline"/>
        </w:rPr>
        <w:t xml:space="preserve">lower-paid workers stay and are more likely to be hired, and, </w:t>
      </w:r>
      <w:r w:rsidRPr="004A647A">
        <w:rPr>
          <w:rStyle w:val="Emphasis"/>
          <w:highlight w:val="cyan"/>
        </w:rPr>
        <w:t>on net</w:t>
      </w:r>
      <w:r w:rsidRPr="004A647A">
        <w:rPr>
          <w:rStyle w:val="StyleUnderline"/>
        </w:rPr>
        <w:t xml:space="preserve">, </w:t>
      </w:r>
      <w:r w:rsidRPr="004A647A">
        <w:rPr>
          <w:rStyle w:val="StyleUnderline"/>
          <w:highlight w:val="cyan"/>
        </w:rPr>
        <w:t>employment decreases</w:t>
      </w:r>
      <w:r w:rsidRPr="004A647A">
        <w:rPr>
          <w:sz w:val="16"/>
        </w:rPr>
        <w:t xml:space="preserve">. </w:t>
      </w:r>
      <w:r w:rsidRPr="004A647A">
        <w:rPr>
          <w:rStyle w:val="StyleUnderline"/>
        </w:rPr>
        <w:t xml:space="preserve">Composition effects lead to </w:t>
      </w:r>
      <w:r w:rsidRPr="004A647A">
        <w:rPr>
          <w:rStyle w:val="Emphasis"/>
          <w:highlight w:val="cyan"/>
        </w:rPr>
        <w:t>lower average wages</w:t>
      </w:r>
      <w:r w:rsidRPr="004A647A">
        <w:rPr>
          <w:sz w:val="16"/>
          <w:highlight w:val="cyan"/>
        </w:rPr>
        <w:t>,</w:t>
      </w:r>
      <w:r w:rsidRPr="004A647A">
        <w:rPr>
          <w:sz w:val="16"/>
        </w:rPr>
        <w:t xml:space="preserve"> with no wage changes for stayers. The results of this regression discontinuity design are inconsistent with </w:t>
      </w:r>
      <w:r w:rsidRPr="004A647A">
        <w:rPr>
          <w:sz w:val="16"/>
          <w:highlight w:val="cyan"/>
        </w:rPr>
        <w:t>the</w:t>
      </w:r>
      <w:r w:rsidRPr="004A647A">
        <w:rPr>
          <w:sz w:val="16"/>
        </w:rPr>
        <w:t xml:space="preserve"> simple union monopoly model, which predicts that unions cause wage increases. Even though </w:t>
      </w:r>
      <w:r w:rsidRPr="004A647A">
        <w:rPr>
          <w:rStyle w:val="StyleUnderline"/>
        </w:rPr>
        <w:t>Frandsen</w:t>
      </w:r>
      <w:r w:rsidRPr="004A647A">
        <w:rPr>
          <w:sz w:val="16"/>
        </w:rPr>
        <w:t xml:space="preserve"> (2021) </w:t>
      </w:r>
      <w:r w:rsidRPr="004A647A">
        <w:rPr>
          <w:rStyle w:val="StyleUnderline"/>
        </w:rPr>
        <w:t>finds a decrease in employment, the union monopoly model cannot explain this because wages do not increase in this study. Speculatively, these puzzling results showing no union effect on wages might be explained by unobserved changes in amenities.</w:t>
      </w:r>
    </w:p>
    <w:p w14:paraId="3B66109D" w14:textId="77777777" w:rsidR="000267C8" w:rsidRPr="004A647A" w:rsidRDefault="000267C8" w:rsidP="000267C8">
      <w:pPr>
        <w:rPr>
          <w:sz w:val="16"/>
        </w:rPr>
      </w:pPr>
      <w:proofErr w:type="gramStart"/>
      <w:r w:rsidRPr="004A647A">
        <w:rPr>
          <w:sz w:val="16"/>
        </w:rPr>
        <w:t>A number of</w:t>
      </w:r>
      <w:proofErr w:type="gramEnd"/>
      <w:r w:rsidRPr="004A647A">
        <w:rPr>
          <w:sz w:val="16"/>
        </w:rPr>
        <w:t xml:space="preserve"> papers show that unions can attenuate the negative effect of concentration on wages (Marinescu et al. 2021, Prager &amp; Schmitt 2021, </w:t>
      </w:r>
      <w:proofErr w:type="spellStart"/>
      <w:r w:rsidRPr="004A647A">
        <w:rPr>
          <w:sz w:val="16"/>
        </w:rPr>
        <w:t>Benmelech</w:t>
      </w:r>
      <w:proofErr w:type="spellEnd"/>
      <w:r w:rsidRPr="004A647A">
        <w:rPr>
          <w:sz w:val="16"/>
        </w:rPr>
        <w:t xml:space="preserve"> et al. 2022). When labor markets become less competitive, unions </w:t>
      </w:r>
      <w:proofErr w:type="gramStart"/>
      <w:r w:rsidRPr="004A647A">
        <w:rPr>
          <w:sz w:val="16"/>
        </w:rPr>
        <w:t>are able to</w:t>
      </w:r>
      <w:proofErr w:type="gramEnd"/>
      <w:r w:rsidRPr="004A647A">
        <w:rPr>
          <w:sz w:val="16"/>
        </w:rPr>
        <w:t xml:space="preserve"> protect workers and keep their wages high, even though outside options are dwindling. </w:t>
      </w:r>
      <w:proofErr w:type="spellStart"/>
      <w:r w:rsidRPr="004A647A">
        <w:rPr>
          <w:sz w:val="16"/>
        </w:rPr>
        <w:t>Dodini</w:t>
      </w:r>
      <w:proofErr w:type="spellEnd"/>
      <w:r w:rsidRPr="004A647A">
        <w:rPr>
          <w:sz w:val="16"/>
        </w:rPr>
        <w:t xml:space="preserve"> et al. (2021) use a change in taxes on union dues as an exogenous shifter of union density in Norway. When taxes decrease the cost of unionization, more workers join the union, and disproportionately so in more concentrated labor markets. Further, </w:t>
      </w:r>
      <w:r w:rsidRPr="004A647A">
        <w:rPr>
          <w:rStyle w:val="StyleUnderline"/>
          <w:highlight w:val="cyan"/>
        </w:rPr>
        <w:t xml:space="preserve">unionization increases wages </w:t>
      </w:r>
      <w:r w:rsidRPr="004A647A">
        <w:rPr>
          <w:rStyle w:val="Emphasis"/>
          <w:highlight w:val="cyan"/>
        </w:rPr>
        <w:t>disproportionately</w:t>
      </w:r>
      <w:r w:rsidRPr="004A647A">
        <w:rPr>
          <w:sz w:val="16"/>
        </w:rPr>
        <w:t xml:space="preserve"> </w:t>
      </w:r>
      <w:r w:rsidRPr="004A647A">
        <w:rPr>
          <w:rStyle w:val="StyleUnderline"/>
          <w:highlight w:val="cyan"/>
        </w:rPr>
        <w:t>in</w:t>
      </w:r>
      <w:r w:rsidRPr="004A647A">
        <w:rPr>
          <w:rStyle w:val="StyleUnderline"/>
        </w:rPr>
        <w:t xml:space="preserve"> more </w:t>
      </w:r>
      <w:r w:rsidRPr="004A647A">
        <w:rPr>
          <w:rStyle w:val="StyleUnderline"/>
          <w:highlight w:val="cyan"/>
        </w:rPr>
        <w:t>concentrated labor markets</w:t>
      </w:r>
      <w:r w:rsidRPr="004A647A">
        <w:rPr>
          <w:rStyle w:val="StyleUnderline"/>
        </w:rPr>
        <w:t>.</w:t>
      </w:r>
      <w:r w:rsidRPr="004A647A">
        <w:rPr>
          <w:sz w:val="16"/>
        </w:rPr>
        <w:t xml:space="preserve"> Finally, </w:t>
      </w:r>
      <w:r w:rsidRPr="004A647A">
        <w:rPr>
          <w:rStyle w:val="StyleUnderline"/>
        </w:rPr>
        <w:t xml:space="preserve">they find suggestive evidence that unions </w:t>
      </w:r>
      <w:r w:rsidRPr="004A647A">
        <w:rPr>
          <w:rStyle w:val="Emphasis"/>
          <w:highlight w:val="cyan"/>
        </w:rPr>
        <w:t>increase hours worked</w:t>
      </w:r>
      <w:r w:rsidRPr="004A647A">
        <w:rPr>
          <w:rStyle w:val="StyleUnderline"/>
        </w:rPr>
        <w:t xml:space="preserve"> in the most concentrated labor markets,</w:t>
      </w:r>
      <w:r w:rsidRPr="004A647A">
        <w:rPr>
          <w:sz w:val="16"/>
        </w:rPr>
        <w:t xml:space="preserve"> while they decrease hours worked in the less concentrated labor markets, a result that is </w:t>
      </w:r>
      <w:r w:rsidRPr="004A647A">
        <w:rPr>
          <w:rStyle w:val="StyleUnderline"/>
          <w:highlight w:val="cyan"/>
        </w:rPr>
        <w:t xml:space="preserve">consistent with an </w:t>
      </w:r>
      <w:r w:rsidRPr="004A647A">
        <w:rPr>
          <w:rStyle w:val="Emphasis"/>
          <w:highlight w:val="cyan"/>
        </w:rPr>
        <w:t>oligopsony model</w:t>
      </w:r>
      <w:r w:rsidRPr="004A647A">
        <w:rPr>
          <w:sz w:val="16"/>
        </w:rPr>
        <w:t xml:space="preserve"> 13 and reminiscent of the minimum wage employment effects estimated by Azar et al. (2023).</w:t>
      </w:r>
    </w:p>
    <w:p w14:paraId="55983478" w14:textId="77777777" w:rsidR="000267C8" w:rsidRDefault="000267C8" w:rsidP="000267C8">
      <w:pPr>
        <w:rPr>
          <w:sz w:val="16"/>
        </w:rPr>
      </w:pPr>
      <w:r w:rsidRPr="004A647A">
        <w:rPr>
          <w:sz w:val="16"/>
        </w:rPr>
        <w:t xml:space="preserve">While there are some puzzling results about the causal effects of new unionization on wages in general, the recent literature suggests that the </w:t>
      </w:r>
      <w:r w:rsidRPr="004A647A">
        <w:rPr>
          <w:rStyle w:val="StyleUnderline"/>
        </w:rPr>
        <w:t xml:space="preserve">interaction between </w:t>
      </w:r>
      <w:r w:rsidRPr="004A647A">
        <w:rPr>
          <w:rStyle w:val="StyleUnderline"/>
          <w:highlight w:val="cyan"/>
        </w:rPr>
        <w:t>unionization</w:t>
      </w:r>
      <w:r w:rsidRPr="004A647A">
        <w:rPr>
          <w:rStyle w:val="StyleUnderline"/>
        </w:rPr>
        <w:t xml:space="preserve"> and labor market concentration </w:t>
      </w:r>
      <w:r w:rsidRPr="004A647A">
        <w:rPr>
          <w:rStyle w:val="StyleUnderline"/>
          <w:highlight w:val="cyan"/>
        </w:rPr>
        <w:t>is</w:t>
      </w:r>
      <w:r w:rsidRPr="004A647A">
        <w:rPr>
          <w:rStyle w:val="StyleUnderline"/>
        </w:rPr>
        <w:t xml:space="preserve"> consistent with a </w:t>
      </w:r>
      <w:r w:rsidRPr="004A647A">
        <w:rPr>
          <w:rStyle w:val="StyleUnderline"/>
          <w:highlight w:val="cyan"/>
        </w:rPr>
        <w:t>monopsony</w:t>
      </w:r>
      <w:r w:rsidRPr="004A647A">
        <w:rPr>
          <w:rStyle w:val="StyleUnderline"/>
        </w:rPr>
        <w:t xml:space="preserve"> model of the labor market</w:t>
      </w:r>
      <w:r w:rsidRPr="004A647A">
        <w:rPr>
          <w:sz w:val="16"/>
        </w:rPr>
        <w:t>. Specifically, increases in concentration have smaller negative wage effects when unionization is higher, and conversely, unionization increases wages more in more concentrated labor markets. An interesting issue for further research is whether monopsonistic aspects of the labor market may explain some of the puzzles in the union effects literature, for example, by considering amenities.</w:t>
      </w:r>
    </w:p>
    <w:p w14:paraId="1A1491E4" w14:textId="45DB6E9E" w:rsidR="000267C8" w:rsidRDefault="000267C8" w:rsidP="000267C8">
      <w:pPr>
        <w:pStyle w:val="Heading4"/>
      </w:pPr>
      <w:r>
        <w:t>AND---</w:t>
      </w:r>
      <w:r w:rsidR="002C4FDB">
        <w:t xml:space="preserve">1NC </w:t>
      </w:r>
      <w:r>
        <w:t>Southall is terrible, from 20</w:t>
      </w:r>
      <w:r w:rsidR="002C4FDB">
        <w:t>22</w:t>
      </w:r>
      <w:r>
        <w:t xml:space="preserve"> pre-Trump ICE crackdowns and Alligator Alcatraz</w:t>
      </w:r>
      <w:r w:rsidR="002C4FDB">
        <w:t xml:space="preserve">. </w:t>
      </w:r>
      <w:r>
        <w:t xml:space="preserve">Empirics thump. Disruptions now are met with militaristic and violent force. Turns case! </w:t>
      </w:r>
    </w:p>
    <w:p w14:paraId="4F7CB7FA" w14:textId="1451E8BC" w:rsidR="002C4FDB" w:rsidRDefault="009D08DE" w:rsidP="009D08DE">
      <w:pPr>
        <w:pStyle w:val="Heading4"/>
      </w:pPr>
      <w:r>
        <w:t xml:space="preserve">Gibson-Light is a NEG card; regardless of legislation, courts will strike it down based on classification. Unique nature of prison unions renders them toothless. Emory reads </w:t>
      </w:r>
      <w:r w:rsidRPr="009D08DE">
        <w:rPr>
          <w:highlight w:val="yellow"/>
        </w:rPr>
        <w:t>yellow</w:t>
      </w:r>
      <w:r>
        <w:t xml:space="preserve">. </w:t>
      </w:r>
    </w:p>
    <w:p w14:paraId="4655CD15" w14:textId="193F4307" w:rsidR="009D08DE" w:rsidRDefault="009D08DE" w:rsidP="009D08DE">
      <w:pPr>
        <w:rPr>
          <w:rStyle w:val="Style13ptBold"/>
          <w:b w:val="0"/>
          <w:bCs w:val="0"/>
        </w:rPr>
      </w:pPr>
      <w:r w:rsidRPr="009D08DE">
        <w:rPr>
          <w:rStyle w:val="Style13ptBold"/>
          <w:highlight w:val="yellow"/>
        </w:rPr>
        <w:t xml:space="preserve">1NC </w:t>
      </w:r>
      <w:r w:rsidRPr="009D08DE">
        <w:rPr>
          <w:rStyle w:val="Style13ptBold"/>
          <w:highlight w:val="yellow"/>
        </w:rPr>
        <w:t>Gibson-Light 23</w:t>
      </w:r>
      <w:r>
        <w:rPr>
          <w:rStyle w:val="Style13ptBold"/>
        </w:rPr>
        <w:t xml:space="preserve"> [Michael, Assistant Prof of Sociology &amp; Criminology at the University of Denver, “The Ghosts Inside: The Historic Struggle to Reclassify Prison Labor, 1967-1979,” </w:t>
      </w:r>
      <w:r>
        <w:rPr>
          <w:rStyle w:val="Style13ptBold"/>
          <w:i/>
          <w:iCs/>
        </w:rPr>
        <w:t>The Prison Journal</w:t>
      </w:r>
      <w:r>
        <w:rPr>
          <w:rStyle w:val="Style13ptBold"/>
        </w:rPr>
        <w:t xml:space="preserve"> 103.4]</w:t>
      </w:r>
    </w:p>
    <w:p w14:paraId="64A97B2A" w14:textId="77777777" w:rsidR="009D08DE" w:rsidRPr="00011D0D" w:rsidRDefault="009D08DE" w:rsidP="009D08DE">
      <w:pPr>
        <w:rPr>
          <w:sz w:val="16"/>
        </w:rPr>
      </w:pPr>
      <w:r w:rsidRPr="00B04EDC">
        <w:rPr>
          <w:rStyle w:val="StyleUnderline"/>
        </w:rPr>
        <w:t xml:space="preserve">Although most </w:t>
      </w:r>
      <w:r w:rsidRPr="009D08DE">
        <w:rPr>
          <w:rStyle w:val="StyleUnderline"/>
          <w:highlight w:val="yellow"/>
        </w:rPr>
        <w:t>U.S. prisoners</w:t>
      </w:r>
      <w:r w:rsidRPr="00B04EDC">
        <w:rPr>
          <w:rStyle w:val="StyleUnderline"/>
        </w:rPr>
        <w:t xml:space="preserve"> hold jobs</w:t>
      </w:r>
      <w:r w:rsidRPr="00011D0D">
        <w:rPr>
          <w:sz w:val="16"/>
        </w:rPr>
        <w:t xml:space="preserve"> (Stephan, 2008), </w:t>
      </w:r>
      <w:r w:rsidRPr="00B04EDC">
        <w:rPr>
          <w:rStyle w:val="StyleUnderline"/>
        </w:rPr>
        <w:t xml:space="preserve">they </w:t>
      </w:r>
      <w:r w:rsidRPr="009D08DE">
        <w:rPr>
          <w:rStyle w:val="StyleUnderline"/>
          <w:highlight w:val="yellow"/>
        </w:rPr>
        <w:t>are not classified as formal employees</w:t>
      </w:r>
      <w:r w:rsidRPr="00011D0D">
        <w:rPr>
          <w:sz w:val="16"/>
        </w:rPr>
        <w:t xml:space="preserve">. As such, </w:t>
      </w:r>
      <w:r w:rsidRPr="00B04EDC">
        <w:rPr>
          <w:rStyle w:val="StyleUnderline"/>
        </w:rPr>
        <w:t>captive workers today are denied many rights and protections,</w:t>
      </w:r>
      <w:r w:rsidRPr="00011D0D">
        <w:rPr>
          <w:sz w:val="16"/>
        </w:rPr>
        <w:t xml:space="preserve"> including provision of a minimum wage, various workplace health and safety standards, workers’ compensation, unemployment insurance, and the right to assemble (Zatz, 2008). Like many </w:t>
      </w:r>
      <w:proofErr w:type="gramStart"/>
      <w:r w:rsidRPr="00011D0D">
        <w:rPr>
          <w:sz w:val="16"/>
        </w:rPr>
        <w:t>outside</w:t>
      </w:r>
      <w:proofErr w:type="gramEnd"/>
      <w:r w:rsidRPr="00011D0D">
        <w:rPr>
          <w:sz w:val="16"/>
        </w:rPr>
        <w:t xml:space="preserve"> of traditional economic relationships, </w:t>
      </w:r>
      <w:r w:rsidRPr="00B04EDC">
        <w:rPr>
          <w:rStyle w:val="StyleUnderline"/>
        </w:rPr>
        <w:t xml:space="preserve">people </w:t>
      </w:r>
      <w:proofErr w:type="gramStart"/>
      <w:r w:rsidRPr="00B04EDC">
        <w:rPr>
          <w:rStyle w:val="StyleUnderline"/>
        </w:rPr>
        <w:t>removed from</w:t>
      </w:r>
      <w:proofErr w:type="gramEnd"/>
      <w:r w:rsidRPr="00B04EDC">
        <w:rPr>
          <w:rStyle w:val="StyleUnderline"/>
        </w:rPr>
        <w:t xml:space="preserve"> formal markets through imprisonment seemingly cease to exist as rights-bearing citizens.</w:t>
      </w:r>
      <w:r w:rsidRPr="00011D0D">
        <w:rPr>
          <w:sz w:val="16"/>
        </w:rPr>
        <w:t xml:space="preserve"> In the words of Karl Marx and Frederick Engels, as translated in Rusche and Kirchheimer’s (1968) critical analysis of punitive systems, individuals like “the criminal occupied in forced labor” exist beyond the domain of political economy as “ghosts outside of its realm” (Marx &amp; Engels, quoted in Rusche &amp; Kirchheimer, 1968, p. 108).</w:t>
      </w:r>
    </w:p>
    <w:p w14:paraId="54E6E09C" w14:textId="77777777" w:rsidR="009D08DE" w:rsidRPr="00011D0D" w:rsidRDefault="009D08DE" w:rsidP="009D08DE">
      <w:pPr>
        <w:rPr>
          <w:sz w:val="16"/>
        </w:rPr>
      </w:pPr>
      <w:r w:rsidRPr="00011D0D">
        <w:rPr>
          <w:sz w:val="16"/>
        </w:rPr>
        <w:t xml:space="preserve">However, these social “ghosts” are not mere wayward spirits lacking agency. </w:t>
      </w:r>
      <w:r w:rsidRPr="00070316">
        <w:rPr>
          <w:rStyle w:val="StyleUnderline"/>
        </w:rPr>
        <w:t xml:space="preserve">Historically, </w:t>
      </w:r>
      <w:r w:rsidRPr="00011D0D">
        <w:rPr>
          <w:rStyle w:val="StyleUnderline"/>
          <w:highlight w:val="cyan"/>
        </w:rPr>
        <w:t>captive populations have engaged in significant acts of resistance</w:t>
      </w:r>
      <w:r w:rsidRPr="00070316">
        <w:rPr>
          <w:rStyle w:val="StyleUnderline"/>
        </w:rPr>
        <w:t xml:space="preserve"> to assert their rights—to render themselves socially and legally corporeal, as it were—</w:t>
      </w:r>
      <w:r w:rsidRPr="00011D0D">
        <w:rPr>
          <w:rStyle w:val="StyleUnderline"/>
          <w:highlight w:val="cyan"/>
        </w:rPr>
        <w:t>in the face of</w:t>
      </w:r>
      <w:r w:rsidRPr="00070316">
        <w:rPr>
          <w:rStyle w:val="StyleUnderline"/>
        </w:rPr>
        <w:t xml:space="preserve"> restrictive </w:t>
      </w:r>
      <w:r w:rsidRPr="00011D0D">
        <w:rPr>
          <w:rStyle w:val="StyleUnderline"/>
          <w:highlight w:val="cyan"/>
        </w:rPr>
        <w:t>penal regimes</w:t>
      </w:r>
      <w:r w:rsidRPr="00011D0D">
        <w:rPr>
          <w:sz w:val="16"/>
        </w:rPr>
        <w:t xml:space="preserve"> (McLennan, 2008; Ross, 2010). Indeed, </w:t>
      </w:r>
      <w:r w:rsidRPr="00011D0D">
        <w:rPr>
          <w:rStyle w:val="StyleUnderline"/>
          <w:highlight w:val="cyan"/>
        </w:rPr>
        <w:t>in the 1970s, organizers engaged</w:t>
      </w:r>
      <w:r w:rsidRPr="00070316">
        <w:rPr>
          <w:rStyle w:val="StyleUnderline"/>
        </w:rPr>
        <w:t xml:space="preserve"> in a </w:t>
      </w:r>
      <w:r w:rsidRPr="00011D0D">
        <w:rPr>
          <w:rStyle w:val="StyleUnderline"/>
          <w:highlight w:val="cyan"/>
        </w:rPr>
        <w:t>nationwide</w:t>
      </w:r>
      <w:r w:rsidRPr="00070316">
        <w:rPr>
          <w:rStyle w:val="StyleUnderline"/>
        </w:rPr>
        <w:t xml:space="preserve"> undertaking </w:t>
      </w:r>
      <w:r w:rsidRPr="00011D0D">
        <w:rPr>
          <w:rStyle w:val="StyleUnderline"/>
          <w:highlight w:val="cyan"/>
        </w:rPr>
        <w:t>to unionize</w:t>
      </w:r>
      <w:r w:rsidRPr="00070316">
        <w:rPr>
          <w:rStyle w:val="StyleUnderline"/>
        </w:rPr>
        <w:t xml:space="preserve"> American </w:t>
      </w:r>
      <w:r w:rsidRPr="00011D0D">
        <w:rPr>
          <w:rStyle w:val="StyleUnderline"/>
          <w:highlight w:val="cyan"/>
        </w:rPr>
        <w:t>carceral facilities</w:t>
      </w:r>
      <w:r w:rsidRPr="00011D0D">
        <w:rPr>
          <w:sz w:val="16"/>
        </w:rPr>
        <w:t xml:space="preserve"> and (re)join the working class. At the center of this movement was the aptly named Prisoners Union (PU). Boasting a membership of tens of thousands, this California-based entity spurred prison unionization pushes across eleven other states (Berger, 2014). Through its official newspaper, The Outlaw: Journal of the Prisoners Union, it broadcast the agenda of this growing movement and engaged with key stakeholders, including prison administrators, officers, and other prisoner groups such as the rival United Prisoners Union (UPU), </w:t>
      </w:r>
      <w:r w:rsidRPr="00011D0D">
        <w:rPr>
          <w:rStyle w:val="StyleUnderline"/>
          <w:highlight w:val="cyan"/>
        </w:rPr>
        <w:t>which advocated</w:t>
      </w:r>
      <w:r w:rsidRPr="00070316">
        <w:rPr>
          <w:rStyle w:val="StyleUnderline"/>
        </w:rPr>
        <w:t xml:space="preserve"> more </w:t>
      </w:r>
      <w:r w:rsidRPr="00011D0D">
        <w:rPr>
          <w:rStyle w:val="StyleUnderline"/>
          <w:highlight w:val="cyan"/>
        </w:rPr>
        <w:t>radical social change</w:t>
      </w:r>
      <w:r w:rsidRPr="00070316">
        <w:rPr>
          <w:rStyle w:val="StyleUnderline"/>
        </w:rPr>
        <w:t>.</w:t>
      </w:r>
      <w:r w:rsidRPr="00011D0D">
        <w:rPr>
          <w:sz w:val="16"/>
        </w:rPr>
        <w:t xml:space="preserve"> With the PU at the forefront, organized penal laborers and outside allies established a coast-to-coast coalition, negotiated directly with prison officials, and pursued rights and concessions through the courts. </w:t>
      </w:r>
      <w:r w:rsidRPr="00011D0D">
        <w:rPr>
          <w:rStyle w:val="StyleUnderline"/>
          <w:highlight w:val="cyan"/>
        </w:rPr>
        <w:t>The movement’s momentum was</w:t>
      </w:r>
      <w:r w:rsidRPr="00070316">
        <w:rPr>
          <w:rStyle w:val="StyleUnderline"/>
        </w:rPr>
        <w:t xml:space="preserve"> eventually </w:t>
      </w:r>
      <w:r w:rsidRPr="00011D0D">
        <w:rPr>
          <w:rStyle w:val="StyleUnderline"/>
          <w:highlight w:val="cyan"/>
        </w:rPr>
        <w:t>impeded</w:t>
      </w:r>
      <w:r w:rsidRPr="00070316">
        <w:rPr>
          <w:rStyle w:val="StyleUnderline"/>
        </w:rPr>
        <w:t xml:space="preserve"> in the late 1970s </w:t>
      </w:r>
      <w:r w:rsidRPr="00011D0D">
        <w:rPr>
          <w:rStyle w:val="StyleUnderline"/>
          <w:highlight w:val="cyan"/>
        </w:rPr>
        <w:t>following significant</w:t>
      </w:r>
      <w:r w:rsidRPr="00070316">
        <w:rPr>
          <w:rStyle w:val="StyleUnderline"/>
        </w:rPr>
        <w:t xml:space="preserve"> negotiation and </w:t>
      </w:r>
      <w:r w:rsidRPr="00011D0D">
        <w:rPr>
          <w:rStyle w:val="StyleUnderline"/>
          <w:highlight w:val="cyan"/>
        </w:rPr>
        <w:t>courtroom losses.</w:t>
      </w:r>
      <w:r w:rsidRPr="00070316">
        <w:rPr>
          <w:rStyle w:val="StyleUnderline"/>
        </w:rPr>
        <w:t xml:space="preserve"> </w:t>
      </w:r>
      <w:r w:rsidRPr="00011D0D">
        <w:rPr>
          <w:sz w:val="16"/>
        </w:rPr>
        <w:t>Nevertheless, the PU exerted unprecedented influence over local and national prison politics in this period.</w:t>
      </w:r>
    </w:p>
    <w:p w14:paraId="38439F28" w14:textId="77777777" w:rsidR="009D08DE" w:rsidRPr="00011D0D" w:rsidRDefault="009D08DE" w:rsidP="009D08DE">
      <w:pPr>
        <w:rPr>
          <w:sz w:val="8"/>
        </w:rPr>
      </w:pPr>
      <w:r w:rsidRPr="00011D0D">
        <w:rPr>
          <w:sz w:val="8"/>
        </w:rPr>
        <w:t xml:space="preserve">Through the historical case of the PU, this article explores how America’s carceral workforce challenged its exclusion from the laboring classes. It asks: How did the imprisoned seek to attain recognition of their </w:t>
      </w:r>
      <w:proofErr w:type="gramStart"/>
      <w:r w:rsidRPr="00011D0D">
        <w:rPr>
          <w:sz w:val="8"/>
        </w:rPr>
        <w:t>labors</w:t>
      </w:r>
      <w:proofErr w:type="gramEnd"/>
      <w:r w:rsidRPr="00011D0D">
        <w:rPr>
          <w:sz w:val="8"/>
        </w:rPr>
        <w:t xml:space="preserve"> as formal employment and rejoin their class peers in this momentous era? What priorities, rhetorics, and tactics did organizers emphasize? Finally, what opposition did they encounter, and how did this shape their evolving efforts? To address these questions, I analyze three forms of archival data: the full corpus of The Outlaw (over 800 entries across thirty-two issues), supplementary materials produced by the PU, and additional items from other organizations. I focus my investigation on 1967 to 1979, which covers three years preceding the formation of the first prisoners’ unions until two years after the Supreme Court invalidated prisoners’ right to organize (Jones v. North Carolina Prisoners’ Labor Union, Inc., 1977). This twelve-year period saw dramatic changes in prison activism (Platt, 2019); it also captures the years during which The Outlaw was printed.</w:t>
      </w:r>
      <w:r>
        <w:rPr>
          <w:sz w:val="8"/>
        </w:rPr>
        <w:t xml:space="preserve"> </w:t>
      </w:r>
      <w:r w:rsidRPr="00011D0D">
        <w:rPr>
          <w:sz w:val="8"/>
        </w:rPr>
        <w:t xml:space="preserve">Qualitative content analysis of these materials reveals how union messaging and priorities developed over this era, as well as how major events and actions from key agents shaped this movement. I show that to establish carceral laborers as </w:t>
      </w:r>
      <w:proofErr w:type="gramStart"/>
      <w:r w:rsidRPr="00011D0D">
        <w:rPr>
          <w:sz w:val="8"/>
        </w:rPr>
        <w:t>workers in their own right, organizers</w:t>
      </w:r>
      <w:proofErr w:type="gramEnd"/>
      <w:r w:rsidRPr="00011D0D">
        <w:rPr>
          <w:sz w:val="8"/>
        </w:rPr>
        <w:t xml:space="preserve"> engaged in a series of “classification struggles,” or rhetorical and practical attempts to elevate standing within recognized hierarchies (Bourdieu, 1984). This entails challenging not only poor treatment but also the legal classifications by which such treatment is justified. As the PU clashed with opponents in the U.S. penal field—the social space in which American correctional agendas are negotiated (Page, 2011)—they asserted legitimacy and sought to advance the rights of “the convicted class.” In describing the PU’s influential yet under examined history, I illustrate how they galvanized the penal field, defending against internal and external shocks yet inspiring reactionary forces that eventually prospered in stripping prisoners of rights as workers and, as a result, citizens. This demonstrates how workers excluded from formal employment nevertheless sought to foster class mobility, improve market position, and enshrine </w:t>
      </w:r>
      <w:proofErr w:type="gramStart"/>
      <w:r w:rsidRPr="00011D0D">
        <w:rPr>
          <w:sz w:val="8"/>
        </w:rPr>
        <w:t>protections</w:t>
      </w:r>
      <w:proofErr w:type="gramEnd"/>
      <w:r w:rsidRPr="00011D0D">
        <w:rPr>
          <w:sz w:val="8"/>
        </w:rPr>
        <w:t xml:space="preserve"> from the periphery. More broadly, it reveals how shifting field dynamics may alter the efforts and achievements of subaltern agents such as the imprisoned.</w:t>
      </w:r>
      <w:r>
        <w:rPr>
          <w:sz w:val="8"/>
        </w:rPr>
        <w:t xml:space="preserve"> </w:t>
      </w:r>
      <w:r w:rsidRPr="00011D0D">
        <w:rPr>
          <w:sz w:val="8"/>
        </w:rPr>
        <w:t>In a call for labor to address the contemporary American carceral crisis, historian Heather Ann Thompson urged, “whether one works behind or beyond prison walls, there is but one American working class” (Thompson, 2012, p. 45). Those laboring in captivity, however, remain excluded from even the limited protections extended to formal workers (Zatz, 2008). Nevertheless, their work contributes to carceral operations as well as, at times, outside markets (Hatton, 2021) and has been central to penal ideologies and practice throughout U.S. history (McLennan, 2008). Over this time, imprisoned populations have often resisted the conditions of forced labor. By the mid-20th century, acts of opposition like strikes (Thompson, 2011) or sabotage (Ross, 2010) increased in frequency, but it was not until the 1970s that workers behind bars mobilized such resistance into formal union organizing (Dowie, 1973).</w:t>
      </w:r>
      <w:r>
        <w:rPr>
          <w:sz w:val="8"/>
        </w:rPr>
        <w:t xml:space="preserve"> </w:t>
      </w:r>
      <w:r w:rsidRPr="00011D0D">
        <w:rPr>
          <w:sz w:val="8"/>
        </w:rPr>
        <w:t>While many groups arose during these “prison rebellion years” (Berger &amp; Losier, 2017, p. 72), the fastest-growing and longest-lasting prisoner labor organization behind bars was the California-based PU (Huff, 1975). After its incorporation in 1971—following a dramatic split from its predecessor, the UPU, discussed below—the PU experienced many notable victories and failures over the decade. However, despite its prominence in the carceral arena during the crucial years leading up to mass incarceration, scholarly examinations of this instrumental organization remain limited.</w:t>
      </w:r>
      <w:r>
        <w:rPr>
          <w:sz w:val="8"/>
        </w:rPr>
        <w:t xml:space="preserve"> </w:t>
      </w:r>
      <w:r w:rsidRPr="00011D0D">
        <w:rPr>
          <w:sz w:val="8"/>
        </w:rPr>
        <w:t xml:space="preserve">Researchers discussing the PU in recent decades have often done so briefly, couched within broader or </w:t>
      </w:r>
      <w:proofErr w:type="gramStart"/>
      <w:r w:rsidRPr="00011D0D">
        <w:rPr>
          <w:sz w:val="8"/>
        </w:rPr>
        <w:t>differently-focused</w:t>
      </w:r>
      <w:proofErr w:type="gramEnd"/>
      <w:r w:rsidRPr="00011D0D">
        <w:rPr>
          <w:sz w:val="8"/>
        </w:rPr>
        <w:t xml:space="preserve"> analyses of activism (Berger, 2014; Berger &amp; Losier, 2017; Cummins, 1994), penological developments (Irwin, 1980; Kohler-Hausmann, 2017; Tibbs, 2012), or other labor struggles (Page, 2011; Thompson, 2011). While valuable, available accounts paint only a partial picture of America’s largest captive labor union. Several also contain discrepancies, such as conflicting records of key dates or conflated reports of the actions, views, and timelines of the PU and UPU—two distinct and often oppositional groups. The present novel analysis of the PU’s local and national battles for prisoners’ rights at this historical moment addresses such issues to advance knowledge of the unprecedented national movement to establish the “convicted class” as recognized and protected formal laborers. Building on prior examinations of the efforts of correctional staff in this era (Page, 2011) and courtroom battles over prisoner rights (Berger, 2014; Tibbs, 2012), this work centers the rhetorics and tactics of prison organizers themselves, inverting the “hierarchy of credibility” (Becker, 1967) that often shrouds their role in historical processes.</w:t>
      </w:r>
      <w:r>
        <w:rPr>
          <w:sz w:val="8"/>
        </w:rPr>
        <w:t xml:space="preserve"> </w:t>
      </w:r>
      <w:r w:rsidRPr="00011D0D">
        <w:rPr>
          <w:sz w:val="8"/>
        </w:rPr>
        <w:t xml:space="preserve">In providing a concentrated accounting of the PU’s emergence and development, I attend to the organization’s social and political context by situating it in the penal field. This refers to the social space in which the imprisoned, carceral administrators, institutional staff, political or legal actors, justice-oriented organizations, and other interested agents grapple for “the legitimate authority to determine penal policies and priorities” (Page, 2011, p. 10). For the prisoner population historically as today, resisting inhumane, undignified, or oppressive institutional operations in lasting ways often entails engagement with stakeholders to shape this field. Those possessing greater authority and perceived </w:t>
      </w:r>
      <w:proofErr w:type="gramStart"/>
      <w:r w:rsidRPr="00011D0D">
        <w:rPr>
          <w:sz w:val="8"/>
        </w:rPr>
        <w:t>legitimacy—</w:t>
      </w:r>
      <w:proofErr w:type="gramEnd"/>
      <w:r w:rsidRPr="00011D0D">
        <w:rPr>
          <w:sz w:val="8"/>
        </w:rPr>
        <w:t xml:space="preserve">for example, administrators and correctional </w:t>
      </w:r>
      <w:proofErr w:type="gramStart"/>
      <w:r w:rsidRPr="00011D0D">
        <w:rPr>
          <w:sz w:val="8"/>
        </w:rPr>
        <w:t>staff—</w:t>
      </w:r>
      <w:proofErr w:type="gramEnd"/>
      <w:r w:rsidRPr="00011D0D">
        <w:rPr>
          <w:sz w:val="8"/>
        </w:rPr>
        <w:t>wield considerable power in this realm and often work to maintain the status quo or further their influence (see Bourdieu, 1987). Conversely, those in weaker stations along such lines—for example, the imprisoned and their representatives</w:t>
      </w:r>
      <w:proofErr w:type="gramStart"/>
      <w:r w:rsidRPr="00011D0D">
        <w:rPr>
          <w:sz w:val="8"/>
        </w:rPr>
        <w:t>—“</w:t>
      </w:r>
      <w:proofErr w:type="gramEnd"/>
      <w:r w:rsidRPr="00011D0D">
        <w:rPr>
          <w:sz w:val="8"/>
        </w:rPr>
        <w:t>tend to struggle to…improve their position and potential for affecting penal outcomes” (Page, 2011, p. 11).</w:t>
      </w:r>
      <w:r>
        <w:rPr>
          <w:sz w:val="8"/>
        </w:rPr>
        <w:t xml:space="preserve"> </w:t>
      </w:r>
      <w:r w:rsidRPr="00011D0D">
        <w:rPr>
          <w:sz w:val="8"/>
        </w:rPr>
        <w:t xml:space="preserve">The case of the PU demonstrates how subaltern agents may strive to alter not only ground-level prison policy but also broader class standing as well </w:t>
      </w:r>
      <w:proofErr w:type="gramStart"/>
      <w:r w:rsidRPr="00011D0D">
        <w:rPr>
          <w:sz w:val="8"/>
        </w:rPr>
        <w:t>in spite of</w:t>
      </w:r>
      <w:proofErr w:type="gramEnd"/>
      <w:r w:rsidRPr="00011D0D">
        <w:rPr>
          <w:sz w:val="8"/>
        </w:rPr>
        <w:t xml:space="preserve"> disadvantaged field positions. According to legal scholar Donald Tibbs (2012, p. 8), through their unionization efforts, “California prisoners worked to reclaim the terms of their self-definition.” Class dynamics seemingly surpassed other legislative or legal developments in the eyes of many organizers at this time (Cummins, 1994). Indeed, “unlike past periods of reform, prisoners [were] now concerned less with day-to-day discomforts and more with their status in society…. Perhaps the unique characteristic of this new awareness among prisoners [was] their tendency to see themselves as laborers” (Dowie, 1973, p. 57).</w:t>
      </w:r>
      <w:r>
        <w:rPr>
          <w:sz w:val="8"/>
        </w:rPr>
        <w:t xml:space="preserve"> </w:t>
      </w:r>
      <w:r w:rsidRPr="00011D0D">
        <w:rPr>
          <w:sz w:val="8"/>
        </w:rPr>
        <w:t>To better understand the efforts of the incarcerated and their allies to elevate captive labor in and through the penal field, I adopt the lens of classification struggles. This refers to endeavors to advance standing or influence in a social field (in this case, the penal field), or to challenge formal classificatory schema altogether. This concept, first advanced by Pierre Bourdieu (1984), offers a powerful theoretical tool for conceptualizing how excluded groups may seek or reclaim formal status. “A group’s presence or absence in the official classification,” writes Bourdieu (1984, pp. 480–481), “depends on its capacity to get itself recognized, to get itself noticed and admitted, and so to win a place in the social order.”</w:t>
      </w:r>
      <w:r>
        <w:rPr>
          <w:sz w:val="8"/>
        </w:rPr>
        <w:t xml:space="preserve"> </w:t>
      </w:r>
      <w:r w:rsidRPr="00011D0D">
        <w:rPr>
          <w:sz w:val="8"/>
        </w:rPr>
        <w:t xml:space="preserve">Classification struggles may take different shapes within distinct social fields. Gibson-Light (2017) identifies two forms of struggle relevant to the case of working prisoners striving for distinction: struggles for </w:t>
      </w:r>
      <w:proofErr w:type="gramStart"/>
      <w:r w:rsidRPr="00011D0D">
        <w:rPr>
          <w:sz w:val="8"/>
        </w:rPr>
        <w:t>nomination, or</w:t>
      </w:r>
      <w:proofErr w:type="gramEnd"/>
      <w:r w:rsidRPr="00011D0D">
        <w:rPr>
          <w:sz w:val="8"/>
        </w:rPr>
        <w:t xml:space="preserve"> appeals for formal state recognition within existing legal frameworks, and struggles for group legitimacy, or resistance to perceived low social status. These forms of collective action—challenging bureaucratic and moral schema, respectively—entail rhetoric as well as practice and may occur in tandem or sequentially. “In many cases, before formal status is granted, workers must sway perception” (Gibson-Light, 2017, pp. 68–69). </w:t>
      </w:r>
      <w:proofErr w:type="spellStart"/>
      <w:r w:rsidRPr="00011D0D">
        <w:rPr>
          <w:sz w:val="8"/>
        </w:rPr>
        <w:t>Disembedded</w:t>
      </w:r>
      <w:proofErr w:type="spellEnd"/>
      <w:r w:rsidRPr="00011D0D">
        <w:rPr>
          <w:sz w:val="8"/>
        </w:rPr>
        <w:t xml:space="preserve"> laborers like the incarcerated may seek reclassification in pursuit of improved stability and legal protections (Sallaz, 2013), pay or benefits (Itzigsohn, 2010), legitimacy and dignity (Hodson, 2001), or other potential perks of formalization. Drawing on archival materials produced by prison organizers, I describe varied classification struggles in which the PU engaged to such ends, often in conflict with other key agents in the penal field.</w:t>
      </w:r>
      <w:r>
        <w:rPr>
          <w:sz w:val="8"/>
        </w:rPr>
        <w:t xml:space="preserve"> </w:t>
      </w:r>
      <w:r w:rsidRPr="00011D0D">
        <w:rPr>
          <w:sz w:val="8"/>
        </w:rPr>
        <w:t>Method</w:t>
      </w:r>
      <w:r>
        <w:rPr>
          <w:sz w:val="8"/>
        </w:rPr>
        <w:t xml:space="preserve"> </w:t>
      </w:r>
      <w:r w:rsidRPr="00011D0D">
        <w:rPr>
          <w:sz w:val="8"/>
        </w:rPr>
        <w:t xml:space="preserve">This project </w:t>
      </w:r>
      <w:proofErr w:type="gramStart"/>
      <w:r w:rsidRPr="00011D0D">
        <w:rPr>
          <w:sz w:val="8"/>
        </w:rPr>
        <w:t>marshals</w:t>
      </w:r>
      <w:proofErr w:type="gramEnd"/>
      <w:r w:rsidRPr="00011D0D">
        <w:rPr>
          <w:sz w:val="8"/>
        </w:rPr>
        <w:t xml:space="preserve"> primary and secondary data to investigate the historic push to unionize inside laborers in the 1970s. It focuses on prisoners’ unions in California, which were the first organizations of this kind to be incorporated. The PU </w:t>
      </w:r>
      <w:proofErr w:type="gramStart"/>
      <w:r w:rsidRPr="00011D0D">
        <w:rPr>
          <w:sz w:val="8"/>
        </w:rPr>
        <w:t>in particular quickly</w:t>
      </w:r>
      <w:proofErr w:type="gramEnd"/>
      <w:r w:rsidRPr="00011D0D">
        <w:rPr>
          <w:sz w:val="8"/>
        </w:rPr>
        <w:t xml:space="preserve"> expanded to unprecedented levels, with membership in the tens of thousands. It utilized its reach and resources to assist in the formation of at least eleven other such unions in other states (Berger, 2014), putting the PU at the vanguard of a growing national movement. California’s role in shaping American penal policies and priorities is well documented (e.g., Campbell &amp; Schoenfeld, 2013); </w:t>
      </w:r>
      <w:proofErr w:type="gramStart"/>
      <w:r w:rsidRPr="00011D0D">
        <w:rPr>
          <w:sz w:val="8"/>
        </w:rPr>
        <w:t>yet,</w:t>
      </w:r>
      <w:proofErr w:type="gramEnd"/>
      <w:r w:rsidRPr="00011D0D">
        <w:rPr>
          <w:sz w:val="8"/>
        </w:rPr>
        <w:t xml:space="preserve"> the influence of the Golden State’s captive populations in such developments has been less explored. With these factors in mind, this investigation examines the priorities, rhetorics, and tactics of this movement based on three forms of archival data: the PU’s official newspaper, additional materials from this group, and supplemental documents and reporting from other organizations. These were compiled in print or digital formats over multiple years via university and independent archives, online sources, and radical bookstores.</w:t>
      </w:r>
      <w:r>
        <w:rPr>
          <w:sz w:val="8"/>
        </w:rPr>
        <w:t xml:space="preserve"> </w:t>
      </w:r>
      <w:r w:rsidRPr="00011D0D">
        <w:rPr>
          <w:sz w:val="8"/>
        </w:rPr>
        <w:t>First, the present study emphasizes primary data in the form of The Outlaw: Journal of the Prisoners Union. This underground newspaper was a central outlet for unionists and was disseminated to wide audiences contemporaneously with the rise of the prison labor movement. Its contributors transmitted information regarding political and legal developments at institutional, local, state, and national levels through articles, letters, commentary, and art. The Outlaw was at the center of the PU’s tactical aim to unionize working prisoners everywhere. “As early as 1971, the PU had begun using the Outlaw…to broadcast a method of prison labor organizing to a national audience. In response, more than 12,000 prisoners across the country indicated their membership interests” (Berger &amp; Losier, 2017, p. 117). This influential outlet ran in this form from 1971 to 1979, after which the PU (and the movement overall) transformed and The Outlaw was no more. As Tony Platt (2019, p. 199) notes, “By the early 1980s the prison was no longer the site of a creative storm [of] organizing.” To my knowledge, the complete run of this publication is not available in any single collection, nor has it been analyzed in full. However, for this study, I have assembled every issue of this, the primary publication of America’s largest prisoners’ union. The final corpus includes thirty-two semi-quarterly issues, containing over 800 entries. Analyzing the full run of The Outlaw foregrounds the messaging of the prison labor movement as communicated on-the-ground by those waging this historic struggle and evolving over time.</w:t>
      </w:r>
      <w:r>
        <w:rPr>
          <w:sz w:val="8"/>
        </w:rPr>
        <w:t xml:space="preserve"> </w:t>
      </w:r>
      <w:r w:rsidRPr="00011D0D">
        <w:rPr>
          <w:sz w:val="8"/>
        </w:rPr>
        <w:t xml:space="preserve">Supplementing these principal data, the second pool of archival data contains additional primary materials produced by the PU or its members, including flyers, memos, and auxiliary products. This also includes reproductions of relevant items published in secondary sources, such as draft documents (Irwin, 1980), reports and publications (Minton Jr., 1971), and letters (Pell, 1972). Finally, the third data source contains relevant primary materials produced by other organizations. This includes items from a rival prison labor organization, the </w:t>
      </w:r>
      <w:proofErr w:type="gramStart"/>
      <w:r w:rsidRPr="00011D0D">
        <w:rPr>
          <w:sz w:val="8"/>
        </w:rPr>
        <w:t>UPU ,</w:t>
      </w:r>
      <w:proofErr w:type="gramEnd"/>
      <w:r w:rsidRPr="00011D0D">
        <w:rPr>
          <w:sz w:val="8"/>
        </w:rPr>
        <w:t xml:space="preserve"> as well as local newspaper reporting from this era. I examined seven issues of the UPU’s own newspaper, Anvil, alongside memos, flyers, and other items from the group. These added detail as well as alternative perspectives on the budding fight for labor recognition from behind bars. Coverage from the Los Angeles Times and Berkeley Barb illuminated local discourses surrounding California prison activism and institutional responses from conventional and countercultural perspectives, respectively. These supplementary data provide context and additional insights into the workings of labor organizers and help triangulate or augment information communicated in The Outlaw.</w:t>
      </w:r>
      <w:r>
        <w:rPr>
          <w:sz w:val="8"/>
        </w:rPr>
        <w:t xml:space="preserve"> </w:t>
      </w:r>
      <w:r w:rsidRPr="00011D0D">
        <w:rPr>
          <w:sz w:val="8"/>
        </w:rPr>
        <w:t>To analyze The Outlaw, I employed techniques of qualitative content analysis, or the systematic evaluation of documents to sequence events and capture processes and themes, including explicit and subtle outlooks, prominent signs and symbols, and contextual meanings (Del Rosso, 2018). The researcher codes content much as the ethnographer does field notes, through careful, guided classification of segments of text to distill large pools of data into organized codes to be scrutinized for patterns and changes over time. My codes focused especially on the developing priorities of prison labor organizers, their positioning regarding other field agents with whom they engaged, and discourses surrounding significant events or developments that affected the prison labor struggle. After refining this deductive scheme, I systematically coded these archival data with the help of undergraduate research assistants. We assessed inter-coder reliability through concurrent coding in early phases, adjudicating any discrepancies or emerging queries. Coders also performed inductive coding, identifying themes or phenomena not captured by the deductive scheme but demanding researcher attention. Any development of new codes prompted reexamination of prior materials. Supplemental data were reviewed to contextualize or triangulate information from The Outlaw, with certain pieces, such as relevant entries from Anvil, coded as appropriate.</w:t>
      </w:r>
      <w:r>
        <w:rPr>
          <w:sz w:val="8"/>
        </w:rPr>
        <w:t xml:space="preserve"> </w:t>
      </w:r>
      <w:r w:rsidRPr="00011D0D">
        <w:rPr>
          <w:sz w:val="8"/>
        </w:rPr>
        <w:t>The PU and the Reclassification of Carceral Labor</w:t>
      </w:r>
      <w:r>
        <w:rPr>
          <w:sz w:val="8"/>
        </w:rPr>
        <w:t xml:space="preserve"> </w:t>
      </w:r>
      <w:r w:rsidRPr="00011D0D">
        <w:rPr>
          <w:sz w:val="8"/>
        </w:rPr>
        <w:t>This section offers my historical analysis of the PU’s development and activity. Qualitative coding reveals that the group’s rhetorics and tactics are patterned on time, with shifting organizational priorities mapping onto episodes of engagement with key actors and events. To illustrate this, I divide this history into three phases. The first entails the origins of the prisoner labor rights movement and the founding of the PU, during which time “convict unity” was at the forefront of discourses and planning (1967– 1971). The second encompasses the PU’s years of expansion and growth, local advances, and actions beyond California (1972–1975). Lastly, the third comprises the group’s restructuring in the wake of major impediments at state and federal levels following reactionary intervention from competing field actors (1976–1979).</w:t>
      </w:r>
      <w:r>
        <w:rPr>
          <w:sz w:val="8"/>
        </w:rPr>
        <w:t xml:space="preserve"> </w:t>
      </w:r>
      <w:r w:rsidRPr="00011D0D">
        <w:rPr>
          <w:sz w:val="8"/>
        </w:rPr>
        <w:t>The following subsections illuminate changes in tactics and messaging across these phases, revealing how shifting field dynamics affected PU struggles to reclassify penal labor in the eyes of the prison, courts, and public. To differentiate insights drawn from archival data from the interpretations of prior scholars, I cite the former in endnotes rather than in-text citations. Period of “Convict Unity,” 1967–1971</w:t>
      </w:r>
      <w:r>
        <w:rPr>
          <w:sz w:val="8"/>
        </w:rPr>
        <w:t xml:space="preserve"> </w:t>
      </w:r>
      <w:r w:rsidRPr="00011D0D">
        <w:rPr>
          <w:sz w:val="8"/>
        </w:rPr>
        <w:t>The United States in the late 1960s was home to a political radicalism that embraced prisoners’ rights, particularly in California (Cummins, 1994; Tibbs, 2012). Outside activism increasingly tackled social and racial injustice tied to the nation’s carceral apparatus. As public interest in penal politics flourished, movements behind bars expanded as well. Captive labor was a focus of many battles and withholding this labor was a valuable tool to express prisoner grievances.</w:t>
      </w:r>
      <w:r>
        <w:rPr>
          <w:sz w:val="8"/>
        </w:rPr>
        <w:t xml:space="preserve"> </w:t>
      </w:r>
      <w:r w:rsidRPr="00011D0D">
        <w:rPr>
          <w:sz w:val="8"/>
        </w:rPr>
        <w:t>It was in this context that a detainee at San Quentin prison produced an underground paper called, simply, Outlaw, which accused staffers of stoking racial unrest to divide the prisoner population. It counseled solidarity and resistance. “[H]e sneak-printed the early Outlaw on his lap in his cell,” a retrospective later recounted, “on a piece of glass filched from the galley with mimeograph developing fluid purchased underground from the print shop for Camels.” 1 Word of the underground tract’s call for “convict unity” spread, motivating a series of work stoppages, sit-down strikes, and similar actions behind bars in ensuing years.</w:t>
      </w:r>
      <w:r>
        <w:rPr>
          <w:sz w:val="8"/>
        </w:rPr>
        <w:t xml:space="preserve"> </w:t>
      </w:r>
      <w:r w:rsidRPr="00011D0D">
        <w:rPr>
          <w:sz w:val="8"/>
        </w:rPr>
        <w:t>In February of 1968, approximately 75% of the men held in California’s San Quentin prison initiated a one-week labor strike.2 By July, another issue of Outlaw emerged from San Quentin, calling for a “Unity Day” strike the following month:</w:t>
      </w:r>
      <w:r>
        <w:rPr>
          <w:sz w:val="8"/>
        </w:rPr>
        <w:t xml:space="preserve"> </w:t>
      </w:r>
      <w:r w:rsidRPr="00011D0D">
        <w:rPr>
          <w:sz w:val="8"/>
        </w:rPr>
        <w:t>The time has once again come to speak of UNITY. Not partial UNITY. Not meaningless nor aimless UNITY, but whole and purposeful UNITY. A UNITY that includes every man wearing blue denim…. [California Department of Corrections] is the enemy, NOT some other convict. Hang In!!! We are going to have our UNITY DAY in AUGUST.3</w:t>
      </w:r>
      <w:r>
        <w:rPr>
          <w:sz w:val="8"/>
        </w:rPr>
        <w:t xml:space="preserve"> </w:t>
      </w:r>
      <w:r w:rsidRPr="00011D0D">
        <w:rPr>
          <w:sz w:val="8"/>
        </w:rPr>
        <w:t>That August, a majority of San Quentin prisoners refused to report for work.4 Organizers collected approximately 4,500 written complaints drafted by strikers, later compiled into a formal Convict Grievance Report presented to California state legislators in February 1969.5</w:t>
      </w:r>
      <w:r>
        <w:rPr>
          <w:sz w:val="8"/>
        </w:rPr>
        <w:t xml:space="preserve"> </w:t>
      </w:r>
      <w:r w:rsidRPr="00011D0D">
        <w:rPr>
          <w:sz w:val="8"/>
        </w:rPr>
        <w:t>Still, by 1970, labor and living conditions behind bars failed to meet acceptable standards. That autumn, Folsom prisoners drafted a manifesto containing thirty-one demands. They insisted on changes to parole proceedings, service and care standards, work opportunities and training, prisoner pay, and the right to form unions.6 Controversially, the draft also contained two demands stipulating the release of political prisoners. However, outside allies—including formerly-incarcerated activist John Irwin, who would go on to become a central figure in the PU as well as a noted criminologist— urged inside organizers to remove these items, lest the entire agenda be written off as untenably militant (Irwin, 1980). Folsom organizers acquiesced and officially issued twenty-nine demands on November 3, 1970.7 This disagreement, though settled amicably, reflected a rising tension between radical and reformist factions within the movement.</w:t>
      </w:r>
      <w:r>
        <w:rPr>
          <w:sz w:val="8"/>
        </w:rPr>
        <w:t xml:space="preserve"> </w:t>
      </w:r>
      <w:r w:rsidRPr="00011D0D">
        <w:rPr>
          <w:sz w:val="8"/>
        </w:rPr>
        <w:t xml:space="preserve">On November 4, the Folsom strike began.8 Eighty men within the facility refused to report to work. Outside allies held a press conference on their behalf announcing the strike, which went on to last for a record-breaking nineteen days.9 By day two, nearly all of the institution’s over-2,000 captives reportedly refused to leave their cells.10 Once again, the theme of “unity” was foregrounded; maintaining a racial coalition helped the event endure (Gottschalk, 2006, p. 180). After nearly two weeks, outside supporters held another press conference. On November 17, they decided to form a prisoners’ union </w:t>
      </w:r>
      <w:proofErr w:type="gramStart"/>
      <w:r w:rsidRPr="00011D0D">
        <w:rPr>
          <w:sz w:val="8"/>
        </w:rPr>
        <w:t>whether or not</w:t>
      </w:r>
      <w:proofErr w:type="gramEnd"/>
      <w:r w:rsidRPr="00011D0D">
        <w:rPr>
          <w:sz w:val="8"/>
        </w:rPr>
        <w:t xml:space="preserve"> officials agreed to strikers’ demands. By December, an assembly of outside organizers drafted a constitution for the “California Prisoners Union,” and in January 1971, approximately 100 supporters met to adopt the constitution and formally found the union.11 Key members included John Irwin, Willie Holder, Wilbert “Popeye” Jackson, Earl Hunter, and others. Indicating their broad focus, the group soon voted to rename itself "United Prisoners Union."12</w:t>
      </w:r>
      <w:r>
        <w:rPr>
          <w:sz w:val="8"/>
        </w:rPr>
        <w:t xml:space="preserve"> </w:t>
      </w:r>
      <w:r w:rsidRPr="00011D0D">
        <w:rPr>
          <w:sz w:val="8"/>
        </w:rPr>
        <w:t>Despite this milestone and the rallying cry of “unity,” organizers soon faced discord in their ranks. In October of 1971, the San Francisco local branch of the UPU, Local Number Nine, disaffiliated to form its own organization, simply named the "Prisoners Union." Willie Holder became president of the PU, while “Popeye” Jackson remained president of the UPU. In the following weeks, the PU mailed a memo to supporters justifying the need for the new organization, claiming San Francisco-based organizers “are the only ones who know about the special problems of the Bay Area” and that communication with UPU leadership had grown “difficult in day-to-day matters.” 13 An accompanying document outlined the PU’s primary goals: the eradication of economic exploitation through prison labor, the abolition of indeterminate sentencing, and the assertion of prisoners’ human and civil rights.14 In response, UPU leaders issued their own memo dismissing the PU as “a sham” perpetrated by “a few disgruntled members.” 15 Although these groups engaged in a shared struggle against a carceral apparatus that each saw as corrupt and abusive, their primary point of disagreement remained one of tactics. Whereas the UPU advocated a radical approach focused on abolition and social revolution, the PU’s reformist agenda embraced bargaining with officials on behalf of captive populations.</w:t>
      </w:r>
      <w:r>
        <w:rPr>
          <w:sz w:val="8"/>
        </w:rPr>
        <w:t xml:space="preserve"> </w:t>
      </w:r>
      <w:r w:rsidRPr="00011D0D">
        <w:rPr>
          <w:sz w:val="8"/>
        </w:rPr>
        <w:t>As an early order of business, the newly established PU adopted the subversive paper, Outlaw, as its official publication. Though different in form from the original “underground Outlaw” of the 1960s, the newly dubbed The Outlaw: Journal of the Prisoners Union evoked shared themes of solidarity and resistance. The first issue arrived on November 1, 1971. It opened with an excerpt from the original underground tract calling for unity under the heading “Convict Unity.” 16 The issue bolstered this call with a coalition of diverse voices. It included an open letter to the then-Director of the California Department of Corrections (CDC) demanding fuller First Amendment rights for prisoners, a column exploring challenges faced by Mexican Americans behind bars, letters disparaging conditions for incarcerated women, and more. One entry declared, “All elements are separate until drawn together. Unity is the solution.” 17 It closed with an editorial connecting the theme of “convict unity “to a broader labor struggle:</w:t>
      </w:r>
      <w:r>
        <w:rPr>
          <w:sz w:val="8"/>
        </w:rPr>
        <w:t xml:space="preserve"> </w:t>
      </w:r>
      <w:r w:rsidRPr="00011D0D">
        <w:rPr>
          <w:sz w:val="8"/>
        </w:rPr>
        <w:t xml:space="preserve">The employer likes to keep us all black, white and brown fighting among ourselves for the few jobs that are available, instead of uniting and demanding jobs for everyone who wants to work.… The man throws us a few crumbs and laughs at us while we tear each other up fighting over them. </w:t>
      </w:r>
      <w:proofErr w:type="gramStart"/>
      <w:r w:rsidRPr="00011D0D">
        <w:rPr>
          <w:sz w:val="8"/>
        </w:rPr>
        <w:t>As long as</w:t>
      </w:r>
      <w:proofErr w:type="gramEnd"/>
      <w:r w:rsidRPr="00011D0D">
        <w:rPr>
          <w:sz w:val="8"/>
        </w:rPr>
        <w:t xml:space="preserve"> we </w:t>
      </w:r>
      <w:proofErr w:type="gramStart"/>
      <w:r w:rsidRPr="00011D0D">
        <w:rPr>
          <w:sz w:val="8"/>
        </w:rPr>
        <w:t>have to</w:t>
      </w:r>
      <w:proofErr w:type="gramEnd"/>
      <w:r w:rsidRPr="00011D0D">
        <w:rPr>
          <w:sz w:val="8"/>
        </w:rPr>
        <w:t xml:space="preserve"> fight our brothers for a lousy job that doesn’t pay enough for a single person to live on let alone a </w:t>
      </w:r>
      <w:proofErr w:type="gramStart"/>
      <w:r w:rsidRPr="00011D0D">
        <w:rPr>
          <w:sz w:val="8"/>
        </w:rPr>
        <w:t>family</w:t>
      </w:r>
      <w:proofErr w:type="gramEnd"/>
      <w:r w:rsidRPr="00011D0D">
        <w:rPr>
          <w:sz w:val="8"/>
        </w:rPr>
        <w:t xml:space="preserve"> we will have racism.18</w:t>
      </w:r>
      <w:r>
        <w:rPr>
          <w:sz w:val="8"/>
        </w:rPr>
        <w:t xml:space="preserve"> </w:t>
      </w:r>
      <w:r w:rsidRPr="00011D0D">
        <w:rPr>
          <w:sz w:val="8"/>
        </w:rPr>
        <w:t>Although the scope of its message was universal, the PU maintained an emphasis on localized activism. Founders Irwin and Holder later recounted that the new union believed “the original organization was top heavy, too thinly spread, and lacking in a solid foundation. It [the PU] set out to build this foundation by concentrating on creating a stable local with a set of ongoing activities related to prisoner issues which it could undertake and sustain given its limited resources.” 19 While growing local support, it continued underscoring the value of unity. Issue 2 of The Outlaw warned that the imprisoned would continue lacking power against the prison and labor systems, “Until we are able to act as one body—black, brown, white, and yellow bodies,” adding, “UNITY IS THE SOLUTION.” 20 Successive articles in this period frequently appended this capitalized sign-off.</w:t>
      </w:r>
      <w:r>
        <w:rPr>
          <w:sz w:val="8"/>
        </w:rPr>
        <w:t xml:space="preserve"> </w:t>
      </w:r>
      <w:r w:rsidRPr="00011D0D">
        <w:rPr>
          <w:sz w:val="8"/>
        </w:rPr>
        <w:t>Through a rhetorical classification struggle, the PU endeavored to rally a local base to counter administrative control of the penal field. Emphasis was placed on establishing group legitimacy by asserting the validity of the PU as representative of a diverse, unified prisoner body while also distancing from its allegedly unstable—and openly radical—parent organization, the UPU. Although it sought meetings with CDC administrators in this era, the union had yet to secure an audience.21 It would nonetheless persist in its pursuit of direct negotiations on behalf of the “convicted class.” Despite early in-fighting, the coming years would bring collaboration and expansion to the struggle for reclassification, for a time.</w:t>
      </w:r>
      <w:r>
        <w:rPr>
          <w:sz w:val="8"/>
        </w:rPr>
        <w:t xml:space="preserve"> </w:t>
      </w:r>
      <w:r w:rsidRPr="00011D0D">
        <w:rPr>
          <w:sz w:val="8"/>
        </w:rPr>
        <w:t>Period of National Expansion, 1972–1975</w:t>
      </w:r>
      <w:r>
        <w:rPr>
          <w:sz w:val="8"/>
        </w:rPr>
        <w:t xml:space="preserve"> </w:t>
      </w:r>
      <w:r w:rsidRPr="00011D0D">
        <w:rPr>
          <w:sz w:val="8"/>
        </w:rPr>
        <w:t>By the early 1970s, support for prison issues waned, driven in part by “tough-on-crime” political rhetorics (Simon, 2007). The PU and UPU shifted tactics accordingly. Though these groups had engaged heatedly in earlier years, they now operated largely independently. As a 1976 entry in The Outlaw later attested, “The two organizations, or the people who make them up, have not been in any way related for almost 5 years.” 22 As the decade progressed, so did the UPU’s radicalism. Its association with organizations like The United Federated Forces of the Symbionese Liberation Army23 prompted FBI investigations of several ranking members.24 Meanwhile, the reform-oriented PU looked to expand. Moving away from its early emphasis on Bay Area issues, the group strengthened ties to incarcerated organizers in other states. Unions had arisen across the country inspired by happenings in California (Berger &amp; Losier, 2017; Tibbs, 2012). The bloody events at Attica Correctional Facility in New York, where prisoners’ list of demands had mirrored the 1970 Folsom strike manifesto (Thompson, 2016, p. 31), further fueled inside organizers. These developments set the stage for the PU to expand its local and national membership and quickly outpace the UPU.</w:t>
      </w:r>
      <w:r>
        <w:rPr>
          <w:sz w:val="8"/>
        </w:rPr>
        <w:t xml:space="preserve"> </w:t>
      </w:r>
      <w:r w:rsidRPr="00011D0D">
        <w:rPr>
          <w:sz w:val="8"/>
        </w:rPr>
        <w:t>The first issue of Volume 2 of The Outlaw, published in early 1973, opened with a review of the PU’s history to date. Organizational leaders acknowledged the group’s shifting priorities: “San Francisco Local Nine of the Prisoners’ Union, starting slow, working at the local level, steadily increased its influence and activities. Its correspondence with persons and organizations inside and outside prisons grew…. Its influence in other locations spread as evidenced by the stirrings of prisoners’ unions in several prisons in several states.” 25 Unions were reportedly forming or already established within facilities in Georgia, Kansas, four sites in Michigan, two in Minnesota, three in North Carolina, seven in Ohio, five in New York, and two in Washington. Subsequent entries tracked membership numbers, accounts of strike activity, grievances from different institutions, and more. They also included letters from working prisoners nationwide. Correspondences from Ohio, for instance, shared concerns over economic exploitation26 and recounted local strikes and union formation,27 while a submission from Atlanta voiced Georgia’s support for the PU.28 As the years progressed, the frequency of such entries increased.</w:t>
      </w:r>
      <w:r>
        <w:rPr>
          <w:sz w:val="8"/>
        </w:rPr>
        <w:t xml:space="preserve"> </w:t>
      </w:r>
      <w:r w:rsidRPr="00011D0D">
        <w:rPr>
          <w:sz w:val="8"/>
        </w:rPr>
        <w:t xml:space="preserve">Thousands of individuals across the country submitted PU membership authorization slips around this time.29 Additionally, the newspaper ran a set of “organizing instructions” for any interested in founding new unions. It included guidance on seven key steps: creating a union card, establishing connections with legal advisors, contacting the PU and other organizations, writing legislators, forming an advisory board with outside allies, forging ties with </w:t>
      </w:r>
      <w:proofErr w:type="spellStart"/>
      <w:r w:rsidRPr="00011D0D">
        <w:rPr>
          <w:sz w:val="8"/>
        </w:rPr>
        <w:t>nonprison</w:t>
      </w:r>
      <w:proofErr w:type="spellEnd"/>
      <w:r w:rsidRPr="00011D0D">
        <w:rPr>
          <w:sz w:val="8"/>
        </w:rPr>
        <w:t xml:space="preserve"> unions, and reporting institutional retaliation.30 It also advocated maintaining “uniform demands” across facilities, adding that, “The courts, the legislators, the people, and the administrators of prisons are not going to return you rights as a gift. You, the convicted class, must take the initiative and unite.” 31 Currently incarcerated members were urged to adopt more leading roles in the struggle: “we [nonincarcerated organizers] will carry the brunt of the fight as the outside </w:t>
      </w:r>
      <w:proofErr w:type="spellStart"/>
      <w:r w:rsidRPr="00011D0D">
        <w:rPr>
          <w:sz w:val="8"/>
        </w:rPr>
        <w:t>componant</w:t>
      </w:r>
      <w:proofErr w:type="spellEnd"/>
      <w:r w:rsidRPr="00011D0D">
        <w:rPr>
          <w:sz w:val="8"/>
        </w:rPr>
        <w:t xml:space="preserve"> [sic]; but you, the convict, must do the organizing.”32</w:t>
      </w:r>
      <w:r>
        <w:rPr>
          <w:sz w:val="8"/>
        </w:rPr>
        <w:t xml:space="preserve"> </w:t>
      </w:r>
      <w:r w:rsidRPr="00011D0D">
        <w:rPr>
          <w:sz w:val="8"/>
        </w:rPr>
        <w:t>As The Outlaw continued connecting imprisoned laborers nationwide, the PU also adopted a more direct approach to cross-state organizing. Mobilizing its inside-outside organizational structure—with formerly-incarcerated members coordinating activities beyond prison walls while incarcerated workers directed action inside—the PU sent two outside members on an “organizing tour.” 33 In early 1973, J.D. Richardson and Connor Nixon hit the road for seventy days.34 The goals of this trip were threefold: to advance knowledge of national unionization activities, help establish outside offices to coordinate with inside activists, and “encourage some uniformity of structure and purpose among the numerous emerging union organizations.” 35 The journey included nine stops: North Carolina, Georgia, Washington, D.C., New York, Massachusetts, New Hampshire, Ohio, Michigan, and Iowa. At each, they collected information and, where possible, offered guidance. Conditions in North Carolina’s Central Prison were reportedly ripe for expansion, prompting Connor Nixon to remain in the state and assist local organizers of the nascent North Carolina Prisoners’ Labor Union (NCPLU) (Tibbs, 2012). In later years, the rising NCPLU became a significant force, engaging in legal battles that would transform the landscape of the American prisoners’ rights movement, as addressed below.</w:t>
      </w:r>
      <w:r>
        <w:rPr>
          <w:sz w:val="8"/>
        </w:rPr>
        <w:t xml:space="preserve"> </w:t>
      </w:r>
      <w:r w:rsidRPr="00011D0D">
        <w:rPr>
          <w:sz w:val="8"/>
        </w:rPr>
        <w:t>Back in California, the PU amplified its efforts to establish legitimacy in the eyes of carceral authorities. It called for solidarity across prisoner groups and prioritized nonviolent action to preempt biased reports from “the Department of Corrections Media” apparatus.36 “The concept of a prisoners’ union,” one excerpted entry insisted, “is based on the principle of prisoner solidarity and unity.” 37 An Outlaw staff note echoed that union actions “have to be done peacefully at all times…. Only convicts in a unified struggle can bring about change!” 38 Still, while calls for “convict unity” reappeared at times, the organization’s priorities began to shift. The PU had begun advancing from moral appeals for cooperation to more systematic organizing.</w:t>
      </w:r>
      <w:r>
        <w:rPr>
          <w:sz w:val="8"/>
        </w:rPr>
        <w:t xml:space="preserve"> </w:t>
      </w:r>
      <w:r w:rsidRPr="00011D0D">
        <w:rPr>
          <w:sz w:val="8"/>
        </w:rPr>
        <w:t>Augmenting its claims to legitimacy as a rightful organization, the PU began engaging more with formal legal proceedings. “We all know from our own experiences, that the legislature and the courts are two avenues of change,” one entry noted, “However, they will only act when we take an active and peaceful role.” 39 The Outlaw reported regularly on cases against the CDC. A 1973 issue outlined seven active cases, including allegations of cruelty or violence by staff and a suit seeking increased media access inside facilities.40 Contributors also unpacked relevant case law, such as the tradition of the “hands off doctrine,” which saw courts defer to prison officials in questions of security.41 In some instances, the PU found itself at the center of its own legal reporting. A 1972 issue detailed a suit filed by Folsom prisoners to permit distribution of The Outlaw; it also updated readers on an ongoing case filed on behalf of the union itself, Prisoners’ Union v. Kerr, regarding due process rights.42 In the coming years, the courtroom would emerge as a primary site of struggle for the PU. “A uniform set of legal attacks is surely needed to coordinate the outside with the inside,” one entry contended, adding, “It is only through collective, peaceful, convict labor unions that significant prison change can come about.” 43</w:t>
      </w:r>
      <w:r>
        <w:rPr>
          <w:sz w:val="8"/>
        </w:rPr>
        <w:t xml:space="preserve"> </w:t>
      </w:r>
      <w:r w:rsidRPr="00011D0D">
        <w:rPr>
          <w:sz w:val="8"/>
        </w:rPr>
        <w:t>Though the PU increasingly utilized the courts to fight for members’ rights, it still prized seeking concessions directly from carceral administrators. Union representatives spent many months meeting with CDC officials in the mid-1970s.44 These meetings focused on two primary goals. First, the PU sought improvements to “general problems of access to prisons—media, visitations, correspondence, etc.”; second, it advocated for “a plan for allowing prisoners to participate in organizations” like unions without reprisal or restriction.45 Classification of the PU as a legitimate organization was central to leaders’ requests. By the end of 1975, shared terms were established. Among other compromises, the tentative plan would formalize the role of the PU and other “Inmate Representing Organizations” within California prisons, improve access to law libraries, and bolster institutional grievance structures.46 A full draft of the agreement, poised to usher in a new period of organized prison labor, was to be composed the following year.47</w:t>
      </w:r>
      <w:r>
        <w:rPr>
          <w:sz w:val="8"/>
        </w:rPr>
        <w:t xml:space="preserve"> </w:t>
      </w:r>
      <w:r w:rsidRPr="00011D0D">
        <w:rPr>
          <w:sz w:val="8"/>
        </w:rPr>
        <w:t xml:space="preserve">The middle phase of the PU’s development brought hope as its classification struggles evolved. Rhetorically, the organization urged solidarity, and, in the process, sought to elevate the legitimacy of the organization itself. Practically, it coordinated with emerging unions nationwide. This interstate network provided </w:t>
      </w:r>
      <w:proofErr w:type="gramStart"/>
      <w:r w:rsidRPr="00011D0D">
        <w:rPr>
          <w:sz w:val="8"/>
        </w:rPr>
        <w:t>leverage locally</w:t>
      </w:r>
      <w:proofErr w:type="gramEnd"/>
      <w:r w:rsidRPr="00011D0D">
        <w:rPr>
          <w:sz w:val="8"/>
        </w:rPr>
        <w:t xml:space="preserve"> as the PU entered direct negotiations with the CDC. As group legitimacy began to solidify, the union advanced its quest for official recognition from powerful actors. Formal nomination, a major milestone, was in sight. Unbeknownst to union representatives, however, the new year would bring new conflicts as another key agent in the penal field adopted a bolder stance.</w:t>
      </w:r>
      <w:r>
        <w:rPr>
          <w:rStyle w:val="Style13ptBold"/>
          <w:sz w:val="8"/>
        </w:rPr>
        <w:t xml:space="preserve"> </w:t>
      </w:r>
      <w:r w:rsidRPr="00011D0D">
        <w:rPr>
          <w:sz w:val="8"/>
        </w:rPr>
        <w:t xml:space="preserve">By January of 1976, the PU had settled on an unprecedented arrangement with the CDC to introduce a “pilot program.” The corrections department would grant unions and similar “Inmate Representing Organizations” formal rights “to hold meetings inside attended by outside members; to elect officials to represent its members at appeals, transfers, or disciplinary hearings; and to meet and confer with administrators to examine prison policies.” 48 In exchange, the union ceded any right to engage in traditional union activities like strikes. The deal would establish a pipeline of communication between administrators and prisoner organizations but would not confer authority to directly alter policies or operations. Further, CDC would maintain the power to dissolve organizations or halt their activities “for any reason provided they held a public hearing.” 49 Union actors framed the plan as “a real beginning,” which they hoped </w:t>
      </w:r>
      <w:proofErr w:type="gramStart"/>
      <w:r w:rsidRPr="00011D0D">
        <w:rPr>
          <w:sz w:val="8"/>
        </w:rPr>
        <w:t>set</w:t>
      </w:r>
      <w:proofErr w:type="gramEnd"/>
      <w:r w:rsidRPr="00011D0D">
        <w:rPr>
          <w:sz w:val="8"/>
        </w:rPr>
        <w:t xml:space="preserve"> the stage for continued dialogue and additional concessions in their ongoing classification struggle.</w:t>
      </w:r>
      <w:r>
        <w:rPr>
          <w:sz w:val="8"/>
        </w:rPr>
        <w:t xml:space="preserve"> </w:t>
      </w:r>
      <w:r w:rsidRPr="00011D0D">
        <w:rPr>
          <w:sz w:val="8"/>
        </w:rPr>
        <w:t xml:space="preserve">A draft agreement prepared by top CDC administrators and PU representatives was set for distribution to prison leaders—wardens, superintendents, and parole supervisors—for review prior to implementation. Before these agents could fully consider the draft, however, the California Correctional Officers Association (CCOA) obtained it. This organization, which represented corrections staff statewide, had </w:t>
      </w:r>
      <w:proofErr w:type="gramStart"/>
      <w:r w:rsidRPr="00011D0D">
        <w:rPr>
          <w:sz w:val="8"/>
        </w:rPr>
        <w:t>grown in size</w:t>
      </w:r>
      <w:proofErr w:type="gramEnd"/>
      <w:r w:rsidRPr="00011D0D">
        <w:rPr>
          <w:sz w:val="8"/>
        </w:rPr>
        <w:t>, resources, and influence just as the PU expanded its reach nationwide. Like the PU, its primary aim was shaping the penal field to benefit its membership (Page, 2011). Whereas outside support for prisoner-led movements had faded into the 1970s, “law-and-order” politics had toughened the CCOA’s position.</w:t>
      </w:r>
      <w:r>
        <w:rPr>
          <w:sz w:val="8"/>
        </w:rPr>
        <w:t xml:space="preserve"> </w:t>
      </w:r>
      <w:r w:rsidRPr="00011D0D">
        <w:rPr>
          <w:sz w:val="8"/>
        </w:rPr>
        <w:t xml:space="preserve">Leveraging growing public legitimacy, the officers’ union undermined the agreement between officials and prisoners. One day before a pivotal meeting between the PU and top prison administrators, CCOA representatives leaked the tentative plan to the press. In a statement to the Los Angeles Times, the CCOA executive secretary “called the plan ‘idiotic’ and warned that the guards might strike if it is adopted.” 50 The CCOA openly distorted details of the proposal, claiming that it granted the imprisoned the full powers of a traditional union and would unduly cede power over daily operations and policy. “The question is, who’s in control here,” officers insisted.51 According to The Outlaw, “The only substantive comments [the CCOA] made about the proposal betrayed a total misunderstanding of what it was about,” </w:t>
      </w:r>
      <w:proofErr w:type="gramStart"/>
      <w:r w:rsidRPr="00011D0D">
        <w:rPr>
          <w:sz w:val="8"/>
        </w:rPr>
        <w:t>yet,</w:t>
      </w:r>
      <w:proofErr w:type="gramEnd"/>
      <w:r w:rsidRPr="00011D0D">
        <w:rPr>
          <w:sz w:val="8"/>
        </w:rPr>
        <w:t xml:space="preserve"> “Their hysteria was infectious.” 52 Fearing further backlash, officials distanced themselves from the plan. The Assistant Director of </w:t>
      </w:r>
      <w:proofErr w:type="gramStart"/>
      <w:r w:rsidRPr="00011D0D">
        <w:rPr>
          <w:sz w:val="8"/>
        </w:rPr>
        <w:t>the CDC</w:t>
      </w:r>
      <w:proofErr w:type="gramEnd"/>
      <w:r w:rsidRPr="00011D0D">
        <w:rPr>
          <w:sz w:val="8"/>
        </w:rPr>
        <w:t xml:space="preserve"> stated that wardens had reservations. “The big concern,” he claimed, “is that organizations of this kind could be taken over by the thugs in prison and become a power base for them.” 53 The PU scrambled to counter such claims in editorials54 and a petition noting that the “tentative agreement was sabotaged by the hysterical and uninformed outcries of the California Correctional Officers Association.” 55 The deal never recovered.</w:t>
      </w:r>
      <w:r>
        <w:rPr>
          <w:sz w:val="8"/>
        </w:rPr>
        <w:t xml:space="preserve"> </w:t>
      </w:r>
      <w:r w:rsidRPr="00011D0D">
        <w:rPr>
          <w:sz w:val="8"/>
        </w:rPr>
        <w:t xml:space="preserve">No longer able to rely on direct negotiations with CDC representatives, the PU adjusted tactics once more. It turned more fully to the courts to reclassify the imprisoned as rights-bearing workers and persons, establishing a “Law Office” to formalize this commitment. “The Prisoners’ Union Law Office is now open,” Willie Holder </w:t>
      </w:r>
      <w:proofErr w:type="gramStart"/>
      <w:r w:rsidRPr="00011D0D">
        <w:rPr>
          <w:sz w:val="8"/>
        </w:rPr>
        <w:t>wrote;</w:t>
      </w:r>
      <w:proofErr w:type="gramEnd"/>
      <w:r w:rsidRPr="00011D0D">
        <w:rPr>
          <w:sz w:val="8"/>
        </w:rPr>
        <w:t xml:space="preserve"> “its purpose is limited to addressing in the courts those rights that convicts have been denied for over 200 years.” 56 While labor protections and freedom to organize remained a focus, the union in this era began pursuing broader prisoner concerns. Its expanding docket of cases addressed voting access, medical care, visitation, free expression, legal representation, fair sentencing, and other liberties denied the “convicted class.”</w:t>
      </w:r>
      <w:r>
        <w:rPr>
          <w:sz w:val="8"/>
        </w:rPr>
        <w:t xml:space="preserve"> </w:t>
      </w:r>
      <w:r w:rsidRPr="00011D0D">
        <w:rPr>
          <w:sz w:val="8"/>
        </w:rPr>
        <w:t>On the opposite coast, the PU’s counterparts in the NCPLU—now a fully-fledged, autonomous union with growing local support—engaged in their own legal battles. In March of 1976, a U.S. District Court ruled in favor of the NCPLU’s contestation of staff interference with union meetings, distribution of materials, and visits with legal representation.57 It did not take corrections authorities long to mount an appeal. “Taking the case to the Supreme Court, prison officials argued that they should be allowed to restrict the union’s activities because of the danger that it might create ‘powerful figures’ among prisoners, along with causing work stoppages, mutinies, or riots.” 58</w:t>
      </w:r>
    </w:p>
    <w:p w14:paraId="153D9D3F" w14:textId="77777777" w:rsidR="009D08DE" w:rsidRPr="00011D0D" w:rsidRDefault="009D08DE" w:rsidP="009D08DE">
      <w:pPr>
        <w:rPr>
          <w:sz w:val="16"/>
        </w:rPr>
      </w:pPr>
      <w:r w:rsidRPr="00011D0D">
        <w:rPr>
          <w:sz w:val="16"/>
        </w:rPr>
        <w:t xml:space="preserve">On June 23, 1977, </w:t>
      </w:r>
      <w:r w:rsidRPr="009E0CAD">
        <w:rPr>
          <w:rStyle w:val="StyleUnderline"/>
        </w:rPr>
        <w:t>the U.S. Supreme Court</w:t>
      </w:r>
      <w:r w:rsidRPr="00011D0D">
        <w:rPr>
          <w:sz w:val="16"/>
        </w:rPr>
        <w:t xml:space="preserve"> ruled against the NCPLU. Writing for the majority, Justice William Rehnquist </w:t>
      </w:r>
      <w:r w:rsidRPr="009E0CAD">
        <w:rPr>
          <w:rStyle w:val="StyleUnderline"/>
        </w:rPr>
        <w:t>upheld the court’s “hands off” approach to prison oversight:</w:t>
      </w:r>
    </w:p>
    <w:p w14:paraId="77C639F3" w14:textId="77777777" w:rsidR="009D08DE" w:rsidRPr="00011D0D" w:rsidRDefault="009D08DE" w:rsidP="009D08DE">
      <w:pPr>
        <w:rPr>
          <w:sz w:val="16"/>
        </w:rPr>
      </w:pPr>
      <w:r w:rsidRPr="00011D0D">
        <w:rPr>
          <w:sz w:val="16"/>
        </w:rPr>
        <w:t>First Amendment associational rights…may be curtailed whenever the institution’s officials, in the exercise of their informed discretion, reasonably conclude that such associations, whether through group meetings or otherwise, possess the likelihood of disruption to prison order or stability, or otherwise interfere with the legitimate penological objectives of the prison environment.59</w:t>
      </w:r>
    </w:p>
    <w:p w14:paraId="0AAA04BC" w14:textId="77777777" w:rsidR="009D08DE" w:rsidRPr="00011D0D" w:rsidRDefault="009D08DE" w:rsidP="009D08DE">
      <w:pPr>
        <w:rPr>
          <w:sz w:val="16"/>
        </w:rPr>
      </w:pPr>
      <w:r w:rsidRPr="00011D0D">
        <w:rPr>
          <w:rStyle w:val="StyleUnderline"/>
          <w:highlight w:val="cyan"/>
        </w:rPr>
        <w:t>The</w:t>
      </w:r>
      <w:r w:rsidRPr="009E0CAD">
        <w:rPr>
          <w:rStyle w:val="StyleUnderline"/>
        </w:rPr>
        <w:t xml:space="preserve"> High </w:t>
      </w:r>
      <w:r w:rsidRPr="00011D0D">
        <w:rPr>
          <w:rStyle w:val="StyleUnderline"/>
          <w:highlight w:val="cyan"/>
        </w:rPr>
        <w:t>Court effectively granted</w:t>
      </w:r>
      <w:r w:rsidRPr="009E0CAD">
        <w:rPr>
          <w:rStyle w:val="StyleUnderline"/>
        </w:rPr>
        <w:t xml:space="preserve"> officials </w:t>
      </w:r>
      <w:r w:rsidRPr="00011D0D">
        <w:rPr>
          <w:rStyle w:val="StyleUnderline"/>
          <w:highlight w:val="cyan"/>
        </w:rPr>
        <w:t>open justification to</w:t>
      </w:r>
      <w:r w:rsidRPr="009E0CAD">
        <w:rPr>
          <w:rStyle w:val="StyleUnderline"/>
        </w:rPr>
        <w:t xml:space="preserve"> restrict or </w:t>
      </w:r>
      <w:r w:rsidRPr="00011D0D">
        <w:rPr>
          <w:rStyle w:val="StyleUnderline"/>
          <w:highlight w:val="cyan"/>
        </w:rPr>
        <w:t>ban unions behind bars. This was</w:t>
      </w:r>
      <w:r w:rsidRPr="009E0CAD">
        <w:rPr>
          <w:rStyle w:val="StyleUnderline"/>
        </w:rPr>
        <w:t xml:space="preserve"> yet </w:t>
      </w:r>
      <w:r w:rsidRPr="00011D0D">
        <w:rPr>
          <w:rStyle w:val="StyleUnderline"/>
          <w:highlight w:val="cyan"/>
        </w:rPr>
        <w:t>a</w:t>
      </w:r>
      <w:r w:rsidRPr="009E0CAD">
        <w:rPr>
          <w:rStyle w:val="StyleUnderline"/>
        </w:rPr>
        <w:t xml:space="preserve">nother </w:t>
      </w:r>
      <w:r w:rsidRPr="00011D0D">
        <w:rPr>
          <w:rStyle w:val="StyleUnderline"/>
          <w:highlight w:val="cyan"/>
        </w:rPr>
        <w:t>crushing blow</w:t>
      </w:r>
      <w:r w:rsidRPr="009E0CAD">
        <w:rPr>
          <w:rStyle w:val="StyleUnderline"/>
        </w:rPr>
        <w:t xml:space="preserve"> </w:t>
      </w:r>
      <w:r w:rsidRPr="00011D0D">
        <w:rPr>
          <w:sz w:val="16"/>
        </w:rPr>
        <w:t>to the PU. Having begun 1976 on the cusp of formal recognition from the CDC, by mid-1977, the association’s already-tenuous standing in the penal field had been invalidated at the federal level.</w:t>
      </w:r>
    </w:p>
    <w:p w14:paraId="378451AD" w14:textId="77777777" w:rsidR="009D08DE" w:rsidRPr="00011D0D" w:rsidRDefault="009D08DE" w:rsidP="009D08DE">
      <w:pPr>
        <w:rPr>
          <w:sz w:val="16"/>
        </w:rPr>
      </w:pPr>
      <w:r w:rsidRPr="00011D0D">
        <w:rPr>
          <w:sz w:val="16"/>
        </w:rPr>
        <w:t>This shock also frustrated many of the California-based union’s own courtroom efforts. The California Court of Appeals held that prison officials were justified in prohibiting pro-union apparel like buttons because the union was not an “authorized prison group.” The judge “then cited the Jones v. North Carolina Prisoners Labor Union case, and that was that.” 60 It would take several years for this decision to be reversed.61 Not long after, the California Supreme Court upheld a ban on union meetings after officials, echoing North Carolina administrators 2 years prior, warned that meetings “could lead to prison strikes and encourage prison gangs.” 62 Despite minor victories, these and related rulings eroded the PU’s already limited rights and standing.</w:t>
      </w:r>
    </w:p>
    <w:p w14:paraId="6A3E2838" w14:textId="77777777" w:rsidR="009D08DE" w:rsidRPr="00011D0D" w:rsidRDefault="009D08DE" w:rsidP="009D08DE">
      <w:pPr>
        <w:rPr>
          <w:sz w:val="16"/>
        </w:rPr>
      </w:pPr>
      <w:r w:rsidRPr="00011D0D">
        <w:rPr>
          <w:sz w:val="16"/>
        </w:rPr>
        <w:t>With meetings and communications behind bars no longer guaranteed, the PU reevaluated its organizational structure. The lead article of Volume 6, Number 4, of The Outlaw—the first following the Supreme Court decision —declared: Union Maps New Strategy. “After two full days of discussion and debate,” contributors revealed, “the Board of Directors and the office staff of the PU have decided to adopt a new organizing effort.” 63 Moving away from foregrounding currently-incarcerated membership in proceedings, this new effort aimed to “establish a state-wide organization with a mass base in the free community composed of ex-convicts, the families and friends of prisoners, and concerned citizens.” 64 Even this proved untenable, however, as public support and funding withered. Willie Holder resigned as president and the union focused on “reorganizing and revitalizing its Board of Directors” as it tried to “raise enough money to pay the office bills and the mortgage on the building.” 65</w:t>
      </w:r>
    </w:p>
    <w:p w14:paraId="6D99EC65" w14:textId="77777777" w:rsidR="009D08DE" w:rsidRPr="00011D0D" w:rsidRDefault="009D08DE" w:rsidP="009D08DE">
      <w:pPr>
        <w:rPr>
          <w:sz w:val="16"/>
        </w:rPr>
      </w:pPr>
      <w:r w:rsidRPr="00011D0D">
        <w:rPr>
          <w:sz w:val="16"/>
        </w:rPr>
        <w:t xml:space="preserve">In the fall of 1979, the era of The Outlaw ended. The PU distributed the paper’s final issue with limited fanfare. The “general lull in the prison movement” 66 following years of setbacks proved too much to withstand. Other primary </w:t>
      </w:r>
      <w:r w:rsidRPr="00B04EDC">
        <w:rPr>
          <w:rStyle w:val="StyleUnderline"/>
        </w:rPr>
        <w:t>agents of the penal field</w:t>
      </w:r>
      <w:r w:rsidRPr="00011D0D">
        <w:rPr>
          <w:sz w:val="16"/>
        </w:rPr>
        <w:t xml:space="preserve">—namely, the CCOA and CDC officials— </w:t>
      </w:r>
      <w:r w:rsidRPr="00B04EDC">
        <w:rPr>
          <w:rStyle w:val="StyleUnderline"/>
        </w:rPr>
        <w:t>had successfully defended against the</w:t>
      </w:r>
      <w:r w:rsidRPr="00011D0D">
        <w:rPr>
          <w:sz w:val="16"/>
        </w:rPr>
        <w:t xml:space="preserve"> PU’s </w:t>
      </w:r>
      <w:r w:rsidRPr="00B04EDC">
        <w:rPr>
          <w:rStyle w:val="StyleUnderline"/>
        </w:rPr>
        <w:t>struggles to reclassify penal labor and rejoin the working class.</w:t>
      </w:r>
      <w:r w:rsidRPr="00011D0D">
        <w:rPr>
          <w:sz w:val="16"/>
        </w:rPr>
        <w:t xml:space="preserve"> As carceral administrators secured key victories in state and federal courtrooms, officers wielded growing union power to stoke opposition. Despite their own conflicts with the CDC, the reactionary CCOA aligned with their bosses against the interests of their class peers in the PU to bar prisoners’ path to nomination. </w:t>
      </w:r>
      <w:r w:rsidRPr="00011D0D">
        <w:rPr>
          <w:rStyle w:val="StyleUnderline"/>
          <w:highlight w:val="cyan"/>
        </w:rPr>
        <w:t>These losses cemented the</w:t>
      </w:r>
      <w:r w:rsidRPr="00B04EDC">
        <w:rPr>
          <w:rStyle w:val="StyleUnderline"/>
        </w:rPr>
        <w:t xml:space="preserve"> lack of rights of the “convicted class” as workers or</w:t>
      </w:r>
      <w:r w:rsidRPr="00011D0D">
        <w:rPr>
          <w:sz w:val="16"/>
        </w:rPr>
        <w:t xml:space="preserve">, indeed, citizens, </w:t>
      </w:r>
      <w:r w:rsidRPr="00B04EDC">
        <w:rPr>
          <w:rStyle w:val="StyleUnderline"/>
        </w:rPr>
        <w:t xml:space="preserve">helping lay </w:t>
      </w:r>
      <w:r w:rsidRPr="00011D0D">
        <w:rPr>
          <w:rStyle w:val="StyleUnderline"/>
          <w:highlight w:val="cyan"/>
        </w:rPr>
        <w:t>foundations for coming decades of inhumane, unregulated conditions</w:t>
      </w:r>
      <w:r w:rsidRPr="00B04EDC">
        <w:rPr>
          <w:rStyle w:val="StyleUnderline"/>
        </w:rPr>
        <w:t xml:space="preserve"> behind bars </w:t>
      </w:r>
      <w:r w:rsidRPr="00011D0D">
        <w:rPr>
          <w:rStyle w:val="StyleUnderline"/>
          <w:highlight w:val="cyan"/>
        </w:rPr>
        <w:t>through the era of mass incarceration.</w:t>
      </w:r>
    </w:p>
    <w:p w14:paraId="450EC8CA" w14:textId="77777777" w:rsidR="009D08DE" w:rsidRPr="00011D0D" w:rsidRDefault="009D08DE" w:rsidP="009D08DE">
      <w:pPr>
        <w:rPr>
          <w:sz w:val="16"/>
        </w:rPr>
      </w:pPr>
      <w:r w:rsidRPr="00011D0D">
        <w:rPr>
          <w:sz w:val="16"/>
        </w:rPr>
        <w:t xml:space="preserve">The present study has examined the often-obscured history of the U.S. prison labor movement of the 1970s. At the forefront of this movement, the PU endeavored to attain recognition for the </w:t>
      </w:r>
      <w:proofErr w:type="gramStart"/>
      <w:r w:rsidRPr="00011D0D">
        <w:rPr>
          <w:sz w:val="16"/>
        </w:rPr>
        <w:t>labors</w:t>
      </w:r>
      <w:proofErr w:type="gramEnd"/>
      <w:r w:rsidRPr="00011D0D">
        <w:rPr>
          <w:sz w:val="16"/>
        </w:rPr>
        <w:t xml:space="preserve"> of the incarcerated as formal employment and rejoin their class peers. To borrow a metaphor from Marx and Engels (quoted in Rusche &amp; Kirchheimer, 1968), these social “ghosts” sought to rejoin the ranks of recognized living labor. In its early years, the union asserted legitimacy by </w:t>
      </w:r>
      <w:proofErr w:type="gramStart"/>
      <w:r w:rsidRPr="00011D0D">
        <w:rPr>
          <w:sz w:val="16"/>
        </w:rPr>
        <w:t>distancing</w:t>
      </w:r>
      <w:proofErr w:type="gramEnd"/>
      <w:r w:rsidRPr="00011D0D">
        <w:rPr>
          <w:sz w:val="16"/>
        </w:rPr>
        <w:t xml:space="preserve"> from the more radical UPU. As a more reform-oriented organization, the PU desired to work cooperatively with officials, distinguishing it from its revolutionary counterpart. Growing a coalition of likeminded organizations nationwide, it eventually entered negotiations with top CDC administrators. After years of friction, the imprisoned had seemingly secured a place at the bargaining table. However, the PU’s advancements were met by reactionary organizing from the CCOA. A major loss in the U.S. Supreme Court for prisoner-led associations soon followed. Although its advances were eventually impeded, the PU’s successes in elevating the standing and bargaining power of the imprisoned—even if only for a time—were unprecedented and remain unsurpassed in this arena.</w:t>
      </w:r>
    </w:p>
    <w:p w14:paraId="6339CF03" w14:textId="77777777" w:rsidR="009D08DE" w:rsidRPr="00011D0D" w:rsidRDefault="009D08DE" w:rsidP="009D08DE">
      <w:pPr>
        <w:rPr>
          <w:sz w:val="16"/>
        </w:rPr>
      </w:pPr>
      <w:r w:rsidRPr="00011D0D">
        <w:rPr>
          <w:sz w:val="16"/>
        </w:rPr>
        <w:t xml:space="preserve">Throughout its tenure as America’s leading prisoner labor organization, the PU faced frequent resistance from key actors in the penal field. The practices and rhetorics of groups like the UPU, CDC administrators, and the CCOA, in addition to shocks from courtroom and legislative developments, directly impacted PU strategizing. As a result, the classification struggles in which the union engaged frequently shifted. Qualitative analysis reveals that its early years were defined by struggles for group legitimacy through which it sought to establish captive populations as deserving of rights and </w:t>
      </w:r>
      <w:proofErr w:type="gramStart"/>
      <w:r w:rsidRPr="00011D0D">
        <w:rPr>
          <w:sz w:val="16"/>
        </w:rPr>
        <w:t>protections</w:t>
      </w:r>
      <w:proofErr w:type="gramEnd"/>
      <w:r w:rsidRPr="00011D0D">
        <w:rPr>
          <w:sz w:val="16"/>
        </w:rPr>
        <w:t xml:space="preserve"> with the PU as bargaining agent. Eventually, as its influence began taking root, it engaged in rhetorical and practical struggles for nomination, actively pursuing formal recognition from officials. In its later years, the group found itself fending off attacks from the CCOA, whose own bid for influence over the penal field entailed unmaking much of the PU’s progress. Though it continued seeking nomination, the union’s resources—and perceived validity—had begun to thin seemingly beyond repair.</w:t>
      </w:r>
    </w:p>
    <w:p w14:paraId="3BC799EE" w14:textId="77777777" w:rsidR="009D08DE" w:rsidRPr="00011D0D" w:rsidRDefault="009D08DE" w:rsidP="009D08DE">
      <w:pPr>
        <w:rPr>
          <w:sz w:val="16"/>
        </w:rPr>
      </w:pPr>
      <w:r w:rsidRPr="00011D0D">
        <w:rPr>
          <w:sz w:val="16"/>
        </w:rPr>
        <w:t xml:space="preserve">Beyond presenting essential movement history derived from written materials produced in situ by those who lived it, this work reveals how </w:t>
      </w:r>
      <w:r w:rsidRPr="00B04EDC">
        <w:rPr>
          <w:rStyle w:val="StyleUnderline"/>
        </w:rPr>
        <w:t>the structure of the penal field shaped organizers’ ability to influence prison policy and priorities</w:t>
      </w:r>
      <w:r w:rsidRPr="00011D0D">
        <w:rPr>
          <w:sz w:val="16"/>
        </w:rPr>
        <w:t xml:space="preserve"> in a combative social arena. Analysis demonstrates how shifting field </w:t>
      </w:r>
      <w:proofErr w:type="gramStart"/>
      <w:r w:rsidRPr="00011D0D">
        <w:rPr>
          <w:sz w:val="16"/>
        </w:rPr>
        <w:t>dynamics—</w:t>
      </w:r>
      <w:proofErr w:type="gramEnd"/>
      <w:r w:rsidRPr="00011D0D">
        <w:rPr>
          <w:sz w:val="16"/>
        </w:rPr>
        <w:t xml:space="preserve">including changing balances of power, discourses, or </w:t>
      </w:r>
      <w:proofErr w:type="gramStart"/>
      <w:r w:rsidRPr="00011D0D">
        <w:rPr>
          <w:sz w:val="16"/>
        </w:rPr>
        <w:t>law —</w:t>
      </w:r>
      <w:proofErr w:type="gramEnd"/>
      <w:r w:rsidRPr="00011D0D">
        <w:rPr>
          <w:sz w:val="16"/>
        </w:rPr>
        <w:t>may shape the struggles of subaltern agents like incarcerated workers. As internal and external forces threatened to reconfigure the penal field, the PU adjusted its focus, messaging, and even organizational structure in response. Table 1 outlines how the primary forms of the PU’s classification struggles transformed, mapping onto these and related developments.</w:t>
      </w:r>
    </w:p>
    <w:p w14:paraId="73691241" w14:textId="77777777" w:rsidR="009D08DE" w:rsidRPr="00011D0D" w:rsidRDefault="009D08DE" w:rsidP="009D08DE">
      <w:pPr>
        <w:rPr>
          <w:sz w:val="16"/>
        </w:rPr>
      </w:pPr>
      <w:r w:rsidRPr="00011D0D">
        <w:rPr>
          <w:sz w:val="16"/>
        </w:rPr>
        <w:t xml:space="preserve">This contributes to theoretical understanding of classification struggles. </w:t>
      </w:r>
      <w:r w:rsidRPr="00011D0D">
        <w:rPr>
          <w:rStyle w:val="StyleUnderline"/>
          <w:highlight w:val="cyan"/>
        </w:rPr>
        <w:t>Lacking stable standing or resources, those occupying subordinated</w:t>
      </w:r>
      <w:r w:rsidRPr="00B04EDC">
        <w:rPr>
          <w:rStyle w:val="StyleUnderline"/>
        </w:rPr>
        <w:t xml:space="preserve"> field </w:t>
      </w:r>
      <w:r w:rsidRPr="00011D0D">
        <w:rPr>
          <w:rStyle w:val="StyleUnderline"/>
          <w:highlight w:val="cyan"/>
        </w:rPr>
        <w:t>positions</w:t>
      </w:r>
      <w:r w:rsidRPr="00B04EDC">
        <w:rPr>
          <w:rStyle w:val="StyleUnderline"/>
        </w:rPr>
        <w:t xml:space="preserve"> may be </w:t>
      </w:r>
      <w:r w:rsidRPr="009D08DE">
        <w:rPr>
          <w:rStyle w:val="StyleUnderline"/>
          <w:highlight w:val="yellow"/>
        </w:rPr>
        <w:t>forced to alter priorities or tactics</w:t>
      </w:r>
      <w:r w:rsidRPr="00B04EDC">
        <w:rPr>
          <w:rStyle w:val="StyleUnderline"/>
        </w:rPr>
        <w:t xml:space="preserve"> more readily in the face of disturbances. </w:t>
      </w:r>
      <w:r w:rsidRPr="009D08DE">
        <w:rPr>
          <w:rStyle w:val="StyleUnderline"/>
          <w:highlight w:val="yellow"/>
        </w:rPr>
        <w:t>Their position</w:t>
      </w:r>
      <w:r w:rsidRPr="00B04EDC">
        <w:rPr>
          <w:rStyle w:val="StyleUnderline"/>
        </w:rPr>
        <w:t>-takings</w:t>
      </w:r>
      <w:r w:rsidRPr="00011D0D">
        <w:rPr>
          <w:sz w:val="16"/>
        </w:rPr>
        <w:t xml:space="preserve"> (Bourdieu, 1993), in other words</w:t>
      </w:r>
      <w:r w:rsidRPr="009D08DE">
        <w:rPr>
          <w:sz w:val="16"/>
          <w:highlight w:val="yellow"/>
        </w:rPr>
        <w:t xml:space="preserve">, </w:t>
      </w:r>
      <w:r w:rsidRPr="009D08DE">
        <w:rPr>
          <w:rStyle w:val="StyleUnderline"/>
          <w:highlight w:val="yellow"/>
        </w:rPr>
        <w:t xml:space="preserve">are bounded by </w:t>
      </w:r>
      <w:r w:rsidRPr="00011D0D">
        <w:rPr>
          <w:rStyle w:val="StyleUnderline"/>
          <w:highlight w:val="cyan"/>
        </w:rPr>
        <w:t>the hierarchical space</w:t>
      </w:r>
      <w:r w:rsidRPr="00B04EDC">
        <w:rPr>
          <w:rStyle w:val="StyleUnderline"/>
        </w:rPr>
        <w:t xml:space="preserve"> in </w:t>
      </w:r>
      <w:r w:rsidRPr="00011D0D">
        <w:rPr>
          <w:rStyle w:val="StyleUnderline"/>
          <w:highlight w:val="cyan"/>
        </w:rPr>
        <w:t>which</w:t>
      </w:r>
      <w:r w:rsidRPr="00B04EDC">
        <w:rPr>
          <w:rStyle w:val="StyleUnderline"/>
        </w:rPr>
        <w:t xml:space="preserve"> their </w:t>
      </w:r>
      <w:proofErr w:type="spellStart"/>
      <w:r w:rsidRPr="00B04EDC">
        <w:rPr>
          <w:rStyle w:val="StyleUnderline"/>
        </w:rPr>
        <w:t>vulner</w:t>
      </w:r>
      <w:proofErr w:type="spellEnd"/>
      <w:r w:rsidRPr="00B04EDC">
        <w:rPr>
          <w:rStyle w:val="StyleUnderline"/>
        </w:rPr>
        <w:t xml:space="preserve"> necessitates continual reaction, </w:t>
      </w:r>
      <w:r w:rsidRPr="00011D0D">
        <w:rPr>
          <w:rStyle w:val="StyleUnderline"/>
          <w:highlight w:val="cyan"/>
        </w:rPr>
        <w:t xml:space="preserve">subjects them to </w:t>
      </w:r>
      <w:r w:rsidRPr="009D08DE">
        <w:rPr>
          <w:rStyle w:val="StyleUnderline"/>
          <w:highlight w:val="yellow"/>
        </w:rPr>
        <w:t>greater hurdles, and exposes them to retaliation</w:t>
      </w:r>
      <w:r w:rsidRPr="00B04EDC">
        <w:rPr>
          <w:rStyle w:val="StyleUnderline"/>
        </w:rPr>
        <w:t xml:space="preserve"> from agents of greater standing.</w:t>
      </w:r>
      <w:r w:rsidRPr="00011D0D">
        <w:rPr>
          <w:sz w:val="16"/>
        </w:rPr>
        <w:t xml:space="preserve"> The risk of classification struggles for such actors may be great. In the case of the penal field, </w:t>
      </w:r>
      <w:r w:rsidRPr="00B04EDC">
        <w:rPr>
          <w:rStyle w:val="StyleUnderline"/>
        </w:rPr>
        <w:t>superiors wield</w:t>
      </w:r>
      <w:r w:rsidRPr="00011D0D">
        <w:rPr>
          <w:sz w:val="16"/>
        </w:rPr>
        <w:t xml:space="preserve"> not only higher levels of legitimated authority in a “hierarchy of credibility” (Becker, 1967) but also </w:t>
      </w:r>
      <w:r w:rsidRPr="00B04EDC">
        <w:rPr>
          <w:rStyle w:val="StyleUnderline"/>
        </w:rPr>
        <w:t>the sanctioned capacity to enact violence and open retribution</w:t>
      </w:r>
      <w:r w:rsidRPr="00011D0D">
        <w:rPr>
          <w:sz w:val="16"/>
        </w:rPr>
        <w:t xml:space="preserve">. Indeed, </w:t>
      </w:r>
      <w:r w:rsidRPr="00011D0D">
        <w:rPr>
          <w:rStyle w:val="StyleUnderline"/>
          <w:highlight w:val="cyan"/>
        </w:rPr>
        <w:t>carceral actors</w:t>
      </w:r>
      <w:r w:rsidRPr="00B04EDC">
        <w:rPr>
          <w:rStyle w:val="StyleUnderline"/>
        </w:rPr>
        <w:t xml:space="preserve"> have historically </w:t>
      </w:r>
      <w:r w:rsidRPr="00011D0D">
        <w:rPr>
          <w:rStyle w:val="StyleUnderline"/>
          <w:highlight w:val="cyan"/>
        </w:rPr>
        <w:t>retaliated against organizers behind bars</w:t>
      </w:r>
      <w:r w:rsidRPr="00011D0D">
        <w:rPr>
          <w:sz w:val="16"/>
        </w:rPr>
        <w:t xml:space="preserve"> (Berger, 2014), </w:t>
      </w:r>
      <w:r w:rsidRPr="00B04EDC">
        <w:rPr>
          <w:rStyle w:val="StyleUnderline"/>
        </w:rPr>
        <w:t>underscoring the severity of outcomes that may follow unsuccessful struggles waged by vulnerable groups.</w:t>
      </w:r>
      <w:r w:rsidRPr="00011D0D">
        <w:rPr>
          <w:sz w:val="16"/>
        </w:rPr>
        <w:t xml:space="preserve"> Moreover, their lack of perceived legitimacy likely explains the sequence of the PU’s classification struggles. These representatives of the “convicted class” first initiated a struggle for group legitimacy to grow support before enacting a broader struggle for nomination.</w:t>
      </w:r>
    </w:p>
    <w:p w14:paraId="20EE3CCE" w14:textId="77777777" w:rsidR="009D08DE" w:rsidRPr="00011D0D" w:rsidRDefault="009D08DE" w:rsidP="009D08DE">
      <w:pPr>
        <w:rPr>
          <w:sz w:val="16"/>
        </w:rPr>
      </w:pPr>
      <w:r w:rsidRPr="00011D0D">
        <w:rPr>
          <w:sz w:val="16"/>
        </w:rPr>
        <w:t xml:space="preserve">This work also contributes a valuable piece to the ever-expanding puzzle that is the evolution of American punishment. </w:t>
      </w:r>
      <w:r w:rsidRPr="00011D0D">
        <w:rPr>
          <w:rStyle w:val="StyleUnderline"/>
          <w:highlight w:val="cyan"/>
        </w:rPr>
        <w:t>The</w:t>
      </w:r>
      <w:r w:rsidRPr="00B04EDC">
        <w:rPr>
          <w:rStyle w:val="StyleUnderline"/>
        </w:rPr>
        <w:t xml:space="preserve"> eventual </w:t>
      </w:r>
      <w:r w:rsidRPr="00011D0D">
        <w:rPr>
          <w:rStyle w:val="StyleUnderline"/>
          <w:highlight w:val="cyan"/>
        </w:rPr>
        <w:t>thwarting of prisoners’ unions</w:t>
      </w:r>
      <w:r w:rsidRPr="00B04EDC">
        <w:rPr>
          <w:rStyle w:val="StyleUnderline"/>
        </w:rPr>
        <w:t xml:space="preserve"> at the end of this era helped </w:t>
      </w:r>
      <w:r w:rsidRPr="00011D0D">
        <w:rPr>
          <w:rStyle w:val="StyleUnderline"/>
          <w:highlight w:val="cyan"/>
        </w:rPr>
        <w:t>set the stage for</w:t>
      </w:r>
      <w:r w:rsidRPr="00B04EDC">
        <w:rPr>
          <w:rStyle w:val="StyleUnderline"/>
        </w:rPr>
        <w:t xml:space="preserve"> forthcoming </w:t>
      </w:r>
      <w:r w:rsidRPr="00011D0D">
        <w:rPr>
          <w:rStyle w:val="StyleUnderline"/>
          <w:highlight w:val="cyan"/>
        </w:rPr>
        <w:t xml:space="preserve">developments in American </w:t>
      </w:r>
      <w:proofErr w:type="spellStart"/>
      <w:r w:rsidRPr="00011D0D">
        <w:rPr>
          <w:rStyle w:val="StyleUnderline"/>
          <w:highlight w:val="cyan"/>
        </w:rPr>
        <w:t>penality</w:t>
      </w:r>
      <w:proofErr w:type="spellEnd"/>
      <w:r w:rsidRPr="00B04EDC">
        <w:rPr>
          <w:rStyle w:val="StyleUnderline"/>
        </w:rPr>
        <w:t>.</w:t>
      </w:r>
      <w:r w:rsidRPr="00011D0D">
        <w:rPr>
          <w:sz w:val="16"/>
        </w:rPr>
        <w:t xml:space="preserve"> Officers’ successful “law-and-order” campaign against incarcerated organizers aligned with the rise of such outlooks in political and penal spheres, heralding the advent of the punitive turn and mass incarceration. </w:t>
      </w:r>
      <w:r w:rsidRPr="00011D0D">
        <w:rPr>
          <w:rStyle w:val="StyleUnderline"/>
          <w:highlight w:val="cyan"/>
        </w:rPr>
        <w:t>Losses in</w:t>
      </w:r>
      <w:r w:rsidRPr="00B04EDC">
        <w:rPr>
          <w:rStyle w:val="StyleUnderline"/>
        </w:rPr>
        <w:t xml:space="preserve"> state and federal </w:t>
      </w:r>
      <w:r w:rsidRPr="00011D0D">
        <w:rPr>
          <w:rStyle w:val="StyleUnderline"/>
          <w:highlight w:val="cyan"/>
        </w:rPr>
        <w:t>courts restrained prisoners’ ability to organize</w:t>
      </w:r>
      <w:r w:rsidRPr="00B04EDC">
        <w:rPr>
          <w:rStyle w:val="StyleUnderline"/>
        </w:rPr>
        <w:t xml:space="preserve"> against inhumane treatment in increasingly underfunded, crowded facilities, </w:t>
      </w:r>
      <w:r w:rsidRPr="00011D0D">
        <w:rPr>
          <w:rStyle w:val="StyleUnderline"/>
          <w:highlight w:val="cyan"/>
        </w:rPr>
        <w:t>while</w:t>
      </w:r>
      <w:r w:rsidRPr="00B04EDC">
        <w:rPr>
          <w:rStyle w:val="StyleUnderline"/>
        </w:rPr>
        <w:t xml:space="preserve"> carceral </w:t>
      </w:r>
      <w:r w:rsidRPr="00011D0D">
        <w:rPr>
          <w:rStyle w:val="StyleUnderline"/>
          <w:highlight w:val="cyan"/>
        </w:rPr>
        <w:t>administrators wielded greater power to restrict speech, movement, and association in the name of security</w:t>
      </w:r>
      <w:r w:rsidRPr="00B04EDC">
        <w:rPr>
          <w:rStyle w:val="StyleUnderline"/>
        </w:rPr>
        <w:t>.</w:t>
      </w:r>
      <w:r w:rsidRPr="00011D0D">
        <w:rPr>
          <w:sz w:val="16"/>
        </w:rPr>
        <w:t xml:space="preserve"> </w:t>
      </w:r>
      <w:proofErr w:type="gramStart"/>
      <w:r w:rsidRPr="00011D0D">
        <w:rPr>
          <w:sz w:val="16"/>
        </w:rPr>
        <w:t>This</w:t>
      </w:r>
      <w:proofErr w:type="gramEnd"/>
      <w:r w:rsidRPr="00011D0D">
        <w:rPr>
          <w:sz w:val="16"/>
        </w:rPr>
        <w:t xml:space="preserve"> maps onto the rise of neoliberal approaches to </w:t>
      </w:r>
      <w:proofErr w:type="spellStart"/>
      <w:r w:rsidRPr="00011D0D">
        <w:rPr>
          <w:sz w:val="16"/>
        </w:rPr>
        <w:t>penality</w:t>
      </w:r>
      <w:proofErr w:type="spellEnd"/>
      <w:r w:rsidRPr="00011D0D">
        <w:rPr>
          <w:sz w:val="16"/>
        </w:rPr>
        <w:t xml:space="preserve"> prizing </w:t>
      </w:r>
      <w:proofErr w:type="spellStart"/>
      <w:r w:rsidRPr="00011D0D">
        <w:rPr>
          <w:sz w:val="16"/>
        </w:rPr>
        <w:t>responsibilization</w:t>
      </w:r>
      <w:proofErr w:type="spellEnd"/>
      <w:r w:rsidRPr="00011D0D">
        <w:rPr>
          <w:sz w:val="16"/>
        </w:rPr>
        <w:t xml:space="preserve">, constraint, and increasingly retributive measures. </w:t>
      </w:r>
      <w:r w:rsidRPr="00B04EDC">
        <w:rPr>
          <w:rStyle w:val="StyleUnderline"/>
        </w:rPr>
        <w:t>A patchwork of legislation, court rulings, and institutional policies coalesced to frame the imprisoned as neither protected workers nor</w:t>
      </w:r>
      <w:r w:rsidRPr="00011D0D">
        <w:rPr>
          <w:sz w:val="16"/>
        </w:rPr>
        <w:t xml:space="preserve">, as a result, </w:t>
      </w:r>
      <w:r w:rsidRPr="00B04EDC">
        <w:rPr>
          <w:rStyle w:val="StyleUnderline"/>
        </w:rPr>
        <w:t>protected people.</w:t>
      </w:r>
      <w:r w:rsidRPr="00011D0D">
        <w:rPr>
          <w:sz w:val="16"/>
        </w:rPr>
        <w:t xml:space="preserve"> Ongoing scholarship will continue to explore such dynamics in addition to unpacking additional penological developments following the fight for prisoners’ labor rights in the 1970s.</w:t>
      </w:r>
    </w:p>
    <w:p w14:paraId="6E9F619B" w14:textId="77777777" w:rsidR="009D08DE" w:rsidRPr="00011D0D" w:rsidRDefault="009D08DE" w:rsidP="009D08DE">
      <w:pPr>
        <w:rPr>
          <w:rStyle w:val="Style13ptBold"/>
          <w:b w:val="0"/>
          <w:bCs w:val="0"/>
          <w:sz w:val="16"/>
        </w:rPr>
      </w:pPr>
      <w:r w:rsidRPr="00011D0D">
        <w:rPr>
          <w:sz w:val="16"/>
        </w:rPr>
        <w:t xml:space="preserve">Finally, although the present analysis concludes in 1979, it should be noted that the group behind the PU did not disband entirely after this time. However, it transformed significantly. Its attempts to reclassify penal labor </w:t>
      </w:r>
      <w:proofErr w:type="gramStart"/>
      <w:r w:rsidRPr="00011D0D">
        <w:rPr>
          <w:sz w:val="16"/>
        </w:rPr>
        <w:t>stymied</w:t>
      </w:r>
      <w:proofErr w:type="gramEnd"/>
      <w:r w:rsidRPr="00011D0D">
        <w:rPr>
          <w:sz w:val="16"/>
        </w:rPr>
        <w:t>, what began as a labor organization evolved into a broader prisoners’ rights advocacy group with changing agendas and publications. In the 1980s, the organization introduced a new paper, Prisoners Union Journal, which ran for approximately 2 years. Then, following a brief CDC prohibition on all prison-based newspapers (Kohler-Hausmann, 2017, p. 286), it emerged anew as The California Prisoner. While these iterations continued updating readers on political and legal news, the “outlaw energy” of earlier years had largely passed. Future work will examine the evolution of this and other prison unions in the wake of such changes. Scholars should also investigate the development of related organizations behind bars following the key “prison rebellion years” (Berger &amp; Losier, 2017, p. 72) explored here.</w:t>
      </w:r>
    </w:p>
    <w:p w14:paraId="326ECFCE" w14:textId="77777777" w:rsidR="000E2FE8" w:rsidRPr="00932972" w:rsidRDefault="000E2FE8" w:rsidP="000E2FE8">
      <w:pPr>
        <w:pStyle w:val="Heading4"/>
        <w:rPr>
          <w:rFonts w:cs="Calibri"/>
        </w:rPr>
      </w:pPr>
      <w:r w:rsidRPr="00932972">
        <w:rPr>
          <w:rFonts w:cs="Calibri"/>
        </w:rPr>
        <w:t xml:space="preserve">The </w:t>
      </w:r>
      <w:proofErr w:type="spellStart"/>
      <w:r w:rsidRPr="00932972">
        <w:rPr>
          <w:rFonts w:cs="Calibri"/>
        </w:rPr>
        <w:t>aff</w:t>
      </w:r>
      <w:proofErr w:type="spellEnd"/>
      <w:r w:rsidRPr="00932972">
        <w:rPr>
          <w:rFonts w:cs="Calibri"/>
        </w:rPr>
        <w:t xml:space="preserve"> can’t reverse Turner which means claims to petition are taken out</w:t>
      </w:r>
    </w:p>
    <w:p w14:paraId="6026E3F5" w14:textId="77777777" w:rsidR="000E2FE8" w:rsidRPr="00932972" w:rsidRDefault="000E2FE8" w:rsidP="000E2FE8">
      <w:r w:rsidRPr="00932972">
        <w:t xml:space="preserve">Kristen </w:t>
      </w:r>
      <w:r w:rsidRPr="00932972">
        <w:rPr>
          <w:rStyle w:val="Style13ptBold"/>
        </w:rPr>
        <w:t>Schnell 22</w:t>
      </w:r>
      <w:r w:rsidRPr="00932972">
        <w:t>.  Columbia Human Rights Law Review. “Turner’s Insurmountable Burden: A Three-Circuit Survey of Prisoner Free Speech Claims”. https://hrlr.law.columbia.edu/hrlr-online/turners-insurmountable-burden-a-three-circuit-survey-of-prisoner-free-speech-claims/?utm_source=chatgpt.com#post-1801-footnote-1</w:t>
      </w:r>
    </w:p>
    <w:p w14:paraId="4F040AD7" w14:textId="77777777" w:rsidR="000E2FE8" w:rsidRPr="00033862" w:rsidRDefault="000E2FE8" w:rsidP="000E2FE8">
      <w:pPr>
        <w:rPr>
          <w:sz w:val="16"/>
        </w:rPr>
      </w:pPr>
      <w:r w:rsidRPr="00932972">
        <w:rPr>
          <w:rStyle w:val="StyleUnderline"/>
          <w:highlight w:val="cyan"/>
        </w:rPr>
        <w:t>Under</w:t>
      </w:r>
      <w:r w:rsidRPr="00932972">
        <w:rPr>
          <w:sz w:val="16"/>
        </w:rPr>
        <w:t xml:space="preserve"> the current </w:t>
      </w:r>
      <w:r w:rsidRPr="00932972">
        <w:rPr>
          <w:rStyle w:val="Emphasis"/>
          <w:highlight w:val="cyan"/>
        </w:rPr>
        <w:t>Turner deference</w:t>
      </w:r>
      <w:r w:rsidRPr="00932972">
        <w:rPr>
          <w:sz w:val="16"/>
        </w:rPr>
        <w:t xml:space="preserve"> regime, the vast majority of </w:t>
      </w:r>
      <w:r w:rsidRPr="00932972">
        <w:rPr>
          <w:rStyle w:val="StyleUnderline"/>
          <w:highlight w:val="cyan"/>
        </w:rPr>
        <w:t>prisoners’</w:t>
      </w:r>
      <w:r w:rsidRPr="00932972">
        <w:rPr>
          <w:rStyle w:val="StyleUnderline"/>
        </w:rPr>
        <w:t xml:space="preserve"> First Amendment </w:t>
      </w:r>
      <w:r w:rsidRPr="00932972">
        <w:rPr>
          <w:rStyle w:val="Emphasis"/>
          <w:highlight w:val="cyan"/>
        </w:rPr>
        <w:t>free speech claims fail</w:t>
      </w:r>
      <w:r w:rsidRPr="00932972">
        <w:rPr>
          <w:rStyle w:val="StyleUnderline"/>
        </w:rPr>
        <w:t>, preventing</w:t>
      </w:r>
      <w:r w:rsidRPr="00932972">
        <w:rPr>
          <w:sz w:val="16"/>
        </w:rPr>
        <w:t xml:space="preserve"> </w:t>
      </w:r>
      <w:r w:rsidRPr="00932972">
        <w:rPr>
          <w:rStyle w:val="StyleUnderline"/>
        </w:rPr>
        <w:t>fathers from writing letters to their children, inmates with muscular dystrophy from being accommodated with typewriters, and whole categories of prisoners from accessing books and magazines in the name of “security,” “order,” and “rehabilitation.</w:t>
      </w:r>
      <w:r w:rsidRPr="00932972">
        <w:rPr>
          <w:sz w:val="16"/>
        </w:rPr>
        <w:t xml:space="preserve">”[266] With more than 1.4 million Americans incarcerated,[267] </w:t>
      </w:r>
      <w:r w:rsidRPr="00932972">
        <w:rPr>
          <w:rStyle w:val="StyleUnderline"/>
        </w:rPr>
        <w:t xml:space="preserve">widescale </w:t>
      </w:r>
      <w:r w:rsidRPr="00932972">
        <w:rPr>
          <w:rStyle w:val="Emphasis"/>
        </w:rPr>
        <w:t>censorship</w:t>
      </w:r>
      <w:r w:rsidRPr="00932972">
        <w:rPr>
          <w:sz w:val="16"/>
        </w:rPr>
        <w:t xml:space="preserve"> </w:t>
      </w:r>
      <w:r w:rsidRPr="00932972">
        <w:rPr>
          <w:rStyle w:val="StyleUnderline"/>
        </w:rPr>
        <w:t xml:space="preserve">and denial of </w:t>
      </w:r>
      <w:r w:rsidRPr="00932972">
        <w:rPr>
          <w:rStyle w:val="Emphasis"/>
        </w:rPr>
        <w:t>access to information</w:t>
      </w:r>
      <w:r w:rsidRPr="00932972">
        <w:rPr>
          <w:sz w:val="16"/>
        </w:rPr>
        <w:t xml:space="preserve"> </w:t>
      </w:r>
      <w:r w:rsidRPr="00932972">
        <w:rPr>
          <w:rStyle w:val="StyleUnderline"/>
        </w:rPr>
        <w:t>should not be reviewed under a standard where any “</w:t>
      </w:r>
      <w:r w:rsidRPr="00932972">
        <w:rPr>
          <w:rStyle w:val="Emphasis"/>
          <w:highlight w:val="cyan"/>
        </w:rPr>
        <w:t>plausible security concern</w:t>
      </w:r>
      <w:r w:rsidRPr="00932972">
        <w:rPr>
          <w:rStyle w:val="StyleUnderline"/>
        </w:rPr>
        <w:t xml:space="preserve">” can trump the </w:t>
      </w:r>
      <w:r w:rsidRPr="00932972">
        <w:rPr>
          <w:rStyle w:val="Emphasis"/>
          <w:highlight w:val="cyan"/>
        </w:rPr>
        <w:t>fundamental First Amendment rights</w:t>
      </w:r>
      <w:r w:rsidRPr="00932972">
        <w:rPr>
          <w:sz w:val="16"/>
        </w:rPr>
        <w:t xml:space="preserve"> </w:t>
      </w:r>
      <w:r w:rsidRPr="00932972">
        <w:rPr>
          <w:rStyle w:val="StyleUnderline"/>
        </w:rPr>
        <w:t>of inmates and detainees.</w:t>
      </w:r>
      <w:r w:rsidRPr="00932972">
        <w:rPr>
          <w:sz w:val="16"/>
        </w:rPr>
        <w:t xml:space="preserve">[268] Justice Stevens warned that such an outcome was likely in Turner itself, but </w:t>
      </w:r>
      <w:r w:rsidRPr="00932972">
        <w:rPr>
          <w:rStyle w:val="StyleUnderline"/>
          <w:highlight w:val="cyan"/>
        </w:rPr>
        <w:t>the</w:t>
      </w:r>
      <w:r w:rsidRPr="00932972">
        <w:rPr>
          <w:sz w:val="16"/>
        </w:rPr>
        <w:t xml:space="preserve"> Supreme </w:t>
      </w:r>
      <w:r w:rsidRPr="00932972">
        <w:rPr>
          <w:rStyle w:val="StyleUnderline"/>
          <w:highlight w:val="cyan"/>
        </w:rPr>
        <w:t>Court has</w:t>
      </w:r>
      <w:r w:rsidRPr="00932972">
        <w:rPr>
          <w:sz w:val="16"/>
        </w:rPr>
        <w:t xml:space="preserve"> </w:t>
      </w:r>
      <w:r w:rsidRPr="00932972">
        <w:rPr>
          <w:rStyle w:val="Emphasis"/>
          <w:highlight w:val="cyan"/>
        </w:rPr>
        <w:t>failed</w:t>
      </w:r>
      <w:r w:rsidRPr="00932972">
        <w:rPr>
          <w:sz w:val="16"/>
        </w:rPr>
        <w:t xml:space="preserve"> </w:t>
      </w:r>
      <w:r w:rsidRPr="00932972">
        <w:rPr>
          <w:rStyle w:val="StyleUnderline"/>
          <w:highlight w:val="cyan"/>
        </w:rPr>
        <w:t xml:space="preserve">to provide </w:t>
      </w:r>
      <w:r w:rsidRPr="00932972">
        <w:rPr>
          <w:rStyle w:val="Emphasis"/>
          <w:highlight w:val="cyan"/>
        </w:rPr>
        <w:t>meaningful guidance</w:t>
      </w:r>
      <w:r w:rsidRPr="00932972">
        <w:rPr>
          <w:sz w:val="16"/>
        </w:rPr>
        <w:t xml:space="preserve"> </w:t>
      </w:r>
      <w:r w:rsidRPr="00932972">
        <w:rPr>
          <w:rStyle w:val="StyleUnderline"/>
        </w:rPr>
        <w:t xml:space="preserve">as to </w:t>
      </w:r>
      <w:r w:rsidRPr="00932972">
        <w:rPr>
          <w:rStyle w:val="StyleUnderline"/>
          <w:highlight w:val="cyan"/>
        </w:rPr>
        <w:t xml:space="preserve">when deference to officials is </w:t>
      </w:r>
      <w:r w:rsidRPr="00932972">
        <w:rPr>
          <w:rStyle w:val="Emphasis"/>
          <w:highlight w:val="cyan"/>
        </w:rPr>
        <w:t>appropriate</w:t>
      </w:r>
      <w:r w:rsidRPr="00932972">
        <w:rPr>
          <w:rStyle w:val="StyleUnderline"/>
          <w:highlight w:val="cyan"/>
        </w:rPr>
        <w:t xml:space="preserve"> or how inmates can</w:t>
      </w:r>
      <w:r w:rsidRPr="00932972">
        <w:rPr>
          <w:rStyle w:val="StyleUnderline"/>
        </w:rPr>
        <w:t xml:space="preserve"> successfully </w:t>
      </w:r>
      <w:r w:rsidRPr="00932972">
        <w:rPr>
          <w:rStyle w:val="StyleUnderline"/>
          <w:highlight w:val="cyan"/>
        </w:rPr>
        <w:t>bring</w:t>
      </w:r>
      <w:r w:rsidRPr="00932972">
        <w:rPr>
          <w:rStyle w:val="StyleUnderline"/>
        </w:rPr>
        <w:t xml:space="preserve"> </w:t>
      </w:r>
      <w:r w:rsidRPr="00932972">
        <w:rPr>
          <w:rStyle w:val="StyleUnderline"/>
          <w:highlight w:val="cyan"/>
        </w:rPr>
        <w:t>claims</w:t>
      </w:r>
      <w:r w:rsidRPr="00932972">
        <w:rPr>
          <w:rStyle w:val="StyleUnderline"/>
        </w:rPr>
        <w:t xml:space="preserve"> under the Turner framework in the roughly 35 years since the decision came down</w:t>
      </w:r>
      <w:r w:rsidRPr="00932972">
        <w:rPr>
          <w:sz w:val="16"/>
        </w:rPr>
        <w:t>.[269] While the proposals offered in this Note in no way guarantee remedies for or prevention of these types of injuries, they could serve to make it easier for inmates to be heard and more likely to have their claims favorably resolved.</w:t>
      </w:r>
    </w:p>
    <w:p w14:paraId="4DE28A32" w14:textId="66CB2342" w:rsidR="000267C8" w:rsidRDefault="000267C8" w:rsidP="000267C8">
      <w:pPr>
        <w:pStyle w:val="Heading4"/>
      </w:pPr>
      <w:r>
        <w:t xml:space="preserve">The plan solves nothing. </w:t>
      </w:r>
    </w:p>
    <w:p w14:paraId="608107EC" w14:textId="385271BF" w:rsidR="000267C8" w:rsidRDefault="000267C8" w:rsidP="000267C8">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5119C6C5" w14:textId="77777777" w:rsidR="000267C8" w:rsidRPr="00CD772A" w:rsidRDefault="000267C8" w:rsidP="000267C8">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B60249">
        <w:rPr>
          <w:rStyle w:val="Emphasis"/>
          <w:highlight w:val="cyan"/>
        </w:rPr>
        <w:t>violator</w:t>
      </w:r>
      <w:r w:rsidRPr="00B60249">
        <w:rPr>
          <w:rStyle w:val="StyleUnderline"/>
          <w:highlight w:val="cyan"/>
        </w:rPr>
        <w:t xml:space="preserve"> would have to </w:t>
      </w:r>
      <w:r w:rsidRPr="001C152D">
        <w:rPr>
          <w:rStyle w:val="StyleUnderline"/>
          <w:highlight w:val="cyan"/>
        </w:rPr>
        <w:t>expect</w:t>
      </w:r>
      <w:r w:rsidRPr="00CD772A">
        <w:rPr>
          <w:rStyle w:val="StyleUnderline"/>
        </w:rPr>
        <w:t xml:space="preserve"> a</w:t>
      </w:r>
      <w:r w:rsidRPr="00CD772A">
        <w:rPr>
          <w:sz w:val="16"/>
        </w:rPr>
        <w:t xml:space="preserve"> 48% to </w:t>
      </w:r>
      <w:r w:rsidRPr="00B60249">
        <w:rPr>
          <w:rStyle w:val="Emphasis"/>
        </w:rPr>
        <w:t xml:space="preserve">83% probability of </w:t>
      </w:r>
      <w:r w:rsidRPr="001C152D">
        <w:rPr>
          <w:rStyle w:val="Emphasis"/>
          <w:highlight w:val="cyan"/>
        </w:rPr>
        <w:t>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to</w:t>
      </w:r>
      <w:r w:rsidRPr="00B60249">
        <w:rPr>
          <w:rStyle w:val="StyleUnderline"/>
        </w:rPr>
        <w:t xml:space="preserve"> have an </w:t>
      </w:r>
      <w:r w:rsidRPr="00B60249">
        <w:rPr>
          <w:rStyle w:val="Emphasis"/>
        </w:rPr>
        <w:t xml:space="preserve">incentive to </w:t>
      </w:r>
      <w:r w:rsidRPr="001C152D">
        <w:rPr>
          <w:rStyle w:val="Emphasis"/>
          <w:highlight w:val="cyan"/>
        </w:rPr>
        <w:t>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w:t>
      </w:r>
      <w:r w:rsidRPr="00B60249">
        <w:rPr>
          <w:rStyle w:val="StyleUnderline"/>
        </w:rPr>
        <w:t xml:space="preserve">they face </w:t>
      </w:r>
      <w:r w:rsidRPr="00B60249">
        <w:rPr>
          <w:rStyle w:val="Emphasis"/>
        </w:rPr>
        <w:t>in practice</w:t>
      </w:r>
      <w:r w:rsidRPr="00B60249">
        <w:rPr>
          <w:sz w:val="16"/>
        </w:rPr>
        <w:t>?</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w:t>
      </w:r>
      <w:r w:rsidRPr="00B60249">
        <w:rPr>
          <w:rStyle w:val="StyleUnderline"/>
        </w:rPr>
        <w:t xml:space="preserve">inspected by the DOL is </w:t>
      </w:r>
      <w:r w:rsidRPr="00B60249">
        <w:rPr>
          <w:rStyle w:val="Emphasis"/>
        </w:rPr>
        <w:t>relatively low</w:t>
      </w:r>
      <w:r w:rsidRPr="00B60249">
        <w:rPr>
          <w:sz w:val="16"/>
        </w:rPr>
        <w:t xml:space="preserve">. Galvin (2016) estimated that even </w:t>
      </w:r>
      <w:r w:rsidRPr="00B60249">
        <w:rPr>
          <w:rStyle w:val="StyleUnderline"/>
        </w:rPr>
        <w:t xml:space="preserve">in the </w:t>
      </w:r>
      <w:r w:rsidRPr="00B60249">
        <w:rPr>
          <w:rStyle w:val="Emphasis"/>
        </w:rPr>
        <w:t>most heavily targeted industries</w:t>
      </w:r>
      <w:r w:rsidRPr="00B60249">
        <w:rPr>
          <w:sz w:val="16"/>
        </w:rPr>
        <w:t xml:space="preserve"> (</w:t>
      </w:r>
      <w:r w:rsidRPr="00B60249">
        <w:rPr>
          <w:rStyle w:val="StyleUnderline"/>
        </w:rPr>
        <w:t>retail</w:t>
      </w:r>
      <w:r w:rsidRPr="00B60249">
        <w:rPr>
          <w:sz w:val="16"/>
        </w:rPr>
        <w:t xml:space="preserve">, </w:t>
      </w:r>
      <w:r w:rsidRPr="00B60249">
        <w:rPr>
          <w:rStyle w:val="StyleUnderline"/>
        </w:rPr>
        <w:t>fast food</w:t>
      </w:r>
      <w:r w:rsidRPr="00B60249">
        <w:rPr>
          <w:sz w:val="16"/>
        </w:rPr>
        <w:t xml:space="preserve">, </w:t>
      </w:r>
      <w:r w:rsidRPr="00B60249">
        <w:rPr>
          <w:rStyle w:val="StyleUnderline"/>
        </w:rPr>
        <w:t xml:space="preserve">and </w:t>
      </w:r>
      <w:r w:rsidRPr="00B60249">
        <w:rPr>
          <w:rStyle w:val="Emphasis"/>
        </w:rPr>
        <w:t>janitorial services</w:t>
      </w:r>
      <w:r w:rsidRPr="00B60249">
        <w:rPr>
          <w:sz w:val="16"/>
        </w:rPr>
        <w:t xml:space="preserve">), </w:t>
      </w:r>
      <w:r w:rsidRPr="00B60249">
        <w:rPr>
          <w:rStyle w:val="StyleUnderline"/>
        </w:rPr>
        <w:t xml:space="preserve">the probability a </w:t>
      </w:r>
      <w:r w:rsidRPr="00B60249">
        <w:rPr>
          <w:rStyle w:val="Emphasis"/>
        </w:rPr>
        <w:t>covered establishment</w:t>
      </w:r>
      <w:r w:rsidRPr="00B60249">
        <w:rPr>
          <w:rStyle w:val="StyleUnderline"/>
        </w:rPr>
        <w:t xml:space="preserve"> w</w:t>
      </w:r>
      <w:r w:rsidRPr="00CD772A">
        <w:rPr>
          <w:rStyle w:val="StyleUnderline"/>
        </w:rPr>
        <w:t>as investigated by the DOL</w:t>
      </w:r>
      <w:r w:rsidRPr="00CD772A">
        <w:rPr>
          <w:sz w:val="16"/>
        </w:rPr>
        <w:t xml:space="preserve"> WHD in 2012 </w:t>
      </w:r>
      <w:r w:rsidRPr="00B60249">
        <w:rPr>
          <w:rStyle w:val="StyleUnderline"/>
          <w:highlight w:val="cyan"/>
        </w:rPr>
        <w:t xml:space="preserve">was </w:t>
      </w:r>
      <w:r w:rsidRPr="00B60249">
        <w:rPr>
          <w:rStyle w:val="Emphasis"/>
          <w:sz w:val="30"/>
          <w:szCs w:val="30"/>
        </w:rPr>
        <w:t xml:space="preserve">less than </w:t>
      </w:r>
      <w:r w:rsidRPr="001C152D">
        <w:rPr>
          <w:rStyle w:val="Emphasis"/>
          <w:sz w:val="30"/>
          <w:szCs w:val="30"/>
          <w:highlight w:val="cyan"/>
        </w:rPr>
        <w:t>1%</w:t>
      </w:r>
      <w:r w:rsidRPr="00CD772A">
        <w:rPr>
          <w:sz w:val="16"/>
        </w:rPr>
        <w:t>.</w:t>
      </w:r>
    </w:p>
    <w:p w14:paraId="64EB4BD4" w14:textId="77777777" w:rsidR="000267C8" w:rsidRPr="00CD772A" w:rsidRDefault="000267C8" w:rsidP="000267C8">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w:t>
      </w:r>
      <w:proofErr w:type="gramStart"/>
      <w:r w:rsidRPr="00CD772A">
        <w:rPr>
          <w:sz w:val="16"/>
        </w:rPr>
        <w:t>to</w:t>
      </w:r>
      <w:proofErr w:type="gramEnd"/>
      <w:r w:rsidRPr="00CD772A">
        <w:rPr>
          <w:sz w:val="16"/>
        </w:rPr>
        <w:t xml:space="preserve">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w:t>
      </w:r>
      <w:r w:rsidRPr="00B60249">
        <w:rPr>
          <w:sz w:val="16"/>
        </w:rPr>
        <w:t xml:space="preserve">violations, this suggests that </w:t>
      </w:r>
      <w:r w:rsidRPr="00B60249">
        <w:rPr>
          <w:rStyle w:val="Emphasis"/>
        </w:rPr>
        <w:t>each violating firm</w:t>
      </w:r>
      <w:r w:rsidRPr="00B60249">
        <w:rPr>
          <w:rStyle w:val="StyleUnderline"/>
        </w:rPr>
        <w:t xml:space="preserve"> has a </w:t>
      </w:r>
      <w:r w:rsidRPr="00B60249">
        <w:rPr>
          <w:rStyle w:val="Emphasis"/>
        </w:rPr>
        <w:t>1.4% chance</w:t>
      </w:r>
      <w:r w:rsidRPr="00B60249">
        <w:rPr>
          <w:rStyle w:val="StyleUnderline"/>
        </w:rPr>
        <w:t xml:space="preserve"> of being detected through a </w:t>
      </w:r>
      <w:r w:rsidRPr="00B60249">
        <w:rPr>
          <w:rStyle w:val="Emphasis"/>
        </w:rPr>
        <w:t>targeted inspection</w:t>
      </w:r>
      <w:r w:rsidRPr="00B60249">
        <w:rPr>
          <w:rStyle w:val="StyleUnderline"/>
        </w:rPr>
        <w:t xml:space="preserve"> in a given year</w:t>
      </w:r>
      <w:r w:rsidRPr="00B60249">
        <w:rPr>
          <w:sz w:val="16"/>
        </w:rPr>
        <w:t xml:space="preserve"> (or a 4.2% chance over </w:t>
      </w:r>
      <w:r w:rsidRPr="00B60249">
        <w:rPr>
          <w:rStyle w:val="StyleUnderline"/>
        </w:rPr>
        <w:t>three years</w:t>
      </w:r>
      <w:r w:rsidRPr="00B60249">
        <w:rPr>
          <w:sz w:val="16"/>
        </w:rPr>
        <w:t xml:space="preserve">, </w:t>
      </w:r>
      <w:r w:rsidRPr="00B60249">
        <w:rPr>
          <w:rStyle w:val="StyleUnderline"/>
        </w:rPr>
        <w:t xml:space="preserve">the </w:t>
      </w:r>
      <w:r w:rsidRPr="00B60249">
        <w:rPr>
          <w:rStyle w:val="Emphasis"/>
        </w:rPr>
        <w:t>maximum length</w:t>
      </w:r>
      <w:r w:rsidRPr="00B60249">
        <w:rPr>
          <w:rStyle w:val="StyleUnderline"/>
        </w:rPr>
        <w:t xml:space="preserve"> for which </w:t>
      </w:r>
      <w:r w:rsidRPr="00B60249">
        <w:rPr>
          <w:rStyle w:val="Emphasis"/>
        </w:rPr>
        <w:t>back wages</w:t>
      </w:r>
      <w:r w:rsidRPr="00B60249">
        <w:rPr>
          <w:rStyle w:val="StyleUnderline"/>
        </w:rPr>
        <w:t xml:space="preserve"> can be claimed</w:t>
      </w:r>
      <w:r w:rsidRPr="00B60249">
        <w:rPr>
          <w:sz w:val="16"/>
        </w:rPr>
        <w:t xml:space="preserve">). This finding illustrates that </w:t>
      </w:r>
      <w:r w:rsidRPr="00B60249">
        <w:rPr>
          <w:rStyle w:val="StyleUnderline"/>
        </w:rPr>
        <w:t>even under</w:t>
      </w:r>
      <w:r w:rsidRPr="00B60249">
        <w:rPr>
          <w:sz w:val="16"/>
        </w:rPr>
        <w:t xml:space="preserve"> relatively </w:t>
      </w:r>
      <w:r w:rsidRPr="00B60249">
        <w:rPr>
          <w:rStyle w:val="Emphasis"/>
        </w:rPr>
        <w:t>effective targeting</w:t>
      </w:r>
      <w:r w:rsidRPr="00B60249">
        <w:rPr>
          <w:sz w:val="16"/>
        </w:rPr>
        <w:t xml:space="preserve">, </w:t>
      </w:r>
      <w:r w:rsidRPr="00B60249">
        <w:rPr>
          <w:rStyle w:val="StyleUnderline"/>
        </w:rPr>
        <w:t xml:space="preserve">detection probabilities would need to increase by </w:t>
      </w:r>
      <w:r w:rsidRPr="00B60249">
        <w:rPr>
          <w:rStyle w:val="Emphasis"/>
          <w:sz w:val="30"/>
          <w:szCs w:val="30"/>
        </w:rPr>
        <w:t>more than an order of magnitude</w:t>
      </w:r>
      <w:r w:rsidRPr="00B60249">
        <w:rPr>
          <w:rStyle w:val="StyleUnderline"/>
        </w:rPr>
        <w:t xml:space="preserve"> to reach the range</w:t>
      </w:r>
      <w:r w:rsidRPr="00CD772A">
        <w:rPr>
          <w:rStyle w:val="StyleUnderline"/>
        </w:rPr>
        <w:t xml:space="preserve"> of</w:t>
      </w:r>
      <w:r w:rsidRPr="00CD772A">
        <w:rPr>
          <w:sz w:val="16"/>
        </w:rPr>
        <w:t xml:space="preserve"> 48% to </w:t>
      </w:r>
      <w:r w:rsidRPr="00CD772A">
        <w:rPr>
          <w:rStyle w:val="StyleUnderline"/>
        </w:rPr>
        <w:t>83%</w:t>
      </w:r>
      <w:r w:rsidRPr="00CD772A">
        <w:rPr>
          <w:sz w:val="16"/>
        </w:rPr>
        <w:t xml:space="preserve"> that the estimates in this article suggest </w:t>
      </w:r>
      <w:proofErr w:type="gramStart"/>
      <w:r w:rsidRPr="00CD772A">
        <w:rPr>
          <w:sz w:val="16"/>
        </w:rPr>
        <w:t>is</w:t>
      </w:r>
      <w:proofErr w:type="gramEnd"/>
      <w:r w:rsidRPr="00CD772A">
        <w:rPr>
          <w:sz w:val="16"/>
        </w:rPr>
        <w:t xml:space="preserve"> </w:t>
      </w:r>
      <w:r w:rsidRPr="00CD772A">
        <w:rPr>
          <w:rStyle w:val="Emphasis"/>
        </w:rPr>
        <w:t>required</w:t>
      </w:r>
      <w:r w:rsidRPr="00CD772A">
        <w:rPr>
          <w:rStyle w:val="StyleUnderline"/>
        </w:rPr>
        <w:t xml:space="preserve"> to incentivize compliance</w:t>
      </w:r>
      <w:r w:rsidRPr="00CD772A">
        <w:rPr>
          <w:sz w:val="16"/>
        </w:rPr>
        <w:t>.</w:t>
      </w:r>
    </w:p>
    <w:p w14:paraId="31C9032C" w14:textId="77777777" w:rsidR="000267C8" w:rsidRPr="00CD772A" w:rsidRDefault="000267C8" w:rsidP="000267C8">
      <w:pPr>
        <w:rPr>
          <w:sz w:val="16"/>
        </w:rPr>
      </w:pPr>
      <w:r w:rsidRPr="001C152D">
        <w:rPr>
          <w:rStyle w:val="StyleUnderline"/>
          <w:highlight w:val="cyan"/>
        </w:rPr>
        <w:t>Given</w:t>
      </w:r>
      <w:r w:rsidRPr="00B60249">
        <w:rPr>
          <w:rStyle w:val="StyleUnderline"/>
        </w:rPr>
        <w:t xml:space="preserve"> the</w:t>
      </w:r>
      <w:r w:rsidRPr="00B60249">
        <w:rPr>
          <w:sz w:val="16"/>
        </w:rPr>
        <w:t xml:space="preserve"> relative </w:t>
      </w:r>
      <w:r w:rsidRPr="00B60249">
        <w:rPr>
          <w:rStyle w:val="StyleUnderline"/>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w:t>
      </w:r>
      <w:r w:rsidRPr="00B60249">
        <w:rPr>
          <w:rStyle w:val="StyleUnderline"/>
        </w:rPr>
        <w:t xml:space="preserve">-initiated </w:t>
      </w:r>
      <w:r w:rsidRPr="001C152D">
        <w:rPr>
          <w:rStyle w:val="StyleUnderline"/>
          <w:highlight w:val="cyan"/>
        </w:rPr>
        <w:t>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w:t>
      </w:r>
      <w:proofErr w:type="gramStart"/>
      <w:r w:rsidRPr="00CD772A">
        <w:rPr>
          <w:sz w:val="16"/>
        </w:rPr>
        <w:t>are</w:t>
      </w:r>
      <w:proofErr w:type="gramEnd"/>
      <w:r w:rsidRPr="00CD772A">
        <w:rPr>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B60249">
        <w:rPr>
          <w:rStyle w:val="StyleUnderline"/>
        </w:rPr>
        <w:t xml:space="preserve"> make complaints or </w:t>
      </w:r>
      <w:r w:rsidRPr="001C152D">
        <w:rPr>
          <w:rStyle w:val="StyleUnderline"/>
          <w:highlight w:val="cyan"/>
        </w:rPr>
        <w:t>bring suits</w:t>
      </w:r>
      <w:r w:rsidRPr="00CD772A">
        <w:rPr>
          <w:sz w:val="16"/>
        </w:rPr>
        <w:t xml:space="preserve">. </w:t>
      </w:r>
      <w:r w:rsidRPr="00CD772A">
        <w:rPr>
          <w:rStyle w:val="StyleUnderline"/>
        </w:rPr>
        <w:t>This</w:t>
      </w:r>
      <w:r w:rsidRPr="00CD772A">
        <w:rPr>
          <w:sz w:val="16"/>
        </w:rPr>
        <w:t xml:space="preserve"> fact </w:t>
      </w:r>
      <w:r w:rsidRPr="00B60249">
        <w:rPr>
          <w:rStyle w:val="StyleUnderline"/>
        </w:rPr>
        <w:t xml:space="preserve">is </w:t>
      </w:r>
      <w:r w:rsidRPr="00B60249">
        <w:rPr>
          <w:rStyle w:val="Emphasis"/>
        </w:rPr>
        <w:t>particularly true</w:t>
      </w:r>
      <w:r w:rsidRPr="00B60249">
        <w:rPr>
          <w:rStyle w:val="StyleUnderline"/>
        </w:rPr>
        <w:t xml:space="preserve"> for the </w:t>
      </w:r>
      <w:r w:rsidRPr="00B60249">
        <w:rPr>
          <w:rStyle w:val="Emphasis"/>
        </w:rPr>
        <w:t>most vulnerable workers</w:t>
      </w:r>
      <w:r w:rsidRPr="00B60249">
        <w:rPr>
          <w:sz w:val="16"/>
        </w:rPr>
        <w:t xml:space="preserve">. Weil and Pyles (2006) estimated for example that </w:t>
      </w:r>
      <w:r w:rsidRPr="00B60249">
        <w:rPr>
          <w:rStyle w:val="StyleUnderline"/>
        </w:rPr>
        <w:t xml:space="preserve">for </w:t>
      </w:r>
      <w:r w:rsidRPr="00B60249">
        <w:rPr>
          <w:rStyle w:val="Emphasis"/>
        </w:rPr>
        <w:t>every 130</w:t>
      </w:r>
      <w:r w:rsidRPr="00B60249">
        <w:rPr>
          <w:sz w:val="16"/>
        </w:rPr>
        <w:t xml:space="preserve"> overtime </w:t>
      </w:r>
      <w:r w:rsidRPr="00B60249">
        <w:rPr>
          <w:rStyle w:val="StyleUnderline"/>
        </w:rPr>
        <w:t>violations</w:t>
      </w:r>
      <w:r w:rsidRPr="00B60249">
        <w:rPr>
          <w:sz w:val="16"/>
        </w:rPr>
        <w:t xml:space="preserve">, </w:t>
      </w:r>
      <w:r w:rsidRPr="00B60249">
        <w:rPr>
          <w:rStyle w:val="StyleUnderline"/>
        </w:rPr>
        <w:t xml:space="preserve">only </w:t>
      </w:r>
      <w:r w:rsidRPr="00B60249">
        <w:rPr>
          <w:rStyle w:val="Emphasis"/>
        </w:rPr>
        <w:t>one complaint</w:t>
      </w:r>
      <w:r w:rsidRPr="00B60249">
        <w:rPr>
          <w:rStyle w:val="StyleUnderline"/>
        </w:rPr>
        <w:t xml:space="preserve"> is received</w:t>
      </w:r>
      <w:r w:rsidRPr="00B60249">
        <w:rPr>
          <w:sz w:val="16"/>
        </w:rPr>
        <w:t xml:space="preserve">, and the </w:t>
      </w:r>
      <w:r w:rsidRPr="00B60249">
        <w:rPr>
          <w:rStyle w:val="StyleUnderline"/>
        </w:rPr>
        <w:t xml:space="preserve">industries with the </w:t>
      </w:r>
      <w:r w:rsidRPr="00B60249">
        <w:rPr>
          <w:rStyle w:val="Emphasis"/>
        </w:rPr>
        <w:t>highest rate</w:t>
      </w:r>
      <w:r w:rsidRPr="00B60249">
        <w:rPr>
          <w:rStyle w:val="StyleUnderline"/>
        </w:rPr>
        <w:t xml:space="preserve"> of</w:t>
      </w:r>
      <w:r w:rsidRPr="00B60249">
        <w:rPr>
          <w:sz w:val="16"/>
          <w:szCs w:val="16"/>
        </w:rPr>
        <w:t xml:space="preserve"> </w:t>
      </w:r>
      <w:r w:rsidRPr="00B60249">
        <w:rPr>
          <w:sz w:val="16"/>
        </w:rPr>
        <w:t xml:space="preserve">FLSA </w:t>
      </w:r>
      <w:r w:rsidRPr="00B60249">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078B6BD4" w14:textId="77777777" w:rsidR="000267C8" w:rsidRPr="003C6A80" w:rsidRDefault="000267C8" w:rsidP="000267C8">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w:t>
      </w:r>
      <w:r w:rsidRPr="00B60249">
        <w:rPr>
          <w:rStyle w:val="Emphasis"/>
        </w:rPr>
        <w:t xml:space="preserve">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B60249">
        <w:rPr>
          <w:rStyle w:val="StyleUnderline"/>
        </w:rPr>
        <w:t xml:space="preserve">losing their job if the firm is </w:t>
      </w:r>
      <w:r w:rsidRPr="00B60249">
        <w:rPr>
          <w:rStyle w:val="Emphasis"/>
        </w:rPr>
        <w:t>penalized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B60249">
        <w:rPr>
          <w:rStyle w:val="StyleUnderline"/>
        </w:rPr>
        <w:t>the authorities</w:t>
      </w:r>
      <w:r w:rsidRPr="00641FCA">
        <w:rPr>
          <w:sz w:val="16"/>
        </w:rPr>
        <w:t xml:space="preserve">, </w:t>
      </w:r>
      <w:r w:rsidRPr="00641FCA">
        <w:rPr>
          <w:rStyle w:val="StyleUnderline"/>
        </w:rPr>
        <w:t xml:space="preserve">if they </w:t>
      </w:r>
      <w:r w:rsidRPr="00B60249">
        <w:rPr>
          <w:rStyle w:val="StyleUnderline"/>
          <w:highlight w:val="cyan"/>
        </w:rPr>
        <w:t xml:space="preserve">are </w:t>
      </w:r>
      <w:r w:rsidRPr="00B60249">
        <w:rPr>
          <w:rStyle w:val="Emphasis"/>
          <w:highlight w:val="cyan"/>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B60249">
        <w:rPr>
          <w:rStyle w:val="StyleUnderline"/>
        </w:rPr>
        <w:t>workers</w:t>
      </w:r>
      <w:r w:rsidRPr="00B60249">
        <w:rPr>
          <w:sz w:val="16"/>
        </w:rPr>
        <w:t xml:space="preserve"> may </w:t>
      </w:r>
      <w:r w:rsidRPr="00B60249">
        <w:rPr>
          <w:rStyle w:val="Emphasis"/>
        </w:rPr>
        <w:t>simply move on</w:t>
      </w:r>
      <w:r w:rsidRPr="00B60249">
        <w:rPr>
          <w:rStyle w:val="StyleUnderline"/>
        </w:rPr>
        <w:t xml:space="preserve"> to another job</w:t>
      </w:r>
      <w:r w:rsidRPr="00B60249">
        <w:rPr>
          <w:sz w:val="16"/>
        </w:rPr>
        <w:t xml:space="preserve"> (Bobo 2011). Finally, </w:t>
      </w:r>
      <w:r w:rsidRPr="00B60249">
        <w:rPr>
          <w:rStyle w:val="StyleUnderline"/>
        </w:rPr>
        <w:t>if a worker believes</w:t>
      </w:r>
      <w:r w:rsidRPr="00B60249">
        <w:rPr>
          <w:sz w:val="16"/>
        </w:rPr>
        <w:t xml:space="preserve"> that </w:t>
      </w:r>
      <w:r w:rsidRPr="00B60249">
        <w:rPr>
          <w:rStyle w:val="StyleUnderline"/>
        </w:rPr>
        <w:t xml:space="preserve">their job </w:t>
      </w:r>
      <w:r w:rsidRPr="00B60249">
        <w:rPr>
          <w:rStyle w:val="Emphasis"/>
        </w:rPr>
        <w:t>would not exist</w:t>
      </w:r>
      <w:r w:rsidRPr="00B60249">
        <w:rPr>
          <w:rStyle w:val="StyleUnderline"/>
        </w:rPr>
        <w:t xml:space="preserve"> with a higher wage</w:t>
      </w:r>
      <w:r w:rsidRPr="00B60249">
        <w:rPr>
          <w:sz w:val="16"/>
        </w:rPr>
        <w:t xml:space="preserve">, </w:t>
      </w:r>
      <w:r w:rsidRPr="00B60249">
        <w:rPr>
          <w:rStyle w:val="StyleUnderline"/>
        </w:rPr>
        <w:t>a firm and worker</w:t>
      </w:r>
      <w:r w:rsidRPr="00B60249">
        <w:rPr>
          <w:sz w:val="16"/>
        </w:rPr>
        <w:t xml:space="preserve"> may </w:t>
      </w:r>
      <w:r w:rsidRPr="00B60249">
        <w:rPr>
          <w:rStyle w:val="Emphasis"/>
        </w:rPr>
        <w:t>collude</w:t>
      </w:r>
      <w:r w:rsidRPr="00B60249">
        <w:rPr>
          <w:rStyle w:val="StyleUnderline"/>
        </w:rPr>
        <w:t xml:space="preserve"> to avoid</w:t>
      </w:r>
      <w:r w:rsidRPr="00B60249">
        <w:rPr>
          <w:sz w:val="16"/>
        </w:rPr>
        <w:t xml:space="preserve"> paying the minimum wage (e.g., Clemens and Strain 2020). </w:t>
      </w:r>
      <w:r w:rsidRPr="00B60249">
        <w:rPr>
          <w:rStyle w:val="StyleUnderline"/>
        </w:rPr>
        <w:t>Even if a worker does want to bring a suit</w:t>
      </w:r>
      <w:r w:rsidRPr="00B60249">
        <w:rPr>
          <w:sz w:val="16"/>
        </w:rPr>
        <w:t>,</w:t>
      </w:r>
      <w:r w:rsidRPr="00641FCA">
        <w:rPr>
          <w:sz w:val="16"/>
        </w:rPr>
        <w:t xml:space="preserve"> </w:t>
      </w:r>
      <w:r w:rsidRPr="00B60249">
        <w:rPr>
          <w:rStyle w:val="Emphasis"/>
        </w:rPr>
        <w:t xml:space="preserve">high </w:t>
      </w:r>
      <w:r w:rsidRPr="001C152D">
        <w:rPr>
          <w:rStyle w:val="Emphasis"/>
          <w:highlight w:val="cyan"/>
        </w:rPr>
        <w:t>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w:t>
      </w:r>
      <w:r w:rsidRPr="00B60249">
        <w:rPr>
          <w:rStyle w:val="Emphasis"/>
        </w:rPr>
        <w:t xml:space="preserve"> financially </w:t>
      </w:r>
      <w:r w:rsidRPr="001C152D">
        <w:rPr>
          <w:rStyle w:val="Emphasis"/>
          <w:highlight w:val="cyan"/>
        </w:rPr>
        <w:t>viable</w:t>
      </w:r>
      <w:r w:rsidRPr="00641FCA">
        <w:rPr>
          <w:sz w:val="16"/>
        </w:rPr>
        <w:t xml:space="preserve"> for individuals or small groups. Collective actions for large groups are more often financially viable, but an estimated 23% of workers are subject to class action waivers (Colvin 2018).</w:t>
      </w:r>
    </w:p>
    <w:p w14:paraId="0AB46A60" w14:textId="77777777" w:rsidR="000267C8" w:rsidRPr="00932972" w:rsidRDefault="000267C8" w:rsidP="000267C8">
      <w:pPr>
        <w:pStyle w:val="Heading4"/>
        <w:rPr>
          <w:rFonts w:cs="Calibri"/>
        </w:rPr>
      </w:pPr>
      <w:r w:rsidRPr="00932972">
        <w:rPr>
          <w:rFonts w:cs="Calibri"/>
        </w:rPr>
        <w:t xml:space="preserve">The </w:t>
      </w:r>
      <w:r w:rsidRPr="00932972">
        <w:rPr>
          <w:rFonts w:cs="Calibri"/>
          <w:u w:val="single"/>
        </w:rPr>
        <w:t>Fifth Circuit decision</w:t>
      </w:r>
      <w:r w:rsidRPr="00932972">
        <w:rPr>
          <w:rFonts w:cs="Calibri"/>
        </w:rPr>
        <w:t xml:space="preserve"> nullifies the plan.</w:t>
      </w:r>
    </w:p>
    <w:p w14:paraId="4661ADDB" w14:textId="77777777" w:rsidR="000267C8" w:rsidRPr="00932972" w:rsidRDefault="000267C8" w:rsidP="000267C8">
      <w:r w:rsidRPr="00932972">
        <w:t xml:space="preserve">Harold </w:t>
      </w:r>
      <w:r w:rsidRPr="00932972">
        <w:rPr>
          <w:rStyle w:val="Style13ptBold"/>
        </w:rPr>
        <w:t>Meyerson 8-25</w:t>
      </w:r>
      <w:r w:rsidRPr="00932972">
        <w:t>. Editor at large of The American Prospect. “A Federal Appellate Court Finds the NLRB to Be Unconstitutional.” https://prospect.org/justice/2025-08-25-federal-appellate-court-finds-nlrb-unconstitutional/</w:t>
      </w:r>
    </w:p>
    <w:p w14:paraId="2C578141" w14:textId="77777777" w:rsidR="000267C8" w:rsidRPr="00932972" w:rsidRDefault="000267C8" w:rsidP="000267C8">
      <w:pPr>
        <w:rPr>
          <w:sz w:val="16"/>
        </w:rPr>
      </w:pPr>
      <w:r w:rsidRPr="00932972">
        <w:rPr>
          <w:sz w:val="16"/>
        </w:rPr>
        <w:t xml:space="preserve">Today, </w:t>
      </w:r>
      <w:r w:rsidRPr="00932972">
        <w:rPr>
          <w:rStyle w:val="StyleUnderline"/>
          <w:highlight w:val="cyan"/>
        </w:rPr>
        <w:t>the NLRA hovers</w:t>
      </w:r>
      <w:r w:rsidRPr="00932972">
        <w:rPr>
          <w:sz w:val="16"/>
        </w:rPr>
        <w:t xml:space="preserve"> somewhere </w:t>
      </w:r>
      <w:r w:rsidRPr="00932972">
        <w:rPr>
          <w:rStyle w:val="StyleUnderline"/>
          <w:highlight w:val="cyan"/>
        </w:rPr>
        <w:t xml:space="preserve">between </w:t>
      </w:r>
      <w:r w:rsidRPr="00932972">
        <w:rPr>
          <w:rStyle w:val="Emphasis"/>
          <w:highlight w:val="cyan"/>
        </w:rPr>
        <w:t>de facto</w:t>
      </w:r>
      <w:r w:rsidRPr="00932972">
        <w:rPr>
          <w:rStyle w:val="StyleUnderline"/>
          <w:highlight w:val="cyan"/>
        </w:rPr>
        <w:t xml:space="preserve"> and </w:t>
      </w:r>
      <w:r w:rsidRPr="00932972">
        <w:rPr>
          <w:rStyle w:val="Emphasis"/>
          <w:highlight w:val="cyan"/>
        </w:rPr>
        <w:t>de jure nullification</w:t>
      </w:r>
      <w:r w:rsidRPr="00932972">
        <w:rPr>
          <w:sz w:val="16"/>
        </w:rPr>
        <w:t xml:space="preserve">. It’s been slowly eroding for at least half a century, as employer resistance to it has heightened, and as the penalties to employers for violating its terms have weakened. Currently, </w:t>
      </w:r>
      <w:r w:rsidRPr="00932972">
        <w:rPr>
          <w:rStyle w:val="StyleUnderline"/>
        </w:rPr>
        <w:t>the fact</w:t>
      </w:r>
      <w:r w:rsidRPr="00932972">
        <w:rPr>
          <w:sz w:val="16"/>
        </w:rPr>
        <w:t xml:space="preserve"> that </w:t>
      </w:r>
      <w:r w:rsidRPr="00932972">
        <w:rPr>
          <w:rStyle w:val="StyleUnderline"/>
        </w:rPr>
        <w:t xml:space="preserve">the five-member </w:t>
      </w:r>
      <w:r w:rsidRPr="00932972">
        <w:rPr>
          <w:rStyle w:val="Emphasis"/>
        </w:rPr>
        <w:t>N</w:t>
      </w:r>
      <w:r w:rsidRPr="00932972">
        <w:rPr>
          <w:rStyle w:val="StyleUnderline"/>
        </w:rPr>
        <w:t xml:space="preserve">ational </w:t>
      </w:r>
      <w:r w:rsidRPr="00932972">
        <w:rPr>
          <w:rStyle w:val="Emphasis"/>
        </w:rPr>
        <w:t>L</w:t>
      </w:r>
      <w:r w:rsidRPr="00932972">
        <w:rPr>
          <w:rStyle w:val="StyleUnderline"/>
        </w:rPr>
        <w:t xml:space="preserve">abor </w:t>
      </w:r>
      <w:r w:rsidRPr="00932972">
        <w:rPr>
          <w:rStyle w:val="Emphasis"/>
        </w:rPr>
        <w:t>R</w:t>
      </w:r>
      <w:r w:rsidRPr="00932972">
        <w:rPr>
          <w:rStyle w:val="StyleUnderline"/>
        </w:rPr>
        <w:t xml:space="preserve">elations </w:t>
      </w:r>
      <w:r w:rsidRPr="00932972">
        <w:rPr>
          <w:rStyle w:val="Emphasis"/>
        </w:rPr>
        <w:t>B</w:t>
      </w:r>
      <w:r w:rsidRPr="00932972">
        <w:rPr>
          <w:rStyle w:val="StyleUnderline"/>
        </w:rPr>
        <w:t xml:space="preserve">oard is down to </w:t>
      </w:r>
      <w:r w:rsidRPr="00932972">
        <w:rPr>
          <w:rStyle w:val="Emphasis"/>
        </w:rPr>
        <w:t>just two members</w:t>
      </w:r>
      <w:r w:rsidRPr="00932972">
        <w:rPr>
          <w:sz w:val="16"/>
        </w:rPr>
        <w:t xml:space="preserve"> — </w:t>
      </w:r>
      <w:r w:rsidRPr="00932972">
        <w:rPr>
          <w:rStyle w:val="Emphasis"/>
          <w:highlight w:val="cyan"/>
        </w:rPr>
        <w:t>no</w:t>
      </w:r>
      <w:r w:rsidRPr="00932972">
        <w:rPr>
          <w:rStyle w:val="StyleUnderline"/>
        </w:rPr>
        <w:t xml:space="preserve">t enough to constitute a </w:t>
      </w:r>
      <w:r w:rsidRPr="00932972">
        <w:rPr>
          <w:rStyle w:val="Emphasis"/>
          <w:highlight w:val="cyan"/>
        </w:rPr>
        <w:t>quorum</w:t>
      </w:r>
      <w:r w:rsidRPr="00932972">
        <w:rPr>
          <w:sz w:val="16"/>
        </w:rPr>
        <w:t xml:space="preserve"> — </w:t>
      </w:r>
      <w:r w:rsidRPr="00932972">
        <w:rPr>
          <w:rStyle w:val="StyleUnderline"/>
          <w:highlight w:val="cyan"/>
        </w:rPr>
        <w:t xml:space="preserve">means the Board can make </w:t>
      </w:r>
      <w:r w:rsidRPr="00932972">
        <w:rPr>
          <w:rStyle w:val="Emphasis"/>
          <w:highlight w:val="cyan"/>
        </w:rPr>
        <w:t>no rulings</w:t>
      </w:r>
      <w:r w:rsidRPr="00932972">
        <w:rPr>
          <w:sz w:val="16"/>
        </w:rPr>
        <w:t xml:space="preserve">. This enables </w:t>
      </w:r>
      <w:r w:rsidRPr="00932972">
        <w:rPr>
          <w:rStyle w:val="StyleUnderline"/>
          <w:highlight w:val="cyan"/>
        </w:rPr>
        <w:t>employers who’ve been found to have violated workers’ rights</w:t>
      </w:r>
      <w:r w:rsidRPr="00932972">
        <w:rPr>
          <w:rStyle w:val="StyleUnderline"/>
        </w:rPr>
        <w:t xml:space="preserve"> by </w:t>
      </w:r>
      <w:r w:rsidRPr="00932972">
        <w:rPr>
          <w:rStyle w:val="Emphasis"/>
        </w:rPr>
        <w:t>lower NLRB administrative courts</w:t>
      </w:r>
      <w:r w:rsidRPr="00932972">
        <w:rPr>
          <w:sz w:val="16"/>
        </w:rPr>
        <w:t xml:space="preserve"> to </w:t>
      </w:r>
      <w:r w:rsidRPr="00932972">
        <w:rPr>
          <w:rStyle w:val="StyleUnderline"/>
          <w:highlight w:val="cyan"/>
        </w:rPr>
        <w:t>appeal</w:t>
      </w:r>
      <w:r w:rsidRPr="00932972">
        <w:rPr>
          <w:rStyle w:val="StyleUnderline"/>
        </w:rPr>
        <w:t xml:space="preserve"> those findings and penalties</w:t>
      </w:r>
      <w:r w:rsidRPr="00932972">
        <w:rPr>
          <w:sz w:val="16"/>
        </w:rPr>
        <w:t xml:space="preserve"> to </w:t>
      </w:r>
      <w:r w:rsidRPr="00932972">
        <w:rPr>
          <w:rStyle w:val="StyleUnderline"/>
          <w:highlight w:val="cyan"/>
        </w:rPr>
        <w:t>the Board</w:t>
      </w:r>
      <w:r w:rsidRPr="00932972">
        <w:rPr>
          <w:sz w:val="16"/>
        </w:rPr>
        <w:t xml:space="preserve">, </w:t>
      </w:r>
      <w:r w:rsidRPr="00932972">
        <w:rPr>
          <w:rStyle w:val="StyleUnderline"/>
        </w:rPr>
        <w:t xml:space="preserve">which </w:t>
      </w:r>
      <w:r w:rsidRPr="00932972">
        <w:rPr>
          <w:rStyle w:val="Emphasis"/>
          <w:highlight w:val="cyan"/>
        </w:rPr>
        <w:t>cannot rule on anything</w:t>
      </w:r>
      <w:r w:rsidRPr="00932972">
        <w:rPr>
          <w:sz w:val="16"/>
        </w:rPr>
        <w:t xml:space="preserve"> — essentially, </w:t>
      </w:r>
      <w:r w:rsidRPr="00932972">
        <w:rPr>
          <w:rStyle w:val="StyleUnderline"/>
          <w:highlight w:val="cyan"/>
        </w:rPr>
        <w:t>giving</w:t>
      </w:r>
      <w:r w:rsidRPr="00932972">
        <w:rPr>
          <w:sz w:val="16"/>
        </w:rPr>
        <w:t xml:space="preserve"> those </w:t>
      </w:r>
      <w:r w:rsidRPr="00932972">
        <w:rPr>
          <w:rStyle w:val="StyleUnderline"/>
          <w:highlight w:val="cyan"/>
        </w:rPr>
        <w:t>employers leeway to</w:t>
      </w:r>
      <w:r w:rsidRPr="00932972">
        <w:rPr>
          <w:rStyle w:val="StyleUnderline"/>
        </w:rPr>
        <w:t xml:space="preserve"> </w:t>
      </w:r>
      <w:r w:rsidRPr="00932972">
        <w:rPr>
          <w:rStyle w:val="Emphasis"/>
        </w:rPr>
        <w:t xml:space="preserve">keep on </w:t>
      </w:r>
      <w:r w:rsidRPr="00932972">
        <w:rPr>
          <w:rStyle w:val="Emphasis"/>
          <w:highlight w:val="cyan"/>
        </w:rPr>
        <w:t>do</w:t>
      </w:r>
      <w:r w:rsidRPr="00932972">
        <w:rPr>
          <w:rStyle w:val="Emphasis"/>
        </w:rPr>
        <w:t>ing</w:t>
      </w:r>
      <w:r w:rsidRPr="00932972">
        <w:rPr>
          <w:rStyle w:val="StyleUnderline"/>
        </w:rPr>
        <w:t xml:space="preserve"> </w:t>
      </w:r>
      <w:r w:rsidRPr="00932972">
        <w:rPr>
          <w:rStyle w:val="StyleUnderline"/>
          <w:highlight w:val="cyan"/>
        </w:rPr>
        <w:t>what they’re doing</w:t>
      </w:r>
      <w:r w:rsidRPr="00932972">
        <w:rPr>
          <w:sz w:val="16"/>
        </w:rPr>
        <w:t xml:space="preserve">, </w:t>
      </w:r>
      <w:r w:rsidRPr="00932972">
        <w:rPr>
          <w:rStyle w:val="Emphasis"/>
          <w:sz w:val="30"/>
          <w:szCs w:val="30"/>
          <w:highlight w:val="cyan"/>
        </w:rPr>
        <w:t>however illegal it may be</w:t>
      </w:r>
      <w:r w:rsidRPr="00932972">
        <w:rPr>
          <w:sz w:val="16"/>
        </w:rPr>
        <w:t>.</w:t>
      </w:r>
    </w:p>
    <w:p w14:paraId="34065429" w14:textId="77777777" w:rsidR="000267C8" w:rsidRPr="00932972" w:rsidRDefault="000267C8" w:rsidP="000267C8">
      <w:pPr>
        <w:rPr>
          <w:sz w:val="16"/>
        </w:rPr>
      </w:pPr>
      <w:r w:rsidRPr="00932972">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71D76F8D" w14:textId="77777777" w:rsidR="000267C8" w:rsidRPr="00932972" w:rsidRDefault="000267C8" w:rsidP="000267C8">
      <w:pPr>
        <w:rPr>
          <w:sz w:val="16"/>
        </w:rPr>
      </w:pPr>
      <w:r w:rsidRPr="00932972">
        <w:rPr>
          <w:sz w:val="16"/>
        </w:rPr>
        <w:t xml:space="preserve">In May, the Republican majority on </w:t>
      </w:r>
      <w:r w:rsidRPr="00932972">
        <w:rPr>
          <w:rStyle w:val="StyleUnderline"/>
          <w:highlight w:val="cyan"/>
        </w:rPr>
        <w:t xml:space="preserve">the </w:t>
      </w:r>
      <w:r w:rsidRPr="00932972">
        <w:rPr>
          <w:rStyle w:val="Emphasis"/>
          <w:highlight w:val="cyan"/>
        </w:rPr>
        <w:t>Supreme Court</w:t>
      </w:r>
      <w:r w:rsidRPr="00932972">
        <w:rPr>
          <w:rStyle w:val="StyleUnderline"/>
          <w:highlight w:val="cyan"/>
        </w:rPr>
        <w:t xml:space="preserve"> upheld</w:t>
      </w:r>
      <w:r w:rsidRPr="00932972">
        <w:rPr>
          <w:rStyle w:val="StyleUnderline"/>
        </w:rPr>
        <w:t xml:space="preserve"> Trump’s power to </w:t>
      </w:r>
      <w:r w:rsidRPr="00932972">
        <w:rPr>
          <w:rStyle w:val="Emphasis"/>
        </w:rPr>
        <w:t>fire Board members</w:t>
      </w:r>
      <w:r w:rsidRPr="00932972">
        <w:rPr>
          <w:rStyle w:val="StyleUnderline"/>
        </w:rPr>
        <w:t xml:space="preserve"> at will</w:t>
      </w:r>
      <w:r w:rsidRPr="00932972">
        <w:rPr>
          <w:sz w:val="16"/>
        </w:rPr>
        <w:t xml:space="preserve">, </w:t>
      </w:r>
      <w:r w:rsidRPr="00932972">
        <w:rPr>
          <w:rStyle w:val="StyleUnderline"/>
        </w:rPr>
        <w:t>under the</w:t>
      </w:r>
      <w:r w:rsidRPr="00932972">
        <w:rPr>
          <w:sz w:val="16"/>
        </w:rPr>
        <w:t xml:space="preserve"> still-novel </w:t>
      </w:r>
      <w:r w:rsidRPr="00932972">
        <w:rPr>
          <w:rStyle w:val="StyleUnderline"/>
        </w:rPr>
        <w:t xml:space="preserve">theory of </w:t>
      </w:r>
      <w:r w:rsidRPr="00932972">
        <w:rPr>
          <w:rStyle w:val="StyleUnderline"/>
          <w:highlight w:val="cyan"/>
        </w:rPr>
        <w:t xml:space="preserve">the </w:t>
      </w:r>
      <w:r w:rsidRPr="00932972">
        <w:rPr>
          <w:rStyle w:val="Emphasis"/>
          <w:highlight w:val="cyan"/>
        </w:rPr>
        <w:t>unitary executive</w:t>
      </w:r>
      <w:r w:rsidRPr="00932972">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932972">
        <w:rPr>
          <w:rStyle w:val="Emphasis"/>
        </w:rPr>
        <w:t>right</w:t>
      </w:r>
      <w:r w:rsidRPr="00932972">
        <w:rPr>
          <w:rStyle w:val="StyleUnderline"/>
        </w:rPr>
        <w:t xml:space="preserve"> of presidents</w:t>
      </w:r>
      <w:r w:rsidRPr="00932972">
        <w:rPr>
          <w:sz w:val="16"/>
        </w:rPr>
        <w:t xml:space="preserve"> to </w:t>
      </w:r>
      <w:r w:rsidRPr="00932972">
        <w:rPr>
          <w:rStyle w:val="Emphasis"/>
        </w:rPr>
        <w:t>completely control</w:t>
      </w:r>
      <w:r w:rsidRPr="00932972">
        <w:rPr>
          <w:rStyle w:val="StyleUnderline"/>
        </w:rPr>
        <w:t xml:space="preserve"> these agencies</w:t>
      </w:r>
      <w:r w:rsidRPr="00932972">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932972">
        <w:rPr>
          <w:rStyle w:val="StyleUnderline"/>
        </w:rPr>
        <w:t>justices</w:t>
      </w:r>
      <w:r w:rsidRPr="00932972">
        <w:rPr>
          <w:sz w:val="16"/>
        </w:rPr>
        <w:t xml:space="preserve"> have </w:t>
      </w:r>
      <w:r w:rsidRPr="00932972">
        <w:rPr>
          <w:rStyle w:val="Emphasis"/>
        </w:rPr>
        <w:t>positioned themselves</w:t>
      </w:r>
      <w:r w:rsidRPr="00932972">
        <w:rPr>
          <w:rStyle w:val="StyleUnderline"/>
        </w:rPr>
        <w:t xml:space="preserve"> to rule</w:t>
      </w:r>
      <w:r w:rsidRPr="00932972">
        <w:rPr>
          <w:sz w:val="16"/>
        </w:rPr>
        <w:t xml:space="preserve"> that such </w:t>
      </w:r>
      <w:r w:rsidRPr="00932972">
        <w:rPr>
          <w:rStyle w:val="Emphasis"/>
        </w:rPr>
        <w:t>limitations</w:t>
      </w:r>
      <w:r w:rsidRPr="00932972">
        <w:rPr>
          <w:rStyle w:val="StyleUnderline"/>
        </w:rPr>
        <w:t xml:space="preserve"> violate the Constitution’s </w:t>
      </w:r>
      <w:r w:rsidRPr="00932972">
        <w:rPr>
          <w:rStyle w:val="Emphasis"/>
        </w:rPr>
        <w:t>vesting of executive power</w:t>
      </w:r>
      <w:r w:rsidRPr="00932972">
        <w:rPr>
          <w:rStyle w:val="StyleUnderline"/>
        </w:rPr>
        <w:t xml:space="preserve"> in the president</w:t>
      </w:r>
      <w:r w:rsidRPr="00932972">
        <w:rPr>
          <w:sz w:val="16"/>
        </w:rPr>
        <w:t>.</w:t>
      </w:r>
    </w:p>
    <w:p w14:paraId="70DF5913" w14:textId="77777777" w:rsidR="000267C8" w:rsidRPr="00932972" w:rsidRDefault="000267C8" w:rsidP="000267C8">
      <w:pPr>
        <w:rPr>
          <w:sz w:val="16"/>
        </w:rPr>
      </w:pPr>
      <w:r w:rsidRPr="00932972">
        <w:rPr>
          <w:sz w:val="16"/>
        </w:rPr>
        <w:t xml:space="preserve">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w:t>
      </w:r>
      <w:proofErr w:type="gramStart"/>
      <w:r w:rsidRPr="00932972">
        <w:rPr>
          <w:sz w:val="16"/>
        </w:rPr>
        <w:t>actually hurt</w:t>
      </w:r>
      <w:proofErr w:type="gramEnd"/>
      <w:r w:rsidRPr="00932972">
        <w:rPr>
          <w:sz w:val="16"/>
        </w:rPr>
        <w:t xml:space="preserve">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43691AA0" w14:textId="77777777" w:rsidR="000267C8" w:rsidRPr="00932972" w:rsidRDefault="000267C8" w:rsidP="000267C8">
      <w:pPr>
        <w:rPr>
          <w:sz w:val="16"/>
        </w:rPr>
      </w:pPr>
      <w:r w:rsidRPr="00932972">
        <w:rPr>
          <w:sz w:val="16"/>
        </w:rPr>
        <w:t xml:space="preserve">In seeking SpaceX’s injunction to stop any investigation the Board might order, its attorneys, from the union-busting firm of Morgan Lewis, based their claim on the argument that </w:t>
      </w:r>
      <w:r w:rsidRPr="00932972">
        <w:rPr>
          <w:rStyle w:val="StyleUnderline"/>
          <w:highlight w:val="cyan"/>
        </w:rPr>
        <w:t xml:space="preserve">the </w:t>
      </w:r>
      <w:r w:rsidRPr="00932972">
        <w:rPr>
          <w:rStyle w:val="Emphasis"/>
          <w:highlight w:val="cyan"/>
        </w:rPr>
        <w:t>Board itself</w:t>
      </w:r>
      <w:r w:rsidRPr="00932972">
        <w:rPr>
          <w:rStyle w:val="StyleUnderline"/>
          <w:highlight w:val="cyan"/>
        </w:rPr>
        <w:t xml:space="preserve"> was </w:t>
      </w:r>
      <w:r w:rsidRPr="00932972">
        <w:rPr>
          <w:rStyle w:val="Emphasis"/>
          <w:highlight w:val="cyan"/>
        </w:rPr>
        <w:t>unconstitutional</w:t>
      </w:r>
      <w:r w:rsidRPr="00932972">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932972">
        <w:rPr>
          <w:rStyle w:val="StyleUnderline"/>
          <w:highlight w:val="cyan"/>
        </w:rPr>
        <w:t>ruling</w:t>
      </w:r>
      <w:r w:rsidRPr="00932972">
        <w:rPr>
          <w:sz w:val="16"/>
        </w:rPr>
        <w:t xml:space="preserve"> that </w:t>
      </w:r>
      <w:r w:rsidRPr="00932972">
        <w:rPr>
          <w:rStyle w:val="StyleUnderline"/>
          <w:highlight w:val="cyan"/>
        </w:rPr>
        <w:t>will</w:t>
      </w:r>
      <w:r w:rsidRPr="00932972">
        <w:rPr>
          <w:sz w:val="16"/>
        </w:rPr>
        <w:t xml:space="preserve"> now </w:t>
      </w:r>
      <w:r w:rsidRPr="00932972">
        <w:rPr>
          <w:rStyle w:val="StyleUnderline"/>
          <w:highlight w:val="cyan"/>
        </w:rPr>
        <w:t xml:space="preserve">extend to </w:t>
      </w:r>
      <w:r w:rsidRPr="00932972">
        <w:rPr>
          <w:rStyle w:val="Emphasis"/>
          <w:sz w:val="30"/>
          <w:szCs w:val="30"/>
          <w:highlight w:val="cyan"/>
        </w:rPr>
        <w:t>any and every case</w:t>
      </w:r>
      <w:r w:rsidRPr="00932972">
        <w:rPr>
          <w:rStyle w:val="StyleUnderline"/>
        </w:rPr>
        <w:t xml:space="preserve"> brought against the NLRB or against employers or unions that </w:t>
      </w:r>
      <w:r w:rsidRPr="00932972">
        <w:rPr>
          <w:rStyle w:val="StyleUnderline"/>
          <w:highlight w:val="cyan"/>
        </w:rPr>
        <w:t>the NLRB would adjudicate</w:t>
      </w:r>
      <w:r w:rsidRPr="00932972">
        <w:rPr>
          <w:sz w:val="16"/>
        </w:rPr>
        <w:t xml:space="preserve"> in the Fifth Circuit, which encompasses Louisiana, Mississippi, and Texas. And </w:t>
      </w:r>
      <w:r w:rsidRPr="00932972">
        <w:rPr>
          <w:rStyle w:val="StyleUnderline"/>
        </w:rPr>
        <w:t xml:space="preserve">in this era of </w:t>
      </w:r>
      <w:r w:rsidRPr="00932972">
        <w:rPr>
          <w:rStyle w:val="Emphasis"/>
          <w:highlight w:val="cyan"/>
        </w:rPr>
        <w:t>judge shopping</w:t>
      </w:r>
      <w:r w:rsidRPr="00932972">
        <w:rPr>
          <w:sz w:val="16"/>
        </w:rPr>
        <w:t>, mega-</w:t>
      </w:r>
      <w:r w:rsidRPr="00932972">
        <w:rPr>
          <w:rStyle w:val="StyleUnderline"/>
          <w:highlight w:val="cyan"/>
        </w:rPr>
        <w:t>companies that</w:t>
      </w:r>
      <w:r w:rsidRPr="00932972">
        <w:rPr>
          <w:sz w:val="16"/>
        </w:rPr>
        <w:t xml:space="preserve"> may </w:t>
      </w:r>
      <w:r w:rsidRPr="00932972">
        <w:rPr>
          <w:rStyle w:val="StyleUnderline"/>
          <w:highlight w:val="cyan"/>
        </w:rPr>
        <w:t xml:space="preserve">have </w:t>
      </w:r>
      <w:r w:rsidRPr="00932972">
        <w:rPr>
          <w:rStyle w:val="Emphasis"/>
          <w:highlight w:val="cyan"/>
        </w:rPr>
        <w:t>one</w:t>
      </w:r>
      <w:r w:rsidRPr="00932972">
        <w:rPr>
          <w:rStyle w:val="Emphasis"/>
        </w:rPr>
        <w:t xml:space="preserve"> part-time </w:t>
      </w:r>
      <w:r w:rsidRPr="00932972">
        <w:rPr>
          <w:rStyle w:val="Emphasis"/>
          <w:highlight w:val="cyan"/>
        </w:rPr>
        <w:t>employee</w:t>
      </w:r>
      <w:r w:rsidRPr="00932972">
        <w:rPr>
          <w:rStyle w:val="StyleUnderline"/>
          <w:highlight w:val="cyan"/>
        </w:rPr>
        <w:t xml:space="preserve"> or</w:t>
      </w:r>
      <w:r w:rsidRPr="00932972">
        <w:rPr>
          <w:rStyle w:val="StyleUnderline"/>
        </w:rPr>
        <w:t xml:space="preserve"> a single </w:t>
      </w:r>
      <w:r w:rsidRPr="00932972">
        <w:rPr>
          <w:rStyle w:val="Emphasis"/>
          <w:highlight w:val="cyan"/>
        </w:rPr>
        <w:t>p</w:t>
      </w:r>
      <w:r w:rsidRPr="00932972">
        <w:rPr>
          <w:rStyle w:val="StyleUnderline"/>
        </w:rPr>
        <w:t xml:space="preserve">ost </w:t>
      </w:r>
      <w:r w:rsidRPr="00932972">
        <w:rPr>
          <w:rStyle w:val="Emphasis"/>
          <w:highlight w:val="cyan"/>
        </w:rPr>
        <w:t>o</w:t>
      </w:r>
      <w:r w:rsidRPr="00932972">
        <w:rPr>
          <w:rStyle w:val="StyleUnderline"/>
        </w:rPr>
        <w:t xml:space="preserve">ffice </w:t>
      </w:r>
      <w:r w:rsidRPr="00932972">
        <w:rPr>
          <w:rStyle w:val="StyleUnderline"/>
          <w:highlight w:val="cyan"/>
        </w:rPr>
        <w:t>box in</w:t>
      </w:r>
      <w:r w:rsidRPr="00932972">
        <w:rPr>
          <w:rStyle w:val="StyleUnderline"/>
        </w:rPr>
        <w:t xml:space="preserve"> one of </w:t>
      </w:r>
      <w:r w:rsidRPr="00932972">
        <w:rPr>
          <w:rStyle w:val="StyleUnderline"/>
          <w:highlight w:val="cyan"/>
        </w:rPr>
        <w:t>those states</w:t>
      </w:r>
      <w:r w:rsidRPr="00932972">
        <w:rPr>
          <w:sz w:val="16"/>
        </w:rPr>
        <w:t xml:space="preserve"> “</w:t>
      </w:r>
      <w:r w:rsidRPr="00932972">
        <w:rPr>
          <w:rStyle w:val="StyleUnderline"/>
          <w:highlight w:val="cyan"/>
        </w:rPr>
        <w:t>may</w:t>
      </w:r>
      <w:r w:rsidRPr="00932972">
        <w:rPr>
          <w:sz w:val="16"/>
        </w:rPr>
        <w:t xml:space="preserve"> now </w:t>
      </w:r>
      <w:r w:rsidRPr="00932972">
        <w:rPr>
          <w:rStyle w:val="Emphasis"/>
          <w:highlight w:val="cyan"/>
        </w:rPr>
        <w:t>flood the Fifth</w:t>
      </w:r>
      <w:r w:rsidRPr="00932972">
        <w:rPr>
          <w:rStyle w:val="Emphasis"/>
        </w:rPr>
        <w:t xml:space="preserve"> Circuit</w:t>
      </w:r>
      <w:r w:rsidRPr="00932972">
        <w:rPr>
          <w:sz w:val="16"/>
        </w:rPr>
        <w:t xml:space="preserve">” </w:t>
      </w:r>
      <w:r w:rsidRPr="00932972">
        <w:rPr>
          <w:rStyle w:val="StyleUnderline"/>
          <w:highlight w:val="cyan"/>
        </w:rPr>
        <w:t xml:space="preserve">to avoid </w:t>
      </w:r>
      <w:r w:rsidRPr="00932972">
        <w:rPr>
          <w:rStyle w:val="Emphasis"/>
          <w:highlight w:val="cyan"/>
        </w:rPr>
        <w:t>any enforcement</w:t>
      </w:r>
      <w:r w:rsidRPr="00932972">
        <w:rPr>
          <w:rStyle w:val="StyleUnderline"/>
          <w:highlight w:val="cyan"/>
        </w:rPr>
        <w:t xml:space="preserve"> of</w:t>
      </w:r>
      <w:r w:rsidRPr="00932972">
        <w:rPr>
          <w:rStyle w:val="StyleUnderline"/>
        </w:rPr>
        <w:t xml:space="preserve"> decisions </w:t>
      </w:r>
      <w:r w:rsidRPr="00932972">
        <w:rPr>
          <w:rStyle w:val="Emphasis"/>
        </w:rPr>
        <w:t xml:space="preserve">upholding </w:t>
      </w:r>
      <w:r w:rsidRPr="00932972">
        <w:rPr>
          <w:rStyle w:val="Emphasis"/>
          <w:highlight w:val="cyan"/>
        </w:rPr>
        <w:t>workers’ rights</w:t>
      </w:r>
      <w:r w:rsidRPr="00932972">
        <w:rPr>
          <w:sz w:val="16"/>
        </w:rPr>
        <w:t>, former NLRB general counsel Jennifer Abruzzo told me in the wake of the court’s ruling.</w:t>
      </w:r>
    </w:p>
    <w:p w14:paraId="322F352E" w14:textId="77777777" w:rsidR="000267C8" w:rsidRPr="00932972" w:rsidRDefault="000267C8" w:rsidP="000267C8">
      <w:pPr>
        <w:rPr>
          <w:sz w:val="16"/>
        </w:rPr>
      </w:pPr>
      <w:r w:rsidRPr="00932972">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w:t>
      </w:r>
      <w:proofErr w:type="gramStart"/>
      <w:r w:rsidRPr="00932972">
        <w:rPr>
          <w:sz w:val="16"/>
        </w:rPr>
        <w:t>That case</w:t>
      </w:r>
      <w:proofErr w:type="gramEnd"/>
      <w:r w:rsidRPr="00932972">
        <w:rPr>
          <w:sz w:val="16"/>
        </w:rPr>
        <w:t xml:space="preserve"> is still in the works.) The SpaceX workers neither had a union affiliation nor </w:t>
      </w:r>
      <w:proofErr w:type="gramStart"/>
      <w:r w:rsidRPr="00932972">
        <w:rPr>
          <w:sz w:val="16"/>
        </w:rPr>
        <w:t>were</w:t>
      </w:r>
      <w:proofErr w:type="gramEnd"/>
      <w:r w:rsidRPr="00932972">
        <w:rPr>
          <w:sz w:val="16"/>
        </w:rPr>
        <w:t xml:space="preserve"> seeking one, so the only parties to the case were the company and the agency.</w:t>
      </w:r>
    </w:p>
    <w:p w14:paraId="5818035F" w14:textId="77777777" w:rsidR="000267C8" w:rsidRPr="00932972" w:rsidRDefault="000267C8" w:rsidP="000267C8">
      <w:pPr>
        <w:rPr>
          <w:sz w:val="16"/>
        </w:rPr>
      </w:pPr>
      <w:r w:rsidRPr="00932972">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2C462F4D" w14:textId="77777777" w:rsidR="000267C8" w:rsidRPr="00932972" w:rsidRDefault="000267C8" w:rsidP="000267C8">
      <w:pPr>
        <w:rPr>
          <w:sz w:val="16"/>
        </w:rPr>
      </w:pPr>
      <w:r w:rsidRPr="00932972">
        <w:rPr>
          <w:sz w:val="16"/>
        </w:rPr>
        <w:t xml:space="preserve">The </w:t>
      </w:r>
      <w:r w:rsidRPr="00932972">
        <w:rPr>
          <w:rStyle w:val="StyleUnderline"/>
        </w:rPr>
        <w:t>Fifth Circuit</w:t>
      </w:r>
      <w:r w:rsidRPr="00932972">
        <w:rPr>
          <w:sz w:val="16"/>
        </w:rPr>
        <w:t xml:space="preserve"> could have ruled that it was the act’s language forbidding presidents to make at-will firings that was unconstitutional. But by going beyond that to </w:t>
      </w:r>
      <w:r w:rsidRPr="00932972">
        <w:rPr>
          <w:rStyle w:val="Emphasis"/>
        </w:rPr>
        <w:t>flatly declare</w:t>
      </w:r>
      <w:r w:rsidRPr="00932972">
        <w:rPr>
          <w:rStyle w:val="StyleUnderline"/>
        </w:rPr>
        <w:t xml:space="preserve"> that the </w:t>
      </w:r>
      <w:r w:rsidRPr="00932972">
        <w:rPr>
          <w:rStyle w:val="Emphasis"/>
        </w:rPr>
        <w:t>Board itself</w:t>
      </w:r>
      <w:r w:rsidRPr="00932972">
        <w:rPr>
          <w:rStyle w:val="StyleUnderline"/>
        </w:rPr>
        <w:t xml:space="preserve"> was </w:t>
      </w:r>
      <w:r w:rsidRPr="00932972">
        <w:rPr>
          <w:rStyle w:val="Emphasis"/>
        </w:rPr>
        <w:t>unconstitutional</w:t>
      </w:r>
      <w:r w:rsidRPr="00932972">
        <w:rPr>
          <w:sz w:val="16"/>
        </w:rPr>
        <w:t xml:space="preserve">, it </w:t>
      </w:r>
      <w:r w:rsidRPr="00932972">
        <w:rPr>
          <w:rStyle w:val="Emphasis"/>
          <w:highlight w:val="cyan"/>
        </w:rPr>
        <w:t>completely blocked</w:t>
      </w:r>
      <w:r w:rsidRPr="00932972">
        <w:rPr>
          <w:rStyle w:val="StyleUnderline"/>
          <w:highlight w:val="cyan"/>
        </w:rPr>
        <w:t xml:space="preserve"> workers</w:t>
      </w:r>
      <w:r w:rsidRPr="00932972">
        <w:rPr>
          <w:rStyle w:val="StyleUnderline"/>
        </w:rPr>
        <w:t xml:space="preserve"> from any attempts to have the act’s </w:t>
      </w:r>
      <w:r w:rsidRPr="00932972">
        <w:rPr>
          <w:rStyle w:val="Emphasis"/>
        </w:rPr>
        <w:t xml:space="preserve">protection of their </w:t>
      </w:r>
      <w:r w:rsidRPr="00932972">
        <w:rPr>
          <w:rStyle w:val="Emphasis"/>
          <w:highlight w:val="cyan"/>
        </w:rPr>
        <w:t>rights</w:t>
      </w:r>
      <w:r w:rsidRPr="00932972">
        <w:rPr>
          <w:rStyle w:val="StyleUnderline"/>
        </w:rPr>
        <w:t xml:space="preserve"> upheld by</w:t>
      </w:r>
      <w:r w:rsidRPr="00932972">
        <w:rPr>
          <w:sz w:val="16"/>
        </w:rPr>
        <w:t xml:space="preserve">, </w:t>
      </w:r>
      <w:r w:rsidRPr="00932972">
        <w:rPr>
          <w:rStyle w:val="StyleUnderline"/>
        </w:rPr>
        <w:t xml:space="preserve">or even </w:t>
      </w:r>
      <w:r w:rsidRPr="00932972">
        <w:rPr>
          <w:rStyle w:val="StyleUnderline"/>
          <w:highlight w:val="cyan"/>
        </w:rPr>
        <w:t>heard by</w:t>
      </w:r>
      <w:r w:rsidRPr="00932972">
        <w:rPr>
          <w:sz w:val="16"/>
        </w:rPr>
        <w:t xml:space="preserve">, </w:t>
      </w:r>
      <w:r w:rsidRPr="00932972">
        <w:rPr>
          <w:rStyle w:val="Emphasis"/>
        </w:rPr>
        <w:t xml:space="preserve">federal </w:t>
      </w:r>
      <w:r w:rsidRPr="00932972">
        <w:rPr>
          <w:rStyle w:val="Emphasis"/>
          <w:highlight w:val="cyan"/>
        </w:rPr>
        <w:t>courts</w:t>
      </w:r>
      <w:r w:rsidRPr="00932972">
        <w:rPr>
          <w:sz w:val="16"/>
        </w:rPr>
        <w:t xml:space="preserve"> in those three states. By granting that immediate injunction, </w:t>
      </w:r>
      <w:r w:rsidRPr="00932972">
        <w:rPr>
          <w:rStyle w:val="StyleUnderline"/>
        </w:rPr>
        <w:t xml:space="preserve">it </w:t>
      </w:r>
      <w:r w:rsidRPr="00932972">
        <w:rPr>
          <w:rStyle w:val="Emphasis"/>
          <w:highlight w:val="cyan"/>
        </w:rPr>
        <w:t>nullified</w:t>
      </w:r>
      <w:r w:rsidRPr="00932972">
        <w:rPr>
          <w:rStyle w:val="StyleUnderline"/>
        </w:rPr>
        <w:t xml:space="preserve"> Board attorneys’ </w:t>
      </w:r>
      <w:r w:rsidRPr="00932972">
        <w:rPr>
          <w:rStyle w:val="StyleUnderline"/>
          <w:highlight w:val="cyan"/>
        </w:rPr>
        <w:t>power to</w:t>
      </w:r>
      <w:r w:rsidRPr="00932972">
        <w:rPr>
          <w:rStyle w:val="StyleUnderline"/>
        </w:rPr>
        <w:t xml:space="preserve"> </w:t>
      </w:r>
      <w:r w:rsidRPr="00932972">
        <w:rPr>
          <w:rStyle w:val="Emphasis"/>
        </w:rPr>
        <w:t xml:space="preserve">simply </w:t>
      </w:r>
      <w:r w:rsidRPr="00932972">
        <w:rPr>
          <w:rStyle w:val="Emphasis"/>
          <w:highlight w:val="cyan"/>
        </w:rPr>
        <w:t>investigate allegations</w:t>
      </w:r>
      <w:r w:rsidRPr="00932972">
        <w:rPr>
          <w:sz w:val="16"/>
        </w:rPr>
        <w:t xml:space="preserve">. (In </w:t>
      </w:r>
      <w:proofErr w:type="gramStart"/>
      <w:r w:rsidRPr="00932972">
        <w:rPr>
          <w:sz w:val="16"/>
        </w:rPr>
        <w:t>a concurring</w:t>
      </w:r>
      <w:proofErr w:type="gramEnd"/>
      <w:r w:rsidRPr="00932972">
        <w:rPr>
          <w:sz w:val="16"/>
        </w:rPr>
        <w:t xml:space="preserve"> opinion, one of the three justices said he’d tried and failed to find any of the irreparable harm to SpaceX presumably posed by an NLRB attorney’s investigation, but he let the ruling </w:t>
      </w:r>
      <w:proofErr w:type="gramStart"/>
      <w:r w:rsidRPr="00932972">
        <w:rPr>
          <w:sz w:val="16"/>
        </w:rPr>
        <w:t>stand</w:t>
      </w:r>
      <w:proofErr w:type="gramEnd"/>
      <w:r w:rsidRPr="00932972">
        <w:rPr>
          <w:sz w:val="16"/>
        </w:rPr>
        <w:t xml:space="preserve"> nonetheless. In the Trump judiciary’s war on workers, empirical concerns appear only as the faintest of whispers.)</w:t>
      </w:r>
    </w:p>
    <w:p w14:paraId="52823A6D" w14:textId="77777777" w:rsidR="000267C8" w:rsidRDefault="000267C8" w:rsidP="000267C8">
      <w:pPr>
        <w:pStyle w:val="Heading3"/>
      </w:pPr>
      <w:r>
        <w:t xml:space="preserve">Framing </w:t>
      </w:r>
    </w:p>
    <w:p w14:paraId="69084F5F" w14:textId="77777777" w:rsidR="000267C8" w:rsidRPr="004D6874" w:rsidRDefault="000267C8" w:rsidP="000267C8">
      <w:pPr>
        <w:keepNext/>
        <w:keepLines/>
        <w:spacing w:before="40"/>
        <w:contextualSpacing/>
        <w:outlineLvl w:val="3"/>
        <w:rPr>
          <w:rFonts w:eastAsiaTheme="majorEastAsia" w:cstheme="majorBidi"/>
          <w:b/>
          <w:iCs/>
          <w:sz w:val="26"/>
        </w:rPr>
      </w:pPr>
      <w:bookmarkStart w:id="1" w:name="_Hlk189416931"/>
      <w:r w:rsidRPr="004D6874">
        <w:rPr>
          <w:rFonts w:eastAsiaTheme="majorEastAsia" w:cstheme="majorBidi"/>
          <w:b/>
          <w:iCs/>
          <w:sz w:val="26"/>
        </w:rPr>
        <w:t xml:space="preserve">Extinction </w:t>
      </w:r>
      <w:proofErr w:type="gramStart"/>
      <w:r w:rsidRPr="004D6874">
        <w:rPr>
          <w:rFonts w:eastAsiaTheme="majorEastAsia" w:cstheme="majorBidi"/>
          <w:b/>
          <w:iCs/>
          <w:sz w:val="26"/>
        </w:rPr>
        <w:t>outweighs under</w:t>
      </w:r>
      <w:proofErr w:type="gramEnd"/>
      <w:r w:rsidRPr="004D6874">
        <w:rPr>
          <w:rFonts w:eastAsiaTheme="majorEastAsia" w:cstheme="majorBidi"/>
          <w:b/>
          <w:iCs/>
          <w:sz w:val="26"/>
        </w:rPr>
        <w:t xml:space="preserve"> </w:t>
      </w:r>
      <w:r w:rsidRPr="004D6874">
        <w:rPr>
          <w:rFonts w:eastAsiaTheme="majorEastAsia" w:cstheme="majorBidi"/>
          <w:b/>
          <w:iCs/>
          <w:sz w:val="26"/>
          <w:u w:val="single"/>
        </w:rPr>
        <w:t>any</w:t>
      </w:r>
      <w:r w:rsidRPr="004D6874">
        <w:rPr>
          <w:rFonts w:eastAsiaTheme="majorEastAsia" w:cstheme="majorBidi"/>
          <w:b/>
          <w:iCs/>
          <w:sz w:val="26"/>
        </w:rPr>
        <w:t xml:space="preserve"> moral framework</w:t>
      </w:r>
    </w:p>
    <w:p w14:paraId="7ED9DF4D" w14:textId="77777777" w:rsidR="000267C8" w:rsidRPr="004D6874" w:rsidRDefault="000267C8" w:rsidP="000267C8">
      <w:pPr>
        <w:contextualSpacing/>
      </w:pPr>
      <w:r w:rsidRPr="004D6874">
        <w:t xml:space="preserve">Simon </w:t>
      </w:r>
      <w:r w:rsidRPr="004D6874">
        <w:rPr>
          <w:b/>
          <w:bCs/>
          <w:sz w:val="26"/>
        </w:rPr>
        <w:t>Bazelon 22</w:t>
      </w:r>
      <w:r w:rsidRPr="004D6874">
        <w:t xml:space="preserve">. </w:t>
      </w:r>
      <w:proofErr w:type="gramStart"/>
      <w:r w:rsidRPr="004D6874">
        <w:t>working</w:t>
      </w:r>
      <w:proofErr w:type="gramEnd"/>
      <w:r w:rsidRPr="004D6874">
        <w:t xml:space="preserve"> on public opinion research for Blue Rose Research. "Moral Uncertainty and Why We Should Care About Existential Risk." Out of The Ordinary. 4/22/2022. https://outoftheordinary.substack.com/p/the-case-for-longtermism-from-moral</w:t>
      </w:r>
    </w:p>
    <w:p w14:paraId="07588D7A" w14:textId="77777777" w:rsidR="000267C8" w:rsidRPr="004D6874" w:rsidRDefault="000267C8" w:rsidP="000267C8">
      <w:pPr>
        <w:contextualSpacing/>
        <w:rPr>
          <w:highlight w:val="cyan"/>
          <w:u w:val="single"/>
        </w:rPr>
      </w:pPr>
    </w:p>
    <w:p w14:paraId="6B384893" w14:textId="77777777" w:rsidR="000267C8" w:rsidRPr="004D6874" w:rsidRDefault="000267C8" w:rsidP="000267C8">
      <w:pPr>
        <w:contextualSpacing/>
        <w:rPr>
          <w:sz w:val="16"/>
        </w:rPr>
      </w:pPr>
      <w:r w:rsidRPr="004D6874">
        <w:rPr>
          <w:u w:val="single"/>
        </w:rPr>
        <w:t>A</w:t>
      </w:r>
      <w:r w:rsidRPr="004D6874">
        <w:rPr>
          <w:sz w:val="16"/>
        </w:rPr>
        <w:t xml:space="preserve"> </w:t>
      </w:r>
      <w:r w:rsidRPr="004D6874">
        <w:rPr>
          <w:b/>
          <w:iCs/>
          <w:u w:val="single"/>
          <w:bdr w:val="single" w:sz="8" w:space="0" w:color="auto"/>
        </w:rPr>
        <w:t>Consensus</w:t>
      </w:r>
      <w:r w:rsidRPr="004D6874">
        <w:rPr>
          <w:sz w:val="16"/>
        </w:rPr>
        <w:t xml:space="preserve"> </w:t>
      </w:r>
      <w:r w:rsidRPr="004D6874">
        <w:rPr>
          <w:b/>
          <w:iCs/>
          <w:u w:val="single"/>
          <w:bdr w:val="single" w:sz="8" w:space="0" w:color="auto"/>
        </w:rPr>
        <w:t>Good</w:t>
      </w:r>
      <w:r w:rsidRPr="004D6874">
        <w:rPr>
          <w:sz w:val="16"/>
        </w:rPr>
        <w:t xml:space="preserve"> </w:t>
      </w:r>
      <w:r w:rsidRPr="004D6874">
        <w:rPr>
          <w:b/>
          <w:iCs/>
          <w:u w:val="single"/>
          <w:bdr w:val="single" w:sz="8" w:space="0" w:color="auto"/>
        </w:rPr>
        <w:t>Thing</w:t>
      </w:r>
    </w:p>
    <w:p w14:paraId="694525A3" w14:textId="77777777" w:rsidR="000267C8" w:rsidRPr="004D6874" w:rsidRDefault="000267C8" w:rsidP="000267C8">
      <w:pPr>
        <w:contextualSpacing/>
        <w:rPr>
          <w:sz w:val="16"/>
        </w:rPr>
      </w:pPr>
      <w:r w:rsidRPr="004D6874">
        <w:rPr>
          <w:highlight w:val="cyan"/>
          <w:u w:val="single"/>
        </w:rPr>
        <w:t xml:space="preserve">If </w:t>
      </w:r>
      <w:r w:rsidRPr="004D6874">
        <w:rPr>
          <w:u w:val="single"/>
        </w:rPr>
        <w:t xml:space="preserve">you’re </w:t>
      </w:r>
      <w:r w:rsidRPr="004D6874">
        <w:rPr>
          <w:highlight w:val="cyan"/>
          <w:u w:val="single"/>
        </w:rPr>
        <w:t xml:space="preserve">trying </w:t>
      </w:r>
      <w:r w:rsidRPr="004D6874">
        <w:rPr>
          <w:u w:val="single"/>
        </w:rPr>
        <w:t xml:space="preserve">to </w:t>
      </w:r>
      <w:r w:rsidRPr="004D6874">
        <w:rPr>
          <w:highlight w:val="cyan"/>
          <w:u w:val="single"/>
        </w:rPr>
        <w:t xml:space="preserve">do </w:t>
      </w:r>
      <w:r w:rsidRPr="004D6874">
        <w:rPr>
          <w:u w:val="single"/>
        </w:rPr>
        <w:t>the</w:t>
      </w:r>
      <w:r w:rsidRPr="004D6874">
        <w:rPr>
          <w:sz w:val="16"/>
        </w:rPr>
        <w:t xml:space="preserve"> </w:t>
      </w:r>
      <w:r w:rsidRPr="004D6874">
        <w:rPr>
          <w:b/>
          <w:iCs/>
          <w:highlight w:val="cyan"/>
          <w:u w:val="single"/>
          <w:bdr w:val="single" w:sz="8" w:space="0" w:color="auto"/>
        </w:rPr>
        <w:t>most good</w:t>
      </w:r>
      <w:r w:rsidRPr="004D6874">
        <w:rPr>
          <w:sz w:val="16"/>
        </w:rPr>
        <w:t xml:space="preserve">, </w:t>
      </w:r>
      <w:r w:rsidRPr="004D6874">
        <w:rPr>
          <w:u w:val="single"/>
        </w:rPr>
        <w:t>but</w:t>
      </w:r>
      <w:r w:rsidRPr="004D6874">
        <w:rPr>
          <w:sz w:val="16"/>
        </w:rPr>
        <w:t xml:space="preserve"> you’re </w:t>
      </w:r>
      <w:r w:rsidRPr="004D6874">
        <w:rPr>
          <w:u w:val="single"/>
        </w:rPr>
        <w:t>not sure what</w:t>
      </w:r>
      <w:r w:rsidRPr="004D6874">
        <w:rPr>
          <w:sz w:val="16"/>
        </w:rPr>
        <w:t xml:space="preserve"> “</w:t>
      </w:r>
      <w:r w:rsidRPr="004D6874">
        <w:rPr>
          <w:b/>
          <w:iCs/>
          <w:u w:val="single"/>
          <w:bdr w:val="single" w:sz="8" w:space="0" w:color="auto"/>
        </w:rPr>
        <w:t>The Good</w:t>
      </w:r>
      <w:r w:rsidRPr="004D6874">
        <w:rPr>
          <w:sz w:val="16"/>
        </w:rPr>
        <w:t xml:space="preserve">” </w:t>
      </w:r>
      <w:r w:rsidRPr="004D6874">
        <w:rPr>
          <w:u w:val="single"/>
        </w:rPr>
        <w:t>is,</w:t>
      </w:r>
      <w:r w:rsidRPr="004D6874">
        <w:rPr>
          <w:sz w:val="16"/>
        </w:rPr>
        <w:t xml:space="preserve"> I think </w:t>
      </w:r>
      <w:r w:rsidRPr="004D6874">
        <w:rPr>
          <w:u w:val="single"/>
        </w:rPr>
        <w:t xml:space="preserve">it </w:t>
      </w:r>
      <w:r w:rsidRPr="004D6874">
        <w:rPr>
          <w:highlight w:val="cyan"/>
          <w:u w:val="single"/>
        </w:rPr>
        <w:t>makes</w:t>
      </w:r>
      <w:r w:rsidRPr="004D6874">
        <w:rPr>
          <w:sz w:val="16"/>
        </w:rPr>
        <w:t xml:space="preserve"> the </w:t>
      </w:r>
      <w:r w:rsidRPr="004D6874">
        <w:rPr>
          <w:b/>
          <w:iCs/>
          <w:highlight w:val="cyan"/>
          <w:u w:val="single"/>
          <w:bdr w:val="single" w:sz="8" w:space="0" w:color="auto"/>
        </w:rPr>
        <w:t>most sense</w:t>
      </w:r>
      <w:r w:rsidRPr="004D6874">
        <w:rPr>
          <w:sz w:val="16"/>
        </w:rPr>
        <w:t xml:space="preserve">, intuitively, </w:t>
      </w:r>
      <w:r w:rsidRPr="004D6874">
        <w:rPr>
          <w:highlight w:val="cyan"/>
          <w:u w:val="single"/>
        </w:rPr>
        <w:t>to pick</w:t>
      </w:r>
      <w:r w:rsidRPr="004D6874">
        <w:rPr>
          <w:u w:val="single"/>
        </w:rPr>
        <w:t xml:space="preserve"> an </w:t>
      </w:r>
      <w:r w:rsidRPr="004D6874">
        <w:rPr>
          <w:highlight w:val="cyan"/>
          <w:u w:val="single"/>
        </w:rPr>
        <w:t>objective</w:t>
      </w:r>
      <w:r w:rsidRPr="004D6874">
        <w:rPr>
          <w:u w:val="single"/>
        </w:rPr>
        <w:t xml:space="preserve"> that a</w:t>
      </w:r>
      <w:r w:rsidRPr="004D6874">
        <w:rPr>
          <w:sz w:val="16"/>
        </w:rPr>
        <w:t xml:space="preserve"> </w:t>
      </w:r>
      <w:r w:rsidRPr="004D6874">
        <w:rPr>
          <w:b/>
          <w:iCs/>
          <w:highlight w:val="cyan"/>
          <w:u w:val="single"/>
          <w:bdr w:val="single" w:sz="8" w:space="0" w:color="auto"/>
        </w:rPr>
        <w:t>wide range</w:t>
      </w:r>
      <w:r w:rsidRPr="004D6874">
        <w:rPr>
          <w:sz w:val="16"/>
        </w:rPr>
        <w:t xml:space="preserve"> </w:t>
      </w:r>
      <w:r w:rsidRPr="004D6874">
        <w:rPr>
          <w:u w:val="single"/>
        </w:rPr>
        <w:t>of the</w:t>
      </w:r>
      <w:r w:rsidRPr="004D6874">
        <w:rPr>
          <w:sz w:val="16"/>
        </w:rPr>
        <w:t xml:space="preserve"> </w:t>
      </w:r>
      <w:r w:rsidRPr="004D6874">
        <w:rPr>
          <w:b/>
          <w:iCs/>
          <w:u w:val="single"/>
          <w:bdr w:val="single" w:sz="8" w:space="0" w:color="auto"/>
        </w:rPr>
        <w:t>most plausible</w:t>
      </w:r>
      <w:r w:rsidRPr="004D6874">
        <w:rPr>
          <w:sz w:val="16"/>
        </w:rPr>
        <w:t xml:space="preserve"> </w:t>
      </w:r>
      <w:r w:rsidRPr="004D6874">
        <w:rPr>
          <w:u w:val="single"/>
        </w:rPr>
        <w:t xml:space="preserve">moral </w:t>
      </w:r>
      <w:r w:rsidRPr="004D6874">
        <w:rPr>
          <w:highlight w:val="cyan"/>
          <w:u w:val="single"/>
        </w:rPr>
        <w:t xml:space="preserve">theories endorse </w:t>
      </w:r>
      <w:r w:rsidRPr="004D6874">
        <w:rPr>
          <w:u w:val="single"/>
        </w:rPr>
        <w:t>as</w:t>
      </w:r>
      <w:r w:rsidRPr="004D6874">
        <w:rPr>
          <w:sz w:val="16"/>
        </w:rPr>
        <w:t xml:space="preserve"> “</w:t>
      </w:r>
      <w:r w:rsidRPr="004D6874">
        <w:rPr>
          <w:b/>
          <w:iCs/>
          <w:u w:val="single"/>
          <w:bdr w:val="single" w:sz="8" w:space="0" w:color="auto"/>
        </w:rPr>
        <w:t>good</w:t>
      </w:r>
      <w:r w:rsidRPr="004D6874">
        <w:rPr>
          <w:sz w:val="16"/>
        </w:rPr>
        <w:t xml:space="preserve">,” and that at least some of those theories think of as “really, really good.” </w:t>
      </w:r>
    </w:p>
    <w:p w14:paraId="1CC1D055" w14:textId="77777777" w:rsidR="000267C8" w:rsidRPr="004D6874" w:rsidRDefault="000267C8" w:rsidP="000267C8">
      <w:pPr>
        <w:contextualSpacing/>
        <w:rPr>
          <w:sz w:val="16"/>
        </w:rPr>
      </w:pPr>
      <w:r w:rsidRPr="004D6874">
        <w:rPr>
          <w:highlight w:val="cyan"/>
          <w:u w:val="single"/>
        </w:rPr>
        <w:t>Reducing</w:t>
      </w:r>
      <w:r w:rsidRPr="004D6874">
        <w:rPr>
          <w:u w:val="single"/>
        </w:rPr>
        <w:t xml:space="preserve"> the </w:t>
      </w:r>
      <w:r w:rsidRPr="004D6874">
        <w:rPr>
          <w:highlight w:val="cyan"/>
          <w:u w:val="single"/>
        </w:rPr>
        <w:t>odds of</w:t>
      </w:r>
      <w:r w:rsidRPr="004D6874">
        <w:rPr>
          <w:sz w:val="16"/>
        </w:rPr>
        <w:t xml:space="preserve"> </w:t>
      </w:r>
      <w:r w:rsidRPr="004D6874">
        <w:rPr>
          <w:b/>
          <w:iCs/>
          <w:u w:val="single"/>
          <w:bdr w:val="single" w:sz="8" w:space="0" w:color="auto"/>
        </w:rPr>
        <w:t xml:space="preserve">human </w:t>
      </w:r>
      <w:r w:rsidRPr="004D6874">
        <w:rPr>
          <w:b/>
          <w:iCs/>
          <w:highlight w:val="cyan"/>
          <w:u w:val="single"/>
          <w:bdr w:val="single" w:sz="8" w:space="0" w:color="auto"/>
        </w:rPr>
        <w:t>extinction</w:t>
      </w:r>
      <w:r w:rsidRPr="004D6874">
        <w:rPr>
          <w:sz w:val="16"/>
        </w:rPr>
        <w:t xml:space="preserve"> in the next 100 years </w:t>
      </w:r>
      <w:r w:rsidRPr="004D6874">
        <w:rPr>
          <w:u w:val="single"/>
        </w:rPr>
        <w:t>seems</w:t>
      </w:r>
      <w:r w:rsidRPr="004D6874">
        <w:rPr>
          <w:sz w:val="16"/>
        </w:rPr>
        <w:t xml:space="preserve"> to me </w:t>
      </w:r>
      <w:r w:rsidRPr="004D6874">
        <w:rPr>
          <w:u w:val="single"/>
        </w:rPr>
        <w:t>like</w:t>
      </w:r>
      <w:r w:rsidRPr="004D6874">
        <w:rPr>
          <w:sz w:val="16"/>
        </w:rPr>
        <w:t xml:space="preserve"> </w:t>
      </w:r>
      <w:r w:rsidRPr="004D6874">
        <w:rPr>
          <w:u w:val="single"/>
        </w:rPr>
        <w:t>the</w:t>
      </w:r>
      <w:r w:rsidRPr="004D6874">
        <w:rPr>
          <w:sz w:val="16"/>
        </w:rPr>
        <w:t xml:space="preserve"> </w:t>
      </w:r>
      <w:r w:rsidRPr="004D6874">
        <w:rPr>
          <w:b/>
          <w:iCs/>
          <w:u w:val="single"/>
          <w:bdr w:val="single" w:sz="8" w:space="0" w:color="auto"/>
        </w:rPr>
        <w:t>best possible</w:t>
      </w:r>
      <w:r w:rsidRPr="004D6874">
        <w:rPr>
          <w:sz w:val="16"/>
        </w:rPr>
        <w:t xml:space="preserve"> </w:t>
      </w:r>
      <w:r w:rsidRPr="004D6874">
        <w:rPr>
          <w:u w:val="single"/>
        </w:rPr>
        <w:t>candidate</w:t>
      </w:r>
      <w:r w:rsidRPr="004D6874">
        <w:rPr>
          <w:sz w:val="16"/>
        </w:rPr>
        <w:t xml:space="preserve"> </w:t>
      </w:r>
      <w:r w:rsidRPr="004D6874">
        <w:rPr>
          <w:u w:val="single"/>
        </w:rPr>
        <w:t>for</w:t>
      </w:r>
      <w:r w:rsidRPr="004D6874">
        <w:rPr>
          <w:sz w:val="16"/>
        </w:rPr>
        <w:t xml:space="preserve"> such </w:t>
      </w:r>
      <w:r w:rsidRPr="004D6874">
        <w:rPr>
          <w:u w:val="single"/>
        </w:rPr>
        <w:t>an objective</w:t>
      </w:r>
      <w:r w:rsidRPr="004D6874">
        <w:rPr>
          <w:sz w:val="16"/>
        </w:rPr>
        <w:t xml:space="preserve">. In fact, it seems like “we should try to </w:t>
      </w:r>
      <w:r w:rsidRPr="004D6874">
        <w:rPr>
          <w:u w:val="single"/>
        </w:rPr>
        <w:t>prevent</w:t>
      </w:r>
      <w:r w:rsidRPr="004D6874">
        <w:rPr>
          <w:sz w:val="16"/>
        </w:rPr>
        <w:t xml:space="preserve"> </w:t>
      </w:r>
      <w:r w:rsidRPr="004D6874">
        <w:rPr>
          <w:u w:val="single"/>
        </w:rPr>
        <w:t>the</w:t>
      </w:r>
      <w:r w:rsidRPr="004D6874">
        <w:rPr>
          <w:sz w:val="16"/>
        </w:rPr>
        <w:t xml:space="preserve"> </w:t>
      </w:r>
      <w:r w:rsidRPr="004D6874">
        <w:rPr>
          <w:b/>
          <w:iCs/>
          <w:u w:val="single"/>
          <w:bdr w:val="single" w:sz="8" w:space="0" w:color="auto"/>
        </w:rPr>
        <w:t>end of life on earth</w:t>
      </w:r>
      <w:r w:rsidRPr="004D6874">
        <w:rPr>
          <w:sz w:val="16"/>
        </w:rPr>
        <w:t xml:space="preserve">” </w:t>
      </w:r>
      <w:r w:rsidRPr="004D6874">
        <w:rPr>
          <w:u w:val="single"/>
        </w:rPr>
        <w:t>is</w:t>
      </w:r>
      <w:r w:rsidRPr="004D6874">
        <w:rPr>
          <w:sz w:val="16"/>
        </w:rPr>
        <w:t xml:space="preserve"> maybe </w:t>
      </w:r>
      <w:r w:rsidRPr="004D6874">
        <w:rPr>
          <w:u w:val="single"/>
        </w:rPr>
        <w:t>the</w:t>
      </w:r>
      <w:r w:rsidRPr="004D6874">
        <w:rPr>
          <w:sz w:val="16"/>
        </w:rPr>
        <w:t xml:space="preserve"> </w:t>
      </w:r>
      <w:r w:rsidRPr="004D6874">
        <w:rPr>
          <w:b/>
          <w:iCs/>
          <w:highlight w:val="cyan"/>
          <w:u w:val="single"/>
          <w:bdr w:val="single" w:sz="8" w:space="0" w:color="auto"/>
        </w:rPr>
        <w:t>closest</w:t>
      </w:r>
      <w:r w:rsidRPr="004D6874">
        <w:rPr>
          <w:sz w:val="16"/>
          <w:highlight w:val="cyan"/>
        </w:rPr>
        <w:t xml:space="preserve"> </w:t>
      </w:r>
      <w:r w:rsidRPr="004D6874">
        <w:rPr>
          <w:highlight w:val="cyan"/>
          <w:u w:val="single"/>
        </w:rPr>
        <w:t>we</w:t>
      </w:r>
      <w:r w:rsidRPr="004D6874">
        <w:rPr>
          <w:sz w:val="16"/>
        </w:rPr>
        <w:t xml:space="preserve"> can </w:t>
      </w:r>
      <w:r w:rsidRPr="004D6874">
        <w:rPr>
          <w:highlight w:val="cyan"/>
          <w:u w:val="single"/>
        </w:rPr>
        <w:t>get</w:t>
      </w:r>
      <w:r w:rsidRPr="004D6874">
        <w:rPr>
          <w:sz w:val="16"/>
          <w:highlight w:val="cyan"/>
        </w:rPr>
        <w:t xml:space="preserve"> </w:t>
      </w:r>
      <w:r w:rsidRPr="004D6874">
        <w:rPr>
          <w:highlight w:val="cyan"/>
          <w:u w:val="single"/>
        </w:rPr>
        <w:t>to</w:t>
      </w:r>
      <w:r w:rsidRPr="004D6874">
        <w:rPr>
          <w:sz w:val="16"/>
          <w:highlight w:val="cyan"/>
        </w:rPr>
        <w:t xml:space="preserve"> </w:t>
      </w:r>
      <w:r w:rsidRPr="004D6874">
        <w:rPr>
          <w:highlight w:val="cyan"/>
          <w:u w:val="single"/>
        </w:rPr>
        <w:t>a</w:t>
      </w:r>
      <w:r w:rsidRPr="004D6874">
        <w:rPr>
          <w:sz w:val="16"/>
          <w:highlight w:val="cyan"/>
        </w:rPr>
        <w:t xml:space="preserve"> </w:t>
      </w:r>
      <w:r w:rsidRPr="004D6874">
        <w:rPr>
          <w:b/>
          <w:iCs/>
          <w:highlight w:val="cyan"/>
          <w:u w:val="single"/>
          <w:bdr w:val="single" w:sz="8" w:space="0" w:color="auto"/>
        </w:rPr>
        <w:t>universal</w:t>
      </w:r>
      <w:r w:rsidRPr="004D6874">
        <w:rPr>
          <w:b/>
          <w:iCs/>
          <w:u w:val="single"/>
          <w:bdr w:val="single" w:sz="8" w:space="0" w:color="auto"/>
        </w:rPr>
        <w:t xml:space="preserve">ly acceptable moral </w:t>
      </w:r>
      <w:r w:rsidRPr="004D6874">
        <w:rPr>
          <w:b/>
          <w:iCs/>
          <w:highlight w:val="cyan"/>
          <w:u w:val="single"/>
          <w:bdr w:val="single" w:sz="8" w:space="0" w:color="auto"/>
        </w:rPr>
        <w:t>goal</w:t>
      </w:r>
      <w:r w:rsidRPr="004D6874">
        <w:rPr>
          <w:sz w:val="16"/>
        </w:rPr>
        <w:t xml:space="preserve">. </w:t>
      </w:r>
    </w:p>
    <w:p w14:paraId="526218DB" w14:textId="77777777" w:rsidR="000267C8" w:rsidRPr="004D6874" w:rsidRDefault="000267C8" w:rsidP="000267C8">
      <w:pPr>
        <w:numPr>
          <w:ilvl w:val="0"/>
          <w:numId w:val="17"/>
        </w:numPr>
        <w:contextualSpacing/>
        <w:rPr>
          <w:sz w:val="16"/>
        </w:rPr>
      </w:pPr>
      <w:r w:rsidRPr="004D6874">
        <w:rPr>
          <w:sz w:val="16"/>
        </w:rPr>
        <w:t xml:space="preserve">If you’re a </w:t>
      </w:r>
      <w:r w:rsidRPr="004D6874">
        <w:rPr>
          <w:b/>
          <w:iCs/>
          <w:highlight w:val="cyan"/>
          <w:u w:val="single"/>
          <w:bdr w:val="single" w:sz="8" w:space="0" w:color="auto"/>
        </w:rPr>
        <w:t>utilitarian</w:t>
      </w:r>
      <w:r w:rsidRPr="004D6874">
        <w:rPr>
          <w:sz w:val="16"/>
        </w:rPr>
        <w:t xml:space="preserve"> who only cares about the near term: it’s </w:t>
      </w:r>
      <w:proofErr w:type="gramStart"/>
      <w:r w:rsidRPr="004D6874">
        <w:rPr>
          <w:sz w:val="16"/>
        </w:rPr>
        <w:t>pretty clear</w:t>
      </w:r>
      <w:proofErr w:type="gramEnd"/>
      <w:r w:rsidRPr="004D6874">
        <w:rPr>
          <w:sz w:val="16"/>
        </w:rPr>
        <w:t xml:space="preserve"> that we are underprepared for threats like pandemics, and it would be good to have more people working on biosecurity and nuclear </w:t>
      </w:r>
      <w:proofErr w:type="spellStart"/>
      <w:r w:rsidRPr="004D6874">
        <w:rPr>
          <w:sz w:val="16"/>
        </w:rPr>
        <w:t>deproliferation</w:t>
      </w:r>
      <w:proofErr w:type="spellEnd"/>
      <w:r w:rsidRPr="004D6874">
        <w:rPr>
          <w:sz w:val="16"/>
        </w:rPr>
        <w:t>.</w:t>
      </w:r>
    </w:p>
    <w:p w14:paraId="18606A72" w14:textId="77777777" w:rsidR="000267C8" w:rsidRPr="004D6874" w:rsidRDefault="000267C8" w:rsidP="000267C8">
      <w:pPr>
        <w:numPr>
          <w:ilvl w:val="0"/>
          <w:numId w:val="17"/>
        </w:numPr>
        <w:contextualSpacing/>
        <w:rPr>
          <w:sz w:val="16"/>
        </w:rPr>
      </w:pPr>
      <w:r w:rsidRPr="004D6874">
        <w:rPr>
          <w:sz w:val="16"/>
        </w:rPr>
        <w:t xml:space="preserve">If you’re a utilitarian who cares about the near term and long term equally: </w:t>
      </w:r>
      <w:r w:rsidRPr="004D6874">
        <w:rPr>
          <w:u w:val="single"/>
        </w:rPr>
        <w:t xml:space="preserve">most of the </w:t>
      </w:r>
      <w:r w:rsidRPr="004D6874">
        <w:rPr>
          <w:highlight w:val="cyan"/>
          <w:u w:val="single"/>
        </w:rPr>
        <w:t>potential utility</w:t>
      </w:r>
      <w:r w:rsidRPr="004D6874">
        <w:rPr>
          <w:u w:val="single"/>
        </w:rPr>
        <w:t xml:space="preserve"> lies in </w:t>
      </w:r>
      <w:r w:rsidRPr="004D6874">
        <w:rPr>
          <w:highlight w:val="cyan"/>
          <w:u w:val="single"/>
        </w:rPr>
        <w:t>the</w:t>
      </w:r>
      <w:r w:rsidRPr="004D6874">
        <w:rPr>
          <w:sz w:val="16"/>
          <w:highlight w:val="cyan"/>
        </w:rPr>
        <w:t xml:space="preserve"> </w:t>
      </w:r>
      <w:r w:rsidRPr="004D6874">
        <w:rPr>
          <w:b/>
          <w:iCs/>
          <w:highlight w:val="cyan"/>
          <w:u w:val="single"/>
          <w:bdr w:val="single" w:sz="8" w:space="0" w:color="auto"/>
        </w:rPr>
        <w:t>future</w:t>
      </w:r>
      <w:r w:rsidRPr="004D6874">
        <w:rPr>
          <w:sz w:val="16"/>
        </w:rPr>
        <w:t xml:space="preserve">, and </w:t>
      </w:r>
      <w:r w:rsidRPr="004D6874">
        <w:rPr>
          <w:u w:val="single"/>
        </w:rPr>
        <w:t xml:space="preserve">we should want to make sure all that future happiness </w:t>
      </w:r>
      <w:proofErr w:type="gramStart"/>
      <w:r w:rsidRPr="004D6874">
        <w:rPr>
          <w:u w:val="single"/>
        </w:rPr>
        <w:t>actually happens</w:t>
      </w:r>
      <w:proofErr w:type="gramEnd"/>
      <w:r w:rsidRPr="004D6874">
        <w:rPr>
          <w:sz w:val="16"/>
        </w:rPr>
        <w:t>.</w:t>
      </w:r>
    </w:p>
    <w:p w14:paraId="45E04592" w14:textId="77777777" w:rsidR="000267C8" w:rsidRPr="004D6874" w:rsidRDefault="000267C8" w:rsidP="000267C8">
      <w:pPr>
        <w:numPr>
          <w:ilvl w:val="0"/>
          <w:numId w:val="17"/>
        </w:numPr>
        <w:contextualSpacing/>
        <w:rPr>
          <w:sz w:val="16"/>
        </w:rPr>
      </w:pPr>
      <w:r w:rsidRPr="004D6874">
        <w:rPr>
          <w:sz w:val="16"/>
        </w:rPr>
        <w:t xml:space="preserve">If you’re an </w:t>
      </w:r>
      <w:proofErr w:type="gramStart"/>
      <w:r w:rsidRPr="004D6874">
        <w:rPr>
          <w:sz w:val="16"/>
        </w:rPr>
        <w:t>old fashioned</w:t>
      </w:r>
      <w:proofErr w:type="gramEnd"/>
      <w:r w:rsidRPr="004D6874">
        <w:rPr>
          <w:sz w:val="16"/>
        </w:rPr>
        <w:t xml:space="preserve"> </w:t>
      </w:r>
      <w:r w:rsidRPr="004D6874">
        <w:rPr>
          <w:b/>
          <w:iCs/>
          <w:highlight w:val="cyan"/>
          <w:u w:val="single"/>
          <w:bdr w:val="single" w:sz="8" w:space="0" w:color="auto"/>
        </w:rPr>
        <w:t>virtue ethicist</w:t>
      </w:r>
      <w:r w:rsidRPr="004D6874">
        <w:rPr>
          <w:sz w:val="16"/>
        </w:rPr>
        <w:t xml:space="preserve">, who wants to develop their character traits: it certainly seems to me that </w:t>
      </w:r>
      <w:r w:rsidRPr="004D6874">
        <w:rPr>
          <w:highlight w:val="cyan"/>
          <w:u w:val="single"/>
        </w:rPr>
        <w:t>reducing</w:t>
      </w:r>
      <w:r w:rsidRPr="004D6874">
        <w:rPr>
          <w:u w:val="single"/>
        </w:rPr>
        <w:t xml:space="preserve"> </w:t>
      </w:r>
      <w:r w:rsidRPr="004D6874">
        <w:rPr>
          <w:highlight w:val="cyan"/>
          <w:u w:val="single"/>
        </w:rPr>
        <w:t>existential risk</w:t>
      </w:r>
      <w:r w:rsidRPr="004D6874">
        <w:rPr>
          <w:u w:val="single"/>
        </w:rPr>
        <w:t xml:space="preserve"> is an</w:t>
      </w:r>
      <w:r w:rsidRPr="004D6874">
        <w:rPr>
          <w:sz w:val="16"/>
        </w:rPr>
        <w:t xml:space="preserve"> </w:t>
      </w:r>
      <w:r w:rsidRPr="004D6874">
        <w:rPr>
          <w:b/>
          <w:iCs/>
          <w:u w:val="single"/>
          <w:bdr w:val="single" w:sz="8" w:space="0" w:color="auto"/>
        </w:rPr>
        <w:t>honorable</w:t>
      </w:r>
      <w:r w:rsidRPr="004D6874">
        <w:rPr>
          <w:sz w:val="16"/>
        </w:rPr>
        <w:t xml:space="preserve"> </w:t>
      </w:r>
      <w:r w:rsidRPr="004D6874">
        <w:rPr>
          <w:u w:val="single"/>
        </w:rPr>
        <w:t>and</w:t>
      </w:r>
      <w:r w:rsidRPr="004D6874">
        <w:rPr>
          <w:sz w:val="16"/>
        </w:rPr>
        <w:t xml:space="preserve"> </w:t>
      </w:r>
      <w:r w:rsidRPr="004D6874">
        <w:rPr>
          <w:b/>
          <w:iCs/>
          <w:u w:val="single"/>
          <w:bdr w:val="single" w:sz="8" w:space="0" w:color="auto"/>
        </w:rPr>
        <w:t>noble goal</w:t>
      </w:r>
      <w:r w:rsidRPr="004D6874">
        <w:rPr>
          <w:sz w:val="16"/>
        </w:rPr>
        <w:t xml:space="preserve">. </w:t>
      </w:r>
      <w:proofErr w:type="gramStart"/>
      <w:r w:rsidRPr="004D6874">
        <w:rPr>
          <w:sz w:val="16"/>
        </w:rPr>
        <w:t>Take a look</w:t>
      </w:r>
      <w:proofErr w:type="gramEnd"/>
      <w:r w:rsidRPr="004D6874">
        <w:rPr>
          <w:sz w:val="16"/>
        </w:rPr>
        <w:t xml:space="preserve"> at Aristotle’s list of virtues – I think it’s </w:t>
      </w:r>
      <w:proofErr w:type="gramStart"/>
      <w:r w:rsidRPr="004D6874">
        <w:rPr>
          <w:sz w:val="16"/>
        </w:rPr>
        <w:t>pretty obvious</w:t>
      </w:r>
      <w:proofErr w:type="gramEnd"/>
      <w:r w:rsidRPr="004D6874">
        <w:rPr>
          <w:sz w:val="16"/>
        </w:rPr>
        <w:t xml:space="preserve"> that </w:t>
      </w:r>
      <w:r w:rsidRPr="004D6874">
        <w:rPr>
          <w:u w:val="single"/>
        </w:rPr>
        <w:t xml:space="preserve">working on existential risk reduction </w:t>
      </w:r>
      <w:r w:rsidRPr="004D6874">
        <w:rPr>
          <w:b/>
          <w:iCs/>
          <w:highlight w:val="cyan"/>
          <w:u w:val="single"/>
          <w:bdr w:val="single" w:sz="8" w:space="0" w:color="auto"/>
        </w:rPr>
        <w:t>checks</w:t>
      </w:r>
      <w:r w:rsidRPr="004D6874">
        <w:rPr>
          <w:sz w:val="16"/>
        </w:rPr>
        <w:t xml:space="preserve"> </w:t>
      </w:r>
      <w:r w:rsidRPr="004D6874">
        <w:rPr>
          <w:b/>
          <w:iCs/>
          <w:highlight w:val="cyan"/>
          <w:u w:val="single"/>
          <w:bdr w:val="single" w:sz="8" w:space="0" w:color="auto"/>
        </w:rPr>
        <w:t>most</w:t>
      </w:r>
      <w:r w:rsidRPr="004D6874">
        <w:rPr>
          <w:sz w:val="16"/>
        </w:rPr>
        <w:t xml:space="preserve"> of those virtuous </w:t>
      </w:r>
      <w:r w:rsidRPr="004D6874">
        <w:rPr>
          <w:b/>
          <w:iCs/>
          <w:highlight w:val="cyan"/>
          <w:u w:val="single"/>
          <w:bdr w:val="single" w:sz="8" w:space="0" w:color="auto"/>
        </w:rPr>
        <w:t>boxes</w:t>
      </w:r>
      <w:r w:rsidRPr="004D6874">
        <w:rPr>
          <w:sz w:val="16"/>
        </w:rPr>
        <w:t xml:space="preserve">. </w:t>
      </w:r>
    </w:p>
    <w:p w14:paraId="47D9C7AF" w14:textId="77777777" w:rsidR="000267C8" w:rsidRPr="004D6874" w:rsidRDefault="000267C8" w:rsidP="000267C8">
      <w:pPr>
        <w:numPr>
          <w:ilvl w:val="0"/>
          <w:numId w:val="17"/>
        </w:numPr>
        <w:contextualSpacing/>
        <w:rPr>
          <w:sz w:val="16"/>
        </w:rPr>
      </w:pPr>
      <w:r w:rsidRPr="004D6874">
        <w:rPr>
          <w:sz w:val="16"/>
        </w:rPr>
        <w:t xml:space="preserve">If you’re a </w:t>
      </w:r>
      <w:r w:rsidRPr="004D6874">
        <w:rPr>
          <w:b/>
          <w:iCs/>
          <w:highlight w:val="cyan"/>
          <w:u w:val="single"/>
          <w:bdr w:val="single" w:sz="8" w:space="0" w:color="auto"/>
        </w:rPr>
        <w:t>deontologist</w:t>
      </w:r>
      <w:r w:rsidRPr="004D6874">
        <w:rPr>
          <w:sz w:val="16"/>
        </w:rPr>
        <w:t xml:space="preserve">, who never wants to break a moral rule: good news! There </w:t>
      </w:r>
      <w:proofErr w:type="gramStart"/>
      <w:r w:rsidRPr="004D6874">
        <w:rPr>
          <w:sz w:val="16"/>
        </w:rPr>
        <w:t>is</w:t>
      </w:r>
      <w:proofErr w:type="gramEnd"/>
      <w:r w:rsidRPr="004D6874">
        <w:rPr>
          <w:sz w:val="16"/>
        </w:rPr>
        <w:t xml:space="preserve"> tons of </w:t>
      </w:r>
      <w:proofErr w:type="spellStart"/>
      <w:r w:rsidRPr="004D6874">
        <w:rPr>
          <w:sz w:val="16"/>
        </w:rPr>
        <w:t>Longtermist</w:t>
      </w:r>
      <w:proofErr w:type="spellEnd"/>
      <w:r w:rsidRPr="004D6874">
        <w:rPr>
          <w:sz w:val="16"/>
        </w:rPr>
        <w:t xml:space="preserve"> work that you can do that will never involve telling even the smallest </w:t>
      </w:r>
      <w:proofErr w:type="gramStart"/>
      <w:r w:rsidRPr="004D6874">
        <w:rPr>
          <w:sz w:val="16"/>
        </w:rPr>
        <w:t>lie, or</w:t>
      </w:r>
      <w:proofErr w:type="gramEnd"/>
      <w:r w:rsidRPr="004D6874">
        <w:rPr>
          <w:sz w:val="16"/>
        </w:rPr>
        <w:t xml:space="preserve"> breaking any of the other traditional deontological rules. And when it comes to “Act only according to that maxim whereby you can, at the same time, will that it should become a universal law” – Kant’s Categorical Imperative – well, it </w:t>
      </w:r>
      <w:proofErr w:type="gramStart"/>
      <w:r w:rsidRPr="004D6874">
        <w:rPr>
          <w:sz w:val="16"/>
        </w:rPr>
        <w:t>definitely seems</w:t>
      </w:r>
      <w:proofErr w:type="gramEnd"/>
      <w:r w:rsidRPr="004D6874">
        <w:rPr>
          <w:sz w:val="16"/>
        </w:rPr>
        <w:t xml:space="preserve"> to me that </w:t>
      </w:r>
      <w:r w:rsidRPr="004D6874">
        <w:rPr>
          <w:u w:val="single"/>
        </w:rPr>
        <w:t xml:space="preserve">it </w:t>
      </w:r>
      <w:r w:rsidRPr="004D6874">
        <w:rPr>
          <w:highlight w:val="cyan"/>
          <w:u w:val="single"/>
        </w:rPr>
        <w:t>would be good</w:t>
      </w:r>
      <w:r w:rsidRPr="004D6874">
        <w:rPr>
          <w:u w:val="single"/>
        </w:rPr>
        <w:t xml:space="preserve"> if people were</w:t>
      </w:r>
      <w:r w:rsidRPr="004D6874">
        <w:rPr>
          <w:sz w:val="16"/>
        </w:rPr>
        <w:t xml:space="preserve"> </w:t>
      </w:r>
      <w:r w:rsidRPr="004D6874">
        <w:rPr>
          <w:b/>
          <w:iCs/>
          <w:highlight w:val="cyan"/>
          <w:u w:val="single"/>
          <w:bdr w:val="single" w:sz="8" w:space="0" w:color="auto"/>
        </w:rPr>
        <w:t>universally</w:t>
      </w:r>
      <w:r w:rsidRPr="004D6874">
        <w:rPr>
          <w:sz w:val="16"/>
        </w:rPr>
        <w:t xml:space="preserve"> </w:t>
      </w:r>
      <w:r w:rsidRPr="004D6874">
        <w:rPr>
          <w:u w:val="single"/>
        </w:rPr>
        <w:t>more concerned about existential risk</w:t>
      </w:r>
      <w:r w:rsidRPr="004D6874">
        <w:rPr>
          <w:sz w:val="16"/>
        </w:rPr>
        <w:t xml:space="preserve">. </w:t>
      </w:r>
      <w:r w:rsidRPr="004D6874">
        <w:rPr>
          <w:u w:val="single"/>
        </w:rPr>
        <w:t>Why would a deontologist have</w:t>
      </w:r>
      <w:r w:rsidRPr="004D6874">
        <w:rPr>
          <w:sz w:val="16"/>
        </w:rPr>
        <w:t xml:space="preserve"> </w:t>
      </w:r>
      <w:r w:rsidRPr="004D6874">
        <w:rPr>
          <w:b/>
          <w:iCs/>
          <w:u w:val="single"/>
          <w:bdr w:val="single" w:sz="8" w:space="0" w:color="auto"/>
        </w:rPr>
        <w:t>anything</w:t>
      </w:r>
      <w:r w:rsidRPr="004D6874">
        <w:rPr>
          <w:sz w:val="16"/>
        </w:rPr>
        <w:t xml:space="preserve"> </w:t>
      </w:r>
      <w:r w:rsidRPr="004D6874">
        <w:rPr>
          <w:u w:val="single"/>
        </w:rPr>
        <w:t>but</w:t>
      </w:r>
      <w:r w:rsidRPr="004D6874">
        <w:rPr>
          <w:sz w:val="16"/>
        </w:rPr>
        <w:t xml:space="preserve"> </w:t>
      </w:r>
      <w:r w:rsidRPr="004D6874">
        <w:rPr>
          <w:b/>
          <w:iCs/>
          <w:u w:val="single"/>
          <w:bdr w:val="single" w:sz="8" w:space="0" w:color="auto"/>
        </w:rPr>
        <w:t>praise</w:t>
      </w:r>
      <w:r w:rsidRPr="004D6874">
        <w:rPr>
          <w:sz w:val="16"/>
        </w:rPr>
        <w:t xml:space="preserve"> </w:t>
      </w:r>
      <w:r w:rsidRPr="004D6874">
        <w:rPr>
          <w:u w:val="single"/>
        </w:rPr>
        <w:t>for someone who picks a career that tries to address</w:t>
      </w:r>
      <w:r w:rsidRPr="004D6874">
        <w:rPr>
          <w:sz w:val="16"/>
        </w:rPr>
        <w:t xml:space="preserve"> the tail </w:t>
      </w:r>
      <w:r w:rsidRPr="004D6874">
        <w:rPr>
          <w:u w:val="single"/>
        </w:rPr>
        <w:t>risks</w:t>
      </w:r>
      <w:r w:rsidRPr="004D6874">
        <w:rPr>
          <w:sz w:val="16"/>
        </w:rPr>
        <w:t xml:space="preserve"> of climate change by promoting innovation in renewable energy? </w:t>
      </w:r>
    </w:p>
    <w:p w14:paraId="08CE4FA8" w14:textId="77777777" w:rsidR="000267C8" w:rsidRPr="004D6874" w:rsidRDefault="000267C8" w:rsidP="000267C8">
      <w:pPr>
        <w:contextualSpacing/>
        <w:rPr>
          <w:sz w:val="16"/>
        </w:rPr>
      </w:pPr>
      <w:r w:rsidRPr="004D6874">
        <w:rPr>
          <w:sz w:val="16"/>
        </w:rPr>
        <w:t xml:space="preserve">Those are the three most prominent ethical theories in Western moral philosophy, but </w:t>
      </w:r>
      <w:r w:rsidRPr="004D6874">
        <w:rPr>
          <w:u w:val="single"/>
        </w:rPr>
        <w:t>you can</w:t>
      </w:r>
      <w:r w:rsidRPr="004D6874">
        <w:rPr>
          <w:sz w:val="16"/>
        </w:rPr>
        <w:t xml:space="preserve"> </w:t>
      </w:r>
      <w:r w:rsidRPr="004D6874">
        <w:rPr>
          <w:b/>
          <w:iCs/>
          <w:u w:val="single"/>
          <w:bdr w:val="single" w:sz="8" w:space="0" w:color="auto"/>
        </w:rPr>
        <w:t>keep going</w:t>
      </w:r>
      <w:r w:rsidRPr="004D6874">
        <w:rPr>
          <w:sz w:val="16"/>
        </w:rPr>
        <w:t xml:space="preserve"> down the line here. </w:t>
      </w:r>
    </w:p>
    <w:p w14:paraId="6DD293A8" w14:textId="77777777" w:rsidR="000267C8" w:rsidRPr="004D6874" w:rsidRDefault="000267C8" w:rsidP="000267C8">
      <w:pPr>
        <w:numPr>
          <w:ilvl w:val="0"/>
          <w:numId w:val="21"/>
        </w:numPr>
        <w:contextualSpacing/>
        <w:rPr>
          <w:sz w:val="16"/>
        </w:rPr>
      </w:pPr>
      <w:r w:rsidRPr="004D6874">
        <w:rPr>
          <w:sz w:val="16"/>
        </w:rPr>
        <w:t>Maybe you’re a fan of Tim Scanlon’s “</w:t>
      </w:r>
      <w:proofErr w:type="spellStart"/>
      <w:r w:rsidRPr="004D6874">
        <w:rPr>
          <w:sz w:val="16"/>
        </w:rPr>
        <w:t>Contractualism</w:t>
      </w:r>
      <w:proofErr w:type="spellEnd"/>
      <w:r w:rsidRPr="004D6874">
        <w:rPr>
          <w:sz w:val="16"/>
        </w:rPr>
        <w:t xml:space="preserve">,” described in his 1998 book “What We Owe to Each Other.” I think one thing we </w:t>
      </w:r>
      <w:proofErr w:type="gramStart"/>
      <w:r w:rsidRPr="004D6874">
        <w:rPr>
          <w:sz w:val="16"/>
        </w:rPr>
        <w:t>pretty clearly</w:t>
      </w:r>
      <w:proofErr w:type="gramEnd"/>
      <w:r w:rsidRPr="004D6874">
        <w:rPr>
          <w:sz w:val="16"/>
        </w:rPr>
        <w:t xml:space="preserve"> owe each other is a collective responsibility to promote </w:t>
      </w:r>
      <w:r w:rsidRPr="004D6874">
        <w:rPr>
          <w:highlight w:val="cyan"/>
          <w:u w:val="single"/>
        </w:rPr>
        <w:t>human flourishing</w:t>
      </w:r>
      <w:r w:rsidRPr="004D6874">
        <w:rPr>
          <w:sz w:val="16"/>
        </w:rPr>
        <w:t xml:space="preserve"> – that </w:t>
      </w:r>
      <w:r w:rsidRPr="004D6874">
        <w:rPr>
          <w:b/>
          <w:iCs/>
          <w:highlight w:val="cyan"/>
          <w:u w:val="single"/>
          <w:bdr w:val="single" w:sz="8" w:space="0" w:color="auto"/>
        </w:rPr>
        <w:t>can’t happen</w:t>
      </w:r>
      <w:r w:rsidRPr="004D6874">
        <w:rPr>
          <w:sz w:val="16"/>
        </w:rPr>
        <w:t xml:space="preserve"> </w:t>
      </w:r>
      <w:r w:rsidRPr="004D6874">
        <w:rPr>
          <w:highlight w:val="cyan"/>
          <w:u w:val="single"/>
        </w:rPr>
        <w:t>if</w:t>
      </w:r>
      <w:r w:rsidRPr="004D6874">
        <w:rPr>
          <w:u w:val="single"/>
        </w:rPr>
        <w:t xml:space="preserve"> </w:t>
      </w:r>
      <w:r w:rsidRPr="004D6874">
        <w:rPr>
          <w:highlight w:val="cyan"/>
          <w:u w:val="single"/>
        </w:rPr>
        <w:t>an</w:t>
      </w:r>
      <w:r w:rsidRPr="004D6874">
        <w:rPr>
          <w:u w:val="single"/>
        </w:rPr>
        <w:t xml:space="preserve"> </w:t>
      </w:r>
      <w:r w:rsidRPr="004D6874">
        <w:rPr>
          <w:highlight w:val="cyan"/>
          <w:u w:val="single"/>
        </w:rPr>
        <w:t>asteroid</w:t>
      </w:r>
      <w:r w:rsidRPr="004D6874">
        <w:rPr>
          <w:u w:val="single"/>
        </w:rPr>
        <w:t xml:space="preserve"> </w:t>
      </w:r>
      <w:r w:rsidRPr="004D6874">
        <w:rPr>
          <w:highlight w:val="cyan"/>
          <w:u w:val="single"/>
        </w:rPr>
        <w:t>destroys the planet</w:t>
      </w:r>
      <w:r w:rsidRPr="004D6874">
        <w:rPr>
          <w:sz w:val="16"/>
        </w:rPr>
        <w:t xml:space="preserve">. </w:t>
      </w:r>
    </w:p>
    <w:p w14:paraId="427773A4" w14:textId="77777777" w:rsidR="000267C8" w:rsidRPr="004D6874" w:rsidRDefault="000267C8" w:rsidP="000267C8">
      <w:pPr>
        <w:numPr>
          <w:ilvl w:val="0"/>
          <w:numId w:val="20"/>
        </w:numPr>
        <w:contextualSpacing/>
        <w:rPr>
          <w:sz w:val="16"/>
        </w:rPr>
      </w:pPr>
      <w:r w:rsidRPr="004D6874">
        <w:rPr>
          <w:sz w:val="16"/>
        </w:rPr>
        <w:t xml:space="preserve">Maybe you’re a </w:t>
      </w:r>
      <w:r w:rsidRPr="004D6874">
        <w:rPr>
          <w:u w:val="single"/>
        </w:rPr>
        <w:t>pure</w:t>
      </w:r>
      <w:r w:rsidRPr="004D6874">
        <w:rPr>
          <w:sz w:val="16"/>
        </w:rPr>
        <w:t xml:space="preserve"> </w:t>
      </w:r>
      <w:r w:rsidRPr="004D6874">
        <w:rPr>
          <w:b/>
          <w:iCs/>
          <w:u w:val="single"/>
          <w:bdr w:val="single" w:sz="8" w:space="0" w:color="auto"/>
        </w:rPr>
        <w:t>egoist</w:t>
      </w:r>
      <w:r w:rsidRPr="004D6874">
        <w:rPr>
          <w:sz w:val="16"/>
        </w:rPr>
        <w:t xml:space="preserve">, who just wants to maximize their own hedonic </w:t>
      </w:r>
      <w:proofErr w:type="spellStart"/>
      <w:proofErr w:type="gramStart"/>
      <w:r w:rsidRPr="004D6874">
        <w:rPr>
          <w:sz w:val="16"/>
        </w:rPr>
        <w:t>well being</w:t>
      </w:r>
      <w:proofErr w:type="spellEnd"/>
      <w:proofErr w:type="gramEnd"/>
      <w:r w:rsidRPr="004D6874">
        <w:rPr>
          <w:sz w:val="16"/>
        </w:rPr>
        <w:t xml:space="preserve">. In the long term, a big part of leading a satisfied life is feeling like you’re doing meaningful work, and that you’re a part of something bigger than yourself. In my personal experience, </w:t>
      </w:r>
      <w:r w:rsidRPr="004D6874">
        <w:rPr>
          <w:u w:val="single"/>
        </w:rPr>
        <w:t>working to make sure humanity doesn’t go extinct</w:t>
      </w:r>
      <w:r w:rsidRPr="004D6874">
        <w:rPr>
          <w:sz w:val="16"/>
        </w:rPr>
        <w:t xml:space="preserve"> has absolutely </w:t>
      </w:r>
      <w:r w:rsidRPr="004D6874">
        <w:rPr>
          <w:u w:val="single"/>
        </w:rPr>
        <w:t>give</w:t>
      </w:r>
      <w:r w:rsidRPr="004D6874">
        <w:rPr>
          <w:sz w:val="16"/>
        </w:rPr>
        <w:t xml:space="preserve">n me </w:t>
      </w:r>
      <w:r w:rsidRPr="004D6874">
        <w:rPr>
          <w:u w:val="single"/>
        </w:rPr>
        <w:t>a</w:t>
      </w:r>
      <w:r w:rsidRPr="004D6874">
        <w:rPr>
          <w:sz w:val="16"/>
        </w:rPr>
        <w:t xml:space="preserve"> </w:t>
      </w:r>
      <w:r w:rsidRPr="004D6874">
        <w:rPr>
          <w:b/>
          <w:iCs/>
          <w:u w:val="single"/>
          <w:bdr w:val="single" w:sz="8" w:space="0" w:color="auto"/>
        </w:rPr>
        <w:t>sense of purpose</w:t>
      </w:r>
      <w:r w:rsidRPr="004D6874">
        <w:rPr>
          <w:sz w:val="16"/>
        </w:rPr>
        <w:t xml:space="preserve">, and made my life more satisfying. </w:t>
      </w:r>
    </w:p>
    <w:p w14:paraId="7B9C2BB9" w14:textId="77777777" w:rsidR="000267C8" w:rsidRPr="004D6874" w:rsidRDefault="000267C8" w:rsidP="000267C8">
      <w:pPr>
        <w:numPr>
          <w:ilvl w:val="0"/>
          <w:numId w:val="19"/>
        </w:numPr>
        <w:contextualSpacing/>
        <w:rPr>
          <w:sz w:val="16"/>
        </w:rPr>
      </w:pPr>
      <w:r w:rsidRPr="004D6874">
        <w:rPr>
          <w:sz w:val="16"/>
        </w:rPr>
        <w:t xml:space="preserve">Maybe you’re an </w:t>
      </w:r>
      <w:r w:rsidRPr="004D6874">
        <w:rPr>
          <w:u w:val="single"/>
        </w:rPr>
        <w:t>intuitionist</w:t>
      </w:r>
      <w:r w:rsidRPr="004D6874">
        <w:rPr>
          <w:sz w:val="16"/>
        </w:rPr>
        <w:t xml:space="preserve">, who just goes with their gut. I’d be really </w:t>
      </w:r>
      <w:r w:rsidRPr="004D6874">
        <w:rPr>
          <w:u w:val="single"/>
        </w:rPr>
        <w:t xml:space="preserve">surprised if your </w:t>
      </w:r>
      <w:r w:rsidRPr="004D6874">
        <w:rPr>
          <w:highlight w:val="cyan"/>
          <w:u w:val="single"/>
        </w:rPr>
        <w:t>intuition</w:t>
      </w:r>
      <w:r w:rsidRPr="004D6874">
        <w:rPr>
          <w:u w:val="single"/>
        </w:rPr>
        <w:t xml:space="preserve"> doesn’t </w:t>
      </w:r>
      <w:r w:rsidRPr="004D6874">
        <w:rPr>
          <w:highlight w:val="cyan"/>
          <w:u w:val="single"/>
        </w:rPr>
        <w:t>tell you that</w:t>
      </w:r>
      <w:r w:rsidRPr="004D6874">
        <w:rPr>
          <w:sz w:val="16"/>
        </w:rPr>
        <w:t xml:space="preserve"> </w:t>
      </w:r>
      <w:r w:rsidRPr="004D6874">
        <w:rPr>
          <w:b/>
          <w:iCs/>
          <w:u w:val="single"/>
          <w:bdr w:val="single" w:sz="8" w:space="0" w:color="auto"/>
        </w:rPr>
        <w:t xml:space="preserve">human </w:t>
      </w:r>
      <w:r w:rsidRPr="004D6874">
        <w:rPr>
          <w:b/>
          <w:iCs/>
          <w:highlight w:val="cyan"/>
          <w:u w:val="single"/>
          <w:bdr w:val="single" w:sz="8" w:space="0" w:color="auto"/>
        </w:rPr>
        <w:t>extinction is bad</w:t>
      </w:r>
      <w:r w:rsidRPr="004D6874">
        <w:rPr>
          <w:sz w:val="16"/>
        </w:rPr>
        <w:t xml:space="preserve"> – </w:t>
      </w:r>
      <w:proofErr w:type="gramStart"/>
      <w:r w:rsidRPr="004D6874">
        <w:rPr>
          <w:u w:val="single"/>
        </w:rPr>
        <w:t>the vast majority of</w:t>
      </w:r>
      <w:proofErr w:type="gramEnd"/>
      <w:r w:rsidRPr="004D6874">
        <w:rPr>
          <w:u w:val="single"/>
        </w:rPr>
        <w:t xml:space="preserve"> people </w:t>
      </w:r>
      <w:proofErr w:type="gramStart"/>
      <w:r w:rsidRPr="004D6874">
        <w:rPr>
          <w:u w:val="single"/>
        </w:rPr>
        <w:t>definitely have</w:t>
      </w:r>
      <w:proofErr w:type="gramEnd"/>
      <w:r w:rsidRPr="004D6874">
        <w:rPr>
          <w:u w:val="single"/>
        </w:rPr>
        <w:t xml:space="preserve"> a</w:t>
      </w:r>
      <w:r w:rsidRPr="004D6874">
        <w:rPr>
          <w:sz w:val="16"/>
        </w:rPr>
        <w:t xml:space="preserve"> </w:t>
      </w:r>
      <w:r w:rsidRPr="004D6874">
        <w:rPr>
          <w:b/>
          <w:iCs/>
          <w:u w:val="single"/>
          <w:bdr w:val="single" w:sz="8" w:space="0" w:color="auto"/>
        </w:rPr>
        <w:t>gut instinct</w:t>
      </w:r>
      <w:r w:rsidRPr="004D6874">
        <w:rPr>
          <w:sz w:val="16"/>
        </w:rPr>
        <w:t xml:space="preserve"> </w:t>
      </w:r>
      <w:r w:rsidRPr="004D6874">
        <w:rPr>
          <w:u w:val="single"/>
        </w:rPr>
        <w:t>that preserving humanity is a good and important thing</w:t>
      </w:r>
      <w:r w:rsidRPr="004D6874">
        <w:rPr>
          <w:sz w:val="16"/>
        </w:rPr>
        <w:t xml:space="preserve">. </w:t>
      </w:r>
    </w:p>
    <w:p w14:paraId="31464D8C" w14:textId="77777777" w:rsidR="000267C8" w:rsidRPr="004D6874" w:rsidRDefault="000267C8" w:rsidP="000267C8">
      <w:pPr>
        <w:numPr>
          <w:ilvl w:val="0"/>
          <w:numId w:val="18"/>
        </w:numPr>
        <w:contextualSpacing/>
        <w:rPr>
          <w:sz w:val="16"/>
        </w:rPr>
      </w:pPr>
      <w:r w:rsidRPr="004D6874">
        <w:rPr>
          <w:sz w:val="16"/>
        </w:rPr>
        <w:t xml:space="preserve">This is more facetious, but maybe you’re a member of a </w:t>
      </w:r>
      <w:r w:rsidRPr="004D6874">
        <w:rPr>
          <w:b/>
          <w:iCs/>
          <w:highlight w:val="cyan"/>
          <w:u w:val="single"/>
          <w:bdr w:val="single" w:sz="8" w:space="0" w:color="auto"/>
        </w:rPr>
        <w:t>religious group</w:t>
      </w:r>
      <w:r w:rsidRPr="004D6874">
        <w:rPr>
          <w:sz w:val="16"/>
        </w:rPr>
        <w:t xml:space="preserve"> </w:t>
      </w:r>
      <w:r w:rsidRPr="004D6874">
        <w:rPr>
          <w:u w:val="single"/>
        </w:rPr>
        <w:t xml:space="preserve">which believes the world needs to be in a certain specific </w:t>
      </w:r>
      <w:r w:rsidRPr="004D6874">
        <w:rPr>
          <w:highlight w:val="cyan"/>
          <w:u w:val="single"/>
        </w:rPr>
        <w:t>condition</w:t>
      </w:r>
      <w:r w:rsidRPr="004D6874">
        <w:rPr>
          <w:u w:val="single"/>
        </w:rPr>
        <w:t xml:space="preserve"> </w:t>
      </w:r>
      <w:r w:rsidRPr="004D6874">
        <w:rPr>
          <w:highlight w:val="cyan"/>
          <w:u w:val="single"/>
        </w:rPr>
        <w:t>for</w:t>
      </w:r>
      <w:r w:rsidRPr="004D6874">
        <w:rPr>
          <w:u w:val="single"/>
        </w:rPr>
        <w:t xml:space="preserve"> </w:t>
      </w:r>
      <w:r w:rsidRPr="004D6874">
        <w:rPr>
          <w:highlight w:val="cyan"/>
          <w:u w:val="single"/>
        </w:rPr>
        <w:t>God</w:t>
      </w:r>
      <w:r w:rsidRPr="004D6874">
        <w:rPr>
          <w:u w:val="single"/>
        </w:rPr>
        <w:t xml:space="preserve"> to return</w:t>
      </w:r>
      <w:r w:rsidRPr="004D6874">
        <w:rPr>
          <w:sz w:val="16"/>
        </w:rPr>
        <w:t xml:space="preserve">, or the Messiah to come. Obviously, </w:t>
      </w:r>
      <w:r w:rsidRPr="004D6874">
        <w:rPr>
          <w:u w:val="single"/>
        </w:rPr>
        <w:t>that</w:t>
      </w:r>
      <w:r w:rsidRPr="004D6874">
        <w:rPr>
          <w:sz w:val="16"/>
        </w:rPr>
        <w:t xml:space="preserve"> </w:t>
      </w:r>
      <w:r w:rsidRPr="004D6874">
        <w:rPr>
          <w:b/>
          <w:iCs/>
          <w:highlight w:val="cyan"/>
          <w:u w:val="single"/>
          <w:bdr w:val="single" w:sz="8" w:space="0" w:color="auto"/>
        </w:rPr>
        <w:t>can’t happen</w:t>
      </w:r>
      <w:r w:rsidRPr="004D6874">
        <w:rPr>
          <w:sz w:val="16"/>
        </w:rPr>
        <w:t xml:space="preserve"> </w:t>
      </w:r>
      <w:r w:rsidRPr="004D6874">
        <w:rPr>
          <w:highlight w:val="cyan"/>
          <w:u w:val="single"/>
        </w:rPr>
        <w:t>if</w:t>
      </w:r>
      <w:r w:rsidRPr="004D6874">
        <w:rPr>
          <w:u w:val="single"/>
        </w:rPr>
        <w:t xml:space="preserve"> </w:t>
      </w:r>
      <w:r w:rsidRPr="004D6874">
        <w:rPr>
          <w:highlight w:val="cyan"/>
          <w:u w:val="single"/>
        </w:rPr>
        <w:t>nuclear winter kills us all</w:t>
      </w:r>
      <w:r w:rsidRPr="004D6874">
        <w:rPr>
          <w:sz w:val="16"/>
        </w:rPr>
        <w:t xml:space="preserve"> – so you should be concerned about existential risk as well.2 </w:t>
      </w:r>
    </w:p>
    <w:p w14:paraId="7119B8B7" w14:textId="77777777" w:rsidR="000267C8" w:rsidRPr="004D6874" w:rsidRDefault="000267C8" w:rsidP="000267C8">
      <w:pPr>
        <w:contextualSpacing/>
        <w:rPr>
          <w:sz w:val="16"/>
        </w:rPr>
      </w:pPr>
      <w:r w:rsidRPr="004D6874">
        <w:rPr>
          <w:sz w:val="16"/>
        </w:rPr>
        <w:t xml:space="preserve">I’m not going to claim that “working to prevent threats like pandemics from wiping us all out” is seen as “good” by literally every single moral theory. There are all sorts of eccentric moral philosophies. Some people, including anti-natalists like David Benatar, think that existence almost always contains more bad than good. They see bringing people into the world as bad, even if those people seem like they’re living happy lives. </w:t>
      </w:r>
    </w:p>
    <w:p w14:paraId="02D041EA" w14:textId="77777777" w:rsidR="000267C8" w:rsidRPr="004D6874" w:rsidRDefault="000267C8" w:rsidP="000267C8">
      <w:pPr>
        <w:contextualSpacing/>
      </w:pPr>
      <w:r w:rsidRPr="004D6874">
        <w:rPr>
          <w:sz w:val="16"/>
        </w:rPr>
        <w:t xml:space="preserve">But </w:t>
      </w:r>
      <w:r w:rsidRPr="004D6874">
        <w:rPr>
          <w:b/>
          <w:iCs/>
          <w:u w:val="single"/>
          <w:bdr w:val="single" w:sz="8" w:space="0" w:color="auto"/>
        </w:rPr>
        <w:t>overall</w:t>
      </w:r>
      <w:r w:rsidRPr="004D6874">
        <w:rPr>
          <w:sz w:val="16"/>
        </w:rPr>
        <w:t xml:space="preserve">, </w:t>
      </w:r>
      <w:r w:rsidRPr="004D6874">
        <w:rPr>
          <w:u w:val="single"/>
        </w:rPr>
        <w:t xml:space="preserve">it seems like </w:t>
      </w:r>
      <w:proofErr w:type="gramStart"/>
      <w:r w:rsidRPr="004D6874">
        <w:rPr>
          <w:u w:val="single"/>
        </w:rPr>
        <w:t>the</w:t>
      </w:r>
      <w:r w:rsidRPr="004D6874">
        <w:rPr>
          <w:sz w:val="16"/>
        </w:rPr>
        <w:t xml:space="preserve"> </w:t>
      </w:r>
      <w:r w:rsidRPr="004D6874">
        <w:rPr>
          <w:b/>
          <w:iCs/>
          <w:highlight w:val="cyan"/>
          <w:u w:val="single"/>
          <w:bdr w:val="single" w:sz="8" w:space="0" w:color="auto"/>
        </w:rPr>
        <w:t>vast majority</w:t>
      </w:r>
      <w:r w:rsidRPr="004D6874">
        <w:rPr>
          <w:sz w:val="16"/>
        </w:rPr>
        <w:t xml:space="preserve"> </w:t>
      </w:r>
      <w:r w:rsidRPr="004D6874">
        <w:rPr>
          <w:u w:val="single"/>
        </w:rPr>
        <w:t>of</w:t>
      </w:r>
      <w:proofErr w:type="gramEnd"/>
      <w:r w:rsidRPr="004D6874">
        <w:rPr>
          <w:sz w:val="16"/>
        </w:rPr>
        <w:t xml:space="preserve"> </w:t>
      </w:r>
      <w:r w:rsidRPr="004D6874">
        <w:rPr>
          <w:b/>
          <w:iCs/>
          <w:u w:val="single"/>
          <w:bdr w:val="single" w:sz="8" w:space="0" w:color="auto"/>
        </w:rPr>
        <w:t>plausible moral philosophies</w:t>
      </w:r>
      <w:r w:rsidRPr="004D6874">
        <w:rPr>
          <w:sz w:val="16"/>
        </w:rPr>
        <w:t xml:space="preserve"> </w:t>
      </w:r>
      <w:r w:rsidRPr="004D6874">
        <w:rPr>
          <w:highlight w:val="cyan"/>
          <w:u w:val="single"/>
        </w:rPr>
        <w:t>think</w:t>
      </w:r>
      <w:r w:rsidRPr="004D6874">
        <w:rPr>
          <w:u w:val="single"/>
        </w:rPr>
        <w:t xml:space="preserve"> that </w:t>
      </w:r>
      <w:r w:rsidRPr="004D6874">
        <w:rPr>
          <w:highlight w:val="cyan"/>
          <w:u w:val="single"/>
        </w:rPr>
        <w:t>preventing</w:t>
      </w:r>
      <w:r w:rsidRPr="004D6874">
        <w:rPr>
          <w:u w:val="single"/>
        </w:rPr>
        <w:t xml:space="preserve"> the </w:t>
      </w:r>
      <w:r w:rsidRPr="004D6874">
        <w:rPr>
          <w:highlight w:val="cyan"/>
          <w:u w:val="single"/>
        </w:rPr>
        <w:t>extinction</w:t>
      </w:r>
      <w:r w:rsidRPr="004D6874">
        <w:rPr>
          <w:u w:val="single"/>
        </w:rPr>
        <w:t xml:space="preserve"> of</w:t>
      </w:r>
      <w:r w:rsidRPr="004D6874">
        <w:t xml:space="preserve"> conscious </w:t>
      </w:r>
      <w:r w:rsidRPr="004D6874">
        <w:rPr>
          <w:u w:val="single"/>
        </w:rPr>
        <w:t xml:space="preserve">life on earth </w:t>
      </w:r>
      <w:r w:rsidRPr="004D6874">
        <w:rPr>
          <w:highlight w:val="cyan"/>
          <w:u w:val="single"/>
        </w:rPr>
        <w:t>is</w:t>
      </w:r>
      <w:r w:rsidRPr="004D6874">
        <w:rPr>
          <w:u w:val="single"/>
        </w:rPr>
        <w:t xml:space="preserve"> a</w:t>
      </w:r>
      <w:r w:rsidRPr="004D6874">
        <w:rPr>
          <w:sz w:val="16"/>
        </w:rPr>
        <w:t xml:space="preserve"> </w:t>
      </w:r>
      <w:r w:rsidRPr="004D6874">
        <w:rPr>
          <w:b/>
          <w:iCs/>
          <w:highlight w:val="cyan"/>
          <w:u w:val="single"/>
          <w:bdr w:val="single" w:sz="8" w:space="0" w:color="auto"/>
        </w:rPr>
        <w:t>very</w:t>
      </w:r>
      <w:r w:rsidRPr="004D6874">
        <w:rPr>
          <w:sz w:val="16"/>
        </w:rPr>
        <w:t xml:space="preserve">, </w:t>
      </w:r>
      <w:r w:rsidRPr="004D6874">
        <w:rPr>
          <w:b/>
          <w:iCs/>
          <w:highlight w:val="cyan"/>
          <w:u w:val="single"/>
          <w:bdr w:val="single" w:sz="8" w:space="0" w:color="auto"/>
        </w:rPr>
        <w:t>very</w:t>
      </w:r>
      <w:r w:rsidRPr="004D6874">
        <w:rPr>
          <w:sz w:val="16"/>
        </w:rPr>
        <w:t xml:space="preserve"> </w:t>
      </w:r>
      <w:r w:rsidRPr="004D6874">
        <w:rPr>
          <w:highlight w:val="cyan"/>
          <w:u w:val="single"/>
        </w:rPr>
        <w:t>good</w:t>
      </w:r>
      <w:r w:rsidRPr="004D6874">
        <w:rPr>
          <w:u w:val="single"/>
        </w:rPr>
        <w:t xml:space="preserve"> thing to work on</w:t>
      </w:r>
      <w:r w:rsidRPr="004D6874">
        <w:rPr>
          <w:sz w:val="16"/>
        </w:rPr>
        <w:t xml:space="preserve">. </w:t>
      </w:r>
      <w:r w:rsidRPr="004D6874">
        <w:rPr>
          <w:u w:val="single"/>
        </w:rPr>
        <w:t xml:space="preserve">If you want to </w:t>
      </w:r>
      <w:proofErr w:type="gramStart"/>
      <w:r w:rsidRPr="004D6874">
        <w:rPr>
          <w:u w:val="single"/>
        </w:rPr>
        <w:t>make sure</w:t>
      </w:r>
      <w:proofErr w:type="gramEnd"/>
      <w:r w:rsidRPr="004D6874">
        <w:rPr>
          <w:u w:val="single"/>
        </w:rPr>
        <w:t xml:space="preserve"> you’re doing something</w:t>
      </w:r>
      <w:r w:rsidRPr="004D6874">
        <w:rPr>
          <w:sz w:val="16"/>
        </w:rPr>
        <w:t xml:space="preserve"> </w:t>
      </w:r>
      <w:proofErr w:type="gramStart"/>
      <w:r w:rsidRPr="004D6874">
        <w:rPr>
          <w:b/>
          <w:iCs/>
          <w:u w:val="single"/>
          <w:bdr w:val="single" w:sz="8" w:space="0" w:color="auto"/>
        </w:rPr>
        <w:t>really good</w:t>
      </w:r>
      <w:proofErr w:type="gramEnd"/>
      <w:r w:rsidRPr="004D6874">
        <w:rPr>
          <w:sz w:val="16"/>
        </w:rPr>
        <w:t xml:space="preserve"> and important with your life, choosing a career that </w:t>
      </w:r>
      <w:r w:rsidRPr="004D6874">
        <w:rPr>
          <w:b/>
          <w:iCs/>
          <w:u w:val="single"/>
          <w:bdr w:val="single" w:sz="8" w:space="0" w:color="auto"/>
        </w:rPr>
        <w:t>help</w:t>
      </w:r>
      <w:r w:rsidRPr="004D6874">
        <w:rPr>
          <w:sz w:val="16"/>
        </w:rPr>
        <w:t xml:space="preserve">s </w:t>
      </w:r>
      <w:r w:rsidRPr="004D6874">
        <w:rPr>
          <w:b/>
          <w:iCs/>
          <w:u w:val="single"/>
          <w:bdr w:val="single" w:sz="8" w:space="0" w:color="auto"/>
        </w:rPr>
        <w:t>reduce</w:t>
      </w:r>
      <w:r w:rsidRPr="004D6874">
        <w:rPr>
          <w:sz w:val="16"/>
        </w:rPr>
        <w:t xml:space="preserve"> </w:t>
      </w:r>
      <w:r w:rsidRPr="004D6874">
        <w:rPr>
          <w:b/>
          <w:iCs/>
          <w:u w:val="single"/>
          <w:bdr w:val="single" w:sz="8" w:space="0" w:color="auto"/>
        </w:rPr>
        <w:t>existential risks</w:t>
      </w:r>
      <w:r w:rsidRPr="004D6874">
        <w:rPr>
          <w:sz w:val="16"/>
        </w:rPr>
        <w:t xml:space="preserve"> is the best place to start. </w:t>
      </w:r>
    </w:p>
    <w:bookmarkEnd w:id="1"/>
    <w:p w14:paraId="0A7D642F" w14:textId="77777777" w:rsidR="000267C8" w:rsidRPr="00932972" w:rsidRDefault="000267C8" w:rsidP="000267C8">
      <w:pPr>
        <w:pStyle w:val="Heading4"/>
        <w:rPr>
          <w:rFonts w:cs="Calibri"/>
        </w:rPr>
      </w:pPr>
      <w:r w:rsidRPr="00932972">
        <w:rPr>
          <w:rFonts w:cs="Calibri"/>
        </w:rPr>
        <w:t xml:space="preserve">Extinction </w:t>
      </w:r>
      <w:r w:rsidRPr="00932972">
        <w:rPr>
          <w:rFonts w:cs="Calibri"/>
          <w:u w:val="single"/>
        </w:rPr>
        <w:t>outweighs</w:t>
      </w:r>
      <w:r w:rsidRPr="00932972">
        <w:rPr>
          <w:rFonts w:cs="Calibri"/>
        </w:rPr>
        <w:t xml:space="preserve">---their ethics slides into </w:t>
      </w:r>
      <w:r w:rsidRPr="00932972">
        <w:rPr>
          <w:rFonts w:cs="Calibri"/>
          <w:u w:val="single"/>
        </w:rPr>
        <w:t>consequentialist</w:t>
      </w:r>
      <w:r w:rsidRPr="00932972">
        <w:rPr>
          <w:rFonts w:cs="Calibri"/>
        </w:rPr>
        <w:t xml:space="preserve"> analysis.</w:t>
      </w:r>
    </w:p>
    <w:p w14:paraId="07791F12" w14:textId="77777777" w:rsidR="000267C8" w:rsidRPr="00932972" w:rsidRDefault="000267C8" w:rsidP="000267C8">
      <w:r w:rsidRPr="00932972">
        <w:t xml:space="preserve">Theron </w:t>
      </w:r>
      <w:r w:rsidRPr="00932972">
        <w:rPr>
          <w:rStyle w:val="Style13ptBold"/>
        </w:rPr>
        <w:t>Pummer 15</w:t>
      </w:r>
      <w:r w:rsidRPr="00932972">
        <w:t>. Junior Researcher in Philosophy, St. Anne’s College, University of Oxford. “Moral Agreement on Saving the World.” Practical Ethics. 5-18. https://blog.practicalethics.ox.ac.uk/2015/05/moral-agreement-on-saving-the-world/</w:t>
      </w:r>
    </w:p>
    <w:p w14:paraId="4CA99E4A" w14:textId="77777777" w:rsidR="000267C8" w:rsidRPr="00932972" w:rsidRDefault="000267C8" w:rsidP="000267C8">
      <w:pPr>
        <w:rPr>
          <w:rStyle w:val="Emphasis"/>
          <w:color w:val="000000" w:themeColor="text1"/>
        </w:rPr>
      </w:pPr>
      <w:r w:rsidRPr="00932972">
        <w:rPr>
          <w:color w:val="000000" w:themeColor="text1"/>
          <w:sz w:val="16"/>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932972">
        <w:rPr>
          <w:rStyle w:val="StyleUnderline"/>
          <w:highlight w:val="cyan"/>
        </w:rPr>
        <w:t>If</w:t>
      </w:r>
      <w:r w:rsidRPr="00932972">
        <w:rPr>
          <w:rStyle w:val="StyleUnderline"/>
        </w:rPr>
        <w:t xml:space="preserve"> the happiness</w:t>
      </w:r>
      <w:r w:rsidRPr="00932972">
        <w:rPr>
          <w:rStyle w:val="StyleUnderline"/>
          <w:color w:val="000000" w:themeColor="text1"/>
        </w:rPr>
        <w:t xml:space="preserve"> or </w:t>
      </w:r>
      <w:r w:rsidRPr="00932972">
        <w:rPr>
          <w:rStyle w:val="Emphasis"/>
          <w:color w:val="000000" w:themeColor="text1"/>
          <w:highlight w:val="cyan"/>
        </w:rPr>
        <w:t>well-being</w:t>
      </w:r>
      <w:r w:rsidRPr="00932972">
        <w:rPr>
          <w:rStyle w:val="StyleUnderline"/>
          <w:color w:val="000000" w:themeColor="text1"/>
          <w:highlight w:val="cyan"/>
        </w:rPr>
        <w:t xml:space="preserve"> of</w:t>
      </w:r>
      <w:r w:rsidRPr="00932972">
        <w:rPr>
          <w:rStyle w:val="StyleUnderline"/>
          <w:color w:val="000000" w:themeColor="text1"/>
        </w:rPr>
        <w:t xml:space="preserve"> possible </w:t>
      </w:r>
      <w:r w:rsidRPr="00932972">
        <w:rPr>
          <w:rStyle w:val="Emphasis"/>
          <w:color w:val="000000" w:themeColor="text1"/>
          <w:highlight w:val="cyan"/>
        </w:rPr>
        <w:t>future people</w:t>
      </w:r>
      <w:r w:rsidRPr="00932972">
        <w:rPr>
          <w:rStyle w:val="StyleUnderline"/>
          <w:color w:val="000000" w:themeColor="text1"/>
          <w:highlight w:val="cyan"/>
        </w:rPr>
        <w:t xml:space="preserve"> is</w:t>
      </w:r>
      <w:r w:rsidRPr="00932972">
        <w:rPr>
          <w:rStyle w:val="StyleUnderline"/>
          <w:color w:val="000000" w:themeColor="text1"/>
        </w:rPr>
        <w:t xml:space="preserve"> just as </w:t>
      </w:r>
      <w:r w:rsidRPr="00932972">
        <w:rPr>
          <w:rStyle w:val="Emphasis"/>
          <w:color w:val="000000" w:themeColor="text1"/>
          <w:highlight w:val="cyan"/>
        </w:rPr>
        <w:t>important</w:t>
      </w:r>
      <w:r w:rsidRPr="00932972">
        <w:rPr>
          <w:color w:val="000000" w:themeColor="text1"/>
          <w:sz w:val="16"/>
        </w:rPr>
        <w:t xml:space="preserve"> as that of people who already exist, and if they would have good lives, it is </w:t>
      </w:r>
      <w:r w:rsidRPr="00932972">
        <w:rPr>
          <w:rStyle w:val="StyleUnderline"/>
          <w:color w:val="000000" w:themeColor="text1"/>
        </w:rPr>
        <w:t xml:space="preserve">not hard to see how </w:t>
      </w:r>
      <w:r w:rsidRPr="00932972">
        <w:rPr>
          <w:rStyle w:val="StyleUnderline"/>
          <w:color w:val="000000" w:themeColor="text1"/>
          <w:highlight w:val="cyan"/>
        </w:rPr>
        <w:t xml:space="preserve">reducing </w:t>
      </w:r>
      <w:r w:rsidRPr="00932972">
        <w:rPr>
          <w:rStyle w:val="Emphasis"/>
          <w:color w:val="000000" w:themeColor="text1"/>
          <w:highlight w:val="cyan"/>
        </w:rPr>
        <w:t>existential risk</w:t>
      </w:r>
      <w:r w:rsidRPr="00932972">
        <w:rPr>
          <w:rStyle w:val="StyleUnderline"/>
          <w:color w:val="000000" w:themeColor="text1"/>
        </w:rPr>
        <w:t xml:space="preserve"> is </w:t>
      </w:r>
      <w:r w:rsidRPr="00932972">
        <w:rPr>
          <w:rStyle w:val="Emphasis"/>
          <w:color w:val="000000" w:themeColor="text1"/>
        </w:rPr>
        <w:t>easily</w:t>
      </w:r>
      <w:r w:rsidRPr="00932972">
        <w:rPr>
          <w:rStyle w:val="StyleUnderline"/>
          <w:color w:val="000000" w:themeColor="text1"/>
        </w:rPr>
        <w:t xml:space="preserve"> the </w:t>
      </w:r>
      <w:r w:rsidRPr="00932972">
        <w:rPr>
          <w:rStyle w:val="Emphasis"/>
          <w:color w:val="000000" w:themeColor="text1"/>
          <w:highlight w:val="cyan"/>
        </w:rPr>
        <w:t>most important</w:t>
      </w:r>
      <w:r w:rsidRPr="00932972">
        <w:rPr>
          <w:rStyle w:val="StyleUnderline"/>
          <w:color w:val="000000" w:themeColor="text1"/>
        </w:rPr>
        <w:t xml:space="preserve"> thing</w:t>
      </w:r>
      <w:r w:rsidRPr="00932972">
        <w:rPr>
          <w:color w:val="000000" w:themeColor="text1"/>
          <w:sz w:val="16"/>
        </w:rPr>
        <w:t xml:space="preserve"> in the whole world.  This is for the familiar reason that there are so many people who could exist in the future – </w:t>
      </w:r>
      <w:r w:rsidRPr="00932972">
        <w:rPr>
          <w:rStyle w:val="StyleUnderline"/>
          <w:color w:val="000000" w:themeColor="text1"/>
          <w:highlight w:val="cyan"/>
        </w:rPr>
        <w:t xml:space="preserve">there are </w:t>
      </w:r>
      <w:r w:rsidRPr="00932972">
        <w:rPr>
          <w:rStyle w:val="Emphasis"/>
          <w:color w:val="000000" w:themeColor="text1"/>
          <w:highlight w:val="cyan"/>
        </w:rPr>
        <w:t>trillions</w:t>
      </w:r>
      <w:r w:rsidRPr="00932972">
        <w:rPr>
          <w:rStyle w:val="StyleUnderline"/>
          <w:color w:val="000000" w:themeColor="text1"/>
        </w:rPr>
        <w:t xml:space="preserve"> upon </w:t>
      </w:r>
      <w:r w:rsidRPr="00932972">
        <w:rPr>
          <w:rStyle w:val="Emphasis"/>
          <w:color w:val="000000" w:themeColor="text1"/>
        </w:rPr>
        <w:t>trillions</w:t>
      </w:r>
      <w:r w:rsidRPr="00932972">
        <w:rPr>
          <w:rStyle w:val="StyleUnderline"/>
          <w:color w:val="000000" w:themeColor="text1"/>
        </w:rPr>
        <w:t>… upon trillions</w:t>
      </w:r>
      <w:r w:rsidRPr="00932972">
        <w:rPr>
          <w:color w:val="000000" w:themeColor="text1"/>
          <w:sz w:val="16"/>
          <w:szCs w:val="16"/>
        </w:rPr>
        <w:t>.</w:t>
      </w:r>
    </w:p>
    <w:p w14:paraId="222A66A3" w14:textId="77777777" w:rsidR="000267C8" w:rsidRPr="00932972" w:rsidRDefault="000267C8" w:rsidP="000267C8">
      <w:pPr>
        <w:rPr>
          <w:color w:val="000000" w:themeColor="text1"/>
          <w:sz w:val="16"/>
          <w:szCs w:val="16"/>
        </w:rPr>
      </w:pPr>
      <w:r w:rsidRPr="00932972">
        <w:rPr>
          <w:color w:val="000000" w:themeColor="text1"/>
          <w:sz w:val="16"/>
          <w:szCs w:val="16"/>
        </w:rPr>
        <w:t xml:space="preserve">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w:t>
      </w:r>
      <w:proofErr w:type="gramStart"/>
      <w:r w:rsidRPr="00932972">
        <w:rPr>
          <w:color w:val="000000" w:themeColor="text1"/>
          <w:sz w:val="16"/>
          <w:szCs w:val="16"/>
        </w:rPr>
        <w:t>high quality</w:t>
      </w:r>
      <w:proofErr w:type="gramEnd"/>
      <w:r w:rsidRPr="00932972">
        <w:rPr>
          <w:color w:val="000000" w:themeColor="text1"/>
          <w:sz w:val="16"/>
          <w:szCs w:val="16"/>
        </w:rPr>
        <w:t xml:space="preserve"> lives.</w:t>
      </w:r>
    </w:p>
    <w:p w14:paraId="4FB0416C" w14:textId="77777777" w:rsidR="000267C8" w:rsidRPr="00932972" w:rsidRDefault="000267C8" w:rsidP="000267C8">
      <w:pPr>
        <w:rPr>
          <w:color w:val="000000" w:themeColor="text1"/>
          <w:sz w:val="16"/>
        </w:rPr>
      </w:pPr>
      <w:r w:rsidRPr="00932972">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932972">
        <w:rPr>
          <w:rStyle w:val="Emphasis"/>
          <w:color w:val="000000" w:themeColor="text1"/>
          <w:highlight w:val="cyan"/>
        </w:rPr>
        <w:t>Non-consequentialism</w:t>
      </w:r>
      <w:r w:rsidRPr="00932972">
        <w:rPr>
          <w:rStyle w:val="StyleUnderline"/>
          <w:color w:val="000000" w:themeColor="text1"/>
        </w:rPr>
        <w:t xml:space="preserve"> is the </w:t>
      </w:r>
      <w:r w:rsidRPr="00932972">
        <w:rPr>
          <w:rStyle w:val="StyleUnderline"/>
          <w:color w:val="000000" w:themeColor="text1"/>
          <w:highlight w:val="cyan"/>
        </w:rPr>
        <w:t>view</w:t>
      </w:r>
      <w:r w:rsidRPr="00932972">
        <w:rPr>
          <w:rStyle w:val="StyleUnderline"/>
          <w:color w:val="000000" w:themeColor="text1"/>
        </w:rPr>
        <w:t xml:space="preserve"> that </w:t>
      </w:r>
      <w:r w:rsidRPr="00932972">
        <w:rPr>
          <w:rStyle w:val="StyleUnderline"/>
          <w:color w:val="000000" w:themeColor="text1"/>
          <w:highlight w:val="cyan"/>
        </w:rPr>
        <w:t xml:space="preserve">there’s </w:t>
      </w:r>
      <w:r w:rsidRPr="00932972">
        <w:rPr>
          <w:rStyle w:val="Emphasis"/>
          <w:color w:val="000000" w:themeColor="text1"/>
          <w:highlight w:val="cyan"/>
        </w:rPr>
        <w:t>more</w:t>
      </w:r>
      <w:r w:rsidRPr="00932972">
        <w:rPr>
          <w:rStyle w:val="StyleUnderline"/>
          <w:color w:val="000000" w:themeColor="text1"/>
          <w:highlight w:val="cyan"/>
        </w:rPr>
        <w:t xml:space="preserve"> that </w:t>
      </w:r>
      <w:r w:rsidRPr="00932972">
        <w:rPr>
          <w:rStyle w:val="Emphasis"/>
          <w:highlight w:val="cyan"/>
        </w:rPr>
        <w:t>determines rightness</w:t>
      </w:r>
      <w:r w:rsidRPr="00932972">
        <w:rPr>
          <w:rStyle w:val="StyleUnderline"/>
          <w:color w:val="000000" w:themeColor="text1"/>
          <w:highlight w:val="cyan"/>
        </w:rPr>
        <w:t xml:space="preserve"> than</w:t>
      </w:r>
      <w:r w:rsidRPr="00932972">
        <w:rPr>
          <w:rStyle w:val="StyleUnderline"/>
          <w:color w:val="000000" w:themeColor="text1"/>
        </w:rPr>
        <w:t xml:space="preserve"> the goodness of </w:t>
      </w:r>
      <w:r w:rsidRPr="00932972">
        <w:rPr>
          <w:rStyle w:val="Emphasis"/>
          <w:color w:val="000000" w:themeColor="text1"/>
          <w:highlight w:val="cyan"/>
        </w:rPr>
        <w:t>consequences</w:t>
      </w:r>
      <w:r w:rsidRPr="00932972">
        <w:rPr>
          <w:rStyle w:val="StyleUnderline"/>
          <w:color w:val="000000" w:themeColor="text1"/>
        </w:rPr>
        <w:t xml:space="preserve"> or outcomes</w:t>
      </w:r>
      <w:r w:rsidRPr="00932972">
        <w:rPr>
          <w:color w:val="000000" w:themeColor="text1"/>
          <w:sz w:val="16"/>
        </w:rPr>
        <w:t xml:space="preserve">; </w:t>
      </w:r>
      <w:r w:rsidRPr="00932972">
        <w:rPr>
          <w:rStyle w:val="StyleUnderline"/>
          <w:color w:val="000000" w:themeColor="text1"/>
        </w:rPr>
        <w:t xml:space="preserve">it is </w:t>
      </w:r>
      <w:r w:rsidRPr="00932972">
        <w:rPr>
          <w:rStyle w:val="Emphasis"/>
          <w:color w:val="000000" w:themeColor="text1"/>
          <w:highlight w:val="cyan"/>
        </w:rPr>
        <w:t>not</w:t>
      </w:r>
      <w:r w:rsidRPr="00932972">
        <w:rPr>
          <w:rStyle w:val="StyleUnderline"/>
          <w:color w:val="000000" w:themeColor="text1"/>
        </w:rPr>
        <w:t xml:space="preserve"> the view </w:t>
      </w:r>
      <w:r w:rsidRPr="00932972">
        <w:rPr>
          <w:rStyle w:val="StyleUnderline"/>
          <w:color w:val="000000" w:themeColor="text1"/>
          <w:highlight w:val="cyan"/>
        </w:rPr>
        <w:t>that</w:t>
      </w:r>
      <w:r w:rsidRPr="00932972">
        <w:rPr>
          <w:rStyle w:val="StyleUnderline"/>
          <w:color w:val="000000" w:themeColor="text1"/>
        </w:rPr>
        <w:t xml:space="preserve"> the </w:t>
      </w:r>
      <w:r w:rsidRPr="00932972">
        <w:rPr>
          <w:rStyle w:val="StyleUnderline"/>
          <w:color w:val="000000" w:themeColor="text1"/>
          <w:highlight w:val="cyan"/>
        </w:rPr>
        <w:t xml:space="preserve">latter </w:t>
      </w:r>
      <w:r w:rsidRPr="00932972">
        <w:rPr>
          <w:rStyle w:val="Emphasis"/>
          <w:color w:val="000000" w:themeColor="text1"/>
          <w:highlight w:val="cyan"/>
        </w:rPr>
        <w:t>don’t matter</w:t>
      </w:r>
      <w:r w:rsidRPr="00932972">
        <w:rPr>
          <w:color w:val="000000" w:themeColor="text1"/>
          <w:sz w:val="16"/>
        </w:rPr>
        <w:t xml:space="preserve">.  </w:t>
      </w:r>
      <w:r w:rsidRPr="00932972">
        <w:rPr>
          <w:rStyle w:val="StyleUnderline"/>
          <w:highlight w:val="cyan"/>
        </w:rPr>
        <w:t>Even John Rawls wrote</w:t>
      </w:r>
      <w:r w:rsidRPr="00932972">
        <w:rPr>
          <w:color w:val="000000" w:themeColor="text1"/>
          <w:sz w:val="16"/>
        </w:rPr>
        <w:t xml:space="preserve">, “All ethical doctrines worth our attention take consequences into account in judging rightness.  One which did not would simply be irrational, crazy.”  Minimally plausible versions of </w:t>
      </w:r>
      <w:r w:rsidRPr="00932972">
        <w:rPr>
          <w:rStyle w:val="Emphasis"/>
          <w:color w:val="000000" w:themeColor="text1"/>
          <w:highlight w:val="cyan"/>
        </w:rPr>
        <w:t>de</w:t>
      </w:r>
      <w:r w:rsidRPr="00932972">
        <w:rPr>
          <w:rStyle w:val="Emphasis"/>
          <w:highlight w:val="cyan"/>
        </w:rPr>
        <w:t>ontology</w:t>
      </w:r>
      <w:r w:rsidRPr="00932972">
        <w:rPr>
          <w:rStyle w:val="StyleUnderline"/>
          <w:color w:val="000000" w:themeColor="text1"/>
          <w:highlight w:val="cyan"/>
        </w:rPr>
        <w:t xml:space="preserve"> and </w:t>
      </w:r>
      <w:r w:rsidRPr="00932972">
        <w:rPr>
          <w:rStyle w:val="Emphasis"/>
          <w:color w:val="000000" w:themeColor="text1"/>
          <w:highlight w:val="cyan"/>
        </w:rPr>
        <w:t>virtue ethics</w:t>
      </w:r>
      <w:r w:rsidRPr="00932972">
        <w:rPr>
          <w:rStyle w:val="StyleUnderline"/>
          <w:color w:val="000000" w:themeColor="text1"/>
          <w:highlight w:val="cyan"/>
        </w:rPr>
        <w:t xml:space="preserve"> must</w:t>
      </w:r>
      <w:r w:rsidRPr="00932972">
        <w:rPr>
          <w:rStyle w:val="StyleUnderline"/>
          <w:color w:val="000000" w:themeColor="text1"/>
        </w:rPr>
        <w:t xml:space="preserve"> be concerned in part with </w:t>
      </w:r>
      <w:r w:rsidRPr="00932972">
        <w:rPr>
          <w:rStyle w:val="Emphasis"/>
          <w:color w:val="000000" w:themeColor="text1"/>
          <w:highlight w:val="cyan"/>
        </w:rPr>
        <w:t>promoti</w:t>
      </w:r>
      <w:r w:rsidRPr="00932972">
        <w:rPr>
          <w:rStyle w:val="StyleUnderline"/>
        </w:rPr>
        <w:t>ng</w:t>
      </w:r>
      <w:r w:rsidRPr="00932972">
        <w:rPr>
          <w:rStyle w:val="StyleUnderline"/>
          <w:color w:val="000000" w:themeColor="text1"/>
        </w:rPr>
        <w:t xml:space="preserve"> </w:t>
      </w:r>
      <w:proofErr w:type="gramStart"/>
      <w:r w:rsidRPr="00932972">
        <w:rPr>
          <w:rStyle w:val="StyleUnderline"/>
          <w:color w:val="000000" w:themeColor="text1"/>
          <w:highlight w:val="cyan"/>
        </w:rPr>
        <w:t xml:space="preserve">the </w:t>
      </w:r>
      <w:r w:rsidRPr="00932972">
        <w:rPr>
          <w:rStyle w:val="Emphasis"/>
          <w:color w:val="000000" w:themeColor="text1"/>
          <w:highlight w:val="cyan"/>
        </w:rPr>
        <w:t>good</w:t>
      </w:r>
      <w:proofErr w:type="gramEnd"/>
      <w:r w:rsidRPr="00932972">
        <w:rPr>
          <w:color w:val="000000" w:themeColor="text1"/>
          <w:sz w:val="16"/>
        </w:rPr>
        <w:t xml:space="preserve">, from an impartial point of view.  They’d thus </w:t>
      </w:r>
      <w:r w:rsidRPr="00932972">
        <w:rPr>
          <w:rStyle w:val="StyleUnderline"/>
          <w:color w:val="000000" w:themeColor="text1"/>
          <w:highlight w:val="cyan"/>
        </w:rPr>
        <w:t>imply</w:t>
      </w:r>
      <w:r w:rsidRPr="00932972">
        <w:rPr>
          <w:rStyle w:val="StyleUnderline"/>
          <w:color w:val="000000" w:themeColor="text1"/>
        </w:rPr>
        <w:t xml:space="preserve"> very </w:t>
      </w:r>
      <w:r w:rsidRPr="00932972">
        <w:rPr>
          <w:rStyle w:val="Emphasis"/>
          <w:color w:val="000000" w:themeColor="text1"/>
          <w:highlight w:val="cyan"/>
        </w:rPr>
        <w:t>strong reasons</w:t>
      </w:r>
      <w:r w:rsidRPr="00932972">
        <w:rPr>
          <w:rStyle w:val="StyleUnderline"/>
          <w:color w:val="000000" w:themeColor="text1"/>
          <w:highlight w:val="cyan"/>
        </w:rPr>
        <w:t xml:space="preserve"> to reduce </w:t>
      </w:r>
      <w:r w:rsidRPr="00932972">
        <w:rPr>
          <w:rStyle w:val="Emphasis"/>
          <w:color w:val="000000" w:themeColor="text1"/>
          <w:highlight w:val="cyan"/>
        </w:rPr>
        <w:t>existential risk</w:t>
      </w:r>
      <w:r w:rsidRPr="00932972">
        <w:rPr>
          <w:color w:val="000000" w:themeColor="text1"/>
          <w:sz w:val="16"/>
        </w:rPr>
        <w:t>, at least when this doesn’t significantly involve doing harm to others or damaging one’s character.</w:t>
      </w:r>
    </w:p>
    <w:p w14:paraId="37CAADA4" w14:textId="77777777" w:rsidR="000267C8" w:rsidRPr="00932972" w:rsidRDefault="000267C8" w:rsidP="000267C8">
      <w:pPr>
        <w:rPr>
          <w:color w:val="000000" w:themeColor="text1"/>
          <w:sz w:val="16"/>
          <w:szCs w:val="16"/>
        </w:rPr>
      </w:pPr>
      <w:r w:rsidRPr="00932972">
        <w:rPr>
          <w:color w:val="000000" w:themeColor="text1"/>
          <w:sz w:val="16"/>
          <w:szCs w:val="16"/>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w:t>
      </w:r>
      <w:proofErr w:type="gramStart"/>
      <w:r w:rsidRPr="00932972">
        <w:rPr>
          <w:color w:val="000000" w:themeColor="text1"/>
          <w:sz w:val="16"/>
          <w:szCs w:val="16"/>
        </w:rPr>
        <w:t>consists</w:t>
      </w:r>
      <w:proofErr w:type="gramEnd"/>
      <w:r w:rsidRPr="00932972">
        <w:rPr>
          <w:color w:val="000000" w:themeColor="text1"/>
          <w:sz w:val="16"/>
          <w:szCs w:val="16"/>
        </w:rPr>
        <w:t xml:space="preserve"> </w:t>
      </w:r>
      <w:proofErr w:type="gramStart"/>
      <w:r w:rsidRPr="00932972">
        <w:rPr>
          <w:color w:val="000000" w:themeColor="text1"/>
          <w:sz w:val="16"/>
          <w:szCs w:val="16"/>
        </w:rPr>
        <w:t>in</w:t>
      </w:r>
      <w:proofErr w:type="gramEnd"/>
      <w:r w:rsidRPr="00932972">
        <w:rPr>
          <w:color w:val="000000" w:themeColor="text1"/>
          <w:sz w:val="16"/>
          <w:szCs w:val="16"/>
        </w:rPr>
        <w:t>.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75744B82" w14:textId="77777777" w:rsidR="000267C8" w:rsidRPr="00932972" w:rsidRDefault="000267C8" w:rsidP="000267C8">
      <w:pPr>
        <w:rPr>
          <w:color w:val="000000" w:themeColor="text1"/>
          <w:sz w:val="16"/>
          <w:szCs w:val="16"/>
        </w:rPr>
      </w:pPr>
      <w:r w:rsidRPr="00932972">
        <w:rPr>
          <w:color w:val="000000" w:themeColor="text1"/>
          <w:sz w:val="16"/>
          <w:szCs w:val="16"/>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sidRPr="00932972">
        <w:rPr>
          <w:color w:val="000000" w:themeColor="text1"/>
          <w:sz w:val="16"/>
          <w:szCs w:val="16"/>
        </w:rPr>
        <w:t>poor, but</w:t>
      </w:r>
      <w:proofErr w:type="gramEnd"/>
      <w:r w:rsidRPr="00932972">
        <w:rPr>
          <w:color w:val="000000" w:themeColor="text1"/>
          <w:sz w:val="16"/>
          <w:szCs w:val="16"/>
        </w:rPr>
        <w:t xml:space="preserve">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w:t>
      </w:r>
      <w:proofErr w:type="gramStart"/>
      <w:r w:rsidRPr="00932972">
        <w:rPr>
          <w:color w:val="000000" w:themeColor="text1"/>
          <w:sz w:val="16"/>
          <w:szCs w:val="16"/>
        </w:rPr>
        <w:t>all of</w:t>
      </w:r>
      <w:proofErr w:type="gramEnd"/>
      <w:r w:rsidRPr="00932972">
        <w:rPr>
          <w:color w:val="000000" w:themeColor="text1"/>
          <w:sz w:val="16"/>
          <w:szCs w:val="16"/>
        </w:rPr>
        <w:t xml:space="preserve"> </w:t>
      </w:r>
      <w:proofErr w:type="gramStart"/>
      <w:r w:rsidRPr="00932972">
        <w:rPr>
          <w:color w:val="000000" w:themeColor="text1"/>
          <w:sz w:val="16"/>
          <w:szCs w:val="16"/>
        </w:rPr>
        <w:t>this Samuel</w:t>
      </w:r>
      <w:proofErr w:type="gramEnd"/>
      <w:r w:rsidRPr="00932972">
        <w:rPr>
          <w:color w:val="000000" w:themeColor="text1"/>
          <w:sz w:val="16"/>
          <w:szCs w:val="16"/>
        </w:rPr>
        <w:t xml:space="preserve"> Scheffler’s recent intriguing arguments (quick podcast version available here) that most of what makes our lives go well would be undermined if there were no future generations of intelligent </w:t>
      </w:r>
      <w:proofErr w:type="gramStart"/>
      <w:r w:rsidRPr="00932972">
        <w:rPr>
          <w:color w:val="000000" w:themeColor="text1"/>
          <w:sz w:val="16"/>
          <w:szCs w:val="16"/>
        </w:rPr>
        <w:t>persons</w:t>
      </w:r>
      <w:proofErr w:type="gramEnd"/>
      <w:r w:rsidRPr="00932972">
        <w:rPr>
          <w:color w:val="000000" w:themeColor="text1"/>
          <w:sz w:val="16"/>
          <w:szCs w:val="16"/>
        </w:rPr>
        <w:t>.  On his view, my life would contain vastly less well-being if (say) a year after my death the world came to an end.  So obviously if Scheffler were right I’d have very strong reason to reduce existential risk.</w:t>
      </w:r>
    </w:p>
    <w:p w14:paraId="0981BFC1" w14:textId="77777777" w:rsidR="000267C8" w:rsidRDefault="000267C8" w:rsidP="000267C8">
      <w:pPr>
        <w:rPr>
          <w:color w:val="000000" w:themeColor="text1"/>
          <w:sz w:val="16"/>
        </w:rPr>
      </w:pPr>
      <w:r w:rsidRPr="00932972">
        <w:rPr>
          <w:color w:val="000000" w:themeColor="text1"/>
          <w:sz w:val="16"/>
        </w:rPr>
        <w:t xml:space="preserve">We should </w:t>
      </w:r>
      <w:r w:rsidRPr="00932972">
        <w:rPr>
          <w:rStyle w:val="StyleUnderline"/>
        </w:rPr>
        <w:t xml:space="preserve">also </w:t>
      </w:r>
      <w:proofErr w:type="gramStart"/>
      <w:r w:rsidRPr="00932972">
        <w:rPr>
          <w:rStyle w:val="Emphasis"/>
        </w:rPr>
        <w:t>take into</w:t>
      </w:r>
      <w:r w:rsidRPr="00932972">
        <w:rPr>
          <w:rStyle w:val="StyleUnderline"/>
        </w:rPr>
        <w:t xml:space="preserve"> account</w:t>
      </w:r>
      <w:proofErr w:type="gramEnd"/>
      <w:r w:rsidRPr="00932972">
        <w:rPr>
          <w:rStyle w:val="StyleUnderline"/>
        </w:rPr>
        <w:t xml:space="preserve"> </w:t>
      </w:r>
      <w:r w:rsidRPr="00932972">
        <w:rPr>
          <w:rStyle w:val="Emphasis"/>
        </w:rPr>
        <w:t>moral uncertainty</w:t>
      </w:r>
      <w:r w:rsidRPr="00932972">
        <w:rPr>
          <w:color w:val="000000" w:themeColor="text1"/>
          <w:sz w:val="16"/>
        </w:rPr>
        <w:t xml:space="preserve">.  What is it reasonable for one to do, when one is uncertain not (only) about the empirical facts, but also about the moral facts?  I’ve just argued that there’s </w:t>
      </w:r>
      <w:r w:rsidRPr="00932972">
        <w:rPr>
          <w:rStyle w:val="Emphasis"/>
          <w:color w:val="000000" w:themeColor="text1"/>
        </w:rPr>
        <w:t>agreement</w:t>
      </w:r>
      <w:r w:rsidRPr="00932972">
        <w:rPr>
          <w:rStyle w:val="StyleUnderline"/>
          <w:color w:val="000000" w:themeColor="text1"/>
        </w:rPr>
        <w:t xml:space="preserve"> among </w:t>
      </w:r>
      <w:r w:rsidRPr="00932972">
        <w:rPr>
          <w:rStyle w:val="Emphasis"/>
          <w:color w:val="000000" w:themeColor="text1"/>
        </w:rPr>
        <w:t xml:space="preserve">minimally </w:t>
      </w:r>
      <w:r w:rsidRPr="00932972">
        <w:rPr>
          <w:rStyle w:val="Emphasis"/>
        </w:rPr>
        <w:t>plausible ethical views</w:t>
      </w:r>
      <w:r w:rsidRPr="00932972">
        <w:rPr>
          <w:rStyle w:val="StyleUnderline"/>
          <w:color w:val="000000" w:themeColor="text1"/>
        </w:rPr>
        <w:t xml:space="preserve"> that we have </w:t>
      </w:r>
      <w:r w:rsidRPr="00932972">
        <w:rPr>
          <w:rStyle w:val="Emphasis"/>
          <w:color w:val="000000" w:themeColor="text1"/>
        </w:rPr>
        <w:t>strong reason</w:t>
      </w:r>
      <w:r w:rsidRPr="00932972">
        <w:rPr>
          <w:rStyle w:val="StyleUnderline"/>
          <w:color w:val="000000" w:themeColor="text1"/>
        </w:rPr>
        <w:t xml:space="preserve"> to reduce </w:t>
      </w:r>
      <w:r w:rsidRPr="00932972">
        <w:rPr>
          <w:rStyle w:val="Emphasis"/>
        </w:rPr>
        <w:t>existential risk</w:t>
      </w:r>
      <w:r w:rsidRPr="00932972">
        <w:rPr>
          <w:color w:val="000000" w:themeColor="text1"/>
          <w:sz w:val="16"/>
          <w:szCs w:val="16"/>
        </w:rPr>
        <w:t xml:space="preserve"> –</w:t>
      </w:r>
      <w:r w:rsidRPr="00932972">
        <w:rPr>
          <w:color w:val="000000" w:themeColor="text1"/>
          <w:sz w:val="16"/>
        </w:rPr>
        <w:t xml:space="preserve"> not only consequentialists, but </w:t>
      </w:r>
      <w:r w:rsidRPr="00932972">
        <w:rPr>
          <w:rStyle w:val="StyleUnderline"/>
          <w:color w:val="000000" w:themeColor="text1"/>
        </w:rPr>
        <w:t xml:space="preserve">also </w:t>
      </w:r>
      <w:r w:rsidRPr="00932972">
        <w:rPr>
          <w:rStyle w:val="Emphasis"/>
        </w:rPr>
        <w:t>deontologists</w:t>
      </w:r>
      <w:r w:rsidRPr="00932972">
        <w:rPr>
          <w:color w:val="000000" w:themeColor="text1"/>
          <w:sz w:val="16"/>
          <w:szCs w:val="16"/>
        </w:rPr>
        <w:t xml:space="preserve">, </w:t>
      </w:r>
      <w:r w:rsidRPr="00932972">
        <w:rPr>
          <w:rStyle w:val="Emphasis"/>
          <w:color w:val="000000" w:themeColor="text1"/>
        </w:rPr>
        <w:t>virtue ethicists</w:t>
      </w:r>
      <w:r w:rsidRPr="00932972">
        <w:rPr>
          <w:color w:val="000000" w:themeColor="text1"/>
          <w:sz w:val="16"/>
          <w:szCs w:val="16"/>
        </w:rPr>
        <w:t xml:space="preserve">, </w:t>
      </w:r>
      <w:r w:rsidRPr="00932972">
        <w:rPr>
          <w:rStyle w:val="StyleUnderline"/>
          <w:color w:val="000000" w:themeColor="text1"/>
        </w:rPr>
        <w:t xml:space="preserve">and sophisticated </w:t>
      </w:r>
      <w:r w:rsidRPr="00932972">
        <w:rPr>
          <w:rStyle w:val="Emphasis"/>
          <w:color w:val="000000" w:themeColor="text1"/>
        </w:rPr>
        <w:t>egoists</w:t>
      </w:r>
      <w:r w:rsidRPr="00932972">
        <w:rPr>
          <w:rStyle w:val="StyleUnderline"/>
          <w:color w:val="000000" w:themeColor="text1"/>
        </w:rPr>
        <w:t xml:space="preserve"> should agree</w:t>
      </w:r>
      <w:r w:rsidRPr="00932972">
        <w:rPr>
          <w:color w:val="000000" w:themeColor="text1"/>
          <w:sz w:val="16"/>
        </w:rPr>
        <w:t xml:space="preserve">.  But even those (hedonistic egoists) who disagree should have a significant level of confidence that they are mistaken, and that one of the above views is correct.  </w:t>
      </w:r>
      <w:r w:rsidRPr="00932972">
        <w:rPr>
          <w:rStyle w:val="StyleUnderline"/>
          <w:highlight w:val="cyan"/>
        </w:rPr>
        <w:t xml:space="preserve">Even </w:t>
      </w:r>
      <w:r w:rsidRPr="00932972">
        <w:rPr>
          <w:rStyle w:val="Emphasis"/>
          <w:highlight w:val="cyan"/>
        </w:rPr>
        <w:t>if</w:t>
      </w:r>
      <w:r w:rsidRPr="00932972">
        <w:rPr>
          <w:rStyle w:val="StyleUnderline"/>
        </w:rPr>
        <w:t xml:space="preserve"> they were </w:t>
      </w:r>
      <w:r w:rsidRPr="00932972">
        <w:rPr>
          <w:rStyle w:val="Emphasis"/>
          <w:highlight w:val="cyan"/>
        </w:rPr>
        <w:t>90% sure</w:t>
      </w:r>
      <w:r w:rsidRPr="00932972">
        <w:rPr>
          <w:rStyle w:val="StyleUnderline"/>
        </w:rPr>
        <w:t xml:space="preserve"> that </w:t>
      </w:r>
      <w:r w:rsidRPr="00932972">
        <w:rPr>
          <w:rStyle w:val="StyleUnderline"/>
          <w:highlight w:val="cyan"/>
        </w:rPr>
        <w:t xml:space="preserve">their </w:t>
      </w:r>
      <w:r w:rsidRPr="00932972">
        <w:rPr>
          <w:rStyle w:val="Emphasis"/>
          <w:highlight w:val="cyan"/>
        </w:rPr>
        <w:t>view</w:t>
      </w:r>
      <w:r w:rsidRPr="00932972">
        <w:rPr>
          <w:rStyle w:val="StyleUnderline"/>
          <w:highlight w:val="cyan"/>
        </w:rPr>
        <w:t xml:space="preserve"> is</w:t>
      </w:r>
      <w:r w:rsidRPr="00932972">
        <w:rPr>
          <w:rStyle w:val="StyleUnderline"/>
        </w:rPr>
        <w:t xml:space="preserve"> the </w:t>
      </w:r>
      <w:r w:rsidRPr="00932972">
        <w:rPr>
          <w:rStyle w:val="Emphasis"/>
          <w:highlight w:val="cyan"/>
        </w:rPr>
        <w:t>correct</w:t>
      </w:r>
      <w:r w:rsidRPr="00932972">
        <w:rPr>
          <w:rStyle w:val="Emphasis"/>
        </w:rPr>
        <w:t xml:space="preserve"> one</w:t>
      </w:r>
      <w:r w:rsidRPr="00932972">
        <w:rPr>
          <w:color w:val="000000" w:themeColor="text1"/>
          <w:sz w:val="16"/>
        </w:rPr>
        <w:t xml:space="preserve"> (and 10% sure that one of these other ones is correct), </w:t>
      </w:r>
      <w:r w:rsidRPr="00932972">
        <w:rPr>
          <w:rStyle w:val="StyleUnderline"/>
        </w:rPr>
        <w:t xml:space="preserve">they would </w:t>
      </w:r>
      <w:r w:rsidRPr="00932972">
        <w:rPr>
          <w:rStyle w:val="StyleUnderline"/>
          <w:highlight w:val="cyan"/>
        </w:rPr>
        <w:t>have</w:t>
      </w:r>
      <w:r w:rsidRPr="00932972">
        <w:rPr>
          <w:rStyle w:val="StyleUnderline"/>
        </w:rPr>
        <w:t xml:space="preserve"> </w:t>
      </w:r>
      <w:proofErr w:type="gramStart"/>
      <w:r w:rsidRPr="00932972">
        <w:rPr>
          <w:rStyle w:val="Emphasis"/>
        </w:rPr>
        <w:t xml:space="preserve">pretty </w:t>
      </w:r>
      <w:r w:rsidRPr="00932972">
        <w:rPr>
          <w:rStyle w:val="Emphasis"/>
          <w:highlight w:val="cyan"/>
        </w:rPr>
        <w:t>strong</w:t>
      </w:r>
      <w:proofErr w:type="gramEnd"/>
      <w:r w:rsidRPr="00932972">
        <w:rPr>
          <w:rStyle w:val="Emphasis"/>
          <w:highlight w:val="cyan"/>
        </w:rPr>
        <w:t xml:space="preserve"> reason</w:t>
      </w:r>
      <w:r w:rsidRPr="00932972">
        <w:rPr>
          <w:color w:val="000000" w:themeColor="text1"/>
          <w:sz w:val="16"/>
        </w:rPr>
        <w:t xml:space="preserve">, </w:t>
      </w:r>
      <w:r w:rsidRPr="00932972">
        <w:rPr>
          <w:rStyle w:val="StyleUnderline"/>
          <w:highlight w:val="cyan"/>
        </w:rPr>
        <w:t>from</w:t>
      </w:r>
      <w:r w:rsidRPr="00932972">
        <w:rPr>
          <w:rStyle w:val="StyleUnderline"/>
        </w:rPr>
        <w:t xml:space="preserve"> the </w:t>
      </w:r>
      <w:r w:rsidRPr="00932972">
        <w:rPr>
          <w:rStyle w:val="Emphasis"/>
        </w:rPr>
        <w:t>standpoint</w:t>
      </w:r>
      <w:r w:rsidRPr="00932972">
        <w:rPr>
          <w:rStyle w:val="StyleUnderline"/>
        </w:rPr>
        <w:t xml:space="preserve"> of </w:t>
      </w:r>
      <w:r w:rsidRPr="00932972">
        <w:rPr>
          <w:rStyle w:val="Emphasis"/>
          <w:highlight w:val="cyan"/>
        </w:rPr>
        <w:t>moral uncertainty</w:t>
      </w:r>
      <w:r w:rsidRPr="00932972">
        <w:rPr>
          <w:color w:val="000000" w:themeColor="text1"/>
          <w:sz w:val="16"/>
        </w:rPr>
        <w:t xml:space="preserve">, </w:t>
      </w:r>
      <w:r w:rsidRPr="00932972">
        <w:rPr>
          <w:rStyle w:val="StyleUnderline"/>
          <w:highlight w:val="cyan"/>
        </w:rPr>
        <w:t xml:space="preserve">to </w:t>
      </w:r>
      <w:r w:rsidRPr="00932972">
        <w:rPr>
          <w:rStyle w:val="Emphasis"/>
          <w:highlight w:val="cyan"/>
        </w:rPr>
        <w:t>reduce existential risk</w:t>
      </w:r>
      <w:r w:rsidRPr="00932972">
        <w:rPr>
          <w:color w:val="000000" w:themeColor="text1"/>
          <w:sz w:val="16"/>
        </w:rPr>
        <w:t xml:space="preserve">.  Perhaps most disturbingly still, even if we are only 1% sure that the well-being of possible future people matters, it is at least arguable that, from the standpoint of moral uncertainty, reducing existential risk is the most important thing in the world.  Again, this is largely </w:t>
      </w:r>
      <w:proofErr w:type="gramStart"/>
      <w:r w:rsidRPr="00932972">
        <w:rPr>
          <w:color w:val="000000" w:themeColor="text1"/>
          <w:sz w:val="16"/>
        </w:rPr>
        <w:t>for the reason that</w:t>
      </w:r>
      <w:proofErr w:type="gramEnd"/>
      <w:r w:rsidRPr="00932972">
        <w:rPr>
          <w:color w:val="000000" w:themeColor="text1"/>
          <w:sz w:val="16"/>
        </w:rPr>
        <w:t xml:space="preserve"> there are so many people who could exist in the future – there are trillions upon trillions… upon trillions.  (For more on this and other related issues, see this excellent dissertation).</w:t>
      </w:r>
    </w:p>
    <w:p w14:paraId="65330714" w14:textId="77777777" w:rsidR="000267C8" w:rsidRDefault="000267C8" w:rsidP="000267C8">
      <w:pPr>
        <w:pStyle w:val="Heading4"/>
      </w:pPr>
      <w:r>
        <w:t>Autonomy is consequential</w:t>
      </w:r>
    </w:p>
    <w:p w14:paraId="71A373E9" w14:textId="77777777" w:rsidR="000267C8" w:rsidRPr="002D7D85" w:rsidRDefault="000267C8" w:rsidP="000267C8">
      <w:r w:rsidRPr="002D7D85">
        <w:t xml:space="preserve">Richard </w:t>
      </w:r>
      <w:r w:rsidRPr="002D7D85">
        <w:rPr>
          <w:rStyle w:val="Style13ptBold"/>
        </w:rPr>
        <w:t>Chappell 25</w:t>
      </w:r>
      <w:r>
        <w:t>. Associate Professor of Philosophy at Miami. “</w:t>
      </w:r>
      <w:r w:rsidRPr="002D7D85">
        <w:t>Autonomy Consequentialism</w:t>
      </w:r>
      <w:r>
        <w:t xml:space="preserve">”. </w:t>
      </w:r>
      <w:r w:rsidRPr="002D7D85">
        <w:t>https://forum.effectivealtruism.org/posts/WpwqEF9PnJt5LKTXc/Autonomy-Consequentialism</w:t>
      </w:r>
    </w:p>
    <w:p w14:paraId="26A2B632" w14:textId="77777777" w:rsidR="000267C8" w:rsidRPr="002D7D85" w:rsidRDefault="000267C8" w:rsidP="000267C8">
      <w:pPr>
        <w:rPr>
          <w:sz w:val="16"/>
        </w:rPr>
      </w:pPr>
      <w:r w:rsidRPr="002D7D85">
        <w:rPr>
          <w:sz w:val="16"/>
        </w:rPr>
        <w:t xml:space="preserve">In How Intention Matters, </w:t>
      </w:r>
      <w:r w:rsidRPr="002D7D85">
        <w:rPr>
          <w:rStyle w:val="StyleUnderline"/>
        </w:rPr>
        <w:t xml:space="preserve">I lamented the common </w:t>
      </w:r>
      <w:r w:rsidRPr="000C06AB">
        <w:rPr>
          <w:rStyle w:val="Emphasis"/>
          <w:highlight w:val="cyan"/>
        </w:rPr>
        <w:t>myth</w:t>
      </w:r>
      <w:r w:rsidRPr="000C06AB">
        <w:rPr>
          <w:rStyle w:val="StyleUnderline"/>
          <w:highlight w:val="cyan"/>
        </w:rPr>
        <w:t xml:space="preserve"> that concern</w:t>
      </w:r>
      <w:r w:rsidRPr="002D7D85">
        <w:rPr>
          <w:rStyle w:val="StyleUnderline"/>
        </w:rPr>
        <w:t xml:space="preserve"> for people’s intentions and quality of will </w:t>
      </w:r>
      <w:r w:rsidRPr="002D7D85">
        <w:rPr>
          <w:rStyle w:val="StyleUnderline"/>
          <w:highlight w:val="cyan"/>
        </w:rPr>
        <w:t>was inherently “Kantian</w:t>
      </w:r>
      <w:r w:rsidRPr="002D7D85">
        <w:rPr>
          <w:sz w:val="16"/>
        </w:rPr>
        <w:t xml:space="preserve">” </w:t>
      </w:r>
      <w:r w:rsidRPr="000C06AB">
        <w:rPr>
          <w:sz w:val="16"/>
        </w:rPr>
        <w:t>or</w:t>
      </w:r>
      <w:r w:rsidRPr="002D7D85">
        <w:rPr>
          <w:sz w:val="16"/>
        </w:rPr>
        <w:t xml:space="preserve"> </w:t>
      </w:r>
      <w:r w:rsidRPr="000C06AB">
        <w:rPr>
          <w:sz w:val="16"/>
        </w:rPr>
        <w:t xml:space="preserve">otherwise </w:t>
      </w:r>
      <w:r w:rsidRPr="000C06AB">
        <w:rPr>
          <w:rStyle w:val="StyleUnderline"/>
        </w:rPr>
        <w:t>non-consequentialist</w:t>
      </w:r>
      <w:r w:rsidRPr="000C06AB">
        <w:rPr>
          <w:sz w:val="16"/>
        </w:rPr>
        <w:t xml:space="preserve">. Today we do the same for autonomy. </w:t>
      </w:r>
      <w:proofErr w:type="gramStart"/>
      <w:r w:rsidRPr="000C06AB">
        <w:rPr>
          <w:sz w:val="16"/>
        </w:rPr>
        <w:t>TL;DR</w:t>
      </w:r>
      <w:proofErr w:type="gramEnd"/>
      <w:r w:rsidRPr="000C06AB">
        <w:rPr>
          <w:sz w:val="16"/>
        </w:rPr>
        <w:t xml:space="preserve">: </w:t>
      </w:r>
      <w:r w:rsidRPr="000C06AB">
        <w:rPr>
          <w:rStyle w:val="StyleUnderline"/>
        </w:rPr>
        <w:t>you can optimize differently</w:t>
      </w:r>
      <w:r w:rsidRPr="000C06AB">
        <w:rPr>
          <w:sz w:val="16"/>
        </w:rPr>
        <w:t xml:space="preserve">, so </w:t>
      </w:r>
      <w:r w:rsidRPr="000C06AB">
        <w:rPr>
          <w:rStyle w:val="Emphasis"/>
          <w:highlight w:val="cyan"/>
        </w:rPr>
        <w:t>valuing autonomy</w:t>
      </w:r>
      <w:r w:rsidRPr="000C06AB">
        <w:rPr>
          <w:sz w:val="16"/>
        </w:rPr>
        <w:t xml:space="preserve"> </w:t>
      </w:r>
      <w:r w:rsidRPr="000C06AB">
        <w:rPr>
          <w:rStyle w:val="Emphasis"/>
          <w:highlight w:val="cyan"/>
        </w:rPr>
        <w:t>is not</w:t>
      </w:r>
      <w:r w:rsidRPr="000C06AB">
        <w:rPr>
          <w:sz w:val="16"/>
        </w:rPr>
        <w:t xml:space="preserve"> by itself </w:t>
      </w:r>
      <w:r w:rsidRPr="000C06AB">
        <w:rPr>
          <w:rStyle w:val="StyleUnderline"/>
        </w:rPr>
        <w:t xml:space="preserve">any </w:t>
      </w:r>
      <w:r w:rsidRPr="000C06AB">
        <w:rPr>
          <w:rStyle w:val="StyleUnderline"/>
          <w:highlight w:val="cyan"/>
        </w:rPr>
        <w:t>reason to reject consequentialism</w:t>
      </w:r>
      <w:r w:rsidRPr="000C06AB">
        <w:rPr>
          <w:sz w:val="16"/>
        </w:rPr>
        <w:t>.</w:t>
      </w:r>
    </w:p>
    <w:p w14:paraId="4B345C14" w14:textId="77777777" w:rsidR="000267C8" w:rsidRPr="002D7D85" w:rsidRDefault="000267C8" w:rsidP="000267C8">
      <w:pPr>
        <w:rPr>
          <w:sz w:val="16"/>
        </w:rPr>
      </w:pPr>
      <w:r w:rsidRPr="002D7D85">
        <w:rPr>
          <w:sz w:val="16"/>
        </w:rPr>
        <w:t>Valuing Autonomy</w:t>
      </w:r>
    </w:p>
    <w:p w14:paraId="32BD42C8" w14:textId="77777777" w:rsidR="000267C8" w:rsidRPr="000C06AB" w:rsidRDefault="000267C8" w:rsidP="000267C8">
      <w:pPr>
        <w:rPr>
          <w:sz w:val="16"/>
        </w:rPr>
      </w:pPr>
      <w:r w:rsidRPr="002D7D85">
        <w:rPr>
          <w:sz w:val="16"/>
        </w:rPr>
        <w:t xml:space="preserve">Valuing autonomy over utility can mean a couple of different things. As a </w:t>
      </w:r>
      <w:r w:rsidRPr="000C06AB">
        <w:rPr>
          <w:sz w:val="16"/>
        </w:rPr>
        <w:t xml:space="preserve">first step, it can mean </w:t>
      </w:r>
      <w:r w:rsidRPr="000C06AB">
        <w:rPr>
          <w:rStyle w:val="StyleUnderline"/>
        </w:rPr>
        <w:t>rejecting paternalism</w:t>
      </w:r>
      <w:r w:rsidRPr="000C06AB">
        <w:rPr>
          <w:sz w:val="16"/>
        </w:rPr>
        <w:t xml:space="preserve">: refusing to impose your judgment of a person’s best interests in a way that overrules their choices or personal priorities. </w:t>
      </w:r>
      <w:r w:rsidRPr="000C06AB">
        <w:rPr>
          <w:rStyle w:val="StyleUnderline"/>
        </w:rPr>
        <w:t>This in turn can be broken down into:</w:t>
      </w:r>
      <w:r w:rsidRPr="000C06AB">
        <w:rPr>
          <w:sz w:val="16"/>
        </w:rPr>
        <w:t xml:space="preserve"> (</w:t>
      </w:r>
      <w:proofErr w:type="spellStart"/>
      <w:r w:rsidRPr="000C06AB">
        <w:rPr>
          <w:sz w:val="16"/>
        </w:rPr>
        <w:t>i</w:t>
      </w:r>
      <w:proofErr w:type="spellEnd"/>
      <w:r w:rsidRPr="000C06AB">
        <w:rPr>
          <w:sz w:val="16"/>
        </w:rPr>
        <w:t xml:space="preserve">) </w:t>
      </w:r>
      <w:r w:rsidRPr="000C06AB">
        <w:rPr>
          <w:rStyle w:val="StyleUnderline"/>
        </w:rPr>
        <w:t>deferring to their ultimate preferences rather than your preferred theory of welfare</w:t>
      </w:r>
      <w:r w:rsidRPr="000C06AB">
        <w:rPr>
          <w:sz w:val="16"/>
        </w:rPr>
        <w:t xml:space="preserve">; </w:t>
      </w:r>
      <w:r w:rsidRPr="000C06AB">
        <w:rPr>
          <w:rStyle w:val="StyleUnderline"/>
        </w:rPr>
        <w:t>and</w:t>
      </w:r>
      <w:r w:rsidRPr="000C06AB">
        <w:rPr>
          <w:sz w:val="16"/>
        </w:rPr>
        <w:t xml:space="preserve"> (ii) </w:t>
      </w:r>
      <w:r w:rsidRPr="000C06AB">
        <w:rPr>
          <w:rStyle w:val="StyleUnderline"/>
        </w:rPr>
        <w:t>deferring to their right to make outright imprudent</w:t>
      </w:r>
      <w:r w:rsidRPr="000C06AB">
        <w:rPr>
          <w:sz w:val="16"/>
        </w:rPr>
        <w:t xml:space="preserve"> (or diachronically instrumentally irrational) </w:t>
      </w:r>
      <w:r w:rsidRPr="000C06AB">
        <w:rPr>
          <w:rStyle w:val="StyleUnderline"/>
        </w:rPr>
        <w:t>choices</w:t>
      </w:r>
      <w:r w:rsidRPr="000C06AB">
        <w:rPr>
          <w:sz w:val="16"/>
        </w:rPr>
        <w:t xml:space="preserve">, </w:t>
      </w:r>
      <w:r w:rsidRPr="000C06AB">
        <w:rPr>
          <w:rStyle w:val="StyleUnderline"/>
        </w:rPr>
        <w:t>such as prioritizing a weak present preference over a strong future preference</w:t>
      </w:r>
      <w:r w:rsidRPr="000C06AB">
        <w:rPr>
          <w:sz w:val="16"/>
        </w:rPr>
        <w:t>.</w:t>
      </w:r>
    </w:p>
    <w:p w14:paraId="21B7D27E" w14:textId="77777777" w:rsidR="000267C8" w:rsidRPr="000C06AB" w:rsidRDefault="000267C8" w:rsidP="000267C8">
      <w:pPr>
        <w:rPr>
          <w:sz w:val="16"/>
        </w:rPr>
      </w:pPr>
      <w:r w:rsidRPr="000C06AB">
        <w:rPr>
          <w:sz w:val="16"/>
        </w:rPr>
        <w:t xml:space="preserve">As a second step, it can mean </w:t>
      </w:r>
      <w:r w:rsidRPr="000C06AB">
        <w:rPr>
          <w:rStyle w:val="StyleUnderline"/>
        </w:rPr>
        <w:t>rejecting “busybody</w:t>
      </w:r>
      <w:r w:rsidRPr="000C06AB">
        <w:rPr>
          <w:sz w:val="16"/>
        </w:rPr>
        <w:t xml:space="preserve">” (other-directed) </w:t>
      </w:r>
      <w:r w:rsidRPr="000C06AB">
        <w:rPr>
          <w:rStyle w:val="StyleUnderline"/>
        </w:rPr>
        <w:t>preferences</w:t>
      </w:r>
      <w:r w:rsidRPr="000C06AB">
        <w:rPr>
          <w:sz w:val="16"/>
        </w:rPr>
        <w:t xml:space="preserve">, so that each person is treated as the final authority over what would be non-instrumentally good to happen within the sphere of their own life. I find this </w:t>
      </w:r>
      <w:proofErr w:type="gramStart"/>
      <w:r w:rsidRPr="000C06AB">
        <w:rPr>
          <w:sz w:val="16"/>
        </w:rPr>
        <w:t>pretty appealing</w:t>
      </w:r>
      <w:proofErr w:type="gramEnd"/>
      <w:r w:rsidRPr="000C06AB">
        <w:rPr>
          <w:sz w:val="16"/>
        </w:rPr>
        <w:t>, and it certainly seems an important corrective over unrestricted preference utilitarianism: it shouldn’t matter how many other people maliciously desire that I suffer, those malicious outsider preferences should not override my own preferences about my own life.</w:t>
      </w:r>
    </w:p>
    <w:p w14:paraId="2412EB77" w14:textId="77777777" w:rsidR="000267C8" w:rsidRPr="002D7D85" w:rsidRDefault="000267C8" w:rsidP="000267C8">
      <w:pPr>
        <w:rPr>
          <w:sz w:val="16"/>
        </w:rPr>
      </w:pPr>
      <w:r w:rsidRPr="000C06AB">
        <w:rPr>
          <w:rStyle w:val="StyleUnderline"/>
        </w:rPr>
        <w:t>Similar principles would seem to carry over to less extreme or overtly</w:t>
      </w:r>
      <w:r w:rsidRPr="002D7D85">
        <w:rPr>
          <w:rStyle w:val="StyleUnderline"/>
        </w:rPr>
        <w:t xml:space="preserve"> vicious cases of sticking one’s nose where it doesn’t belong</w:t>
      </w:r>
      <w:r w:rsidRPr="002D7D85">
        <w:rPr>
          <w:sz w:val="16"/>
        </w:rPr>
        <w:t xml:space="preserve">. Consider a young fellow who wishes to leave his traditional (perhaps Amish or ultra-orthodox) community. Suppose everyone in his community dearly wishes him to stay. Those wishes may be </w:t>
      </w:r>
      <w:proofErr w:type="gramStart"/>
      <w:r w:rsidRPr="002D7D85">
        <w:rPr>
          <w:sz w:val="16"/>
        </w:rPr>
        <w:t>well-meaning, and</w:t>
      </w:r>
      <w:proofErr w:type="gramEnd"/>
      <w:r w:rsidRPr="002D7D85">
        <w:rPr>
          <w:sz w:val="16"/>
        </w:rPr>
        <w:t xml:space="preserve"> even grounded in love of a sort. But in valuing autonomy, we hold these third-party wishes to lack weight. (We may even hold them to be viciously controlling if held unconditionally, i.e. </w:t>
      </w:r>
      <w:r w:rsidRPr="002D7D85">
        <w:rPr>
          <w:rStyle w:val="StyleUnderline"/>
        </w:rPr>
        <w:t>if the other community-members want the young fellow to remain with them no matter what he wants for his own life. A better love, we of liberal bent are wont to say, would hold our preferences for his life to be conditional upon deference to his, such that our will serves only to amplify his—so far as his own life is concerned</w:t>
      </w:r>
      <w:proofErr w:type="gramStart"/>
      <w:r w:rsidRPr="002D7D85">
        <w:rPr>
          <w:sz w:val="16"/>
        </w:rPr>
        <w:t>.)[</w:t>
      </w:r>
      <w:proofErr w:type="gramEnd"/>
      <w:r w:rsidRPr="002D7D85">
        <w:rPr>
          <w:sz w:val="16"/>
        </w:rPr>
        <w:t>1</w:t>
      </w:r>
      <w:r w:rsidRPr="002D7D85">
        <w:rPr>
          <w:rStyle w:val="StyleUnderline"/>
        </w:rPr>
        <w:t xml:space="preserve">] It doesn’t matter how many others wish him to stay. If he wishes to leave, that suffices to settle that his leaving is </w:t>
      </w:r>
      <w:proofErr w:type="gramStart"/>
      <w:r w:rsidRPr="002D7D85">
        <w:rPr>
          <w:rStyle w:val="StyleUnderline"/>
        </w:rPr>
        <w:t>non</w:t>
      </w:r>
      <w:proofErr w:type="gramEnd"/>
      <w:r w:rsidRPr="002D7D85">
        <w:rPr>
          <w:rStyle w:val="StyleUnderline"/>
        </w:rPr>
        <w:t>-instrumentally better, as far as the value of autonomy is concerned.</w:t>
      </w:r>
    </w:p>
    <w:p w14:paraId="04DFF6D8" w14:textId="77777777" w:rsidR="000267C8" w:rsidRPr="002D7D85" w:rsidRDefault="000267C8" w:rsidP="000267C8">
      <w:pPr>
        <w:rPr>
          <w:sz w:val="16"/>
        </w:rPr>
      </w:pPr>
      <w:r w:rsidRPr="002D7D85">
        <w:rPr>
          <w:sz w:val="16"/>
        </w:rPr>
        <w:t xml:space="preserve">That’s not to say that self-interested decisions are always all things considered better. </w:t>
      </w:r>
      <w:r w:rsidRPr="002D7D85">
        <w:rPr>
          <w:rStyle w:val="Emphasis"/>
          <w:highlight w:val="cyan"/>
        </w:rPr>
        <w:t>Instrumental value matters</w:t>
      </w:r>
      <w:r w:rsidRPr="005D1417">
        <w:rPr>
          <w:rStyle w:val="Emphasis"/>
        </w:rPr>
        <w:t xml:space="preserve"> too</w:t>
      </w:r>
      <w:r w:rsidRPr="002D7D85">
        <w:rPr>
          <w:sz w:val="16"/>
        </w:rPr>
        <w:t xml:space="preserve">. For example, </w:t>
      </w:r>
      <w:r w:rsidRPr="002D7D85">
        <w:rPr>
          <w:rStyle w:val="StyleUnderline"/>
          <w:highlight w:val="cyan"/>
        </w:rPr>
        <w:t>if a</w:t>
      </w:r>
      <w:r w:rsidRPr="002D7D85">
        <w:rPr>
          <w:rStyle w:val="StyleUnderline"/>
        </w:rPr>
        <w:t xml:space="preserve"> magical </w:t>
      </w:r>
      <w:r w:rsidRPr="002D7D85">
        <w:rPr>
          <w:rStyle w:val="StyleUnderline"/>
          <w:highlight w:val="cyan"/>
        </w:rPr>
        <w:t>curse will condemn</w:t>
      </w:r>
      <w:r w:rsidRPr="002D7D85">
        <w:rPr>
          <w:rStyle w:val="StyleUnderline"/>
        </w:rPr>
        <w:t xml:space="preserve"> the </w:t>
      </w:r>
      <w:r w:rsidRPr="002D7D85">
        <w:rPr>
          <w:rStyle w:val="StyleUnderline"/>
          <w:highlight w:val="cyan"/>
        </w:rPr>
        <w:t>remaining</w:t>
      </w:r>
      <w:r w:rsidRPr="002D7D85">
        <w:rPr>
          <w:rStyle w:val="StyleUnderline"/>
        </w:rPr>
        <w:t xml:space="preserve"> community </w:t>
      </w:r>
      <w:r w:rsidRPr="002D7D85">
        <w:rPr>
          <w:rStyle w:val="StyleUnderline"/>
          <w:highlight w:val="cyan"/>
        </w:rPr>
        <w:t>members to</w:t>
      </w:r>
      <w:r w:rsidRPr="002D7D85">
        <w:rPr>
          <w:rStyle w:val="StyleUnderline"/>
        </w:rPr>
        <w:t xml:space="preserve"> a painful </w:t>
      </w:r>
      <w:r w:rsidRPr="002D7D85">
        <w:rPr>
          <w:rStyle w:val="StyleUnderline"/>
          <w:highlight w:val="cyan"/>
        </w:rPr>
        <w:t xml:space="preserve">death if ever one of their </w:t>
      </w:r>
      <w:proofErr w:type="gramStart"/>
      <w:r w:rsidRPr="002D7D85">
        <w:rPr>
          <w:rStyle w:val="StyleUnderline"/>
          <w:highlight w:val="cyan"/>
        </w:rPr>
        <w:t>clan</w:t>
      </w:r>
      <w:proofErr w:type="gramEnd"/>
      <w:r w:rsidRPr="002D7D85">
        <w:rPr>
          <w:rStyle w:val="StyleUnderline"/>
          <w:highlight w:val="cyan"/>
        </w:rPr>
        <w:t xml:space="preserve"> leaves</w:t>
      </w:r>
      <w:r w:rsidRPr="002D7D85">
        <w:rPr>
          <w:rStyle w:val="StyleUnderline"/>
        </w:rPr>
        <w:t xml:space="preserve"> them, then </w:t>
      </w:r>
      <w:r w:rsidRPr="002D7D85">
        <w:rPr>
          <w:rStyle w:val="StyleUnderline"/>
          <w:highlight w:val="cyan"/>
        </w:rPr>
        <w:t>that changes things</w:t>
      </w:r>
      <w:r w:rsidRPr="002D7D85">
        <w:rPr>
          <w:sz w:val="16"/>
        </w:rPr>
        <w:t xml:space="preserve">! </w:t>
      </w:r>
      <w:r w:rsidRPr="002D7D85">
        <w:rPr>
          <w:rStyle w:val="Emphasis"/>
          <w:highlight w:val="cyan"/>
        </w:rPr>
        <w:t>They may reasonably wish not to die</w:t>
      </w:r>
      <w:r w:rsidRPr="002D7D85">
        <w:rPr>
          <w:sz w:val="16"/>
        </w:rPr>
        <w:t xml:space="preserve">. </w:t>
      </w:r>
      <w:r w:rsidRPr="002D7D85">
        <w:rPr>
          <w:rStyle w:val="StyleUnderline"/>
        </w:rPr>
        <w:t>And that is a wish about their own life</w:t>
      </w:r>
      <w:r w:rsidRPr="002D7D85">
        <w:rPr>
          <w:sz w:val="16"/>
        </w:rPr>
        <w:t xml:space="preserve">. </w:t>
      </w:r>
      <w:proofErr w:type="gramStart"/>
      <w:r w:rsidRPr="002D7D85">
        <w:rPr>
          <w:sz w:val="16"/>
        </w:rPr>
        <w:t>So</w:t>
      </w:r>
      <w:proofErr w:type="gramEnd"/>
      <w:r w:rsidRPr="002D7D85">
        <w:rPr>
          <w:sz w:val="16"/>
        </w:rPr>
        <w:t xml:space="preserve"> </w:t>
      </w:r>
      <w:r w:rsidRPr="002D7D85">
        <w:rPr>
          <w:rStyle w:val="Emphasis"/>
          <w:highlight w:val="cyan"/>
        </w:rPr>
        <w:t>the autonomy</w:t>
      </w:r>
      <w:r w:rsidRPr="002D7D85">
        <w:rPr>
          <w:sz w:val="16"/>
        </w:rPr>
        <w:t xml:space="preserve"> </w:t>
      </w:r>
      <w:r w:rsidRPr="002D7D85">
        <w:rPr>
          <w:rStyle w:val="Emphasis"/>
          <w:highlight w:val="cyan"/>
        </w:rPr>
        <w:t>consequentialist</w:t>
      </w:r>
      <w:r w:rsidRPr="002D7D85">
        <w:rPr>
          <w:sz w:val="16"/>
        </w:rPr>
        <w:t xml:space="preserve"> </w:t>
      </w:r>
      <w:r w:rsidRPr="002D7D85">
        <w:rPr>
          <w:rStyle w:val="StyleUnderline"/>
        </w:rPr>
        <w:t xml:space="preserve">may advise our young man to give up his dreams and remain behind </w:t>
      </w:r>
      <w:proofErr w:type="gramStart"/>
      <w:r w:rsidRPr="002D7D85">
        <w:rPr>
          <w:rStyle w:val="StyleUnderline"/>
        </w:rPr>
        <w:t>in order to</w:t>
      </w:r>
      <w:proofErr w:type="gramEnd"/>
      <w:r w:rsidRPr="002D7D85">
        <w:rPr>
          <w:rStyle w:val="StyleUnderline"/>
        </w:rPr>
        <w:t xml:space="preserve"> save his community</w:t>
      </w:r>
      <w:r w:rsidRPr="002D7D85">
        <w:rPr>
          <w:sz w:val="16"/>
        </w:rPr>
        <w:t xml:space="preserve">, </w:t>
      </w:r>
      <w:r w:rsidRPr="002D7D85">
        <w:rPr>
          <w:rStyle w:val="StyleUnderline"/>
        </w:rPr>
        <w:t xml:space="preserve">if it comes to that. But they </w:t>
      </w:r>
      <w:r w:rsidRPr="002D7D85">
        <w:rPr>
          <w:rStyle w:val="StyleUnderline"/>
          <w:highlight w:val="cyan"/>
        </w:rPr>
        <w:t>won’t advise him to remain</w:t>
      </w:r>
      <w:r w:rsidRPr="002D7D85">
        <w:rPr>
          <w:rStyle w:val="StyleUnderline"/>
        </w:rPr>
        <w:t xml:space="preserve"> merely </w:t>
      </w:r>
      <w:r w:rsidRPr="002D7D85">
        <w:rPr>
          <w:rStyle w:val="StyleUnderline"/>
          <w:highlight w:val="cyan"/>
        </w:rPr>
        <w:t>because others want that for him.</w:t>
      </w:r>
      <w:r w:rsidRPr="002D7D85">
        <w:rPr>
          <w:rStyle w:val="StyleUnderline"/>
        </w:rPr>
        <w:t xml:space="preserve"> Only suitably self-directed preferences count.</w:t>
      </w:r>
    </w:p>
    <w:p w14:paraId="1F0D824E" w14:textId="77777777" w:rsidR="000267C8" w:rsidRPr="002D7D85" w:rsidRDefault="000267C8" w:rsidP="000267C8">
      <w:pPr>
        <w:rPr>
          <w:sz w:val="16"/>
        </w:rPr>
      </w:pPr>
      <w:r w:rsidRPr="002D7D85">
        <w:rPr>
          <w:sz w:val="16"/>
        </w:rPr>
        <w:t xml:space="preserve">What </w:t>
      </w:r>
      <w:r w:rsidRPr="002D7D85">
        <w:rPr>
          <w:rStyle w:val="Emphasis"/>
          <w:highlight w:val="cyan"/>
        </w:rPr>
        <w:t>Autonomy Isn’t: deontological</w:t>
      </w:r>
    </w:p>
    <w:p w14:paraId="644CA8E6" w14:textId="77777777" w:rsidR="000267C8" w:rsidRPr="002D7D85" w:rsidRDefault="000267C8" w:rsidP="000267C8">
      <w:pPr>
        <w:rPr>
          <w:sz w:val="16"/>
        </w:rPr>
      </w:pPr>
      <w:r w:rsidRPr="002D7D85">
        <w:rPr>
          <w:sz w:val="16"/>
        </w:rPr>
        <w:t xml:space="preserve">Crucially, </w:t>
      </w:r>
      <w:r w:rsidRPr="002D7D85">
        <w:rPr>
          <w:rStyle w:val="StyleUnderline"/>
        </w:rPr>
        <w:t>there is nothing about the value of autonomy that should lead to distinctively deontological verdicts</w:t>
      </w:r>
      <w:r w:rsidRPr="002D7D85">
        <w:rPr>
          <w:sz w:val="16"/>
        </w:rPr>
        <w:t xml:space="preserve">. Consider, e.g. </w:t>
      </w:r>
      <w:r w:rsidRPr="002D7D85">
        <w:rPr>
          <w:rStyle w:val="StyleUnderline"/>
        </w:rPr>
        <w:t xml:space="preserve">Trolley Footbridge. We maximize autonomy by pushing the fat man off the bridge and saving the five on the tracks. Why? Because this way five people get the </w:t>
      </w:r>
      <w:proofErr w:type="gramStart"/>
      <w:r w:rsidRPr="002D7D85">
        <w:rPr>
          <w:rStyle w:val="StyleUnderline"/>
        </w:rPr>
        <w:t>future</w:t>
      </w:r>
      <w:proofErr w:type="gramEnd"/>
      <w:r w:rsidRPr="002D7D85">
        <w:rPr>
          <w:rStyle w:val="StyleUnderline"/>
        </w:rPr>
        <w:t xml:space="preserve"> they autonomously desire, rather than just one of the six</w:t>
      </w:r>
      <w:r w:rsidRPr="002D7D85">
        <w:rPr>
          <w:sz w:val="16"/>
        </w:rPr>
        <w:t>. (Duh.)</w:t>
      </w:r>
    </w:p>
    <w:p w14:paraId="6BF87317" w14:textId="77777777" w:rsidR="000267C8" w:rsidRPr="002D7D85" w:rsidRDefault="000267C8" w:rsidP="000267C8">
      <w:pPr>
        <w:rPr>
          <w:rStyle w:val="StyleUnderline"/>
        </w:rPr>
      </w:pPr>
      <w:r w:rsidRPr="002D7D85">
        <w:rPr>
          <w:sz w:val="16"/>
        </w:rPr>
        <w:t>It’s weirdly common for people to not notice this. They’ll say things like, “</w:t>
      </w:r>
      <w:r w:rsidRPr="002D7D85">
        <w:rPr>
          <w:rStyle w:val="StyleUnderline"/>
        </w:rPr>
        <w:t>Respect for autonomy requires you to defer to the fat man about what should be done with his body.” They never think, “Autonomy requires us to defer to the five on the tracks about what we let happen to their bodies.”</w:t>
      </w:r>
    </w:p>
    <w:p w14:paraId="35643D01" w14:textId="77777777" w:rsidR="000267C8" w:rsidRPr="002D7D85" w:rsidRDefault="000267C8" w:rsidP="000267C8">
      <w:pPr>
        <w:rPr>
          <w:sz w:val="16"/>
        </w:rPr>
      </w:pPr>
      <w:r w:rsidRPr="002D7D85">
        <w:rPr>
          <w:sz w:val="16"/>
        </w:rPr>
        <w:t xml:space="preserve">Of course, </w:t>
      </w:r>
      <w:r w:rsidRPr="002D7D85">
        <w:rPr>
          <w:rStyle w:val="StyleUnderline"/>
        </w:rPr>
        <w:t>there is a metaphysical difference here</w:t>
      </w:r>
      <w:r w:rsidRPr="002D7D85">
        <w:rPr>
          <w:sz w:val="16"/>
        </w:rPr>
        <w:t>: we are not personally acting upon the five when we leave them to die by trolley collision, whereas we would be acting upon the one if we pushed him off the bridge. But that’s just a fact about the causal situation. It’s not, on its face, anything to do with valuing autonomy as opposed to other stuff.</w:t>
      </w:r>
    </w:p>
    <w:p w14:paraId="61852EBF" w14:textId="77777777" w:rsidR="000267C8" w:rsidRPr="002D7D85" w:rsidRDefault="000267C8" w:rsidP="000267C8">
      <w:pPr>
        <w:rPr>
          <w:sz w:val="16"/>
        </w:rPr>
      </w:pPr>
      <w:r w:rsidRPr="002D7D85">
        <w:rPr>
          <w:sz w:val="16"/>
        </w:rPr>
        <w:t>Now, as it happens, I think there’s a strong instrumental case for instituting negative rights to bodily autonomy, so that other people can’t kill you or use your body without permission.[2] But that’s a matter of the instrumental value of negative rights (as part of a principled pragmatic proceduralism), not a matter of valuing autonomy as opposed to other stuff.</w:t>
      </w:r>
    </w:p>
    <w:p w14:paraId="4D5F37FE" w14:textId="77777777" w:rsidR="000267C8" w:rsidRPr="002D7D85" w:rsidRDefault="000267C8" w:rsidP="000267C8">
      <w:pPr>
        <w:rPr>
          <w:sz w:val="16"/>
        </w:rPr>
      </w:pPr>
      <w:r w:rsidRPr="002D7D85">
        <w:rPr>
          <w:sz w:val="16"/>
        </w:rPr>
        <w:t xml:space="preserve">Crucially, </w:t>
      </w:r>
      <w:r w:rsidRPr="002D7D85">
        <w:rPr>
          <w:rStyle w:val="StyleUnderline"/>
        </w:rPr>
        <w:t>you can’t explain the positive/negative distinction by reference to autonomy</w:t>
      </w:r>
      <w:r w:rsidRPr="002D7D85">
        <w:rPr>
          <w:sz w:val="16"/>
        </w:rPr>
        <w:t xml:space="preserve">.[3] </w:t>
      </w:r>
      <w:r w:rsidRPr="002D7D85">
        <w:rPr>
          <w:rStyle w:val="StyleUnderline"/>
        </w:rPr>
        <w:t xml:space="preserve">Rather, the “commonsense” conception of bodily </w:t>
      </w:r>
      <w:r w:rsidRPr="002D7D85">
        <w:rPr>
          <w:rStyle w:val="StyleUnderline"/>
          <w:highlight w:val="cyan"/>
        </w:rPr>
        <w:t xml:space="preserve">autonomy presupposes </w:t>
      </w:r>
      <w:r w:rsidRPr="002D7D85">
        <w:rPr>
          <w:rStyle w:val="StyleUnderline"/>
        </w:rPr>
        <w:t xml:space="preserve">that we value </w:t>
      </w:r>
      <w:r w:rsidRPr="002D7D85">
        <w:rPr>
          <w:rStyle w:val="StyleUnderline"/>
          <w:highlight w:val="cyan"/>
        </w:rPr>
        <w:t>negative</w:t>
      </w:r>
      <w:r w:rsidRPr="002D7D85">
        <w:rPr>
          <w:rStyle w:val="StyleUnderline"/>
        </w:rPr>
        <w:t xml:space="preserve"> over positive </w:t>
      </w:r>
      <w:r w:rsidRPr="002D7D85">
        <w:rPr>
          <w:rStyle w:val="StyleUnderline"/>
          <w:highlight w:val="cyan"/>
        </w:rPr>
        <w:t>rights</w:t>
      </w:r>
      <w:r w:rsidRPr="002D7D85">
        <w:rPr>
          <w:rStyle w:val="StyleUnderline"/>
        </w:rPr>
        <w:t xml:space="preserve">, while </w:t>
      </w:r>
      <w:r w:rsidRPr="002D7D85">
        <w:rPr>
          <w:rStyle w:val="StyleUnderline"/>
          <w:highlight w:val="cyan"/>
        </w:rPr>
        <w:t xml:space="preserve">the only </w:t>
      </w:r>
      <w:r w:rsidRPr="002D7D85">
        <w:rPr>
          <w:rStyle w:val="StyleUnderline"/>
        </w:rPr>
        <w:t xml:space="preserve">good </w:t>
      </w:r>
      <w:r w:rsidRPr="002D7D85">
        <w:rPr>
          <w:rStyle w:val="StyleUnderline"/>
          <w:highlight w:val="cyan"/>
        </w:rPr>
        <w:t>justification</w:t>
      </w:r>
      <w:r w:rsidRPr="002D7D85">
        <w:rPr>
          <w:rStyle w:val="StyleUnderline"/>
        </w:rPr>
        <w:t xml:space="preserve"> for this—it seems to me—</w:t>
      </w:r>
      <w:r w:rsidRPr="002D7D85">
        <w:rPr>
          <w:rStyle w:val="Emphasis"/>
          <w:highlight w:val="cyan"/>
        </w:rPr>
        <w:t>is instrumental</w:t>
      </w:r>
      <w:r w:rsidRPr="002D7D85">
        <w:rPr>
          <w:rStyle w:val="StyleUnderline"/>
        </w:rPr>
        <w:t xml:space="preserve">, i.e. fundamentally </w:t>
      </w:r>
      <w:r w:rsidRPr="002D7D85">
        <w:rPr>
          <w:rStyle w:val="Emphasis"/>
          <w:highlight w:val="cyan"/>
        </w:rPr>
        <w:t>consequentialist</w:t>
      </w:r>
      <w:r w:rsidRPr="002D7D85">
        <w:rPr>
          <w:sz w:val="16"/>
        </w:rPr>
        <w:t>.</w:t>
      </w:r>
    </w:p>
    <w:p w14:paraId="58F3E69C" w14:textId="77777777" w:rsidR="000267C8" w:rsidRPr="002D7D85" w:rsidRDefault="000267C8" w:rsidP="000267C8">
      <w:pPr>
        <w:rPr>
          <w:sz w:val="16"/>
        </w:rPr>
      </w:pPr>
      <w:r w:rsidRPr="002D7D85">
        <w:rPr>
          <w:sz w:val="16"/>
        </w:rPr>
        <w:t>Conclusion</w:t>
      </w:r>
    </w:p>
    <w:p w14:paraId="1FE2D89F" w14:textId="77777777" w:rsidR="000267C8" w:rsidRPr="005D1417" w:rsidRDefault="000267C8" w:rsidP="000267C8">
      <w:pPr>
        <w:rPr>
          <w:sz w:val="16"/>
        </w:rPr>
      </w:pPr>
      <w:r w:rsidRPr="002D7D85">
        <w:rPr>
          <w:sz w:val="16"/>
        </w:rPr>
        <w:t xml:space="preserve">There are two separate questions that are too often conflated. </w:t>
      </w:r>
      <w:r w:rsidRPr="002D7D85">
        <w:rPr>
          <w:rStyle w:val="StyleUnderline"/>
        </w:rPr>
        <w:t>One is whether you value autonomy over “utility</w:t>
      </w:r>
      <w:r w:rsidRPr="002D7D85">
        <w:rPr>
          <w:sz w:val="16"/>
        </w:rPr>
        <w:t xml:space="preserve">” (whatever might be meant by that). </w:t>
      </w:r>
      <w:r w:rsidRPr="002D7D85">
        <w:rPr>
          <w:rStyle w:val="StyleUnderline"/>
        </w:rPr>
        <w:t>The second is whether you ascribe negative (rather than positive) rights to bodily autonomy, and if so whether your basis for doing so is fundamentally instrumental or non-instrumental. Believing in fundamentally non-instrumental negative rights is distinctive of deontology, but this difference is not best characterized as “valuing autonomy</w:t>
      </w:r>
      <w:r w:rsidRPr="002D7D85">
        <w:rPr>
          <w:sz w:val="16"/>
        </w:rPr>
        <w:t xml:space="preserve">”. An </w:t>
      </w:r>
      <w:r w:rsidRPr="002D7D85">
        <w:rPr>
          <w:rStyle w:val="StyleUnderline"/>
          <w:highlight w:val="cyan"/>
        </w:rPr>
        <w:t>autonomy consequentialist</w:t>
      </w:r>
      <w:r w:rsidRPr="002D7D85">
        <w:rPr>
          <w:sz w:val="16"/>
        </w:rPr>
        <w:t xml:space="preserve"> </w:t>
      </w:r>
      <w:r w:rsidRPr="002D7D85">
        <w:rPr>
          <w:rStyle w:val="StyleUnderline"/>
          <w:highlight w:val="cyan"/>
        </w:rPr>
        <w:t xml:space="preserve">may </w:t>
      </w:r>
      <w:r w:rsidRPr="002D7D85">
        <w:rPr>
          <w:rStyle w:val="StyleUnderline"/>
        </w:rPr>
        <w:t xml:space="preserve">endorse negative </w:t>
      </w:r>
      <w:r w:rsidRPr="002D7D85">
        <w:rPr>
          <w:rStyle w:val="StyleUnderline"/>
          <w:highlight w:val="cyan"/>
        </w:rPr>
        <w:t>rights on</w:t>
      </w:r>
      <w:r w:rsidRPr="002D7D85">
        <w:rPr>
          <w:rStyle w:val="Emphasis"/>
          <w:highlight w:val="cyan"/>
        </w:rPr>
        <w:t xml:space="preserve"> instrumental grounds</w:t>
      </w:r>
      <w:r w:rsidRPr="002D7D85">
        <w:rPr>
          <w:sz w:val="16"/>
        </w:rPr>
        <w:t xml:space="preserve">, </w:t>
      </w:r>
      <w:r w:rsidRPr="002D7D85">
        <w:rPr>
          <w:rStyle w:val="StyleUnderline"/>
        </w:rPr>
        <w:t xml:space="preserve">but most fundamentally should </w:t>
      </w:r>
      <w:r w:rsidRPr="002D7D85">
        <w:rPr>
          <w:rStyle w:val="StyleUnderline"/>
          <w:highlight w:val="cyan"/>
        </w:rPr>
        <w:t xml:space="preserve">want </w:t>
      </w:r>
      <w:proofErr w:type="gramStart"/>
      <w:r w:rsidRPr="002D7D85">
        <w:rPr>
          <w:rStyle w:val="StyleUnderline"/>
          <w:highlight w:val="cyan"/>
        </w:rPr>
        <w:t>people to get</w:t>
      </w:r>
      <w:proofErr w:type="gramEnd"/>
      <w:r w:rsidRPr="002D7D85">
        <w:rPr>
          <w:rStyle w:val="StyleUnderline"/>
          <w:highlight w:val="cyan"/>
        </w:rPr>
        <w:t xml:space="preserve"> to live the lives</w:t>
      </w:r>
      <w:r w:rsidRPr="002D7D85">
        <w:rPr>
          <w:rStyle w:val="StyleUnderline"/>
        </w:rPr>
        <w:t xml:space="preserve"> they want whether this is threatened by action or by inaction. </w:t>
      </w:r>
      <w:r w:rsidRPr="002D7D85">
        <w:rPr>
          <w:rStyle w:val="StyleUnderline"/>
          <w:highlight w:val="cyan"/>
        </w:rPr>
        <w:t>Killing one to save five serves just as well to maximize others’ autonomy as it does to maximize their well-being</w:t>
      </w:r>
      <w:r w:rsidRPr="002D7D85">
        <w:rPr>
          <w:sz w:val="16"/>
        </w:rPr>
        <w:t>.[4]</w:t>
      </w:r>
    </w:p>
    <w:p w14:paraId="4795A25A" w14:textId="77777777" w:rsidR="000267C8" w:rsidRPr="000267C8" w:rsidRDefault="000267C8" w:rsidP="000267C8"/>
    <w:sectPr w:rsidR="000267C8" w:rsidRPr="000267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6155841"/>
    <w:multiLevelType w:val="hybridMultilevel"/>
    <w:tmpl w:val="3BB4D5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83B525B"/>
    <w:multiLevelType w:val="hybridMultilevel"/>
    <w:tmpl w:val="6AE4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F905B7"/>
    <w:multiLevelType w:val="hybridMultilevel"/>
    <w:tmpl w:val="D7B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993E41"/>
    <w:multiLevelType w:val="hybridMultilevel"/>
    <w:tmpl w:val="F12C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C0252D"/>
    <w:multiLevelType w:val="hybridMultilevel"/>
    <w:tmpl w:val="F86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295D49"/>
    <w:multiLevelType w:val="hybridMultilevel"/>
    <w:tmpl w:val="F5F4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542092">
    <w:abstractNumId w:val="19"/>
  </w:num>
  <w:num w:numId="16" w16cid:durableId="618685734">
    <w:abstractNumId w:val="14"/>
  </w:num>
  <w:num w:numId="17" w16cid:durableId="1882788536">
    <w:abstractNumId w:val="18"/>
  </w:num>
  <w:num w:numId="18" w16cid:durableId="1172723556">
    <w:abstractNumId w:val="16"/>
  </w:num>
  <w:num w:numId="19" w16cid:durableId="1707366295">
    <w:abstractNumId w:val="15"/>
  </w:num>
  <w:num w:numId="20" w16cid:durableId="372196480">
    <w:abstractNumId w:val="17"/>
  </w:num>
  <w:num w:numId="21" w16cid:durableId="6076616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D7"/>
    <w:rsid w:val="000267C8"/>
    <w:rsid w:val="000E2FE8"/>
    <w:rsid w:val="00162DCE"/>
    <w:rsid w:val="001B4B8C"/>
    <w:rsid w:val="002C4FDB"/>
    <w:rsid w:val="005B30C6"/>
    <w:rsid w:val="00711883"/>
    <w:rsid w:val="007879A3"/>
    <w:rsid w:val="009D08DE"/>
    <w:rsid w:val="00D916D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BF1EF"/>
  <w15:chartTrackingRefBased/>
  <w15:docId w15:val="{8C409F20-BE4D-40C4-A90A-0EC0870BA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11883"/>
    <w:pPr>
      <w:spacing w:line="259" w:lineRule="auto"/>
    </w:pPr>
    <w:rPr>
      <w:rFonts w:ascii="Calibri" w:eastAsiaTheme="minorHAnsi" w:hAnsi="Calibri" w:cs="Calibri"/>
      <w:kern w:val="0"/>
      <w:sz w:val="22"/>
      <w:szCs w:val="22"/>
      <w:lang w:val="en-US" w:eastAsia="en-US"/>
      <w14:ligatures w14:val="none"/>
    </w:rPr>
  </w:style>
  <w:style w:type="paragraph" w:styleId="Heading1">
    <w:name w:val="heading 1"/>
    <w:aliases w:val="Pocket"/>
    <w:basedOn w:val="Normal"/>
    <w:next w:val="Normal"/>
    <w:link w:val="Heading1Char"/>
    <w:qFormat/>
    <w:rsid w:val="007118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Char Char Char Char1,Char Char Char Char1 Char, Char Char Char Char1,Char2,Heading 2 Char Char1,Heading 2 Char Char Char1 Char,Heading 2 Char Char2 Char,Heading 2 Cha,Heading 2 Char2,Heading 21,Heading 2 Char Char"/>
    <w:basedOn w:val="Normal"/>
    <w:next w:val="Normal"/>
    <w:link w:val="Heading2Char"/>
    <w:uiPriority w:val="1"/>
    <w:qFormat/>
    <w:rsid w:val="007118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7118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71188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1188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91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118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1883"/>
  </w:style>
  <w:style w:type="character" w:customStyle="1" w:styleId="Heading1Char">
    <w:name w:val="Heading 1 Char"/>
    <w:aliases w:val="Pocket Char"/>
    <w:basedOn w:val="DefaultParagraphFont"/>
    <w:link w:val="Heading1"/>
    <w:rsid w:val="00711883"/>
    <w:rPr>
      <w:rFonts w:ascii="Calibri" w:eastAsiaTheme="majorEastAsia" w:hAnsi="Calibri" w:cstheme="majorBidi"/>
      <w:b/>
      <w:kern w:val="0"/>
      <w:sz w:val="52"/>
      <w:szCs w:val="32"/>
      <w:lang w:val="en-US" w:eastAsia="en-US"/>
      <w14:ligatures w14:val="none"/>
    </w:rPr>
  </w:style>
  <w:style w:type="character" w:customStyle="1" w:styleId="Heading2Char">
    <w:name w:val="Heading 2 Char"/>
    <w:aliases w:val="Hat Char,Heading 2 Char Char Char Char,Char Char Char Char1 Char1,Char Char Char Char1 Char Char, Char Char Char Char1 Char,Char2 Char,Heading 2 Char Char1 Char,Heading 2 Char Char Char1 Char Char,Heading 2 Char Char2 Char Char"/>
    <w:basedOn w:val="DefaultParagraphFont"/>
    <w:link w:val="Heading2"/>
    <w:uiPriority w:val="1"/>
    <w:rsid w:val="00711883"/>
    <w:rPr>
      <w:rFonts w:ascii="Calibri" w:eastAsiaTheme="majorEastAsia" w:hAnsi="Calibri" w:cstheme="majorBidi"/>
      <w:b/>
      <w:kern w:val="0"/>
      <w:sz w:val="44"/>
      <w:szCs w:val="26"/>
      <w:u w:val="double"/>
      <w:lang w:val="en-US" w:eastAsia="en-US"/>
      <w14:ligatures w14:val="non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711883"/>
    <w:rPr>
      <w:rFonts w:ascii="Calibri" w:eastAsiaTheme="majorEastAsia" w:hAnsi="Calibri" w:cstheme="majorBidi"/>
      <w:b/>
      <w:kern w:val="0"/>
      <w:sz w:val="32"/>
      <w:u w:val="single"/>
      <w:lang w:val="en-US" w:eastAsia="en-US"/>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basedOn w:val="DefaultParagraphFont"/>
    <w:link w:val="Heading4"/>
    <w:uiPriority w:val="3"/>
    <w:rsid w:val="00711883"/>
    <w:rPr>
      <w:rFonts w:ascii="Calibri" w:eastAsiaTheme="majorEastAsia" w:hAnsi="Calibri" w:cstheme="majorBidi"/>
      <w:b/>
      <w:iCs/>
      <w:kern w:val="0"/>
      <w:sz w:val="26"/>
      <w:szCs w:val="22"/>
      <w:lang w:val="en-US" w:eastAsia="en-US"/>
      <w14:ligatures w14:val="none"/>
    </w:rPr>
  </w:style>
  <w:style w:type="character" w:customStyle="1" w:styleId="Heading5Char">
    <w:name w:val="Heading 5 Char"/>
    <w:basedOn w:val="DefaultParagraphFont"/>
    <w:link w:val="Heading5"/>
    <w:uiPriority w:val="9"/>
    <w:semiHidden/>
    <w:rsid w:val="00711883"/>
    <w:rPr>
      <w:rFonts w:asciiTheme="majorHAnsi" w:eastAsiaTheme="majorEastAsia" w:hAnsiTheme="majorHAnsi" w:cstheme="majorBidi"/>
      <w:color w:val="0F4761" w:themeColor="accent1" w:themeShade="BF"/>
      <w:kern w:val="0"/>
      <w:sz w:val="22"/>
      <w:szCs w:val="22"/>
      <w:lang w:val="en-US" w:eastAsia="en-US"/>
      <w14:ligatures w14:val="none"/>
    </w:rPr>
  </w:style>
  <w:style w:type="character" w:customStyle="1" w:styleId="Heading6Char">
    <w:name w:val="Heading 6 Char"/>
    <w:basedOn w:val="DefaultParagraphFont"/>
    <w:link w:val="Heading6"/>
    <w:uiPriority w:val="9"/>
    <w:semiHidden/>
    <w:rsid w:val="00D91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6D7"/>
    <w:rPr>
      <w:rFonts w:eastAsiaTheme="majorEastAsia" w:cstheme="majorBidi"/>
      <w:color w:val="272727" w:themeColor="text1" w:themeTint="D8"/>
    </w:rPr>
  </w:style>
  <w:style w:type="paragraph" w:styleId="Title">
    <w:name w:val="Title"/>
    <w:basedOn w:val="Normal"/>
    <w:next w:val="Normal"/>
    <w:link w:val="TitleChar"/>
    <w:uiPriority w:val="10"/>
    <w:qFormat/>
    <w:rsid w:val="00D91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6D7"/>
    <w:pPr>
      <w:spacing w:before="160"/>
      <w:jc w:val="center"/>
    </w:pPr>
    <w:rPr>
      <w:i/>
      <w:iCs/>
      <w:color w:val="404040" w:themeColor="text1" w:themeTint="BF"/>
    </w:rPr>
  </w:style>
  <w:style w:type="character" w:customStyle="1" w:styleId="QuoteChar">
    <w:name w:val="Quote Char"/>
    <w:basedOn w:val="DefaultParagraphFont"/>
    <w:link w:val="Quote"/>
    <w:uiPriority w:val="29"/>
    <w:rsid w:val="00D916D7"/>
    <w:rPr>
      <w:i/>
      <w:iCs/>
      <w:color w:val="404040" w:themeColor="text1" w:themeTint="BF"/>
    </w:rPr>
  </w:style>
  <w:style w:type="paragraph" w:styleId="ListParagraph">
    <w:name w:val="List Paragraph"/>
    <w:aliases w:val="6 font"/>
    <w:basedOn w:val="Normal"/>
    <w:uiPriority w:val="34"/>
    <w:qFormat/>
    <w:rsid w:val="00D916D7"/>
    <w:pPr>
      <w:ind w:left="720"/>
      <w:contextualSpacing/>
    </w:pPr>
  </w:style>
  <w:style w:type="character" w:styleId="IntenseEmphasis">
    <w:name w:val="Intense Emphasis"/>
    <w:basedOn w:val="DefaultParagraphFont"/>
    <w:uiPriority w:val="21"/>
    <w:qFormat/>
    <w:rsid w:val="00D916D7"/>
    <w:rPr>
      <w:i/>
      <w:iCs/>
      <w:color w:val="0F4761" w:themeColor="accent1" w:themeShade="BF"/>
    </w:rPr>
  </w:style>
  <w:style w:type="paragraph" w:styleId="IntenseQuote">
    <w:name w:val="Intense Quote"/>
    <w:basedOn w:val="Normal"/>
    <w:next w:val="Normal"/>
    <w:link w:val="IntenseQuoteChar"/>
    <w:uiPriority w:val="30"/>
    <w:qFormat/>
    <w:rsid w:val="00D91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6D7"/>
    <w:rPr>
      <w:i/>
      <w:iCs/>
      <w:color w:val="0F4761" w:themeColor="accent1" w:themeShade="BF"/>
    </w:rPr>
  </w:style>
  <w:style w:type="character" w:styleId="IntenseReference">
    <w:name w:val="Intense Reference"/>
    <w:basedOn w:val="DefaultParagraphFont"/>
    <w:uiPriority w:val="32"/>
    <w:qFormat/>
    <w:rsid w:val="00D916D7"/>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71188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1188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11883"/>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UnderlinePara"/>
    <w:uiPriority w:val="7"/>
    <w:qFormat/>
    <w:rsid w:val="00711883"/>
    <w:rPr>
      <w:b w:val="0"/>
      <w:sz w:val="22"/>
      <w:u w:val="single"/>
    </w:rPr>
  </w:style>
  <w:style w:type="character" w:styleId="Strong">
    <w:name w:val="Strong"/>
    <w:basedOn w:val="DefaultParagraphFont"/>
    <w:uiPriority w:val="22"/>
    <w:qFormat/>
    <w:rsid w:val="00711883"/>
    <w:rPr>
      <w:b/>
      <w:bCs/>
    </w:rPr>
  </w:style>
  <w:style w:type="character" w:styleId="BookTitle">
    <w:name w:val="Book Title"/>
    <w:basedOn w:val="DefaultParagraphFont"/>
    <w:uiPriority w:val="33"/>
    <w:qFormat/>
    <w:rsid w:val="00711883"/>
    <w:rPr>
      <w:b/>
      <w:bCs/>
      <w:i/>
      <w:iCs/>
      <w:spacing w:val="5"/>
    </w:rPr>
  </w:style>
  <w:style w:type="numbering" w:styleId="111111">
    <w:name w:val="Outline List 2"/>
    <w:basedOn w:val="NoList"/>
    <w:uiPriority w:val="99"/>
    <w:semiHidden/>
    <w:unhideWhenUsed/>
    <w:rsid w:val="00711883"/>
  </w:style>
  <w:style w:type="paragraph" w:styleId="Header">
    <w:name w:val="header"/>
    <w:basedOn w:val="Normal"/>
    <w:link w:val="HeaderChar"/>
    <w:uiPriority w:val="99"/>
    <w:semiHidden/>
    <w:rsid w:val="00711883"/>
    <w:pPr>
      <w:tabs>
        <w:tab w:val="center" w:pos="4680"/>
        <w:tab w:val="right" w:pos="9360"/>
      </w:tabs>
    </w:pPr>
  </w:style>
  <w:style w:type="character" w:customStyle="1" w:styleId="HeaderChar">
    <w:name w:val="Header Char"/>
    <w:basedOn w:val="DefaultParagraphFont"/>
    <w:link w:val="Header"/>
    <w:uiPriority w:val="99"/>
    <w:semiHidden/>
    <w:rsid w:val="00711883"/>
    <w:rPr>
      <w:rFonts w:ascii="Calibri" w:eastAsiaTheme="minorHAnsi" w:hAnsi="Calibri" w:cs="Calibri"/>
      <w:kern w:val="0"/>
      <w:sz w:val="22"/>
      <w:szCs w:val="22"/>
      <w:lang w:val="en-US" w:eastAsia="en-US"/>
      <w14:ligatures w14:val="none"/>
    </w:rPr>
  </w:style>
  <w:style w:type="paragraph" w:styleId="Footer">
    <w:name w:val="footer"/>
    <w:basedOn w:val="Normal"/>
    <w:link w:val="FooterChar"/>
    <w:uiPriority w:val="99"/>
    <w:semiHidden/>
    <w:rsid w:val="00711883"/>
    <w:pPr>
      <w:tabs>
        <w:tab w:val="center" w:pos="4680"/>
        <w:tab w:val="right" w:pos="9360"/>
      </w:tabs>
    </w:pPr>
  </w:style>
  <w:style w:type="character" w:customStyle="1" w:styleId="FooterChar">
    <w:name w:val="Footer Char"/>
    <w:basedOn w:val="DefaultParagraphFont"/>
    <w:link w:val="Footer"/>
    <w:uiPriority w:val="99"/>
    <w:semiHidden/>
    <w:rsid w:val="00711883"/>
    <w:rPr>
      <w:rFonts w:ascii="Calibri" w:eastAsiaTheme="minorHAnsi" w:hAnsi="Calibri" w:cs="Calibri"/>
      <w:kern w:val="0"/>
      <w:sz w:val="22"/>
      <w:szCs w:val="22"/>
      <w:lang w:val="en-US" w:eastAsia="en-US"/>
      <w14:ligatures w14:val="none"/>
    </w:rPr>
  </w:style>
  <w:style w:type="paragraph" w:styleId="BodyText">
    <w:name w:val="Body Text"/>
    <w:basedOn w:val="Normal"/>
    <w:link w:val="BodyTextChar"/>
    <w:uiPriority w:val="99"/>
    <w:semiHidden/>
    <w:unhideWhenUsed/>
    <w:rsid w:val="00711883"/>
    <w:pPr>
      <w:spacing w:after="120"/>
    </w:pPr>
  </w:style>
  <w:style w:type="character" w:customStyle="1" w:styleId="BodyTextChar">
    <w:name w:val="Body Text Char"/>
    <w:basedOn w:val="DefaultParagraphFont"/>
    <w:link w:val="BodyText"/>
    <w:uiPriority w:val="99"/>
    <w:semiHidden/>
    <w:rsid w:val="00711883"/>
    <w:rPr>
      <w:rFonts w:ascii="Calibri" w:eastAsiaTheme="minorHAnsi" w:hAnsi="Calibri" w:cs="Calibri"/>
      <w:kern w:val="0"/>
      <w:sz w:val="22"/>
      <w:szCs w:val="22"/>
      <w:lang w:val="en-US" w:eastAsia="en-US"/>
      <w14:ligatures w14:val="none"/>
    </w:rPr>
  </w:style>
  <w:style w:type="paragraph" w:styleId="NoSpacing">
    <w:name w:val="No Spacing"/>
    <w:link w:val="NoSpacingChar"/>
    <w:uiPriority w:val="99"/>
    <w:unhideWhenUsed/>
    <w:qFormat/>
    <w:rsid w:val="00711883"/>
    <w:pPr>
      <w:spacing w:after="0" w:line="240" w:lineRule="auto"/>
    </w:pPr>
    <w:rPr>
      <w:rFonts w:ascii="Calibri" w:eastAsiaTheme="minorHAnsi" w:hAnsi="Calibri" w:cs="Calibri"/>
      <w:kern w:val="0"/>
      <w:sz w:val="22"/>
      <w:szCs w:val="22"/>
      <w:lang w:val="en-US" w:eastAsia="en-US"/>
      <w14:ligatures w14:val="none"/>
    </w:rPr>
  </w:style>
  <w:style w:type="character" w:customStyle="1" w:styleId="NoSpacingChar">
    <w:name w:val="No Spacing Char"/>
    <w:basedOn w:val="DefaultParagraphFont"/>
    <w:link w:val="NoSpacing"/>
    <w:uiPriority w:val="99"/>
    <w:rsid w:val="00711883"/>
    <w:rPr>
      <w:rFonts w:ascii="Calibri" w:eastAsiaTheme="minorHAnsi" w:hAnsi="Calibri" w:cs="Calibri"/>
      <w:kern w:val="0"/>
      <w:sz w:val="22"/>
      <w:szCs w:val="22"/>
      <w:lang w:val="en-US" w:eastAsia="en-US"/>
      <w14:ligatures w14:val="none"/>
    </w:rPr>
  </w:style>
  <w:style w:type="character" w:styleId="Hyperlink">
    <w:name w:val="Hyperlink"/>
    <w:basedOn w:val="DefaultParagraphFont"/>
    <w:uiPriority w:val="99"/>
    <w:unhideWhenUsed/>
    <w:rsid w:val="00711883"/>
    <w:rPr>
      <w:color w:val="467886" w:themeColor="hyperlink"/>
      <w:u w:val="single"/>
    </w:rPr>
  </w:style>
  <w:style w:type="character" w:styleId="UnresolvedMention">
    <w:name w:val="Unresolved Mention"/>
    <w:basedOn w:val="DefaultParagraphFont"/>
    <w:uiPriority w:val="99"/>
    <w:semiHidden/>
    <w:unhideWhenUsed/>
    <w:rsid w:val="00711883"/>
    <w:rPr>
      <w:color w:val="605E5C"/>
      <w:shd w:val="clear" w:color="auto" w:fill="E1DFDD"/>
    </w:rPr>
  </w:style>
  <w:style w:type="paragraph" w:customStyle="1" w:styleId="Undertag">
    <w:name w:val="Undertag"/>
    <w:link w:val="UndertagChar"/>
    <w:autoRedefine/>
    <w:uiPriority w:val="5"/>
    <w:qFormat/>
    <w:rsid w:val="00711883"/>
    <w:pPr>
      <w:spacing w:after="0" w:line="259" w:lineRule="auto"/>
    </w:pPr>
    <w:rPr>
      <w:rFonts w:ascii="Times New Roman" w:eastAsiaTheme="majorEastAsia" w:hAnsi="Times New Roman" w:cstheme="majorBidi"/>
      <w:i/>
      <w:iCs/>
      <w:color w:val="275317" w:themeColor="accent6" w:themeShade="80"/>
      <w:kern w:val="0"/>
      <w:szCs w:val="22"/>
      <w:lang w:val="en-US" w:eastAsia="en-US"/>
      <w14:ligatures w14:val="none"/>
    </w:rPr>
  </w:style>
  <w:style w:type="character" w:customStyle="1" w:styleId="UndertagChar">
    <w:name w:val="Undertag Char"/>
    <w:basedOn w:val="DefaultParagraphFont"/>
    <w:link w:val="Undertag"/>
    <w:uiPriority w:val="5"/>
    <w:rsid w:val="00711883"/>
    <w:rPr>
      <w:rFonts w:ascii="Times New Roman" w:eastAsiaTheme="majorEastAsia" w:hAnsi="Times New Roman" w:cstheme="majorBidi"/>
      <w:i/>
      <w:iCs/>
      <w:color w:val="275317" w:themeColor="accent6" w:themeShade="80"/>
      <w:kern w:val="0"/>
      <w:szCs w:val="22"/>
      <w:lang w:val="en-US" w:eastAsia="en-US"/>
      <w14:ligatures w14:val="none"/>
    </w:rPr>
  </w:style>
  <w:style w:type="paragraph" w:customStyle="1" w:styleId="Analytic">
    <w:name w:val="Analytic"/>
    <w:basedOn w:val="Heading4"/>
    <w:link w:val="AnalyticChar"/>
    <w:autoRedefine/>
    <w:uiPriority w:val="5"/>
    <w:qFormat/>
    <w:rsid w:val="00711883"/>
    <w:rPr>
      <w:color w:val="0A2F41" w:themeColor="accent1" w:themeShade="80"/>
    </w:rPr>
  </w:style>
  <w:style w:type="character" w:customStyle="1" w:styleId="AnalyticChar">
    <w:name w:val="Analytic Char"/>
    <w:basedOn w:val="DefaultParagraphFont"/>
    <w:link w:val="Analytic"/>
    <w:uiPriority w:val="5"/>
    <w:rsid w:val="00711883"/>
    <w:rPr>
      <w:rFonts w:ascii="Calibri" w:eastAsiaTheme="majorEastAsia" w:hAnsi="Calibri" w:cstheme="majorBidi"/>
      <w:b/>
      <w:iCs/>
      <w:color w:val="0A2F41" w:themeColor="accent1" w:themeShade="80"/>
      <w:kern w:val="0"/>
      <w:sz w:val="26"/>
      <w:szCs w:val="22"/>
      <w:lang w:val="en-US" w:eastAsia="en-US"/>
      <w14:ligatures w14:val="none"/>
    </w:rPr>
  </w:style>
  <w:style w:type="paragraph" w:customStyle="1" w:styleId="Emphasis1">
    <w:name w:val="Emphasis1"/>
    <w:basedOn w:val="Normal"/>
    <w:link w:val="Emphasis"/>
    <w:uiPriority w:val="8"/>
    <w:qFormat/>
    <w:rsid w:val="00711883"/>
    <w:pPr>
      <w:pBdr>
        <w:top w:val="single" w:sz="12" w:space="1" w:color="auto"/>
        <w:left w:val="single" w:sz="12" w:space="4" w:color="auto"/>
        <w:bottom w:val="single" w:sz="12" w:space="1" w:color="auto"/>
        <w:right w:val="single" w:sz="12" w:space="4" w:color="auto"/>
      </w:pBdr>
      <w:ind w:left="720"/>
      <w:jc w:val="both"/>
    </w:pPr>
    <w:rPr>
      <w:rFonts w:eastAsiaTheme="minorEastAsia"/>
      <w:b/>
      <w:iCs/>
      <w:kern w:val="2"/>
      <w:szCs w:val="24"/>
      <w:u w:val="single"/>
      <w:lang w:val="en-GB" w:eastAsia="zh-CN"/>
      <w14:ligatures w14:val="standardContextual"/>
    </w:rPr>
  </w:style>
  <w:style w:type="paragraph" w:customStyle="1" w:styleId="UnderlinePara">
    <w:name w:val="Underline Para"/>
    <w:basedOn w:val="Normal"/>
    <w:link w:val="StyleUnderline"/>
    <w:uiPriority w:val="7"/>
    <w:qFormat/>
    <w:rsid w:val="00711883"/>
    <w:pPr>
      <w:widowControl w:val="0"/>
      <w:suppressAutoHyphens/>
      <w:spacing w:after="200"/>
      <w:contextualSpacing/>
    </w:pPr>
    <w:rPr>
      <w:rFonts w:asciiTheme="minorHAnsi" w:eastAsiaTheme="minorEastAsia" w:hAnsiTheme="minorHAnsi" w:cstheme="minorBidi"/>
      <w:kern w:val="2"/>
      <w:szCs w:val="24"/>
      <w:u w:val="single"/>
      <w:lang w:val="en-GB"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l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24</TotalTime>
  <Pages>1</Pages>
  <Words>23184</Words>
  <Characters>132151</Characters>
  <Application>Microsoft Office Word</Application>
  <DocSecurity>0</DocSecurity>
  <Lines>1101</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W</dc:creator>
  <cp:keywords/>
  <dc:description/>
  <cp:lastModifiedBy>Chloe W</cp:lastModifiedBy>
  <cp:revision>7</cp:revision>
  <dcterms:created xsi:type="dcterms:W3CDTF">2025-11-02T15:32:00Z</dcterms:created>
  <dcterms:modified xsi:type="dcterms:W3CDTF">2025-11-02T16:12:00Z</dcterms:modified>
</cp:coreProperties>
</file>