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3F747" w14:textId="77777777" w:rsidR="00E93A19" w:rsidRDefault="00E93A19" w:rsidP="00E93A19">
      <w:pPr>
        <w:pStyle w:val="Heading2"/>
      </w:pPr>
      <w:r>
        <w:t>1AC</w:t>
      </w:r>
    </w:p>
    <w:p w14:paraId="13F237BC" w14:textId="77777777" w:rsidR="00E93A19" w:rsidRDefault="00E93A19" w:rsidP="00E93A19">
      <w:pPr>
        <w:pStyle w:val="Heading3"/>
      </w:pPr>
      <w:r>
        <w:t>Adv---Prison Labor</w:t>
      </w:r>
    </w:p>
    <w:p w14:paraId="4E50F213" w14:textId="77777777" w:rsidR="00E93A19" w:rsidRDefault="00E93A19" w:rsidP="00E93A19">
      <w:pPr>
        <w:pStyle w:val="Heading4"/>
      </w:pPr>
      <w:r>
        <w:t xml:space="preserve">The advantage is </w:t>
      </w:r>
      <w:r>
        <w:rPr>
          <w:u w:val="single"/>
        </w:rPr>
        <w:t>prison labor</w:t>
      </w:r>
      <w:r>
        <w:t xml:space="preserve">. </w:t>
      </w:r>
    </w:p>
    <w:p w14:paraId="1263A762" w14:textId="77777777" w:rsidR="00E93A19" w:rsidRPr="006B1425" w:rsidRDefault="00E93A19" w:rsidP="00E93A19"/>
    <w:p w14:paraId="14192456" w14:textId="77777777" w:rsidR="00E93A19" w:rsidRPr="006B1425" w:rsidRDefault="00E93A19" w:rsidP="00E93A19">
      <w:pPr>
        <w:pStyle w:val="Heading4"/>
      </w:pPr>
      <w:r>
        <w:t xml:space="preserve">Incarcerated workers aren’t </w:t>
      </w:r>
      <w:r>
        <w:rPr>
          <w:u w:val="single"/>
        </w:rPr>
        <w:t>legally</w:t>
      </w:r>
      <w:r>
        <w:t xml:space="preserve"> considered employees now. That results in them being </w:t>
      </w:r>
      <w:r>
        <w:rPr>
          <w:u w:val="single"/>
        </w:rPr>
        <w:t>excluded</w:t>
      </w:r>
      <w:r>
        <w:t xml:space="preserve"> from both federal labor law and workplace </w:t>
      </w:r>
      <w:r>
        <w:rPr>
          <w:u w:val="single"/>
        </w:rPr>
        <w:t>protections</w:t>
      </w:r>
      <w:r>
        <w:t xml:space="preserve">. </w:t>
      </w:r>
    </w:p>
    <w:p w14:paraId="2393A088" w14:textId="77777777" w:rsidR="00E93A19" w:rsidRPr="00482181" w:rsidRDefault="00E93A19" w:rsidP="00E93A19">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7182381A" w14:textId="77777777" w:rsidR="00E93A19" w:rsidRPr="00E17760" w:rsidRDefault="00E93A19" w:rsidP="00E93A19">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w:t>
      </w:r>
      <w:r w:rsidRPr="00F0360F">
        <w:rPr>
          <w:rStyle w:val="StyleUnderline"/>
        </w:rPr>
        <w:t xml:space="preserve">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F0360F">
        <w:rPr>
          <w:rStyle w:val="StyleUnderline"/>
          <w:highlight w:val="cyan"/>
        </w:rPr>
        <w:t>no</w:t>
      </w:r>
      <w:r w:rsidRPr="00F0360F">
        <w:rPr>
          <w:rStyle w:val="StyleUnderline"/>
        </w:rPr>
        <w:t xml:space="preserve">t have a </w:t>
      </w:r>
      <w:r w:rsidRPr="00E65CCF">
        <w:rPr>
          <w:rStyle w:val="StyleUnderline"/>
          <w:highlight w:val="cyan"/>
        </w:rPr>
        <w:t>right to protest</w:t>
      </w:r>
      <w:r w:rsidRPr="00E17760">
        <w:rPr>
          <w:sz w:val="16"/>
        </w:rPr>
        <w:t>.210</w:t>
      </w:r>
    </w:p>
    <w:p w14:paraId="2BAF2E37" w14:textId="77777777" w:rsidR="00E93A19" w:rsidRPr="00E17760" w:rsidRDefault="00E93A19" w:rsidP="00E93A19">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w:t>
      </w:r>
      <w:r w:rsidRPr="00F0360F">
        <w:rPr>
          <w:rStyle w:val="StyleUnderline"/>
        </w:rPr>
        <w:t>However</w:t>
      </w:r>
      <w:r w:rsidRPr="00E17760">
        <w:rPr>
          <w:sz w:val="16"/>
        </w:rPr>
        <w:t xml:space="preserve">, </w:t>
      </w:r>
      <w:r w:rsidRPr="00F0360F">
        <w:rPr>
          <w:rStyle w:val="StyleUnderline"/>
        </w:rPr>
        <w:t>as Eric Fink notes</w:t>
      </w:r>
      <w:r w:rsidRPr="00E17760">
        <w:rPr>
          <w:sz w:val="16"/>
        </w:rPr>
        <w:t xml:space="preserve">, there </w:t>
      </w:r>
      <w:r w:rsidRPr="00F0360F">
        <w:rPr>
          <w:rStyle w:val="StyleUnderline"/>
        </w:rPr>
        <w:t>may be additional</w:t>
      </w:r>
      <w:r w:rsidRPr="00E17760">
        <w:rPr>
          <w:sz w:val="16"/>
        </w:rPr>
        <w:t xml:space="preserve"> </w:t>
      </w:r>
      <w:r w:rsidRPr="00F0360F">
        <w:rPr>
          <w:rStyle w:val="StyleUnderline"/>
        </w:rPr>
        <w:t>opportunities to include incarcerated workers</w:t>
      </w:r>
      <w:r w:rsidRPr="00E17760">
        <w:rPr>
          <w:sz w:val="16"/>
        </w:rPr>
        <w:t xml:space="preserve">, based on the few cases that have examined the inclusion of incarcerated workers in broader bargaining units that also included </w:t>
      </w:r>
      <w:proofErr w:type="gramStart"/>
      <w:r w:rsidRPr="00E17760">
        <w:rPr>
          <w:sz w:val="16"/>
        </w:rPr>
        <w:t>nonincarcerated</w:t>
      </w:r>
      <w:proofErr w:type="gramEnd"/>
      <w:r w:rsidRPr="00E17760">
        <w:rPr>
          <w:sz w:val="16"/>
        </w:rPr>
        <w:t xml:space="preserve"> people.212</w:t>
      </w:r>
    </w:p>
    <w:p w14:paraId="7A8CB5B0" w14:textId="77777777" w:rsidR="00E93A19" w:rsidRDefault="00E93A19" w:rsidP="00E93A19">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w:t>
      </w:r>
      <w:proofErr w:type="spellStart"/>
      <w:r w:rsidRPr="00E17760">
        <w:rPr>
          <w:sz w:val="16"/>
        </w:rPr>
        <w:t>encourag</w:t>
      </w:r>
      <w:proofErr w:type="spellEnd"/>
      <w:r w:rsidRPr="00E17760">
        <w:rPr>
          <w:sz w:val="16"/>
        </w:rPr>
        <w:t>[es] others to refuse to work, or to participate in a work stoppage,” more severe sanctions, including up to six months of disciplinary segregation/solitary confinement, are possible.216 Disciplinary codes in state prisons contain similar provisions and sanctions.217</w:t>
      </w:r>
    </w:p>
    <w:p w14:paraId="03232C9C" w14:textId="77777777" w:rsidR="00E93A19" w:rsidRPr="00E17760" w:rsidRDefault="00E93A19" w:rsidP="00E93A19">
      <w:pPr>
        <w:rPr>
          <w:sz w:val="16"/>
        </w:rPr>
      </w:pPr>
    </w:p>
    <w:p w14:paraId="7772FFF6" w14:textId="77777777" w:rsidR="00E93A19" w:rsidRPr="00B82A6F" w:rsidRDefault="00E93A19" w:rsidP="00E93A19">
      <w:pPr>
        <w:pStyle w:val="Heading4"/>
      </w:pPr>
      <w:r>
        <w:t xml:space="preserve">Specifically, prison laborers lack </w:t>
      </w:r>
      <w:r w:rsidRPr="007F0AB1">
        <w:rPr>
          <w:u w:val="single"/>
        </w:rPr>
        <w:t>FLSA</w:t>
      </w:r>
      <w:r>
        <w:t xml:space="preserve"> </w:t>
      </w:r>
      <w:proofErr w:type="gramStart"/>
      <w:r>
        <w:t>protections</w:t>
      </w:r>
      <w:proofErr w:type="gramEnd"/>
      <w:r>
        <w:t xml:space="preserve">. </w:t>
      </w:r>
      <w:r w:rsidRPr="007F0AB1">
        <w:t>The</w:t>
      </w:r>
      <w:r>
        <w:t xml:space="preserve"> current judicial landscape is an inconsistent </w:t>
      </w:r>
      <w:r w:rsidRPr="00576BCF">
        <w:rPr>
          <w:u w:val="single"/>
        </w:rPr>
        <w:t>patchwork</w:t>
      </w:r>
      <w:r>
        <w:t xml:space="preserve"> of caselaw. </w:t>
      </w:r>
    </w:p>
    <w:p w14:paraId="11D26F6B" w14:textId="77777777" w:rsidR="00E93A19" w:rsidRPr="002C7AF6" w:rsidRDefault="00E93A19" w:rsidP="00E93A19">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51090767" w14:textId="77777777" w:rsidR="00E93A19" w:rsidRPr="00446857" w:rsidRDefault="00E93A19" w:rsidP="00E93A19">
      <w:pPr>
        <w:rPr>
          <w:sz w:val="16"/>
        </w:rPr>
      </w:pPr>
      <w:r w:rsidRPr="00446857">
        <w:rPr>
          <w:sz w:val="16"/>
        </w:rPr>
        <w:t>II. THE CIRCUIT SPLIT ON PRISON LABOR AND THE FAIR LABOR STANDARDS ACT</w:t>
      </w:r>
    </w:p>
    <w:p w14:paraId="626DE8B6" w14:textId="77777777" w:rsidR="00E93A19" w:rsidRPr="00446857" w:rsidRDefault="00E93A19" w:rsidP="00E93A19">
      <w:pPr>
        <w:rPr>
          <w:sz w:val="16"/>
        </w:rPr>
      </w:pPr>
      <w:r w:rsidRPr="00446857">
        <w:rPr>
          <w:sz w:val="16"/>
        </w:rPr>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2D857658" w14:textId="77777777" w:rsidR="00E93A19" w:rsidRPr="00446857" w:rsidRDefault="00E93A19" w:rsidP="00E93A19">
      <w:pPr>
        <w:rPr>
          <w:sz w:val="16"/>
        </w:rPr>
      </w:pPr>
      <w:r w:rsidRPr="00446857">
        <w:rPr>
          <w:sz w:val="16"/>
        </w:rPr>
        <w:t>A. Background on the Fair Labor Standards Act</w:t>
      </w:r>
    </w:p>
    <w:p w14:paraId="7419DAD8" w14:textId="77777777" w:rsidR="00E93A19" w:rsidRPr="00446857" w:rsidRDefault="00E93A19" w:rsidP="00E93A19">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1EED783F" w14:textId="77777777" w:rsidR="00E93A19" w:rsidRPr="00446857" w:rsidRDefault="00E93A19" w:rsidP="00E93A19">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172AD265" w14:textId="77777777" w:rsidR="00E93A19" w:rsidRPr="00446857" w:rsidRDefault="00E93A19" w:rsidP="00E93A19">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60D6276F" w14:textId="77777777" w:rsidR="00E93A19" w:rsidRPr="00446857" w:rsidRDefault="00E93A19" w:rsidP="00E93A19">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12B3B6C0" w14:textId="77777777" w:rsidR="00E93A19" w:rsidRPr="00446857" w:rsidRDefault="00E93A19" w:rsidP="00E93A19">
      <w:pPr>
        <w:rPr>
          <w:sz w:val="16"/>
        </w:rPr>
      </w:pPr>
      <w:r w:rsidRPr="00446857">
        <w:rPr>
          <w:sz w:val="16"/>
        </w:rPr>
        <w:t>B. Introducing the Circuit Split: The Rise of the Bonnette Factors</w:t>
      </w:r>
    </w:p>
    <w:p w14:paraId="1376AD08" w14:textId="77777777" w:rsidR="00E93A19" w:rsidRPr="00446857" w:rsidRDefault="00E93A19" w:rsidP="00E93A19">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F0360F">
        <w:rPr>
          <w:rStyle w:val="Emphasis"/>
        </w:rPr>
        <w:t xml:space="preserve">Supreme </w:t>
      </w:r>
      <w:r w:rsidRPr="00E65CCF">
        <w:rPr>
          <w:rStyle w:val="Emphasis"/>
          <w:highlight w:val="cyan"/>
        </w:rPr>
        <w:t>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w:t>
      </w:r>
      <w:r w:rsidRPr="00F0360F">
        <w:rPr>
          <w:rStyle w:val="StyleUnderline"/>
        </w:rPr>
        <w:t>mind</w:t>
      </w:r>
      <w:r w:rsidRPr="005E1D87">
        <w:rPr>
          <w:sz w:val="16"/>
        </w:rPr>
        <w:t>.”92</w:t>
      </w:r>
    </w:p>
    <w:p w14:paraId="4AD8D81C" w14:textId="77777777" w:rsidR="00E93A19" w:rsidRPr="00603751" w:rsidRDefault="00E93A19" w:rsidP="00E93A19">
      <w:pPr>
        <w:rPr>
          <w:sz w:val="16"/>
        </w:rPr>
      </w:pPr>
      <w:r w:rsidRPr="00446857">
        <w:rPr>
          <w:sz w:val="16"/>
        </w:rPr>
        <w:t xml:space="preserve">In 1983, </w:t>
      </w:r>
      <w:r w:rsidRPr="00530F8A">
        <w:rPr>
          <w:rStyle w:val="StyleUnderline"/>
        </w:rPr>
        <w:t xml:space="preserve">the </w:t>
      </w:r>
      <w:r w:rsidRPr="00E65CCF">
        <w:rPr>
          <w:rStyle w:val="StyleUnderline"/>
          <w:highlight w:val="cyan"/>
        </w:rPr>
        <w:t xml:space="preserve">Ninth Circuit formulated </w:t>
      </w:r>
      <w:r w:rsidRPr="00F0360F">
        <w:rPr>
          <w:rStyle w:val="StyleUnderline"/>
        </w:rPr>
        <w:t xml:space="preserve">its </w:t>
      </w:r>
      <w:r w:rsidRPr="00E65CCF">
        <w:rPr>
          <w:rStyle w:val="StyleUnderline"/>
          <w:highlight w:val="cyan"/>
        </w:rPr>
        <w:t>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7BE77998" w14:textId="77777777" w:rsidR="00E93A19" w:rsidRPr="00446857" w:rsidRDefault="00E93A19" w:rsidP="00E93A19">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w:t>
      </w:r>
      <w:proofErr w:type="gramStart"/>
      <w:r w:rsidRPr="00603751">
        <w:rPr>
          <w:sz w:val="16"/>
        </w:rPr>
        <w:t>at</w:t>
      </w:r>
      <w:proofErr w:type="gramEnd"/>
      <w:r w:rsidRPr="00603751">
        <w:rPr>
          <w:sz w:val="16"/>
        </w:rPr>
        <w:t xml:space="preserve">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7A30AABC" w14:textId="77777777" w:rsidR="00E93A19" w:rsidRPr="00446857" w:rsidRDefault="00E93A19" w:rsidP="00E93A19">
      <w:pPr>
        <w:rPr>
          <w:sz w:val="16"/>
        </w:rPr>
      </w:pPr>
      <w:bookmarkStart w:id="0" w:name="_Hlk207962610"/>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w:t>
      </w:r>
      <w:proofErr w:type="spellStart"/>
      <w:r w:rsidRPr="00446857">
        <w:rPr>
          <w:sz w:val="16"/>
        </w:rPr>
        <w:t>i</w:t>
      </w:r>
      <w:proofErr w:type="spellEnd"/>
      <w:r w:rsidRPr="00446857">
        <w:rPr>
          <w:sz w:val="16"/>
        </w:rPr>
        <w:t>]t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3812EB81" w14:textId="77777777" w:rsidR="00E93A19" w:rsidRPr="00446857" w:rsidRDefault="00E93A19" w:rsidP="00E93A19">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48E17B6B" w14:textId="77777777" w:rsidR="00E93A19" w:rsidRPr="00446857" w:rsidRDefault="00E93A19" w:rsidP="00E93A19">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0D48A39F" w14:textId="77777777" w:rsidR="00E93A19" w:rsidRPr="00446857" w:rsidRDefault="00E93A19" w:rsidP="00E93A19">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36B9C5E2" w14:textId="77777777" w:rsidR="00E93A19" w:rsidRPr="00446857" w:rsidRDefault="00E93A19" w:rsidP="00E93A19">
      <w:pPr>
        <w:rPr>
          <w:sz w:val="16"/>
        </w:rPr>
      </w:pPr>
      <w:bookmarkStart w:id="2" w:name="_Hlk207961285"/>
      <w:r w:rsidRPr="00446857">
        <w:rPr>
          <w:sz w:val="16"/>
        </w:rPr>
        <w:t>C. Introducing the Circuit Split: The Fall of the Bonnette Factors</w:t>
      </w:r>
    </w:p>
    <w:p w14:paraId="0FE92EA5" w14:textId="77777777" w:rsidR="00E93A19" w:rsidRPr="00446857" w:rsidRDefault="00E93A19" w:rsidP="00E93A19">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7FAF249D" w14:textId="77777777" w:rsidR="00E93A19" w:rsidRPr="00446857" w:rsidRDefault="00E93A19" w:rsidP="00E93A19">
      <w:pPr>
        <w:rPr>
          <w:sz w:val="16"/>
        </w:rPr>
      </w:pPr>
      <w:bookmarkStart w:id="3" w:name="_Hlk207962704"/>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7D1C8F78" w14:textId="77777777" w:rsidR="00E93A19" w:rsidRPr="00446857" w:rsidRDefault="00E93A19" w:rsidP="00E93A19">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4BB8F949" w14:textId="77777777" w:rsidR="00E93A19" w:rsidRPr="002F3E91" w:rsidRDefault="00E93A19" w:rsidP="002F3E91">
      <w:pPr>
        <w:rPr>
          <w:sz w:val="16"/>
          <w:szCs w:val="16"/>
        </w:rPr>
      </w:pPr>
      <w:r w:rsidRPr="002F3E91">
        <w:rPr>
          <w:sz w:val="16"/>
          <w:szCs w:val="16"/>
        </w:rPr>
        <w:t>Vanskike proved to be a seminal case within the field of prisoner FLSA litigation. Virtually all decisions afterwards ruled against inmate workers, often relying on the Seventh Circuit opinion. Many of these courts have refused to apply the “economic reality” test or rejected application of the Bonnette factors.125</w:t>
      </w:r>
    </w:p>
    <w:bookmarkEnd w:id="2"/>
    <w:bookmarkEnd w:id="3"/>
    <w:p w14:paraId="124047C1" w14:textId="77777777" w:rsidR="00E93A19" w:rsidRPr="00446857" w:rsidRDefault="00E93A19" w:rsidP="00E93A19">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w:t>
      </w:r>
      <w:proofErr w:type="spellStart"/>
      <w:r w:rsidRPr="00446857">
        <w:rPr>
          <w:sz w:val="16"/>
        </w:rPr>
        <w:t>en</w:t>
      </w:r>
      <w:proofErr w:type="spellEnd"/>
      <w:r w:rsidRPr="00446857">
        <w:rPr>
          <w:sz w:val="16"/>
        </w:rPr>
        <w:t xml:space="preserve">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t>
      </w:r>
      <w:proofErr w:type="gramStart"/>
      <w:r w:rsidRPr="00446857">
        <w:rPr>
          <w:rStyle w:val="StyleUnderline"/>
        </w:rPr>
        <w:t>which,</w:t>
      </w:r>
      <w:proofErr w:type="gramEnd"/>
      <w:r w:rsidRPr="00446857">
        <w:rPr>
          <w:rStyle w:val="StyleUnderline"/>
        </w:rPr>
        <w:t xml:space="preserve">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470D6F9C" w14:textId="77777777" w:rsidR="00E93A19" w:rsidRPr="00446857" w:rsidRDefault="00E93A19" w:rsidP="00E93A19">
      <w:pPr>
        <w:rPr>
          <w:sz w:val="16"/>
        </w:rPr>
      </w:pPr>
      <w:r w:rsidRPr="00446857">
        <w:rPr>
          <w:sz w:val="16"/>
        </w:rPr>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 xml:space="preserve">arbitrary patchwork of </w:t>
      </w:r>
      <w:r w:rsidRPr="002F3E91">
        <w:rPr>
          <w:rStyle w:val="Emphasis"/>
        </w:rPr>
        <w:t xml:space="preserve">federal </w:t>
      </w:r>
      <w:r w:rsidRPr="00E65CCF">
        <w:rPr>
          <w:rStyle w:val="Emphasis"/>
          <w:highlight w:val="cyan"/>
        </w:rPr>
        <w:t>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697F8BDC" w14:textId="77777777" w:rsidR="00E93A19" w:rsidRDefault="00E93A19" w:rsidP="00E93A19">
      <w:pPr>
        <w:rPr>
          <w:sz w:val="16"/>
        </w:rPr>
      </w:pPr>
      <w:r w:rsidRPr="00446857">
        <w:rPr>
          <w:sz w:val="16"/>
        </w:rPr>
        <w:t xml:space="preserve">In deciding </w:t>
      </w:r>
      <w:proofErr w:type="gramStart"/>
      <w:r w:rsidRPr="00446857">
        <w:rPr>
          <w:sz w:val="16"/>
        </w:rPr>
        <w:t>whether or not</w:t>
      </w:r>
      <w:proofErr w:type="gramEnd"/>
      <w:r w:rsidRPr="00446857">
        <w:rPr>
          <w:sz w:val="16"/>
        </w:rPr>
        <w:t xml:space="preserve">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5D256F1B" w14:textId="77777777" w:rsidR="00E93A19" w:rsidRDefault="00E93A19" w:rsidP="00E93A19">
      <w:pPr>
        <w:rPr>
          <w:sz w:val="16"/>
        </w:rPr>
      </w:pPr>
    </w:p>
    <w:p w14:paraId="00244624" w14:textId="77777777" w:rsidR="00E93A19" w:rsidRPr="001E52F5" w:rsidRDefault="00E93A19" w:rsidP="00E93A19">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proofErr w:type="spellStart"/>
      <w:r>
        <w:rPr>
          <w:u w:val="single"/>
        </w:rPr>
        <w:t>disporable</w:t>
      </w:r>
      <w:proofErr w:type="spellEnd"/>
      <w:r>
        <w:t xml:space="preserve"> and </w:t>
      </w:r>
      <w:r>
        <w:rPr>
          <w:u w:val="single"/>
        </w:rPr>
        <w:t>expendable</w:t>
      </w:r>
      <w:r>
        <w:t xml:space="preserve">. </w:t>
      </w:r>
    </w:p>
    <w:p w14:paraId="0AA372B4" w14:textId="77777777" w:rsidR="00E93A19" w:rsidRPr="007E5B25" w:rsidRDefault="00E93A19" w:rsidP="00E93A19">
      <w:pPr>
        <w:rPr>
          <w:rStyle w:val="Style13ptBold"/>
        </w:rPr>
      </w:pPr>
      <w:r w:rsidRPr="007E5B25">
        <w:rPr>
          <w:rStyle w:val="Style13ptBold"/>
        </w:rPr>
        <w:t>Zatz, 23</w:t>
      </w:r>
    </w:p>
    <w:p w14:paraId="3B740988" w14:textId="77777777" w:rsidR="00E93A19" w:rsidRPr="00DC30EA" w:rsidRDefault="00E93A19" w:rsidP="00E93A19">
      <w:r>
        <w:t>[Noah, Prof. Law @ UCLA: “FROM WORK IN PRISON TO CARCERALITY AT WORK,” LPE Symposium on Carceral Labor, published 6-1-2023. https://lpeproject.org/blog/from-work-in-prison-to-carcerality-at-work/]//AD</w:t>
      </w:r>
    </w:p>
    <w:p w14:paraId="6D9E79B7" w14:textId="77777777" w:rsidR="00E93A19" w:rsidRPr="00131839" w:rsidRDefault="00E93A19" w:rsidP="00E93A19">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2F3E91">
        <w:rPr>
          <w:rStyle w:val="StyleUnderline"/>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73B051CC" w14:textId="77777777" w:rsidR="00E93A19" w:rsidRPr="007E5B25" w:rsidRDefault="00E93A19" w:rsidP="00E93A19">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4E3EE3BD" w14:textId="77777777" w:rsidR="00E93A19" w:rsidRPr="00131839" w:rsidRDefault="00E93A19" w:rsidP="00E93A19">
      <w:pPr>
        <w:rPr>
          <w:sz w:val="16"/>
        </w:rPr>
      </w:pPr>
      <w:r w:rsidRPr="00131839">
        <w:rPr>
          <w:sz w:val="16"/>
        </w:rPr>
        <w:t>WORKERS AS SUBSTITUTES ACROSS PRISON WALLS</w:t>
      </w:r>
    </w:p>
    <w:p w14:paraId="5DB3A166" w14:textId="77777777" w:rsidR="00E93A19" w:rsidRPr="00131839" w:rsidRDefault="00E93A19" w:rsidP="00E93A19">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4F43BACB" w14:textId="77777777" w:rsidR="00E93A19" w:rsidRPr="007E5B25" w:rsidRDefault="00E93A19" w:rsidP="00E93A19">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w:t>
      </w:r>
      <w:proofErr w:type="gramStart"/>
      <w:r w:rsidRPr="00E65CCF">
        <w:rPr>
          <w:rStyle w:val="StyleUnderline"/>
          <w:highlight w:val="cyan"/>
        </w:rPr>
        <w:t>about</w:t>
      </w:r>
      <w:proofErr w:type="gramEnd"/>
      <w:r w:rsidRPr="00E65CCF">
        <w:rPr>
          <w:rStyle w:val="StyleUnderline"/>
          <w:highlight w:val="cyan"/>
        </w:rPr>
        <w:t xml:space="preserve">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w:t>
      </w:r>
      <w:proofErr w:type="gramStart"/>
      <w:r w:rsidRPr="007E5B25">
        <w:rPr>
          <w:rStyle w:val="StyleUnderline"/>
        </w:rPr>
        <w:t>to</w:t>
      </w:r>
      <w:proofErr w:type="gramEnd"/>
      <w:r w:rsidRPr="007E5B25">
        <w:rPr>
          <w:rStyle w:val="StyleUnderline"/>
        </w:rPr>
        <w:t xml:space="preserve">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7461D76F" w14:textId="77777777" w:rsidR="00E93A19" w:rsidRPr="0022248C" w:rsidRDefault="00E93A19" w:rsidP="00E93A19">
      <w:pPr>
        <w:rPr>
          <w:sz w:val="16"/>
          <w:szCs w:val="16"/>
        </w:rPr>
      </w:pPr>
      <w:r w:rsidRPr="0022248C">
        <w:rPr>
          <w:sz w:val="16"/>
          <w:szCs w:val="16"/>
        </w:rPr>
        <w:t xml:space="preserve">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w:t>
      </w:r>
      <w:proofErr w:type="gramStart"/>
      <w:r w:rsidRPr="0022248C">
        <w:rPr>
          <w:sz w:val="16"/>
          <w:szCs w:val="16"/>
        </w:rPr>
        <w:t xml:space="preserve">yet </w:t>
      </w:r>
      <w:proofErr w:type="gramEnd"/>
      <w:r w:rsidRPr="0022248C">
        <w:rPr>
          <w:sz w:val="16"/>
          <w:szCs w:val="16"/>
        </w:rPr>
        <w:t>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6892A76C" w14:textId="77777777" w:rsidR="00E93A19" w:rsidRPr="007E5B25" w:rsidRDefault="00E93A19" w:rsidP="00E93A19">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2F3E91">
        <w:rPr>
          <w:rStyle w:val="Emphasis"/>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5D2DBBDD" w14:textId="77777777" w:rsidR="00E93A19" w:rsidRPr="00DD5C87" w:rsidRDefault="00E93A19" w:rsidP="00E93A19">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3E8D0120" w14:textId="77777777" w:rsidR="00E93A19" w:rsidRPr="00DD5C87" w:rsidRDefault="00E93A19" w:rsidP="00E93A19">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4270FB6C" w14:textId="77777777" w:rsidR="00E93A19" w:rsidRPr="00DD5C87" w:rsidRDefault="00E93A19" w:rsidP="00E93A19">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w:t>
      </w:r>
      <w:proofErr w:type="gramStart"/>
      <w:r w:rsidRPr="00DD5C87">
        <w:rPr>
          <w:sz w:val="16"/>
          <w:szCs w:val="16"/>
        </w:rPr>
        <w:t>and also</w:t>
      </w:r>
      <w:proofErr w:type="gramEnd"/>
      <w:r w:rsidRPr="00DD5C87">
        <w:rPr>
          <w:sz w:val="16"/>
          <w:szCs w:val="16"/>
        </w:rPr>
        <w:t xml:space="preserve">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036A2D10" w14:textId="77777777" w:rsidR="00E93A19" w:rsidRPr="00131839" w:rsidRDefault="00E93A19" w:rsidP="00E93A19">
      <w:pPr>
        <w:rPr>
          <w:sz w:val="16"/>
        </w:rPr>
      </w:pPr>
      <w:r w:rsidRPr="00131839">
        <w:rPr>
          <w:sz w:val="16"/>
        </w:rPr>
        <w:t>WORKERS AS MARKET ACTORS</w:t>
      </w:r>
    </w:p>
    <w:p w14:paraId="1B4F7596" w14:textId="77777777" w:rsidR="00E93A19" w:rsidRPr="00E70F78" w:rsidRDefault="00E93A19" w:rsidP="00E93A19">
      <w:pPr>
        <w:rPr>
          <w:rStyle w:val="Emphasis"/>
        </w:rPr>
      </w:pPr>
      <w:r w:rsidRPr="00131839">
        <w:rPr>
          <w:sz w:val="16"/>
        </w:rPr>
        <w:t xml:space="preserve">To be sure, there are scattered examples of the labor movement allying more robustly with incarcerated people to support their </w:t>
      </w:r>
      <w:proofErr w:type="gramStart"/>
      <w:r w:rsidRPr="00131839">
        <w:rPr>
          <w:sz w:val="16"/>
        </w:rPr>
        <w:t>organizing</w:t>
      </w:r>
      <w:proofErr w:type="gramEnd"/>
      <w:r w:rsidRPr="00131839">
        <w:rPr>
          <w:sz w:val="16"/>
        </w:rPr>
        <w:t xml:space="preserve">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xml:space="preserve">, and </w:t>
      </w:r>
      <w:proofErr w:type="gramStart"/>
      <w:r w:rsidRPr="00E70F78">
        <w:rPr>
          <w:rStyle w:val="Emphasis"/>
        </w:rPr>
        <w:t>belonging</w:t>
      </w:r>
      <w:r w:rsidRPr="00131839">
        <w:rPr>
          <w:rStyle w:val="StyleUnderline"/>
        </w:rPr>
        <w:t>—</w:t>
      </w:r>
      <w:r w:rsidRPr="00DD5C87">
        <w:rPr>
          <w:rStyle w:val="Emphasis"/>
        </w:rPr>
        <w:t>claims</w:t>
      </w:r>
      <w:proofErr w:type="gramEnd"/>
      <w:r w:rsidRPr="00DD5C87">
        <w:rPr>
          <w:rStyle w:val="Emphasis"/>
        </w:rPr>
        <w:t xml:space="preserve">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w:t>
      </w:r>
      <w:r w:rsidRPr="002F3E91">
        <w:rPr>
          <w:rStyle w:val="StyleUnderline"/>
        </w:rPr>
        <w:t>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525ECCDD" w14:textId="77777777" w:rsidR="00E93A19" w:rsidRPr="00E70F78" w:rsidRDefault="00E93A19" w:rsidP="00E93A19">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19E61E2B" w14:textId="77777777" w:rsidR="00E93A19" w:rsidRDefault="00E93A19" w:rsidP="00E93A19"/>
    <w:p w14:paraId="2C200FF8" w14:textId="5796F071" w:rsidR="00E93A19" w:rsidRDefault="00E93A19" w:rsidP="00E93A19">
      <w:pPr>
        <w:pStyle w:val="Heading4"/>
      </w:pPr>
      <w:r>
        <w:t xml:space="preserve">The plan </w:t>
      </w:r>
      <w:proofErr w:type="gramStart"/>
      <w:r>
        <w:rPr>
          <w:u w:val="single"/>
        </w:rPr>
        <w:t>solves</w:t>
      </w:r>
      <w:proofErr w:type="gramEnd"/>
      <w:r>
        <w:t xml:space="preserve"> through judicial </w:t>
      </w:r>
      <w:r w:rsidRPr="001A26C6">
        <w:rPr>
          <w:u w:val="single"/>
        </w:rPr>
        <w:t>reinterpretation</w:t>
      </w:r>
      <w:r w:rsidR="00FB2DF2">
        <w:t>.</w:t>
      </w:r>
    </w:p>
    <w:p w14:paraId="65116759" w14:textId="77777777" w:rsidR="00E93A19" w:rsidRPr="002C7AF6" w:rsidRDefault="00E93A19" w:rsidP="00E93A19">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67B69B65" w14:textId="77777777" w:rsidR="00E93A19" w:rsidRPr="005F3845" w:rsidRDefault="00E93A19" w:rsidP="00E93A19">
      <w:pPr>
        <w:rPr>
          <w:sz w:val="16"/>
        </w:rPr>
      </w:pPr>
      <w:r w:rsidRPr="005F3845">
        <w:rPr>
          <w:sz w:val="16"/>
        </w:rPr>
        <w:t>IV. THE SUPREME COURT MUST REJECT THE USAGE OF BRIGHT-LINE RULES</w:t>
      </w:r>
    </w:p>
    <w:p w14:paraId="63745844" w14:textId="77777777" w:rsidR="00E93A19" w:rsidRPr="005F3845" w:rsidRDefault="00E93A19" w:rsidP="00E93A19">
      <w:pPr>
        <w:rPr>
          <w:sz w:val="16"/>
        </w:rPr>
      </w:pPr>
      <w:r w:rsidRPr="005F3845">
        <w:rPr>
          <w:sz w:val="16"/>
        </w:rPr>
        <w:t xml:space="preserve">A. Bright Line Rules: Voluntary vs. Compelled Labor </w:t>
      </w:r>
    </w:p>
    <w:p w14:paraId="016B1C19" w14:textId="77777777" w:rsidR="00E93A19" w:rsidRPr="005F3845" w:rsidRDefault="00E93A19" w:rsidP="00E93A19">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2F3E91">
        <w:rPr>
          <w:rStyle w:val="StyleUnderline"/>
        </w:rPr>
        <w:t xml:space="preserve">coverage </w:t>
      </w:r>
      <w:r w:rsidRPr="00E65CCF">
        <w:rPr>
          <w:rStyle w:val="StyleUnderline"/>
          <w:highlight w:val="cyan"/>
        </w:rPr>
        <w:t xml:space="preserve">should hinge on </w:t>
      </w:r>
      <w:proofErr w:type="gramStart"/>
      <w:r w:rsidRPr="00E65CCF">
        <w:rPr>
          <w:rStyle w:val="StyleUnderline"/>
          <w:highlight w:val="cyan"/>
        </w:rPr>
        <w:t>whether</w:t>
      </w:r>
      <w:r w:rsidRPr="005F3845">
        <w:rPr>
          <w:rStyle w:val="StyleUnderline"/>
        </w:rPr>
        <w:t xml:space="preserve"> or not</w:t>
      </w:r>
      <w:proofErr w:type="gramEnd"/>
      <w:r w:rsidRPr="005F3845">
        <w:rPr>
          <w:rStyle w:val="StyleUnderline"/>
        </w:rPr>
        <w:t xml:space="preserve">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2F3E91">
        <w:rPr>
          <w:rStyle w:val="StyleUnderline"/>
        </w:rPr>
        <w:t xml:space="preserve">Because the </w:t>
      </w:r>
      <w:r w:rsidRPr="002F3E91">
        <w:rPr>
          <w:rStyle w:val="Emphasis"/>
        </w:rPr>
        <w:t>plaintiffs</w:t>
      </w:r>
      <w:r w:rsidRPr="002F3E91">
        <w:rPr>
          <w:rStyle w:val="StyleUnderline"/>
        </w:rPr>
        <w:t xml:space="preserve"> in Hale (II) were </w:t>
      </w:r>
      <w:r w:rsidRPr="002F3E91">
        <w:rPr>
          <w:rStyle w:val="Emphasis"/>
        </w:rPr>
        <w:t>compelled</w:t>
      </w:r>
      <w:r w:rsidRPr="002F3E91">
        <w:rPr>
          <w:rStyle w:val="StyleUnderline"/>
        </w:rPr>
        <w:t xml:space="preserve"> to perform hard labor under Arizona law, they were </w:t>
      </w:r>
      <w:r w:rsidRPr="002F3E91">
        <w:rPr>
          <w:rStyle w:val="Emphasis"/>
        </w:rPr>
        <w:t>not comparable</w:t>
      </w:r>
      <w:r w:rsidRPr="002F3E91">
        <w:rPr>
          <w:rStyle w:val="StyleUnderline"/>
        </w:rPr>
        <w:t xml:space="preserve"> to </w:t>
      </w:r>
      <w:r w:rsidRPr="002F3E91">
        <w:rPr>
          <w:rStyle w:val="Emphasis"/>
        </w:rPr>
        <w:t>free-world employees</w:t>
      </w:r>
      <w:r w:rsidRPr="002F3E91">
        <w:rPr>
          <w:sz w:val="16"/>
        </w:rPr>
        <w:t>.185 The Fourth Circuit decided Harker v. State Use Industries based on similar logic, “[b]</w:t>
      </w:r>
      <w:proofErr w:type="spellStart"/>
      <w:r w:rsidRPr="002F3E91">
        <w:rPr>
          <w:sz w:val="16"/>
        </w:rPr>
        <w:t>ecause</w:t>
      </w:r>
      <w:proofErr w:type="spellEnd"/>
      <w:r w:rsidRPr="002F3E91">
        <w:rPr>
          <w:sz w:val="16"/>
        </w:rPr>
        <w:t xml:space="preserve"> the inmates are involuntarily incarcerated, the DOC wields virtually absolute control over them to a degree simply not found in the free labor situation of true employment.”186 </w:t>
      </w:r>
      <w:r w:rsidRPr="002F3E91">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2F3E91">
        <w:rPr>
          <w:sz w:val="16"/>
        </w:rPr>
        <w:t>…</w:t>
      </w:r>
      <w:r w:rsidRPr="002F3E91">
        <w:rPr>
          <w:rStyle w:val="Emphasis"/>
        </w:rPr>
        <w:t>however</w:t>
      </w:r>
      <w:r w:rsidRPr="002F3E91">
        <w:rPr>
          <w:rStyle w:val="StyleUnderline"/>
        </w:rPr>
        <w:t xml:space="preserve">, in cases such as Hale and Vanskike, in which the prisoner is </w:t>
      </w:r>
      <w:r w:rsidRPr="002F3E91">
        <w:rPr>
          <w:rStyle w:val="Emphasis"/>
        </w:rPr>
        <w:t>legally compelled</w:t>
      </w:r>
      <w:r w:rsidRPr="002F3E91">
        <w:rPr>
          <w:rStyle w:val="StyleUnderline"/>
        </w:rPr>
        <w:t xml:space="preserve"> to part with his labor as part of a penological work assignment…the prisoner </w:t>
      </w:r>
      <w:r w:rsidRPr="002F3E91">
        <w:rPr>
          <w:rStyle w:val="Emphasis"/>
        </w:rPr>
        <w:t>may not</w:t>
      </w:r>
      <w:r w:rsidRPr="002F3E91">
        <w:rPr>
          <w:rStyle w:val="StyleUnderline"/>
        </w:rPr>
        <w:t xml:space="preserve"> state a </w:t>
      </w:r>
      <w:r w:rsidRPr="002F3E91">
        <w:rPr>
          <w:rStyle w:val="Emphasis"/>
        </w:rPr>
        <w:t>claim</w:t>
      </w:r>
      <w:r w:rsidRPr="002F3E91">
        <w:rPr>
          <w:rStyle w:val="StyleUnderline"/>
        </w:rPr>
        <w:t xml:space="preserve"> under the </w:t>
      </w:r>
      <w:r w:rsidRPr="002F3E91">
        <w:rPr>
          <w:rStyle w:val="Emphasis"/>
        </w:rPr>
        <w:t>FLSA</w:t>
      </w:r>
      <w:r w:rsidRPr="002F3E91">
        <w:rPr>
          <w:sz w:val="16"/>
        </w:rPr>
        <w:t xml:space="preserve">, </w:t>
      </w:r>
      <w:r w:rsidRPr="002F3E91">
        <w:rPr>
          <w:rStyle w:val="StyleUnderline"/>
        </w:rPr>
        <w:t xml:space="preserve">for he is truly </w:t>
      </w:r>
      <w:r w:rsidRPr="002F3E91">
        <w:rPr>
          <w:rStyle w:val="Emphasis"/>
        </w:rPr>
        <w:t>an involuntary servant</w:t>
      </w:r>
      <w:r w:rsidRPr="002F3E91">
        <w:rPr>
          <w:sz w:val="16"/>
        </w:rPr>
        <w:t xml:space="preserve"> to whom no</w:t>
      </w:r>
      <w:r w:rsidRPr="001409A7">
        <w:rPr>
          <w:sz w:val="16"/>
        </w:rPr>
        <w:t xml:space="preserve"> compensation is actually owed.”187</w:t>
      </w:r>
    </w:p>
    <w:p w14:paraId="05219412" w14:textId="77777777" w:rsidR="00E93A19" w:rsidRPr="005F3845" w:rsidRDefault="00E93A19" w:rsidP="00E93A19">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proofErr w:type="gramStart"/>
      <w:r w:rsidRPr="00DE63DA">
        <w:rPr>
          <w:rStyle w:val="StyleUnderline"/>
        </w:rPr>
        <w:t xml:space="preserve">in </w:t>
      </w:r>
      <w:r w:rsidRPr="002F3E91">
        <w:rPr>
          <w:rStyle w:val="StyleUnderline"/>
        </w:rPr>
        <w:t>order to</w:t>
      </w:r>
      <w:proofErr w:type="gramEnd"/>
      <w:r w:rsidRPr="002F3E91">
        <w:rPr>
          <w:rStyle w:val="StyleUnderline"/>
        </w:rPr>
        <w:t xml:space="preserve"> qualify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2F3E91">
        <w:rPr>
          <w:rStyle w:val="StyleUnderline"/>
        </w:rPr>
        <w:t xml:space="preserve">does </w:t>
      </w:r>
      <w:r w:rsidRPr="00E65CCF">
        <w:rPr>
          <w:rStyle w:val="Emphasis"/>
          <w:highlight w:val="cyan"/>
        </w:rPr>
        <w:t>not hold</w:t>
      </w:r>
      <w:r w:rsidRPr="00E65CCF">
        <w:rPr>
          <w:rStyle w:val="StyleUnderline"/>
          <w:highlight w:val="cyan"/>
        </w:rPr>
        <w:t xml:space="preserve"> </w:t>
      </w:r>
      <w:r w:rsidRPr="002F3E91">
        <w:rPr>
          <w:rStyle w:val="StyleUnderline"/>
        </w:rPr>
        <w:t xml:space="preserve">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w:t>
      </w:r>
      <w:proofErr w:type="gramStart"/>
      <w:r w:rsidRPr="005F3845">
        <w:rPr>
          <w:sz w:val="16"/>
        </w:rPr>
        <w:t>protections</w:t>
      </w:r>
      <w:proofErr w:type="gramEnd"/>
      <w:r w:rsidRPr="005F3845">
        <w:rPr>
          <w:sz w:val="16"/>
        </w:rPr>
        <w:t xml:space="preserve"> under federal </w:t>
      </w:r>
      <w:proofErr w:type="gramStart"/>
      <w:r w:rsidRPr="005F3845">
        <w:rPr>
          <w:sz w:val="16"/>
        </w:rPr>
        <w:t>law</w:t>
      </w:r>
      <w:proofErr w:type="gramEnd"/>
      <w:r w:rsidRPr="005F3845">
        <w:rPr>
          <w:sz w:val="16"/>
        </w:rPr>
        <w:t xml:space="preserve">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743A37BA" w14:textId="77777777" w:rsidR="00E93A19" w:rsidRPr="005F3845" w:rsidRDefault="00E93A19" w:rsidP="00E93A19">
      <w:pPr>
        <w:rPr>
          <w:sz w:val="16"/>
        </w:rPr>
      </w:pPr>
      <w:r w:rsidRPr="005F3845">
        <w:rPr>
          <w:sz w:val="16"/>
        </w:rPr>
        <w:t>B. Bright Line Rules: Inside vs. Outside of Prison Walls</w:t>
      </w:r>
    </w:p>
    <w:p w14:paraId="7878C0F4" w14:textId="77777777" w:rsidR="00E93A19" w:rsidRPr="005F3845" w:rsidRDefault="00E93A19" w:rsidP="00E93A19">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2F3E91">
        <w:rPr>
          <w:rStyle w:val="StyleUnderline"/>
        </w:rPr>
        <w:t xml:space="preserve">performed </w:t>
      </w:r>
      <w:r w:rsidRPr="00E65CCF">
        <w:rPr>
          <w:rStyle w:val="StyleUnderline"/>
          <w:highlight w:val="cyan"/>
        </w:rPr>
        <w:t>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4B8F3E43" w14:textId="77777777" w:rsidR="00E93A19" w:rsidRPr="005F3845" w:rsidRDefault="00E93A19" w:rsidP="00E93A19">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5154604A" w14:textId="77777777" w:rsidR="00E93A19" w:rsidRPr="005F3845" w:rsidRDefault="00E93A19" w:rsidP="00E93A19">
      <w:pPr>
        <w:rPr>
          <w:sz w:val="16"/>
        </w:rPr>
      </w:pPr>
      <w:r w:rsidRPr="005F3845">
        <w:rPr>
          <w:sz w:val="16"/>
        </w:rPr>
        <w:t>[S]</w:t>
      </w:r>
      <w:proofErr w:type="spellStart"/>
      <w:r w:rsidRPr="005F3845">
        <w:rPr>
          <w:sz w:val="16"/>
        </w:rPr>
        <w:t>hould</w:t>
      </w:r>
      <w:proofErr w:type="spellEnd"/>
      <w:r w:rsidRPr="005F3845">
        <w:rPr>
          <w:sz w:val="16"/>
        </w:rPr>
        <w:t xml:space="preserve">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2CFEC975" w14:textId="77777777" w:rsidR="00E93A19" w:rsidRPr="005F3845" w:rsidRDefault="00E93A19" w:rsidP="00E93A19">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w:t>
      </w:r>
      <w:proofErr w:type="spellStart"/>
      <w:r w:rsidRPr="005F3845">
        <w:rPr>
          <w:sz w:val="16"/>
        </w:rPr>
        <w:t>employeremployee</w:t>
      </w:r>
      <w:proofErr w:type="spellEnd"/>
      <w:r w:rsidRPr="005F3845">
        <w:rPr>
          <w:sz w:val="16"/>
        </w:rPr>
        <w:t xml:space="preserve"> relationship or the actual work being carried out. </w:t>
      </w:r>
      <w:r w:rsidRPr="00204FDE">
        <w:rPr>
          <w:rStyle w:val="StyleUnderline"/>
        </w:rPr>
        <w:t xml:space="preserve">The </w:t>
      </w:r>
      <w:r w:rsidRPr="002F3E91">
        <w:rPr>
          <w:rStyle w:val="Emphasis"/>
        </w:rPr>
        <w:t xml:space="preserve">Supreme </w:t>
      </w:r>
      <w:r w:rsidRPr="00E65CCF">
        <w:rPr>
          <w:rStyle w:val="Emphasis"/>
          <w:highlight w:val="cyan"/>
        </w:rPr>
        <w:t>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2F3E91">
        <w:rPr>
          <w:rStyle w:val="Emphasis"/>
        </w:rPr>
        <w:t>provides</w:t>
      </w:r>
      <w:r w:rsidRPr="002F3E91">
        <w:rPr>
          <w:rStyle w:val="StyleUnderline"/>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4583476C" w14:textId="77777777" w:rsidR="00E93A19" w:rsidRPr="005F3845" w:rsidRDefault="00E93A19" w:rsidP="00E93A19">
      <w:pPr>
        <w:rPr>
          <w:sz w:val="16"/>
        </w:rPr>
      </w:pPr>
      <w:r w:rsidRPr="005F3845">
        <w:rPr>
          <w:sz w:val="16"/>
        </w:rPr>
        <w:t>V. A NEW “ECONOMIC REALITY” TEST: A “BUT-FOR” TEST</w:t>
      </w:r>
    </w:p>
    <w:p w14:paraId="5857E3BB" w14:textId="77777777" w:rsidR="00E93A19" w:rsidRPr="005F3845" w:rsidRDefault="00E93A19" w:rsidP="00E93A19">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3EC8738C" w14:textId="77777777" w:rsidR="00E93A19" w:rsidRDefault="00E93A19" w:rsidP="00E93A19">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t>
      </w:r>
      <w:proofErr w:type="gramStart"/>
      <w:r w:rsidRPr="00204FDE">
        <w:rPr>
          <w:rStyle w:val="StyleUnderline"/>
        </w:rPr>
        <w:t>would be</w:t>
      </w:r>
      <w:proofErr w:type="gramEnd"/>
      <w:r w:rsidRPr="00204FDE">
        <w:rPr>
          <w:rStyle w:val="StyleUnderline"/>
        </w:rPr>
        <w:t xml:space="preserv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2B0589F1" w14:textId="77777777" w:rsidR="00E93A19" w:rsidRPr="003D16BE" w:rsidRDefault="00E93A19" w:rsidP="00E93A19">
      <w:pPr>
        <w:rPr>
          <w:u w:val="single"/>
        </w:rPr>
      </w:pPr>
    </w:p>
    <w:p w14:paraId="0E89B25A" w14:textId="77777777" w:rsidR="00E93A19" w:rsidRDefault="00E93A19" w:rsidP="00E93A19">
      <w:pPr>
        <w:pStyle w:val="Heading4"/>
      </w:pPr>
      <w:r>
        <w:t xml:space="preserve">That extends to </w:t>
      </w:r>
      <w:r>
        <w:rPr>
          <w:u w:val="single"/>
        </w:rPr>
        <w:t>community service</w:t>
      </w:r>
      <w:r>
        <w:t xml:space="preserve"> workers. Otherwise, </w:t>
      </w:r>
      <w:proofErr w:type="spellStart"/>
      <w:r>
        <w:t>carcerality</w:t>
      </w:r>
      <w:proofErr w:type="spellEnd"/>
      <w:r>
        <w:t xml:space="preserve">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538BEB54" w14:textId="77777777" w:rsidR="00E93A19" w:rsidRPr="0000044C" w:rsidRDefault="00E93A19" w:rsidP="00E93A19">
      <w:r w:rsidRPr="0000044C">
        <w:rPr>
          <w:rStyle w:val="Style13ptBold"/>
        </w:rPr>
        <w:t>Zatz 2</w:t>
      </w:r>
      <w:r>
        <w:rPr>
          <w:rStyle w:val="Style13ptBold"/>
        </w:rPr>
        <w:t>3</w:t>
      </w:r>
      <w:r w:rsidRPr="0000044C">
        <w:t xml:space="preserve"> – Noah D. Zatz, Professor of Law and Labor Studies at UCLA, </w:t>
      </w:r>
      <w:r>
        <w:t>6/1/2023</w:t>
      </w:r>
      <w:r w:rsidRPr="0000044C">
        <w:t xml:space="preserve">, “The Carceral Labor Continuum: Beyond the Prison Labor/Free Labor Divide”, in Labor and Punishment: Work </w:t>
      </w:r>
      <w:proofErr w:type="gramStart"/>
      <w:r w:rsidRPr="0000044C">
        <w:t>In</w:t>
      </w:r>
      <w:proofErr w:type="gramEnd"/>
      <w:r w:rsidRPr="0000044C">
        <w:t xml:space="preserve"> and Out of Prison, https://escholarship.org/uc/item/2ps7w65b</w:t>
      </w:r>
    </w:p>
    <w:p w14:paraId="39CFDE0B" w14:textId="77777777" w:rsidR="00E93A19" w:rsidRPr="00E70F78" w:rsidRDefault="00E93A19" w:rsidP="00E93A19">
      <w:pPr>
        <w:rPr>
          <w:sz w:val="16"/>
        </w:rPr>
      </w:pPr>
      <w:r w:rsidRPr="003E524C">
        <w:rPr>
          <w:sz w:val="16"/>
        </w:rPr>
        <w:t>From</w:t>
      </w:r>
      <w:r w:rsidRPr="00E70F78">
        <w:rPr>
          <w:sz w:val="16"/>
        </w:rPr>
        <w:t xml:space="preserve"> the New Debtors Prisons to the New Debt Peonage</w:t>
      </w:r>
    </w:p>
    <w:p w14:paraId="76860E61" w14:textId="77777777" w:rsidR="00E93A19" w:rsidRPr="00E70F78" w:rsidRDefault="00E93A19" w:rsidP="00E93A19">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0FE29CE5" w14:textId="77777777" w:rsidR="00E93A19" w:rsidRPr="00E70F78" w:rsidRDefault="00E93A19" w:rsidP="00E93A19">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w:t>
      </w:r>
      <w:proofErr w:type="spellStart"/>
      <w:r w:rsidRPr="00E70F78">
        <w:rPr>
          <w:sz w:val="16"/>
        </w:rPr>
        <w:t>Natapoff</w:t>
      </w:r>
      <w:proofErr w:type="spellEnd"/>
      <w:r w:rsidRPr="00E70F78">
        <w:rPr>
          <w:sz w:val="16"/>
        </w:rPr>
        <w:t xml:space="preserve">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03A9C833" w14:textId="77777777" w:rsidR="00E93A19" w:rsidRPr="00E70F78" w:rsidRDefault="00E93A19" w:rsidP="00E93A19">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xml:space="preserve">” </w:t>
      </w:r>
      <w:r w:rsidRPr="002F3E91">
        <w:rPr>
          <w:rStyle w:val="StyleUnderline"/>
        </w:rPr>
        <w:t xml:space="preserve">and </w:t>
      </w:r>
      <w:r w:rsidRPr="00E65CCF">
        <w:rPr>
          <w:rStyle w:val="StyleUnderline"/>
          <w:highlight w:val="cyan"/>
        </w:rPr>
        <w:t>reintroduction of “</w:t>
      </w:r>
      <w:proofErr w:type="gramStart"/>
      <w:r w:rsidRPr="00E65CCF">
        <w:rPr>
          <w:rStyle w:val="Emphasis"/>
          <w:highlight w:val="cyan"/>
        </w:rPr>
        <w:t>debtors</w:t>
      </w:r>
      <w:proofErr w:type="gramEnd"/>
      <w:r w:rsidRPr="00E65CCF">
        <w:rPr>
          <w:rStyle w:val="Emphasis"/>
          <w:highlight w:val="cyan"/>
        </w:rPr>
        <w:t xml:space="preserve">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2371F930" w14:textId="77777777" w:rsidR="00E93A19" w:rsidRPr="00E70F78" w:rsidRDefault="00E93A19" w:rsidP="00E93A19">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 xml:space="preserve">analysis focuses on the payment/ incarceration </w:t>
      </w:r>
      <w:proofErr w:type="gramStart"/>
      <w:r w:rsidRPr="009347A4">
        <w:rPr>
          <w:rStyle w:val="StyleUnderline"/>
        </w:rPr>
        <w:t>dyad</w:t>
      </w:r>
      <w:proofErr w:type="gramEnd"/>
      <w:r w:rsidRPr="009347A4">
        <w:rPr>
          <w:rStyle w:val="StyleUnderline"/>
        </w:rPr>
        <w:t xml:space="preserve">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667163CD" w14:textId="77777777" w:rsidR="00E93A19" w:rsidRPr="00E70F78" w:rsidRDefault="00E93A19" w:rsidP="00E93A19">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270EA69C" w14:textId="77777777" w:rsidR="00E93A19" w:rsidRPr="00E70F78" w:rsidRDefault="00E93A19" w:rsidP="00E93A19">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781A812A" w14:textId="77777777" w:rsidR="00E93A19" w:rsidRPr="00E70F78" w:rsidRDefault="00E93A19" w:rsidP="00E93A19">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proofErr w:type="gramStart"/>
      <w:r w:rsidRPr="00117DBE">
        <w:rPr>
          <w:sz w:val="16"/>
        </w:rPr>
        <w:t>in</w:t>
      </w:r>
      <w:r w:rsidRPr="00E70F78">
        <w:rPr>
          <w:sz w:val="16"/>
        </w:rPr>
        <w:t xml:space="preserve"> order to</w:t>
      </w:r>
      <w:proofErr w:type="gramEnd"/>
      <w:r w:rsidRPr="00E70F78">
        <w:rPr>
          <w:sz w:val="16"/>
        </w:rPr>
        <w:t xml:space="preserve">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2BDA27F0" w14:textId="77777777" w:rsidR="00E93A19" w:rsidRPr="00E70F78" w:rsidRDefault="00E93A19" w:rsidP="00E93A19">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6B3AE971" w14:textId="77777777" w:rsidR="00E93A19" w:rsidRPr="00E70F78" w:rsidRDefault="00E93A19" w:rsidP="00E93A19">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 xml:space="preserve">Detailed records on </w:t>
      </w:r>
      <w:proofErr w:type="gramStart"/>
      <w:r w:rsidRPr="00881EC1">
        <w:rPr>
          <w:rStyle w:val="StyleUnderline"/>
        </w:rPr>
        <w:t>the nearly</w:t>
      </w:r>
      <w:proofErr w:type="gramEnd"/>
      <w:r w:rsidRPr="00881EC1">
        <w:rPr>
          <w:rStyle w:val="StyleUnderline"/>
        </w:rPr>
        <w:t xml:space="preserve"> five thousand people assigned to community service through one neighborhood nonprofit intermediary show a typical assignment of about one hundred hours of work</w:t>
      </w:r>
      <w:r w:rsidRPr="00E70F78">
        <w:rPr>
          <w:sz w:val="16"/>
        </w:rPr>
        <w:t xml:space="preserve">. Based on the work </w:t>
      </w:r>
      <w:proofErr w:type="gramStart"/>
      <w:r w:rsidRPr="00E70F78">
        <w:rPr>
          <w:sz w:val="16"/>
        </w:rPr>
        <w:t>actually completed</w:t>
      </w:r>
      <w:proofErr w:type="gramEnd"/>
      <w:r w:rsidRPr="00E70F78">
        <w:rPr>
          <w:sz w:val="16"/>
        </w:rPr>
        <w:t xml:space="preserve">,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4E1A8A49" w14:textId="77777777" w:rsidR="00E93A19" w:rsidRPr="00E70F78" w:rsidRDefault="00E93A19" w:rsidP="00E93A19">
      <w:pPr>
        <w:rPr>
          <w:sz w:val="16"/>
        </w:rPr>
      </w:pPr>
      <w:r w:rsidRPr="00E70F78">
        <w:rPr>
          <w:sz w:val="16"/>
        </w:rPr>
        <w:t>Carceral Labor as Progressive Reform</w:t>
      </w:r>
    </w:p>
    <w:p w14:paraId="6B3804A2" w14:textId="77777777" w:rsidR="00E93A19" w:rsidRPr="00881EC1" w:rsidRDefault="00E93A19" w:rsidP="00E93A19">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w:t>
      </w:r>
      <w:proofErr w:type="gramStart"/>
      <w:r w:rsidRPr="00881EC1">
        <w:rPr>
          <w:rStyle w:val="StyleUnderline"/>
        </w:rPr>
        <w:t>debtors</w:t>
      </w:r>
      <w:proofErr w:type="gramEnd"/>
      <w:r w:rsidRPr="00881EC1">
        <w:rPr>
          <w:rStyle w:val="StyleUnderline"/>
        </w:rPr>
        <w:t xml:space="preserve"> prisons</w:t>
      </w:r>
      <w:r w:rsidRPr="00E70F78">
        <w:rPr>
          <w:sz w:val="16"/>
        </w:rPr>
        <w:t xml:space="preserve">, an “alternative to incarceration” (Bannon, </w:t>
      </w:r>
      <w:proofErr w:type="spellStart"/>
      <w:r w:rsidRPr="00E70F78">
        <w:rPr>
          <w:sz w:val="16"/>
        </w:rPr>
        <w:t>Nagrecha</w:t>
      </w:r>
      <w:proofErr w:type="spellEnd"/>
      <w:r w:rsidRPr="00E70F78">
        <w:rPr>
          <w:sz w:val="16"/>
        </w:rPr>
        <w:t xml:space="preserve">,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w:t>
      </w:r>
      <w:proofErr w:type="gramStart"/>
      <w:r w:rsidRPr="00881EC1">
        <w:rPr>
          <w:rStyle w:val="StyleUnderline"/>
        </w:rPr>
        <w:t xml:space="preserve">the </w:t>
      </w:r>
      <w:r w:rsidRPr="00881EC1">
        <w:rPr>
          <w:rStyle w:val="Emphasis"/>
        </w:rPr>
        <w:t>prison</w:t>
      </w:r>
      <w:proofErr w:type="gramEnd"/>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5F16AD31" w14:textId="77777777" w:rsidR="00E93A19" w:rsidRPr="00E70F78" w:rsidRDefault="00E93A19" w:rsidP="00E93A19">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03FF11D6" w14:textId="77777777" w:rsidR="00E93A19" w:rsidRPr="00E70F78" w:rsidRDefault="00E93A19" w:rsidP="00E93A19">
      <w:pPr>
        <w:rPr>
          <w:sz w:val="16"/>
        </w:rPr>
      </w:pPr>
      <w:r w:rsidRPr="00E70F78">
        <w:rPr>
          <w:sz w:val="16"/>
        </w:rPr>
        <w:t>Carceral Work as an Alternative to Incarceration</w:t>
      </w:r>
    </w:p>
    <w:p w14:paraId="6B5BFAD5" w14:textId="77777777" w:rsidR="00E93A19" w:rsidRPr="00E70F78" w:rsidRDefault="00E93A19" w:rsidP="00E93A19">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 xml:space="preserve">degraded </w:t>
      </w:r>
      <w:r w:rsidRPr="002F3E91">
        <w:rPr>
          <w:rStyle w:val="Emphasis"/>
        </w:rPr>
        <w:t>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xml:space="preserve">” programs many jurisdictions introduced </w:t>
      </w:r>
      <w:proofErr w:type="gramStart"/>
      <w:r w:rsidRPr="00881EC1">
        <w:rPr>
          <w:rStyle w:val="StyleUnderline"/>
        </w:rPr>
        <w:t>as a means to</w:t>
      </w:r>
      <w:proofErr w:type="gramEnd"/>
      <w:r w:rsidRPr="00881EC1">
        <w:rPr>
          <w:rStyle w:val="StyleUnderline"/>
        </w:rPr>
        <w:t xml:space="preserve"> comply with welfare work requirements</w:t>
      </w:r>
      <w:r w:rsidRPr="00E70F78">
        <w:rPr>
          <w:sz w:val="16"/>
        </w:rPr>
        <w:t xml:space="preserve"> (Diller 1998; Goldberg 2007; Zatz 2008; Hatton 2018a).</w:t>
      </w:r>
    </w:p>
    <w:p w14:paraId="42B2B125" w14:textId="77777777" w:rsidR="00E93A19" w:rsidRPr="00E70F78" w:rsidRDefault="00E93A19" w:rsidP="00E93A19">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w:t>
      </w:r>
      <w:proofErr w:type="gramStart"/>
      <w:r w:rsidRPr="00E70F78">
        <w:rPr>
          <w:sz w:val="16"/>
        </w:rPr>
        <w:t>City</w:t>
      </w:r>
      <w:proofErr w:type="gramEnd"/>
      <w:r w:rsidRPr="00E70F78">
        <w:rPr>
          <w:sz w:val="16"/>
        </w:rPr>
        <w:t xml:space="preserve">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5C42A458" w14:textId="77777777" w:rsidR="00E93A19" w:rsidRPr="00881EC1" w:rsidRDefault="00E93A19" w:rsidP="00E93A19">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proofErr w:type="spellStart"/>
      <w:r w:rsidRPr="00881EC1">
        <w:rPr>
          <w:rStyle w:val="Emphasis"/>
        </w:rPr>
        <w:t>penality</w:t>
      </w:r>
      <w:proofErr w:type="spellEnd"/>
      <w:r w:rsidRPr="00881EC1">
        <w:rPr>
          <w:rStyle w:val="Emphasis"/>
        </w:rPr>
        <w:t>/economy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03A79DE3" w14:textId="77777777" w:rsidR="00E93A19" w:rsidRPr="00E70F78" w:rsidRDefault="00E93A19" w:rsidP="00E93A19">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w:t>
      </w:r>
      <w:proofErr w:type="gramStart"/>
      <w:r w:rsidRPr="00E70F78">
        <w:rPr>
          <w:sz w:val="16"/>
        </w:rPr>
        <w:t>its</w:t>
      </w:r>
      <w:proofErr w:type="gramEnd"/>
      <w:r w:rsidRPr="00E70F78">
        <w:rPr>
          <w:sz w:val="16"/>
        </w:rPr>
        <w:t xml:space="preserve"> funneling of residents into low-end labor through diversion (2011).</w:t>
      </w:r>
    </w:p>
    <w:p w14:paraId="5060BFBE" w14:textId="77777777" w:rsidR="00E93A19" w:rsidRDefault="00E93A19" w:rsidP="00E93A19">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2AA8B14B" w14:textId="77777777" w:rsidR="00E93A19" w:rsidRPr="00470E72" w:rsidRDefault="00E93A19" w:rsidP="00E93A19">
      <w:pPr>
        <w:rPr>
          <w:sz w:val="16"/>
        </w:rPr>
      </w:pPr>
    </w:p>
    <w:p w14:paraId="24A658D9" w14:textId="77777777" w:rsidR="00E93A19" w:rsidRPr="007114A5" w:rsidRDefault="00E93A19" w:rsidP="00E93A19">
      <w:pPr>
        <w:pStyle w:val="Heading4"/>
      </w:pPr>
      <w:r>
        <w:t xml:space="preserve">It </w:t>
      </w:r>
      <w:proofErr w:type="spellStart"/>
      <w:r>
        <w:t>seperately</w:t>
      </w:r>
      <w:proofErr w:type="spellEnd"/>
      <w:r>
        <w:t xml:space="preserve"> </w:t>
      </w:r>
      <w:r w:rsidRPr="007114A5">
        <w:rPr>
          <w:u w:val="single"/>
        </w:rPr>
        <w:t>overturns</w:t>
      </w:r>
      <w:r>
        <w:t xml:space="preserve"> Jones v North Carolina Prisoner’s Labor Union, which enables </w:t>
      </w:r>
      <w:r>
        <w:rPr>
          <w:u w:val="single"/>
        </w:rPr>
        <w:t>broader</w:t>
      </w:r>
      <w:r>
        <w:t xml:space="preserve"> collective organizing. </w:t>
      </w:r>
    </w:p>
    <w:p w14:paraId="1CAB4511" w14:textId="77777777" w:rsidR="00E93A19" w:rsidRPr="00A872B9" w:rsidRDefault="00E93A19" w:rsidP="00E93A19">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7185548C" w14:textId="77777777" w:rsidR="00E93A19" w:rsidRPr="002032B8" w:rsidRDefault="00E93A19" w:rsidP="00E93A19">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 xml:space="preserve">not only </w:t>
      </w:r>
      <w:proofErr w:type="gramStart"/>
      <w:r w:rsidRPr="007B6A89">
        <w:rPr>
          <w:rStyle w:val="Emphasis"/>
        </w:rPr>
        <w:t>slavery</w:t>
      </w:r>
      <w:r w:rsidRPr="007B6A89">
        <w:rPr>
          <w:rStyle w:val="StyleUnderline"/>
        </w:rPr>
        <w:t>, but</w:t>
      </w:r>
      <w:proofErr w:type="gramEnd"/>
      <w:r w:rsidRPr="007B6A89">
        <w:rPr>
          <w:rStyle w:val="StyleUnderline"/>
        </w:rPr>
        <w:t xml:space="preserve">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2309619E" w14:textId="77777777" w:rsidR="00E93A19" w:rsidRPr="002032B8" w:rsidRDefault="00E93A19" w:rsidP="00E93A19">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w:t>
      </w:r>
      <w:proofErr w:type="gramStart"/>
      <w:r w:rsidRPr="007B6A89">
        <w:rPr>
          <w:rStyle w:val="StyleUnderline"/>
        </w:rPr>
        <w:t>. . . .</w:t>
      </w:r>
      <w:proofErr w:type="gramEnd"/>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39F2AD76" w14:textId="77777777" w:rsidR="00E93A19" w:rsidRPr="002032B8" w:rsidRDefault="00E93A19" w:rsidP="00E93A19">
      <w:pPr>
        <w:rPr>
          <w:sz w:val="16"/>
        </w:rPr>
      </w:pPr>
      <w:bookmarkStart w:id="5" w:name="_Hlk212795968"/>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2DF55126" w14:textId="77777777" w:rsidR="00E93A19" w:rsidRPr="002032B8" w:rsidRDefault="00E93A19" w:rsidP="00E93A19">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3736EB02" w14:textId="77777777" w:rsidR="00E93A19" w:rsidRPr="002032B8" w:rsidRDefault="00E93A19" w:rsidP="00E93A19">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bookmarkEnd w:id="5"/>
    <w:p w14:paraId="50E27B26" w14:textId="77777777" w:rsidR="00E93A19" w:rsidRPr="002032B8" w:rsidRDefault="00E93A19" w:rsidP="00E93A19">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w:t>
      </w:r>
      <w:proofErr w:type="spellStart"/>
      <w:r w:rsidRPr="002032B8">
        <w:rPr>
          <w:rStyle w:val="StyleUnderline"/>
        </w:rPr>
        <w:t>ngaging</w:t>
      </w:r>
      <w:proofErr w:type="spellEnd"/>
      <w:r w:rsidRPr="002032B8">
        <w:rPr>
          <w:rStyle w:val="StyleUnderline"/>
        </w:rPr>
        <w:t xml:space="preserve"> in or encouraging a group demonstration</w:t>
      </w:r>
      <w:r w:rsidRPr="002032B8">
        <w:rPr>
          <w:sz w:val="16"/>
        </w:rPr>
        <w:t>,” and “[e]</w:t>
      </w:r>
      <w:proofErr w:type="spellStart"/>
      <w:r w:rsidRPr="002032B8">
        <w:rPr>
          <w:sz w:val="16"/>
        </w:rPr>
        <w:t>ncouraging</w:t>
      </w:r>
      <w:proofErr w:type="spellEnd"/>
      <w:r w:rsidRPr="002032B8">
        <w:rPr>
          <w:sz w:val="16"/>
        </w:rPr>
        <w:t xml:space="preserve">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1B9B4F54" w14:textId="77777777" w:rsidR="00E93A19" w:rsidRPr="002032B8" w:rsidRDefault="00E93A19" w:rsidP="00E93A19">
      <w:pPr>
        <w:rPr>
          <w:sz w:val="16"/>
        </w:rPr>
      </w:pPr>
      <w:r w:rsidRPr="002032B8">
        <w:rPr>
          <w:sz w:val="16"/>
        </w:rPr>
        <w:t>(c) Violations pertaining to the Security and the Orderly Operation of the Institution.</w:t>
      </w:r>
    </w:p>
    <w:p w14:paraId="303EF9EC" w14:textId="77777777" w:rsidR="00E93A19" w:rsidRPr="002032B8" w:rsidRDefault="00E93A19" w:rsidP="00E93A19">
      <w:pPr>
        <w:rPr>
          <w:sz w:val="16"/>
        </w:rPr>
      </w:pPr>
      <w:r w:rsidRPr="002032B8">
        <w:rPr>
          <w:sz w:val="16"/>
        </w:rPr>
        <w:t xml:space="preserve">C-1: Participation in any meeting or gathering which is not of </w:t>
      </w:r>
      <w:proofErr w:type="gramStart"/>
      <w:r w:rsidRPr="002032B8">
        <w:rPr>
          <w:sz w:val="16"/>
        </w:rPr>
        <w:t>a type</w:t>
      </w:r>
      <w:proofErr w:type="gramEnd"/>
      <w:r w:rsidRPr="002032B8">
        <w:rPr>
          <w:sz w:val="16"/>
        </w:rPr>
        <w:t xml:space="preserve"> which has been authorized by the institutional staff or an individual staff member.</w:t>
      </w:r>
    </w:p>
    <w:p w14:paraId="7B06933F" w14:textId="77777777" w:rsidR="00E93A19" w:rsidRPr="002032B8" w:rsidRDefault="00E93A19" w:rsidP="00E93A19">
      <w:pPr>
        <w:rPr>
          <w:sz w:val="16"/>
        </w:rPr>
      </w:pPr>
      <w:r w:rsidRPr="002032B8">
        <w:rPr>
          <w:sz w:val="16"/>
        </w:rPr>
        <w:t xml:space="preserve">C- 2 Participation in any group demonstration, disturbance, riot, strike, refusal to work, work stoppage or work </w:t>
      </w:r>
      <w:proofErr w:type="spellStart"/>
      <w:proofErr w:type="gramStart"/>
      <w:r w:rsidRPr="002032B8">
        <w:rPr>
          <w:sz w:val="16"/>
        </w:rPr>
        <w:t>slow down</w:t>
      </w:r>
      <w:proofErr w:type="spellEnd"/>
      <w:proofErr w:type="gramEnd"/>
      <w:r w:rsidRPr="002032B8">
        <w:rPr>
          <w:sz w:val="16"/>
        </w:rPr>
        <w:t xml:space="preserve"> which would disrupt the ordinary routine of the institution.</w:t>
      </w:r>
    </w:p>
    <w:p w14:paraId="464BC0C9" w14:textId="77777777" w:rsidR="00E93A19" w:rsidRPr="002032B8" w:rsidRDefault="00E93A19" w:rsidP="00E93A19">
      <w:pPr>
        <w:rPr>
          <w:sz w:val="16"/>
        </w:rPr>
      </w:pPr>
      <w:r w:rsidRPr="002032B8">
        <w:rPr>
          <w:sz w:val="16"/>
        </w:rPr>
        <w:t>C-2A: Planning, conspiring, or encouraging others to participate in any group</w:t>
      </w:r>
    </w:p>
    <w:p w14:paraId="632FC43F" w14:textId="77777777" w:rsidR="00E93A19" w:rsidRPr="002032B8" w:rsidRDefault="00E93A19" w:rsidP="00E93A19">
      <w:pPr>
        <w:rPr>
          <w:sz w:val="16"/>
        </w:rPr>
      </w:pPr>
      <w:r w:rsidRPr="002032B8">
        <w:rPr>
          <w:sz w:val="16"/>
        </w:rPr>
        <w:t>demonstration, disturbance, riot, strike, refusal to work, work stoppage, or work slowdown which would disrupt the ordinary routine of the institution.145</w:t>
      </w:r>
    </w:p>
    <w:p w14:paraId="3A888DF0" w14:textId="77777777" w:rsidR="00E93A19" w:rsidRDefault="00E93A19" w:rsidP="00E93A19">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23B9FCFE" w14:textId="77777777" w:rsidR="00E93A19" w:rsidRDefault="00E93A19" w:rsidP="00E93A19"/>
    <w:p w14:paraId="312B56B8" w14:textId="77777777" w:rsidR="00E93A19" w:rsidRDefault="00E93A19" w:rsidP="00E93A19">
      <w:pPr>
        <w:pStyle w:val="Heading4"/>
      </w:pPr>
      <w:r>
        <w:t xml:space="preserve">Collective bargaining rights </w:t>
      </w:r>
      <w:r>
        <w:rPr>
          <w:u w:val="single"/>
        </w:rPr>
        <w:t>specifically</w:t>
      </w:r>
      <w:r>
        <w:t xml:space="preserve"> are key. </w:t>
      </w:r>
    </w:p>
    <w:p w14:paraId="66AA9E64" w14:textId="77777777" w:rsidR="00E93A19" w:rsidRDefault="00E93A19" w:rsidP="00E93A19"/>
    <w:p w14:paraId="3A8B6275" w14:textId="77777777" w:rsidR="00E93A19" w:rsidRPr="00E21BDB" w:rsidRDefault="00E93A19" w:rsidP="00E93A19">
      <w:pPr>
        <w:pStyle w:val="Heading4"/>
      </w:pPr>
      <w:r>
        <w:t xml:space="preserve">First is for </w:t>
      </w:r>
      <w:r>
        <w:rPr>
          <w:u w:val="single"/>
        </w:rPr>
        <w:t>dignity</w:t>
      </w:r>
      <w:r>
        <w:t xml:space="preserve">. Unions foster </w:t>
      </w:r>
      <w:r>
        <w:rPr>
          <w:u w:val="single"/>
        </w:rPr>
        <w:t>autonomy</w:t>
      </w:r>
      <w:r>
        <w:t xml:space="preserve">. </w:t>
      </w:r>
    </w:p>
    <w:p w14:paraId="104CED36" w14:textId="77777777" w:rsidR="00E93A19" w:rsidRPr="00D47600" w:rsidRDefault="00E93A19" w:rsidP="00E93A19">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7234E7C3" w14:textId="77777777" w:rsidR="00E93A19" w:rsidRPr="00E21BDB" w:rsidRDefault="00E93A19" w:rsidP="00E93A19">
      <w:pPr>
        <w:rPr>
          <w:sz w:val="16"/>
        </w:rPr>
      </w:pPr>
      <w:r w:rsidRPr="00580A69">
        <w:rPr>
          <w:rStyle w:val="StyleUnderline"/>
        </w:rPr>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72AC180D" w14:textId="77777777" w:rsidR="00E93A19" w:rsidRPr="00211505" w:rsidRDefault="00E93A19" w:rsidP="00E93A19">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 xml:space="preserve">Unionization occurs when individuals in a workplace </w:t>
      </w:r>
      <w:proofErr w:type="gramStart"/>
      <w:r w:rsidRPr="00580A69">
        <w:rPr>
          <w:rStyle w:val="StyleUnderline"/>
        </w:rPr>
        <w:t>join together</w:t>
      </w:r>
      <w:proofErr w:type="gramEnd"/>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 xml:space="preserve">Unionization’s collectivist disruption of </w:t>
      </w:r>
      <w:proofErr w:type="spellStart"/>
      <w:r w:rsidRPr="00580A69">
        <w:rPr>
          <w:rStyle w:val="StyleUnderline"/>
        </w:rPr>
        <w:t>freemarket</w:t>
      </w:r>
      <w:proofErr w:type="spellEnd"/>
      <w:r w:rsidRPr="00580A69">
        <w:rPr>
          <w:rStyle w:val="StyleUnderline"/>
        </w:rPr>
        <w:t xml:space="preserve">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4F23A06F" w14:textId="77777777" w:rsidR="00E93A19" w:rsidRPr="00E21BDB" w:rsidRDefault="00E93A19" w:rsidP="00E93A19">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w:t>
      </w:r>
      <w:proofErr w:type="gramStart"/>
      <w:r w:rsidRPr="00211505">
        <w:rPr>
          <w:sz w:val="16"/>
        </w:rPr>
        <w:t>protections</w:t>
      </w:r>
      <w:proofErr w:type="gramEnd"/>
      <w:r w:rsidRPr="00211505">
        <w:rPr>
          <w:sz w:val="16"/>
        </w:rPr>
        <w:t xml:space="preserve"> against the abuses they suffer. </w:t>
      </w:r>
      <w:r w:rsidRPr="00211505">
        <w:rPr>
          <w:rStyle w:val="StyleUnderline"/>
        </w:rPr>
        <w:t>Unions secure dignity for incarcerated workers</w:t>
      </w:r>
      <w:r w:rsidRPr="00211505">
        <w:rPr>
          <w:sz w:val="16"/>
        </w:rPr>
        <w:t xml:space="preserve"> in four main ways: (A</w:t>
      </w:r>
      <w:proofErr w:type="gramStart"/>
      <w:r w:rsidRPr="00211505">
        <w:rPr>
          <w:sz w:val="16"/>
        </w:rPr>
        <w:t>) they</w:t>
      </w:r>
      <w:proofErr w:type="gramEnd"/>
      <w:r w:rsidRPr="00211505">
        <w:rPr>
          <w:sz w:val="16"/>
        </w:rPr>
        <w:t xml:space="preserve">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w:t>
      </w:r>
      <w:proofErr w:type="gramStart"/>
      <w:r w:rsidRPr="00211505">
        <w:rPr>
          <w:sz w:val="16"/>
        </w:rPr>
        <w:t>) they</w:t>
      </w:r>
      <w:proofErr w:type="gramEnd"/>
      <w:r w:rsidRPr="00211505">
        <w:rPr>
          <w:sz w:val="16"/>
        </w:rPr>
        <w:t xml:space="preserve"> create meaningful work, (C</w:t>
      </w:r>
      <w:proofErr w:type="gramStart"/>
      <w:r w:rsidRPr="00211505">
        <w:rPr>
          <w:sz w:val="16"/>
        </w:rPr>
        <w:t>) they</w:t>
      </w:r>
      <w:proofErr w:type="gramEnd"/>
      <w:r w:rsidRPr="00211505">
        <w:rPr>
          <w:sz w:val="16"/>
        </w:rPr>
        <w:t xml:space="preserve"> involve their members in democratic processes, and (D</w:t>
      </w:r>
      <w:proofErr w:type="gramStart"/>
      <w:r w:rsidRPr="00211505">
        <w:rPr>
          <w:sz w:val="16"/>
        </w:rPr>
        <w:t>) they</w:t>
      </w:r>
      <w:proofErr w:type="gramEnd"/>
      <w:r w:rsidRPr="00211505">
        <w:rPr>
          <w:sz w:val="16"/>
        </w:rPr>
        <w:t xml:space="preserve"> foster reintegrative and collective identities. I </w:t>
      </w:r>
      <w:proofErr w:type="gramStart"/>
      <w:r w:rsidRPr="00211505">
        <w:rPr>
          <w:sz w:val="16"/>
        </w:rPr>
        <w:t>explain</w:t>
      </w:r>
      <w:proofErr w:type="gramEnd"/>
      <w:r w:rsidRPr="00211505">
        <w:rPr>
          <w:sz w:val="16"/>
        </w:rPr>
        <w:t xml:space="preserve"> each of these</w:t>
      </w:r>
      <w:r w:rsidRPr="00E21BDB">
        <w:rPr>
          <w:sz w:val="16"/>
        </w:rPr>
        <w:t xml:space="preserve"> in subparts below.</w:t>
      </w:r>
    </w:p>
    <w:p w14:paraId="24CEA9F4" w14:textId="77777777" w:rsidR="00E93A19" w:rsidRPr="00E21BDB" w:rsidRDefault="00E93A19" w:rsidP="00E93A19">
      <w:pPr>
        <w:rPr>
          <w:sz w:val="16"/>
        </w:rPr>
      </w:pPr>
      <w:r w:rsidRPr="00E21BDB">
        <w:rPr>
          <w:sz w:val="16"/>
        </w:rPr>
        <w:t>A. Collective Bargaining Promotes Workplace Safety and Economic Freedom.</w:t>
      </w:r>
    </w:p>
    <w:p w14:paraId="275AB123" w14:textId="77777777" w:rsidR="00E93A19" w:rsidRPr="00E21BDB" w:rsidRDefault="00E93A19" w:rsidP="00E93A19">
      <w:pPr>
        <w:rPr>
          <w:sz w:val="16"/>
        </w:rPr>
      </w:pPr>
      <w:r w:rsidRPr="00E21BDB">
        <w:rPr>
          <w:sz w:val="16"/>
        </w:rPr>
        <w:t>The primary reason that workers join unions is to secure better terms and conditions of employment for themselves through collective bargaining. Unionized workers possess higher wages, safer working conditions, and better health and retirement benefits compared to nonunion workers</w:t>
      </w:r>
      <w:proofErr w:type="gramStart"/>
      <w:r w:rsidRPr="00E21BDB">
        <w:rPr>
          <w:sz w:val="16"/>
        </w:rPr>
        <w:t>.11</w:t>
      </w:r>
      <w:proofErr w:type="gramEnd"/>
      <w:r w:rsidRPr="00E21BDB">
        <w:rPr>
          <w:sz w:val="16"/>
        </w:rPr>
        <w:t xml:space="preserve"> </w:t>
      </w:r>
      <w:r w:rsidRPr="00877740">
        <w:rPr>
          <w:rStyle w:val="StyleUnderline"/>
        </w:rPr>
        <w:t>Unions</w:t>
      </w:r>
      <w:r w:rsidRPr="00877740">
        <w:rPr>
          <w:sz w:val="16"/>
        </w:rPr>
        <w:t xml:space="preserve"> can </w:t>
      </w:r>
      <w:r w:rsidRPr="00877740">
        <w:rPr>
          <w:rStyle w:val="StyleUnderline"/>
        </w:rPr>
        <w:t xml:space="preserve">protect incarcerated workers from their </w:t>
      </w:r>
      <w:r w:rsidRPr="00877740">
        <w:rPr>
          <w:rStyle w:val="Emphasis"/>
        </w:rPr>
        <w:t>dangerous</w:t>
      </w:r>
      <w:r w:rsidRPr="00877740">
        <w:rPr>
          <w:rStyle w:val="StyleUnderline"/>
        </w:rPr>
        <w:t xml:space="preserve"> and </w:t>
      </w:r>
      <w:r w:rsidRPr="00877740">
        <w:rPr>
          <w:rStyle w:val="Emphasis"/>
        </w:rPr>
        <w:t>degrading</w:t>
      </w:r>
      <w:r w:rsidRPr="00877740">
        <w:rPr>
          <w:rStyle w:val="StyleUnderline"/>
        </w:rPr>
        <w:t xml:space="preserve"> work conditions</w:t>
      </w:r>
      <w:r w:rsidRPr="00877740">
        <w:rPr>
          <w:sz w:val="16"/>
        </w:rPr>
        <w:t xml:space="preserve">. </w:t>
      </w:r>
      <w:r w:rsidRPr="00877740">
        <w:rPr>
          <w:rStyle w:val="Emphasis"/>
        </w:rPr>
        <w:t>Sixty-four percent</w:t>
      </w:r>
      <w:r w:rsidRPr="00877740">
        <w:rPr>
          <w:rStyle w:val="StyleUnderline"/>
        </w:rPr>
        <w:t xml:space="preserve"> of incarcerated or formerly incarcerated workers reported feeling </w:t>
      </w:r>
      <w:r w:rsidRPr="00877740">
        <w:rPr>
          <w:rStyle w:val="Emphasis"/>
        </w:rPr>
        <w:t>concerned</w:t>
      </w:r>
      <w:r w:rsidRPr="00877740">
        <w:rPr>
          <w:rStyle w:val="StyleUnderline"/>
        </w:rPr>
        <w:t xml:space="preserve"> about their safety</w:t>
      </w:r>
      <w:r w:rsidRPr="00877740">
        <w:rPr>
          <w:sz w:val="16"/>
        </w:rPr>
        <w:t xml:space="preserve">.12 One reported instance included an electronics recycling scheme by the Federal Prison Industries, Inc. (UNICOR) program, the federal government-owned corporation that supplies federal agencies with </w:t>
      </w:r>
      <w:proofErr w:type="spellStart"/>
      <w:r w:rsidRPr="00877740">
        <w:rPr>
          <w:sz w:val="16"/>
        </w:rPr>
        <w:t>prisonermade</w:t>
      </w:r>
      <w:proofErr w:type="spellEnd"/>
      <w:r w:rsidRPr="00877740">
        <w:rPr>
          <w:sz w:val="16"/>
        </w:rPr>
        <w:t xml:space="preserv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877740">
        <w:rPr>
          <w:rStyle w:val="StyleUnderline"/>
        </w:rPr>
        <w:t>Even when the work is not dangerous</w:t>
      </w:r>
      <w:r w:rsidRPr="00877740">
        <w:rPr>
          <w:sz w:val="16"/>
        </w:rPr>
        <w:t xml:space="preserve">, </w:t>
      </w:r>
      <w:r w:rsidRPr="00877740">
        <w:rPr>
          <w:rStyle w:val="StyleUnderline"/>
        </w:rPr>
        <w:t xml:space="preserve">it can be </w:t>
      </w:r>
      <w:r w:rsidRPr="00877740">
        <w:rPr>
          <w:rStyle w:val="Emphasis"/>
        </w:rPr>
        <w:t>degrading</w:t>
      </w:r>
      <w:r w:rsidRPr="00877740">
        <w:rPr>
          <w:rStyle w:val="StyleUnderline"/>
        </w:rPr>
        <w:t xml:space="preserve"> and exploitative</w:t>
      </w:r>
      <w:r w:rsidRPr="00877740">
        <w:rPr>
          <w:sz w:val="16"/>
        </w:rPr>
        <w:t xml:space="preserve">. </w:t>
      </w:r>
      <w:r w:rsidRPr="00877740">
        <w:rPr>
          <w:rStyle w:val="StyleUnderline"/>
        </w:rPr>
        <w:t>One prison industry</w:t>
      </w:r>
      <w:r w:rsidRPr="00877740">
        <w:rPr>
          <w:sz w:val="16"/>
        </w:rPr>
        <w:t xml:space="preserve"> </w:t>
      </w:r>
      <w:r w:rsidRPr="00877740">
        <w:rPr>
          <w:rStyle w:val="StyleUnderline"/>
        </w:rPr>
        <w:t>consisted solely in replacing</w:t>
      </w:r>
      <w:r w:rsidRPr="00877740">
        <w:rPr>
          <w:sz w:val="16"/>
        </w:rPr>
        <w:t xml:space="preserve"> the </w:t>
      </w:r>
      <w:r w:rsidRPr="00877740">
        <w:rPr>
          <w:rStyle w:val="StyleUnderline"/>
        </w:rPr>
        <w:t>“Made in Honduras” tags on clothing with</w:t>
      </w:r>
      <w:r w:rsidRPr="00877740">
        <w:rPr>
          <w:sz w:val="16"/>
        </w:rPr>
        <w:t xml:space="preserve"> illegal “</w:t>
      </w:r>
      <w:r w:rsidRPr="00877740">
        <w:rPr>
          <w:rStyle w:val="StyleUnderline"/>
        </w:rPr>
        <w:t>Made in America” labels</w:t>
      </w:r>
      <w:r w:rsidRPr="00877740">
        <w:rPr>
          <w:sz w:val="16"/>
        </w:rPr>
        <w:t xml:space="preserve">.15 </w:t>
      </w:r>
      <w:r w:rsidRPr="00877740">
        <w:rPr>
          <w:rStyle w:val="StyleUnderline"/>
        </w:rPr>
        <w:t>Collective bargaining can empower incarcerated</w:t>
      </w:r>
      <w:r w:rsidRPr="00877740">
        <w:rPr>
          <w:sz w:val="16"/>
        </w:rPr>
        <w:t xml:space="preserve"> </w:t>
      </w:r>
      <w:r w:rsidRPr="00877740">
        <w:rPr>
          <w:rStyle w:val="StyleUnderline"/>
        </w:rPr>
        <w:t xml:space="preserve">workers to challenge the </w:t>
      </w:r>
      <w:r w:rsidRPr="00877740">
        <w:rPr>
          <w:rStyle w:val="Emphasis"/>
        </w:rPr>
        <w:t>dehumanizing conditions</w:t>
      </w:r>
      <w:r w:rsidRPr="00877740">
        <w:rPr>
          <w:rStyle w:val="StyleUnderline"/>
        </w:rPr>
        <w:t xml:space="preserve"> forced upon them</w:t>
      </w:r>
      <w:r w:rsidRPr="00E21BDB">
        <w:rPr>
          <w:sz w:val="16"/>
        </w:rPr>
        <w:t>.</w:t>
      </w:r>
    </w:p>
    <w:p w14:paraId="5D4A47BB" w14:textId="77777777" w:rsidR="00E93A19" w:rsidRDefault="00E93A19" w:rsidP="00E93A19">
      <w:pPr>
        <w:rPr>
          <w:sz w:val="16"/>
        </w:rPr>
      </w:pPr>
      <w:r w:rsidRPr="00E21BDB">
        <w:rPr>
          <w:sz w:val="16"/>
        </w:rPr>
        <w:t xml:space="preserve">The economic benefits of unionizing are also important for securing incarcerated workers’ dignity. Prison reformers in the 1960s provided rehabilitative, vocational </w:t>
      </w:r>
      <w:proofErr w:type="spellStart"/>
      <w:r w:rsidRPr="00E21BDB">
        <w:rPr>
          <w:sz w:val="16"/>
        </w:rPr>
        <w:t>workrelease</w:t>
      </w:r>
      <w:proofErr w:type="spellEnd"/>
      <w:r w:rsidRPr="00E21BDB">
        <w:rPr>
          <w:sz w:val="16"/>
        </w:rPr>
        <w:t xml:space="preserve"> programs with the explicit hope that good jobs on the inside would allow incarcerated workers to support their families and help with the incarcerated workers’ own transition to gainful employment on the outside.16 </w:t>
      </w:r>
      <w:r w:rsidRPr="00877740">
        <w:rPr>
          <w:rStyle w:val="StyleUnderline"/>
          <w:highlight w:val="cyan"/>
        </w:rPr>
        <w:t>Incarcerated workers</w:t>
      </w:r>
      <w:r w:rsidRPr="00E21BDB">
        <w:rPr>
          <w:sz w:val="16"/>
        </w:rPr>
        <w:t xml:space="preserve"> could </w:t>
      </w:r>
      <w:r w:rsidRPr="00877740">
        <w:rPr>
          <w:rStyle w:val="StyleUnderline"/>
          <w:highlight w:val="cyan"/>
        </w:rPr>
        <w:t>use</w:t>
      </w:r>
      <w:r w:rsidRPr="00E21BDB">
        <w:rPr>
          <w:sz w:val="16"/>
        </w:rPr>
        <w:t xml:space="preserve"> these benefits and the </w:t>
      </w:r>
      <w:r w:rsidRPr="00E21BDB">
        <w:rPr>
          <w:rStyle w:val="StyleUnderline"/>
        </w:rPr>
        <w:t>collective bargaining</w:t>
      </w:r>
      <w:r w:rsidRPr="00E21BDB">
        <w:rPr>
          <w:sz w:val="16"/>
        </w:rPr>
        <w:t xml:space="preserve"> </w:t>
      </w:r>
      <w:r w:rsidRPr="00877740">
        <w:rPr>
          <w:rStyle w:val="StyleUnderline"/>
          <w:highlight w:val="cyan"/>
        </w:rPr>
        <w:t>framework</w:t>
      </w:r>
      <w:r w:rsidRPr="00E21BDB">
        <w:rPr>
          <w:rStyle w:val="StyleUnderline"/>
        </w:rPr>
        <w:t xml:space="preserve"> to secure “control over their lives”,</w:t>
      </w:r>
      <w:r w:rsidRPr="00E21BDB">
        <w:rPr>
          <w:sz w:val="16"/>
        </w:rPr>
        <w:t xml:space="preserve"> which would </w:t>
      </w:r>
      <w:r w:rsidRPr="00877740">
        <w:rPr>
          <w:rStyle w:val="StyleUnderline"/>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w:t>
      </w:r>
      <w:r w:rsidRPr="00877740">
        <w:rPr>
          <w:rStyle w:val="StyleUnderline"/>
          <w:highlight w:val="cyan"/>
        </w:rPr>
        <w:t>securing control</w:t>
      </w:r>
      <w:r w:rsidRPr="00877740">
        <w:rPr>
          <w:rStyle w:val="StyleUnderline"/>
        </w:rPr>
        <w:t xml:space="preserve"> over </w:t>
      </w:r>
      <w:r w:rsidRPr="008F51C9">
        <w:rPr>
          <w:rStyle w:val="StyleUnderline"/>
        </w:rPr>
        <w:t xml:space="preserve">their </w:t>
      </w:r>
      <w:r w:rsidRPr="00877740">
        <w:rPr>
          <w:rStyle w:val="StyleUnderline"/>
        </w:rPr>
        <w:t xml:space="preserve">own </w:t>
      </w:r>
      <w:r w:rsidRPr="00E65CCF">
        <w:rPr>
          <w:rStyle w:val="StyleUnderline"/>
          <w:highlight w:val="cyan"/>
        </w:rPr>
        <w:t>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877740">
        <w:rPr>
          <w:rStyle w:val="StyleUnderline"/>
        </w:rPr>
        <w:t xml:space="preserve">unions </w:t>
      </w:r>
      <w:r w:rsidRPr="00E65CCF">
        <w:rPr>
          <w:rStyle w:val="StyleUnderline"/>
          <w:highlight w:val="cyan"/>
        </w:rPr>
        <w:t>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 xml:space="preserve">ways in which </w:t>
      </w:r>
      <w:r w:rsidRPr="00877740">
        <w:rPr>
          <w:rStyle w:val="StyleUnderline"/>
        </w:rPr>
        <w:t xml:space="preserve">imprisonment </w:t>
      </w:r>
      <w:r w:rsidRPr="00E65CCF">
        <w:rPr>
          <w:rStyle w:val="StyleUnderline"/>
          <w:highlight w:val="cyan"/>
        </w:rPr>
        <w:t>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proofErr w:type="gramStart"/>
      <w:r w:rsidRPr="00E21BDB">
        <w:rPr>
          <w:rStyle w:val="StyleUnderline"/>
        </w:rPr>
        <w:t>basic necessities</w:t>
      </w:r>
      <w:proofErr w:type="gramEnd"/>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05AEBDBC" w14:textId="77777777" w:rsidR="00E93A19" w:rsidRPr="00E21BDB" w:rsidRDefault="00E93A19" w:rsidP="00E93A19">
      <w:pPr>
        <w:rPr>
          <w:sz w:val="16"/>
        </w:rPr>
      </w:pPr>
    </w:p>
    <w:p w14:paraId="1BB17EE2" w14:textId="0C6035CB" w:rsidR="00E93A19" w:rsidRDefault="00E93A19" w:rsidP="00E93A19">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035D76AD" w14:textId="77777777" w:rsidR="00E93A19" w:rsidRPr="00D47600" w:rsidRDefault="00E93A19" w:rsidP="00E93A19">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339E84C5" w14:textId="77777777" w:rsidR="00E93A19" w:rsidRPr="00423BD5" w:rsidRDefault="00E93A19" w:rsidP="00E93A19">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A45AA5">
        <w:rPr>
          <w:rStyle w:val="StyleUnderline"/>
        </w:rPr>
        <w:t>dehumanizing processes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w:t>
      </w:r>
      <w:r w:rsidRPr="00A45AA5">
        <w:rPr>
          <w:rStyle w:val="StyleUnderline"/>
        </w:rPr>
        <w:t xml:space="preserve">and </w:t>
      </w:r>
      <w:r w:rsidRPr="00E65CCF">
        <w:rPr>
          <w:rStyle w:val="StyleUnderline"/>
          <w:highlight w:val="cyan"/>
        </w:rPr>
        <w:t>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63583CB3" w14:textId="77777777" w:rsidR="00E93A19" w:rsidRDefault="00E93A19" w:rsidP="00E93A19">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w:t>
      </w:r>
      <w:r w:rsidRPr="00A45AA5">
        <w:rPr>
          <w:rStyle w:val="StyleUnderline"/>
        </w:rPr>
        <w:t>rs.”</w:t>
      </w:r>
      <w:r w:rsidRPr="00A45AA5">
        <w:rPr>
          <w:sz w:val="16"/>
        </w:rPr>
        <w:t xml:space="preserve">55 </w:t>
      </w:r>
      <w:r w:rsidRPr="00A45AA5">
        <w:rPr>
          <w:rStyle w:val="StyleUnderline"/>
        </w:rPr>
        <w:t>Prison organizing of the 1970s crumpled</w:t>
      </w:r>
      <w:r w:rsidRPr="00A45AA5">
        <w:rPr>
          <w:sz w:val="16"/>
        </w:rPr>
        <w:t xml:space="preserve"> </w:t>
      </w:r>
      <w:r w:rsidRPr="00A45AA5">
        <w:rPr>
          <w:rStyle w:val="StyleUnderline"/>
        </w:rPr>
        <w:t>when</w:t>
      </w:r>
      <w:r w:rsidRPr="00A45AA5">
        <w:rPr>
          <w:sz w:val="16"/>
        </w:rPr>
        <w:t xml:space="preserve"> hateful </w:t>
      </w:r>
      <w:r w:rsidRPr="00A45AA5">
        <w:rPr>
          <w:rStyle w:val="StyleUnderline"/>
        </w:rPr>
        <w:t>in-fighting threatened prisoner unity</w:t>
      </w:r>
      <w:r w:rsidRPr="00A45AA5">
        <w:rPr>
          <w:sz w:val="16"/>
        </w:rPr>
        <w:t xml:space="preserve">, as discussed below. </w:t>
      </w:r>
      <w:r w:rsidRPr="00A45AA5">
        <w:rPr>
          <w:rStyle w:val="StyleUnderline"/>
        </w:rPr>
        <w:t>Unions provide an alternative</w:t>
      </w:r>
      <w:r w:rsidRPr="00314E82">
        <w:rPr>
          <w:rStyle w:val="StyleUnderline"/>
        </w:rPr>
        <w:t xml:space="preserve"> </w:t>
      </w:r>
      <w:r w:rsidRPr="00E65CCF">
        <w:rPr>
          <w:rStyle w:val="StyleUnderline"/>
          <w:highlight w:val="cyan"/>
        </w:rPr>
        <w:t>framework for prisoners to understand</w:t>
      </w:r>
      <w:r w:rsidRPr="00423BD5">
        <w:rPr>
          <w:rStyle w:val="StyleUnderline"/>
        </w:rPr>
        <w:t xml:space="preserve"> their </w:t>
      </w:r>
      <w:r w:rsidRPr="00A45AA5">
        <w:rPr>
          <w:rStyle w:val="Emphasis"/>
        </w:rPr>
        <w:t xml:space="preserve">own </w:t>
      </w:r>
      <w:r w:rsidRPr="00E65CCF">
        <w:rPr>
          <w:rStyle w:val="Emphasis"/>
          <w:highlight w:val="cyan"/>
        </w:rPr>
        <w:t>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566963">
        <w:rPr>
          <w:rStyle w:val="StyleUnderline"/>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4B1D95A3" w14:textId="77777777" w:rsidR="00E93A19" w:rsidRPr="00423BD5" w:rsidRDefault="00E93A19" w:rsidP="00E93A19">
      <w:pPr>
        <w:rPr>
          <w:sz w:val="16"/>
        </w:rPr>
      </w:pPr>
    </w:p>
    <w:p w14:paraId="49027CA9" w14:textId="77777777" w:rsidR="00E93A19" w:rsidRPr="00454D04" w:rsidRDefault="00E93A19" w:rsidP="00E93A19">
      <w:pPr>
        <w:pStyle w:val="Heading4"/>
      </w:pPr>
      <w:r>
        <w:t xml:space="preserve">Second is for </w:t>
      </w:r>
      <w:proofErr w:type="spellStart"/>
      <w:r>
        <w:rPr>
          <w:u w:val="single"/>
        </w:rPr>
        <w:t>fufilling</w:t>
      </w:r>
      <w:proofErr w:type="spellEnd"/>
      <w:r>
        <w:rPr>
          <w:u w:val="single"/>
        </w:rPr>
        <w:t xml:space="preserve"> employment</w:t>
      </w:r>
      <w:r>
        <w:t xml:space="preserve">. Prison organizing is </w:t>
      </w:r>
      <w:proofErr w:type="spellStart"/>
      <w:r>
        <w:t>ocurring</w:t>
      </w:r>
      <w:proofErr w:type="spellEnd"/>
      <w:r>
        <w:t xml:space="preserve"> on a </w:t>
      </w:r>
      <w:r>
        <w:rPr>
          <w:u w:val="single"/>
        </w:rPr>
        <w:t>small-scale</w:t>
      </w:r>
      <w:r>
        <w:t xml:space="preserve"> </w:t>
      </w:r>
      <w:proofErr w:type="gramStart"/>
      <w:r>
        <w:t>now, but</w:t>
      </w:r>
      <w:proofErr w:type="gramEnd"/>
      <w:r>
        <w:t xml:space="preserve">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7F752F31" w14:textId="77777777" w:rsidR="00E93A19" w:rsidRDefault="00E93A19" w:rsidP="00E93A19">
      <w:bookmarkStart w:id="6"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xml:space="preserve">, AD + </w:t>
      </w:r>
      <w:proofErr w:type="spellStart"/>
      <w:r>
        <w:t>Skh</w:t>
      </w:r>
      <w:proofErr w:type="spellEnd"/>
      <w:r>
        <w:t xml:space="preserve"> + AB</w:t>
      </w:r>
    </w:p>
    <w:bookmarkEnd w:id="6"/>
    <w:p w14:paraId="4DA055CC" w14:textId="77777777" w:rsidR="00E93A19" w:rsidRPr="00A27869" w:rsidRDefault="00E93A19" w:rsidP="00E93A19">
      <w:pPr>
        <w:rPr>
          <w:sz w:val="16"/>
        </w:rPr>
      </w:pPr>
      <w:r w:rsidRPr="00A27869">
        <w:rPr>
          <w:sz w:val="16"/>
        </w:rPr>
        <w:t>Contemporary prisoner unions</w:t>
      </w:r>
    </w:p>
    <w:p w14:paraId="1B085BA3" w14:textId="77777777" w:rsidR="00E93A19" w:rsidRPr="00A27869" w:rsidRDefault="00E93A19" w:rsidP="00E93A19">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E65CCF">
        <w:rPr>
          <w:rStyle w:val="StyleUnderline"/>
          <w:highlight w:val="cyan"/>
        </w:rPr>
        <w:t>prisoners’ movements</w:t>
      </w:r>
      <w:r w:rsidRPr="0002600B">
        <w:rPr>
          <w:rStyle w:val="StyleUnderline"/>
        </w:rPr>
        <w:t xml:space="preserve"> since</w:t>
      </w:r>
      <w:r w:rsidRPr="00A27869">
        <w:rPr>
          <w:sz w:val="16"/>
        </w:rPr>
        <w:t xml:space="preserve"> (</w:t>
      </w:r>
      <w:proofErr w:type="spellStart"/>
      <w:r w:rsidRPr="00A27869">
        <w:rPr>
          <w:sz w:val="16"/>
        </w:rPr>
        <w:t>Charbit</w:t>
      </w:r>
      <w:proofErr w:type="spellEnd"/>
      <w:r w:rsidRPr="00A27869">
        <w:rPr>
          <w:sz w:val="16"/>
        </w:rPr>
        <w:t xml:space="preserve"> and </w:t>
      </w:r>
      <w:proofErr w:type="spellStart"/>
      <w:r w:rsidRPr="00A27869">
        <w:rPr>
          <w:sz w:val="16"/>
        </w:rPr>
        <w:t>Ricordeau</w:t>
      </w:r>
      <w:proofErr w:type="spellEnd"/>
      <w:r w:rsidRPr="00A27869">
        <w:rPr>
          <w:sz w:val="16"/>
        </w:rPr>
        <w:t xml:space="preserve">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w:t>
      </w:r>
      <w:proofErr w:type="spellStart"/>
      <w:r w:rsidRPr="00A27869">
        <w:rPr>
          <w:sz w:val="16"/>
        </w:rPr>
        <w:t>Charbit</w:t>
      </w:r>
      <w:proofErr w:type="spellEnd"/>
      <w:r w:rsidRPr="00A27869">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w:t>
      </w:r>
      <w:proofErr w:type="spellStart"/>
      <w:r w:rsidRPr="0002600B">
        <w:rPr>
          <w:rStyle w:val="StyleUnderline"/>
        </w:rPr>
        <w:t>labour</w:t>
      </w:r>
      <w:proofErr w:type="spellEnd"/>
      <w:r w:rsidRPr="00A27869">
        <w:rPr>
          <w:sz w:val="16"/>
        </w:rPr>
        <w:t xml:space="preserve">, as workers feared it would drive down wages, and expressed concerns about the dignity of free </w:t>
      </w:r>
      <w:proofErr w:type="spellStart"/>
      <w:r w:rsidRPr="00A27869">
        <w:rPr>
          <w:sz w:val="16"/>
        </w:rPr>
        <w:t>labour</w:t>
      </w:r>
      <w:proofErr w:type="spellEnd"/>
      <w:r w:rsidRPr="00A27869">
        <w:rPr>
          <w:sz w:val="16"/>
        </w:rPr>
        <w:t xml:space="preserve"> (</w:t>
      </w:r>
      <w:proofErr w:type="spellStart"/>
      <w:r w:rsidRPr="00A27869">
        <w:rPr>
          <w:sz w:val="16"/>
        </w:rPr>
        <w:t>Petchesky</w:t>
      </w:r>
      <w:proofErr w:type="spellEnd"/>
      <w:r w:rsidRPr="00A27869">
        <w:rPr>
          <w:sz w:val="16"/>
        </w:rPr>
        <w:t xml:space="preserve">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xml:space="preserve">, and as a syndicalist union, it is more </w:t>
      </w:r>
      <w:proofErr w:type="spellStart"/>
      <w:r w:rsidRPr="00A27869">
        <w:rPr>
          <w:sz w:val="16"/>
        </w:rPr>
        <w:t>focussed</w:t>
      </w:r>
      <w:proofErr w:type="spellEnd"/>
      <w:r w:rsidRPr="00A27869">
        <w:rPr>
          <w:sz w:val="16"/>
        </w:rPr>
        <w:t xml:space="preserve">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2AB03E9A" w14:textId="77777777" w:rsidR="00E93A19" w:rsidRPr="00A27869" w:rsidRDefault="00E93A19" w:rsidP="00E93A19">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w:t>
      </w:r>
      <w:proofErr w:type="spellStart"/>
      <w:r w:rsidRPr="00A27869">
        <w:rPr>
          <w:sz w:val="16"/>
        </w:rPr>
        <w:t>organise</w:t>
      </w:r>
      <w:proofErr w:type="spellEnd"/>
      <w:r w:rsidRPr="00A27869">
        <w:rPr>
          <w:sz w:val="16"/>
        </w:rPr>
        <w:t xml:space="preserve"> and fight back against prison slavery and the prison system itself’, as prisoners who work ‘have no rights to </w:t>
      </w:r>
      <w:proofErr w:type="spellStart"/>
      <w:r w:rsidRPr="00A27869">
        <w:rPr>
          <w:sz w:val="16"/>
        </w:rPr>
        <w:t>organise</w:t>
      </w:r>
      <w:proofErr w:type="spellEnd"/>
      <w:r w:rsidRPr="00A27869">
        <w:rPr>
          <w:sz w:val="16"/>
        </w:rPr>
        <w:t xml:space="preserv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465E713D" w14:textId="77777777" w:rsidR="00E93A19" w:rsidRPr="00A27869" w:rsidRDefault="00E93A19" w:rsidP="00E93A19">
      <w:pPr>
        <w:rPr>
          <w:sz w:val="16"/>
        </w:rPr>
      </w:pPr>
      <w:r w:rsidRPr="00A27869">
        <w:rPr>
          <w:sz w:val="16"/>
        </w:rPr>
        <w:t>[Text condensed, none omitted]</w:t>
      </w:r>
    </w:p>
    <w:p w14:paraId="302AFC17" w14:textId="77777777" w:rsidR="00E93A19" w:rsidRPr="00A27869" w:rsidRDefault="00E93A19" w:rsidP="00E93A19">
      <w:pPr>
        <w:rPr>
          <w:sz w:val="8"/>
          <w:szCs w:val="8"/>
        </w:rPr>
      </w:pPr>
      <w:r w:rsidRPr="00A27869">
        <w:rPr>
          <w:sz w:val="8"/>
          <w:szCs w:val="8"/>
        </w:rPr>
        <w:t xml:space="preserve">In taking a revolutionary stance and </w:t>
      </w:r>
      <w:proofErr w:type="spellStart"/>
      <w:r w:rsidRPr="00A27869">
        <w:rPr>
          <w:sz w:val="8"/>
          <w:szCs w:val="8"/>
        </w:rPr>
        <w:t>focussing</w:t>
      </w:r>
      <w:proofErr w:type="spellEnd"/>
      <w:r w:rsidRPr="00A27869">
        <w:rPr>
          <w:sz w:val="8"/>
          <w:szCs w:val="8"/>
        </w:rPr>
        <w:t xml:space="preserve">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w:t>
      </w:r>
      <w:proofErr w:type="spellStart"/>
      <w:r w:rsidRPr="00A27869">
        <w:rPr>
          <w:sz w:val="8"/>
          <w:szCs w:val="8"/>
        </w:rPr>
        <w:t>Único</w:t>
      </w:r>
      <w:proofErr w:type="spellEnd"/>
      <w:r w:rsidRPr="00A27869">
        <w:rPr>
          <w:sz w:val="8"/>
          <w:szCs w:val="8"/>
        </w:rPr>
        <w:t xml:space="preserve"> de </w:t>
      </w:r>
      <w:proofErr w:type="spellStart"/>
      <w:r w:rsidRPr="00A27869">
        <w:rPr>
          <w:sz w:val="8"/>
          <w:szCs w:val="8"/>
        </w:rPr>
        <w:t>Trabajadores</w:t>
      </w:r>
      <w:proofErr w:type="spellEnd"/>
      <w:r w:rsidRPr="00A27869">
        <w:rPr>
          <w:sz w:val="8"/>
          <w:szCs w:val="8"/>
        </w:rPr>
        <w:t xml:space="preserve"> Privados de la Libertad </w:t>
      </w:r>
      <w:proofErr w:type="spellStart"/>
      <w:r w:rsidRPr="00A27869">
        <w:rPr>
          <w:sz w:val="8"/>
          <w:szCs w:val="8"/>
        </w:rPr>
        <w:t>Ambulatoria</w:t>
      </w:r>
      <w:proofErr w:type="spellEnd"/>
      <w:r w:rsidRPr="00A27869">
        <w:rPr>
          <w:sz w:val="8"/>
          <w:szCs w:val="8"/>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w:t>
      </w:r>
      <w:proofErr w:type="spellStart"/>
      <w:r w:rsidRPr="00A27869">
        <w:rPr>
          <w:sz w:val="8"/>
          <w:szCs w:val="8"/>
        </w:rPr>
        <w:t>Gefangenen</w:t>
      </w:r>
      <w:proofErr w:type="spellEnd"/>
      <w:r w:rsidRPr="00A27869">
        <w:rPr>
          <w:sz w:val="8"/>
          <w:szCs w:val="8"/>
        </w:rPr>
        <w:t xml:space="preserve">- </w:t>
      </w:r>
      <w:proofErr w:type="spellStart"/>
      <w:r w:rsidRPr="00A27869">
        <w:rPr>
          <w:sz w:val="8"/>
          <w:szCs w:val="8"/>
        </w:rPr>
        <w:t>Gewerkschaft</w:t>
      </w:r>
      <w:proofErr w:type="spellEnd"/>
      <w:r w:rsidRPr="00A27869">
        <w:rPr>
          <w:sz w:val="8"/>
          <w:szCs w:val="8"/>
        </w:rPr>
        <w:t>/</w:t>
      </w:r>
      <w:proofErr w:type="spellStart"/>
      <w:r w:rsidRPr="00A27869">
        <w:rPr>
          <w:sz w:val="8"/>
          <w:szCs w:val="8"/>
        </w:rPr>
        <w:t>Bundesweite</w:t>
      </w:r>
      <w:proofErr w:type="spellEnd"/>
      <w:r w:rsidRPr="00A27869">
        <w:rPr>
          <w:sz w:val="8"/>
          <w:szCs w:val="8"/>
        </w:rPr>
        <w:t xml:space="preserve"> </w:t>
      </w:r>
      <w:proofErr w:type="spellStart"/>
      <w:r w:rsidRPr="00A27869">
        <w:rPr>
          <w:sz w:val="8"/>
          <w:szCs w:val="8"/>
        </w:rPr>
        <w:t>Organiztion</w:t>
      </w:r>
      <w:proofErr w:type="spellEnd"/>
      <w:r w:rsidRPr="00A27869">
        <w:rPr>
          <w:sz w:val="8"/>
          <w:szCs w:val="8"/>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A27869">
        <w:rPr>
          <w:sz w:val="8"/>
          <w:szCs w:val="8"/>
        </w:rPr>
        <w:t>Oltermann</w:t>
      </w:r>
      <w:proofErr w:type="spellEnd"/>
      <w:r w:rsidRPr="00A27869">
        <w:rPr>
          <w:sz w:val="8"/>
          <w:szCs w:val="8"/>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A27869">
        <w:rPr>
          <w:sz w:val="8"/>
          <w:szCs w:val="8"/>
        </w:rPr>
        <w:t>gainst</w:t>
      </w:r>
      <w:proofErr w:type="spellEnd"/>
      <w:r w:rsidRPr="00A27869">
        <w:rPr>
          <w:sz w:val="8"/>
          <w:szCs w:val="8"/>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A27869">
        <w:rPr>
          <w:sz w:val="8"/>
          <w:szCs w:val="8"/>
        </w:rPr>
        <w:t>analyse</w:t>
      </w:r>
      <w:proofErr w:type="spellEnd"/>
      <w:r w:rsidRPr="00A27869">
        <w:rPr>
          <w:sz w:val="8"/>
          <w:szCs w:val="8"/>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w:t>
      </w:r>
      <w:proofErr w:type="gramStart"/>
      <w:r w:rsidRPr="00A27869">
        <w:rPr>
          <w:sz w:val="8"/>
          <w:szCs w:val="8"/>
        </w:rPr>
        <w:t>a number of</w:t>
      </w:r>
      <w:proofErr w:type="gramEnd"/>
      <w:r w:rsidRPr="00A27869">
        <w:rPr>
          <w:sz w:val="8"/>
          <w:szCs w:val="8"/>
        </w:rPr>
        <w:t xml:space="preserve">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w:t>
      </w:r>
      <w:proofErr w:type="spellStart"/>
      <w:r w:rsidRPr="00A27869">
        <w:rPr>
          <w:sz w:val="8"/>
          <w:szCs w:val="8"/>
        </w:rPr>
        <w:t>labour</w:t>
      </w:r>
      <w:proofErr w:type="spellEnd"/>
      <w:r w:rsidRPr="00A27869">
        <w:rPr>
          <w:sz w:val="8"/>
          <w:szCs w:val="8"/>
        </w:rPr>
        <w:t xml:space="preserve">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w:t>
      </w:r>
      <w:proofErr w:type="spellStart"/>
      <w:r w:rsidRPr="00A27869">
        <w:rPr>
          <w:sz w:val="8"/>
          <w:szCs w:val="8"/>
        </w:rPr>
        <w:t>Labour</w:t>
      </w:r>
      <w:proofErr w:type="spellEnd"/>
      <w:r w:rsidRPr="00A27869">
        <w:rPr>
          <w:sz w:val="8"/>
          <w:szCs w:val="8"/>
        </w:rPr>
        <w:t xml:space="preserve">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w:t>
      </w:r>
      <w:proofErr w:type="spellStart"/>
      <w:r w:rsidRPr="00A27869">
        <w:rPr>
          <w:sz w:val="8"/>
          <w:szCs w:val="8"/>
        </w:rPr>
        <w:t>labour</w:t>
      </w:r>
      <w:proofErr w:type="spellEnd"/>
      <w:r w:rsidRPr="00A27869">
        <w:rPr>
          <w:sz w:val="8"/>
          <w:szCs w:val="8"/>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w:t>
      </w:r>
      <w:proofErr w:type="spellStart"/>
      <w:r w:rsidRPr="00A27869">
        <w:rPr>
          <w:sz w:val="8"/>
          <w:szCs w:val="8"/>
        </w:rPr>
        <w:t>labour</w:t>
      </w:r>
      <w:proofErr w:type="spellEnd"/>
      <w:r w:rsidRPr="00A27869">
        <w:rPr>
          <w:sz w:val="8"/>
          <w:szCs w:val="8"/>
        </w:rPr>
        <w:t xml:space="preserve"> and the conditions of </w:t>
      </w:r>
      <w:proofErr w:type="spellStart"/>
      <w:r w:rsidRPr="00A27869">
        <w:rPr>
          <w:sz w:val="8"/>
          <w:szCs w:val="8"/>
        </w:rPr>
        <w:t>labour</w:t>
      </w:r>
      <w:proofErr w:type="spellEnd"/>
      <w:r w:rsidRPr="00A27869">
        <w:rPr>
          <w:sz w:val="8"/>
          <w:szCs w:val="8"/>
        </w:rPr>
        <w:t xml:space="preserve">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w:t>
      </w:r>
      <w:proofErr w:type="gramStart"/>
      <w:r w:rsidRPr="00A27869">
        <w:rPr>
          <w:sz w:val="8"/>
          <w:szCs w:val="8"/>
        </w:rPr>
        <w:t>A function</w:t>
      </w:r>
      <w:proofErr w:type="gramEnd"/>
      <w:r w:rsidRPr="00A27869">
        <w:rPr>
          <w:sz w:val="8"/>
          <w:szCs w:val="8"/>
        </w:rPr>
        <w:t xml:space="preserve">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w:t>
      </w:r>
      <w:proofErr w:type="spellStart"/>
      <w:r w:rsidRPr="00A27869">
        <w:rPr>
          <w:sz w:val="8"/>
          <w:szCs w:val="8"/>
        </w:rPr>
        <w:t>Ievins</w:t>
      </w:r>
      <w:proofErr w:type="spellEnd"/>
      <w:r w:rsidRPr="00A27869">
        <w:rPr>
          <w:sz w:val="8"/>
          <w:szCs w:val="8"/>
        </w:rPr>
        <w:t xml:space="preserve"> 2020). For Foucault (1977: 201), within the panopticon, prisoners are ‘perfectly individualized and constantly visible’. Such conditions of individualization have been further </w:t>
      </w:r>
      <w:proofErr w:type="spellStart"/>
      <w:r w:rsidRPr="00A27869">
        <w:rPr>
          <w:sz w:val="8"/>
          <w:szCs w:val="8"/>
        </w:rPr>
        <w:t>analysed</w:t>
      </w:r>
      <w:proofErr w:type="spellEnd"/>
      <w:r w:rsidRPr="00A27869">
        <w:rPr>
          <w:sz w:val="8"/>
          <w:szCs w:val="8"/>
        </w:rPr>
        <w:t xml:space="preserve"> by Crewe (2009) in particular, through his analysis of ‘tight’ power within late-modern prisons. To an extent, the underpinning notion of heightened individualization within prison </w:t>
      </w:r>
      <w:proofErr w:type="spellStart"/>
      <w:r w:rsidRPr="00A27869">
        <w:rPr>
          <w:sz w:val="8"/>
          <w:szCs w:val="8"/>
        </w:rPr>
        <w:t>analysed</w:t>
      </w:r>
      <w:proofErr w:type="spellEnd"/>
      <w:r w:rsidRPr="00A27869">
        <w:rPr>
          <w:sz w:val="8"/>
          <w:szCs w:val="8"/>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w:t>
      </w:r>
      <w:proofErr w:type="gramStart"/>
      <w:r w:rsidRPr="00A27869">
        <w:rPr>
          <w:sz w:val="8"/>
          <w:szCs w:val="8"/>
        </w:rPr>
        <w:t>anomie</w:t>
      </w:r>
      <w:proofErr w:type="gramEnd"/>
      <w:r w:rsidRPr="00A27869">
        <w:rPr>
          <w:sz w:val="8"/>
          <w:szCs w:val="8"/>
        </w:rPr>
        <w:t xml:space="preserv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A27869">
        <w:rPr>
          <w:sz w:val="8"/>
          <w:szCs w:val="8"/>
        </w:rPr>
        <w:t>labour</w:t>
      </w:r>
      <w:proofErr w:type="spellEnd"/>
      <w:r w:rsidRPr="00A27869">
        <w:rPr>
          <w:sz w:val="8"/>
          <w:szCs w:val="8"/>
        </w:rPr>
        <w:t xml:space="preserve">, the atomization and individualization that Crewe describes </w:t>
      </w:r>
      <w:proofErr w:type="gramStart"/>
      <w:r w:rsidRPr="00A27869">
        <w:rPr>
          <w:sz w:val="8"/>
          <w:szCs w:val="8"/>
        </w:rPr>
        <w:t>represent</w:t>
      </w:r>
      <w:proofErr w:type="gramEnd"/>
      <w:r w:rsidRPr="00A27869">
        <w:rPr>
          <w:sz w:val="8"/>
          <w:szCs w:val="8"/>
        </w:rPr>
        <w:t xml:space="preserve"> a significant challenge for any form of collective action or movement to improve the conditions for </w:t>
      </w:r>
      <w:proofErr w:type="gramStart"/>
      <w:r w:rsidRPr="00A27869">
        <w:rPr>
          <w:sz w:val="8"/>
          <w:szCs w:val="8"/>
        </w:rPr>
        <w:t>prisoner</w:t>
      </w:r>
      <w:proofErr w:type="gramEnd"/>
      <w:r w:rsidRPr="00A27869">
        <w:rPr>
          <w:sz w:val="8"/>
          <w:szCs w:val="8"/>
        </w:rPr>
        <w:t xml:space="preserve"> workers. In one sense, these forms of atomization, and the denial of the right to form trade unions and to engage in collective bargaining could be a pain (Sykes 1958) or frustration (Haggerty and </w:t>
      </w:r>
      <w:proofErr w:type="spellStart"/>
      <w:r w:rsidRPr="00A27869">
        <w:rPr>
          <w:sz w:val="8"/>
          <w:szCs w:val="8"/>
        </w:rPr>
        <w:t>Bucerius</w:t>
      </w:r>
      <w:proofErr w:type="spellEnd"/>
      <w:r w:rsidRPr="00A27869">
        <w:rPr>
          <w:sz w:val="8"/>
          <w:szCs w:val="8"/>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w:t>
      </w:r>
      <w:proofErr w:type="spellStart"/>
      <w:r w:rsidRPr="00A27869">
        <w:rPr>
          <w:sz w:val="8"/>
          <w:szCs w:val="8"/>
        </w:rPr>
        <w:t>programmes</w:t>
      </w:r>
      <w:proofErr w:type="spellEnd"/>
      <w:r w:rsidRPr="00A27869">
        <w:rPr>
          <w:sz w:val="8"/>
          <w:szCs w:val="8"/>
        </w:rPr>
        <w:t xml:space="preserve">. There may be collective exploitation, but solidarity amongst prisoners is actively discouraged.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w:t>
      </w:r>
      <w:proofErr w:type="gramStart"/>
      <w:r w:rsidRPr="00A27869">
        <w:rPr>
          <w:sz w:val="8"/>
          <w:szCs w:val="8"/>
        </w:rPr>
        <w:t>That prison</w:t>
      </w:r>
      <w:proofErr w:type="gramEnd"/>
      <w:r w:rsidRPr="00A27869">
        <w:rPr>
          <w:sz w:val="8"/>
          <w:szCs w:val="8"/>
        </w:rPr>
        <w:t xml:space="preserve">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A27869">
        <w:rPr>
          <w:sz w:val="8"/>
          <w:szCs w:val="8"/>
        </w:rPr>
        <w:t>labour</w:t>
      </w:r>
      <w:proofErr w:type="spellEnd"/>
      <w:r w:rsidRPr="00A27869">
        <w:rPr>
          <w:sz w:val="8"/>
          <w:szCs w:val="8"/>
        </w:rPr>
        <w:t xml:space="preserve"> vulnerability and exploitation. In the wake of the Woolf Report, which recommended that prisoners ‘should be able to contribute to and be informed of the way things are </w:t>
      </w:r>
      <w:proofErr w:type="gramStart"/>
      <w:r w:rsidRPr="00A27869">
        <w:rPr>
          <w:sz w:val="8"/>
          <w:szCs w:val="8"/>
        </w:rPr>
        <w:t>run’’</w:t>
      </w:r>
      <w:proofErr w:type="gramEnd"/>
      <w:r w:rsidRPr="00A27869">
        <w:rPr>
          <w:sz w:val="8"/>
          <w:szCs w:val="8"/>
        </w:rPr>
        <w:t xml:space="preserve">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7C15CA68" w14:textId="77777777" w:rsidR="00E93A19" w:rsidRPr="00A27869" w:rsidRDefault="00E93A19" w:rsidP="00E93A19">
      <w:pPr>
        <w:rPr>
          <w:sz w:val="16"/>
        </w:rPr>
      </w:pPr>
      <w:r w:rsidRPr="00A27869">
        <w:rPr>
          <w:sz w:val="16"/>
        </w:rPr>
        <w:t xml:space="preserve">[Regular paragraph breaks resume] </w:t>
      </w:r>
    </w:p>
    <w:p w14:paraId="6B02DFA1" w14:textId="77777777" w:rsidR="00E93A19" w:rsidRPr="00A27869" w:rsidRDefault="00E93A19" w:rsidP="00E93A19">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3C3BC2">
        <w:rPr>
          <w:rStyle w:val="StyleUnderline"/>
        </w:rPr>
        <w:t xml:space="preserve">been </w:t>
      </w:r>
      <w:r w:rsidRPr="00E65CCF">
        <w:rPr>
          <w:rStyle w:val="StyleUnderline"/>
          <w:highlight w:val="cyan"/>
        </w:rPr>
        <w:t xml:space="preserve">refused recognition by </w:t>
      </w:r>
      <w:r w:rsidRPr="003C3BC2">
        <w:rPr>
          <w:rStyle w:val="StyleUnderline"/>
        </w:rPr>
        <w:t xml:space="preserve">the </w:t>
      </w:r>
      <w:r w:rsidRPr="00E65CCF">
        <w:rPr>
          <w:rStyle w:val="StyleUnderline"/>
          <w:highlight w:val="cyan"/>
        </w:rPr>
        <w:t>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w:t>
      </w:r>
      <w:proofErr w:type="gramStart"/>
      <w:r w:rsidRPr="00A27869">
        <w:rPr>
          <w:sz w:val="16"/>
        </w:rPr>
        <w:t>recognition</w:t>
      </w:r>
      <w:proofErr w:type="gramEnd"/>
      <w:r w:rsidRPr="00A27869">
        <w:rPr>
          <w:sz w:val="16"/>
        </w:rPr>
        <w:t xml:space="preserve"> a consistent position for over a century. </w:t>
      </w:r>
      <w:r w:rsidRPr="00A27869">
        <w:rPr>
          <w:rStyle w:val="StyleUnderline"/>
        </w:rPr>
        <w:t xml:space="preserve">The </w:t>
      </w:r>
      <w:r w:rsidRPr="00E65CCF">
        <w:rPr>
          <w:rStyle w:val="StyleUnderline"/>
          <w:highlight w:val="cyan"/>
        </w:rPr>
        <w:t xml:space="preserve">fear of prisoner </w:t>
      </w:r>
      <w:proofErr w:type="spellStart"/>
      <w:r w:rsidRPr="00E65CCF">
        <w:rPr>
          <w:rStyle w:val="StyleUnderline"/>
          <w:highlight w:val="cyan"/>
        </w:rPr>
        <w:t>labour</w:t>
      </w:r>
      <w:proofErr w:type="spellEnd"/>
      <w:r w:rsidRPr="00E65CCF">
        <w:rPr>
          <w:rStyle w:val="StyleUnderline"/>
          <w:highlight w:val="cyan"/>
        </w:rPr>
        <w:t xml:space="preserve">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w:t>
      </w:r>
      <w:proofErr w:type="gramStart"/>
      <w:r w:rsidRPr="00A27869">
        <w:rPr>
          <w:sz w:val="16"/>
        </w:rPr>
        <w:t>a strong</w:t>
      </w:r>
      <w:proofErr w:type="gramEnd"/>
      <w:r w:rsidRPr="00A27869">
        <w:rPr>
          <w:sz w:val="16"/>
        </w:rPr>
        <w:t xml:space="preserve"> and </w:t>
      </w:r>
      <w:r w:rsidRPr="00F03F65">
        <w:rPr>
          <w:rStyle w:val="StyleUnderline"/>
        </w:rPr>
        <w:t>consistent opposition</w:t>
      </w:r>
      <w:r w:rsidRPr="00A27869">
        <w:rPr>
          <w:sz w:val="16"/>
        </w:rPr>
        <w:t xml:space="preserve"> to ‘convict contract </w:t>
      </w:r>
      <w:proofErr w:type="spellStart"/>
      <w:r w:rsidRPr="00A27869">
        <w:rPr>
          <w:sz w:val="16"/>
        </w:rPr>
        <w:t>labour</w:t>
      </w:r>
      <w:proofErr w:type="spellEnd"/>
      <w:r w:rsidRPr="00A27869">
        <w:rPr>
          <w:sz w:val="16"/>
        </w:rPr>
        <w:t xml:space="preserve">’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w:t>
      </w:r>
      <w:proofErr w:type="spellStart"/>
      <w:r w:rsidRPr="00A27869">
        <w:rPr>
          <w:sz w:val="16"/>
        </w:rPr>
        <w:t>Labour</w:t>
      </w:r>
      <w:proofErr w:type="spellEnd"/>
      <w:r w:rsidRPr="00A27869">
        <w:rPr>
          <w:sz w:val="16"/>
        </w:rPr>
        <w:t xml:space="preserve"> was created that agitated against teaching trades to prisoners for fear of under-cutting free </w:t>
      </w:r>
      <w:proofErr w:type="spellStart"/>
      <w:r w:rsidRPr="00A27869">
        <w:rPr>
          <w:sz w:val="16"/>
        </w:rPr>
        <w:t>labour</w:t>
      </w:r>
      <w:proofErr w:type="spellEnd"/>
      <w:r w:rsidRPr="00A27869">
        <w:rPr>
          <w:sz w:val="16"/>
        </w:rPr>
        <w:t xml:space="preserve"> (House 2018: 11). Today, prison </w:t>
      </w:r>
      <w:proofErr w:type="gramStart"/>
      <w:r w:rsidRPr="00A27869">
        <w:rPr>
          <w:sz w:val="16"/>
        </w:rPr>
        <w:t>officer</w:t>
      </w:r>
      <w:proofErr w:type="gramEnd"/>
      <w:r w:rsidRPr="00A27869">
        <w:rPr>
          <w:sz w:val="16"/>
        </w:rPr>
        <w:t xml:space="preserve">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xml:space="preserve">. The ILO’s stated objective to ‘set </w:t>
      </w:r>
      <w:proofErr w:type="spellStart"/>
      <w:r w:rsidRPr="00A27869">
        <w:rPr>
          <w:sz w:val="16"/>
        </w:rPr>
        <w:t>labour</w:t>
      </w:r>
      <w:proofErr w:type="spellEnd"/>
      <w:r w:rsidRPr="00A27869">
        <w:rPr>
          <w:sz w:val="16"/>
        </w:rPr>
        <w:t xml:space="preserve"> standards, develop policies and devise </w:t>
      </w:r>
      <w:proofErr w:type="spellStart"/>
      <w:r w:rsidRPr="00A27869">
        <w:rPr>
          <w:sz w:val="16"/>
        </w:rPr>
        <w:t>programmes</w:t>
      </w:r>
      <w:proofErr w:type="spellEnd"/>
      <w:r w:rsidRPr="00A27869">
        <w:rPr>
          <w:sz w:val="16"/>
        </w:rPr>
        <w:t xml:space="preserve"> promoting decent work for all women and men’ (ILO 2024) does not clearly apply to prisoners.</w:t>
      </w:r>
    </w:p>
    <w:p w14:paraId="684A1A66" w14:textId="77777777" w:rsidR="00E93A19" w:rsidRPr="00A27869" w:rsidRDefault="00E93A19" w:rsidP="00E93A19">
      <w:pPr>
        <w:rPr>
          <w:sz w:val="16"/>
        </w:rPr>
      </w:pPr>
      <w:r w:rsidRPr="00A27869">
        <w:rPr>
          <w:sz w:val="16"/>
        </w:rPr>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proofErr w:type="gramStart"/>
      <w:r w:rsidRPr="00E65CCF">
        <w:rPr>
          <w:rStyle w:val="Emphasis"/>
          <w:highlight w:val="cyan"/>
        </w:rPr>
        <w:t>obscured</w:t>
      </w:r>
      <w:proofErr w:type="gramEnd"/>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xml:space="preserve">.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w:t>
      </w:r>
      <w:proofErr w:type="gramStart"/>
      <w:r w:rsidRPr="00A27869">
        <w:rPr>
          <w:sz w:val="16"/>
        </w:rPr>
        <w:t>conditions’,</w:t>
      </w:r>
      <w:proofErr w:type="gramEnd"/>
      <w:r w:rsidRPr="00A27869">
        <w:rPr>
          <w:sz w:val="16"/>
        </w:rPr>
        <w:t xml:space="preserve"> they stated, expressing fears that there may be repercussions for highlighting what were generally considered appalling conditions in the prison. They </w:t>
      </w:r>
      <w:proofErr w:type="gramStart"/>
      <w:r w:rsidRPr="00A27869">
        <w:rPr>
          <w:sz w:val="16"/>
        </w:rPr>
        <w:t>continued, ‘</w:t>
      </w:r>
      <w:proofErr w:type="gramEnd"/>
      <w:r w:rsidRPr="00A27869">
        <w:rPr>
          <w:sz w:val="16"/>
        </w:rPr>
        <w:t>These demands are being presented to you. There is no strike of any kind to protest these demands. We are trying to do this in a democratic fashion’ (Attica Liberation Faction 1971) Unsurprisingly, Oswald did not respond.</w:t>
      </w:r>
    </w:p>
    <w:p w14:paraId="7DE39F15" w14:textId="77777777" w:rsidR="00E93A19" w:rsidRDefault="00E93A19" w:rsidP="00E93A19"/>
    <w:p w14:paraId="5FF724B0" w14:textId="77777777" w:rsidR="00E93A19" w:rsidRDefault="00E93A19" w:rsidP="00E93A19">
      <w:pPr>
        <w:pStyle w:val="Heading4"/>
      </w:pPr>
      <w:r>
        <w:t xml:space="preserve">Coordinated linkages are </w:t>
      </w:r>
      <w:r>
        <w:rPr>
          <w:u w:val="single"/>
        </w:rPr>
        <w:t>necessary</w:t>
      </w:r>
      <w:r>
        <w:t xml:space="preserve"> to create </w:t>
      </w:r>
      <w:proofErr w:type="spellStart"/>
      <w:r w:rsidRPr="007C699E">
        <w:t>fufilling</w:t>
      </w:r>
      <w:proofErr w:type="spellEnd"/>
      <w:r>
        <w:t xml:space="preserve"> </w:t>
      </w:r>
      <w:r w:rsidRPr="007C699E">
        <w:rPr>
          <w:u w:val="single"/>
        </w:rPr>
        <w:t>employment outcomes</w:t>
      </w:r>
      <w:r>
        <w:t xml:space="preserve"> for the </w:t>
      </w:r>
      <w:r w:rsidRPr="007C699E">
        <w:t>formerly incarcerated</w:t>
      </w:r>
      <w:r>
        <w:t xml:space="preserve">.  </w:t>
      </w:r>
    </w:p>
    <w:p w14:paraId="2747665B" w14:textId="77777777" w:rsidR="00E93A19" w:rsidRDefault="00E93A19" w:rsidP="00E93A19">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792E728B" w14:textId="77777777" w:rsidR="00E93A19" w:rsidRPr="00B7793D" w:rsidRDefault="00E93A19" w:rsidP="00E93A19">
      <w:pPr>
        <w:rPr>
          <w:sz w:val="16"/>
        </w:rPr>
      </w:pPr>
      <w:r w:rsidRPr="00B7793D">
        <w:rPr>
          <w:sz w:val="16"/>
        </w:rPr>
        <w:t>Work in Good Jobs is a Critical Component to Successfully Reentering Communities After Incarceration</w:t>
      </w:r>
    </w:p>
    <w:p w14:paraId="05ED3543" w14:textId="77777777" w:rsidR="00E93A19" w:rsidRDefault="00E93A19" w:rsidP="00E93A19">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proofErr w:type="gramStart"/>
      <w:r w:rsidRPr="00E65CCF">
        <w:rPr>
          <w:rStyle w:val="StyleUnderline"/>
          <w:highlight w:val="cyan"/>
        </w:rPr>
        <w:t>prisons</w:t>
      </w:r>
      <w:r w:rsidRPr="00B7793D">
        <w:rPr>
          <w:sz w:val="16"/>
        </w:rPr>
        <w:t>.[</w:t>
      </w:r>
      <w:proofErr w:type="spellStart"/>
      <w:proofErr w:type="gramEnd"/>
      <w:r w:rsidRPr="00B7793D">
        <w:rPr>
          <w:sz w:val="16"/>
        </w:rPr>
        <w:t>i</w:t>
      </w:r>
      <w:proofErr w:type="spellEnd"/>
      <w:r w:rsidRPr="00B7793D">
        <w:rPr>
          <w:sz w:val="16"/>
        </w:rPr>
        <w:t xml:space="preserve">]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566963">
        <w:rPr>
          <w:rStyle w:val="StyleUnderline"/>
        </w:rPr>
        <w:t xml:space="preserve">between </w:t>
      </w:r>
      <w:r w:rsidRPr="00566963">
        <w:rPr>
          <w:rStyle w:val="Emphasis"/>
        </w:rPr>
        <w:t xml:space="preserve">60 and </w:t>
      </w:r>
      <w:r w:rsidRPr="00E65CCF">
        <w:rPr>
          <w:rStyle w:val="Emphasis"/>
          <w:highlight w:val="cyan"/>
        </w:rPr>
        <w:t>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7820FB11" w14:textId="77777777" w:rsidR="00E93A19" w:rsidRDefault="00E93A19" w:rsidP="00E93A19">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3C3BC2">
        <w:rPr>
          <w:rStyle w:val="StyleUnderline"/>
        </w:rPr>
        <w:t xml:space="preserve">often </w:t>
      </w:r>
      <w:r w:rsidRPr="00E65CCF">
        <w:rPr>
          <w:rStyle w:val="StyleUnderline"/>
          <w:highlight w:val="cyan"/>
        </w:rPr>
        <w:t xml:space="preserve">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244CB011" w14:textId="77777777" w:rsidR="00E93A19" w:rsidRDefault="00E93A19" w:rsidP="00E93A19">
      <w:pPr>
        <w:rPr>
          <w:sz w:val="16"/>
        </w:rPr>
      </w:pPr>
      <w:r w:rsidRPr="001E3E06">
        <w:rPr>
          <w:rStyle w:val="StyleUnderline"/>
        </w:rPr>
        <w:t>However</w:t>
      </w:r>
      <w:r w:rsidRPr="003C3BC2">
        <w:rPr>
          <w:sz w:val="16"/>
        </w:rPr>
        <w:t xml:space="preserve">, </w:t>
      </w:r>
      <w:r w:rsidRPr="003C3BC2">
        <w:rPr>
          <w:rStyle w:val="StyleUnderline"/>
        </w:rPr>
        <w:t xml:space="preserve">employment can make </w:t>
      </w:r>
      <w:r w:rsidRPr="003C3BC2">
        <w:rPr>
          <w:rStyle w:val="Emphasis"/>
        </w:rPr>
        <w:t>all the difference</w:t>
      </w:r>
      <w:r w:rsidRPr="003C3BC2">
        <w:rPr>
          <w:rStyle w:val="StyleUnderline"/>
        </w:rPr>
        <w:t xml:space="preserve"> in</w:t>
      </w:r>
      <w:r w:rsidRPr="003C3BC2">
        <w:rPr>
          <w:sz w:val="16"/>
        </w:rPr>
        <w:t xml:space="preserve"> the </w:t>
      </w:r>
      <w:r w:rsidRPr="003C3BC2">
        <w:rPr>
          <w:rStyle w:val="StyleUnderline"/>
        </w:rPr>
        <w:t>lives of people who have been incarcerated</w:t>
      </w:r>
      <w:r w:rsidRPr="003C3BC2">
        <w:rPr>
          <w:sz w:val="16"/>
        </w:rPr>
        <w:t xml:space="preserve">, </w:t>
      </w:r>
      <w:r w:rsidRPr="003C3BC2">
        <w:rPr>
          <w:rStyle w:val="StyleUnderline"/>
        </w:rPr>
        <w:t xml:space="preserve">especially if the job pays </w:t>
      </w:r>
      <w:r w:rsidRPr="003C3BC2">
        <w:rPr>
          <w:rStyle w:val="Emphasis"/>
        </w:rPr>
        <w:t>fair wages</w:t>
      </w:r>
      <w:r w:rsidRPr="003C3BC2">
        <w:rPr>
          <w:rStyle w:val="StyleUnderline"/>
        </w:rPr>
        <w:t xml:space="preserve"> and benefits to support</w:t>
      </w:r>
      <w:r w:rsidRPr="003C3BC2">
        <w:rPr>
          <w:sz w:val="16"/>
        </w:rPr>
        <w:t xml:space="preserve"> the </w:t>
      </w:r>
      <w:r w:rsidRPr="003C3BC2">
        <w:rPr>
          <w:rStyle w:val="StyleUnderline"/>
        </w:rPr>
        <w:t>family and</w:t>
      </w:r>
      <w:r w:rsidRPr="003C3BC2">
        <w:rPr>
          <w:sz w:val="16"/>
        </w:rPr>
        <w:t xml:space="preserve"> </w:t>
      </w:r>
      <w:r w:rsidRPr="003C3BC2">
        <w:rPr>
          <w:rStyle w:val="StyleUnderline"/>
        </w:rPr>
        <w:t>provides structured</w:t>
      </w:r>
      <w:r w:rsidRPr="001E3E06">
        <w:rPr>
          <w:rStyle w:val="StyleUnderline"/>
        </w:rPr>
        <w:t xml:space="preserve"> </w:t>
      </w:r>
      <w:r w:rsidRPr="00361D11">
        <w:rPr>
          <w:rStyle w:val="StyleUnderline"/>
        </w:rPr>
        <w:t>career advancement opportunities</w:t>
      </w:r>
      <w:r w:rsidRPr="00B7793D">
        <w:rPr>
          <w:sz w:val="16"/>
        </w:rPr>
        <w:t xml:space="preserve">.[viii] </w:t>
      </w:r>
      <w:r w:rsidRPr="00321645">
        <w:rPr>
          <w:rStyle w:val="StyleUnderline"/>
          <w:highlight w:val="cyan"/>
        </w:rPr>
        <w:t xml:space="preserve">Unionized jobs </w:t>
      </w:r>
      <w:r w:rsidRPr="003C3BC2">
        <w:rPr>
          <w:rStyle w:val="StyleUnderline"/>
        </w:rPr>
        <w:t>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2D0B3D71" w14:textId="77777777" w:rsidR="00E93A19" w:rsidRPr="00B7793D" w:rsidRDefault="00E93A19" w:rsidP="00E93A19">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2340D38C" w14:textId="77777777" w:rsidR="00E93A19" w:rsidRDefault="00E93A19" w:rsidP="00E93A19">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09005DE1" w14:textId="77777777" w:rsidR="00E93A19" w:rsidRDefault="00E93A19" w:rsidP="00E93A19">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3C3BC2">
        <w:rPr>
          <w:rStyle w:val="StyleUnderline"/>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C3BC2">
        <w:rPr>
          <w:rStyle w:val="StyleUnderline"/>
          <w:highlight w:val="cyan"/>
        </w:rPr>
        <w:t>moving formerly</w:t>
      </w:r>
      <w:r w:rsidRPr="003C3BC2">
        <w:rPr>
          <w:rStyle w:val="StyleUnderline"/>
        </w:rPr>
        <w:t xml:space="preserve"> </w:t>
      </w:r>
      <w:r w:rsidRPr="00321645">
        <w:rPr>
          <w:rStyle w:val="StyleUnderline"/>
          <w:highlight w:val="cyan"/>
        </w:rPr>
        <w:t>incarcerated</w:t>
      </w:r>
      <w:r w:rsidRPr="00321645">
        <w:rPr>
          <w:rStyle w:val="StyleUnderline"/>
        </w:rPr>
        <w:t xml:space="preserve"> parents </w:t>
      </w:r>
      <w:r w:rsidRPr="003C3BC2">
        <w:rPr>
          <w:rStyle w:val="StyleUnderline"/>
        </w:rPr>
        <w:t>into unionized jobs</w:t>
      </w:r>
      <w:r w:rsidRPr="00361D11">
        <w:rPr>
          <w:rStyle w:val="StyleUnderline"/>
        </w:rPr>
        <w:t xml:space="preserve"> will </w:t>
      </w:r>
      <w:r w:rsidRPr="00E65CCF">
        <w:rPr>
          <w:rStyle w:val="StyleUnderline"/>
          <w:highlight w:val="cyan"/>
        </w:rPr>
        <w:t xml:space="preserve">pay off for </w:t>
      </w:r>
      <w:r w:rsidRPr="003C3BC2">
        <w:rPr>
          <w:rStyle w:val="StyleUnderline"/>
        </w:rPr>
        <w:t xml:space="preserve">their </w:t>
      </w:r>
      <w:r w:rsidRPr="00E65CCF">
        <w:rPr>
          <w:rStyle w:val="StyleUnderline"/>
          <w:highlight w:val="cyan"/>
        </w:rPr>
        <w:t>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3C3BC2">
        <w:rPr>
          <w:rStyle w:val="StyleUnderline"/>
        </w:rPr>
        <w:t xml:space="preserve">own </w:t>
      </w:r>
      <w:r w:rsidRPr="004B6434">
        <w:rPr>
          <w:rStyle w:val="StyleUnderline"/>
          <w:highlight w:val="cyan"/>
        </w:rPr>
        <w:t>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4B6434">
        <w:rPr>
          <w:rStyle w:val="StyleUnderline"/>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4B6434">
        <w:rPr>
          <w:rStyle w:val="StyleUnderline"/>
        </w:rPr>
        <w:t>best</w:t>
      </w:r>
      <w:r w:rsidRPr="00F3004B">
        <w:rPr>
          <w:rStyle w:val="StyleUnderline"/>
        </w:rPr>
        <w:t xml:space="preserve"> run </w:t>
      </w:r>
      <w:r w:rsidRPr="00321645">
        <w:rPr>
          <w:rStyle w:val="StyleUnderline"/>
        </w:rPr>
        <w:t xml:space="preserve">when </w:t>
      </w:r>
      <w:r w:rsidRPr="004B6434">
        <w:rPr>
          <w:rStyle w:val="StyleUnderline"/>
        </w:rPr>
        <w:t xml:space="preserve">run by </w:t>
      </w:r>
      <w:r w:rsidRPr="004B6434">
        <w:rPr>
          <w:rStyle w:val="Emphasis"/>
        </w:rPr>
        <w:t>trade unions</w:t>
      </w:r>
      <w:r w:rsidRPr="00F3004B">
        <w:rPr>
          <w:rStyle w:val="StyleUnderline"/>
        </w:rPr>
        <w:t xml:space="preserve"> and staffed by experienced workers</w:t>
      </w:r>
      <w:r w:rsidRPr="00B7793D">
        <w:rPr>
          <w:sz w:val="16"/>
        </w:rPr>
        <w:t>.</w:t>
      </w:r>
    </w:p>
    <w:p w14:paraId="6E1E472B" w14:textId="77777777" w:rsidR="00E93A19" w:rsidRPr="00361D11" w:rsidRDefault="00E93A19" w:rsidP="00E93A19">
      <w:pPr>
        <w:rPr>
          <w:sz w:val="25"/>
          <w:szCs w:val="25"/>
        </w:rPr>
      </w:pPr>
      <w:r w:rsidRPr="00FB04D0">
        <w:rPr>
          <w:rStyle w:val="StyleUnderline"/>
        </w:rPr>
        <w:t>With their</w:t>
      </w:r>
      <w:r w:rsidRPr="00F3004B">
        <w:rPr>
          <w:rStyle w:val="StyleUnderline"/>
        </w:rPr>
        <w:t xml:space="preserve"> long-standing expertise in the </w:t>
      </w:r>
      <w:r w:rsidRPr="00361D11">
        <w:rPr>
          <w:rStyle w:val="StyleUnderline"/>
        </w:rPr>
        <w:t xml:space="preserve">workplace and workforce development, and a </w:t>
      </w:r>
      <w:r w:rsidRPr="00FB04D0">
        <w:rPr>
          <w:rStyle w:val="Emphasis"/>
        </w:rPr>
        <w:t>well-defined infrastructure</w:t>
      </w:r>
      <w:r w:rsidRPr="00F3004B">
        <w:rPr>
          <w:rStyle w:val="StyleUnderline"/>
        </w:rPr>
        <w:t xml:space="preserve"> of local, regional, and national networks</w:t>
      </w:r>
      <w:r w:rsidRPr="00B7793D">
        <w:rPr>
          <w:sz w:val="16"/>
        </w:rPr>
        <w:t xml:space="preserve">, </w:t>
      </w:r>
      <w:r w:rsidRPr="00FB04D0">
        <w:rPr>
          <w:rStyle w:val="StyleUnderline"/>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FB04D0">
        <w:rPr>
          <w:rStyle w:val="StyleUnderline"/>
        </w:rPr>
        <w:t xml:space="preserve">serve as </w:t>
      </w:r>
      <w:r w:rsidRPr="00FB04D0">
        <w:rPr>
          <w:rStyle w:val="Emphasis"/>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1A9D32EF" w14:textId="77777777" w:rsidR="00E93A19" w:rsidRDefault="00E93A19" w:rsidP="00E93A19"/>
    <w:p w14:paraId="1BB7CD79" w14:textId="77777777" w:rsidR="00E93A19" w:rsidRPr="00F3327F" w:rsidRDefault="00E93A19" w:rsidP="00E93A19">
      <w:pPr>
        <w:pStyle w:val="Heading4"/>
      </w:pPr>
      <w:r>
        <w:t xml:space="preserve">Third is for improving </w:t>
      </w:r>
      <w:r>
        <w:rPr>
          <w:u w:val="single"/>
        </w:rPr>
        <w:t>prison conditions</w:t>
      </w:r>
      <w:r>
        <w:t xml:space="preserve">. </w:t>
      </w:r>
    </w:p>
    <w:p w14:paraId="75525BD8" w14:textId="77777777" w:rsidR="00E93A19" w:rsidRDefault="00E93A19" w:rsidP="00E93A19">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w:t>
      </w:r>
      <w:proofErr w:type="spellStart"/>
      <w:r>
        <w:t>ocurring</w:t>
      </w:r>
      <w:proofErr w:type="spellEnd"/>
      <w:r>
        <w:t xml:space="preserve"> in the middle of a sentence was present in the original article] </w:t>
      </w:r>
    </w:p>
    <w:p w14:paraId="739A52D8" w14:textId="77777777" w:rsidR="00E93A19" w:rsidRDefault="00E93A19" w:rsidP="00E93A19">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FB04D0">
        <w:rPr>
          <w:rStyle w:val="StyleUnderline"/>
        </w:rPr>
        <w:t>a N</w:t>
      </w:r>
      <w:r w:rsidRPr="00FB04D0">
        <w:rPr>
          <w:sz w:val="16"/>
        </w:rPr>
        <w:t>ational</w:t>
      </w:r>
      <w:r w:rsidRPr="00EF0A8C">
        <w:rPr>
          <w:sz w:val="16"/>
        </w:rPr>
        <w:t xml:space="preserve"> </w:t>
      </w:r>
      <w:r w:rsidRPr="00FB04D0">
        <w:rPr>
          <w:rStyle w:val="StyleUnderline"/>
        </w:rPr>
        <w:t>L</w:t>
      </w:r>
      <w:r w:rsidRPr="00EF0A8C">
        <w:rPr>
          <w:sz w:val="16"/>
        </w:rPr>
        <w:t xml:space="preserve">abor </w:t>
      </w:r>
      <w:r w:rsidRPr="00FB04D0">
        <w:rPr>
          <w:rStyle w:val="StyleUnderline"/>
        </w:rPr>
        <w:t>R</w:t>
      </w:r>
      <w:r w:rsidRPr="00EF0A8C">
        <w:rPr>
          <w:sz w:val="16"/>
        </w:rPr>
        <w:t xml:space="preserve">elations </w:t>
      </w:r>
      <w:r w:rsidRPr="00FB04D0">
        <w:rPr>
          <w:rStyle w:val="StyleUnderline"/>
        </w:rPr>
        <w:t>B</w:t>
      </w:r>
      <w:r w:rsidRPr="00EF0A8C">
        <w:rPr>
          <w:sz w:val="16"/>
        </w:rPr>
        <w:t>oard–</w:t>
      </w:r>
      <w:r w:rsidRPr="00EF0A8C">
        <w:rPr>
          <w:rStyle w:val="StyleUnderline"/>
        </w:rPr>
        <w:t>certified</w:t>
      </w:r>
      <w:r w:rsidRPr="00E84355">
        <w:rPr>
          <w:rStyle w:val="StyleUnderline"/>
        </w:rPr>
        <w:t xml:space="preserve"> labor </w:t>
      </w:r>
      <w:r w:rsidRPr="00FB04D0">
        <w:rPr>
          <w:rStyle w:val="StyleUnderline"/>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02691F89" w14:textId="77777777" w:rsidR="00E93A19" w:rsidRDefault="00E93A19" w:rsidP="00E93A19">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15EB7003" w14:textId="77777777" w:rsidR="00E93A19" w:rsidRDefault="00E93A19" w:rsidP="00E93A19">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0434E123" w14:textId="77777777" w:rsidR="00E93A19" w:rsidRPr="00C129E1" w:rsidRDefault="00E93A19" w:rsidP="00E93A19">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w:t>
      </w:r>
      <w:r w:rsidRPr="00C129E1">
        <w:rPr>
          <w:sz w:val="16"/>
        </w:rPr>
        <w:t xml:space="preserve">they </w:t>
      </w:r>
      <w:r w:rsidRPr="00C129E1">
        <w:rPr>
          <w:rStyle w:val="StyleUnderline"/>
        </w:rPr>
        <w:t>ask incarcerated people to participate in labor and hunger strikes, work-equipment sabotage, boycotts, and sit-ins with them</w:t>
      </w:r>
      <w:r w:rsidRPr="00C129E1">
        <w:rPr>
          <w:sz w:val="16"/>
        </w:rPr>
        <w:t xml:space="preserve">. In addition, they are calling on supporters, both in and outside of prison, to </w:t>
      </w:r>
      <w:proofErr w:type="gramStart"/>
      <w:r w:rsidRPr="00C129E1">
        <w:rPr>
          <w:sz w:val="16"/>
        </w:rPr>
        <w:t>lift up</w:t>
      </w:r>
      <w:proofErr w:type="gramEnd"/>
      <w:r w:rsidRPr="00C129E1">
        <w:rPr>
          <w:sz w:val="16"/>
        </w:rPr>
        <w:t xml:space="preserve"> their four demands: </w:t>
      </w:r>
    </w:p>
    <w:p w14:paraId="7BADAF1D" w14:textId="77777777" w:rsidR="00E93A19" w:rsidRPr="00C129E1" w:rsidRDefault="00E93A19" w:rsidP="00E93A19">
      <w:pPr>
        <w:rPr>
          <w:sz w:val="16"/>
        </w:rPr>
      </w:pPr>
      <w:r w:rsidRPr="00C129E1">
        <w:rPr>
          <w:sz w:val="16"/>
        </w:rPr>
        <w:t xml:space="preserve">1. Repeal of the Thirteenth Amendment’s slavery exception. </w:t>
      </w:r>
    </w:p>
    <w:p w14:paraId="5123DC9A" w14:textId="77777777" w:rsidR="00E93A19" w:rsidRPr="00C129E1" w:rsidRDefault="00E93A19" w:rsidP="00E93A19">
      <w:pPr>
        <w:rPr>
          <w:sz w:val="16"/>
        </w:rPr>
      </w:pPr>
      <w:r w:rsidRPr="00C129E1">
        <w:rPr>
          <w:sz w:val="16"/>
        </w:rPr>
        <w:t>2. Closure of most jails and prisons in all states, including federal prisons.</w:t>
      </w:r>
    </w:p>
    <w:p w14:paraId="67D2DD87" w14:textId="77777777" w:rsidR="00E93A19" w:rsidRPr="00C129E1" w:rsidRDefault="00E93A19" w:rsidP="00E93A19">
      <w:pPr>
        <w:rPr>
          <w:sz w:val="16"/>
        </w:rPr>
      </w:pPr>
      <w:r w:rsidRPr="00C129E1">
        <w:rPr>
          <w:sz w:val="16"/>
        </w:rPr>
        <w:t xml:space="preserve">3. Closure of all private prisons. </w:t>
      </w:r>
    </w:p>
    <w:p w14:paraId="1F897F3A" w14:textId="77777777" w:rsidR="00E93A19" w:rsidRPr="00C129E1" w:rsidRDefault="00E93A19" w:rsidP="00E93A19">
      <w:pPr>
        <w:rPr>
          <w:sz w:val="16"/>
        </w:rPr>
      </w:pPr>
      <w:r w:rsidRPr="00C129E1">
        <w:rPr>
          <w:sz w:val="16"/>
        </w:rPr>
        <w:t>4. Release of all political prisoners in US prisons.</w:t>
      </w:r>
    </w:p>
    <w:p w14:paraId="78E29F38" w14:textId="77777777" w:rsidR="00E93A19" w:rsidRPr="00C129E1" w:rsidRDefault="00E93A19" w:rsidP="00E93A19">
      <w:pPr>
        <w:rPr>
          <w:sz w:val="16"/>
        </w:rPr>
      </w:pPr>
      <w:r w:rsidRPr="00C129E1">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29032EAA" w14:textId="77777777" w:rsidR="00E93A19" w:rsidRDefault="00E93A19" w:rsidP="00E93A19">
      <w:pPr>
        <w:rPr>
          <w:sz w:val="16"/>
        </w:rPr>
      </w:pPr>
      <w:r w:rsidRPr="00C129E1">
        <w:rPr>
          <w:rStyle w:val="StyleUnderline"/>
        </w:rPr>
        <w:t xml:space="preserve">Inmates’ strikes serve not only as a form of expression but also as a method to call </w:t>
      </w:r>
      <w:r w:rsidRPr="00C129E1">
        <w:rPr>
          <w:rStyle w:val="Emphasis"/>
        </w:rPr>
        <w:t>attention</w:t>
      </w:r>
      <w:r w:rsidRPr="00C129E1">
        <w:rPr>
          <w:rStyle w:val="StyleUnderline"/>
        </w:rPr>
        <w:t xml:space="preserve"> to </w:t>
      </w:r>
      <w:r w:rsidRPr="00C129E1">
        <w:rPr>
          <w:rStyle w:val="Emphasis"/>
        </w:rPr>
        <w:t>inhumane prison conditions</w:t>
      </w:r>
      <w:r w:rsidRPr="00C129E1">
        <w:rPr>
          <w:rStyle w:val="StyleUnderline"/>
        </w:rPr>
        <w:t xml:space="preserve"> and</w:t>
      </w:r>
      <w:r w:rsidRPr="00EF0A8C">
        <w:rPr>
          <w:rStyle w:val="StyleUnderline"/>
        </w:rPr>
        <w:t xml:space="preserve">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7A220B64" w14:textId="77777777" w:rsidR="00E93A19" w:rsidRDefault="00E93A19" w:rsidP="00E93A19">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w:t>
      </w:r>
      <w:r w:rsidRPr="00C129E1">
        <w:rPr>
          <w:rStyle w:val="StyleUnderline"/>
        </w:rPr>
        <w:t xml:space="preserve">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071C0127" w14:textId="77777777" w:rsidR="00E93A19" w:rsidRDefault="00E93A19" w:rsidP="00E93A19">
      <w:pPr>
        <w:rPr>
          <w:sz w:val="16"/>
        </w:rPr>
      </w:pPr>
      <w:r w:rsidRPr="00FB04D0">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FB04D0">
        <w:rPr>
          <w:rStyle w:val="StyleUnderline"/>
        </w:rPr>
        <w:t xml:space="preserve">do </w:t>
      </w:r>
      <w:r w:rsidRPr="00E65CCF">
        <w:rPr>
          <w:rStyle w:val="StyleUnderline"/>
          <w:highlight w:val="cyan"/>
        </w:rPr>
        <w:t xml:space="preserve">not have </w:t>
      </w:r>
      <w:r w:rsidRPr="00C129E1">
        <w:rPr>
          <w:rStyle w:val="Emphasis"/>
        </w:rPr>
        <w:t xml:space="preserve">collective </w:t>
      </w:r>
      <w:r w:rsidRPr="00E65CCF">
        <w:rPr>
          <w:rStyle w:val="Emphasis"/>
          <w:highlight w:val="cyan"/>
        </w:rPr>
        <w:t>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5864F887" w14:textId="77777777" w:rsidR="00E93A19" w:rsidRDefault="00E93A19" w:rsidP="00E93A19">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349F3832" w14:textId="77777777" w:rsidR="00E93A19" w:rsidRDefault="00E93A19" w:rsidP="00E93A19">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xml:space="preserve">. Prisoners likely do not qualify as protected employees under federal labor law, such as the Fair Labor Standard Act and the National Labor Relations Act. Recently, in Ndambi v. </w:t>
      </w:r>
      <w:proofErr w:type="spellStart"/>
      <w:r w:rsidRPr="00EF0A8C">
        <w:rPr>
          <w:sz w:val="16"/>
        </w:rPr>
        <w:t>CoreCivic</w:t>
      </w:r>
      <w:proofErr w:type="spellEnd"/>
      <w:r w:rsidRPr="00EF0A8C">
        <w:rPr>
          <w:sz w:val="16"/>
        </w:rPr>
        <w:t>, Inc., the Fourth Circuit declined to extend the FLSA protection to detained immigrant workers, concluding that workers in custodial detention, like incarcerated workers, fall outside the “traditional employment paradigm” the FLSA was designed to protect.</w:t>
      </w:r>
    </w:p>
    <w:p w14:paraId="5B3BB83E" w14:textId="77777777" w:rsidR="00E93A19" w:rsidRDefault="00E93A19" w:rsidP="00E93A19">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1D1819D0" w14:textId="77777777" w:rsidR="00E93A19" w:rsidRDefault="00E93A19" w:rsidP="00E93A19">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w:t>
      </w:r>
      <w:proofErr w:type="gramStart"/>
      <w:r w:rsidRPr="00EF0A8C">
        <w:rPr>
          <w:sz w:val="16"/>
        </w:rPr>
        <w:t>prisoners</w:t>
      </w:r>
      <w:proofErr w:type="gramEnd"/>
      <w:r w:rsidRPr="00EF0A8C">
        <w:rPr>
          <w:sz w:val="16"/>
        </w:rPr>
        <w:t xml:space="preserve"> employees, it is dubious that incarcerated workers can function as a true labor union.</w:t>
      </w:r>
    </w:p>
    <w:p w14:paraId="40A2FAA2" w14:textId="77777777" w:rsidR="00E93A19" w:rsidRDefault="00E93A19" w:rsidP="00E93A19">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E65CCF">
        <w:rPr>
          <w:rStyle w:val="StyleUnderline"/>
          <w:highlight w:val="cyan"/>
        </w:rPr>
        <w:t>may</w:t>
      </w:r>
      <w:r w:rsidRPr="00651AB4">
        <w:rPr>
          <w:rStyle w:val="StyleUnderline"/>
        </w:rPr>
        <w:t xml:space="preserve"> be </w:t>
      </w:r>
      <w:r w:rsidRPr="00E65CCF">
        <w:rPr>
          <w:rStyle w:val="StyleUnderline"/>
          <w:highlight w:val="cyan"/>
        </w:rPr>
        <w:t>push</w:t>
      </w:r>
      <w:r w:rsidRPr="00651AB4">
        <w:rPr>
          <w:rStyle w:val="StyleUnderline"/>
        </w:rPr>
        <w:t>ing</w:t>
      </w:r>
      <w:r w:rsidRPr="00E84355">
        <w:rPr>
          <w:rStyle w:val="StyleUnderline"/>
        </w:rPr>
        <w:t xml:space="preserve"> prisoners’ </w:t>
      </w:r>
      <w:r w:rsidRPr="00E65CCF">
        <w:rPr>
          <w:rStyle w:val="Emphasis"/>
          <w:highlight w:val="cyan"/>
        </w:rPr>
        <w:t>rights advocates</w:t>
      </w:r>
      <w:r w:rsidRPr="00E65CCF">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2055DA">
        <w:rPr>
          <w:rStyle w:val="StyleUnderline"/>
          <w:highlight w:val="cyan"/>
        </w:rPr>
        <w:t>incarcerated</w:t>
      </w:r>
      <w:r w:rsidRPr="00E84355">
        <w:rPr>
          <w:rStyle w:val="StyleUnderline"/>
        </w:rPr>
        <w:t xml:space="preserve">-worker </w:t>
      </w:r>
      <w:r w:rsidRPr="00784BF2">
        <w:rPr>
          <w:rStyle w:val="StyleUnderline"/>
        </w:rPr>
        <w:t xml:space="preserve">labor </w:t>
      </w:r>
      <w:r w:rsidRPr="00E65CCF">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2055DA">
        <w:rPr>
          <w:rStyle w:val="StyleUnderline"/>
          <w:highlight w:val="cyan"/>
        </w:rPr>
        <w:t>voters</w:t>
      </w:r>
      <w:r w:rsidRPr="00EF0A8C">
        <w:rPr>
          <w:sz w:val="16"/>
        </w:rPr>
        <w:t xml:space="preserve"> have </w:t>
      </w:r>
      <w:r w:rsidRPr="00E65CCF">
        <w:rPr>
          <w:rStyle w:val="StyleUnderline"/>
          <w:highlight w:val="cyan"/>
        </w:rPr>
        <w:t>approved</w:t>
      </w:r>
      <w:r w:rsidRPr="002055DA">
        <w:rPr>
          <w:rStyle w:val="StyleUnderline"/>
        </w:rPr>
        <w:t xml:space="preserve"> ballot </w:t>
      </w:r>
      <w:r w:rsidRPr="002055DA">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E65CCF">
        <w:rPr>
          <w:rStyle w:val="StyleUnderline"/>
          <w:highlight w:val="cyan"/>
        </w:rPr>
        <w:t>to prohibit</w:t>
      </w:r>
      <w:r w:rsidRPr="00A158F6">
        <w:rPr>
          <w:rStyle w:val="StyleUnderline"/>
        </w:rPr>
        <w:t xml:space="preserve"> slavery</w:t>
      </w:r>
      <w:r w:rsidRPr="00E84355">
        <w:rPr>
          <w:rStyle w:val="StyleUnderline"/>
        </w:rPr>
        <w:t xml:space="preserve"> and involuntary </w:t>
      </w:r>
      <w:r w:rsidRPr="00A158F6">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C129E1">
        <w:rPr>
          <w:rStyle w:val="StyleUnderline"/>
        </w:rPr>
        <w:t>may</w:t>
      </w:r>
      <w:r w:rsidRPr="00C129E1">
        <w:rPr>
          <w:sz w:val="16"/>
        </w:rPr>
        <w:t xml:space="preserve"> </w:t>
      </w:r>
      <w:r w:rsidRPr="00C129E1">
        <w:rPr>
          <w:rStyle w:val="StyleUnderline"/>
        </w:rPr>
        <w:t xml:space="preserve">provide </w:t>
      </w:r>
      <w:r w:rsidRPr="00314E82">
        <w:rPr>
          <w:rStyle w:val="StyleUnderline"/>
        </w:rPr>
        <w:t xml:space="preserve">a </w:t>
      </w:r>
      <w:r w:rsidRPr="00E65CCF">
        <w:rPr>
          <w:rStyle w:val="Emphasis"/>
          <w:highlight w:val="cyan"/>
        </w:rPr>
        <w:t>legal basis</w:t>
      </w:r>
      <w:r w:rsidRPr="00E65CCF">
        <w:rPr>
          <w:rStyle w:val="StyleUnderline"/>
          <w:highlight w:val="cyan"/>
        </w:rPr>
        <w:t xml:space="preserve"> for </w:t>
      </w:r>
      <w:r w:rsidRPr="00E65CCF">
        <w:rPr>
          <w:rStyle w:val="Emphasis"/>
          <w:highlight w:val="cyan"/>
        </w:rPr>
        <w:t>new challenges</w:t>
      </w:r>
      <w:r w:rsidRPr="00E65CCF">
        <w:rPr>
          <w:rStyle w:val="StyleUnderline"/>
          <w:highlight w:val="cyan"/>
        </w:rPr>
        <w:t xml:space="preserve"> </w:t>
      </w:r>
      <w:r w:rsidRPr="00C129E1">
        <w:rPr>
          <w:rStyle w:val="StyleUnderline"/>
        </w:rPr>
        <w:t>related to the use of prison labor</w:t>
      </w:r>
      <w:r w:rsidRPr="00EF0A8C">
        <w:rPr>
          <w:sz w:val="16"/>
        </w:rPr>
        <w:t xml:space="preserve">, </w:t>
      </w:r>
      <w:r w:rsidRPr="00E84355">
        <w:rPr>
          <w:rStyle w:val="StyleUnderline"/>
        </w:rPr>
        <w:t xml:space="preserve">they </w:t>
      </w:r>
      <w:r w:rsidRPr="00C129E1">
        <w:rPr>
          <w:rStyle w:val="StyleUnderline"/>
        </w:rPr>
        <w:t xml:space="preserve">will not </w:t>
      </w:r>
      <w:r w:rsidRPr="00C129E1">
        <w:rPr>
          <w:rStyle w:val="Emphasis"/>
        </w:rPr>
        <w:t>immediately</w:t>
      </w:r>
      <w:r w:rsidRPr="00C129E1">
        <w:rPr>
          <w:rStyle w:val="StyleUnderline"/>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4775E9ED" w14:textId="77777777" w:rsidR="00E93A19" w:rsidRDefault="00E93A19" w:rsidP="00E93A19">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65CCF">
        <w:rPr>
          <w:rStyle w:val="StyleUnderline"/>
          <w:highlight w:val="cyan"/>
        </w:rPr>
        <w:t>incarcerated</w:t>
      </w:r>
      <w:r w:rsidRPr="00580A69">
        <w:rPr>
          <w:rStyle w:val="StyleUnderline"/>
        </w:rPr>
        <w:t xml:space="preserve"> workers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C129E1">
        <w:rPr>
          <w:rStyle w:val="StyleUnderline"/>
        </w:rPr>
        <w:t xml:space="preserve">for </w:t>
      </w:r>
      <w:proofErr w:type="gramStart"/>
      <w:r w:rsidRPr="00C129E1">
        <w:rPr>
          <w:rStyle w:val="StyleUnderline"/>
        </w:rPr>
        <w:t>demonstrating</w:t>
      </w:r>
      <w:proofErr w:type="gramEnd"/>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119BF11B" w14:textId="77777777" w:rsidR="00E93A19" w:rsidRDefault="00E93A19" w:rsidP="00E93A19">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C129E1">
        <w:rPr>
          <w:rStyle w:val="StyleUnderline"/>
        </w:rPr>
        <w:t xml:space="preserve">will </w:t>
      </w:r>
      <w:r w:rsidRPr="00E65CCF">
        <w:rPr>
          <w:rStyle w:val="StyleUnderline"/>
          <w:highlight w:val="cyan"/>
        </w:rPr>
        <w:t xml:space="preserve">take </w:t>
      </w:r>
      <w:proofErr w:type="gramStart"/>
      <w:r w:rsidRPr="00843663">
        <w:rPr>
          <w:rStyle w:val="StyleUnderline"/>
        </w:rPr>
        <w:t xml:space="preserve">a </w:t>
      </w:r>
      <w:r w:rsidRPr="00E65CCF">
        <w:rPr>
          <w:rStyle w:val="Emphasis"/>
          <w:highlight w:val="cyan"/>
        </w:rPr>
        <w:t>mass</w:t>
      </w:r>
      <w:proofErr w:type="gramEnd"/>
      <w:r w:rsidRPr="00E65CCF">
        <w:rPr>
          <w:rStyle w:val="Emphasis"/>
          <w:highlight w:val="cyan"/>
        </w:rPr>
        <w:t xml:space="preserve"> movement</w:t>
      </w:r>
      <w:r w:rsidRPr="00E65CCF">
        <w:rPr>
          <w:rStyle w:val="StyleUnderline"/>
          <w:highlight w:val="cyan"/>
        </w:rPr>
        <w:t xml:space="preserve"> </w:t>
      </w:r>
      <w:r w:rsidRPr="00C129E1">
        <w:rPr>
          <w:rStyle w:val="StyleUnderline"/>
        </w:rPr>
        <w:t>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267D61A4" w14:textId="77777777" w:rsidR="00E93A19" w:rsidRDefault="00E93A19" w:rsidP="00E93A19">
      <w:pPr>
        <w:rPr>
          <w:sz w:val="16"/>
        </w:rPr>
      </w:pPr>
    </w:p>
    <w:p w14:paraId="33179956" w14:textId="77777777" w:rsidR="00E93A19" w:rsidRDefault="00E93A19" w:rsidP="00E93A19">
      <w:pPr>
        <w:pStyle w:val="Heading3"/>
      </w:pPr>
      <w:r>
        <w:t>Plan</w:t>
      </w:r>
    </w:p>
    <w:p w14:paraId="2B623A08" w14:textId="3D28543C" w:rsidR="00E93A19" w:rsidRDefault="00E93A19" w:rsidP="00E93A19">
      <w:pPr>
        <w:pStyle w:val="Heading4"/>
      </w:pPr>
      <w:r>
        <w:t>The United States federal government should substantially strengthen collective bargaining rights for correctional population</w:t>
      </w:r>
      <w:r w:rsidR="00ED5E92">
        <w:t xml:space="preserve"> workers </w:t>
      </w:r>
      <w:r>
        <w:t>in the United States.</w:t>
      </w:r>
    </w:p>
    <w:p w14:paraId="72590AD0" w14:textId="77777777" w:rsidR="00E93A19" w:rsidRPr="00E85F57" w:rsidRDefault="00E93A19" w:rsidP="00E93A19"/>
    <w:p w14:paraId="5D00B975" w14:textId="77777777" w:rsidR="00E93A19" w:rsidRDefault="00E93A19" w:rsidP="00E93A19">
      <w:pPr>
        <w:pStyle w:val="Heading3"/>
      </w:pPr>
      <w:r>
        <w:t>Framing</w:t>
      </w:r>
    </w:p>
    <w:p w14:paraId="7FD7ACEB" w14:textId="77777777" w:rsidR="00E93A19" w:rsidRDefault="00E93A19" w:rsidP="00E93A19">
      <w:pPr>
        <w:pStyle w:val="Heading4"/>
      </w:pPr>
      <w:r>
        <w:t xml:space="preserve">Adopt a </w:t>
      </w:r>
      <w:r w:rsidRPr="006203FB">
        <w:rPr>
          <w:u w:val="single"/>
        </w:rPr>
        <w:t>rules-based</w:t>
      </w:r>
      <w:r>
        <w:t xml:space="preserve"> approach to ethics on </w:t>
      </w:r>
      <w:proofErr w:type="spellStart"/>
      <w:r>
        <w:t>carcerality</w:t>
      </w:r>
      <w:proofErr w:type="spellEnd"/>
      <w:r>
        <w:t xml:space="preserve">. </w:t>
      </w:r>
      <w:r w:rsidRPr="00D4695C">
        <w:rPr>
          <w:b w:val="0"/>
          <w:bCs/>
        </w:rPr>
        <w:t xml:space="preserve">The state should not enact </w:t>
      </w:r>
      <w:r w:rsidRPr="00D4695C">
        <w:rPr>
          <w:b w:val="0"/>
          <w:bCs/>
          <w:u w:val="single"/>
        </w:rPr>
        <w:t>bodily harm</w:t>
      </w:r>
      <w:r w:rsidRPr="00D4695C">
        <w:rPr>
          <w:b w:val="0"/>
          <w:bCs/>
        </w:rPr>
        <w:t>, and certainly not through racialized “</w:t>
      </w:r>
      <w:r w:rsidRPr="00D4695C">
        <w:rPr>
          <w:b w:val="0"/>
          <w:bCs/>
          <w:u w:val="single"/>
        </w:rPr>
        <w:t>deservingness</w:t>
      </w:r>
      <w:r w:rsidRPr="00D4695C">
        <w:rPr>
          <w:b w:val="0"/>
          <w:bCs/>
        </w:rPr>
        <w:t xml:space="preserve">” logics. </w:t>
      </w:r>
    </w:p>
    <w:p w14:paraId="1011B766" w14:textId="77777777" w:rsidR="00E93A19" w:rsidRDefault="00E93A19" w:rsidP="00E93A19">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12B579A2" w14:textId="77777777" w:rsidR="00E93A19" w:rsidRPr="005366C9" w:rsidRDefault="00E93A19" w:rsidP="00E93A19">
      <w:r>
        <w:t>*</w:t>
      </w:r>
      <w:proofErr w:type="gramStart"/>
      <w:r>
        <w:t>edited</w:t>
      </w:r>
      <w:proofErr w:type="gramEnd"/>
      <w:r>
        <w:t xml:space="preserve"> for language</w:t>
      </w:r>
    </w:p>
    <w:p w14:paraId="5707EA75" w14:textId="77777777" w:rsidR="00E93A19" w:rsidRPr="0050383D" w:rsidRDefault="00E93A19" w:rsidP="00E93A19">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E65CCF">
        <w:rPr>
          <w:rStyle w:val="Emphasis"/>
          <w:highlight w:val="cyan"/>
        </w:rPr>
        <w:t xml:space="preserve">doing harm </w:t>
      </w:r>
      <w:r w:rsidRPr="00A438C1">
        <w:rPr>
          <w:rStyle w:val="Emphasis"/>
        </w:rPr>
        <w:t xml:space="preserve">is </w:t>
      </w:r>
      <w:r w:rsidRPr="00440793">
        <w:rPr>
          <w:rStyle w:val="Emphasis"/>
          <w:highlight w:val="cyan"/>
        </w:rPr>
        <w:t>worse than allowing harm</w:t>
      </w:r>
      <w:r w:rsidRPr="005366C9">
        <w:rPr>
          <w:rStyle w:val="StyleUnderline"/>
        </w:rPr>
        <w:t>.</w:t>
      </w:r>
      <w:r w:rsidRPr="0050383D">
        <w:rPr>
          <w:sz w:val="16"/>
        </w:rPr>
        <w:t xml:space="preserve"> If police officers are the state, then when an officer kills, the state kills. Meanwhile, when the state </w:t>
      </w:r>
      <w:proofErr w:type="gramStart"/>
      <w:r w:rsidRPr="0050383D">
        <w:rPr>
          <w:sz w:val="16"/>
        </w:rPr>
        <w:t>defunds</w:t>
      </w:r>
      <w:proofErr w:type="gramEnd"/>
      <w:r w:rsidRPr="0050383D">
        <w:rPr>
          <w:sz w:val="16"/>
        </w:rPr>
        <w:t xml:space="preserve">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E65CCF">
        <w:rPr>
          <w:rStyle w:val="Emphasis"/>
          <w:highlight w:val="cyan"/>
        </w:rPr>
        <w:t xml:space="preserve">people </w:t>
      </w:r>
      <w:r w:rsidRPr="00440793">
        <w:rPr>
          <w:rStyle w:val="Emphasis"/>
        </w:rPr>
        <w:t xml:space="preserve">are </w:t>
      </w:r>
      <w:r w:rsidRPr="00E65CCF">
        <w:rPr>
          <w:rStyle w:val="Emphasis"/>
          <w:highlight w:val="cyan"/>
        </w:rPr>
        <w:t>bound by</w:t>
      </w:r>
      <w:r w:rsidRPr="005366C9">
        <w:rPr>
          <w:rStyle w:val="Emphasis"/>
        </w:rPr>
        <w:t xml:space="preserve"> certain </w:t>
      </w:r>
      <w:r w:rsidRPr="00E65CCF">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65BA6397" w14:textId="77777777" w:rsidR="00E93A19" w:rsidRPr="0050383D" w:rsidRDefault="00E93A19" w:rsidP="00E93A19">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w:t>
      </w:r>
      <w:proofErr w:type="gramStart"/>
      <w:r w:rsidRPr="005366C9">
        <w:rPr>
          <w:rStyle w:val="StyleUnderline"/>
        </w:rPr>
        <w:t>room</w:t>
      </w:r>
      <w:proofErr w:type="gramEnd"/>
      <w:r w:rsidRPr="005366C9">
        <w:rPr>
          <w:rStyle w:val="StyleUnderline"/>
        </w:rPr>
        <w:t xml:space="preserve"> each needing a different organ. </w:t>
      </w:r>
      <w:r w:rsidRPr="00E65CCF">
        <w:rPr>
          <w:rStyle w:val="StyleUnderline"/>
          <w:highlight w:val="cyan"/>
        </w:rPr>
        <w:t>Can</w:t>
      </w:r>
      <w:r w:rsidRPr="005366C9">
        <w:rPr>
          <w:rStyle w:val="StyleUnderline"/>
        </w:rPr>
        <w:t xml:space="preserve"> Sarah, </w:t>
      </w:r>
      <w:r w:rsidRPr="00E65CCF">
        <w:rPr>
          <w:rStyle w:val="StyleUnderline"/>
          <w:highlight w:val="cyan"/>
        </w:rPr>
        <w:t>the doctor</w:t>
      </w:r>
      <w:r w:rsidRPr="005366C9">
        <w:rPr>
          <w:rStyle w:val="StyleUnderline"/>
        </w:rPr>
        <w:t xml:space="preserve"> on call, </w:t>
      </w:r>
      <w:r w:rsidRPr="00E65CCF">
        <w:rPr>
          <w:rStyle w:val="StyleUnderline"/>
          <w:highlight w:val="cyan"/>
        </w:rPr>
        <w:t xml:space="preserve">kill a single </w:t>
      </w:r>
      <w:r w:rsidRPr="00A438C1">
        <w:rPr>
          <w:rStyle w:val="StyleUnderline"/>
        </w:rPr>
        <w:t xml:space="preserve">sleeping </w:t>
      </w:r>
      <w:r w:rsidRPr="00E65CCF">
        <w:rPr>
          <w:rStyle w:val="StyleUnderline"/>
          <w:highlight w:val="cyan"/>
        </w:rPr>
        <w:t>patient</w:t>
      </w:r>
      <w:r w:rsidRPr="005366C9">
        <w:rPr>
          <w:rStyle w:val="StyleUnderline"/>
        </w:rPr>
        <w:t xml:space="preserve"> </w:t>
      </w:r>
      <w:proofErr w:type="gramStart"/>
      <w:r w:rsidRPr="005366C9">
        <w:rPr>
          <w:rStyle w:val="StyleUnderline"/>
        </w:rPr>
        <w:t xml:space="preserve">in order </w:t>
      </w:r>
      <w:r w:rsidRPr="00E65CCF">
        <w:rPr>
          <w:rStyle w:val="StyleUnderline"/>
          <w:highlight w:val="cyan"/>
        </w:rPr>
        <w:t>to</w:t>
      </w:r>
      <w:proofErr w:type="gramEnd"/>
      <w:r w:rsidRPr="00E65CCF">
        <w:rPr>
          <w:rStyle w:val="StyleUnderline"/>
          <w:highlight w:val="cyan"/>
        </w:rPr>
        <w:t xml:space="preserve"> harvest </w:t>
      </w:r>
      <w:r w:rsidRPr="00A438C1">
        <w:rPr>
          <w:rStyle w:val="StyleUnderline"/>
        </w:rPr>
        <w:t xml:space="preserve">their </w:t>
      </w:r>
      <w:r w:rsidRPr="00E65CCF">
        <w:rPr>
          <w:rStyle w:val="StyleUnderline"/>
          <w:highlight w:val="cyan"/>
        </w:rPr>
        <w:t>organs and save</w:t>
      </w:r>
      <w:r w:rsidRPr="005366C9">
        <w:rPr>
          <w:rStyle w:val="StyleUnderline"/>
        </w:rPr>
        <w:t xml:space="preserve"> the </w:t>
      </w:r>
      <w:r w:rsidRPr="00E65CCF">
        <w:rPr>
          <w:rStyle w:val="StyleUnderline"/>
          <w:highlight w:val="cyan"/>
        </w:rPr>
        <w:t>five?</w:t>
      </w:r>
      <w:r w:rsidRPr="0050383D">
        <w:rPr>
          <w:sz w:val="16"/>
        </w:rPr>
        <w:t xml:space="preserve">47 </w:t>
      </w:r>
      <w:r w:rsidRPr="00E65CCF">
        <w:rPr>
          <w:rStyle w:val="Emphasis"/>
          <w:highlight w:val="cyan"/>
        </w:rPr>
        <w:t>No</w:t>
      </w:r>
      <w:r w:rsidRPr="005366C9">
        <w:rPr>
          <w:rStyle w:val="Emphasis"/>
        </w:rPr>
        <w:t>.</w:t>
      </w:r>
      <w:r w:rsidRPr="0050383D">
        <w:rPr>
          <w:sz w:val="16"/>
        </w:rPr>
        <w:t xml:space="preserve"> As Thomson writes, “[e]</w:t>
      </w:r>
      <w:proofErr w:type="spellStart"/>
      <w:r w:rsidRPr="0050383D">
        <w:rPr>
          <w:sz w:val="16"/>
        </w:rPr>
        <w:t>verybody</w:t>
      </w:r>
      <w:proofErr w:type="spellEnd"/>
      <w:r w:rsidRPr="0050383D">
        <w:rPr>
          <w:sz w:val="16"/>
        </w:rPr>
        <w:t xml:space="preserve">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440793">
        <w:rPr>
          <w:rStyle w:val="Emphasis"/>
        </w:rPr>
        <w:t>this</w:t>
      </w:r>
      <w:r w:rsidRPr="00885521">
        <w:rPr>
          <w:rStyle w:val="Emphasis"/>
        </w:rPr>
        <w:t xml:space="preserve"> doing/allowing </w:t>
      </w:r>
      <w:r w:rsidRPr="00885521">
        <w:rPr>
          <w:rStyle w:val="Emphasis"/>
          <w:highlight w:val="cyan"/>
        </w:rPr>
        <w:t xml:space="preserve">distinction </w:t>
      </w:r>
      <w:r w:rsidRPr="00A438C1">
        <w:rPr>
          <w:rStyle w:val="Emphasis"/>
        </w:rPr>
        <w:t xml:space="preserve">has </w:t>
      </w:r>
      <w:r w:rsidRPr="00885521">
        <w:rPr>
          <w:rStyle w:val="Emphasis"/>
          <w:highlight w:val="cyan"/>
        </w:rPr>
        <w:t xml:space="preserve">pedigree </w:t>
      </w:r>
      <w:r w:rsidRPr="00E65CCF">
        <w:rPr>
          <w:rStyle w:val="Emphasis"/>
          <w:highlight w:val="cyan"/>
        </w:rPr>
        <w:t>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3A8B96EF" w14:textId="77777777" w:rsidR="00E93A19" w:rsidRPr="0050383D" w:rsidRDefault="00E93A19" w:rsidP="00E93A19">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E65CCF">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E65CCF">
        <w:rPr>
          <w:rStyle w:val="StyleUnderline"/>
          <w:highlight w:val="cyan"/>
        </w:rPr>
        <w:t xml:space="preserve">culprit </w:t>
      </w:r>
      <w:r w:rsidRPr="00885521">
        <w:rPr>
          <w:rStyle w:val="StyleUnderline"/>
        </w:rPr>
        <w:t xml:space="preserve">be found </w:t>
      </w:r>
      <w:r w:rsidRPr="00E65CCF">
        <w:rPr>
          <w:rStyle w:val="StyleUnderline"/>
          <w:highlight w:val="cyan"/>
        </w:rPr>
        <w:t>for a</w:t>
      </w:r>
      <w:r w:rsidRPr="005366C9">
        <w:rPr>
          <w:rStyle w:val="StyleUnderline"/>
        </w:rPr>
        <w:t xml:space="preserve"> certain </w:t>
      </w:r>
      <w:r w:rsidRPr="00E65CCF">
        <w:rPr>
          <w:rStyle w:val="StyleUnderline"/>
          <w:highlight w:val="cyan"/>
        </w:rPr>
        <w:t>crime</w:t>
      </w:r>
      <w:r w:rsidRPr="00885521">
        <w:rPr>
          <w:rStyle w:val="StyleUnderline"/>
        </w:rPr>
        <w:t xml:space="preserve"> and </w:t>
      </w:r>
      <w:r w:rsidRPr="00885521">
        <w:rPr>
          <w:rStyle w:val="StyleUnderline"/>
          <w:highlight w:val="cyan"/>
        </w:rPr>
        <w:t>threatening</w:t>
      </w:r>
      <w:r w:rsidRPr="00885521">
        <w:rPr>
          <w:rStyle w:val="StyleUnderline"/>
        </w:rPr>
        <w:t xml:space="preserve"> otherwise </w:t>
      </w:r>
      <w:r w:rsidRPr="00E65CCF">
        <w:rPr>
          <w:rStyle w:val="StyleUnderline"/>
          <w:highlight w:val="cyan"/>
        </w:rPr>
        <w:t>to take</w:t>
      </w:r>
      <w:r w:rsidRPr="005366C9">
        <w:rPr>
          <w:rStyle w:val="StyleUnderline"/>
        </w:rPr>
        <w:t xml:space="preserve"> their own </w:t>
      </w:r>
      <w:r w:rsidRPr="00E65CCF">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E65CCF">
        <w:rPr>
          <w:rStyle w:val="StyleUnderline"/>
          <w:highlight w:val="cyan"/>
        </w:rPr>
        <w:t>culprit</w:t>
      </w:r>
      <w:r w:rsidRPr="005366C9">
        <w:rPr>
          <w:rStyle w:val="StyleUnderline"/>
        </w:rPr>
        <w:t xml:space="preserve"> being </w:t>
      </w:r>
      <w:r w:rsidRPr="00E65CCF">
        <w:rPr>
          <w:rStyle w:val="StyleUnderline"/>
          <w:highlight w:val="cyan"/>
        </w:rPr>
        <w:t xml:space="preserve">unknown, </w:t>
      </w:r>
      <w:r w:rsidRPr="00885521">
        <w:rPr>
          <w:rStyle w:val="StyleUnderline"/>
        </w:rPr>
        <w:t xml:space="preserve">the </w:t>
      </w:r>
      <w:r w:rsidRPr="00E65CCF">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E65CCF">
        <w:rPr>
          <w:rStyle w:val="StyleUnderline"/>
          <w:highlight w:val="cyan"/>
        </w:rPr>
        <w:t>able to prevent</w:t>
      </w:r>
      <w:r w:rsidRPr="005366C9">
        <w:rPr>
          <w:rStyle w:val="StyleUnderline"/>
        </w:rPr>
        <w:t xml:space="preserve"> the bloodshed only </w:t>
      </w:r>
      <w:r w:rsidRPr="00E65CCF">
        <w:rPr>
          <w:rStyle w:val="StyleUnderline"/>
          <w:highlight w:val="cyan"/>
        </w:rPr>
        <w:t>by framing</w:t>
      </w:r>
      <w:r w:rsidRPr="00885521">
        <w:rPr>
          <w:rStyle w:val="StyleUnderline"/>
        </w:rPr>
        <w:t xml:space="preserve"> some </w:t>
      </w:r>
      <w:r w:rsidRPr="00E65CCF">
        <w:rPr>
          <w:rStyle w:val="StyleUnderline"/>
          <w:highlight w:val="cyan"/>
        </w:rPr>
        <w:t>innocent person</w:t>
      </w:r>
      <w:r w:rsidRPr="005366C9">
        <w:rPr>
          <w:rStyle w:val="StyleUnderline"/>
        </w:rPr>
        <w:t xml:space="preserve"> </w:t>
      </w:r>
      <w:proofErr w:type="gramStart"/>
      <w:r w:rsidRPr="005366C9">
        <w:rPr>
          <w:rStyle w:val="StyleUnderline"/>
        </w:rPr>
        <w:t>. . . .</w:t>
      </w:r>
      <w:proofErr w:type="gramEnd"/>
      <w:r w:rsidRPr="005366C9">
        <w:rPr>
          <w:rStyle w:val="StyleUnderline"/>
        </w:rPr>
        <w:t>”</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E65CCF">
        <w:rPr>
          <w:rStyle w:val="StyleUnderline"/>
          <w:highlight w:val="cyan"/>
        </w:rPr>
        <w:t>should not</w:t>
      </w:r>
      <w:r w:rsidRPr="005366C9">
        <w:rPr>
          <w:rStyle w:val="StyleUnderline"/>
        </w:rPr>
        <w:t xml:space="preserve"> frame an innocent person (</w:t>
      </w:r>
      <w:r w:rsidRPr="00E65CCF">
        <w:rPr>
          <w:rStyle w:val="Emphasis"/>
          <w:highlight w:val="cyan"/>
        </w:rPr>
        <w:t>do</w:t>
      </w:r>
      <w:r w:rsidRPr="005366C9">
        <w:rPr>
          <w:rStyle w:val="Emphasis"/>
        </w:rPr>
        <w:t xml:space="preserve">ing </w:t>
      </w:r>
      <w:r w:rsidRPr="00E65CCF">
        <w:rPr>
          <w:rStyle w:val="Emphasis"/>
          <w:highlight w:val="cyan"/>
        </w:rPr>
        <w:t>harm</w:t>
      </w:r>
      <w:r w:rsidRPr="00885521">
        <w:rPr>
          <w:rStyle w:val="Emphasis"/>
        </w:rPr>
        <w:t xml:space="preserve"> to them</w:t>
      </w:r>
      <w:r w:rsidRPr="005366C9">
        <w:rPr>
          <w:rStyle w:val="StyleUnderline"/>
        </w:rPr>
        <w:t xml:space="preserve">) </w:t>
      </w:r>
      <w:r w:rsidRPr="00E65CCF">
        <w:rPr>
          <w:rStyle w:val="Emphasis"/>
          <w:highlight w:val="cyan"/>
        </w:rPr>
        <w:t>even to save</w:t>
      </w:r>
      <w:r w:rsidRPr="00885521">
        <w:rPr>
          <w:rStyle w:val="Emphasis"/>
        </w:rPr>
        <w:t xml:space="preserve"> the </w:t>
      </w:r>
      <w:r w:rsidRPr="00E65CCF">
        <w:rPr>
          <w:rStyle w:val="Emphasis"/>
          <w:highlight w:val="cyan"/>
        </w:rPr>
        <w:t>riot victims</w:t>
      </w:r>
      <w:r w:rsidRPr="00E65CCF">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E65CCF">
        <w:rPr>
          <w:rStyle w:val="Emphasis"/>
          <w:highlight w:val="cyan"/>
        </w:rPr>
        <w:t>state cannot sacrifice innocent people</w:t>
      </w:r>
      <w:r w:rsidRPr="00885521">
        <w:rPr>
          <w:rStyle w:val="Emphasis"/>
        </w:rPr>
        <w:t xml:space="preserve"> simply </w:t>
      </w:r>
      <w:r w:rsidRPr="00E65CCF">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182A2B10" w14:textId="77777777" w:rsidR="00E93A19" w:rsidRPr="0050383D" w:rsidRDefault="00E93A19" w:rsidP="00E93A19">
      <w:pPr>
        <w:rPr>
          <w:sz w:val="16"/>
        </w:rPr>
      </w:pPr>
      <w:r w:rsidRPr="00440793">
        <w:rPr>
          <w:rStyle w:val="StyleUnderline"/>
        </w:rPr>
        <w:t>Philosophers</w:t>
      </w:r>
      <w:r w:rsidRPr="0050383D">
        <w:rPr>
          <w:sz w:val="16"/>
        </w:rPr>
        <w:t xml:space="preserve"> can also </w:t>
      </w:r>
      <w:proofErr w:type="gramStart"/>
      <w:r w:rsidRPr="00885521">
        <w:rPr>
          <w:rStyle w:val="StyleUnderline"/>
        </w:rPr>
        <w:t>justify</w:t>
      </w:r>
      <w:proofErr w:type="gramEnd"/>
      <w:r w:rsidRPr="00885521">
        <w:rPr>
          <w:rStyle w:val="StyleUnderline"/>
        </w:rPr>
        <w:t xml:space="preserve"> the </w:t>
      </w:r>
      <w:proofErr w:type="gramStart"/>
      <w:r w:rsidRPr="00885521">
        <w:rPr>
          <w:rStyle w:val="Emphasis"/>
        </w:rPr>
        <w:t>doing</w:t>
      </w:r>
      <w:proofErr w:type="gramEnd"/>
      <w:r w:rsidRPr="00885521">
        <w:rPr>
          <w:rStyle w:val="Emphasis"/>
        </w:rPr>
        <w:t>/</w:t>
      </w:r>
      <w:proofErr w:type="gramStart"/>
      <w:r w:rsidRPr="00885521">
        <w:rPr>
          <w:rStyle w:val="Emphasis"/>
        </w:rPr>
        <w:t>allowing distinction</w:t>
      </w:r>
      <w:proofErr w:type="gramEnd"/>
      <w:r w:rsidRPr="00885521">
        <w:rPr>
          <w:rStyle w:val="StyleUnderline"/>
        </w:rPr>
        <w:t xml:space="preserve"> from </w:t>
      </w:r>
      <w:r w:rsidRPr="00E65CCF">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E65CCF">
        <w:rPr>
          <w:rStyle w:val="StyleUnderline"/>
          <w:highlight w:val="cyan"/>
        </w:rPr>
        <w:t>surgeon</w:t>
      </w:r>
      <w:r w:rsidRPr="0050383D">
        <w:rPr>
          <w:sz w:val="16"/>
        </w:rPr>
        <w:t xml:space="preserve"> may not proceed in Transplant is that if he proceeds, he </w:t>
      </w:r>
      <w:r w:rsidRPr="00E65CCF">
        <w:rPr>
          <w:rStyle w:val="StyleUnderline"/>
          <w:highlight w:val="cyan"/>
        </w:rPr>
        <w:t>maximizes utility</w:t>
      </w:r>
      <w:r w:rsidRPr="005366C9">
        <w:rPr>
          <w:rStyle w:val="StyleUnderline"/>
        </w:rPr>
        <w:t xml:space="preserve"> . . . </w:t>
      </w:r>
      <w:r w:rsidRPr="00E65CCF">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E65CCF">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E65CCF">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E65CCF">
        <w:rPr>
          <w:rStyle w:val="StyleUnderline"/>
          <w:highlight w:val="cyan"/>
        </w:rPr>
        <w:t xml:space="preserve">[person] </w:t>
      </w:r>
      <w:r w:rsidRPr="006F515E">
        <w:rPr>
          <w:rStyle w:val="StyleUnderline"/>
        </w:rPr>
        <w:t xml:space="preserve">simply </w:t>
      </w:r>
      <w:r w:rsidRPr="00E65CCF">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A438C1">
        <w:rPr>
          <w:rStyle w:val="StyleUnderline"/>
        </w:rPr>
        <w:t xml:space="preserve">ought </w:t>
      </w:r>
      <w:r w:rsidRPr="006F515E">
        <w:rPr>
          <w:rStyle w:val="StyleUnderline"/>
        </w:rPr>
        <w:t xml:space="preserve">to </w:t>
      </w:r>
      <w:r w:rsidRPr="00E65CCF">
        <w:rPr>
          <w:rStyle w:val="StyleUnderline"/>
          <w:highlight w:val="cyan"/>
        </w:rPr>
        <w:t>respect individuals</w:t>
      </w:r>
      <w:r w:rsidRPr="0050383D">
        <w:rPr>
          <w:sz w:val="16"/>
        </w:rPr>
        <w:t xml:space="preserve"> as individuals, </w:t>
      </w:r>
      <w:r w:rsidRPr="00E65CCF">
        <w:rPr>
          <w:rStyle w:val="Emphasis"/>
          <w:highlight w:val="cyan"/>
        </w:rPr>
        <w:t>not</w:t>
      </w:r>
      <w:r w:rsidRPr="00E65CCF">
        <w:rPr>
          <w:sz w:val="16"/>
          <w:highlight w:val="cyan"/>
        </w:rPr>
        <w:t xml:space="preserve"> </w:t>
      </w:r>
      <w:r w:rsidRPr="00E65CCF">
        <w:rPr>
          <w:rStyle w:val="StyleUnderline"/>
          <w:highlight w:val="cyan"/>
        </w:rPr>
        <w:t>treat</w:t>
      </w:r>
      <w:r w:rsidRPr="005366C9">
        <w:rPr>
          <w:rStyle w:val="StyleUnderline"/>
        </w:rPr>
        <w:t xml:space="preserve"> them </w:t>
      </w:r>
      <w:r w:rsidRPr="00E65CCF">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E65CCF">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E65CCF">
        <w:rPr>
          <w:rStyle w:val="StyleUnderline"/>
          <w:highlight w:val="cyan"/>
        </w:rPr>
        <w:t xml:space="preserve">for reasons of </w:t>
      </w:r>
      <w:r w:rsidRPr="00E65CCF">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24C2CF4B" w14:textId="77777777" w:rsidR="00E93A19" w:rsidRPr="0050383D" w:rsidRDefault="00E93A19" w:rsidP="00E93A19">
      <w:pPr>
        <w:rPr>
          <w:sz w:val="16"/>
        </w:rPr>
      </w:pPr>
    </w:p>
    <w:p w14:paraId="609738DA" w14:textId="77777777" w:rsidR="00E93A19" w:rsidRDefault="00E93A19" w:rsidP="00E93A19">
      <w:pPr>
        <w:pStyle w:val="Heading4"/>
      </w:pPr>
      <w:r>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246CDD69" w14:textId="77777777" w:rsidR="00E93A19" w:rsidRPr="00FC4A33" w:rsidRDefault="00E93A19" w:rsidP="00E93A19">
      <w:bookmarkStart w:id="7" w:name="_Hlk207789271"/>
      <w:proofErr w:type="spellStart"/>
      <w:r w:rsidRPr="00FC4A33">
        <w:rPr>
          <w:rStyle w:val="Style13ptBold"/>
        </w:rPr>
        <w:t>Kalulé</w:t>
      </w:r>
      <w:bookmarkEnd w:id="7"/>
      <w:proofErr w:type="spellEnd"/>
      <w:r w:rsidRPr="00FC4A33">
        <w:rPr>
          <w:rStyle w:val="Style13ptBold"/>
        </w:rPr>
        <w:t>, 19</w:t>
      </w:r>
      <w:r>
        <w:t xml:space="preserve"> – [Petero,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7F76D34B" w14:textId="77777777" w:rsidR="00E93A19" w:rsidRPr="00FC4A33" w:rsidRDefault="00E93A19" w:rsidP="00E93A19">
      <w:pPr>
        <w:rPr>
          <w:sz w:val="16"/>
        </w:rPr>
      </w:pPr>
      <w:r w:rsidRPr="00FC4A33">
        <w:rPr>
          <w:sz w:val="16"/>
        </w:rPr>
        <w:t xml:space="preserve">To address what I am calling here </w:t>
      </w:r>
      <w:proofErr w:type="gramStart"/>
      <w:r w:rsidRPr="00FC4A33">
        <w:rPr>
          <w:sz w:val="16"/>
        </w:rPr>
        <w:t>absented</w:t>
      </w:r>
      <w:proofErr w:type="gramEnd"/>
      <w:r w:rsidRPr="00FC4A33">
        <w:rPr>
          <w:sz w:val="16"/>
        </w:rPr>
        <w:t xml:space="preserve"> speech, I </w:t>
      </w:r>
      <w:proofErr w:type="gramStart"/>
      <w:r w:rsidRPr="00FC4A33">
        <w:rPr>
          <w:sz w:val="16"/>
        </w:rPr>
        <w:t>probe</w:t>
      </w:r>
      <w:proofErr w:type="gramEnd"/>
      <w:r w:rsidRPr="00FC4A33">
        <w:rPr>
          <w:sz w:val="16"/>
        </w:rPr>
        <w:t xml:space="preserve"> how the liberal-utilitarian tradition functions </w:t>
      </w:r>
      <w:proofErr w:type="gramStart"/>
      <w:r w:rsidRPr="00FC4A33">
        <w:rPr>
          <w:sz w:val="16"/>
        </w:rPr>
        <w:t>in order to</w:t>
      </w:r>
      <w:proofErr w:type="gramEnd"/>
      <w:r w:rsidRPr="00FC4A33">
        <w:rPr>
          <w:sz w:val="16"/>
        </w:rPr>
        <w:t xml:space="preserve"> </w:t>
      </w:r>
      <w:proofErr w:type="gramStart"/>
      <w:r w:rsidRPr="00FC4A33">
        <w:rPr>
          <w:sz w:val="16"/>
        </w:rPr>
        <w:t>absent</w:t>
      </w:r>
      <w:proofErr w:type="gramEnd"/>
      <w:r w:rsidRPr="00FC4A33">
        <w:rPr>
          <w:sz w:val="16"/>
        </w:rPr>
        <w:t xml:space="preserve">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proofErr w:type="spellStart"/>
      <w:r w:rsidRPr="00314E82">
        <w:rPr>
          <w:rStyle w:val="Emphasis"/>
        </w:rPr>
        <w:t>mergings</w:t>
      </w:r>
      <w:proofErr w:type="spellEnd"/>
      <w:r w:rsidRPr="00314E82">
        <w:rPr>
          <w:sz w:val="16"/>
        </w:rPr>
        <w:t xml:space="preserve"> </w:t>
      </w:r>
      <w:r w:rsidRPr="00314E82">
        <w:rPr>
          <w:rStyle w:val="StyleUnderline"/>
        </w:rPr>
        <w:t xml:space="preserve">of liberalism and </w:t>
      </w:r>
      <w:r w:rsidRPr="00E65CCF">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E65CCF">
        <w:rPr>
          <w:rStyle w:val="Emphasis"/>
          <w:highlight w:val="cyan"/>
        </w:rPr>
        <w:t>shape</w:t>
      </w:r>
      <w:r w:rsidRPr="00FC4A33">
        <w:rPr>
          <w:rStyle w:val="StyleUnderline"/>
        </w:rPr>
        <w:t xml:space="preserve"> as well as sustain </w:t>
      </w:r>
      <w:r w:rsidRPr="00314E82">
        <w:rPr>
          <w:rStyle w:val="StyleUnderline"/>
        </w:rPr>
        <w:t xml:space="preserve">the </w:t>
      </w:r>
      <w:r w:rsidRPr="00E65CCF">
        <w:rPr>
          <w:rStyle w:val="Emphasis"/>
          <w:highlight w:val="cyan"/>
        </w:rPr>
        <w:t>current order</w:t>
      </w:r>
      <w:r w:rsidRPr="00FC4A33">
        <w:rPr>
          <w:rStyle w:val="StyleUnderline"/>
        </w:rPr>
        <w:t xml:space="preserve"> and system </w:t>
      </w:r>
      <w:r w:rsidRPr="00E65CCF">
        <w:rPr>
          <w:rStyle w:val="StyleUnderline"/>
          <w:highlight w:val="cyan"/>
        </w:rPr>
        <w:t xml:space="preserve">of </w:t>
      </w:r>
      <w:r w:rsidRPr="00A438C1">
        <w:rPr>
          <w:rStyle w:val="StyleUnderline"/>
        </w:rPr>
        <w:t xml:space="preserve">law making, </w:t>
      </w:r>
      <w:r w:rsidRPr="00A438C1">
        <w:rPr>
          <w:rStyle w:val="Emphasis"/>
        </w:rPr>
        <w:t>rights assessments</w:t>
      </w:r>
      <w:r w:rsidRPr="00FC4A33">
        <w:rPr>
          <w:rStyle w:val="StyleUnderline"/>
        </w:rPr>
        <w:t xml:space="preserve">, </w:t>
      </w:r>
      <w:r w:rsidRPr="00314E82">
        <w:rPr>
          <w:rStyle w:val="StyleUnderline"/>
        </w:rPr>
        <w:t xml:space="preserve">and </w:t>
      </w:r>
      <w:r>
        <w:rPr>
          <w:rStyle w:val="StyleUnderline"/>
        </w:rPr>
        <w:t xml:space="preserve">  </w:t>
      </w:r>
      <w:r w:rsidRPr="00E65CCF">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0C94CF66" w14:textId="77777777" w:rsidR="00E93A19" w:rsidRPr="00FC4A33" w:rsidRDefault="00E93A19" w:rsidP="00E93A19">
      <w:pPr>
        <w:rPr>
          <w:sz w:val="16"/>
        </w:rPr>
      </w:pPr>
      <w:r w:rsidRPr="00FC4A33">
        <w:rPr>
          <w:sz w:val="16"/>
        </w:rPr>
        <w:t xml:space="preserve">I want to illustrate briefly here, how, and why this thesis addresses and focuses on Mill’s harm principle,65 which stipulates that the law must not </w:t>
      </w:r>
      <w:proofErr w:type="spellStart"/>
      <w:r w:rsidRPr="00FC4A33">
        <w:rPr>
          <w:sz w:val="16"/>
        </w:rPr>
        <w:t>penalise</w:t>
      </w:r>
      <w:proofErr w:type="spellEnd"/>
      <w:r w:rsidRPr="00FC4A33">
        <w:rPr>
          <w:sz w:val="16"/>
        </w:rPr>
        <w:t xml:space="preserve"> the sheer expression of repugnant ideas except ideas that cause harm. If read closely, </w:t>
      </w:r>
      <w:r w:rsidRPr="00A438C1">
        <w:rPr>
          <w:rStyle w:val="StyleUnderline"/>
        </w:rPr>
        <w:t xml:space="preserve">Mill’s </w:t>
      </w:r>
      <w:proofErr w:type="spellStart"/>
      <w:r w:rsidRPr="00A438C1">
        <w:rPr>
          <w:rStyle w:val="StyleUnderline"/>
        </w:rPr>
        <w:t>conceptualisation</w:t>
      </w:r>
      <w:proofErr w:type="spellEnd"/>
      <w:r w:rsidRPr="00A438C1">
        <w:rPr>
          <w:rStyle w:val="StyleUnderline"/>
        </w:rPr>
        <w:t xml:space="preserve"> of harm has</w:t>
      </w:r>
      <w:r w:rsidRPr="00FC4A33">
        <w:rPr>
          <w:rStyle w:val="StyleUnderline"/>
        </w:rPr>
        <w:t xml:space="preserve"> an </w:t>
      </w:r>
      <w:r w:rsidRPr="00E65CCF">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proofErr w:type="spellStart"/>
      <w:r w:rsidRPr="00E65CCF">
        <w:rPr>
          <w:rStyle w:val="StyleUnderline"/>
          <w:highlight w:val="cyan"/>
        </w:rPr>
        <w:t>emphasises</w:t>
      </w:r>
      <w:proofErr w:type="spellEnd"/>
      <w:r w:rsidRPr="00FC4A33">
        <w:rPr>
          <w:rStyle w:val="StyleUnderline"/>
        </w:rPr>
        <w:t xml:space="preserve"> commitments to </w:t>
      </w:r>
      <w:r w:rsidRPr="00E65CCF">
        <w:rPr>
          <w:rStyle w:val="StyleUnderline"/>
          <w:highlight w:val="cyan"/>
        </w:rPr>
        <w:t>self-determination</w:t>
      </w:r>
      <w:r w:rsidRPr="00FC4A33">
        <w:rPr>
          <w:sz w:val="16"/>
        </w:rPr>
        <w:t xml:space="preserve"> and egalitarianism </w:t>
      </w:r>
      <w:r w:rsidRPr="00E65CCF">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E65CCF">
        <w:rPr>
          <w:rStyle w:val="StyleUnderline"/>
          <w:highlight w:val="cyan"/>
        </w:rPr>
        <w:t>requiring</w:t>
      </w:r>
      <w:r w:rsidRPr="00FC4A33">
        <w:rPr>
          <w:rStyle w:val="StyleUnderline"/>
        </w:rPr>
        <w:t xml:space="preserve"> the idea </w:t>
      </w:r>
      <w:r w:rsidRPr="00A438C1">
        <w:rPr>
          <w:rStyle w:val="StyleUnderline"/>
        </w:rPr>
        <w:t xml:space="preserve">that </w:t>
      </w:r>
      <w:r w:rsidRPr="00E65CCF">
        <w:rPr>
          <w:rStyle w:val="Emphasis"/>
          <w:highlight w:val="cyan"/>
        </w:rPr>
        <w:t>moral character</w:t>
      </w:r>
      <w:r w:rsidRPr="00FC4A33">
        <w:rPr>
          <w:rStyle w:val="StyleUnderline"/>
        </w:rPr>
        <w:t xml:space="preserve">66 and virtue </w:t>
      </w:r>
      <w:r w:rsidRPr="00A438C1">
        <w:rPr>
          <w:rStyle w:val="StyleUnderline"/>
        </w:rPr>
        <w:t xml:space="preserve">need to be </w:t>
      </w:r>
      <w:r w:rsidRPr="00E65CCF">
        <w:rPr>
          <w:rStyle w:val="StyleUnderline"/>
          <w:highlight w:val="cyan"/>
        </w:rPr>
        <w:t xml:space="preserve">upheld for </w:t>
      </w:r>
      <w:r w:rsidRPr="00A438C1">
        <w:rPr>
          <w:rStyle w:val="StyleUnderline"/>
        </w:rPr>
        <w:t>the</w:t>
      </w:r>
      <w:r w:rsidRPr="00FC4A33">
        <w:rPr>
          <w:rStyle w:val="StyleUnderline"/>
        </w:rPr>
        <w:t xml:space="preserve"> </w:t>
      </w:r>
      <w:proofErr w:type="spellStart"/>
      <w:r w:rsidRPr="00FC4A33">
        <w:rPr>
          <w:rStyle w:val="StyleUnderline"/>
        </w:rPr>
        <w:t>sensus</w:t>
      </w:r>
      <w:proofErr w:type="spellEnd"/>
      <w:r w:rsidRPr="00FC4A33">
        <w:rPr>
          <w:rStyle w:val="StyleUnderline"/>
        </w:rPr>
        <w:t xml:space="preserve"> communis/ </w:t>
      </w:r>
      <w:r w:rsidRPr="00E65CCF">
        <w:rPr>
          <w:rStyle w:val="Emphasis"/>
          <w:highlight w:val="cyan"/>
        </w:rPr>
        <w:t>good of society/sovereign</w:t>
      </w:r>
      <w:r w:rsidRPr="00FC4A33">
        <w:rPr>
          <w:rStyle w:val="StyleUnderline"/>
        </w:rPr>
        <w:t>.</w:t>
      </w:r>
      <w:r w:rsidRPr="00FC4A33">
        <w:rPr>
          <w:sz w:val="16"/>
        </w:rPr>
        <w:t xml:space="preserve"> Singular </w:t>
      </w:r>
      <w:r w:rsidRPr="00E65CCF">
        <w:rPr>
          <w:rStyle w:val="StyleUnderline"/>
          <w:highlight w:val="cyan"/>
        </w:rPr>
        <w:t>divergent</w:t>
      </w:r>
      <w:r w:rsidRPr="00FC4A33">
        <w:rPr>
          <w:rStyle w:val="StyleUnderline"/>
        </w:rPr>
        <w:t xml:space="preserve"> desires and </w:t>
      </w:r>
      <w:r w:rsidRPr="00E65CCF">
        <w:rPr>
          <w:rStyle w:val="Emphasis"/>
          <w:highlight w:val="cyan"/>
        </w:rPr>
        <w:t>autonomies</w:t>
      </w:r>
      <w:r w:rsidRPr="00E65CCF">
        <w:rPr>
          <w:rStyle w:val="StyleUnderline"/>
          <w:highlight w:val="cyan"/>
        </w:rPr>
        <w:t xml:space="preserve"> </w:t>
      </w:r>
      <w:r w:rsidRPr="00314E82">
        <w:rPr>
          <w:rStyle w:val="StyleUnderline"/>
        </w:rPr>
        <w:t>are</w:t>
      </w:r>
      <w:r w:rsidRPr="00FC4A33">
        <w:rPr>
          <w:rStyle w:val="StyleUnderline"/>
        </w:rPr>
        <w:t xml:space="preserve"> thus enmeshed and </w:t>
      </w:r>
      <w:r w:rsidRPr="00E65CCF">
        <w:rPr>
          <w:rStyle w:val="Emphasis"/>
          <w:highlight w:val="cyan"/>
        </w:rPr>
        <w:t>obfuscated</w:t>
      </w:r>
      <w:r w:rsidRPr="00E65CCF">
        <w:rPr>
          <w:rStyle w:val="StyleUnderline"/>
          <w:highlight w:val="cyan"/>
        </w:rPr>
        <w:t xml:space="preserve"> within </w:t>
      </w:r>
      <w:r w:rsidRPr="00FC4A33">
        <w:rPr>
          <w:rStyle w:val="StyleUnderline"/>
        </w:rPr>
        <w:t xml:space="preserve">a </w:t>
      </w:r>
      <w:r w:rsidRPr="00E65CCF">
        <w:rPr>
          <w:rStyle w:val="StyleUnderline"/>
          <w:highlight w:val="cyan"/>
        </w:rPr>
        <w:t xml:space="preserve">greater </w:t>
      </w:r>
      <w:r w:rsidRPr="00FC4A33">
        <w:rPr>
          <w:rStyle w:val="StyleUnderline"/>
        </w:rPr>
        <w:t xml:space="preserve">idea of </w:t>
      </w:r>
      <w:proofErr w:type="spellStart"/>
      <w:r w:rsidRPr="00FC4A33">
        <w:rPr>
          <w:rStyle w:val="StyleUnderline"/>
        </w:rPr>
        <w:t>homohegemonic</w:t>
      </w:r>
      <w:proofErr w:type="spellEnd"/>
      <w:r w:rsidRPr="00FC4A33">
        <w:rPr>
          <w:rStyle w:val="StyleUnderline"/>
        </w:rPr>
        <w:t xml:space="preserve"> ideas dependent on </w:t>
      </w:r>
      <w:r w:rsidRPr="00FC4A33">
        <w:rPr>
          <w:sz w:val="16"/>
        </w:rPr>
        <w:t>virtue, morality, and</w:t>
      </w:r>
      <w:r w:rsidRPr="00FC4A33">
        <w:rPr>
          <w:rStyle w:val="StyleUnderline"/>
        </w:rPr>
        <w:t xml:space="preserve"> </w:t>
      </w:r>
      <w:r w:rsidRPr="00E65CCF">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E65CCF">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E65CCF">
        <w:rPr>
          <w:rStyle w:val="StyleUnderline"/>
          <w:highlight w:val="cyan"/>
        </w:rPr>
        <w:t xml:space="preserve">justified by </w:t>
      </w:r>
      <w:r w:rsidRPr="00E65CCF">
        <w:rPr>
          <w:rStyle w:val="Emphasis"/>
          <w:highlight w:val="cyan"/>
        </w:rPr>
        <w:t>utility</w:t>
      </w:r>
      <w:r w:rsidRPr="00FC4A33">
        <w:rPr>
          <w:sz w:val="16"/>
        </w:rPr>
        <w:t xml:space="preserve">, exemplarity </w:t>
      </w:r>
      <w:r w:rsidRPr="00E65CCF">
        <w:rPr>
          <w:rStyle w:val="StyleUnderline"/>
          <w:highlight w:val="cyan"/>
        </w:rPr>
        <w:t xml:space="preserve">or </w:t>
      </w:r>
      <w:r w:rsidRPr="00E65CCF">
        <w:rPr>
          <w:rStyle w:val="Emphasis"/>
          <w:highlight w:val="cyan"/>
        </w:rPr>
        <w:t>deterrence</w:t>
      </w:r>
      <w:r w:rsidRPr="00E65CCF">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 xml:space="preserve">or </w:t>
      </w:r>
      <w:proofErr w:type="spellStart"/>
      <w:r w:rsidRPr="00314E82">
        <w:rPr>
          <w:rStyle w:val="Emphasis"/>
        </w:rPr>
        <w:t>well being</w:t>
      </w:r>
      <w:proofErr w:type="spellEnd"/>
      <w:r w:rsidRPr="00314E82">
        <w:rPr>
          <w:rStyle w:val="Emphasis"/>
        </w:rPr>
        <w:t xml:space="preserve">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A438C1">
        <w:rPr>
          <w:rStyle w:val="Emphasis"/>
        </w:rPr>
        <w:t xml:space="preserve">the </w:t>
      </w:r>
      <w:r w:rsidRPr="00E65CCF">
        <w:rPr>
          <w:rStyle w:val="Emphasis"/>
          <w:highlight w:val="cyan"/>
        </w:rPr>
        <w:t>sovereign</w:t>
      </w:r>
      <w:r w:rsidRPr="00FC4A33">
        <w:rPr>
          <w:sz w:val="16"/>
        </w:rPr>
        <w:t xml:space="preserve">) </w:t>
      </w:r>
      <w:r w:rsidRPr="001F4A4F">
        <w:rPr>
          <w:rStyle w:val="StyleUnderline"/>
        </w:rPr>
        <w:t>will</w:t>
      </w:r>
      <w:r w:rsidRPr="00FC4A33">
        <w:rPr>
          <w:sz w:val="16"/>
        </w:rPr>
        <w:t xml:space="preserve"> be responsible for </w:t>
      </w:r>
      <w:r w:rsidRPr="00E65CCF">
        <w:rPr>
          <w:rStyle w:val="StyleUnderline"/>
          <w:highlight w:val="cyan"/>
        </w:rPr>
        <w:t>establish</w:t>
      </w:r>
      <w:r w:rsidRPr="00FC4A33">
        <w:rPr>
          <w:sz w:val="16"/>
        </w:rPr>
        <w:t xml:space="preserve">ing interventions, constraints or </w:t>
      </w:r>
      <w:r w:rsidRPr="00E65CCF">
        <w:rPr>
          <w:rStyle w:val="StyleUnderline"/>
          <w:highlight w:val="cyan"/>
        </w:rPr>
        <w:t xml:space="preserve">laws </w:t>
      </w:r>
      <w:r w:rsidRPr="00E65CCF">
        <w:rPr>
          <w:rStyle w:val="Emphasis"/>
          <w:highlight w:val="cyan"/>
        </w:rPr>
        <w:t xml:space="preserve">based on </w:t>
      </w:r>
      <w:r w:rsidRPr="001F4A4F">
        <w:rPr>
          <w:rStyle w:val="Emphasis"/>
          <w:highlight w:val="cyan"/>
        </w:rPr>
        <w:t>what they</w:t>
      </w:r>
      <w:r w:rsidRPr="00FC4A33">
        <w:rPr>
          <w:rStyle w:val="Emphasis"/>
        </w:rPr>
        <w:t xml:space="preserve"> will </w:t>
      </w:r>
      <w:r w:rsidRPr="00E65CCF">
        <w:rPr>
          <w:rStyle w:val="Emphasis"/>
          <w:highlight w:val="cyan"/>
        </w:rPr>
        <w:t>consider</w:t>
      </w:r>
      <w:r w:rsidRPr="00FC4A33">
        <w:rPr>
          <w:rStyle w:val="Emphasis"/>
        </w:rPr>
        <w:t xml:space="preserve"> to be </w:t>
      </w:r>
      <w:r w:rsidRPr="00E65CCF">
        <w:rPr>
          <w:rStyle w:val="Emphasis"/>
          <w:highlight w:val="cyan"/>
        </w:rPr>
        <w:t>harmful to</w:t>
      </w:r>
      <w:r w:rsidRPr="00FC4A33">
        <w:rPr>
          <w:rStyle w:val="Emphasis"/>
        </w:rPr>
        <w:t xml:space="preserve"> the </w:t>
      </w:r>
      <w:r w:rsidRPr="00E65CCF">
        <w:rPr>
          <w:rStyle w:val="Emphasis"/>
          <w:highlight w:val="cyan"/>
        </w:rPr>
        <w:t>society as a whole</w:t>
      </w:r>
      <w:r w:rsidRPr="00E65CCF">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43E525F1" w14:textId="77777777" w:rsidR="00E93A19" w:rsidRPr="00FC4A33" w:rsidRDefault="00E93A19" w:rsidP="00E93A19">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E65CCF">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E65CCF">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E65CCF">
        <w:rPr>
          <w:rStyle w:val="StyleUnderline"/>
          <w:highlight w:val="cyan"/>
        </w:rPr>
        <w:t>trade</w:t>
      </w:r>
      <w:r w:rsidRPr="00FC4A33">
        <w:rPr>
          <w:rStyle w:val="StyleUnderline"/>
        </w:rPr>
        <w:t xml:space="preserve"> off the </w:t>
      </w:r>
      <w:r w:rsidRPr="00E65CCF">
        <w:rPr>
          <w:rStyle w:val="StyleUnderline"/>
          <w:highlight w:val="cyan"/>
        </w:rPr>
        <w:t>liberties</w:t>
      </w:r>
      <w:r w:rsidRPr="00FC4A33">
        <w:rPr>
          <w:rStyle w:val="StyleUnderline"/>
        </w:rPr>
        <w:t xml:space="preserve"> of a few </w:t>
      </w:r>
      <w:r w:rsidRPr="00E65CCF">
        <w:rPr>
          <w:rStyle w:val="StyleUnderline"/>
          <w:highlight w:val="cyan"/>
        </w:rPr>
        <w:t>against</w:t>
      </w:r>
      <w:r w:rsidRPr="00FC4A33">
        <w:rPr>
          <w:rStyle w:val="StyleUnderline"/>
        </w:rPr>
        <w:t xml:space="preserve"> the </w:t>
      </w:r>
      <w:r w:rsidRPr="00E65CCF">
        <w:rPr>
          <w:rStyle w:val="StyleUnderline"/>
          <w:highlight w:val="cyan"/>
        </w:rPr>
        <w:t>security</w:t>
      </w:r>
      <w:r w:rsidRPr="00FC4A33">
        <w:rPr>
          <w:sz w:val="16"/>
        </w:rPr>
        <w:t xml:space="preserve"> [and logos, reason, and ratio] 72 </w:t>
      </w:r>
      <w:r w:rsidRPr="00E65CCF">
        <w:rPr>
          <w:rStyle w:val="StyleUnderline"/>
          <w:highlight w:val="cyan"/>
        </w:rPr>
        <w:t xml:space="preserve">of </w:t>
      </w:r>
      <w:r w:rsidRPr="001F4A4F">
        <w:rPr>
          <w:rStyle w:val="StyleUnderline"/>
        </w:rPr>
        <w:t xml:space="preserve">the </w:t>
      </w:r>
      <w:r w:rsidRPr="00E65CCF">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w:t>
      </w:r>
      <w:proofErr w:type="spellStart"/>
      <w:r w:rsidRPr="00FC4A33">
        <w:rPr>
          <w:sz w:val="16"/>
        </w:rPr>
        <w:t>criminalised</w:t>
      </w:r>
      <w:proofErr w:type="spellEnd"/>
      <w:r w:rsidRPr="00FC4A33">
        <w:rPr>
          <w:sz w:val="16"/>
        </w:rPr>
        <w:t xml:space="preserve"> because they are justified/calculated as a cause of substantial harm to the majority interests of “representable subjects”. 74</w:t>
      </w:r>
    </w:p>
    <w:p w14:paraId="48ED56A2" w14:textId="77777777" w:rsidR="00E93A19" w:rsidRPr="00FC4A33" w:rsidRDefault="00E93A19" w:rsidP="00E93A19">
      <w:pPr>
        <w:ind w:left="720" w:hanging="720"/>
        <w:rPr>
          <w:sz w:val="16"/>
        </w:rPr>
      </w:pPr>
      <w:r w:rsidRPr="00FC4A33">
        <w:rPr>
          <w:rStyle w:val="StyleUnderline"/>
        </w:rPr>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A438C1">
        <w:rPr>
          <w:rStyle w:val="Emphasis"/>
        </w:rPr>
        <w:t>monolithic</w:t>
      </w:r>
      <w:r w:rsidRPr="00A438C1">
        <w:rPr>
          <w:rStyle w:val="StyleUnderline"/>
        </w:rPr>
        <w:t xml:space="preserve"> and </w:t>
      </w:r>
      <w:r w:rsidRPr="00A438C1">
        <w:rPr>
          <w:rStyle w:val="Emphasis"/>
        </w:rPr>
        <w:t>paternalistic</w:t>
      </w:r>
      <w:r w:rsidRPr="00A438C1">
        <w:rPr>
          <w:sz w:val="16"/>
        </w:rPr>
        <w:t xml:space="preserve"> Millian </w:t>
      </w:r>
      <w:proofErr w:type="spellStart"/>
      <w:r w:rsidRPr="00A438C1">
        <w:rPr>
          <w:rStyle w:val="Emphasis"/>
        </w:rPr>
        <w:t>conceptualisation</w:t>
      </w:r>
      <w:proofErr w:type="spellEnd"/>
      <w:r w:rsidRPr="00A438C1">
        <w:rPr>
          <w:rStyle w:val="Emphasis"/>
        </w:rPr>
        <w:t xml:space="preserve"> of harm</w:t>
      </w:r>
      <w:r w:rsidRPr="00A438C1">
        <w:rPr>
          <w:sz w:val="16"/>
        </w:rPr>
        <w:t xml:space="preserve"> in the</w:t>
      </w:r>
      <w:r w:rsidRPr="00FC4A33">
        <w:rPr>
          <w:sz w:val="16"/>
        </w:rPr>
        <w:t xml:space="preserve"> context of responds to (or </w:t>
      </w:r>
      <w:r w:rsidRPr="00E65CCF">
        <w:rPr>
          <w:rStyle w:val="Emphasis"/>
          <w:highlight w:val="cyan"/>
        </w:rPr>
        <w:t>fails to respond</w:t>
      </w:r>
      <w:r w:rsidRPr="00FC4A33">
        <w:rPr>
          <w:sz w:val="16"/>
        </w:rPr>
        <w:t xml:space="preserve"> interminably </w:t>
      </w:r>
      <w:r w:rsidRPr="00E65CCF">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proofErr w:type="spellStart"/>
      <w:r w:rsidRPr="00FC4A33">
        <w:rPr>
          <w:rStyle w:val="Emphasis"/>
        </w:rPr>
        <w:t>unanticipatable</w:t>
      </w:r>
      <w:proofErr w:type="spellEnd"/>
      <w:r w:rsidRPr="00FC4A33">
        <w:rPr>
          <w:rStyle w:val="Emphasis"/>
        </w:rPr>
        <w:t xml:space="preserve"> </w:t>
      </w:r>
      <w:r w:rsidRPr="00E65CCF">
        <w:rPr>
          <w:rStyle w:val="Emphasis"/>
          <w:highlight w:val="cyan"/>
        </w:rPr>
        <w:t xml:space="preserve">alterity of </w:t>
      </w:r>
      <w:r w:rsidRPr="001F4A4F">
        <w:rPr>
          <w:rStyle w:val="Emphasis"/>
        </w:rPr>
        <w:t xml:space="preserve">the </w:t>
      </w:r>
      <w:r w:rsidRPr="00E65CCF">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A438C1">
        <w:rPr>
          <w:rStyle w:val="Emphasis"/>
        </w:rPr>
        <w:t>eschew an ethics of relation to the other</w:t>
      </w:r>
      <w:r w:rsidRPr="00A438C1">
        <w:rPr>
          <w:rStyle w:val="StyleUnderline"/>
        </w:rPr>
        <w:t xml:space="preserve"> in the sense that </w:t>
      </w:r>
      <w:r w:rsidRPr="00A438C1">
        <w:rPr>
          <w:rStyle w:val="Emphasis"/>
          <w:sz w:val="28"/>
        </w:rPr>
        <w:t xml:space="preserve">when calculating or </w:t>
      </w:r>
      <w:proofErr w:type="spellStart"/>
      <w:r w:rsidRPr="00A438C1">
        <w:rPr>
          <w:rStyle w:val="Emphasis"/>
          <w:sz w:val="28"/>
        </w:rPr>
        <w:t>rationalising</w:t>
      </w:r>
      <w:proofErr w:type="spellEnd"/>
      <w:r w:rsidRPr="00A438C1">
        <w:rPr>
          <w:rStyle w:val="Emphasis"/>
          <w:sz w:val="28"/>
        </w:rPr>
        <w:t xml:space="preserve"> /justifying harm they privilege questions of utility</w:t>
      </w:r>
      <w:r w:rsidRPr="00A438C1">
        <w:rPr>
          <w:sz w:val="16"/>
        </w:rPr>
        <w:t xml:space="preserve">, i.e., of a closed ends-oriented justice75 </w:t>
      </w:r>
      <w:r w:rsidRPr="00A438C1">
        <w:rPr>
          <w:rStyle w:val="StyleUnderline"/>
        </w:rPr>
        <w:t>in opposition to</w:t>
      </w:r>
      <w:r w:rsidRPr="00A438C1">
        <w:rPr>
          <w:sz w:val="16"/>
        </w:rPr>
        <w:t xml:space="preserve"> a demand of </w:t>
      </w:r>
      <w:proofErr w:type="spellStart"/>
      <w:r w:rsidRPr="00A438C1">
        <w:rPr>
          <w:rStyle w:val="StyleUnderline"/>
        </w:rPr>
        <w:t>unanticipatable</w:t>
      </w:r>
      <w:proofErr w:type="spellEnd"/>
      <w:r w:rsidRPr="00A438C1">
        <w:rPr>
          <w:rStyle w:val="StyleUnderline"/>
        </w:rPr>
        <w:t xml:space="preserve"> justice to come that </w:t>
      </w:r>
      <w:proofErr w:type="spellStart"/>
      <w:r w:rsidRPr="00A438C1">
        <w:rPr>
          <w:rStyle w:val="StyleUnderline"/>
        </w:rPr>
        <w:t>can not</w:t>
      </w:r>
      <w:proofErr w:type="spellEnd"/>
      <w:r w:rsidRPr="00A438C1">
        <w:rPr>
          <w:rStyle w:val="StyleUnderline"/>
        </w:rPr>
        <w:t xml:space="preserve"> be subsumed under any teleological schema and is open to the</w:t>
      </w:r>
      <w:r w:rsidRPr="00FC4A33">
        <w:rPr>
          <w:rStyle w:val="StyleUnderline"/>
        </w:rPr>
        <w:t xml:space="preserve"> alterity of the other.</w:t>
      </w:r>
      <w:r w:rsidRPr="00FC4A33">
        <w:rPr>
          <w:sz w:val="16"/>
        </w:rPr>
        <w:t xml:space="preserve"> 76</w:t>
      </w:r>
    </w:p>
    <w:p w14:paraId="542154A6" w14:textId="77777777" w:rsidR="00E93A19" w:rsidRPr="00FC4A33" w:rsidRDefault="00E93A19" w:rsidP="00E93A19">
      <w:pPr>
        <w:rPr>
          <w:rStyle w:val="Emphasis"/>
        </w:rPr>
      </w:pPr>
      <w:r w:rsidRPr="00FC4A33">
        <w:rPr>
          <w:rStyle w:val="Emphasis"/>
        </w:rPr>
        <w:t>***FOOTNOTE 75 BEGINS HERE***</w:t>
      </w:r>
    </w:p>
    <w:p w14:paraId="1DB94F4E" w14:textId="77777777" w:rsidR="00E93A19" w:rsidRPr="00FC4A33" w:rsidRDefault="00E93A19" w:rsidP="00E93A19">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E65CCF">
        <w:rPr>
          <w:rStyle w:val="StyleUnderline"/>
          <w:highlight w:val="cyan"/>
        </w:rPr>
        <w:t xml:space="preserve">discussion of rights </w:t>
      </w:r>
      <w:r w:rsidRPr="00E65CCF">
        <w:rPr>
          <w:rStyle w:val="Emphasis"/>
          <w:highlight w:val="cyan"/>
        </w:rPr>
        <w:t>and</w:t>
      </w:r>
      <w:r w:rsidRPr="00E65CCF">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w:t>
      </w:r>
      <w:proofErr w:type="spellStart"/>
      <w:r w:rsidRPr="00FC4A33">
        <w:rPr>
          <w:sz w:val="16"/>
        </w:rPr>
        <w:t>emphasises</w:t>
      </w:r>
      <w:proofErr w:type="spellEnd"/>
      <w:r w:rsidRPr="00FC4A33">
        <w:rPr>
          <w:sz w:val="16"/>
        </w:rPr>
        <w:t xml:space="preserve">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A438C1">
        <w:rPr>
          <w:rStyle w:val="Emphasis"/>
        </w:rPr>
        <w:t xml:space="preserve">does </w:t>
      </w:r>
      <w:r w:rsidRPr="00E65CCF">
        <w:rPr>
          <w:rStyle w:val="Emphasis"/>
          <w:highlight w:val="cyan"/>
        </w:rPr>
        <w:t xml:space="preserve">not interrupt </w:t>
      </w:r>
      <w:r w:rsidRPr="001F4A4F">
        <w:rPr>
          <w:rStyle w:val="Emphasis"/>
        </w:rPr>
        <w:t xml:space="preserve">the </w:t>
      </w:r>
      <w:r w:rsidRPr="00E65CCF">
        <w:rPr>
          <w:rStyle w:val="Emphasis"/>
          <w:highlight w:val="cyan"/>
        </w:rPr>
        <w:t>“</w:t>
      </w:r>
      <w:proofErr w:type="gramStart"/>
      <w:r w:rsidRPr="00E65CCF">
        <w:rPr>
          <w:rStyle w:val="Emphasis"/>
          <w:highlight w:val="cyan"/>
        </w:rPr>
        <w:t>double-bind</w:t>
      </w:r>
      <w:proofErr w:type="gramEnd"/>
      <w:r w:rsidRPr="00E65CCF">
        <w:rPr>
          <w:rStyle w:val="Emphasis"/>
          <w:highlight w:val="cyan"/>
        </w:rPr>
        <w:t xml:space="preserve">” economy of </w:t>
      </w:r>
      <w:r w:rsidRPr="001F4A4F">
        <w:rPr>
          <w:rStyle w:val="Emphasis"/>
        </w:rPr>
        <w:t xml:space="preserve">the </w:t>
      </w:r>
      <w:r w:rsidRPr="00E65CCF">
        <w:rPr>
          <w:rStyle w:val="Emphasis"/>
          <w:highlight w:val="cyan"/>
        </w:rPr>
        <w:t>force of law</w:t>
      </w:r>
      <w:r w:rsidRPr="00E65CCF">
        <w:rPr>
          <w:rStyle w:val="StyleUnderline"/>
          <w:highlight w:val="cyan"/>
        </w:rPr>
        <w:t xml:space="preserve">, which </w:t>
      </w:r>
      <w:r w:rsidRPr="00E65CCF">
        <w:rPr>
          <w:rStyle w:val="Emphasis"/>
          <w:sz w:val="28"/>
          <w:highlight w:val="cyan"/>
        </w:rPr>
        <w:t>provides rights</w:t>
      </w:r>
      <w:r w:rsidRPr="00FC4A33">
        <w:rPr>
          <w:rStyle w:val="Emphasis"/>
          <w:sz w:val="28"/>
        </w:rPr>
        <w:t xml:space="preserve">/liberties </w:t>
      </w:r>
      <w:r w:rsidRPr="00E65CCF">
        <w:rPr>
          <w:rStyle w:val="Emphasis"/>
          <w:sz w:val="28"/>
          <w:highlight w:val="cyan"/>
        </w:rPr>
        <w:t>whilst</w:t>
      </w:r>
      <w:r w:rsidRPr="00FC4A33">
        <w:rPr>
          <w:rStyle w:val="Emphasis"/>
          <w:sz w:val="28"/>
        </w:rPr>
        <w:t xml:space="preserve"> at the same time </w:t>
      </w:r>
      <w:r w:rsidRPr="00E65CCF">
        <w:rPr>
          <w:rStyle w:val="Emphasis"/>
          <w:sz w:val="28"/>
          <w:highlight w:val="cyan"/>
        </w:rPr>
        <w:t>engenders unfreedom</w:t>
      </w:r>
      <w:r w:rsidRPr="00FC4A33">
        <w:rPr>
          <w:rStyle w:val="StyleUnderline"/>
        </w:rPr>
        <w:t xml:space="preserve">. </w:t>
      </w:r>
      <w:r w:rsidRPr="00FC4A33">
        <w:rPr>
          <w:sz w:val="16"/>
        </w:rPr>
        <w:t xml:space="preserve">Further, Waldron’s analysis is still pre-occupied with undoing calculations of rights as </w:t>
      </w:r>
      <w:proofErr w:type="gramStart"/>
      <w:r w:rsidRPr="00FC4A33">
        <w:rPr>
          <w:sz w:val="16"/>
        </w:rPr>
        <w:t>utility</w:t>
      </w:r>
      <w:proofErr w:type="gramEnd"/>
      <w:r w:rsidRPr="00FC4A33">
        <w:rPr>
          <w:sz w:val="16"/>
        </w:rPr>
        <w:t xml:space="preserve"> and it does not address an </w:t>
      </w:r>
      <w:proofErr w:type="spellStart"/>
      <w:r w:rsidRPr="00FC4A33">
        <w:rPr>
          <w:sz w:val="16"/>
        </w:rPr>
        <w:t>unanticipatable</w:t>
      </w:r>
      <w:proofErr w:type="spellEnd"/>
      <w:r w:rsidRPr="00FC4A33">
        <w:rPr>
          <w:sz w:val="16"/>
        </w:rPr>
        <w:t xml:space="preserve"> justice to come that embraces to the alterity of the other.</w:t>
      </w:r>
    </w:p>
    <w:p w14:paraId="6924257F" w14:textId="77777777" w:rsidR="00E93A19" w:rsidRPr="00FC4A33" w:rsidRDefault="00E93A19" w:rsidP="00E93A19">
      <w:pPr>
        <w:rPr>
          <w:rStyle w:val="Emphasis"/>
        </w:rPr>
      </w:pPr>
      <w:r w:rsidRPr="00FC4A33">
        <w:rPr>
          <w:rStyle w:val="Emphasis"/>
        </w:rPr>
        <w:t>***FOOTNOTE 75 ENDS HERE***</w:t>
      </w:r>
    </w:p>
    <w:p w14:paraId="2ABF61E3" w14:textId="77777777" w:rsidR="00E93A19" w:rsidRPr="00FC4A33" w:rsidRDefault="00E93A19" w:rsidP="00E93A19">
      <w:pPr>
        <w:rPr>
          <w:sz w:val="16"/>
        </w:rPr>
      </w:pPr>
      <w:r w:rsidRPr="00FC4A33">
        <w:rPr>
          <w:sz w:val="16"/>
        </w:rPr>
        <w:t xml:space="preserve">Similarly, I am interested in probing how such a calculated, </w:t>
      </w:r>
      <w:proofErr w:type="spellStart"/>
      <w:r w:rsidRPr="00FC4A33">
        <w:rPr>
          <w:sz w:val="16"/>
        </w:rPr>
        <w:t>conceptualised</w:t>
      </w:r>
      <w:proofErr w:type="spellEnd"/>
      <w:r w:rsidRPr="00FC4A33">
        <w:rPr>
          <w:sz w:val="16"/>
        </w:rPr>
        <w:t xml:space="preserve"> determination of harm in the context of speech that incites terrorism could be deconstructed (and perhaps “affirmatively sabotaged”)77 especially if we are in a position where we want to conjure an </w:t>
      </w:r>
      <w:proofErr w:type="spellStart"/>
      <w:r w:rsidRPr="00FC4A33">
        <w:rPr>
          <w:sz w:val="16"/>
        </w:rPr>
        <w:t>unanticipatable</w:t>
      </w:r>
      <w:proofErr w:type="spellEnd"/>
      <w:r w:rsidRPr="00FC4A33">
        <w:rPr>
          <w:sz w:val="16"/>
        </w:rPr>
        <w:t xml:space="preserve"> ethics of justice that is open to the heterogeneous alterity of the other.</w:t>
      </w:r>
    </w:p>
    <w:p w14:paraId="0B1B18C3" w14:textId="77777777" w:rsidR="00E93A19" w:rsidRPr="00FC4A33" w:rsidRDefault="00E93A19" w:rsidP="00E93A19">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 xml:space="preserve">liberal utilitarian </w:t>
      </w:r>
      <w:proofErr w:type="spellStart"/>
      <w:r w:rsidRPr="00FC4A33">
        <w:rPr>
          <w:rStyle w:val="StyleUnderline"/>
        </w:rPr>
        <w:t>conceptualisations</w:t>
      </w:r>
      <w:proofErr w:type="spellEnd"/>
      <w:r w:rsidRPr="00FC4A33">
        <w:rPr>
          <w:rStyle w:val="StyleUnderline"/>
        </w:rPr>
        <w:t xml:space="preserve">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A438C1">
        <w:rPr>
          <w:rStyle w:val="StyleUnderline"/>
        </w:rPr>
        <w:t xml:space="preserve">other </w:t>
      </w:r>
      <w:r w:rsidRPr="00A438C1">
        <w:rPr>
          <w:rStyle w:val="Emphasis"/>
        </w:rPr>
        <w:t>cannot</w:t>
      </w:r>
      <w:r w:rsidRPr="00A438C1">
        <w:rPr>
          <w:rStyle w:val="StyleUnderline"/>
        </w:rPr>
        <w:t xml:space="preserve"> and </w:t>
      </w:r>
      <w:r w:rsidRPr="00A438C1">
        <w:rPr>
          <w:rStyle w:val="Emphasis"/>
        </w:rPr>
        <w:t>does not</w:t>
      </w:r>
      <w:r w:rsidRPr="00A438C1">
        <w:rPr>
          <w:rStyle w:val="StyleUnderline"/>
        </w:rPr>
        <w:t xml:space="preserve"> get to </w:t>
      </w:r>
      <w:r w:rsidRPr="00A438C1">
        <w:rPr>
          <w:rStyle w:val="Emphasis"/>
        </w:rPr>
        <w:t>fully participate</w:t>
      </w:r>
      <w:r w:rsidRPr="00A438C1">
        <w:rPr>
          <w:rStyle w:val="StyleUnderline"/>
        </w:rPr>
        <w:t xml:space="preserve"> in</w:t>
      </w:r>
      <w:r w:rsidRPr="00A438C1">
        <w:rPr>
          <w:sz w:val="16"/>
        </w:rPr>
        <w:t xml:space="preserve"> such a </w:t>
      </w:r>
      <w:r w:rsidRPr="00A438C1">
        <w:rPr>
          <w:rStyle w:val="Emphasis"/>
        </w:rPr>
        <w:t>deliberative democracy</w:t>
      </w:r>
      <w:r w:rsidRPr="00A438C1">
        <w:rPr>
          <w:rStyle w:val="StyleUnderline"/>
        </w:rPr>
        <w:t xml:space="preserve"> </w:t>
      </w:r>
      <w:r w:rsidRPr="001F4A4F">
        <w:rPr>
          <w:rStyle w:val="StyleUnderline"/>
        </w:rPr>
        <w:t xml:space="preserve">as their </w:t>
      </w:r>
      <w:r w:rsidRPr="001F4A4F">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E65CCF">
        <w:rPr>
          <w:rStyle w:val="Emphasis"/>
          <w:highlight w:val="cyan"/>
        </w:rPr>
        <w:t>always delineated</w:t>
      </w:r>
      <w:r w:rsidRPr="00E65CCF">
        <w:rPr>
          <w:rStyle w:val="StyleUnderline"/>
          <w:highlight w:val="cyan"/>
        </w:rPr>
        <w:t xml:space="preserve"> through </w:t>
      </w:r>
      <w:r w:rsidRPr="001F4A4F">
        <w:rPr>
          <w:rStyle w:val="StyleUnderline"/>
        </w:rPr>
        <w:t xml:space="preserve">a </w:t>
      </w:r>
      <w:r w:rsidRPr="00E65CCF">
        <w:rPr>
          <w:rStyle w:val="Emphasis"/>
          <w:highlight w:val="cyan"/>
        </w:rPr>
        <w:t>monopoly of violence</w:t>
      </w:r>
      <w:r w:rsidRPr="001F4A4F">
        <w:rPr>
          <w:rStyle w:val="StyleUnderline"/>
        </w:rPr>
        <w:t xml:space="preserve"> and its </w:t>
      </w:r>
      <w:r w:rsidRPr="00843663">
        <w:rPr>
          <w:rStyle w:val="Emphasis"/>
        </w:rPr>
        <w:t xml:space="preserve">singular legal-regulatory </w:t>
      </w:r>
      <w:r w:rsidRPr="00A438C1">
        <w:rPr>
          <w:rStyle w:val="Emphasis"/>
        </w:rPr>
        <w:t>frame</w:t>
      </w:r>
      <w:r w:rsidRPr="00A438C1">
        <w:rPr>
          <w:rStyle w:val="StyleUnderline"/>
        </w:rPr>
        <w:t>.</w:t>
      </w:r>
      <w:r w:rsidRPr="00A438C1">
        <w:rPr>
          <w:sz w:val="16"/>
        </w:rPr>
        <w:t xml:space="preserve"> </w:t>
      </w:r>
      <w:r w:rsidRPr="00A438C1">
        <w:rPr>
          <w:rStyle w:val="StyleUnderline"/>
        </w:rPr>
        <w:t>And</w:t>
      </w:r>
      <w:r w:rsidRPr="00A438C1">
        <w:rPr>
          <w:sz w:val="16"/>
        </w:rPr>
        <w:t xml:space="preserve"> </w:t>
      </w:r>
      <w:r w:rsidRPr="00A438C1">
        <w:rPr>
          <w:rStyle w:val="Emphasis"/>
        </w:rPr>
        <w:t>in the rare event that the other gets to participate</w:t>
      </w:r>
      <w:r w:rsidRPr="00A438C1">
        <w:rPr>
          <w:rStyle w:val="StyleUnderline"/>
        </w:rPr>
        <w:t xml:space="preserve">, the other </w:t>
      </w:r>
      <w:r w:rsidRPr="00A438C1">
        <w:rPr>
          <w:rStyle w:val="Emphasis"/>
        </w:rPr>
        <w:t>only</w:t>
      </w:r>
      <w:r w:rsidRPr="00A438C1">
        <w:rPr>
          <w:rStyle w:val="StyleUnderline"/>
        </w:rPr>
        <w:t xml:space="preserve"> participates under prescribed or </w:t>
      </w:r>
      <w:r w:rsidRPr="00A438C1">
        <w:rPr>
          <w:rStyle w:val="Emphasis"/>
        </w:rPr>
        <w:t>pre-calculated</w:t>
      </w:r>
      <w:r w:rsidRPr="00A438C1">
        <w:rPr>
          <w:rStyle w:val="StyleUnderline"/>
        </w:rPr>
        <w:t xml:space="preserve"> notions of liberal pluralism that </w:t>
      </w:r>
      <w:r w:rsidRPr="00A438C1">
        <w:rPr>
          <w:rStyle w:val="Emphasis"/>
        </w:rPr>
        <w:t>assimilate the other’s difference</w:t>
      </w:r>
      <w:r w:rsidRPr="00A438C1">
        <w:rPr>
          <w:rStyle w:val="StyleUnderline"/>
        </w:rPr>
        <w:t xml:space="preserve"> in a </w:t>
      </w:r>
      <w:r w:rsidRPr="00A438C1">
        <w:rPr>
          <w:rStyle w:val="Emphasis"/>
        </w:rPr>
        <w:t>violent singular/monolithic fashion</w:t>
      </w:r>
      <w:r w:rsidRPr="00A438C1">
        <w:rPr>
          <w:rStyle w:val="StyleUnderline"/>
        </w:rPr>
        <w:t xml:space="preserve"> by </w:t>
      </w:r>
      <w:proofErr w:type="spellStart"/>
      <w:r w:rsidRPr="00A438C1">
        <w:rPr>
          <w:rStyle w:val="Emphasis"/>
        </w:rPr>
        <w:t>prioritising</w:t>
      </w:r>
      <w:proofErr w:type="spellEnd"/>
      <w:r w:rsidRPr="00A438C1">
        <w:rPr>
          <w:rStyle w:val="Emphasis"/>
        </w:rPr>
        <w:t xml:space="preserve"> the needs of the greatest number</w:t>
      </w:r>
      <w:r w:rsidRPr="00A438C1">
        <w:rPr>
          <w:sz w:val="16"/>
        </w:rPr>
        <w:t xml:space="preserve">, </w:t>
      </w:r>
      <w:proofErr w:type="gramStart"/>
      <w:r w:rsidRPr="00A438C1">
        <w:rPr>
          <w:sz w:val="16"/>
        </w:rPr>
        <w:t>the majority of</w:t>
      </w:r>
      <w:proofErr w:type="gramEnd"/>
      <w:r w:rsidRPr="00A438C1">
        <w:rPr>
          <w:sz w:val="16"/>
        </w:rPr>
        <w:t xml:space="preserve"> citizens</w:t>
      </w:r>
      <w:r w:rsidRPr="00A438C1">
        <w:rPr>
          <w:rStyle w:val="StyleUnderline"/>
        </w:rPr>
        <w:t xml:space="preserve">. To this end, </w:t>
      </w:r>
      <w:r w:rsidRPr="00A438C1">
        <w:rPr>
          <w:rStyle w:val="Emphasis"/>
        </w:rPr>
        <w:t xml:space="preserve">whatever harms the </w:t>
      </w:r>
      <w:proofErr w:type="spellStart"/>
      <w:r w:rsidRPr="00A438C1">
        <w:rPr>
          <w:rStyle w:val="Emphasis"/>
        </w:rPr>
        <w:t>marginalised</w:t>
      </w:r>
      <w:proofErr w:type="spellEnd"/>
      <w:r w:rsidRPr="00A438C1">
        <w:rPr>
          <w:rStyle w:val="Emphasis"/>
        </w:rPr>
        <w:t xml:space="preserve"> or dispossessed experience is never accounted for.</w:t>
      </w:r>
      <w:r w:rsidRPr="00FC4A33">
        <w:rPr>
          <w:rStyle w:val="StyleUnderline"/>
        </w:rPr>
        <w:t xml:space="preserve"> </w:t>
      </w:r>
      <w:r w:rsidRPr="00A438C1">
        <w:rPr>
          <w:rStyle w:val="StyleUnderline"/>
        </w:rPr>
        <w:t xml:space="preserve">This </w:t>
      </w:r>
      <w:r w:rsidRPr="001F4A4F">
        <w:rPr>
          <w:rStyle w:val="Emphasis"/>
          <w:highlight w:val="cyan"/>
        </w:rPr>
        <w:t xml:space="preserve">accounting for is </w:t>
      </w:r>
      <w:r w:rsidRPr="00E65CCF">
        <w:rPr>
          <w:rStyle w:val="Emphasis"/>
          <w:highlight w:val="cyan"/>
        </w:rPr>
        <w:t>a</w:t>
      </w:r>
      <w:r w:rsidRPr="00FC4A33">
        <w:rPr>
          <w:rStyle w:val="Emphasis"/>
        </w:rPr>
        <w:t xml:space="preserve"> kind of </w:t>
      </w:r>
      <w:r w:rsidRPr="00E65CCF">
        <w:rPr>
          <w:rStyle w:val="Emphasis"/>
          <w:highlight w:val="cyan"/>
        </w:rPr>
        <w:t>rights recognition</w:t>
      </w:r>
      <w:r w:rsidRPr="00E65CCF">
        <w:rPr>
          <w:rStyle w:val="StyleUnderline"/>
          <w:highlight w:val="cyan"/>
        </w:rPr>
        <w:t xml:space="preserve"> that</w:t>
      </w:r>
      <w:r w:rsidRPr="00FC4A33">
        <w:rPr>
          <w:sz w:val="16"/>
        </w:rPr>
        <w:t xml:space="preserve"> as Ratna Kapur observes </w:t>
      </w:r>
      <w:r w:rsidRPr="00E65CCF">
        <w:rPr>
          <w:rStyle w:val="StyleUnderline"/>
          <w:highlight w:val="cyan"/>
        </w:rPr>
        <w:t xml:space="preserve">is </w:t>
      </w:r>
      <w:r w:rsidRPr="00E65CCF">
        <w:rPr>
          <w:rStyle w:val="Emphasis"/>
          <w:sz w:val="28"/>
          <w:highlight w:val="cyan"/>
        </w:rPr>
        <w:t>contingent on</w:t>
      </w:r>
      <w:r w:rsidRPr="001F4A4F">
        <w:rPr>
          <w:rStyle w:val="Emphasis"/>
          <w:sz w:val="28"/>
        </w:rPr>
        <w:t xml:space="preserve"> the </w:t>
      </w:r>
      <w:r w:rsidRPr="00E65CCF">
        <w:rPr>
          <w:rStyle w:val="Emphasis"/>
          <w:sz w:val="28"/>
          <w:highlight w:val="cyan"/>
        </w:rPr>
        <w:t>subject’s “recognisability”</w:t>
      </w:r>
      <w:r w:rsidRPr="00FC4A33">
        <w:rPr>
          <w:rStyle w:val="StyleUnderline"/>
        </w:rPr>
        <w:t>.</w:t>
      </w:r>
      <w:r w:rsidRPr="00FC4A33">
        <w:rPr>
          <w:sz w:val="16"/>
        </w:rPr>
        <w:t>80</w:t>
      </w:r>
    </w:p>
    <w:p w14:paraId="29919568" w14:textId="77777777" w:rsidR="00E93A19" w:rsidRDefault="00E93A19" w:rsidP="00E93A19"/>
    <w:p w14:paraId="53BD073B" w14:textId="77777777" w:rsidR="00ED5E92" w:rsidRDefault="00ED5E92" w:rsidP="00ED5E92">
      <w:pPr>
        <w:pStyle w:val="Heading4"/>
      </w:pPr>
      <w:r>
        <w:t xml:space="preserve">Hypothetical catastrophic risks do not </w:t>
      </w:r>
      <w:r w:rsidRPr="00ED5E92">
        <w:rPr>
          <w:u w:val="single"/>
        </w:rPr>
        <w:t>outweigh</w:t>
      </w:r>
      <w:r>
        <w:t xml:space="preserve"> </w:t>
      </w:r>
      <w:proofErr w:type="gramStart"/>
      <w:r>
        <w:t>nor</w:t>
      </w:r>
      <w:proofErr w:type="gramEnd"/>
      <w:r>
        <w:t xml:space="preserve"> </w:t>
      </w:r>
      <w:r w:rsidRPr="00ED5E92">
        <w:rPr>
          <w:u w:val="single"/>
        </w:rPr>
        <w:t>turn</w:t>
      </w:r>
      <w:r>
        <w:t xml:space="preserve"> the case. </w:t>
      </w:r>
      <w:r w:rsidRPr="00A438C1">
        <w:rPr>
          <w:b w:val="0"/>
          <w:bCs/>
        </w:rPr>
        <w:t xml:space="preserve">Not solving all denials of humanity is not an </w:t>
      </w:r>
      <w:r w:rsidRPr="00A438C1">
        <w:rPr>
          <w:b w:val="0"/>
          <w:bCs/>
          <w:u w:val="single"/>
        </w:rPr>
        <w:t>excuse</w:t>
      </w:r>
      <w:r w:rsidRPr="00A438C1">
        <w:rPr>
          <w:b w:val="0"/>
          <w:bCs/>
        </w:rPr>
        <w:t xml:space="preserve"> to neglect this instance.</w:t>
      </w:r>
    </w:p>
    <w:p w14:paraId="15CB52E7" w14:textId="77777777" w:rsidR="00ED5E92" w:rsidRPr="00C10AD4" w:rsidRDefault="00ED5E92" w:rsidP="00ED5E92">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3438340C" w14:textId="77777777" w:rsidR="00ED5E92" w:rsidRPr="00FF0088" w:rsidRDefault="00ED5E92" w:rsidP="00ED5E92">
      <w:pPr>
        <w:rPr>
          <w:rStyle w:val="StyleUnderline"/>
        </w:rPr>
      </w:pPr>
      <w:r w:rsidRPr="00A975CF">
        <w:rPr>
          <w:sz w:val="16"/>
        </w:rPr>
        <w:t xml:space="preserve">Martin </w:t>
      </w:r>
      <w:r w:rsidRPr="00E64BE4">
        <w:rPr>
          <w:rStyle w:val="StyleUnderline"/>
        </w:rPr>
        <w:t>Buber</w:t>
      </w:r>
      <w:r w:rsidRPr="00A975CF">
        <w:rPr>
          <w:sz w:val="16"/>
        </w:rPr>
        <w:t xml:space="preserve"> (1958) </w:t>
      </w:r>
      <w:r w:rsidRPr="00E64BE4">
        <w:rPr>
          <w:rStyle w:val="StyleUnderline"/>
        </w:rPr>
        <w:t>calls</w:t>
      </w:r>
      <w:r w:rsidRPr="00A975CF">
        <w:rPr>
          <w:sz w:val="16"/>
        </w:rPr>
        <w:t xml:space="preserve"> the human relation a primal notion in his famous lines, </w:t>
      </w:r>
      <w:r w:rsidRPr="00E64BE4">
        <w:rPr>
          <w:rStyle w:val="StyleUnderline"/>
        </w:rPr>
        <w:t>“in the beginning is the relation”</w:t>
      </w:r>
      <w:r w:rsidRPr="00A975CF">
        <w:rPr>
          <w:sz w:val="16"/>
        </w:rPr>
        <w:t xml:space="preserve"> (p. 69) </w:t>
      </w:r>
      <w:r w:rsidRPr="00E64BE4">
        <w:rPr>
          <w:rStyle w:val="StyleUnderline"/>
        </w:rPr>
        <w:t>and “the relation is the cradle of life”</w:t>
      </w:r>
      <w:r w:rsidRPr="00A975CF">
        <w:rPr>
          <w:sz w:val="16"/>
        </w:rPr>
        <w:t xml:space="preserve"> (p. 60)</w:t>
      </w:r>
      <w:r w:rsidRPr="00E64BE4">
        <w:rPr>
          <w:rStyle w:val="StyleUnderline"/>
        </w:rPr>
        <w:t>.</w:t>
      </w:r>
      <w:r w:rsidRPr="00A975CF">
        <w:rPr>
          <w:sz w:val="16"/>
        </w:rPr>
        <w:t xml:space="preserve"> </w:t>
      </w:r>
      <w:r w:rsidRPr="00F20623">
        <w:rPr>
          <w:rStyle w:val="StyleUnderline"/>
          <w:highlight w:val="cyan"/>
        </w:rPr>
        <w:t xml:space="preserve">Social relationships </w:t>
      </w:r>
      <w:r w:rsidRPr="00440793">
        <w:rPr>
          <w:rStyle w:val="StyleUnderline"/>
        </w:rPr>
        <w:t xml:space="preserve">are </w:t>
      </w:r>
      <w:r w:rsidRPr="00F20623">
        <w:rPr>
          <w:rStyle w:val="StyleUnderline"/>
          <w:highlight w:val="cyan"/>
        </w:rPr>
        <w:t>pre-eminent</w:t>
      </w:r>
      <w:r w:rsidRPr="00E64BE4">
        <w:rPr>
          <w:rStyle w:val="StyleUnderline"/>
        </w:rPr>
        <w:t>. “The one primary word is the combination I-Thou”</w:t>
      </w:r>
      <w:r w:rsidRPr="00A975CF">
        <w:rPr>
          <w:sz w:val="16"/>
        </w:rPr>
        <w:t xml:space="preserve"> (p. 3)</w:t>
      </w:r>
      <w:r w:rsidRPr="00E64BE4">
        <w:rPr>
          <w:rStyle w:val="StyleUnderline"/>
        </w:rPr>
        <w:t xml:space="preserve">. </w:t>
      </w:r>
      <w:r w:rsidRPr="00FF0088">
        <w:rPr>
          <w:rStyle w:val="StyleUnderline"/>
        </w:rPr>
        <w:t xml:space="preserve">This irreducible phenomenon, the relational reality, </w:t>
      </w:r>
      <w:r w:rsidRPr="00A975CF">
        <w:rPr>
          <w:sz w:val="16"/>
        </w:rPr>
        <w:t xml:space="preserve">the in-between, </w:t>
      </w:r>
      <w:r w:rsidRPr="00FF0088">
        <w:rPr>
          <w:rStyle w:val="StyleUnderline"/>
        </w:rPr>
        <w:t xml:space="preserve">the </w:t>
      </w:r>
      <w:r w:rsidRPr="00F20623">
        <w:rPr>
          <w:rStyle w:val="Emphasis"/>
          <w:highlight w:val="cyan"/>
        </w:rPr>
        <w:t>reciprocal bond</w:t>
      </w:r>
      <w:r w:rsidRPr="00FF0088">
        <w:rPr>
          <w:rStyle w:val="StyleUnderline"/>
        </w:rPr>
        <w:t>,</w:t>
      </w:r>
      <w:r w:rsidRPr="00A975CF">
        <w:rPr>
          <w:sz w:val="16"/>
        </w:rPr>
        <w:t xml:space="preserve"> the interpersonal – </w:t>
      </w:r>
      <w:r w:rsidRPr="00F20623">
        <w:rPr>
          <w:rStyle w:val="StyleUnderline"/>
          <w:highlight w:val="cyan"/>
        </w:rPr>
        <w:t>cannot be decomposed</w:t>
      </w:r>
      <w:r w:rsidRPr="00FF0088">
        <w:rPr>
          <w:rStyle w:val="StyleUnderline"/>
        </w:rPr>
        <w:t xml:space="preserve"> into simpler elements without destroying it. Given the primacy of relationships, </w:t>
      </w:r>
      <w:r w:rsidRPr="00F20623">
        <w:rPr>
          <w:rStyle w:val="Emphasis"/>
          <w:highlight w:val="cyan"/>
        </w:rPr>
        <w:t xml:space="preserve">unless </w:t>
      </w:r>
      <w:r w:rsidRPr="00F27AA9">
        <w:rPr>
          <w:rStyle w:val="Emphasis"/>
        </w:rPr>
        <w:t xml:space="preserve">we </w:t>
      </w:r>
      <w:r w:rsidRPr="00F20623">
        <w:rPr>
          <w:rStyle w:val="Emphasis"/>
          <w:highlight w:val="cyan"/>
        </w:rPr>
        <w:t>use</w:t>
      </w:r>
      <w:r w:rsidRPr="00FF0088">
        <w:rPr>
          <w:rStyle w:val="Emphasis"/>
        </w:rPr>
        <w:t xml:space="preserve"> our </w:t>
      </w:r>
      <w:r w:rsidRPr="00F20623">
        <w:rPr>
          <w:rStyle w:val="Emphasis"/>
          <w:highlight w:val="cyan"/>
        </w:rPr>
        <w:t xml:space="preserve">freedom to help others flourish, </w:t>
      </w:r>
      <w:r w:rsidRPr="00654744">
        <w:rPr>
          <w:rStyle w:val="Emphasis"/>
        </w:rPr>
        <w:t xml:space="preserve">we </w:t>
      </w:r>
      <w:r w:rsidRPr="00F20623">
        <w:rPr>
          <w:rStyle w:val="Emphasis"/>
          <w:highlight w:val="cyan"/>
        </w:rPr>
        <w:t xml:space="preserve">deny our </w:t>
      </w:r>
      <w:r w:rsidRPr="004E0289">
        <w:rPr>
          <w:rStyle w:val="Emphasis"/>
        </w:rPr>
        <w:t xml:space="preserve">own </w:t>
      </w:r>
      <w:r w:rsidRPr="00F20623">
        <w:rPr>
          <w:rStyle w:val="Emphasis"/>
          <w:highlight w:val="cyan"/>
        </w:rPr>
        <w:t>well-being</w:t>
      </w:r>
      <w:r w:rsidRPr="00F20623">
        <w:rPr>
          <w:rStyle w:val="StyleUnderline"/>
          <w:highlight w:val="cyan"/>
        </w:rPr>
        <w:t>.</w:t>
      </w:r>
    </w:p>
    <w:p w14:paraId="6B3178D0" w14:textId="77777777" w:rsidR="00ED5E92" w:rsidRPr="00A975CF" w:rsidRDefault="00ED5E92" w:rsidP="00ED5E92">
      <w:pPr>
        <w:rPr>
          <w:sz w:val="16"/>
        </w:rPr>
      </w:pPr>
      <w:r w:rsidRPr="00A975CF">
        <w:rPr>
          <w:sz w:val="16"/>
        </w:rPr>
        <w:t xml:space="preserve">Rather than privileging an abstract rationalism, </w:t>
      </w:r>
      <w:proofErr w:type="gramStart"/>
      <w:r w:rsidRPr="00A975CF">
        <w:rPr>
          <w:sz w:val="16"/>
        </w:rPr>
        <w:t>the moral</w:t>
      </w:r>
      <w:proofErr w:type="gramEnd"/>
      <w:r w:rsidRPr="00A975CF">
        <w:rPr>
          <w:sz w:val="16"/>
        </w:rPr>
        <w:t xml:space="preserve"> order is </w:t>
      </w:r>
      <w:r w:rsidRPr="00A8574D">
        <w:rPr>
          <w:sz w:val="16"/>
        </w:rPr>
        <w:t xml:space="preserve">positioned close to the bone, in the </w:t>
      </w:r>
      <w:proofErr w:type="gramStart"/>
      <w:r w:rsidRPr="00A8574D">
        <w:rPr>
          <w:sz w:val="16"/>
        </w:rPr>
        <w:t>creaturely</w:t>
      </w:r>
      <w:proofErr w:type="gramEnd"/>
      <w:r w:rsidRPr="00A8574D">
        <w:rPr>
          <w:sz w:val="16"/>
        </w:rPr>
        <w:t xml:space="preserve"> and corporeal rather than the conceptual. “In this way, ethics…is as old as creation. </w:t>
      </w:r>
      <w:r w:rsidRPr="00A8574D">
        <w:rPr>
          <w:rStyle w:val="StyleUnderline"/>
        </w:rPr>
        <w:t xml:space="preserve">Being ethical is a </w:t>
      </w:r>
      <w:r w:rsidRPr="00A8574D">
        <w:rPr>
          <w:rStyle w:val="Emphasis"/>
        </w:rPr>
        <w:t>primordial movement</w:t>
      </w:r>
      <w:r w:rsidRPr="00A8574D">
        <w:rPr>
          <w:rStyle w:val="StyleUnderline"/>
        </w:rPr>
        <w:t xml:space="preserve"> in the beckoning force of life itself</w:t>
      </w:r>
      <w:r w:rsidRPr="00A975CF">
        <w:rPr>
          <w:sz w:val="16"/>
        </w:rPr>
        <w:t>” (</w:t>
      </w:r>
      <w:proofErr w:type="spellStart"/>
      <w:r w:rsidRPr="00A975CF">
        <w:rPr>
          <w:sz w:val="16"/>
        </w:rPr>
        <w:t>Olthuis</w:t>
      </w:r>
      <w:proofErr w:type="spellEnd"/>
      <w:r w:rsidRPr="00A975CF">
        <w:rPr>
          <w:sz w:val="16"/>
        </w:rPr>
        <w:t>, 1997, p. 141). The ethics of Levinas is one example:</w:t>
      </w:r>
    </w:p>
    <w:p w14:paraId="63F4B633" w14:textId="77777777" w:rsidR="00ED5E92" w:rsidRPr="00A975CF" w:rsidRDefault="00ED5E92" w:rsidP="00ED5E92">
      <w:pPr>
        <w:ind w:left="720"/>
        <w:rPr>
          <w:sz w:val="16"/>
        </w:rPr>
      </w:pPr>
      <w:r w:rsidRPr="00A975CF">
        <w:rPr>
          <w:sz w:val="16"/>
        </w:rPr>
        <w:t xml:space="preserve">The human face is the epiphany of the nakedness of the Other, a visitation, a meeting, a saying which comes in the passivity of the face, not threatening, but obligating. My world is ruptured, my contentment interrupted. </w:t>
      </w:r>
      <w:r w:rsidRPr="00FF0088">
        <w:rPr>
          <w:rStyle w:val="StyleUnderline"/>
        </w:rPr>
        <w:t xml:space="preserve">I am </w:t>
      </w:r>
      <w:r w:rsidRPr="00FF0088">
        <w:rPr>
          <w:rStyle w:val="Emphasis"/>
        </w:rPr>
        <w:t>already obligated</w:t>
      </w:r>
      <w:r w:rsidRPr="00FF0088">
        <w:rPr>
          <w:rStyle w:val="StyleUnderline"/>
        </w:rPr>
        <w:t xml:space="preserve">. Here is an appeal from which there is no escape, </w:t>
      </w:r>
      <w:proofErr w:type="gramStart"/>
      <w:r w:rsidRPr="00FF0088">
        <w:rPr>
          <w:rStyle w:val="StyleUnderline"/>
        </w:rPr>
        <w:t xml:space="preserve">a </w:t>
      </w:r>
      <w:r w:rsidRPr="00FF0088">
        <w:rPr>
          <w:rStyle w:val="Emphasis"/>
        </w:rPr>
        <w:t>responsibility</w:t>
      </w:r>
      <w:proofErr w:type="gramEnd"/>
      <w:r w:rsidRPr="00A975CF">
        <w:rPr>
          <w:sz w:val="16"/>
        </w:rPr>
        <w:t>, a state of being hostage</w:t>
      </w:r>
      <w:r w:rsidRPr="00FF0088">
        <w:rPr>
          <w:rStyle w:val="StyleUnderline"/>
        </w:rPr>
        <w:t xml:space="preserve">. It is looking into the face of the Other that </w:t>
      </w:r>
      <w:r w:rsidRPr="00440793">
        <w:rPr>
          <w:rStyle w:val="StyleUnderline"/>
        </w:rPr>
        <w:t xml:space="preserve">reveals </w:t>
      </w:r>
      <w:r w:rsidRPr="00440793">
        <w:rPr>
          <w:rStyle w:val="Emphasis"/>
        </w:rPr>
        <w:t xml:space="preserve">the </w:t>
      </w:r>
      <w:r w:rsidRPr="00F20623">
        <w:rPr>
          <w:rStyle w:val="Emphasis"/>
          <w:highlight w:val="cyan"/>
        </w:rPr>
        <w:t>call to a responsibility</w:t>
      </w:r>
      <w:r w:rsidRPr="00FF0088">
        <w:rPr>
          <w:rStyle w:val="StyleUnderline"/>
        </w:rPr>
        <w:t xml:space="preserve"> that is </w:t>
      </w:r>
      <w:r w:rsidRPr="00F20623">
        <w:rPr>
          <w:rStyle w:val="Emphasis"/>
          <w:highlight w:val="cyan"/>
        </w:rPr>
        <w:t>before</w:t>
      </w:r>
      <w:r w:rsidRPr="00F20623">
        <w:rPr>
          <w:rStyle w:val="StyleUnderline"/>
          <w:highlight w:val="cyan"/>
        </w:rPr>
        <w:t xml:space="preserve"> any</w:t>
      </w:r>
      <w:r w:rsidRPr="00FF0088">
        <w:rPr>
          <w:rStyle w:val="StyleUnderline"/>
        </w:rPr>
        <w:t xml:space="preserve"> beginning, </w:t>
      </w:r>
      <w:r w:rsidRPr="00F20623">
        <w:rPr>
          <w:rStyle w:val="Emphasis"/>
          <w:highlight w:val="cyan"/>
        </w:rPr>
        <w:t>decision</w:t>
      </w:r>
      <w:r w:rsidRPr="00FF0088">
        <w:rPr>
          <w:rStyle w:val="StyleUnderline"/>
        </w:rPr>
        <w:t xml:space="preserve"> or </w:t>
      </w:r>
      <w:r w:rsidRPr="00A8574D">
        <w:rPr>
          <w:rStyle w:val="StyleUnderline"/>
        </w:rPr>
        <w:t>initiative on my part</w:t>
      </w:r>
      <w:r w:rsidRPr="00FF0088">
        <w:rPr>
          <w:rStyle w:val="StyleUnderline"/>
        </w:rPr>
        <w:t>.</w:t>
      </w:r>
      <w:r w:rsidRPr="00A975CF">
        <w:rPr>
          <w:sz w:val="16"/>
        </w:rPr>
        <w:t xml:space="preserve"> (</w:t>
      </w:r>
      <w:proofErr w:type="spellStart"/>
      <w:r w:rsidRPr="00A975CF">
        <w:rPr>
          <w:sz w:val="16"/>
        </w:rPr>
        <w:t>Olthuis</w:t>
      </w:r>
      <w:proofErr w:type="spellEnd"/>
      <w:r w:rsidRPr="00A975CF">
        <w:rPr>
          <w:sz w:val="16"/>
        </w:rPr>
        <w:t>, 1997, p. 139)</w:t>
      </w:r>
    </w:p>
    <w:p w14:paraId="3DFEBF6F" w14:textId="77777777" w:rsidR="00ED5E92" w:rsidRPr="00A975CF" w:rsidRDefault="00ED5E92" w:rsidP="00ED5E92">
      <w:pPr>
        <w:rPr>
          <w:sz w:val="16"/>
        </w:rPr>
      </w:pPr>
      <w:r w:rsidRPr="00A975CF">
        <w:rPr>
          <w:sz w:val="16"/>
        </w:rPr>
        <w:t xml:space="preserve">Humans are defined as communicative beings within the fabric of everyday life. </w:t>
      </w:r>
      <w:r w:rsidRPr="00C32A75">
        <w:rPr>
          <w:rStyle w:val="StyleUnderline"/>
        </w:rPr>
        <w:t xml:space="preserve">Through dialogic </w:t>
      </w:r>
      <w:proofErr w:type="gramStart"/>
      <w:r w:rsidRPr="00C32A75">
        <w:rPr>
          <w:rStyle w:val="StyleUnderline"/>
        </w:rPr>
        <w:t>encounter</w:t>
      </w:r>
      <w:proofErr w:type="gramEnd"/>
      <w:r w:rsidRPr="00C32A75">
        <w:rPr>
          <w:rStyle w:val="StyleUnderline"/>
        </w:rPr>
        <w:t>, subjects create life together and nurture one another’s moral obligation to it.</w:t>
      </w:r>
      <w:r w:rsidRPr="00A975CF">
        <w:rPr>
          <w:sz w:val="16"/>
        </w:rPr>
        <w:t xml:space="preserve"> Levinas’s ethics presumes and articulates a radical ontology of social beings in relation (see, e.g., Levinas, 1985, 1991).</w:t>
      </w:r>
    </w:p>
    <w:p w14:paraId="7102D74B" w14:textId="77777777" w:rsidR="00ED5E92" w:rsidRPr="00A975CF" w:rsidRDefault="00ED5E92" w:rsidP="00ED5E92">
      <w:pPr>
        <w:rPr>
          <w:sz w:val="16"/>
        </w:rPr>
      </w:pPr>
      <w:r w:rsidRPr="00A975CF">
        <w:rPr>
          <w:sz w:val="16"/>
        </w:rPr>
        <w:t xml:space="preserve">Moreover, in </w:t>
      </w:r>
      <w:proofErr w:type="spellStart"/>
      <w:r w:rsidRPr="00A975CF">
        <w:rPr>
          <w:sz w:val="16"/>
        </w:rPr>
        <w:t>Levinasian</w:t>
      </w:r>
      <w:proofErr w:type="spellEnd"/>
      <w:r w:rsidRPr="00A975CF">
        <w:rPr>
          <w:sz w:val="16"/>
        </w:rPr>
        <w:t xml:space="preserve"> terms, </w:t>
      </w:r>
      <w:r w:rsidRPr="00C32A75">
        <w:rPr>
          <w:rStyle w:val="StyleUnderline"/>
        </w:rPr>
        <w:t xml:space="preserve">when I </w:t>
      </w:r>
      <w:r w:rsidRPr="00440793">
        <w:rPr>
          <w:rStyle w:val="StyleUnderline"/>
          <w:highlight w:val="cyan"/>
        </w:rPr>
        <w:t xml:space="preserve">turn to </w:t>
      </w:r>
      <w:r w:rsidRPr="00440793">
        <w:rPr>
          <w:rStyle w:val="StyleUnderline"/>
        </w:rPr>
        <w:t xml:space="preserve">the </w:t>
      </w:r>
      <w:r w:rsidRPr="00F20623">
        <w:rPr>
          <w:rStyle w:val="StyleUnderline"/>
          <w:highlight w:val="cyan"/>
        </w:rPr>
        <w:t xml:space="preserve">face of </w:t>
      </w:r>
      <w:r w:rsidRPr="00440793">
        <w:rPr>
          <w:rStyle w:val="StyleUnderline"/>
        </w:rPr>
        <w:t xml:space="preserve">the </w:t>
      </w:r>
      <w:r w:rsidRPr="00F20623">
        <w:rPr>
          <w:rStyle w:val="StyleUnderline"/>
          <w:highlight w:val="cyan"/>
        </w:rPr>
        <w:t>Other</w:t>
      </w:r>
      <w:r w:rsidRPr="00C32A75">
        <w:rPr>
          <w:rStyle w:val="StyleUnderline"/>
        </w:rPr>
        <w:t>,</w:t>
      </w:r>
      <w:r w:rsidRPr="00A975CF">
        <w:rPr>
          <w:sz w:val="16"/>
        </w:rPr>
        <w:t xml:space="preserve"> I not only see flesh and blood, but </w:t>
      </w:r>
      <w:r w:rsidRPr="00440793">
        <w:rPr>
          <w:rStyle w:val="StyleUnderline"/>
        </w:rPr>
        <w:t xml:space="preserve">a </w:t>
      </w:r>
      <w:r w:rsidRPr="00F20623">
        <w:rPr>
          <w:rStyle w:val="Emphasis"/>
          <w:highlight w:val="cyan"/>
        </w:rPr>
        <w:t>third party</w:t>
      </w:r>
      <w:r w:rsidRPr="00C32A75">
        <w:rPr>
          <w:rStyle w:val="StyleUnderline"/>
        </w:rPr>
        <w:t xml:space="preserve"> also </w:t>
      </w:r>
      <w:r w:rsidRPr="00F20623">
        <w:rPr>
          <w:rStyle w:val="StyleUnderline"/>
          <w:highlight w:val="cyan"/>
        </w:rPr>
        <w:t>arrives—</w:t>
      </w:r>
      <w:r w:rsidRPr="00440793">
        <w:rPr>
          <w:rStyle w:val="StyleUnderline"/>
        </w:rPr>
        <w:t xml:space="preserve">the </w:t>
      </w:r>
      <w:r w:rsidRPr="00F20623">
        <w:rPr>
          <w:rStyle w:val="Emphasis"/>
          <w:highlight w:val="cyan"/>
        </w:rPr>
        <w:t>whole of humanity</w:t>
      </w:r>
      <w:r w:rsidRPr="00F20623">
        <w:rPr>
          <w:rStyle w:val="StyleUnderline"/>
          <w:highlight w:val="cyan"/>
        </w:rPr>
        <w:t>.</w:t>
      </w:r>
      <w:r w:rsidRPr="00F20623">
        <w:rPr>
          <w:sz w:val="16"/>
          <w:highlight w:val="cyan"/>
        </w:rPr>
        <w:t xml:space="preserve"> </w:t>
      </w:r>
      <w:r w:rsidRPr="00F20623">
        <w:rPr>
          <w:rStyle w:val="Emphasis"/>
          <w:sz w:val="28"/>
          <w:highlight w:val="cyan"/>
        </w:rPr>
        <w:t xml:space="preserve">In responding to </w:t>
      </w:r>
      <w:r w:rsidRPr="00440793">
        <w:rPr>
          <w:rStyle w:val="Emphasis"/>
          <w:sz w:val="28"/>
        </w:rPr>
        <w:t xml:space="preserve">the </w:t>
      </w:r>
      <w:r w:rsidRPr="00F20623">
        <w:rPr>
          <w:rStyle w:val="Emphasis"/>
          <w:sz w:val="28"/>
          <w:highlight w:val="cyan"/>
        </w:rPr>
        <w:t xml:space="preserve">Other’s need, </w:t>
      </w:r>
      <w:r w:rsidRPr="00440793">
        <w:rPr>
          <w:rStyle w:val="Emphasis"/>
          <w:sz w:val="28"/>
        </w:rPr>
        <w:t xml:space="preserve">a </w:t>
      </w:r>
      <w:r w:rsidRPr="00F20623">
        <w:rPr>
          <w:rStyle w:val="Emphasis"/>
          <w:sz w:val="28"/>
          <w:highlight w:val="cyan"/>
        </w:rPr>
        <w:t xml:space="preserve">baseline </w:t>
      </w:r>
      <w:r w:rsidRPr="00654744">
        <w:rPr>
          <w:rStyle w:val="Emphasis"/>
          <w:sz w:val="28"/>
        </w:rPr>
        <w:t xml:space="preserve">is </w:t>
      </w:r>
      <w:r w:rsidRPr="00F20623">
        <w:rPr>
          <w:rStyle w:val="Emphasis"/>
          <w:sz w:val="28"/>
          <w:highlight w:val="cyan"/>
        </w:rPr>
        <w:t xml:space="preserve">established across </w:t>
      </w:r>
      <w:proofErr w:type="gramStart"/>
      <w:r w:rsidRPr="00440793">
        <w:rPr>
          <w:rStyle w:val="Emphasis"/>
          <w:sz w:val="28"/>
        </w:rPr>
        <w:t xml:space="preserve">the </w:t>
      </w:r>
      <w:r w:rsidRPr="00F20623">
        <w:rPr>
          <w:rStyle w:val="Emphasis"/>
          <w:sz w:val="28"/>
          <w:highlight w:val="cyan"/>
        </w:rPr>
        <w:t>human</w:t>
      </w:r>
      <w:r w:rsidRPr="004E0289">
        <w:t xml:space="preserve"> </w:t>
      </w:r>
      <w:r w:rsidRPr="004E0289">
        <w:rPr>
          <w:sz w:val="16"/>
        </w:rPr>
        <w:t>race</w:t>
      </w:r>
      <w:proofErr w:type="gramEnd"/>
      <w:r w:rsidRPr="004E0289">
        <w:rPr>
          <w:rStyle w:val="StyleUnderline"/>
        </w:rPr>
        <w:t>.</w:t>
      </w:r>
      <w:r w:rsidRPr="004E0289">
        <w:rPr>
          <w:sz w:val="16"/>
        </w:rPr>
        <w:t xml:space="preserve"> </w:t>
      </w:r>
      <w:r w:rsidRPr="00A975CF">
        <w:rPr>
          <w:sz w:val="16"/>
        </w:rPr>
        <w:t xml:space="preserve">For </w:t>
      </w:r>
      <w:proofErr w:type="spellStart"/>
      <w:r w:rsidRPr="00A975CF">
        <w:rPr>
          <w:sz w:val="16"/>
        </w:rPr>
        <w:t>Benhabib</w:t>
      </w:r>
      <w:proofErr w:type="spellEnd"/>
      <w:r w:rsidRPr="00A975CF">
        <w:rPr>
          <w:sz w:val="16"/>
        </w:rPr>
        <w:t xml:space="preserve"> (1992), </w:t>
      </w:r>
      <w:r w:rsidRPr="00C32A75">
        <w:rPr>
          <w:rStyle w:val="StyleUnderline"/>
        </w:rPr>
        <w:t>this is interactive universalism.</w:t>
      </w:r>
      <w:r w:rsidRPr="00A975CF">
        <w:rPr>
          <w:sz w:val="16"/>
        </w:rPr>
        <w:t xml:space="preserve">20 </w:t>
      </w:r>
      <w:r w:rsidRPr="00C32A75">
        <w:rPr>
          <w:rStyle w:val="StyleUnderline"/>
        </w:rPr>
        <w:t xml:space="preserve">Our </w:t>
      </w:r>
      <w:r w:rsidRPr="00654744">
        <w:rPr>
          <w:rStyle w:val="Emphasis"/>
        </w:rPr>
        <w:t>universal solidarity</w:t>
      </w:r>
      <w:r w:rsidRPr="00C32A75">
        <w:rPr>
          <w:rStyle w:val="StyleUnderline"/>
        </w:rPr>
        <w:t xml:space="preserve"> is </w:t>
      </w:r>
      <w:r w:rsidRPr="00654744">
        <w:rPr>
          <w:rStyle w:val="StyleUnderline"/>
        </w:rPr>
        <w:t xml:space="preserve">rooted in the </w:t>
      </w:r>
      <w:r w:rsidRPr="00654744">
        <w:rPr>
          <w:rStyle w:val="Emphasis"/>
        </w:rPr>
        <w:t>principle</w:t>
      </w:r>
      <w:r w:rsidRPr="00654744">
        <w:rPr>
          <w:rStyle w:val="StyleUnderline"/>
        </w:rPr>
        <w:t xml:space="preserve"> that “</w:t>
      </w:r>
      <w:r w:rsidRPr="00A8574D">
        <w:rPr>
          <w:rStyle w:val="StyleUnderline"/>
        </w:rPr>
        <w:t xml:space="preserve">we have </w:t>
      </w:r>
      <w:r w:rsidRPr="00F20623">
        <w:rPr>
          <w:rStyle w:val="Emphasis"/>
          <w:highlight w:val="cyan"/>
        </w:rPr>
        <w:t>inescapable claims on one another</w:t>
      </w:r>
      <w:r w:rsidRPr="00F20623">
        <w:rPr>
          <w:rStyle w:val="StyleUnderline"/>
          <w:highlight w:val="cyan"/>
        </w:rPr>
        <w:t xml:space="preserve"> </w:t>
      </w:r>
      <w:r w:rsidRPr="004E0289">
        <w:rPr>
          <w:rStyle w:val="StyleUnderline"/>
        </w:rPr>
        <w:t xml:space="preserve">which </w:t>
      </w:r>
      <w:r w:rsidRPr="004E0289">
        <w:rPr>
          <w:rStyle w:val="Emphasis"/>
        </w:rPr>
        <w:t xml:space="preserve">cannot be </w:t>
      </w:r>
      <w:r w:rsidRPr="00F20623">
        <w:rPr>
          <w:rStyle w:val="Emphasis"/>
          <w:highlight w:val="cyan"/>
        </w:rPr>
        <w:t xml:space="preserve">renounced </w:t>
      </w:r>
      <w:r w:rsidRPr="004E0289">
        <w:rPr>
          <w:rStyle w:val="Emphasis"/>
        </w:rPr>
        <w:t xml:space="preserve">except </w:t>
      </w:r>
      <w:r w:rsidRPr="00F20623">
        <w:rPr>
          <w:rStyle w:val="Emphasis"/>
          <w:highlight w:val="cyan"/>
        </w:rPr>
        <w:t xml:space="preserve">at </w:t>
      </w:r>
      <w:r w:rsidRPr="00440793">
        <w:rPr>
          <w:rStyle w:val="Emphasis"/>
        </w:rPr>
        <w:t xml:space="preserve">the </w:t>
      </w:r>
      <w:r w:rsidRPr="00F20623">
        <w:rPr>
          <w:rStyle w:val="Emphasis"/>
          <w:highlight w:val="cyan"/>
        </w:rPr>
        <w:t xml:space="preserve">cost of </w:t>
      </w:r>
      <w:r w:rsidRPr="00A8574D">
        <w:rPr>
          <w:rStyle w:val="Emphasis"/>
        </w:rPr>
        <w:t xml:space="preserve">our </w:t>
      </w:r>
      <w:r w:rsidRPr="00F20623">
        <w:rPr>
          <w:rStyle w:val="Emphasis"/>
          <w:highlight w:val="cyan"/>
        </w:rPr>
        <w:t>humanity</w:t>
      </w:r>
      <w:r w:rsidRPr="00F20623">
        <w:rPr>
          <w:rStyle w:val="StyleUnderline"/>
          <w:highlight w:val="cyan"/>
        </w:rPr>
        <w:t>”</w:t>
      </w:r>
      <w:r w:rsidRPr="00A975CF">
        <w:rPr>
          <w:sz w:val="16"/>
        </w:rPr>
        <w:t xml:space="preserve"> (Peukert, 1981, p. 11).</w:t>
      </w:r>
    </w:p>
    <w:p w14:paraId="150A4D83" w14:textId="77777777" w:rsidR="00ED5E92" w:rsidRPr="00A975CF" w:rsidRDefault="00ED5E92" w:rsidP="00ED5E92">
      <w:pPr>
        <w:rPr>
          <w:sz w:val="16"/>
        </w:rPr>
      </w:pPr>
      <w:r w:rsidRPr="00A975CF">
        <w:rPr>
          <w:sz w:val="16"/>
        </w:rPr>
        <w:t>A Feminist Communitarian model</w:t>
      </w:r>
    </w:p>
    <w:p w14:paraId="474C5868" w14:textId="77777777" w:rsidR="00ED5E92" w:rsidRPr="00A975CF" w:rsidRDefault="00ED5E92" w:rsidP="00ED5E92">
      <w:pPr>
        <w:rPr>
          <w:sz w:val="16"/>
        </w:rPr>
      </w:pPr>
      <w:r w:rsidRPr="00A975CF">
        <w:rPr>
          <w:sz w:val="16"/>
        </w:rPr>
        <w:t xml:space="preserve">Feminist Communitarianism is Denzin’s (1997, pp. 274-287; 2003, pp. 242-258) label for the ethical theory to lead us forward at this juncture.21 This is a normative model that serves as an antidote to individualist utilitarianism. It presumes that </w:t>
      </w:r>
      <w:r w:rsidRPr="00440793">
        <w:rPr>
          <w:rStyle w:val="StyleUnderline"/>
        </w:rPr>
        <w:t xml:space="preserve">the </w:t>
      </w:r>
      <w:r w:rsidRPr="00F20623">
        <w:rPr>
          <w:rStyle w:val="Emphasis"/>
          <w:sz w:val="28"/>
          <w:highlight w:val="cyan"/>
        </w:rPr>
        <w:t xml:space="preserve">community </w:t>
      </w:r>
      <w:r w:rsidRPr="00440793">
        <w:rPr>
          <w:rStyle w:val="Emphasis"/>
          <w:sz w:val="28"/>
        </w:rPr>
        <w:t xml:space="preserve">is </w:t>
      </w:r>
      <w:r w:rsidRPr="00F20623">
        <w:rPr>
          <w:rStyle w:val="Emphasis"/>
          <w:sz w:val="28"/>
          <w:highlight w:val="cyan"/>
        </w:rPr>
        <w:t xml:space="preserve">ontologically </w:t>
      </w:r>
      <w:r w:rsidRPr="00440793">
        <w:rPr>
          <w:rStyle w:val="Emphasis"/>
          <w:sz w:val="28"/>
        </w:rPr>
        <w:t xml:space="preserve">and </w:t>
      </w:r>
      <w:r w:rsidRPr="00F27AA9">
        <w:rPr>
          <w:rStyle w:val="Emphasis"/>
          <w:sz w:val="28"/>
        </w:rPr>
        <w:t xml:space="preserve">axiologically </w:t>
      </w:r>
      <w:r w:rsidRPr="00F20623">
        <w:rPr>
          <w:rStyle w:val="Emphasis"/>
          <w:sz w:val="28"/>
          <w:highlight w:val="cyan"/>
        </w:rPr>
        <w:t xml:space="preserve">prior to </w:t>
      </w:r>
      <w:proofErr w:type="gramStart"/>
      <w:r w:rsidRPr="00F20623">
        <w:rPr>
          <w:rStyle w:val="Emphasis"/>
          <w:sz w:val="28"/>
          <w:highlight w:val="cyan"/>
        </w:rPr>
        <w:t>persons</w:t>
      </w:r>
      <w:proofErr w:type="gramEnd"/>
      <w:r w:rsidRPr="00F20623">
        <w:rPr>
          <w:rStyle w:val="StyleUnderline"/>
          <w:highlight w:val="cyan"/>
        </w:rPr>
        <w:t>.</w:t>
      </w:r>
      <w:r w:rsidRPr="00A975CF">
        <w:rPr>
          <w:rStyle w:val="StyleUnderline"/>
        </w:rPr>
        <w:t xml:space="preserve"> Human identity is constituted through the social realm. </w:t>
      </w:r>
      <w:r w:rsidRPr="00440793">
        <w:rPr>
          <w:rStyle w:val="StyleUnderline"/>
        </w:rPr>
        <w:t xml:space="preserve">We are born into a </w:t>
      </w:r>
      <w:r w:rsidRPr="00440793">
        <w:rPr>
          <w:rStyle w:val="Emphasis"/>
        </w:rPr>
        <w:t>sociocultural universe</w:t>
      </w:r>
      <w:r w:rsidRPr="00440793">
        <w:rPr>
          <w:rStyle w:val="StyleUnderline"/>
        </w:rPr>
        <w:t xml:space="preserve"> where </w:t>
      </w:r>
      <w:r w:rsidRPr="00440793">
        <w:rPr>
          <w:rStyle w:val="Emphasis"/>
        </w:rPr>
        <w:t>values</w:t>
      </w:r>
      <w:r w:rsidRPr="00440793">
        <w:rPr>
          <w:rStyle w:val="StyleUnderline"/>
        </w:rPr>
        <w:t xml:space="preserve">, </w:t>
      </w:r>
      <w:r w:rsidRPr="004E0289">
        <w:rPr>
          <w:rStyle w:val="Emphasis"/>
        </w:rPr>
        <w:t>moral commitments</w:t>
      </w:r>
      <w:r w:rsidRPr="004E0289">
        <w:rPr>
          <w:rStyle w:val="StyleUnderline"/>
        </w:rPr>
        <w:t xml:space="preserve">, and </w:t>
      </w:r>
      <w:r w:rsidRPr="004E0289">
        <w:rPr>
          <w:rStyle w:val="Emphasis"/>
        </w:rPr>
        <w:t>existential meanings</w:t>
      </w:r>
      <w:r w:rsidRPr="004E0289">
        <w:rPr>
          <w:rStyle w:val="StyleUnderline"/>
        </w:rPr>
        <w:t xml:space="preserve"> </w:t>
      </w:r>
      <w:r w:rsidRPr="00440793">
        <w:rPr>
          <w:rStyle w:val="StyleUnderline"/>
        </w:rPr>
        <w:t xml:space="preserve">are </w:t>
      </w:r>
      <w:r w:rsidRPr="00440793">
        <w:rPr>
          <w:rStyle w:val="Emphasis"/>
        </w:rPr>
        <w:t>negotiated dialogically</w:t>
      </w:r>
      <w:r w:rsidRPr="00A975CF">
        <w:rPr>
          <w:rStyle w:val="StyleUnderline"/>
        </w:rPr>
        <w:t>.</w:t>
      </w:r>
      <w:r w:rsidRPr="00A975CF">
        <w:rPr>
          <w:sz w:val="16"/>
        </w:rPr>
        <w:t xml:space="preserve"> Fulfillment is never achieved in isolation, but only through human bonding at the epicenter of social formation.</w:t>
      </w:r>
    </w:p>
    <w:p w14:paraId="56E86200" w14:textId="77777777" w:rsidR="00ED5E92" w:rsidRPr="00A975CF" w:rsidRDefault="00ED5E92" w:rsidP="00ED5E92">
      <w:pPr>
        <w:rPr>
          <w:sz w:val="16"/>
        </w:rPr>
      </w:pPr>
      <w:r w:rsidRPr="00A975CF">
        <w:rPr>
          <w:sz w:val="16"/>
        </w:rPr>
        <w:t xml:space="preserve">For communitarians, the </w:t>
      </w:r>
      <w:r w:rsidRPr="00A975CF">
        <w:rPr>
          <w:rStyle w:val="StyleUnderline"/>
        </w:rPr>
        <w:t>liberalism of</w:t>
      </w:r>
      <w:r w:rsidRPr="00A975CF">
        <w:rPr>
          <w:sz w:val="16"/>
        </w:rPr>
        <w:t xml:space="preserve"> Locke </w:t>
      </w:r>
      <w:r w:rsidRPr="00F27AA9">
        <w:rPr>
          <w:sz w:val="16"/>
        </w:rPr>
        <w:t xml:space="preserve">and </w:t>
      </w:r>
      <w:r w:rsidRPr="00F27AA9">
        <w:rPr>
          <w:rStyle w:val="StyleUnderline"/>
        </w:rPr>
        <w:t xml:space="preserve">Mill </w:t>
      </w:r>
      <w:r w:rsidRPr="00F27AA9">
        <w:rPr>
          <w:rStyle w:val="Emphasis"/>
        </w:rPr>
        <w:t>confuses</w:t>
      </w:r>
      <w:r w:rsidRPr="00F27AA9">
        <w:rPr>
          <w:rStyle w:val="StyleUnderline"/>
        </w:rPr>
        <w:t xml:space="preserve"> an </w:t>
      </w:r>
      <w:r w:rsidRPr="00F27AA9">
        <w:rPr>
          <w:rStyle w:val="Emphasis"/>
        </w:rPr>
        <w:t>aggregate</w:t>
      </w:r>
      <w:r w:rsidRPr="00F27AA9">
        <w:rPr>
          <w:rStyle w:val="StyleUnderline"/>
        </w:rPr>
        <w:t xml:space="preserve"> of individual pursuits with the </w:t>
      </w:r>
      <w:r w:rsidRPr="00F27AA9">
        <w:rPr>
          <w:rStyle w:val="Emphasis"/>
        </w:rPr>
        <w:t>common good</w:t>
      </w:r>
      <w:r w:rsidRPr="00F27AA9">
        <w:rPr>
          <w:rStyle w:val="StyleUnderline"/>
        </w:rPr>
        <w:t>.</w:t>
      </w:r>
      <w:r w:rsidRPr="00F27AA9">
        <w:rPr>
          <w:sz w:val="16"/>
        </w:rPr>
        <w:t xml:space="preserve"> </w:t>
      </w:r>
      <w:r w:rsidRPr="00F20623">
        <w:rPr>
          <w:rStyle w:val="Emphasis"/>
          <w:sz w:val="28"/>
          <w:highlight w:val="cyan"/>
        </w:rPr>
        <w:t xml:space="preserve">Moral agents need </w:t>
      </w:r>
      <w:r w:rsidRPr="00440793">
        <w:rPr>
          <w:rStyle w:val="Emphasis"/>
          <w:sz w:val="28"/>
        </w:rPr>
        <w:t xml:space="preserve">a </w:t>
      </w:r>
      <w:r w:rsidRPr="00654744">
        <w:rPr>
          <w:rStyle w:val="Emphasis"/>
          <w:sz w:val="28"/>
        </w:rPr>
        <w:t xml:space="preserve">context of </w:t>
      </w:r>
      <w:r w:rsidRPr="00F20623">
        <w:rPr>
          <w:rStyle w:val="Emphasis"/>
          <w:sz w:val="28"/>
          <w:highlight w:val="cyan"/>
        </w:rPr>
        <w:t>social commitments</w:t>
      </w:r>
      <w:r w:rsidRPr="00A975CF">
        <w:rPr>
          <w:rStyle w:val="Emphasis"/>
          <w:sz w:val="28"/>
        </w:rPr>
        <w:t xml:space="preserve"> and community ties </w:t>
      </w:r>
      <w:r w:rsidRPr="00F20623">
        <w:rPr>
          <w:rStyle w:val="Emphasis"/>
          <w:sz w:val="28"/>
          <w:highlight w:val="cyan"/>
        </w:rPr>
        <w:t>for assessing what is valuable.</w:t>
      </w:r>
      <w:r w:rsidRPr="00F20623">
        <w:rPr>
          <w:sz w:val="16"/>
          <w:highlight w:val="cyan"/>
        </w:rPr>
        <w:t xml:space="preserve"> </w:t>
      </w:r>
      <w:r w:rsidRPr="00F20623">
        <w:rPr>
          <w:rStyle w:val="StyleUnderline"/>
          <w:highlight w:val="cyan"/>
        </w:rPr>
        <w:t xml:space="preserve">What is </w:t>
      </w:r>
      <w:r w:rsidRPr="00F20623">
        <w:rPr>
          <w:rStyle w:val="Emphasis"/>
          <w:highlight w:val="cyan"/>
        </w:rPr>
        <w:t>worth preserving</w:t>
      </w:r>
      <w:r w:rsidRPr="00A975CF">
        <w:rPr>
          <w:sz w:val="16"/>
        </w:rPr>
        <w:t xml:space="preserve"> a</w:t>
      </w:r>
      <w:r w:rsidRPr="00654744">
        <w:rPr>
          <w:sz w:val="16"/>
        </w:rPr>
        <w:t>s</w:t>
      </w:r>
      <w:r w:rsidRPr="00A975CF">
        <w:rPr>
          <w:sz w:val="16"/>
        </w:rPr>
        <w:t xml:space="preserve"> a good </w:t>
      </w:r>
      <w:r w:rsidRPr="00A975CF">
        <w:rPr>
          <w:rStyle w:val="StyleUnderline"/>
        </w:rPr>
        <w:t xml:space="preserve">cannot be self-determined in </w:t>
      </w:r>
      <w:proofErr w:type="gramStart"/>
      <w:r w:rsidRPr="00A975CF">
        <w:rPr>
          <w:rStyle w:val="StyleUnderline"/>
        </w:rPr>
        <w:t>isolation, but</w:t>
      </w:r>
      <w:proofErr w:type="gramEnd"/>
      <w:r w:rsidRPr="00A975CF">
        <w:rPr>
          <w:rStyle w:val="StyleUnderline"/>
        </w:rPr>
        <w:t xml:space="preserve"> can be </w:t>
      </w:r>
      <w:r w:rsidRPr="00654744">
        <w:rPr>
          <w:rStyle w:val="Emphasis"/>
          <w:sz w:val="28"/>
        </w:rPr>
        <w:t xml:space="preserve">ascertained </w:t>
      </w:r>
      <w:r w:rsidRPr="00F20623">
        <w:rPr>
          <w:rStyle w:val="Emphasis"/>
          <w:sz w:val="28"/>
          <w:highlight w:val="cyan"/>
        </w:rPr>
        <w:t>only</w:t>
      </w:r>
      <w:r w:rsidRPr="00A975CF">
        <w:rPr>
          <w:rStyle w:val="Emphasis"/>
          <w:sz w:val="28"/>
        </w:rPr>
        <w:t xml:space="preserve"> </w:t>
      </w:r>
      <w:r w:rsidRPr="00F27AA9">
        <w:rPr>
          <w:rStyle w:val="Emphasis"/>
          <w:sz w:val="28"/>
        </w:rPr>
        <w:t xml:space="preserve">within specific social situations </w:t>
      </w:r>
      <w:r w:rsidRPr="00F20623">
        <w:rPr>
          <w:rStyle w:val="Emphasis"/>
          <w:sz w:val="28"/>
          <w:highlight w:val="cyan"/>
        </w:rPr>
        <w:t xml:space="preserve">where human identity </w:t>
      </w:r>
      <w:r w:rsidRPr="00F27AA9">
        <w:rPr>
          <w:rStyle w:val="Emphasis"/>
          <w:sz w:val="28"/>
        </w:rPr>
        <w:t xml:space="preserve">is </w:t>
      </w:r>
      <w:r w:rsidRPr="00F20623">
        <w:rPr>
          <w:rStyle w:val="Emphasis"/>
          <w:sz w:val="28"/>
          <w:highlight w:val="cyan"/>
        </w:rPr>
        <w:t>nurtured</w:t>
      </w:r>
      <w:r w:rsidRPr="00A975CF">
        <w:rPr>
          <w:rStyle w:val="StyleUnderline"/>
        </w:rPr>
        <w:t>.</w:t>
      </w:r>
      <w:r w:rsidRPr="00A975CF">
        <w:rPr>
          <w:sz w:val="16"/>
        </w:rPr>
        <w:t xml:space="preserve"> The public sphere is conceived as a mosaic of </w:t>
      </w:r>
      <w:proofErr w:type="gramStart"/>
      <w:r w:rsidRPr="00A975CF">
        <w:rPr>
          <w:sz w:val="16"/>
        </w:rPr>
        <w:t>particular communities</w:t>
      </w:r>
      <w:proofErr w:type="gramEnd"/>
      <w:r w:rsidRPr="00A975CF">
        <w:rPr>
          <w:sz w:val="16"/>
        </w:rPr>
        <w:t>, a pluralism of ethnic identities and worldviews intersecting to form a social bond but each seriously held and competitive as well. Rather than pay lip service to the social nature of the self while presuming a dualism of two orders, communitarianism interlocks personal autonomy with communal well-being. Morally appropriate action intends community. Common moral values are intrinsic to a community’s ongoing existence and identity.</w:t>
      </w:r>
    </w:p>
    <w:p w14:paraId="2C047A22" w14:textId="77777777" w:rsidR="00ED5E92" w:rsidRPr="00A975CF" w:rsidRDefault="00ED5E92" w:rsidP="00ED5E92">
      <w:pPr>
        <w:rPr>
          <w:sz w:val="16"/>
        </w:rPr>
      </w:pPr>
      <w:r w:rsidRPr="00A975CF">
        <w:rPr>
          <w:rStyle w:val="StyleUnderline"/>
        </w:rPr>
        <w:t xml:space="preserve">Therefore, </w:t>
      </w:r>
      <w:r w:rsidRPr="00440793">
        <w:rPr>
          <w:rStyle w:val="StyleUnderline"/>
        </w:rPr>
        <w:t xml:space="preserve">the </w:t>
      </w:r>
      <w:r w:rsidRPr="00F27AA9">
        <w:rPr>
          <w:rStyle w:val="StyleUnderline"/>
        </w:rPr>
        <w:t>mission</w:t>
      </w:r>
      <w:r w:rsidRPr="00F27AA9">
        <w:rPr>
          <w:sz w:val="16"/>
        </w:rPr>
        <w:t xml:space="preserve"> of social science research </w:t>
      </w:r>
      <w:r w:rsidRPr="00F27AA9">
        <w:rPr>
          <w:rStyle w:val="StyleUnderline"/>
        </w:rPr>
        <w:t xml:space="preserve">is </w:t>
      </w:r>
      <w:r w:rsidRPr="00F27AA9">
        <w:rPr>
          <w:rStyle w:val="Emphasis"/>
        </w:rPr>
        <w:t>enabling community life to prosper</w:t>
      </w:r>
      <w:r w:rsidRPr="00F27AA9">
        <w:rPr>
          <w:sz w:val="16"/>
        </w:rPr>
        <w:t>—equipping people</w:t>
      </w:r>
      <w:r w:rsidRPr="00A975CF">
        <w:rPr>
          <w:sz w:val="16"/>
        </w:rPr>
        <w:t xml:space="preserve"> to come to mutually held conclusions</w:t>
      </w:r>
      <w:r w:rsidRPr="00A975CF">
        <w:rPr>
          <w:rStyle w:val="StyleUnderline"/>
        </w:rPr>
        <w:t xml:space="preserve">. </w:t>
      </w:r>
      <w:r w:rsidRPr="00A975CF">
        <w:rPr>
          <w:sz w:val="16"/>
        </w:rPr>
        <w:t xml:space="preserve">The aim is not fulsome data per se, but community transformation. The </w:t>
      </w:r>
      <w:proofErr w:type="gramStart"/>
      <w:r w:rsidRPr="00A975CF">
        <w:rPr>
          <w:sz w:val="16"/>
        </w:rPr>
        <w:t>received view</w:t>
      </w:r>
      <w:proofErr w:type="gramEnd"/>
      <w:r w:rsidRPr="00A975CF">
        <w:rPr>
          <w:sz w:val="16"/>
        </w:rPr>
        <w:t xml:space="preserve"> assumes that research advances society’s interests by feeding our individual capacity to reason and make calculated decisions. Research is intended to be collaborative in its design and participatory in its execution. Rather than ethics codes in the files of academic offices and research reports prepared for clients, the participants themselves are given a forum to activate the polis mutually. In contrast to utilitarian experimentalism, the substantive conceptions of the good that drive the problems reflect the conceptions of the community rather than the expertise of researchers or funding agencies.</w:t>
      </w:r>
    </w:p>
    <w:p w14:paraId="42CE45EA" w14:textId="77777777" w:rsidR="00ED5E92" w:rsidRPr="00A975CF" w:rsidRDefault="00ED5E92" w:rsidP="00ED5E92">
      <w:pPr>
        <w:rPr>
          <w:sz w:val="16"/>
        </w:rPr>
      </w:pPr>
      <w:r w:rsidRPr="00A975CF">
        <w:rPr>
          <w:sz w:val="16"/>
        </w:rPr>
        <w:t xml:space="preserve">In the feminist communitarian model, participants have a say in how the research should be conducted and a hand in actually conducting it, “including a voice or hand in deciding which problems should be studied, what methods should be used to study them, whether the findings are valid and acceptable, and how the findings are to be used and implemented” (Root, 1993, p. 245). This research is rooted in “community shared governance…and neighborliness.” Given its </w:t>
      </w:r>
      <w:r w:rsidRPr="00A975CF">
        <w:rPr>
          <w:rStyle w:val="StyleUnderline"/>
        </w:rPr>
        <w:t>cooperative mutuality</w:t>
      </w:r>
      <w:r w:rsidRPr="00A975CF">
        <w:rPr>
          <w:sz w:val="16"/>
        </w:rPr>
        <w:t xml:space="preserve">, it </w:t>
      </w:r>
      <w:r w:rsidRPr="00A975CF">
        <w:rPr>
          <w:rStyle w:val="StyleUnderline"/>
        </w:rPr>
        <w:t>serves “the community</w:t>
      </w:r>
      <w:r w:rsidRPr="00A975CF">
        <w:rPr>
          <w:sz w:val="16"/>
        </w:rPr>
        <w:t xml:space="preserve"> in which it is carried out, </w:t>
      </w:r>
      <w:r w:rsidRPr="00A975CF">
        <w:rPr>
          <w:rStyle w:val="Emphasis"/>
        </w:rPr>
        <w:t>rather</w:t>
      </w:r>
      <w:r w:rsidRPr="00A975CF">
        <w:rPr>
          <w:rStyle w:val="StyleUnderline"/>
        </w:rPr>
        <w:t xml:space="preserve"> than</w:t>
      </w:r>
      <w:r w:rsidRPr="00A975CF">
        <w:rPr>
          <w:sz w:val="16"/>
        </w:rPr>
        <w:t xml:space="preserve"> the community of knowledge producers and </w:t>
      </w:r>
      <w:r w:rsidRPr="00A975CF">
        <w:rPr>
          <w:rStyle w:val="Emphasis"/>
        </w:rPr>
        <w:t>policymakers</w:t>
      </w:r>
      <w:r w:rsidRPr="00A975CF">
        <w:rPr>
          <w:rStyle w:val="StyleUnderline"/>
        </w:rPr>
        <w:t>”</w:t>
      </w:r>
      <w:r w:rsidRPr="00A975CF">
        <w:rPr>
          <w:sz w:val="16"/>
        </w:rPr>
        <w:t xml:space="preserve"> (Lincoln, 1995, pp. 280, 287; see also Denzin, 1997, p. 275). It finds its </w:t>
      </w:r>
      <w:r w:rsidRPr="00A8574D">
        <w:rPr>
          <w:sz w:val="16"/>
        </w:rPr>
        <w:t xml:space="preserve">genius </w:t>
      </w:r>
      <w:r w:rsidRPr="00A8574D">
        <w:rPr>
          <w:rStyle w:val="StyleUnderline"/>
        </w:rPr>
        <w:t xml:space="preserve">in the </w:t>
      </w:r>
      <w:r w:rsidRPr="00A8574D">
        <w:rPr>
          <w:rStyle w:val="Emphasis"/>
        </w:rPr>
        <w:t>maxim</w:t>
      </w:r>
      <w:r w:rsidRPr="00A8574D">
        <w:rPr>
          <w:rStyle w:val="StyleUnderline"/>
        </w:rPr>
        <w:t xml:space="preserve"> that “</w:t>
      </w:r>
      <w:r w:rsidRPr="00A8574D">
        <w:rPr>
          <w:rStyle w:val="Emphasis"/>
        </w:rPr>
        <w:t>persons are arbitrators of their own presence</w:t>
      </w:r>
      <w:r w:rsidRPr="00A8574D">
        <w:rPr>
          <w:rStyle w:val="StyleUnderline"/>
        </w:rPr>
        <w:t xml:space="preserve"> in the world”</w:t>
      </w:r>
      <w:r w:rsidRPr="00A8574D">
        <w:rPr>
          <w:sz w:val="16"/>
        </w:rPr>
        <w:t xml:space="preserve"> (Denzin</w:t>
      </w:r>
      <w:r w:rsidRPr="00A975CF">
        <w:rPr>
          <w:sz w:val="16"/>
        </w:rPr>
        <w:t>, 1989, p. 81)</w:t>
      </w:r>
      <w:r w:rsidRPr="00A975CF">
        <w:rPr>
          <w:rStyle w:val="StyleUnderline"/>
        </w:rPr>
        <w:t>.</w:t>
      </w:r>
    </w:p>
    <w:p w14:paraId="7E5CFA7F" w14:textId="77777777" w:rsidR="00ED5E92" w:rsidRPr="00A975CF" w:rsidRDefault="00ED5E92" w:rsidP="00ED5E92">
      <w:pPr>
        <w:rPr>
          <w:sz w:val="16"/>
        </w:rPr>
      </w:pPr>
      <w:r w:rsidRPr="00A975CF">
        <w:rPr>
          <w:sz w:val="16"/>
        </w:rPr>
        <w:t xml:space="preserve">For feminist communitarians, </w:t>
      </w:r>
      <w:r w:rsidRPr="00A975CF">
        <w:rPr>
          <w:rStyle w:val="StyleUnderline"/>
        </w:rPr>
        <w:t xml:space="preserve">humans have the discursive power “to articulate </w:t>
      </w:r>
      <w:r w:rsidRPr="00654744">
        <w:rPr>
          <w:rStyle w:val="Emphasis"/>
        </w:rPr>
        <w:t>situated moral rules</w:t>
      </w:r>
      <w:r w:rsidRPr="00654744">
        <w:rPr>
          <w:rStyle w:val="StyleUnderline"/>
        </w:rPr>
        <w:t xml:space="preserve"> that are </w:t>
      </w:r>
      <w:r w:rsidRPr="00654744">
        <w:rPr>
          <w:rStyle w:val="Emphasis"/>
        </w:rPr>
        <w:t>grounded in local community</w:t>
      </w:r>
      <w:r w:rsidRPr="00654744">
        <w:rPr>
          <w:rStyle w:val="StyleUnderline"/>
        </w:rPr>
        <w:t xml:space="preserve"> and group understanding.”</w:t>
      </w:r>
      <w:r w:rsidRPr="00654744">
        <w:rPr>
          <w:sz w:val="16"/>
        </w:rPr>
        <w:t xml:space="preserve"> Moral reasoning goes forward because people are “able to share on another’s point of view in the social situation.” </w:t>
      </w:r>
      <w:r w:rsidRPr="00654744">
        <w:rPr>
          <w:rStyle w:val="Emphasis"/>
        </w:rPr>
        <w:t>Reciprocal</w:t>
      </w:r>
      <w:r w:rsidRPr="00654744">
        <w:rPr>
          <w:rStyle w:val="StyleUnderline"/>
        </w:rPr>
        <w:t xml:space="preserve"> care and</w:t>
      </w:r>
      <w:r w:rsidRPr="00A975CF">
        <w:rPr>
          <w:rStyle w:val="StyleUnderline"/>
        </w:rPr>
        <w:t xml:space="preserve"> understanding, rooted in emotional experience</w:t>
      </w:r>
      <w:r w:rsidRPr="00A975CF">
        <w:rPr>
          <w:sz w:val="16"/>
        </w:rPr>
        <w:t xml:space="preserve"> and not in formal consensus, </w:t>
      </w:r>
      <w:r w:rsidRPr="00A975CF">
        <w:rPr>
          <w:rStyle w:val="StyleUnderline"/>
        </w:rPr>
        <w:t xml:space="preserve">are the </w:t>
      </w:r>
      <w:r w:rsidRPr="00A975CF">
        <w:rPr>
          <w:rStyle w:val="Emphasis"/>
        </w:rPr>
        <w:t>basis</w:t>
      </w:r>
      <w:r w:rsidRPr="00A975CF">
        <w:rPr>
          <w:rStyle w:val="StyleUnderline"/>
        </w:rPr>
        <w:t xml:space="preserve"> on which </w:t>
      </w:r>
      <w:r w:rsidRPr="00A975CF">
        <w:rPr>
          <w:rStyle w:val="Emphasis"/>
        </w:rPr>
        <w:t>moral discourse is possible</w:t>
      </w:r>
      <w:r w:rsidRPr="00A975CF">
        <w:rPr>
          <w:sz w:val="16"/>
        </w:rPr>
        <w:t xml:space="preserve"> (Denzin, 1997, p. 277; see also Denzin, 1984, p. 145; </w:t>
      </w:r>
      <w:proofErr w:type="spellStart"/>
      <w:r w:rsidRPr="00A975CF">
        <w:rPr>
          <w:sz w:val="16"/>
        </w:rPr>
        <w:t>Reinharz</w:t>
      </w:r>
      <w:proofErr w:type="spellEnd"/>
      <w:r w:rsidRPr="00A975CF">
        <w:rPr>
          <w:sz w:val="16"/>
        </w:rPr>
        <w:t>, 1993)</w:t>
      </w:r>
      <w:r w:rsidRPr="00A975CF">
        <w:rPr>
          <w:rStyle w:val="StyleUnderline"/>
        </w:rPr>
        <w:t>.</w:t>
      </w:r>
    </w:p>
    <w:p w14:paraId="5002C7D5" w14:textId="77777777" w:rsidR="00ED5E92" w:rsidRPr="00A975CF" w:rsidRDefault="00ED5E92" w:rsidP="00ED5E92">
      <w:pPr>
        <w:rPr>
          <w:rStyle w:val="StyleUnderline"/>
        </w:rPr>
      </w:pPr>
      <w:r w:rsidRPr="00A975CF">
        <w:rPr>
          <w:sz w:val="16"/>
        </w:rPr>
        <w:t>Multiple moral and social spaces exist within the local community, and “</w:t>
      </w:r>
      <w:r w:rsidRPr="00F20623">
        <w:rPr>
          <w:rStyle w:val="StyleUnderline"/>
          <w:highlight w:val="cyan"/>
        </w:rPr>
        <w:t xml:space="preserve">every moral act </w:t>
      </w:r>
      <w:r w:rsidRPr="00A8574D">
        <w:rPr>
          <w:rStyle w:val="StyleUnderline"/>
        </w:rPr>
        <w:t xml:space="preserve">is a </w:t>
      </w:r>
      <w:r w:rsidRPr="00F20623">
        <w:rPr>
          <w:rStyle w:val="Emphasis"/>
          <w:highlight w:val="cyan"/>
        </w:rPr>
        <w:t>contingent accomplishment</w:t>
      </w:r>
      <w:r w:rsidRPr="00A975CF">
        <w:rPr>
          <w:sz w:val="16"/>
        </w:rPr>
        <w:t xml:space="preserve">” </w:t>
      </w:r>
      <w:r w:rsidRPr="00654744">
        <w:rPr>
          <w:rStyle w:val="StyleUnderline"/>
        </w:rPr>
        <w:t xml:space="preserve">measured </w:t>
      </w:r>
      <w:r w:rsidRPr="00F20623">
        <w:rPr>
          <w:rStyle w:val="StyleUnderline"/>
          <w:highlight w:val="cyan"/>
        </w:rPr>
        <w:t>against</w:t>
      </w:r>
      <w:r w:rsidRPr="00A975CF">
        <w:rPr>
          <w:rStyle w:val="StyleUnderline"/>
        </w:rPr>
        <w:t xml:space="preserve"> the </w:t>
      </w:r>
      <w:r w:rsidRPr="00A975CF">
        <w:rPr>
          <w:rStyle w:val="Emphasis"/>
          <w:sz w:val="28"/>
        </w:rPr>
        <w:t xml:space="preserve">ideals of a </w:t>
      </w:r>
      <w:r w:rsidRPr="00F20623">
        <w:rPr>
          <w:rStyle w:val="Emphasis"/>
          <w:sz w:val="28"/>
          <w:highlight w:val="cyan"/>
        </w:rPr>
        <w:t>universal respect for</w:t>
      </w:r>
      <w:r w:rsidRPr="00A975CF">
        <w:rPr>
          <w:rStyle w:val="Emphasis"/>
          <w:sz w:val="28"/>
        </w:rPr>
        <w:t xml:space="preserve"> the </w:t>
      </w:r>
      <w:r w:rsidRPr="00F20623">
        <w:rPr>
          <w:rStyle w:val="Emphasis"/>
          <w:sz w:val="28"/>
          <w:highlight w:val="cyan"/>
        </w:rPr>
        <w:t>dignity</w:t>
      </w:r>
      <w:r w:rsidRPr="00A975CF">
        <w:rPr>
          <w:rStyle w:val="StyleUnderline"/>
        </w:rPr>
        <w:t xml:space="preserve"> </w:t>
      </w:r>
      <w:r w:rsidRPr="00654744">
        <w:rPr>
          <w:rStyle w:val="StyleUnderline"/>
        </w:rPr>
        <w:t>of every human being</w:t>
      </w:r>
      <w:r w:rsidRPr="00A975CF">
        <w:rPr>
          <w:rStyle w:val="StyleUnderline"/>
        </w:rPr>
        <w:t xml:space="preserve"> regardless of gender, age, race, or religion</w:t>
      </w:r>
      <w:r w:rsidRPr="00A975CF">
        <w:rPr>
          <w:sz w:val="16"/>
        </w:rPr>
        <w:t xml:space="preserve"> (Denzin, 1997, p. 274; see also </w:t>
      </w:r>
      <w:proofErr w:type="spellStart"/>
      <w:r w:rsidRPr="00A975CF">
        <w:rPr>
          <w:sz w:val="16"/>
        </w:rPr>
        <w:t>Benhabib</w:t>
      </w:r>
      <w:proofErr w:type="spellEnd"/>
      <w:r w:rsidRPr="00A975CF">
        <w:rPr>
          <w:sz w:val="16"/>
        </w:rPr>
        <w:t>, 1992, p. 6)</w:t>
      </w:r>
      <w:r w:rsidRPr="00A975CF">
        <w:rPr>
          <w:rStyle w:val="StyleUnderline"/>
        </w:rPr>
        <w:t xml:space="preserve">. </w:t>
      </w:r>
      <w:r w:rsidRPr="00A975CF">
        <w:rPr>
          <w:sz w:val="16"/>
        </w:rPr>
        <w:t xml:space="preserve">Through </w:t>
      </w:r>
      <w:proofErr w:type="gramStart"/>
      <w:r w:rsidRPr="00A975CF">
        <w:rPr>
          <w:sz w:val="16"/>
        </w:rPr>
        <w:t xml:space="preserve">a </w:t>
      </w:r>
      <w:r w:rsidRPr="00A8574D">
        <w:rPr>
          <w:rStyle w:val="StyleUnderline"/>
        </w:rPr>
        <w:t>moral</w:t>
      </w:r>
      <w:proofErr w:type="gramEnd"/>
      <w:r w:rsidRPr="00A8574D">
        <w:rPr>
          <w:rStyle w:val="StyleUnderline"/>
        </w:rPr>
        <w:t xml:space="preserve"> order</w:t>
      </w:r>
      <w:r w:rsidRPr="00A975CF">
        <w:rPr>
          <w:sz w:val="16"/>
        </w:rPr>
        <w:t xml:space="preserve">, we </w:t>
      </w:r>
      <w:r w:rsidRPr="00654744">
        <w:rPr>
          <w:rStyle w:val="StyleUnderline"/>
        </w:rPr>
        <w:t xml:space="preserve">resist those social values that are divisive and </w:t>
      </w:r>
      <w:proofErr w:type="gramStart"/>
      <w:r w:rsidRPr="00654744">
        <w:rPr>
          <w:rStyle w:val="Emphasis"/>
        </w:rPr>
        <w:t>exclusivist</w:t>
      </w:r>
      <w:proofErr w:type="gramEnd"/>
      <w:r w:rsidRPr="00654744">
        <w:rPr>
          <w:rStyle w:val="StyleUnderline"/>
        </w:rPr>
        <w:t>.</w:t>
      </w:r>
    </w:p>
    <w:p w14:paraId="15B90D39" w14:textId="77777777" w:rsidR="00ED5E92" w:rsidRPr="00A975CF" w:rsidRDefault="00ED5E92" w:rsidP="00ED5E92">
      <w:pPr>
        <w:rPr>
          <w:sz w:val="16"/>
        </w:rPr>
      </w:pPr>
      <w:r w:rsidRPr="00A975CF">
        <w:rPr>
          <w:sz w:val="16"/>
        </w:rPr>
        <w:t>Interpretive Sufficiency</w:t>
      </w:r>
    </w:p>
    <w:p w14:paraId="773D0B30" w14:textId="77777777" w:rsidR="00ED5E92" w:rsidRPr="00654744" w:rsidRDefault="00ED5E92" w:rsidP="00ED5E92">
      <w:pPr>
        <w:rPr>
          <w:rStyle w:val="StyleUnderline"/>
        </w:rPr>
      </w:pPr>
      <w:r w:rsidRPr="00A975CF">
        <w:rPr>
          <w:sz w:val="16"/>
        </w:rPr>
        <w:t xml:space="preserve">Within a feminist communitarian model, the mission of social science research is interpretive sufficiency. In contrast to an experimentalism of instrumental efficiency, this paradigm seeks to </w:t>
      </w:r>
      <w:proofErr w:type="gramStart"/>
      <w:r w:rsidRPr="00A975CF">
        <w:rPr>
          <w:sz w:val="16"/>
        </w:rPr>
        <w:t>open up</w:t>
      </w:r>
      <w:proofErr w:type="gramEnd"/>
      <w:r w:rsidRPr="00A975CF">
        <w:rPr>
          <w:sz w:val="16"/>
        </w:rPr>
        <w:t xml:space="preserve"> the social world in all its dynamic dimensions. The thick notion of sufficiency supplants the thinness of the technical, exterior, and statistically precise </w:t>
      </w:r>
      <w:r w:rsidRPr="00654744">
        <w:rPr>
          <w:sz w:val="16"/>
        </w:rPr>
        <w:t xml:space="preserve">received view. </w:t>
      </w:r>
      <w:r w:rsidRPr="00654744">
        <w:rPr>
          <w:rStyle w:val="StyleUnderline"/>
        </w:rPr>
        <w:t>Rather than reducing social issues to financial and administrative problems for politicians,</w:t>
      </w:r>
      <w:r w:rsidRPr="00654744">
        <w:rPr>
          <w:sz w:val="16"/>
        </w:rPr>
        <w:t xml:space="preserve"> social science </w:t>
      </w:r>
      <w:r w:rsidRPr="00654744">
        <w:rPr>
          <w:rStyle w:val="StyleUnderline"/>
        </w:rPr>
        <w:t>research enables people to come to terms with their everyday experience themselves.</w:t>
      </w:r>
    </w:p>
    <w:p w14:paraId="7BE31536" w14:textId="77777777" w:rsidR="00ED5E92" w:rsidRPr="00A975CF" w:rsidRDefault="00ED5E92" w:rsidP="00ED5E92">
      <w:pPr>
        <w:rPr>
          <w:sz w:val="16"/>
        </w:rPr>
      </w:pPr>
      <w:r w:rsidRPr="00654744">
        <w:rPr>
          <w:sz w:val="16"/>
        </w:rPr>
        <w:t xml:space="preserve">Interpretive </w:t>
      </w:r>
      <w:r w:rsidRPr="00654744">
        <w:rPr>
          <w:rStyle w:val="StyleUnderline"/>
        </w:rPr>
        <w:t>sufficiency</w:t>
      </w:r>
      <w:r w:rsidRPr="00654744">
        <w:rPr>
          <w:sz w:val="16"/>
        </w:rPr>
        <w:t xml:space="preserve"> </w:t>
      </w:r>
      <w:r w:rsidRPr="00654744">
        <w:rPr>
          <w:rStyle w:val="StyleUnderline"/>
        </w:rPr>
        <w:t xml:space="preserve">means taking </w:t>
      </w:r>
      <w:proofErr w:type="gramStart"/>
      <w:r w:rsidRPr="00654744">
        <w:rPr>
          <w:rStyle w:val="StyleUnderline"/>
        </w:rPr>
        <w:t>seriously</w:t>
      </w:r>
      <w:proofErr w:type="gramEnd"/>
      <w:r w:rsidRPr="00654744">
        <w:rPr>
          <w:rStyle w:val="StyleUnderline"/>
        </w:rPr>
        <w:t xml:space="preserve"> lives that are loaded with multiple interpretations and grounded in cultural complexity</w:t>
      </w:r>
      <w:r w:rsidRPr="00654744">
        <w:rPr>
          <w:sz w:val="16"/>
        </w:rPr>
        <w:t xml:space="preserve"> (Denzin, 1989, pp. 77, 81). Ethnographic accounts “should possess that amount of depth, detail, emotionality, nuance, and coherence that will permit a critical consciousness to be formed by the reader. Such texts should also exhibit representational adequacy, </w:t>
      </w:r>
      <w:r w:rsidRPr="00654744">
        <w:rPr>
          <w:rStyle w:val="StyleUnderline"/>
        </w:rPr>
        <w:t xml:space="preserve">including the </w:t>
      </w:r>
      <w:r w:rsidRPr="00654744">
        <w:rPr>
          <w:rStyle w:val="Emphasis"/>
        </w:rPr>
        <w:t>absence</w:t>
      </w:r>
      <w:r w:rsidRPr="00654744">
        <w:rPr>
          <w:rStyle w:val="StyleUnderline"/>
        </w:rPr>
        <w:t xml:space="preserve"> of racial, class, and gender </w:t>
      </w:r>
      <w:r w:rsidRPr="00654744">
        <w:rPr>
          <w:rStyle w:val="Emphasis"/>
        </w:rPr>
        <w:t>stereotyping</w:t>
      </w:r>
      <w:r w:rsidRPr="00654744">
        <w:rPr>
          <w:rStyle w:val="StyleUnderline"/>
        </w:rPr>
        <w:t>”</w:t>
      </w:r>
      <w:r w:rsidRPr="00654744">
        <w:rPr>
          <w:sz w:val="16"/>
        </w:rPr>
        <w:t xml:space="preserve"> (Denzin, 1997, p. 283</w:t>
      </w:r>
      <w:r w:rsidRPr="00A975CF">
        <w:rPr>
          <w:sz w:val="16"/>
        </w:rPr>
        <w:t>; see also Christians et al., 1993, pp. 120-122)</w:t>
      </w:r>
      <w:r w:rsidRPr="00A975CF">
        <w:rPr>
          <w:rStyle w:val="StyleUnderline"/>
        </w:rPr>
        <w:t>.</w:t>
      </w:r>
    </w:p>
    <w:p w14:paraId="51B1C4A8" w14:textId="77777777" w:rsidR="00ED5E92" w:rsidRPr="005D388F" w:rsidRDefault="00ED5E92" w:rsidP="00ED5E92"/>
    <w:p w14:paraId="4A055B58" w14:textId="77777777" w:rsidR="00E93A19" w:rsidRPr="008C7912" w:rsidRDefault="00E93A19" w:rsidP="00E93A19">
      <w:pPr>
        <w:pStyle w:val="Heading4"/>
      </w:pPr>
      <w:r>
        <w:t xml:space="preserve">Prison discourse </w:t>
      </w:r>
      <w:r>
        <w:rPr>
          <w:u w:val="single"/>
        </w:rPr>
        <w:t>materially</w:t>
      </w:r>
      <w:r>
        <w:t xml:space="preserve"> contributes to and </w:t>
      </w:r>
      <w:r>
        <w:rPr>
          <w:u w:val="single"/>
        </w:rPr>
        <w:t>shapes</w:t>
      </w:r>
      <w:r>
        <w:t xml:space="preserve"> carceral outcomes. </w:t>
      </w:r>
    </w:p>
    <w:p w14:paraId="4A8E289E" w14:textId="77777777" w:rsidR="00E93A19" w:rsidRPr="005C1B92" w:rsidRDefault="00E93A19" w:rsidP="00E93A19">
      <w:r w:rsidRPr="00D64966">
        <w:rPr>
          <w:b/>
          <w:bCs/>
          <w:sz w:val="26"/>
          <w:szCs w:val="26"/>
        </w:rPr>
        <w:t>Mayr 04</w:t>
      </w:r>
      <w:r>
        <w:t xml:space="preserve"> – </w:t>
      </w:r>
      <w:r w:rsidRPr="00D64966">
        <w:t>Andrea Mayr</w:t>
      </w:r>
      <w:r>
        <w:t xml:space="preserve"> is a Lecturer in English and Linguistics at Queen’s University Belfast U.K.</w:t>
      </w:r>
      <w:proofErr w:type="gramStart"/>
      <w:r>
        <w:t xml:space="preserve">, </w:t>
      </w:r>
      <w:r w:rsidRPr="00D64966">
        <w:t xml:space="preserve"> “</w:t>
      </w:r>
      <w:proofErr w:type="gramEnd"/>
      <w:r w:rsidRPr="00D64966">
        <w:t xml:space="preserve">Prison Discourse: Language as a Means of Control and Resistance”, </w:t>
      </w:r>
      <w:r w:rsidRPr="002D4E78">
        <w:rPr>
          <w:i/>
          <w:iCs/>
        </w:rPr>
        <w:t>P</w:t>
      </w:r>
      <w:r>
        <w:rPr>
          <w:i/>
          <w:iCs/>
        </w:rPr>
        <w:t>algrave</w:t>
      </w:r>
      <w:r w:rsidRPr="002D4E78">
        <w:rPr>
          <w:i/>
          <w:iCs/>
        </w:rPr>
        <w:t xml:space="preserve"> M</w:t>
      </w:r>
      <w:r>
        <w:rPr>
          <w:i/>
          <w:iCs/>
        </w:rPr>
        <w:t>acmillan</w:t>
      </w:r>
      <w:r>
        <w:t>, 2004, pp. 6-16</w:t>
      </w:r>
      <w:r w:rsidRPr="000A58F5">
        <w:t>, https://doi.org/10.1057/9780230511965</w:t>
      </w:r>
      <w:r>
        <w:t xml:space="preserve">, </w:t>
      </w:r>
      <w:proofErr w:type="spellStart"/>
      <w:r>
        <w:t>SKh</w:t>
      </w:r>
      <w:proofErr w:type="spellEnd"/>
    </w:p>
    <w:p w14:paraId="4AB91395" w14:textId="77777777" w:rsidR="00E93A19" w:rsidRPr="002D4E78" w:rsidRDefault="00E93A19" w:rsidP="00E93A19">
      <w:pPr>
        <w:rPr>
          <w:sz w:val="12"/>
        </w:rPr>
      </w:pPr>
      <w:r w:rsidRPr="002D4E78">
        <w:rPr>
          <w:sz w:val="12"/>
        </w:rPr>
        <w:t xml:space="preserve">Linguistic and discourse analytical approaches to institutional research generally regard linguistic exchange as a salient aspect of interaction. </w:t>
      </w:r>
      <w:r w:rsidRPr="00E65CCF">
        <w:rPr>
          <w:rStyle w:val="StyleUnderline"/>
          <w:highlight w:val="cyan"/>
        </w:rPr>
        <w:t>Language</w:t>
      </w:r>
      <w:r w:rsidRPr="005C1B92">
        <w:rPr>
          <w:rStyle w:val="StyleUnderline"/>
        </w:rPr>
        <w:t xml:space="preserve"> is seen as </w:t>
      </w:r>
      <w:r w:rsidRPr="00E65CCF">
        <w:rPr>
          <w:rStyle w:val="StyleUnderline"/>
          <w:highlight w:val="cyan"/>
        </w:rPr>
        <w:t xml:space="preserve">both constituting and </w:t>
      </w:r>
      <w:r w:rsidRPr="00E65CCF">
        <w:rPr>
          <w:rStyle w:val="Emphasis"/>
          <w:highlight w:val="cyan"/>
        </w:rPr>
        <w:t xml:space="preserve">being </w:t>
      </w:r>
      <w:r w:rsidRPr="00843663">
        <w:rPr>
          <w:rStyle w:val="Emphasis"/>
          <w:highlight w:val="cyan"/>
        </w:rPr>
        <w:t>constituted</w:t>
      </w:r>
      <w:r w:rsidRPr="00843663">
        <w:rPr>
          <w:rStyle w:val="StyleUnderline"/>
          <w:highlight w:val="cyan"/>
        </w:rPr>
        <w:t xml:space="preserve"> by social </w:t>
      </w:r>
      <w:r w:rsidRPr="00E65CCF">
        <w:rPr>
          <w:rStyle w:val="StyleUnderline"/>
          <w:highlight w:val="cyan"/>
        </w:rPr>
        <w:t>practices</w:t>
      </w:r>
      <w:r w:rsidRPr="005C1B92">
        <w:rPr>
          <w:rStyle w:val="StyleUnderline"/>
        </w:rPr>
        <w:t xml:space="preserve"> </w:t>
      </w:r>
      <w:r w:rsidRPr="002D4E78">
        <w:rPr>
          <w:sz w:val="12"/>
        </w:rPr>
        <w:t xml:space="preserve">(Halliday, 1978; Fairclough and </w:t>
      </w:r>
      <w:proofErr w:type="spellStart"/>
      <w:r w:rsidRPr="002D4E78">
        <w:rPr>
          <w:sz w:val="12"/>
        </w:rPr>
        <w:t>Wodak</w:t>
      </w:r>
      <w:proofErr w:type="spellEnd"/>
      <w:r w:rsidRPr="002D4E78">
        <w:rPr>
          <w:sz w:val="12"/>
        </w:rPr>
        <w:t xml:space="preserve">, 1997; </w:t>
      </w:r>
      <w:proofErr w:type="spellStart"/>
      <w:r w:rsidRPr="002D4E78">
        <w:rPr>
          <w:sz w:val="12"/>
        </w:rPr>
        <w:t>Iedema</w:t>
      </w:r>
      <w:proofErr w:type="spellEnd"/>
      <w:r w:rsidRPr="002D4E78">
        <w:rPr>
          <w:sz w:val="12"/>
        </w:rPr>
        <w:t xml:space="preserve"> and </w:t>
      </w:r>
      <w:proofErr w:type="spellStart"/>
      <w:r w:rsidRPr="002D4E78">
        <w:rPr>
          <w:sz w:val="12"/>
        </w:rPr>
        <w:t>Wodak</w:t>
      </w:r>
      <w:proofErr w:type="spellEnd"/>
      <w:r w:rsidRPr="002D4E78">
        <w:rPr>
          <w:sz w:val="12"/>
        </w:rPr>
        <w:t>, 1999), and language is seen as constitutive of organizations and institutions (Deetz, 1982). According to this view, language is the principal means by which organizations create a coherent social reality that frames their sense of who they are.</w:t>
      </w:r>
    </w:p>
    <w:p w14:paraId="39312155" w14:textId="77777777" w:rsidR="00E93A19" w:rsidRPr="002D4E78" w:rsidRDefault="00E93A19" w:rsidP="00E93A19">
      <w:pPr>
        <w:rPr>
          <w:sz w:val="12"/>
        </w:rPr>
      </w:pPr>
      <w:r w:rsidRPr="002D4E78">
        <w:rPr>
          <w:sz w:val="12"/>
        </w:rPr>
        <w:t xml:space="preserve">Critical discourse studies see organizations not simply as social collectives where ‘shared meaning’ is produced, but rather as ‘sites of struggle where different groups compete to shape the social reality of organizations in ways that serve their own interests’ (Mumby and Clair, 1997: 182). The concept of organizations as cultures with an emphasis on the interconnectedness of power and discourse is relevant to my linguistic analysis of institutional discourse in a prison, where this interconnectedness is particularly evident. </w:t>
      </w:r>
      <w:r w:rsidRPr="005C1B92">
        <w:rPr>
          <w:rStyle w:val="StyleUnderline"/>
        </w:rPr>
        <w:t>An</w:t>
      </w:r>
      <w:r w:rsidRPr="002D4E78">
        <w:rPr>
          <w:sz w:val="12"/>
        </w:rPr>
        <w:t xml:space="preserve"> </w:t>
      </w:r>
      <w:r w:rsidRPr="00E65CCF">
        <w:rPr>
          <w:rStyle w:val="StyleUnderline"/>
          <w:highlight w:val="cyan"/>
        </w:rPr>
        <w:t>institution</w:t>
      </w:r>
      <w:r w:rsidRPr="002D4E78">
        <w:rPr>
          <w:sz w:val="12"/>
        </w:rPr>
        <w:t xml:space="preserve"> </w:t>
      </w:r>
      <w:r w:rsidRPr="005C1B92">
        <w:rPr>
          <w:rStyle w:val="StyleUnderline"/>
        </w:rPr>
        <w:t>which</w:t>
      </w:r>
      <w:r w:rsidRPr="002D4E78">
        <w:rPr>
          <w:sz w:val="12"/>
        </w:rPr>
        <w:t xml:space="preserve"> in many respects </w:t>
      </w:r>
      <w:r w:rsidRPr="005C1B92">
        <w:rPr>
          <w:rStyle w:val="StyleUnderline"/>
        </w:rPr>
        <w:t>is</w:t>
      </w:r>
      <w:r w:rsidRPr="002D4E78">
        <w:rPr>
          <w:sz w:val="12"/>
        </w:rPr>
        <w:t xml:space="preserve"> </w:t>
      </w:r>
      <w:r w:rsidRPr="00E65CCF">
        <w:rPr>
          <w:rStyle w:val="StyleUnderline"/>
          <w:highlight w:val="cyan"/>
        </w:rPr>
        <w:t>built</w:t>
      </w:r>
      <w:r w:rsidRPr="00E65CCF">
        <w:rPr>
          <w:sz w:val="12"/>
          <w:highlight w:val="cyan"/>
        </w:rPr>
        <w:t xml:space="preserve"> </w:t>
      </w:r>
      <w:r w:rsidRPr="00E65CCF">
        <w:rPr>
          <w:rStyle w:val="StyleUnderline"/>
          <w:highlight w:val="cyan"/>
        </w:rPr>
        <w:t>on</w:t>
      </w:r>
      <w:r w:rsidRPr="00E65CCF">
        <w:rPr>
          <w:sz w:val="12"/>
          <w:highlight w:val="cyan"/>
        </w:rPr>
        <w:t xml:space="preserve"> </w:t>
      </w:r>
      <w:r w:rsidRPr="00E65CCF">
        <w:rPr>
          <w:rStyle w:val="StyleUnderline"/>
          <w:highlight w:val="cyan"/>
        </w:rPr>
        <w:t>repression</w:t>
      </w:r>
      <w:r w:rsidRPr="002D4E78">
        <w:rPr>
          <w:sz w:val="12"/>
        </w:rPr>
        <w:t xml:space="preserve"> and </w:t>
      </w:r>
      <w:r w:rsidRPr="005C1B92">
        <w:rPr>
          <w:rStyle w:val="StyleUnderline"/>
        </w:rPr>
        <w:t>low</w:t>
      </w:r>
      <w:r w:rsidRPr="002D4E78">
        <w:rPr>
          <w:sz w:val="12"/>
        </w:rPr>
        <w:t xml:space="preserve"> </w:t>
      </w:r>
      <w:r w:rsidRPr="005C1B92">
        <w:rPr>
          <w:rStyle w:val="StyleUnderline"/>
        </w:rPr>
        <w:t>accountability</w:t>
      </w:r>
      <w:r w:rsidRPr="002D4E78">
        <w:rPr>
          <w:sz w:val="12"/>
        </w:rPr>
        <w:t xml:space="preserve"> </w:t>
      </w:r>
      <w:r w:rsidRPr="005C1B92">
        <w:rPr>
          <w:rStyle w:val="StyleUnderline"/>
        </w:rPr>
        <w:t>and</w:t>
      </w:r>
      <w:r w:rsidRPr="002D4E78">
        <w:rPr>
          <w:sz w:val="12"/>
        </w:rPr>
        <w:t xml:space="preserve"> </w:t>
      </w:r>
      <w:r w:rsidRPr="005C1B92">
        <w:rPr>
          <w:rStyle w:val="StyleUnderline"/>
        </w:rPr>
        <w:t>invisibility</w:t>
      </w:r>
      <w:r w:rsidRPr="002D4E78">
        <w:rPr>
          <w:sz w:val="12"/>
        </w:rPr>
        <w:t xml:space="preserve">, </w:t>
      </w:r>
      <w:r w:rsidRPr="005C1B92">
        <w:rPr>
          <w:rStyle w:val="StyleUnderline"/>
        </w:rPr>
        <w:t>is</w:t>
      </w:r>
      <w:r w:rsidRPr="002D4E78">
        <w:rPr>
          <w:sz w:val="12"/>
        </w:rPr>
        <w:t xml:space="preserve"> </w:t>
      </w:r>
      <w:r w:rsidRPr="005C1B92">
        <w:rPr>
          <w:rStyle w:val="StyleUnderline"/>
        </w:rPr>
        <w:t>also</w:t>
      </w:r>
      <w:r w:rsidRPr="002D4E78">
        <w:rPr>
          <w:sz w:val="12"/>
        </w:rPr>
        <w:t xml:space="preserve"> </w:t>
      </w:r>
      <w:r w:rsidRPr="00E65CCF">
        <w:rPr>
          <w:rStyle w:val="StyleUnderline"/>
          <w:highlight w:val="cyan"/>
        </w:rPr>
        <w:t>structured</w:t>
      </w:r>
      <w:r w:rsidRPr="00E65CCF">
        <w:rPr>
          <w:sz w:val="12"/>
          <w:highlight w:val="cyan"/>
        </w:rPr>
        <w:t xml:space="preserve"> </w:t>
      </w:r>
      <w:r w:rsidRPr="00E65CCF">
        <w:rPr>
          <w:rStyle w:val="StyleUnderline"/>
          <w:highlight w:val="cyan"/>
        </w:rPr>
        <w:t>and</w:t>
      </w:r>
      <w:r w:rsidRPr="00E65CCF">
        <w:rPr>
          <w:sz w:val="12"/>
          <w:highlight w:val="cyan"/>
        </w:rPr>
        <w:t xml:space="preserve"> </w:t>
      </w:r>
      <w:r w:rsidRPr="00E65CCF">
        <w:rPr>
          <w:rStyle w:val="Emphasis"/>
          <w:highlight w:val="cyan"/>
        </w:rPr>
        <w:t>maintained</w:t>
      </w:r>
      <w:r w:rsidRPr="00E65CCF">
        <w:rPr>
          <w:sz w:val="12"/>
          <w:highlight w:val="cyan"/>
        </w:rPr>
        <w:t xml:space="preserve"> </w:t>
      </w:r>
      <w:r w:rsidRPr="00E65CCF">
        <w:rPr>
          <w:rStyle w:val="StyleUnderline"/>
          <w:highlight w:val="cyan"/>
        </w:rPr>
        <w:t>by</w:t>
      </w:r>
      <w:r w:rsidRPr="002D4E78">
        <w:rPr>
          <w:sz w:val="12"/>
        </w:rPr>
        <w:t xml:space="preserve"> </w:t>
      </w:r>
      <w:r w:rsidRPr="00E65CCF">
        <w:rPr>
          <w:rStyle w:val="StyleUnderline"/>
          <w:highlight w:val="cyan"/>
        </w:rPr>
        <w:t>discursive</w:t>
      </w:r>
      <w:r w:rsidRPr="00E65CCF">
        <w:rPr>
          <w:sz w:val="12"/>
          <w:highlight w:val="cyan"/>
        </w:rPr>
        <w:t xml:space="preserve"> </w:t>
      </w:r>
      <w:r w:rsidRPr="00E65CCF">
        <w:rPr>
          <w:rStyle w:val="StyleUnderline"/>
          <w:highlight w:val="cyan"/>
        </w:rPr>
        <w:t>relations</w:t>
      </w:r>
      <w:r w:rsidRPr="002D4E78">
        <w:rPr>
          <w:sz w:val="12"/>
        </w:rPr>
        <w:t xml:space="preserve"> </w:t>
      </w:r>
      <w:r w:rsidRPr="005C1B92">
        <w:rPr>
          <w:rStyle w:val="StyleUnderline"/>
        </w:rPr>
        <w:t>and</w:t>
      </w:r>
      <w:r w:rsidRPr="002D4E78">
        <w:rPr>
          <w:sz w:val="12"/>
        </w:rPr>
        <w:t xml:space="preserve"> </w:t>
      </w:r>
      <w:r w:rsidRPr="005C1B92">
        <w:rPr>
          <w:rStyle w:val="StyleUnderline"/>
        </w:rPr>
        <w:t>interactions</w:t>
      </w:r>
      <w:r w:rsidRPr="002D4E78">
        <w:rPr>
          <w:sz w:val="12"/>
        </w:rPr>
        <w:t xml:space="preserve">. This is because many of </w:t>
      </w:r>
      <w:r w:rsidRPr="005C1B92">
        <w:rPr>
          <w:rStyle w:val="StyleUnderline"/>
        </w:rPr>
        <w:t>these</w:t>
      </w:r>
      <w:r w:rsidRPr="002D4E78">
        <w:rPr>
          <w:sz w:val="12"/>
        </w:rPr>
        <w:t xml:space="preserve"> </w:t>
      </w:r>
      <w:r w:rsidRPr="005C1B92">
        <w:rPr>
          <w:rStyle w:val="StyleUnderline"/>
        </w:rPr>
        <w:t>relations</w:t>
      </w:r>
      <w:r w:rsidRPr="002D4E78">
        <w:rPr>
          <w:sz w:val="12"/>
        </w:rPr>
        <w:t xml:space="preserve"> </w:t>
      </w:r>
      <w:r w:rsidRPr="005C1B92">
        <w:rPr>
          <w:rStyle w:val="StyleUnderline"/>
        </w:rPr>
        <w:t>of</w:t>
      </w:r>
      <w:r w:rsidRPr="002D4E78">
        <w:rPr>
          <w:sz w:val="12"/>
        </w:rPr>
        <w:t xml:space="preserve"> </w:t>
      </w:r>
      <w:r w:rsidRPr="005C1B92">
        <w:rPr>
          <w:rStyle w:val="StyleUnderline"/>
        </w:rPr>
        <w:t>domination</w:t>
      </w:r>
      <w:r w:rsidRPr="002D4E78">
        <w:rPr>
          <w:sz w:val="12"/>
        </w:rPr>
        <w:t xml:space="preserve"> </w:t>
      </w:r>
      <w:r w:rsidRPr="005C1B92">
        <w:rPr>
          <w:rStyle w:val="StyleUnderline"/>
        </w:rPr>
        <w:t>are</w:t>
      </w:r>
      <w:r w:rsidRPr="002D4E78">
        <w:rPr>
          <w:sz w:val="12"/>
        </w:rPr>
        <w:t xml:space="preserve"> </w:t>
      </w:r>
      <w:r w:rsidRPr="005C1B92">
        <w:rPr>
          <w:rStyle w:val="StyleUnderline"/>
        </w:rPr>
        <w:t>structured</w:t>
      </w:r>
      <w:r w:rsidRPr="002D4E78">
        <w:rPr>
          <w:sz w:val="12"/>
        </w:rPr>
        <w:t xml:space="preserve"> </w:t>
      </w:r>
      <w:r w:rsidRPr="005C1B92">
        <w:rPr>
          <w:rStyle w:val="StyleUnderline"/>
        </w:rPr>
        <w:t>and</w:t>
      </w:r>
      <w:r w:rsidRPr="002D4E78">
        <w:rPr>
          <w:sz w:val="12"/>
        </w:rPr>
        <w:t xml:space="preserve"> </w:t>
      </w:r>
      <w:r w:rsidRPr="005C1B92">
        <w:rPr>
          <w:rStyle w:val="StyleUnderline"/>
        </w:rPr>
        <w:t>reproduced</w:t>
      </w:r>
      <w:r w:rsidRPr="002D4E78">
        <w:rPr>
          <w:sz w:val="12"/>
        </w:rPr>
        <w:t xml:space="preserve"> </w:t>
      </w:r>
      <w:r w:rsidRPr="005C1B92">
        <w:rPr>
          <w:rStyle w:val="StyleUnderline"/>
        </w:rPr>
        <w:t>through</w:t>
      </w:r>
      <w:r w:rsidRPr="002D4E78">
        <w:rPr>
          <w:sz w:val="12"/>
        </w:rPr>
        <w:t xml:space="preserve"> the mobilization of </w:t>
      </w:r>
      <w:proofErr w:type="gramStart"/>
      <w:r w:rsidRPr="002D4E78">
        <w:rPr>
          <w:sz w:val="12"/>
        </w:rPr>
        <w:t xml:space="preserve">particular </w:t>
      </w:r>
      <w:r w:rsidRPr="005C1B92">
        <w:rPr>
          <w:rStyle w:val="StyleUnderline"/>
        </w:rPr>
        <w:t>attitudes</w:t>
      </w:r>
      <w:proofErr w:type="gramEnd"/>
      <w:r w:rsidRPr="002D4E78">
        <w:rPr>
          <w:sz w:val="12"/>
        </w:rPr>
        <w:t xml:space="preserve"> </w:t>
      </w:r>
      <w:r w:rsidRPr="005C1B92">
        <w:rPr>
          <w:rStyle w:val="StyleUnderline"/>
        </w:rPr>
        <w:t>and</w:t>
      </w:r>
      <w:r w:rsidRPr="002D4E78">
        <w:rPr>
          <w:sz w:val="12"/>
        </w:rPr>
        <w:t xml:space="preserve"> </w:t>
      </w:r>
      <w:r w:rsidRPr="005C1B92">
        <w:rPr>
          <w:rStyle w:val="StyleUnderline"/>
        </w:rPr>
        <w:t>beliefs</w:t>
      </w:r>
      <w:r w:rsidRPr="002D4E78">
        <w:rPr>
          <w:sz w:val="12"/>
        </w:rPr>
        <w:t xml:space="preserve">. </w:t>
      </w:r>
    </w:p>
    <w:p w14:paraId="2CD88A6E" w14:textId="77777777" w:rsidR="00E93A19" w:rsidRPr="002D4E78" w:rsidRDefault="00E93A19" w:rsidP="00E93A19">
      <w:pPr>
        <w:rPr>
          <w:sz w:val="12"/>
        </w:rPr>
      </w:pPr>
      <w:r w:rsidRPr="002D4E78">
        <w:rPr>
          <w:sz w:val="12"/>
        </w:rPr>
        <w:t>For example, in their study of the Scottish prison system, Adler and Longhurst (1994) have demonstrated that the power struggles between different actors in the Scottish prison system during a period of crisis in the late 1980s and early 1990s gave rise to, and explained the fight for ascendancy between, different discourses. The outcome of this struggle was a reformulation of discourse about imprisonment, espousing the move towards ‘enterprising’ Managerialism in Scottish prisons (see Chapter 2). The study also showed the importance of ideology in securing the coherence of dominant groups within the Scottish prison system.</w:t>
      </w:r>
    </w:p>
    <w:p w14:paraId="0A435B8E" w14:textId="77777777" w:rsidR="00E93A19" w:rsidRPr="002D4E78" w:rsidRDefault="00E93A19" w:rsidP="00E93A19">
      <w:pPr>
        <w:rPr>
          <w:sz w:val="12"/>
        </w:rPr>
      </w:pPr>
      <w:r w:rsidRPr="002D4E78">
        <w:rPr>
          <w:sz w:val="12"/>
        </w:rPr>
        <w:t>Not only is a dominant ideology important in securing the coherence of dominant groups, but it is also relevant in incorporating the dominated. Fairclough (1992), extending Foucault’s analysis of the technologies of power to discourse, has referred in this respect to a ‘technologization’ and ‘marketization’ of discourse, whereby discourse practices from, for example, advertising, counselling and the market economy, have come to influence many institutional settings, including prisons, altering and concealing traditional discourses and ultimately obscuring relations of power.7 This interventionist orientation to language is reflected in the conceptualization of language in terms of skills and techniques (such as interviewing and counselling) which are designed and redesigned for particular purposes, and can be applied in various domains and institutions more or less independent of context: discourse technologies in modern society have taken on the character of ‘</w:t>
      </w:r>
      <w:proofErr w:type="spellStart"/>
      <w:r w:rsidRPr="002D4E78">
        <w:rPr>
          <w:sz w:val="12"/>
        </w:rPr>
        <w:t>transcontextual</w:t>
      </w:r>
      <w:proofErr w:type="spellEnd"/>
      <w:r w:rsidRPr="002D4E78">
        <w:rPr>
          <w:sz w:val="12"/>
        </w:rPr>
        <w:t xml:space="preserve"> techniques, which can be used to pursue a wide variety of strategies in many diverse contexts’ (Fairclough, 1992: 215). Those who are </w:t>
      </w:r>
      <w:proofErr w:type="gramStart"/>
      <w:r w:rsidRPr="002D4E78">
        <w:rPr>
          <w:sz w:val="12"/>
        </w:rPr>
        <w:t>to be taught</w:t>
      </w:r>
      <w:proofErr w:type="gramEnd"/>
      <w:r w:rsidRPr="002D4E78">
        <w:rPr>
          <w:sz w:val="12"/>
        </w:rPr>
        <w:t xml:space="preserve"> discourse technologies tend to be </w:t>
      </w:r>
      <w:proofErr w:type="gramStart"/>
      <w:r w:rsidRPr="002D4E78">
        <w:rPr>
          <w:sz w:val="12"/>
        </w:rPr>
        <w:t>teachers, ‘</w:t>
      </w:r>
      <w:proofErr w:type="gramEnd"/>
      <w:r w:rsidRPr="002D4E78">
        <w:rPr>
          <w:sz w:val="12"/>
        </w:rPr>
        <w:t>gatekeepers’ and ‘</w:t>
      </w:r>
      <w:proofErr w:type="gramStart"/>
      <w:r w:rsidRPr="002D4E78">
        <w:rPr>
          <w:sz w:val="12"/>
        </w:rPr>
        <w:t>power-holders</w:t>
      </w:r>
      <w:proofErr w:type="gramEnd"/>
      <w:r w:rsidRPr="002D4E78">
        <w:rPr>
          <w:sz w:val="12"/>
        </w:rPr>
        <w:t>’. These discourse technologies are designed to have a particular effect on ‘clients’ who have no training in them. An example would be the training of assertive conversational skills which has been widely implemented to train the ‘socially inadequate’ and which also forms an integral part of the Cognitive Skills Programme.8</w:t>
      </w:r>
    </w:p>
    <w:p w14:paraId="551C15E6" w14:textId="77777777" w:rsidR="00E93A19" w:rsidRPr="002D4E78" w:rsidRDefault="00E93A19" w:rsidP="00E93A19">
      <w:pPr>
        <w:rPr>
          <w:sz w:val="12"/>
        </w:rPr>
      </w:pPr>
      <w:r w:rsidRPr="002D4E78">
        <w:rPr>
          <w:sz w:val="12"/>
        </w:rPr>
        <w:t>There has also been a tendency in recent years for institutional discourse to be more informal and more empathetic (e.g. doctor–patient talk; interviews of various kinds). According to Fairclough (1995), this ‘</w:t>
      </w:r>
      <w:proofErr w:type="spellStart"/>
      <w:r w:rsidRPr="002D4E78">
        <w:rPr>
          <w:sz w:val="12"/>
        </w:rPr>
        <w:t>conversationalization</w:t>
      </w:r>
      <w:proofErr w:type="spellEnd"/>
      <w:r w:rsidRPr="002D4E78">
        <w:rPr>
          <w:sz w:val="12"/>
        </w:rPr>
        <w:t xml:space="preserve">’ and apparent ‘democratization’ of discourse is another example of discourse technologies, which simulate meanings and linguistic forms that belong to the discourse of social relationships and have interpersonal functions in Halliday’s (1978) terminology. It involves the reduction of overt markers of power asymmetry between people of unequal institutional power. Whether these changes in communication can be emancipatory or merely obfuscate power relations, as Fairclough (1992) suggests, is difficult to assess. They have been generally interpreted not as the elimination of power asymmetries, but their transformation into more covert forms (e.g. </w:t>
      </w:r>
      <w:proofErr w:type="spellStart"/>
      <w:r w:rsidRPr="002D4E78">
        <w:rPr>
          <w:sz w:val="12"/>
        </w:rPr>
        <w:t>Bogoch</w:t>
      </w:r>
      <w:proofErr w:type="spellEnd"/>
      <w:r w:rsidRPr="002D4E78">
        <w:rPr>
          <w:sz w:val="12"/>
        </w:rPr>
        <w:t xml:space="preserve">, 1994; </w:t>
      </w:r>
      <w:proofErr w:type="spellStart"/>
      <w:r w:rsidRPr="002D4E78">
        <w:rPr>
          <w:sz w:val="12"/>
        </w:rPr>
        <w:t>Wodak</w:t>
      </w:r>
      <w:proofErr w:type="spellEnd"/>
      <w:r w:rsidRPr="002D4E78">
        <w:rPr>
          <w:sz w:val="12"/>
        </w:rPr>
        <w:t>, 1996; Candlin and Maley, 1997).</w:t>
      </w:r>
    </w:p>
    <w:p w14:paraId="3181050D" w14:textId="77777777" w:rsidR="00E93A19" w:rsidRPr="002D4E78" w:rsidRDefault="00E93A19" w:rsidP="00E93A19">
      <w:pPr>
        <w:rPr>
          <w:sz w:val="12"/>
        </w:rPr>
      </w:pPr>
      <w:r w:rsidRPr="002D4E78">
        <w:rPr>
          <w:sz w:val="12"/>
        </w:rPr>
        <w:t xml:space="preserve">While the study of organizational discourses has to some degree been informed by Habermas’s (1987a: 196) notion of the colonization of a ‘natural’ </w:t>
      </w:r>
      <w:proofErr w:type="spellStart"/>
      <w:r w:rsidRPr="002D4E78">
        <w:rPr>
          <w:sz w:val="12"/>
        </w:rPr>
        <w:t>unspoilt</w:t>
      </w:r>
      <w:proofErr w:type="spellEnd"/>
      <w:r w:rsidRPr="002D4E78">
        <w:rPr>
          <w:sz w:val="12"/>
        </w:rPr>
        <w:t xml:space="preserve"> life-world by rational–instrumental social systems expressed in bureaucratic–administrative discourses (e.g. Fairclough, 1992; </w:t>
      </w:r>
      <w:proofErr w:type="spellStart"/>
      <w:r w:rsidRPr="002D4E78">
        <w:rPr>
          <w:sz w:val="12"/>
        </w:rPr>
        <w:t>Wodak</w:t>
      </w:r>
      <w:proofErr w:type="spellEnd"/>
      <w:r w:rsidRPr="002D4E78">
        <w:rPr>
          <w:sz w:val="12"/>
        </w:rPr>
        <w:t>, 1996), others have acknowledged the productiveness of institutional discourses, arguing that these encode and construe ‘complicity’ and ‘reciprocal power relations’. These are seen by theorists such as Giddens (1981) and Bourdieu (1991) as underpinning and maintaining institutional and hierarchical power (</w:t>
      </w:r>
      <w:proofErr w:type="spellStart"/>
      <w:r w:rsidRPr="002D4E78">
        <w:rPr>
          <w:sz w:val="12"/>
        </w:rPr>
        <w:t>Iedema</w:t>
      </w:r>
      <w:proofErr w:type="spellEnd"/>
      <w:r w:rsidRPr="002D4E78">
        <w:rPr>
          <w:sz w:val="12"/>
        </w:rPr>
        <w:t xml:space="preserve">, 1998). The argument is that to </w:t>
      </w:r>
      <w:proofErr w:type="spellStart"/>
      <w:r w:rsidRPr="002D4E78">
        <w:rPr>
          <w:sz w:val="12"/>
        </w:rPr>
        <w:t>analyse</w:t>
      </w:r>
      <w:proofErr w:type="spellEnd"/>
      <w:r w:rsidRPr="002D4E78">
        <w:rPr>
          <w:sz w:val="12"/>
        </w:rPr>
        <w:t xml:space="preserve"> institutional practices and discourses solely from the perspectives of dominance, exclusion and suppression ignores how these discourses and practices ‘enlist subjects to their “natural” cause’ (</w:t>
      </w:r>
      <w:proofErr w:type="spellStart"/>
      <w:r w:rsidRPr="002D4E78">
        <w:rPr>
          <w:sz w:val="12"/>
        </w:rPr>
        <w:t>Iedema</w:t>
      </w:r>
      <w:proofErr w:type="spellEnd"/>
      <w:r w:rsidRPr="002D4E78">
        <w:rPr>
          <w:sz w:val="12"/>
        </w:rPr>
        <w:t>, 1998: 497). More importantly, such critiques, according to Iedema, bypass the very logic of institutions, namely the ‘progressive storage of institution-specific meanings through abstraction’. Such productive processes and power reciprocities generally require what Bernstein (1990: 134) has referred to as ‘symbolic control’, a form of hegemony. For Bernstein, symbolic control is the means whereby ‘consciousness is given a specialized form and distributed through forms of communication which relay a given distribution of power and dominant cultural categories. Symbolic control translates power relations into discourse and discourse into power relations.’</w:t>
      </w:r>
    </w:p>
    <w:p w14:paraId="3DAB9E29" w14:textId="77777777" w:rsidR="00E93A19" w:rsidRPr="002D4E78" w:rsidRDefault="00E93A19" w:rsidP="00E93A19">
      <w:pPr>
        <w:rPr>
          <w:sz w:val="12"/>
        </w:rPr>
      </w:pPr>
      <w:r w:rsidRPr="002D4E78">
        <w:rPr>
          <w:sz w:val="12"/>
        </w:rPr>
        <w:t xml:space="preserve">Bernstein (1990: 164) includes in this field of symbolic control the police and the prison service and draws attention to the pedagogic features of their function and to different modes of its realization.9 In his view, these are variations in their training, variations in the concept of prison, prisoner, confinement. He groups the prison service under ‘regulators’, which are agencies whose function it is to ‘define, monitor, and maintain the limits of persons and activities’. However, this does not mean that this function goes unchallenged by dominated groups. Mumby (1988: 51) observes that ‘power operates ideologically when it is used to impose a certain form of organizational reality on members, while simultaneously restricting the articulation of contradictory or competing </w:t>
      </w:r>
      <w:proofErr w:type="gramStart"/>
      <w:r w:rsidRPr="002D4E78">
        <w:rPr>
          <w:sz w:val="12"/>
        </w:rPr>
        <w:t>rationales’</w:t>
      </w:r>
      <w:proofErr w:type="gramEnd"/>
      <w:r w:rsidRPr="002D4E78">
        <w:rPr>
          <w:sz w:val="12"/>
        </w:rPr>
        <w:t>. But power is also exercised by social actors who retain some autonomy in the face of ideological meaning formations, as we shall see in Chapters 4 and 5.</w:t>
      </w:r>
    </w:p>
    <w:p w14:paraId="7BDF6DF2" w14:textId="77777777" w:rsidR="00E93A19" w:rsidRPr="002D4E78" w:rsidRDefault="00E93A19" w:rsidP="00E93A19">
      <w:pPr>
        <w:rPr>
          <w:sz w:val="12"/>
        </w:rPr>
      </w:pPr>
      <w:r w:rsidRPr="002D4E78">
        <w:rPr>
          <w:sz w:val="12"/>
        </w:rPr>
        <w:t xml:space="preserve">In his ‘theory of structuration’, Giddens (1981: 51; emphasis in the original) argues that social actors are not completely overwhelmed by institutional power and dominance and that institutions have a transformative capacity and a potential for both domination and emancipation: ‘At the heart of both domination and power lies the transformative capacity of human action, the origin of all that is liberating and productive in social life, as well as all that is repressive and destructive.’ This ‘dialectic of control’ refers to the ability of social actors, as agents, to engage in choice, no matter how restrictive their conditions may be. Agency and structure are interdependent. Institutions are therefore not only </w:t>
      </w:r>
      <w:proofErr w:type="gramStart"/>
      <w:r w:rsidRPr="002D4E78">
        <w:rPr>
          <w:sz w:val="12"/>
        </w:rPr>
        <w:t>constraining, but</w:t>
      </w:r>
      <w:proofErr w:type="gramEnd"/>
      <w:r w:rsidRPr="002D4E78">
        <w:rPr>
          <w:sz w:val="12"/>
        </w:rPr>
        <w:t xml:space="preserve"> also enabling. This argument contrasts with other theories of institutions (Foucault, 1977, and below; Fairclough, 1992) and has implications for the study presented in this book, for the question is whether courses for the rehabilitation of prisoners, such as the Cognitive Skills </w:t>
      </w:r>
      <w:proofErr w:type="spellStart"/>
      <w:r w:rsidRPr="002D4E78">
        <w:rPr>
          <w:sz w:val="12"/>
        </w:rPr>
        <w:t>Programme</w:t>
      </w:r>
      <w:proofErr w:type="spellEnd"/>
      <w:r w:rsidRPr="002D4E78">
        <w:rPr>
          <w:sz w:val="12"/>
        </w:rPr>
        <w:t xml:space="preserve">, can have an emancipatory effect on prisoners. If, according to Giddens’s formulation, institutions indeed impose not only constraints on action but also function in an enabling capacity for actors no matter how restrictive their conditions, then also the prison would have a capacity for both domination and emancipation. In this respect, Duguid (2000a: 85) points to the prison as ‘both authoritarian destroyer of selves and nurturing </w:t>
      </w:r>
      <w:proofErr w:type="spellStart"/>
      <w:r w:rsidRPr="002D4E78">
        <w:rPr>
          <w:sz w:val="12"/>
        </w:rPr>
        <w:t>centre</w:t>
      </w:r>
      <w:proofErr w:type="spellEnd"/>
      <w:r w:rsidRPr="002D4E78">
        <w:rPr>
          <w:sz w:val="12"/>
        </w:rPr>
        <w:t xml:space="preserve"> for the creation of new </w:t>
      </w:r>
      <w:proofErr w:type="gramStart"/>
      <w:r w:rsidRPr="002D4E78">
        <w:rPr>
          <w:sz w:val="12"/>
        </w:rPr>
        <w:t>selves’</w:t>
      </w:r>
      <w:proofErr w:type="gramEnd"/>
      <w:r w:rsidRPr="002D4E78">
        <w:rPr>
          <w:sz w:val="12"/>
        </w:rPr>
        <w:t xml:space="preserve">. For example, the ‘nothing works’ and ‘total institution’ messages of the previous decades are sometimes contradicted in prisoners’ autobiographical accounts which acknowledge the prison as a potential setting for individual growth, especially when prisoners have had access to education (e.g. Boyle, 1977; Wideman, 1984; Collins, 1998; Hoskison, 1998). </w:t>
      </w:r>
      <w:proofErr w:type="gramStart"/>
      <w:r w:rsidRPr="002D4E78">
        <w:rPr>
          <w:sz w:val="12"/>
        </w:rPr>
        <w:t>So</w:t>
      </w:r>
      <w:proofErr w:type="gramEnd"/>
      <w:r w:rsidRPr="002D4E78">
        <w:rPr>
          <w:sz w:val="12"/>
        </w:rPr>
        <w:t xml:space="preserve"> although the Cognitive Skills Course is basically an interventionist </w:t>
      </w:r>
      <w:proofErr w:type="spellStart"/>
      <w:r w:rsidRPr="002D4E78">
        <w:rPr>
          <w:sz w:val="12"/>
        </w:rPr>
        <w:t>programme</w:t>
      </w:r>
      <w:proofErr w:type="spellEnd"/>
      <w:r w:rsidRPr="002D4E78">
        <w:rPr>
          <w:sz w:val="12"/>
        </w:rPr>
        <w:t xml:space="preserve"> designed to change offenders’ thinking and </w:t>
      </w:r>
      <w:proofErr w:type="spellStart"/>
      <w:r w:rsidRPr="002D4E78">
        <w:rPr>
          <w:sz w:val="12"/>
        </w:rPr>
        <w:t>behaviour</w:t>
      </w:r>
      <w:proofErr w:type="spellEnd"/>
      <w:r w:rsidRPr="002D4E78">
        <w:rPr>
          <w:sz w:val="12"/>
        </w:rPr>
        <w:t xml:space="preserve"> patterns, thereby inducing a degree of conformity in them and meeting institutional objectives, it may at the same time provide an avenue for the enhancement of thinking and communicating abilities and self-reflection. These abilities are important for individual empowerment.</w:t>
      </w:r>
    </w:p>
    <w:p w14:paraId="4589E210" w14:textId="77777777" w:rsidR="00E93A19" w:rsidRPr="002D4E78" w:rsidRDefault="00E93A19" w:rsidP="00E93A19">
      <w:pPr>
        <w:rPr>
          <w:sz w:val="12"/>
        </w:rPr>
      </w:pPr>
      <w:r w:rsidRPr="002D4E78">
        <w:rPr>
          <w:sz w:val="12"/>
        </w:rPr>
        <w:t xml:space="preserve">To sum up Giddens’s theory of structuration, by conceiving of organizations as both enabling and constraining, he provides the necessary connection between ideology and domination on the one hand, and transformation and emancipation on the other. The capacity for both domination and emancipation is embodied in the everyday practices of organizational </w:t>
      </w:r>
      <w:proofErr w:type="gramStart"/>
      <w:r w:rsidRPr="002D4E78">
        <w:rPr>
          <w:sz w:val="12"/>
        </w:rPr>
        <w:t>life: ‘</w:t>
      </w:r>
      <w:proofErr w:type="gramEnd"/>
      <w:r w:rsidRPr="002D4E78">
        <w:rPr>
          <w:sz w:val="12"/>
        </w:rPr>
        <w:t xml:space="preserve">The ability of these practices to dominate is dependent on the structures of signification in which they are acted out’ (Mumby, 1988: 52). Central to engaging the prisoner in this process of emancipation would be the provision of a </w:t>
      </w:r>
      <w:proofErr w:type="spellStart"/>
      <w:r w:rsidRPr="002D4E78">
        <w:rPr>
          <w:sz w:val="12"/>
        </w:rPr>
        <w:t>non-judgemental</w:t>
      </w:r>
      <w:proofErr w:type="spellEnd"/>
      <w:r w:rsidRPr="002D4E78">
        <w:rPr>
          <w:sz w:val="12"/>
        </w:rPr>
        <w:t xml:space="preserve"> educational context rather than the forced inculcation of a set of moral rules or norms. The </w:t>
      </w:r>
      <w:proofErr w:type="gramStart"/>
      <w:r w:rsidRPr="002D4E78">
        <w:rPr>
          <w:sz w:val="12"/>
        </w:rPr>
        <w:t>question</w:t>
      </w:r>
      <w:proofErr w:type="gramEnd"/>
      <w:r w:rsidRPr="002D4E78">
        <w:rPr>
          <w:sz w:val="12"/>
        </w:rPr>
        <w:t xml:space="preserve"> whether this is achieved in the Cognitive Skills Course at Prison X will be further explored in the remainder of the book.</w:t>
      </w:r>
    </w:p>
    <w:p w14:paraId="55B2511C" w14:textId="77777777" w:rsidR="00E93A19" w:rsidRPr="002D4E78" w:rsidRDefault="00E93A19" w:rsidP="00E93A19">
      <w:pPr>
        <w:rPr>
          <w:sz w:val="12"/>
        </w:rPr>
      </w:pPr>
      <w:r w:rsidRPr="002D4E78">
        <w:rPr>
          <w:sz w:val="12"/>
        </w:rPr>
        <w:t xml:space="preserve">One final point that </w:t>
      </w:r>
      <w:proofErr w:type="gramStart"/>
      <w:r w:rsidRPr="002D4E78">
        <w:rPr>
          <w:sz w:val="12"/>
        </w:rPr>
        <w:t>has to</w:t>
      </w:r>
      <w:proofErr w:type="gramEnd"/>
      <w:r w:rsidRPr="002D4E78">
        <w:rPr>
          <w:sz w:val="12"/>
        </w:rPr>
        <w:t xml:space="preserve"> be made when </w:t>
      </w:r>
      <w:proofErr w:type="spellStart"/>
      <w:r w:rsidRPr="002D4E78">
        <w:rPr>
          <w:sz w:val="12"/>
        </w:rPr>
        <w:t>analysing</w:t>
      </w:r>
      <w:proofErr w:type="spellEnd"/>
      <w:r w:rsidRPr="002D4E78">
        <w:rPr>
          <w:sz w:val="12"/>
        </w:rPr>
        <w:t xml:space="preserve"> certain forms of discourse is the historical dimension of institutions (Fairclough, 1992; </w:t>
      </w:r>
      <w:proofErr w:type="spellStart"/>
      <w:r w:rsidRPr="002D4E78">
        <w:rPr>
          <w:sz w:val="12"/>
        </w:rPr>
        <w:t>Wodak</w:t>
      </w:r>
      <w:proofErr w:type="spellEnd"/>
      <w:r w:rsidRPr="002D4E78">
        <w:rPr>
          <w:sz w:val="12"/>
        </w:rPr>
        <w:t xml:space="preserve">, 1996). Institutions develop and change over time and so do their discourses. Discourses are therefore characterized by intertextuality, that is, texts contain within themselves evidence of the history of other texts (Kristeva, 1986). In other words, texts are always related to other discourses synchronically and diachronically. </w:t>
      </w:r>
      <w:proofErr w:type="gramStart"/>
      <w:r w:rsidRPr="002D4E78">
        <w:rPr>
          <w:sz w:val="12"/>
        </w:rPr>
        <w:t>Thus</w:t>
      </w:r>
      <w:proofErr w:type="gramEnd"/>
      <w:r w:rsidRPr="002D4E78">
        <w:rPr>
          <w:sz w:val="12"/>
        </w:rPr>
        <w:t xml:space="preserve"> the reasons behind the implementation of Cognitive Skills Courses for prisoners in Scottish prisons can be better understood against the background of the development of certain discourses within the SPS over the past 15 years and of crime-control discourse in general. Furthermore, by observing an institution such as the prison from the inside, and by taking part in Cognitive Skills Courses as a participant-observer, the interconnectedness of all these discourses becomes even more apparent (see Chapter 2).</w:t>
      </w:r>
    </w:p>
    <w:p w14:paraId="34DE7C15" w14:textId="77777777" w:rsidR="00E93A19" w:rsidRPr="002D4E78" w:rsidRDefault="00E93A19" w:rsidP="00E93A19">
      <w:pPr>
        <w:rPr>
          <w:sz w:val="12"/>
        </w:rPr>
      </w:pPr>
      <w:r w:rsidRPr="002D4E78">
        <w:rPr>
          <w:sz w:val="12"/>
        </w:rPr>
        <w:t xml:space="preserve">Two sociological approaches to the analysis of discourse, Ethnomethodology and Conversation Analysis (CA), have played an important role </w:t>
      </w:r>
      <w:proofErr w:type="gramStart"/>
      <w:r w:rsidRPr="002D4E78">
        <w:rPr>
          <w:sz w:val="12"/>
        </w:rPr>
        <w:t>in the area of</w:t>
      </w:r>
      <w:proofErr w:type="gramEnd"/>
      <w:r w:rsidRPr="002D4E78">
        <w:rPr>
          <w:sz w:val="12"/>
        </w:rPr>
        <w:t xml:space="preserve"> institutional research (Heritage, 1984; </w:t>
      </w:r>
      <w:proofErr w:type="spellStart"/>
      <w:r w:rsidRPr="002D4E78">
        <w:rPr>
          <w:sz w:val="12"/>
        </w:rPr>
        <w:t>Schegloff</w:t>
      </w:r>
      <w:proofErr w:type="spellEnd"/>
      <w:r w:rsidRPr="002D4E78">
        <w:rPr>
          <w:sz w:val="12"/>
        </w:rPr>
        <w:t>, 1987; Drew and Heritage, 1992) and have also been an important influence on the elaboration of my own approach. I will describe below their most important contributions to the study presented in this book.10</w:t>
      </w:r>
    </w:p>
    <w:p w14:paraId="564B1475" w14:textId="77777777" w:rsidR="00E93A19" w:rsidRPr="002D4E78" w:rsidRDefault="00E93A19" w:rsidP="00E93A19">
      <w:pPr>
        <w:rPr>
          <w:sz w:val="12"/>
        </w:rPr>
      </w:pPr>
      <w:r w:rsidRPr="002D4E78">
        <w:rPr>
          <w:sz w:val="12"/>
        </w:rPr>
        <w:t>1.3.1</w:t>
      </w:r>
      <w:r w:rsidRPr="002D4E78">
        <w:rPr>
          <w:sz w:val="12"/>
        </w:rPr>
        <w:tab/>
        <w:t>Ethnomethodology and Conversation Analysis (CA)</w:t>
      </w:r>
    </w:p>
    <w:p w14:paraId="195CBCC0" w14:textId="77777777" w:rsidR="00E93A19" w:rsidRPr="002D4E78" w:rsidRDefault="00E93A19" w:rsidP="00E93A19">
      <w:pPr>
        <w:rPr>
          <w:sz w:val="12"/>
        </w:rPr>
      </w:pPr>
      <w:r w:rsidRPr="002D4E78">
        <w:rPr>
          <w:sz w:val="12"/>
        </w:rPr>
        <w:t xml:space="preserve">Garfinkel’s (1967) Ethnomethodology – a phenomenologically oriented brand of sociology associated with Schütz and Husserl – can be understood as a form of enquiry which avoids making claims about the character of social </w:t>
      </w:r>
      <w:proofErr w:type="gramStart"/>
      <w:r w:rsidRPr="002D4E78">
        <w:rPr>
          <w:sz w:val="12"/>
        </w:rPr>
        <w:t>life, and</w:t>
      </w:r>
      <w:proofErr w:type="gramEnd"/>
      <w:r w:rsidRPr="002D4E78">
        <w:rPr>
          <w:sz w:val="12"/>
        </w:rPr>
        <w:t xml:space="preserve"> investigates instead how social phenomena are achieved in local environments of action. Like Ethnomethodology, CA also adopts a ‘bottom-up’ approach to research and theorizing. It focuses on detailed aspects of members’ interaction, which it considers to be representative of interactional and organizational principles (Schegloff, 1987, 1992). </w:t>
      </w:r>
      <w:proofErr w:type="gramStart"/>
      <w:r w:rsidRPr="002D4E78">
        <w:rPr>
          <w:sz w:val="12"/>
        </w:rPr>
        <w:t>In order to</w:t>
      </w:r>
      <w:proofErr w:type="gramEnd"/>
      <w:r w:rsidRPr="002D4E78">
        <w:rPr>
          <w:sz w:val="12"/>
        </w:rPr>
        <w:t xml:space="preserve"> account for the sequential organization of communication, Sacks et al. (1974) developed the turn-taking model, which has been influential in defining turn-taking as collaboratively managed by speakers. Both Ethnomethodology and CA, then, have been concerned with the use of natural language in everyday life, but also with organizational and institutional research, discussing the power relationships among professionals and their ‘clients’ in institutional settings, for instance, doctors and patients (Strong, 1979; </w:t>
      </w:r>
      <w:proofErr w:type="spellStart"/>
      <w:r w:rsidRPr="002D4E78">
        <w:rPr>
          <w:sz w:val="12"/>
        </w:rPr>
        <w:t>Cicourel</w:t>
      </w:r>
      <w:proofErr w:type="spellEnd"/>
      <w:r w:rsidRPr="002D4E78">
        <w:rPr>
          <w:sz w:val="12"/>
        </w:rPr>
        <w:t>, 1981; Silverman, 1981; Todd, 1983), teachers and students (Mehan, 1979; Philips, 1982; Cook-</w:t>
      </w:r>
      <w:proofErr w:type="spellStart"/>
      <w:r w:rsidRPr="002D4E78">
        <w:rPr>
          <w:sz w:val="12"/>
        </w:rPr>
        <w:t>Gumperz</w:t>
      </w:r>
      <w:proofErr w:type="spellEnd"/>
      <w:r w:rsidRPr="002D4E78">
        <w:rPr>
          <w:sz w:val="12"/>
        </w:rPr>
        <w:t>, 1986), lawyers, judges and suspects (O’Barr, 1982), and counsellors and students (Erickson and Shultz, 1982).</w:t>
      </w:r>
    </w:p>
    <w:p w14:paraId="15C1C8FA" w14:textId="77777777" w:rsidR="00E93A19" w:rsidRPr="002D4E78" w:rsidRDefault="00E93A19" w:rsidP="00E93A19">
      <w:pPr>
        <w:rPr>
          <w:sz w:val="12"/>
        </w:rPr>
      </w:pPr>
      <w:r w:rsidRPr="002D4E78">
        <w:rPr>
          <w:sz w:val="12"/>
        </w:rPr>
        <w:t xml:space="preserve">Ethnomethodology has also been applied to the study of deviance.11 </w:t>
      </w:r>
      <w:r w:rsidRPr="00E45A5A">
        <w:rPr>
          <w:u w:val="single"/>
        </w:rPr>
        <w:t xml:space="preserve">Crime and deviance have been shown to be a </w:t>
      </w:r>
      <w:r w:rsidRPr="00E65CCF">
        <w:rPr>
          <w:rStyle w:val="Emphasis"/>
        </w:rPr>
        <w:t>consequence</w:t>
      </w:r>
      <w:r w:rsidRPr="00E45A5A">
        <w:rPr>
          <w:u w:val="single"/>
        </w:rPr>
        <w:t xml:space="preserve"> of the practices by which police on the beat, judges and lawyers in the courtroom engage in </w:t>
      </w:r>
      <w:r w:rsidRPr="00E65CCF">
        <w:rPr>
          <w:rStyle w:val="Emphasis"/>
        </w:rPr>
        <w:t>interaction</w:t>
      </w:r>
      <w:r w:rsidRPr="00E45A5A">
        <w:rPr>
          <w:u w:val="single"/>
        </w:rPr>
        <w:t xml:space="preserve"> with suspects </w:t>
      </w:r>
      <w:r w:rsidRPr="002D4E78">
        <w:rPr>
          <w:sz w:val="12"/>
        </w:rPr>
        <w:t xml:space="preserve">(Bittner, 1967a, b; </w:t>
      </w:r>
      <w:proofErr w:type="spellStart"/>
      <w:r w:rsidRPr="002D4E78">
        <w:rPr>
          <w:sz w:val="12"/>
        </w:rPr>
        <w:t>Cicourel</w:t>
      </w:r>
      <w:proofErr w:type="spellEnd"/>
      <w:r w:rsidRPr="002D4E78">
        <w:rPr>
          <w:sz w:val="12"/>
        </w:rPr>
        <w:t xml:space="preserve">, 1968; Atkinson and Drew, 1979). Cicourel’s (1968) study of social control agencies examined the way that talk socially constructs definitions of deviance and how the everyday existence of these agencies </w:t>
      </w:r>
      <w:proofErr w:type="gramStart"/>
      <w:r w:rsidRPr="002D4E78">
        <w:rPr>
          <w:sz w:val="12"/>
        </w:rPr>
        <w:t>actually produces</w:t>
      </w:r>
      <w:proofErr w:type="gramEnd"/>
      <w:r w:rsidRPr="002D4E78">
        <w:rPr>
          <w:sz w:val="12"/>
        </w:rPr>
        <w:t xml:space="preserve"> given rates of deviance. Intervention may make things worse: individuals who are labelled or stigmatized as deviant may be more likely to take on a </w:t>
      </w:r>
      <w:proofErr w:type="spellStart"/>
      <w:r w:rsidRPr="002D4E78">
        <w:rPr>
          <w:sz w:val="12"/>
        </w:rPr>
        <w:t>selfidentity</w:t>
      </w:r>
      <w:proofErr w:type="spellEnd"/>
      <w:r w:rsidRPr="002D4E78">
        <w:rPr>
          <w:sz w:val="12"/>
        </w:rPr>
        <w:t xml:space="preserve"> as deviant and become more, rather than less, deviant than if they had not been so labelled (see Becker, 1963; Goffman, 1963). This focus on the role of stigmatizing labels in fostering the development of deviant identities has implications for the linguistic study described in this book: discussion of how people and events are labelled in texts of various kinds is central to the work of CDA (e.g. van Dijk, 1991; Fairclough, 1992; van Leeuwen, 1996). My own discussion in Chapter 3 of the ways inmates and their thinking </w:t>
      </w:r>
      <w:proofErr w:type="gramStart"/>
      <w:r w:rsidRPr="002D4E78">
        <w:rPr>
          <w:sz w:val="12"/>
        </w:rPr>
        <w:t>are</w:t>
      </w:r>
      <w:proofErr w:type="gramEnd"/>
      <w:r w:rsidRPr="002D4E78">
        <w:rPr>
          <w:sz w:val="12"/>
        </w:rPr>
        <w:t xml:space="preserve"> labelled in the Cognitive Skills Handbook texts reveals the </w:t>
      </w:r>
      <w:r w:rsidRPr="00E65CCF">
        <w:rPr>
          <w:highlight w:val="cyan"/>
          <w:u w:val="single"/>
        </w:rPr>
        <w:t>political functions of crime-control discourse</w:t>
      </w:r>
      <w:r w:rsidRPr="00E45A5A">
        <w:rPr>
          <w:u w:val="single"/>
        </w:rPr>
        <w:t xml:space="preserve"> and </w:t>
      </w:r>
      <w:r w:rsidRPr="00E65CCF">
        <w:rPr>
          <w:highlight w:val="cyan"/>
          <w:u w:val="single"/>
        </w:rPr>
        <w:t>demonstrate</w:t>
      </w:r>
      <w:r w:rsidRPr="00E45A5A">
        <w:rPr>
          <w:u w:val="single"/>
        </w:rPr>
        <w:t xml:space="preserve">s </w:t>
      </w:r>
      <w:r w:rsidRPr="00E65CCF">
        <w:rPr>
          <w:highlight w:val="cyan"/>
          <w:u w:val="single"/>
        </w:rPr>
        <w:t>how</w:t>
      </w:r>
      <w:r w:rsidRPr="00E45A5A">
        <w:rPr>
          <w:u w:val="single"/>
        </w:rPr>
        <w:t xml:space="preserve"> </w:t>
      </w:r>
      <w:r w:rsidRPr="00E65CCF">
        <w:rPr>
          <w:u w:val="single"/>
        </w:rPr>
        <w:t xml:space="preserve">professional </w:t>
      </w:r>
      <w:r w:rsidRPr="00E65CCF">
        <w:rPr>
          <w:highlight w:val="cyan"/>
          <w:u w:val="single"/>
        </w:rPr>
        <w:t xml:space="preserve">intervention is </w:t>
      </w:r>
      <w:r w:rsidRPr="00E65CCF">
        <w:rPr>
          <w:rStyle w:val="Emphasis"/>
          <w:highlight w:val="cyan"/>
        </w:rPr>
        <w:t>linguistically</w:t>
      </w:r>
      <w:r w:rsidRPr="00E65CCF">
        <w:rPr>
          <w:highlight w:val="cyan"/>
          <w:u w:val="single"/>
        </w:rPr>
        <w:t xml:space="preserve"> created and </w:t>
      </w:r>
      <w:r w:rsidRPr="00E65CCF">
        <w:rPr>
          <w:rStyle w:val="Emphasis"/>
          <w:highlight w:val="cyan"/>
        </w:rPr>
        <w:t>justified</w:t>
      </w:r>
      <w:r w:rsidRPr="002D4E78">
        <w:rPr>
          <w:sz w:val="12"/>
        </w:rPr>
        <w:t>. Some of the more qualitatively based studies of deviance and prison life in the ethnomethodological tradition (e.g. Irwin, 1970; Manocchio and Dunn, 1970; Toch, 1971; Cohen and Taylor, 1972; Carroll, 1974; Wieder, 1974; Cardozo-Freeman and Delorme, 1984) are an important corrective to the many pro-administrative studies of prison life that are normally more concerned with managing prisoners than understanding them.12</w:t>
      </w:r>
    </w:p>
    <w:p w14:paraId="4647CD47" w14:textId="77777777" w:rsidR="00E93A19" w:rsidRPr="002D4E78" w:rsidRDefault="00E93A19" w:rsidP="00E93A19">
      <w:pPr>
        <w:rPr>
          <w:sz w:val="12"/>
        </w:rPr>
      </w:pPr>
      <w:r w:rsidRPr="002D4E78">
        <w:rPr>
          <w:sz w:val="12"/>
        </w:rPr>
        <w:t xml:space="preserve">A large corpus of ethnomethodological and conversation analytical work has provided close sequential analysis of classroom talk and interaction, to show how members organize their classrooms. A major part of these studies has examined the organization of formal classroom talk, particularly lesson talk organized around questions and answers (French and </w:t>
      </w:r>
      <w:proofErr w:type="spellStart"/>
      <w:r w:rsidRPr="002D4E78">
        <w:rPr>
          <w:sz w:val="12"/>
        </w:rPr>
        <w:t>MacLure</w:t>
      </w:r>
      <w:proofErr w:type="spellEnd"/>
      <w:r w:rsidRPr="002D4E78">
        <w:rPr>
          <w:sz w:val="12"/>
        </w:rPr>
        <w:t xml:space="preserve">, 1979, 1981; Hustler and Payne, 1982). These studies, by examining the organization of questioning and answering, have dealt with pertinent educational topics such as classroom relationships, power and authority and teacher–student relations, all of which have been shown to be locally produced </w:t>
      </w:r>
      <w:proofErr w:type="gramStart"/>
      <w:r w:rsidRPr="002D4E78">
        <w:rPr>
          <w:sz w:val="12"/>
        </w:rPr>
        <w:t>in the course of</w:t>
      </w:r>
      <w:proofErr w:type="gramEnd"/>
      <w:r w:rsidRPr="002D4E78">
        <w:rPr>
          <w:sz w:val="12"/>
        </w:rPr>
        <w:t xml:space="preserve"> classroom talk and interaction. The ethnomethodological study of classroom talk and interaction can be seen as ‘micro-politics’ of the classroom and provides for this without importing much that is extraneous to the talk and interaction itself.</w:t>
      </w:r>
    </w:p>
    <w:p w14:paraId="4B9AE7F2" w14:textId="77777777" w:rsidR="00E93A19" w:rsidRPr="002D4E78" w:rsidRDefault="00E93A19" w:rsidP="00E93A19">
      <w:pPr>
        <w:rPr>
          <w:sz w:val="12"/>
        </w:rPr>
      </w:pPr>
      <w:r w:rsidRPr="002D4E78">
        <w:rPr>
          <w:sz w:val="12"/>
        </w:rPr>
        <w:t xml:space="preserve">Prison classroom ethnographies (Cohen and Taylor, 1972; Reuss, 1997, 1999, 2000), where teaching and </w:t>
      </w:r>
      <w:proofErr w:type="gramStart"/>
      <w:r w:rsidRPr="002D4E78">
        <w:rPr>
          <w:sz w:val="12"/>
        </w:rPr>
        <w:t>researching</w:t>
      </w:r>
      <w:proofErr w:type="gramEnd"/>
      <w:r w:rsidRPr="002D4E78">
        <w:rPr>
          <w:sz w:val="12"/>
        </w:rPr>
        <w:t xml:space="preserve"> often go hand in hand, have produced detailed documentations of prison life and prison classroom practice. In my own prison classroom </w:t>
      </w:r>
      <w:proofErr w:type="gramStart"/>
      <w:r w:rsidRPr="002D4E78">
        <w:rPr>
          <w:sz w:val="12"/>
        </w:rPr>
        <w:t>research</w:t>
      </w:r>
      <w:proofErr w:type="gramEnd"/>
      <w:r w:rsidRPr="002D4E78">
        <w:rPr>
          <w:sz w:val="12"/>
        </w:rPr>
        <w:t xml:space="preserve"> I sought to capture the perspectives and viewpoints of prisoners who were engaged in the task of acquiring cognitive skills by reflecting on their (criminal) past </w:t>
      </w:r>
      <w:proofErr w:type="spellStart"/>
      <w:r w:rsidRPr="002D4E78">
        <w:rPr>
          <w:sz w:val="12"/>
        </w:rPr>
        <w:t>behaviour</w:t>
      </w:r>
      <w:proofErr w:type="spellEnd"/>
      <w:r w:rsidRPr="002D4E78">
        <w:rPr>
          <w:sz w:val="12"/>
        </w:rPr>
        <w:t>. Much could be gained from their insights and reactions to how other people define their status and situation.</w:t>
      </w:r>
    </w:p>
    <w:p w14:paraId="10C10FE0" w14:textId="77777777" w:rsidR="00E93A19" w:rsidRPr="002D4E78" w:rsidRDefault="00E93A19" w:rsidP="00E93A19">
      <w:pPr>
        <w:rPr>
          <w:sz w:val="12"/>
        </w:rPr>
      </w:pPr>
      <w:r w:rsidRPr="002D4E78">
        <w:rPr>
          <w:sz w:val="12"/>
        </w:rPr>
        <w:t xml:space="preserve">Both Ethnomethodology and CA have come under attack for not paying enough attention to the concepts of power, class and ideology (e.g. Fairclough, 1992), although more recent work in CA has shown how forms of social inequality may be enacted in everyday and institutional talk (e.g. Hustler and Payne, 1982; West, 1984; Coulthard, 1992; Drew and Heritage, 1992; Holmes, 1995; Ten Have and </w:t>
      </w:r>
      <w:proofErr w:type="spellStart"/>
      <w:r w:rsidRPr="002D4E78">
        <w:rPr>
          <w:sz w:val="12"/>
        </w:rPr>
        <w:t>Psathas</w:t>
      </w:r>
      <w:proofErr w:type="spellEnd"/>
      <w:r w:rsidRPr="002D4E78">
        <w:rPr>
          <w:sz w:val="12"/>
        </w:rPr>
        <w:t xml:space="preserve">, 1995). Both approaches have also been criticized for failing to establish a link to macro-social theory (Eggins and Slade, 1997), and for studying only one plane of social reality, individual consciousness, thereby reducing all meanings to the meanings held by individual actors (Taylor et al., 1973). However, for the interests of the research presented here, studies in this tradition, with their focus on reality as experienced by the subjects of the study, demonstrate the importance of entering the subjective world of people </w:t>
      </w:r>
      <w:proofErr w:type="gramStart"/>
      <w:r w:rsidRPr="002D4E78">
        <w:rPr>
          <w:sz w:val="12"/>
        </w:rPr>
        <w:t>in order to</w:t>
      </w:r>
      <w:proofErr w:type="gramEnd"/>
      <w:r w:rsidRPr="002D4E78">
        <w:rPr>
          <w:sz w:val="12"/>
        </w:rPr>
        <w:t xml:space="preserve"> comprehend how they view, define and conceive the world. This has </w:t>
      </w:r>
      <w:proofErr w:type="gramStart"/>
      <w:r w:rsidRPr="002D4E78">
        <w:rPr>
          <w:sz w:val="12"/>
        </w:rPr>
        <w:t>particular relevance</w:t>
      </w:r>
      <w:proofErr w:type="gramEnd"/>
      <w:r w:rsidRPr="002D4E78">
        <w:rPr>
          <w:sz w:val="12"/>
        </w:rPr>
        <w:t xml:space="preserve"> in a prison research context, as the meanings offenders ascribe to their acts become a relevant source of (discourse) analysis and can contribute to a better understanding of their actions and motives.</w:t>
      </w:r>
    </w:p>
    <w:p w14:paraId="598AB97F" w14:textId="77777777" w:rsidR="00E93A19" w:rsidRPr="002D4E78" w:rsidRDefault="00E93A19" w:rsidP="00E93A19">
      <w:pPr>
        <w:rPr>
          <w:sz w:val="12"/>
        </w:rPr>
      </w:pPr>
      <w:r w:rsidRPr="002D4E78">
        <w:rPr>
          <w:sz w:val="12"/>
        </w:rPr>
        <w:t>1.4</w:t>
      </w:r>
      <w:r w:rsidRPr="002D4E78">
        <w:rPr>
          <w:sz w:val="12"/>
        </w:rPr>
        <w:tab/>
        <w:t>The concept of discourse</w:t>
      </w:r>
    </w:p>
    <w:p w14:paraId="39FB3506" w14:textId="77777777" w:rsidR="00E93A19" w:rsidRPr="00E45A5A" w:rsidRDefault="00E93A19" w:rsidP="00E93A19">
      <w:pPr>
        <w:rPr>
          <w:u w:val="single"/>
        </w:rPr>
      </w:pPr>
      <w:r w:rsidRPr="002D4E78">
        <w:rPr>
          <w:sz w:val="12"/>
        </w:rPr>
        <w:t xml:space="preserve">Discourse is often defined in two different ways that make different assumptions about the nature of language and the goals of linguistics: the formalist paradigm views discourse as ‘language above the sentence or above the clause’ (Stubbs, 1983: 1), whereas the functionalist paradigm regards discourse as ‘language in use’ (Brown and Yule, 1983). Van Dijk (1990: 164) points to yet another important aspect, that discourse should be understood as </w:t>
      </w:r>
      <w:proofErr w:type="gramStart"/>
      <w:r w:rsidRPr="002D4E78">
        <w:rPr>
          <w:sz w:val="12"/>
        </w:rPr>
        <w:t>action, ‘</w:t>
      </w:r>
      <w:proofErr w:type="gramEnd"/>
      <w:r w:rsidRPr="002D4E78">
        <w:rPr>
          <w:sz w:val="12"/>
        </w:rPr>
        <w:t xml:space="preserve">both as a specific form of language use, and as a specific form of social interaction, interpreted as a complete communicative event in a social situation’. According to the functionalist paradigm, the analysis of language cannot be divorced from the analysis of the purpose and functions of language in human life. In the words of Halliday (1973: 35), ‘the investigation of language as social </w:t>
      </w:r>
      <w:proofErr w:type="spellStart"/>
      <w:r w:rsidRPr="002D4E78">
        <w:rPr>
          <w:sz w:val="12"/>
        </w:rPr>
        <w:t>behaviour</w:t>
      </w:r>
      <w:proofErr w:type="spellEnd"/>
      <w:r w:rsidRPr="002D4E78">
        <w:rPr>
          <w:sz w:val="12"/>
        </w:rPr>
        <w:t xml:space="preserve"> is not only relevant to the understanding of social structure; it is also relevant to the understanding of language’. This functionalist view sees discourse as a culturally and socially organized way of speaking. The view of language as action and social </w:t>
      </w:r>
      <w:proofErr w:type="spellStart"/>
      <w:r w:rsidRPr="002D4E78">
        <w:rPr>
          <w:sz w:val="12"/>
        </w:rPr>
        <w:t>behaviour</w:t>
      </w:r>
      <w:proofErr w:type="spellEnd"/>
      <w:r w:rsidRPr="002D4E78">
        <w:rPr>
          <w:sz w:val="12"/>
        </w:rPr>
        <w:t xml:space="preserve"> is also emphasized by CDA, which sees discourse – the use of language in speech and writing – as a form of social practice. According to Fairclough (1992: 62) this view implies a dialectical relationship between a particular discursive event and the situation, institution and social structure that frame it: the discursive event is shaped by them, but it also shapes them. That is, </w:t>
      </w:r>
      <w:r w:rsidRPr="0017670D">
        <w:rPr>
          <w:highlight w:val="cyan"/>
          <w:u w:val="single"/>
        </w:rPr>
        <w:t>discourse</w:t>
      </w:r>
      <w:r w:rsidRPr="00E45A5A">
        <w:rPr>
          <w:u w:val="single"/>
        </w:rPr>
        <w:t xml:space="preserve"> is </w:t>
      </w:r>
      <w:r w:rsidRPr="0017670D">
        <w:rPr>
          <w:rStyle w:val="Emphasis"/>
          <w:highlight w:val="cyan"/>
        </w:rPr>
        <w:t>socially</w:t>
      </w:r>
      <w:r w:rsidRPr="00E45A5A">
        <w:rPr>
          <w:u w:val="single"/>
        </w:rPr>
        <w:t xml:space="preserve"> </w:t>
      </w:r>
      <w:r w:rsidRPr="0017670D">
        <w:rPr>
          <w:rStyle w:val="Emphasis"/>
          <w:highlight w:val="cyan"/>
        </w:rPr>
        <w:t>constituted</w:t>
      </w:r>
      <w:r w:rsidRPr="002D4E78">
        <w:rPr>
          <w:sz w:val="12"/>
        </w:rPr>
        <w:t xml:space="preserve"> – </w:t>
      </w:r>
      <w:r w:rsidRPr="00E45A5A">
        <w:rPr>
          <w:u w:val="single"/>
        </w:rPr>
        <w:t xml:space="preserve">it constitutes situations, objects of knowledge, and the social identities of and relationships between people and groups of people. It is constitutive both in the sense that it </w:t>
      </w:r>
      <w:r w:rsidRPr="0017670D">
        <w:rPr>
          <w:highlight w:val="cyan"/>
          <w:u w:val="single"/>
        </w:rPr>
        <w:t xml:space="preserve">helps </w:t>
      </w:r>
      <w:r w:rsidRPr="0017670D">
        <w:rPr>
          <w:rStyle w:val="Emphasis"/>
          <w:highlight w:val="cyan"/>
        </w:rPr>
        <w:t>sustain</w:t>
      </w:r>
      <w:r w:rsidRPr="0017670D">
        <w:rPr>
          <w:highlight w:val="cyan"/>
          <w:u w:val="single"/>
        </w:rPr>
        <w:t xml:space="preserve"> </w:t>
      </w:r>
      <w:r w:rsidRPr="00843663">
        <w:rPr>
          <w:u w:val="single"/>
        </w:rPr>
        <w:t xml:space="preserve">and </w:t>
      </w:r>
      <w:r w:rsidRPr="0017670D">
        <w:rPr>
          <w:rStyle w:val="Emphasis"/>
          <w:highlight w:val="cyan"/>
        </w:rPr>
        <w:t>reproduce</w:t>
      </w:r>
      <w:r w:rsidRPr="0017670D">
        <w:rPr>
          <w:highlight w:val="cyan"/>
          <w:u w:val="single"/>
        </w:rPr>
        <w:t xml:space="preserve"> </w:t>
      </w:r>
      <w:r w:rsidRPr="00843663">
        <w:rPr>
          <w:u w:val="single"/>
        </w:rPr>
        <w:t xml:space="preserve">this </w:t>
      </w:r>
      <w:r w:rsidRPr="00843663">
        <w:rPr>
          <w:highlight w:val="cyan"/>
          <w:u w:val="single"/>
        </w:rPr>
        <w:t>status quo, and</w:t>
      </w:r>
      <w:r w:rsidRPr="00E45A5A">
        <w:rPr>
          <w:u w:val="single"/>
        </w:rPr>
        <w:t xml:space="preserve"> in the sense that it </w:t>
      </w:r>
      <w:r w:rsidRPr="00843663">
        <w:rPr>
          <w:rStyle w:val="Emphasis"/>
        </w:rPr>
        <w:t>contributes</w:t>
      </w:r>
      <w:r w:rsidRPr="00843663">
        <w:rPr>
          <w:u w:val="single"/>
        </w:rPr>
        <w:t xml:space="preserve"> to </w:t>
      </w:r>
      <w:r w:rsidRPr="00843663">
        <w:rPr>
          <w:highlight w:val="cyan"/>
          <w:u w:val="single"/>
        </w:rPr>
        <w:t>transform</w:t>
      </w:r>
      <w:r w:rsidRPr="00843663">
        <w:rPr>
          <w:u w:val="single"/>
        </w:rPr>
        <w:t xml:space="preserve">ing </w:t>
      </w:r>
      <w:r w:rsidRPr="0017670D">
        <w:rPr>
          <w:highlight w:val="cyan"/>
          <w:u w:val="single"/>
        </w:rPr>
        <w:t>it</w:t>
      </w:r>
      <w:r w:rsidRPr="00E45A5A">
        <w:rPr>
          <w:u w:val="single"/>
        </w:rPr>
        <w:t>.</w:t>
      </w:r>
    </w:p>
    <w:p w14:paraId="752DF2A1" w14:textId="77777777" w:rsidR="00E93A19" w:rsidRPr="002D4E78" w:rsidRDefault="00E93A19" w:rsidP="00E93A19">
      <w:pPr>
        <w:rPr>
          <w:sz w:val="12"/>
        </w:rPr>
      </w:pPr>
      <w:r w:rsidRPr="002D4E78">
        <w:rPr>
          <w:sz w:val="12"/>
        </w:rPr>
        <w:t>Describing discourse as social practice implies dealing with issues that are important for social analysis such as the institutional circumstance of the discursive event and how that shapes the nature of the discursive practices and the constitutive effects of discourse (Fairclough, 1992). This definition of discourse establishes a link to my view of institutional discourse as being engaged in ‘reality construction’. It is this definition that provides the framework for my analysis of institutional discourse.</w:t>
      </w:r>
    </w:p>
    <w:p w14:paraId="7EC20751" w14:textId="77777777" w:rsidR="00E93A19" w:rsidRPr="002D4E78" w:rsidRDefault="00E93A19" w:rsidP="00E93A19">
      <w:pPr>
        <w:rPr>
          <w:sz w:val="12"/>
        </w:rPr>
      </w:pPr>
      <w:r w:rsidRPr="002D4E78">
        <w:rPr>
          <w:sz w:val="12"/>
        </w:rPr>
        <w:t xml:space="preserve">It was stated above that CDA is concerned with exposing the </w:t>
      </w:r>
      <w:proofErr w:type="gramStart"/>
      <w:r w:rsidRPr="002D4E78">
        <w:rPr>
          <w:sz w:val="12"/>
        </w:rPr>
        <w:t>often hidden</w:t>
      </w:r>
      <w:proofErr w:type="gramEnd"/>
      <w:r w:rsidRPr="002D4E78">
        <w:rPr>
          <w:sz w:val="12"/>
        </w:rPr>
        <w:t xml:space="preserve"> ideologies that are reflected, reinforced and constructed in everyday and institutional discourse. To achieve this, a multifunctional view of language is necessary. This is why CDA, combined with SFL, is most useful for the concerns of the study presented here.</w:t>
      </w:r>
    </w:p>
    <w:p w14:paraId="749F9FF0" w14:textId="77777777" w:rsidR="00E93A19" w:rsidRPr="002D4E78" w:rsidRDefault="00E93A19" w:rsidP="00E93A19">
      <w:pPr>
        <w:rPr>
          <w:sz w:val="12"/>
        </w:rPr>
      </w:pPr>
      <w:r w:rsidRPr="002D4E78">
        <w:rPr>
          <w:sz w:val="12"/>
        </w:rPr>
        <w:t>1.5</w:t>
      </w:r>
      <w:r w:rsidRPr="002D4E78">
        <w:rPr>
          <w:sz w:val="12"/>
        </w:rPr>
        <w:tab/>
        <w:t>Systemic Functional Linguistics (SFL): a multifunctional view of discourse</w:t>
      </w:r>
    </w:p>
    <w:p w14:paraId="2AC7C196" w14:textId="77777777" w:rsidR="00E93A19" w:rsidRPr="002D4E78" w:rsidRDefault="00E93A19" w:rsidP="00E93A19">
      <w:pPr>
        <w:rPr>
          <w:sz w:val="12"/>
        </w:rPr>
      </w:pPr>
      <w:r w:rsidRPr="002D4E78">
        <w:rPr>
          <w:sz w:val="12"/>
        </w:rPr>
        <w:t xml:space="preserve">Systemic Functional Linguistics (henceforth SFL) is based on the model of ‘language as social semiotic’ developed by Halliday (e.g. 1973, 1975, 1978, 1985; Halliday and Hasan, 1985). This semiotic approach is described by Halliday (1978: 2) in his view of the relationship between the micro- and macro-social </w:t>
      </w:r>
      <w:proofErr w:type="gramStart"/>
      <w:r w:rsidRPr="002D4E78">
        <w:rPr>
          <w:sz w:val="12"/>
        </w:rPr>
        <w:t>worlds: ‘</w:t>
      </w:r>
      <w:proofErr w:type="gramEnd"/>
      <w:r w:rsidRPr="002D4E78">
        <w:rPr>
          <w:sz w:val="12"/>
        </w:rPr>
        <w:t>By their everyday acts of meaning, people act out the social structure, affirming their own statuses and roles, and establishing and transmitting the shared systems of value and of knowledge.’ This shows Halliday’s concern with the (re)production of social structures in discourse, which is also the concern of the study presented in this book. One of the most important claims of the systemic approach is that language is a resource for making three types of meaning (</w:t>
      </w:r>
      <w:proofErr w:type="spellStart"/>
      <w:r w:rsidRPr="002D4E78">
        <w:rPr>
          <w:sz w:val="12"/>
        </w:rPr>
        <w:t>metafunctions</w:t>
      </w:r>
      <w:proofErr w:type="spellEnd"/>
      <w:r w:rsidRPr="002D4E78">
        <w:rPr>
          <w:sz w:val="12"/>
        </w:rPr>
        <w:t>) at a time: ideational (further divided into experiential and logical meaning),13 interpersonal and textual meaning. The ideational function of language is used to organize, understand and express our perceptions of the world and of our consciousness. The interpersonal function enables us to participate in communicative acts with other people, to take on roles and to express attitudes and judgements to what is communicated. The textual function concerns the organization of a (spoken or written) text and how a part of a text is linked to preceding and following parts of the text, and to the social situation ‘outside’ the text.</w:t>
      </w:r>
    </w:p>
    <w:p w14:paraId="4C5A53A9" w14:textId="77777777" w:rsidR="00E93A19" w:rsidRPr="002D4E78" w:rsidRDefault="00E93A19" w:rsidP="00E93A19">
      <w:pPr>
        <w:rPr>
          <w:sz w:val="12"/>
        </w:rPr>
      </w:pPr>
      <w:r w:rsidRPr="002D4E78">
        <w:rPr>
          <w:sz w:val="12"/>
        </w:rPr>
        <w:t>SFL offers a comprehensive and systematic model of language which allows discourse patterns to be described (and quantified) at different levels. It also theorizes the links between language and social life in a way which harmonizes with critical social science, so that discourse can be seen as social practice. These two features of systemic linguistics make it useful for its application in CDA.</w:t>
      </w:r>
    </w:p>
    <w:p w14:paraId="40484EC4" w14:textId="77777777" w:rsidR="00E93A19" w:rsidRPr="002D4E78" w:rsidRDefault="00E93A19" w:rsidP="00E93A19">
      <w:pPr>
        <w:rPr>
          <w:sz w:val="12"/>
        </w:rPr>
      </w:pPr>
      <w:r w:rsidRPr="002D4E78">
        <w:rPr>
          <w:sz w:val="12"/>
        </w:rPr>
        <w:t xml:space="preserve">Work on institutional discourse and interaction in the tradition of SFL has focused on teacher talk (Coulthard, 1977; Coulthard and Brazil, 1992), social control enacted through the print media (Fowler et al., 1979; Hodge and Kress, 1993 [1979]), organizational rules and regulations (Fowler and Kress, 1979) and power (Fowler, 1986). More recent research includes issues of administration and bureaucracy (Martin, 1993a, b; </w:t>
      </w:r>
      <w:proofErr w:type="spellStart"/>
      <w:r w:rsidRPr="002D4E78">
        <w:rPr>
          <w:sz w:val="12"/>
        </w:rPr>
        <w:t>Iedema</w:t>
      </w:r>
      <w:proofErr w:type="spellEnd"/>
      <w:r w:rsidRPr="002D4E78">
        <w:rPr>
          <w:sz w:val="12"/>
        </w:rPr>
        <w:t>, 1997).</w:t>
      </w:r>
    </w:p>
    <w:p w14:paraId="31027CE9" w14:textId="77777777" w:rsidR="00E93A19" w:rsidRPr="002D4E78" w:rsidRDefault="00E93A19" w:rsidP="00E93A19">
      <w:pPr>
        <w:rPr>
          <w:sz w:val="12"/>
        </w:rPr>
      </w:pPr>
      <w:r w:rsidRPr="002D4E78">
        <w:rPr>
          <w:sz w:val="12"/>
        </w:rPr>
        <w:t xml:space="preserve">Halliday’s claim that social function precedes linguistic form foregrounds the social, potentially ideological bases of semantics and </w:t>
      </w:r>
      <w:proofErr w:type="spellStart"/>
      <w:r w:rsidRPr="002D4E78">
        <w:rPr>
          <w:sz w:val="12"/>
        </w:rPr>
        <w:t>lexicogrammatical</w:t>
      </w:r>
      <w:proofErr w:type="spellEnd"/>
      <w:r w:rsidRPr="002D4E78">
        <w:rPr>
          <w:sz w:val="12"/>
        </w:rPr>
        <w:t xml:space="preserve"> structures. While SFL in this way offers frameworks for establishing a link between ideology and language and has developed sophisticated tools for </w:t>
      </w:r>
      <w:proofErr w:type="spellStart"/>
      <w:r w:rsidRPr="002D4E78">
        <w:rPr>
          <w:sz w:val="12"/>
        </w:rPr>
        <w:t>analysing</w:t>
      </w:r>
      <w:proofErr w:type="spellEnd"/>
      <w:r w:rsidRPr="002D4E78">
        <w:rPr>
          <w:sz w:val="12"/>
        </w:rPr>
        <w:t xml:space="preserve"> language patterns, it has not so much critically interpreted the results of its descriptions and stops short of a discussion of class conflict and power. The task of connecting ideology with language and joining macro-social theory with textual analysis of spoken and written texts has been taken further by CDA.</w:t>
      </w:r>
    </w:p>
    <w:p w14:paraId="477EC9F7" w14:textId="77777777" w:rsidR="00E93A19" w:rsidRPr="002D4E78" w:rsidRDefault="00E93A19" w:rsidP="00E93A19">
      <w:pPr>
        <w:rPr>
          <w:sz w:val="12"/>
        </w:rPr>
      </w:pPr>
      <w:r w:rsidRPr="002D4E78">
        <w:rPr>
          <w:sz w:val="12"/>
        </w:rPr>
        <w:t>1.6</w:t>
      </w:r>
      <w:r w:rsidRPr="002D4E78">
        <w:rPr>
          <w:sz w:val="12"/>
        </w:rPr>
        <w:tab/>
        <w:t>Critical Discourse Analysis (CDA)</w:t>
      </w:r>
    </w:p>
    <w:p w14:paraId="6616E1F8" w14:textId="77777777" w:rsidR="00E93A19" w:rsidRPr="002D4E78" w:rsidRDefault="00E93A19" w:rsidP="00E93A19">
      <w:pPr>
        <w:rPr>
          <w:sz w:val="12"/>
        </w:rPr>
      </w:pPr>
      <w:r w:rsidRPr="002D4E78">
        <w:rPr>
          <w:sz w:val="12"/>
        </w:rPr>
        <w:t xml:space="preserve">The theoretical origins of CDA go back to Western Marxism. Unlike other forms of Marxism, Western Marxism has focused on cultural dimensions of society, arguing that capitalist social relations are established and maintained </w:t>
      </w:r>
      <w:proofErr w:type="gramStart"/>
      <w:r w:rsidRPr="002D4E78">
        <w:rPr>
          <w:sz w:val="12"/>
        </w:rPr>
        <w:t>to a large extent</w:t>
      </w:r>
      <w:proofErr w:type="gramEnd"/>
      <w:r w:rsidRPr="002D4E78">
        <w:rPr>
          <w:sz w:val="12"/>
        </w:rPr>
        <w:t xml:space="preserve"> in culture and ideology, not just economically.</w:t>
      </w:r>
    </w:p>
    <w:p w14:paraId="16E7CDC0" w14:textId="77777777" w:rsidR="00E93A19" w:rsidRPr="002D4E78" w:rsidRDefault="00E93A19" w:rsidP="00E93A19">
      <w:pPr>
        <w:rPr>
          <w:sz w:val="12"/>
        </w:rPr>
      </w:pPr>
      <w:r w:rsidRPr="002D4E78">
        <w:rPr>
          <w:sz w:val="12"/>
        </w:rPr>
        <w:t>Western Marxism includes key figures in twentieth-century social and political thought: Gramsci, the Frankfurt School (especially Habermas) and Althusser. Foucault has also been a major influence on some.</w:t>
      </w:r>
    </w:p>
    <w:p w14:paraId="55CCEC61" w14:textId="77777777" w:rsidR="00E93A19" w:rsidRPr="002D4E78" w:rsidRDefault="00E93A19" w:rsidP="00E93A19">
      <w:pPr>
        <w:rPr>
          <w:sz w:val="12"/>
        </w:rPr>
      </w:pPr>
      <w:r w:rsidRPr="002D4E78">
        <w:rPr>
          <w:sz w:val="12"/>
        </w:rPr>
        <w:t>Fairclough (1995: 132–3), whose work has its intellectual antecedents in the writings of the above theorists, offers the following definition of CDA:</w:t>
      </w:r>
    </w:p>
    <w:p w14:paraId="319536D5" w14:textId="77777777" w:rsidR="00E93A19" w:rsidRPr="002D4E78" w:rsidRDefault="00E93A19" w:rsidP="00E93A19">
      <w:pPr>
        <w:rPr>
          <w:sz w:val="12"/>
        </w:rPr>
      </w:pPr>
      <w:r w:rsidRPr="002D4E78">
        <w:rPr>
          <w:sz w:val="12"/>
        </w:rPr>
        <w:t>By ‘critical’ discourse analysis I mean analysis which aims to systematically explore often opaque relationships of causality and determination between (a) discourse practices, events and texts, and (b) wider social and cultural structures, relations and processes; to investigate how such practices, events and texts arise out of and are ideologically shaped by relations of power and struggles over power; and to explore how the opacity of these relationships between discourse and society is itself a factor securing power and hegemony.</w:t>
      </w:r>
    </w:p>
    <w:p w14:paraId="44654AF1" w14:textId="77777777" w:rsidR="00E93A19" w:rsidRPr="00573590" w:rsidRDefault="00E93A19" w:rsidP="00E93A19">
      <w:pPr>
        <w:rPr>
          <w:u w:val="single"/>
        </w:rPr>
      </w:pPr>
      <w:r w:rsidRPr="002D4E78">
        <w:rPr>
          <w:sz w:val="12"/>
        </w:rPr>
        <w:t xml:space="preserve">CDA’s aim therefore is to show how </w:t>
      </w:r>
      <w:r w:rsidRPr="00E45A5A">
        <w:rPr>
          <w:u w:val="single"/>
        </w:rPr>
        <w:t xml:space="preserve">discourse produces and </w:t>
      </w:r>
      <w:r w:rsidRPr="0017670D">
        <w:rPr>
          <w:rStyle w:val="Emphasis"/>
        </w:rPr>
        <w:t>maintains</w:t>
      </w:r>
      <w:r w:rsidRPr="00E45A5A">
        <w:rPr>
          <w:u w:val="single"/>
        </w:rPr>
        <w:t xml:space="preserve"> relations of power, </w:t>
      </w:r>
      <w:r w:rsidRPr="0017670D">
        <w:rPr>
          <w:rStyle w:val="Emphasis"/>
        </w:rPr>
        <w:t>domination</w:t>
      </w:r>
      <w:r w:rsidRPr="00E45A5A">
        <w:rPr>
          <w:u w:val="single"/>
        </w:rPr>
        <w:t xml:space="preserve"> and inequality</w:t>
      </w:r>
      <w:r w:rsidRPr="002D4E78">
        <w:rPr>
          <w:sz w:val="12"/>
        </w:rPr>
        <w:t xml:space="preserve"> which are often obscured and not readily apparent to speakers (see e.g. Mumby, 1987). Although </w:t>
      </w:r>
      <w:r w:rsidRPr="00573590">
        <w:rPr>
          <w:u w:val="single"/>
        </w:rPr>
        <w:t xml:space="preserve">an </w:t>
      </w:r>
      <w:r w:rsidRPr="00843663">
        <w:rPr>
          <w:u w:val="single"/>
        </w:rPr>
        <w:t>analysis</w:t>
      </w:r>
      <w:r w:rsidRPr="00573590">
        <w:rPr>
          <w:u w:val="single"/>
        </w:rPr>
        <w:t xml:space="preserve"> </w:t>
      </w:r>
      <w:r w:rsidRPr="002D4E78">
        <w:rPr>
          <w:sz w:val="12"/>
        </w:rPr>
        <w:t xml:space="preserve">of strategies of resistance </w:t>
      </w:r>
      <w:r w:rsidRPr="00573590">
        <w:rPr>
          <w:u w:val="single"/>
        </w:rPr>
        <w:t xml:space="preserve">is considered </w:t>
      </w:r>
      <w:r w:rsidRPr="00843663">
        <w:rPr>
          <w:u w:val="single"/>
        </w:rPr>
        <w:t>important for</w:t>
      </w:r>
      <w:r w:rsidRPr="00573590">
        <w:rPr>
          <w:u w:val="single"/>
        </w:rPr>
        <w:t xml:space="preserve"> an </w:t>
      </w:r>
      <w:r w:rsidRPr="00843663">
        <w:rPr>
          <w:u w:val="single"/>
        </w:rPr>
        <w:t>understanding</w:t>
      </w:r>
      <w:r w:rsidRPr="00573590">
        <w:rPr>
          <w:u w:val="single"/>
        </w:rPr>
        <w:t xml:space="preserve"> of </w:t>
      </w:r>
      <w:r w:rsidRPr="00843663">
        <w:rPr>
          <w:rStyle w:val="Emphasis"/>
        </w:rPr>
        <w:t>power relations</w:t>
      </w:r>
      <w:r w:rsidRPr="00573590">
        <w:rPr>
          <w:u w:val="single"/>
        </w:rPr>
        <w:t xml:space="preserve"> in society,</w:t>
      </w:r>
      <w:r w:rsidRPr="002D4E78">
        <w:rPr>
          <w:sz w:val="12"/>
        </w:rPr>
        <w:t xml:space="preserve"> the critical approach tends </w:t>
      </w:r>
      <w:r w:rsidRPr="00573590">
        <w:rPr>
          <w:u w:val="single"/>
        </w:rPr>
        <w:t xml:space="preserve">to </w:t>
      </w:r>
      <w:r w:rsidRPr="0017670D">
        <w:rPr>
          <w:u w:val="single"/>
        </w:rPr>
        <w:t xml:space="preserve">focus on </w:t>
      </w:r>
      <w:r w:rsidRPr="0017670D">
        <w:rPr>
          <w:rStyle w:val="Emphasis"/>
          <w:highlight w:val="cyan"/>
        </w:rPr>
        <w:t>dominant groups</w:t>
      </w:r>
      <w:r w:rsidRPr="00573590">
        <w:rPr>
          <w:u w:val="single"/>
        </w:rPr>
        <w:t xml:space="preserve"> with social power and their </w:t>
      </w:r>
      <w:r w:rsidRPr="0017670D">
        <w:rPr>
          <w:highlight w:val="cyan"/>
          <w:u w:val="single"/>
        </w:rPr>
        <w:t>discursive strategies to</w:t>
      </w:r>
      <w:r w:rsidRPr="00573590">
        <w:rPr>
          <w:u w:val="single"/>
        </w:rPr>
        <w:t xml:space="preserve"> maintain and </w:t>
      </w:r>
      <w:r w:rsidRPr="0017670D">
        <w:rPr>
          <w:rStyle w:val="Emphasis"/>
          <w:highlight w:val="cyan"/>
        </w:rPr>
        <w:t>reproduce</w:t>
      </w:r>
      <w:r w:rsidRPr="0017670D">
        <w:rPr>
          <w:highlight w:val="cyan"/>
          <w:u w:val="single"/>
        </w:rPr>
        <w:t xml:space="preserve"> relations of domination</w:t>
      </w:r>
      <w:r w:rsidRPr="002D4E78">
        <w:rPr>
          <w:sz w:val="12"/>
        </w:rPr>
        <w:t xml:space="preserve">. </w:t>
      </w:r>
      <w:r w:rsidRPr="00573590">
        <w:rPr>
          <w:u w:val="single"/>
        </w:rPr>
        <w:t>Social power is defined as power belonging to people who have privileged access to social resources such as wealth, education and knowledge.</w:t>
      </w:r>
    </w:p>
    <w:p w14:paraId="7CF8D6EA" w14:textId="77777777" w:rsidR="00E93A19" w:rsidRPr="002D4E78" w:rsidRDefault="00E93A19" w:rsidP="00E93A19">
      <w:pPr>
        <w:rPr>
          <w:sz w:val="12"/>
        </w:rPr>
      </w:pPr>
      <w:r w:rsidRPr="00573590">
        <w:rPr>
          <w:u w:val="single"/>
        </w:rPr>
        <w:t xml:space="preserve">Powerful groups may not only limit the freedom of action of </w:t>
      </w:r>
      <w:proofErr w:type="gramStart"/>
      <w:r w:rsidRPr="00573590">
        <w:rPr>
          <w:u w:val="single"/>
        </w:rPr>
        <w:t>others, but</w:t>
      </w:r>
      <w:proofErr w:type="gramEnd"/>
      <w:r w:rsidRPr="00573590">
        <w:rPr>
          <w:u w:val="single"/>
        </w:rPr>
        <w:t xml:space="preserve"> also </w:t>
      </w:r>
      <w:r w:rsidRPr="0017670D">
        <w:rPr>
          <w:rStyle w:val="Emphasis"/>
        </w:rPr>
        <w:t>influence their minds</w:t>
      </w:r>
      <w:r w:rsidRPr="00573590">
        <w:rPr>
          <w:u w:val="single"/>
        </w:rPr>
        <w:t xml:space="preserve"> and do so in part through discourse</w:t>
      </w:r>
      <w:r w:rsidRPr="002D4E78">
        <w:rPr>
          <w:sz w:val="12"/>
        </w:rPr>
        <w:t xml:space="preserve">. </w:t>
      </w:r>
      <w:r w:rsidRPr="00843663">
        <w:rPr>
          <w:u w:val="single"/>
        </w:rPr>
        <w:t>Often</w:t>
      </w:r>
      <w:r w:rsidRPr="0017670D">
        <w:rPr>
          <w:u w:val="single"/>
        </w:rPr>
        <w:t>, discourse</w:t>
      </w:r>
      <w:r w:rsidRPr="00573590">
        <w:rPr>
          <w:u w:val="single"/>
        </w:rPr>
        <w:t xml:space="preserve"> strategies that legitimate control are </w:t>
      </w:r>
      <w:r w:rsidRPr="0017670D">
        <w:rPr>
          <w:highlight w:val="cyan"/>
          <w:u w:val="single"/>
        </w:rPr>
        <w:t xml:space="preserve">not </w:t>
      </w:r>
      <w:r w:rsidRPr="0017670D">
        <w:rPr>
          <w:rStyle w:val="Emphasis"/>
          <w:highlight w:val="cyan"/>
        </w:rPr>
        <w:t>overtly</w:t>
      </w:r>
      <w:r w:rsidRPr="0017670D">
        <w:rPr>
          <w:highlight w:val="cyan"/>
          <w:u w:val="single"/>
        </w:rPr>
        <w:t xml:space="preserve"> manipulative</w:t>
      </w:r>
      <w:r w:rsidRPr="00573590">
        <w:rPr>
          <w:u w:val="single"/>
        </w:rPr>
        <w:t xml:space="preserve">, </w:t>
      </w:r>
      <w:r w:rsidRPr="00843663">
        <w:rPr>
          <w:u w:val="single"/>
        </w:rPr>
        <w:t xml:space="preserve">but </w:t>
      </w:r>
      <w:r w:rsidRPr="0017670D">
        <w:rPr>
          <w:highlight w:val="cyan"/>
          <w:u w:val="single"/>
        </w:rPr>
        <w:t xml:space="preserve">seem </w:t>
      </w:r>
      <w:r w:rsidRPr="0017670D">
        <w:rPr>
          <w:rStyle w:val="Emphasis"/>
          <w:highlight w:val="cyan"/>
        </w:rPr>
        <w:t>natural</w:t>
      </w:r>
      <w:r w:rsidRPr="00573590">
        <w:rPr>
          <w:u w:val="single"/>
        </w:rPr>
        <w:t xml:space="preserve">, are enacted and </w:t>
      </w:r>
      <w:r w:rsidRPr="0017670D">
        <w:rPr>
          <w:rStyle w:val="Emphasis"/>
          <w:highlight w:val="cyan"/>
        </w:rPr>
        <w:t>reproduced</w:t>
      </w:r>
      <w:r w:rsidRPr="00573590">
        <w:rPr>
          <w:u w:val="single"/>
        </w:rPr>
        <w:t xml:space="preserve"> in everyday forms of discourse and ‘naturalize’ </w:t>
      </w:r>
      <w:r w:rsidRPr="002D4E78">
        <w:rPr>
          <w:sz w:val="12"/>
        </w:rPr>
        <w:t xml:space="preserve">(a term adopted from Marx) the social order (Fairclough, 1989, 1992). In Fairclough’s (1995: 82) view, </w:t>
      </w:r>
      <w:r w:rsidRPr="00573590">
        <w:rPr>
          <w:u w:val="single"/>
        </w:rPr>
        <w:t xml:space="preserve">it is one characteristic of ideology to ‘naturalize’ itself, that is, </w:t>
      </w:r>
      <w:r w:rsidRPr="0017670D">
        <w:rPr>
          <w:highlight w:val="cyan"/>
          <w:u w:val="single"/>
        </w:rPr>
        <w:t>become dominant</w:t>
      </w:r>
      <w:r w:rsidRPr="00573590">
        <w:rPr>
          <w:u w:val="single"/>
        </w:rPr>
        <w:t xml:space="preserve"> and finally be </w:t>
      </w:r>
      <w:r w:rsidRPr="0017670D">
        <w:rPr>
          <w:rStyle w:val="Emphasis"/>
          <w:highlight w:val="cyan"/>
        </w:rPr>
        <w:t>accepted</w:t>
      </w:r>
      <w:r w:rsidRPr="0017670D">
        <w:rPr>
          <w:highlight w:val="cyan"/>
          <w:u w:val="single"/>
        </w:rPr>
        <w:t xml:space="preserve"> as normal</w:t>
      </w:r>
      <w:r w:rsidRPr="00573590">
        <w:rPr>
          <w:u w:val="single"/>
        </w:rPr>
        <w:t xml:space="preserve"> and as </w:t>
      </w:r>
      <w:r w:rsidRPr="0017670D">
        <w:rPr>
          <w:highlight w:val="cyan"/>
          <w:u w:val="single"/>
        </w:rPr>
        <w:t>‘</w:t>
      </w:r>
      <w:r w:rsidRPr="0017670D">
        <w:rPr>
          <w:rStyle w:val="Emphasis"/>
          <w:highlight w:val="cyan"/>
        </w:rPr>
        <w:t>common sense’</w:t>
      </w:r>
      <w:r w:rsidRPr="002D4E78">
        <w:rPr>
          <w:sz w:val="12"/>
        </w:rPr>
        <w:t xml:space="preserve">. He points to the role which the lexicon plays in this process. For example, certain expressions used in Reasoning and Rehabilitation (Ross et al., 1989), the Cognitive Skills Handbook, to describe the </w:t>
      </w:r>
      <w:proofErr w:type="spellStart"/>
      <w:r w:rsidRPr="002D4E78">
        <w:rPr>
          <w:sz w:val="12"/>
        </w:rPr>
        <w:t>behaviour</w:t>
      </w:r>
      <w:proofErr w:type="spellEnd"/>
      <w:r w:rsidRPr="002D4E78">
        <w:rPr>
          <w:sz w:val="12"/>
        </w:rPr>
        <w:t xml:space="preserve"> and thinking of offenders are passed off as mere common sense, while they are, as I shall attempt to show in Chapter 3, ideologically invested.</w:t>
      </w:r>
    </w:p>
    <w:p w14:paraId="7159C744" w14:textId="77777777" w:rsidR="00E93A19" w:rsidRPr="002D4E78" w:rsidRDefault="00E93A19" w:rsidP="00E93A19">
      <w:pPr>
        <w:rPr>
          <w:sz w:val="12"/>
        </w:rPr>
      </w:pPr>
      <w:r w:rsidRPr="002D4E78">
        <w:rPr>
          <w:sz w:val="12"/>
        </w:rPr>
        <w:t>The relationship between common sense and ideology was explored by Gramsci in his theory of hegemony. Since hegemony is a key concept in CDA, its usefulness for the present study will be discussed here.</w:t>
      </w:r>
    </w:p>
    <w:p w14:paraId="1C3E6A13" w14:textId="77777777" w:rsidR="00E93A19" w:rsidRPr="002D4E78" w:rsidRDefault="00E93A19" w:rsidP="00E93A19">
      <w:pPr>
        <w:rPr>
          <w:sz w:val="12"/>
        </w:rPr>
      </w:pPr>
      <w:r w:rsidRPr="002D4E78">
        <w:rPr>
          <w:sz w:val="12"/>
        </w:rPr>
        <w:t>1.6.1</w:t>
      </w:r>
      <w:r w:rsidRPr="002D4E78">
        <w:rPr>
          <w:sz w:val="12"/>
        </w:rPr>
        <w:tab/>
        <w:t>Hegemony and discourse</w:t>
      </w:r>
    </w:p>
    <w:p w14:paraId="217823CF" w14:textId="77777777" w:rsidR="00E93A19" w:rsidRPr="002D4E78" w:rsidRDefault="00E93A19" w:rsidP="00E93A19">
      <w:pPr>
        <w:rPr>
          <w:sz w:val="12"/>
        </w:rPr>
      </w:pPr>
      <w:r w:rsidRPr="002D4E78">
        <w:rPr>
          <w:sz w:val="12"/>
        </w:rPr>
        <w:t>When critical discourse analysts argue that texts are ideologically shaped by power relations they use the term ‘ideology’ in a ‘critical sense’: drawing on Gramsci’s (1971) concept of hegemony,14 Fairclough understands ideologies to be ‘significations/constructions of reality (the physical world, social relations, social identities) which are built into various dimensions of the forms/meanings of discursive practices, and which contribute to the production, reproduction or transformation of relations of domination’. It is this critical conception of ideology with which I shall align myself in my analysis of institutional discourse.15</w:t>
      </w:r>
    </w:p>
    <w:p w14:paraId="19028BED" w14:textId="77777777" w:rsidR="00E93A19" w:rsidRDefault="00E93A19" w:rsidP="00E93A19">
      <w:pPr>
        <w:rPr>
          <w:sz w:val="12"/>
        </w:rPr>
      </w:pPr>
      <w:r w:rsidRPr="002D4E78">
        <w:rPr>
          <w:sz w:val="12"/>
        </w:rPr>
        <w:t xml:space="preserve">The concept of hegemony </w:t>
      </w:r>
      <w:proofErr w:type="gramStart"/>
      <w:r w:rsidRPr="002D4E78">
        <w:rPr>
          <w:sz w:val="12"/>
        </w:rPr>
        <w:t>dates back to</w:t>
      </w:r>
      <w:proofErr w:type="gramEnd"/>
      <w:r w:rsidRPr="002D4E78">
        <w:rPr>
          <w:sz w:val="12"/>
        </w:rPr>
        <w:t xml:space="preserve"> </w:t>
      </w:r>
      <w:proofErr w:type="gramStart"/>
      <w:r w:rsidRPr="002D4E78">
        <w:rPr>
          <w:sz w:val="12"/>
        </w:rPr>
        <w:t>Lenin, but</w:t>
      </w:r>
      <w:proofErr w:type="gramEnd"/>
      <w:r w:rsidRPr="002D4E78">
        <w:rPr>
          <w:sz w:val="12"/>
        </w:rPr>
        <w:t xml:space="preserve"> has been elaborated by Gramsci in his analysis of Western capitalism and revolutionary strategy in Western Europe. </w:t>
      </w:r>
      <w:r w:rsidRPr="0017670D">
        <w:rPr>
          <w:highlight w:val="cyan"/>
          <w:u w:val="single"/>
        </w:rPr>
        <w:t>Hegemony</w:t>
      </w:r>
      <w:r w:rsidRPr="00573590">
        <w:rPr>
          <w:u w:val="single"/>
        </w:rPr>
        <w:t xml:space="preserve"> means that </w:t>
      </w:r>
      <w:r w:rsidRPr="0017670D">
        <w:rPr>
          <w:rStyle w:val="Emphasis"/>
          <w:highlight w:val="cyan"/>
        </w:rPr>
        <w:t>one ruling class</w:t>
      </w:r>
      <w:r w:rsidRPr="00573590">
        <w:rPr>
          <w:u w:val="single"/>
        </w:rPr>
        <w:t xml:space="preserve"> has </w:t>
      </w:r>
      <w:r w:rsidRPr="0017670D">
        <w:rPr>
          <w:highlight w:val="cyan"/>
          <w:u w:val="single"/>
        </w:rPr>
        <w:t>persuaded</w:t>
      </w:r>
      <w:r w:rsidRPr="00573590">
        <w:rPr>
          <w:u w:val="single"/>
        </w:rPr>
        <w:t xml:space="preserve"> subordinate </w:t>
      </w:r>
      <w:r w:rsidRPr="0017670D">
        <w:rPr>
          <w:highlight w:val="cyan"/>
          <w:u w:val="single"/>
        </w:rPr>
        <w:t>classes to accept</w:t>
      </w:r>
      <w:r w:rsidRPr="00573590">
        <w:rPr>
          <w:u w:val="single"/>
        </w:rPr>
        <w:t xml:space="preserve"> its </w:t>
      </w:r>
      <w:r w:rsidRPr="0017670D">
        <w:rPr>
          <w:highlight w:val="cyan"/>
          <w:u w:val="single"/>
        </w:rPr>
        <w:t xml:space="preserve">own </w:t>
      </w:r>
      <w:r w:rsidRPr="0017670D">
        <w:rPr>
          <w:rStyle w:val="Emphasis"/>
          <w:highlight w:val="cyan"/>
        </w:rPr>
        <w:t>moral</w:t>
      </w:r>
      <w:r w:rsidRPr="0017670D">
        <w:rPr>
          <w:highlight w:val="cyan"/>
          <w:u w:val="single"/>
        </w:rPr>
        <w:t xml:space="preserve">, </w:t>
      </w:r>
      <w:r w:rsidRPr="0017670D">
        <w:rPr>
          <w:rStyle w:val="Emphasis"/>
          <w:highlight w:val="cyan"/>
        </w:rPr>
        <w:t>political</w:t>
      </w:r>
      <w:r w:rsidRPr="00573590">
        <w:rPr>
          <w:u w:val="single"/>
        </w:rPr>
        <w:t xml:space="preserve"> and </w:t>
      </w:r>
      <w:r w:rsidRPr="0017670D">
        <w:rPr>
          <w:rStyle w:val="Emphasis"/>
          <w:highlight w:val="cyan"/>
        </w:rPr>
        <w:t>cultural values</w:t>
      </w:r>
      <w:r w:rsidRPr="00573590">
        <w:rPr>
          <w:u w:val="single"/>
        </w:rPr>
        <w:t xml:space="preserve"> through concessions or ideological means.</w:t>
      </w:r>
      <w:r w:rsidRPr="002D4E78">
        <w:rPr>
          <w:sz w:val="12"/>
        </w:rPr>
        <w:t xml:space="preserve"> Power is therefore not exercised coercively, but subtly and routinely. This domination, however, is only ever achieved partially and temporarily, as an unstable equilibrium. </w:t>
      </w:r>
      <w:r w:rsidRPr="00573590">
        <w:rPr>
          <w:u w:val="single"/>
        </w:rPr>
        <w:t xml:space="preserve">Hegemonic </w:t>
      </w:r>
      <w:r w:rsidRPr="0017670D">
        <w:rPr>
          <w:highlight w:val="cyan"/>
          <w:u w:val="single"/>
        </w:rPr>
        <w:t>struggle takes place on a political level</w:t>
      </w:r>
      <w:r w:rsidRPr="00573590">
        <w:rPr>
          <w:u w:val="single"/>
        </w:rPr>
        <w:t xml:space="preserve">, which </w:t>
      </w:r>
      <w:r w:rsidRPr="0017670D">
        <w:rPr>
          <w:highlight w:val="cyan"/>
          <w:u w:val="single"/>
        </w:rPr>
        <w:t>includes</w:t>
      </w:r>
      <w:r w:rsidRPr="00573590">
        <w:rPr>
          <w:u w:val="single"/>
        </w:rPr>
        <w:t xml:space="preserve"> the institutions of </w:t>
      </w:r>
      <w:r w:rsidRPr="0017670D">
        <w:rPr>
          <w:highlight w:val="cyan"/>
          <w:u w:val="single"/>
        </w:rPr>
        <w:t>civil society</w:t>
      </w:r>
      <w:r w:rsidRPr="00573590">
        <w:rPr>
          <w:u w:val="single"/>
        </w:rPr>
        <w:t xml:space="preserve"> (the family, </w:t>
      </w:r>
      <w:r w:rsidRPr="00843663">
        <w:rPr>
          <w:u w:val="single"/>
        </w:rPr>
        <w:t>schools</w:t>
      </w:r>
      <w:r w:rsidRPr="00573590">
        <w:rPr>
          <w:u w:val="single"/>
        </w:rPr>
        <w:t xml:space="preserve">, </w:t>
      </w:r>
      <w:r w:rsidRPr="00843663">
        <w:rPr>
          <w:u w:val="single"/>
        </w:rPr>
        <w:t>courts</w:t>
      </w:r>
      <w:r w:rsidRPr="00573590">
        <w:rPr>
          <w:u w:val="single"/>
        </w:rPr>
        <w:t xml:space="preserve"> of law, etc.).</w:t>
      </w:r>
      <w:r w:rsidRPr="002D4E78">
        <w:rPr>
          <w:sz w:val="12"/>
        </w:rPr>
        <w:t xml:space="preserve"> </w:t>
      </w:r>
      <w:r w:rsidRPr="00573590">
        <w:rPr>
          <w:u w:val="single"/>
        </w:rPr>
        <w:t>Equally important is the ideological factor of consent: subordinate classes are said to ‘</w:t>
      </w:r>
      <w:r w:rsidRPr="0017670D">
        <w:rPr>
          <w:rStyle w:val="Emphasis"/>
        </w:rPr>
        <w:t>consent’</w:t>
      </w:r>
      <w:r w:rsidRPr="00573590">
        <w:rPr>
          <w:u w:val="single"/>
        </w:rPr>
        <w:t xml:space="preserve"> to the existing social order because it is effectively represented by the state as being universally beneficial and commonsensical. One major function of dominant discourse is precisely to </w:t>
      </w:r>
      <w:r w:rsidRPr="0017670D">
        <w:rPr>
          <w:rStyle w:val="Emphasis"/>
        </w:rPr>
        <w:t>manufacture</w:t>
      </w:r>
      <w:r w:rsidRPr="00573590">
        <w:rPr>
          <w:u w:val="single"/>
        </w:rPr>
        <w:t xml:space="preserve"> such consent, acceptance and legitimacy of dominance</w:t>
      </w:r>
      <w:r w:rsidRPr="002D4E78">
        <w:rPr>
          <w:sz w:val="12"/>
        </w:rPr>
        <w:t xml:space="preserve"> (see Herman and Chomsky, 1988).</w:t>
      </w:r>
    </w:p>
    <w:p w14:paraId="11BEC0C4" w14:textId="77777777" w:rsidR="00E93A19" w:rsidRDefault="00E93A19" w:rsidP="00E93A19">
      <w:pPr>
        <w:rPr>
          <w:sz w:val="12"/>
        </w:rPr>
      </w:pPr>
    </w:p>
    <w:p w14:paraId="70AA10D8" w14:textId="77777777" w:rsidR="007750C5" w:rsidRDefault="007750C5" w:rsidP="007750C5">
      <w:pPr>
        <w:pStyle w:val="Heading4"/>
      </w:pPr>
      <w:r>
        <w:t xml:space="preserve">Consequentialism cannot </w:t>
      </w:r>
      <w:r w:rsidRPr="000D4154">
        <w:rPr>
          <w:u w:val="single"/>
        </w:rPr>
        <w:t>account</w:t>
      </w:r>
      <w:r>
        <w:t xml:space="preserve"> for our impacts </w:t>
      </w:r>
      <w:r w:rsidRPr="000D4154">
        <w:rPr>
          <w:b w:val="0"/>
          <w:bCs/>
        </w:rPr>
        <w:t xml:space="preserve">nor </w:t>
      </w:r>
      <w:r w:rsidRPr="000D4154">
        <w:rPr>
          <w:b w:val="0"/>
          <w:bCs/>
          <w:u w:val="single"/>
        </w:rPr>
        <w:t>solve</w:t>
      </w:r>
      <w:r w:rsidRPr="000D4154">
        <w:rPr>
          <w:b w:val="0"/>
          <w:bCs/>
        </w:rPr>
        <w:t xml:space="preserve"> our epistemic offense.</w:t>
      </w:r>
    </w:p>
    <w:p w14:paraId="47552348" w14:textId="77777777" w:rsidR="007750C5" w:rsidRPr="00C10AD4" w:rsidRDefault="007750C5" w:rsidP="007750C5">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283761E4" w14:textId="77777777" w:rsidR="007750C5" w:rsidRPr="00F73818" w:rsidRDefault="007750C5" w:rsidP="007750C5">
      <w:pPr>
        <w:rPr>
          <w:rStyle w:val="StyleUnderline"/>
        </w:rPr>
      </w:pPr>
      <w:r w:rsidRPr="00BC7A25">
        <w:rPr>
          <w:rStyle w:val="StyleUnderline"/>
          <w:highlight w:val="cyan"/>
        </w:rPr>
        <w:t xml:space="preserve">In </w:t>
      </w:r>
      <w:r w:rsidRPr="00BC7A25">
        <w:rPr>
          <w:rStyle w:val="Emphasis"/>
          <w:highlight w:val="cyan"/>
        </w:rPr>
        <w:t>util</w:t>
      </w:r>
      <w:r w:rsidRPr="00F73818">
        <w:rPr>
          <w:rStyle w:val="Emphasis"/>
        </w:rPr>
        <w:t>itarianism</w:t>
      </w:r>
      <w:r w:rsidRPr="00F73818">
        <w:rPr>
          <w:rStyle w:val="StyleUnderline"/>
        </w:rPr>
        <w:t>, moral thinking and</w:t>
      </w:r>
      <w:r w:rsidRPr="00F73818">
        <w:rPr>
          <w:sz w:val="16"/>
        </w:rPr>
        <w:t xml:space="preserve"> experimental </w:t>
      </w:r>
      <w:r w:rsidRPr="00F73818">
        <w:rPr>
          <w:rStyle w:val="StyleUnderline"/>
        </w:rPr>
        <w:t xml:space="preserve">procedures are homogenized into a </w:t>
      </w:r>
      <w:proofErr w:type="spellStart"/>
      <w:r w:rsidRPr="00F73818">
        <w:rPr>
          <w:rStyle w:val="StyleUnderline"/>
        </w:rPr>
        <w:t>uni</w:t>
      </w:r>
      <w:proofErr w:type="spellEnd"/>
      <w:r w:rsidRPr="00F73818">
        <w:rPr>
          <w:rStyle w:val="StyleUnderline"/>
        </w:rPr>
        <w:t xml:space="preserve">-dimensional model of rational validation. </w:t>
      </w:r>
      <w:r w:rsidRPr="00F73818">
        <w:rPr>
          <w:sz w:val="16"/>
        </w:rPr>
        <w:t xml:space="preserve">Autonomous human beings are clairvoyant about aligning means and goals, presuming that they can objectify the mechanisms for understanding themselves and the social world surrounding them (see Taylor, 1982, p. 133). </w:t>
      </w:r>
      <w:r w:rsidRPr="00F73818">
        <w:rPr>
          <w:rStyle w:val="StyleUnderline"/>
        </w:rPr>
        <w:t xml:space="preserve">This </w:t>
      </w:r>
      <w:r w:rsidRPr="00BC7A25">
        <w:rPr>
          <w:rStyle w:val="Emphasis"/>
          <w:highlight w:val="cyan"/>
        </w:rPr>
        <w:t>restrictive</w:t>
      </w:r>
      <w:r w:rsidRPr="00F73818">
        <w:rPr>
          <w:rStyle w:val="Emphasis"/>
        </w:rPr>
        <w:t xml:space="preserve"> definition</w:t>
      </w:r>
      <w:r w:rsidRPr="00F73818">
        <w:rPr>
          <w:rStyle w:val="StyleUnderline"/>
        </w:rPr>
        <w:t xml:space="preserve"> of </w:t>
      </w:r>
      <w:r w:rsidRPr="00BC7A25">
        <w:rPr>
          <w:rStyle w:val="StyleUnderline"/>
          <w:highlight w:val="cyan"/>
        </w:rPr>
        <w:t xml:space="preserve">ethics accounts for </w:t>
      </w:r>
      <w:r w:rsidRPr="00BC7A25">
        <w:rPr>
          <w:rStyle w:val="Emphasis"/>
          <w:highlight w:val="cyan"/>
        </w:rPr>
        <w:t>some</w:t>
      </w:r>
      <w:r w:rsidRPr="00F73818">
        <w:rPr>
          <w:sz w:val="16"/>
        </w:rPr>
        <w:t xml:space="preserve"> of the </w:t>
      </w:r>
      <w:r w:rsidRPr="00BC7A25">
        <w:rPr>
          <w:rStyle w:val="StyleUnderline"/>
          <w:highlight w:val="cyan"/>
        </w:rPr>
        <w:t>goods</w:t>
      </w:r>
      <w:r w:rsidRPr="00F73818">
        <w:rPr>
          <w:sz w:val="16"/>
        </w:rPr>
        <w:t xml:space="preserve"> we seek</w:t>
      </w:r>
      <w:r w:rsidRPr="00F73818">
        <w:rPr>
          <w:rStyle w:val="StyleUnderline"/>
        </w:rPr>
        <w:t xml:space="preserve">, such as minimal harm, </w:t>
      </w:r>
      <w:r w:rsidRPr="00BC7A25">
        <w:rPr>
          <w:rStyle w:val="StyleUnderline"/>
          <w:highlight w:val="cyan"/>
        </w:rPr>
        <w:t xml:space="preserve">but </w:t>
      </w:r>
      <w:r w:rsidRPr="00F73818">
        <w:rPr>
          <w:rStyle w:val="StyleUnderline"/>
        </w:rPr>
        <w:t>those outside a utility calculus are excluded.</w:t>
      </w:r>
      <w:r w:rsidRPr="00F73818">
        <w:rPr>
          <w:sz w:val="16"/>
        </w:rPr>
        <w:t xml:space="preserve"> </w:t>
      </w:r>
      <w:r w:rsidRPr="00F73818">
        <w:rPr>
          <w:rStyle w:val="StyleUnderline"/>
        </w:rPr>
        <w:t>“</w:t>
      </w:r>
      <w:r w:rsidRPr="00BC7A25">
        <w:rPr>
          <w:rStyle w:val="Emphasis"/>
          <w:highlight w:val="cyan"/>
        </w:rPr>
        <w:t>Emotionality</w:t>
      </w:r>
      <w:r w:rsidRPr="00BC7A25">
        <w:rPr>
          <w:rStyle w:val="StyleUnderline"/>
          <w:highlight w:val="cyan"/>
        </w:rPr>
        <w:t xml:space="preserve"> </w:t>
      </w:r>
      <w:r w:rsidRPr="000D4154">
        <w:rPr>
          <w:rStyle w:val="StyleUnderline"/>
        </w:rPr>
        <w:t xml:space="preserve">and </w:t>
      </w:r>
      <w:r w:rsidRPr="00BC7A25">
        <w:rPr>
          <w:rStyle w:val="Emphasis"/>
          <w:highlight w:val="cyan"/>
        </w:rPr>
        <w:t>intuition</w:t>
      </w:r>
      <w:r w:rsidRPr="00F73818">
        <w:rPr>
          <w:rStyle w:val="StyleUnderline"/>
        </w:rPr>
        <w:t xml:space="preserve">” </w:t>
      </w:r>
      <w:r w:rsidRPr="000D4154">
        <w:rPr>
          <w:rStyle w:val="StyleUnderline"/>
        </w:rPr>
        <w:t xml:space="preserve">are </w:t>
      </w:r>
      <w:r w:rsidRPr="00BC7A25">
        <w:rPr>
          <w:rStyle w:val="Emphasis"/>
          <w:highlight w:val="cyan"/>
        </w:rPr>
        <w:t xml:space="preserve">relegated “to </w:t>
      </w:r>
      <w:r w:rsidRPr="00D43D60">
        <w:rPr>
          <w:rStyle w:val="Emphasis"/>
        </w:rPr>
        <w:t xml:space="preserve">a </w:t>
      </w:r>
      <w:r w:rsidRPr="00BC7A25">
        <w:rPr>
          <w:rStyle w:val="Emphasis"/>
          <w:highlight w:val="cyan"/>
        </w:rPr>
        <w:t>secondary position”</w:t>
      </w:r>
      <w:r w:rsidRPr="00BC7A25">
        <w:rPr>
          <w:rStyle w:val="StyleUnderline"/>
          <w:highlight w:val="cyan"/>
        </w:rPr>
        <w:t xml:space="preserve"> </w:t>
      </w:r>
      <w:r w:rsidRPr="000D4154">
        <w:rPr>
          <w:rStyle w:val="StyleUnderline"/>
        </w:rPr>
        <w:t>in</w:t>
      </w:r>
      <w:r w:rsidRPr="00F73818">
        <w:rPr>
          <w:rStyle w:val="StyleUnderline"/>
        </w:rPr>
        <w:t xml:space="preserve"> the </w:t>
      </w:r>
      <w:r w:rsidRPr="000D4154">
        <w:rPr>
          <w:rStyle w:val="StyleUnderline"/>
        </w:rPr>
        <w:t>decision-making</w:t>
      </w:r>
      <w:r w:rsidRPr="00F73818">
        <w:rPr>
          <w:rStyle w:val="StyleUnderline"/>
        </w:rPr>
        <w:t xml:space="preserve"> process,</w:t>
      </w:r>
      <w:r w:rsidRPr="00F73818">
        <w:rPr>
          <w:sz w:val="16"/>
        </w:rPr>
        <w:t xml:space="preserve"> for example, </w:t>
      </w:r>
      <w:r w:rsidRPr="000D4154">
        <w:rPr>
          <w:rStyle w:val="StyleUnderline"/>
        </w:rPr>
        <w:t xml:space="preserve">and </w:t>
      </w:r>
      <w:r w:rsidRPr="00BC7A25">
        <w:rPr>
          <w:rStyle w:val="Emphasis"/>
          <w:highlight w:val="cyan"/>
        </w:rPr>
        <w:t>no attention</w:t>
      </w:r>
      <w:r w:rsidRPr="00BC7A25">
        <w:rPr>
          <w:rStyle w:val="StyleUnderline"/>
          <w:highlight w:val="cyan"/>
        </w:rPr>
        <w:t xml:space="preserve"> </w:t>
      </w:r>
      <w:r w:rsidRPr="00654744">
        <w:rPr>
          <w:rStyle w:val="StyleUnderline"/>
        </w:rPr>
        <w:t xml:space="preserve">is </w:t>
      </w:r>
      <w:r w:rsidRPr="00BC7A25">
        <w:rPr>
          <w:rStyle w:val="StyleUnderline"/>
          <w:highlight w:val="cyan"/>
        </w:rPr>
        <w:t>paid to</w:t>
      </w:r>
      <w:r w:rsidRPr="00F73818">
        <w:rPr>
          <w:rStyle w:val="StyleUnderline"/>
        </w:rPr>
        <w:t xml:space="preserve"> an “</w:t>
      </w:r>
      <w:r w:rsidRPr="00BC7A25">
        <w:rPr>
          <w:rStyle w:val="Emphasis"/>
          <w:highlight w:val="cyan"/>
        </w:rPr>
        <w:t>ethics of caring</w:t>
      </w:r>
      <w:r w:rsidRPr="00F73818">
        <w:rPr>
          <w:rStyle w:val="StyleUnderline"/>
        </w:rPr>
        <w:t xml:space="preserve">” </w:t>
      </w:r>
      <w:r w:rsidRPr="00D43D60">
        <w:rPr>
          <w:rStyle w:val="StyleUnderline"/>
        </w:rPr>
        <w:t>grounded in</w:t>
      </w:r>
      <w:r w:rsidRPr="00F73818">
        <w:rPr>
          <w:rStyle w:val="StyleUnderline"/>
        </w:rPr>
        <w:t xml:space="preserve"> “</w:t>
      </w:r>
      <w:r w:rsidRPr="00D43D60">
        <w:rPr>
          <w:rStyle w:val="Emphasis"/>
        </w:rPr>
        <w:t>concrete particularities</w:t>
      </w:r>
      <w:r w:rsidRPr="00F73818">
        <w:rPr>
          <w:rStyle w:val="StyleUnderline"/>
        </w:rPr>
        <w:t>”</w:t>
      </w:r>
      <w:r w:rsidRPr="00F73818">
        <w:rPr>
          <w:sz w:val="16"/>
        </w:rPr>
        <w:t xml:space="preserve"> (Denzin, 1997, p. 273; see also Ryan, 1995, p. 147</w:t>
      </w:r>
      <w:r w:rsidRPr="00D43D60">
        <w:rPr>
          <w:sz w:val="16"/>
        </w:rPr>
        <w:t>)</w:t>
      </w:r>
      <w:r w:rsidRPr="00D43D60">
        <w:rPr>
          <w:rStyle w:val="StyleUnderline"/>
        </w:rPr>
        <w:t>.</w:t>
      </w:r>
      <w:r w:rsidRPr="00D43D60">
        <w:rPr>
          <w:sz w:val="16"/>
        </w:rPr>
        <w:t xml:space="preserve"> </w:t>
      </w:r>
      <w:r w:rsidRPr="00D43D60">
        <w:rPr>
          <w:rStyle w:val="StyleUnderline"/>
        </w:rPr>
        <w:t xml:space="preserve">The way </w:t>
      </w:r>
      <w:r w:rsidRPr="00D43D60">
        <w:rPr>
          <w:rStyle w:val="Emphasis"/>
        </w:rPr>
        <w:t>power and ideology influence social and political institutions</w:t>
      </w:r>
      <w:r w:rsidRPr="00D43D60">
        <w:rPr>
          <w:rStyle w:val="StyleUnderline"/>
        </w:rPr>
        <w:t xml:space="preserve"> is largely </w:t>
      </w:r>
      <w:r w:rsidRPr="00D43D60">
        <w:rPr>
          <w:rStyle w:val="Emphasis"/>
        </w:rPr>
        <w:t>ignored</w:t>
      </w:r>
      <w:r w:rsidRPr="00D43D60">
        <w:rPr>
          <w:rStyle w:val="StyleUnderline"/>
        </w:rPr>
        <w:t>.</w:t>
      </w:r>
      <w:r w:rsidRPr="00D43D60">
        <w:rPr>
          <w:sz w:val="16"/>
        </w:rPr>
        <w:t xml:space="preserve"> </w:t>
      </w:r>
      <w:r w:rsidRPr="00D43D60">
        <w:rPr>
          <w:rStyle w:val="StyleUnderline"/>
        </w:rPr>
        <w:t>Under a rhetoric</w:t>
      </w:r>
      <w:r w:rsidRPr="00D43D60">
        <w:rPr>
          <w:sz w:val="16"/>
        </w:rPr>
        <w:t xml:space="preserve">al patina </w:t>
      </w:r>
      <w:r w:rsidRPr="00D43D60">
        <w:rPr>
          <w:rStyle w:val="StyleUnderline"/>
        </w:rPr>
        <w:t>of</w:t>
      </w:r>
      <w:r w:rsidRPr="00D43D60">
        <w:rPr>
          <w:sz w:val="16"/>
        </w:rPr>
        <w:t xml:space="preserve"> deliberate </w:t>
      </w:r>
      <w:r w:rsidRPr="00D43D60">
        <w:rPr>
          <w:rStyle w:val="Emphasis"/>
        </w:rPr>
        <w:t>choice</w:t>
      </w:r>
      <w:r w:rsidRPr="00D43D60">
        <w:rPr>
          <w:sz w:val="16"/>
        </w:rPr>
        <w:t xml:space="preserve"> </w:t>
      </w:r>
      <w:r w:rsidRPr="00D43D60">
        <w:rPr>
          <w:rStyle w:val="StyleUnderline"/>
        </w:rPr>
        <w:t>and</w:t>
      </w:r>
      <w:r w:rsidRPr="00D43D60">
        <w:rPr>
          <w:sz w:val="16"/>
        </w:rPr>
        <w:t xml:space="preserve"> the </w:t>
      </w:r>
      <w:r w:rsidRPr="00D43D60">
        <w:rPr>
          <w:rStyle w:val="StyleUnderline"/>
        </w:rPr>
        <w:t>illusion of autonomous creativity, a means-ends system operates in fundamentally its own terms.</w:t>
      </w:r>
    </w:p>
    <w:p w14:paraId="6FB32E68" w14:textId="77777777" w:rsidR="007750C5" w:rsidRPr="00F73818" w:rsidRDefault="007750C5" w:rsidP="007750C5">
      <w:pPr>
        <w:rPr>
          <w:sz w:val="16"/>
        </w:rPr>
      </w:pPr>
      <w:r w:rsidRPr="00D43D60">
        <w:rPr>
          <w:rStyle w:val="StyleUnderline"/>
        </w:rPr>
        <w:t xml:space="preserve">This constricted environment no longer addresses </w:t>
      </w:r>
      <w:r w:rsidRPr="00D43D60">
        <w:rPr>
          <w:sz w:val="16"/>
        </w:rPr>
        <w:t xml:space="preserve">adequately the </w:t>
      </w:r>
      <w:r w:rsidRPr="00D43D60">
        <w:rPr>
          <w:rStyle w:val="Emphasis"/>
        </w:rPr>
        <w:t>complicated issues</w:t>
      </w:r>
      <w:r w:rsidRPr="00D43D60">
        <w:rPr>
          <w:rStyle w:val="StyleUnderline"/>
        </w:rPr>
        <w:t xml:space="preserve"> we face in studying the </w:t>
      </w:r>
      <w:r w:rsidRPr="00D43D60">
        <w:rPr>
          <w:rStyle w:val="Emphasis"/>
        </w:rPr>
        <w:t>social world</w:t>
      </w:r>
      <w:r w:rsidRPr="00D43D60">
        <w:rPr>
          <w:rStyle w:val="StyleUnderline"/>
        </w:rPr>
        <w:t>.</w:t>
      </w:r>
      <w:r w:rsidRPr="00D43D60">
        <w:rPr>
          <w:sz w:val="16"/>
        </w:rPr>
        <w:t xml:space="preserve"> Celebrity social scientists generate status and</w:t>
      </w:r>
      <w:r w:rsidRPr="00F73818">
        <w:rPr>
          <w:sz w:val="16"/>
        </w:rPr>
        <w:t xml:space="preserve"> prestige – McGeorge Bundy in the Kennedy years, political scientist Henry Kissinger, Daniel Moynihan while in the Senate. But </w:t>
      </w:r>
      <w:r w:rsidRPr="00654744">
        <w:rPr>
          <w:rStyle w:val="Emphasis"/>
          <w:highlight w:val="cyan"/>
        </w:rPr>
        <w:t>failure</w:t>
      </w:r>
      <w:r w:rsidRPr="00654744">
        <w:rPr>
          <w:rStyle w:val="StyleUnderline"/>
          <w:highlight w:val="cyan"/>
        </w:rPr>
        <w:t xml:space="preserve"> in </w:t>
      </w:r>
      <w:r w:rsidRPr="00654744">
        <w:rPr>
          <w:rStyle w:val="StyleUnderline"/>
        </w:rPr>
        <w:t>the</w:t>
      </w:r>
      <w:r w:rsidRPr="00F73818">
        <w:rPr>
          <w:rStyle w:val="StyleUnderline"/>
        </w:rPr>
        <w:t xml:space="preserve"> </w:t>
      </w:r>
      <w:r w:rsidRPr="00654744">
        <w:rPr>
          <w:rStyle w:val="StyleUnderline"/>
          <w:highlight w:val="cyan"/>
        </w:rPr>
        <w:t>War on Poverty</w:t>
      </w:r>
      <w:r w:rsidRPr="00F73818">
        <w:rPr>
          <w:rStyle w:val="StyleUnderline"/>
        </w:rPr>
        <w:t xml:space="preserve">, contradictions over welfare, and ill-fated studies of urban housing have </w:t>
      </w:r>
      <w:r w:rsidRPr="00654744">
        <w:rPr>
          <w:rStyle w:val="StyleUnderline"/>
          <w:highlight w:val="cyan"/>
        </w:rPr>
        <w:t>dramatized</w:t>
      </w:r>
      <w:r w:rsidRPr="00F73818">
        <w:rPr>
          <w:rStyle w:val="StyleUnderline"/>
        </w:rPr>
        <w:t xml:space="preserve"> the </w:t>
      </w:r>
      <w:r w:rsidRPr="00654744">
        <w:rPr>
          <w:rStyle w:val="Emphasis"/>
          <w:highlight w:val="cyan"/>
        </w:rPr>
        <w:t>limitations of</w:t>
      </w:r>
      <w:r w:rsidRPr="00F73818">
        <w:rPr>
          <w:rStyle w:val="Emphasis"/>
        </w:rPr>
        <w:t xml:space="preserve"> a </w:t>
      </w:r>
      <w:r w:rsidRPr="00654744">
        <w:rPr>
          <w:rStyle w:val="Emphasis"/>
          <w:highlight w:val="cyan"/>
        </w:rPr>
        <w:t>utility calculus</w:t>
      </w:r>
      <w:r w:rsidRPr="00F73818">
        <w:rPr>
          <w:rStyle w:val="StyleUnderline"/>
        </w:rPr>
        <w:t xml:space="preserve"> that </w:t>
      </w:r>
      <w:r w:rsidRPr="00F73818">
        <w:rPr>
          <w:rStyle w:val="Emphasis"/>
        </w:rPr>
        <w:t>occupies the entire moral domain</w:t>
      </w:r>
      <w:r w:rsidRPr="00F73818">
        <w:rPr>
          <w:rStyle w:val="StyleUnderline"/>
        </w:rPr>
        <w:t>.</w:t>
      </w:r>
      <w:r w:rsidRPr="00F73818">
        <w:rPr>
          <w:sz w:val="16"/>
        </w:rPr>
        <w:t>15</w:t>
      </w:r>
    </w:p>
    <w:p w14:paraId="48085008" w14:textId="77777777" w:rsidR="007750C5" w:rsidRPr="00F73818" w:rsidRDefault="007750C5" w:rsidP="007750C5">
      <w:pPr>
        <w:rPr>
          <w:rStyle w:val="StyleUnderline"/>
        </w:rPr>
      </w:pPr>
      <w:r w:rsidRPr="00F73818">
        <w:rPr>
          <w:sz w:val="16"/>
        </w:rPr>
        <w:t xml:space="preserve">Certainly, levels of success and failure are open to </w:t>
      </w:r>
      <w:proofErr w:type="gramStart"/>
      <w:r w:rsidRPr="00F73818">
        <w:rPr>
          <w:sz w:val="16"/>
        </w:rPr>
        <w:t>dispute</w:t>
      </w:r>
      <w:proofErr w:type="gramEnd"/>
      <w:r w:rsidRPr="00F73818">
        <w:rPr>
          <w:sz w:val="16"/>
        </w:rPr>
        <w:t xml:space="preserve"> even within the social science disciplines themselves. More unsettling and threatening to the empirical mainstream than disappointing performance is the recognition that </w:t>
      </w:r>
      <w:r w:rsidRPr="00BC7A25">
        <w:rPr>
          <w:rStyle w:val="Emphasis"/>
          <w:highlight w:val="cyan"/>
        </w:rPr>
        <w:t>neutrality</w:t>
      </w:r>
      <w:r w:rsidRPr="00BC7A25">
        <w:rPr>
          <w:rStyle w:val="StyleUnderline"/>
          <w:highlight w:val="cyan"/>
        </w:rPr>
        <w:t xml:space="preserve"> </w:t>
      </w:r>
      <w:r w:rsidRPr="00D43D60">
        <w:rPr>
          <w:rStyle w:val="StyleUnderline"/>
        </w:rPr>
        <w:t>is</w:t>
      </w:r>
      <w:r w:rsidRPr="00F73818">
        <w:rPr>
          <w:rStyle w:val="StyleUnderline"/>
        </w:rPr>
        <w:t xml:space="preserve"> </w:t>
      </w:r>
      <w:r w:rsidRPr="00D43D60">
        <w:rPr>
          <w:rStyle w:val="StyleUnderline"/>
          <w:highlight w:val="cyan"/>
        </w:rPr>
        <w:t xml:space="preserve">not pluralistic but </w:t>
      </w:r>
      <w:r w:rsidRPr="00D43D60">
        <w:rPr>
          <w:rStyle w:val="Emphasis"/>
          <w:highlight w:val="cyan"/>
        </w:rPr>
        <w:t>imperialistic</w:t>
      </w:r>
      <w:r w:rsidRPr="00F73818">
        <w:rPr>
          <w:rStyle w:val="StyleUnderline"/>
        </w:rPr>
        <w:t>.</w:t>
      </w:r>
      <w:r w:rsidRPr="00F73818">
        <w:rPr>
          <w:sz w:val="16"/>
        </w:rPr>
        <w:t xml:space="preserve"> Reflecting on </w:t>
      </w:r>
      <w:proofErr w:type="gramStart"/>
      <w:r w:rsidRPr="00F73818">
        <w:rPr>
          <w:sz w:val="16"/>
        </w:rPr>
        <w:t>past experience</w:t>
      </w:r>
      <w:proofErr w:type="gramEnd"/>
      <w:r w:rsidRPr="00F73818">
        <w:rPr>
          <w:sz w:val="16"/>
        </w:rPr>
        <w:t xml:space="preserve">, </w:t>
      </w:r>
      <w:r w:rsidRPr="00D43D60">
        <w:rPr>
          <w:rStyle w:val="StyleUnderline"/>
        </w:rPr>
        <w:t>disinterested research</w:t>
      </w:r>
      <w:r w:rsidRPr="00F73818">
        <w:rPr>
          <w:rStyle w:val="StyleUnderline"/>
        </w:rPr>
        <w:t xml:space="preserve"> </w:t>
      </w:r>
      <w:r w:rsidRPr="00BC7A25">
        <w:rPr>
          <w:rStyle w:val="StyleUnderline"/>
          <w:highlight w:val="cyan"/>
        </w:rPr>
        <w:t>under presumed</w:t>
      </w:r>
      <w:r w:rsidRPr="00F73818">
        <w:rPr>
          <w:rStyle w:val="StyleUnderline"/>
        </w:rPr>
        <w:t xml:space="preserve"> conditions of </w:t>
      </w:r>
      <w:r w:rsidRPr="00BC7A25">
        <w:rPr>
          <w:rStyle w:val="StyleUnderline"/>
          <w:highlight w:val="cyan"/>
        </w:rPr>
        <w:t>value freedom</w:t>
      </w:r>
      <w:r w:rsidRPr="00F73818">
        <w:rPr>
          <w:rStyle w:val="StyleUnderline"/>
        </w:rPr>
        <w:t xml:space="preserve"> is </w:t>
      </w:r>
      <w:r w:rsidRPr="00F73818">
        <w:rPr>
          <w:sz w:val="16"/>
        </w:rPr>
        <w:t xml:space="preserve">increasingly seen </w:t>
      </w:r>
      <w:r w:rsidRPr="00D43D60">
        <w:rPr>
          <w:sz w:val="16"/>
        </w:rPr>
        <w:t xml:space="preserve">as </w:t>
      </w:r>
      <w:r w:rsidRPr="00BC7A25">
        <w:rPr>
          <w:rStyle w:val="Emphasis"/>
          <w:highlight w:val="cyan"/>
        </w:rPr>
        <w:t>de facto reinscrib</w:t>
      </w:r>
      <w:r w:rsidRPr="00F73818">
        <w:rPr>
          <w:rStyle w:val="Emphasis"/>
        </w:rPr>
        <w:t xml:space="preserve">ing </w:t>
      </w:r>
      <w:r w:rsidRPr="00BC7A25">
        <w:rPr>
          <w:rStyle w:val="Emphasis"/>
          <w:highlight w:val="cyan"/>
        </w:rPr>
        <w:t>the agenda</w:t>
      </w:r>
      <w:r w:rsidRPr="00F73818">
        <w:rPr>
          <w:rStyle w:val="StyleUnderline"/>
        </w:rPr>
        <w:t xml:space="preserve"> in its own terms.</w:t>
      </w:r>
      <w:r w:rsidRPr="00F73818">
        <w:rPr>
          <w:sz w:val="16"/>
        </w:rPr>
        <w:t xml:space="preserve"> </w:t>
      </w:r>
      <w:r w:rsidRPr="00B67C6A">
        <w:rPr>
          <w:rStyle w:val="StyleUnderline"/>
        </w:rPr>
        <w:t xml:space="preserve">Empiricism is </w:t>
      </w:r>
      <w:r w:rsidRPr="00B67C6A">
        <w:rPr>
          <w:rStyle w:val="Emphasis"/>
        </w:rPr>
        <w:t>procedurally committed to equal reckoning</w:t>
      </w:r>
      <w:r w:rsidRPr="00F73818">
        <w:rPr>
          <w:rStyle w:val="StyleUnderline"/>
        </w:rPr>
        <w:t>,</w:t>
      </w:r>
      <w:r w:rsidRPr="00F73818">
        <w:rPr>
          <w:sz w:val="16"/>
        </w:rPr>
        <w:t xml:space="preserve"> regardless of how research subjects may constitute the substantive ends of life</w:t>
      </w:r>
      <w:r w:rsidRPr="00B67C6A">
        <w:rPr>
          <w:sz w:val="16"/>
        </w:rPr>
        <w:t xml:space="preserve">. </w:t>
      </w:r>
      <w:r w:rsidRPr="00B67C6A">
        <w:rPr>
          <w:rStyle w:val="StyleUnderline"/>
        </w:rPr>
        <w:t>But</w:t>
      </w:r>
      <w:r w:rsidRPr="00B67C6A">
        <w:rPr>
          <w:sz w:val="16"/>
        </w:rPr>
        <w:t xml:space="preserve"> experimentalism is not a neutral meeting ground for all ideas; rather, </w:t>
      </w:r>
      <w:r w:rsidRPr="00B67C6A">
        <w:rPr>
          <w:rStyle w:val="StyleUnderline"/>
        </w:rPr>
        <w:t>it</w:t>
      </w:r>
      <w:r w:rsidRPr="00B67C6A">
        <w:rPr>
          <w:sz w:val="16"/>
        </w:rPr>
        <w:t xml:space="preserve"> is a “fighting creed” that </w:t>
      </w:r>
      <w:r w:rsidRPr="00B67C6A">
        <w:rPr>
          <w:rStyle w:val="Emphasis"/>
        </w:rPr>
        <w:t>imposes its own ideas on others</w:t>
      </w:r>
      <w:r w:rsidRPr="00B67C6A">
        <w:rPr>
          <w:rStyle w:val="StyleUnderline"/>
        </w:rPr>
        <w:t xml:space="preserve"> while uncritically assuming the very “superiority that</w:t>
      </w:r>
      <w:r w:rsidRPr="00F73818">
        <w:rPr>
          <w:rStyle w:val="StyleUnderline"/>
        </w:rPr>
        <w:t xml:space="preserve"> powers this imposition.”</w:t>
      </w:r>
      <w:r w:rsidRPr="00F73818">
        <w:rPr>
          <w:sz w:val="16"/>
        </w:rPr>
        <w:t xml:space="preserve">16 In Foucault’s (1979, pp. 170-195) more decisive terms, social science is </w:t>
      </w:r>
      <w:r w:rsidRPr="00F73818">
        <w:rPr>
          <w:rStyle w:val="StyleUnderline"/>
        </w:rPr>
        <w:t>a regime of power that helps maintain social order by normalizing subjects into categories designed by political authorities</w:t>
      </w:r>
      <w:r w:rsidRPr="00F73818">
        <w:rPr>
          <w:sz w:val="16"/>
        </w:rPr>
        <w:t xml:space="preserve"> (see Root, 1993, chap. 7)</w:t>
      </w:r>
      <w:r w:rsidRPr="00F73818">
        <w:rPr>
          <w:rStyle w:val="StyleUnderline"/>
        </w:rPr>
        <w:t xml:space="preserve">. </w:t>
      </w:r>
      <w:proofErr w:type="gramStart"/>
      <w:r w:rsidRPr="00F73818">
        <w:rPr>
          <w:rStyle w:val="StyleUnderline"/>
        </w:rPr>
        <w:t>A liberalism</w:t>
      </w:r>
      <w:proofErr w:type="gramEnd"/>
      <w:r w:rsidRPr="00F73818">
        <w:rPr>
          <w:rStyle w:val="StyleUnderline"/>
        </w:rPr>
        <w:t xml:space="preserve"> of equality is </w:t>
      </w:r>
      <w:r w:rsidRPr="00BC7A25">
        <w:rPr>
          <w:rStyle w:val="Emphasis"/>
          <w:highlight w:val="cyan"/>
        </w:rPr>
        <w:t>not neutral</w:t>
      </w:r>
      <w:r w:rsidRPr="00F73818">
        <w:rPr>
          <w:rStyle w:val="StyleUnderline"/>
        </w:rPr>
        <w:t xml:space="preserve"> but represents only one range of ideals, and it is </w:t>
      </w:r>
      <w:r w:rsidRPr="00B67C6A">
        <w:rPr>
          <w:rStyle w:val="StyleUnderline"/>
        </w:rPr>
        <w:t xml:space="preserve">itself </w:t>
      </w:r>
      <w:r w:rsidRPr="00B67C6A">
        <w:rPr>
          <w:rStyle w:val="Emphasis"/>
        </w:rPr>
        <w:t>incompatible with other goods</w:t>
      </w:r>
      <w:r w:rsidRPr="00B67C6A">
        <w:rPr>
          <w:rStyle w:val="StyleUnderline"/>
        </w:rPr>
        <w:t>.</w:t>
      </w:r>
    </w:p>
    <w:p w14:paraId="01F30D50" w14:textId="77777777" w:rsidR="007750C5" w:rsidRPr="00F73818" w:rsidRDefault="007750C5" w:rsidP="007750C5">
      <w:pPr>
        <w:rPr>
          <w:sz w:val="16"/>
        </w:rPr>
      </w:pPr>
      <w:r w:rsidRPr="00B67C6A">
        <w:rPr>
          <w:rStyle w:val="StyleUnderline"/>
        </w:rPr>
        <w:t>This</w:t>
      </w:r>
      <w:r w:rsidRPr="00F73818">
        <w:rPr>
          <w:sz w:val="16"/>
        </w:rPr>
        <w:t xml:space="preserve"> </w:t>
      </w:r>
      <w:proofErr w:type="spellStart"/>
      <w:r w:rsidRPr="00F73818">
        <w:rPr>
          <w:sz w:val="16"/>
        </w:rPr>
        <w:t>noncontextual</w:t>
      </w:r>
      <w:proofErr w:type="spellEnd"/>
      <w:r w:rsidRPr="00F73818">
        <w:rPr>
          <w:sz w:val="16"/>
        </w:rPr>
        <w:t xml:space="preserve">, </w:t>
      </w:r>
      <w:proofErr w:type="spellStart"/>
      <w:r w:rsidRPr="00F73818">
        <w:rPr>
          <w:sz w:val="16"/>
        </w:rPr>
        <w:t>nonsituational</w:t>
      </w:r>
      <w:proofErr w:type="spellEnd"/>
      <w:r w:rsidRPr="00F73818">
        <w:rPr>
          <w:sz w:val="16"/>
        </w:rPr>
        <w:t xml:space="preserve"> </w:t>
      </w:r>
      <w:r w:rsidRPr="00B67C6A">
        <w:rPr>
          <w:rStyle w:val="StyleUnderline"/>
        </w:rPr>
        <w:t xml:space="preserve">model that </w:t>
      </w:r>
      <w:r w:rsidRPr="00BC7A25">
        <w:rPr>
          <w:rStyle w:val="Emphasis"/>
          <w:highlight w:val="cyan"/>
        </w:rPr>
        <w:t>assumes</w:t>
      </w:r>
      <w:r w:rsidRPr="00F73818">
        <w:rPr>
          <w:rStyle w:val="StyleUnderline"/>
        </w:rPr>
        <w:t xml:space="preserve"> that ‘</w:t>
      </w:r>
      <w:r w:rsidRPr="00BC7A25">
        <w:rPr>
          <w:rStyle w:val="StyleUnderline"/>
          <w:highlight w:val="cyan"/>
        </w:rPr>
        <w:t xml:space="preserve">a </w:t>
      </w:r>
      <w:r w:rsidRPr="00BC7A25">
        <w:rPr>
          <w:rStyle w:val="Emphasis"/>
          <w:highlight w:val="cyan"/>
        </w:rPr>
        <w:t>morally neutral, objective observer will get</w:t>
      </w:r>
      <w:r w:rsidRPr="00F73818">
        <w:rPr>
          <w:rStyle w:val="Emphasis"/>
        </w:rPr>
        <w:t xml:space="preserve"> the </w:t>
      </w:r>
      <w:r w:rsidRPr="00BC7A25">
        <w:rPr>
          <w:rStyle w:val="Emphasis"/>
          <w:highlight w:val="cyan"/>
        </w:rPr>
        <w:t>facts right</w:t>
      </w:r>
      <w:r w:rsidRPr="00BC7A25">
        <w:rPr>
          <w:rStyle w:val="StyleUnderline"/>
          <w:highlight w:val="cyan"/>
        </w:rPr>
        <w:t>’ ignores</w:t>
      </w:r>
      <w:r w:rsidRPr="00F73818">
        <w:rPr>
          <w:rStyle w:val="StyleUnderline"/>
        </w:rPr>
        <w:t xml:space="preserve"> ‘the </w:t>
      </w:r>
      <w:r w:rsidRPr="00BC7A25">
        <w:rPr>
          <w:rStyle w:val="Emphasis"/>
          <w:highlight w:val="cyan"/>
        </w:rPr>
        <w:t>situatedness of power</w:t>
      </w:r>
      <w:r w:rsidRPr="00F73818">
        <w:rPr>
          <w:rStyle w:val="StyleUnderline"/>
        </w:rPr>
        <w:t xml:space="preserve"> relations associated </w:t>
      </w:r>
      <w:r w:rsidRPr="00BC7A25">
        <w:rPr>
          <w:rStyle w:val="StyleUnderline"/>
          <w:highlight w:val="cyan"/>
        </w:rPr>
        <w:t>with</w:t>
      </w:r>
      <w:r w:rsidRPr="00F73818">
        <w:rPr>
          <w:rStyle w:val="StyleUnderline"/>
        </w:rPr>
        <w:t xml:space="preserve"> gender, sexual orientation, class, ethnicity, race and nationality.”</w:t>
      </w:r>
      <w:r w:rsidRPr="00F73818">
        <w:rPr>
          <w:sz w:val="16"/>
        </w:rPr>
        <w:t xml:space="preserve"> It is hierarchical (scientist-subject) and biased toward patriarchy. </w:t>
      </w:r>
      <w:r w:rsidRPr="00F73818">
        <w:rPr>
          <w:rStyle w:val="StyleUnderline"/>
        </w:rPr>
        <w:t xml:space="preserve">“It glosses the ways </w:t>
      </w:r>
      <w:r w:rsidRPr="00F73818">
        <w:rPr>
          <w:sz w:val="16"/>
        </w:rPr>
        <w:t>in which</w:t>
      </w:r>
      <w:r w:rsidRPr="00F73818">
        <w:rPr>
          <w:rStyle w:val="StyleUnderline"/>
        </w:rPr>
        <w:t xml:space="preserve"> </w:t>
      </w:r>
      <w:r w:rsidRPr="00B67C6A">
        <w:rPr>
          <w:rStyle w:val="StyleUnderline"/>
        </w:rPr>
        <w:t xml:space="preserve">the </w:t>
      </w:r>
      <w:r w:rsidRPr="00BC7A25">
        <w:rPr>
          <w:rStyle w:val="Emphasis"/>
          <w:highlight w:val="cyan"/>
        </w:rPr>
        <w:t>observer</w:t>
      </w:r>
      <w:r w:rsidRPr="00F73818">
        <w:rPr>
          <w:sz w:val="16"/>
        </w:rPr>
        <w:t xml:space="preserve">-ethnographer </w:t>
      </w:r>
      <w:r w:rsidRPr="00F73818">
        <w:rPr>
          <w:rStyle w:val="StyleUnderline"/>
        </w:rPr>
        <w:t xml:space="preserve">is </w:t>
      </w:r>
      <w:r w:rsidRPr="00BC7A25">
        <w:rPr>
          <w:rStyle w:val="Emphasis"/>
          <w:highlight w:val="cyan"/>
        </w:rPr>
        <w:t>implicated</w:t>
      </w:r>
      <w:r w:rsidRPr="00BC7A25">
        <w:rPr>
          <w:rStyle w:val="StyleUnderline"/>
          <w:highlight w:val="cyan"/>
        </w:rPr>
        <w:t xml:space="preserve"> and </w:t>
      </w:r>
      <w:r w:rsidRPr="00BC7A25">
        <w:rPr>
          <w:rStyle w:val="Emphasis"/>
          <w:highlight w:val="cyan"/>
        </w:rPr>
        <w:t>embedded</w:t>
      </w:r>
      <w:r w:rsidRPr="00BC7A25">
        <w:rPr>
          <w:rStyle w:val="StyleUnderline"/>
          <w:highlight w:val="cyan"/>
        </w:rPr>
        <w:t xml:space="preserve"> in </w:t>
      </w:r>
      <w:r w:rsidRPr="00B67C6A">
        <w:rPr>
          <w:rStyle w:val="StyleUnderline"/>
        </w:rPr>
        <w:t xml:space="preserve">the </w:t>
      </w:r>
      <w:r w:rsidRPr="00BC7A25">
        <w:rPr>
          <w:rStyle w:val="Emphasis"/>
          <w:highlight w:val="cyan"/>
        </w:rPr>
        <w:t>‘ruling apparatus’</w:t>
      </w:r>
      <w:r w:rsidRPr="00F73818">
        <w:rPr>
          <w:rStyle w:val="StyleUnderline"/>
        </w:rPr>
        <w:t xml:space="preserve"> of the society and the culture.”</w:t>
      </w:r>
      <w:r w:rsidRPr="00F73818">
        <w:rPr>
          <w:sz w:val="16"/>
        </w:rPr>
        <w:t xml:space="preserve"> Scientists “carry the mantle” of university-based authority as they venture out into “local community to do research” (Denzin, 1997, p. 272; see also Ryan, 1995, pp. 144-145).17 </w:t>
      </w:r>
      <w:r w:rsidRPr="00F73818">
        <w:rPr>
          <w:rStyle w:val="StyleUnderline"/>
        </w:rPr>
        <w:t>There is no sustained questioning of expertise itself</w:t>
      </w:r>
      <w:r w:rsidRPr="00F73818">
        <w:rPr>
          <w:sz w:val="16"/>
        </w:rPr>
        <w:t xml:space="preserve"> in democratic societies that belong in principle to citizens who do not share this specialized knowledge (see Euben, 1981, p. 120)</w:t>
      </w:r>
      <w:r w:rsidRPr="00F73818">
        <w:rPr>
          <w:rStyle w:val="StyleUnderline"/>
        </w:rPr>
        <w:t>.</w:t>
      </w:r>
    </w:p>
    <w:p w14:paraId="645277B3" w14:textId="77777777" w:rsidR="007750C5" w:rsidRPr="005D388F" w:rsidRDefault="007750C5" w:rsidP="007750C5"/>
    <w:p w14:paraId="4AC6EC5D" w14:textId="77777777" w:rsidR="007750C5" w:rsidRDefault="007750C5" w:rsidP="007750C5"/>
    <w:p w14:paraId="5DF5E57C" w14:textId="77777777" w:rsidR="00E93A19" w:rsidRPr="00AC476F" w:rsidRDefault="00E93A19" w:rsidP="00E93A19">
      <w:pPr>
        <w:pStyle w:val="Heading4"/>
      </w:pPr>
      <w:proofErr w:type="spellStart"/>
      <w:r>
        <w:t>Fufilling</w:t>
      </w:r>
      <w:proofErr w:type="spellEnd"/>
      <w:r>
        <w:t xml:space="preserve"> our </w:t>
      </w:r>
      <w:proofErr w:type="gramStart"/>
      <w:r>
        <w:rPr>
          <w:u w:val="single"/>
        </w:rPr>
        <w:t>obligations</w:t>
      </w:r>
      <w:proofErr w:type="gramEnd"/>
      <w:r>
        <w:t xml:space="preserve"> to the Other requires </w:t>
      </w:r>
      <w:r>
        <w:rPr>
          <w:u w:val="single"/>
        </w:rPr>
        <w:t>active</w:t>
      </w:r>
      <w:r>
        <w:t xml:space="preserve"> responsibility and </w:t>
      </w:r>
      <w:r>
        <w:rPr>
          <w:u w:val="single"/>
        </w:rPr>
        <w:t>deconstruction</w:t>
      </w:r>
      <w:r>
        <w:t xml:space="preserve"> of systems of </w:t>
      </w:r>
      <w:proofErr w:type="spellStart"/>
      <w:r>
        <w:t>disposession</w:t>
      </w:r>
      <w:proofErr w:type="spellEnd"/>
      <w:r>
        <w:t xml:space="preserve"> rather than </w:t>
      </w:r>
      <w:r>
        <w:rPr>
          <w:u w:val="single"/>
        </w:rPr>
        <w:t>passive</w:t>
      </w:r>
      <w:r>
        <w:t xml:space="preserve"> complicity.</w:t>
      </w:r>
    </w:p>
    <w:p w14:paraId="3D71AE6C" w14:textId="77777777" w:rsidR="00E93A19" w:rsidRDefault="00E93A19" w:rsidP="00E93A19">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4D3D400C" w14:textId="77777777" w:rsidR="00E93A19" w:rsidRPr="0028502E" w:rsidRDefault="00E93A19" w:rsidP="00E93A19">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w:t>
      </w:r>
      <w:proofErr w:type="gramStart"/>
      <w:r w:rsidRPr="0028502E">
        <w:rPr>
          <w:sz w:val="16"/>
        </w:rPr>
        <w:t xml:space="preserve">in order </w:t>
      </w:r>
      <w:r w:rsidRPr="00921D14">
        <w:rPr>
          <w:rStyle w:val="StyleUnderline"/>
        </w:rPr>
        <w:t>to</w:t>
      </w:r>
      <w:proofErr w:type="gramEnd"/>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w:t>
      </w:r>
      <w:proofErr w:type="spellStart"/>
      <w:r w:rsidRPr="00A21729">
        <w:rPr>
          <w:rStyle w:val="StyleUnderline"/>
        </w:rPr>
        <w:t>evelopment</w:t>
      </w:r>
      <w:proofErr w:type="spellEnd"/>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41CEEBE5" w14:textId="77777777" w:rsidR="00E93A19" w:rsidRPr="0028502E" w:rsidRDefault="00E93A19" w:rsidP="00E93A19">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w:t>
      </w:r>
      <w:proofErr w:type="gramStart"/>
      <w:r w:rsidRPr="0028502E">
        <w:rPr>
          <w:sz w:val="16"/>
        </w:rPr>
        <w:t>from</w:t>
      </w:r>
      <w:proofErr w:type="gramEnd"/>
      <w:r w:rsidRPr="0028502E">
        <w:rPr>
          <w:sz w:val="16"/>
        </w:rPr>
        <w:t xml:space="preserve"> </w:t>
      </w:r>
      <w:r w:rsidRPr="00AC476F">
        <w:rPr>
          <w:rStyle w:val="Emphasis"/>
          <w:highlight w:val="cyan"/>
        </w:rPr>
        <w:t>responsibility</w:t>
      </w:r>
      <w:r w:rsidRPr="0028502E">
        <w:rPr>
          <w:sz w:val="16"/>
        </w:rPr>
        <w:t xml:space="preserve"> because it </w:t>
      </w:r>
      <w:r w:rsidRPr="00AC476F">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28502E">
        <w:rPr>
          <w:rStyle w:val="Emphasis"/>
          <w:highlight w:val="cyan"/>
        </w:rPr>
        <w:t>occasion for</w:t>
      </w:r>
      <w:r w:rsidRPr="00AC476F">
        <w:rPr>
          <w:rStyle w:val="Emphasis"/>
          <w:highlight w:val="cyan"/>
        </w:rPr>
        <w:t xml:space="preserve">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w:t>
      </w:r>
      <w:proofErr w:type="spellStart"/>
      <w:r w:rsidRPr="00AB2997">
        <w:rPr>
          <w:rStyle w:val="StyleUnderline"/>
        </w:rPr>
        <w:t>individualisation</w:t>
      </w:r>
      <w:proofErr w:type="spellEnd"/>
      <w:r w:rsidRPr="00AB2997">
        <w:rPr>
          <w:rStyle w:val="StyleUnderline"/>
        </w:rPr>
        <w:t xml:space="preserve"> interpersonally</w:t>
      </w:r>
      <w:r w:rsidRPr="0028502E">
        <w:rPr>
          <w:sz w:val="16"/>
        </w:rPr>
        <w:t>.11</w:t>
      </w:r>
    </w:p>
    <w:p w14:paraId="3A3C7A5F" w14:textId="77777777" w:rsidR="00E93A19" w:rsidRPr="0028502E" w:rsidRDefault="00E93A19" w:rsidP="00E93A19">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w:t>
      </w:r>
      <w:proofErr w:type="spellStart"/>
      <w:r w:rsidRPr="0028502E">
        <w:rPr>
          <w:sz w:val="16"/>
        </w:rPr>
        <w:t>Nenquimo</w:t>
      </w:r>
      <w:proofErr w:type="spellEnd"/>
      <w:r w:rsidRPr="0028502E">
        <w:rPr>
          <w:sz w:val="16"/>
        </w:rPr>
        <w:t xml:space="preserve">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AC476F">
        <w:rPr>
          <w:rStyle w:val="Emphasis"/>
          <w:highlight w:val="cyan"/>
        </w:rPr>
        <w:t>Implicated subjects</w:t>
      </w:r>
      <w:r w:rsidRPr="0028502E">
        <w:rPr>
          <w:sz w:val="16"/>
        </w:rPr>
        <w:t xml:space="preserve"> initially tend to </w:t>
      </w:r>
      <w:r w:rsidRPr="00AC476F">
        <w:rPr>
          <w:rStyle w:val="Emphasis"/>
          <w:highlight w:val="cyan"/>
        </w:rPr>
        <w:t>deny</w:t>
      </w:r>
      <w:r w:rsidRPr="0028502E">
        <w:rPr>
          <w:sz w:val="16"/>
        </w:rPr>
        <w:t xml:space="preserve"> that </w:t>
      </w:r>
      <w:r w:rsidRPr="00387A78">
        <w:rPr>
          <w:rStyle w:val="Emphasis"/>
        </w:rPr>
        <w:t xml:space="preserve">they are </w:t>
      </w:r>
      <w:r w:rsidRPr="00AC476F">
        <w:rPr>
          <w:rStyle w:val="Emphasis"/>
          <w:highlight w:val="cyan"/>
        </w:rPr>
        <w:t>part of</w:t>
      </w:r>
      <w:r w:rsidRPr="00387A78">
        <w:rPr>
          <w:rStyle w:val="Emphasis"/>
        </w:rPr>
        <w:t xml:space="preserve"> an </w:t>
      </w:r>
      <w:r w:rsidRPr="00AC476F">
        <w:rPr>
          <w:rStyle w:val="Emphasis"/>
          <w:highlight w:val="cyan"/>
        </w:rPr>
        <w:t>elite</w:t>
      </w:r>
      <w:r w:rsidRPr="0028502E">
        <w:rPr>
          <w:sz w:val="16"/>
        </w:rPr>
        <w:t xml:space="preserve">. ‘For the members of the elite who wish to help make changes in existing relationships’, </w:t>
      </w:r>
      <w:proofErr w:type="spellStart"/>
      <w:r w:rsidRPr="0028502E">
        <w:rPr>
          <w:sz w:val="16"/>
        </w:rPr>
        <w:t>Glissant</w:t>
      </w:r>
      <w:proofErr w:type="spellEnd"/>
      <w:r w:rsidRPr="0028502E">
        <w:rPr>
          <w:sz w:val="16"/>
        </w:rPr>
        <w:t xml:space="preserve"> </w:t>
      </w:r>
      <w:proofErr w:type="gramStart"/>
      <w:r w:rsidRPr="0028502E">
        <w:rPr>
          <w:sz w:val="16"/>
        </w:rPr>
        <w:t>observes, ‘</w:t>
      </w:r>
      <w:proofErr w:type="gramEnd"/>
      <w:r w:rsidRPr="0028502E">
        <w:rPr>
          <w:sz w:val="16"/>
        </w:rPr>
        <w:t xml:space="preserve">the obligation is absolute to deny that there is such an elite class in order to deny the system’ (DA 698/ CD 206). But </w:t>
      </w:r>
      <w:r w:rsidRPr="00AC476F">
        <w:rPr>
          <w:rStyle w:val="Emphasis"/>
          <w:highlight w:val="cyan"/>
        </w:rPr>
        <w:t>responding to differences</w:t>
      </w:r>
      <w:r w:rsidRPr="00387A78">
        <w:rPr>
          <w:rStyle w:val="Emphasis"/>
        </w:rPr>
        <w:t xml:space="preserve"> in social class</w:t>
      </w:r>
      <w:r w:rsidRPr="0028502E">
        <w:rPr>
          <w:sz w:val="16"/>
        </w:rPr>
        <w:t xml:space="preserve">, </w:t>
      </w:r>
      <w:proofErr w:type="spellStart"/>
      <w:r w:rsidRPr="0028502E">
        <w:rPr>
          <w:sz w:val="16"/>
        </w:rPr>
        <w:t>Glissant</w:t>
      </w:r>
      <w:proofErr w:type="spellEnd"/>
      <w:r w:rsidRPr="0028502E">
        <w:rPr>
          <w:sz w:val="16"/>
        </w:rPr>
        <w:t xml:space="preserve"> teaches, </w:t>
      </w:r>
      <w:r w:rsidRPr="00AC476F">
        <w:rPr>
          <w:rStyle w:val="Emphasis"/>
        </w:rPr>
        <w:t xml:space="preserve">should </w:t>
      </w:r>
      <w:r w:rsidRPr="00AC476F">
        <w:rPr>
          <w:rStyle w:val="Emphasis"/>
          <w:highlight w:val="cyan"/>
        </w:rPr>
        <w:t xml:space="preserve">look </w:t>
      </w:r>
      <w:r w:rsidRPr="0028502E">
        <w:rPr>
          <w:rStyle w:val="Emphasis"/>
          <w:highlight w:val="cyan"/>
        </w:rPr>
        <w:t xml:space="preserve">less like </w:t>
      </w:r>
      <w:r w:rsidRPr="00AC476F">
        <w:rPr>
          <w:rStyle w:val="Emphasis"/>
          <w:highlight w:val="cyan"/>
        </w:rPr>
        <w:t>‘aiding’ the oppressed</w:t>
      </w:r>
      <w:r w:rsidRPr="00387A78">
        <w:rPr>
          <w:rStyle w:val="Emphasis"/>
        </w:rPr>
        <w:t xml:space="preserve"> and </w:t>
      </w:r>
      <w:r w:rsidRPr="00AC476F">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AC476F">
        <w:rPr>
          <w:rStyle w:val="Emphasis"/>
          <w:highlight w:val="cyan"/>
        </w:rPr>
        <w:t xml:space="preserve">foundations of </w:t>
      </w:r>
      <w:r w:rsidRPr="0028502E">
        <w:rPr>
          <w:rStyle w:val="Emphasis"/>
        </w:rPr>
        <w:t xml:space="preserve">the </w:t>
      </w:r>
      <w:r w:rsidRPr="00AC476F">
        <w:rPr>
          <w:rStyle w:val="Emphasis"/>
          <w:highlight w:val="cyan"/>
        </w:rPr>
        <w:t>elite</w:t>
      </w:r>
      <w:r w:rsidRPr="00387A78">
        <w:rPr>
          <w:rStyle w:val="Emphasis"/>
        </w:rPr>
        <w:t xml:space="preserve"> class in the first place</w:t>
      </w:r>
      <w:r w:rsidRPr="0028502E">
        <w:rPr>
          <w:sz w:val="16"/>
        </w:rPr>
        <w:t xml:space="preserve">. ‘If they declare their commitment to liberation without also negating themselves (calling themselves into question) as a group’, he </w:t>
      </w:r>
      <w:proofErr w:type="gramStart"/>
      <w:r w:rsidRPr="0028502E">
        <w:rPr>
          <w:sz w:val="16"/>
        </w:rPr>
        <w:t>continues, ‘</w:t>
      </w:r>
      <w:proofErr w:type="gramEnd"/>
      <w:r w:rsidRPr="0028502E">
        <w:rPr>
          <w:sz w:val="16"/>
        </w:rPr>
        <w:t>they cannot fight against the system that created their class and will only fall into step with the system’ (DA 698/CD 206, translation modified).</w:t>
      </w:r>
    </w:p>
    <w:p w14:paraId="3D2F619C" w14:textId="77777777" w:rsidR="00E93A19" w:rsidRPr="0028502E" w:rsidRDefault="00E93A19" w:rsidP="00E93A19">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28502E">
        <w:rPr>
          <w:rStyle w:val="StyleUnderline"/>
          <w:highlight w:val="cyan"/>
        </w:rPr>
        <w:t>must be active</w:t>
      </w:r>
      <w:r w:rsidRPr="0028502E">
        <w:rPr>
          <w:sz w:val="16"/>
        </w:rPr>
        <w:t xml:space="preserve">. </w:t>
      </w:r>
      <w:r w:rsidRPr="0028502E">
        <w:rPr>
          <w:rStyle w:val="StyleUnderline"/>
          <w:highlight w:val="cyan"/>
        </w:rPr>
        <w:t>Passivity tends toward complicity</w:t>
      </w:r>
      <w:r w:rsidRPr="0028502E">
        <w:rPr>
          <w:sz w:val="16"/>
        </w:rPr>
        <w:t xml:space="preserve">. Surveying twentieth-century histories of how fascism takes over countries, the historian Nitzan Lebovic notes that a fascist mob ‘needs the cooperation of the elite more than it needs to be in the majority’.13 </w:t>
      </w:r>
      <w:proofErr w:type="spellStart"/>
      <w:r w:rsidRPr="0028502E">
        <w:rPr>
          <w:sz w:val="16"/>
        </w:rPr>
        <w:t>Glissant</w:t>
      </w:r>
      <w:proofErr w:type="spellEnd"/>
      <w:r w:rsidRPr="0028502E">
        <w:rPr>
          <w:sz w:val="16"/>
        </w:rPr>
        <w:t xml:space="preserve">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5DC06201" w14:textId="77777777" w:rsidR="00E93A19" w:rsidRPr="0028502E" w:rsidRDefault="00E93A19" w:rsidP="00E93A19">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28502E">
        <w:rPr>
          <w:rStyle w:val="StyleUnderline"/>
          <w:highlight w:val="cyan"/>
        </w:rPr>
        <w:t>require</w:t>
      </w:r>
      <w:r w:rsidRPr="0028502E">
        <w:rPr>
          <w:rStyle w:val="Emphasis"/>
          <w:highlight w:val="cyan"/>
        </w:rPr>
        <w:t xml:space="preserve"> ‘calibrating</w:t>
      </w:r>
      <w:r w:rsidRPr="001B6D1E">
        <w:rPr>
          <w:rStyle w:val="Emphasis"/>
        </w:rPr>
        <w:t xml:space="preserve"> one’s </w:t>
      </w:r>
      <w:r w:rsidRPr="0028502E">
        <w:rPr>
          <w:rStyle w:val="Emphasis"/>
          <w:highlight w:val="cyan"/>
        </w:rPr>
        <w:t>response</w:t>
      </w:r>
      <w:r w:rsidRPr="0028502E">
        <w:rPr>
          <w:sz w:val="16"/>
        </w:rPr>
        <w:t xml:space="preserve">, in the midst of emotional and often visceral reactions </w:t>
      </w:r>
      <w:r w:rsidRPr="0028502E">
        <w:rPr>
          <w:rStyle w:val="Emphasis"/>
          <w:highlight w:val="cyan"/>
        </w:rPr>
        <w:t>when</w:t>
      </w:r>
      <w:r w:rsidRPr="001B6D1E">
        <w:rPr>
          <w:rStyle w:val="Emphasis"/>
        </w:rPr>
        <w:t xml:space="preserve"> one is </w:t>
      </w:r>
      <w:r w:rsidRPr="0028502E">
        <w:rPr>
          <w:rStyle w:val="Emphasis"/>
          <w:highlight w:val="cyan"/>
        </w:rPr>
        <w:t>asked to take responsibility for</w:t>
      </w:r>
      <w:r w:rsidRPr="001B6D1E">
        <w:rPr>
          <w:rStyle w:val="Emphasis"/>
        </w:rPr>
        <w:t xml:space="preserve"> the </w:t>
      </w:r>
      <w:r w:rsidRPr="0028502E">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w:t>
      </w:r>
      <w:proofErr w:type="gramStart"/>
      <w:r w:rsidRPr="001B6D1E">
        <w:rPr>
          <w:rStyle w:val="Emphasis"/>
        </w:rPr>
        <w:t>students</w:t>
      </w:r>
      <w:r w:rsidRPr="0028502E">
        <w:rPr>
          <w:sz w:val="16"/>
        </w:rPr>
        <w:t>, those</w:t>
      </w:r>
      <w:proofErr w:type="gramEnd"/>
      <w:r w:rsidRPr="0028502E">
        <w:rPr>
          <w:sz w:val="16"/>
        </w:rPr>
        <w:t xml:space="preserv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28502E">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28502E">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387CB361" w14:textId="77777777" w:rsidR="00E93A19" w:rsidRDefault="00E93A19" w:rsidP="00E93A19"/>
    <w:p w14:paraId="22FA631C" w14:textId="77777777" w:rsidR="00E93A19" w:rsidRDefault="00E93A19" w:rsidP="00E93A19">
      <w:pPr>
        <w:pStyle w:val="Heading3"/>
      </w:pPr>
      <w:r>
        <w:t>If Time</w:t>
      </w:r>
    </w:p>
    <w:p w14:paraId="7AB8FEF6" w14:textId="77777777" w:rsidR="00E93A19" w:rsidRPr="00930D10" w:rsidRDefault="00E93A19" w:rsidP="00E93A19">
      <w:pPr>
        <w:pStyle w:val="Heading4"/>
      </w:pPr>
      <w:r>
        <w:t xml:space="preserve">Absent </w:t>
      </w:r>
      <w:r>
        <w:rPr>
          <w:u w:val="single"/>
        </w:rPr>
        <w:t>bottom-up</w:t>
      </w:r>
      <w:r>
        <w:t xml:space="preserve"> change, c</w:t>
      </w:r>
      <w:r w:rsidRPr="0064182E">
        <w:t>ircumvention</w:t>
      </w:r>
      <w:r>
        <w:t xml:space="preserve"> is </w:t>
      </w:r>
      <w:r>
        <w:rPr>
          <w:u w:val="single"/>
        </w:rPr>
        <w:t>assured</w:t>
      </w:r>
      <w:r>
        <w:t xml:space="preserve">. </w:t>
      </w:r>
      <w:r>
        <w:rPr>
          <w:b w:val="0"/>
          <w:bCs/>
        </w:rPr>
        <w:t xml:space="preserve">The prison-labor regime </w:t>
      </w:r>
      <w:r w:rsidRPr="0064182E">
        <w:rPr>
          <w:b w:val="0"/>
          <w:bCs/>
        </w:rPr>
        <w:t xml:space="preserve">is </w:t>
      </w:r>
      <w:r w:rsidRPr="0064182E">
        <w:rPr>
          <w:b w:val="0"/>
          <w:bCs/>
          <w:u w:val="single"/>
        </w:rPr>
        <w:t>unique</w:t>
      </w:r>
      <w:r w:rsidRPr="0064182E">
        <w:rPr>
          <w:b w:val="0"/>
          <w:bCs/>
        </w:rPr>
        <w:t xml:space="preserve"> and explicitly empowers </w:t>
      </w:r>
      <w:r>
        <w:rPr>
          <w:b w:val="0"/>
          <w:bCs/>
          <w:u w:val="single"/>
        </w:rPr>
        <w:t>administrators</w:t>
      </w:r>
      <w:r w:rsidRPr="0064182E">
        <w:rPr>
          <w:b w:val="0"/>
          <w:bCs/>
        </w:rPr>
        <w:t>.</w:t>
      </w:r>
      <w:r>
        <w:t xml:space="preserve"> </w:t>
      </w:r>
    </w:p>
    <w:p w14:paraId="261A22BF" w14:textId="77777777" w:rsidR="00E93A19" w:rsidRDefault="00E93A19" w:rsidP="00E93A19">
      <w:pPr>
        <w:rPr>
          <w:rStyle w:val="normaltextrun"/>
          <w:color w:val="000000"/>
          <w:shd w:val="clear" w:color="auto" w:fill="FFFFFF"/>
        </w:rPr>
      </w:pPr>
      <w:r>
        <w:rPr>
          <w:rStyle w:val="Style13ptBold"/>
        </w:rPr>
        <w:t xml:space="preserve">Davidson 24 </w:t>
      </w:r>
      <w:r w:rsidRPr="00FB5AFF">
        <w:rPr>
          <w:rStyle w:val="normaltextrun"/>
          <w:color w:val="000000"/>
          <w:shd w:val="clear" w:color="auto" w:fill="FFFFFF"/>
        </w:rPr>
        <w:t>–</w:t>
      </w:r>
      <w:r>
        <w:rPr>
          <w:rStyle w:val="normaltextrun"/>
          <w:color w:val="000000"/>
          <w:shd w:val="clear" w:color="auto" w:fill="FFFFFF"/>
        </w:rPr>
        <w:t xml:space="preserve"> Adam A. Davidson, Assistant Professor of Law at the University of Chicago Law School who teaches primarily in the areas of criminal law and procedure, constitutional law, and the intersection of race and law; April 25, “Administrative Enslavement,” Columbia Law Review Vol. 124:633, https://www.columbialawreview.org/wp-content/uploads/2024/04/April-2024-6-Davidson-FINAL.pdf, AB</w:t>
      </w:r>
    </w:p>
    <w:p w14:paraId="53B3CB22" w14:textId="77777777" w:rsidR="00E93A19" w:rsidRPr="008F7E47" w:rsidRDefault="00E93A19" w:rsidP="00E93A19">
      <w:pPr>
        <w:rPr>
          <w:color w:val="000000"/>
          <w:sz w:val="16"/>
          <w:shd w:val="clear" w:color="auto" w:fill="FFFFFF"/>
        </w:rPr>
      </w:pPr>
      <w:r w:rsidRPr="00280651">
        <w:rPr>
          <w:sz w:val="16"/>
          <w:szCs w:val="16"/>
        </w:rPr>
        <w:t>What is surprising, however, is that all fifty states and the federal government have made the same choice.</w:t>
      </w:r>
      <w:r w:rsidRPr="008F7E47">
        <w:rPr>
          <w:sz w:val="16"/>
        </w:rPr>
        <w:t xml:space="preserve"> </w:t>
      </w:r>
      <w:r w:rsidRPr="00B67ABB">
        <w:rPr>
          <w:rStyle w:val="StyleUnderline"/>
        </w:rPr>
        <w:t>Throughout the Union</w:t>
      </w:r>
      <w:r w:rsidRPr="008F7E47">
        <w:rPr>
          <w:sz w:val="16"/>
        </w:rPr>
        <w:t xml:space="preserve">, </w:t>
      </w:r>
      <w:r w:rsidRPr="00E65CCF">
        <w:rPr>
          <w:rStyle w:val="StyleUnderline"/>
          <w:highlight w:val="cyan"/>
        </w:rPr>
        <w:t xml:space="preserve">governments </w:t>
      </w:r>
      <w:r w:rsidRPr="00843663">
        <w:rPr>
          <w:rStyle w:val="StyleUnderline"/>
        </w:rPr>
        <w:t>have</w:t>
      </w:r>
      <w:r w:rsidRPr="00843663">
        <w:rPr>
          <w:sz w:val="16"/>
        </w:rPr>
        <w:t xml:space="preserve"> </w:t>
      </w:r>
      <w:r w:rsidRPr="00E65CCF">
        <w:rPr>
          <w:rStyle w:val="StyleUnderline"/>
          <w:highlight w:val="cyan"/>
        </w:rPr>
        <w:t>empowered prison administrators to implement</w:t>
      </w:r>
      <w:r w:rsidRPr="00B67ABB">
        <w:rPr>
          <w:rStyle w:val="StyleUnderline"/>
        </w:rPr>
        <w:t xml:space="preserve"> their</w:t>
      </w:r>
      <w:r w:rsidRPr="008F7E47">
        <w:rPr>
          <w:sz w:val="16"/>
        </w:rPr>
        <w:t xml:space="preserve"> prison enslavement </w:t>
      </w:r>
      <w:r w:rsidRPr="00E65CCF">
        <w:rPr>
          <w:rStyle w:val="StyleUnderline"/>
          <w:highlight w:val="cyan"/>
        </w:rPr>
        <w:t>regimes to</w:t>
      </w:r>
      <w:r w:rsidRPr="00280651">
        <w:rPr>
          <w:rStyle w:val="StyleUnderline"/>
        </w:rPr>
        <w:t xml:space="preserve"> the </w:t>
      </w:r>
      <w:r w:rsidRPr="00E65CCF">
        <w:rPr>
          <w:rStyle w:val="StyleUnderline"/>
          <w:highlight w:val="cyan"/>
        </w:rPr>
        <w:t>exclusion of</w:t>
      </w:r>
      <w:r w:rsidRPr="00280651">
        <w:rPr>
          <w:rStyle w:val="StyleUnderline"/>
        </w:rPr>
        <w:t xml:space="preserve"> the </w:t>
      </w:r>
      <w:r w:rsidRPr="00E65CCF">
        <w:rPr>
          <w:rStyle w:val="StyleUnderline"/>
          <w:highlight w:val="cyan"/>
        </w:rPr>
        <w:t xml:space="preserve">branch that </w:t>
      </w:r>
      <w:r w:rsidRPr="00E65CCF">
        <w:rPr>
          <w:rStyle w:val="Emphasis"/>
          <w:highlight w:val="cyan"/>
        </w:rPr>
        <w:t>traditionally</w:t>
      </w:r>
      <w:r w:rsidRPr="00E65CCF">
        <w:rPr>
          <w:rStyle w:val="StyleUnderline"/>
          <w:highlight w:val="cyan"/>
        </w:rPr>
        <w:t xml:space="preserve"> doles out</w:t>
      </w:r>
      <w:r w:rsidRPr="00B67ABB">
        <w:rPr>
          <w:rStyle w:val="StyleUnderline"/>
        </w:rPr>
        <w:t xml:space="preserve"> criminal</w:t>
      </w:r>
      <w:r w:rsidRPr="008F7E47">
        <w:rPr>
          <w:sz w:val="16"/>
        </w:rPr>
        <w:t xml:space="preserve"> </w:t>
      </w:r>
      <w:r w:rsidRPr="00E65CCF">
        <w:rPr>
          <w:rStyle w:val="StyleUnderline"/>
          <w:highlight w:val="cyan"/>
        </w:rPr>
        <w:t>punishment</w:t>
      </w:r>
      <w:r w:rsidRPr="00B67ABB">
        <w:rPr>
          <w:rStyle w:val="StyleUnderline"/>
        </w:rPr>
        <w:t xml:space="preserve">: </w:t>
      </w:r>
      <w:r w:rsidRPr="00843663">
        <w:rPr>
          <w:rStyle w:val="Emphasis"/>
        </w:rPr>
        <w:t xml:space="preserve">the </w:t>
      </w:r>
      <w:r w:rsidRPr="00E65CCF">
        <w:rPr>
          <w:rStyle w:val="Emphasis"/>
          <w:highlight w:val="cyan"/>
        </w:rPr>
        <w:t>judiciary</w:t>
      </w:r>
      <w:r w:rsidRPr="008F7E47">
        <w:rPr>
          <w:sz w:val="16"/>
        </w:rPr>
        <w:t xml:space="preserve">. While there is some variation, </w:t>
      </w:r>
      <w:r w:rsidRPr="00E65CCF">
        <w:rPr>
          <w:rStyle w:val="StyleUnderline"/>
          <w:highlight w:val="cyan"/>
        </w:rPr>
        <w:t>overwhelmingly</w:t>
      </w:r>
      <w:r w:rsidRPr="00B67ABB">
        <w:rPr>
          <w:rStyle w:val="StyleUnderline"/>
        </w:rPr>
        <w:t xml:space="preserve"> these </w:t>
      </w:r>
      <w:r w:rsidRPr="00280651">
        <w:rPr>
          <w:rStyle w:val="StyleUnderline"/>
        </w:rPr>
        <w:t xml:space="preserve">statutes </w:t>
      </w:r>
      <w:r w:rsidRPr="00E65CCF">
        <w:rPr>
          <w:rStyle w:val="StyleUnderline"/>
          <w:highlight w:val="cyan"/>
        </w:rPr>
        <w:t>provide</w:t>
      </w:r>
      <w:r w:rsidRPr="00B67ABB">
        <w:rPr>
          <w:rStyle w:val="StyleUnderline"/>
        </w:rPr>
        <w:t xml:space="preserve"> prison </w:t>
      </w:r>
      <w:r w:rsidRPr="00EF5078">
        <w:rPr>
          <w:rStyle w:val="StyleUnderline"/>
        </w:rPr>
        <w:t xml:space="preserve">administrators with </w:t>
      </w:r>
      <w:r w:rsidRPr="00E65CCF">
        <w:rPr>
          <w:rStyle w:val="Emphasis"/>
          <w:highlight w:val="cyan"/>
        </w:rPr>
        <w:t>broad discretion</w:t>
      </w:r>
      <w:r w:rsidRPr="00E65CCF">
        <w:rPr>
          <w:rStyle w:val="StyleUnderline"/>
          <w:highlight w:val="cyan"/>
        </w:rPr>
        <w:t xml:space="preserve"> to fashion</w:t>
      </w:r>
      <w:r w:rsidRPr="00E65CCF">
        <w:rPr>
          <w:sz w:val="16"/>
          <w:highlight w:val="cyan"/>
        </w:rPr>
        <w:t xml:space="preserve"> </w:t>
      </w:r>
      <w:r w:rsidRPr="00E65CCF">
        <w:rPr>
          <w:rStyle w:val="StyleUnderline"/>
          <w:highlight w:val="cyan"/>
        </w:rPr>
        <w:t xml:space="preserve">involuntary work </w:t>
      </w:r>
      <w:r w:rsidRPr="00843663">
        <w:rPr>
          <w:rStyle w:val="StyleUnderline"/>
        </w:rPr>
        <w:t>programs</w:t>
      </w:r>
      <w:r w:rsidRPr="00280651">
        <w:rPr>
          <w:rStyle w:val="StyleUnderline"/>
        </w:rPr>
        <w:t xml:space="preserve"> as</w:t>
      </w:r>
      <w:r w:rsidRPr="00B67ABB">
        <w:rPr>
          <w:rStyle w:val="StyleUnderline"/>
        </w:rPr>
        <w:t xml:space="preserve"> </w:t>
      </w:r>
      <w:r w:rsidRPr="00280651">
        <w:rPr>
          <w:rStyle w:val="StyleUnderline"/>
        </w:rPr>
        <w:t>they see fit</w:t>
      </w:r>
      <w:r w:rsidRPr="008F7E47">
        <w:rPr>
          <w:sz w:val="16"/>
        </w:rPr>
        <w:t>. It is to these statutes that Part II turns.</w:t>
      </w:r>
    </w:p>
    <w:p w14:paraId="3384B7B6" w14:textId="77777777" w:rsidR="00E93A19" w:rsidRPr="00FD18E8" w:rsidRDefault="00E93A19" w:rsidP="00E93A19">
      <w:pPr>
        <w:rPr>
          <w:sz w:val="16"/>
        </w:rPr>
      </w:pPr>
      <w:r w:rsidRPr="00FD18E8">
        <w:rPr>
          <w:sz w:val="16"/>
        </w:rPr>
        <w:t>II. ADMINISTRATIVE ENSLAVEMENT’S STATUTORY FRAMEWORK</w:t>
      </w:r>
    </w:p>
    <w:p w14:paraId="05888B3A" w14:textId="77777777" w:rsidR="00E93A19" w:rsidRPr="00FD18E8" w:rsidRDefault="00E93A19" w:rsidP="00E93A19">
      <w:pPr>
        <w:rPr>
          <w:rStyle w:val="StyleUnderline"/>
        </w:rPr>
      </w:pPr>
      <w:r w:rsidRPr="00E65CCF">
        <w:rPr>
          <w:rStyle w:val="StyleUnderline"/>
          <w:highlight w:val="cyan"/>
        </w:rPr>
        <w:t>Every state</w:t>
      </w:r>
      <w:r w:rsidRPr="00FD18E8">
        <w:rPr>
          <w:sz w:val="16"/>
        </w:rPr>
        <w:t xml:space="preserve">, the </w:t>
      </w:r>
      <w:r w:rsidRPr="00FD18E8">
        <w:rPr>
          <w:rStyle w:val="StyleUnderline"/>
        </w:rPr>
        <w:t>D</w:t>
      </w:r>
      <w:r w:rsidRPr="00FD18E8">
        <w:rPr>
          <w:sz w:val="16"/>
        </w:rPr>
        <w:t xml:space="preserve">istrict of </w:t>
      </w:r>
      <w:r w:rsidRPr="00FD18E8">
        <w:rPr>
          <w:rStyle w:val="StyleUnderline"/>
        </w:rPr>
        <w:t>C</w:t>
      </w:r>
      <w:r w:rsidRPr="00FD18E8">
        <w:rPr>
          <w:sz w:val="16"/>
        </w:rPr>
        <w:t xml:space="preserve">olumbia, </w:t>
      </w:r>
      <w:r w:rsidRPr="00843663">
        <w:rPr>
          <w:rStyle w:val="StyleUnderline"/>
        </w:rPr>
        <w:t xml:space="preserve">and the </w:t>
      </w:r>
      <w:r w:rsidRPr="00E65CCF">
        <w:rPr>
          <w:rStyle w:val="StyleUnderline"/>
          <w:highlight w:val="cyan"/>
        </w:rPr>
        <w:t>federal government</w:t>
      </w:r>
      <w:r w:rsidRPr="00FD18E8">
        <w:rPr>
          <w:rStyle w:val="StyleUnderline"/>
        </w:rPr>
        <w:t xml:space="preserve"> all </w:t>
      </w:r>
      <w:r w:rsidRPr="00E65CCF">
        <w:rPr>
          <w:rStyle w:val="StyleUnderline"/>
          <w:highlight w:val="cyan"/>
        </w:rPr>
        <w:t>have</w:t>
      </w:r>
      <w:r w:rsidRPr="00280651">
        <w:rPr>
          <w:rStyle w:val="StyleUnderline"/>
        </w:rPr>
        <w:t xml:space="preserve"> at least </w:t>
      </w:r>
      <w:r w:rsidRPr="00E65CCF">
        <w:rPr>
          <w:rStyle w:val="StyleUnderline"/>
          <w:highlight w:val="cyan"/>
        </w:rPr>
        <w:t>one statute</w:t>
      </w:r>
      <w:r w:rsidRPr="00FD18E8">
        <w:rPr>
          <w:rStyle w:val="StyleUnderline"/>
        </w:rPr>
        <w:t>, regulation, or</w:t>
      </w:r>
      <w:r w:rsidRPr="00FD18E8">
        <w:rPr>
          <w:sz w:val="16"/>
        </w:rPr>
        <w:t xml:space="preserve"> (in Oregon’s case) </w:t>
      </w:r>
      <w:r w:rsidRPr="00FD18E8">
        <w:rPr>
          <w:rStyle w:val="StyleUnderline"/>
        </w:rPr>
        <w:t>constitutional provision</w:t>
      </w:r>
      <w:r w:rsidRPr="00FD18E8">
        <w:rPr>
          <w:sz w:val="16"/>
        </w:rPr>
        <w:t xml:space="preserve"> </w:t>
      </w:r>
      <w:r w:rsidRPr="00E65CCF">
        <w:rPr>
          <w:rStyle w:val="StyleUnderline"/>
          <w:highlight w:val="cyan"/>
        </w:rPr>
        <w:t>regulating</w:t>
      </w:r>
      <w:r w:rsidRPr="00FD18E8">
        <w:rPr>
          <w:rStyle w:val="StyleUnderline"/>
        </w:rPr>
        <w:t xml:space="preserve"> the </w:t>
      </w:r>
      <w:r w:rsidRPr="004C53F2">
        <w:rPr>
          <w:rStyle w:val="StyleUnderline"/>
        </w:rPr>
        <w:t>labor of the people they imprison</w:t>
      </w:r>
      <w:r w:rsidRPr="00FD18E8">
        <w:rPr>
          <w:sz w:val="16"/>
        </w:rPr>
        <w:t xml:space="preserve">.220 </w:t>
      </w:r>
      <w:r w:rsidRPr="00FD18E8">
        <w:rPr>
          <w:rStyle w:val="StyleUnderline"/>
        </w:rPr>
        <w:t xml:space="preserve">While the </w:t>
      </w:r>
      <w:r w:rsidRPr="00E65CCF">
        <w:rPr>
          <w:rStyle w:val="Emphasis"/>
          <w:highlight w:val="cyan"/>
        </w:rPr>
        <w:t>prison-labor</w:t>
      </w:r>
      <w:r w:rsidRPr="00EF5078">
        <w:rPr>
          <w:rStyle w:val="Emphasis"/>
        </w:rPr>
        <w:t xml:space="preserve"> regimes</w:t>
      </w:r>
      <w:r w:rsidRPr="00FD18E8">
        <w:rPr>
          <w:rStyle w:val="StyleUnderline"/>
        </w:rPr>
        <w:t xml:space="preserve"> these statutes create are diverse</w:t>
      </w:r>
      <w:r w:rsidRPr="00FD18E8">
        <w:rPr>
          <w:sz w:val="16"/>
        </w:rPr>
        <w:t>—some purport to be voluntary,221 some speak in terms of broad state policies,222 some mandate work223 while others merely raise the possibility224—</w:t>
      </w:r>
      <w:r w:rsidRPr="00FD18E8">
        <w:rPr>
          <w:rStyle w:val="StyleUnderline"/>
        </w:rPr>
        <w:t xml:space="preserve">there are also </w:t>
      </w:r>
      <w:r w:rsidRPr="00FD18E8">
        <w:rPr>
          <w:rStyle w:val="Emphasis"/>
        </w:rPr>
        <w:t>astounding similarities</w:t>
      </w:r>
      <w:r w:rsidRPr="00FD18E8">
        <w:rPr>
          <w:rStyle w:val="StyleUnderline"/>
        </w:rPr>
        <w:t>.</w:t>
      </w:r>
    </w:p>
    <w:p w14:paraId="6251D5D5" w14:textId="77777777" w:rsidR="00E93A19" w:rsidRPr="00FD18E8" w:rsidRDefault="00E93A19" w:rsidP="00E93A19">
      <w:pPr>
        <w:rPr>
          <w:sz w:val="16"/>
        </w:rPr>
      </w:pPr>
      <w:r w:rsidRPr="00FD18E8">
        <w:rPr>
          <w:rStyle w:val="StyleUnderline"/>
        </w:rPr>
        <w:t xml:space="preserve">Chief among these similarities is the </w:t>
      </w:r>
      <w:r w:rsidRPr="00FD18E8">
        <w:rPr>
          <w:rStyle w:val="Emphasis"/>
        </w:rPr>
        <w:t>siting</w:t>
      </w:r>
      <w:r w:rsidRPr="00FD18E8">
        <w:rPr>
          <w:rStyle w:val="StyleUnderline"/>
        </w:rPr>
        <w:t xml:space="preserve"> of these statutes and regulations</w:t>
      </w:r>
      <w:r w:rsidRPr="00FD18E8">
        <w:rPr>
          <w:sz w:val="16"/>
        </w:rPr>
        <w:t xml:space="preserve">. </w:t>
      </w:r>
      <w:r w:rsidRPr="00280651">
        <w:rPr>
          <w:rStyle w:val="StyleUnderline"/>
        </w:rPr>
        <w:t>Overwhelmingly</w:t>
      </w:r>
      <w:r w:rsidRPr="00FD18E8">
        <w:rPr>
          <w:rStyle w:val="StyleUnderline"/>
        </w:rPr>
        <w:t xml:space="preserve">, the </w:t>
      </w:r>
      <w:r w:rsidRPr="004C53F2">
        <w:rPr>
          <w:rStyle w:val="StyleUnderline"/>
        </w:rPr>
        <w:t>statutes</w:t>
      </w:r>
      <w:r w:rsidRPr="00FD18E8">
        <w:rPr>
          <w:rStyle w:val="StyleUnderline"/>
        </w:rPr>
        <w:t xml:space="preserve"> developing states’ </w:t>
      </w:r>
      <w:r w:rsidRPr="004C53F2">
        <w:rPr>
          <w:rStyle w:val="StyleUnderline"/>
        </w:rPr>
        <w:t>prison-labor regimes</w:t>
      </w:r>
      <w:r w:rsidRPr="00FD18E8">
        <w:rPr>
          <w:rStyle w:val="StyleUnderline"/>
        </w:rPr>
        <w:t xml:space="preserve"> are</w:t>
      </w:r>
      <w:r w:rsidRPr="00FD18E8">
        <w:rPr>
          <w:sz w:val="16"/>
        </w:rPr>
        <w:t xml:space="preserve"> </w:t>
      </w:r>
      <w:r w:rsidRPr="00E65CCF">
        <w:rPr>
          <w:rStyle w:val="Emphasis"/>
          <w:highlight w:val="cyan"/>
        </w:rPr>
        <w:t>not placed</w:t>
      </w:r>
      <w:r w:rsidRPr="00E65CCF">
        <w:rPr>
          <w:rStyle w:val="StyleUnderline"/>
          <w:highlight w:val="cyan"/>
        </w:rPr>
        <w:t xml:space="preserve"> in</w:t>
      </w:r>
      <w:r w:rsidRPr="00FD18E8">
        <w:rPr>
          <w:rStyle w:val="StyleUnderline"/>
        </w:rPr>
        <w:t xml:space="preserve"> the </w:t>
      </w:r>
      <w:r w:rsidRPr="00E65CCF">
        <w:rPr>
          <w:rStyle w:val="StyleUnderline"/>
          <w:highlight w:val="cyan"/>
        </w:rPr>
        <w:t>section of</w:t>
      </w:r>
      <w:r w:rsidRPr="004C53F2">
        <w:rPr>
          <w:rStyle w:val="StyleUnderline"/>
        </w:rPr>
        <w:t xml:space="preserve"> their </w:t>
      </w:r>
      <w:r w:rsidRPr="00E65CCF">
        <w:rPr>
          <w:rStyle w:val="StyleUnderline"/>
          <w:highlight w:val="cyan"/>
        </w:rPr>
        <w:t>code detailing</w:t>
      </w:r>
      <w:r w:rsidRPr="00FD18E8">
        <w:rPr>
          <w:sz w:val="16"/>
        </w:rPr>
        <w:t xml:space="preserve"> the </w:t>
      </w:r>
      <w:r w:rsidRPr="00E65CCF">
        <w:rPr>
          <w:rStyle w:val="Emphasis"/>
          <w:highlight w:val="cyan"/>
        </w:rPr>
        <w:t>punishments</w:t>
      </w:r>
      <w:r w:rsidRPr="00FD18E8">
        <w:rPr>
          <w:rStyle w:val="StyleUnderline"/>
        </w:rPr>
        <w:t xml:space="preserve"> for a crime</w:t>
      </w:r>
      <w:r w:rsidRPr="00FD18E8">
        <w:rPr>
          <w:sz w:val="16"/>
        </w:rPr>
        <w:t xml:space="preserve">. </w:t>
      </w:r>
      <w:r w:rsidRPr="00E65CCF">
        <w:rPr>
          <w:rStyle w:val="StyleUnderline"/>
          <w:highlight w:val="cyan"/>
        </w:rPr>
        <w:t>Instead</w:t>
      </w:r>
      <w:r w:rsidRPr="00E65CCF">
        <w:rPr>
          <w:sz w:val="16"/>
          <w:highlight w:val="cyan"/>
        </w:rPr>
        <w:t>,</w:t>
      </w:r>
      <w:r w:rsidRPr="00FD18E8">
        <w:rPr>
          <w:sz w:val="16"/>
        </w:rPr>
        <w:t xml:space="preserve"> </w:t>
      </w:r>
      <w:r w:rsidRPr="00FD18E8">
        <w:rPr>
          <w:rStyle w:val="StyleUnderline"/>
        </w:rPr>
        <w:t xml:space="preserve">they are situated </w:t>
      </w:r>
      <w:r w:rsidRPr="00E65CCF">
        <w:rPr>
          <w:rStyle w:val="StyleUnderline"/>
          <w:highlight w:val="cyan"/>
        </w:rPr>
        <w:t>alongside other statutes that deal with</w:t>
      </w:r>
      <w:r w:rsidRPr="00FD18E8">
        <w:rPr>
          <w:rStyle w:val="StyleUnderline"/>
        </w:rPr>
        <w:t xml:space="preserve"> the</w:t>
      </w:r>
      <w:r w:rsidRPr="00FD18E8">
        <w:rPr>
          <w:sz w:val="16"/>
        </w:rPr>
        <w:t xml:space="preserve"> </w:t>
      </w:r>
      <w:r w:rsidRPr="00E65CCF">
        <w:rPr>
          <w:rStyle w:val="Emphasis"/>
          <w:highlight w:val="cyan"/>
        </w:rPr>
        <w:t>regulation</w:t>
      </w:r>
      <w:r w:rsidRPr="00E65CCF">
        <w:rPr>
          <w:rStyle w:val="StyleUnderline"/>
          <w:highlight w:val="cyan"/>
        </w:rPr>
        <w:t xml:space="preserve"> of prisons</w:t>
      </w:r>
      <w:r w:rsidRPr="00FD18E8">
        <w:rPr>
          <w:sz w:val="16"/>
        </w:rPr>
        <w:t xml:space="preserve">.225 </w:t>
      </w:r>
      <w:r w:rsidRPr="00FD18E8">
        <w:rPr>
          <w:rStyle w:val="StyleUnderline"/>
        </w:rPr>
        <w:t xml:space="preserve">This placement decision is not merely </w:t>
      </w:r>
      <w:r w:rsidRPr="00FD18E8">
        <w:rPr>
          <w:rStyle w:val="Emphasis"/>
        </w:rPr>
        <w:t>ministerial</w:t>
      </w:r>
      <w:r w:rsidRPr="00FD18E8">
        <w:rPr>
          <w:sz w:val="16"/>
        </w:rPr>
        <w:t xml:space="preserve">, as </w:t>
      </w:r>
      <w:r w:rsidRPr="00FD18E8">
        <w:rPr>
          <w:rStyle w:val="StyleUnderline"/>
        </w:rPr>
        <w:t xml:space="preserve">these statutes often </w:t>
      </w:r>
      <w:r w:rsidRPr="00280651">
        <w:rPr>
          <w:rStyle w:val="StyleUnderline"/>
        </w:rPr>
        <w:t xml:space="preserve">explicitly empower </w:t>
      </w:r>
      <w:r w:rsidRPr="00280651">
        <w:rPr>
          <w:rStyle w:val="Emphasis"/>
        </w:rPr>
        <w:t>prison bureaucrats</w:t>
      </w:r>
      <w:r w:rsidRPr="004C53F2">
        <w:rPr>
          <w:rStyle w:val="StyleUnderline"/>
        </w:rPr>
        <w:t xml:space="preserve"> to</w:t>
      </w:r>
      <w:r w:rsidRPr="00FD18E8">
        <w:rPr>
          <w:rStyle w:val="StyleUnderline"/>
        </w:rPr>
        <w:t xml:space="preserve"> create</w:t>
      </w:r>
      <w:r w:rsidRPr="00FD18E8">
        <w:rPr>
          <w:sz w:val="16"/>
        </w:rPr>
        <w:t xml:space="preserve"> </w:t>
      </w:r>
      <w:r w:rsidRPr="00FD18E8">
        <w:rPr>
          <w:rStyle w:val="StyleUnderline"/>
        </w:rPr>
        <w:t xml:space="preserve">and </w:t>
      </w:r>
      <w:r w:rsidRPr="004C53F2">
        <w:rPr>
          <w:rStyle w:val="StyleUnderline"/>
        </w:rPr>
        <w:t>control the</w:t>
      </w:r>
      <w:r w:rsidRPr="00FD18E8">
        <w:rPr>
          <w:rStyle w:val="StyleUnderline"/>
        </w:rPr>
        <w:t xml:space="preserve"> prison-labor </w:t>
      </w:r>
      <w:r w:rsidRPr="004C53F2">
        <w:rPr>
          <w:rStyle w:val="StyleUnderline"/>
        </w:rPr>
        <w:t>regime</w:t>
      </w:r>
      <w:r w:rsidRPr="00FD18E8">
        <w:rPr>
          <w:sz w:val="16"/>
        </w:rPr>
        <w:t xml:space="preserve">.226 Beyond this apparent choice of prison administration and administrators as the stewards of prison-labor programs, </w:t>
      </w:r>
      <w:r w:rsidRPr="00FD18E8">
        <w:rPr>
          <w:rStyle w:val="StyleUnderline"/>
        </w:rPr>
        <w:t>another aspect of the Except Clause is striking in its absence: punishment</w:t>
      </w:r>
      <w:r w:rsidRPr="00FD18E8">
        <w:rPr>
          <w:sz w:val="16"/>
        </w:rPr>
        <w:t xml:space="preserve">. </w:t>
      </w:r>
      <w:r w:rsidRPr="00FD18E8">
        <w:rPr>
          <w:rStyle w:val="StyleUnderline"/>
        </w:rPr>
        <w:t>With rare exceptions</w:t>
      </w:r>
      <w:r w:rsidRPr="00FD18E8">
        <w:rPr>
          <w:sz w:val="16"/>
        </w:rPr>
        <w:t xml:space="preserve">, </w:t>
      </w:r>
      <w:r w:rsidRPr="00FD18E8">
        <w:rPr>
          <w:rStyle w:val="StyleUnderline"/>
        </w:rPr>
        <w:t xml:space="preserve">these </w:t>
      </w:r>
      <w:r w:rsidRPr="004C53F2">
        <w:rPr>
          <w:rStyle w:val="StyleUnderline"/>
        </w:rPr>
        <w:t xml:space="preserve">statutes </w:t>
      </w:r>
      <w:r w:rsidRPr="00E65CCF">
        <w:rPr>
          <w:rStyle w:val="StyleUnderline"/>
          <w:highlight w:val="cyan"/>
        </w:rPr>
        <w:t>do not</w:t>
      </w:r>
      <w:r w:rsidRPr="00FD18E8">
        <w:rPr>
          <w:rStyle w:val="StyleUnderline"/>
        </w:rPr>
        <w:t xml:space="preserve"> mention or </w:t>
      </w:r>
      <w:r w:rsidRPr="00E65CCF">
        <w:rPr>
          <w:rStyle w:val="StyleUnderline"/>
          <w:highlight w:val="cyan"/>
        </w:rPr>
        <w:t xml:space="preserve">even </w:t>
      </w:r>
      <w:r w:rsidRPr="00E65CCF">
        <w:rPr>
          <w:rStyle w:val="Emphasis"/>
          <w:highlight w:val="cyan"/>
        </w:rPr>
        <w:t>allude</w:t>
      </w:r>
      <w:r w:rsidRPr="00E65CCF">
        <w:rPr>
          <w:rStyle w:val="StyleUnderline"/>
          <w:highlight w:val="cyan"/>
        </w:rPr>
        <w:t xml:space="preserve"> to</w:t>
      </w:r>
      <w:r w:rsidRPr="00FD18E8">
        <w:rPr>
          <w:rStyle w:val="StyleUnderline"/>
        </w:rPr>
        <w:t xml:space="preserve"> the </w:t>
      </w:r>
      <w:r w:rsidRPr="00E65CCF">
        <w:rPr>
          <w:rStyle w:val="StyleUnderline"/>
          <w:highlight w:val="cyan"/>
        </w:rPr>
        <w:t>idea</w:t>
      </w:r>
      <w:r w:rsidRPr="00FD18E8">
        <w:rPr>
          <w:rStyle w:val="StyleUnderline"/>
        </w:rPr>
        <w:t xml:space="preserve"> that the </w:t>
      </w:r>
      <w:r w:rsidRPr="004C53F2">
        <w:rPr>
          <w:rStyle w:val="StyleUnderline"/>
        </w:rPr>
        <w:t>forced labor</w:t>
      </w:r>
      <w:r w:rsidRPr="00FD18E8">
        <w:rPr>
          <w:rStyle w:val="StyleUnderline"/>
        </w:rPr>
        <w:t xml:space="preserve"> they enable is </w:t>
      </w:r>
      <w:r w:rsidRPr="00E65CCF">
        <w:rPr>
          <w:rStyle w:val="Emphasis"/>
          <w:highlight w:val="cyan"/>
        </w:rPr>
        <w:t>constitutionally required</w:t>
      </w:r>
      <w:r w:rsidRPr="00FD18E8">
        <w:rPr>
          <w:rStyle w:val="StyleUnderline"/>
        </w:rPr>
        <w:t xml:space="preserve"> to be </w:t>
      </w:r>
      <w:proofErr w:type="gramStart"/>
      <w:r w:rsidRPr="00FD18E8">
        <w:rPr>
          <w:rStyle w:val="StyleUnderline"/>
        </w:rPr>
        <w:t>punishment</w:t>
      </w:r>
      <w:proofErr w:type="gramEnd"/>
      <w:r w:rsidRPr="00FD18E8">
        <w:rPr>
          <w:rStyle w:val="StyleUnderline"/>
        </w:rPr>
        <w:t xml:space="preserve"> for a crime</w:t>
      </w:r>
      <w:r w:rsidRPr="00FD18E8">
        <w:rPr>
          <w:sz w:val="16"/>
        </w:rPr>
        <w:t xml:space="preserve">.227 </w:t>
      </w:r>
      <w:r w:rsidRPr="00FD18E8">
        <w:rPr>
          <w:rStyle w:val="StyleUnderline"/>
        </w:rPr>
        <w:t>Instead, to the extent they discuss it,</w:t>
      </w:r>
      <w:r w:rsidRPr="00FD18E8">
        <w:rPr>
          <w:sz w:val="16"/>
        </w:rPr>
        <w:t xml:space="preserve"> </w:t>
      </w:r>
      <w:r w:rsidRPr="00FD18E8">
        <w:rPr>
          <w:rStyle w:val="StyleUnderline"/>
        </w:rPr>
        <w:t>most suggest that their purpose is either rehabilitative</w:t>
      </w:r>
      <w:r w:rsidRPr="00FD18E8">
        <w:rPr>
          <w:sz w:val="16"/>
        </w:rPr>
        <w:t xml:space="preserve">, </w:t>
      </w:r>
      <w:r w:rsidRPr="00FD18E8">
        <w:rPr>
          <w:rStyle w:val="StyleUnderline"/>
        </w:rPr>
        <w:t>idleness defraying, or cost saving</w:t>
      </w:r>
      <w:r w:rsidRPr="00FD18E8">
        <w:rPr>
          <w:sz w:val="16"/>
        </w:rPr>
        <w:t>.228</w:t>
      </w:r>
    </w:p>
    <w:p w14:paraId="78853B32" w14:textId="77777777" w:rsidR="00E93A19" w:rsidRPr="00280651" w:rsidRDefault="00E93A19" w:rsidP="00E93A19">
      <w:pPr>
        <w:rPr>
          <w:sz w:val="16"/>
          <w:szCs w:val="16"/>
        </w:rPr>
      </w:pPr>
      <w:r w:rsidRPr="00280651">
        <w:rPr>
          <w:sz w:val="16"/>
          <w:szCs w:val="16"/>
        </w:rPr>
        <w:t>This Part explores how these features form the core of administrative enslavement and then discusses two other dormant parts of this regime— (1) the distinction between mandatory and permissive statutes, and (2) “voluntary” work statutes—that could allow administrative enslavement to survive even a constitutional amendment.229</w:t>
      </w:r>
    </w:p>
    <w:p w14:paraId="2A3CDFCE" w14:textId="77777777" w:rsidR="00E93A19" w:rsidRPr="00280651" w:rsidRDefault="00E93A19" w:rsidP="00E93A19">
      <w:pPr>
        <w:rPr>
          <w:sz w:val="16"/>
          <w:szCs w:val="16"/>
        </w:rPr>
      </w:pPr>
      <w:r w:rsidRPr="00280651">
        <w:rPr>
          <w:sz w:val="16"/>
          <w:szCs w:val="16"/>
        </w:rPr>
        <w:t>Situating Enslavement Within Prison Administration</w:t>
      </w:r>
    </w:p>
    <w:p w14:paraId="7C62B860" w14:textId="77777777" w:rsidR="00E93A19" w:rsidRPr="00280651" w:rsidRDefault="00E93A19" w:rsidP="00E93A19">
      <w:pPr>
        <w:rPr>
          <w:sz w:val="16"/>
          <w:szCs w:val="16"/>
        </w:rPr>
      </w:pPr>
      <w:r w:rsidRPr="00280651">
        <w:rPr>
          <w:sz w:val="16"/>
          <w:szCs w:val="16"/>
        </w:rPr>
        <w:t>The Thirteenth Amendment limits the ability to impose either slavery or involuntary servitude to only one situation: punishment for a crime. It is surprising, then, that almost no statute across the country situates the infliction of enslavement or involuntary servitude alongside the other punishments laid out in a jurisdiction’s criminal code. Instead, these statutes regulating prison labor are placed alongside the various sections and subsections regulating prison administration. This choice reflects more than just how these statutes are cited. Instead, this structural decision mirrors a substantive one. These statutes also place control over prison labor in the hands of prison bureaucrats, even as the judiciary imposes a jurisdiction’s other criminal punishments. The rest of this section discusses these choices in more detail.</w:t>
      </w:r>
    </w:p>
    <w:p w14:paraId="72483335" w14:textId="77777777" w:rsidR="00E93A19" w:rsidRPr="00FD18E8" w:rsidRDefault="00E93A19" w:rsidP="00E93A19">
      <w:pPr>
        <w:rPr>
          <w:sz w:val="16"/>
        </w:rPr>
      </w:pPr>
      <w:r w:rsidRPr="00FD18E8">
        <w:rPr>
          <w:sz w:val="16"/>
        </w:rPr>
        <w:t xml:space="preserve">1. Placement Within the Code. — With rare exceptions,230 </w:t>
      </w:r>
      <w:r w:rsidRPr="00280651">
        <w:rPr>
          <w:rStyle w:val="StyleUnderline"/>
        </w:rPr>
        <w:t>neither states nor</w:t>
      </w:r>
      <w:r w:rsidRPr="00FD18E8">
        <w:rPr>
          <w:rStyle w:val="StyleUnderline"/>
        </w:rPr>
        <w:t xml:space="preserve"> the federal government </w:t>
      </w:r>
      <w:r w:rsidRPr="00280651">
        <w:rPr>
          <w:rStyle w:val="StyleUnderline"/>
        </w:rPr>
        <w:t>treat</w:t>
      </w:r>
      <w:r w:rsidRPr="00D202B3">
        <w:rPr>
          <w:rStyle w:val="StyleUnderline"/>
        </w:rPr>
        <w:t xml:space="preserve"> the punishment</w:t>
      </w:r>
      <w:r w:rsidRPr="00280651">
        <w:rPr>
          <w:sz w:val="16"/>
          <w:szCs w:val="16"/>
        </w:rPr>
        <w:t xml:space="preserve"> of</w:t>
      </w:r>
      <w:r w:rsidRPr="00280651">
        <w:t xml:space="preserve"> </w:t>
      </w:r>
      <w:r w:rsidRPr="00280651">
        <w:rPr>
          <w:sz w:val="16"/>
          <w:szCs w:val="16"/>
        </w:rPr>
        <w:t xml:space="preserve">enslavement </w:t>
      </w:r>
      <w:r w:rsidRPr="00280651">
        <w:rPr>
          <w:rStyle w:val="StyleUnderline"/>
        </w:rPr>
        <w:t>like they</w:t>
      </w:r>
      <w:r w:rsidRPr="00280651">
        <w:rPr>
          <w:sz w:val="16"/>
        </w:rPr>
        <w:t xml:space="preserve"> </w:t>
      </w:r>
      <w:r w:rsidRPr="00280651">
        <w:rPr>
          <w:rStyle w:val="StyleUnderline"/>
        </w:rPr>
        <w:t xml:space="preserve">do </w:t>
      </w:r>
      <w:r w:rsidRPr="00280651">
        <w:rPr>
          <w:rStyle w:val="Emphasis"/>
        </w:rPr>
        <w:t>other criminal</w:t>
      </w:r>
      <w:r w:rsidRPr="00FD18E8">
        <w:rPr>
          <w:rStyle w:val="Emphasis"/>
        </w:rPr>
        <w:t xml:space="preserve"> </w:t>
      </w:r>
      <w:r w:rsidRPr="00280651">
        <w:rPr>
          <w:rStyle w:val="Emphasis"/>
        </w:rPr>
        <w:t>punishments</w:t>
      </w:r>
      <w:r w:rsidRPr="00FD18E8">
        <w:rPr>
          <w:rStyle w:val="StyleUnderline"/>
        </w:rPr>
        <w:t xml:space="preserve"> </w:t>
      </w:r>
      <w:r w:rsidRPr="00D202B3">
        <w:rPr>
          <w:rStyle w:val="StyleUnderline"/>
        </w:rPr>
        <w:t>within their code</w:t>
      </w:r>
      <w:r w:rsidRPr="00FD18E8">
        <w:rPr>
          <w:sz w:val="16"/>
        </w:rPr>
        <w:t xml:space="preserve">. Perhaps the </w:t>
      </w:r>
      <w:r w:rsidRPr="00FD18E8">
        <w:rPr>
          <w:rStyle w:val="StyleUnderline"/>
        </w:rPr>
        <w:t>most glaring example</w:t>
      </w:r>
      <w:r w:rsidRPr="00FD18E8">
        <w:rPr>
          <w:sz w:val="16"/>
        </w:rPr>
        <w:t xml:space="preserve"> is the </w:t>
      </w:r>
      <w:r w:rsidRPr="00EF5078">
        <w:rPr>
          <w:rStyle w:val="Emphasis"/>
        </w:rPr>
        <w:t>near-total separation</w:t>
      </w:r>
      <w:r w:rsidRPr="00FD18E8">
        <w:rPr>
          <w:rStyle w:val="StyleUnderline"/>
        </w:rPr>
        <w:t xml:space="preserve"> within a jurisdiction’s code </w:t>
      </w:r>
      <w:r w:rsidRPr="00EF5078">
        <w:rPr>
          <w:rStyle w:val="StyleUnderline"/>
        </w:rPr>
        <w:t>between</w:t>
      </w:r>
      <w:r w:rsidRPr="00FD18E8">
        <w:rPr>
          <w:sz w:val="16"/>
        </w:rPr>
        <w:t xml:space="preserve"> those </w:t>
      </w:r>
      <w:r w:rsidRPr="006623CB">
        <w:rPr>
          <w:rStyle w:val="StyleUnderline"/>
        </w:rPr>
        <w:t xml:space="preserve">things </w:t>
      </w:r>
      <w:r w:rsidRPr="00EF5078">
        <w:rPr>
          <w:rStyle w:val="StyleUnderline"/>
        </w:rPr>
        <w:t>traditionally</w:t>
      </w:r>
      <w:r w:rsidRPr="006623CB">
        <w:rPr>
          <w:rStyle w:val="StyleUnderline"/>
        </w:rPr>
        <w:t xml:space="preserve"> viewed as</w:t>
      </w:r>
      <w:r w:rsidRPr="00FD18E8">
        <w:rPr>
          <w:rStyle w:val="StyleUnderline"/>
        </w:rPr>
        <w:t xml:space="preserve"> </w:t>
      </w:r>
      <w:r w:rsidRPr="00EF5078">
        <w:rPr>
          <w:rStyle w:val="StyleUnderline"/>
        </w:rPr>
        <w:t>punishment</w:t>
      </w:r>
      <w:r w:rsidRPr="00FD18E8">
        <w:rPr>
          <w:rStyle w:val="StyleUnderline"/>
        </w:rPr>
        <w:t xml:space="preserve">—imprisonment, supervised </w:t>
      </w:r>
      <w:r w:rsidRPr="00280651">
        <w:rPr>
          <w:rStyle w:val="StyleUnderline"/>
        </w:rPr>
        <w:t>release (and its equivalents), and</w:t>
      </w:r>
      <w:r w:rsidRPr="00FD18E8">
        <w:rPr>
          <w:rStyle w:val="StyleUnderline"/>
        </w:rPr>
        <w:t xml:space="preserve"> fines</w:t>
      </w:r>
      <w:r w:rsidRPr="00280651">
        <w:rPr>
          <w:sz w:val="16"/>
          <w:szCs w:val="16"/>
        </w:rPr>
        <w:t>—and enslavement.</w:t>
      </w:r>
    </w:p>
    <w:p w14:paraId="56E16DAA" w14:textId="77777777" w:rsidR="00E93A19" w:rsidRPr="00BC5197" w:rsidRDefault="00E93A19" w:rsidP="00E93A19"/>
    <w:p w14:paraId="213904E0" w14:textId="77777777" w:rsidR="00E93A19" w:rsidRDefault="00E93A19" w:rsidP="00E93A19"/>
    <w:p w14:paraId="237CD15B" w14:textId="77777777" w:rsidR="00E93A19" w:rsidRDefault="00E93A19" w:rsidP="00E93A19">
      <w:pPr>
        <w:rPr>
          <w:rFonts w:asciiTheme="minorHAnsi" w:hAnsiTheme="minorHAnsi" w:cstheme="minorBidi"/>
        </w:rPr>
      </w:pPr>
    </w:p>
    <w:p w14:paraId="1D89800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FB6A0" w14:textId="77777777" w:rsidR="00083264" w:rsidRDefault="00083264" w:rsidP="00066D2C">
      <w:r>
        <w:separator/>
      </w:r>
    </w:p>
  </w:endnote>
  <w:endnote w:type="continuationSeparator" w:id="0">
    <w:p w14:paraId="0BDA943D" w14:textId="77777777" w:rsidR="00083264" w:rsidRDefault="0008326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07360" w14:textId="77777777" w:rsidR="00083264" w:rsidRDefault="00083264" w:rsidP="00066D2C">
      <w:r>
        <w:separator/>
      </w:r>
    </w:p>
  </w:footnote>
  <w:footnote w:type="continuationSeparator" w:id="0">
    <w:p w14:paraId="6A4EA838" w14:textId="77777777" w:rsidR="00083264" w:rsidRDefault="0008326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8"/>
  </w:num>
  <w:num w:numId="47" w16cid:durableId="1748729676">
    <w:abstractNumId w:val="19"/>
  </w:num>
  <w:num w:numId="48" w16cid:durableId="709571274">
    <w:abstractNumId w:val="10"/>
  </w:num>
  <w:num w:numId="49" w16cid:durableId="694115182">
    <w:abstractNumId w:val="17"/>
  </w:num>
  <w:num w:numId="50" w16cid:durableId="1680307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06076341824"/>
    <w:docVar w:name="VerbatimVersion" w:val="6.0.0"/>
    <w:docVar w:name="WordVersion" w:val="16.0"/>
  </w:docVars>
  <w:rsids>
    <w:rsidRoot w:val="00E93A1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83264"/>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4154"/>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E9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BC2"/>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793"/>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B6434"/>
    <w:rsid w:val="004C2990"/>
    <w:rsid w:val="004C5E96"/>
    <w:rsid w:val="004C7B42"/>
    <w:rsid w:val="004D05AA"/>
    <w:rsid w:val="004D14C3"/>
    <w:rsid w:val="004D2C8F"/>
    <w:rsid w:val="004D43AE"/>
    <w:rsid w:val="004D5EAC"/>
    <w:rsid w:val="004D6EEE"/>
    <w:rsid w:val="004D73E6"/>
    <w:rsid w:val="004D7907"/>
    <w:rsid w:val="004E1978"/>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6963"/>
    <w:rsid w:val="00567D6A"/>
    <w:rsid w:val="00567D90"/>
    <w:rsid w:val="00567F85"/>
    <w:rsid w:val="00575723"/>
    <w:rsid w:val="00583644"/>
    <w:rsid w:val="00583BE3"/>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4744"/>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32B"/>
    <w:rsid w:val="007454B6"/>
    <w:rsid w:val="0074789B"/>
    <w:rsid w:val="00754ABD"/>
    <w:rsid w:val="00754D3B"/>
    <w:rsid w:val="007572BC"/>
    <w:rsid w:val="00760D6A"/>
    <w:rsid w:val="0076343C"/>
    <w:rsid w:val="00764C12"/>
    <w:rsid w:val="007750C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888"/>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7774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521"/>
    <w:rsid w:val="00A41505"/>
    <w:rsid w:val="00A438C1"/>
    <w:rsid w:val="00A4414C"/>
    <w:rsid w:val="00A45AA5"/>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574D"/>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67C6A"/>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9E1"/>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41E"/>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2916"/>
    <w:rsid w:val="00CC482B"/>
    <w:rsid w:val="00CD105E"/>
    <w:rsid w:val="00CD4AE6"/>
    <w:rsid w:val="00CD5211"/>
    <w:rsid w:val="00CD57F9"/>
    <w:rsid w:val="00CD5CD1"/>
    <w:rsid w:val="00CE0BB8"/>
    <w:rsid w:val="00CE54E0"/>
    <w:rsid w:val="00CE5835"/>
    <w:rsid w:val="00CE6FA1"/>
    <w:rsid w:val="00CF1938"/>
    <w:rsid w:val="00CF24CD"/>
    <w:rsid w:val="00D01F0A"/>
    <w:rsid w:val="00D04E56"/>
    <w:rsid w:val="00D13012"/>
    <w:rsid w:val="00D14159"/>
    <w:rsid w:val="00D14990"/>
    <w:rsid w:val="00D15092"/>
    <w:rsid w:val="00D24268"/>
    <w:rsid w:val="00D25BE6"/>
    <w:rsid w:val="00D321DB"/>
    <w:rsid w:val="00D32460"/>
    <w:rsid w:val="00D32EBF"/>
    <w:rsid w:val="00D343B3"/>
    <w:rsid w:val="00D35073"/>
    <w:rsid w:val="00D36085"/>
    <w:rsid w:val="00D421D9"/>
    <w:rsid w:val="00D43D60"/>
    <w:rsid w:val="00D4695C"/>
    <w:rsid w:val="00D47529"/>
    <w:rsid w:val="00D47713"/>
    <w:rsid w:val="00D51103"/>
    <w:rsid w:val="00D53B1C"/>
    <w:rsid w:val="00D55A7A"/>
    <w:rsid w:val="00D568D5"/>
    <w:rsid w:val="00D56B6F"/>
    <w:rsid w:val="00D57878"/>
    <w:rsid w:val="00D60AB7"/>
    <w:rsid w:val="00D6226F"/>
    <w:rsid w:val="00D70E15"/>
    <w:rsid w:val="00D714E5"/>
    <w:rsid w:val="00D7546D"/>
    <w:rsid w:val="00D75A0B"/>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1F7"/>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34F2"/>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A19"/>
    <w:rsid w:val="00E944C1"/>
    <w:rsid w:val="00E97D8B"/>
    <w:rsid w:val="00EA5878"/>
    <w:rsid w:val="00EA7F55"/>
    <w:rsid w:val="00EB1CE6"/>
    <w:rsid w:val="00EB1F19"/>
    <w:rsid w:val="00EB7375"/>
    <w:rsid w:val="00EC06EA"/>
    <w:rsid w:val="00EC2660"/>
    <w:rsid w:val="00EC3057"/>
    <w:rsid w:val="00EC47C5"/>
    <w:rsid w:val="00ED087B"/>
    <w:rsid w:val="00ED5626"/>
    <w:rsid w:val="00ED5E92"/>
    <w:rsid w:val="00ED5EB9"/>
    <w:rsid w:val="00ED698A"/>
    <w:rsid w:val="00ED6BFE"/>
    <w:rsid w:val="00ED7FE5"/>
    <w:rsid w:val="00EE0176"/>
    <w:rsid w:val="00EE17BD"/>
    <w:rsid w:val="00EE27D8"/>
    <w:rsid w:val="00EE32BD"/>
    <w:rsid w:val="00EE5542"/>
    <w:rsid w:val="00EE6872"/>
    <w:rsid w:val="00EF0191"/>
    <w:rsid w:val="00EF09CC"/>
    <w:rsid w:val="00EF0F91"/>
    <w:rsid w:val="00EF60BF"/>
    <w:rsid w:val="00F00A14"/>
    <w:rsid w:val="00F0360F"/>
    <w:rsid w:val="00F038EA"/>
    <w:rsid w:val="00F0685D"/>
    <w:rsid w:val="00F06A5D"/>
    <w:rsid w:val="00F0700E"/>
    <w:rsid w:val="00F14A61"/>
    <w:rsid w:val="00F17B58"/>
    <w:rsid w:val="00F24B23"/>
    <w:rsid w:val="00F25A3F"/>
    <w:rsid w:val="00F27353"/>
    <w:rsid w:val="00F27AA9"/>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04D0"/>
    <w:rsid w:val="00FB2DF2"/>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DB49D9"/>
  <w15:chartTrackingRefBased/>
  <w15:docId w15:val="{9AC9DE18-0A06-41C0-940F-D6AAF9A40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66F2"/>
    <w:rPr>
      <w:rFonts w:ascii="Calibri" w:hAnsi="Calibri" w:cs="Calibri"/>
    </w:rPr>
  </w:style>
  <w:style w:type="paragraph" w:styleId="Heading1">
    <w:name w:val="heading 1"/>
    <w:aliases w:val="Pocket"/>
    <w:basedOn w:val="Normal"/>
    <w:next w:val="Normal"/>
    <w:link w:val="Heading1Char"/>
    <w:qFormat/>
    <w:rsid w:val="003466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466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466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3466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66F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93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466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66F2"/>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3466F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466F2"/>
    <w:rPr>
      <w:color w:val="auto"/>
      <w:u w:val="none"/>
    </w:rPr>
  </w:style>
  <w:style w:type="character" w:customStyle="1" w:styleId="Heading1Char">
    <w:name w:val="Heading 1 Char"/>
    <w:aliases w:val="Pocket Char"/>
    <w:basedOn w:val="DefaultParagraphFont"/>
    <w:link w:val="Heading1"/>
    <w:rsid w:val="003466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466F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466F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3466F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466F2"/>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3466F2"/>
    <w:rPr>
      <w:b w:val="0"/>
      <w:sz w:val="22"/>
      <w:u w:val="single"/>
    </w:rPr>
  </w:style>
  <w:style w:type="character" w:styleId="Strong">
    <w:name w:val="Strong"/>
    <w:basedOn w:val="DefaultParagraphFont"/>
    <w:uiPriority w:val="22"/>
    <w:qFormat/>
    <w:rsid w:val="003466F2"/>
    <w:rPr>
      <w:b/>
      <w:bCs/>
    </w:rPr>
  </w:style>
  <w:style w:type="character" w:styleId="BookTitle">
    <w:name w:val="Book Title"/>
    <w:basedOn w:val="DefaultParagraphFont"/>
    <w:uiPriority w:val="33"/>
    <w:qFormat/>
    <w:rsid w:val="003466F2"/>
    <w:rPr>
      <w:b/>
      <w:bCs/>
      <w:i/>
      <w:iCs/>
      <w:spacing w:val="5"/>
    </w:rPr>
  </w:style>
  <w:style w:type="character" w:customStyle="1" w:styleId="Heading5Char">
    <w:name w:val="Heading 5 Char"/>
    <w:basedOn w:val="DefaultParagraphFont"/>
    <w:link w:val="Heading5"/>
    <w:uiPriority w:val="9"/>
    <w:semiHidden/>
    <w:rsid w:val="003466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466F2"/>
  </w:style>
  <w:style w:type="paragraph" w:styleId="Header">
    <w:name w:val="header"/>
    <w:basedOn w:val="Normal"/>
    <w:link w:val="HeaderChar"/>
    <w:uiPriority w:val="99"/>
    <w:semiHidden/>
    <w:rsid w:val="003466F2"/>
    <w:pPr>
      <w:tabs>
        <w:tab w:val="center" w:pos="4680"/>
        <w:tab w:val="right" w:pos="9360"/>
      </w:tabs>
    </w:pPr>
  </w:style>
  <w:style w:type="character" w:customStyle="1" w:styleId="HeaderChar">
    <w:name w:val="Header Char"/>
    <w:basedOn w:val="DefaultParagraphFont"/>
    <w:link w:val="Header"/>
    <w:uiPriority w:val="99"/>
    <w:semiHidden/>
    <w:rsid w:val="003466F2"/>
    <w:rPr>
      <w:rFonts w:ascii="Calibri" w:hAnsi="Calibri" w:cs="Calibri"/>
    </w:rPr>
  </w:style>
  <w:style w:type="paragraph" w:styleId="Footer">
    <w:name w:val="footer"/>
    <w:basedOn w:val="Normal"/>
    <w:link w:val="FooterChar"/>
    <w:uiPriority w:val="99"/>
    <w:semiHidden/>
    <w:rsid w:val="003466F2"/>
    <w:pPr>
      <w:tabs>
        <w:tab w:val="center" w:pos="4680"/>
        <w:tab w:val="right" w:pos="9360"/>
      </w:tabs>
    </w:pPr>
  </w:style>
  <w:style w:type="character" w:customStyle="1" w:styleId="FooterChar">
    <w:name w:val="Footer Char"/>
    <w:basedOn w:val="DefaultParagraphFont"/>
    <w:link w:val="Footer"/>
    <w:uiPriority w:val="99"/>
    <w:semiHidden/>
    <w:rsid w:val="003466F2"/>
    <w:rPr>
      <w:rFonts w:ascii="Calibri" w:hAnsi="Calibri" w:cs="Calibri"/>
    </w:rPr>
  </w:style>
  <w:style w:type="paragraph" w:styleId="BodyText">
    <w:name w:val="Body Text"/>
    <w:basedOn w:val="Normal"/>
    <w:link w:val="BodyTextChar"/>
    <w:uiPriority w:val="99"/>
    <w:semiHidden/>
    <w:unhideWhenUsed/>
    <w:rsid w:val="003466F2"/>
    <w:pPr>
      <w:spacing w:after="120"/>
    </w:pPr>
  </w:style>
  <w:style w:type="character" w:customStyle="1" w:styleId="BodyTextChar">
    <w:name w:val="Body Text Char"/>
    <w:basedOn w:val="DefaultParagraphFont"/>
    <w:link w:val="BodyText"/>
    <w:uiPriority w:val="99"/>
    <w:semiHidden/>
    <w:rsid w:val="003466F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3466F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3466F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3466F2"/>
    <w:rPr>
      <w:color w:val="0563C1" w:themeColor="hyperlink"/>
      <w:u w:val="single"/>
    </w:rPr>
  </w:style>
  <w:style w:type="character" w:styleId="UnresolvedMention">
    <w:name w:val="Unresolved Mention"/>
    <w:basedOn w:val="DefaultParagraphFont"/>
    <w:uiPriority w:val="99"/>
    <w:semiHidden/>
    <w:unhideWhenUsed/>
    <w:rsid w:val="003466F2"/>
    <w:rPr>
      <w:color w:val="605E5C"/>
      <w:shd w:val="clear" w:color="auto" w:fill="E1DFDD"/>
    </w:rPr>
  </w:style>
  <w:style w:type="paragraph" w:customStyle="1" w:styleId="Undertag">
    <w:name w:val="Undertag"/>
    <w:link w:val="UndertagChar"/>
    <w:autoRedefine/>
    <w:uiPriority w:val="5"/>
    <w:qFormat/>
    <w:rsid w:val="003466F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466F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466F2"/>
    <w:rPr>
      <w:color w:val="1F3864" w:themeColor="accent1" w:themeShade="80"/>
    </w:rPr>
  </w:style>
  <w:style w:type="character" w:customStyle="1" w:styleId="AnalyticChar">
    <w:name w:val="Analytic Char"/>
    <w:basedOn w:val="DefaultParagraphFont"/>
    <w:link w:val="Analytic"/>
    <w:uiPriority w:val="5"/>
    <w:rsid w:val="003466F2"/>
    <w:rPr>
      <w:rFonts w:ascii="Calibri" w:eastAsiaTheme="majorEastAsia" w:hAnsi="Calibri" w:cstheme="majorBidi"/>
      <w:b/>
      <w:iCs/>
      <w:color w:val="1F3864" w:themeColor="accent1" w:themeShade="80"/>
      <w:sz w:val="26"/>
    </w:rPr>
  </w:style>
  <w:style w:type="paragraph" w:customStyle="1" w:styleId="DeprecatedAnalytic">
    <w:name w:val="DeprecatedAnalytic"/>
    <w:basedOn w:val="Heading4"/>
    <w:link w:val="DeprecatedAnalyticChar"/>
    <w:autoRedefine/>
    <w:uiPriority w:val="5"/>
    <w:rsid w:val="00FB2DF2"/>
    <w:rPr>
      <w:color w:val="1F3864" w:themeColor="accent1" w:themeShade="80"/>
    </w:rPr>
  </w:style>
  <w:style w:type="character" w:customStyle="1" w:styleId="DeprecatedAnalyticChar">
    <w:name w:val="DeprecatedAnalytic Char"/>
    <w:basedOn w:val="DefaultParagraphFont"/>
    <w:link w:val="DeprecatedAnalytic"/>
    <w:uiPriority w:val="5"/>
    <w:rsid w:val="00FB2DF2"/>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E93A1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93A1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93A1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93A19"/>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E93A19"/>
    <w:pPr>
      <w:ind w:left="720"/>
      <w:contextualSpacing/>
    </w:pPr>
  </w:style>
  <w:style w:type="paragraph" w:customStyle="1" w:styleId="textbold">
    <w:name w:val="text bold"/>
    <w:basedOn w:val="Normal"/>
    <w:link w:val="Emphasis"/>
    <w:uiPriority w:val="8"/>
    <w:qFormat/>
    <w:rsid w:val="00E93A19"/>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bdr w:val="single" w:sz="8" w:space="0" w:color="auto"/>
    </w:rPr>
  </w:style>
  <w:style w:type="paragraph" w:styleId="Title">
    <w:name w:val="Title"/>
    <w:basedOn w:val="Normal"/>
    <w:next w:val="Normal"/>
    <w:link w:val="TitleChar"/>
    <w:uiPriority w:val="10"/>
    <w:qFormat/>
    <w:rsid w:val="00E93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A1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93A19"/>
    <w:pPr>
      <w:spacing w:before="160"/>
      <w:jc w:val="center"/>
    </w:pPr>
    <w:rPr>
      <w:i/>
      <w:iCs/>
      <w:color w:val="404040" w:themeColor="text1" w:themeTint="BF"/>
    </w:rPr>
  </w:style>
  <w:style w:type="character" w:customStyle="1" w:styleId="QuoteChar">
    <w:name w:val="Quote Char"/>
    <w:basedOn w:val="DefaultParagraphFont"/>
    <w:link w:val="Quote"/>
    <w:uiPriority w:val="29"/>
    <w:rsid w:val="00E93A19"/>
    <w:rPr>
      <w:rFonts w:ascii="Calibri" w:hAnsi="Calibri" w:cs="Calibri"/>
      <w:i/>
      <w:iCs/>
      <w:color w:val="404040" w:themeColor="text1" w:themeTint="BF"/>
    </w:rPr>
  </w:style>
  <w:style w:type="character" w:styleId="IntenseEmphasis">
    <w:name w:val="Intense Emphasis"/>
    <w:basedOn w:val="DefaultParagraphFont"/>
    <w:uiPriority w:val="21"/>
    <w:qFormat/>
    <w:rsid w:val="00E93A19"/>
    <w:rPr>
      <w:i/>
      <w:iCs/>
      <w:color w:val="2F5496" w:themeColor="accent1" w:themeShade="BF"/>
    </w:rPr>
  </w:style>
  <w:style w:type="paragraph" w:styleId="IntenseQuote">
    <w:name w:val="Intense Quote"/>
    <w:basedOn w:val="Normal"/>
    <w:next w:val="Normal"/>
    <w:link w:val="IntenseQuoteChar"/>
    <w:uiPriority w:val="30"/>
    <w:qFormat/>
    <w:rsid w:val="00E93A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A19"/>
    <w:rPr>
      <w:rFonts w:ascii="Calibri" w:hAnsi="Calibri" w:cs="Calibri"/>
      <w:i/>
      <w:iCs/>
      <w:color w:val="2F5496" w:themeColor="accent1" w:themeShade="BF"/>
    </w:rPr>
  </w:style>
  <w:style w:type="character" w:styleId="IntenseReference">
    <w:name w:val="Intense Reference"/>
    <w:basedOn w:val="DefaultParagraphFont"/>
    <w:uiPriority w:val="32"/>
    <w:qFormat/>
    <w:rsid w:val="00E93A19"/>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E93A19"/>
    <w:pPr>
      <w:spacing w:after="0" w:line="240" w:lineRule="auto"/>
    </w:pPr>
    <w:rPr>
      <w:u w:val="single"/>
    </w:rPr>
  </w:style>
  <w:style w:type="paragraph" w:customStyle="1" w:styleId="Emphasis1">
    <w:name w:val="Emphasis1"/>
    <w:basedOn w:val="Normal"/>
    <w:uiPriority w:val="7"/>
    <w:qFormat/>
    <w:rsid w:val="00E93A1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E93A19"/>
    <w:rPr>
      <w:color w:val="000000" w:themeColor="text1"/>
    </w:rPr>
  </w:style>
  <w:style w:type="character" w:customStyle="1" w:styleId="AnalyticsHGChar">
    <w:name w:val="Analytics [HG] Char"/>
    <w:basedOn w:val="DefaultParagraphFont"/>
    <w:link w:val="AnalyticsHG"/>
    <w:rsid w:val="00E93A19"/>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E93A19"/>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E93A1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93A1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E93A19"/>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93A19"/>
    <w:rPr>
      <w:rFonts w:ascii="Calibri" w:eastAsiaTheme="majorEastAsia" w:hAnsi="Calibri" w:cstheme="majorBidi"/>
      <w:b/>
      <w:iCs/>
      <w:sz w:val="26"/>
      <w:szCs w:val="28"/>
    </w:rPr>
  </w:style>
  <w:style w:type="character" w:customStyle="1" w:styleId="normaltextrun">
    <w:name w:val="normaltextrun"/>
    <w:basedOn w:val="DefaultParagraphFont"/>
    <w:rsid w:val="00E93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n2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23969</Words>
  <Characters>136052</Characters>
  <Application>Microsoft Office Word</Application>
  <DocSecurity>0</DocSecurity>
  <Lines>2305</Lines>
  <Paragraphs>1081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Rayeed Rahman</cp:lastModifiedBy>
  <cp:revision>3</cp:revision>
  <dcterms:created xsi:type="dcterms:W3CDTF">2025-11-01T17:46:00Z</dcterms:created>
  <dcterms:modified xsi:type="dcterms:W3CDTF">2025-11-01T19:41:00Z</dcterms:modified>
</cp:coreProperties>
</file>