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523B9B" w14:textId="77777777" w:rsidR="00F73045" w:rsidRDefault="00F73045" w:rsidP="00F73045">
      <w:pPr>
        <w:pStyle w:val="Heading3"/>
        <w:rPr>
          <w:rFonts w:cstheme="majorHAnsi"/>
        </w:rPr>
      </w:pPr>
      <w:r>
        <w:rPr>
          <w:rFonts w:cstheme="majorHAnsi"/>
        </w:rPr>
        <w:t xml:space="preserve">OFF </w:t>
      </w:r>
    </w:p>
    <w:p w14:paraId="54851D4C" w14:textId="77777777" w:rsidR="00515E4B" w:rsidRPr="00901032" w:rsidRDefault="00515E4B" w:rsidP="00515E4B">
      <w:pPr>
        <w:rPr>
          <w:u w:val="single"/>
        </w:rPr>
      </w:pPr>
      <w:r w:rsidRPr="00224B5B">
        <w:rPr>
          <w:highlight w:val="cyan"/>
          <w:u w:val="single"/>
        </w:rPr>
        <w:t>White workers of the South</w:t>
      </w:r>
      <w:r w:rsidRPr="00224B5B">
        <w:rPr>
          <w:highlight w:val="cyan"/>
          <w:u w:val="single"/>
        </w:rPr>
        <w:br/>
        <w:t>Miners,</w:t>
      </w:r>
      <w:r w:rsidRPr="00224B5B">
        <w:rPr>
          <w:highlight w:val="cyan"/>
          <w:u w:val="single"/>
        </w:rPr>
        <w:br/>
        <w:t>Farmers,</w:t>
      </w:r>
      <w:r w:rsidRPr="00224B5B">
        <w:rPr>
          <w:highlight w:val="cyan"/>
          <w:u w:val="single"/>
        </w:rPr>
        <w:br/>
      </w:r>
      <w:r w:rsidRPr="00515E4B">
        <w:rPr>
          <w:u w:val="single"/>
        </w:rPr>
        <w:t>Mechanics,</w:t>
      </w:r>
      <w:r w:rsidRPr="00515E4B">
        <w:rPr>
          <w:u w:val="single"/>
        </w:rPr>
        <w:br/>
        <w:t>Mill Hands,</w:t>
      </w:r>
      <w:r w:rsidRPr="00515E4B">
        <w:rPr>
          <w:u w:val="single"/>
        </w:rPr>
        <w:br/>
      </w:r>
      <w:r w:rsidRPr="00224B5B">
        <w:rPr>
          <w:highlight w:val="cyan"/>
          <w:u w:val="single"/>
        </w:rPr>
        <w:t>Shop girls,</w:t>
      </w:r>
      <w:r w:rsidRPr="00224B5B">
        <w:rPr>
          <w:highlight w:val="cyan"/>
          <w:u w:val="single"/>
        </w:rPr>
        <w:br/>
        <w:t>Railway men,</w:t>
      </w:r>
      <w:r w:rsidRPr="00224B5B">
        <w:rPr>
          <w:highlight w:val="cyan"/>
          <w:u w:val="single"/>
        </w:rPr>
        <w:br/>
      </w:r>
      <w:r w:rsidRPr="00515E4B">
        <w:rPr>
          <w:u w:val="single"/>
        </w:rPr>
        <w:t>Servants,</w:t>
      </w:r>
      <w:r w:rsidRPr="00515E4B">
        <w:rPr>
          <w:u w:val="single"/>
        </w:rPr>
        <w:br/>
        <w:t>Tobacco workers,</w:t>
      </w:r>
      <w:r w:rsidRPr="00515E4B">
        <w:rPr>
          <w:u w:val="single"/>
        </w:rPr>
        <w:br/>
      </w:r>
      <w:r w:rsidRPr="00515E4B">
        <w:rPr>
          <w:highlight w:val="cyan"/>
          <w:u w:val="single"/>
        </w:rPr>
        <w:t>Sharecroppers,</w:t>
      </w:r>
      <w:r w:rsidRPr="00515E4B">
        <w:rPr>
          <w:u w:val="single"/>
        </w:rPr>
        <w:br/>
      </w:r>
      <w:r w:rsidRPr="00224B5B">
        <w:rPr>
          <w:highlight w:val="cyan"/>
          <w:u w:val="single"/>
        </w:rPr>
        <w:t>GREETINGS!</w:t>
      </w:r>
      <w:r w:rsidRPr="00901032">
        <w:rPr>
          <w:u w:val="single"/>
        </w:rPr>
        <w:br/>
      </w:r>
      <w:r w:rsidRPr="00901032">
        <w:rPr>
          <w:u w:val="single"/>
        </w:rPr>
        <w:br/>
      </w:r>
      <w:r w:rsidRPr="00224B5B">
        <w:rPr>
          <w:highlight w:val="cyan"/>
          <w:u w:val="single"/>
        </w:rPr>
        <w:t>I am the black worker,</w:t>
      </w:r>
      <w:r w:rsidRPr="00224B5B">
        <w:rPr>
          <w:highlight w:val="cyan"/>
          <w:u w:val="single"/>
        </w:rPr>
        <w:br/>
      </w:r>
      <w:r w:rsidRPr="00515E4B">
        <w:rPr>
          <w:u w:val="single"/>
        </w:rPr>
        <w:t>      Listen:</w:t>
      </w:r>
      <w:r w:rsidRPr="00515E4B">
        <w:rPr>
          <w:u w:val="single"/>
        </w:rPr>
        <w:br/>
      </w:r>
      <w:r w:rsidRPr="00224B5B">
        <w:rPr>
          <w:highlight w:val="cyan"/>
          <w:u w:val="single"/>
        </w:rPr>
        <w:t>That the land might be ours,</w:t>
      </w:r>
      <w:r w:rsidRPr="00224B5B">
        <w:rPr>
          <w:highlight w:val="cyan"/>
          <w:u w:val="single"/>
        </w:rPr>
        <w:br/>
        <w:t>And the mines and the factories and the office towers</w:t>
      </w:r>
      <w:r w:rsidRPr="00224B5B">
        <w:rPr>
          <w:highlight w:val="cyan"/>
          <w:u w:val="single"/>
        </w:rPr>
        <w:br/>
      </w:r>
      <w:r w:rsidRPr="00515E4B">
        <w:rPr>
          <w:u w:val="single"/>
        </w:rPr>
        <w:t>At Harlan, Richmond, Gastonia, Atlanta, New Orleans;</w:t>
      </w:r>
      <w:r w:rsidRPr="00515E4B">
        <w:rPr>
          <w:u w:val="single"/>
        </w:rPr>
        <w:br/>
      </w:r>
      <w:r w:rsidRPr="00224B5B">
        <w:rPr>
          <w:highlight w:val="cyan"/>
          <w:u w:val="single"/>
        </w:rPr>
        <w:t>That the plants and the roads and the tools of power</w:t>
      </w:r>
      <w:r w:rsidRPr="00224B5B">
        <w:rPr>
          <w:highlight w:val="cyan"/>
          <w:u w:val="single"/>
        </w:rPr>
        <w:br/>
        <w:t>Be ours:</w:t>
      </w:r>
      <w:r w:rsidRPr="00224B5B">
        <w:rPr>
          <w:highlight w:val="cyan"/>
          <w:u w:val="single"/>
        </w:rPr>
        <w:br/>
      </w:r>
      <w:r w:rsidRPr="00224B5B">
        <w:rPr>
          <w:highlight w:val="cyan"/>
          <w:u w:val="single"/>
        </w:rPr>
        <w:br/>
        <w:t>Let us forget what Booker T. said,</w:t>
      </w:r>
      <w:r w:rsidRPr="00224B5B">
        <w:rPr>
          <w:highlight w:val="cyan"/>
          <w:u w:val="single"/>
        </w:rPr>
        <w:br/>
        <w:t>"Separate as the fingers."</w:t>
      </w:r>
      <w:r w:rsidRPr="00224B5B">
        <w:rPr>
          <w:highlight w:val="cyan"/>
          <w:u w:val="single"/>
        </w:rPr>
        <w:br/>
      </w:r>
      <w:r w:rsidRPr="00224B5B">
        <w:rPr>
          <w:highlight w:val="cyan"/>
          <w:u w:val="single"/>
        </w:rPr>
        <w:br/>
        <w:t>Let us become instead, you and I,</w:t>
      </w:r>
      <w:r w:rsidRPr="00224B5B">
        <w:rPr>
          <w:highlight w:val="cyan"/>
          <w:u w:val="single"/>
        </w:rPr>
        <w:br/>
        <w:t>One single hand</w:t>
      </w:r>
      <w:r w:rsidRPr="00224B5B">
        <w:rPr>
          <w:highlight w:val="cyan"/>
          <w:u w:val="single"/>
        </w:rPr>
        <w:br/>
        <w:t>That can united rise</w:t>
      </w:r>
      <w:r w:rsidRPr="00224B5B">
        <w:rPr>
          <w:highlight w:val="cyan"/>
          <w:u w:val="single"/>
        </w:rPr>
        <w:br/>
      </w:r>
      <w:r w:rsidRPr="00515E4B">
        <w:rPr>
          <w:u w:val="single"/>
        </w:rPr>
        <w:t>To smash the old dead dogmas of the past-</w:t>
      </w:r>
      <w:r w:rsidRPr="00515E4B">
        <w:rPr>
          <w:u w:val="single"/>
        </w:rPr>
        <w:br/>
        <w:t>To kill the lies of color</w:t>
      </w:r>
      <w:r w:rsidRPr="00515E4B">
        <w:rPr>
          <w:u w:val="single"/>
        </w:rPr>
        <w:br/>
        <w:t>That keep the rich enthroned</w:t>
      </w:r>
      <w:r w:rsidRPr="00515E4B">
        <w:rPr>
          <w:u w:val="single"/>
        </w:rPr>
        <w:br/>
        <w:t>And drive us to the time-clock and the plow</w:t>
      </w:r>
      <w:r w:rsidRPr="00515E4B">
        <w:rPr>
          <w:u w:val="single"/>
        </w:rPr>
        <w:br/>
      </w:r>
      <w:r w:rsidRPr="00224B5B">
        <w:rPr>
          <w:highlight w:val="cyan"/>
          <w:u w:val="single"/>
        </w:rPr>
        <w:t>Helpless, stupid, scattered, and alone-as now-</w:t>
      </w:r>
      <w:r w:rsidRPr="00224B5B">
        <w:rPr>
          <w:highlight w:val="cyan"/>
          <w:u w:val="single"/>
        </w:rPr>
        <w:br/>
        <w:t>Race against race,</w:t>
      </w:r>
      <w:r w:rsidRPr="00224B5B">
        <w:rPr>
          <w:highlight w:val="cyan"/>
          <w:u w:val="single"/>
        </w:rPr>
        <w:br/>
        <w:t>Because one is black,</w:t>
      </w:r>
      <w:r w:rsidRPr="00224B5B">
        <w:rPr>
          <w:highlight w:val="cyan"/>
          <w:u w:val="single"/>
        </w:rPr>
        <w:br/>
        <w:t>Another white of face.</w:t>
      </w:r>
    </w:p>
    <w:p w14:paraId="44E81B19" w14:textId="77777777" w:rsidR="00D721A0" w:rsidRDefault="00D721A0" w:rsidP="00F73045">
      <w:pPr>
        <w:rPr>
          <w:rStyle w:val="Emphasis"/>
        </w:rPr>
      </w:pPr>
    </w:p>
    <w:p w14:paraId="0C3B131A" w14:textId="573EF43E" w:rsidR="00515E4B" w:rsidRPr="00C05D78" w:rsidRDefault="00515E4B" w:rsidP="00515E4B">
      <w:r>
        <w:rPr>
          <w:rStyle w:val="Style13ptBold"/>
        </w:rPr>
        <w:t xml:space="preserve">Poetry </w:t>
      </w:r>
      <w:r w:rsidRPr="00224B5B">
        <w:rPr>
          <w:rStyle w:val="Style13ptBold"/>
        </w:rPr>
        <w:t>Hughes 32</w:t>
      </w:r>
      <w:r>
        <w:t xml:space="preserve"> </w:t>
      </w:r>
      <w:r w:rsidRPr="00C25121">
        <w:t>(Langston Hughes, a liberal arts degree from Lincoln University in 1930, and he was a celebrated poet, playwright, novelist, and social activist who was a key figure in the Harlem Renaissance. He received numerous awards, including an honorary Doctorate of Literature from Lincoln University in 1943 and others from Howard and Western Reserve Universities, Open Letter to the South 1932</w:t>
      </w:r>
      <w:r>
        <w:t xml:space="preserve">, </w:t>
      </w:r>
      <w:r w:rsidRPr="00224B5B">
        <w:t>https://www.historyisaweapon.com/defcon1/langston.html</w:t>
      </w:r>
      <w:r>
        <w:t xml:space="preserve">) </w:t>
      </w:r>
    </w:p>
    <w:p w14:paraId="71956B1C" w14:textId="77777777" w:rsidR="00515E4B" w:rsidRPr="00AB4515" w:rsidRDefault="00515E4B" w:rsidP="00F73045">
      <w:pPr>
        <w:rPr>
          <w:rStyle w:val="Emphasis"/>
        </w:rPr>
      </w:pPr>
    </w:p>
    <w:p w14:paraId="314705DC" w14:textId="4C0DB00A" w:rsidR="006E339C" w:rsidRPr="00F756B0" w:rsidRDefault="006E339C" w:rsidP="00621520">
      <w:pPr>
        <w:pStyle w:val="Heading3"/>
        <w:rPr>
          <w:rFonts w:cstheme="majorHAnsi"/>
        </w:rPr>
      </w:pPr>
      <w:r w:rsidRPr="00F756B0">
        <w:rPr>
          <w:rFonts w:cstheme="majorHAnsi"/>
        </w:rPr>
        <w:t>OFF</w:t>
      </w:r>
    </w:p>
    <w:p w14:paraId="0BD1B611" w14:textId="77777777" w:rsidR="00AA327B" w:rsidRPr="00F756B0" w:rsidRDefault="00AA327B" w:rsidP="00AA327B">
      <w:pPr>
        <w:pStyle w:val="Heading4"/>
      </w:pPr>
      <w:r w:rsidRPr="00F756B0">
        <w:t xml:space="preserve">‘Substantially’ as a modifier means all --- </w:t>
      </w:r>
      <w:r w:rsidRPr="00F756B0">
        <w:rPr>
          <w:b w:val="0"/>
          <w:i/>
        </w:rPr>
        <w:t>if the topic committee meant subsets they would’ve said so</w:t>
      </w:r>
    </w:p>
    <w:p w14:paraId="074252B7" w14:textId="77777777" w:rsidR="00AA327B" w:rsidRPr="00F756B0" w:rsidRDefault="00AA327B" w:rsidP="00AA327B">
      <w:pPr>
        <w:pStyle w:val="NormalWeb"/>
        <w:shd w:val="clear" w:color="auto" w:fill="FFFFFF"/>
        <w:spacing w:before="0" w:beforeAutospacing="0" w:after="150" w:afterAutospacing="0"/>
        <w:rPr>
          <w:rFonts w:ascii="Georgia Pro" w:hAnsi="Georgia Pro"/>
          <w:color w:val="1A1A1A"/>
          <w:sz w:val="25"/>
          <w:szCs w:val="25"/>
        </w:rPr>
      </w:pPr>
      <w:r w:rsidRPr="00F756B0">
        <w:rPr>
          <w:rStyle w:val="Style13ptBold"/>
          <w:rFonts w:ascii="Georgia Pro" w:hAnsi="Georgia Pro"/>
        </w:rPr>
        <w:t>USDC 99</w:t>
      </w:r>
      <w:r w:rsidRPr="00F756B0">
        <w:rPr>
          <w:rFonts w:ascii="Georgia Pro" w:hAnsi="Georgia Pro"/>
          <w:color w:val="1A1A1A"/>
          <w:sz w:val="25"/>
          <w:szCs w:val="25"/>
        </w:rPr>
        <w:t xml:space="preserve"> (United States District Court,D. Nebraska.CIRCLE R, INC., a Nebraska Corporation, and Thurston Mfg. Company, a Nebraska Corporation,Plaintiffs.v.TRAIL KING INDUSTRIES, INC., a South Dakota Corporation,Defendant. No. 8:98-CV-00281-TMS Nov. 23, 1999. </w:t>
      </w:r>
      <w:hyperlink r:id="rId9" w:history="1">
        <w:r w:rsidRPr="00F756B0">
          <w:rPr>
            <w:rStyle w:val="Hyperlink"/>
            <w:rFonts w:ascii="Georgia Pro" w:hAnsi="Georgia Pro"/>
            <w:sz w:val="25"/>
            <w:szCs w:val="25"/>
          </w:rPr>
          <w:t>https://ipmall.info/sites/default/files/hosted_resources/Markman/pdfFiles/1999.11.23_CIRCLE_R_INC_v._TRAIL_KING_INDUSTRIES.pdf</w:t>
        </w:r>
      </w:hyperlink>
      <w:r w:rsidRPr="00F756B0">
        <w:rPr>
          <w:rFonts w:ascii="Georgia Pro" w:hAnsi="Georgia Pro"/>
          <w:color w:val="1A1A1A"/>
          <w:sz w:val="25"/>
          <w:szCs w:val="25"/>
        </w:rPr>
        <w:t xml:space="preserve"> /jrimp)</w:t>
      </w:r>
    </w:p>
    <w:p w14:paraId="166BF439" w14:textId="77777777" w:rsidR="00AA327B" w:rsidRPr="00F756B0" w:rsidRDefault="00AA327B" w:rsidP="00AA327B">
      <w:pPr>
        <w:pStyle w:val="NormalWeb"/>
        <w:shd w:val="clear" w:color="auto" w:fill="FFFFFF"/>
        <w:spacing w:before="0" w:beforeAutospacing="0" w:after="150" w:afterAutospacing="0"/>
        <w:rPr>
          <w:rFonts w:ascii="Georgia Pro" w:hAnsi="Georgia Pro"/>
          <w:color w:val="1A1A1A"/>
          <w:sz w:val="16"/>
          <w:szCs w:val="25"/>
        </w:rPr>
      </w:pPr>
      <w:r w:rsidRPr="00F756B0">
        <w:rPr>
          <w:rFonts w:ascii="Georgia Pro" w:hAnsi="Georgia Pro"/>
          <w:color w:val="1A1A1A"/>
          <w:sz w:val="16"/>
          <w:szCs w:val="25"/>
        </w:rPr>
        <w:t>Independent claim 1 of the '214 patent includes as a limitation a "</w:t>
      </w:r>
      <w:r w:rsidRPr="00F756B0">
        <w:rPr>
          <w:rStyle w:val="Emphasis"/>
        </w:rPr>
        <w:t>substantially</w:t>
      </w:r>
      <w:r w:rsidRPr="00F756B0">
        <w:rPr>
          <w:rFonts w:ascii="Georgia Pro" w:hAnsi="Georgia Pro"/>
          <w:color w:val="1A1A1A"/>
          <w:sz w:val="16"/>
          <w:szCs w:val="25"/>
        </w:rPr>
        <w:t xml:space="preserve"> </w:t>
      </w:r>
      <w:r w:rsidRPr="00F756B0">
        <w:rPr>
          <w:rFonts w:ascii="Georgia Pro" w:hAnsi="Georgia Pro"/>
          <w:sz w:val="16"/>
        </w:rPr>
        <w:t>flat</w:t>
      </w:r>
      <w:r w:rsidRPr="00F756B0">
        <w:rPr>
          <w:rFonts w:ascii="Georgia Pro" w:hAnsi="Georgia Pro"/>
          <w:color w:val="1A1A1A"/>
          <w:sz w:val="16"/>
          <w:szCs w:val="25"/>
        </w:rPr>
        <w:t xml:space="preserve">, horizontally disposed bottom wall." (filing no. 62, Ex. 1, claim 1) </w:t>
      </w:r>
      <w:r w:rsidRPr="00F756B0">
        <w:rPr>
          <w:rStyle w:val="StyleUnderline"/>
          <w:rFonts w:ascii="Georgia Pro" w:hAnsi="Georgia Pro"/>
        </w:rPr>
        <w:t>The</w:t>
      </w:r>
      <w:r w:rsidRPr="00F756B0">
        <w:rPr>
          <w:rFonts w:ascii="Georgia Pro" w:hAnsi="Georgia Pro"/>
          <w:color w:val="1A1A1A"/>
          <w:sz w:val="16"/>
          <w:szCs w:val="25"/>
        </w:rPr>
        <w:t xml:space="preserve"> </w:t>
      </w:r>
      <w:r w:rsidRPr="00F756B0">
        <w:rPr>
          <w:rStyle w:val="StyleUnderline"/>
          <w:rFonts w:ascii="Georgia Pro" w:hAnsi="Georgia Pro"/>
        </w:rPr>
        <w:t>parties dispute the meaning</w:t>
      </w:r>
      <w:r w:rsidRPr="00F756B0">
        <w:rPr>
          <w:rFonts w:ascii="Georgia Pro" w:hAnsi="Georgia Pro"/>
          <w:color w:val="1A1A1A"/>
          <w:sz w:val="16"/>
          <w:szCs w:val="25"/>
        </w:rPr>
        <w:t xml:space="preserve"> of </w:t>
      </w:r>
      <w:r w:rsidRPr="00F756B0">
        <w:rPr>
          <w:rStyle w:val="StyleUnderline"/>
          <w:rFonts w:ascii="Georgia Pro" w:hAnsi="Georgia Pro"/>
        </w:rPr>
        <w:t>the phrase</w:t>
      </w:r>
      <w:r w:rsidRPr="00F756B0">
        <w:rPr>
          <w:rFonts w:ascii="Georgia Pro" w:hAnsi="Georgia Pro"/>
          <w:sz w:val="16"/>
        </w:rPr>
        <w:t xml:space="preserve"> "</w:t>
      </w:r>
      <w:r w:rsidRPr="00F756B0">
        <w:rPr>
          <w:rStyle w:val="Emphasis"/>
        </w:rPr>
        <w:t xml:space="preserve">substantially </w:t>
      </w:r>
      <w:r w:rsidRPr="00F756B0">
        <w:rPr>
          <w:rFonts w:ascii="Georgia Pro" w:hAnsi="Georgia Pro"/>
          <w:sz w:val="16"/>
        </w:rPr>
        <w:t>flat."</w:t>
      </w:r>
      <w:r w:rsidRPr="00F756B0">
        <w:rPr>
          <w:rFonts w:ascii="Georgia Pro" w:hAnsi="Georgia Pro"/>
          <w:color w:val="1A1A1A"/>
          <w:sz w:val="16"/>
          <w:szCs w:val="25"/>
        </w:rPr>
        <w:t xml:space="preserve"> </w:t>
      </w:r>
    </w:p>
    <w:p w14:paraId="4684FBF5" w14:textId="77777777" w:rsidR="00AA327B" w:rsidRPr="00F756B0" w:rsidRDefault="00AA327B" w:rsidP="00AA327B">
      <w:pPr>
        <w:pStyle w:val="NormalWeb"/>
        <w:shd w:val="clear" w:color="auto" w:fill="FFFFFF"/>
        <w:spacing w:before="0" w:beforeAutospacing="0" w:after="150" w:afterAutospacing="0"/>
        <w:rPr>
          <w:rFonts w:ascii="Georgia Pro" w:hAnsi="Georgia Pro"/>
          <w:color w:val="1A1A1A"/>
          <w:sz w:val="16"/>
          <w:szCs w:val="25"/>
        </w:rPr>
      </w:pPr>
      <w:r w:rsidRPr="00F756B0">
        <w:rPr>
          <w:rFonts w:ascii="Georgia Pro" w:hAnsi="Georgia Pro"/>
          <w:color w:val="1A1A1A"/>
          <w:sz w:val="16"/>
          <w:szCs w:val="25"/>
        </w:rPr>
        <w:t xml:space="preserve">Trail </w:t>
      </w:r>
      <w:r w:rsidRPr="00F756B0">
        <w:rPr>
          <w:rStyle w:val="StyleUnderline"/>
          <w:rFonts w:ascii="Georgia Pro" w:hAnsi="Georgia Pro"/>
          <w:highlight w:val="cyan"/>
        </w:rPr>
        <w:t>King</w:t>
      </w:r>
      <w:r w:rsidRPr="00F756B0">
        <w:rPr>
          <w:rFonts w:ascii="Georgia Pro" w:hAnsi="Georgia Pro"/>
          <w:color w:val="1A1A1A"/>
          <w:sz w:val="16"/>
          <w:szCs w:val="25"/>
        </w:rPr>
        <w:t xml:space="preserve"> </w:t>
      </w:r>
      <w:r w:rsidRPr="00F756B0">
        <w:rPr>
          <w:rStyle w:val="StyleUnderline"/>
          <w:rFonts w:ascii="Georgia Pro" w:hAnsi="Georgia Pro"/>
          <w:highlight w:val="cyan"/>
        </w:rPr>
        <w:t>asserts</w:t>
      </w:r>
      <w:r w:rsidRPr="00F756B0">
        <w:rPr>
          <w:rFonts w:ascii="Georgia Pro" w:hAnsi="Georgia Pro"/>
          <w:color w:val="1A1A1A"/>
          <w:sz w:val="16"/>
          <w:szCs w:val="25"/>
        </w:rPr>
        <w:t xml:space="preserve"> that the </w:t>
      </w:r>
      <w:r w:rsidRPr="00F756B0">
        <w:rPr>
          <w:rStyle w:val="StyleUnderline"/>
          <w:rFonts w:ascii="Georgia Pro" w:hAnsi="Georgia Pro"/>
        </w:rPr>
        <w:t xml:space="preserve">court should construe the </w:t>
      </w:r>
      <w:r w:rsidRPr="00F756B0">
        <w:rPr>
          <w:rFonts w:ascii="Georgia Pro" w:hAnsi="Georgia Pro"/>
          <w:sz w:val="16"/>
        </w:rPr>
        <w:t>"</w:t>
      </w:r>
      <w:r w:rsidRPr="00F756B0">
        <w:rPr>
          <w:rStyle w:val="Emphasis"/>
          <w:highlight w:val="cyan"/>
        </w:rPr>
        <w:t>substantially</w:t>
      </w:r>
      <w:r w:rsidRPr="00F756B0">
        <w:rPr>
          <w:rFonts w:ascii="Georgia Pro" w:hAnsi="Georgia Pro"/>
          <w:color w:val="1A1A1A"/>
          <w:sz w:val="16"/>
          <w:szCs w:val="25"/>
        </w:rPr>
        <w:t xml:space="preserve"> flat" </w:t>
      </w:r>
      <w:r w:rsidRPr="00F756B0">
        <w:rPr>
          <w:rStyle w:val="StyleUnderline"/>
          <w:rFonts w:ascii="Georgia Pro" w:hAnsi="Georgia Pro"/>
        </w:rPr>
        <w:t xml:space="preserve">limitation to </w:t>
      </w:r>
      <w:r w:rsidRPr="00F756B0">
        <w:rPr>
          <w:rStyle w:val="StyleUnderline"/>
          <w:rFonts w:ascii="Georgia Pro" w:hAnsi="Georgia Pro"/>
          <w:highlight w:val="cyan"/>
        </w:rPr>
        <w:t>mean</w:t>
      </w:r>
      <w:r w:rsidRPr="00F756B0">
        <w:rPr>
          <w:rFonts w:ascii="Georgia Pro" w:hAnsi="Georgia Pro"/>
          <w:color w:val="1A1A1A"/>
          <w:sz w:val="16"/>
          <w:szCs w:val="25"/>
        </w:rPr>
        <w:t xml:space="preserve"> "</w:t>
      </w:r>
      <w:r w:rsidRPr="00F756B0">
        <w:rPr>
          <w:rStyle w:val="Emphasis"/>
          <w:highlight w:val="cyan"/>
        </w:rPr>
        <w:t>entirely</w:t>
      </w:r>
      <w:r w:rsidRPr="00F756B0">
        <w:rPr>
          <w:rFonts w:ascii="Georgia Pro" w:hAnsi="Georgia Pro"/>
          <w:color w:val="1A1A1A"/>
          <w:sz w:val="16"/>
          <w:szCs w:val="25"/>
        </w:rPr>
        <w:t xml:space="preserve"> flat." </w:t>
      </w:r>
    </w:p>
    <w:p w14:paraId="76C2CA41" w14:textId="77777777" w:rsidR="00AA327B" w:rsidRPr="00F756B0" w:rsidRDefault="00AA327B" w:rsidP="00AA327B">
      <w:pPr>
        <w:pStyle w:val="NormalWeb"/>
        <w:shd w:val="clear" w:color="auto" w:fill="FFFFFF"/>
        <w:spacing w:before="0" w:beforeAutospacing="0" w:after="150" w:afterAutospacing="0"/>
        <w:rPr>
          <w:rFonts w:ascii="Georgia Pro" w:hAnsi="Georgia Pro"/>
          <w:color w:val="1A1A1A"/>
          <w:sz w:val="16"/>
          <w:szCs w:val="25"/>
        </w:rPr>
      </w:pPr>
      <w:r w:rsidRPr="00F756B0">
        <w:rPr>
          <w:rStyle w:val="Emphasis"/>
        </w:rPr>
        <w:t>Circle R suggests</w:t>
      </w:r>
      <w:r w:rsidRPr="00F756B0">
        <w:rPr>
          <w:rStyle w:val="StyleUnderline"/>
          <w:rFonts w:ascii="Georgia Pro" w:hAnsi="Georgia Pro"/>
        </w:rPr>
        <w:t xml:space="preserve"> that the court should construe the </w:t>
      </w:r>
      <w:r w:rsidRPr="00F756B0">
        <w:rPr>
          <w:rStyle w:val="Emphasis"/>
        </w:rPr>
        <w:t>"substantially flat" limitation to mean "largely, but not wholly, flat."</w:t>
      </w:r>
      <w:r w:rsidRPr="00F756B0">
        <w:rPr>
          <w:rFonts w:ascii="Georgia Pro" w:hAnsi="Georgia Pro"/>
          <w:color w:val="1A1A1A"/>
          <w:sz w:val="16"/>
          <w:szCs w:val="25"/>
        </w:rPr>
        <w:t xml:space="preserve">  Circle R claims that the term "substantially flat" bottom wall should, therefore, include bottom walls having a slight curvature.  </w:t>
      </w:r>
    </w:p>
    <w:p w14:paraId="29D6212A" w14:textId="77777777" w:rsidR="00AA327B" w:rsidRPr="00F756B0" w:rsidRDefault="00AA327B" w:rsidP="00AA327B">
      <w:pPr>
        <w:pStyle w:val="NormalWeb"/>
        <w:shd w:val="clear" w:color="auto" w:fill="FFFFFF"/>
        <w:spacing w:before="0" w:beforeAutospacing="0" w:after="150" w:afterAutospacing="0"/>
        <w:rPr>
          <w:rFonts w:ascii="Georgia Pro" w:hAnsi="Georgia Pro"/>
          <w:color w:val="1A1A1A"/>
          <w:sz w:val="16"/>
          <w:szCs w:val="25"/>
        </w:rPr>
      </w:pPr>
      <w:r w:rsidRPr="00F756B0">
        <w:rPr>
          <w:rFonts w:ascii="Georgia Pro" w:hAnsi="Georgia Pro"/>
          <w:color w:val="1A1A1A"/>
          <w:sz w:val="16"/>
          <w:szCs w:val="25"/>
        </w:rPr>
        <w:t xml:space="preserve">After examining the '214 patent's claim language, the patent specification, and the patent's prosecution history, the </w:t>
      </w:r>
      <w:r w:rsidRPr="00F756B0">
        <w:rPr>
          <w:rStyle w:val="StyleUnderline"/>
          <w:rFonts w:ascii="Georgia Pro" w:hAnsi="Georgia Pro"/>
          <w:highlight w:val="cyan"/>
        </w:rPr>
        <w:t>court holds</w:t>
      </w:r>
      <w:r w:rsidRPr="00F756B0">
        <w:rPr>
          <w:rFonts w:ascii="Georgia Pro" w:hAnsi="Georgia Pro"/>
          <w:color w:val="1A1A1A"/>
          <w:sz w:val="16"/>
          <w:szCs w:val="25"/>
        </w:rPr>
        <w:t xml:space="preserve"> that the "substantially flat" limitation in </w:t>
      </w:r>
      <w:r w:rsidRPr="00F756B0">
        <w:rPr>
          <w:rStyle w:val="Emphasis"/>
          <w:highlight w:val="cyan"/>
        </w:rPr>
        <w:t>claim</w:t>
      </w:r>
      <w:r w:rsidRPr="00F756B0">
        <w:rPr>
          <w:rStyle w:val="Emphasis"/>
        </w:rPr>
        <w:t xml:space="preserve"> </w:t>
      </w:r>
      <w:r w:rsidRPr="00F756B0">
        <w:rPr>
          <w:rStyle w:val="Emphasis"/>
          <w:highlight w:val="cyan"/>
        </w:rPr>
        <w:t>1</w:t>
      </w:r>
      <w:r w:rsidRPr="00F756B0">
        <w:rPr>
          <w:rStyle w:val="Emphasis"/>
        </w:rPr>
        <w:t xml:space="preserve"> </w:t>
      </w:r>
      <w:r w:rsidRPr="00F756B0">
        <w:rPr>
          <w:rStyle w:val="StyleUnderline"/>
          <w:rFonts w:ascii="Georgia Pro" w:hAnsi="Georgia Pro"/>
        </w:rPr>
        <w:t xml:space="preserve">should be construed to </w:t>
      </w:r>
      <w:r w:rsidRPr="00F756B0">
        <w:rPr>
          <w:rStyle w:val="StyleUnderline"/>
          <w:rFonts w:ascii="Georgia Pro" w:hAnsi="Georgia Pro"/>
          <w:highlight w:val="cyan"/>
        </w:rPr>
        <w:t>mean</w:t>
      </w:r>
      <w:r w:rsidRPr="00F756B0">
        <w:rPr>
          <w:rFonts w:ascii="Georgia Pro" w:hAnsi="Georgia Pro"/>
          <w:color w:val="1A1A1A"/>
          <w:sz w:val="16"/>
          <w:szCs w:val="25"/>
        </w:rPr>
        <w:t>"</w:t>
      </w:r>
      <w:r w:rsidRPr="00F756B0">
        <w:rPr>
          <w:rStyle w:val="Emphasis"/>
          <w:highlight w:val="cyan"/>
        </w:rPr>
        <w:t>entirely</w:t>
      </w:r>
      <w:r w:rsidRPr="00F756B0">
        <w:rPr>
          <w:rFonts w:ascii="Georgia Pro" w:hAnsi="Georgia Pro"/>
          <w:color w:val="1A1A1A"/>
          <w:sz w:val="16"/>
          <w:szCs w:val="25"/>
        </w:rPr>
        <w:t xml:space="preserve"> flat." </w:t>
      </w:r>
    </w:p>
    <w:p w14:paraId="16C32459" w14:textId="77777777" w:rsidR="00AA327B" w:rsidRPr="00F756B0" w:rsidRDefault="00AA327B" w:rsidP="00AA327B">
      <w:pPr>
        <w:pStyle w:val="NormalWeb"/>
        <w:shd w:val="clear" w:color="auto" w:fill="FFFFFF"/>
        <w:spacing w:before="0" w:beforeAutospacing="0" w:after="150" w:afterAutospacing="0"/>
        <w:rPr>
          <w:rFonts w:ascii="Georgia Pro" w:hAnsi="Georgia Pro"/>
          <w:color w:val="1A1A1A"/>
          <w:sz w:val="20"/>
          <w:szCs w:val="20"/>
        </w:rPr>
      </w:pPr>
      <w:r w:rsidRPr="00F756B0">
        <w:rPr>
          <w:rFonts w:ascii="Georgia Pro" w:hAnsi="Georgia Pro"/>
          <w:color w:val="1A1A1A"/>
          <w:sz w:val="20"/>
          <w:szCs w:val="20"/>
        </w:rPr>
        <w:t xml:space="preserve">This construction is supported by the fact that nowhere in the '214 patent is the bottom wall depicted as anything but completely flat. ( See filing no. 62, Ex. 1) One skilled in the art on the application date would interpret the "substantially flat" wording to mean "entirely flat," rather than "slightly curvi linear." Indeed, a definition of "substantial" found in Webster's Third New international Dictionary is "being that specified to a large degree or in the main." </w:t>
      </w:r>
      <w:r w:rsidRPr="00F756B0">
        <w:rPr>
          <w:rStyle w:val="StyleUnderline"/>
          <w:rFonts w:ascii="Georgia Pro" w:hAnsi="Georgia Pro"/>
        </w:rPr>
        <w:t>Circle R's construction of</w:t>
      </w:r>
      <w:r w:rsidRPr="00F756B0">
        <w:rPr>
          <w:rFonts w:ascii="Georgia Pro" w:hAnsi="Georgia Pro"/>
          <w:color w:val="1A1A1A"/>
          <w:sz w:val="20"/>
          <w:szCs w:val="20"/>
        </w:rPr>
        <w:t xml:space="preserve"> </w:t>
      </w:r>
      <w:r w:rsidRPr="00F756B0">
        <w:rPr>
          <w:rFonts w:ascii="Georgia Pro" w:hAnsi="Georgia Pro"/>
          <w:color w:val="1A1A1A"/>
          <w:sz w:val="15"/>
          <w:szCs w:val="15"/>
        </w:rPr>
        <w:t xml:space="preserve">the </w:t>
      </w:r>
      <w:r w:rsidRPr="00F756B0">
        <w:rPr>
          <w:rFonts w:ascii="Georgia Pro" w:hAnsi="Georgia Pro"/>
          <w:color w:val="1A1A1A"/>
          <w:sz w:val="20"/>
          <w:szCs w:val="20"/>
        </w:rPr>
        <w:t>"</w:t>
      </w:r>
      <w:r w:rsidRPr="00F756B0">
        <w:rPr>
          <w:rStyle w:val="StyleUnderline"/>
          <w:rFonts w:ascii="Georgia Pro" w:hAnsi="Georgia Pro"/>
        </w:rPr>
        <w:t>substantially</w:t>
      </w:r>
      <w:r w:rsidRPr="00F756B0">
        <w:rPr>
          <w:rFonts w:ascii="Georgia Pro" w:hAnsi="Georgia Pro"/>
          <w:color w:val="1A1A1A"/>
          <w:sz w:val="20"/>
          <w:szCs w:val="20"/>
        </w:rPr>
        <w:t xml:space="preserve"> </w:t>
      </w:r>
      <w:r w:rsidRPr="00F756B0">
        <w:rPr>
          <w:rFonts w:ascii="Georgia Pro" w:hAnsi="Georgia Pro"/>
          <w:color w:val="1A1A1A"/>
          <w:sz w:val="11"/>
          <w:szCs w:val="11"/>
        </w:rPr>
        <w:t>flat</w:t>
      </w:r>
      <w:r w:rsidRPr="00F756B0">
        <w:rPr>
          <w:rFonts w:ascii="Georgia Pro" w:hAnsi="Georgia Pro"/>
          <w:color w:val="1A1A1A"/>
          <w:sz w:val="20"/>
          <w:szCs w:val="20"/>
        </w:rPr>
        <w:t xml:space="preserve">" </w:t>
      </w:r>
      <w:r w:rsidRPr="00F756B0">
        <w:rPr>
          <w:rStyle w:val="StyleUnderline"/>
          <w:rFonts w:ascii="Georgia Pro" w:hAnsi="Georgia Pro"/>
        </w:rPr>
        <w:t>language would seem to exclude</w:t>
      </w:r>
      <w:r w:rsidRPr="00F756B0">
        <w:rPr>
          <w:rFonts w:ascii="Georgia Pro" w:hAnsi="Georgia Pro"/>
          <w:color w:val="1A1A1A"/>
          <w:sz w:val="20"/>
          <w:szCs w:val="20"/>
        </w:rPr>
        <w:t xml:space="preserve"> those bottom walls that are </w:t>
      </w:r>
      <w:r w:rsidRPr="00F756B0">
        <w:rPr>
          <w:rStyle w:val="StyleUnderline"/>
          <w:rFonts w:ascii="Georgia Pro" w:hAnsi="Georgia Pro"/>
        </w:rPr>
        <w:t>completely flat</w:t>
      </w:r>
      <w:r w:rsidRPr="00F756B0">
        <w:rPr>
          <w:rFonts w:ascii="Georgia Pro" w:hAnsi="Georgia Pro"/>
          <w:color w:val="1A1A1A"/>
          <w:sz w:val="20"/>
          <w:szCs w:val="20"/>
        </w:rPr>
        <w:t xml:space="preserve"> and include only those bottom walls that have a slight curvature. </w:t>
      </w:r>
      <w:r w:rsidRPr="00F756B0">
        <w:rPr>
          <w:rStyle w:val="StyleUnderline"/>
          <w:rFonts w:ascii="Georgia Pro" w:hAnsi="Georgia Pro"/>
        </w:rPr>
        <w:t>However</w:t>
      </w:r>
      <w:r w:rsidRPr="00F756B0">
        <w:rPr>
          <w:rFonts w:ascii="Georgia Pro" w:hAnsi="Georgia Pro"/>
          <w:color w:val="1A1A1A"/>
          <w:sz w:val="20"/>
          <w:szCs w:val="20"/>
        </w:rPr>
        <w:t xml:space="preserve">, </w:t>
      </w:r>
      <w:r w:rsidRPr="00F756B0">
        <w:rPr>
          <w:rStyle w:val="StyleUnderline"/>
          <w:rFonts w:ascii="Georgia Pro" w:hAnsi="Georgia Pro"/>
        </w:rPr>
        <w:t>if this was what the inventor meant</w:t>
      </w:r>
      <w:r w:rsidRPr="00F756B0">
        <w:rPr>
          <w:rFonts w:ascii="Georgia Pro" w:hAnsi="Georgia Pro"/>
          <w:color w:val="1A1A1A"/>
          <w:sz w:val="20"/>
          <w:szCs w:val="20"/>
        </w:rPr>
        <w:t xml:space="preserve"> when drafting the patent language, </w:t>
      </w:r>
      <w:r w:rsidRPr="00F756B0">
        <w:rPr>
          <w:rStyle w:val="StyleUnderline"/>
          <w:rFonts w:ascii="Georgia Pro" w:hAnsi="Georgia Pro"/>
        </w:rPr>
        <w:t xml:space="preserve">the </w:t>
      </w:r>
      <w:r w:rsidRPr="00F756B0">
        <w:rPr>
          <w:rStyle w:val="Emphasis"/>
        </w:rPr>
        <w:t>language would have actually read</w:t>
      </w:r>
      <w:r w:rsidRPr="00F756B0">
        <w:rPr>
          <w:rFonts w:ascii="Georgia Pro" w:hAnsi="Georgia Pro"/>
          <w:color w:val="1A1A1A"/>
          <w:sz w:val="20"/>
          <w:szCs w:val="20"/>
        </w:rPr>
        <w:t xml:space="preserve"> "</w:t>
      </w:r>
      <w:r w:rsidRPr="00F756B0">
        <w:rPr>
          <w:rStyle w:val="Emphasis"/>
        </w:rPr>
        <w:t>slightly</w:t>
      </w:r>
      <w:r w:rsidRPr="00F756B0">
        <w:rPr>
          <w:rFonts w:ascii="Georgia Pro" w:hAnsi="Georgia Pro"/>
          <w:color w:val="1A1A1A"/>
          <w:sz w:val="20"/>
          <w:szCs w:val="20"/>
        </w:rPr>
        <w:t xml:space="preserve"> curved, horizontally disposed bottom wall." This would have been a more direct way to describe a bottom wall having a slight curvature. The prosecution history of the '214 patent supports this construction.</w:t>
      </w:r>
    </w:p>
    <w:p w14:paraId="671AF7D6" w14:textId="77777777" w:rsidR="00A8255A" w:rsidRPr="00F756B0" w:rsidRDefault="00A8255A" w:rsidP="00A8255A">
      <w:pPr>
        <w:pStyle w:val="Heading4"/>
      </w:pPr>
      <w:r w:rsidRPr="00F756B0">
        <w:t>‘Collective’ means whole group and ‘bargaining’ means negotiating ---</w:t>
      </w:r>
    </w:p>
    <w:p w14:paraId="10A2B233" w14:textId="77777777" w:rsidR="00A8255A" w:rsidRPr="00F756B0" w:rsidRDefault="00A8255A" w:rsidP="00A8255A">
      <w:r w:rsidRPr="00F756B0">
        <w:rPr>
          <w:rStyle w:val="Style13ptBold"/>
        </w:rPr>
        <w:t>HR ND</w:t>
      </w:r>
      <w:r w:rsidRPr="00F756B0">
        <w:t xml:space="preserve"> (Human Resource refer to the individuals or personnel or workforce within an organisation responsible for performing the tasks given to them for the purpose of achievement of goals and objectives of the organisation which is possible only through proper recruitment and selection "Whatishumanresource.com", </w:t>
      </w:r>
      <w:hyperlink r:id="rId10" w:history="1">
        <w:r w:rsidRPr="00F756B0">
          <w:rPr>
            <w:rStyle w:val="Hyperlink"/>
          </w:rPr>
          <w:t>https://www.whatishumanresource.com/collective-bargaining</w:t>
        </w:r>
      </w:hyperlink>
      <w:r w:rsidRPr="00F756B0">
        <w:t xml:space="preserve"> /jrimp)</w:t>
      </w:r>
    </w:p>
    <w:p w14:paraId="4C9AFFC1" w14:textId="77777777" w:rsidR="00A8255A" w:rsidRPr="00F756B0" w:rsidRDefault="00A8255A" w:rsidP="00A8255A">
      <w:r w:rsidRPr="00F756B0">
        <w:rPr>
          <w:rStyle w:val="StyleUnderline"/>
        </w:rPr>
        <w:t xml:space="preserve">The term </w:t>
      </w:r>
      <w:r w:rsidRPr="00F756B0">
        <w:rPr>
          <w:rStyle w:val="Emphasis"/>
          <w:highlight w:val="cyan"/>
        </w:rPr>
        <w:t>collective bargaining</w:t>
      </w:r>
      <w:r w:rsidRPr="00F756B0">
        <w:t xml:space="preserve"> </w:t>
      </w:r>
      <w:r w:rsidRPr="00F756B0">
        <w:rPr>
          <w:rStyle w:val="StyleUnderline"/>
          <w:highlight w:val="cyan"/>
        </w:rPr>
        <w:t>is</w:t>
      </w:r>
      <w:r w:rsidRPr="00F756B0">
        <w:rPr>
          <w:rStyle w:val="StyleUnderline"/>
        </w:rPr>
        <w:t xml:space="preserve"> made up of two words, ‘</w:t>
      </w:r>
      <w:r w:rsidRPr="00F756B0">
        <w:rPr>
          <w:rStyle w:val="StyleUnderline"/>
          <w:highlight w:val="cyan"/>
        </w:rPr>
        <w:t>collective’</w:t>
      </w:r>
      <w:r w:rsidRPr="00F756B0">
        <w:t xml:space="preserve"> – </w:t>
      </w:r>
      <w:r w:rsidRPr="00F756B0">
        <w:rPr>
          <w:rStyle w:val="StyleUnderline"/>
          <w:highlight w:val="cyan"/>
        </w:rPr>
        <w:t>which means a</w:t>
      </w:r>
      <w:r w:rsidRPr="00F756B0">
        <w:rPr>
          <w:highlight w:val="cyan"/>
        </w:rPr>
        <w:t xml:space="preserve"> </w:t>
      </w:r>
      <w:r w:rsidRPr="00F756B0">
        <w:rPr>
          <w:rStyle w:val="Emphasis"/>
          <w:highlight w:val="cyan"/>
        </w:rPr>
        <w:t>‘group</w:t>
      </w:r>
      <w:r w:rsidRPr="00F756B0">
        <w:t xml:space="preserve"> action’ </w:t>
      </w:r>
      <w:r w:rsidRPr="00F756B0">
        <w:rPr>
          <w:rStyle w:val="StyleUnderline"/>
        </w:rPr>
        <w:t xml:space="preserve">through representation </w:t>
      </w:r>
      <w:r w:rsidRPr="00F756B0">
        <w:rPr>
          <w:rStyle w:val="StyleUnderline"/>
          <w:highlight w:val="cyan"/>
        </w:rPr>
        <w:t>and ‘</w:t>
      </w:r>
      <w:r w:rsidRPr="00F756B0">
        <w:rPr>
          <w:rStyle w:val="Emphasis"/>
          <w:highlight w:val="cyan"/>
        </w:rPr>
        <w:t>bargaining’</w:t>
      </w:r>
      <w:r w:rsidRPr="00F756B0">
        <w:rPr>
          <w:rStyle w:val="StyleUnderline"/>
          <w:highlight w:val="cyan"/>
        </w:rPr>
        <w:t>, means ‘</w:t>
      </w:r>
      <w:r w:rsidRPr="00F756B0">
        <w:rPr>
          <w:rStyle w:val="Emphasis"/>
          <w:highlight w:val="cyan"/>
        </w:rPr>
        <w:t>negotiating’</w:t>
      </w:r>
      <w:r w:rsidRPr="00F756B0">
        <w:t xml:space="preserve">, which </w:t>
      </w:r>
      <w:r w:rsidRPr="00F756B0">
        <w:rPr>
          <w:rStyle w:val="StyleUnderline"/>
        </w:rPr>
        <w:t>involves proposals and counter-proposals, offers and counter-offers</w:t>
      </w:r>
      <w:r w:rsidRPr="00F756B0">
        <w:t>.</w:t>
      </w:r>
    </w:p>
    <w:p w14:paraId="575626DF" w14:textId="3426AD67" w:rsidR="00AA327B" w:rsidRPr="00F756B0" w:rsidRDefault="00A8255A" w:rsidP="00AA327B">
      <w:r w:rsidRPr="00F756B0">
        <w:t xml:space="preserve"> Thus it means collective negotiations between the employer and the employee, relating to their work situations. The success of these negotiations depends upon mutual understanding and give and take principles between the employers and employees.</w:t>
      </w:r>
    </w:p>
    <w:p w14:paraId="1F1E303A" w14:textId="77777777" w:rsidR="00AA327B" w:rsidRPr="00F756B0" w:rsidRDefault="00AA327B" w:rsidP="00AA327B">
      <w:pPr>
        <w:pStyle w:val="Heading4"/>
      </w:pPr>
      <w:r w:rsidRPr="00F756B0">
        <w:t>Workers refer to all employed persons</w:t>
      </w:r>
    </w:p>
    <w:p w14:paraId="642CD42B" w14:textId="77777777" w:rsidR="00AA327B" w:rsidRPr="00F756B0" w:rsidRDefault="00AA327B" w:rsidP="00AA327B">
      <w:r w:rsidRPr="00F756B0">
        <w:rPr>
          <w:rStyle w:val="Style13ptBold"/>
        </w:rPr>
        <w:t>United Nations ~ 81</w:t>
      </w:r>
      <w:r w:rsidRPr="00F756B0">
        <w:t>(United Nations ESCWA</w:t>
      </w:r>
      <w:hyperlink r:id="rId11" w:history="1">
        <w:r w:rsidRPr="00F756B0">
          <w:rPr>
            <w:rStyle w:val="Hyperlink"/>
          </w:rPr>
          <w:t>https://www.unescwa.org/taxonomy/term/8705?page=1</w:t>
        </w:r>
      </w:hyperlink>
      <w:r w:rsidRPr="00F756B0">
        <w:t xml:space="preserve"> /jrimp)</w:t>
      </w:r>
    </w:p>
    <w:p w14:paraId="26D4712E" w14:textId="77777777" w:rsidR="00AA327B" w:rsidRPr="00F756B0" w:rsidRDefault="00AA327B" w:rsidP="00AA327B">
      <w:r w:rsidRPr="00F756B0">
        <w:t>Domain:</w:t>
      </w:r>
    </w:p>
    <w:p w14:paraId="3F06B958" w14:textId="77777777" w:rsidR="00AA327B" w:rsidRPr="00F756B0" w:rsidRDefault="00AA327B" w:rsidP="00AA327B">
      <w:r w:rsidRPr="00F756B0">
        <w:t>Labour</w:t>
      </w:r>
    </w:p>
    <w:p w14:paraId="00013153" w14:textId="77777777" w:rsidR="00AA327B" w:rsidRPr="00F756B0" w:rsidRDefault="00AA327B" w:rsidP="00AA327B">
      <w:r w:rsidRPr="00F756B0">
        <w:t>Definition:</w:t>
      </w:r>
    </w:p>
    <w:p w14:paraId="48CDF426" w14:textId="77777777" w:rsidR="00AA327B" w:rsidRPr="00F756B0" w:rsidRDefault="00AA327B" w:rsidP="00AA327B">
      <w:r w:rsidRPr="00F756B0">
        <w:rPr>
          <w:rStyle w:val="StyleUnderline"/>
        </w:rPr>
        <w:t xml:space="preserve">The term </w:t>
      </w:r>
      <w:r w:rsidRPr="00F756B0">
        <w:rPr>
          <w:rStyle w:val="Emphasis"/>
          <w:highlight w:val="cyan"/>
        </w:rPr>
        <w:t>workers</w:t>
      </w:r>
      <w:r w:rsidRPr="00F756B0">
        <w:rPr>
          <w:rStyle w:val="StyleUnderline"/>
          <w:highlight w:val="cyan"/>
        </w:rPr>
        <w:t xml:space="preserve">, </w:t>
      </w:r>
      <w:r w:rsidRPr="00F756B0">
        <w:rPr>
          <w:rStyle w:val="Emphasis"/>
          <w:highlight w:val="cyan"/>
        </w:rPr>
        <w:t>covers all employed persons</w:t>
      </w:r>
      <w:r w:rsidRPr="00F756B0">
        <w:rPr>
          <w:rStyle w:val="Emphasis"/>
        </w:rPr>
        <w:t>,</w:t>
      </w:r>
      <w:r w:rsidRPr="00F756B0">
        <w:rPr>
          <w:rStyle w:val="StyleUnderline"/>
        </w:rPr>
        <w:t xml:space="preserve"> including public employees</w:t>
      </w:r>
      <w:r w:rsidRPr="00F756B0">
        <w:t>.</w:t>
      </w:r>
    </w:p>
    <w:p w14:paraId="201C3C16" w14:textId="77777777" w:rsidR="00AA327B" w:rsidRPr="00F756B0" w:rsidRDefault="00AA327B" w:rsidP="00AA327B">
      <w:r w:rsidRPr="00F756B0">
        <w:rPr>
          <w:rFonts w:eastAsiaTheme="majorEastAsia"/>
        </w:rPr>
        <w:t>Source:</w:t>
      </w:r>
    </w:p>
    <w:p w14:paraId="7639D701" w14:textId="77777777" w:rsidR="00AA327B" w:rsidRPr="00F756B0" w:rsidRDefault="00AA327B" w:rsidP="00AA327B">
      <w:r w:rsidRPr="00F756B0">
        <w:t>ILO</w:t>
      </w:r>
    </w:p>
    <w:p w14:paraId="23FA385A" w14:textId="77777777" w:rsidR="00AA327B" w:rsidRPr="00F756B0" w:rsidRDefault="00AA327B" w:rsidP="00AA327B"/>
    <w:p w14:paraId="51509941" w14:textId="1A88DF54" w:rsidR="00AA327B" w:rsidRPr="00F756B0" w:rsidRDefault="00AA327B" w:rsidP="00AA327B">
      <w:pPr>
        <w:keepNext/>
        <w:keepLines/>
        <w:spacing w:before="40"/>
        <w:outlineLvl w:val="3"/>
        <w:rPr>
          <w:rFonts w:eastAsiaTheme="majorEastAsia"/>
          <w:b/>
          <w:iCs/>
        </w:rPr>
      </w:pPr>
      <w:r w:rsidRPr="00F756B0">
        <w:rPr>
          <w:rFonts w:eastAsiaTheme="majorEastAsia"/>
          <w:b/>
          <w:iCs/>
          <w:u w:val="single"/>
        </w:rPr>
        <w:t>Vote neg</w:t>
      </w:r>
      <w:r w:rsidRPr="00F756B0">
        <w:rPr>
          <w:rFonts w:eastAsiaTheme="majorEastAsia"/>
          <w:b/>
          <w:iCs/>
        </w:rPr>
        <w:t xml:space="preserve"> for </w:t>
      </w:r>
      <w:r w:rsidR="00515E4B">
        <w:rPr>
          <w:rFonts w:eastAsiaTheme="majorEastAsia"/>
          <w:b/>
          <w:iCs/>
          <w:u w:val="single"/>
        </w:rPr>
        <w:t>ground</w:t>
      </w:r>
      <w:r w:rsidRPr="00F756B0">
        <w:rPr>
          <w:rFonts w:eastAsiaTheme="majorEastAsia"/>
          <w:b/>
          <w:iCs/>
        </w:rPr>
        <w:t xml:space="preserve">---subsets opens the floodgates to </w:t>
      </w:r>
      <w:r w:rsidRPr="00F756B0">
        <w:rPr>
          <w:rFonts w:eastAsiaTheme="majorEastAsia"/>
          <w:b/>
          <w:iCs/>
          <w:u w:val="single"/>
        </w:rPr>
        <w:t>any</w:t>
      </w:r>
      <w:r w:rsidRPr="00F756B0">
        <w:rPr>
          <w:rFonts w:eastAsiaTheme="majorEastAsia"/>
          <w:b/>
          <w:iCs/>
        </w:rPr>
        <w:t xml:space="preserve"> positive incentive or economic support for unions, and deletes the </w:t>
      </w:r>
      <w:r w:rsidRPr="00F756B0">
        <w:rPr>
          <w:rFonts w:eastAsiaTheme="majorEastAsia"/>
          <w:b/>
          <w:iCs/>
          <w:u w:val="single"/>
        </w:rPr>
        <w:t>core negative ground</w:t>
      </w:r>
      <w:r w:rsidRPr="00F756B0">
        <w:rPr>
          <w:rFonts w:eastAsiaTheme="majorEastAsia"/>
          <w:b/>
          <w:iCs/>
        </w:rPr>
        <w:t xml:space="preserve"> </w:t>
      </w:r>
    </w:p>
    <w:p w14:paraId="68B4A8FE" w14:textId="77777777" w:rsidR="006E339C" w:rsidRPr="00F756B0" w:rsidRDefault="006E339C" w:rsidP="006E339C">
      <w:pPr>
        <w:rPr>
          <w:rFonts w:cstheme="majorHAnsi"/>
        </w:rPr>
      </w:pPr>
    </w:p>
    <w:p w14:paraId="59286E71" w14:textId="47099F20" w:rsidR="004A4E57" w:rsidRPr="004A4E57" w:rsidRDefault="00621520" w:rsidP="004A4E57">
      <w:pPr>
        <w:pStyle w:val="Heading3"/>
        <w:rPr>
          <w:rFonts w:cstheme="majorHAnsi"/>
        </w:rPr>
      </w:pPr>
      <w:r w:rsidRPr="00F756B0">
        <w:rPr>
          <w:rFonts w:cstheme="majorHAnsi"/>
        </w:rPr>
        <w:t>OFF</w:t>
      </w:r>
      <w:r w:rsidR="00871197" w:rsidRPr="00F756B0">
        <w:rPr>
          <w:rFonts w:cstheme="majorHAnsi"/>
        </w:rPr>
        <w:t xml:space="preserve"> </w:t>
      </w:r>
    </w:p>
    <w:p w14:paraId="300EBC45" w14:textId="77777777" w:rsidR="00515E4B" w:rsidRDefault="00515E4B" w:rsidP="00515E4B">
      <w:pPr>
        <w:pStyle w:val="Heading4"/>
      </w:pPr>
      <w:bookmarkStart w:id="0" w:name="_Hlk172624160"/>
      <w:r w:rsidRPr="007634F7">
        <w:t xml:space="preserve">A. Interpretation the affirmative team should </w:t>
      </w:r>
      <w:r w:rsidRPr="00611644">
        <w:t>substantially strengthen collective bargaining rights for workers in the United States</w:t>
      </w:r>
      <w:r>
        <w:t xml:space="preserve"> dependent on what the aff has done and said in this room and not the usfg</w:t>
      </w:r>
    </w:p>
    <w:p w14:paraId="40597470" w14:textId="1327F193" w:rsidR="00515E4B" w:rsidRDefault="00515E4B" w:rsidP="00515E4B">
      <w:pPr>
        <w:pStyle w:val="Heading4"/>
      </w:pPr>
      <w:r>
        <w:t>B. Violation the aff has not strengthened Collective Bargaining rights for workers in the United States and instead required the usfg to do it through plan focus</w:t>
      </w:r>
      <w:r>
        <w:t xml:space="preserve"> – that’s a voter</w:t>
      </w:r>
    </w:p>
    <w:p w14:paraId="68E2C893" w14:textId="77777777" w:rsidR="00515E4B" w:rsidRPr="00515E4B" w:rsidRDefault="00515E4B" w:rsidP="00515E4B"/>
    <w:p w14:paraId="600A8538" w14:textId="58C5B5BC" w:rsidR="00515E4B" w:rsidRDefault="00515E4B" w:rsidP="00515E4B">
      <w:pPr>
        <w:pStyle w:val="Heading4"/>
      </w:pPr>
      <w:r>
        <w:t xml:space="preserve">1.  </w:t>
      </w:r>
      <w:r w:rsidR="003E701C">
        <w:t>limits</w:t>
      </w:r>
      <w:r>
        <w:t xml:space="preserve"> - </w:t>
      </w:r>
      <w:r>
        <w:t xml:space="preserve">Their interpretation is bad and justifies pics, process counterplans, international fiat, condo, advantage counterplans </w:t>
      </w:r>
    </w:p>
    <w:p w14:paraId="6FFCF20A" w14:textId="6A7A4277" w:rsidR="003E701C" w:rsidRDefault="003E701C" w:rsidP="003E701C">
      <w:pPr>
        <w:pStyle w:val="Heading4"/>
      </w:pPr>
      <w:r>
        <w:t>2</w:t>
      </w:r>
      <w:r>
        <w:t xml:space="preserve">. Vote negative on presumption talk is cheap and new rights wont get niggas real jobs. They wont actualize disadvantages. </w:t>
      </w:r>
    </w:p>
    <w:p w14:paraId="05781912" w14:textId="77777777" w:rsidR="00515E4B" w:rsidRPr="00515E4B" w:rsidRDefault="00515E4B" w:rsidP="00515E4B"/>
    <w:p w14:paraId="294BB325" w14:textId="20D80754" w:rsidR="00515E4B" w:rsidRPr="00515E4B" w:rsidRDefault="003E701C" w:rsidP="00515E4B">
      <w:pPr>
        <w:pStyle w:val="Heading4"/>
      </w:pPr>
      <w:r>
        <w:t>3</w:t>
      </w:r>
      <w:r w:rsidR="00515E4B">
        <w:t xml:space="preserve">. </w:t>
      </w:r>
      <w:r w:rsidR="00515E4B">
        <w:t xml:space="preserve"> </w:t>
      </w:r>
      <w:r>
        <w:t xml:space="preserve">Erasure </w:t>
      </w:r>
      <w:bookmarkEnd w:id="0"/>
      <w:r>
        <w:t>--</w:t>
      </w:r>
      <w:r w:rsidR="00515E4B">
        <w:t xml:space="preserve">Your politics are boring as fuck their obsession with legalistic and beureaucratic jargon form structural barriers to those already on the outside </w:t>
      </w:r>
    </w:p>
    <w:p w14:paraId="08B25358" w14:textId="77777777" w:rsidR="00515E4B" w:rsidRPr="00A830DB" w:rsidRDefault="00515E4B" w:rsidP="00515E4B">
      <w:r w:rsidRPr="008D5E43">
        <w:rPr>
          <w:rFonts w:eastAsiaTheme="majorEastAsia" w:cstheme="majorBidi"/>
          <w:b/>
          <w:iCs/>
          <w:sz w:val="26"/>
        </w:rPr>
        <w:t>Nadia C. 97</w:t>
      </w:r>
      <w:r>
        <w:t xml:space="preserve">, writer for crime think a decentralized anonymous anarchist collective, </w:t>
      </w:r>
      <w:r>
        <w:rPr>
          <w:rFonts w:ascii="Helvetica Neue" w:hAnsi="Helvetica Neue"/>
          <w:color w:val="333333"/>
          <w:sz w:val="21"/>
          <w:szCs w:val="21"/>
          <w:shd w:val="clear" w:color="auto" w:fill="F5F5F5"/>
        </w:rPr>
        <w:t xml:space="preserve">1997/04/11, CrimethInc. Your Politics Are Boring As Fuck </w:t>
      </w:r>
    </w:p>
    <w:p w14:paraId="3C340055" w14:textId="77777777" w:rsidR="00515E4B" w:rsidRPr="006227D3" w:rsidRDefault="00515E4B" w:rsidP="00515E4B">
      <w:pPr>
        <w:rPr>
          <w:u w:val="single"/>
        </w:rPr>
      </w:pPr>
      <w:r w:rsidRPr="006227D3">
        <w:rPr>
          <w:u w:val="single"/>
        </w:rPr>
        <w:t xml:space="preserve">Face it, </w:t>
      </w:r>
      <w:r w:rsidRPr="006227D3">
        <w:rPr>
          <w:highlight w:val="cyan"/>
          <w:u w:val="single"/>
        </w:rPr>
        <w:t>your politics are boring as fuck</w:t>
      </w:r>
      <w:r w:rsidRPr="006227D3">
        <w:rPr>
          <w:u w:val="single"/>
        </w:rPr>
        <w:t>.</w:t>
      </w:r>
      <w:r w:rsidRPr="006227D3">
        <w:t xml:space="preserve"> You know it's true. Otherwise, why does everyone cringe when you say the word? </w:t>
      </w:r>
      <w:r w:rsidRPr="00716C4B">
        <w:rPr>
          <w:u w:val="single"/>
        </w:rPr>
        <w:t>Why has attendance at your anarcho-communist theory discussion group meetings fallen to an all-time low? Why has the oppressed proletariat not come to its senses and joined you in your fight for world liberation?</w:t>
      </w:r>
    </w:p>
    <w:p w14:paraId="31FD860C" w14:textId="77777777" w:rsidR="00515E4B" w:rsidRPr="006227D3" w:rsidRDefault="00515E4B" w:rsidP="00515E4B">
      <w:r w:rsidRPr="006227D3">
        <w:t>Perhaps, after years of struggling to educate them about their victimhood, you have come to blame them for their condition. They must want to be ground under the heel of capitalist imperialism; otherwise, why do they show no interest in your political causes? Why haven't they joined you yet in chaining yourself to mahogany furniture, chanting slogans at carefully planned and orchestrated protests, and frequenting anarchist bookshops? Why haven't they sat down and learned all the terminology necessary for a genuine understanding of the complexities of Marxist economic theory?</w:t>
      </w:r>
    </w:p>
    <w:p w14:paraId="660C4F53" w14:textId="77777777" w:rsidR="00515E4B" w:rsidRPr="00040225" w:rsidRDefault="00515E4B" w:rsidP="00515E4B">
      <w:pPr>
        <w:rPr>
          <w:u w:val="single"/>
        </w:rPr>
      </w:pPr>
      <w:r w:rsidRPr="006227D3">
        <w:t xml:space="preserve">The truth is, </w:t>
      </w:r>
      <w:r w:rsidRPr="00040225">
        <w:rPr>
          <w:highlight w:val="cyan"/>
          <w:u w:val="single"/>
        </w:rPr>
        <w:t>your politics are boring</w:t>
      </w:r>
      <w:r w:rsidRPr="00040225">
        <w:rPr>
          <w:u w:val="single"/>
        </w:rPr>
        <w:t xml:space="preserve"> to them </w:t>
      </w:r>
      <w:r w:rsidRPr="00040225">
        <w:rPr>
          <w:highlight w:val="cyan"/>
          <w:u w:val="single"/>
        </w:rPr>
        <w:t xml:space="preserve">because they </w:t>
      </w:r>
      <w:r w:rsidRPr="001D793D">
        <w:rPr>
          <w:u w:val="single"/>
        </w:rPr>
        <w:t xml:space="preserve">really </w:t>
      </w:r>
      <w:r w:rsidRPr="00040225">
        <w:rPr>
          <w:highlight w:val="cyan"/>
          <w:u w:val="single"/>
        </w:rPr>
        <w:t>are irrelevant</w:t>
      </w:r>
      <w:r w:rsidRPr="00040225">
        <w:rPr>
          <w:u w:val="single"/>
        </w:rPr>
        <w:t xml:space="preserve">. They know that </w:t>
      </w:r>
      <w:r w:rsidRPr="00040225">
        <w:rPr>
          <w:highlight w:val="cyan"/>
          <w:u w:val="single"/>
        </w:rPr>
        <w:t xml:space="preserve">your </w:t>
      </w:r>
      <w:r w:rsidRPr="005E733F">
        <w:rPr>
          <w:u w:val="single"/>
        </w:rPr>
        <w:t>antiquated</w:t>
      </w:r>
      <w:r w:rsidRPr="00040225">
        <w:rPr>
          <w:u w:val="single"/>
        </w:rPr>
        <w:t xml:space="preserve"> styles </w:t>
      </w:r>
      <w:r w:rsidRPr="004F5A24">
        <w:rPr>
          <w:u w:val="single"/>
        </w:rPr>
        <w:t>of protest</w:t>
      </w:r>
      <w:r w:rsidRPr="004F5A24">
        <w:t>—your marches, hand held signs, and gatherings—</w:t>
      </w:r>
      <w:r w:rsidRPr="004F5A24">
        <w:rPr>
          <w:u w:val="single"/>
        </w:rPr>
        <w:t>are</w:t>
      </w:r>
      <w:r w:rsidRPr="004F5A24">
        <w:t xml:space="preserve"> now </w:t>
      </w:r>
      <w:r w:rsidRPr="004F5A24">
        <w:rPr>
          <w:u w:val="single"/>
        </w:rPr>
        <w:t>powerless to effect real change because they have become such a predictable part of the status quo. They know that your post-Marxist jargon is off-putting because it really is a language of mere academic dispute, not a weapon capable of undermining systems of control. They know that your infighting</w:t>
      </w:r>
      <w:r w:rsidRPr="004F5A24">
        <w:t xml:space="preserve">, your splinter groups and endless quarrels over ephemeral theories </w:t>
      </w:r>
      <w:r w:rsidRPr="004F5A24">
        <w:rPr>
          <w:u w:val="single"/>
        </w:rPr>
        <w:t>can never effect</w:t>
      </w:r>
      <w:r w:rsidRPr="004F5A24">
        <w:t xml:space="preserve"> any</w:t>
      </w:r>
      <w:r w:rsidRPr="004F5A24">
        <w:rPr>
          <w:u w:val="single"/>
        </w:rPr>
        <w:t xml:space="preserve"> real change in the world they experience from day to day. </w:t>
      </w:r>
      <w:r w:rsidRPr="004F5A24">
        <w:t>They know that</w:t>
      </w:r>
      <w:r w:rsidRPr="00A830DB">
        <w:t xml:space="preserve"> </w:t>
      </w:r>
      <w:r w:rsidRPr="00A830DB">
        <w:rPr>
          <w:highlight w:val="cyan"/>
          <w:u w:val="single"/>
        </w:rPr>
        <w:t xml:space="preserve">no matter </w:t>
      </w:r>
      <w:r w:rsidRPr="005E733F">
        <w:rPr>
          <w:u w:val="single"/>
        </w:rPr>
        <w:t>who is in office,</w:t>
      </w:r>
      <w:r w:rsidRPr="00A830DB">
        <w:rPr>
          <w:highlight w:val="cyan"/>
          <w:u w:val="single"/>
        </w:rPr>
        <w:t xml:space="preserve"> what </w:t>
      </w:r>
      <w:r w:rsidRPr="004F5A24">
        <w:rPr>
          <w:highlight w:val="cyan"/>
          <w:u w:val="single"/>
        </w:rPr>
        <w:t>laws are on the books</w:t>
      </w:r>
      <w:r w:rsidRPr="005E733F">
        <w:rPr>
          <w:u w:val="single"/>
        </w:rPr>
        <w:t>, what</w:t>
      </w:r>
      <w:r w:rsidRPr="00A830DB">
        <w:rPr>
          <w:u w:val="single"/>
        </w:rPr>
        <w:t xml:space="preserve"> "ism"s the intellectuals march under, the content of </w:t>
      </w:r>
      <w:r w:rsidRPr="00A830DB">
        <w:rPr>
          <w:highlight w:val="cyan"/>
          <w:u w:val="single"/>
        </w:rPr>
        <w:t>their lives will remain the same</w:t>
      </w:r>
      <w:r w:rsidRPr="006227D3">
        <w:t>. They—</w:t>
      </w:r>
      <w:r w:rsidRPr="00040225">
        <w:rPr>
          <w:highlight w:val="cyan"/>
          <w:u w:val="single"/>
        </w:rPr>
        <w:t>we—know</w:t>
      </w:r>
      <w:r w:rsidRPr="00040225">
        <w:rPr>
          <w:u w:val="single"/>
        </w:rPr>
        <w:t xml:space="preserve"> that </w:t>
      </w:r>
      <w:r w:rsidRPr="00040225">
        <w:rPr>
          <w:highlight w:val="cyan"/>
          <w:u w:val="single"/>
        </w:rPr>
        <w:t>our boredom is proof</w:t>
      </w:r>
      <w:r w:rsidRPr="00040225">
        <w:rPr>
          <w:u w:val="single"/>
        </w:rPr>
        <w:t xml:space="preserve"> that </w:t>
      </w:r>
      <w:r w:rsidRPr="00040225">
        <w:rPr>
          <w:highlight w:val="cyan"/>
          <w:u w:val="single"/>
        </w:rPr>
        <w:t>these</w:t>
      </w:r>
      <w:r w:rsidRPr="00040225">
        <w:rPr>
          <w:u w:val="single"/>
        </w:rPr>
        <w:t xml:space="preserve"> </w:t>
      </w:r>
      <w:r w:rsidRPr="00040225">
        <w:rPr>
          <w:highlight w:val="cyan"/>
          <w:u w:val="single"/>
        </w:rPr>
        <w:t>"politics" are not</w:t>
      </w:r>
      <w:r w:rsidRPr="00040225">
        <w:rPr>
          <w:u w:val="single"/>
        </w:rPr>
        <w:t xml:space="preserve"> the </w:t>
      </w:r>
      <w:r w:rsidRPr="00040225">
        <w:rPr>
          <w:highlight w:val="cyan"/>
          <w:u w:val="single"/>
        </w:rPr>
        <w:t xml:space="preserve">key </w:t>
      </w:r>
      <w:r w:rsidRPr="005E733F">
        <w:rPr>
          <w:u w:val="single"/>
        </w:rPr>
        <w:t>to</w:t>
      </w:r>
      <w:r w:rsidRPr="00040225">
        <w:rPr>
          <w:u w:val="single"/>
        </w:rPr>
        <w:t xml:space="preserve"> any </w:t>
      </w:r>
      <w:r w:rsidRPr="005E733F">
        <w:rPr>
          <w:u w:val="single"/>
        </w:rPr>
        <w:t>real transformation</w:t>
      </w:r>
      <w:r w:rsidRPr="00040225">
        <w:rPr>
          <w:u w:val="single"/>
        </w:rPr>
        <w:t xml:space="preserve"> of life. For our lives are boring enough already!</w:t>
      </w:r>
    </w:p>
    <w:p w14:paraId="014C229C" w14:textId="77777777" w:rsidR="00515E4B" w:rsidRPr="004F5A24" w:rsidRDefault="00515E4B" w:rsidP="00515E4B">
      <w:r w:rsidRPr="00040225">
        <w:rPr>
          <w:u w:val="single"/>
        </w:rPr>
        <w:t xml:space="preserve">And </w:t>
      </w:r>
      <w:r w:rsidRPr="00040225">
        <w:rPr>
          <w:highlight w:val="cyan"/>
          <w:u w:val="single"/>
        </w:rPr>
        <w:t>you know it</w:t>
      </w:r>
      <w:r w:rsidRPr="00040225">
        <w:rPr>
          <w:u w:val="single"/>
        </w:rPr>
        <w:t xml:space="preserve"> too. For how many of you is politics a responsibility</w:t>
      </w:r>
      <w:r w:rsidRPr="006227D3">
        <w:t xml:space="preserve">? Something you engage in because you feel you should, when in your heart of hearts there are a million things you would rather be doing? Your volunteer work—is it your most favorite pastime, or do you do it out of a sense of obligation? Why do you think it is so hard to motivate others to volunteer as you do? Could it be that it is, above all, a feeling of guilt that drives you to fulfill your "duty" to be politically active? </w:t>
      </w:r>
      <w:r w:rsidRPr="004F5A24">
        <w:rPr>
          <w:u w:val="single"/>
        </w:rPr>
        <w:t>Perhaps you spice up your "work" by trying</w:t>
      </w:r>
      <w:r w:rsidRPr="004F5A24">
        <w:t xml:space="preserve"> (consciously or not) to get in trouble with the authorities, </w:t>
      </w:r>
      <w:r w:rsidRPr="004F5A24">
        <w:rPr>
          <w:u w:val="single"/>
        </w:rPr>
        <w:t>to get arrested: not because it will</w:t>
      </w:r>
      <w:r w:rsidRPr="004F5A24">
        <w:t xml:space="preserve"> practically </w:t>
      </w:r>
      <w:r w:rsidRPr="004F5A24">
        <w:rPr>
          <w:u w:val="single"/>
        </w:rPr>
        <w:t>serve your cause, but to make things more exciting</w:t>
      </w:r>
      <w:r w:rsidRPr="004F5A24">
        <w:t>, to recapture a little of the romance of turbulent times now long past. Have you ever felt that you were participating in a ritual</w:t>
      </w:r>
      <w:r w:rsidRPr="004F5A24">
        <w:rPr>
          <w:u w:val="single"/>
        </w:rPr>
        <w:t>, a long-established tradition of</w:t>
      </w:r>
      <w:r w:rsidRPr="004F5A24">
        <w:t xml:space="preserve"> fringe </w:t>
      </w:r>
      <w:r w:rsidRPr="004F5A24">
        <w:rPr>
          <w:u w:val="single"/>
        </w:rPr>
        <w:t>protest, that</w:t>
      </w:r>
      <w:r w:rsidRPr="004F5A24">
        <w:t xml:space="preserve"> really </w:t>
      </w:r>
      <w:r w:rsidRPr="004F5A24">
        <w:rPr>
          <w:u w:val="single"/>
        </w:rPr>
        <w:t>serves</w:t>
      </w:r>
      <w:r w:rsidRPr="004F5A24">
        <w:t xml:space="preserve"> only </w:t>
      </w:r>
      <w:r w:rsidRPr="004F5A24">
        <w:rPr>
          <w:u w:val="single"/>
        </w:rPr>
        <w:t>to strengthen the</w:t>
      </w:r>
      <w:r w:rsidRPr="004F5A24">
        <w:t xml:space="preserve"> position of the </w:t>
      </w:r>
      <w:r w:rsidRPr="004F5A24">
        <w:rPr>
          <w:u w:val="single"/>
        </w:rPr>
        <w:t>mainstream</w:t>
      </w:r>
      <w:r w:rsidRPr="004F5A24">
        <w:t>? Have you ever secretly longed to escape from the stagnation and boredom of your political "responsibilities"?</w:t>
      </w:r>
    </w:p>
    <w:p w14:paraId="60D86D06" w14:textId="77777777" w:rsidR="00515E4B" w:rsidRPr="006227D3" w:rsidRDefault="00515E4B" w:rsidP="00515E4B">
      <w:r w:rsidRPr="004F5A24">
        <w:t>It's no wonder that no one has joined you in your political endeavors. Perhaps you tell yourself that it's tough, thankless work, but somebody's got to do it. The answer is, well, NO.</w:t>
      </w:r>
    </w:p>
    <w:p w14:paraId="69DB5B6A" w14:textId="77777777" w:rsidR="00515E4B" w:rsidRPr="00716C4B" w:rsidRDefault="00515E4B" w:rsidP="00515E4B">
      <w:pPr>
        <w:rPr>
          <w:u w:val="single"/>
        </w:rPr>
      </w:pPr>
      <w:r w:rsidRPr="00716C4B">
        <w:rPr>
          <w:highlight w:val="cyan"/>
          <w:u w:val="single"/>
        </w:rPr>
        <w:t>You</w:t>
      </w:r>
      <w:r w:rsidRPr="00716C4B">
        <w:rPr>
          <w:u w:val="single"/>
        </w:rPr>
        <w:t xml:space="preserve"> actually </w:t>
      </w:r>
      <w:r w:rsidRPr="00716C4B">
        <w:rPr>
          <w:highlight w:val="cyan"/>
          <w:u w:val="single"/>
        </w:rPr>
        <w:t xml:space="preserve">do us </w:t>
      </w:r>
      <w:r w:rsidRPr="005E733F">
        <w:rPr>
          <w:u w:val="single"/>
        </w:rPr>
        <w:t xml:space="preserve">all </w:t>
      </w:r>
      <w:r w:rsidRPr="00716C4B">
        <w:rPr>
          <w:highlight w:val="cyan"/>
          <w:u w:val="single"/>
        </w:rPr>
        <w:t>a real disservice with</w:t>
      </w:r>
      <w:r w:rsidRPr="00716C4B">
        <w:rPr>
          <w:u w:val="single"/>
        </w:rPr>
        <w:t xml:space="preserve"> your tiresome, </w:t>
      </w:r>
      <w:r w:rsidRPr="00716C4B">
        <w:rPr>
          <w:highlight w:val="cyan"/>
          <w:u w:val="single"/>
        </w:rPr>
        <w:t>tedious politics</w:t>
      </w:r>
      <w:r w:rsidRPr="006227D3">
        <w:t xml:space="preserve">. For in fact, there is nothing more important than politics. </w:t>
      </w:r>
      <w:r w:rsidRPr="00716C4B">
        <w:rPr>
          <w:u w:val="single"/>
        </w:rPr>
        <w:t xml:space="preserve">NOT </w:t>
      </w:r>
      <w:r w:rsidRPr="00716C4B">
        <w:rPr>
          <w:highlight w:val="cyan"/>
          <w:u w:val="single"/>
        </w:rPr>
        <w:t>the politics of American "democracy</w:t>
      </w:r>
      <w:r w:rsidRPr="00716C4B">
        <w:rPr>
          <w:u w:val="single"/>
        </w:rPr>
        <w:t>"</w:t>
      </w:r>
      <w:r w:rsidRPr="006227D3">
        <w:t xml:space="preserve"> and law, </w:t>
      </w:r>
      <w:r w:rsidRPr="00716C4B">
        <w:rPr>
          <w:u w:val="single"/>
        </w:rPr>
        <w:t xml:space="preserve">of who is elected state legislator </w:t>
      </w:r>
      <w:r w:rsidRPr="00716C4B">
        <w:rPr>
          <w:highlight w:val="cyan"/>
          <w:u w:val="single"/>
        </w:rPr>
        <w:t>to sign the same bills</w:t>
      </w:r>
      <w:r w:rsidRPr="006227D3">
        <w:t xml:space="preserve"> and perpetuate the same system. Not the politics of the "I got involved with the radical left because I enjoy quibbling over trivial details and writing rhetorically about an unreachable utopia" anarchist. </w:t>
      </w:r>
      <w:r w:rsidRPr="00716C4B">
        <w:rPr>
          <w:u w:val="single"/>
        </w:rPr>
        <w:t xml:space="preserve">Not </w:t>
      </w:r>
      <w:r w:rsidRPr="00716C4B">
        <w:rPr>
          <w:highlight w:val="cyan"/>
          <w:u w:val="single"/>
        </w:rPr>
        <w:t>the politics of a</w:t>
      </w:r>
      <w:r w:rsidRPr="00716C4B">
        <w:rPr>
          <w:u w:val="single"/>
        </w:rPr>
        <w:t xml:space="preserve">ny </w:t>
      </w:r>
      <w:r w:rsidRPr="00716C4B">
        <w:rPr>
          <w:highlight w:val="cyan"/>
          <w:u w:val="single"/>
        </w:rPr>
        <w:t>leader</w:t>
      </w:r>
      <w:r w:rsidRPr="00716C4B">
        <w:rPr>
          <w:u w:val="single"/>
        </w:rPr>
        <w:t xml:space="preserve"> </w:t>
      </w:r>
      <w:r w:rsidRPr="006227D3">
        <w:t xml:space="preserve">or ideology </w:t>
      </w:r>
      <w:r w:rsidRPr="00716C4B">
        <w:rPr>
          <w:highlight w:val="cyan"/>
          <w:u w:val="single"/>
        </w:rPr>
        <w:t>that demands</w:t>
      </w:r>
      <w:r w:rsidRPr="00716C4B">
        <w:rPr>
          <w:u w:val="single"/>
        </w:rPr>
        <w:t xml:space="preserve"> that </w:t>
      </w:r>
      <w:r w:rsidRPr="00716C4B">
        <w:rPr>
          <w:highlight w:val="cyan"/>
          <w:u w:val="single"/>
        </w:rPr>
        <w:t xml:space="preserve">you </w:t>
      </w:r>
      <w:r w:rsidRPr="005E733F">
        <w:rPr>
          <w:u w:val="single"/>
        </w:rPr>
        <w:t xml:space="preserve">make </w:t>
      </w:r>
      <w:r w:rsidRPr="00716C4B">
        <w:rPr>
          <w:highlight w:val="cyan"/>
          <w:u w:val="single"/>
        </w:rPr>
        <w:t>sacrif</w:t>
      </w:r>
      <w:r w:rsidRPr="005E733F">
        <w:rPr>
          <w:highlight w:val="cyan"/>
          <w:u w:val="single"/>
        </w:rPr>
        <w:t>ice</w:t>
      </w:r>
      <w:r w:rsidRPr="005E733F">
        <w:rPr>
          <w:u w:val="single"/>
        </w:rPr>
        <w:t>s</w:t>
      </w:r>
      <w:r w:rsidRPr="00716C4B">
        <w:rPr>
          <w:highlight w:val="cyan"/>
          <w:u w:val="single"/>
        </w:rPr>
        <w:t xml:space="preserve"> for "the cause</w:t>
      </w:r>
      <w:r w:rsidRPr="006227D3">
        <w:t xml:space="preserve">." But the politics of our everyday lives. </w:t>
      </w:r>
      <w:r w:rsidRPr="00040225">
        <w:rPr>
          <w:highlight w:val="cyan"/>
          <w:u w:val="single"/>
        </w:rPr>
        <w:t xml:space="preserve">When you separate politics from </w:t>
      </w:r>
      <w:r w:rsidRPr="005E733F">
        <w:rPr>
          <w:u w:val="single"/>
        </w:rPr>
        <w:t xml:space="preserve">the </w:t>
      </w:r>
      <w:r w:rsidRPr="00040225">
        <w:rPr>
          <w:highlight w:val="cyan"/>
          <w:u w:val="single"/>
        </w:rPr>
        <w:t>immediate</w:t>
      </w:r>
      <w:r w:rsidRPr="00040225">
        <w:rPr>
          <w:u w:val="single"/>
        </w:rPr>
        <w:t xml:space="preserve">, everyday </w:t>
      </w:r>
      <w:r w:rsidRPr="00040225">
        <w:rPr>
          <w:highlight w:val="cyan"/>
          <w:u w:val="single"/>
        </w:rPr>
        <w:t>experience</w:t>
      </w:r>
      <w:r w:rsidRPr="005E733F">
        <w:rPr>
          <w:u w:val="single"/>
        </w:rPr>
        <w:t>s of</w:t>
      </w:r>
      <w:r w:rsidRPr="00040225">
        <w:rPr>
          <w:u w:val="single"/>
        </w:rPr>
        <w:t xml:space="preserve"> individual </w:t>
      </w:r>
      <w:r w:rsidRPr="005E733F">
        <w:rPr>
          <w:u w:val="single"/>
        </w:rPr>
        <w:t>men and women</w:t>
      </w:r>
      <w:r w:rsidRPr="00040225">
        <w:rPr>
          <w:highlight w:val="cyan"/>
          <w:u w:val="single"/>
        </w:rPr>
        <w:t>, it becomes</w:t>
      </w:r>
      <w:r w:rsidRPr="00040225">
        <w:rPr>
          <w:u w:val="single"/>
        </w:rPr>
        <w:t xml:space="preserve"> completely </w:t>
      </w:r>
      <w:r w:rsidRPr="00040225">
        <w:rPr>
          <w:highlight w:val="cyan"/>
          <w:u w:val="single"/>
        </w:rPr>
        <w:t>irrelevant</w:t>
      </w:r>
      <w:r w:rsidRPr="006227D3">
        <w:t xml:space="preserve">. Indeed, it becomes the private domain of wealthy, comfortable intellectuals, who can trouble themselves with such dreary, theoretical things. When you involve yourself in politics out of </w:t>
      </w:r>
      <w:r w:rsidRPr="00040225">
        <w:rPr>
          <w:u w:val="single"/>
        </w:rPr>
        <w:t xml:space="preserve">a sense of </w:t>
      </w:r>
      <w:r w:rsidRPr="00A830DB">
        <w:rPr>
          <w:highlight w:val="cyan"/>
          <w:u w:val="single"/>
        </w:rPr>
        <w:t>obligation</w:t>
      </w:r>
      <w:r w:rsidRPr="006227D3">
        <w:t xml:space="preserve">, and </w:t>
      </w:r>
      <w:r w:rsidRPr="00A830DB">
        <w:rPr>
          <w:highlight w:val="cyan"/>
          <w:u w:val="single"/>
        </w:rPr>
        <w:t>make</w:t>
      </w:r>
      <w:r w:rsidRPr="00040225">
        <w:rPr>
          <w:u w:val="single"/>
        </w:rPr>
        <w:t xml:space="preserve"> political </w:t>
      </w:r>
      <w:r w:rsidRPr="00A830DB">
        <w:rPr>
          <w:highlight w:val="cyan"/>
          <w:u w:val="single"/>
        </w:rPr>
        <w:t>action</w:t>
      </w:r>
      <w:r w:rsidRPr="00040225">
        <w:rPr>
          <w:u w:val="single"/>
        </w:rPr>
        <w:t xml:space="preserve"> into </w:t>
      </w:r>
      <w:r w:rsidRPr="00A830DB">
        <w:rPr>
          <w:highlight w:val="cyan"/>
          <w:u w:val="single"/>
        </w:rPr>
        <w:t>a dull responsibility</w:t>
      </w:r>
      <w:r w:rsidRPr="00040225">
        <w:rPr>
          <w:u w:val="single"/>
        </w:rPr>
        <w:t xml:space="preserve"> rather than an exciting game that is worthwhile for its own sake</w:t>
      </w:r>
      <w:r w:rsidRPr="006227D3">
        <w:t xml:space="preserve">, you scare away people whose lives are already far too dull for any more tedium. When you make politics into a lifeless thing, a joyless thing, a dreadful responsibility, it becomes just another weight upon people, rather than a means to lift weight from people. And thus you ruin the idea of politics for the people to whom it should be most important. For everyone has a stake in considering their lives, in asking themselves what they want out of life and how they can get it. </w:t>
      </w:r>
      <w:r w:rsidRPr="005E733F">
        <w:t xml:space="preserve">But </w:t>
      </w:r>
      <w:r w:rsidRPr="005E733F">
        <w:rPr>
          <w:u w:val="single"/>
        </w:rPr>
        <w:t xml:space="preserve">you </w:t>
      </w:r>
      <w:r w:rsidRPr="004F5A24">
        <w:rPr>
          <w:highlight w:val="cyan"/>
          <w:u w:val="single"/>
        </w:rPr>
        <w:t xml:space="preserve">make politics </w:t>
      </w:r>
      <w:r w:rsidRPr="00716C4B">
        <w:rPr>
          <w:highlight w:val="cyan"/>
          <w:u w:val="single"/>
        </w:rPr>
        <w:t>look</w:t>
      </w:r>
      <w:r w:rsidRPr="006227D3">
        <w:t xml:space="preserve"> to them</w:t>
      </w:r>
      <w:r w:rsidRPr="00716C4B">
        <w:rPr>
          <w:u w:val="single"/>
        </w:rPr>
        <w:t xml:space="preserve"> </w:t>
      </w:r>
      <w:r w:rsidRPr="00716C4B">
        <w:rPr>
          <w:highlight w:val="cyan"/>
          <w:u w:val="single"/>
        </w:rPr>
        <w:t>like a</w:t>
      </w:r>
      <w:r w:rsidRPr="00716C4B">
        <w:rPr>
          <w:u w:val="single"/>
        </w:rPr>
        <w:t xml:space="preserve"> </w:t>
      </w:r>
      <w:r w:rsidRPr="006227D3">
        <w:t xml:space="preserve">miserable, self-referential, pointless middle class/bohemian game, </w:t>
      </w:r>
      <w:r w:rsidRPr="00716C4B">
        <w:rPr>
          <w:highlight w:val="cyan"/>
          <w:u w:val="single"/>
        </w:rPr>
        <w:t xml:space="preserve">a game with no </w:t>
      </w:r>
      <w:r w:rsidRPr="004F5A24">
        <w:rPr>
          <w:highlight w:val="cyan"/>
          <w:u w:val="single"/>
        </w:rPr>
        <w:t>relevance to the</w:t>
      </w:r>
      <w:r w:rsidRPr="005E733F">
        <w:rPr>
          <w:u w:val="single"/>
        </w:rPr>
        <w:t xml:space="preserve"> real </w:t>
      </w:r>
      <w:r w:rsidRPr="004F5A24">
        <w:rPr>
          <w:highlight w:val="cyan"/>
          <w:u w:val="single"/>
        </w:rPr>
        <w:t>lives they are living out</w:t>
      </w:r>
      <w:r w:rsidRPr="005E733F">
        <w:rPr>
          <w:u w:val="single"/>
        </w:rPr>
        <w:t>.</w:t>
      </w:r>
    </w:p>
    <w:p w14:paraId="1F4EEDD1" w14:textId="77777777" w:rsidR="00515E4B" w:rsidRPr="006227D3" w:rsidRDefault="00515E4B" w:rsidP="00515E4B">
      <w:r w:rsidRPr="006227D3">
        <w:t xml:space="preserve">What should be political? Whether we enjoy what we do to get food and shelter. Whether we feel like our daily interactions with our friends, neighbors, and coworkers are fulfilling. Whether we have the opportunity to live each day the way we desire to. And </w:t>
      </w:r>
      <w:r w:rsidRPr="00040225">
        <w:rPr>
          <w:u w:val="single"/>
        </w:rPr>
        <w:t>"</w:t>
      </w:r>
      <w:r w:rsidRPr="00A830DB">
        <w:rPr>
          <w:highlight w:val="cyan"/>
          <w:u w:val="single"/>
        </w:rPr>
        <w:t xml:space="preserve">politics" should consist not of </w:t>
      </w:r>
      <w:r w:rsidRPr="005E733F">
        <w:rPr>
          <w:u w:val="single"/>
        </w:rPr>
        <w:t>merely discussing these questions, but of</w:t>
      </w:r>
      <w:r w:rsidRPr="00A830DB">
        <w:rPr>
          <w:highlight w:val="cyan"/>
          <w:u w:val="single"/>
        </w:rPr>
        <w:tab/>
        <w:t xml:space="preserve"> acting</w:t>
      </w:r>
      <w:r w:rsidRPr="00A830DB">
        <w:rPr>
          <w:u w:val="single"/>
        </w:rPr>
        <w:t xml:space="preserve"> directly </w:t>
      </w:r>
      <w:r w:rsidRPr="00A830DB">
        <w:rPr>
          <w:highlight w:val="cyan"/>
          <w:u w:val="single"/>
        </w:rPr>
        <w:t xml:space="preserve">to improve our lives in the </w:t>
      </w:r>
      <w:r w:rsidRPr="005E733F">
        <w:rPr>
          <w:u w:val="single"/>
        </w:rPr>
        <w:t xml:space="preserve">immediate </w:t>
      </w:r>
      <w:r w:rsidRPr="00A830DB">
        <w:rPr>
          <w:highlight w:val="cyan"/>
          <w:u w:val="single"/>
        </w:rPr>
        <w:t>present</w:t>
      </w:r>
      <w:r w:rsidRPr="006227D3">
        <w:t xml:space="preserve">. Acting in a way that is itself entertaining, exciting, joyous—because political action that is tedious, tiresome, and oppressive can only perpetuate tedium, fatigue, and oppression in our lives. </w:t>
      </w:r>
      <w:r w:rsidRPr="005E733F">
        <w:rPr>
          <w:u w:val="single"/>
        </w:rPr>
        <w:t>No more time should be wasted debating over issues that will be irrelevant when we must go to work again</w:t>
      </w:r>
      <w:r w:rsidRPr="00A830DB">
        <w:rPr>
          <w:u w:val="single"/>
        </w:rPr>
        <w:t xml:space="preserve"> the next day. </w:t>
      </w:r>
      <w:r w:rsidRPr="006227D3">
        <w:t xml:space="preserve">No more predictable ritual protests that the authorities know all too well how to deal with; no more boring ritual protests which will not sound like a thrilling way to spend a Saturday afternoon to potential volunteers—clearly, those won't get us anywhere. </w:t>
      </w:r>
      <w:r w:rsidRPr="00A830DB">
        <w:rPr>
          <w:highlight w:val="cyan"/>
          <w:u w:val="single"/>
        </w:rPr>
        <w:t>Never again shall we "sacrifice ourselves for the cause."</w:t>
      </w:r>
      <w:r w:rsidRPr="00A830DB">
        <w:rPr>
          <w:u w:val="single"/>
        </w:rPr>
        <w:t xml:space="preserve"> For we ourselves, happiness in our own lives and the lives of our fellows, must be our cause!</w:t>
      </w:r>
      <w:r>
        <w:rPr>
          <w:u w:val="single"/>
        </w:rPr>
        <w:tab/>
      </w:r>
    </w:p>
    <w:p w14:paraId="32062B84" w14:textId="77777777" w:rsidR="00515E4B" w:rsidRPr="006227D3" w:rsidRDefault="00515E4B" w:rsidP="00515E4B">
      <w:r w:rsidRPr="006227D3">
        <w:t xml:space="preserve">After we make politics relevant and exciting, the rest will follow. But from a dreary, merely theoretical and/or ritualized politics, nothing valuable can follow. </w:t>
      </w:r>
      <w:r w:rsidRPr="00B802D2">
        <w:rPr>
          <w:u w:val="single"/>
        </w:rPr>
        <w:t>This is not to say that we should show no interest in the welfare of humans</w:t>
      </w:r>
      <w:r w:rsidRPr="006227D3">
        <w:t xml:space="preserve">, animals, or ecosystems </w:t>
      </w:r>
      <w:r w:rsidRPr="00B802D2">
        <w:rPr>
          <w:u w:val="single"/>
        </w:rPr>
        <w:t xml:space="preserve">that do not contact us directly in our day to day existence. But </w:t>
      </w:r>
      <w:r w:rsidRPr="006227D3">
        <w:t xml:space="preserve">the </w:t>
      </w:r>
      <w:r w:rsidRPr="00B802D2">
        <w:rPr>
          <w:u w:val="single"/>
        </w:rPr>
        <w:t>foundation of our politics must be concrete: it must be immediate, it must be obvious to everyone why it is worth the effort</w:t>
      </w:r>
      <w:r w:rsidRPr="006227D3">
        <w:t>, it must be fun in itself. How can we do positive things for others if we ourselves do not enjoy our own lives?</w:t>
      </w:r>
    </w:p>
    <w:p w14:paraId="31C03075" w14:textId="77777777" w:rsidR="00515E4B" w:rsidRPr="006227D3" w:rsidRDefault="00515E4B" w:rsidP="00515E4B">
      <w:r w:rsidRPr="006227D3">
        <w:t>To make this concrete for a moment: an afternoon of collecting food from businesses that would have thrown it away and serving it to hungry people and people who are tired of working to pay for food—that is good political action, but only if you enjoy it. If you do it with your friends, if you meet new friends while you're doing it, if you fall in love or trade funny stories or just feel proud to have helped a woman by easing her financial needs, that's good political action. On the other hand, if you spend the afternoon typing an angry letter to an obscure leftist tabloid objecting to a columnist's use of the term "anarcho-syndicalist," that's not going to accomplish shit, and you know it.</w:t>
      </w:r>
    </w:p>
    <w:p w14:paraId="350FD99D" w14:textId="77777777" w:rsidR="00515E4B" w:rsidRPr="00A830DB" w:rsidRDefault="00515E4B" w:rsidP="00515E4B">
      <w:pPr>
        <w:rPr>
          <w:u w:val="single"/>
        </w:rPr>
      </w:pPr>
      <w:r w:rsidRPr="006227D3">
        <w:t xml:space="preserve">Perhaps it is time for a new word for "politics," since you have made such a swear word out of the old one. For no one should be put off when we talk about acting together to improve our lives. And so </w:t>
      </w:r>
      <w:r w:rsidRPr="005E733F">
        <w:rPr>
          <w:u w:val="single"/>
        </w:rPr>
        <w:t>we present</w:t>
      </w:r>
      <w:r w:rsidRPr="00A830DB">
        <w:rPr>
          <w:u w:val="single"/>
        </w:rPr>
        <w:t xml:space="preserve"> to you </w:t>
      </w:r>
      <w:r w:rsidRPr="00A830DB">
        <w:rPr>
          <w:highlight w:val="cyan"/>
          <w:u w:val="single"/>
        </w:rPr>
        <w:t xml:space="preserve">our demands, </w:t>
      </w:r>
      <w:r w:rsidRPr="005E733F">
        <w:rPr>
          <w:u w:val="single"/>
        </w:rPr>
        <w:t>which are non-negotiable, and must be met as soon as possible</w:t>
      </w:r>
      <w:r w:rsidRPr="00A830DB">
        <w:rPr>
          <w:u w:val="single"/>
        </w:rPr>
        <w:t>—because we're not going to live forever, are we?</w:t>
      </w:r>
    </w:p>
    <w:p w14:paraId="3C1C1F19" w14:textId="77777777" w:rsidR="00515E4B" w:rsidRPr="00A830DB" w:rsidRDefault="00515E4B" w:rsidP="00515E4B">
      <w:pPr>
        <w:pStyle w:val="ListParagraph"/>
        <w:numPr>
          <w:ilvl w:val="0"/>
          <w:numId w:val="30"/>
        </w:numPr>
        <w:rPr>
          <w:u w:val="single"/>
        </w:rPr>
      </w:pPr>
      <w:r w:rsidRPr="00A830DB">
        <w:rPr>
          <w:highlight w:val="cyan"/>
          <w:u w:val="single"/>
        </w:rPr>
        <w:t xml:space="preserve">Make politics relevant to </w:t>
      </w:r>
      <w:r w:rsidRPr="005E733F">
        <w:rPr>
          <w:u w:val="single"/>
        </w:rPr>
        <w:t xml:space="preserve">our </w:t>
      </w:r>
      <w:r w:rsidRPr="004F5A24">
        <w:rPr>
          <w:u w:val="single"/>
        </w:rPr>
        <w:t xml:space="preserve">everyday </w:t>
      </w:r>
      <w:r w:rsidRPr="00A830DB">
        <w:rPr>
          <w:highlight w:val="cyan"/>
          <w:u w:val="single"/>
        </w:rPr>
        <w:t>experience</w:t>
      </w:r>
      <w:r w:rsidRPr="00A830DB">
        <w:rPr>
          <w:u w:val="single"/>
        </w:rPr>
        <w:t xml:space="preserve"> of life again. </w:t>
      </w:r>
      <w:r w:rsidRPr="00A830DB">
        <w:rPr>
          <w:highlight w:val="cyan"/>
          <w:u w:val="single"/>
        </w:rPr>
        <w:t xml:space="preserve">The farther away </w:t>
      </w:r>
      <w:r w:rsidRPr="004F5A24">
        <w:rPr>
          <w:u w:val="single"/>
        </w:rPr>
        <w:t>the</w:t>
      </w:r>
      <w:r w:rsidRPr="00A830DB">
        <w:rPr>
          <w:u w:val="single"/>
        </w:rPr>
        <w:t xml:space="preserve"> object of </w:t>
      </w:r>
      <w:r w:rsidRPr="004F5A24">
        <w:rPr>
          <w:u w:val="single"/>
        </w:rPr>
        <w:t xml:space="preserve">our political concern, </w:t>
      </w:r>
      <w:r w:rsidRPr="00A830DB">
        <w:rPr>
          <w:highlight w:val="cyan"/>
          <w:u w:val="single"/>
        </w:rPr>
        <w:t>the less it will mean to us,</w:t>
      </w:r>
      <w:r w:rsidRPr="00A830DB">
        <w:rPr>
          <w:u w:val="single"/>
        </w:rPr>
        <w:t xml:space="preserve"> the less real and pressing it will seem to us, and the more wearisome politics will be.</w:t>
      </w:r>
    </w:p>
    <w:p w14:paraId="1DE1CB5D" w14:textId="77777777" w:rsidR="00515E4B" w:rsidRPr="00A830DB" w:rsidRDefault="00515E4B" w:rsidP="00515E4B">
      <w:pPr>
        <w:pStyle w:val="ListParagraph"/>
        <w:numPr>
          <w:ilvl w:val="0"/>
          <w:numId w:val="30"/>
        </w:numPr>
        <w:rPr>
          <w:u w:val="single"/>
        </w:rPr>
      </w:pPr>
      <w:r w:rsidRPr="004F5A24">
        <w:rPr>
          <w:u w:val="single"/>
        </w:rPr>
        <w:t xml:space="preserve">All </w:t>
      </w:r>
      <w:r w:rsidRPr="00A830DB">
        <w:rPr>
          <w:highlight w:val="cyan"/>
          <w:u w:val="single"/>
        </w:rPr>
        <w:t xml:space="preserve">political activity must be joyous and exciting </w:t>
      </w:r>
      <w:r w:rsidRPr="004F5A24">
        <w:rPr>
          <w:u w:val="single"/>
        </w:rPr>
        <w:t>in itself.</w:t>
      </w:r>
      <w:r w:rsidRPr="00A830DB">
        <w:rPr>
          <w:u w:val="single"/>
        </w:rPr>
        <w:t xml:space="preserve"> You cannot escape from dreariness with more dreariness.</w:t>
      </w:r>
    </w:p>
    <w:p w14:paraId="7A437AFC" w14:textId="77777777" w:rsidR="00515E4B" w:rsidRPr="00A830DB" w:rsidRDefault="00515E4B" w:rsidP="00515E4B">
      <w:pPr>
        <w:pStyle w:val="ListParagraph"/>
        <w:numPr>
          <w:ilvl w:val="0"/>
          <w:numId w:val="30"/>
        </w:numPr>
        <w:rPr>
          <w:u w:val="single"/>
        </w:rPr>
      </w:pPr>
      <w:r w:rsidRPr="00A830DB">
        <w:rPr>
          <w:u w:val="single"/>
        </w:rPr>
        <w:t xml:space="preserve">To accomplish those first two steps, </w:t>
      </w:r>
      <w:r w:rsidRPr="00A830DB">
        <w:rPr>
          <w:highlight w:val="cyan"/>
          <w:u w:val="single"/>
        </w:rPr>
        <w:t>entirely new political approaches and methods must be created. The old ones are outdated, outmoded</w:t>
      </w:r>
      <w:r w:rsidRPr="00A830DB">
        <w:rPr>
          <w:u w:val="single"/>
        </w:rPr>
        <w:t>. Perhaps they were NEVER any good, and that's why our world is the way it is now.</w:t>
      </w:r>
    </w:p>
    <w:p w14:paraId="09D20B56" w14:textId="77777777" w:rsidR="00515E4B" w:rsidRPr="006227D3" w:rsidRDefault="00515E4B" w:rsidP="00515E4B">
      <w:r w:rsidRPr="006227D3">
        <w:t>Enjoy yourselves! There is never any excuse for being bored . . . or boring!</w:t>
      </w:r>
    </w:p>
    <w:p w14:paraId="5A09AA66" w14:textId="77777777" w:rsidR="00515E4B" w:rsidRDefault="00515E4B" w:rsidP="00515E4B">
      <w:r w:rsidRPr="006227D3">
        <w:t>Join us in making the "revolution" a game; a game played for the highest stakes of all, but a joyous, carefree game nonetheless!</w:t>
      </w:r>
    </w:p>
    <w:p w14:paraId="3FDAE1D2" w14:textId="77777777" w:rsidR="00515E4B" w:rsidRDefault="00515E4B" w:rsidP="00515E4B"/>
    <w:p w14:paraId="12A32670" w14:textId="77777777" w:rsidR="003528CA" w:rsidRPr="00F756B0" w:rsidRDefault="003528CA" w:rsidP="003528CA"/>
    <w:p w14:paraId="15CF25FE" w14:textId="77777777" w:rsidR="00D6504C" w:rsidRPr="00D6504C" w:rsidRDefault="00D6504C" w:rsidP="00D6504C"/>
    <w:p w14:paraId="4478F809" w14:textId="352B9EE3" w:rsidR="00C228B6" w:rsidRPr="00F756B0" w:rsidRDefault="00937E67" w:rsidP="00937E67">
      <w:pPr>
        <w:pStyle w:val="Heading3"/>
        <w:rPr>
          <w:rFonts w:cstheme="majorHAnsi"/>
        </w:rPr>
      </w:pPr>
      <w:r w:rsidRPr="00F756B0">
        <w:rPr>
          <w:rFonts w:cstheme="majorHAnsi"/>
        </w:rPr>
        <w:t>OFF</w:t>
      </w:r>
    </w:p>
    <w:p w14:paraId="3A85C367" w14:textId="2EC0902B" w:rsidR="00C228B6" w:rsidRPr="00F756B0" w:rsidRDefault="00A02C53" w:rsidP="008D6DA6">
      <w:pPr>
        <w:pStyle w:val="Heading4"/>
        <w:rPr>
          <w:rFonts w:cstheme="majorHAnsi"/>
        </w:rPr>
      </w:pPr>
      <w:r w:rsidRPr="00F756B0">
        <w:rPr>
          <w:rFonts w:cstheme="majorHAnsi"/>
        </w:rPr>
        <w:t xml:space="preserve">If mista charlie </w:t>
      </w:r>
      <w:r w:rsidR="00B61E5F" w:rsidRPr="00F756B0">
        <w:rPr>
          <w:rFonts w:cstheme="majorHAnsi"/>
        </w:rPr>
        <w:t xml:space="preserve">or barbeque becky </w:t>
      </w:r>
      <w:r w:rsidRPr="00F756B0">
        <w:rPr>
          <w:rFonts w:cstheme="majorHAnsi"/>
        </w:rPr>
        <w:t>tell me I’m not speaken propa’ nuff imma turn kick flip and ‘expose yo shi</w:t>
      </w:r>
    </w:p>
    <w:p w14:paraId="38A60B5A" w14:textId="77777777" w:rsidR="00C228B6" w:rsidRPr="00F756B0" w:rsidRDefault="00C228B6" w:rsidP="00C228B6">
      <w:pPr>
        <w:rPr>
          <w:rFonts w:cstheme="majorHAnsi"/>
        </w:rPr>
      </w:pPr>
      <w:r w:rsidRPr="00F756B0">
        <w:rPr>
          <w:rStyle w:val="Style13ptBold"/>
          <w:rFonts w:cstheme="majorHAnsi"/>
        </w:rPr>
        <w:t>Smith 23</w:t>
      </w:r>
      <w:r w:rsidRPr="00F756B0">
        <w:rPr>
          <w:rFonts w:cstheme="majorHAnsi"/>
        </w:rPr>
        <w:t xml:space="preserve"> </w:t>
      </w:r>
      <w:r w:rsidRPr="00F756B0">
        <w:rPr>
          <w:rFonts w:cstheme="majorHAnsi"/>
          <w:i/>
          <w:iCs/>
          <w:sz w:val="18"/>
          <w:szCs w:val="16"/>
        </w:rPr>
        <w:t xml:space="preserve">(Too Tired to Codeswitch: Analyzing the Pr o Codeswitch: Analyzing the Prophetic Rhet ophetic Rhetoric of oric of Critical Black Language Awareness 7-20-2023 Lionnell Smith </w:t>
      </w:r>
      <w:hyperlink r:id="rId12" w:history="1">
        <w:r w:rsidRPr="00F756B0">
          <w:rPr>
            <w:rStyle w:val="Hyperlink"/>
            <w:rFonts w:cstheme="majorHAnsi"/>
            <w:i/>
            <w:iCs/>
            <w:sz w:val="18"/>
            <w:szCs w:val="16"/>
          </w:rPr>
          <w:t>https://digitalcommons.memphis.edu/cgi/viewcontent.cgi?article=4121&amp;context=etd</w:t>
        </w:r>
      </w:hyperlink>
      <w:r w:rsidRPr="00F756B0">
        <w:rPr>
          <w:rFonts w:cstheme="majorHAnsi"/>
          <w:i/>
          <w:iCs/>
          <w:sz w:val="18"/>
          <w:szCs w:val="16"/>
        </w:rPr>
        <w:t xml:space="preserve"> Lionnell “Badu” Smith (Ph.D., University of Memphis) is an assistant professor of critical communication pedagogy at San Francisco State University. He is an Africana communication scholar whose research is situated within three primary contexts: (a) teaching and pedagogy, (b) language, race, and power, and (c) religion, faith, and spirituality. Using critical rhetorical and qualitative methods, Dr. Badu is committed to exploring and understanding the ways in which Afrocentric thought and praxis is/can be located within various rhetorical situations.//jrimp)</w:t>
      </w:r>
    </w:p>
    <w:p w14:paraId="21FFE56E" w14:textId="08DB6FB2" w:rsidR="004F28F1" w:rsidRPr="00F756B0" w:rsidRDefault="00C228B6" w:rsidP="004F28F1">
      <w:pPr>
        <w:rPr>
          <w:rFonts w:cstheme="majorHAnsi"/>
          <w:sz w:val="16"/>
        </w:rPr>
      </w:pPr>
      <w:r w:rsidRPr="00F756B0">
        <w:rPr>
          <w:rStyle w:val="StyleUnderline"/>
        </w:rPr>
        <w:t>This dialect position interprets</w:t>
      </w:r>
      <w:r w:rsidRPr="00F756B0">
        <w:rPr>
          <w:rFonts w:cstheme="majorHAnsi"/>
          <w:sz w:val="16"/>
        </w:rPr>
        <w:t xml:space="preserve"> </w:t>
      </w:r>
      <w:r w:rsidRPr="00F756B0">
        <w:rPr>
          <w:rStyle w:val="StyleUnderline"/>
          <w:rFonts w:cstheme="majorHAnsi"/>
          <w:highlight w:val="cyan"/>
        </w:rPr>
        <w:t>AAL from a</w:t>
      </w:r>
      <w:r w:rsidRPr="00F756B0">
        <w:rPr>
          <w:rFonts w:cstheme="majorHAnsi"/>
          <w:sz w:val="16"/>
        </w:rPr>
        <w:t xml:space="preserve"> deficit-deficiency perspective, or what Jackson et al. (2020) call a </w:t>
      </w:r>
      <w:r w:rsidRPr="00F756B0">
        <w:rPr>
          <w:rStyle w:val="StyleUnderline"/>
          <w:rFonts w:cstheme="majorHAnsi"/>
          <w:highlight w:val="cyan"/>
        </w:rPr>
        <w:t>Eurocentric vision</w:t>
      </w:r>
      <w:r w:rsidRPr="00F756B0">
        <w:rPr>
          <w:rFonts w:cstheme="majorHAnsi"/>
          <w:sz w:val="16"/>
        </w:rPr>
        <w:t xml:space="preserve"> </w:t>
      </w:r>
      <w:r w:rsidRPr="00F756B0">
        <w:rPr>
          <w:rStyle w:val="StyleUnderline"/>
        </w:rPr>
        <w:t>which only describes what</w:t>
      </w:r>
      <w:r w:rsidRPr="00F756B0">
        <w:rPr>
          <w:rFonts w:cstheme="majorHAnsi"/>
          <w:sz w:val="16"/>
        </w:rPr>
        <w:t xml:space="preserve"> </w:t>
      </w:r>
      <w:r w:rsidRPr="00F756B0">
        <w:rPr>
          <w:rStyle w:val="StyleUnderline"/>
          <w:rFonts w:cstheme="majorHAnsi"/>
          <w:highlight w:val="cyan"/>
        </w:rPr>
        <w:t xml:space="preserve">appears </w:t>
      </w:r>
      <w:r w:rsidRPr="00F756B0">
        <w:rPr>
          <w:rStyle w:val="StyleUnderline"/>
          <w:rFonts w:cstheme="majorHAnsi"/>
        </w:rPr>
        <w:t xml:space="preserve">“missing” or </w:t>
      </w:r>
      <w:r w:rsidRPr="00F756B0">
        <w:rPr>
          <w:rStyle w:val="StyleUnderline"/>
          <w:rFonts w:cstheme="majorHAnsi"/>
          <w:highlight w:val="cyan"/>
        </w:rPr>
        <w:t>grammatically “incorrect” due to ignorance</w:t>
      </w:r>
      <w:r w:rsidRPr="00F756B0">
        <w:rPr>
          <w:rFonts w:cstheme="majorHAnsi"/>
          <w:sz w:val="16"/>
        </w:rPr>
        <w:t xml:space="preserve"> </w:t>
      </w:r>
      <w:r w:rsidRPr="00F756B0">
        <w:rPr>
          <w:rStyle w:val="StyleUnderline"/>
        </w:rPr>
        <w:t>about the structure and history of AAL</w:t>
      </w:r>
      <w:r w:rsidRPr="00F756B0">
        <w:rPr>
          <w:rFonts w:cstheme="majorHAnsi"/>
          <w:sz w:val="16"/>
        </w:rPr>
        <w:t xml:space="preserve">. Smitherman (2006) contends that “the question of whether we talk about African American “Dialect” or African 14 American </w:t>
      </w:r>
      <w:r w:rsidRPr="00F756B0">
        <w:rPr>
          <w:rStyle w:val="Emphasis"/>
          <w:highlight w:val="cyan"/>
        </w:rPr>
        <w:t>“Language”</w:t>
      </w:r>
      <w:r w:rsidRPr="00F756B0">
        <w:rPr>
          <w:rStyle w:val="StyleUnderline"/>
          <w:rFonts w:cstheme="majorHAnsi"/>
          <w:highlight w:val="cyan"/>
        </w:rPr>
        <w:t xml:space="preserve"> is complicated</w:t>
      </w:r>
      <w:r w:rsidRPr="00F756B0">
        <w:rPr>
          <w:rStyle w:val="StyleUnderline"/>
          <w:rFonts w:cstheme="majorHAnsi"/>
        </w:rPr>
        <w:t xml:space="preserve"> </w:t>
      </w:r>
      <w:r w:rsidRPr="00F756B0">
        <w:rPr>
          <w:rStyle w:val="StyleUnderline"/>
          <w:rFonts w:cstheme="majorHAnsi"/>
          <w:highlight w:val="cyan"/>
        </w:rPr>
        <w:t>by the sociopolitical</w:t>
      </w:r>
      <w:r w:rsidRPr="00F756B0">
        <w:rPr>
          <w:rFonts w:cstheme="majorHAnsi"/>
          <w:sz w:val="16"/>
        </w:rPr>
        <w:t>—</w:t>
      </w:r>
      <w:r w:rsidRPr="00F756B0">
        <w:rPr>
          <w:rStyle w:val="StyleUnderline"/>
        </w:rPr>
        <w:t>not the linguistic—nature of the question”</w:t>
      </w:r>
      <w:r w:rsidRPr="00F756B0">
        <w:rPr>
          <w:rFonts w:cstheme="majorHAnsi"/>
          <w:sz w:val="16"/>
        </w:rPr>
        <w:t xml:space="preserve"> (p. 16). The bottom line, she concludes, is that languages evolve from peoplehood and nationhood, and such is the history of AAL. Delpit (2002) contends that our language embraces us long before we are defined by any other medium of identity. She notes that: In our mother’s wombs we hear and feel the sounds, the rhythms, the cadences of our “mother tongue” … Our home language is viscerally tied to our beings as existence itself—as the sweet sounds of love accompany our first milk, as our father’s pride permeates our bones and flesh when he shows us off to his friends, as a gentle lullaby or soft murmurs signal release into restful sleep. It is no wonder that our first language becomes intimately connected to our identity. (p. xix) Smitherman (2006) and Delpit (2002) suggest that a culturally linguistic identity emerges from a common experience. </w:t>
      </w:r>
      <w:r w:rsidRPr="00F756B0">
        <w:rPr>
          <w:rStyle w:val="StyleUnderline"/>
        </w:rPr>
        <w:t>Hence</w:t>
      </w:r>
      <w:r w:rsidRPr="00F756B0">
        <w:rPr>
          <w:rFonts w:cstheme="majorHAnsi"/>
          <w:sz w:val="16"/>
        </w:rPr>
        <w:t xml:space="preserve">, </w:t>
      </w:r>
      <w:r w:rsidRPr="00F756B0">
        <w:rPr>
          <w:rStyle w:val="StyleUnderline"/>
          <w:rFonts w:cstheme="majorHAnsi"/>
          <w:highlight w:val="cyan"/>
        </w:rPr>
        <w:t>AAL</w:t>
      </w:r>
      <w:r w:rsidRPr="00F756B0">
        <w:rPr>
          <w:rFonts w:cstheme="majorHAnsi"/>
          <w:sz w:val="16"/>
        </w:rPr>
        <w:t xml:space="preserve"> </w:t>
      </w:r>
      <w:r w:rsidRPr="00F756B0">
        <w:rPr>
          <w:rStyle w:val="StyleUnderline"/>
        </w:rPr>
        <w:t>can</w:t>
      </w:r>
      <w:r w:rsidRPr="00F756B0">
        <w:rPr>
          <w:rFonts w:cstheme="majorHAnsi"/>
          <w:sz w:val="16"/>
        </w:rPr>
        <w:t xml:space="preserve"> </w:t>
      </w:r>
      <w:r w:rsidRPr="00F756B0">
        <w:rPr>
          <w:rStyle w:val="StyleUnderline"/>
        </w:rPr>
        <w:t>be understood as language spoken by or among African Americans</w:t>
      </w:r>
      <w:r w:rsidRPr="00F756B0">
        <w:rPr>
          <w:rFonts w:cstheme="majorHAnsi"/>
          <w:sz w:val="16"/>
        </w:rPr>
        <w:t xml:space="preserve">. AAL, like any variety, </w:t>
      </w:r>
      <w:r w:rsidRPr="00F756B0">
        <w:rPr>
          <w:rStyle w:val="StyleUnderline"/>
          <w:rFonts w:cstheme="majorHAnsi"/>
          <w:highlight w:val="cyan"/>
        </w:rPr>
        <w:t>is part of</w:t>
      </w:r>
      <w:r w:rsidRPr="00F756B0">
        <w:rPr>
          <w:rFonts w:cstheme="majorHAnsi"/>
          <w:sz w:val="16"/>
        </w:rPr>
        <w:t xml:space="preserve"> a community, </w:t>
      </w:r>
      <w:r w:rsidRPr="00F756B0">
        <w:rPr>
          <w:rStyle w:val="StyleUnderline"/>
          <w:rFonts w:cstheme="majorHAnsi"/>
          <w:highlight w:val="cyan"/>
        </w:rPr>
        <w:t xml:space="preserve">socioculture, </w:t>
      </w:r>
      <w:r w:rsidRPr="00F756B0">
        <w:rPr>
          <w:rStyle w:val="StyleUnderline"/>
          <w:rFonts w:cstheme="majorHAnsi"/>
        </w:rPr>
        <w:t xml:space="preserve">and history. </w:t>
      </w:r>
      <w:r w:rsidRPr="00F756B0">
        <w:rPr>
          <w:rStyle w:val="StyleUnderline"/>
          <w:rFonts w:cstheme="majorHAnsi"/>
          <w:highlight w:val="cyan"/>
        </w:rPr>
        <w:t>AAL is a linguistic</w:t>
      </w:r>
      <w:r w:rsidRPr="00F756B0">
        <w:rPr>
          <w:rStyle w:val="StyleUnderline"/>
          <w:rFonts w:cstheme="majorHAnsi"/>
        </w:rPr>
        <w:t xml:space="preserve"> </w:t>
      </w:r>
      <w:r w:rsidRPr="00F756B0">
        <w:rPr>
          <w:rStyle w:val="StyleUnderline"/>
          <w:rFonts w:cstheme="majorHAnsi"/>
          <w:highlight w:val="cyan"/>
        </w:rPr>
        <w:t>form of identity</w:t>
      </w:r>
      <w:r w:rsidRPr="00F756B0">
        <w:rPr>
          <w:rFonts w:cstheme="majorHAnsi"/>
          <w:sz w:val="16"/>
        </w:rPr>
        <w:t xml:space="preserve"> through which its speakers are always connected to Mother Africa. Lanehart (2015) notes that </w:t>
      </w:r>
      <w:r w:rsidRPr="00F756B0">
        <w:rPr>
          <w:rStyle w:val="StyleUnderline"/>
          <w:rFonts w:cstheme="majorHAnsi"/>
        </w:rPr>
        <w:t>AAL is inextricably linked with “American slave descendants</w:t>
      </w:r>
      <w:r w:rsidRPr="00F756B0">
        <w:rPr>
          <w:rFonts w:cstheme="majorHAnsi"/>
          <w:sz w:val="16"/>
        </w:rPr>
        <w:t>, forged from pain, hardship, family,</w:t>
      </w:r>
      <w:r w:rsidRPr="00F756B0">
        <w:rPr>
          <w:rStyle w:val="StyleUnderline"/>
          <w:rFonts w:cstheme="majorHAnsi"/>
        </w:rPr>
        <w:t xml:space="preserve"> </w:t>
      </w:r>
      <w:r w:rsidRPr="00F756B0">
        <w:rPr>
          <w:rStyle w:val="StyleUnderline"/>
          <w:rFonts w:cstheme="majorHAnsi"/>
          <w:highlight w:val="cyan"/>
        </w:rPr>
        <w:t>NOMMO</w:t>
      </w:r>
      <w:r w:rsidRPr="00F756B0">
        <w:rPr>
          <w:rFonts w:cstheme="majorHAnsi"/>
          <w:sz w:val="16"/>
        </w:rPr>
        <w:t xml:space="preserve"> (the Afrocentric concept meaning “</w:t>
      </w:r>
      <w:r w:rsidRPr="00F756B0">
        <w:rPr>
          <w:rStyle w:val="StyleUnderline"/>
          <w:rFonts w:cstheme="majorHAnsi"/>
        </w:rPr>
        <w:t>the power of the Word</w:t>
      </w:r>
      <w:r w:rsidRPr="00F756B0">
        <w:rPr>
          <w:rFonts w:cstheme="majorHAnsi"/>
          <w:sz w:val="16"/>
        </w:rPr>
        <w:t>”), tradition, memory, community,</w:t>
      </w:r>
      <w:r w:rsidRPr="00F756B0">
        <w:rPr>
          <w:rStyle w:val="StyleUnderline"/>
          <w:rFonts w:cstheme="majorHAnsi"/>
        </w:rPr>
        <w:t xml:space="preserve"> </w:t>
      </w:r>
      <w:r w:rsidRPr="00F756B0">
        <w:rPr>
          <w:rStyle w:val="StyleUnderline"/>
          <w:rFonts w:cstheme="majorHAnsi"/>
          <w:highlight w:val="cyan"/>
        </w:rPr>
        <w:t>spirituality</w:t>
      </w:r>
      <w:r w:rsidRPr="00F756B0">
        <w:rPr>
          <w:rFonts w:cstheme="majorHAnsi"/>
          <w:sz w:val="16"/>
        </w:rPr>
        <w:t xml:space="preserve">, perseverance, and strength” (p. 867). AAL </w:t>
      </w:r>
      <w:r w:rsidRPr="00F756B0">
        <w:rPr>
          <w:rStyle w:val="StyleUnderline"/>
          <w:rFonts w:cstheme="majorHAnsi"/>
          <w:highlight w:val="cyan"/>
        </w:rPr>
        <w:t>helps form a collective identity</w:t>
      </w:r>
      <w:r w:rsidRPr="00F756B0">
        <w:rPr>
          <w:rFonts w:cstheme="majorHAnsi"/>
          <w:sz w:val="16"/>
        </w:rPr>
        <w:t xml:space="preserve"> </w:t>
      </w:r>
      <w:r w:rsidRPr="00F756B0">
        <w:rPr>
          <w:rStyle w:val="StyleUnderline"/>
        </w:rPr>
        <w:t>among African Americans.</w:t>
      </w:r>
      <w:r w:rsidRPr="00F756B0">
        <w:rPr>
          <w:rFonts w:cstheme="majorHAnsi"/>
          <w:sz w:val="16"/>
        </w:rPr>
        <w:t xml:space="preserve"> </w:t>
      </w:r>
      <w:r w:rsidRPr="00F756B0">
        <w:rPr>
          <w:rStyle w:val="StyleUnderline"/>
        </w:rPr>
        <w:t>By collective identity,</w:t>
      </w:r>
      <w:r w:rsidRPr="00F756B0">
        <w:rPr>
          <w:rFonts w:cstheme="majorHAnsi"/>
          <w:sz w:val="16"/>
        </w:rPr>
        <w:t xml:space="preserve"> I index the Afrocentric concept, which </w:t>
      </w:r>
      <w:r w:rsidRPr="00F756B0">
        <w:rPr>
          <w:rStyle w:val="StyleUnderline"/>
          <w:rFonts w:cstheme="majorHAnsi"/>
          <w:highlight w:val="cyan"/>
        </w:rPr>
        <w:t>defines the connection</w:t>
      </w:r>
      <w:r w:rsidRPr="00F756B0">
        <w:rPr>
          <w:rFonts w:cstheme="majorHAnsi"/>
          <w:sz w:val="16"/>
          <w:highlight w:val="cyan"/>
        </w:rPr>
        <w:t xml:space="preserve"> </w:t>
      </w:r>
      <w:r w:rsidRPr="00F756B0">
        <w:rPr>
          <w:rStyle w:val="StyleUnderline"/>
          <w:rFonts w:cstheme="majorHAnsi"/>
          <w:highlight w:val="cyan"/>
        </w:rPr>
        <w:t>to</w:t>
      </w:r>
      <w:r w:rsidRPr="00F756B0">
        <w:rPr>
          <w:rFonts w:cstheme="majorHAnsi"/>
          <w:sz w:val="16"/>
        </w:rPr>
        <w:t xml:space="preserve"> one’s </w:t>
      </w:r>
      <w:r w:rsidRPr="00F756B0">
        <w:rPr>
          <w:rStyle w:val="StyleUnderline"/>
          <w:rFonts w:cstheme="majorHAnsi"/>
          <w:highlight w:val="cyan"/>
        </w:rPr>
        <w:t>ancestors</w:t>
      </w:r>
      <w:r w:rsidRPr="00F756B0">
        <w:rPr>
          <w:rFonts w:cstheme="majorHAnsi"/>
          <w:sz w:val="16"/>
        </w:rPr>
        <w:t xml:space="preserve"> and community as a permanent, circular relationship. This collective identity brings a collective responsibility to celebrate, continue, and contribute to the African cultural legacy. Thus, as Baker-Bell (2020) writes, “Black speech is the continuation of African in an American context” (p. 3), and to this end, speaking and/or learning about or through AAL is about connecting an African past to the African American present. Smitherman (2006) notes that </w:t>
      </w:r>
      <w:r w:rsidRPr="00F756B0">
        <w:rPr>
          <w:rStyle w:val="StyleUnderline"/>
          <w:rFonts w:cstheme="majorHAnsi"/>
        </w:rPr>
        <w:t xml:space="preserve">AAL is </w:t>
      </w:r>
      <w:r w:rsidRPr="00F756B0">
        <w:rPr>
          <w:rStyle w:val="StyleUnderline"/>
          <w:rFonts w:cstheme="majorHAnsi"/>
          <w:highlight w:val="cyan"/>
        </w:rPr>
        <w:t>a style of</w:t>
      </w:r>
      <w:r w:rsidRPr="00F756B0">
        <w:rPr>
          <w:rFonts w:cstheme="majorHAnsi"/>
          <w:sz w:val="16"/>
        </w:rPr>
        <w:t xml:space="preserve"> </w:t>
      </w:r>
      <w:r w:rsidRPr="00F756B0">
        <w:rPr>
          <w:rStyle w:val="StyleUnderline"/>
        </w:rPr>
        <w:t>speaking</w:t>
      </w:r>
      <w:r w:rsidRPr="00F756B0">
        <w:rPr>
          <w:rFonts w:cstheme="majorHAnsi"/>
          <w:sz w:val="16"/>
        </w:rPr>
        <w:t xml:space="preserve"> </w:t>
      </w:r>
      <w:r w:rsidRPr="00F756B0">
        <w:rPr>
          <w:rStyle w:val="StyleUnderline"/>
          <w:rFonts w:cstheme="majorHAnsi"/>
          <w:highlight w:val="cyan"/>
        </w:rPr>
        <w:t>English</w:t>
      </w:r>
      <w:r w:rsidRPr="00F756B0">
        <w:rPr>
          <w:rFonts w:cstheme="majorHAnsi"/>
          <w:sz w:val="16"/>
        </w:rPr>
        <w:t xml:space="preserve"> </w:t>
      </w:r>
      <w:r w:rsidRPr="00F756B0">
        <w:rPr>
          <w:rStyle w:val="StyleUnderline"/>
        </w:rPr>
        <w:t>words</w:t>
      </w:r>
      <w:r w:rsidRPr="00F756B0">
        <w:rPr>
          <w:rFonts w:cstheme="majorHAnsi"/>
          <w:sz w:val="16"/>
        </w:rPr>
        <w:t xml:space="preserve"> </w:t>
      </w:r>
      <w:r w:rsidRPr="00F756B0">
        <w:rPr>
          <w:rStyle w:val="Emphasis"/>
          <w:highlight w:val="cyan"/>
        </w:rPr>
        <w:t>with</w:t>
      </w:r>
      <w:r w:rsidRPr="00F756B0">
        <w:rPr>
          <w:rStyle w:val="Emphasis"/>
        </w:rPr>
        <w:t xml:space="preserve"> “Black flava</w:t>
      </w:r>
      <w:r w:rsidRPr="00F756B0">
        <w:rPr>
          <w:rStyle w:val="StyleUnderline"/>
        </w:rPr>
        <w:t>—with</w:t>
      </w:r>
      <w:r w:rsidRPr="00F756B0">
        <w:rPr>
          <w:rFonts w:cstheme="majorHAnsi"/>
          <w:sz w:val="16"/>
        </w:rPr>
        <w:t xml:space="preserve"> </w:t>
      </w:r>
      <w:r w:rsidRPr="00F756B0">
        <w:rPr>
          <w:rStyle w:val="StyleUnderline"/>
          <w:rFonts w:cstheme="majorHAnsi"/>
          <w:highlight w:val="cyan"/>
        </w:rPr>
        <w:t xml:space="preserve">Africanized </w:t>
      </w:r>
      <w:r w:rsidRPr="00F756B0">
        <w:rPr>
          <w:rStyle w:val="Emphasis"/>
          <w:highlight w:val="cyan"/>
        </w:rPr>
        <w:t>semantic</w:t>
      </w:r>
      <w:r w:rsidRPr="00F756B0">
        <w:rPr>
          <w:rStyle w:val="StyleUnderline"/>
          <w:rFonts w:cstheme="majorHAnsi"/>
          <w:highlight w:val="cyan"/>
        </w:rPr>
        <w:t xml:space="preserve">, </w:t>
      </w:r>
      <w:r w:rsidRPr="00F756B0">
        <w:rPr>
          <w:rStyle w:val="Emphasis"/>
          <w:highlight w:val="cyan"/>
        </w:rPr>
        <w:t>grammatical</w:t>
      </w:r>
      <w:r w:rsidRPr="00F756B0">
        <w:rPr>
          <w:rStyle w:val="StyleUnderline"/>
          <w:rFonts w:cstheme="majorHAnsi"/>
        </w:rPr>
        <w:t>,</w:t>
      </w:r>
      <w:r w:rsidRPr="00F756B0">
        <w:rPr>
          <w:rFonts w:cstheme="majorHAnsi"/>
          <w:sz w:val="16"/>
        </w:rPr>
        <w:t xml:space="preserve"> </w:t>
      </w:r>
      <w:r w:rsidRPr="00F756B0">
        <w:rPr>
          <w:rStyle w:val="StyleUnderline"/>
        </w:rPr>
        <w:t>pronunciation</w:t>
      </w:r>
      <w:r w:rsidRPr="00F756B0">
        <w:rPr>
          <w:rFonts w:cstheme="majorHAnsi"/>
          <w:sz w:val="16"/>
        </w:rPr>
        <w:t xml:space="preserve">, </w:t>
      </w:r>
      <w:r w:rsidRPr="00F756B0">
        <w:rPr>
          <w:rStyle w:val="StyleUnderline"/>
          <w:rFonts w:cstheme="majorHAnsi"/>
          <w:highlight w:val="cyan"/>
        </w:rPr>
        <w:t xml:space="preserve">and </w:t>
      </w:r>
      <w:r w:rsidRPr="00F756B0">
        <w:rPr>
          <w:rStyle w:val="Emphasis"/>
          <w:highlight w:val="cyan"/>
        </w:rPr>
        <w:t>rhetorical patterns</w:t>
      </w:r>
      <w:r w:rsidRPr="00F756B0">
        <w:rPr>
          <w:rFonts w:cstheme="majorHAnsi"/>
          <w:sz w:val="16"/>
        </w:rPr>
        <w:t xml:space="preserve">” (p. 3). Features such as signifyin, semantic inversion, and call and response are a few examples of the Black cultural modes of discourse that have survived for generations in the Black community (Baker-Bell, 2017). As Smitherman (2006) says, the Africanization of U.S. English has been passed on from one generation to the next, and each new generation stamps its own linguistic imprint on the language. This is noted in the roots of African American speech which lie in the counter language, the resistance discourse, created as a communication system unintelligible to speakers of the dominant class. Boutte (2016) notes that historically </w:t>
      </w:r>
      <w:r w:rsidRPr="00F756B0">
        <w:rPr>
          <w:rStyle w:val="StyleUnderline"/>
          <w:rFonts w:cstheme="majorHAnsi"/>
        </w:rPr>
        <w:t>African Americans</w:t>
      </w:r>
      <w:r w:rsidRPr="00F756B0">
        <w:rPr>
          <w:rFonts w:cstheme="majorHAnsi"/>
          <w:sz w:val="16"/>
        </w:rPr>
        <w:t xml:space="preserve"> have </w:t>
      </w:r>
      <w:r w:rsidRPr="00F756B0">
        <w:rPr>
          <w:rStyle w:val="StyleUnderline"/>
          <w:rFonts w:cstheme="majorHAnsi"/>
          <w:highlight w:val="cyan"/>
        </w:rPr>
        <w:t>had “to speak in codes</w:t>
      </w:r>
      <w:r w:rsidRPr="00F756B0">
        <w:rPr>
          <w:rFonts w:cstheme="majorHAnsi"/>
          <w:sz w:val="16"/>
        </w:rPr>
        <w:t xml:space="preserve"> </w:t>
      </w:r>
      <w:r w:rsidRPr="00F756B0">
        <w:rPr>
          <w:rStyle w:val="StyleUnderline"/>
        </w:rPr>
        <w:t>that others could not understand</w:t>
      </w:r>
      <w:r w:rsidRPr="00F756B0">
        <w:rPr>
          <w:rFonts w:cstheme="majorHAnsi"/>
          <w:sz w:val="16"/>
        </w:rPr>
        <w:t xml:space="preserve"> … </w:t>
      </w:r>
      <w:r w:rsidRPr="00F756B0">
        <w:rPr>
          <w:rStyle w:val="StyleUnderline"/>
          <w:rFonts w:cstheme="majorHAnsi"/>
          <w:highlight w:val="cyan"/>
        </w:rPr>
        <w:t>so that White enslavers</w:t>
      </w:r>
      <w:r w:rsidRPr="00F756B0">
        <w:rPr>
          <w:rStyle w:val="StyleUnderline"/>
          <w:rFonts w:cstheme="majorHAnsi"/>
        </w:rPr>
        <w:t xml:space="preserve"> </w:t>
      </w:r>
      <w:r w:rsidRPr="00F756B0">
        <w:rPr>
          <w:rStyle w:val="StyleUnderline"/>
          <w:rFonts w:cstheme="majorHAnsi"/>
          <w:highlight w:val="cyan"/>
        </w:rPr>
        <w:t>could not detect</w:t>
      </w:r>
      <w:r w:rsidRPr="00F756B0">
        <w:rPr>
          <w:rFonts w:cstheme="majorHAnsi"/>
          <w:sz w:val="16"/>
        </w:rPr>
        <w:t xml:space="preserve"> them” (pp. 114-115). </w:t>
      </w:r>
      <w:r w:rsidRPr="00F756B0">
        <w:rPr>
          <w:rStyle w:val="StyleUnderline"/>
        </w:rPr>
        <w:t xml:space="preserve">To this end, AAL has been a fundamental tool in African American rhetoric since the time of slavery to </w:t>
      </w:r>
      <w:r w:rsidRPr="00F756B0">
        <w:rPr>
          <w:rStyle w:val="Emphasis"/>
        </w:rPr>
        <w:t>navigate oppression</w:t>
      </w:r>
      <w:r w:rsidRPr="00F756B0">
        <w:rPr>
          <w:rStyle w:val="StyleUnderline"/>
        </w:rPr>
        <w:t xml:space="preserve"> and as a </w:t>
      </w:r>
      <w:r w:rsidRPr="00F756B0">
        <w:rPr>
          <w:rStyle w:val="Emphasis"/>
        </w:rPr>
        <w:t>rhetorical strategy</w:t>
      </w:r>
      <w:r w:rsidRPr="00F756B0">
        <w:rPr>
          <w:rStyle w:val="StyleUnderline"/>
        </w:rPr>
        <w:t xml:space="preserve"> to escape to freedom</w:t>
      </w:r>
      <w:r w:rsidRPr="00F756B0">
        <w:rPr>
          <w:rFonts w:cstheme="majorHAnsi"/>
          <w:sz w:val="16"/>
        </w:rPr>
        <w:t xml:space="preserve">. </w:t>
      </w:r>
      <w:r w:rsidRPr="00F756B0">
        <w:rPr>
          <w:rStyle w:val="Emphasis"/>
          <w:highlight w:val="cyan"/>
        </w:rPr>
        <w:t>Code-switching</w:t>
      </w:r>
      <w:r w:rsidRPr="00F756B0">
        <w:rPr>
          <w:rFonts w:cstheme="majorHAnsi"/>
          <w:sz w:val="16"/>
        </w:rPr>
        <w:t xml:space="preserve"> </w:t>
      </w:r>
      <w:r w:rsidRPr="00F756B0">
        <w:rPr>
          <w:rStyle w:val="StyleUnderline"/>
        </w:rPr>
        <w:t>and Code-meshing</w:t>
      </w:r>
      <w:r w:rsidRPr="00F756B0">
        <w:rPr>
          <w:rFonts w:cstheme="majorHAnsi"/>
          <w:sz w:val="16"/>
        </w:rPr>
        <w:t xml:space="preserve"> This history of </w:t>
      </w:r>
      <w:r w:rsidRPr="00F756B0">
        <w:rPr>
          <w:rStyle w:val="Emphasis"/>
          <w:highlight w:val="cyan"/>
        </w:rPr>
        <w:t>secret linguistic codes</w:t>
      </w:r>
      <w:r w:rsidRPr="00F756B0">
        <w:rPr>
          <w:rFonts w:cstheme="majorHAnsi"/>
          <w:sz w:val="16"/>
        </w:rPr>
        <w:t xml:space="preserve"> among African Americans has continued to be a </w:t>
      </w:r>
      <w:r w:rsidRPr="00F756B0">
        <w:rPr>
          <w:rStyle w:val="StyleUnderline"/>
          <w:rFonts w:cstheme="majorHAnsi"/>
          <w:highlight w:val="cyan"/>
        </w:rPr>
        <w:t>rhetorical strategy</w:t>
      </w:r>
      <w:r w:rsidRPr="00F756B0">
        <w:rPr>
          <w:rFonts w:cstheme="majorHAnsi"/>
          <w:sz w:val="16"/>
        </w:rPr>
        <w:t xml:space="preserve"> and social practice when </w:t>
      </w:r>
      <w:r w:rsidRPr="00F756B0">
        <w:rPr>
          <w:rStyle w:val="StyleUnderline"/>
          <w:rFonts w:cstheme="majorHAnsi"/>
        </w:rPr>
        <w:t>navigating culturally different worlds</w:t>
      </w:r>
      <w:r w:rsidRPr="00F756B0">
        <w:rPr>
          <w:rFonts w:cstheme="majorHAnsi"/>
          <w:sz w:val="16"/>
        </w:rPr>
        <w:t xml:space="preserve">. Codeswitching is a common rhetorical strategy African Americans have used or been encouraged to use. In communication and linguistic terms, many scholars refer to this as code-switching. Jackson et al. (2020) define code-switching as “the </w:t>
      </w:r>
      <w:r w:rsidRPr="00F756B0">
        <w:rPr>
          <w:rStyle w:val="StyleUnderline"/>
          <w:rFonts w:cstheme="majorHAnsi"/>
          <w:highlight w:val="cyan"/>
        </w:rPr>
        <w:t>selective use of Black English</w:t>
      </w:r>
      <w:r w:rsidRPr="00F756B0">
        <w:rPr>
          <w:rFonts w:cstheme="majorHAnsi"/>
          <w:sz w:val="16"/>
        </w:rPr>
        <w:t xml:space="preserve"> and Mainstream American English depending on the situation” (p. 100). The concept is rooted in the understanding that African Americans should learn to identify what language is acceptable in 16 different contexts and modify their speech to the “appropriate” style. As I have mentioned, this notion of code-switching has a long-standing history in the African American tradition dating back to slavery. Enslaved people found this rhetorical strategy helpful to communicate with each other without their enslavers being aware. Hence, code-switching is broader in scope and practice involving more than just shifts in language. Alim and Smitherman (2012) note that “In much the same way that many bilingual/bicultural Americans codeswitch between two languages, many bilingual/bicultural Americans styleshift—move in and out of linguistic styles…” (p. 5). Alim and Smitherman (2012) argue that Obama’s family history, diverse life experiences, and socialization within multiple cultures within and beyond the U.S. are likely what shaped his styleshifting skills. They note that his ability to styleshift mirrors many Black Americans who travel in and out of Black and white social worlds and work environments. Hence, code-switching and style-shifting emerge as rhetorical strategies in response to the social and political notions of appropriateness that frame languages within the discourses of power and </w:t>
      </w:r>
      <w:r w:rsidRPr="00F756B0">
        <w:rPr>
          <w:rStyle w:val="StyleUnderline"/>
          <w:rFonts w:cstheme="majorHAnsi"/>
        </w:rPr>
        <w:t>hegemony Code-switching</w:t>
      </w:r>
      <w:r w:rsidRPr="00F756B0">
        <w:rPr>
          <w:rFonts w:cstheme="majorHAnsi"/>
          <w:sz w:val="16"/>
        </w:rPr>
        <w:t xml:space="preserve"> </w:t>
      </w:r>
      <w:r w:rsidRPr="00F756B0">
        <w:rPr>
          <w:rStyle w:val="StyleUnderline"/>
        </w:rPr>
        <w:t>in Black communities might be more adequately described pragmatically through</w:t>
      </w:r>
      <w:r w:rsidRPr="00F756B0">
        <w:rPr>
          <w:rFonts w:cstheme="majorHAnsi"/>
          <w:sz w:val="16"/>
        </w:rPr>
        <w:t xml:space="preserve"> what W.E.B. Du Bois has described as a </w:t>
      </w:r>
      <w:r w:rsidRPr="00F756B0">
        <w:rPr>
          <w:rStyle w:val="Emphasis"/>
          <w:highlight w:val="cyan"/>
        </w:rPr>
        <w:t>double consciousness</w:t>
      </w:r>
      <w:r w:rsidRPr="00F756B0">
        <w:rPr>
          <w:rFonts w:cstheme="majorHAnsi"/>
          <w:sz w:val="16"/>
        </w:rPr>
        <w:t xml:space="preserve">. Du Bois (1903/2014) defines a double consciousness as a </w:t>
      </w:r>
      <w:r w:rsidRPr="00F756B0">
        <w:rPr>
          <w:rFonts w:cstheme="majorHAnsi"/>
          <w:sz w:val="16"/>
          <w:highlight w:val="cyan"/>
        </w:rPr>
        <w:t>“</w:t>
      </w:r>
      <w:r w:rsidRPr="00F756B0">
        <w:rPr>
          <w:rStyle w:val="StyleUnderline"/>
          <w:rFonts w:cstheme="majorHAnsi"/>
          <w:highlight w:val="cyan"/>
        </w:rPr>
        <w:t>sense of always looking at one's self through</w:t>
      </w:r>
      <w:r w:rsidRPr="00F756B0">
        <w:rPr>
          <w:rFonts w:cstheme="majorHAnsi"/>
          <w:sz w:val="16"/>
        </w:rPr>
        <w:t xml:space="preserve"> </w:t>
      </w:r>
      <w:r w:rsidRPr="00F756B0">
        <w:rPr>
          <w:rStyle w:val="StyleUnderline"/>
        </w:rPr>
        <w:t>the eyes of</w:t>
      </w:r>
      <w:r w:rsidRPr="00F756B0">
        <w:rPr>
          <w:rFonts w:cstheme="majorHAnsi"/>
          <w:sz w:val="16"/>
        </w:rPr>
        <w:t xml:space="preserve"> </w:t>
      </w:r>
      <w:r w:rsidRPr="00F756B0">
        <w:rPr>
          <w:rStyle w:val="StyleUnderline"/>
          <w:rFonts w:cstheme="majorHAnsi"/>
          <w:highlight w:val="cyan"/>
        </w:rPr>
        <w:t>others,</w:t>
      </w:r>
      <w:r w:rsidRPr="00F756B0">
        <w:rPr>
          <w:rFonts w:cstheme="majorHAnsi"/>
          <w:sz w:val="16"/>
        </w:rPr>
        <w:t xml:space="preserve"> </w:t>
      </w:r>
      <w:r w:rsidRPr="00F756B0">
        <w:rPr>
          <w:rStyle w:val="StyleUnderline"/>
        </w:rPr>
        <w:t>of measuring one's soul by the tape of a world that looks on in amused contempt and pity</w:t>
      </w:r>
      <w:r w:rsidRPr="00F756B0">
        <w:rPr>
          <w:rFonts w:cstheme="majorHAnsi"/>
          <w:sz w:val="16"/>
        </w:rPr>
        <w:t xml:space="preserve">” (p. 15). </w:t>
      </w:r>
    </w:p>
    <w:p w14:paraId="5E758BB6" w14:textId="77777777" w:rsidR="00106F60" w:rsidRPr="00F756B0" w:rsidRDefault="00106F60" w:rsidP="00B95BA4">
      <w:pPr>
        <w:rPr>
          <w:rFonts w:cstheme="majorHAnsi"/>
        </w:rPr>
      </w:pPr>
    </w:p>
    <w:p w14:paraId="16C54C26" w14:textId="77777777" w:rsidR="000E0629" w:rsidRPr="00F756B0" w:rsidRDefault="000E0629" w:rsidP="000E0629"/>
    <w:p w14:paraId="66FA5F1A" w14:textId="0CD3D561" w:rsidR="00DB2252" w:rsidRDefault="00937E67" w:rsidP="00937E67">
      <w:pPr>
        <w:pStyle w:val="Heading3"/>
        <w:rPr>
          <w:rFonts w:cstheme="majorHAnsi"/>
        </w:rPr>
      </w:pPr>
      <w:r w:rsidRPr="00F756B0">
        <w:rPr>
          <w:rFonts w:cstheme="majorHAnsi"/>
        </w:rPr>
        <w:t>OFF</w:t>
      </w:r>
    </w:p>
    <w:p w14:paraId="3387CEEB" w14:textId="22EFA1D2" w:rsidR="00DD5CB8" w:rsidRPr="00455CF6" w:rsidRDefault="00DD5CB8" w:rsidP="00DD5CB8">
      <w:pPr>
        <w:pStyle w:val="Heading4"/>
        <w:rPr>
          <w:rFonts w:cstheme="majorHAnsi"/>
        </w:rPr>
      </w:pPr>
      <w:r>
        <w:rPr>
          <w:rFonts w:cstheme="majorHAnsi"/>
        </w:rPr>
        <w:t xml:space="preserve">Native </w:t>
      </w:r>
      <w:r w:rsidRPr="00051090">
        <w:rPr>
          <w:rFonts w:cstheme="majorHAnsi"/>
          <w:u w:val="single"/>
        </w:rPr>
        <w:t>psychoanalysis</w:t>
      </w:r>
      <w:r>
        <w:rPr>
          <w:rFonts w:cstheme="majorHAnsi"/>
        </w:rPr>
        <w:t xml:space="preserve"> is </w:t>
      </w:r>
      <w:r w:rsidRPr="00DD5CB8">
        <w:rPr>
          <w:rFonts w:cstheme="majorHAnsi"/>
          <w:u w:val="single"/>
        </w:rPr>
        <w:t>true</w:t>
      </w:r>
      <w:r>
        <w:rPr>
          <w:rFonts w:cstheme="majorHAnsi"/>
        </w:rPr>
        <w:t xml:space="preserve"> s</w:t>
      </w:r>
      <w:r w:rsidRPr="00455CF6">
        <w:rPr>
          <w:rFonts w:cstheme="majorHAnsi"/>
        </w:rPr>
        <w:t xml:space="preserve">ettlement is not an event, but a structuring ontological </w:t>
      </w:r>
      <w:r w:rsidRPr="00051090">
        <w:rPr>
          <w:rFonts w:cstheme="majorHAnsi"/>
          <w:u w:val="single"/>
        </w:rPr>
        <w:t>logic of elimination</w:t>
      </w:r>
      <w:r w:rsidRPr="00455CF6">
        <w:rPr>
          <w:rFonts w:cstheme="majorHAnsi"/>
        </w:rPr>
        <w:t xml:space="preserve"> manifest in everyday reiteration of racism</w:t>
      </w:r>
    </w:p>
    <w:p w14:paraId="05D6B62D" w14:textId="541F3832" w:rsidR="00DD5CB8" w:rsidRPr="00455CF6" w:rsidRDefault="00DD5CB8" w:rsidP="00DD5CB8">
      <w:pPr>
        <w:contextualSpacing/>
        <w:rPr>
          <w:rFonts w:cstheme="majorHAnsi"/>
        </w:rPr>
      </w:pPr>
      <w:r w:rsidRPr="00455CF6">
        <w:rPr>
          <w:rStyle w:val="Style13ptBold"/>
          <w:rFonts w:cstheme="majorHAnsi"/>
        </w:rPr>
        <w:t>Juárez 21</w:t>
      </w:r>
      <w:r w:rsidRPr="00455CF6">
        <w:rPr>
          <w:rFonts w:cstheme="majorHAnsi"/>
        </w:rPr>
        <w:t xml:space="preserve"> </w:t>
      </w:r>
      <w:r w:rsidRPr="00455CF6">
        <w:rPr>
          <w:rFonts w:cstheme="majorHAnsi"/>
          <w:sz w:val="16"/>
          <w:szCs w:val="16"/>
        </w:rPr>
        <w:t xml:space="preserve">– </w:t>
      </w:r>
      <w:r w:rsidRPr="00455CF6">
        <w:rPr>
          <w:rFonts w:cstheme="majorHAnsi"/>
        </w:rPr>
        <w:t>(Nicolás, Graduate at University of Texas Austin in Social Work, “THE WORLD IS BURNING Racialized Regimes of Eco-Terror and the Anthropocene as Eurocene,” The Anthropocene, Approaches and Contexts for Literature and the Humanities)</w:t>
      </w:r>
    </w:p>
    <w:p w14:paraId="191794EC" w14:textId="77777777" w:rsidR="00DD5CB8" w:rsidRPr="00455CF6" w:rsidRDefault="00DD5CB8" w:rsidP="00DD5CB8">
      <w:pPr>
        <w:rPr>
          <w:rFonts w:cstheme="majorHAnsi"/>
          <w:sz w:val="16"/>
        </w:rPr>
      </w:pPr>
      <w:r w:rsidRPr="00455CF6">
        <w:rPr>
          <w:rStyle w:val="StyleUnderline"/>
          <w:rFonts w:cstheme="majorHAnsi"/>
        </w:rPr>
        <w:t xml:space="preserve">The Anthropocene proceeds through </w:t>
      </w:r>
      <w:r w:rsidRPr="00455CF6">
        <w:rPr>
          <w:rStyle w:val="Emphasis"/>
          <w:rFonts w:cstheme="majorHAnsi"/>
        </w:rPr>
        <w:t>regimes</w:t>
      </w:r>
      <w:r w:rsidRPr="00455CF6">
        <w:rPr>
          <w:rStyle w:val="StyleUnderline"/>
          <w:rFonts w:cstheme="majorHAnsi"/>
        </w:rPr>
        <w:t xml:space="preserve"> </w:t>
      </w:r>
      <w:r w:rsidRPr="00455CF6">
        <w:rPr>
          <w:rStyle w:val="Emphasis"/>
          <w:rFonts w:cstheme="majorHAnsi"/>
        </w:rPr>
        <w:t>of</w:t>
      </w:r>
      <w:r w:rsidRPr="00455CF6">
        <w:rPr>
          <w:rFonts w:cstheme="majorHAnsi"/>
          <w:sz w:val="16"/>
        </w:rPr>
        <w:t xml:space="preserve"> </w:t>
      </w:r>
      <w:r w:rsidRPr="00455CF6">
        <w:rPr>
          <w:rStyle w:val="Emphasis"/>
          <w:rFonts w:cstheme="majorHAnsi"/>
        </w:rPr>
        <w:t>ecological violence</w:t>
      </w:r>
      <w:r w:rsidRPr="00455CF6">
        <w:rPr>
          <w:rFonts w:cstheme="majorHAnsi"/>
          <w:sz w:val="16"/>
        </w:rPr>
        <w:t xml:space="preserve"> </w:t>
      </w:r>
      <w:r w:rsidRPr="00455CF6">
        <w:rPr>
          <w:rStyle w:val="StyleUnderline"/>
          <w:rFonts w:cstheme="majorHAnsi"/>
        </w:rPr>
        <w:t>against</w:t>
      </w:r>
      <w:r w:rsidRPr="00455CF6">
        <w:rPr>
          <w:rFonts w:cstheme="majorHAnsi"/>
          <w:sz w:val="16"/>
        </w:rPr>
        <w:t xml:space="preserve"> </w:t>
      </w:r>
      <w:r w:rsidRPr="00455CF6">
        <w:rPr>
          <w:rStyle w:val="Emphasis"/>
          <w:rFonts w:cstheme="majorHAnsi"/>
        </w:rPr>
        <w:t>Black</w:t>
      </w:r>
      <w:r w:rsidRPr="00455CF6">
        <w:rPr>
          <w:rFonts w:cstheme="majorHAnsi"/>
          <w:sz w:val="16"/>
        </w:rPr>
        <w:t xml:space="preserve"> and </w:t>
      </w:r>
      <w:r w:rsidRPr="00455CF6">
        <w:rPr>
          <w:rStyle w:val="Emphasis"/>
          <w:rFonts w:cstheme="majorHAnsi"/>
        </w:rPr>
        <w:t>Native</w:t>
      </w:r>
      <w:r w:rsidRPr="00455CF6">
        <w:rPr>
          <w:rFonts w:cstheme="majorHAnsi"/>
          <w:sz w:val="16"/>
        </w:rPr>
        <w:t xml:space="preserve"> American </w:t>
      </w:r>
      <w:r w:rsidRPr="00455CF6">
        <w:rPr>
          <w:rStyle w:val="StyleUnderline"/>
          <w:rFonts w:cstheme="majorHAnsi"/>
        </w:rPr>
        <w:t>people</w:t>
      </w:r>
      <w:r w:rsidRPr="00455CF6">
        <w:rPr>
          <w:rFonts w:cstheme="majorHAnsi"/>
          <w:sz w:val="16"/>
        </w:rPr>
        <w:t xml:space="preserve">. </w:t>
      </w:r>
      <w:r w:rsidRPr="00455CF6">
        <w:rPr>
          <w:rStyle w:val="StyleUnderline"/>
          <w:rFonts w:cstheme="majorHAnsi"/>
        </w:rPr>
        <w:t>If that violence did not occur</w:t>
      </w:r>
      <w:r w:rsidRPr="00455CF6">
        <w:rPr>
          <w:rFonts w:cstheme="majorHAnsi"/>
          <w:sz w:val="16"/>
        </w:rPr>
        <w:t xml:space="preserve">, </w:t>
      </w:r>
      <w:r w:rsidRPr="00455CF6">
        <w:rPr>
          <w:rStyle w:val="StyleUnderline"/>
          <w:rFonts w:cstheme="majorHAnsi"/>
        </w:rPr>
        <w:t>there</w:t>
      </w:r>
      <w:r w:rsidRPr="00455CF6">
        <w:rPr>
          <w:rFonts w:cstheme="majorHAnsi"/>
          <w:sz w:val="16"/>
        </w:rPr>
        <w:t xml:space="preserve"> would be </w:t>
      </w:r>
      <w:r w:rsidRPr="00455CF6">
        <w:rPr>
          <w:rStyle w:val="StyleUnderline"/>
          <w:rFonts w:cstheme="majorHAnsi"/>
        </w:rPr>
        <w:t>no Anthropocene</w:t>
      </w:r>
      <w:r w:rsidRPr="00455CF6">
        <w:rPr>
          <w:rFonts w:cstheme="majorHAnsi"/>
          <w:sz w:val="16"/>
        </w:rPr>
        <w:t xml:space="preserve">. </w:t>
      </w:r>
      <w:r w:rsidRPr="00CE5A4C">
        <w:rPr>
          <w:rFonts w:cstheme="majorHAnsi"/>
          <w:sz w:val="16"/>
        </w:rPr>
        <w:t xml:space="preserve">Such </w:t>
      </w:r>
      <w:r w:rsidRPr="00CE5A4C">
        <w:rPr>
          <w:rStyle w:val="StyleUnderline"/>
          <w:rFonts w:cstheme="majorHAnsi"/>
          <w:highlight w:val="cyan"/>
        </w:rPr>
        <w:t>gratuitous violence</w:t>
      </w:r>
      <w:r w:rsidRPr="00CE5A4C">
        <w:rPr>
          <w:rFonts w:cstheme="majorHAnsi"/>
          <w:sz w:val="16"/>
        </w:rPr>
        <w:t xml:space="preserve">, in turn, has </w:t>
      </w:r>
      <w:r w:rsidRPr="00CE5A4C">
        <w:rPr>
          <w:rStyle w:val="StyleUnderline"/>
          <w:rFonts w:cstheme="majorHAnsi"/>
          <w:highlight w:val="cyan"/>
        </w:rPr>
        <w:t>created a political ontology</w:t>
      </w:r>
      <w:r w:rsidRPr="00CE5A4C">
        <w:rPr>
          <w:rFonts w:cstheme="majorHAnsi"/>
          <w:sz w:val="16"/>
        </w:rPr>
        <w:t xml:space="preserve"> </w:t>
      </w:r>
      <w:r w:rsidRPr="00CE5A4C">
        <w:rPr>
          <w:rStyle w:val="StyleUnderline"/>
          <w:rFonts w:cstheme="majorHAnsi"/>
        </w:rPr>
        <w:t>in which</w:t>
      </w:r>
      <w:r w:rsidRPr="00CE5A4C">
        <w:rPr>
          <w:rFonts w:cstheme="majorHAnsi"/>
          <w:sz w:val="16"/>
        </w:rPr>
        <w:t xml:space="preserve"> </w:t>
      </w:r>
      <w:r w:rsidRPr="00CE5A4C">
        <w:rPr>
          <w:rStyle w:val="StyleUnderline"/>
          <w:rFonts w:cstheme="majorHAnsi"/>
        </w:rPr>
        <w:t>Black</w:t>
      </w:r>
      <w:r w:rsidRPr="00CE5A4C">
        <w:rPr>
          <w:rFonts w:cstheme="majorHAnsi"/>
          <w:sz w:val="16"/>
        </w:rPr>
        <w:t xml:space="preserve"> and </w:t>
      </w:r>
      <w:r w:rsidRPr="00CE5A4C">
        <w:rPr>
          <w:rStyle w:val="StyleUnderline"/>
          <w:rFonts w:cstheme="majorHAnsi"/>
        </w:rPr>
        <w:t>Native</w:t>
      </w:r>
      <w:r w:rsidRPr="00CE5A4C">
        <w:rPr>
          <w:rFonts w:cstheme="majorHAnsi"/>
          <w:sz w:val="16"/>
        </w:rPr>
        <w:t xml:space="preserve"> American people are </w:t>
      </w:r>
      <w:r w:rsidRPr="00CE5A4C">
        <w:rPr>
          <w:rStyle w:val="StyleUnderline"/>
          <w:rFonts w:cstheme="majorHAnsi"/>
          <w:highlight w:val="cyan"/>
        </w:rPr>
        <w:t>non-Human</w:t>
      </w:r>
      <w:r w:rsidRPr="00CE5A4C">
        <w:rPr>
          <w:rFonts w:cstheme="majorHAnsi"/>
          <w:sz w:val="16"/>
        </w:rPr>
        <w:t xml:space="preserve">. Political </w:t>
      </w:r>
      <w:r w:rsidRPr="00CE5A4C">
        <w:rPr>
          <w:rStyle w:val="StyleUnderline"/>
          <w:rFonts w:cstheme="majorHAnsi"/>
        </w:rPr>
        <w:t>ontology</w:t>
      </w:r>
      <w:r w:rsidRPr="00CE5A4C">
        <w:rPr>
          <w:rFonts w:cstheme="majorHAnsi"/>
          <w:sz w:val="16"/>
        </w:rPr>
        <w:t xml:space="preserve"> </w:t>
      </w:r>
      <w:r w:rsidRPr="00CE5A4C">
        <w:rPr>
          <w:rStyle w:val="StyleUnderline"/>
          <w:rFonts w:cstheme="majorHAnsi"/>
        </w:rPr>
        <w:t>names</w:t>
      </w:r>
      <w:r w:rsidRPr="00CE5A4C">
        <w:rPr>
          <w:rFonts w:cstheme="majorHAnsi"/>
          <w:sz w:val="16"/>
        </w:rPr>
        <w:t xml:space="preserve"> the “</w:t>
      </w:r>
      <w:r w:rsidRPr="00CE5A4C">
        <w:rPr>
          <w:rStyle w:val="StyleUnderline"/>
          <w:rFonts w:cstheme="majorHAnsi"/>
        </w:rPr>
        <w:t>powers subjects have or lack</w:t>
      </w:r>
      <w:r w:rsidRPr="00CE5A4C">
        <w:rPr>
          <w:rFonts w:cstheme="majorHAnsi"/>
          <w:sz w:val="16"/>
        </w:rPr>
        <w:t xml:space="preserve">, the </w:t>
      </w:r>
      <w:r w:rsidRPr="00CE5A4C">
        <w:rPr>
          <w:rStyle w:val="StyleUnderline"/>
          <w:rFonts w:cstheme="majorHAnsi"/>
        </w:rPr>
        <w:t>constituent elements of subjects’</w:t>
      </w:r>
      <w:r w:rsidRPr="00CE5A4C">
        <w:rPr>
          <w:rFonts w:cstheme="majorHAnsi"/>
          <w:sz w:val="16"/>
        </w:rPr>
        <w:t xml:space="preserve"> structural position with which they are </w:t>
      </w:r>
      <w:r w:rsidRPr="00CE5A4C">
        <w:rPr>
          <w:rStyle w:val="StyleUnderline"/>
          <w:rFonts w:cstheme="majorHAnsi"/>
        </w:rPr>
        <w:t>imbued or lack prior to the subjects’ performance</w:t>
      </w:r>
      <w:r w:rsidRPr="00CE5A4C">
        <w:rPr>
          <w:rFonts w:cstheme="majorHAnsi"/>
          <w:sz w:val="16"/>
        </w:rPr>
        <w:t xml:space="preserve">,” and which, </w:t>
      </w:r>
      <w:r w:rsidRPr="00CE5A4C">
        <w:rPr>
          <w:rStyle w:val="StyleUnderline"/>
          <w:rFonts w:cstheme="majorHAnsi"/>
        </w:rPr>
        <w:t>despite</w:t>
      </w:r>
      <w:r w:rsidRPr="00455CF6">
        <w:rPr>
          <w:rStyle w:val="StyleUnderline"/>
          <w:rFonts w:cstheme="majorHAnsi"/>
        </w:rPr>
        <w:t xml:space="preserve"> being non-metaphysical</w:t>
      </w:r>
      <w:r w:rsidRPr="00455CF6">
        <w:rPr>
          <w:rFonts w:cstheme="majorHAnsi"/>
          <w:sz w:val="16"/>
        </w:rPr>
        <w:t xml:space="preserve"> since it arises from politics, “</w:t>
      </w:r>
      <w:r w:rsidRPr="00455CF6">
        <w:rPr>
          <w:rStyle w:val="StyleUnderline"/>
          <w:rFonts w:cstheme="majorHAnsi"/>
        </w:rPr>
        <w:t>functions as if it were a metaphysical property across the longue durée of the premodern, modern, and now postmodern era</w:t>
      </w:r>
      <w:r w:rsidRPr="00455CF6">
        <w:rPr>
          <w:rFonts w:cstheme="majorHAnsi"/>
          <w:sz w:val="16"/>
        </w:rPr>
        <w:t xml:space="preserve">.”25 The ecological terror of the Anthropocene demonstrates how </w:t>
      </w:r>
      <w:r w:rsidRPr="00CE5A4C">
        <w:rPr>
          <w:rStyle w:val="StyleUnderline"/>
          <w:rFonts w:cstheme="majorHAnsi"/>
          <w:highlight w:val="cyan"/>
        </w:rPr>
        <w:t>Black and Native American populations</w:t>
      </w:r>
      <w:r w:rsidRPr="00455CF6">
        <w:rPr>
          <w:rFonts w:cstheme="majorHAnsi"/>
          <w:sz w:val="16"/>
        </w:rPr>
        <w:t xml:space="preserve"> have </w:t>
      </w:r>
      <w:r w:rsidRPr="00CE5A4C">
        <w:rPr>
          <w:rStyle w:val="StyleUnderline"/>
          <w:rFonts w:cstheme="majorHAnsi"/>
          <w:highlight w:val="cyan"/>
        </w:rPr>
        <w:t>become</w:t>
      </w:r>
      <w:r w:rsidRPr="00CE5A4C">
        <w:rPr>
          <w:rFonts w:cstheme="majorHAnsi"/>
          <w:sz w:val="16"/>
          <w:highlight w:val="cyan"/>
        </w:rPr>
        <w:t xml:space="preserve"> </w:t>
      </w:r>
      <w:r w:rsidRPr="00CE5A4C">
        <w:rPr>
          <w:rStyle w:val="StyleUnderline"/>
          <w:rFonts w:cstheme="majorHAnsi"/>
          <w:highlight w:val="cyan"/>
        </w:rPr>
        <w:t>structurally consigned</w:t>
      </w:r>
      <w:r w:rsidRPr="00455CF6">
        <w:rPr>
          <w:rFonts w:cstheme="majorHAnsi"/>
          <w:sz w:val="16"/>
        </w:rPr>
        <w:t xml:space="preserve"> </w:t>
      </w:r>
      <w:r w:rsidRPr="00CE5A4C">
        <w:rPr>
          <w:rStyle w:val="StyleUnderline"/>
          <w:rFonts w:cstheme="majorHAnsi"/>
          <w:highlight w:val="cyan"/>
        </w:rPr>
        <w:t>to</w:t>
      </w:r>
      <w:r w:rsidRPr="00455CF6">
        <w:rPr>
          <w:rFonts w:cstheme="majorHAnsi"/>
          <w:sz w:val="16"/>
        </w:rPr>
        <w:t xml:space="preserve"> the </w:t>
      </w:r>
      <w:r w:rsidRPr="00455CF6">
        <w:rPr>
          <w:rStyle w:val="StyleUnderline"/>
          <w:rFonts w:cstheme="majorHAnsi"/>
        </w:rPr>
        <w:t xml:space="preserve">status of Black </w:t>
      </w:r>
      <w:r w:rsidRPr="00CE5A4C">
        <w:rPr>
          <w:rStyle w:val="StyleUnderline"/>
          <w:rFonts w:cstheme="majorHAnsi"/>
          <w:highlight w:val="cyan"/>
        </w:rPr>
        <w:t>Slaves</w:t>
      </w:r>
      <w:r w:rsidRPr="00CE5A4C">
        <w:rPr>
          <w:rFonts w:cstheme="majorHAnsi"/>
          <w:sz w:val="16"/>
          <w:highlight w:val="cyan"/>
        </w:rPr>
        <w:t xml:space="preserve"> </w:t>
      </w:r>
      <w:r w:rsidRPr="00CE5A4C">
        <w:rPr>
          <w:rStyle w:val="StyleUnderline"/>
          <w:rFonts w:cstheme="majorHAnsi"/>
          <w:highlight w:val="cyan"/>
        </w:rPr>
        <w:t>and</w:t>
      </w:r>
      <w:r w:rsidRPr="00455CF6">
        <w:rPr>
          <w:rFonts w:cstheme="majorHAnsi"/>
          <w:sz w:val="16"/>
        </w:rPr>
        <w:t xml:space="preserve"> </w:t>
      </w:r>
      <w:r w:rsidRPr="00455CF6">
        <w:rPr>
          <w:rStyle w:val="StyleUnderline"/>
          <w:rFonts w:cstheme="majorHAnsi"/>
        </w:rPr>
        <w:t xml:space="preserve">Indian </w:t>
      </w:r>
      <w:r w:rsidRPr="00CE5A4C">
        <w:rPr>
          <w:rStyle w:val="StyleUnderline"/>
          <w:rFonts w:cstheme="majorHAnsi"/>
          <w:highlight w:val="cyan"/>
        </w:rPr>
        <w:t>Savages</w:t>
      </w:r>
      <w:r w:rsidRPr="00455CF6">
        <w:rPr>
          <w:rFonts w:cstheme="majorHAnsi"/>
          <w:sz w:val="16"/>
        </w:rPr>
        <w:t xml:space="preserve">, as the rest of the world obtains and struggles over its Humanity. </w:t>
      </w:r>
      <w:r w:rsidRPr="00455CF6">
        <w:rPr>
          <w:rStyle w:val="StyleUnderline"/>
          <w:rFonts w:cstheme="majorHAnsi"/>
        </w:rPr>
        <w:t xml:space="preserve">As </w:t>
      </w:r>
      <w:r w:rsidRPr="00455CF6">
        <w:rPr>
          <w:rFonts w:cstheme="majorHAnsi"/>
          <w:sz w:val="16"/>
        </w:rPr>
        <w:t xml:space="preserve">Dylan </w:t>
      </w:r>
      <w:r w:rsidRPr="00455CF6">
        <w:rPr>
          <w:rStyle w:val="StyleUnderline"/>
          <w:rFonts w:cstheme="majorHAnsi"/>
        </w:rPr>
        <w:t>Rodriguez writes</w:t>
      </w:r>
      <w:r w:rsidRPr="00455CF6">
        <w:rPr>
          <w:rFonts w:cstheme="majorHAnsi"/>
          <w:sz w:val="16"/>
        </w:rPr>
        <w:t xml:space="preserve">, </w:t>
      </w:r>
      <w:r w:rsidRPr="00455CF6">
        <w:rPr>
          <w:rStyle w:val="StyleUnderline"/>
          <w:rFonts w:cstheme="majorHAnsi"/>
        </w:rPr>
        <w:t>who will be subject to</w:t>
      </w:r>
      <w:r w:rsidRPr="00455CF6">
        <w:rPr>
          <w:rFonts w:cstheme="majorHAnsi"/>
          <w:sz w:val="16"/>
        </w:rPr>
        <w:t xml:space="preserve"> the terrors of the </w:t>
      </w:r>
      <w:r w:rsidRPr="00455CF6">
        <w:rPr>
          <w:rStyle w:val="StyleUnderline"/>
          <w:rFonts w:cstheme="majorHAnsi"/>
        </w:rPr>
        <w:t>plantation and the colony has changed over time</w:t>
      </w:r>
      <w:r w:rsidRPr="00455CF6">
        <w:rPr>
          <w:rFonts w:cstheme="majorHAnsi"/>
          <w:sz w:val="16"/>
        </w:rPr>
        <w:t xml:space="preserve">, but “there’s little mistaking the </w:t>
      </w:r>
      <w:r w:rsidRPr="00455CF6">
        <w:rPr>
          <w:rStyle w:val="StyleUnderline"/>
          <w:rFonts w:cstheme="majorHAnsi"/>
        </w:rPr>
        <w:t>Black and Aboriginal common denominator in all of it</w:t>
      </w:r>
      <w:r w:rsidRPr="00455CF6">
        <w:rPr>
          <w:rFonts w:cstheme="majorHAnsi"/>
          <w:sz w:val="16"/>
        </w:rPr>
        <w:t xml:space="preserve">.”26 The longue durée of such violence also displays its temporal stillness—from the Columbian Exchange to the Industrial Revolution to the Great Acceleration, the non-Humanity of Black and Native populations is sustained. One only needs to examine the ecological terror of </w:t>
      </w:r>
      <w:r w:rsidRPr="00455CF6">
        <w:rPr>
          <w:rStyle w:val="StyleUnderline"/>
          <w:rFonts w:cstheme="majorHAnsi"/>
        </w:rPr>
        <w:t>events such as the Standing Rock protests or the continued poisoning of Flint</w:t>
      </w:r>
      <w:r w:rsidRPr="00455CF6">
        <w:rPr>
          <w:rFonts w:cstheme="majorHAnsi"/>
          <w:sz w:val="16"/>
        </w:rPr>
        <w:t xml:space="preserve">, </w:t>
      </w:r>
      <w:r w:rsidRPr="00455CF6">
        <w:rPr>
          <w:rStyle w:val="StyleUnderline"/>
          <w:rFonts w:cstheme="majorHAnsi"/>
        </w:rPr>
        <w:t>Michigan</w:t>
      </w:r>
      <w:r w:rsidRPr="00455CF6">
        <w:rPr>
          <w:rFonts w:cstheme="majorHAnsi"/>
          <w:sz w:val="16"/>
        </w:rPr>
        <w:t xml:space="preserve">, </w:t>
      </w:r>
      <w:r w:rsidRPr="00455CF6">
        <w:rPr>
          <w:rStyle w:val="StyleUnderline"/>
          <w:rFonts w:cstheme="majorHAnsi"/>
        </w:rPr>
        <w:t>alongside</w:t>
      </w:r>
      <w:r w:rsidRPr="00455CF6">
        <w:rPr>
          <w:rFonts w:cstheme="majorHAnsi"/>
          <w:sz w:val="16"/>
        </w:rPr>
        <w:t xml:space="preserve"> the </w:t>
      </w:r>
      <w:r w:rsidRPr="00455CF6">
        <w:rPr>
          <w:rStyle w:val="StyleUnderline"/>
          <w:rFonts w:cstheme="majorHAnsi"/>
          <w:highlight w:val="cyan"/>
        </w:rPr>
        <w:t>continued police killings</w:t>
      </w:r>
      <w:r w:rsidRPr="00455CF6">
        <w:rPr>
          <w:rFonts w:cstheme="majorHAnsi"/>
          <w:sz w:val="16"/>
        </w:rPr>
        <w:t xml:space="preserve">, </w:t>
      </w:r>
      <w:r w:rsidRPr="00455CF6">
        <w:rPr>
          <w:rStyle w:val="StyleUnderline"/>
          <w:rFonts w:cstheme="majorHAnsi"/>
          <w:highlight w:val="cyan"/>
        </w:rPr>
        <w:t>imprisonment</w:t>
      </w:r>
      <w:r w:rsidRPr="00455CF6">
        <w:rPr>
          <w:rFonts w:cstheme="majorHAnsi"/>
          <w:sz w:val="16"/>
        </w:rPr>
        <w:t xml:space="preserve">, and </w:t>
      </w:r>
      <w:r w:rsidRPr="00455CF6">
        <w:rPr>
          <w:rStyle w:val="StyleUnderline"/>
          <w:rFonts w:cstheme="majorHAnsi"/>
          <w:highlight w:val="cyan"/>
        </w:rPr>
        <w:t xml:space="preserve">civilian murders </w:t>
      </w:r>
      <w:r w:rsidRPr="00455CF6">
        <w:rPr>
          <w:rStyle w:val="StyleUnderline"/>
          <w:rFonts w:cstheme="majorHAnsi"/>
        </w:rPr>
        <w:t xml:space="preserve">of Black and Native peoples to </w:t>
      </w:r>
      <w:r w:rsidRPr="00455CF6">
        <w:rPr>
          <w:rStyle w:val="StyleUnderline"/>
          <w:rFonts w:cstheme="majorHAnsi"/>
          <w:highlight w:val="cyan"/>
        </w:rPr>
        <w:t>see</w:t>
      </w:r>
      <w:r w:rsidRPr="00455CF6">
        <w:rPr>
          <w:rFonts w:cstheme="majorHAnsi"/>
          <w:sz w:val="16"/>
          <w:highlight w:val="cyan"/>
        </w:rPr>
        <w:t xml:space="preserve"> </w:t>
      </w:r>
      <w:r w:rsidRPr="00455CF6">
        <w:rPr>
          <w:rFonts w:cstheme="majorHAnsi"/>
          <w:sz w:val="16"/>
        </w:rPr>
        <w:t xml:space="preserve">how such an </w:t>
      </w:r>
      <w:r w:rsidRPr="00455CF6">
        <w:rPr>
          <w:rStyle w:val="StyleUnderline"/>
          <w:rFonts w:cstheme="majorHAnsi"/>
          <w:highlight w:val="cyan"/>
        </w:rPr>
        <w:t>ontological structure</w:t>
      </w:r>
      <w:r w:rsidRPr="00455CF6">
        <w:rPr>
          <w:rFonts w:cstheme="majorHAnsi"/>
          <w:sz w:val="16"/>
          <w:highlight w:val="cyan"/>
        </w:rPr>
        <w:t xml:space="preserve"> </w:t>
      </w:r>
      <w:r w:rsidRPr="00455CF6">
        <w:rPr>
          <w:rStyle w:val="StyleUnderline"/>
          <w:rFonts w:cstheme="majorHAnsi"/>
        </w:rPr>
        <w:t>continues into the present</w:t>
      </w:r>
      <w:r w:rsidRPr="00455CF6">
        <w:rPr>
          <w:rFonts w:cstheme="majorHAnsi"/>
          <w:sz w:val="16"/>
        </w:rPr>
        <w:t xml:space="preserve">. As such, an examination of the </w:t>
      </w:r>
      <w:r w:rsidRPr="00455CF6">
        <w:rPr>
          <w:rStyle w:val="StyleUnderline"/>
          <w:rFonts w:cstheme="majorHAnsi"/>
        </w:rPr>
        <w:t>Anthropocene reveals a general antagonism between the Human qua Settler-Master</w:t>
      </w:r>
      <w:r w:rsidRPr="00455CF6">
        <w:rPr>
          <w:rFonts w:cstheme="majorHAnsi"/>
          <w:sz w:val="16"/>
        </w:rPr>
        <w:t xml:space="preserve"> and the </w:t>
      </w:r>
      <w:r w:rsidRPr="00455CF6">
        <w:rPr>
          <w:rStyle w:val="StyleUnderline"/>
          <w:rFonts w:cstheme="majorHAnsi"/>
        </w:rPr>
        <w:t>Black and Red bodies who have been transformed into flesh and ectoplasm by slavery and genocide’s regimes of terror</w:t>
      </w:r>
      <w:r w:rsidRPr="00455CF6">
        <w:rPr>
          <w:rFonts w:cstheme="majorHAnsi"/>
          <w:sz w:val="16"/>
        </w:rPr>
        <w:t xml:space="preserve">, </w:t>
      </w:r>
      <w:r w:rsidRPr="00455CF6">
        <w:rPr>
          <w:rStyle w:val="StyleUnderline"/>
          <w:rFonts w:cstheme="majorHAnsi"/>
        </w:rPr>
        <w:t>especially in their ecological registers</w:t>
      </w:r>
      <w:r w:rsidRPr="00455CF6">
        <w:rPr>
          <w:rFonts w:cstheme="majorHAnsi"/>
          <w:sz w:val="16"/>
        </w:rPr>
        <w:t xml:space="preserve">. Furthermore, </w:t>
      </w:r>
      <w:r w:rsidRPr="00455CF6">
        <w:rPr>
          <w:rStyle w:val="StyleUnderline"/>
          <w:rFonts w:cstheme="majorHAnsi"/>
        </w:rPr>
        <w:t>the necessity of such violence</w:t>
      </w:r>
      <w:r w:rsidRPr="00455CF6">
        <w:rPr>
          <w:rFonts w:cstheme="majorHAnsi"/>
          <w:sz w:val="16"/>
        </w:rPr>
        <w:t xml:space="preserve"> for the Anthropocene’s existence </w:t>
      </w:r>
      <w:r w:rsidRPr="00455CF6">
        <w:rPr>
          <w:rStyle w:val="StyleUnderline"/>
          <w:rFonts w:cstheme="majorHAnsi"/>
        </w:rPr>
        <w:t>and</w:t>
      </w:r>
      <w:r w:rsidRPr="00455CF6">
        <w:rPr>
          <w:rFonts w:cstheme="majorHAnsi"/>
          <w:sz w:val="16"/>
        </w:rPr>
        <w:t xml:space="preserve"> continued maintenance suggests that </w:t>
      </w:r>
      <w:r w:rsidRPr="00455CF6">
        <w:rPr>
          <w:rStyle w:val="StyleUnderline"/>
          <w:rFonts w:cstheme="majorHAnsi"/>
        </w:rPr>
        <w:t>environmental struggles must ground themselves in abolition and settler decolonization</w:t>
      </w:r>
      <w:r w:rsidRPr="00455CF6">
        <w:rPr>
          <w:rFonts w:cstheme="majorHAnsi"/>
          <w:sz w:val="16"/>
        </w:rPr>
        <w:t>, and that the struggle for abolition and settler decolonization is always already an environmental struggle. As Frank B. Wilderson III points out, “in this trio [of the Savage, Human, and Slave] we find the key to our world’s creation as well as to its undoing.”27</w:t>
      </w:r>
    </w:p>
    <w:p w14:paraId="38B8DA88" w14:textId="77777777" w:rsidR="00DD5CB8" w:rsidRPr="00455CF6" w:rsidRDefault="00DD5CB8" w:rsidP="00DD5CB8">
      <w:pPr>
        <w:rPr>
          <w:rFonts w:cstheme="majorHAnsi"/>
          <w:sz w:val="16"/>
        </w:rPr>
      </w:pPr>
      <w:r w:rsidRPr="00455CF6">
        <w:rPr>
          <w:rFonts w:cstheme="majorHAnsi"/>
          <w:sz w:val="16"/>
        </w:rPr>
        <w:t xml:space="preserve">Likewise, </w:t>
      </w:r>
      <w:r w:rsidRPr="00455CF6">
        <w:rPr>
          <w:rStyle w:val="StyleUnderline"/>
          <w:rFonts w:cstheme="majorHAnsi"/>
        </w:rPr>
        <w:t>since the Anthropocene arises from the creation and maintenance of the Human</w:t>
      </w:r>
      <w:r w:rsidRPr="00455CF6">
        <w:rPr>
          <w:rFonts w:cstheme="majorHAnsi"/>
          <w:sz w:val="16"/>
        </w:rPr>
        <w:t xml:space="preserve">, it is </w:t>
      </w:r>
      <w:r w:rsidRPr="00455CF6">
        <w:rPr>
          <w:rStyle w:val="StyleUnderline"/>
          <w:rFonts w:cstheme="majorHAnsi"/>
        </w:rPr>
        <w:t>clear that the global ordering</w:t>
      </w:r>
      <w:r w:rsidRPr="00455CF6">
        <w:rPr>
          <w:rFonts w:cstheme="majorHAnsi"/>
          <w:sz w:val="16"/>
        </w:rPr>
        <w:t xml:space="preserve"> signified </w:t>
      </w:r>
      <w:r w:rsidRPr="00455CF6">
        <w:rPr>
          <w:rStyle w:val="StyleUnderline"/>
          <w:rFonts w:cstheme="majorHAnsi"/>
        </w:rPr>
        <w:t>by the Eurocene inheres itself in every single potential candidate and terminology</w:t>
      </w:r>
      <w:r w:rsidRPr="00455CF6">
        <w:rPr>
          <w:rFonts w:cstheme="majorHAnsi"/>
          <w:sz w:val="16"/>
        </w:rPr>
        <w:t xml:space="preserve"> for the beginning and meaning of the Anthropocene, </w:t>
      </w:r>
      <w:r w:rsidRPr="00455CF6">
        <w:rPr>
          <w:rStyle w:val="StyleUnderline"/>
          <w:rFonts w:cstheme="majorHAnsi"/>
        </w:rPr>
        <w:t xml:space="preserve">no matter the internal debates within </w:t>
      </w:r>
      <w:r w:rsidRPr="00455CF6">
        <w:rPr>
          <w:rFonts w:cstheme="majorHAnsi"/>
          <w:sz w:val="16"/>
        </w:rPr>
        <w:t xml:space="preserve">geology or </w:t>
      </w:r>
      <w:r w:rsidRPr="00455CF6">
        <w:rPr>
          <w:rStyle w:val="StyleUnderline"/>
          <w:rFonts w:cstheme="majorHAnsi"/>
        </w:rPr>
        <w:t>the human</w:t>
      </w:r>
      <w:r w:rsidRPr="00455CF6">
        <w:rPr>
          <w:rFonts w:cstheme="majorHAnsi"/>
          <w:sz w:val="16"/>
        </w:rPr>
        <w:t xml:space="preserve">ities. In this way, </w:t>
      </w:r>
      <w:r w:rsidRPr="00455CF6">
        <w:rPr>
          <w:rStyle w:val="StyleUnderline"/>
          <w:rFonts w:cstheme="majorHAnsi"/>
        </w:rPr>
        <w:t>the fetishism for a “golden spike” in which the Anthropocene begins</w:t>
      </w:r>
      <w:r w:rsidRPr="00455CF6">
        <w:rPr>
          <w:rFonts w:cstheme="majorHAnsi"/>
          <w:sz w:val="16"/>
        </w:rPr>
        <w:t xml:space="preserve">, </w:t>
      </w:r>
      <w:r w:rsidRPr="00455CF6">
        <w:rPr>
          <w:rStyle w:val="StyleUnderline"/>
          <w:rFonts w:cstheme="majorHAnsi"/>
        </w:rPr>
        <w:t>or</w:t>
      </w:r>
      <w:r w:rsidRPr="00455CF6">
        <w:rPr>
          <w:rFonts w:cstheme="majorHAnsi"/>
          <w:sz w:val="16"/>
        </w:rPr>
        <w:t xml:space="preserve"> a </w:t>
      </w:r>
      <w:r w:rsidRPr="00455CF6">
        <w:rPr>
          <w:rStyle w:val="StyleUnderline"/>
          <w:rFonts w:cstheme="majorHAnsi"/>
        </w:rPr>
        <w:t>perfect term to describe its processes</w:t>
      </w:r>
      <w:r w:rsidRPr="00455CF6">
        <w:rPr>
          <w:rFonts w:cstheme="majorHAnsi"/>
          <w:sz w:val="16"/>
        </w:rPr>
        <w:t xml:space="preserve">, is </w:t>
      </w:r>
      <w:r w:rsidRPr="00455CF6">
        <w:rPr>
          <w:rStyle w:val="StyleUnderline"/>
          <w:rFonts w:cstheme="majorHAnsi"/>
        </w:rPr>
        <w:t>pushed aside in order to recognize that</w:t>
      </w:r>
      <w:r w:rsidRPr="00455CF6">
        <w:rPr>
          <w:rFonts w:cstheme="majorHAnsi"/>
          <w:sz w:val="16"/>
        </w:rPr>
        <w:t xml:space="preserve"> “</w:t>
      </w:r>
      <w:r w:rsidRPr="00455CF6">
        <w:rPr>
          <w:rStyle w:val="StyleUnderline"/>
          <w:rFonts w:cstheme="majorHAnsi"/>
        </w:rPr>
        <w:t>the marker is not the epoch</w:t>
      </w:r>
      <w:r w:rsidRPr="00455CF6">
        <w:rPr>
          <w:rFonts w:cstheme="majorHAnsi"/>
          <w:sz w:val="16"/>
        </w:rPr>
        <w:t xml:space="preserve">.”28 Put another way, </w:t>
      </w:r>
      <w:r w:rsidRPr="00455CF6">
        <w:rPr>
          <w:rStyle w:val="StyleUnderline"/>
          <w:rFonts w:cstheme="majorHAnsi"/>
        </w:rPr>
        <w:t>given the ways in which the gratuitous ecological violence</w:t>
      </w:r>
      <w:r w:rsidRPr="00455CF6">
        <w:rPr>
          <w:rFonts w:cstheme="majorHAnsi"/>
          <w:sz w:val="16"/>
        </w:rPr>
        <w:t xml:space="preserve"> </w:t>
      </w:r>
      <w:r w:rsidRPr="00455CF6">
        <w:rPr>
          <w:rStyle w:val="StyleUnderline"/>
          <w:rFonts w:cstheme="majorHAnsi"/>
        </w:rPr>
        <w:t>necessary</w:t>
      </w:r>
      <w:r w:rsidRPr="00455CF6">
        <w:rPr>
          <w:rFonts w:cstheme="majorHAnsi"/>
          <w:sz w:val="16"/>
        </w:rPr>
        <w:t xml:space="preserve"> </w:t>
      </w:r>
      <w:r w:rsidRPr="00455CF6">
        <w:rPr>
          <w:rStyle w:val="StyleUnderline"/>
          <w:rFonts w:cstheme="majorHAnsi"/>
        </w:rPr>
        <w:t>to</w:t>
      </w:r>
      <w:r w:rsidRPr="00455CF6">
        <w:rPr>
          <w:rFonts w:cstheme="majorHAnsi"/>
          <w:sz w:val="16"/>
        </w:rPr>
        <w:t xml:space="preserve"> the </w:t>
      </w:r>
      <w:r w:rsidRPr="00455CF6">
        <w:rPr>
          <w:rStyle w:val="StyleUnderline"/>
          <w:rFonts w:cstheme="majorHAnsi"/>
        </w:rPr>
        <w:t>formation and maintenance of the Human persists without change</w:t>
      </w:r>
      <w:r w:rsidRPr="00455CF6">
        <w:rPr>
          <w:rFonts w:cstheme="majorHAnsi"/>
          <w:sz w:val="16"/>
        </w:rPr>
        <w:t xml:space="preserve"> throughout the entire “Age of Humans,” </w:t>
      </w:r>
      <w:r w:rsidRPr="00455CF6">
        <w:rPr>
          <w:rStyle w:val="StyleUnderline"/>
          <w:rFonts w:cstheme="majorHAnsi"/>
        </w:rPr>
        <w:t>a particular starting point for the Anthropocene is nil</w:t>
      </w:r>
      <w:r w:rsidRPr="00455CF6">
        <w:rPr>
          <w:rFonts w:cstheme="majorHAnsi"/>
          <w:sz w:val="16"/>
        </w:rPr>
        <w:t xml:space="preserve">. This is so because </w:t>
      </w:r>
      <w:r w:rsidRPr="00455CF6">
        <w:rPr>
          <w:rStyle w:val="Emphasis"/>
          <w:rFonts w:cstheme="majorHAnsi"/>
          <w:highlight w:val="cyan"/>
        </w:rPr>
        <w:t xml:space="preserve">if </w:t>
      </w:r>
      <w:r w:rsidRPr="00455CF6">
        <w:rPr>
          <w:rFonts w:cstheme="majorHAnsi"/>
          <w:sz w:val="16"/>
          <w:highlight w:val="cyan"/>
        </w:rPr>
        <w:t>“</w:t>
      </w:r>
      <w:r w:rsidRPr="00455CF6">
        <w:rPr>
          <w:rStyle w:val="Emphasis"/>
          <w:rFonts w:cstheme="majorHAnsi"/>
          <w:highlight w:val="cyan"/>
        </w:rPr>
        <w:t xml:space="preserve">origins configure </w:t>
      </w:r>
      <w:r w:rsidRPr="00455CF6">
        <w:rPr>
          <w:rStyle w:val="StyleUnderline"/>
          <w:rFonts w:cstheme="majorHAnsi"/>
        </w:rPr>
        <w:t xml:space="preserve">and prefigure the possibility of </w:t>
      </w:r>
      <w:r w:rsidRPr="00455CF6">
        <w:rPr>
          <w:rStyle w:val="Emphasis"/>
          <w:rFonts w:cstheme="majorHAnsi"/>
          <w:highlight w:val="cyan"/>
        </w:rPr>
        <w:t>narratives of the present</w:t>
      </w:r>
      <w:r w:rsidRPr="00455CF6">
        <w:rPr>
          <w:rFonts w:cstheme="majorHAnsi"/>
          <w:sz w:val="16"/>
        </w:rPr>
        <w:t xml:space="preserve">” </w:t>
      </w:r>
      <w:r w:rsidRPr="00455CF6">
        <w:rPr>
          <w:rStyle w:val="StyleUnderline"/>
          <w:rFonts w:cstheme="majorHAnsi"/>
        </w:rPr>
        <w:t xml:space="preserve">such that </w:t>
      </w:r>
      <w:r w:rsidRPr="00455CF6">
        <w:rPr>
          <w:rFonts w:cstheme="majorHAnsi"/>
          <w:sz w:val="16"/>
        </w:rPr>
        <w:t>“</w:t>
      </w:r>
      <w:r w:rsidRPr="00455CF6">
        <w:rPr>
          <w:rStyle w:val="Emphasis"/>
          <w:rFonts w:cstheme="majorHAnsi"/>
          <w:highlight w:val="cyan"/>
        </w:rPr>
        <w:t xml:space="preserve">nothing </w:t>
      </w:r>
      <w:r w:rsidRPr="00455CF6">
        <w:rPr>
          <w:rStyle w:val="Emphasis"/>
          <w:rFonts w:cstheme="majorHAnsi"/>
        </w:rPr>
        <w:t xml:space="preserve">that can be found </w:t>
      </w:r>
      <w:r w:rsidRPr="00455CF6">
        <w:rPr>
          <w:rStyle w:val="Emphasis"/>
          <w:rFonts w:cstheme="majorHAnsi"/>
          <w:highlight w:val="cyan"/>
        </w:rPr>
        <w:t xml:space="preserve">in the end is not already </w:t>
      </w:r>
      <w:r w:rsidRPr="00455CF6">
        <w:rPr>
          <w:rStyle w:val="Emphasis"/>
          <w:rFonts w:cstheme="majorHAnsi"/>
        </w:rPr>
        <w:t xml:space="preserve">prefigured </w:t>
      </w:r>
      <w:r w:rsidRPr="00455CF6">
        <w:rPr>
          <w:rStyle w:val="Emphasis"/>
          <w:rFonts w:cstheme="majorHAnsi"/>
          <w:highlight w:val="cyan"/>
        </w:rPr>
        <w:t>in the origin</w:t>
      </w:r>
      <w:r w:rsidRPr="00455CF6">
        <w:rPr>
          <w:rFonts w:cstheme="majorHAnsi"/>
          <w:sz w:val="16"/>
        </w:rPr>
        <w:t xml:space="preserve">,” </w:t>
      </w:r>
      <w:r w:rsidRPr="00455CF6">
        <w:rPr>
          <w:rStyle w:val="StyleUnderline"/>
          <w:rFonts w:cstheme="majorHAnsi"/>
        </w:rPr>
        <w:t xml:space="preserve">then </w:t>
      </w:r>
      <w:r w:rsidRPr="00455CF6">
        <w:rPr>
          <w:rStyle w:val="Emphasis"/>
          <w:rFonts w:cstheme="majorHAnsi"/>
        </w:rPr>
        <w:t>the Anthropocene</w:t>
      </w:r>
      <w:r w:rsidRPr="00455CF6">
        <w:rPr>
          <w:rStyle w:val="StyleUnderline"/>
          <w:rFonts w:cstheme="majorHAnsi"/>
        </w:rPr>
        <w:t xml:space="preserve"> itself was </w:t>
      </w:r>
      <w:r w:rsidRPr="00455CF6">
        <w:rPr>
          <w:rStyle w:val="Emphasis"/>
          <w:rFonts w:cstheme="majorHAnsi"/>
        </w:rPr>
        <w:t>already prefigured</w:t>
      </w:r>
      <w:r w:rsidRPr="00455CF6">
        <w:rPr>
          <w:rFonts w:cstheme="majorHAnsi"/>
          <w:sz w:val="16"/>
        </w:rPr>
        <w:t xml:space="preserve"> </w:t>
      </w:r>
      <w:r w:rsidRPr="00455CF6">
        <w:rPr>
          <w:rStyle w:val="Emphasis"/>
          <w:rFonts w:cstheme="majorHAnsi"/>
        </w:rPr>
        <w:t>in</w:t>
      </w:r>
      <w:r w:rsidRPr="00455CF6">
        <w:rPr>
          <w:rFonts w:cstheme="majorHAnsi"/>
          <w:sz w:val="16"/>
        </w:rPr>
        <w:t xml:space="preserve"> </w:t>
      </w:r>
      <w:r w:rsidRPr="00455CF6">
        <w:rPr>
          <w:rStyle w:val="Emphasis"/>
          <w:rFonts w:cstheme="majorHAnsi"/>
        </w:rPr>
        <w:t>the</w:t>
      </w:r>
      <w:r w:rsidRPr="00455CF6">
        <w:rPr>
          <w:rFonts w:cstheme="majorHAnsi"/>
          <w:sz w:val="16"/>
        </w:rPr>
        <w:t xml:space="preserve"> </w:t>
      </w:r>
      <w:r w:rsidRPr="00455CF6">
        <w:rPr>
          <w:rStyle w:val="StyleUnderline"/>
          <w:rFonts w:cstheme="majorHAnsi"/>
        </w:rPr>
        <w:t>formation of a global Anthropos that took</w:t>
      </w:r>
      <w:r w:rsidRPr="00455CF6">
        <w:rPr>
          <w:rFonts w:cstheme="majorHAnsi"/>
          <w:sz w:val="16"/>
        </w:rPr>
        <w:t xml:space="preserve"> </w:t>
      </w:r>
      <w:r w:rsidRPr="00455CF6">
        <w:rPr>
          <w:rStyle w:val="Emphasis"/>
          <w:rFonts w:cstheme="majorHAnsi"/>
        </w:rPr>
        <w:t>European Man as model and ideal</w:t>
      </w:r>
      <w:r w:rsidRPr="00455CF6">
        <w:rPr>
          <w:rFonts w:cstheme="majorHAnsi"/>
          <w:sz w:val="16"/>
        </w:rPr>
        <w:t xml:space="preserve">.29 Thus, </w:t>
      </w:r>
      <w:r w:rsidRPr="00455CF6">
        <w:rPr>
          <w:rStyle w:val="StyleUnderline"/>
          <w:rFonts w:cstheme="majorHAnsi"/>
        </w:rPr>
        <w:t>to debate the terminology</w:t>
      </w:r>
      <w:r w:rsidRPr="00455CF6">
        <w:rPr>
          <w:rFonts w:cstheme="majorHAnsi"/>
          <w:sz w:val="16"/>
        </w:rPr>
        <w:t xml:space="preserve"> </w:t>
      </w:r>
      <w:r w:rsidRPr="00455CF6">
        <w:rPr>
          <w:rStyle w:val="StyleUnderline"/>
          <w:rFonts w:cstheme="majorHAnsi"/>
        </w:rPr>
        <w:t>of</w:t>
      </w:r>
      <w:r w:rsidRPr="00455CF6">
        <w:rPr>
          <w:rFonts w:cstheme="majorHAnsi"/>
          <w:sz w:val="16"/>
        </w:rPr>
        <w:t xml:space="preserve"> </w:t>
      </w:r>
      <w:r w:rsidRPr="00455CF6">
        <w:rPr>
          <w:rStyle w:val="StyleUnderline"/>
          <w:rFonts w:cstheme="majorHAnsi"/>
        </w:rPr>
        <w:t>the Capitalocene</w:t>
      </w:r>
      <w:r w:rsidRPr="00455CF6">
        <w:rPr>
          <w:rFonts w:cstheme="majorHAnsi"/>
          <w:sz w:val="16"/>
        </w:rPr>
        <w:t xml:space="preserve"> versus the </w:t>
      </w:r>
      <w:r w:rsidRPr="00455CF6">
        <w:rPr>
          <w:rStyle w:val="StyleUnderline"/>
          <w:rFonts w:cstheme="majorHAnsi"/>
        </w:rPr>
        <w:t>Plantationocene versus the Chthulucene versus anything else figures as little more than rhetorical posturing</w:t>
      </w:r>
      <w:r w:rsidRPr="00455CF6">
        <w:rPr>
          <w:rFonts w:cstheme="majorHAnsi"/>
          <w:sz w:val="16"/>
        </w:rPr>
        <w:t>. Such a debate ignores that what each signify—</w:t>
      </w:r>
      <w:r w:rsidRPr="00455CF6">
        <w:rPr>
          <w:rStyle w:val="StyleUnderline"/>
          <w:rFonts w:cstheme="majorHAnsi"/>
        </w:rPr>
        <w:t>the rise of world integrated capitalism</w:t>
      </w:r>
      <w:r w:rsidRPr="00455CF6">
        <w:rPr>
          <w:rFonts w:cstheme="majorHAnsi"/>
          <w:sz w:val="16"/>
        </w:rPr>
        <w:t xml:space="preserve">, the global </w:t>
      </w:r>
      <w:r w:rsidRPr="00455CF6">
        <w:rPr>
          <w:rStyle w:val="StyleUnderline"/>
          <w:rFonts w:cstheme="majorHAnsi"/>
        </w:rPr>
        <w:t>plantation system</w:t>
      </w:r>
      <w:r w:rsidRPr="00455CF6">
        <w:rPr>
          <w:rFonts w:cstheme="majorHAnsi"/>
          <w:sz w:val="16"/>
        </w:rPr>
        <w:t xml:space="preserve">, or the </w:t>
      </w:r>
      <w:r w:rsidRPr="00455CF6">
        <w:rPr>
          <w:rStyle w:val="StyleUnderline"/>
          <w:rFonts w:cstheme="majorHAnsi"/>
        </w:rPr>
        <w:t>messiness that pushes bodies into bodies</w:t>
      </w:r>
      <w:r w:rsidRPr="00455CF6">
        <w:rPr>
          <w:rFonts w:cstheme="majorHAnsi"/>
          <w:sz w:val="16"/>
        </w:rPr>
        <w:t>—</w:t>
      </w:r>
      <w:r w:rsidRPr="00455CF6">
        <w:rPr>
          <w:rStyle w:val="StyleUnderline"/>
          <w:rFonts w:cstheme="majorHAnsi"/>
        </w:rPr>
        <w:t>is simply not possible without the antiblackness of Black chattel slavery or the settler colonialism of Native American genocide</w:t>
      </w:r>
      <w:r w:rsidRPr="00455CF6">
        <w:rPr>
          <w:rFonts w:cstheme="majorHAnsi"/>
          <w:sz w:val="16"/>
        </w:rPr>
        <w:t xml:space="preserve">. So, </w:t>
      </w:r>
      <w:r w:rsidRPr="00455CF6">
        <w:rPr>
          <w:rStyle w:val="StyleUnderline"/>
          <w:rFonts w:cstheme="majorHAnsi"/>
        </w:rPr>
        <w:t>the Eurocene is not an attempt to propose an alternative term that should enter into this endless play</w:t>
      </w:r>
      <w:r w:rsidRPr="00455CF6">
        <w:rPr>
          <w:rFonts w:cstheme="majorHAnsi"/>
          <w:sz w:val="16"/>
        </w:rPr>
        <w:t xml:space="preserve">, </w:t>
      </w:r>
      <w:r w:rsidRPr="00455CF6">
        <w:rPr>
          <w:rStyle w:val="StyleUnderline"/>
          <w:rFonts w:cstheme="majorHAnsi"/>
        </w:rPr>
        <w:t xml:space="preserve">but </w:t>
      </w:r>
      <w:r w:rsidRPr="00455CF6">
        <w:rPr>
          <w:rFonts w:cstheme="majorHAnsi"/>
          <w:sz w:val="16"/>
        </w:rPr>
        <w:t xml:space="preserve">rather functions as a </w:t>
      </w:r>
      <w:r w:rsidRPr="00455CF6">
        <w:rPr>
          <w:rStyle w:val="StyleUnderline"/>
          <w:rFonts w:cstheme="majorHAnsi"/>
        </w:rPr>
        <w:t>critique of this very proliferation</w:t>
      </w:r>
      <w:r w:rsidRPr="00455CF6">
        <w:rPr>
          <w:rFonts w:cstheme="majorHAnsi"/>
          <w:sz w:val="16"/>
        </w:rPr>
        <w:t>. It is not that the term “Anthropocene” is insufficient in its characterization or focus; rather, i</w:t>
      </w:r>
      <w:r w:rsidRPr="00455CF6">
        <w:rPr>
          <w:rStyle w:val="StyleUnderline"/>
          <w:rFonts w:cstheme="majorHAnsi"/>
        </w:rPr>
        <w:t>t is us who are insufficient in our analysis of the Human</w:t>
      </w:r>
      <w:r w:rsidRPr="00455CF6">
        <w:rPr>
          <w:rFonts w:cstheme="majorHAnsi"/>
          <w:sz w:val="16"/>
        </w:rPr>
        <w:t xml:space="preserve">, too easily </w:t>
      </w:r>
      <w:r w:rsidRPr="00455CF6">
        <w:rPr>
          <w:rStyle w:val="StyleUnderline"/>
          <w:rFonts w:cstheme="majorHAnsi"/>
        </w:rPr>
        <w:t>fooled</w:t>
      </w:r>
      <w:r w:rsidRPr="00455CF6">
        <w:rPr>
          <w:rFonts w:cstheme="majorHAnsi"/>
          <w:sz w:val="16"/>
        </w:rPr>
        <w:t xml:space="preserve"> </w:t>
      </w:r>
      <w:r w:rsidRPr="00455CF6">
        <w:rPr>
          <w:rStyle w:val="StyleUnderline"/>
          <w:rFonts w:cstheme="majorHAnsi"/>
        </w:rPr>
        <w:t>by</w:t>
      </w:r>
      <w:r w:rsidRPr="00455CF6">
        <w:rPr>
          <w:rFonts w:cstheme="majorHAnsi"/>
          <w:sz w:val="16"/>
        </w:rPr>
        <w:t xml:space="preserve"> “the </w:t>
      </w:r>
      <w:r w:rsidRPr="00455CF6">
        <w:rPr>
          <w:rStyle w:val="StyleUnderline"/>
          <w:rFonts w:cstheme="majorHAnsi"/>
        </w:rPr>
        <w:t>enacting of a uniquely secular liberal monohumanist</w:t>
      </w:r>
      <w:r w:rsidRPr="00455CF6">
        <w:rPr>
          <w:rFonts w:cstheme="majorHAnsi"/>
          <w:sz w:val="16"/>
        </w:rPr>
        <w:t xml:space="preserve"> </w:t>
      </w:r>
      <w:r w:rsidRPr="00455CF6">
        <w:rPr>
          <w:rStyle w:val="StyleUnderline"/>
          <w:rFonts w:cstheme="majorHAnsi"/>
        </w:rPr>
        <w:t>conception of the human</w:t>
      </w:r>
      <w:r w:rsidRPr="00455CF6">
        <w:rPr>
          <w:rFonts w:cstheme="majorHAnsi"/>
          <w:sz w:val="16"/>
        </w:rPr>
        <w:t xml:space="preserve">” </w:t>
      </w:r>
      <w:r w:rsidRPr="00455CF6">
        <w:rPr>
          <w:rStyle w:val="StyleUnderline"/>
          <w:rFonts w:cstheme="majorHAnsi"/>
        </w:rPr>
        <w:t>that views capitalism, the plantation system, or the collision between bodies as anything more than the formation of the Human</w:t>
      </w:r>
      <w:r w:rsidRPr="00455CF6">
        <w:rPr>
          <w:rFonts w:cstheme="majorHAnsi"/>
          <w:sz w:val="16"/>
        </w:rPr>
        <w:t>.30</w:t>
      </w:r>
    </w:p>
    <w:p w14:paraId="26A4611C" w14:textId="77777777" w:rsidR="00DD5CB8" w:rsidRPr="00455CF6" w:rsidRDefault="00DD5CB8" w:rsidP="00DD5CB8">
      <w:pPr>
        <w:rPr>
          <w:rStyle w:val="Emphasis"/>
        </w:rPr>
      </w:pPr>
      <w:r w:rsidRPr="00455CF6">
        <w:rPr>
          <w:rStyle w:val="Emphasis"/>
        </w:rPr>
        <w:t xml:space="preserve">Conclusion: The World Is Burning </w:t>
      </w:r>
    </w:p>
    <w:p w14:paraId="0B2E3083" w14:textId="77777777" w:rsidR="00DD5CB8" w:rsidRPr="00455CF6" w:rsidRDefault="00DD5CB8" w:rsidP="00DD5CB8">
      <w:pPr>
        <w:rPr>
          <w:rFonts w:cstheme="majorHAnsi"/>
          <w:sz w:val="16"/>
        </w:rPr>
      </w:pPr>
      <w:r w:rsidRPr="00455CF6">
        <w:rPr>
          <w:rFonts w:cstheme="majorHAnsi"/>
          <w:sz w:val="16"/>
        </w:rPr>
        <w:t xml:space="preserve">It is difficult to conclude a chapter like this given both the scope of the issue across time and space and the indescribable direness of the situation. In lieu of such a cataclysm, </w:t>
      </w:r>
      <w:r w:rsidRPr="00455CF6">
        <w:rPr>
          <w:rStyle w:val="StyleUnderline"/>
          <w:rFonts w:cstheme="majorHAnsi"/>
          <w:highlight w:val="cyan"/>
        </w:rPr>
        <w:t xml:space="preserve">one </w:t>
      </w:r>
      <w:r w:rsidRPr="00455CF6">
        <w:rPr>
          <w:rStyle w:val="StyleUnderline"/>
          <w:rFonts w:cstheme="majorHAnsi"/>
        </w:rPr>
        <w:t xml:space="preserve">is often </w:t>
      </w:r>
      <w:r w:rsidRPr="00455CF6">
        <w:rPr>
          <w:rStyle w:val="StyleUnderline"/>
          <w:rFonts w:cstheme="majorHAnsi"/>
          <w:highlight w:val="cyan"/>
        </w:rPr>
        <w:t xml:space="preserve">compelled to put forth </w:t>
      </w:r>
      <w:r w:rsidRPr="00455CF6">
        <w:rPr>
          <w:rStyle w:val="StyleUnderline"/>
          <w:rFonts w:cstheme="majorHAnsi"/>
        </w:rPr>
        <w:t xml:space="preserve">some legible </w:t>
      </w:r>
      <w:r w:rsidRPr="00455CF6">
        <w:rPr>
          <w:rStyle w:val="StyleUnderline"/>
          <w:rFonts w:cstheme="majorHAnsi"/>
          <w:highlight w:val="cyan"/>
        </w:rPr>
        <w:t>solution</w:t>
      </w:r>
      <w:r w:rsidRPr="00455CF6">
        <w:rPr>
          <w:rFonts w:cstheme="majorHAnsi"/>
          <w:sz w:val="16"/>
          <w:highlight w:val="cyan"/>
        </w:rPr>
        <w:t xml:space="preserve"> </w:t>
      </w:r>
      <w:r w:rsidRPr="00455CF6">
        <w:rPr>
          <w:rFonts w:cstheme="majorHAnsi"/>
          <w:sz w:val="16"/>
        </w:rPr>
        <w:t xml:space="preserve">as an attempt </w:t>
      </w:r>
      <w:r w:rsidRPr="00455CF6">
        <w:rPr>
          <w:rStyle w:val="StyleUnderline"/>
          <w:rFonts w:cstheme="majorHAnsi"/>
          <w:highlight w:val="cyan"/>
        </w:rPr>
        <w:t xml:space="preserve">to ward off </w:t>
      </w:r>
      <w:r w:rsidRPr="00455CF6">
        <w:rPr>
          <w:rStyle w:val="StyleUnderline"/>
          <w:rFonts w:cstheme="majorHAnsi"/>
        </w:rPr>
        <w:t xml:space="preserve">feelings of </w:t>
      </w:r>
      <w:r w:rsidRPr="00455CF6">
        <w:rPr>
          <w:rStyle w:val="StyleUnderline"/>
          <w:rFonts w:cstheme="majorHAnsi"/>
          <w:highlight w:val="cyan"/>
        </w:rPr>
        <w:t>despair</w:t>
      </w:r>
      <w:r w:rsidRPr="00455CF6">
        <w:rPr>
          <w:rFonts w:cstheme="majorHAnsi"/>
          <w:sz w:val="16"/>
          <w:highlight w:val="cyan"/>
        </w:rPr>
        <w:t xml:space="preserve"> </w:t>
      </w:r>
      <w:r w:rsidRPr="00455CF6">
        <w:rPr>
          <w:rFonts w:cstheme="majorHAnsi"/>
          <w:sz w:val="16"/>
        </w:rPr>
        <w:t xml:space="preserve">or </w:t>
      </w:r>
      <w:r w:rsidRPr="00455CF6">
        <w:rPr>
          <w:rStyle w:val="StyleUnderline"/>
          <w:rFonts w:cstheme="majorHAnsi"/>
        </w:rPr>
        <w:t>pessimism or tragedy</w:t>
      </w:r>
      <w:r w:rsidRPr="00455CF6">
        <w:rPr>
          <w:rFonts w:cstheme="majorHAnsi"/>
          <w:sz w:val="16"/>
        </w:rPr>
        <w:t xml:space="preserve">. However, </w:t>
      </w:r>
      <w:r w:rsidRPr="00455CF6">
        <w:rPr>
          <w:rStyle w:val="StyleUnderline"/>
          <w:rFonts w:cstheme="majorHAnsi"/>
          <w:highlight w:val="cyan"/>
        </w:rPr>
        <w:t xml:space="preserve">such a recuperative effort is </w:t>
      </w:r>
      <w:r w:rsidRPr="00455CF6">
        <w:rPr>
          <w:rStyle w:val="StyleUnderline"/>
          <w:rFonts w:cstheme="majorHAnsi"/>
        </w:rPr>
        <w:t xml:space="preserve">unsupported by the arguments I’ve put forward, and, furthermore, it would be </w:t>
      </w:r>
      <w:r w:rsidRPr="00455CF6">
        <w:rPr>
          <w:rStyle w:val="StyleUnderline"/>
          <w:rFonts w:cstheme="majorHAnsi"/>
          <w:highlight w:val="cyan"/>
        </w:rPr>
        <w:t>disingenuous</w:t>
      </w:r>
      <w:r w:rsidRPr="00455CF6">
        <w:rPr>
          <w:rStyle w:val="StyleUnderline"/>
          <w:rFonts w:cstheme="majorHAnsi"/>
        </w:rPr>
        <w:t>, betraying the point of this chapter that the world is burning</w:t>
      </w:r>
      <w:r w:rsidRPr="00455CF6">
        <w:rPr>
          <w:rFonts w:cstheme="majorHAnsi"/>
          <w:sz w:val="16"/>
        </w:rPr>
        <w:t xml:space="preserve">. The reason for the world’s burning is as tragic as it is perverse in that the </w:t>
      </w:r>
      <w:r w:rsidRPr="00455CF6">
        <w:rPr>
          <w:rStyle w:val="StyleUnderline"/>
          <w:rFonts w:cstheme="majorHAnsi"/>
        </w:rPr>
        <w:t>flames are fanned precisely because the world’s deepest pleasures,</w:t>
      </w:r>
      <w:r w:rsidRPr="00455CF6">
        <w:rPr>
          <w:rFonts w:cstheme="majorHAnsi"/>
          <w:sz w:val="16"/>
        </w:rPr>
        <w:t xml:space="preserve"> both directly and indirectly, come from abusing, beating, torturing, raping, slaving, and killing Black and Native people. It is so committed to these pleasures that it is likely that </w:t>
      </w:r>
      <w:r w:rsidRPr="00455CF6">
        <w:rPr>
          <w:rStyle w:val="StyleUnderline"/>
          <w:rFonts w:cstheme="majorHAnsi"/>
        </w:rPr>
        <w:t>several of us will live to watch the world enter a state of ecological collapse whose omnicidal intensity can hardly be fathomed today</w:t>
      </w:r>
      <w:r w:rsidRPr="00455CF6">
        <w:rPr>
          <w:rFonts w:cstheme="majorHAnsi"/>
          <w:sz w:val="16"/>
        </w:rPr>
        <w:t>.</w:t>
      </w:r>
    </w:p>
    <w:p w14:paraId="0607D40E" w14:textId="77777777" w:rsidR="00DD5CB8" w:rsidRPr="00455CF6" w:rsidRDefault="00DD5CB8" w:rsidP="00DD5CB8">
      <w:pPr>
        <w:rPr>
          <w:rStyle w:val="StyleUnderline"/>
          <w:rFonts w:cstheme="majorHAnsi"/>
        </w:rPr>
      </w:pPr>
      <w:r w:rsidRPr="00455CF6">
        <w:rPr>
          <w:rStyle w:val="StyleUnderline"/>
          <w:rFonts w:cstheme="majorHAnsi"/>
          <w:highlight w:val="cyan"/>
        </w:rPr>
        <w:t>Such a reality is</w:t>
      </w:r>
      <w:r w:rsidRPr="00455CF6">
        <w:rPr>
          <w:rFonts w:cstheme="majorHAnsi"/>
          <w:sz w:val="16"/>
          <w:highlight w:val="cyan"/>
        </w:rPr>
        <w:t xml:space="preserve"> </w:t>
      </w:r>
      <w:r w:rsidRPr="00455CF6">
        <w:rPr>
          <w:rFonts w:cstheme="majorHAnsi"/>
          <w:sz w:val="16"/>
        </w:rPr>
        <w:t xml:space="preserve">heartbreaking, and we </w:t>
      </w:r>
      <w:r w:rsidRPr="00455CF6">
        <w:rPr>
          <w:rStyle w:val="StyleUnderline"/>
          <w:rFonts w:cstheme="majorHAnsi"/>
        </w:rPr>
        <w:t xml:space="preserve">often </w:t>
      </w:r>
      <w:r w:rsidRPr="00455CF6">
        <w:rPr>
          <w:rStyle w:val="StyleUnderline"/>
          <w:rFonts w:cstheme="majorHAnsi"/>
          <w:highlight w:val="cyan"/>
        </w:rPr>
        <w:t>ignore</w:t>
      </w:r>
      <w:r w:rsidRPr="00455CF6">
        <w:rPr>
          <w:rFonts w:cstheme="majorHAnsi"/>
          <w:sz w:val="16"/>
          <w:highlight w:val="cyan"/>
        </w:rPr>
        <w:t xml:space="preserve"> </w:t>
      </w:r>
      <w:r w:rsidRPr="00455CF6">
        <w:rPr>
          <w:rFonts w:cstheme="majorHAnsi"/>
          <w:sz w:val="16"/>
        </w:rPr>
        <w:t xml:space="preserve">it </w:t>
      </w:r>
      <w:r w:rsidRPr="00455CF6">
        <w:rPr>
          <w:rStyle w:val="StyleUnderline"/>
          <w:rFonts w:cstheme="majorHAnsi"/>
          <w:highlight w:val="cyan"/>
        </w:rPr>
        <w:t xml:space="preserve">in favor of liberal ideals of </w:t>
      </w:r>
      <w:r w:rsidRPr="00455CF6">
        <w:rPr>
          <w:rStyle w:val="StyleUnderline"/>
          <w:rFonts w:cstheme="majorHAnsi"/>
        </w:rPr>
        <w:t xml:space="preserve">incremental </w:t>
      </w:r>
      <w:r w:rsidRPr="00455CF6">
        <w:rPr>
          <w:rStyle w:val="StyleUnderline"/>
          <w:rFonts w:cstheme="majorHAnsi"/>
          <w:highlight w:val="cyan"/>
        </w:rPr>
        <w:t>reform</w:t>
      </w:r>
      <w:r w:rsidRPr="00455CF6">
        <w:rPr>
          <w:rFonts w:cstheme="majorHAnsi"/>
          <w:sz w:val="16"/>
        </w:rPr>
        <w:t xml:space="preserve"> </w:t>
      </w:r>
      <w:r w:rsidRPr="00455CF6">
        <w:rPr>
          <w:rStyle w:val="StyleUnderline"/>
          <w:rFonts w:cstheme="majorHAnsi"/>
        </w:rPr>
        <w:t>or</w:t>
      </w:r>
      <w:r w:rsidRPr="00455CF6">
        <w:rPr>
          <w:rFonts w:cstheme="majorHAnsi"/>
          <w:sz w:val="16"/>
        </w:rPr>
        <w:t xml:space="preserve"> of working out our differences in some </w:t>
      </w:r>
      <w:r w:rsidRPr="00455CF6">
        <w:rPr>
          <w:rStyle w:val="StyleUnderline"/>
          <w:rFonts w:cstheme="majorHAnsi"/>
        </w:rPr>
        <w:t>multicultural project</w:t>
      </w:r>
      <w:r w:rsidRPr="00455CF6">
        <w:rPr>
          <w:rFonts w:cstheme="majorHAnsi"/>
          <w:sz w:val="16"/>
        </w:rPr>
        <w:t xml:space="preserve">. Yet, the sad truth is that </w:t>
      </w:r>
      <w:r w:rsidRPr="00455CF6">
        <w:rPr>
          <w:rStyle w:val="StyleUnderline"/>
          <w:rFonts w:cstheme="majorHAnsi"/>
        </w:rPr>
        <w:t>there is</w:t>
      </w:r>
      <w:r w:rsidRPr="00455CF6">
        <w:rPr>
          <w:rFonts w:cstheme="majorHAnsi"/>
          <w:sz w:val="16"/>
        </w:rPr>
        <w:t xml:space="preserve"> simply </w:t>
      </w:r>
      <w:r w:rsidRPr="00455CF6">
        <w:rPr>
          <w:rStyle w:val="StyleUnderline"/>
          <w:rFonts w:cstheme="majorHAnsi"/>
        </w:rPr>
        <w:t>not enough</w:t>
      </w:r>
      <w:r w:rsidRPr="00455CF6">
        <w:rPr>
          <w:rFonts w:cstheme="majorHAnsi"/>
          <w:sz w:val="16"/>
        </w:rPr>
        <w:t xml:space="preserve"> </w:t>
      </w:r>
      <w:r w:rsidRPr="00455CF6">
        <w:rPr>
          <w:rStyle w:val="StyleUnderline"/>
          <w:rFonts w:cstheme="majorHAnsi"/>
        </w:rPr>
        <w:t>time</w:t>
      </w:r>
      <w:r w:rsidRPr="00455CF6">
        <w:rPr>
          <w:rFonts w:cstheme="majorHAnsi"/>
          <w:sz w:val="16"/>
        </w:rPr>
        <w:t xml:space="preserve"> for such things any longer, if there ever was. Such </w:t>
      </w:r>
      <w:r w:rsidRPr="00455CF6">
        <w:rPr>
          <w:rStyle w:val="StyleUnderline"/>
          <w:rFonts w:cstheme="majorHAnsi"/>
        </w:rPr>
        <w:t>liberal processes</w:t>
      </w:r>
      <w:r w:rsidRPr="00455CF6">
        <w:rPr>
          <w:rFonts w:cstheme="majorHAnsi"/>
          <w:sz w:val="16"/>
        </w:rPr>
        <w:t xml:space="preserve"> </w:t>
      </w:r>
      <w:r w:rsidRPr="00455CF6">
        <w:rPr>
          <w:rStyle w:val="StyleUnderline"/>
          <w:rFonts w:cstheme="majorHAnsi"/>
        </w:rPr>
        <w:t>may</w:t>
      </w:r>
      <w:r w:rsidRPr="00455CF6">
        <w:rPr>
          <w:rFonts w:cstheme="majorHAnsi"/>
          <w:sz w:val="16"/>
        </w:rPr>
        <w:t xml:space="preserve">, at best, </w:t>
      </w:r>
      <w:r w:rsidRPr="00455CF6">
        <w:rPr>
          <w:rStyle w:val="StyleUnderline"/>
          <w:rFonts w:cstheme="majorHAnsi"/>
        </w:rPr>
        <w:t>make us more comfortable as we prepare our graves</w:t>
      </w:r>
      <w:r w:rsidRPr="00455CF6">
        <w:rPr>
          <w:rFonts w:cstheme="majorHAnsi"/>
          <w:sz w:val="16"/>
        </w:rPr>
        <w:t xml:space="preserve">, </w:t>
      </w:r>
      <w:r w:rsidRPr="00455CF6">
        <w:rPr>
          <w:rStyle w:val="StyleUnderline"/>
          <w:rFonts w:cstheme="majorHAnsi"/>
        </w:rPr>
        <w:t>but</w:t>
      </w:r>
      <w:r w:rsidRPr="00455CF6">
        <w:rPr>
          <w:rFonts w:cstheme="majorHAnsi"/>
          <w:sz w:val="16"/>
        </w:rPr>
        <w:t xml:space="preserve"> they do </w:t>
      </w:r>
      <w:r w:rsidRPr="00455CF6">
        <w:rPr>
          <w:rStyle w:val="StyleUnderline"/>
          <w:rFonts w:cstheme="majorHAnsi"/>
        </w:rPr>
        <w:t>nothing</w:t>
      </w:r>
      <w:r w:rsidRPr="00455CF6">
        <w:rPr>
          <w:rFonts w:cstheme="majorHAnsi"/>
          <w:sz w:val="16"/>
        </w:rPr>
        <w:t xml:space="preserve"> about our </w:t>
      </w:r>
      <w:r w:rsidRPr="00455CF6">
        <w:rPr>
          <w:rStyle w:val="StyleUnderline"/>
          <w:rFonts w:cstheme="majorHAnsi"/>
        </w:rPr>
        <w:t>inevitable deaths.</w:t>
      </w:r>
    </w:p>
    <w:p w14:paraId="71C1D150" w14:textId="52EB058F" w:rsidR="00DD5CB8" w:rsidRDefault="00DD5CB8" w:rsidP="00DD5CB8">
      <w:pPr>
        <w:rPr>
          <w:rStyle w:val="StyleUnderline"/>
          <w:rFonts w:cstheme="majorHAnsi"/>
        </w:rPr>
      </w:pPr>
      <w:r w:rsidRPr="00455CF6">
        <w:rPr>
          <w:rFonts w:cstheme="majorHAnsi"/>
          <w:sz w:val="16"/>
        </w:rPr>
        <w:t xml:space="preserve">If there is any hope left—and uprisings from Haiti to Chiapas, among others, suggest there might be—it is </w:t>
      </w:r>
      <w:r w:rsidRPr="00455CF6">
        <w:rPr>
          <w:rStyle w:val="StyleUnderline"/>
          <w:rFonts w:cstheme="majorHAnsi"/>
        </w:rPr>
        <w:t>in the complete destruction of this world</w:t>
      </w:r>
      <w:r w:rsidRPr="00455CF6">
        <w:rPr>
          <w:rFonts w:cstheme="majorHAnsi"/>
          <w:sz w:val="16"/>
        </w:rPr>
        <w:t xml:space="preserve">. </w:t>
      </w:r>
      <w:r w:rsidRPr="00455CF6">
        <w:rPr>
          <w:rStyle w:val="StyleUnderline"/>
          <w:rFonts w:cstheme="majorHAnsi"/>
          <w:highlight w:val="cyan"/>
        </w:rPr>
        <w:t>In destroying it</w:t>
      </w:r>
      <w:r w:rsidRPr="00455CF6">
        <w:rPr>
          <w:rStyle w:val="StyleUnderline"/>
          <w:rFonts w:cstheme="majorHAnsi"/>
        </w:rPr>
        <w:t>,</w:t>
      </w:r>
      <w:r w:rsidRPr="00455CF6">
        <w:rPr>
          <w:rFonts w:cstheme="majorHAnsi"/>
          <w:sz w:val="16"/>
        </w:rPr>
        <w:t xml:space="preserve"> it </w:t>
      </w:r>
      <w:r w:rsidRPr="00455CF6">
        <w:rPr>
          <w:rStyle w:val="StyleUnderline"/>
          <w:rFonts w:cstheme="majorHAnsi"/>
        </w:rPr>
        <w:t xml:space="preserve">might be possible to </w:t>
      </w:r>
      <w:r w:rsidRPr="00455CF6">
        <w:rPr>
          <w:rStyle w:val="StyleUnderline"/>
          <w:rFonts w:cstheme="majorHAnsi"/>
          <w:highlight w:val="cyan"/>
        </w:rPr>
        <w:t>craft new joys and pleasures and forms of living</w:t>
      </w:r>
      <w:r w:rsidRPr="00455CF6">
        <w:rPr>
          <w:rFonts w:cstheme="majorHAnsi"/>
          <w:sz w:val="16"/>
        </w:rPr>
        <w:t xml:space="preserve"> that are </w:t>
      </w:r>
      <w:r w:rsidRPr="00455CF6">
        <w:rPr>
          <w:rStyle w:val="StyleUnderline"/>
          <w:rFonts w:cstheme="majorHAnsi"/>
        </w:rPr>
        <w:t>not</w:t>
      </w:r>
      <w:r w:rsidRPr="00455CF6">
        <w:rPr>
          <w:rFonts w:cstheme="majorHAnsi"/>
          <w:sz w:val="16"/>
        </w:rPr>
        <w:t xml:space="preserve"> so </w:t>
      </w:r>
      <w:r w:rsidRPr="00455CF6">
        <w:rPr>
          <w:rStyle w:val="StyleUnderline"/>
          <w:rFonts w:cstheme="majorHAnsi"/>
        </w:rPr>
        <w:t>reliant on the transmutation of bodies</w:t>
      </w:r>
      <w:r w:rsidRPr="00455CF6">
        <w:rPr>
          <w:rFonts w:cstheme="majorHAnsi"/>
          <w:sz w:val="16"/>
        </w:rPr>
        <w:t xml:space="preserve"> </w:t>
      </w:r>
      <w:r w:rsidRPr="00455CF6">
        <w:rPr>
          <w:rStyle w:val="StyleUnderline"/>
          <w:rFonts w:cstheme="majorHAnsi"/>
        </w:rPr>
        <w:t>into flesh and ectoplasm</w:t>
      </w:r>
      <w:r w:rsidRPr="00455CF6">
        <w:rPr>
          <w:rFonts w:cstheme="majorHAnsi"/>
          <w:sz w:val="16"/>
        </w:rPr>
        <w:t xml:space="preserve"> </w:t>
      </w:r>
      <w:r w:rsidRPr="00455CF6">
        <w:rPr>
          <w:rStyle w:val="StyleUnderline"/>
          <w:rFonts w:cstheme="majorHAnsi"/>
        </w:rPr>
        <w:t>or</w:t>
      </w:r>
      <w:r w:rsidRPr="00455CF6">
        <w:rPr>
          <w:rFonts w:cstheme="majorHAnsi"/>
          <w:sz w:val="16"/>
        </w:rPr>
        <w:t xml:space="preserve"> on the </w:t>
      </w:r>
      <w:r w:rsidRPr="00455CF6">
        <w:rPr>
          <w:rStyle w:val="StyleUnderline"/>
          <w:rFonts w:cstheme="majorHAnsi"/>
        </w:rPr>
        <w:t>deputization of some into slave masters and settler-conquerors.</w:t>
      </w:r>
      <w:r w:rsidRPr="00455CF6">
        <w:rPr>
          <w:rFonts w:cstheme="majorHAnsi"/>
          <w:sz w:val="16"/>
        </w:rPr>
        <w:t xml:space="preserve"> The success of such a project is not guaranteed, but </w:t>
      </w:r>
      <w:r w:rsidRPr="00455CF6">
        <w:rPr>
          <w:rStyle w:val="StyleUnderline"/>
          <w:rFonts w:cstheme="majorHAnsi"/>
          <w:highlight w:val="cyan"/>
        </w:rPr>
        <w:t>it is all we have</w:t>
      </w:r>
      <w:r w:rsidRPr="00455CF6">
        <w:rPr>
          <w:rStyle w:val="StyleUnderline"/>
          <w:rFonts w:cstheme="majorHAnsi"/>
        </w:rPr>
        <w:t xml:space="preserve">, and </w:t>
      </w:r>
      <w:r w:rsidRPr="00455CF6">
        <w:rPr>
          <w:rStyle w:val="StyleUnderline"/>
          <w:rFonts w:cstheme="majorHAnsi"/>
          <w:highlight w:val="cyan"/>
        </w:rPr>
        <w:t>so it is what we must do</w:t>
      </w:r>
      <w:r w:rsidRPr="00455CF6">
        <w:rPr>
          <w:rStyle w:val="StyleUnderline"/>
          <w:rFonts w:cstheme="majorHAnsi"/>
        </w:rPr>
        <w:t>.</w:t>
      </w:r>
    </w:p>
    <w:p w14:paraId="40B41A9F" w14:textId="77777777" w:rsidR="00CF77B3" w:rsidRPr="00F736FD" w:rsidRDefault="00CF77B3" w:rsidP="00CF77B3">
      <w:pPr>
        <w:pStyle w:val="Heading4"/>
        <w:rPr>
          <w:rFonts w:asciiTheme="majorHAnsi" w:hAnsiTheme="majorHAnsi" w:cstheme="majorHAnsi"/>
        </w:rPr>
      </w:pPr>
      <w:r w:rsidRPr="00F736FD">
        <w:t>The race for renewable resources for sustainable energy infrastructure, decarbonization and decoupling fail – while making Africa the final frontier for extraction and ecocide</w:t>
      </w:r>
    </w:p>
    <w:p w14:paraId="586E2C43" w14:textId="77777777" w:rsidR="00CF77B3" w:rsidRPr="00F736FD" w:rsidRDefault="00CF77B3" w:rsidP="00CF77B3">
      <w:pPr>
        <w:rPr>
          <w:b/>
          <w:szCs w:val="28"/>
        </w:rPr>
      </w:pPr>
      <w:r w:rsidRPr="00F736FD">
        <w:rPr>
          <w:rStyle w:val="Style13ptBold"/>
          <w:sz w:val="28"/>
          <w:szCs w:val="28"/>
        </w:rPr>
        <w:t>Chafin et al</w:t>
      </w:r>
      <w:r>
        <w:rPr>
          <w:rStyle w:val="Style13ptBold"/>
          <w:sz w:val="28"/>
          <w:szCs w:val="28"/>
        </w:rPr>
        <w:t xml:space="preserve"> </w:t>
      </w:r>
      <w:r w:rsidRPr="00F736FD">
        <w:rPr>
          <w:rStyle w:val="Style13ptBold"/>
          <w:sz w:val="28"/>
          <w:szCs w:val="28"/>
        </w:rPr>
        <w:t xml:space="preserve">20 </w:t>
      </w:r>
      <w:r w:rsidRPr="00F736FD">
        <w:rPr>
          <w:sz w:val="18"/>
          <w:szCs w:val="16"/>
        </w:rPr>
        <w:t>(Brenda Chalfin is Professor of Anthropology and Director of the University of Florida’s Center for African Studies. Chalfin’s research stands at the intersection of political and economic anthropology with a focus on West African border zones. Michael Degani is an Assistant Professor in the Department of Anthropology at Johns Hopkins University, broadly focusing on energy use and infrastructure in African cities. His book manuscript The City Electric is an ethnography of the municipal power grid in Dar es Salaam, Tanzania, and explores the relationships between infrastructure and moral obligation in a postsocialist African metropolis Jamie Cross is a Senior Lecturer in Social Anthropology and Development at the University of Edinburgh. His research is broadly situated within the anthropology of energy, technology and economy.</w:t>
      </w:r>
      <w:r w:rsidRPr="00F736FD">
        <w:rPr>
          <w:sz w:val="32"/>
          <w:szCs w:val="28"/>
        </w:rPr>
        <w:t xml:space="preserve"> </w:t>
      </w:r>
      <w:r w:rsidRPr="00F736FD">
        <w:rPr>
          <w:sz w:val="18"/>
          <w:szCs w:val="16"/>
        </w:rPr>
        <w:t>file:///Users/jrimpson/Downloads/cja-cja380202.pdf Introduction Fuelling Capture: Africa’s Energy Frontiers jrimp)</w:t>
      </w:r>
    </w:p>
    <w:p w14:paraId="15A4F2C4" w14:textId="77777777" w:rsidR="00CF77B3" w:rsidRPr="00F736FD" w:rsidRDefault="00CF77B3" w:rsidP="00CF77B3">
      <w:pPr>
        <w:rPr>
          <w:sz w:val="18"/>
          <w:szCs w:val="28"/>
        </w:rPr>
      </w:pPr>
      <w:r w:rsidRPr="00643FCA">
        <w:rPr>
          <w:rStyle w:val="Emphasis"/>
        </w:rPr>
        <w:t>Finally</w:t>
      </w:r>
      <w:r w:rsidRPr="00F736FD">
        <w:rPr>
          <w:sz w:val="18"/>
          <w:szCs w:val="28"/>
        </w:rPr>
        <w:t xml:space="preserve">, it discusses the articles as spanning three economies of </w:t>
      </w:r>
      <w:r w:rsidRPr="001C3087">
        <w:rPr>
          <w:rStyle w:val="StyleUnderline"/>
          <w:sz w:val="32"/>
          <w:szCs w:val="28"/>
          <w:highlight w:val="cyan"/>
        </w:rPr>
        <w:t>capture</w:t>
      </w:r>
      <w:r w:rsidRPr="00120AB0">
        <w:rPr>
          <w:rStyle w:val="StyleUnderline"/>
          <w:sz w:val="32"/>
          <w:szCs w:val="28"/>
        </w:rPr>
        <w:t xml:space="preserve"> along </w:t>
      </w:r>
      <w:r w:rsidRPr="001C3087">
        <w:rPr>
          <w:rStyle w:val="StyleUnderline"/>
          <w:sz w:val="32"/>
          <w:szCs w:val="28"/>
          <w:highlight w:val="cyan"/>
        </w:rPr>
        <w:t>Africa’s</w:t>
      </w:r>
      <w:r w:rsidRPr="00120AB0">
        <w:rPr>
          <w:rStyle w:val="StyleUnderline"/>
          <w:sz w:val="32"/>
          <w:szCs w:val="28"/>
        </w:rPr>
        <w:t xml:space="preserve"> energy frontier</w:t>
      </w:r>
      <w:r w:rsidRPr="001C3087">
        <w:rPr>
          <w:rStyle w:val="StyleUnderline"/>
          <w:sz w:val="32"/>
          <w:szCs w:val="28"/>
          <w:highlight w:val="cyan"/>
        </w:rPr>
        <w:t>: resurgent extractivism, post-carbon development and</w:t>
      </w:r>
      <w:r w:rsidRPr="00F736FD">
        <w:rPr>
          <w:sz w:val="18"/>
          <w:szCs w:val="28"/>
        </w:rPr>
        <w:t xml:space="preserve"> consumer </w:t>
      </w:r>
      <w:r w:rsidRPr="001C3087">
        <w:rPr>
          <w:rStyle w:val="StyleUnderline"/>
          <w:sz w:val="32"/>
          <w:szCs w:val="28"/>
          <w:highlight w:val="cyan"/>
        </w:rPr>
        <w:t>renewables.</w:t>
      </w:r>
      <w:r w:rsidRPr="00F736FD">
        <w:rPr>
          <w:sz w:val="18"/>
          <w:szCs w:val="28"/>
        </w:rPr>
        <w:t xml:space="preserve"> We are at a </w:t>
      </w:r>
      <w:r w:rsidRPr="001C3087">
        <w:rPr>
          <w:rStyle w:val="StyleUnderline"/>
          <w:sz w:val="32"/>
          <w:szCs w:val="28"/>
          <w:highlight w:val="cyan"/>
        </w:rPr>
        <w:t>moment of global energy transition</w:t>
      </w:r>
      <w:r w:rsidRPr="00F736FD">
        <w:rPr>
          <w:sz w:val="18"/>
          <w:szCs w:val="28"/>
        </w:rPr>
        <w:t xml:space="preserve">. As </w:t>
      </w:r>
      <w:r w:rsidRPr="001C3087">
        <w:rPr>
          <w:rStyle w:val="StyleUnderline"/>
          <w:sz w:val="32"/>
          <w:szCs w:val="28"/>
          <w:highlight w:val="cyan"/>
        </w:rPr>
        <w:t xml:space="preserve">heatwaves, </w:t>
      </w:r>
      <w:r w:rsidRPr="00F736FD">
        <w:rPr>
          <w:rStyle w:val="StyleUnderline"/>
          <w:sz w:val="32"/>
          <w:szCs w:val="28"/>
        </w:rPr>
        <w:t>droughts</w:t>
      </w:r>
      <w:r w:rsidRPr="00F736FD">
        <w:rPr>
          <w:sz w:val="18"/>
          <w:szCs w:val="28"/>
        </w:rPr>
        <w:t>,</w:t>
      </w:r>
      <w:r w:rsidRPr="00F736FD">
        <w:rPr>
          <w:rStyle w:val="StyleUnderline"/>
          <w:sz w:val="32"/>
          <w:szCs w:val="28"/>
        </w:rPr>
        <w:t xml:space="preserve"> floods</w:t>
      </w:r>
      <w:r w:rsidRPr="00F736FD">
        <w:rPr>
          <w:sz w:val="18"/>
          <w:szCs w:val="28"/>
        </w:rPr>
        <w:t xml:space="preserve"> </w:t>
      </w:r>
      <w:r w:rsidRPr="001C3087">
        <w:rPr>
          <w:rStyle w:val="StyleUnderline"/>
          <w:sz w:val="32"/>
          <w:szCs w:val="28"/>
          <w:highlight w:val="cyan"/>
        </w:rPr>
        <w:t>and other climate change</w:t>
      </w:r>
      <w:r w:rsidRPr="00F736FD">
        <w:rPr>
          <w:sz w:val="18"/>
          <w:szCs w:val="28"/>
        </w:rPr>
        <w:t xml:space="preserve"> catastrophes </w:t>
      </w:r>
      <w:r w:rsidRPr="001C3087">
        <w:rPr>
          <w:rStyle w:val="StyleUnderline"/>
          <w:sz w:val="32"/>
          <w:szCs w:val="28"/>
          <w:highlight w:val="cyan"/>
        </w:rPr>
        <w:t>pile up</w:t>
      </w:r>
      <w:r w:rsidRPr="00F736FD">
        <w:rPr>
          <w:sz w:val="18"/>
          <w:szCs w:val="28"/>
        </w:rPr>
        <w:t xml:space="preserve"> (Slater 2019), the </w:t>
      </w:r>
      <w:r w:rsidRPr="001C3087">
        <w:rPr>
          <w:rStyle w:val="StyleUnderline"/>
          <w:sz w:val="32"/>
          <w:szCs w:val="28"/>
          <w:highlight w:val="cyan"/>
        </w:rPr>
        <w:t>decarbonization of the global</w:t>
      </w:r>
      <w:r w:rsidRPr="00F736FD">
        <w:rPr>
          <w:rStyle w:val="StyleUnderline"/>
          <w:sz w:val="32"/>
          <w:szCs w:val="28"/>
        </w:rPr>
        <w:t xml:space="preserve"> </w:t>
      </w:r>
      <w:r w:rsidRPr="001C3087">
        <w:rPr>
          <w:rStyle w:val="StyleUnderline"/>
          <w:sz w:val="32"/>
          <w:szCs w:val="28"/>
          <w:highlight w:val="cyan"/>
        </w:rPr>
        <w:t>economy</w:t>
      </w:r>
      <w:r w:rsidRPr="00F736FD">
        <w:rPr>
          <w:sz w:val="18"/>
          <w:szCs w:val="28"/>
        </w:rPr>
        <w:t xml:space="preserve"> has become the century’s signature political issue. In 2018, the UN’s Intergovernmental Panel on Climate Change announced that the earth had twelve years to dramatically </w:t>
      </w:r>
      <w:r w:rsidRPr="001C3087">
        <w:rPr>
          <w:rStyle w:val="StyleUnderline"/>
          <w:sz w:val="32"/>
          <w:szCs w:val="28"/>
          <w:highlight w:val="cyan"/>
        </w:rPr>
        <w:t xml:space="preserve">reduce carbon </w:t>
      </w:r>
      <w:r w:rsidRPr="00120AB0">
        <w:rPr>
          <w:rStyle w:val="StyleUnderline"/>
          <w:sz w:val="32"/>
          <w:szCs w:val="28"/>
        </w:rPr>
        <w:t>emissions</w:t>
      </w:r>
      <w:r w:rsidRPr="00F736FD">
        <w:rPr>
          <w:rStyle w:val="StyleUnderline"/>
          <w:sz w:val="32"/>
          <w:szCs w:val="28"/>
        </w:rPr>
        <w:t xml:space="preserve"> and keep global temperature</w:t>
      </w:r>
      <w:r w:rsidRPr="00F736FD">
        <w:rPr>
          <w:sz w:val="18"/>
          <w:szCs w:val="28"/>
        </w:rPr>
        <w:t xml:space="preserve"> rises to a maximum of 1.5 degrees Celsius (J. Watts 2018). Doing so </w:t>
      </w:r>
      <w:r w:rsidRPr="001C3087">
        <w:rPr>
          <w:rStyle w:val="StyleUnderline"/>
          <w:sz w:val="32"/>
          <w:szCs w:val="28"/>
          <w:highlight w:val="cyan"/>
        </w:rPr>
        <w:t>will</w:t>
      </w:r>
      <w:r w:rsidRPr="001C3087">
        <w:rPr>
          <w:sz w:val="18"/>
          <w:szCs w:val="28"/>
          <w:highlight w:val="cyan"/>
        </w:rPr>
        <w:t xml:space="preserve"> </w:t>
      </w:r>
      <w:r w:rsidRPr="001C3087">
        <w:rPr>
          <w:rStyle w:val="StyleUnderline"/>
          <w:sz w:val="32"/>
          <w:szCs w:val="28"/>
          <w:highlight w:val="cyan"/>
        </w:rPr>
        <w:t>require radical changes in land</w:t>
      </w:r>
      <w:r w:rsidRPr="00F736FD">
        <w:rPr>
          <w:sz w:val="18"/>
          <w:szCs w:val="28"/>
        </w:rPr>
        <w:t xml:space="preserve">, housing, transport </w:t>
      </w:r>
      <w:r w:rsidRPr="00F736FD">
        <w:rPr>
          <w:rStyle w:val="StyleUnderline"/>
          <w:sz w:val="32"/>
          <w:szCs w:val="28"/>
        </w:rPr>
        <w:t>and food systems.</w:t>
      </w:r>
      <w:r w:rsidRPr="00F736FD">
        <w:rPr>
          <w:sz w:val="18"/>
          <w:szCs w:val="28"/>
        </w:rPr>
        <w:t xml:space="preserve"> Yet such change is </w:t>
      </w:r>
      <w:r w:rsidRPr="00F736FD">
        <w:rPr>
          <w:rStyle w:val="StyleUnderline"/>
          <w:sz w:val="32"/>
          <w:szCs w:val="28"/>
        </w:rPr>
        <w:t>obstructed by a global infrastructure</w:t>
      </w:r>
      <w:r w:rsidRPr="00F736FD">
        <w:rPr>
          <w:sz w:val="18"/>
          <w:szCs w:val="28"/>
        </w:rPr>
        <w:t xml:space="preserve"> for consuming </w:t>
      </w:r>
      <w:r w:rsidRPr="001C3087">
        <w:rPr>
          <w:rStyle w:val="StyleUnderline"/>
          <w:sz w:val="32"/>
          <w:szCs w:val="28"/>
          <w:highlight w:val="cyan"/>
        </w:rPr>
        <w:t>and burning natural resources</w:t>
      </w:r>
      <w:r w:rsidRPr="00F736FD">
        <w:rPr>
          <w:sz w:val="18"/>
          <w:szCs w:val="28"/>
        </w:rPr>
        <w:t xml:space="preserve">, aided by a surge of </w:t>
      </w:r>
      <w:r w:rsidRPr="001C3087">
        <w:rPr>
          <w:rStyle w:val="StyleUnderline"/>
          <w:sz w:val="32"/>
          <w:szCs w:val="28"/>
          <w:highlight w:val="cyan"/>
        </w:rPr>
        <w:t xml:space="preserve">ecocidal </w:t>
      </w:r>
      <w:r w:rsidRPr="00F736FD">
        <w:rPr>
          <w:rStyle w:val="StyleUnderline"/>
          <w:sz w:val="32"/>
          <w:szCs w:val="28"/>
        </w:rPr>
        <w:t xml:space="preserve">right-wing </w:t>
      </w:r>
      <w:r w:rsidRPr="001C3087">
        <w:rPr>
          <w:rStyle w:val="StyleUnderline"/>
          <w:sz w:val="32"/>
          <w:szCs w:val="28"/>
          <w:highlight w:val="cyan"/>
        </w:rPr>
        <w:t>authoritarianism</w:t>
      </w:r>
      <w:r w:rsidRPr="00F736FD">
        <w:rPr>
          <w:sz w:val="18"/>
          <w:szCs w:val="28"/>
        </w:rPr>
        <w:t xml:space="preserve">, and abetted by a host of institutional investments in </w:t>
      </w:r>
      <w:r w:rsidRPr="001C3087">
        <w:rPr>
          <w:rStyle w:val="StyleUnderline"/>
          <w:sz w:val="32"/>
          <w:szCs w:val="28"/>
          <w:highlight w:val="cyan"/>
        </w:rPr>
        <w:t>fossil fuels and other extractive industries</w:t>
      </w:r>
      <w:r w:rsidRPr="00F736FD">
        <w:rPr>
          <w:sz w:val="18"/>
          <w:szCs w:val="28"/>
        </w:rPr>
        <w:t xml:space="preserve">, including many of our own universities. Indeed, despite encouraging market </w:t>
      </w:r>
      <w:r w:rsidRPr="001C3087">
        <w:rPr>
          <w:rStyle w:val="StyleUnderline"/>
          <w:sz w:val="32"/>
          <w:szCs w:val="28"/>
          <w:highlight w:val="cyan"/>
        </w:rPr>
        <w:t>signals for renewable technologies</w:t>
      </w:r>
      <w:r w:rsidRPr="00F736FD">
        <w:rPr>
          <w:sz w:val="18"/>
          <w:szCs w:val="28"/>
        </w:rPr>
        <w:t xml:space="preserve"> and, more importantly, calls for and experiments in </w:t>
      </w:r>
      <w:r w:rsidRPr="001C3087">
        <w:rPr>
          <w:rStyle w:val="StyleUnderline"/>
          <w:sz w:val="32"/>
          <w:szCs w:val="28"/>
          <w:highlight w:val="cyan"/>
        </w:rPr>
        <w:t>decarbonization</w:t>
      </w:r>
      <w:r w:rsidRPr="001C3087">
        <w:rPr>
          <w:sz w:val="18"/>
          <w:szCs w:val="28"/>
          <w:highlight w:val="cyan"/>
        </w:rPr>
        <w:t>,</w:t>
      </w:r>
      <w:r w:rsidRPr="00F736FD">
        <w:rPr>
          <w:sz w:val="18"/>
          <w:szCs w:val="28"/>
        </w:rPr>
        <w:t xml:space="preserve"> 2019 </w:t>
      </w:r>
      <w:r w:rsidRPr="001C3087">
        <w:rPr>
          <w:rStyle w:val="StyleUnderline"/>
          <w:sz w:val="32"/>
          <w:szCs w:val="28"/>
          <w:highlight w:val="cyan"/>
        </w:rPr>
        <w:t>emitted record</w:t>
      </w:r>
      <w:r w:rsidRPr="00F736FD">
        <w:rPr>
          <w:sz w:val="18"/>
          <w:szCs w:val="28"/>
        </w:rPr>
        <w:t xml:space="preserve"> high </w:t>
      </w:r>
      <w:r w:rsidRPr="001C3087">
        <w:rPr>
          <w:rStyle w:val="StyleUnderline"/>
          <w:sz w:val="32"/>
          <w:szCs w:val="28"/>
          <w:highlight w:val="cyan"/>
        </w:rPr>
        <w:t>levels of global CO2</w:t>
      </w:r>
      <w:r w:rsidRPr="00F736FD">
        <w:rPr>
          <w:sz w:val="18"/>
          <w:szCs w:val="28"/>
        </w:rPr>
        <w:t xml:space="preserve"> (Carrington 2019). </w:t>
      </w:r>
      <w:r w:rsidRPr="00F736FD">
        <w:rPr>
          <w:rStyle w:val="StyleUnderline"/>
          <w:sz w:val="32"/>
          <w:szCs w:val="28"/>
        </w:rPr>
        <w:t>Africa hosts these trends in extremis.</w:t>
      </w:r>
      <w:r w:rsidRPr="00F736FD">
        <w:rPr>
          <w:sz w:val="18"/>
          <w:szCs w:val="28"/>
        </w:rPr>
        <w:t xml:space="preserve"> In 2018, Cyclone Idai devastated swathes of Mozambique, </w:t>
      </w:r>
      <w:r w:rsidRPr="001C3087">
        <w:rPr>
          <w:rStyle w:val="StyleUnderline"/>
          <w:sz w:val="32"/>
          <w:szCs w:val="28"/>
          <w:highlight w:val="cyan"/>
        </w:rPr>
        <w:t>Zimbabwe and Malawi</w:t>
      </w:r>
      <w:r w:rsidRPr="00F736FD">
        <w:rPr>
          <w:sz w:val="18"/>
          <w:szCs w:val="28"/>
        </w:rPr>
        <w:t xml:space="preserve">, testifying to the fact that the </w:t>
      </w:r>
      <w:r w:rsidRPr="001C3087">
        <w:rPr>
          <w:rStyle w:val="StyleUnderline"/>
          <w:sz w:val="32"/>
          <w:szCs w:val="28"/>
          <w:highlight w:val="cyan"/>
        </w:rPr>
        <w:t>African continent is ground zero</w:t>
      </w:r>
      <w:r w:rsidRPr="00F736FD">
        <w:rPr>
          <w:sz w:val="18"/>
          <w:szCs w:val="28"/>
        </w:rPr>
        <w:t xml:space="preserve"> for some of the </w:t>
      </w:r>
      <w:r w:rsidRPr="001C3087">
        <w:rPr>
          <w:rStyle w:val="StyleUnderline"/>
          <w:sz w:val="32"/>
          <w:szCs w:val="28"/>
          <w:highlight w:val="cyan"/>
        </w:rPr>
        <w:t>worst effects of climate</w:t>
      </w:r>
      <w:r w:rsidRPr="00F736FD">
        <w:rPr>
          <w:sz w:val="18"/>
          <w:szCs w:val="28"/>
        </w:rPr>
        <w:t xml:space="preserve"> change (Russo et al. 2016). Across Africa, </w:t>
      </w:r>
      <w:r w:rsidRPr="001C3087">
        <w:rPr>
          <w:rStyle w:val="StyleUnderline"/>
          <w:sz w:val="32"/>
          <w:szCs w:val="28"/>
          <w:highlight w:val="cyan"/>
        </w:rPr>
        <w:t xml:space="preserve">multinational companies extract oil, </w:t>
      </w:r>
      <w:r w:rsidRPr="00120AB0">
        <w:rPr>
          <w:rStyle w:val="StyleUnderline"/>
          <w:sz w:val="32"/>
          <w:szCs w:val="28"/>
        </w:rPr>
        <w:t>coal and methane</w:t>
      </w:r>
      <w:r w:rsidRPr="001C3087">
        <w:rPr>
          <w:rStyle w:val="StyleUnderline"/>
          <w:sz w:val="32"/>
          <w:szCs w:val="28"/>
          <w:highlight w:val="cyan"/>
        </w:rPr>
        <w:t xml:space="preserve"> to fuel global energy needs</w:t>
      </w:r>
      <w:r w:rsidRPr="00F736FD">
        <w:rPr>
          <w:rStyle w:val="StyleUnderline"/>
          <w:sz w:val="32"/>
          <w:szCs w:val="28"/>
        </w:rPr>
        <w:t xml:space="preserve">, </w:t>
      </w:r>
      <w:r w:rsidRPr="001C3087">
        <w:rPr>
          <w:rStyle w:val="StyleUnderline"/>
          <w:sz w:val="32"/>
          <w:szCs w:val="28"/>
          <w:highlight w:val="cyan"/>
        </w:rPr>
        <w:t>betting that ‘weak states’</w:t>
      </w:r>
      <w:r w:rsidRPr="00F736FD">
        <w:rPr>
          <w:sz w:val="18"/>
          <w:szCs w:val="28"/>
        </w:rPr>
        <w:t xml:space="preserve"> and authoritarian governance structures </w:t>
      </w:r>
      <w:r w:rsidRPr="001C3087">
        <w:rPr>
          <w:rStyle w:val="StyleUnderline"/>
          <w:sz w:val="32"/>
          <w:szCs w:val="28"/>
          <w:highlight w:val="cyan"/>
        </w:rPr>
        <w:t xml:space="preserve">will </w:t>
      </w:r>
      <w:r w:rsidRPr="00F736FD">
        <w:rPr>
          <w:rStyle w:val="StyleUnderline"/>
          <w:sz w:val="20"/>
          <w:szCs w:val="18"/>
        </w:rPr>
        <w:t xml:space="preserve">continue to </w:t>
      </w:r>
      <w:r w:rsidRPr="001C3087">
        <w:rPr>
          <w:rStyle w:val="StyleUnderline"/>
          <w:sz w:val="32"/>
          <w:szCs w:val="28"/>
          <w:highlight w:val="cyan"/>
        </w:rPr>
        <w:t>tolerate ‘</w:t>
      </w:r>
      <w:r w:rsidRPr="00F736FD">
        <w:rPr>
          <w:rStyle w:val="StyleUnderline"/>
          <w:sz w:val="32"/>
          <w:szCs w:val="28"/>
        </w:rPr>
        <w:t>dirty’ fuels</w:t>
      </w:r>
      <w:r w:rsidRPr="00F736FD">
        <w:rPr>
          <w:sz w:val="18"/>
          <w:szCs w:val="28"/>
        </w:rPr>
        <w:t xml:space="preserve"> phased out elsewhere. Despite bearing the brunt of its effects, and </w:t>
      </w:r>
      <w:r w:rsidRPr="001C3087">
        <w:rPr>
          <w:rStyle w:val="StyleUnderline"/>
          <w:sz w:val="32"/>
          <w:szCs w:val="28"/>
          <w:highlight w:val="cyan"/>
        </w:rPr>
        <w:t>supplying</w:t>
      </w:r>
      <w:r w:rsidRPr="00F736FD">
        <w:rPr>
          <w:sz w:val="18"/>
          <w:szCs w:val="28"/>
        </w:rPr>
        <w:t xml:space="preserve"> much of the </w:t>
      </w:r>
      <w:r w:rsidRPr="001C3087">
        <w:rPr>
          <w:rStyle w:val="StyleUnderline"/>
          <w:sz w:val="32"/>
          <w:szCs w:val="28"/>
          <w:highlight w:val="cyan"/>
        </w:rPr>
        <w:t>raw resources that have fuelled it</w:t>
      </w:r>
      <w:r w:rsidRPr="00F736FD">
        <w:rPr>
          <w:sz w:val="18"/>
          <w:szCs w:val="28"/>
        </w:rPr>
        <w:t xml:space="preserve">, the continent has been responsible for relatively little energy demand or consumption. Yet this is changing. The </w:t>
      </w:r>
      <w:r w:rsidRPr="001C3087">
        <w:rPr>
          <w:rStyle w:val="StyleUnderline"/>
          <w:sz w:val="32"/>
          <w:szCs w:val="28"/>
          <w:highlight w:val="cyan"/>
        </w:rPr>
        <w:t xml:space="preserve">African </w:t>
      </w:r>
      <w:r w:rsidRPr="00F736FD">
        <w:rPr>
          <w:rStyle w:val="StyleUnderline"/>
          <w:sz w:val="32"/>
          <w:szCs w:val="28"/>
        </w:rPr>
        <w:t>continent</w:t>
      </w:r>
      <w:r w:rsidRPr="001C3087">
        <w:rPr>
          <w:rStyle w:val="StyleUnderline"/>
          <w:sz w:val="32"/>
          <w:szCs w:val="28"/>
          <w:highlight w:val="cyan"/>
        </w:rPr>
        <w:t xml:space="preserve"> is</w:t>
      </w:r>
      <w:r w:rsidRPr="00F736FD">
        <w:rPr>
          <w:rStyle w:val="StyleUnderline"/>
          <w:sz w:val="32"/>
          <w:szCs w:val="28"/>
        </w:rPr>
        <w:t xml:space="preserve"> </w:t>
      </w:r>
      <w:r w:rsidRPr="001C3087">
        <w:rPr>
          <w:rStyle w:val="StyleUnderline"/>
          <w:sz w:val="32"/>
          <w:szCs w:val="28"/>
          <w:highlight w:val="cyan"/>
        </w:rPr>
        <w:t>both a</w:t>
      </w:r>
      <w:r w:rsidRPr="00F736FD">
        <w:rPr>
          <w:sz w:val="18"/>
          <w:szCs w:val="28"/>
        </w:rPr>
        <w:t xml:space="preserve"> crucial </w:t>
      </w:r>
      <w:r w:rsidRPr="001C3087">
        <w:rPr>
          <w:rStyle w:val="StyleUnderline"/>
          <w:sz w:val="32"/>
          <w:szCs w:val="28"/>
          <w:highlight w:val="cyan"/>
        </w:rPr>
        <w:t>planetary energy source and</w:t>
      </w:r>
      <w:r w:rsidRPr="001C3087">
        <w:rPr>
          <w:sz w:val="18"/>
          <w:szCs w:val="28"/>
          <w:highlight w:val="cyan"/>
        </w:rPr>
        <w:t>,</w:t>
      </w:r>
      <w:r w:rsidRPr="00F736FD">
        <w:rPr>
          <w:sz w:val="18"/>
          <w:szCs w:val="28"/>
        </w:rPr>
        <w:t xml:space="preserve"> increasingly, </w:t>
      </w:r>
      <w:r w:rsidRPr="001C3087">
        <w:rPr>
          <w:rStyle w:val="StyleUnderline"/>
          <w:sz w:val="32"/>
          <w:szCs w:val="28"/>
          <w:highlight w:val="cyan"/>
        </w:rPr>
        <w:t>an energy sink.</w:t>
      </w:r>
      <w:r w:rsidRPr="00F736FD">
        <w:rPr>
          <w:sz w:val="18"/>
          <w:szCs w:val="28"/>
        </w:rPr>
        <w:t xml:space="preserve"> Africa is the site of major economic growth and increasing middle-class consumption. Vast agrarian hinterlands, para-industrial megacities, natural resources coupled with the growing demand for electricity and the promise of leapfrogging centralized grids built at an earlier, postcolonial moment make Africa today a particularly fertile space of </w:t>
      </w:r>
      <w:r w:rsidRPr="001C3087">
        <w:rPr>
          <w:rStyle w:val="StyleUnderline"/>
          <w:sz w:val="32"/>
          <w:szCs w:val="28"/>
          <w:highlight w:val="cyan"/>
        </w:rPr>
        <w:t>experiments with alternative energy</w:t>
      </w:r>
      <w:r w:rsidRPr="00F736FD">
        <w:rPr>
          <w:sz w:val="18"/>
          <w:szCs w:val="28"/>
        </w:rPr>
        <w:t xml:space="preserve">. As Achille Mbembe (2016) asserts, in many respects </w:t>
      </w:r>
      <w:r w:rsidRPr="001C3087">
        <w:rPr>
          <w:rStyle w:val="StyleUnderline"/>
          <w:sz w:val="32"/>
          <w:szCs w:val="28"/>
          <w:highlight w:val="cyan"/>
        </w:rPr>
        <w:t xml:space="preserve">Africa </w:t>
      </w:r>
      <w:r w:rsidRPr="00120AB0">
        <w:rPr>
          <w:rStyle w:val="StyleUnderline"/>
          <w:sz w:val="32"/>
          <w:szCs w:val="28"/>
        </w:rPr>
        <w:t>is the</w:t>
      </w:r>
      <w:r w:rsidRPr="001C3087">
        <w:rPr>
          <w:rStyle w:val="StyleUnderline"/>
          <w:sz w:val="32"/>
          <w:szCs w:val="28"/>
          <w:highlight w:val="cyan"/>
        </w:rPr>
        <w:t xml:space="preserve"> last frontier of capitalism</w:t>
      </w:r>
      <w:r w:rsidRPr="00F736FD">
        <w:rPr>
          <w:sz w:val="18"/>
          <w:szCs w:val="28"/>
        </w:rPr>
        <w:t xml:space="preserve"> in the twenty-first century. For corporations, investors and entrepreneurs, the </w:t>
      </w:r>
      <w:r w:rsidRPr="00120AB0">
        <w:rPr>
          <w:rStyle w:val="StyleUnderline"/>
          <w:sz w:val="32"/>
          <w:szCs w:val="28"/>
        </w:rPr>
        <w:t>convergence of resources, local energy sources and emerging energy demand</w:t>
      </w:r>
      <w:r w:rsidRPr="00120AB0">
        <w:rPr>
          <w:sz w:val="18"/>
          <w:szCs w:val="28"/>
        </w:rPr>
        <w:t xml:space="preserve"> holds out the promise of </w:t>
      </w:r>
      <w:r w:rsidRPr="00120AB0">
        <w:rPr>
          <w:rStyle w:val="StyleUnderline"/>
          <w:sz w:val="32"/>
          <w:szCs w:val="28"/>
        </w:rPr>
        <w:t>profit and accumulation</w:t>
      </w:r>
      <w:r w:rsidRPr="00120AB0">
        <w:rPr>
          <w:sz w:val="18"/>
          <w:szCs w:val="28"/>
        </w:rPr>
        <w:t xml:space="preserve">. But Africa’s </w:t>
      </w:r>
      <w:r w:rsidRPr="00120AB0">
        <w:rPr>
          <w:rStyle w:val="StyleUnderline"/>
          <w:sz w:val="32"/>
          <w:szCs w:val="28"/>
        </w:rPr>
        <w:t>energy transitions are</w:t>
      </w:r>
      <w:r w:rsidRPr="00120AB0">
        <w:rPr>
          <w:sz w:val="18"/>
          <w:szCs w:val="28"/>
        </w:rPr>
        <w:t xml:space="preserve"> also </w:t>
      </w:r>
      <w:r w:rsidRPr="00120AB0">
        <w:rPr>
          <w:rStyle w:val="StyleUnderline"/>
          <w:sz w:val="32"/>
          <w:szCs w:val="28"/>
        </w:rPr>
        <w:t>creating internal frontiers</w:t>
      </w:r>
      <w:r w:rsidRPr="00120AB0">
        <w:rPr>
          <w:sz w:val="18"/>
          <w:szCs w:val="28"/>
        </w:rPr>
        <w:t>.</w:t>
      </w:r>
      <w:r w:rsidRPr="00F736FD">
        <w:rPr>
          <w:sz w:val="18"/>
          <w:szCs w:val="28"/>
        </w:rPr>
        <w:t xml:space="preserve"> The concept of an internal frontier has been an important one for Africanist anthropology. In the past the term has been used to </w:t>
      </w:r>
      <w:r w:rsidRPr="001C3087">
        <w:rPr>
          <w:rStyle w:val="StyleUnderline"/>
          <w:sz w:val="32"/>
          <w:szCs w:val="28"/>
          <w:highlight w:val="cyan"/>
        </w:rPr>
        <w:t>refer to the edge zones</w:t>
      </w:r>
      <w:r w:rsidRPr="00F736FD">
        <w:rPr>
          <w:sz w:val="18"/>
          <w:szCs w:val="28"/>
        </w:rPr>
        <w:t xml:space="preserve"> of centralized authority where new sorts of </w:t>
      </w:r>
      <w:r w:rsidRPr="00120AB0">
        <w:rPr>
          <w:rStyle w:val="StyleUnderline"/>
          <w:sz w:val="32"/>
          <w:szCs w:val="28"/>
        </w:rPr>
        <w:t xml:space="preserve">sociopolitical </w:t>
      </w:r>
      <w:r w:rsidRPr="00120AB0">
        <w:rPr>
          <w:sz w:val="18"/>
          <w:szCs w:val="28"/>
        </w:rPr>
        <w:t xml:space="preserve">arrangements and </w:t>
      </w:r>
      <w:r w:rsidRPr="00120AB0">
        <w:rPr>
          <w:rStyle w:val="StyleUnderline"/>
          <w:sz w:val="32"/>
          <w:szCs w:val="28"/>
        </w:rPr>
        <w:t>accumulations</w:t>
      </w:r>
      <w:r w:rsidRPr="00120AB0">
        <w:rPr>
          <w:sz w:val="18"/>
          <w:szCs w:val="28"/>
        </w:rPr>
        <w:t xml:space="preserve"> are ventured (Chalfin 2010, 2017; Nyerges 1992; Kopytoff 2006). Today,</w:t>
      </w:r>
      <w:r w:rsidRPr="00F736FD">
        <w:rPr>
          <w:sz w:val="18"/>
          <w:szCs w:val="28"/>
        </w:rPr>
        <w:t xml:space="preserve"> the </w:t>
      </w:r>
      <w:r w:rsidRPr="00F736FD">
        <w:rPr>
          <w:rStyle w:val="StyleUnderline"/>
          <w:sz w:val="32"/>
          <w:szCs w:val="28"/>
        </w:rPr>
        <w:t>emergence of new forms of energy supply</w:t>
      </w:r>
      <w:r w:rsidRPr="00F736FD">
        <w:rPr>
          <w:sz w:val="18"/>
          <w:szCs w:val="28"/>
        </w:rPr>
        <w:t xml:space="preserve"> and demand are raising similar possibilities. For many external commentators, increasing Africa’s domestic energy supply is seen as a commonsensical way to ‘</w:t>
      </w:r>
      <w:r w:rsidRPr="001C3087">
        <w:rPr>
          <w:rStyle w:val="StyleUnderline"/>
          <w:sz w:val="32"/>
          <w:szCs w:val="28"/>
          <w:highlight w:val="cyan"/>
        </w:rPr>
        <w:t>lock-in’ economic growth</w:t>
      </w:r>
      <w:r w:rsidRPr="00F736FD">
        <w:rPr>
          <w:sz w:val="18"/>
          <w:szCs w:val="28"/>
        </w:rPr>
        <w:t xml:space="preserve"> while combating poverty </w:t>
      </w:r>
      <w:r w:rsidRPr="001C3087">
        <w:rPr>
          <w:rStyle w:val="StyleUnderline"/>
          <w:sz w:val="32"/>
          <w:szCs w:val="28"/>
          <w:highlight w:val="cyan"/>
        </w:rPr>
        <w:t>and</w:t>
      </w:r>
      <w:r w:rsidRPr="00F736FD">
        <w:rPr>
          <w:rStyle w:val="StyleUnderline"/>
          <w:sz w:val="32"/>
          <w:szCs w:val="28"/>
        </w:rPr>
        <w:t xml:space="preserve"> </w:t>
      </w:r>
      <w:r w:rsidRPr="001C3087">
        <w:rPr>
          <w:rStyle w:val="StyleUnderline"/>
          <w:sz w:val="32"/>
          <w:szCs w:val="28"/>
          <w:highlight w:val="cyan"/>
        </w:rPr>
        <w:t>environmental degradation</w:t>
      </w:r>
      <w:r w:rsidRPr="00F736FD">
        <w:rPr>
          <w:rStyle w:val="StyleUnderline"/>
          <w:sz w:val="32"/>
          <w:szCs w:val="28"/>
        </w:rPr>
        <w:t xml:space="preserve"> </w:t>
      </w:r>
      <w:r w:rsidRPr="00F736FD">
        <w:rPr>
          <w:sz w:val="18"/>
          <w:szCs w:val="28"/>
        </w:rPr>
        <w:t xml:space="preserve">(Alves 2019). </w:t>
      </w:r>
    </w:p>
    <w:p w14:paraId="63514AEC" w14:textId="77777777" w:rsidR="00CF77B3" w:rsidRPr="00DD5CB8" w:rsidRDefault="00CF77B3" w:rsidP="00DD5CB8">
      <w:pPr>
        <w:rPr>
          <w:rFonts w:cstheme="majorHAnsi"/>
          <w:u w:val="single"/>
        </w:rPr>
      </w:pPr>
    </w:p>
    <w:p w14:paraId="3A07D23E" w14:textId="55CCF00D" w:rsidR="00CE5A4C" w:rsidRPr="00341688" w:rsidRDefault="00CE5A4C" w:rsidP="00CE5A4C">
      <w:pPr>
        <w:pStyle w:val="Heading4"/>
      </w:pPr>
      <w:r>
        <w:t xml:space="preserve">Unions collude with the government to expand </w:t>
      </w:r>
      <w:r w:rsidRPr="00CE5A4C">
        <w:rPr>
          <w:u w:val="single"/>
        </w:rPr>
        <w:t>extraction</w:t>
      </w:r>
      <w:r>
        <w:t xml:space="preserve"> and </w:t>
      </w:r>
      <w:r w:rsidRPr="00CE5A4C">
        <w:rPr>
          <w:u w:val="single"/>
        </w:rPr>
        <w:t>imperialism</w:t>
      </w:r>
      <w:r>
        <w:t xml:space="preserve">  </w:t>
      </w:r>
    </w:p>
    <w:p w14:paraId="59195B8E" w14:textId="2B6B8E2F" w:rsidR="00CE5A4C" w:rsidRPr="000E1424" w:rsidRDefault="00CE5A4C" w:rsidP="00CE5A4C">
      <w:pPr>
        <w:rPr>
          <w:rStyle w:val="StyleUnderline"/>
          <w:sz w:val="16"/>
          <w:szCs w:val="16"/>
          <w:u w:val="none"/>
        </w:rPr>
      </w:pPr>
      <w:r w:rsidRPr="00DF3F6C">
        <w:rPr>
          <w:rStyle w:val="Style13ptBold"/>
        </w:rPr>
        <w:t>Scipes 05</w:t>
      </w:r>
      <w:r w:rsidRPr="00DF3F6C">
        <w:rPr>
          <w:sz w:val="16"/>
          <w:szCs w:val="16"/>
        </w:rPr>
        <w:t xml:space="preserve"> [Kim, former rank and file member of the Graphic Communications International Union, the National Education Association, and the American Federation of Teachers, and is currently a member of the National Writers Union/UAW. He teaches sociology at Purdue University North Central, Labor Imperialism Redux?: The AFL-CIO’s Foreign Policy Since 1995, Monthly Review Volume 57, Issue 01, http://webcache.googleusercontent.com/search?q=cache:qHtzXsulSYkJ:monthlyreview.org/2005/05/01/labor-imperialism-redux-the-afl-cios-foreign-policy-since-1995+&amp;cd=1&amp;hl=en&amp;ct=clnk&amp;gl=us 2005]</w:t>
      </w:r>
    </w:p>
    <w:p w14:paraId="3CDA37EB" w14:textId="77777777" w:rsidR="00CE5A4C" w:rsidRPr="004E0988" w:rsidRDefault="00CE5A4C" w:rsidP="00CE5A4C">
      <w:pPr>
        <w:rPr>
          <w:sz w:val="12"/>
        </w:rPr>
      </w:pPr>
      <w:r w:rsidRPr="00DF3F6C">
        <w:rPr>
          <w:rStyle w:val="StyleUnderline"/>
        </w:rPr>
        <w:t>McWilliams appears to recognize that</w:t>
      </w:r>
      <w:r w:rsidRPr="004E0988">
        <w:rPr>
          <w:sz w:val="12"/>
        </w:rPr>
        <w:t xml:space="preserve"> U.S. foreign policy has weaknesses that must be addressed. In this case, he argues that </w:t>
      </w:r>
      <w:r w:rsidRPr="00DF3F6C">
        <w:rPr>
          <w:rStyle w:val="StyleUnderline"/>
        </w:rPr>
        <w:t>globalization is doing harm to the world’s workers</w:t>
      </w:r>
      <w:r w:rsidRPr="004E0988">
        <w:rPr>
          <w:sz w:val="12"/>
        </w:rPr>
        <w:t xml:space="preserve">, that it is a mistake to ignore these escalating problems, </w:t>
      </w:r>
      <w:r w:rsidRPr="00DF3F6C">
        <w:rPr>
          <w:rStyle w:val="StyleUnderline"/>
        </w:rPr>
        <w:t>that U.S. labor</w:t>
      </w:r>
      <w:r w:rsidRPr="004E0988">
        <w:rPr>
          <w:sz w:val="12"/>
        </w:rPr>
        <w:t>—particularly because of its relations with labor around the world—</w:t>
      </w:r>
      <w:r w:rsidRPr="00DF3F6C">
        <w:rPr>
          <w:rStyle w:val="StyleUnderline"/>
        </w:rPr>
        <w:t xml:space="preserve">is uniquely capable of </w:t>
      </w:r>
      <w:r w:rsidRPr="000E1424">
        <w:rPr>
          <w:rStyle w:val="StyleUnderline"/>
          <w:highlight w:val="cyan"/>
        </w:rPr>
        <w:t>presenting labor’s concerns to</w:t>
      </w:r>
      <w:r w:rsidRPr="004E0988">
        <w:rPr>
          <w:sz w:val="12"/>
        </w:rPr>
        <w:t xml:space="preserve"> foreign </w:t>
      </w:r>
      <w:r w:rsidRPr="000E1424">
        <w:rPr>
          <w:rStyle w:val="StyleUnderline"/>
          <w:highlight w:val="cyan"/>
        </w:rPr>
        <w:t>policy makers</w:t>
      </w:r>
      <w:r w:rsidRPr="004E0988">
        <w:rPr>
          <w:sz w:val="12"/>
        </w:rPr>
        <w:t xml:space="preserve">, and that labor should be reincorporated into the government’s foreign policy processes: The U.S. would benefit from engaging international labor in the pursuit of shared goals such as democratization, political stability and equitable economic and social development. An alliance between the U.S. and labor today would focus on worker rights, including ensuring that economic development is not based on the exploitation of child labor, forced labor or employment that discriminates against women and minorities, and on economic justice, ensuring that globalization’s benefits flow to all and not simply to the few best placed to profit from it. A revitalized labor diplomacy today would foster democratic freedoms by shoring up fragile democracies, just as the U.S. labor alliance of the Cold War era did. (emphasis added) Secretary of State Madeleine Albright recognized the strength of the argument, even before McWilliams published it. After receiving the first report by the ACLD—“A World of Decent Work: Labor Diplomacy for the New Century”—and having a couple of months to evaluate its recommendations, Secretary Albright stated at the November 8, 2000, meeting of the ACLD, “I am absolutely convinced after four years of doing this job that we can’t have a successful U.S. foreign policy without effective labor diplomacy.” She also added: “And becoming a part of the US Government may not have been something you intended in this way, but I do believe it has been a very important partnership.” (emphasis added)17 The ACLD, although initially only expected to last for two years, was continued by the Bush administration. However, where the first report—during </w:t>
      </w:r>
      <w:r w:rsidRPr="00DF3F6C">
        <w:rPr>
          <w:rStyle w:val="StyleUnderline"/>
        </w:rPr>
        <w:t>the Clinton administration</w:t>
      </w:r>
      <w:r w:rsidRPr="004E0988">
        <w:rPr>
          <w:sz w:val="12"/>
        </w:rPr>
        <w:t>—</w:t>
      </w:r>
      <w:r w:rsidRPr="00185B80">
        <w:rPr>
          <w:rStyle w:val="StyleUnderline"/>
        </w:rPr>
        <w:t>addressed</w:t>
      </w:r>
      <w:r w:rsidRPr="00DF3F6C">
        <w:rPr>
          <w:rStyle w:val="StyleUnderline"/>
        </w:rPr>
        <w:t xml:space="preserve"> “the importance of labor diplomacy in U.S. foreign policy </w:t>
      </w:r>
      <w:r w:rsidRPr="000E1424">
        <w:rPr>
          <w:rStyle w:val="StyleUnderline"/>
          <w:highlight w:val="cyan"/>
        </w:rPr>
        <w:t>and the promotion of worker rights</w:t>
      </w:r>
      <w:r w:rsidRPr="004E0988">
        <w:rPr>
          <w:sz w:val="12"/>
        </w:rPr>
        <w:t xml:space="preserve"> in the context of economic globalization”—by its second report in late 2001 (that is, </w:t>
      </w:r>
      <w:r w:rsidRPr="00DF3F6C">
        <w:rPr>
          <w:rStyle w:val="StyleUnderline"/>
        </w:rPr>
        <w:t>after September 11</w:t>
      </w:r>
      <w:r w:rsidRPr="004E0988">
        <w:rPr>
          <w:sz w:val="12"/>
        </w:rPr>
        <w:t xml:space="preserve">, 2001), </w:t>
      </w:r>
      <w:r w:rsidRPr="00DF3F6C">
        <w:rPr>
          <w:rStyle w:val="StyleUnderline"/>
        </w:rPr>
        <w:t xml:space="preserve">the focus had </w:t>
      </w:r>
      <w:r w:rsidRPr="000E1424">
        <w:rPr>
          <w:rStyle w:val="StyleUnderline"/>
          <w:highlight w:val="cyan"/>
        </w:rPr>
        <w:t>shifted</w:t>
      </w:r>
      <w:r w:rsidRPr="00DF3F6C">
        <w:rPr>
          <w:rStyle w:val="StyleUnderline"/>
        </w:rPr>
        <w:t xml:space="preserve"> to “the role and </w:t>
      </w:r>
      <w:r w:rsidRPr="000E1424">
        <w:rPr>
          <w:rStyle w:val="StyleUnderline"/>
          <w:highlight w:val="cyan"/>
        </w:rPr>
        <w:t>importance</w:t>
      </w:r>
      <w:r w:rsidRPr="00DF3F6C">
        <w:rPr>
          <w:rStyle w:val="StyleUnderline"/>
        </w:rPr>
        <w:t xml:space="preserve"> of labor diplomacy </w:t>
      </w:r>
      <w:r w:rsidRPr="000E1424">
        <w:rPr>
          <w:rStyle w:val="StyleUnderline"/>
          <w:highlight w:val="cyan"/>
        </w:rPr>
        <w:t>in promoting US national security</w:t>
      </w:r>
      <w:r w:rsidRPr="004E0988">
        <w:rPr>
          <w:sz w:val="12"/>
        </w:rPr>
        <w:t xml:space="preserve"> and combating the global political, economic, and social conditions that undermine our security interests.” (emphasis added) This emphasis can further be seen in the title of the ACLD’s second report, “Labor Diplomacy: In the Service of Democracy and Security.” There is a lot of talk in the second report, just like in the first one, about the importance of labor rights and democracy. However, </w:t>
      </w:r>
      <w:r w:rsidRPr="00DF3F6C">
        <w:rPr>
          <w:rStyle w:val="StyleUnderline"/>
        </w:rPr>
        <w:t xml:space="preserve">one only has to read a little into the second report to see that </w:t>
      </w:r>
      <w:r w:rsidRPr="000E1424">
        <w:rPr>
          <w:rStyle w:val="Emphasis"/>
          <w:highlight w:val="cyan"/>
        </w:rPr>
        <w:t>workers’ rights are important only if they help advance U.S. security</w:t>
      </w:r>
      <w:r w:rsidRPr="000E1424">
        <w:rPr>
          <w:rStyle w:val="StyleUnderline"/>
          <w:highlight w:val="cyan"/>
        </w:rPr>
        <w:t>:</w:t>
      </w:r>
      <w:r>
        <w:rPr>
          <w:rStyle w:val="StyleUnderline"/>
        </w:rPr>
        <w:t xml:space="preserve"> </w:t>
      </w:r>
      <w:r w:rsidRPr="00DF3F6C">
        <w:rPr>
          <w:rStyle w:val="StyleUnderline"/>
        </w:rPr>
        <w:t xml:space="preserve">The war on terrorism provides one more example of why labor diplomacy functions are so important. </w:t>
      </w:r>
      <w:r w:rsidRPr="000E1424">
        <w:rPr>
          <w:rStyle w:val="StyleUnderline"/>
          <w:highlight w:val="cyan"/>
        </w:rPr>
        <w:t>Working conditions</w:t>
      </w:r>
      <w:r w:rsidRPr="00DF3F6C">
        <w:rPr>
          <w:rStyle w:val="StyleUnderline"/>
        </w:rPr>
        <w:t xml:space="preserve"> that lead to misery, alienation, and hopelessness </w:t>
      </w:r>
      <w:r w:rsidRPr="000E1424">
        <w:rPr>
          <w:rStyle w:val="StyleUnderline"/>
          <w:highlight w:val="cyan"/>
        </w:rPr>
        <w:t>are extremely important</w:t>
      </w:r>
      <w:r w:rsidRPr="00DF3F6C">
        <w:rPr>
          <w:rStyle w:val="StyleUnderline"/>
        </w:rPr>
        <w:t xml:space="preserve"> in the constellation of forces responsible for terrorism,</w:t>
      </w:r>
      <w:r w:rsidRPr="004E0988">
        <w:rPr>
          <w:sz w:val="12"/>
        </w:rPr>
        <w:t xml:space="preserve"> especially when demagogues blame the United States, globalization or other external forces. Policies to improve these conditions are necessary components of strategies to prevent and counter terrorist activities. Effective labor diplomacy is important in informing American analysis and shaping its policy to combat the conditions that breed terrorism around the world. (emphasis added) Further, the 2001 report argues, “…the promotion of democracy needs to be part of any sustainable U.S.-led effort to combat terrorism, promote stability and ensure national security.” The report discusses “Trade Unions in Muslim Countries.” </w:t>
      </w:r>
      <w:r w:rsidRPr="00DF3F6C">
        <w:rPr>
          <w:rStyle w:val="StyleUnderline"/>
        </w:rPr>
        <w:t>It notes</w:t>
      </w:r>
      <w:r w:rsidRPr="004E0988">
        <w:rPr>
          <w:sz w:val="12"/>
        </w:rPr>
        <w:t xml:space="preserve">, “These </w:t>
      </w:r>
      <w:r w:rsidRPr="000E1424">
        <w:rPr>
          <w:rStyle w:val="Emphasis"/>
          <w:highlight w:val="cyan"/>
        </w:rPr>
        <w:t>unions</w:t>
      </w:r>
      <w:r w:rsidRPr="00DF3F6C">
        <w:rPr>
          <w:rStyle w:val="StyleUnderline"/>
        </w:rPr>
        <w:t xml:space="preserve"> are a political battleground because they </w:t>
      </w:r>
      <w:r w:rsidRPr="000E1424">
        <w:rPr>
          <w:rStyle w:val="Emphasis"/>
          <w:highlight w:val="cyan"/>
        </w:rPr>
        <w:t>are proxy political institutions</w:t>
      </w:r>
      <w:r w:rsidRPr="00185B80">
        <w:rPr>
          <w:rStyle w:val="Emphasis"/>
        </w:rPr>
        <w:t xml:space="preserve"> and instruments for controlling the hearts, minds and jobs of workers in these countries</w:t>
      </w:r>
      <w:r w:rsidRPr="004E0988">
        <w:rPr>
          <w:sz w:val="12"/>
        </w:rPr>
        <w:t xml:space="preserve">.” (emphasis added) Further, they note the role of ACILS in these unions: </w:t>
      </w:r>
      <w:r w:rsidRPr="00DF3F6C">
        <w:rPr>
          <w:rStyle w:val="StyleUnderline"/>
        </w:rPr>
        <w:t>As</w:t>
      </w:r>
      <w:r w:rsidRPr="004E0988">
        <w:rPr>
          <w:sz w:val="12"/>
        </w:rPr>
        <w:t xml:space="preserve"> the </w:t>
      </w:r>
      <w:r w:rsidRPr="00DF3F6C">
        <w:rPr>
          <w:rStyle w:val="StyleUnderline"/>
        </w:rPr>
        <w:t>U.S.</w:t>
      </w:r>
      <w:r w:rsidRPr="004E0988">
        <w:rPr>
          <w:sz w:val="12"/>
        </w:rPr>
        <w:t xml:space="preserve"> Government-</w:t>
      </w:r>
      <w:r w:rsidRPr="00DF3F6C">
        <w:rPr>
          <w:rStyle w:val="StyleUnderline"/>
        </w:rPr>
        <w:t>supported programs of the</w:t>
      </w:r>
      <w:r w:rsidRPr="004E0988">
        <w:rPr>
          <w:sz w:val="12"/>
        </w:rPr>
        <w:t xml:space="preserve"> American Center for International Labor Solidarity (</w:t>
      </w:r>
      <w:r w:rsidRPr="00DF3F6C">
        <w:rPr>
          <w:rStyle w:val="StyleUnderline"/>
        </w:rPr>
        <w:t>Solidarity Center</w:t>
      </w:r>
      <w:r w:rsidRPr="004E0988">
        <w:rPr>
          <w:sz w:val="12"/>
        </w:rPr>
        <w:t xml:space="preserve">) already </w:t>
      </w:r>
      <w:r w:rsidRPr="00DF3F6C">
        <w:rPr>
          <w:rStyle w:val="StyleUnderline"/>
        </w:rPr>
        <w:t>demonstrate</w:t>
      </w:r>
      <w:r w:rsidRPr="004E0988">
        <w:rPr>
          <w:sz w:val="12"/>
        </w:rPr>
        <w:t xml:space="preserve">, </w:t>
      </w:r>
      <w:r w:rsidRPr="00DF3F6C">
        <w:rPr>
          <w:rStyle w:val="StyleUnderline"/>
        </w:rPr>
        <w:t>a policy that aims to cultivate union leadership at the enterprise and industrial sector levels represents the most promising approach to inculcate modern economic thinking and democratic political values</w:t>
      </w:r>
      <w:r w:rsidRPr="004E0988">
        <w:rPr>
          <w:sz w:val="12"/>
        </w:rPr>
        <w:t xml:space="preserve"> among workers in Muslim countries. (emphases added) So, without beating the issue to death, it is clear that by the second ACLD report, ACLD members are seeing labor diplomacy as a vital part of U.S. foreign policy and national security efforts, and they are encouraging the Bush administration to address areas of concern that they have identified.18 This certainly includes conditions that they believe facilitate terrorism, and particularly within the Muslim world. And yet, they state that labor has already been working within the Muslim world, trying to win “the hearts and minds” of workers in these countries. But while great concern is expressed—again and again in the report—for U.S. national security, concern for the well-being of the world’s workers and any possible expressions of mutually-beneficial solidarity-based actions by the AFL-CIO are all but absent. Now, obviously, </w:t>
      </w:r>
      <w:r w:rsidRPr="004E0988">
        <w:rPr>
          <w:rStyle w:val="StyleUnderline"/>
        </w:rPr>
        <w:t>there is a contradiction</w:t>
      </w:r>
      <w:r w:rsidRPr="004E0988">
        <w:rPr>
          <w:sz w:val="12"/>
        </w:rPr>
        <w:t xml:space="preserve"> that can be seen in McWilliams’s argument, and it is one advanced throughout almost all of the government’s foreign policy public documents. The evidence presented in this paper has shown that </w:t>
      </w:r>
      <w:r w:rsidRPr="004E0988">
        <w:rPr>
          <w:rStyle w:val="StyleUnderline"/>
        </w:rPr>
        <w:t xml:space="preserve">labor’s role in the Cold War was terribly reactionary. It </w:t>
      </w:r>
      <w:r w:rsidRPr="000E1424">
        <w:rPr>
          <w:rStyle w:val="StyleUnderline"/>
          <w:highlight w:val="cyan"/>
        </w:rPr>
        <w:t>acted</w:t>
      </w:r>
      <w:r w:rsidRPr="004E0988">
        <w:rPr>
          <w:rStyle w:val="StyleUnderline"/>
        </w:rPr>
        <w:t xml:space="preserve"> </w:t>
      </w:r>
      <w:r w:rsidRPr="000E1424">
        <w:rPr>
          <w:rStyle w:val="StyleUnderline"/>
          <w:highlight w:val="cyan"/>
        </w:rPr>
        <w:t>against democracy</w:t>
      </w:r>
      <w:r w:rsidRPr="004E0988">
        <w:rPr>
          <w:sz w:val="12"/>
        </w:rPr>
        <w:t xml:space="preserve"> in a number of societies and labor movements as well as internally within the U.S. labor movement itself as it sought to maintain U.S. hegemony in the world. McWilliams acknowledges and even celebrates the close ties between labor and government during that period, and argues for their reestablishment. And </w:t>
      </w:r>
      <w:r w:rsidRPr="004E0988">
        <w:rPr>
          <w:rStyle w:val="StyleUnderline"/>
        </w:rPr>
        <w:t>yet he claims that the shared interest of labor and the government is to “spread democracy.”</w:t>
      </w:r>
      <w:r w:rsidRPr="004E0988">
        <w:rPr>
          <w:sz w:val="12"/>
        </w:rPr>
        <w:t xml:space="preserve"> How can these contradictory claims/realities be resolved? To do this, it is useful to turn to William Robinson’s Promoting Polyarchy: Globalization, US Intervention and Hegemony.19 In an excellent analysis of U.S. foreign policy, Robinson argues that this policy began shifting in the mid-1980s from supporting any dictator who promised fealty and control of “his” people to intervening actively in the “civil society” of targeted nations for the purposes of building support among the more conservative politicians (including labor leaders), and for linking their interests with the United States. Key to this are “democracy-promoting” operations. However, while using the rhetoric of “popular” democracy—the one-person, one-vote grassroots-driven version that we are taught in civics courses and supposedly exists here—the United States is, in fact, promoting polyarchal or top-down, elite-driven, democracy. This polyarchal democracy suggests that citizens get to choose their leaders when, in fact, they only get to choose between those presented as possible choices by the elites of that country. In addition, viable solutions to social problems can only emerge from possibilities presented by the elites. In other words, polyarchal democracy only appears to be democratic; in reality it is not. And institutionally, the United States projects this polyarchal democracy through its “democracy-building programs,” especially through USAID and the Department of State. State, in turn, channels its money and its efforts through the National Endowment for Democracy, upon which the 2001 report comments: “The National Endowment for Democracy (a government-supported but independent agency) funds its four core grantee institutions, including the Solidarity Center, as well as a large number of grantee groups around the world.” This understanding provides a means to “decipher” government reports. </w:t>
      </w:r>
      <w:r w:rsidRPr="004E0988">
        <w:rPr>
          <w:rStyle w:val="StyleUnderline"/>
        </w:rPr>
        <w:t>When they promote “democracy”</w:t>
      </w:r>
      <w:r w:rsidRPr="004E0988">
        <w:rPr>
          <w:sz w:val="12"/>
        </w:rPr>
        <w:t xml:space="preserve"> and claim it is one of the four interrelated goals of U.S. foreign policy—along with stability, security, and prosperity—</w:t>
      </w:r>
      <w:r w:rsidRPr="004E0988">
        <w:rPr>
          <w:rStyle w:val="StyleUnderline"/>
        </w:rPr>
        <w:t>in reality, it is a particular form of democracy, a form of democracy that has no relation to the popular democracy</w:t>
      </w:r>
      <w:r w:rsidRPr="004E0988">
        <w:rPr>
          <w:sz w:val="12"/>
        </w:rPr>
        <w:t xml:space="preserve"> that most Americans think of when they hear the word. When labor leaders use the term “democracy” in this manner, </w:t>
      </w:r>
      <w:r w:rsidRPr="004E0988">
        <w:rPr>
          <w:rStyle w:val="StyleUnderline"/>
        </w:rPr>
        <w:t>they are collaborating with the government against workers around the world</w:t>
      </w:r>
      <w:r w:rsidRPr="004E0988">
        <w:rPr>
          <w:sz w:val="12"/>
        </w:rPr>
        <w:t xml:space="preserve">, both in the United States and overseas. Where does all this leave us? The AFL-CIO’s unwillingness to clear the air appears to be not an oversight or a mistake. It seems a conscious decision because foreign policy leaders fear a backlash from union members should their long-lasting perfidy become widely known, as they should. </w:t>
      </w:r>
      <w:r w:rsidRPr="000E1424">
        <w:rPr>
          <w:rStyle w:val="Emphasis"/>
          <w:highlight w:val="cyan"/>
        </w:rPr>
        <w:t>The AFL-CIO</w:t>
      </w:r>
      <w:r w:rsidRPr="004E0988">
        <w:rPr>
          <w:sz w:val="12"/>
        </w:rPr>
        <w:t xml:space="preserve">, through its American </w:t>
      </w:r>
      <w:r w:rsidRPr="004E0988">
        <w:rPr>
          <w:rStyle w:val="StyleUnderline"/>
        </w:rPr>
        <w:t>Center for International Labor Solidarity</w:t>
      </w:r>
      <w:r w:rsidRPr="004E0988">
        <w:rPr>
          <w:sz w:val="12"/>
        </w:rPr>
        <w:t xml:space="preserve"> (ACILS), </w:t>
      </w:r>
      <w:r w:rsidRPr="000E1424">
        <w:rPr>
          <w:rStyle w:val="Emphasis"/>
          <w:highlight w:val="cyan"/>
        </w:rPr>
        <w:t>was actively involved</w:t>
      </w:r>
      <w:r w:rsidRPr="000E1424">
        <w:rPr>
          <w:rStyle w:val="StyleUnderline"/>
          <w:highlight w:val="cyan"/>
        </w:rPr>
        <w:t xml:space="preserve"> with</w:t>
      </w:r>
      <w:r w:rsidRPr="004E0988">
        <w:rPr>
          <w:sz w:val="12"/>
        </w:rPr>
        <w:t xml:space="preserve"> both the </w:t>
      </w:r>
      <w:r w:rsidRPr="004E0988">
        <w:rPr>
          <w:rStyle w:val="StyleUnderline"/>
        </w:rPr>
        <w:t>CTV</w:t>
      </w:r>
      <w:r w:rsidRPr="004E0988">
        <w:rPr>
          <w:sz w:val="12"/>
        </w:rPr>
        <w:t xml:space="preserve"> and FEDECAMARAS </w:t>
      </w:r>
      <w:r w:rsidRPr="00185B80">
        <w:rPr>
          <w:rStyle w:val="Emphasis"/>
        </w:rPr>
        <w:t xml:space="preserve">in </w:t>
      </w:r>
      <w:r w:rsidRPr="000E1424">
        <w:rPr>
          <w:rStyle w:val="Emphasis"/>
          <w:highlight w:val="cyan"/>
        </w:rPr>
        <w:t>Venezuela</w:t>
      </w:r>
      <w:r w:rsidRPr="00185B80">
        <w:rPr>
          <w:rStyle w:val="Emphasis"/>
        </w:rPr>
        <w:t xml:space="preserve"> </w:t>
      </w:r>
      <w:r w:rsidRPr="000E1424">
        <w:rPr>
          <w:rStyle w:val="Emphasis"/>
          <w:highlight w:val="cyan"/>
        </w:rPr>
        <w:t>before the</w:t>
      </w:r>
      <w:r w:rsidRPr="004E0988">
        <w:rPr>
          <w:sz w:val="12"/>
        </w:rPr>
        <w:t xml:space="preserve"> April 2002 </w:t>
      </w:r>
      <w:r w:rsidRPr="000E1424">
        <w:rPr>
          <w:rStyle w:val="Emphasis"/>
          <w:highlight w:val="cyan"/>
        </w:rPr>
        <w:t>coup</w:t>
      </w:r>
      <w:r w:rsidRPr="004E0988">
        <w:rPr>
          <w:sz w:val="12"/>
        </w:rPr>
        <w:t xml:space="preserve">, and these organizations both helped lead the coup attempt. ACILS was given over $700,000 by the National Endowment for Democracy for work in that country between 1997 and 2002. These efforts and receipt of the money were not reported to AFL-CIO members and, in fact, the AFL-CIO has actively worked to keep these operations from being known, despite a growing number of AFL-CIO affiliated organizations formally requesting this information. These activities and receipt of this money has not been reported in any labor press, including its own Web site, by the AFL-CIO. And this intentional refusal to address member organization concerns has also been formally condemned by a number of AFL-CIO affiliates. </w:t>
      </w:r>
      <w:r w:rsidRPr="004E0988">
        <w:rPr>
          <w:rStyle w:val="StyleUnderline"/>
        </w:rPr>
        <w:t xml:space="preserve">As if that weren’t bad enough, </w:t>
      </w:r>
      <w:r w:rsidRPr="000E1424">
        <w:rPr>
          <w:rStyle w:val="Emphasis"/>
          <w:highlight w:val="cyan"/>
        </w:rPr>
        <w:t xml:space="preserve">labor leaders </w:t>
      </w:r>
      <w:r w:rsidRPr="000E1424">
        <w:rPr>
          <w:rStyle w:val="Emphasis"/>
        </w:rPr>
        <w:t xml:space="preserve">also have been </w:t>
      </w:r>
      <w:r w:rsidRPr="000E1424">
        <w:rPr>
          <w:rStyle w:val="Emphasis"/>
          <w:highlight w:val="cyan"/>
        </w:rPr>
        <w:t>actively participating in the State Department</w:t>
      </w:r>
      <w:r w:rsidRPr="004E0988">
        <w:rPr>
          <w:rStyle w:val="StyleUnderline"/>
        </w:rPr>
        <w:t>–initiated Advisory Committee for Labor Diplomacy</w:t>
      </w:r>
      <w:r w:rsidRPr="004E0988">
        <w:rPr>
          <w:sz w:val="12"/>
        </w:rPr>
        <w:t xml:space="preserve"> (ACLD), </w:t>
      </w:r>
      <w:r w:rsidRPr="004E0988">
        <w:rPr>
          <w:rStyle w:val="StyleUnderline"/>
        </w:rPr>
        <w:t xml:space="preserve">which has been designed </w:t>
      </w:r>
      <w:r w:rsidRPr="00185B80">
        <w:rPr>
          <w:rStyle w:val="Emphasis"/>
        </w:rPr>
        <w:t>to advance</w:t>
      </w:r>
      <w:r w:rsidRPr="004E0988">
        <w:rPr>
          <w:rStyle w:val="StyleUnderline"/>
        </w:rPr>
        <w:t xml:space="preserve"> the </w:t>
      </w:r>
      <w:r w:rsidRPr="00185B80">
        <w:rPr>
          <w:rStyle w:val="Emphasis"/>
        </w:rPr>
        <w:t>labor diplomacy</w:t>
      </w:r>
      <w:r w:rsidRPr="004E0988">
        <w:rPr>
          <w:sz w:val="12"/>
        </w:rPr>
        <w:t xml:space="preserve"> efforts of the United States. While considerable benefit to the U.S. government has been established, there has been no or little benefit to workers either in the United States or in the rest of the world. Again, there has been no transparency by the AFL-CIO foreign policy leaders. Active involvement in the ACLD has taken place not only under the Clinton administration but also under the Bush administration. </w:t>
      </w:r>
      <w:r w:rsidRPr="004E0988">
        <w:rPr>
          <w:rStyle w:val="StyleUnderline"/>
        </w:rPr>
        <w:t>In short, there are good reasons to believe</w:t>
      </w:r>
      <w:r w:rsidRPr="004E0988">
        <w:rPr>
          <w:sz w:val="12"/>
        </w:rPr>
        <w:t xml:space="preserve"> </w:t>
      </w:r>
      <w:r w:rsidRPr="004E0988">
        <w:rPr>
          <w:rStyle w:val="StyleUnderline"/>
        </w:rPr>
        <w:t>that</w:t>
      </w:r>
      <w:r w:rsidRPr="004E0988">
        <w:rPr>
          <w:sz w:val="12"/>
        </w:rPr>
        <w:t xml:space="preserve"> under AFL-CIO President John Sweeney, </w:t>
      </w:r>
      <w:r w:rsidRPr="000E1424">
        <w:rPr>
          <w:rStyle w:val="Emphasis"/>
          <w:highlight w:val="cyan"/>
        </w:rPr>
        <w:t>labor’s</w:t>
      </w:r>
      <w:r w:rsidRPr="00185B80">
        <w:rPr>
          <w:rStyle w:val="Emphasis"/>
        </w:rPr>
        <w:t xml:space="preserve"> foreign </w:t>
      </w:r>
      <w:r w:rsidRPr="000E1424">
        <w:rPr>
          <w:rStyle w:val="Emphasis"/>
          <w:highlight w:val="cyan"/>
        </w:rPr>
        <w:t>policy</w:t>
      </w:r>
      <w:r w:rsidRPr="00185B80">
        <w:rPr>
          <w:rStyle w:val="Emphasis"/>
        </w:rPr>
        <w:t xml:space="preserve"> has </w:t>
      </w:r>
      <w:r w:rsidRPr="000E1424">
        <w:rPr>
          <w:rStyle w:val="Emphasis"/>
          <w:highlight w:val="cyan"/>
        </w:rPr>
        <w:t>reverted back to “traditional” labor imperialism</w:t>
      </w:r>
      <w:r w:rsidRPr="004E0988">
        <w:rPr>
          <w:rStyle w:val="StyleUnderline"/>
        </w:rPr>
        <w:t>.</w:t>
      </w:r>
      <w:r>
        <w:rPr>
          <w:rStyle w:val="StyleUnderline"/>
        </w:rPr>
        <w:t xml:space="preserve"> </w:t>
      </w:r>
      <w:r w:rsidRPr="004E0988">
        <w:rPr>
          <w:sz w:val="12"/>
        </w:rPr>
        <w:t xml:space="preserve">In light of these findings, </w:t>
      </w:r>
      <w:r w:rsidRPr="004E0988">
        <w:rPr>
          <w:rStyle w:val="StyleUnderline"/>
        </w:rPr>
        <w:t xml:space="preserve">it seems obvious that any of the current </w:t>
      </w:r>
      <w:r w:rsidRPr="000E1424">
        <w:rPr>
          <w:rStyle w:val="Emphasis"/>
        </w:rPr>
        <w:t xml:space="preserve">efforts to </w:t>
      </w:r>
      <w:r w:rsidRPr="000E1424">
        <w:rPr>
          <w:rStyle w:val="Emphasis"/>
          <w:highlight w:val="cyan"/>
        </w:rPr>
        <w:t>“reform</w:t>
      </w:r>
      <w:r w:rsidRPr="004E0988">
        <w:rPr>
          <w:sz w:val="12"/>
        </w:rPr>
        <w:t xml:space="preserve">” the AFL-CIO </w:t>
      </w:r>
      <w:r w:rsidRPr="000E1424">
        <w:rPr>
          <w:rStyle w:val="Emphasis"/>
        </w:rPr>
        <w:t xml:space="preserve">are </w:t>
      </w:r>
      <w:r w:rsidRPr="000E1424">
        <w:rPr>
          <w:rStyle w:val="Emphasis"/>
          <w:highlight w:val="cyan"/>
        </w:rPr>
        <w:t>doomed to failure</w:t>
      </w:r>
      <w:r w:rsidRPr="004E0988">
        <w:rPr>
          <w:rStyle w:val="StyleUnderline"/>
        </w:rPr>
        <w:t xml:space="preserve"> unless they explicitly address the return of labor imperialism at the highest levels </w:t>
      </w:r>
      <w:r w:rsidRPr="004E0988">
        <w:rPr>
          <w:sz w:val="12"/>
        </w:rPr>
        <w:t>of the federation. While certainly not the only issue of importance, it is one of the most important, and this cannot be sidestepped should meaningful change be sought. Should this continue to be the case, it is clear that labor activists must consider their own future actions in regards to AFL-CIO foreign policy. The well-being of workers in the United States and around the world—and our allies—will be deeply affected by the choices made.</w:t>
      </w:r>
    </w:p>
    <w:p w14:paraId="018B995A" w14:textId="77777777" w:rsidR="00051090" w:rsidRPr="00461B01" w:rsidRDefault="00051090" w:rsidP="00051090">
      <w:pPr>
        <w:pStyle w:val="Heading4"/>
        <w:rPr>
          <w:b w:val="0"/>
          <w:bCs/>
          <w:i/>
          <w:iCs w:val="0"/>
        </w:rPr>
      </w:pPr>
      <w:r w:rsidRPr="00461B01">
        <w:t>The alternative is to decolonize the land</w:t>
      </w:r>
      <w:r>
        <w:t>----</w:t>
      </w:r>
      <w:r w:rsidRPr="00461B01">
        <w:rPr>
          <w:b w:val="0"/>
          <w:bCs/>
          <w:i/>
          <w:iCs w:val="0"/>
        </w:rPr>
        <w:t>land-back ethics is especially key in the academy</w:t>
      </w:r>
    </w:p>
    <w:p w14:paraId="6386C95D" w14:textId="77777777" w:rsidR="00051090" w:rsidRDefault="00051090" w:rsidP="00051090">
      <w:r w:rsidRPr="00E37A4D">
        <w:rPr>
          <w:rStyle w:val="Style13ptBold"/>
        </w:rPr>
        <w:t>Lechuga</w:t>
      </w:r>
      <w:r>
        <w:rPr>
          <w:rStyle w:val="Style13ptBold"/>
        </w:rPr>
        <w:t xml:space="preserve"> and Aswad</w:t>
      </w:r>
      <w:r w:rsidRPr="00E37A4D">
        <w:rPr>
          <w:rStyle w:val="Style13ptBold"/>
        </w:rPr>
        <w:t xml:space="preserve"> 24</w:t>
      </w:r>
      <w:r>
        <w:t xml:space="preserve"> (</w:t>
      </w:r>
      <w:r w:rsidRPr="00E37A4D">
        <w:t xml:space="preserve">Michael Lechuga, a Department of Communication &amp; Journalism, University of New Mexico, Albuquerque, New Mexico, USA 17 May 2024, </w:t>
      </w:r>
      <w:r w:rsidRPr="00E83A24">
        <w:t xml:space="preserve">Noor Ghazal Aswad </w:t>
      </w:r>
      <w:r w:rsidRPr="00E37A4D">
        <w:t>"“Decolonization” As a Metaphor, Not a Movement, in Communication Studies: A Critical Thematic Meta-Analysis of the Discipline", Taylor &amp; Francis, https://www.tandfonline.com/doi/full/10.1080/10510974.2024.2348300?casa_token=J-EHJpJMqU4AAAAA%3A-v-SqD_pPQXiepK3QmLUSw4DfRWdBs0nb78FNvsrNZiVbrYUheoTL06hdx-bhsRMJZfIrqOZRYic-9A#d1e931</w:t>
      </w:r>
      <w:r>
        <w:t xml:space="preserve"> /jrimp)</w:t>
      </w:r>
    </w:p>
    <w:p w14:paraId="44E7F36A" w14:textId="77777777" w:rsidR="00051090" w:rsidRPr="00461B01" w:rsidRDefault="00051090" w:rsidP="00051090">
      <w:pPr>
        <w:rPr>
          <w:sz w:val="16"/>
        </w:rPr>
      </w:pPr>
      <w:r w:rsidRPr="00827387">
        <w:rPr>
          <w:rStyle w:val="Emphasis"/>
          <w:highlight w:val="cyan"/>
        </w:rPr>
        <w:t>“Decolonization,”</w:t>
      </w:r>
      <w:r w:rsidRPr="00461B01">
        <w:rPr>
          <w:sz w:val="16"/>
        </w:rPr>
        <w:t xml:space="preserve"> undeniably, </w:t>
      </w:r>
      <w:r w:rsidRPr="00E83A24">
        <w:rPr>
          <w:rStyle w:val="StyleUnderline"/>
        </w:rPr>
        <w:t xml:space="preserve">has </w:t>
      </w:r>
      <w:r w:rsidRPr="00827387">
        <w:rPr>
          <w:rStyle w:val="StyleUnderline"/>
          <w:highlight w:val="cyan"/>
        </w:rPr>
        <w:t>arrived</w:t>
      </w:r>
      <w:r w:rsidRPr="00461B01">
        <w:rPr>
          <w:sz w:val="16"/>
        </w:rPr>
        <w:t xml:space="preserve"> </w:t>
      </w:r>
      <w:r w:rsidRPr="00827387">
        <w:rPr>
          <w:rStyle w:val="StyleUnderline"/>
        </w:rPr>
        <w:t>as a critical orientation</w:t>
      </w:r>
      <w:r w:rsidRPr="00461B01">
        <w:rPr>
          <w:sz w:val="16"/>
        </w:rPr>
        <w:t xml:space="preserve"> </w:t>
      </w:r>
      <w:r w:rsidRPr="00827387">
        <w:rPr>
          <w:rStyle w:val="StyleUnderline"/>
          <w:highlight w:val="cyan"/>
        </w:rPr>
        <w:t>in</w:t>
      </w:r>
      <w:r w:rsidRPr="00461B01">
        <w:rPr>
          <w:sz w:val="16"/>
        </w:rPr>
        <w:t xml:space="preserve"> the discipline of </w:t>
      </w:r>
      <w:r w:rsidRPr="00827387">
        <w:rPr>
          <w:rStyle w:val="Emphasis"/>
          <w:highlight w:val="cyan"/>
        </w:rPr>
        <w:t>Comm</w:t>
      </w:r>
      <w:r w:rsidRPr="00E83A24">
        <w:rPr>
          <w:rStyle w:val="StyleUnderline"/>
        </w:rPr>
        <w:t>unication</w:t>
      </w:r>
      <w:r w:rsidRPr="00461B01">
        <w:rPr>
          <w:sz w:val="16"/>
        </w:rPr>
        <w:t xml:space="preserve"> </w:t>
      </w:r>
      <w:r w:rsidRPr="00E83A24">
        <w:rPr>
          <w:rStyle w:val="StyleUnderline"/>
        </w:rPr>
        <w:t>Studie</w:t>
      </w:r>
      <w:r w:rsidRPr="00827387">
        <w:rPr>
          <w:rStyle w:val="Emphasis"/>
          <w:highlight w:val="cyan"/>
        </w:rPr>
        <w:t>s</w:t>
      </w:r>
      <w:r w:rsidRPr="00461B01">
        <w:rPr>
          <w:sz w:val="16"/>
        </w:rPr>
        <w:t xml:space="preserve">. </w:t>
      </w:r>
      <w:r w:rsidRPr="00E83A24">
        <w:rPr>
          <w:rStyle w:val="StyleUnderline"/>
        </w:rPr>
        <w:t>The</w:t>
      </w:r>
      <w:r w:rsidRPr="00461B01">
        <w:rPr>
          <w:sz w:val="16"/>
        </w:rPr>
        <w:t xml:space="preserve"> recent </w:t>
      </w:r>
      <w:r w:rsidRPr="00E83A24">
        <w:rPr>
          <w:rStyle w:val="StyleUnderline"/>
        </w:rPr>
        <w:t>“decolonial turn”</w:t>
      </w:r>
      <w:r w:rsidRPr="00461B01">
        <w:rPr>
          <w:sz w:val="16"/>
        </w:rPr>
        <w:t xml:space="preserve"> (Maldonado-Torres, Citation2008b) in humanities has swept through Communication Studies as scholars have </w:t>
      </w:r>
      <w:r w:rsidRPr="00E83A24">
        <w:rPr>
          <w:rStyle w:val="StyleUnderline"/>
        </w:rPr>
        <w:t>eagerly</w:t>
      </w:r>
      <w:r w:rsidRPr="00461B01">
        <w:rPr>
          <w:sz w:val="16"/>
        </w:rPr>
        <w:t xml:space="preserve"> </w:t>
      </w:r>
      <w:r w:rsidRPr="00E83A24">
        <w:rPr>
          <w:rStyle w:val="StyleUnderline"/>
        </w:rPr>
        <w:t>added</w:t>
      </w:r>
      <w:r w:rsidRPr="00461B01">
        <w:rPr>
          <w:sz w:val="16"/>
        </w:rPr>
        <w:t xml:space="preserve"> a language of </w:t>
      </w:r>
      <w:r w:rsidRPr="00E83A24">
        <w:rPr>
          <w:rStyle w:val="Emphasis"/>
        </w:rPr>
        <w:t>decol</w:t>
      </w:r>
      <w:r w:rsidRPr="00E83A24">
        <w:rPr>
          <w:rStyle w:val="StyleUnderline"/>
        </w:rPr>
        <w:t>onization</w:t>
      </w:r>
      <w:r w:rsidRPr="00461B01">
        <w:rPr>
          <w:sz w:val="16"/>
        </w:rPr>
        <w:t xml:space="preserve"> to their critical work in the discipline. However, we suggest that </w:t>
      </w:r>
      <w:r w:rsidRPr="00827387">
        <w:rPr>
          <w:rStyle w:val="StyleUnderline"/>
        </w:rPr>
        <w:t xml:space="preserve">the rush to express a theoretical discovery by </w:t>
      </w:r>
      <w:r w:rsidRPr="00827387">
        <w:rPr>
          <w:rStyle w:val="StyleUnderline"/>
          <w:highlight w:val="cyan"/>
        </w:rPr>
        <w:t>incorporating</w:t>
      </w:r>
      <w:r w:rsidRPr="00827387">
        <w:rPr>
          <w:rStyle w:val="StyleUnderline"/>
        </w:rPr>
        <w:t xml:space="preserve"> a </w:t>
      </w:r>
      <w:r w:rsidRPr="00827387">
        <w:rPr>
          <w:rStyle w:val="StyleUnderline"/>
          <w:highlight w:val="cyan"/>
        </w:rPr>
        <w:t>decolonial</w:t>
      </w:r>
      <w:r w:rsidRPr="00827387">
        <w:rPr>
          <w:rStyle w:val="StyleUnderline"/>
        </w:rPr>
        <w:t xml:space="preserve"> scholarly </w:t>
      </w:r>
      <w:r w:rsidRPr="00827387">
        <w:rPr>
          <w:rStyle w:val="StyleUnderline"/>
          <w:highlight w:val="cyan"/>
        </w:rPr>
        <w:t>vocabulary</w:t>
      </w:r>
      <w:r w:rsidRPr="00461B01">
        <w:rPr>
          <w:sz w:val="16"/>
        </w:rPr>
        <w:t xml:space="preserve"> into a scholarly practice has, at the very least, </w:t>
      </w:r>
      <w:r w:rsidRPr="00827387">
        <w:rPr>
          <w:rStyle w:val="StyleUnderline"/>
          <w:highlight w:val="cyan"/>
        </w:rPr>
        <w:t>blurred the meaning</w:t>
      </w:r>
      <w:r w:rsidRPr="00461B01">
        <w:rPr>
          <w:sz w:val="16"/>
        </w:rPr>
        <w:t xml:space="preserve"> of a term. At worst, we worry that the </w:t>
      </w:r>
      <w:r w:rsidRPr="00E83A24">
        <w:rPr>
          <w:rStyle w:val="StyleUnderline"/>
        </w:rPr>
        <w:t>uptake</w:t>
      </w:r>
      <w:r w:rsidRPr="00461B01">
        <w:rPr>
          <w:sz w:val="16"/>
        </w:rPr>
        <w:t xml:space="preserve"> of the term is representative of </w:t>
      </w:r>
      <w:r w:rsidRPr="00E83A24">
        <w:rPr>
          <w:rStyle w:val="StyleUnderline"/>
        </w:rPr>
        <w:t>a kind of value-signaling</w:t>
      </w:r>
      <w:r w:rsidRPr="00461B01">
        <w:rPr>
          <w:sz w:val="16"/>
        </w:rPr>
        <w:t xml:space="preserve"> for scholars who passively refer to decolonization </w:t>
      </w:r>
      <w:r w:rsidRPr="00E83A24">
        <w:rPr>
          <w:rStyle w:val="StyleUnderline"/>
        </w:rPr>
        <w:t xml:space="preserve">as a way </w:t>
      </w:r>
      <w:r w:rsidRPr="00827387">
        <w:rPr>
          <w:rStyle w:val="StyleUnderline"/>
          <w:highlight w:val="cyan"/>
        </w:rPr>
        <w:t>to align with</w:t>
      </w:r>
      <w:r w:rsidRPr="00461B01">
        <w:rPr>
          <w:sz w:val="16"/>
        </w:rPr>
        <w:t xml:space="preserve"> the </w:t>
      </w:r>
      <w:r w:rsidRPr="00827387">
        <w:rPr>
          <w:rStyle w:val="StyleUnderline"/>
          <w:highlight w:val="cyan"/>
        </w:rPr>
        <w:t>liberal</w:t>
      </w:r>
      <w:r w:rsidRPr="00461B01">
        <w:rPr>
          <w:sz w:val="16"/>
        </w:rPr>
        <w:t xml:space="preserve">, multicultural, and </w:t>
      </w:r>
      <w:r w:rsidRPr="00827387">
        <w:rPr>
          <w:rStyle w:val="StyleUnderline"/>
          <w:highlight w:val="cyan"/>
        </w:rPr>
        <w:t>inclusive</w:t>
      </w:r>
      <w:r w:rsidRPr="00E83A24">
        <w:rPr>
          <w:rStyle w:val="StyleUnderline"/>
        </w:rPr>
        <w:t xml:space="preserve"> political </w:t>
      </w:r>
      <w:r w:rsidRPr="00827387">
        <w:rPr>
          <w:rStyle w:val="StyleUnderline"/>
          <w:highlight w:val="cyan"/>
        </w:rPr>
        <w:t>expectations</w:t>
      </w:r>
      <w:r w:rsidRPr="00461B01">
        <w:rPr>
          <w:sz w:val="16"/>
        </w:rPr>
        <w:t xml:space="preserve"> of today’s academic institutions. Blurring the significance and meaning of the term by scholars in our discipline, </w:t>
      </w:r>
      <w:r w:rsidRPr="00E83A24">
        <w:rPr>
          <w:rStyle w:val="StyleUnderline"/>
        </w:rPr>
        <w:t xml:space="preserve">we argue, </w:t>
      </w:r>
      <w:r w:rsidRPr="00827387">
        <w:rPr>
          <w:rStyle w:val="StyleUnderline"/>
          <w:highlight w:val="cyan"/>
        </w:rPr>
        <w:t>reduces it to a metaphor</w:t>
      </w:r>
      <w:r w:rsidRPr="00461B01">
        <w:rPr>
          <w:sz w:val="16"/>
        </w:rPr>
        <w:t xml:space="preserve"> – a common practice in academe that Eve Tuck and K. Wayne Yang (Tuck &amp; Yang, Citation2012) have warned against – and supports a colonial move to innocence cosigned by the discipline’s publishers.</w:t>
      </w:r>
    </w:p>
    <w:p w14:paraId="11720DC4" w14:textId="77777777" w:rsidR="00051090" w:rsidRPr="00461B01" w:rsidRDefault="00051090" w:rsidP="00051090">
      <w:pPr>
        <w:rPr>
          <w:sz w:val="16"/>
        </w:rPr>
      </w:pPr>
    </w:p>
    <w:p w14:paraId="5F86CD07" w14:textId="77777777" w:rsidR="00051090" w:rsidRPr="00461B01" w:rsidRDefault="00051090" w:rsidP="00051090">
      <w:pPr>
        <w:rPr>
          <w:sz w:val="16"/>
        </w:rPr>
      </w:pPr>
      <w:r w:rsidRPr="00461B01">
        <w:rPr>
          <w:sz w:val="16"/>
        </w:rPr>
        <w:t xml:space="preserve">It seems that </w:t>
      </w:r>
      <w:r w:rsidRPr="00E83A24">
        <w:rPr>
          <w:rStyle w:val="StyleUnderline"/>
        </w:rPr>
        <w:t xml:space="preserve">the arrival of </w:t>
      </w:r>
      <w:r w:rsidRPr="00827387">
        <w:rPr>
          <w:rStyle w:val="StyleUnderline"/>
          <w:highlight w:val="cyan"/>
        </w:rPr>
        <w:t>decolonization</w:t>
      </w:r>
      <w:r w:rsidRPr="00461B01">
        <w:rPr>
          <w:sz w:val="16"/>
        </w:rPr>
        <w:t xml:space="preserve"> </w:t>
      </w:r>
      <w:r w:rsidRPr="00827387">
        <w:rPr>
          <w:rStyle w:val="StyleUnderline"/>
          <w:highlight w:val="cyan"/>
        </w:rPr>
        <w:t>as</w:t>
      </w:r>
      <w:r w:rsidRPr="00E83A24">
        <w:rPr>
          <w:rStyle w:val="StyleUnderline"/>
        </w:rPr>
        <w:t xml:space="preserve"> </w:t>
      </w:r>
      <w:r w:rsidRPr="00827387">
        <w:rPr>
          <w:rStyle w:val="StyleUnderline"/>
          <w:highlight w:val="cyan"/>
        </w:rPr>
        <w:t>an ethical</w:t>
      </w:r>
      <w:r w:rsidRPr="00E83A24">
        <w:rPr>
          <w:rStyle w:val="StyleUnderline"/>
        </w:rPr>
        <w:t xml:space="preserve"> and political </w:t>
      </w:r>
      <w:r w:rsidRPr="00827387">
        <w:rPr>
          <w:rStyle w:val="StyleUnderline"/>
          <w:highlight w:val="cyan"/>
        </w:rPr>
        <w:t>orientation</w:t>
      </w:r>
      <w:r w:rsidRPr="00461B01">
        <w:rPr>
          <w:sz w:val="16"/>
        </w:rPr>
        <w:t xml:space="preserve"> in our discipline </w:t>
      </w:r>
      <w:r w:rsidRPr="00E83A24">
        <w:rPr>
          <w:rStyle w:val="StyleUnderline"/>
        </w:rPr>
        <w:t xml:space="preserve">may </w:t>
      </w:r>
      <w:r w:rsidRPr="00827387">
        <w:rPr>
          <w:rStyle w:val="StyleUnderline"/>
          <w:highlight w:val="cyan"/>
        </w:rPr>
        <w:t>signal an increase</w:t>
      </w:r>
      <w:r w:rsidRPr="00E83A24">
        <w:rPr>
          <w:rStyle w:val="StyleUnderline"/>
        </w:rPr>
        <w:t xml:space="preserve"> </w:t>
      </w:r>
      <w:r w:rsidRPr="00827387">
        <w:rPr>
          <w:rStyle w:val="StyleUnderline"/>
          <w:highlight w:val="cyan"/>
        </w:rPr>
        <w:t>in</w:t>
      </w:r>
      <w:r w:rsidRPr="00E83A24">
        <w:rPr>
          <w:rStyle w:val="StyleUnderline"/>
        </w:rPr>
        <w:t xml:space="preserve"> the </w:t>
      </w:r>
      <w:r w:rsidRPr="00827387">
        <w:rPr>
          <w:rStyle w:val="StyleUnderline"/>
          <w:highlight w:val="cyan"/>
        </w:rPr>
        <w:t>discipline’s self-awareness</w:t>
      </w:r>
      <w:r w:rsidRPr="00827387">
        <w:rPr>
          <w:sz w:val="16"/>
          <w:highlight w:val="cyan"/>
        </w:rPr>
        <w:t xml:space="preserve"> </w:t>
      </w:r>
      <w:r w:rsidRPr="00827387">
        <w:rPr>
          <w:rStyle w:val="StyleUnderline"/>
          <w:highlight w:val="cyan"/>
        </w:rPr>
        <w:t>of</w:t>
      </w:r>
      <w:r w:rsidRPr="00461B01">
        <w:rPr>
          <w:sz w:val="16"/>
        </w:rPr>
        <w:t xml:space="preserve"> </w:t>
      </w:r>
      <w:r w:rsidRPr="00827387">
        <w:rPr>
          <w:rStyle w:val="StyleUnderline"/>
          <w:highlight w:val="cyan"/>
        </w:rPr>
        <w:t>its</w:t>
      </w:r>
      <w:r w:rsidRPr="00827387">
        <w:rPr>
          <w:rStyle w:val="StyleUnderline"/>
        </w:rPr>
        <w:t xml:space="preserve"> own</w:t>
      </w:r>
      <w:r w:rsidRPr="00461B01">
        <w:rPr>
          <w:sz w:val="16"/>
        </w:rPr>
        <w:t xml:space="preserve"> </w:t>
      </w:r>
      <w:r w:rsidRPr="00827387">
        <w:rPr>
          <w:rStyle w:val="Emphasis"/>
          <w:highlight w:val="cyan"/>
        </w:rPr>
        <w:t>colonial roots</w:t>
      </w:r>
      <w:r w:rsidRPr="00461B01">
        <w:rPr>
          <w:sz w:val="16"/>
        </w:rPr>
        <w:t xml:space="preserve"> and contemporary practices. This is evidenced by the sheer number of recent essays that appear in the discipline’s most widely-read journals describing the academy as a colonized space in need of decolonizing. Yes, our </w:t>
      </w:r>
      <w:r w:rsidRPr="00E83A24">
        <w:rPr>
          <w:rStyle w:val="StyleUnderline"/>
        </w:rPr>
        <w:t>discipline needs to reckon with its legacy</w:t>
      </w:r>
      <w:r w:rsidRPr="00461B01">
        <w:rPr>
          <w:sz w:val="16"/>
        </w:rPr>
        <w:t xml:space="preserve">, but by invoking decolonization as an abstract mechanism for describing the struggles for representation in the contemporary academic institution, </w:t>
      </w:r>
      <w:r w:rsidRPr="00827387">
        <w:rPr>
          <w:rStyle w:val="StyleUnderline"/>
          <w:highlight w:val="cyan"/>
        </w:rPr>
        <w:t>scholars often decontextualize</w:t>
      </w:r>
      <w:r w:rsidRPr="00461B01">
        <w:rPr>
          <w:sz w:val="16"/>
        </w:rPr>
        <w:t xml:space="preserve"> the meaning of </w:t>
      </w:r>
      <w:r w:rsidRPr="00E83A24">
        <w:rPr>
          <w:rStyle w:val="StyleUnderline"/>
        </w:rPr>
        <w:t>the term from its political/activist</w:t>
      </w:r>
      <w:r w:rsidRPr="00461B01">
        <w:rPr>
          <w:sz w:val="16"/>
        </w:rPr>
        <w:t xml:space="preserve"> </w:t>
      </w:r>
      <w:r w:rsidRPr="00E83A24">
        <w:rPr>
          <w:rStyle w:val="StyleUnderline"/>
        </w:rPr>
        <w:t>origins</w:t>
      </w:r>
      <w:r w:rsidRPr="00461B01">
        <w:rPr>
          <w:sz w:val="16"/>
        </w:rPr>
        <w:t xml:space="preserve"> </w:t>
      </w:r>
      <w:r w:rsidRPr="00E83A24">
        <w:rPr>
          <w:rStyle w:val="StyleUnderline"/>
        </w:rPr>
        <w:t>in</w:t>
      </w:r>
      <w:r w:rsidRPr="00461B01">
        <w:rPr>
          <w:sz w:val="16"/>
        </w:rPr>
        <w:t xml:space="preserve"> movements like #</w:t>
      </w:r>
      <w:r w:rsidRPr="00827387">
        <w:rPr>
          <w:rStyle w:val="Emphasis"/>
          <w:highlight w:val="cyan"/>
        </w:rPr>
        <w:t>landback</w:t>
      </w:r>
      <w:r w:rsidRPr="00461B01">
        <w:rPr>
          <w:sz w:val="16"/>
        </w:rPr>
        <w:t xml:space="preserve">. While we are not denying the inequalities posed by labor precarity in universities, we are not quite ready to yield to the idea that this precarity is akin to colonialism, and thus, efforts to create more equitable institutions are not quite akin to efforts of political decolonization that we see in anti-colonial struggles for peace, racial justice, or political sovereignty. </w:t>
      </w:r>
      <w:r w:rsidRPr="00827387">
        <w:rPr>
          <w:rStyle w:val="StyleUnderline"/>
          <w:highlight w:val="cyan"/>
        </w:rPr>
        <w:t>This</w:t>
      </w:r>
      <w:r w:rsidRPr="00E83A24">
        <w:rPr>
          <w:rStyle w:val="StyleUnderline"/>
        </w:rPr>
        <w:t xml:space="preserve"> dangerously </w:t>
      </w:r>
      <w:r w:rsidRPr="00827387">
        <w:rPr>
          <w:rStyle w:val="StyleUnderline"/>
          <w:highlight w:val="cyan"/>
        </w:rPr>
        <w:t>reduces</w:t>
      </w:r>
      <w:r w:rsidRPr="00E83A24">
        <w:rPr>
          <w:rStyle w:val="StyleUnderline"/>
        </w:rPr>
        <w:t xml:space="preserve"> the meaning of </w:t>
      </w:r>
      <w:r w:rsidRPr="00827387">
        <w:rPr>
          <w:rStyle w:val="StyleUnderline"/>
          <w:highlight w:val="cyan"/>
        </w:rPr>
        <w:t xml:space="preserve">decolonization to a </w:t>
      </w:r>
      <w:r w:rsidRPr="00827387">
        <w:rPr>
          <w:rStyle w:val="Emphasis"/>
          <w:highlight w:val="cyan"/>
        </w:rPr>
        <w:t>metaphor</w:t>
      </w:r>
      <w:r w:rsidRPr="00461B01">
        <w:rPr>
          <w:sz w:val="16"/>
        </w:rPr>
        <w:t xml:space="preserve"> </w:t>
      </w:r>
      <w:r w:rsidRPr="00827387">
        <w:rPr>
          <w:rStyle w:val="StyleUnderline"/>
          <w:highlight w:val="cyan"/>
        </w:rPr>
        <w:t>and participates in</w:t>
      </w:r>
      <w:r w:rsidRPr="00461B01">
        <w:rPr>
          <w:sz w:val="16"/>
        </w:rPr>
        <w:t xml:space="preserve"> what Janet Mawhinney calls </w:t>
      </w:r>
      <w:r w:rsidRPr="00827387">
        <w:rPr>
          <w:rStyle w:val="Emphasis"/>
          <w:highlight w:val="cyan"/>
        </w:rPr>
        <w:t>“moves to innocence,”</w:t>
      </w:r>
      <w:r w:rsidRPr="00461B01">
        <w:rPr>
          <w:sz w:val="16"/>
        </w:rPr>
        <w:t xml:space="preserve"> </w:t>
      </w:r>
      <w:r w:rsidRPr="00E83A24">
        <w:rPr>
          <w:rStyle w:val="StyleUnderline"/>
        </w:rPr>
        <w:t>or</w:t>
      </w:r>
      <w:r w:rsidRPr="00461B01">
        <w:rPr>
          <w:sz w:val="16"/>
        </w:rPr>
        <w:t xml:space="preserve"> </w:t>
      </w:r>
      <w:r w:rsidRPr="00827387">
        <w:rPr>
          <w:rStyle w:val="StyleUnderline"/>
          <w:highlight w:val="cyan"/>
        </w:rPr>
        <w:t>strategies</w:t>
      </w:r>
      <w:r w:rsidRPr="00E83A24">
        <w:rPr>
          <w:rStyle w:val="StyleUnderline"/>
        </w:rPr>
        <w:t xml:space="preserve"> of </w:t>
      </w:r>
      <w:r w:rsidRPr="00827387">
        <w:rPr>
          <w:rStyle w:val="StyleUnderline"/>
          <w:highlight w:val="cyan"/>
        </w:rPr>
        <w:t xml:space="preserve">disavowing </w:t>
      </w:r>
      <w:r w:rsidRPr="00827387">
        <w:rPr>
          <w:rStyle w:val="Emphasis"/>
          <w:highlight w:val="cyan"/>
        </w:rPr>
        <w:t>accountability</w:t>
      </w:r>
      <w:r w:rsidRPr="00461B01">
        <w:rPr>
          <w:sz w:val="16"/>
        </w:rPr>
        <w:t xml:space="preserve"> </w:t>
      </w:r>
      <w:r w:rsidRPr="00E83A24">
        <w:rPr>
          <w:rStyle w:val="StyleUnderline"/>
        </w:rPr>
        <w:t>for</w:t>
      </w:r>
      <w:r w:rsidRPr="00461B01">
        <w:rPr>
          <w:sz w:val="16"/>
        </w:rPr>
        <w:t xml:space="preserve"> perpetuating </w:t>
      </w:r>
      <w:r w:rsidRPr="00E83A24">
        <w:rPr>
          <w:rStyle w:val="Emphasis"/>
        </w:rPr>
        <w:t>colonial occupation</w:t>
      </w:r>
      <w:r w:rsidRPr="00461B01">
        <w:rPr>
          <w:sz w:val="16"/>
        </w:rPr>
        <w:t xml:space="preserve"> </w:t>
      </w:r>
      <w:r w:rsidRPr="00E83A24">
        <w:rPr>
          <w:rStyle w:val="StyleUnderline"/>
        </w:rPr>
        <w:t>on</w:t>
      </w:r>
      <w:r w:rsidRPr="00461B01">
        <w:rPr>
          <w:sz w:val="16"/>
        </w:rPr>
        <w:t xml:space="preserve"> Indigenous stewarded </w:t>
      </w:r>
      <w:r w:rsidRPr="00E83A24">
        <w:rPr>
          <w:rStyle w:val="StyleUnderline"/>
        </w:rPr>
        <w:t>lands</w:t>
      </w:r>
      <w:r w:rsidRPr="00461B01">
        <w:rPr>
          <w:sz w:val="16"/>
        </w:rPr>
        <w:t xml:space="preserve"> (cited in Tuck &amp; Yang, Citation2012, p. 10).</w:t>
      </w:r>
    </w:p>
    <w:p w14:paraId="5174618E" w14:textId="77777777" w:rsidR="00051090" w:rsidRPr="00461B01" w:rsidRDefault="00051090" w:rsidP="00051090">
      <w:pPr>
        <w:rPr>
          <w:sz w:val="16"/>
        </w:rPr>
      </w:pPr>
    </w:p>
    <w:p w14:paraId="78CF6085" w14:textId="77777777" w:rsidR="00051090" w:rsidRPr="00461B01" w:rsidRDefault="00051090" w:rsidP="00051090">
      <w:pPr>
        <w:rPr>
          <w:sz w:val="16"/>
        </w:rPr>
      </w:pPr>
      <w:r w:rsidRPr="00461B01">
        <w:rPr>
          <w:sz w:val="16"/>
        </w:rPr>
        <w:t>Thus, like the other essays collected in this issue, the focus of this essay is to describe a critical method we develop to better understand the recent phenomenon in the discipline of Communication Studies: the uptake of the term decolonization in its most widely-read journals. Our method is a critical thematic meta-analysis aided by a quantifying tool that allows us to count and interpret how the term decolonization is connoted in the body of literature within the discipline.Footnote1 We collect and study more than a decade of articles from over a dozen top journals in Communication Studies to determine whether decolonization was used in a manner contextualized in an anti-colonial struggle (historical or contemporary) or for other purposes.</w:t>
      </w:r>
    </w:p>
    <w:p w14:paraId="46B6C9A6" w14:textId="77777777" w:rsidR="00051090" w:rsidRPr="00461B01" w:rsidRDefault="00051090" w:rsidP="00051090">
      <w:pPr>
        <w:rPr>
          <w:sz w:val="16"/>
        </w:rPr>
      </w:pPr>
    </w:p>
    <w:p w14:paraId="6D62BE64" w14:textId="77777777" w:rsidR="00051090" w:rsidRDefault="00051090" w:rsidP="00051090">
      <w:pPr>
        <w:rPr>
          <w:sz w:val="16"/>
        </w:rPr>
      </w:pPr>
      <w:r w:rsidRPr="00461B01">
        <w:rPr>
          <w:sz w:val="16"/>
        </w:rPr>
        <w:t>We then theorize how terms like “decolonization” and “decoloniality” enter into our academic vernacular, mimicking a cultural and social appropriation of knowledges that are often attributed to feminist and Indigenous activists, artists, and organizers. Our critique is informed by the ongoing conversations among scholars in Indigenous Studies, Cultural Studies, and other disciplines who have turned attention to how decolonial critiques are limited to academic environments, having little to no bearing on social movements for Indigenous sovereignty, movements against racial injustice, movements against gender violence, or movements to reject the destruction of the environment for profit. While we acknowledge that the imperative to identify and dismantle colonial vestiges in our academic practice has become a popular critical approach, we point to a phenomenon unfolding over recent years in the discipline that suggests we might need to think carefully about how we invoke the term decolonization to characterize our work – especially our work within the academy. We describe the results of this analyses below, along with a number of recommendations and an open invitation for collaboration on future endeavors.</w:t>
      </w:r>
    </w:p>
    <w:p w14:paraId="002F0169" w14:textId="77777777" w:rsidR="00051090" w:rsidRPr="00461B01" w:rsidRDefault="00051090" w:rsidP="00051090">
      <w:pPr>
        <w:rPr>
          <w:sz w:val="16"/>
        </w:rPr>
      </w:pPr>
      <w:r>
        <w:rPr>
          <w:sz w:val="16"/>
        </w:rPr>
        <w:t>&lt;&lt;&lt;None Ommited&gt;&gt;&gt;</w:t>
      </w:r>
    </w:p>
    <w:p w14:paraId="2655CF05" w14:textId="77777777" w:rsidR="00051090" w:rsidRPr="00E37A4D" w:rsidRDefault="00051090" w:rsidP="00051090">
      <w:pPr>
        <w:rPr>
          <w:sz w:val="6"/>
          <w:szCs w:val="4"/>
        </w:rPr>
      </w:pPr>
      <w:r w:rsidRPr="00E37A4D">
        <w:rPr>
          <w:sz w:val="6"/>
          <w:szCs w:val="4"/>
        </w:rPr>
        <w:t>Method</w:t>
      </w:r>
    </w:p>
    <w:p w14:paraId="44F3BD4C" w14:textId="77777777" w:rsidR="00051090" w:rsidRPr="00E37A4D" w:rsidRDefault="00051090" w:rsidP="00051090">
      <w:pPr>
        <w:rPr>
          <w:sz w:val="6"/>
          <w:szCs w:val="4"/>
        </w:rPr>
      </w:pPr>
      <w:r w:rsidRPr="00E37A4D">
        <w:rPr>
          <w:sz w:val="6"/>
          <w:szCs w:val="4"/>
        </w:rPr>
        <w:t>Our method is an adaptation of Critical Thematic Analysis (CTA) that accounts for trends of use over time along with the general rations of themes in a given year. As Lawless and Chen (Citation2019) suggest, CTA offers scholars interested in developing a flexible method that is not bound to a particular theory (i.e., feminist theory, critical race theory, or decolonial theory) while also allowing scholars to make sense of the themes from within a text in “a more open framework to attend to all relevant macro structures, issues, and forces” (p. 104). In other words, CTA allows us to conduct a meta-analysis of the usage of the term “decolonization” (and related root terms) without a specific theoretical orientation while also keeping our attention to the social and cultural trends that influence our field’s uptake of the term. Furthermore, Lawless and Chen remind us that for the method to in fact be critical, we must conduct the analysis with attention to ideologies that are found in discourse. This became a priority in developing our method.</w:t>
      </w:r>
    </w:p>
    <w:p w14:paraId="55B1E39A" w14:textId="77777777" w:rsidR="00051090" w:rsidRPr="00E37A4D" w:rsidRDefault="00051090" w:rsidP="00051090">
      <w:pPr>
        <w:rPr>
          <w:sz w:val="6"/>
          <w:szCs w:val="4"/>
        </w:rPr>
      </w:pPr>
      <w:r w:rsidRPr="00E37A4D">
        <w:rPr>
          <w:sz w:val="6"/>
          <w:szCs w:val="4"/>
        </w:rPr>
        <w:t>We pair CTA with recent scholarship in our discipline to model this self-reflexive meta-study of the research that we as a collective of scholars produce in the discipline. Perhaps the most comprehensive and detailed meta-study is Chakravartty et al. (Citation2018) “#CommunicationSoWhite.” By surveying the twelve most widely read journals in the discipline (Communication &amp; Critical/Cultural Studies; Communication, Culture and Critique; Communication Education; Communication Monographs; Communication Theory; Human Communication Research; Journal of Applied Communication Research; Journal of Communication; Journal of Computer-Mediated Communication; Political Communications; Quarterly Journal of Speech; and Text and Performance Quarterly) and analyzing the identity characteristics of contributors, the authors make a case for more inclusion of non-White voices in the disciplines’ publications.</w:t>
      </w:r>
    </w:p>
    <w:p w14:paraId="2475605E" w14:textId="77777777" w:rsidR="00051090" w:rsidRPr="00E37A4D" w:rsidRDefault="00051090" w:rsidP="00051090">
      <w:pPr>
        <w:rPr>
          <w:sz w:val="6"/>
          <w:szCs w:val="4"/>
        </w:rPr>
      </w:pPr>
      <w:r w:rsidRPr="00E37A4D">
        <w:rPr>
          <w:sz w:val="6"/>
          <w:szCs w:val="4"/>
        </w:rPr>
        <w:t>We build on Chakravartty et al. (Citation2018) “#CommunicationSoWhite” study with an important caveat: we focus our attention on how scholarly work advances a definition of decolonization and whether it is invoked with political ambiguity. We broaden their critical analysis with a focus on the content of the publications in these journals, beyond the focus on authorship and citation practices, whilst also growing a dataset in generative ways. Thus, we survey the same twelve widely-read journals in Communication Studies as Chakravartty et al. do; however, we add three additional journals to our data set: Rhetoric Society Quarterly, Rhetoric &amp; Public Affairs, and The Journal of International and Intercultural Communication (JIIC). This addition includes two journals specific to rhetorical studies, but which fall outside the purview of ICA and NCA publications. JIIC was selected given its wide readership as the largest outlet for work specifically grounded in Intercultural Communication. This is a decided parameter for the scope of this study, not meant to be exhaustive.Footnote2 Although these fifteen journals publish letters from editors, book reviews, commentaries on the discipline, and other materials, for the purposes of this study, we focus only on publications that appeared as research articles in the journals.</w:t>
      </w:r>
    </w:p>
    <w:p w14:paraId="45FEAC52" w14:textId="77777777" w:rsidR="00051090" w:rsidRPr="00E37A4D" w:rsidRDefault="00051090" w:rsidP="00051090">
      <w:pPr>
        <w:rPr>
          <w:sz w:val="6"/>
          <w:szCs w:val="4"/>
        </w:rPr>
      </w:pPr>
      <w:r w:rsidRPr="00E37A4D">
        <w:rPr>
          <w:sz w:val="6"/>
          <w:szCs w:val="4"/>
        </w:rPr>
        <w:t>We make two other substantive updates to Chakravartty et al.’s method to accommodate our CTA approach. First, while Chakravartty et al.’s dataset was from 1990–2016, our study more specifically examines the engagement with decolonization since Tuck and Yang’s (Citation2012) essay warned against its misusage.Footnote3 Thus, we examine this past decade (2012–2023) of research in the discipline to build our archive. Second, rather than focusing on authors’ identities, as was the focus of Chakravartty et al., we analyze references to decolonization to find whether the articles link to a localized, anti-colonial struggle or whether they use the term as a metaphor to advance a liberal, multicultural, universalist worldview couched in the vacuum of the academic echo chamber. We thematized the data according to Sarah Tracy’s (Citation2013) “programmatic iterative approach” (p. 183), which calls for a coding derived from the theoretical concepts shaping the study, but with a capacity to adjust coding as we interacted with the data.</w:t>
      </w:r>
    </w:p>
    <w:p w14:paraId="5625AC24" w14:textId="77777777" w:rsidR="00051090" w:rsidRPr="00E37A4D" w:rsidRDefault="00051090" w:rsidP="00051090">
      <w:pPr>
        <w:rPr>
          <w:sz w:val="6"/>
          <w:szCs w:val="4"/>
        </w:rPr>
      </w:pPr>
      <w:r w:rsidRPr="00E37A4D">
        <w:rPr>
          <w:sz w:val="6"/>
          <w:szCs w:val="4"/>
        </w:rPr>
        <w:t>We began by thematizing the occurrences of decolonization along a binary: those instances that reference ongoing or historical struggle that resist colonialism (e.g., cultural erasure, extractive capitalism, territorial occupation) and those instances that referenced an institutional or academic decolonization abstracted from such struggle. After collecting our data set, we then quantified and counted the frequency of each time the term “decolonization” (and its root cognates and lexical auxiliaries, like “decolonial,” “decolonize,” “decoloniality,” “decolonizing,” “decolonized,” etc.) was used.</w:t>
      </w:r>
    </w:p>
    <w:p w14:paraId="7E49BF8F" w14:textId="77777777" w:rsidR="00051090" w:rsidRPr="00E37A4D" w:rsidRDefault="00051090" w:rsidP="00051090">
      <w:pPr>
        <w:rPr>
          <w:sz w:val="6"/>
          <w:szCs w:val="4"/>
        </w:rPr>
      </w:pPr>
      <w:r w:rsidRPr="00E37A4D">
        <w:rPr>
          <w:sz w:val="6"/>
          <w:szCs w:val="4"/>
        </w:rPr>
        <w:t>Relying on the iterative approach, we then developed a strategy for inter-coder reliability where we independently examined a subset of the data (&gt;10%) and then collaboratively developed an analytical framework (Tracy, Citation2013, p. 233). We quickly realized that we needed a thematic scheme that accounted for a more nuanced reading of both the academic allusions and the references to struggles against colonial violence. After further independent thematizing, we settled on a thematic scheme that met the criteria set out by our research questions and which accounted for the variability in the data (see Table 1). When we reached a point where we felt comfortably in agreement with the themes, we thematized the rest of the dataset.</w:t>
      </w:r>
    </w:p>
    <w:p w14:paraId="6E46D306" w14:textId="77777777" w:rsidR="00051090" w:rsidRPr="00E37A4D" w:rsidRDefault="00051090" w:rsidP="00051090">
      <w:pPr>
        <w:rPr>
          <w:sz w:val="6"/>
          <w:szCs w:val="4"/>
        </w:rPr>
      </w:pPr>
    </w:p>
    <w:p w14:paraId="2E1A739C" w14:textId="77777777" w:rsidR="00051090" w:rsidRPr="00E37A4D" w:rsidRDefault="00051090" w:rsidP="00051090">
      <w:pPr>
        <w:rPr>
          <w:sz w:val="6"/>
          <w:szCs w:val="4"/>
        </w:rPr>
      </w:pPr>
      <w:r w:rsidRPr="00E37A4D">
        <w:rPr>
          <w:sz w:val="6"/>
          <w:szCs w:val="4"/>
        </w:rPr>
        <w:t>In terms of reference to decolonial struggle, we divided the themes into references that occur within a new decolonial case study presented in the essay (Cas+) or those with only a passing reference to historical or ongoing struggle in order to contextualize the research (St@). We also refined our thematizing for references to decolonization within academic contexts: instances that are in-text citations of the names of other scholars who use the term (C*); instances of vague reference to a scholar or a group of scholars (D$); and instances that refer to decolonizing the academic institution as a whole, one specific academic institution, or an aspect of an academic institution (AC#). Then, after evaluating the occurrences of the terms in the texts, we identified two more themes that accounted for instances that fell outside the academy or references to political struggle. One theme pertained to institutions outside an academic context (In$). For all the references to decolonization that did not connect to any of the previous contexts, we gave a theme of “vague” (&lt;V&gt;).</w:t>
      </w:r>
    </w:p>
    <w:p w14:paraId="47D1E6D6" w14:textId="77777777" w:rsidR="00051090" w:rsidRPr="00E37A4D" w:rsidRDefault="00051090" w:rsidP="00051090">
      <w:pPr>
        <w:rPr>
          <w:sz w:val="6"/>
          <w:szCs w:val="4"/>
        </w:rPr>
      </w:pPr>
      <w:r w:rsidRPr="00E37A4D">
        <w:rPr>
          <w:sz w:val="6"/>
          <w:szCs w:val="4"/>
        </w:rPr>
        <w:t>In many instances, we applied multiple themes to an occurrence, meaning that a reference to “decolonization” might be both a citation and a reference to an academic struggle the author is quoting. This would be thematized as both a “citation” and a call to “decolonize the academy” (C*/Ac#). Our goal was to be as comprehensive with the thematizing process while leaving room for an interpretation of the data that is representative of variation among uses. This approach is guided by two research questions:</w:t>
      </w:r>
    </w:p>
    <w:p w14:paraId="5A917E4D" w14:textId="77777777" w:rsidR="00051090" w:rsidRPr="00E37A4D" w:rsidRDefault="00051090" w:rsidP="00051090">
      <w:pPr>
        <w:rPr>
          <w:sz w:val="6"/>
          <w:szCs w:val="4"/>
        </w:rPr>
      </w:pPr>
      <w:r w:rsidRPr="00E37A4D">
        <w:rPr>
          <w:sz w:val="6"/>
          <w:szCs w:val="4"/>
        </w:rPr>
        <w:t>In what contexts does the term decolonization appear in the most-widely read journals in Communication Studies discipline over the last 11</w:t>
      </w:r>
      <w:r w:rsidRPr="00E37A4D">
        <w:rPr>
          <w:rFonts w:ascii="Times New Roman" w:hAnsi="Times New Roman" w:cs="Times New Roman"/>
          <w:sz w:val="6"/>
          <w:szCs w:val="4"/>
        </w:rPr>
        <w:t> </w:t>
      </w:r>
      <w:r w:rsidRPr="00E37A4D">
        <w:rPr>
          <w:sz w:val="6"/>
          <w:szCs w:val="4"/>
        </w:rPr>
        <w:t>years?</w:t>
      </w:r>
    </w:p>
    <w:p w14:paraId="1AA732A8" w14:textId="77777777" w:rsidR="00051090" w:rsidRPr="00E37A4D" w:rsidRDefault="00051090" w:rsidP="00051090">
      <w:pPr>
        <w:rPr>
          <w:sz w:val="6"/>
          <w:szCs w:val="4"/>
        </w:rPr>
      </w:pPr>
      <w:r w:rsidRPr="00E37A4D">
        <w:rPr>
          <w:sz w:val="6"/>
          <w:szCs w:val="4"/>
        </w:rPr>
        <w:t>Have the scholars publishing in the discipline of Communication Studies used the term decolonization (and its root cognates) as a metaphor during this period?</w:t>
      </w:r>
    </w:p>
    <w:p w14:paraId="1B4F12FA" w14:textId="77777777" w:rsidR="00051090" w:rsidRPr="00E37A4D" w:rsidRDefault="00051090" w:rsidP="00051090">
      <w:pPr>
        <w:rPr>
          <w:sz w:val="6"/>
          <w:szCs w:val="4"/>
        </w:rPr>
      </w:pPr>
      <w:r w:rsidRPr="00E37A4D">
        <w:rPr>
          <w:sz w:val="6"/>
          <w:szCs w:val="4"/>
        </w:rPr>
        <w:t>In what follows, we provide an overview of the literature on how decolonization has been defined in the discipline’s scholarship. From there, we describe how the decolonial turn as a paradigm shift has taken place in the communication discipline and how this turn has challenged the discipline in various ways. We highlight how the decolonial turn problematizes the criteria, assumptions, and methods on which the communication discipline rests. This sets the stage for our argument on the ways in which decolonization is (mis)used as a metaphor in order to signal political alliance with decolonization – a move we that we critique for nurturing the setter move to innocence.</w:t>
      </w:r>
    </w:p>
    <w:p w14:paraId="4397C049" w14:textId="77777777" w:rsidR="00051090" w:rsidRPr="00E37A4D" w:rsidRDefault="00051090" w:rsidP="00051090">
      <w:pPr>
        <w:rPr>
          <w:sz w:val="6"/>
          <w:szCs w:val="4"/>
        </w:rPr>
      </w:pPr>
      <w:r w:rsidRPr="00E37A4D">
        <w:rPr>
          <w:sz w:val="6"/>
          <w:szCs w:val="4"/>
        </w:rPr>
        <w:t>Relevant Literature</w:t>
      </w:r>
    </w:p>
    <w:p w14:paraId="2FB88497" w14:textId="77777777" w:rsidR="00051090" w:rsidRPr="00E37A4D" w:rsidRDefault="00051090" w:rsidP="00051090">
      <w:pPr>
        <w:rPr>
          <w:sz w:val="6"/>
          <w:szCs w:val="4"/>
        </w:rPr>
      </w:pPr>
      <w:r w:rsidRPr="00E37A4D">
        <w:rPr>
          <w:sz w:val="6"/>
          <w:szCs w:val="4"/>
        </w:rPr>
        <w:t>The term decolonization has been long contested and there is no singular theoretical definition of decolonization or genealogy of decolonial thinking or doing. This is especially true in Communication Studies, where a definition evades us. In what follows, we not only seek to define the term, but we also describe how the lack of an operationalizable definition creates a space for its misuse.</w:t>
      </w:r>
    </w:p>
    <w:p w14:paraId="54C3670D" w14:textId="77777777" w:rsidR="00051090" w:rsidRPr="00E37A4D" w:rsidRDefault="00051090" w:rsidP="00051090">
      <w:pPr>
        <w:rPr>
          <w:sz w:val="6"/>
          <w:szCs w:val="4"/>
        </w:rPr>
      </w:pPr>
      <w:r w:rsidRPr="00E37A4D">
        <w:rPr>
          <w:sz w:val="6"/>
          <w:szCs w:val="4"/>
        </w:rPr>
        <w:t>Defining Decolonialization</w:t>
      </w:r>
    </w:p>
    <w:p w14:paraId="67554186" w14:textId="77777777" w:rsidR="00051090" w:rsidRPr="00E37A4D" w:rsidRDefault="00051090" w:rsidP="00051090">
      <w:pPr>
        <w:rPr>
          <w:sz w:val="6"/>
          <w:szCs w:val="4"/>
        </w:rPr>
      </w:pPr>
      <w:r w:rsidRPr="00E37A4D">
        <w:rPr>
          <w:sz w:val="6"/>
          <w:szCs w:val="4"/>
        </w:rPr>
        <w:t>Unsettling the singular authoritativeness or universal character of how we define decolonization is important, as decolonization takes different shapes and forms across continents, territories, and geographies. For some, decolonization is not necessarily political, such as Ngũgĩ (Citation1986) who suggests that decolonization is for the metropolitan tongues like French, English and Portuguese to be dethroned in favor of African languages. His book, Decolonizing the Mind, argues that the psychological and cultural consequences of colonialism must be taken as seriously as political ones. For Chakrabarty (Citation2000), decolonization is an intellectual process of “provincializing” or decentering Europe. For Fanon (Citation2008), decolonization is primarily a psychological healing process of unthinking and rethinking toward a new practice of being human.</w:t>
      </w:r>
    </w:p>
    <w:p w14:paraId="4CBFAFC9" w14:textId="77777777" w:rsidR="00051090" w:rsidRPr="00E37A4D" w:rsidRDefault="00051090" w:rsidP="00051090">
      <w:pPr>
        <w:rPr>
          <w:sz w:val="6"/>
          <w:szCs w:val="4"/>
        </w:rPr>
      </w:pPr>
      <w:r w:rsidRPr="00E37A4D">
        <w:rPr>
          <w:sz w:val="6"/>
          <w:szCs w:val="4"/>
        </w:rPr>
        <w:t>On the other hand, some argue that decolonization is all of these things but still cannot be reduced to them. In their writings, Mignolo and Walsh (Citation2018) claim colonization is lethally material in its implications and any discussion of decolonization must be “necessarily tied” (p. 49) to the lived contexts of struggle on the land. For them, decolonization is rooted in how those who “live the colonial difference” (p. 9) enact concrete processes in the spheres of knowledge, territory-land, and the state. In a similar vein, Anzaldua (Citation2015) insists decolonization must think from and with standpoints and struggles for self-determination. Along the same lines, Tuck and Yang (Citation2012) insist decolonization is fundamentally about relationships to, and the repatriation of, land. Land is the most essential aspect of colonialism and conversely, decolonization requires the subversion of power over the land to achieve Indigenous land sovereignty (Wolfe, Citation2006). Thus, we loosely define decolonization as an ideological and political shift in thinking that materializes from and with struggles for self-determination rooted in land repatriation.Footnote4</w:t>
      </w:r>
    </w:p>
    <w:p w14:paraId="70C78064" w14:textId="77777777" w:rsidR="00051090" w:rsidRDefault="00051090" w:rsidP="00051090">
      <w:pPr>
        <w:rPr>
          <w:sz w:val="6"/>
          <w:szCs w:val="4"/>
        </w:rPr>
      </w:pPr>
      <w:r w:rsidRPr="00E37A4D">
        <w:rPr>
          <w:sz w:val="6"/>
          <w:szCs w:val="4"/>
        </w:rPr>
        <w:t>In this article, we rely on understandings of decolonization as centered on life-affirming land struggles to inform our method. We do not intend to reduce the possibilities of profound engagement with decolonial thought; to the contrary, we encourage them through centering decolonization’s original purpose. Although this might seem too restrictive a configuration of decolonization, we believe that an understanding of decolonization rooted in praxis, i.e., in historical or ongoing decolonial resistance movements, leads to a richer and more robust engagement with decolonization. It also does not preclude an engagement with the social, cultural, psychological, and intellectual processes of decolonization, but asks for an ethic of decolonization entangled “all the way down” in material realities (Barad, Citation2007; Ghazal Aswad, Citation2024; Ghazal Aswad &amp; Houdek, Citation2024). To put it differently, acknowledging the pluriversal meanings of decolonization is not an excuse for the liberal adoption of the term in a way which oversimplifies, universalizes, and generalizes it by shrouding the everyday struggles and embodiments of Indigenous peoples who have historically been invisibilized.</w:t>
      </w:r>
    </w:p>
    <w:p w14:paraId="30957C62" w14:textId="77777777" w:rsidR="00051090" w:rsidRPr="00E37A4D" w:rsidRDefault="00051090" w:rsidP="00051090">
      <w:pPr>
        <w:rPr>
          <w:sz w:val="16"/>
        </w:rPr>
      </w:pPr>
      <w:r w:rsidRPr="00E37A4D">
        <w:rPr>
          <w:rStyle w:val="StyleUnderline"/>
        </w:rPr>
        <w:t>In their germinal essay</w:t>
      </w:r>
      <w:r w:rsidRPr="00E37A4D">
        <w:rPr>
          <w:sz w:val="16"/>
        </w:rPr>
        <w:t xml:space="preserve">, Tuck and Yang (Citation2012) critique the </w:t>
      </w:r>
      <w:r w:rsidRPr="00E37A4D">
        <w:rPr>
          <w:rStyle w:val="StyleUnderline"/>
          <w:highlight w:val="cyan"/>
        </w:rPr>
        <w:t>take</w:t>
      </w:r>
      <w:r w:rsidRPr="00E37A4D">
        <w:rPr>
          <w:rStyle w:val="StyleUnderline"/>
        </w:rPr>
        <w:t xml:space="preserve"> </w:t>
      </w:r>
      <w:r w:rsidRPr="00E37A4D">
        <w:rPr>
          <w:rStyle w:val="StyleUnderline"/>
          <w:highlight w:val="cyan"/>
        </w:rPr>
        <w:t xml:space="preserve">up of </w:t>
      </w:r>
      <w:r w:rsidRPr="00E37A4D">
        <w:rPr>
          <w:rStyle w:val="Emphasis"/>
          <w:highlight w:val="cyan"/>
        </w:rPr>
        <w:t>decolonization</w:t>
      </w:r>
      <w:r w:rsidRPr="00E37A4D">
        <w:rPr>
          <w:sz w:val="16"/>
        </w:rPr>
        <w:t xml:space="preserve">, as a term and concept, </w:t>
      </w:r>
      <w:r w:rsidRPr="00E37A4D">
        <w:rPr>
          <w:rStyle w:val="StyleUnderline"/>
          <w:highlight w:val="cyan"/>
        </w:rPr>
        <w:t xml:space="preserve">in </w:t>
      </w:r>
      <w:r w:rsidRPr="00E37A4D">
        <w:rPr>
          <w:rStyle w:val="Emphasis"/>
          <w:highlight w:val="cyan"/>
        </w:rPr>
        <w:t>advocacy</w:t>
      </w:r>
      <w:r w:rsidRPr="00E37A4D">
        <w:rPr>
          <w:rStyle w:val="StyleUnderline"/>
          <w:highlight w:val="cyan"/>
        </w:rPr>
        <w:t xml:space="preserve"> and </w:t>
      </w:r>
      <w:r w:rsidRPr="00E37A4D">
        <w:rPr>
          <w:rStyle w:val="Emphasis"/>
          <w:highlight w:val="cyan"/>
        </w:rPr>
        <w:t>scholarship</w:t>
      </w:r>
      <w:r w:rsidRPr="00E37A4D">
        <w:rPr>
          <w:sz w:val="16"/>
        </w:rPr>
        <w:t xml:space="preserve">. It has been twelve years since Tuck and Yang unambiguously stated that </w:t>
      </w:r>
      <w:r w:rsidRPr="00E37A4D">
        <w:rPr>
          <w:rStyle w:val="Emphasis"/>
        </w:rPr>
        <w:t>“decolonization is not a metaphor”</w:t>
      </w:r>
      <w:r w:rsidRPr="00E37A4D">
        <w:rPr>
          <w:sz w:val="16"/>
        </w:rPr>
        <w:t xml:space="preserve"> (p. 3). Perhaps </w:t>
      </w:r>
      <w:r w:rsidRPr="00E37A4D">
        <w:rPr>
          <w:rStyle w:val="StyleUnderline"/>
          <w:highlight w:val="cyan"/>
        </w:rPr>
        <w:t>they foresaw</w:t>
      </w:r>
      <w:r w:rsidRPr="00E37A4D">
        <w:rPr>
          <w:rStyle w:val="StyleUnderline"/>
        </w:rPr>
        <w:t xml:space="preserve"> a trend in the </w:t>
      </w:r>
      <w:r w:rsidRPr="00E37A4D">
        <w:rPr>
          <w:rStyle w:val="StyleUnderline"/>
          <w:highlight w:val="cyan"/>
        </w:rPr>
        <w:t>academic</w:t>
      </w:r>
      <w:r w:rsidRPr="00E37A4D">
        <w:rPr>
          <w:rStyle w:val="StyleUnderline"/>
        </w:rPr>
        <w:t xml:space="preserve"> </w:t>
      </w:r>
      <w:r w:rsidRPr="00E37A4D">
        <w:rPr>
          <w:rStyle w:val="StyleUnderline"/>
          <w:highlight w:val="cyan"/>
        </w:rPr>
        <w:t>humanities</w:t>
      </w:r>
      <w:r w:rsidRPr="00E37A4D">
        <w:rPr>
          <w:sz w:val="16"/>
        </w:rPr>
        <w:t xml:space="preserve"> that </w:t>
      </w:r>
      <w:r w:rsidRPr="00E37A4D">
        <w:rPr>
          <w:rStyle w:val="StyleUnderline"/>
          <w:highlight w:val="cyan"/>
        </w:rPr>
        <w:t>would</w:t>
      </w:r>
      <w:r w:rsidRPr="00E37A4D">
        <w:rPr>
          <w:sz w:val="16"/>
        </w:rPr>
        <w:t xml:space="preserve"> </w:t>
      </w:r>
      <w:r w:rsidRPr="00E37A4D">
        <w:rPr>
          <w:rStyle w:val="Emphasis"/>
          <w:highlight w:val="cyan"/>
        </w:rPr>
        <w:t>coopt</w:t>
      </w:r>
      <w:r w:rsidRPr="00E37A4D">
        <w:rPr>
          <w:sz w:val="16"/>
          <w:highlight w:val="cyan"/>
        </w:rPr>
        <w:t xml:space="preserve"> </w:t>
      </w:r>
      <w:r w:rsidRPr="00E37A4D">
        <w:rPr>
          <w:rStyle w:val="StyleUnderline"/>
          <w:highlight w:val="cyan"/>
        </w:rPr>
        <w:t>the term</w:t>
      </w:r>
      <w:r w:rsidRPr="00E37A4D">
        <w:rPr>
          <w:rStyle w:val="StyleUnderline"/>
        </w:rPr>
        <w:t xml:space="preserve"> for purposes other than</w:t>
      </w:r>
      <w:r w:rsidRPr="00E37A4D">
        <w:rPr>
          <w:sz w:val="16"/>
        </w:rPr>
        <w:t xml:space="preserve"> </w:t>
      </w:r>
      <w:r w:rsidRPr="00E37A4D">
        <w:rPr>
          <w:rStyle w:val="StyleUnderline"/>
        </w:rPr>
        <w:t>referring to movements</w:t>
      </w:r>
      <w:r w:rsidRPr="00E37A4D">
        <w:rPr>
          <w:sz w:val="16"/>
        </w:rPr>
        <w:t xml:space="preserve"> of Indigenous sovereignty (#</w:t>
      </w:r>
      <w:r w:rsidRPr="00E37A4D">
        <w:rPr>
          <w:rStyle w:val="Emphasis"/>
        </w:rPr>
        <w:t>landback</w:t>
      </w:r>
      <w:r w:rsidRPr="00E37A4D">
        <w:rPr>
          <w:sz w:val="16"/>
        </w:rPr>
        <w:t xml:space="preserve">, </w:t>
      </w:r>
      <w:r w:rsidRPr="00E37A4D">
        <w:rPr>
          <w:rStyle w:val="StyleUnderline"/>
        </w:rPr>
        <w:t>for example</w:t>
      </w:r>
      <w:r w:rsidRPr="00E37A4D">
        <w:rPr>
          <w:sz w:val="16"/>
        </w:rPr>
        <w:t xml:space="preserve">). </w:t>
      </w:r>
      <w:r w:rsidRPr="00E37A4D">
        <w:rPr>
          <w:rStyle w:val="StyleUnderline"/>
        </w:rPr>
        <w:t>However, even Tuck and Yang’s the</w:t>
      </w:r>
      <w:r w:rsidRPr="00E37A4D">
        <w:rPr>
          <w:rStyle w:val="StyleUnderline"/>
          <w:highlight w:val="cyan"/>
        </w:rPr>
        <w:t>orization has its</w:t>
      </w:r>
      <w:r w:rsidRPr="00E37A4D">
        <w:rPr>
          <w:sz w:val="16"/>
          <w:highlight w:val="cyan"/>
        </w:rPr>
        <w:t xml:space="preserve"> </w:t>
      </w:r>
      <w:r w:rsidRPr="00E37A4D">
        <w:rPr>
          <w:rStyle w:val="StyleUnderline"/>
          <w:highlight w:val="cyan"/>
        </w:rPr>
        <w:t>limits</w:t>
      </w:r>
      <w:r w:rsidRPr="00E37A4D">
        <w:rPr>
          <w:sz w:val="16"/>
          <w:highlight w:val="cyan"/>
        </w:rPr>
        <w:t>,</w:t>
      </w:r>
      <w:r w:rsidRPr="00E37A4D">
        <w:rPr>
          <w:sz w:val="16"/>
        </w:rPr>
        <w:t xml:space="preserve"> particularly </w:t>
      </w:r>
      <w:r w:rsidRPr="00E37A4D">
        <w:rPr>
          <w:rStyle w:val="StyleUnderline"/>
          <w:highlight w:val="cyan"/>
        </w:rPr>
        <w:t xml:space="preserve">when constructing </w:t>
      </w:r>
      <w:r w:rsidRPr="00E37A4D">
        <w:rPr>
          <w:rStyle w:val="Emphasis"/>
          <w:highlight w:val="cyan"/>
        </w:rPr>
        <w:t>blackness</w:t>
      </w:r>
      <w:r w:rsidRPr="00E37A4D">
        <w:rPr>
          <w:sz w:val="16"/>
        </w:rPr>
        <w:t xml:space="preserve"> </w:t>
      </w:r>
      <w:r w:rsidRPr="00E37A4D">
        <w:rPr>
          <w:rStyle w:val="StyleUnderline"/>
        </w:rPr>
        <w:t>simply as a mechanism</w:t>
      </w:r>
      <w:r w:rsidRPr="00E37A4D">
        <w:rPr>
          <w:sz w:val="16"/>
        </w:rPr>
        <w:t xml:space="preserve"> </w:t>
      </w:r>
      <w:r w:rsidRPr="00E37A4D">
        <w:rPr>
          <w:rStyle w:val="StyleUnderline"/>
          <w:highlight w:val="cyan"/>
        </w:rPr>
        <w:t>within</w:t>
      </w:r>
      <w:r w:rsidRPr="00E37A4D">
        <w:rPr>
          <w:sz w:val="16"/>
          <w:highlight w:val="cyan"/>
        </w:rPr>
        <w:t xml:space="preserve"> </w:t>
      </w:r>
      <w:r w:rsidRPr="00E37A4D">
        <w:rPr>
          <w:rStyle w:val="StyleUnderline"/>
          <w:highlight w:val="cyan"/>
        </w:rPr>
        <w:t>their orientation toward</w:t>
      </w:r>
      <w:r w:rsidRPr="00E37A4D">
        <w:rPr>
          <w:sz w:val="16"/>
        </w:rPr>
        <w:t xml:space="preserve"> indigenous </w:t>
      </w:r>
      <w:r w:rsidRPr="00E37A4D">
        <w:rPr>
          <w:rStyle w:val="Emphasis"/>
          <w:highlight w:val="cyan"/>
        </w:rPr>
        <w:t>sovereignty</w:t>
      </w:r>
      <w:r w:rsidRPr="00E37A4D">
        <w:rPr>
          <w:sz w:val="16"/>
        </w:rPr>
        <w:t xml:space="preserve">.Footnote5 Still, the persistence of their critique coincides </w:t>
      </w:r>
      <w:r w:rsidRPr="00E37A4D">
        <w:rPr>
          <w:rStyle w:val="StyleUnderline"/>
        </w:rPr>
        <w:t>with the increase in the term’s usage throughout the humanities</w:t>
      </w:r>
      <w:r w:rsidRPr="00E37A4D">
        <w:rPr>
          <w:sz w:val="16"/>
        </w:rPr>
        <w:t xml:space="preserve"> and especially in our discipline.</w:t>
      </w:r>
    </w:p>
    <w:p w14:paraId="71D17F69" w14:textId="77777777" w:rsidR="00051090" w:rsidRPr="00E37A4D" w:rsidRDefault="00051090" w:rsidP="00051090">
      <w:pPr>
        <w:rPr>
          <w:sz w:val="16"/>
        </w:rPr>
      </w:pPr>
      <w:r w:rsidRPr="00E37A4D">
        <w:rPr>
          <w:sz w:val="16"/>
        </w:rPr>
        <w:t xml:space="preserve">We offer this brief note on metaphor. We rely on the negative association with metaphor that Tuck and Yang present with the goal of making recommendations for how scholars in dialogs in our journals might develop more critical and precise vocabulary to </w:t>
      </w:r>
      <w:r w:rsidRPr="00E37A4D">
        <w:rPr>
          <w:rStyle w:val="StyleUnderline"/>
        </w:rPr>
        <w:t>address</w:t>
      </w:r>
      <w:r w:rsidRPr="00E37A4D">
        <w:rPr>
          <w:sz w:val="16"/>
        </w:rPr>
        <w:t xml:space="preserve"> both political </w:t>
      </w:r>
      <w:r w:rsidRPr="00E37A4D">
        <w:rPr>
          <w:rStyle w:val="StyleUnderline"/>
        </w:rPr>
        <w:t>struggles in the face of colonization</w:t>
      </w:r>
      <w:r w:rsidRPr="00E37A4D">
        <w:rPr>
          <w:sz w:val="16"/>
        </w:rPr>
        <w:t xml:space="preserve"> </w:t>
      </w:r>
      <w:r w:rsidRPr="00E37A4D">
        <w:rPr>
          <w:rStyle w:val="StyleUnderline"/>
        </w:rPr>
        <w:t>and</w:t>
      </w:r>
      <w:r w:rsidRPr="00E37A4D">
        <w:rPr>
          <w:sz w:val="16"/>
        </w:rPr>
        <w:t xml:space="preserve"> institutional struggles in the academy. This study is a reflection on the collective commitments we share to both recognize the work of social movements resisting colonial violence (human </w:t>
      </w:r>
      <w:r w:rsidRPr="00E37A4D">
        <w:rPr>
          <w:rStyle w:val="Emphasis"/>
          <w:highlight w:val="cyan"/>
        </w:rPr>
        <w:t>trafficking</w:t>
      </w:r>
      <w:r w:rsidRPr="00E37A4D">
        <w:rPr>
          <w:sz w:val="16"/>
        </w:rPr>
        <w:t xml:space="preserve">, </w:t>
      </w:r>
      <w:r w:rsidRPr="00E37A4D">
        <w:rPr>
          <w:rStyle w:val="Emphasis"/>
          <w:highlight w:val="cyan"/>
        </w:rPr>
        <w:t>extractive</w:t>
      </w:r>
      <w:r w:rsidRPr="00E37A4D">
        <w:rPr>
          <w:sz w:val="16"/>
        </w:rPr>
        <w:t xml:space="preserve"> </w:t>
      </w:r>
      <w:r w:rsidRPr="00E37A4D">
        <w:rPr>
          <w:rStyle w:val="StyleUnderline"/>
        </w:rPr>
        <w:t xml:space="preserve">capitalism, </w:t>
      </w:r>
      <w:r w:rsidRPr="00E37A4D">
        <w:rPr>
          <w:rStyle w:val="StyleUnderline"/>
          <w:highlight w:val="cyan"/>
        </w:rPr>
        <w:t>political</w:t>
      </w:r>
      <w:r w:rsidRPr="00E37A4D">
        <w:rPr>
          <w:rStyle w:val="StyleUnderline"/>
        </w:rPr>
        <w:t xml:space="preserve"> </w:t>
      </w:r>
      <w:r w:rsidRPr="00E37A4D">
        <w:rPr>
          <w:rStyle w:val="Emphasis"/>
          <w:highlight w:val="cyan"/>
        </w:rPr>
        <w:t>occupation</w:t>
      </w:r>
      <w:r w:rsidRPr="00E37A4D">
        <w:rPr>
          <w:rStyle w:val="StyleUnderline"/>
        </w:rPr>
        <w:t xml:space="preserve">, </w:t>
      </w:r>
      <w:r w:rsidRPr="00E37A4D">
        <w:rPr>
          <w:rStyle w:val="StyleUnderline"/>
          <w:highlight w:val="cyan"/>
        </w:rPr>
        <w:t xml:space="preserve">and </w:t>
      </w:r>
      <w:r w:rsidRPr="00E37A4D">
        <w:rPr>
          <w:rStyle w:val="Emphasis"/>
          <w:highlight w:val="cyan"/>
        </w:rPr>
        <w:t>dispossession</w:t>
      </w:r>
      <w:r w:rsidRPr="00E37A4D">
        <w:rPr>
          <w:sz w:val="16"/>
        </w:rPr>
        <w:t xml:space="preserve"> </w:t>
      </w:r>
      <w:r w:rsidRPr="00E37A4D">
        <w:rPr>
          <w:rStyle w:val="StyleUnderline"/>
        </w:rPr>
        <w:t>in places like Palestine</w:t>
      </w:r>
      <w:r w:rsidRPr="00E37A4D">
        <w:rPr>
          <w:sz w:val="16"/>
        </w:rPr>
        <w:t xml:space="preserve"> and others) and to develop a more precise language that describes the vast racial, gender, ability, class, and power inequities that pervade contemporary academic life. Unfortunately, this work is necessary because we find that </w:t>
      </w:r>
      <w:r w:rsidRPr="00E37A4D">
        <w:rPr>
          <w:rStyle w:val="StyleUnderline"/>
        </w:rPr>
        <w:t>when academics rely on an ambiguous definition</w:t>
      </w:r>
      <w:r w:rsidRPr="00E37A4D">
        <w:rPr>
          <w:sz w:val="16"/>
        </w:rPr>
        <w:t xml:space="preserve"> </w:t>
      </w:r>
      <w:r w:rsidRPr="00E37A4D">
        <w:rPr>
          <w:rStyle w:val="StyleUnderline"/>
        </w:rPr>
        <w:t>for</w:t>
      </w:r>
      <w:r w:rsidRPr="00E37A4D">
        <w:rPr>
          <w:sz w:val="16"/>
        </w:rPr>
        <w:t xml:space="preserve"> a term like </w:t>
      </w:r>
      <w:r w:rsidRPr="00E37A4D">
        <w:rPr>
          <w:rStyle w:val="StyleUnderline"/>
        </w:rPr>
        <w:t>“decolonization,”</w:t>
      </w:r>
      <w:r w:rsidRPr="00E37A4D">
        <w:rPr>
          <w:sz w:val="16"/>
        </w:rPr>
        <w:t xml:space="preserve"> academic </w:t>
      </w:r>
      <w:r w:rsidRPr="00E37A4D">
        <w:rPr>
          <w:rStyle w:val="StyleUnderline"/>
          <w:highlight w:val="cyan"/>
        </w:rPr>
        <w:t>discourses tend to reproduce</w:t>
      </w:r>
      <w:r w:rsidRPr="00E37A4D">
        <w:rPr>
          <w:rStyle w:val="StyleUnderline"/>
        </w:rPr>
        <w:t xml:space="preserve"> </w:t>
      </w:r>
      <w:r w:rsidRPr="00E37A4D">
        <w:rPr>
          <w:rStyle w:val="Emphasis"/>
          <w:highlight w:val="cyan"/>
        </w:rPr>
        <w:t>colonial logics</w:t>
      </w:r>
      <w:r w:rsidRPr="00E37A4D">
        <w:rPr>
          <w:sz w:val="16"/>
        </w:rPr>
        <w:t xml:space="preserve"> </w:t>
      </w:r>
      <w:r w:rsidRPr="00E37A4D">
        <w:rPr>
          <w:rStyle w:val="StyleUnderline"/>
        </w:rPr>
        <w:t>of disavowal</w:t>
      </w:r>
      <w:r w:rsidRPr="00E37A4D">
        <w:rPr>
          <w:sz w:val="16"/>
        </w:rPr>
        <w:t>, individualism, discovery, and entrepreneurship even while espousing a decolonial ethic.</w:t>
      </w:r>
    </w:p>
    <w:p w14:paraId="0D11C7BF" w14:textId="77777777" w:rsidR="00051090" w:rsidRPr="00E37A4D" w:rsidRDefault="00051090" w:rsidP="00051090">
      <w:pPr>
        <w:rPr>
          <w:sz w:val="16"/>
        </w:rPr>
      </w:pPr>
      <w:r w:rsidRPr="00E37A4D">
        <w:rPr>
          <w:sz w:val="16"/>
        </w:rPr>
        <w:t xml:space="preserve">This article, though, is not about slighting the worth of metaphor, or metaphoric analysis, within the discipline. Indeed, as communication scholars, we are aware that our language is largely composed of metaphors that articulate new predicaments by way of referring to previous ones, and thereby allow us to communicate complex concepts and ideas. Therefore, it is not our aim to criticize or censure all metaphorical language, or to say that metaphor per se is undesirable, or even that the discursive and cultural impacts of decolonization are not important. Instead, our intention is to focus on the operation of metaphor to argue how metaphors of decolonization, if not used thoughtfully, become an empty signifier which perform </w:t>
      </w:r>
      <w:r w:rsidRPr="00E37A4D">
        <w:rPr>
          <w:rStyle w:val="StyleUnderline"/>
        </w:rPr>
        <w:t>a</w:t>
      </w:r>
      <w:r w:rsidRPr="00E37A4D">
        <w:rPr>
          <w:sz w:val="16"/>
        </w:rPr>
        <w:t xml:space="preserve"> second </w:t>
      </w:r>
      <w:r w:rsidRPr="00E37A4D">
        <w:rPr>
          <w:rStyle w:val="Emphasis"/>
        </w:rPr>
        <w:t>erasure</w:t>
      </w:r>
      <w:r w:rsidRPr="00E37A4D">
        <w:rPr>
          <w:rStyle w:val="StyleUnderline"/>
        </w:rPr>
        <w:t xml:space="preserve"> of historically </w:t>
      </w:r>
      <w:r w:rsidRPr="00E37A4D">
        <w:rPr>
          <w:rStyle w:val="Emphasis"/>
        </w:rPr>
        <w:t>excluded</w:t>
      </w:r>
      <w:r w:rsidRPr="00E37A4D">
        <w:rPr>
          <w:rStyle w:val="StyleUnderline"/>
        </w:rPr>
        <w:t xml:space="preserve"> and sub-alternized</w:t>
      </w:r>
      <w:r w:rsidRPr="00E37A4D">
        <w:rPr>
          <w:sz w:val="16"/>
        </w:rPr>
        <w:t xml:space="preserve"> </w:t>
      </w:r>
      <w:r w:rsidRPr="00E37A4D">
        <w:rPr>
          <w:rStyle w:val="StyleUnderline"/>
        </w:rPr>
        <w:t>peoples</w:t>
      </w:r>
      <w:r w:rsidRPr="00E37A4D">
        <w:rPr>
          <w:sz w:val="16"/>
        </w:rPr>
        <w:t xml:space="preserve"> who live the colonial difference. In this sense, we draw from Tuck and Yang’s (Citation2012) critique of “metaphor” to point to the ways in which metaphors may strategically (though maybe not intentionally) appear to address decolonization but actually engage in a series of settler moves to innocence which avoid conversations about liberation.</w:t>
      </w:r>
    </w:p>
    <w:p w14:paraId="7E28B3BD" w14:textId="77777777" w:rsidR="00051090" w:rsidRPr="00E37A4D" w:rsidRDefault="00051090" w:rsidP="00051090">
      <w:pPr>
        <w:rPr>
          <w:sz w:val="16"/>
        </w:rPr>
      </w:pPr>
      <w:r w:rsidRPr="00E37A4D">
        <w:rPr>
          <w:sz w:val="16"/>
        </w:rPr>
        <w:t xml:space="preserve">Thus, in the current political, cultural, and academic moment, our approach, is characterized by critical self-reflection. Again, Chakravartty et al. (Citation2018) published </w:t>
      </w:r>
      <w:r w:rsidRPr="00E37A4D">
        <w:rPr>
          <w:rStyle w:val="Emphasis"/>
        </w:rPr>
        <w:t>“#CommunicationSoWhite</w:t>
      </w:r>
      <w:r w:rsidRPr="00E37A4D">
        <w:rPr>
          <w:rStyle w:val="StyleUnderline"/>
        </w:rPr>
        <w:t xml:space="preserve">” </w:t>
      </w:r>
      <w:r w:rsidRPr="00E37A4D">
        <w:rPr>
          <w:rStyle w:val="StyleUnderline"/>
          <w:highlight w:val="cyan"/>
        </w:rPr>
        <w:t>using a meta-analyses</w:t>
      </w:r>
      <w:r w:rsidRPr="00E37A4D">
        <w:rPr>
          <w:sz w:val="16"/>
        </w:rPr>
        <w:t xml:space="preserve"> </w:t>
      </w:r>
      <w:r w:rsidRPr="00E37A4D">
        <w:rPr>
          <w:rStyle w:val="StyleUnderline"/>
          <w:highlight w:val="cyan"/>
        </w:rPr>
        <w:t>of</w:t>
      </w:r>
      <w:r w:rsidRPr="00E37A4D">
        <w:rPr>
          <w:rStyle w:val="StyleUnderline"/>
        </w:rPr>
        <w:t xml:space="preserve"> disciplinary </w:t>
      </w:r>
      <w:r w:rsidRPr="00E37A4D">
        <w:rPr>
          <w:rStyle w:val="StyleUnderline"/>
          <w:highlight w:val="cyan"/>
        </w:rPr>
        <w:t>research</w:t>
      </w:r>
      <w:r w:rsidRPr="00E37A4D">
        <w:rPr>
          <w:sz w:val="16"/>
        </w:rPr>
        <w:t xml:space="preserve"> </w:t>
      </w:r>
      <w:r w:rsidRPr="00E37A4D">
        <w:rPr>
          <w:rStyle w:val="StyleUnderline"/>
        </w:rPr>
        <w:t xml:space="preserve">journals to contend that the lack of nonwhite scholars in Communication Studies contributes to </w:t>
      </w:r>
      <w:r w:rsidRPr="00E37A4D">
        <w:rPr>
          <w:rStyle w:val="StyleUnderline"/>
          <w:highlight w:val="cyan"/>
        </w:rPr>
        <w:t xml:space="preserve">a </w:t>
      </w:r>
      <w:r w:rsidRPr="00E37A4D">
        <w:rPr>
          <w:rStyle w:val="Emphasis"/>
          <w:highlight w:val="cyan"/>
        </w:rPr>
        <w:t>white-centric bias against scholars</w:t>
      </w:r>
      <w:r w:rsidRPr="00E37A4D">
        <w:rPr>
          <w:sz w:val="16"/>
        </w:rPr>
        <w:t xml:space="preserve"> </w:t>
      </w:r>
      <w:r w:rsidRPr="00E37A4D">
        <w:rPr>
          <w:rStyle w:val="StyleUnderline"/>
        </w:rPr>
        <w:t>who write about the material consequences</w:t>
      </w:r>
      <w:r w:rsidRPr="00E37A4D">
        <w:rPr>
          <w:sz w:val="16"/>
        </w:rPr>
        <w:t xml:space="preserve"> of ongoing racial inequality writ large, and especially </w:t>
      </w:r>
      <w:r w:rsidRPr="00E37A4D">
        <w:rPr>
          <w:rStyle w:val="StyleUnderline"/>
        </w:rPr>
        <w:t xml:space="preserve">in the </w:t>
      </w:r>
      <w:r w:rsidRPr="00E37A4D">
        <w:rPr>
          <w:rStyle w:val="Emphasis"/>
        </w:rPr>
        <w:t>academy</w:t>
      </w:r>
      <w:r w:rsidRPr="00E37A4D">
        <w:rPr>
          <w:sz w:val="16"/>
        </w:rPr>
        <w:t xml:space="preserve">. The theoretical contributions of the 2019 Quarterly Journal of Speech forum titled </w:t>
      </w:r>
      <w:r w:rsidRPr="00E37A4D">
        <w:rPr>
          <w:rStyle w:val="Emphasis"/>
        </w:rPr>
        <w:t>“#RhetoricSoWhite</w:t>
      </w:r>
      <w:r w:rsidRPr="00E37A4D">
        <w:rPr>
          <w:sz w:val="16"/>
        </w:rPr>
        <w:t xml:space="preserve">” also </w:t>
      </w:r>
      <w:r w:rsidRPr="00E37A4D">
        <w:rPr>
          <w:rStyle w:val="StyleUnderline"/>
        </w:rPr>
        <w:t xml:space="preserve">suggest that the </w:t>
      </w:r>
      <w:r w:rsidRPr="00E37A4D">
        <w:rPr>
          <w:rStyle w:val="StyleUnderline"/>
          <w:highlight w:val="cyan"/>
        </w:rPr>
        <w:t>subdiscipline</w:t>
      </w:r>
      <w:r w:rsidRPr="00E37A4D">
        <w:rPr>
          <w:rStyle w:val="StyleUnderline"/>
        </w:rPr>
        <w:t xml:space="preserve"> </w:t>
      </w:r>
      <w:r w:rsidRPr="00E37A4D">
        <w:rPr>
          <w:rStyle w:val="StyleUnderline"/>
          <w:highlight w:val="cyan"/>
        </w:rPr>
        <w:t xml:space="preserve">of </w:t>
      </w:r>
      <w:r w:rsidRPr="00E37A4D">
        <w:rPr>
          <w:rStyle w:val="Emphasis"/>
          <w:highlight w:val="cyan"/>
        </w:rPr>
        <w:t>rhetoric</w:t>
      </w:r>
      <w:r w:rsidRPr="00E37A4D">
        <w:rPr>
          <w:rStyle w:val="StyleUnderline"/>
          <w:highlight w:val="cyan"/>
        </w:rPr>
        <w:t xml:space="preserve"> </w:t>
      </w:r>
      <w:r w:rsidRPr="00E37A4D">
        <w:rPr>
          <w:rStyle w:val="Emphasis"/>
          <w:highlight w:val="cyan"/>
        </w:rPr>
        <w:t>lacks</w:t>
      </w:r>
      <w:r w:rsidRPr="00E37A4D">
        <w:rPr>
          <w:rStyle w:val="StyleUnderline"/>
        </w:rPr>
        <w:t xml:space="preserve"> a serious </w:t>
      </w:r>
      <w:r w:rsidRPr="00E37A4D">
        <w:rPr>
          <w:rStyle w:val="StyleUnderline"/>
          <w:highlight w:val="cyan"/>
        </w:rPr>
        <w:t>engagement</w:t>
      </w:r>
      <w:r w:rsidRPr="00E37A4D">
        <w:rPr>
          <w:sz w:val="16"/>
        </w:rPr>
        <w:t xml:space="preserve"> with scholarship from communities who are </w:t>
      </w:r>
      <w:r w:rsidRPr="00E37A4D">
        <w:rPr>
          <w:rStyle w:val="StyleUnderline"/>
        </w:rPr>
        <w:t>most exploited and marginalized by colonial-capitalism</w:t>
      </w:r>
      <w:r w:rsidRPr="00E37A4D">
        <w:rPr>
          <w:sz w:val="16"/>
        </w:rPr>
        <w:t xml:space="preserve"> (often, these communities simplistically get labeled as “BIPOC” or “people of color”). Na’puti (Citation2019a) especially argues that even as settler colonialism receives more attention in the discipline of rhetorical studies, it overwhelmingly perpetuates the effacement of Indigenous work. Rivera Cusicanqui (Citation2020) explains how “[t]here can be no discourse of decolonization, no theory of decolonization, without a decolonizing practice” (p. 56). Rivera Cusicanqui argues that the discourse of the decolonial in today’s liberal political and academic circles is a stand in for “[t]he discourse of multiculturalism and the discourse of hybridity [which] are the essentialist and historicist interpretations” (p. 56). Moreover, Gómez-Barris (Citation2017) suggests that a “decoloniality” void of an ecological grounding is just a vernacular structure of perception that benefits colonial extractivist logics – including the extraction of knowledge from communities forced to live in the “corporate bio-territory” that colonial capitalism has materialized (p. 4).</w:t>
      </w:r>
    </w:p>
    <w:p w14:paraId="7A845331" w14:textId="77777777" w:rsidR="00051090" w:rsidRPr="00E37A4D" w:rsidRDefault="00051090" w:rsidP="00051090">
      <w:pPr>
        <w:rPr>
          <w:sz w:val="16"/>
        </w:rPr>
      </w:pPr>
      <w:r w:rsidRPr="00E37A4D">
        <w:rPr>
          <w:sz w:val="16"/>
        </w:rPr>
        <w:t>Building on the work of these scholars (including anti-colonial scholars like Mignolo, Walsh, Escobar, and others who describe the conundrum of academic decolonization as a movement that largely exists solely within the esoteric dialogs among scholars), we examine how the discourses of multiculturalism and hybridity have come to populate the pages of journals in our scholarly discipline disguised in the language of decoloniality – a move to settler innocence that is often celebrated in the form of citations. As we will show, without drawing critical connections between decoloniality as a complex web of interlocking political geographies, ontologies and histories of land struggle, academic decolonization operates without arriving at what the core of what decolonization really is, both inside and outside of the academy.</w:t>
      </w:r>
    </w:p>
    <w:p w14:paraId="41C10607" w14:textId="77777777" w:rsidR="00CE2A59" w:rsidRDefault="00CE2A59" w:rsidP="00CE2A59">
      <w:pPr>
        <w:rPr>
          <w:sz w:val="16"/>
        </w:rPr>
      </w:pPr>
    </w:p>
    <w:p w14:paraId="24830125" w14:textId="77777777" w:rsidR="00051090" w:rsidRPr="00F756B0" w:rsidRDefault="00051090" w:rsidP="00CE2A59">
      <w:pPr>
        <w:rPr>
          <w:sz w:val="16"/>
        </w:rPr>
      </w:pPr>
    </w:p>
    <w:p w14:paraId="78882195" w14:textId="77777777" w:rsidR="00CD1864" w:rsidRDefault="00CD1864" w:rsidP="0063733E">
      <w:pPr>
        <w:rPr>
          <w:rStyle w:val="StyleUnderline"/>
        </w:rPr>
      </w:pPr>
    </w:p>
    <w:p w14:paraId="6780AD75" w14:textId="77777777" w:rsidR="009300D1" w:rsidRPr="00F756B0" w:rsidRDefault="009300D1" w:rsidP="000F2C3A">
      <w:pPr>
        <w:rPr>
          <w:rFonts w:cstheme="majorHAnsi"/>
          <w:u w:val="single"/>
        </w:rPr>
      </w:pPr>
    </w:p>
    <w:p w14:paraId="3716EE11" w14:textId="2A824377" w:rsidR="004E70FF" w:rsidRPr="00E2027E" w:rsidRDefault="00CF77B3" w:rsidP="00E2027E">
      <w:pPr>
        <w:pStyle w:val="Heading3"/>
        <w:rPr>
          <w:rFonts w:cstheme="majorHAnsi"/>
        </w:rPr>
      </w:pPr>
      <w:r>
        <w:rPr>
          <w:rFonts w:cstheme="majorHAnsi"/>
        </w:rPr>
        <w:t>Adv 1</w:t>
      </w:r>
    </w:p>
    <w:p w14:paraId="3F56660F" w14:textId="7C9B2441" w:rsidR="00CF77B3" w:rsidRPr="00D400D8" w:rsidRDefault="00CF77B3" w:rsidP="00CF77B3">
      <w:pPr>
        <w:keepNext/>
        <w:keepLines/>
        <w:spacing w:before="40"/>
        <w:outlineLvl w:val="3"/>
        <w:rPr>
          <w:rFonts w:eastAsia="Times New Roman"/>
          <w:b/>
          <w:iCs/>
          <w:sz w:val="26"/>
        </w:rPr>
      </w:pPr>
      <w:r w:rsidRPr="00D400D8">
        <w:rPr>
          <w:rFonts w:eastAsia="Times New Roman"/>
          <w:b/>
          <w:iCs/>
          <w:sz w:val="26"/>
        </w:rPr>
        <w:t xml:space="preserve">Green bargaining </w:t>
      </w:r>
      <w:r w:rsidRPr="00D400D8">
        <w:rPr>
          <w:rFonts w:eastAsia="Times New Roman"/>
          <w:b/>
          <w:iCs/>
          <w:sz w:val="26"/>
          <w:u w:val="single"/>
        </w:rPr>
        <w:t>doesn’t solve</w:t>
      </w:r>
      <w:r w:rsidRPr="00D400D8">
        <w:rPr>
          <w:rFonts w:eastAsia="Times New Roman"/>
          <w:b/>
          <w:iCs/>
          <w:sz w:val="26"/>
        </w:rPr>
        <w:t xml:space="preserve"> warming</w:t>
      </w:r>
      <w:r w:rsidR="00505957">
        <w:rPr>
          <w:rFonts w:eastAsia="Times New Roman"/>
          <w:b/>
          <w:iCs/>
          <w:sz w:val="26"/>
        </w:rPr>
        <w:t xml:space="preserve"> </w:t>
      </w:r>
      <w:r w:rsidRPr="00D400D8">
        <w:rPr>
          <w:rFonts w:eastAsia="Times New Roman"/>
          <w:b/>
          <w:iCs/>
          <w:sz w:val="26"/>
        </w:rPr>
        <w:t xml:space="preserve">provisions are </w:t>
      </w:r>
      <w:r w:rsidRPr="00D400D8">
        <w:rPr>
          <w:rFonts w:eastAsia="Times New Roman"/>
          <w:b/>
          <w:iCs/>
          <w:sz w:val="26"/>
          <w:u w:val="single"/>
        </w:rPr>
        <w:t>ineffective</w:t>
      </w:r>
      <w:r w:rsidRPr="00D400D8">
        <w:rPr>
          <w:rFonts w:eastAsia="Times New Roman"/>
          <w:b/>
          <w:iCs/>
          <w:sz w:val="26"/>
        </w:rPr>
        <w:t xml:space="preserve">, </w:t>
      </w:r>
      <w:r w:rsidR="00505957">
        <w:rPr>
          <w:rFonts w:eastAsia="Times New Roman"/>
          <w:b/>
          <w:iCs/>
          <w:sz w:val="26"/>
        </w:rPr>
        <w:t xml:space="preserve">not accepted </w:t>
      </w:r>
      <w:r w:rsidRPr="00D400D8">
        <w:rPr>
          <w:rFonts w:eastAsia="Times New Roman"/>
          <w:b/>
          <w:iCs/>
          <w:sz w:val="26"/>
        </w:rPr>
        <w:t xml:space="preserve">and </w:t>
      </w:r>
      <w:r w:rsidR="00505957">
        <w:rPr>
          <w:rFonts w:eastAsia="Times New Roman"/>
          <w:b/>
          <w:iCs/>
          <w:sz w:val="26"/>
        </w:rPr>
        <w:t>ignores the Global South</w:t>
      </w:r>
    </w:p>
    <w:p w14:paraId="70962FD4" w14:textId="77777777" w:rsidR="00CF77B3" w:rsidRPr="003152AE" w:rsidRDefault="00CF77B3" w:rsidP="00CF77B3">
      <w:pPr>
        <w:rPr>
          <w:rFonts w:eastAsia="Calibri"/>
        </w:rPr>
      </w:pPr>
      <w:r w:rsidRPr="003152AE">
        <w:rPr>
          <w:rFonts w:eastAsia="Calibri"/>
        </w:rPr>
        <w:t xml:space="preserve">Jeffrey </w:t>
      </w:r>
      <w:r w:rsidRPr="003152AE">
        <w:rPr>
          <w:rFonts w:eastAsia="Calibri"/>
          <w:b/>
          <w:bCs/>
          <w:sz w:val="26"/>
        </w:rPr>
        <w:t>Vogt 25</w:t>
      </w:r>
      <w:r w:rsidRPr="003152AE">
        <w:rPr>
          <w:rFonts w:eastAsia="Calibri"/>
        </w:rPr>
        <w:t xml:space="preserve"> – JD in International Law @ Cornell; Ruwan Subasinghe; MSc in Industrial Relations @ LSE; Comparative Labor Law &amp; Policy, “Turning Up the Heat: The Right to Strike and the Climate Crisis,” vol. 45</w:t>
      </w:r>
    </w:p>
    <w:p w14:paraId="4CB5C4D0" w14:textId="77777777" w:rsidR="00CF77B3" w:rsidRPr="003152AE" w:rsidRDefault="00CF77B3" w:rsidP="00CF77B3">
      <w:pPr>
        <w:rPr>
          <w:rFonts w:eastAsia="Calibri"/>
          <w:sz w:val="16"/>
        </w:rPr>
      </w:pPr>
      <w:r w:rsidRPr="003152AE">
        <w:rPr>
          <w:rFonts w:eastAsia="Calibri"/>
          <w:sz w:val="16"/>
        </w:rPr>
        <w:t xml:space="preserve">One way to shape business decision-making is through collective bargaining, whether at the workplace, firm, or sectoral level. Trade unions are well placed to ensure that mitigation and adaptation measures are sufficiently ambitious while at the same time providing a basis for workers and communities to adapt and indeed prosper. The right to bargain collectively over climate-related issues is protected under international law. The ILO supervisory system has repeatedly recalled that the scope of collective bargaining is broad, should be determined by the parties, and should not be restricted by the authorities (ILO, 2018b, paras. 1289—1290). And indeed, </w:t>
      </w:r>
      <w:r w:rsidRPr="003152AE">
        <w:rPr>
          <w:rFonts w:eastAsia="Calibri"/>
          <w:u w:val="single"/>
        </w:rPr>
        <w:t>some unions</w:t>
      </w:r>
      <w:r w:rsidRPr="003152AE">
        <w:rPr>
          <w:rFonts w:eastAsia="Calibri"/>
          <w:sz w:val="16"/>
        </w:rPr>
        <w:t xml:space="preserve"> have successfully </w:t>
      </w:r>
      <w:r w:rsidRPr="003152AE">
        <w:rPr>
          <w:rFonts w:eastAsia="Calibri"/>
          <w:u w:val="single"/>
        </w:rPr>
        <w:t>negotiated “green” clauses in their collective agreements</w:t>
      </w:r>
      <w:r w:rsidRPr="003152AE">
        <w:rPr>
          <w:rFonts w:eastAsia="Calibri"/>
          <w:sz w:val="16"/>
        </w:rPr>
        <w:t xml:space="preserve">.7 </w:t>
      </w:r>
      <w:r w:rsidRPr="003152AE">
        <w:rPr>
          <w:rFonts w:eastAsia="Calibri"/>
          <w:iCs/>
          <w:u w:val="single"/>
          <w:bdr w:val="single" w:sz="8" w:space="0" w:color="auto"/>
        </w:rPr>
        <w:t>However</w:t>
      </w:r>
      <w:r w:rsidRPr="003152AE">
        <w:rPr>
          <w:rFonts w:eastAsia="Calibri"/>
          <w:sz w:val="16"/>
        </w:rPr>
        <w:t xml:space="preserve">, the ILO found that </w:t>
      </w:r>
      <w:r w:rsidRPr="00BB6BB9">
        <w:rPr>
          <w:rFonts w:eastAsia="Calibri"/>
          <w:highlight w:val="cyan"/>
          <w:u w:val="single"/>
        </w:rPr>
        <w:t xml:space="preserve">only </w:t>
      </w:r>
      <w:r w:rsidRPr="00BB6BB9">
        <w:rPr>
          <w:rFonts w:eastAsia="Calibri"/>
          <w:iCs/>
          <w:highlight w:val="cyan"/>
          <w:u w:val="single"/>
          <w:bdr w:val="single" w:sz="8" w:space="0" w:color="auto"/>
        </w:rPr>
        <w:t>23 percent</w:t>
      </w:r>
      <w:r w:rsidRPr="003152AE">
        <w:rPr>
          <w:rFonts w:eastAsia="Calibri"/>
          <w:u w:val="single"/>
        </w:rPr>
        <w:t xml:space="preserve"> of the collective agreements</w:t>
      </w:r>
      <w:r w:rsidRPr="003152AE">
        <w:rPr>
          <w:rFonts w:eastAsia="Calibri"/>
          <w:sz w:val="16"/>
        </w:rPr>
        <w:t xml:space="preserve"> it had reviewed </w:t>
      </w:r>
      <w:r w:rsidRPr="00BB6BB9">
        <w:rPr>
          <w:rFonts w:eastAsia="Calibri"/>
          <w:highlight w:val="cyan"/>
          <w:u w:val="single"/>
        </w:rPr>
        <w:t xml:space="preserve">addressed </w:t>
      </w:r>
      <w:r w:rsidRPr="00BB6BB9">
        <w:rPr>
          <w:rFonts w:eastAsia="Calibri"/>
          <w:iCs/>
          <w:highlight w:val="cyan"/>
          <w:u w:val="single"/>
          <w:bdr w:val="single" w:sz="8" w:space="0" w:color="auto"/>
        </w:rPr>
        <w:t>environmental transitions</w:t>
      </w:r>
      <w:r w:rsidRPr="003152AE">
        <w:rPr>
          <w:rFonts w:eastAsia="Calibri"/>
          <w:sz w:val="16"/>
        </w:rPr>
        <w:t xml:space="preserve"> (ILO, 2022, p. 93). Further, “clauses dealing with environmental transitions are more common in agreements in high-income countries, particularly in Europe,” though such clauses can also be found in other regions (ILO, 2022, p. 93). </w:t>
      </w:r>
      <w:r w:rsidRPr="003152AE">
        <w:rPr>
          <w:rFonts w:eastAsia="Calibri"/>
          <w:u w:val="single"/>
        </w:rPr>
        <w:t xml:space="preserve">Even in </w:t>
      </w:r>
      <w:r w:rsidRPr="003152AE">
        <w:rPr>
          <w:rFonts w:eastAsia="Calibri"/>
          <w:iCs/>
          <w:u w:val="single"/>
          <w:bdr w:val="single" w:sz="8" w:space="0" w:color="auto"/>
        </w:rPr>
        <w:t>Europe</w:t>
      </w:r>
      <w:r w:rsidRPr="003152AE">
        <w:rPr>
          <w:rFonts w:eastAsia="Calibri"/>
          <w:sz w:val="16"/>
        </w:rPr>
        <w:t>, however, “</w:t>
      </w:r>
      <w:r w:rsidRPr="003152AE">
        <w:rPr>
          <w:rFonts w:eastAsia="Calibri"/>
          <w:u w:val="single"/>
        </w:rPr>
        <w:t xml:space="preserve">environmental </w:t>
      </w:r>
      <w:r w:rsidRPr="00BB6BB9">
        <w:rPr>
          <w:rFonts w:eastAsia="Calibri"/>
          <w:highlight w:val="cyan"/>
          <w:u w:val="single"/>
        </w:rPr>
        <w:t>clauses</w:t>
      </w:r>
      <w:r w:rsidRPr="003152AE">
        <w:rPr>
          <w:rFonts w:eastAsia="Calibri"/>
          <w:u w:val="single"/>
        </w:rPr>
        <w:t xml:space="preserve"> in collective agreements are still exceptional and </w:t>
      </w:r>
      <w:r w:rsidRPr="00BB6BB9">
        <w:rPr>
          <w:rFonts w:eastAsia="Calibri"/>
          <w:iCs/>
          <w:highlight w:val="cyan"/>
          <w:u w:val="single"/>
          <w:bdr w:val="single" w:sz="8" w:space="0" w:color="auto"/>
        </w:rPr>
        <w:t>lack momentum</w:t>
      </w:r>
      <w:r w:rsidRPr="003152AE">
        <w:rPr>
          <w:rFonts w:eastAsia="Calibri"/>
          <w:sz w:val="16"/>
        </w:rPr>
        <w:t xml:space="preserve">” (Gutierrez &amp; Tomassetti, 2021, p. 3). </w:t>
      </w:r>
      <w:r w:rsidRPr="003152AE">
        <w:rPr>
          <w:rFonts w:eastAsia="Calibri"/>
          <w:u w:val="single"/>
        </w:rPr>
        <w:t xml:space="preserve">There are </w:t>
      </w:r>
      <w:r w:rsidRPr="003152AE">
        <w:rPr>
          <w:rFonts w:eastAsia="Calibri"/>
          <w:iCs/>
          <w:u w:val="single"/>
          <w:bdr w:val="single" w:sz="8" w:space="0" w:color="auto"/>
        </w:rPr>
        <w:t>several limitations</w:t>
      </w:r>
      <w:r w:rsidRPr="003152AE">
        <w:rPr>
          <w:rFonts w:eastAsia="Calibri"/>
          <w:sz w:val="16"/>
        </w:rPr>
        <w:t xml:space="preserve"> to this strategy.</w:t>
      </w:r>
    </w:p>
    <w:p w14:paraId="744C2F82" w14:textId="77777777" w:rsidR="00CF77B3" w:rsidRPr="003152AE" w:rsidRDefault="00CF77B3" w:rsidP="00CF77B3">
      <w:pPr>
        <w:rPr>
          <w:rFonts w:eastAsia="Calibri"/>
          <w:sz w:val="16"/>
        </w:rPr>
      </w:pPr>
      <w:r w:rsidRPr="003152AE">
        <w:rPr>
          <w:rFonts w:eastAsia="Calibri"/>
          <w:sz w:val="16"/>
        </w:rPr>
        <w:t xml:space="preserve">First, </w:t>
      </w:r>
      <w:r w:rsidRPr="003152AE">
        <w:rPr>
          <w:rFonts w:eastAsia="Calibri"/>
          <w:u w:val="single"/>
        </w:rPr>
        <w:t>in a number of countries</w:t>
      </w:r>
      <w:r w:rsidRPr="003152AE">
        <w:rPr>
          <w:rFonts w:eastAsia="Calibri"/>
          <w:sz w:val="16"/>
        </w:rPr>
        <w:t xml:space="preserve">, </w:t>
      </w:r>
      <w:r w:rsidRPr="003152AE">
        <w:rPr>
          <w:rFonts w:eastAsia="Calibri"/>
          <w:u w:val="single"/>
        </w:rPr>
        <w:t xml:space="preserve">the level of </w:t>
      </w:r>
      <w:r w:rsidRPr="003152AE">
        <w:rPr>
          <w:rFonts w:eastAsia="Calibri"/>
          <w:iCs/>
          <w:u w:val="single"/>
          <w:bdr w:val="single" w:sz="8" w:space="0" w:color="auto"/>
        </w:rPr>
        <w:t xml:space="preserve">collective </w:t>
      </w:r>
      <w:r w:rsidRPr="00BB6BB9">
        <w:rPr>
          <w:rFonts w:eastAsia="Calibri"/>
          <w:iCs/>
          <w:highlight w:val="cyan"/>
          <w:u w:val="single"/>
          <w:bdr w:val="single" w:sz="8" w:space="0" w:color="auto"/>
        </w:rPr>
        <w:t>bargaining</w:t>
      </w:r>
      <w:r w:rsidRPr="003152AE">
        <w:rPr>
          <w:rFonts w:eastAsia="Calibri"/>
          <w:sz w:val="16"/>
        </w:rPr>
        <w:t xml:space="preserve">, especially in the private sector, </w:t>
      </w:r>
      <w:r w:rsidRPr="00BB6BB9">
        <w:rPr>
          <w:rFonts w:eastAsia="Calibri"/>
          <w:highlight w:val="cyan"/>
          <w:u w:val="single"/>
        </w:rPr>
        <w:t>is</w:t>
      </w:r>
      <w:r w:rsidRPr="003152AE">
        <w:rPr>
          <w:rFonts w:eastAsia="Calibri"/>
          <w:sz w:val="16"/>
        </w:rPr>
        <w:t xml:space="preserve"> </w:t>
      </w:r>
      <w:r w:rsidRPr="003152AE">
        <w:rPr>
          <w:rFonts w:eastAsia="Calibri"/>
          <w:iCs/>
          <w:u w:val="single"/>
          <w:bdr w:val="single" w:sz="8" w:space="0" w:color="auto"/>
        </w:rPr>
        <w:t xml:space="preserve">quite </w:t>
      </w:r>
      <w:r w:rsidRPr="00BB6BB9">
        <w:rPr>
          <w:rFonts w:eastAsia="Calibri"/>
          <w:iCs/>
          <w:highlight w:val="cyan"/>
          <w:u w:val="single"/>
          <w:bdr w:val="single" w:sz="8" w:space="0" w:color="auto"/>
        </w:rPr>
        <w:t>low</w:t>
      </w:r>
      <w:r w:rsidRPr="003152AE">
        <w:rPr>
          <w:rFonts w:eastAsia="Calibri"/>
          <w:sz w:val="16"/>
        </w:rPr>
        <w:t xml:space="preserve">, particularly outside of Western Europe, </w:t>
      </w:r>
      <w:r w:rsidRPr="00BB6BB9">
        <w:rPr>
          <w:rFonts w:eastAsia="Calibri"/>
          <w:highlight w:val="cyan"/>
          <w:u w:val="single"/>
        </w:rPr>
        <w:t xml:space="preserve">calling into question </w:t>
      </w:r>
      <w:r w:rsidRPr="00BB6BB9">
        <w:rPr>
          <w:rFonts w:eastAsia="Calibri"/>
          <w:iCs/>
          <w:highlight w:val="cyan"/>
          <w:u w:val="single"/>
          <w:bdr w:val="single" w:sz="8" w:space="0" w:color="auto"/>
        </w:rPr>
        <w:t>how</w:t>
      </w:r>
      <w:r w:rsidRPr="003152AE">
        <w:rPr>
          <w:rFonts w:eastAsia="Calibri"/>
          <w:iCs/>
          <w:u w:val="single"/>
          <w:bdr w:val="single" w:sz="8" w:space="0" w:color="auto"/>
        </w:rPr>
        <w:t xml:space="preserve"> </w:t>
      </w:r>
      <w:r w:rsidRPr="00BB6BB9">
        <w:rPr>
          <w:rFonts w:eastAsia="Calibri"/>
          <w:iCs/>
          <w:highlight w:val="cyan"/>
          <w:u w:val="single"/>
          <w:bdr w:val="single" w:sz="8" w:space="0" w:color="auto"/>
        </w:rPr>
        <w:t>effective</w:t>
      </w:r>
      <w:r w:rsidRPr="003152AE">
        <w:rPr>
          <w:rFonts w:eastAsia="Calibri"/>
          <w:u w:val="single"/>
        </w:rPr>
        <w:t xml:space="preserve"> collective bargaining </w:t>
      </w:r>
      <w:r w:rsidRPr="00BB6BB9">
        <w:rPr>
          <w:rFonts w:eastAsia="Calibri"/>
          <w:highlight w:val="cyan"/>
          <w:u w:val="single"/>
        </w:rPr>
        <w:t>can be</w:t>
      </w:r>
      <w:r w:rsidRPr="003152AE">
        <w:rPr>
          <w:rFonts w:eastAsia="Calibri"/>
          <w:u w:val="single"/>
        </w:rPr>
        <w:t xml:space="preserve"> as a strategy </w:t>
      </w:r>
      <w:r w:rsidRPr="00BB6BB9">
        <w:rPr>
          <w:rFonts w:eastAsia="Calibri"/>
          <w:highlight w:val="cyan"/>
          <w:u w:val="single"/>
        </w:rPr>
        <w:t>for</w:t>
      </w:r>
      <w:r w:rsidRPr="003152AE">
        <w:rPr>
          <w:rFonts w:eastAsia="Calibri"/>
          <w:u w:val="single"/>
        </w:rPr>
        <w:t xml:space="preserve"> </w:t>
      </w:r>
      <w:r w:rsidRPr="003152AE">
        <w:rPr>
          <w:rFonts w:eastAsia="Calibri"/>
          <w:iCs/>
          <w:u w:val="single"/>
          <w:bdr w:val="single" w:sz="8" w:space="0" w:color="auto"/>
        </w:rPr>
        <w:t xml:space="preserve">rapidly </w:t>
      </w:r>
      <w:r w:rsidRPr="00BB6BB9">
        <w:rPr>
          <w:rFonts w:eastAsia="Calibri"/>
          <w:iCs/>
          <w:highlight w:val="cyan"/>
          <w:u w:val="single"/>
          <w:bdr w:val="single" w:sz="8" w:space="0" w:color="auto"/>
        </w:rPr>
        <w:t>reducing</w:t>
      </w:r>
      <w:r w:rsidRPr="003152AE">
        <w:rPr>
          <w:rFonts w:eastAsia="Calibri"/>
          <w:iCs/>
          <w:u w:val="single"/>
          <w:bdr w:val="single" w:sz="8" w:space="0" w:color="auto"/>
        </w:rPr>
        <w:t xml:space="preserve"> GHG </w:t>
      </w:r>
      <w:r w:rsidRPr="00BB6BB9">
        <w:rPr>
          <w:rFonts w:eastAsia="Calibri"/>
          <w:iCs/>
          <w:highlight w:val="cyan"/>
          <w:u w:val="single"/>
          <w:bdr w:val="single" w:sz="8" w:space="0" w:color="auto"/>
        </w:rPr>
        <w:t>emission</w:t>
      </w:r>
      <w:r w:rsidRPr="003152AE">
        <w:rPr>
          <w:rFonts w:eastAsia="Calibri"/>
          <w:sz w:val="16"/>
        </w:rPr>
        <w:t xml:space="preserve">. Further, the </w:t>
      </w:r>
      <w:r w:rsidRPr="00BB6BB9">
        <w:rPr>
          <w:rFonts w:eastAsia="Calibri"/>
          <w:highlight w:val="cyan"/>
          <w:u w:val="single"/>
        </w:rPr>
        <w:t>concept of “</w:t>
      </w:r>
      <w:r w:rsidRPr="00BB6BB9">
        <w:rPr>
          <w:rFonts w:eastAsia="Calibri"/>
          <w:iCs/>
          <w:highlight w:val="cyan"/>
          <w:u w:val="single"/>
          <w:bdr w:val="single" w:sz="8" w:space="0" w:color="auto"/>
        </w:rPr>
        <w:t>mandatory</w:t>
      </w:r>
      <w:r w:rsidRPr="003152AE">
        <w:rPr>
          <w:rFonts w:eastAsia="Calibri"/>
          <w:u w:val="single"/>
        </w:rPr>
        <w:t>” and “</w:t>
      </w:r>
      <w:r w:rsidRPr="003152AE">
        <w:rPr>
          <w:rFonts w:eastAsia="Calibri"/>
          <w:iCs/>
          <w:u w:val="single"/>
          <w:bdr w:val="single" w:sz="8" w:space="0" w:color="auto"/>
        </w:rPr>
        <w:t>permissive</w:t>
      </w:r>
      <w:r w:rsidRPr="003152AE">
        <w:rPr>
          <w:rFonts w:eastAsia="Calibri"/>
          <w:sz w:val="16"/>
        </w:rPr>
        <w:t xml:space="preserve">” </w:t>
      </w:r>
      <w:r w:rsidRPr="00BB6BB9">
        <w:rPr>
          <w:rFonts w:eastAsia="Calibri"/>
          <w:highlight w:val="cyan"/>
          <w:u w:val="single"/>
        </w:rPr>
        <w:t>subjects</w:t>
      </w:r>
      <w:r w:rsidRPr="003152AE">
        <w:rPr>
          <w:rFonts w:eastAsia="Calibri"/>
          <w:u w:val="single"/>
        </w:rPr>
        <w:t xml:space="preserve"> of bargaining in some countries </w:t>
      </w:r>
      <w:r w:rsidRPr="00BB6BB9">
        <w:rPr>
          <w:rFonts w:eastAsia="Calibri"/>
          <w:highlight w:val="cyan"/>
          <w:u w:val="single"/>
        </w:rPr>
        <w:t>might</w:t>
      </w:r>
      <w:r w:rsidRPr="00BB6BB9">
        <w:rPr>
          <w:rFonts w:eastAsia="Calibri"/>
          <w:sz w:val="16"/>
          <w:highlight w:val="cyan"/>
        </w:rPr>
        <w:t xml:space="preserve"> </w:t>
      </w:r>
      <w:r w:rsidRPr="00BB6BB9">
        <w:rPr>
          <w:rFonts w:eastAsia="Calibri"/>
          <w:iCs/>
          <w:highlight w:val="cyan"/>
          <w:u w:val="single"/>
          <w:bdr w:val="single" w:sz="8" w:space="0" w:color="auto"/>
        </w:rPr>
        <w:t>limit</w:t>
      </w:r>
      <w:r w:rsidRPr="003152AE">
        <w:rPr>
          <w:rFonts w:eastAsia="Calibri"/>
          <w:iCs/>
          <w:u w:val="single"/>
          <w:bdr w:val="single" w:sz="8" w:space="0" w:color="auto"/>
        </w:rPr>
        <w:t xml:space="preserve"> the extent</w:t>
      </w:r>
      <w:r w:rsidRPr="003152AE">
        <w:rPr>
          <w:rFonts w:eastAsia="Calibri"/>
          <w:sz w:val="16"/>
        </w:rPr>
        <w:t xml:space="preserve"> </w:t>
      </w:r>
      <w:r w:rsidRPr="003152AE">
        <w:rPr>
          <w:rFonts w:eastAsia="Calibri"/>
          <w:u w:val="single"/>
        </w:rPr>
        <w:t>to which</w:t>
      </w:r>
      <w:r w:rsidRPr="003152AE">
        <w:rPr>
          <w:rFonts w:eastAsia="Calibri"/>
          <w:sz w:val="16"/>
        </w:rPr>
        <w:t xml:space="preserve"> </w:t>
      </w:r>
      <w:r w:rsidRPr="003152AE">
        <w:rPr>
          <w:rFonts w:eastAsia="Calibri"/>
          <w:iCs/>
          <w:u w:val="single"/>
          <w:bdr w:val="single" w:sz="8" w:space="0" w:color="auto"/>
        </w:rPr>
        <w:t>worker representatives</w:t>
      </w:r>
      <w:r w:rsidRPr="003152AE">
        <w:rPr>
          <w:rFonts w:eastAsia="Calibri"/>
          <w:sz w:val="16"/>
        </w:rPr>
        <w:t xml:space="preserve"> </w:t>
      </w:r>
      <w:r w:rsidRPr="003152AE">
        <w:rPr>
          <w:rFonts w:eastAsia="Calibri"/>
          <w:u w:val="single"/>
        </w:rPr>
        <w:t>can</w:t>
      </w:r>
      <w:r w:rsidRPr="003152AE">
        <w:rPr>
          <w:rFonts w:eastAsia="Calibri"/>
          <w:sz w:val="16"/>
        </w:rPr>
        <w:t xml:space="preserve"> insist on </w:t>
      </w:r>
      <w:r w:rsidRPr="00BB6BB9">
        <w:rPr>
          <w:rFonts w:eastAsia="Calibri"/>
          <w:highlight w:val="cyan"/>
          <w:u w:val="single"/>
        </w:rPr>
        <w:t>bargaining</w:t>
      </w:r>
      <w:r w:rsidRPr="003152AE">
        <w:rPr>
          <w:rFonts w:eastAsia="Calibri"/>
          <w:sz w:val="16"/>
        </w:rPr>
        <w:t xml:space="preserve"> </w:t>
      </w:r>
      <w:r w:rsidRPr="003152AE">
        <w:rPr>
          <w:rFonts w:eastAsia="Calibri"/>
          <w:u w:val="single"/>
        </w:rPr>
        <w:t>over</w:t>
      </w:r>
      <w:r w:rsidRPr="003152AE">
        <w:rPr>
          <w:rFonts w:eastAsia="Calibri"/>
          <w:sz w:val="16"/>
        </w:rPr>
        <w:t xml:space="preserve"> these </w:t>
      </w:r>
      <w:r w:rsidRPr="003152AE">
        <w:rPr>
          <w:rFonts w:eastAsia="Calibri"/>
          <w:u w:val="single"/>
        </w:rPr>
        <w:t>issues</w:t>
      </w:r>
      <w:r w:rsidRPr="003152AE">
        <w:rPr>
          <w:rFonts w:eastAsia="Calibri"/>
          <w:sz w:val="16"/>
        </w:rPr>
        <w:t>. A strike over an employer’s refusal to negotiate or reach an agreement over permissive subjects could expose the members and the union to significant risk of civil suits or indeed criminal prosecution.</w:t>
      </w:r>
    </w:p>
    <w:p w14:paraId="29C7872A" w14:textId="77777777" w:rsidR="00CF77B3" w:rsidRPr="003152AE" w:rsidRDefault="00CF77B3" w:rsidP="00CF77B3">
      <w:pPr>
        <w:rPr>
          <w:rFonts w:eastAsia="Calibri"/>
          <w:sz w:val="16"/>
        </w:rPr>
      </w:pPr>
      <w:r w:rsidRPr="003152AE">
        <w:rPr>
          <w:rFonts w:eastAsia="Calibri"/>
          <w:sz w:val="16"/>
        </w:rPr>
        <w:t>As Professors Golding, McCormack, and Brent (2023) explain in the case of Australia, while there is potential for employers and unions to negotiate at the enterprise level over climate-related initiatives, there are important limitations. Specifically,</w:t>
      </w:r>
    </w:p>
    <w:p w14:paraId="6699102D" w14:textId="77777777" w:rsidR="00CF77B3" w:rsidRPr="003152AE" w:rsidRDefault="00CF77B3" w:rsidP="00CF77B3">
      <w:pPr>
        <w:rPr>
          <w:rFonts w:eastAsia="Calibri"/>
          <w:sz w:val="16"/>
        </w:rPr>
      </w:pPr>
      <w:r w:rsidRPr="003152AE">
        <w:rPr>
          <w:rFonts w:eastAsia="Calibri"/>
          <w:sz w:val="16"/>
        </w:rPr>
        <w:t>Section 172(1) of the [Fair Work] Act provides that ‘permitted matters’ must ‘pertain to the relationship between the employer and the employees that will be covered by the agreement.’ This phrase has been interpreted to restrict its application to matters directly impacting upon the employment relationship, with indirect or inconsequential matters not deemed part of the employment relationship.” (Golding et al., 2023, p. 1302)</w:t>
      </w:r>
    </w:p>
    <w:p w14:paraId="190E77D9" w14:textId="77777777" w:rsidR="00CF77B3" w:rsidRPr="003152AE" w:rsidRDefault="00CF77B3" w:rsidP="00CF77B3">
      <w:pPr>
        <w:rPr>
          <w:rFonts w:eastAsia="Calibri"/>
          <w:sz w:val="16"/>
        </w:rPr>
      </w:pPr>
      <w:r w:rsidRPr="003152AE">
        <w:rPr>
          <w:rFonts w:eastAsia="Calibri"/>
          <w:sz w:val="16"/>
        </w:rPr>
        <w:t>They note that the government has made statements supporting the enforceability of environmental clauses “provided they were tied to an established employment or industrial concern like wages or bonus payments” (Golding et al., p. 1302). This formulation is obviously limiting.</w:t>
      </w:r>
    </w:p>
    <w:p w14:paraId="5B189014" w14:textId="77777777" w:rsidR="00CF77B3" w:rsidRPr="003152AE" w:rsidRDefault="00CF77B3" w:rsidP="00CF77B3">
      <w:pPr>
        <w:rPr>
          <w:rFonts w:eastAsia="Calibri"/>
          <w:sz w:val="16"/>
        </w:rPr>
      </w:pPr>
      <w:r w:rsidRPr="003152AE">
        <w:rPr>
          <w:rFonts w:eastAsia="Calibri"/>
          <w:u w:val="single"/>
        </w:rPr>
        <w:t>In the</w:t>
      </w:r>
      <w:r w:rsidRPr="003152AE">
        <w:rPr>
          <w:rFonts w:eastAsia="Calibri"/>
          <w:sz w:val="16"/>
        </w:rPr>
        <w:t xml:space="preserve"> </w:t>
      </w:r>
      <w:r w:rsidRPr="003152AE">
        <w:rPr>
          <w:rFonts w:eastAsia="Calibri"/>
          <w:iCs/>
          <w:u w:val="single"/>
          <w:bdr w:val="single" w:sz="8" w:space="0" w:color="auto"/>
        </w:rPr>
        <w:t>U</w:t>
      </w:r>
      <w:r w:rsidRPr="003152AE">
        <w:rPr>
          <w:rFonts w:eastAsia="Calibri"/>
          <w:sz w:val="16"/>
        </w:rPr>
        <w:t xml:space="preserve">nited </w:t>
      </w:r>
      <w:r w:rsidRPr="003152AE">
        <w:rPr>
          <w:rFonts w:eastAsia="Calibri"/>
          <w:iCs/>
          <w:u w:val="single"/>
          <w:bdr w:val="single" w:sz="8" w:space="0" w:color="auto"/>
        </w:rPr>
        <w:t>S</w:t>
      </w:r>
      <w:r w:rsidRPr="003152AE">
        <w:rPr>
          <w:rFonts w:eastAsia="Calibri"/>
          <w:sz w:val="16"/>
        </w:rPr>
        <w:t xml:space="preserve">tates, Section 8(a)(5) of the National Labor Relations Act (NLRA) makes it an unfair labour practice for an employer “to refuse to bargain collectively with the representatives of his employees.” Collective bargaining is defined in 8(d) to concern “wages, hours, and other terms and conditions of employment.” However, </w:t>
      </w:r>
      <w:r w:rsidRPr="00BB6BB9">
        <w:rPr>
          <w:rFonts w:eastAsia="Calibri"/>
          <w:highlight w:val="cyan"/>
          <w:u w:val="single"/>
        </w:rPr>
        <w:t xml:space="preserve">employers can </w:t>
      </w:r>
      <w:r w:rsidRPr="00BB6BB9">
        <w:rPr>
          <w:rFonts w:eastAsia="Calibri"/>
          <w:iCs/>
          <w:highlight w:val="cyan"/>
          <w:u w:val="single"/>
          <w:bdr w:val="single" w:sz="8" w:space="0" w:color="auto"/>
        </w:rPr>
        <w:t>legally refuse</w:t>
      </w:r>
      <w:r w:rsidRPr="003152AE">
        <w:rPr>
          <w:rFonts w:eastAsia="Calibri"/>
          <w:u w:val="single"/>
        </w:rPr>
        <w:t xml:space="preserve"> to bargain over “</w:t>
      </w:r>
      <w:r w:rsidRPr="003152AE">
        <w:rPr>
          <w:rFonts w:eastAsia="Calibri"/>
          <w:iCs/>
          <w:u w:val="single"/>
          <w:bdr w:val="single" w:sz="8" w:space="0" w:color="auto"/>
        </w:rPr>
        <w:t>permissive</w:t>
      </w:r>
      <w:r w:rsidRPr="003152AE">
        <w:rPr>
          <w:rFonts w:eastAsia="Calibri"/>
          <w:u w:val="single"/>
        </w:rPr>
        <w:t>”</w:t>
      </w:r>
      <w:r w:rsidRPr="003152AE">
        <w:rPr>
          <w:rFonts w:eastAsia="Calibri"/>
          <w:sz w:val="16"/>
        </w:rPr>
        <w:t xml:space="preserve"> </w:t>
      </w:r>
      <w:r w:rsidRPr="003152AE">
        <w:rPr>
          <w:rFonts w:eastAsia="Calibri"/>
          <w:u w:val="single"/>
        </w:rPr>
        <w:t>subjects that lack a direct relationship to the workplace</w:t>
      </w:r>
      <w:r w:rsidRPr="003152AE">
        <w:rPr>
          <w:rFonts w:eastAsia="Calibri"/>
          <w:sz w:val="16"/>
        </w:rPr>
        <w:t>.8 It is possible to argue that at least some climate-related concerns fall within the mandatory scope of bargaining. For example, climate change impacts in the workplace have a clear link to occupational health and safety, which is a condition of employment. Similarly, one could also argue that there is a duty to bargain over severance and benefit plans to protect workers who may lose employment. However, bargaining over a firm’s emissions or the environmental impacts of a firm’s activities on the broader community might be deemed permissive, and strikes over such issues would be therefore unprotected (Kennedy, 2022, p. 1091; Block, 2020, p. 67 (arguing that decisions with major environmental impacts should be considered mandatory)).</w:t>
      </w:r>
    </w:p>
    <w:p w14:paraId="585C3DB5" w14:textId="77777777" w:rsidR="00CF77B3" w:rsidRPr="003152AE" w:rsidRDefault="00CF77B3" w:rsidP="00CF77B3">
      <w:pPr>
        <w:rPr>
          <w:rFonts w:eastAsia="Calibri"/>
          <w:sz w:val="16"/>
        </w:rPr>
      </w:pPr>
      <w:r w:rsidRPr="003152AE">
        <w:rPr>
          <w:rFonts w:eastAsia="Calibri"/>
          <w:u w:val="single"/>
        </w:rPr>
        <w:t xml:space="preserve">Even in those countries </w:t>
      </w:r>
      <w:r w:rsidRPr="003152AE">
        <w:rPr>
          <w:rFonts w:eastAsia="Calibri"/>
          <w:iCs/>
          <w:u w:val="single"/>
          <w:bdr w:val="single" w:sz="8" w:space="0" w:color="auto"/>
        </w:rPr>
        <w:t>without</w:t>
      </w:r>
      <w:r w:rsidRPr="003152AE">
        <w:rPr>
          <w:rFonts w:eastAsia="Calibri"/>
          <w:u w:val="single"/>
        </w:rPr>
        <w:t xml:space="preserve"> such a distinction, compelling firms to negotiate over climate related matters may be </w:t>
      </w:r>
      <w:r w:rsidRPr="003152AE">
        <w:rPr>
          <w:rFonts w:eastAsia="Calibri"/>
          <w:iCs/>
          <w:u w:val="single"/>
          <w:bdr w:val="single" w:sz="8" w:space="0" w:color="auto"/>
        </w:rPr>
        <w:t>difficult</w:t>
      </w:r>
      <w:r w:rsidRPr="003152AE">
        <w:rPr>
          <w:rFonts w:eastAsia="Calibri"/>
          <w:sz w:val="16"/>
        </w:rPr>
        <w:t>. In the case of France, “as soon as concerns relating to the safety or health of employees, their working conditions, or their employment are integrated with environmental demands, these should be able to justify strike action” (Vanuls, 2015, p. 4). Strike action could be resolved through “end-of-conflict protocols” which would “give [unions] the opportunity to take greater control of the company’s environmental problems through collective bargaining” (Vanuls, p. 4).</w:t>
      </w:r>
    </w:p>
    <w:p w14:paraId="65B83EEA" w14:textId="77777777" w:rsidR="00CF77B3" w:rsidRPr="003152AE" w:rsidRDefault="00CF77B3" w:rsidP="00CF77B3">
      <w:pPr>
        <w:rPr>
          <w:rFonts w:eastAsia="Calibri"/>
          <w:sz w:val="16"/>
        </w:rPr>
      </w:pPr>
      <w:r w:rsidRPr="00BB6BB9">
        <w:rPr>
          <w:rFonts w:eastAsia="Calibri"/>
          <w:iCs/>
          <w:highlight w:val="cyan"/>
          <w:u w:val="single"/>
          <w:bdr w:val="single" w:sz="8" w:space="0" w:color="auto"/>
        </w:rPr>
        <w:t>Union representatives</w:t>
      </w:r>
      <w:r w:rsidRPr="003152AE">
        <w:rPr>
          <w:rFonts w:eastAsia="Calibri"/>
          <w:sz w:val="16"/>
        </w:rPr>
        <w:t xml:space="preserve"> </w:t>
      </w:r>
      <w:r w:rsidRPr="003152AE">
        <w:rPr>
          <w:rFonts w:eastAsia="Calibri"/>
          <w:u w:val="single"/>
        </w:rPr>
        <w:t xml:space="preserve">surveyed </w:t>
      </w:r>
      <w:r w:rsidRPr="00BB6BB9">
        <w:rPr>
          <w:rFonts w:eastAsia="Calibri"/>
          <w:highlight w:val="cyan"/>
          <w:u w:val="single"/>
        </w:rPr>
        <w:t xml:space="preserve">in the </w:t>
      </w:r>
      <w:r w:rsidRPr="00BB6BB9">
        <w:rPr>
          <w:rFonts w:eastAsia="Calibri"/>
          <w:iCs/>
          <w:highlight w:val="cyan"/>
          <w:u w:val="single"/>
          <w:bdr w:val="single" w:sz="8" w:space="0" w:color="auto"/>
        </w:rPr>
        <w:t>Global South</w:t>
      </w:r>
      <w:r w:rsidRPr="00BB6BB9">
        <w:rPr>
          <w:rFonts w:eastAsia="Calibri"/>
          <w:highlight w:val="cyan"/>
          <w:u w:val="single"/>
        </w:rPr>
        <w:t xml:space="preserve"> indicated</w:t>
      </w:r>
      <w:r w:rsidRPr="003152AE">
        <w:rPr>
          <w:rFonts w:eastAsia="Calibri"/>
          <w:u w:val="single"/>
        </w:rPr>
        <w:t xml:space="preserve"> that </w:t>
      </w:r>
      <w:r w:rsidRPr="00BB6BB9">
        <w:rPr>
          <w:rFonts w:eastAsia="Calibri"/>
          <w:highlight w:val="cyan"/>
          <w:u w:val="single"/>
        </w:rPr>
        <w:t>employers</w:t>
      </w:r>
      <w:r w:rsidRPr="003152AE">
        <w:rPr>
          <w:rFonts w:eastAsia="Calibri"/>
          <w:u w:val="single"/>
        </w:rPr>
        <w:t xml:space="preserve"> often </w:t>
      </w:r>
      <w:r w:rsidRPr="00BB6BB9">
        <w:rPr>
          <w:rFonts w:eastAsia="Calibri"/>
          <w:iCs/>
          <w:highlight w:val="cyan"/>
          <w:u w:val="single"/>
          <w:bdr w:val="single" w:sz="8" w:space="0" w:color="auto"/>
        </w:rPr>
        <w:t>refuse to negotiate</w:t>
      </w:r>
      <w:r w:rsidRPr="003152AE">
        <w:rPr>
          <w:rFonts w:eastAsia="Calibri"/>
          <w:u w:val="single"/>
        </w:rPr>
        <w:t xml:space="preserve"> over such issues. It is then incumbent on the unions to </w:t>
      </w:r>
      <w:r w:rsidRPr="003152AE">
        <w:rPr>
          <w:rFonts w:eastAsia="Calibri"/>
          <w:iCs/>
          <w:u w:val="single"/>
          <w:bdr w:val="single" w:sz="8" w:space="0" w:color="auto"/>
        </w:rPr>
        <w:t>threaten a strike</w:t>
      </w:r>
      <w:r w:rsidRPr="003152AE">
        <w:rPr>
          <w:rFonts w:eastAsia="Calibri"/>
          <w:sz w:val="16"/>
        </w:rPr>
        <w:t xml:space="preserve"> in an effort to extract concessions on a firm’s impacts and/or its plans </w:t>
      </w:r>
      <w:r w:rsidRPr="003152AE">
        <w:rPr>
          <w:rFonts w:eastAsia="Calibri"/>
          <w:u w:val="single"/>
        </w:rPr>
        <w:t xml:space="preserve">to </w:t>
      </w:r>
      <w:r w:rsidRPr="003152AE">
        <w:rPr>
          <w:rFonts w:eastAsia="Calibri"/>
          <w:iCs/>
          <w:u w:val="single"/>
          <w:bdr w:val="single" w:sz="8" w:space="0" w:color="auto"/>
        </w:rPr>
        <w:t>decarbonize</w:t>
      </w:r>
      <w:r w:rsidRPr="003152AE">
        <w:rPr>
          <w:rFonts w:eastAsia="Calibri"/>
          <w:sz w:val="16"/>
        </w:rPr>
        <w:t xml:space="preserve"> in a way which is just to the workforce and the community. </w:t>
      </w:r>
      <w:r w:rsidRPr="00BB6BB9">
        <w:rPr>
          <w:rFonts w:eastAsia="Calibri"/>
          <w:highlight w:val="cyan"/>
          <w:u w:val="single"/>
        </w:rPr>
        <w:t>This also forces unions to</w:t>
      </w:r>
      <w:r w:rsidRPr="003152AE">
        <w:rPr>
          <w:rFonts w:eastAsia="Calibri"/>
          <w:u w:val="single"/>
        </w:rPr>
        <w:t xml:space="preserve"> potentially </w:t>
      </w:r>
      <w:r w:rsidRPr="00BB6BB9">
        <w:rPr>
          <w:rFonts w:eastAsia="Calibri"/>
          <w:highlight w:val="cyan"/>
          <w:u w:val="single"/>
        </w:rPr>
        <w:t xml:space="preserve">sacrifice </w:t>
      </w:r>
      <w:r w:rsidRPr="00BB6BB9">
        <w:rPr>
          <w:rFonts w:eastAsia="Calibri"/>
          <w:iCs/>
          <w:highlight w:val="cyan"/>
          <w:u w:val="single"/>
          <w:bdr w:val="single" w:sz="8" w:space="0" w:color="auto"/>
        </w:rPr>
        <w:t>other priorities</w:t>
      </w:r>
      <w:r w:rsidRPr="003152AE">
        <w:rPr>
          <w:rFonts w:eastAsia="Calibri"/>
          <w:sz w:val="16"/>
        </w:rPr>
        <w:t xml:space="preserve"> </w:t>
      </w:r>
      <w:r w:rsidRPr="003152AE">
        <w:rPr>
          <w:rFonts w:eastAsia="Calibri"/>
          <w:u w:val="single"/>
        </w:rPr>
        <w:t>in bargaining</w:t>
      </w:r>
      <w:r w:rsidRPr="003152AE">
        <w:rPr>
          <w:rFonts w:eastAsia="Calibri"/>
          <w:sz w:val="16"/>
        </w:rPr>
        <w:t xml:space="preserve"> in order </w:t>
      </w:r>
      <w:r w:rsidRPr="003152AE">
        <w:rPr>
          <w:rFonts w:eastAsia="Calibri"/>
          <w:u w:val="single"/>
        </w:rPr>
        <w:t xml:space="preserve">for the employer to adopt </w:t>
      </w:r>
      <w:r w:rsidRPr="003152AE">
        <w:rPr>
          <w:rFonts w:eastAsia="Calibri"/>
          <w:iCs/>
          <w:u w:val="single"/>
          <w:bdr w:val="single" w:sz="8" w:space="0" w:color="auto"/>
        </w:rPr>
        <w:t>environmentally sustainable practices</w:t>
      </w:r>
      <w:r w:rsidRPr="003152AE">
        <w:rPr>
          <w:rFonts w:eastAsia="Calibri"/>
          <w:sz w:val="16"/>
        </w:rPr>
        <w:t>. As such, it would be critical for governments to mandate (or at least strongly encourage) that parties negotiate in good faith on climate mitigation and adaptation measures. Unions would have a lawful basis on which to engage in collective action to insist on such measures, separate and apart from other demands. In 2023, such a proposal was tabled in the European Economic and Social Committee (EESC, 2023)9 though it has yet to be regulated at the European level.</w:t>
      </w:r>
    </w:p>
    <w:p w14:paraId="68528201" w14:textId="77777777" w:rsidR="00CF77B3" w:rsidRDefault="00CF77B3" w:rsidP="00CF77B3">
      <w:pPr>
        <w:rPr>
          <w:rFonts w:eastAsia="Calibri"/>
          <w:sz w:val="16"/>
        </w:rPr>
      </w:pPr>
      <w:r w:rsidRPr="003152AE">
        <w:rPr>
          <w:rFonts w:eastAsia="Calibri"/>
          <w:sz w:val="16"/>
        </w:rPr>
        <w:t xml:space="preserve">On the other side of the coin, </w:t>
      </w:r>
      <w:r w:rsidRPr="00BB6BB9">
        <w:rPr>
          <w:rFonts w:eastAsia="Calibri"/>
          <w:iCs/>
          <w:highlight w:val="cyan"/>
          <w:u w:val="single"/>
          <w:bdr w:val="single" w:sz="8" w:space="0" w:color="auto"/>
        </w:rPr>
        <w:t>enforcing</w:t>
      </w:r>
      <w:r w:rsidRPr="003152AE">
        <w:rPr>
          <w:rFonts w:eastAsia="Calibri"/>
          <w:u w:val="single"/>
        </w:rPr>
        <w:t xml:space="preserve"> ‘green’ </w:t>
      </w:r>
      <w:r w:rsidRPr="00BB6BB9">
        <w:rPr>
          <w:rFonts w:eastAsia="Calibri"/>
          <w:highlight w:val="cyan"/>
          <w:u w:val="single"/>
        </w:rPr>
        <w:t>clauses</w:t>
      </w:r>
      <w:r w:rsidRPr="003152AE">
        <w:rPr>
          <w:rFonts w:eastAsia="Calibri"/>
          <w:u w:val="single"/>
        </w:rPr>
        <w:t xml:space="preserve"> in a collective agreement </w:t>
      </w:r>
      <w:r w:rsidRPr="00BB6BB9">
        <w:rPr>
          <w:rFonts w:eastAsia="Calibri"/>
          <w:highlight w:val="cyan"/>
          <w:u w:val="single"/>
        </w:rPr>
        <w:t xml:space="preserve">can also be </w:t>
      </w:r>
      <w:r w:rsidRPr="00BB6BB9">
        <w:rPr>
          <w:rFonts w:eastAsia="Calibri"/>
          <w:iCs/>
          <w:highlight w:val="cyan"/>
          <w:u w:val="single"/>
          <w:bdr w:val="single" w:sz="8" w:space="0" w:color="auto"/>
        </w:rPr>
        <w:t>difficult</w:t>
      </w:r>
      <w:r w:rsidRPr="003152AE">
        <w:rPr>
          <w:rFonts w:eastAsia="Calibri"/>
          <w:sz w:val="16"/>
        </w:rPr>
        <w:t xml:space="preserve">. In some countries, strikes can be used to compel an employer to observe the terms of a collective agreement once breached. Such strikes would be legal in, for example, Japan, Russia, and Colombia. In Israel, strikes are permitted even if means for otherwise resolving the dispute are found in the collective agreement (Waas, 2014, p.19). Such a strike would be illegal in other countries. In Finland, such a strike would be a violation of the peace obligation. In Turkey, strikes to compel bargaining can be lawful, but strikes to enforce them are not. </w:t>
      </w:r>
      <w:r w:rsidRPr="003152AE">
        <w:rPr>
          <w:rFonts w:eastAsia="Calibri"/>
          <w:u w:val="single"/>
        </w:rPr>
        <w:t xml:space="preserve">In the United States, the union would likely have to resort to </w:t>
      </w:r>
      <w:r w:rsidRPr="003152AE">
        <w:rPr>
          <w:rFonts w:eastAsia="Calibri"/>
          <w:iCs/>
          <w:u w:val="single"/>
          <w:bdr w:val="single" w:sz="8" w:space="0" w:color="auto"/>
        </w:rPr>
        <w:t>arbitration</w:t>
      </w:r>
      <w:r w:rsidRPr="003152AE">
        <w:rPr>
          <w:rFonts w:eastAsia="Calibri"/>
          <w:sz w:val="16"/>
        </w:rPr>
        <w:t xml:space="preserve"> </w:t>
      </w:r>
      <w:r w:rsidRPr="003152AE">
        <w:rPr>
          <w:rFonts w:eastAsia="Calibri"/>
          <w:u w:val="single"/>
        </w:rPr>
        <w:t xml:space="preserve">to enforce the terms of the </w:t>
      </w:r>
      <w:r w:rsidRPr="003152AE">
        <w:rPr>
          <w:rFonts w:eastAsia="Calibri"/>
          <w:iCs/>
          <w:u w:val="single"/>
          <w:bdr w:val="single" w:sz="8" w:space="0" w:color="auto"/>
        </w:rPr>
        <w:t>collective agreement</w:t>
      </w:r>
      <w:r w:rsidRPr="003152AE">
        <w:rPr>
          <w:rFonts w:eastAsia="Calibri"/>
          <w:sz w:val="16"/>
        </w:rPr>
        <w:t xml:space="preserve">. In </w:t>
      </w:r>
      <w:r w:rsidRPr="003152AE">
        <w:rPr>
          <w:rFonts w:eastAsia="Calibri"/>
          <w:u w:val="single"/>
        </w:rPr>
        <w:t xml:space="preserve">the latter group of countries, </w:t>
      </w:r>
      <w:r w:rsidRPr="00BB6BB9">
        <w:rPr>
          <w:rFonts w:eastAsia="Calibri"/>
          <w:highlight w:val="cyan"/>
          <w:u w:val="single"/>
        </w:rPr>
        <w:t>enforcement means</w:t>
      </w:r>
      <w:r w:rsidRPr="003152AE">
        <w:rPr>
          <w:rFonts w:eastAsia="Calibri"/>
          <w:u w:val="single"/>
        </w:rPr>
        <w:t xml:space="preserve"> going to a </w:t>
      </w:r>
      <w:r w:rsidRPr="00BB6BB9">
        <w:rPr>
          <w:rFonts w:eastAsia="Calibri"/>
          <w:iCs/>
          <w:highlight w:val="cyan"/>
          <w:u w:val="single"/>
          <w:bdr w:val="single" w:sz="8" w:space="0" w:color="auto"/>
        </w:rPr>
        <w:t>court</w:t>
      </w:r>
      <w:r w:rsidRPr="003152AE">
        <w:rPr>
          <w:rFonts w:eastAsia="Calibri"/>
          <w:sz w:val="16"/>
        </w:rPr>
        <w:t xml:space="preserve"> (Waas, p. 29). </w:t>
      </w:r>
      <w:r w:rsidRPr="00BB6BB9">
        <w:rPr>
          <w:rFonts w:eastAsia="Calibri"/>
          <w:highlight w:val="cyan"/>
          <w:u w:val="single"/>
        </w:rPr>
        <w:t xml:space="preserve">This can impose a </w:t>
      </w:r>
      <w:r w:rsidRPr="00BB6BB9">
        <w:rPr>
          <w:rFonts w:eastAsia="Calibri"/>
          <w:iCs/>
          <w:highlight w:val="cyan"/>
          <w:u w:val="single"/>
          <w:bdr w:val="single" w:sz="8" w:space="0" w:color="auto"/>
        </w:rPr>
        <w:t>significant cost</w:t>
      </w:r>
      <w:r w:rsidRPr="003152AE">
        <w:rPr>
          <w:rFonts w:eastAsia="Calibri"/>
          <w:u w:val="single"/>
        </w:rPr>
        <w:t xml:space="preserve"> to the union, especially if the employer </w:t>
      </w:r>
      <w:r w:rsidRPr="003152AE">
        <w:rPr>
          <w:rFonts w:eastAsia="Calibri"/>
          <w:iCs/>
          <w:u w:val="single"/>
          <w:bdr w:val="single" w:sz="8" w:space="0" w:color="auto"/>
        </w:rPr>
        <w:t>appeals</w:t>
      </w:r>
      <w:r w:rsidRPr="003152AE">
        <w:rPr>
          <w:rFonts w:eastAsia="Calibri"/>
          <w:sz w:val="16"/>
        </w:rPr>
        <w:t xml:space="preserve">. </w:t>
      </w:r>
      <w:r w:rsidRPr="00BB6BB9">
        <w:rPr>
          <w:rFonts w:eastAsia="Calibri"/>
          <w:iCs/>
          <w:highlight w:val="cyan"/>
          <w:u w:val="single"/>
          <w:bdr w:val="single" w:sz="8" w:space="0" w:color="auto"/>
        </w:rPr>
        <w:t>Judicial enforcement</w:t>
      </w:r>
      <w:r w:rsidRPr="00BB6BB9">
        <w:rPr>
          <w:rFonts w:eastAsia="Calibri"/>
          <w:highlight w:val="cyan"/>
          <w:u w:val="single"/>
        </w:rPr>
        <w:t xml:space="preserve"> can</w:t>
      </w:r>
      <w:r w:rsidRPr="003152AE">
        <w:rPr>
          <w:rFonts w:eastAsia="Calibri"/>
          <w:u w:val="single"/>
        </w:rPr>
        <w:t xml:space="preserve"> also </w:t>
      </w:r>
      <w:r w:rsidRPr="00BB6BB9">
        <w:rPr>
          <w:rFonts w:eastAsia="Calibri"/>
          <w:highlight w:val="cyan"/>
          <w:u w:val="single"/>
        </w:rPr>
        <w:t xml:space="preserve">take </w:t>
      </w:r>
      <w:r w:rsidRPr="00BB6BB9">
        <w:rPr>
          <w:rFonts w:eastAsia="Calibri"/>
          <w:iCs/>
          <w:highlight w:val="cyan"/>
          <w:u w:val="single"/>
          <w:bdr w:val="single" w:sz="8" w:space="0" w:color="auto"/>
        </w:rPr>
        <w:t>years</w:t>
      </w:r>
      <w:r w:rsidRPr="00BB6BB9">
        <w:rPr>
          <w:rFonts w:eastAsia="Calibri"/>
          <w:highlight w:val="cyan"/>
          <w:u w:val="single"/>
        </w:rPr>
        <w:t>, which</w:t>
      </w:r>
      <w:r w:rsidRPr="003152AE">
        <w:rPr>
          <w:rFonts w:eastAsia="Calibri"/>
          <w:sz w:val="16"/>
        </w:rPr>
        <w:t xml:space="preserve"> again </w:t>
      </w:r>
      <w:r w:rsidRPr="003152AE">
        <w:rPr>
          <w:rFonts w:eastAsia="Calibri"/>
          <w:u w:val="single"/>
        </w:rPr>
        <w:t xml:space="preserve">could </w:t>
      </w:r>
      <w:r w:rsidRPr="00BB6BB9">
        <w:rPr>
          <w:rFonts w:eastAsia="Calibri"/>
          <w:highlight w:val="cyan"/>
          <w:u w:val="single"/>
        </w:rPr>
        <w:t xml:space="preserve">limit the </w:t>
      </w:r>
      <w:r w:rsidRPr="00BB6BB9">
        <w:rPr>
          <w:rFonts w:eastAsia="Calibri"/>
          <w:iCs/>
          <w:highlight w:val="cyan"/>
          <w:u w:val="single"/>
          <w:bdr w:val="single" w:sz="8" w:space="0" w:color="auto"/>
        </w:rPr>
        <w:t>effectiveness</w:t>
      </w:r>
      <w:r w:rsidRPr="003152AE">
        <w:rPr>
          <w:rFonts w:eastAsia="Calibri"/>
          <w:u w:val="single"/>
        </w:rPr>
        <w:t xml:space="preserve"> of </w:t>
      </w:r>
      <w:r w:rsidRPr="003152AE">
        <w:rPr>
          <w:rFonts w:eastAsia="Calibri"/>
          <w:iCs/>
          <w:u w:val="single"/>
          <w:bdr w:val="single" w:sz="8" w:space="0" w:color="auto"/>
        </w:rPr>
        <w:t>collective bargaining</w:t>
      </w:r>
      <w:r w:rsidRPr="003152AE">
        <w:rPr>
          <w:rFonts w:eastAsia="Calibri"/>
          <w:u w:val="single"/>
        </w:rPr>
        <w:t xml:space="preserve"> as a means to force changes in a firm’s behaviour </w:t>
      </w:r>
      <w:r w:rsidRPr="00BB6BB9">
        <w:rPr>
          <w:rFonts w:eastAsia="Calibri"/>
          <w:highlight w:val="cyan"/>
          <w:u w:val="single"/>
        </w:rPr>
        <w:t xml:space="preserve">as it relates to </w:t>
      </w:r>
      <w:r w:rsidRPr="00BB6BB9">
        <w:rPr>
          <w:rFonts w:eastAsia="Calibri"/>
          <w:iCs/>
          <w:highlight w:val="cyan"/>
          <w:u w:val="single"/>
          <w:bdr w:val="single" w:sz="8" w:space="0" w:color="auto"/>
        </w:rPr>
        <w:t>climate</w:t>
      </w:r>
      <w:r w:rsidRPr="003152AE">
        <w:rPr>
          <w:rFonts w:eastAsia="Calibri"/>
          <w:iCs/>
          <w:u w:val="single"/>
          <w:bdr w:val="single" w:sz="8" w:space="0" w:color="auto"/>
        </w:rPr>
        <w:t xml:space="preserve"> change</w:t>
      </w:r>
      <w:r w:rsidRPr="003152AE">
        <w:rPr>
          <w:rFonts w:eastAsia="Calibri"/>
          <w:sz w:val="16"/>
        </w:rPr>
        <w:t>.</w:t>
      </w:r>
    </w:p>
    <w:p w14:paraId="12AE6086" w14:textId="77777777" w:rsidR="00664551" w:rsidRPr="000B4398" w:rsidRDefault="00664551" w:rsidP="00664551">
      <w:pPr>
        <w:pStyle w:val="Heading4"/>
      </w:pPr>
      <w:r>
        <w:t xml:space="preserve">Shredding </w:t>
      </w:r>
      <w:r w:rsidRPr="000B4398">
        <w:rPr>
          <w:u w:val="single"/>
        </w:rPr>
        <w:t>foreign aid</w:t>
      </w:r>
      <w:r>
        <w:t xml:space="preserve"> thumps global food security</w:t>
      </w:r>
    </w:p>
    <w:p w14:paraId="46B9C2E8" w14:textId="77777777" w:rsidR="00664551" w:rsidRDefault="00664551" w:rsidP="00664551">
      <w:r w:rsidRPr="00CD0BFB">
        <w:rPr>
          <w:rStyle w:val="Style13ptBold"/>
        </w:rPr>
        <w:t>Dowdell 25</w:t>
      </w:r>
      <w:r>
        <w:t>, reporters @ Reuters. (Jaimi Dowdell, Lena Masri, Giulia Paravicini, Ryan Mcneill and Nafisa Eltahir, 2-7-2025, "Halt in US aid cripples global efforts to relieve hunger," Reuters, https://www.reuters.com/world/halt-us-aid-cripples-global-efforts-relieve-hunger-2025-02-06/) [Language edited]</w:t>
      </w:r>
    </w:p>
    <w:p w14:paraId="5F770A08" w14:textId="77777777" w:rsidR="00664551" w:rsidRPr="0008212C" w:rsidRDefault="00664551" w:rsidP="00664551">
      <w:pPr>
        <w:rPr>
          <w:rStyle w:val="StyleUnderline"/>
        </w:rPr>
      </w:pPr>
      <w:r w:rsidRPr="00EE77FD">
        <w:rPr>
          <w:sz w:val="16"/>
        </w:rPr>
        <w:t xml:space="preserve">Feb 6 (Reuters) - The </w:t>
      </w:r>
      <w:r w:rsidRPr="003E5FF1">
        <w:rPr>
          <w:rStyle w:val="StyleUnderline"/>
          <w:highlight w:val="cyan"/>
        </w:rPr>
        <w:t>Trump</w:t>
      </w:r>
      <w:r w:rsidRPr="00EE77FD">
        <w:rPr>
          <w:sz w:val="16"/>
        </w:rPr>
        <w:t xml:space="preserve"> administration</w:t>
      </w:r>
      <w:r w:rsidRPr="003E5FF1">
        <w:rPr>
          <w:rStyle w:val="StyleUnderline"/>
          <w:highlight w:val="cyan"/>
        </w:rPr>
        <w:t>’s</w:t>
      </w:r>
      <w:r w:rsidRPr="00EE77FD">
        <w:rPr>
          <w:sz w:val="16"/>
        </w:rPr>
        <w:t xml:space="preserve"> </w:t>
      </w:r>
      <w:r w:rsidRPr="003E5FF1">
        <w:rPr>
          <w:rStyle w:val="StyleUnderline"/>
          <w:highlight w:val="cyan"/>
        </w:rPr>
        <w:t xml:space="preserve">effort to </w:t>
      </w:r>
      <w:r w:rsidRPr="003E5FF1">
        <w:rPr>
          <w:rStyle w:val="Emphasis"/>
          <w:highlight w:val="cyan"/>
        </w:rPr>
        <w:t>slash</w:t>
      </w:r>
      <w:r w:rsidRPr="00EE77FD">
        <w:rPr>
          <w:sz w:val="16"/>
        </w:rPr>
        <w:t xml:space="preserve"> and reshape American foreign </w:t>
      </w:r>
      <w:r w:rsidRPr="003E5FF1">
        <w:rPr>
          <w:rStyle w:val="Emphasis"/>
          <w:highlight w:val="cyan"/>
        </w:rPr>
        <w:t>aid</w:t>
      </w:r>
      <w:r w:rsidRPr="003E5FF1">
        <w:rPr>
          <w:sz w:val="16"/>
          <w:highlight w:val="cyan"/>
        </w:rPr>
        <w:t xml:space="preserve"> </w:t>
      </w:r>
      <w:r w:rsidRPr="003E5FF1">
        <w:rPr>
          <w:rStyle w:val="StyleUnderline"/>
          <w:highlight w:val="cyan"/>
        </w:rPr>
        <w:t>is</w:t>
      </w:r>
      <w:r w:rsidRPr="00EE77FD">
        <w:rPr>
          <w:sz w:val="16"/>
        </w:rPr>
        <w:t xml:space="preserve"> [</w:t>
      </w:r>
      <w:r w:rsidRPr="003E5FF1">
        <w:rPr>
          <w:rStyle w:val="Emphasis"/>
          <w:highlight w:val="cyan"/>
        </w:rPr>
        <w:t>undermining</w:t>
      </w:r>
      <w:r w:rsidRPr="00EE77FD">
        <w:rPr>
          <w:sz w:val="16"/>
        </w:rPr>
        <w:t xml:space="preserve">] crippling </w:t>
      </w:r>
      <w:r w:rsidRPr="003E5FF1">
        <w:rPr>
          <w:rStyle w:val="StyleUnderline"/>
          <w:highlight w:val="cyan"/>
        </w:rPr>
        <w:t>the</w:t>
      </w:r>
      <w:r w:rsidRPr="00EE77FD">
        <w:rPr>
          <w:sz w:val="16"/>
        </w:rPr>
        <w:t xml:space="preserve"> intricate </w:t>
      </w:r>
      <w:r w:rsidRPr="0008212C">
        <w:rPr>
          <w:rStyle w:val="StyleUnderline"/>
        </w:rPr>
        <w:t xml:space="preserve">global </w:t>
      </w:r>
      <w:r w:rsidRPr="003E5FF1">
        <w:rPr>
          <w:rStyle w:val="StyleUnderline"/>
          <w:highlight w:val="cyan"/>
        </w:rPr>
        <w:t>system</w:t>
      </w:r>
      <w:r w:rsidRPr="0008212C">
        <w:rPr>
          <w:rStyle w:val="StyleUnderline"/>
        </w:rPr>
        <w:t xml:space="preserve"> that aims </w:t>
      </w:r>
      <w:r w:rsidRPr="003E5FF1">
        <w:rPr>
          <w:rStyle w:val="StyleUnderline"/>
          <w:highlight w:val="cyan"/>
        </w:rPr>
        <w:t xml:space="preserve">to </w:t>
      </w:r>
      <w:r w:rsidRPr="003E5FF1">
        <w:rPr>
          <w:rStyle w:val="Emphasis"/>
          <w:highlight w:val="cyan"/>
        </w:rPr>
        <w:t>prevent</w:t>
      </w:r>
      <w:r w:rsidRPr="0008212C">
        <w:rPr>
          <w:rStyle w:val="StyleUnderline"/>
        </w:rPr>
        <w:t xml:space="preserve"> and respond to </w:t>
      </w:r>
      <w:r w:rsidRPr="003E5FF1">
        <w:rPr>
          <w:rStyle w:val="Emphasis"/>
          <w:highlight w:val="cyan"/>
        </w:rPr>
        <w:t>famine</w:t>
      </w:r>
      <w:r w:rsidRPr="0008212C">
        <w:rPr>
          <w:rStyle w:val="StyleUnderline"/>
        </w:rPr>
        <w:t>.</w:t>
      </w:r>
    </w:p>
    <w:p w14:paraId="74C8C73E" w14:textId="77777777" w:rsidR="00664551" w:rsidRPr="0008212C" w:rsidRDefault="00664551" w:rsidP="00664551">
      <w:pPr>
        <w:rPr>
          <w:rStyle w:val="StyleUnderline"/>
        </w:rPr>
      </w:pPr>
      <w:r w:rsidRPr="00EE77FD">
        <w:rPr>
          <w:rStyle w:val="StyleUnderline"/>
        </w:rPr>
        <w:t>Struggling to manage hunger crises sweeping the developing world even</w:t>
      </w:r>
      <w:r w:rsidRPr="00EE77FD">
        <w:rPr>
          <w:sz w:val="16"/>
        </w:rPr>
        <w:t xml:space="preserve"> </w:t>
      </w:r>
      <w:r w:rsidRPr="00EE77FD">
        <w:rPr>
          <w:rStyle w:val="Emphasis"/>
        </w:rPr>
        <w:t>before</w:t>
      </w:r>
      <w:r w:rsidRPr="00EE77FD">
        <w:rPr>
          <w:sz w:val="16"/>
        </w:rPr>
        <w:t xml:space="preserve"> U.S. President Donald </w:t>
      </w:r>
      <w:r w:rsidRPr="00EE77FD">
        <w:rPr>
          <w:rStyle w:val="Emphasis"/>
        </w:rPr>
        <w:t>Trump</w:t>
      </w:r>
      <w:r w:rsidRPr="00EE77FD">
        <w:rPr>
          <w:sz w:val="16"/>
        </w:rPr>
        <w:t xml:space="preserve"> returned to the White House, </w:t>
      </w:r>
      <w:r w:rsidRPr="00EE77FD">
        <w:rPr>
          <w:rStyle w:val="StyleUnderline"/>
        </w:rPr>
        <w:t xml:space="preserve">the international famine monitoring and relief system has </w:t>
      </w:r>
      <w:r w:rsidRPr="00EE77FD">
        <w:rPr>
          <w:rStyle w:val="Emphasis"/>
        </w:rPr>
        <w:t>suffered multiple blows</w:t>
      </w:r>
      <w:r w:rsidRPr="00EE77FD">
        <w:rPr>
          <w:rStyle w:val="StyleUnderline"/>
        </w:rPr>
        <w:t xml:space="preserve"> from a </w:t>
      </w:r>
      <w:r w:rsidRPr="00EE77FD">
        <w:rPr>
          <w:rStyle w:val="Emphasis"/>
        </w:rPr>
        <w:t>sudden cessation</w:t>
      </w:r>
      <w:r w:rsidRPr="00EE77FD">
        <w:rPr>
          <w:rStyle w:val="StyleUnderline"/>
        </w:rPr>
        <w:t xml:space="preserve"> of U.S. foreign </w:t>
      </w:r>
      <w:r w:rsidRPr="00EE77FD">
        <w:rPr>
          <w:rStyle w:val="Emphasis"/>
        </w:rPr>
        <w:t>aid</w:t>
      </w:r>
      <w:r w:rsidRPr="00EE77FD">
        <w:rPr>
          <w:rStyle w:val="StyleUnderline"/>
        </w:rPr>
        <w:t>.</w:t>
      </w:r>
    </w:p>
    <w:p w14:paraId="55909CC5" w14:textId="77777777" w:rsidR="00664551" w:rsidRPr="00EE77FD" w:rsidRDefault="00664551" w:rsidP="00664551">
      <w:pPr>
        <w:rPr>
          <w:sz w:val="16"/>
        </w:rPr>
      </w:pPr>
      <w:r w:rsidRPr="00EE77FD">
        <w:rPr>
          <w:sz w:val="16"/>
        </w:rPr>
        <w:t>The spending freeze, which Trump ordered upon taking office Jan. 20, is supposed to last 90 days while his administration reviews all foreign-aid programs. Secretary of State Marco Rubio has said an exception allows emergency food assistance to continue.</w:t>
      </w:r>
    </w:p>
    <w:p w14:paraId="27DB062A" w14:textId="77777777" w:rsidR="00664551" w:rsidRPr="00EE77FD" w:rsidRDefault="00664551" w:rsidP="00664551">
      <w:pPr>
        <w:rPr>
          <w:sz w:val="16"/>
        </w:rPr>
      </w:pPr>
      <w:r w:rsidRPr="00EE77FD">
        <w:rPr>
          <w:sz w:val="16"/>
        </w:rPr>
        <w:t xml:space="preserve">But much of that emergency </w:t>
      </w:r>
      <w:r w:rsidRPr="003E5FF1">
        <w:rPr>
          <w:rStyle w:val="StyleUnderline"/>
          <w:highlight w:val="cyan"/>
        </w:rPr>
        <w:t>aid is</w:t>
      </w:r>
      <w:r w:rsidRPr="00EE77FD">
        <w:rPr>
          <w:sz w:val="16"/>
        </w:rPr>
        <w:t xml:space="preserve"> at least temporarily </w:t>
      </w:r>
      <w:r w:rsidRPr="003E5FF1">
        <w:rPr>
          <w:rStyle w:val="Emphasis"/>
          <w:highlight w:val="cyan"/>
        </w:rPr>
        <w:t>halted</w:t>
      </w:r>
      <w:r w:rsidRPr="003E5FF1">
        <w:rPr>
          <w:rStyle w:val="StyleUnderline"/>
          <w:highlight w:val="cyan"/>
        </w:rPr>
        <w:t xml:space="preserve"> as humanitarian </w:t>
      </w:r>
      <w:r w:rsidRPr="003E5FF1">
        <w:rPr>
          <w:rStyle w:val="Emphasis"/>
          <w:highlight w:val="cyan"/>
        </w:rPr>
        <w:t>org</w:t>
      </w:r>
      <w:r w:rsidRPr="00CF233A">
        <w:rPr>
          <w:sz w:val="16"/>
          <w:szCs w:val="16"/>
        </w:rPr>
        <w:t>anization</w:t>
      </w:r>
      <w:r w:rsidRPr="003E5FF1">
        <w:rPr>
          <w:rStyle w:val="Emphasis"/>
          <w:highlight w:val="cyan"/>
        </w:rPr>
        <w:t>s</w:t>
      </w:r>
      <w:r w:rsidRPr="0008212C">
        <w:rPr>
          <w:rStyle w:val="StyleUnderline"/>
        </w:rPr>
        <w:t xml:space="preserve"> </w:t>
      </w:r>
      <w:r w:rsidRPr="003E5FF1">
        <w:rPr>
          <w:rStyle w:val="Emphasis"/>
          <w:highlight w:val="cyan"/>
        </w:rPr>
        <w:t>seek clarity</w:t>
      </w:r>
      <w:r w:rsidRPr="00003793">
        <w:rPr>
          <w:rStyle w:val="StyleUnderline"/>
        </w:rPr>
        <w:t xml:space="preserve"> </w:t>
      </w:r>
      <w:r w:rsidRPr="0008212C">
        <w:rPr>
          <w:rStyle w:val="StyleUnderline"/>
        </w:rPr>
        <w:t xml:space="preserve">about what relief programs are allowed to continue. </w:t>
      </w:r>
      <w:r w:rsidRPr="003E5FF1">
        <w:rPr>
          <w:rStyle w:val="Emphasis"/>
          <w:highlight w:val="cyan"/>
        </w:rPr>
        <w:t>Compounding the problem</w:t>
      </w:r>
      <w:r w:rsidRPr="003E5FF1">
        <w:rPr>
          <w:rStyle w:val="StyleUnderline"/>
          <w:highlight w:val="cyan"/>
        </w:rPr>
        <w:t xml:space="preserve"> is Trump’s move</w:t>
      </w:r>
      <w:r w:rsidRPr="00EE77FD">
        <w:rPr>
          <w:sz w:val="16"/>
        </w:rPr>
        <w:t xml:space="preserve"> this week </w:t>
      </w:r>
      <w:r w:rsidRPr="003E5FF1">
        <w:rPr>
          <w:rStyle w:val="StyleUnderline"/>
          <w:highlight w:val="cyan"/>
        </w:rPr>
        <w:t xml:space="preserve">to </w:t>
      </w:r>
      <w:r w:rsidRPr="003E5FF1">
        <w:rPr>
          <w:rStyle w:val="Emphasis"/>
          <w:highlight w:val="cyan"/>
        </w:rPr>
        <w:t>shut</w:t>
      </w:r>
      <w:r w:rsidRPr="00EE77FD">
        <w:rPr>
          <w:sz w:val="16"/>
        </w:rPr>
        <w:t xml:space="preserve"> the U.S. government’s top relief provider, the U.S. Agency for International Development (</w:t>
      </w:r>
      <w:r w:rsidRPr="003E5FF1">
        <w:rPr>
          <w:rStyle w:val="Emphasis"/>
          <w:highlight w:val="cyan"/>
        </w:rPr>
        <w:t>USAID</w:t>
      </w:r>
      <w:r w:rsidRPr="00EE77FD">
        <w:rPr>
          <w:sz w:val="16"/>
        </w:rPr>
        <w:t>).</w:t>
      </w:r>
    </w:p>
    <w:p w14:paraId="18882F82" w14:textId="77777777" w:rsidR="00664551" w:rsidRPr="00EE77FD" w:rsidRDefault="00664551" w:rsidP="00664551">
      <w:pPr>
        <w:rPr>
          <w:sz w:val="16"/>
        </w:rPr>
      </w:pPr>
      <w:r w:rsidRPr="00EE77FD">
        <w:rPr>
          <w:sz w:val="16"/>
        </w:rPr>
        <w:t xml:space="preserve">About </w:t>
      </w:r>
      <w:r w:rsidRPr="0008212C">
        <w:rPr>
          <w:rStyle w:val="StyleUnderline"/>
        </w:rPr>
        <w:t xml:space="preserve">500,000 metric tons of food worth $340 million is in </w:t>
      </w:r>
      <w:r w:rsidRPr="0008212C">
        <w:rPr>
          <w:rStyle w:val="Emphasis"/>
        </w:rPr>
        <w:t>limbo</w:t>
      </w:r>
      <w:r w:rsidRPr="00EE77FD">
        <w:rPr>
          <w:sz w:val="16"/>
        </w:rPr>
        <w:t>, in transit or storage, as humanitarian organizations wait for U.S. State Department approval to distribute it, said Marcia Wong, a former senior USAID official who has been briefed on the situation.</w:t>
      </w:r>
    </w:p>
    <w:p w14:paraId="3B93552F" w14:textId="77777777" w:rsidR="00664551" w:rsidRPr="00EE77FD" w:rsidRDefault="00664551" w:rsidP="00664551">
      <w:pPr>
        <w:rPr>
          <w:sz w:val="16"/>
        </w:rPr>
      </w:pPr>
      <w:r w:rsidRPr="003E5FF1">
        <w:rPr>
          <w:rStyle w:val="Emphasis"/>
          <w:highlight w:val="cyan"/>
        </w:rPr>
        <w:t>U.S.</w:t>
      </w:r>
      <w:r w:rsidRPr="00003793">
        <w:rPr>
          <w:rStyle w:val="Emphasis"/>
        </w:rPr>
        <w:t xml:space="preserve">-provided cash </w:t>
      </w:r>
      <w:r w:rsidRPr="003E5FF1">
        <w:rPr>
          <w:rStyle w:val="Emphasis"/>
          <w:highlight w:val="cyan"/>
        </w:rPr>
        <w:t>assistance</w:t>
      </w:r>
      <w:r w:rsidRPr="0008212C">
        <w:rPr>
          <w:rStyle w:val="StyleUnderline"/>
        </w:rPr>
        <w:t xml:space="preserve"> intended </w:t>
      </w:r>
      <w:r w:rsidRPr="003E5FF1">
        <w:rPr>
          <w:rStyle w:val="StyleUnderline"/>
          <w:highlight w:val="cyan"/>
        </w:rPr>
        <w:t>to help</w:t>
      </w:r>
      <w:r w:rsidRPr="0008212C">
        <w:rPr>
          <w:rStyle w:val="StyleUnderline"/>
        </w:rPr>
        <w:t xml:space="preserve"> people </w:t>
      </w:r>
      <w:r w:rsidRPr="003E5FF1">
        <w:rPr>
          <w:rStyle w:val="StyleUnderline"/>
          <w:highlight w:val="cyan"/>
        </w:rPr>
        <w:t>buy food</w:t>
      </w:r>
      <w:r w:rsidRPr="0008212C">
        <w:rPr>
          <w:rStyle w:val="StyleUnderline"/>
        </w:rPr>
        <w:t xml:space="preserve"> and other necessities </w:t>
      </w:r>
      <w:r w:rsidRPr="003E5FF1">
        <w:rPr>
          <w:rStyle w:val="StyleUnderline"/>
          <w:highlight w:val="cyan"/>
        </w:rPr>
        <w:t>in Sudan and Gaza</w:t>
      </w:r>
      <w:r w:rsidRPr="0008212C">
        <w:rPr>
          <w:rStyle w:val="StyleUnderline"/>
        </w:rPr>
        <w:t xml:space="preserve"> also </w:t>
      </w:r>
      <w:r w:rsidRPr="003E5FF1">
        <w:rPr>
          <w:rStyle w:val="StyleUnderline"/>
          <w:highlight w:val="cyan"/>
        </w:rPr>
        <w:t xml:space="preserve">has been </w:t>
      </w:r>
      <w:r w:rsidRPr="003E5FF1">
        <w:rPr>
          <w:rStyle w:val="Emphasis"/>
          <w:highlight w:val="cyan"/>
        </w:rPr>
        <w:t>halted</w:t>
      </w:r>
      <w:r w:rsidRPr="00EE77FD">
        <w:rPr>
          <w:sz w:val="16"/>
        </w:rPr>
        <w:t xml:space="preserve">, aid workers told Reuters. </w:t>
      </w:r>
      <w:r w:rsidRPr="0008212C">
        <w:rPr>
          <w:rStyle w:val="StyleUnderline"/>
        </w:rPr>
        <w:t>So has funding for volunteer-run community kitchens</w:t>
      </w:r>
      <w:r w:rsidRPr="00EE77FD">
        <w:rPr>
          <w:sz w:val="16"/>
        </w:rPr>
        <w:t>, an American-supported effort in Sudan to help feed people in areas inaccessible to traditional aid, these people said.</w:t>
      </w:r>
    </w:p>
    <w:p w14:paraId="1E37C671" w14:textId="77777777" w:rsidR="00664551" w:rsidRPr="00EE77FD" w:rsidRDefault="00664551" w:rsidP="00664551">
      <w:pPr>
        <w:rPr>
          <w:sz w:val="16"/>
        </w:rPr>
      </w:pPr>
      <w:r w:rsidRPr="00EE77FD">
        <w:rPr>
          <w:sz w:val="16"/>
        </w:rPr>
        <w:t>Humanitarian organizations have hit roadblocks in getting paid for emergency food operations. Questions about what programs have permission to continue have gone unanswered, because the people who normally field such inquiries – officials at USAID – have been placed on leave, at least six sources said.</w:t>
      </w:r>
    </w:p>
    <w:p w14:paraId="5CC492C6" w14:textId="77777777" w:rsidR="00664551" w:rsidRPr="00EE77FD" w:rsidRDefault="00664551" w:rsidP="00664551">
      <w:pPr>
        <w:rPr>
          <w:rStyle w:val="StyleUnderline"/>
        </w:rPr>
      </w:pPr>
      <w:r w:rsidRPr="00003793">
        <w:rPr>
          <w:rStyle w:val="StyleUnderline"/>
        </w:rPr>
        <w:t>The</w:t>
      </w:r>
      <w:r w:rsidRPr="00003793">
        <w:rPr>
          <w:sz w:val="16"/>
        </w:rPr>
        <w:t xml:space="preserve"> </w:t>
      </w:r>
      <w:r w:rsidRPr="003E5FF1">
        <w:rPr>
          <w:rStyle w:val="Emphasis"/>
          <w:highlight w:val="cyan"/>
        </w:rPr>
        <w:t>Famine Early Warning</w:t>
      </w:r>
      <w:r w:rsidRPr="00EE77FD">
        <w:rPr>
          <w:sz w:val="16"/>
        </w:rPr>
        <w:t xml:space="preserve"> Systems </w:t>
      </w:r>
      <w:r w:rsidRPr="00003793">
        <w:rPr>
          <w:rStyle w:val="Emphasis"/>
        </w:rPr>
        <w:t>Network</w:t>
      </w:r>
      <w:r w:rsidRPr="00EE77FD">
        <w:rPr>
          <w:sz w:val="16"/>
        </w:rPr>
        <w:t xml:space="preserve"> (FEWS NET), the U.S. entity that produced regular food security alerts meant to prevent famine, also </w:t>
      </w:r>
      <w:r w:rsidRPr="003E5FF1">
        <w:rPr>
          <w:rStyle w:val="StyleUnderline"/>
          <w:highlight w:val="cyan"/>
        </w:rPr>
        <w:t xml:space="preserve">has been </w:t>
      </w:r>
      <w:r w:rsidRPr="003E5FF1">
        <w:rPr>
          <w:rStyle w:val="Emphasis"/>
          <w:highlight w:val="cyan"/>
        </w:rPr>
        <w:t>shut down</w:t>
      </w:r>
      <w:r w:rsidRPr="00EE77FD">
        <w:rPr>
          <w:sz w:val="16"/>
        </w:rPr>
        <w:t xml:space="preserve">. </w:t>
      </w:r>
      <w:r w:rsidRPr="00B2534A">
        <w:rPr>
          <w:rStyle w:val="Emphasis"/>
        </w:rPr>
        <w:t>It</w:t>
      </w:r>
      <w:r w:rsidRPr="00B2534A">
        <w:rPr>
          <w:rStyle w:val="StyleUnderline"/>
        </w:rPr>
        <w:t xml:space="preserve">s loss leaves aid organizations </w:t>
      </w:r>
      <w:r w:rsidRPr="00B2534A">
        <w:rPr>
          <w:rStyle w:val="Emphasis"/>
        </w:rPr>
        <w:t>without</w:t>
      </w:r>
      <w:r w:rsidRPr="00B2534A">
        <w:rPr>
          <w:rStyle w:val="StyleUnderline"/>
        </w:rPr>
        <w:t xml:space="preserve"> a key source of </w:t>
      </w:r>
      <w:r w:rsidRPr="00B2534A">
        <w:rPr>
          <w:rStyle w:val="Emphasis"/>
        </w:rPr>
        <w:t>guidance</w:t>
      </w:r>
      <w:r w:rsidRPr="00B2534A">
        <w:rPr>
          <w:rStyle w:val="StyleUnderline"/>
        </w:rPr>
        <w:t xml:space="preserve"> on </w:t>
      </w:r>
      <w:r w:rsidRPr="00B2534A">
        <w:rPr>
          <w:rStyle w:val="Emphasis"/>
        </w:rPr>
        <w:t>where</w:t>
      </w:r>
      <w:r w:rsidRPr="00B2534A">
        <w:rPr>
          <w:rStyle w:val="StyleUnderline"/>
        </w:rPr>
        <w:t xml:space="preserve"> and how </w:t>
      </w:r>
      <w:r w:rsidRPr="00B2534A">
        <w:rPr>
          <w:rStyle w:val="Emphasis"/>
        </w:rPr>
        <w:t>to deploy</w:t>
      </w:r>
      <w:r w:rsidRPr="00B2534A">
        <w:rPr>
          <w:rStyle w:val="StyleUnderline"/>
        </w:rPr>
        <w:t xml:space="preserve"> humanitarian </w:t>
      </w:r>
      <w:r w:rsidRPr="00B2534A">
        <w:rPr>
          <w:rStyle w:val="Emphasis"/>
        </w:rPr>
        <w:t>relief</w:t>
      </w:r>
      <w:r w:rsidRPr="00B2534A">
        <w:rPr>
          <w:rStyle w:val="StyleUnderline"/>
        </w:rPr>
        <w:t>.</w:t>
      </w:r>
    </w:p>
    <w:p w14:paraId="7C3F98D5" w14:textId="77777777" w:rsidR="00664551" w:rsidRPr="00EE77FD" w:rsidRDefault="00664551" w:rsidP="00664551">
      <w:pPr>
        <w:rPr>
          <w:sz w:val="16"/>
        </w:rPr>
      </w:pPr>
      <w:r w:rsidRPr="00EE77FD">
        <w:rPr>
          <w:sz w:val="16"/>
        </w:rPr>
        <w:t>And the U.S. government issued stop-work orders to two major manufacturers of nutritional supplements, diminishing the supply of life-saving food for severely malnourished children around the world.</w:t>
      </w:r>
    </w:p>
    <w:p w14:paraId="2ED71A97" w14:textId="77777777" w:rsidR="00664551" w:rsidRDefault="00664551" w:rsidP="00664551">
      <w:pPr>
        <w:rPr>
          <w:sz w:val="16"/>
        </w:rPr>
      </w:pPr>
      <w:r w:rsidRPr="00EE77FD">
        <w:rPr>
          <w:sz w:val="16"/>
        </w:rPr>
        <w:t>“We are the one thing that nearly everyone agrees on – that little children who are starving and need emergency aid need help,” said Mark Moore, chief executive officer of Mana Nutrition of Georgia, one of the two suppliers ordered to stop producing supplements. “</w:t>
      </w:r>
      <w:r w:rsidRPr="003E5FF1">
        <w:rPr>
          <w:rStyle w:val="StyleUnderline"/>
          <w:highlight w:val="cyan"/>
        </w:rPr>
        <w:t xml:space="preserve">It is </w:t>
      </w:r>
      <w:r w:rsidRPr="003E5FF1">
        <w:rPr>
          <w:rStyle w:val="Emphasis"/>
          <w:highlight w:val="cyan"/>
        </w:rPr>
        <w:t>not hype</w:t>
      </w:r>
      <w:r w:rsidRPr="00EE77FD">
        <w:rPr>
          <w:rStyle w:val="StyleUnderline"/>
        </w:rPr>
        <w:t xml:space="preserve"> or conjecture or hand wringing or even contested use of stats </w:t>
      </w:r>
      <w:r w:rsidRPr="003E5FF1">
        <w:rPr>
          <w:rStyle w:val="StyleUnderline"/>
          <w:highlight w:val="cyan"/>
        </w:rPr>
        <w:t>to say</w:t>
      </w:r>
      <w:r w:rsidRPr="00EE77FD">
        <w:rPr>
          <w:rStyle w:val="StyleUnderline"/>
        </w:rPr>
        <w:t xml:space="preserve"> that </w:t>
      </w:r>
      <w:r w:rsidRPr="003E5FF1">
        <w:rPr>
          <w:rStyle w:val="Emphasis"/>
          <w:highlight w:val="cyan"/>
        </w:rPr>
        <w:t>hundreds of thousands</w:t>
      </w:r>
      <w:r w:rsidRPr="00EE77FD">
        <w:rPr>
          <w:rStyle w:val="StyleUnderline"/>
        </w:rPr>
        <w:t xml:space="preserve"> of malnourished children </w:t>
      </w:r>
      <w:r w:rsidRPr="003E5FF1">
        <w:rPr>
          <w:rStyle w:val="StyleUnderline"/>
          <w:highlight w:val="cyan"/>
        </w:rPr>
        <w:t xml:space="preserve">could die without </w:t>
      </w:r>
      <w:r w:rsidRPr="003E5FF1">
        <w:rPr>
          <w:rStyle w:val="Emphasis"/>
          <w:highlight w:val="cyan"/>
        </w:rPr>
        <w:t>USAID</w:t>
      </w:r>
      <w:r w:rsidRPr="00EE77FD">
        <w:rPr>
          <w:sz w:val="16"/>
        </w:rPr>
        <w:t>."</w:t>
      </w:r>
    </w:p>
    <w:p w14:paraId="5B02651B" w14:textId="77777777" w:rsidR="00664551" w:rsidRPr="00255154" w:rsidRDefault="00664551" w:rsidP="00664551">
      <w:pPr>
        <w:pStyle w:val="Heading4"/>
        <w:rPr>
          <w:b w:val="0"/>
          <w:bCs/>
        </w:rPr>
      </w:pPr>
      <w:r>
        <w:t>Trade doesn’t prevent conflict</w:t>
      </w:r>
      <w:r w:rsidRPr="00255154">
        <w:rPr>
          <w:b w:val="0"/>
        </w:rPr>
        <w:t xml:space="preserve">---it in fact increases </w:t>
      </w:r>
      <w:r>
        <w:rPr>
          <w:b w:val="0"/>
        </w:rPr>
        <w:t>it</w:t>
      </w:r>
      <w:r w:rsidRPr="00255154">
        <w:rPr>
          <w:b w:val="0"/>
        </w:rPr>
        <w:t xml:space="preserve">. </w:t>
      </w:r>
    </w:p>
    <w:p w14:paraId="05EDA629" w14:textId="77777777" w:rsidR="00664551" w:rsidRPr="00255154" w:rsidRDefault="00664551" w:rsidP="00664551">
      <w:r w:rsidRPr="00255154">
        <w:rPr>
          <w:rStyle w:val="Style13ptBold"/>
        </w:rPr>
        <w:t>Martin</w:t>
      </w:r>
      <w:r>
        <w:rPr>
          <w:rStyle w:val="Style13ptBold"/>
        </w:rPr>
        <w:t xml:space="preserve"> et al. 23 </w:t>
      </w:r>
      <w:r w:rsidRPr="00255154">
        <w:rPr>
          <w:rStyle w:val="Style13ptBold"/>
          <w:b w:val="0"/>
          <w:sz w:val="22"/>
          <w:szCs w:val="18"/>
        </w:rPr>
        <w:t>(</w:t>
      </w:r>
      <w:r w:rsidRPr="00255154">
        <w:t>, P., Mayer, T. and Thoenig, M. (2023) CHAPTER 25 Trade, war, and reconstruction. https://cepr.org/system/files/publication-files/182384-supporting_ukraine_more_critical_than_ever.pdf. Philippe Martin Vice President, Europe Centre for Economic Policy Research; Professor of Economics and Dean School of Public Affairs Sciences Po Paris. Thierry Mayer Professor of Economics Sciences Po Paris. Mathias Thoenig Professor of Economics at the School of Business and Economics HEC Lausanne; Centenary Visiting Professor of PPE at the Department of Economics University Of Oxford</w:t>
      </w:r>
      <w:r>
        <w:t>.)-rahulpenu</w:t>
      </w:r>
    </w:p>
    <w:p w14:paraId="090C3536" w14:textId="77777777" w:rsidR="00664551" w:rsidRDefault="00664551" w:rsidP="00664551">
      <w:pPr>
        <w:rPr>
          <w:sz w:val="16"/>
        </w:rPr>
      </w:pPr>
      <w:r w:rsidRPr="00255154">
        <w:rPr>
          <w:sz w:val="16"/>
        </w:rPr>
        <w:t xml:space="preserve">But </w:t>
      </w:r>
      <w:r w:rsidRPr="003E5FF1">
        <w:rPr>
          <w:b/>
          <w:bCs/>
          <w:highlight w:val="cyan"/>
          <w:u w:val="single"/>
        </w:rPr>
        <w:t>to deduce</w:t>
      </w:r>
      <w:r w:rsidRPr="00255154">
        <w:rPr>
          <w:sz w:val="16"/>
        </w:rPr>
        <w:t xml:space="preserve"> from this </w:t>
      </w:r>
      <w:r w:rsidRPr="00255154">
        <w:rPr>
          <w:u w:val="single"/>
        </w:rPr>
        <w:t xml:space="preserve">that globalisation is always a factor of peace or </w:t>
      </w:r>
      <w:r w:rsidRPr="003E5FF1">
        <w:rPr>
          <w:b/>
          <w:bCs/>
          <w:highlight w:val="cyan"/>
          <w:u w:val="single"/>
        </w:rPr>
        <w:t>that</w:t>
      </w:r>
      <w:r w:rsidRPr="00255154">
        <w:rPr>
          <w:u w:val="single"/>
        </w:rPr>
        <w:t xml:space="preserve"> </w:t>
      </w:r>
      <w:r w:rsidRPr="003E5FF1">
        <w:rPr>
          <w:highlight w:val="cyan"/>
          <w:u w:val="single"/>
        </w:rPr>
        <w:t xml:space="preserve">the </w:t>
      </w:r>
      <w:r w:rsidRPr="003E5FF1">
        <w:rPr>
          <w:b/>
          <w:bCs/>
          <w:highlight w:val="cyan"/>
          <w:u w:val="single"/>
        </w:rPr>
        <w:t>decrease</w:t>
      </w:r>
      <w:r w:rsidRPr="003E5FF1">
        <w:rPr>
          <w:highlight w:val="cyan"/>
          <w:u w:val="single"/>
        </w:rPr>
        <w:t xml:space="preserve"> </w:t>
      </w:r>
      <w:r w:rsidRPr="003E5FF1">
        <w:rPr>
          <w:b/>
          <w:bCs/>
          <w:highlight w:val="cyan"/>
          <w:u w:val="single"/>
        </w:rPr>
        <w:t>in trade</w:t>
      </w:r>
      <w:r w:rsidRPr="00255154">
        <w:rPr>
          <w:u w:val="single"/>
        </w:rPr>
        <w:t xml:space="preserve"> flows </w:t>
      </w:r>
      <w:r w:rsidRPr="003E5FF1">
        <w:rPr>
          <w:b/>
          <w:bCs/>
          <w:highlight w:val="cyan"/>
          <w:u w:val="single"/>
        </w:rPr>
        <w:t>is a factor of conflict</w:t>
      </w:r>
      <w:r w:rsidRPr="003E5FF1">
        <w:rPr>
          <w:highlight w:val="cyan"/>
          <w:u w:val="single"/>
        </w:rPr>
        <w:t xml:space="preserve"> </w:t>
      </w:r>
      <w:r w:rsidRPr="003E5FF1">
        <w:rPr>
          <w:b/>
          <w:bCs/>
          <w:highlight w:val="cyan"/>
          <w:u w:val="single"/>
        </w:rPr>
        <w:t>would be</w:t>
      </w:r>
      <w:r w:rsidRPr="00255154">
        <w:rPr>
          <w:b/>
          <w:bCs/>
          <w:u w:val="single"/>
        </w:rPr>
        <w:t xml:space="preserve"> </w:t>
      </w:r>
      <w:r w:rsidRPr="003E5FF1">
        <w:rPr>
          <w:b/>
          <w:bCs/>
          <w:highlight w:val="cyan"/>
          <w:u w:val="single"/>
        </w:rPr>
        <w:t>wrong</w:t>
      </w:r>
      <w:r w:rsidRPr="00255154">
        <w:rPr>
          <w:sz w:val="16"/>
        </w:rPr>
        <w:t xml:space="preserve">. </w:t>
      </w:r>
      <w:r w:rsidRPr="003E5FF1">
        <w:rPr>
          <w:highlight w:val="cyan"/>
          <w:u w:val="single"/>
        </w:rPr>
        <w:t xml:space="preserve">By </w:t>
      </w:r>
      <w:r w:rsidRPr="003E5FF1">
        <w:rPr>
          <w:b/>
          <w:bCs/>
          <w:highlight w:val="cyan"/>
          <w:u w:val="single"/>
        </w:rPr>
        <w:t>increasing trade flows</w:t>
      </w:r>
      <w:r w:rsidRPr="00255154">
        <w:rPr>
          <w:u w:val="single"/>
        </w:rPr>
        <w:t xml:space="preserve"> further afield</w:t>
      </w:r>
      <w:r w:rsidRPr="00255154">
        <w:rPr>
          <w:sz w:val="16"/>
        </w:rPr>
        <w:t xml:space="preserve">, </w:t>
      </w:r>
      <w:r w:rsidRPr="003E5FF1">
        <w:rPr>
          <w:b/>
          <w:bCs/>
          <w:highlight w:val="cyan"/>
          <w:u w:val="single"/>
        </w:rPr>
        <w:t>multiplying</w:t>
      </w:r>
      <w:r w:rsidRPr="003E5FF1">
        <w:rPr>
          <w:sz w:val="16"/>
          <w:highlight w:val="cyan"/>
        </w:rPr>
        <w:t xml:space="preserve"> </w:t>
      </w:r>
      <w:r w:rsidRPr="003E5FF1">
        <w:rPr>
          <w:b/>
          <w:bCs/>
          <w:highlight w:val="cyan"/>
          <w:u w:val="single"/>
        </w:rPr>
        <w:t>partners</w:t>
      </w:r>
      <w:r w:rsidRPr="00255154">
        <w:rPr>
          <w:sz w:val="16"/>
        </w:rPr>
        <w:t xml:space="preserve">, </w:t>
      </w:r>
      <w:r w:rsidRPr="00255154">
        <w:rPr>
          <w:u w:val="single"/>
        </w:rPr>
        <w:t xml:space="preserve">and </w:t>
      </w:r>
      <w:r w:rsidRPr="003E5FF1">
        <w:rPr>
          <w:b/>
          <w:bCs/>
          <w:highlight w:val="cyan"/>
          <w:u w:val="single"/>
        </w:rPr>
        <w:t>reducing</w:t>
      </w:r>
      <w:r w:rsidRPr="00255154">
        <w:rPr>
          <w:u w:val="single"/>
        </w:rPr>
        <w:t xml:space="preserve"> </w:t>
      </w:r>
      <w:r w:rsidRPr="003E5FF1">
        <w:rPr>
          <w:b/>
          <w:bCs/>
          <w:highlight w:val="cyan"/>
          <w:u w:val="single"/>
        </w:rPr>
        <w:t>local</w:t>
      </w:r>
      <w:r w:rsidRPr="00255154">
        <w:rPr>
          <w:u w:val="single"/>
        </w:rPr>
        <w:t xml:space="preserve"> </w:t>
      </w:r>
      <w:r w:rsidRPr="003E5FF1">
        <w:rPr>
          <w:highlight w:val="cyan"/>
          <w:u w:val="single"/>
        </w:rPr>
        <w:t>economic</w:t>
      </w:r>
      <w:r w:rsidRPr="00255154">
        <w:rPr>
          <w:u w:val="single"/>
        </w:rPr>
        <w:t xml:space="preserve"> </w:t>
      </w:r>
      <w:r w:rsidRPr="003E5FF1">
        <w:rPr>
          <w:b/>
          <w:bCs/>
          <w:highlight w:val="cyan"/>
          <w:u w:val="single"/>
        </w:rPr>
        <w:t>dependence</w:t>
      </w:r>
      <w:r w:rsidRPr="00255154">
        <w:rPr>
          <w:sz w:val="16"/>
        </w:rPr>
        <w:t xml:space="preserve"> </w:t>
      </w:r>
      <w:r w:rsidRPr="003E5FF1">
        <w:rPr>
          <w:b/>
          <w:bCs/>
          <w:highlight w:val="cyan"/>
          <w:u w:val="single"/>
        </w:rPr>
        <w:t>on</w:t>
      </w:r>
      <w:r w:rsidRPr="00255154">
        <w:rPr>
          <w:u w:val="single"/>
        </w:rPr>
        <w:t xml:space="preserve"> nearby </w:t>
      </w:r>
      <w:r w:rsidRPr="003E5FF1">
        <w:rPr>
          <w:b/>
          <w:bCs/>
          <w:highlight w:val="cyan"/>
          <w:u w:val="single"/>
        </w:rPr>
        <w:t>countries</w:t>
      </w:r>
      <w:r w:rsidRPr="003E5FF1">
        <w:rPr>
          <w:sz w:val="16"/>
          <w:highlight w:val="cyan"/>
        </w:rPr>
        <w:t xml:space="preserve"> </w:t>
      </w:r>
      <w:r w:rsidRPr="003E5FF1">
        <w:rPr>
          <w:b/>
          <w:bCs/>
          <w:highlight w:val="cyan"/>
          <w:u w:val="single"/>
        </w:rPr>
        <w:t>with</w:t>
      </w:r>
      <w:r w:rsidRPr="003E5FF1">
        <w:rPr>
          <w:highlight w:val="cyan"/>
          <w:u w:val="single"/>
        </w:rPr>
        <w:t xml:space="preserve"> </w:t>
      </w:r>
      <w:r w:rsidRPr="003E5FF1">
        <w:rPr>
          <w:b/>
          <w:bCs/>
          <w:highlight w:val="cyan"/>
          <w:u w:val="single"/>
        </w:rPr>
        <w:t>which</w:t>
      </w:r>
      <w:r w:rsidRPr="003E5FF1">
        <w:rPr>
          <w:highlight w:val="cyan"/>
          <w:u w:val="single"/>
        </w:rPr>
        <w:t xml:space="preserve"> </w:t>
      </w:r>
      <w:r w:rsidRPr="003E5FF1">
        <w:rPr>
          <w:b/>
          <w:bCs/>
          <w:highlight w:val="cyan"/>
          <w:u w:val="single"/>
        </w:rPr>
        <w:t>conflicts</w:t>
      </w:r>
      <w:r w:rsidRPr="003E5FF1">
        <w:rPr>
          <w:highlight w:val="cyan"/>
          <w:u w:val="single"/>
        </w:rPr>
        <w:t xml:space="preserve"> </w:t>
      </w:r>
      <w:r w:rsidRPr="003E5FF1">
        <w:rPr>
          <w:b/>
          <w:bCs/>
          <w:highlight w:val="cyan"/>
          <w:u w:val="single"/>
        </w:rPr>
        <w:t>are most frequent</w:t>
      </w:r>
      <w:r w:rsidRPr="00255154">
        <w:rPr>
          <w:sz w:val="16"/>
        </w:rPr>
        <w:t xml:space="preserve">, </w:t>
      </w:r>
      <w:r w:rsidRPr="003E5FF1">
        <w:rPr>
          <w:b/>
          <w:bCs/>
          <w:highlight w:val="cyan"/>
          <w:u w:val="single"/>
        </w:rPr>
        <w:t>globalisation</w:t>
      </w:r>
      <w:r w:rsidRPr="00255154">
        <w:rPr>
          <w:u w:val="single"/>
        </w:rPr>
        <w:t xml:space="preserve"> has been able to </w:t>
      </w:r>
      <w:r w:rsidRPr="003E5FF1">
        <w:rPr>
          <w:b/>
          <w:bCs/>
          <w:highlight w:val="cyan"/>
          <w:u w:val="single"/>
        </w:rPr>
        <w:t>reduce</w:t>
      </w:r>
      <w:r w:rsidRPr="00255154">
        <w:rPr>
          <w:u w:val="single"/>
        </w:rPr>
        <w:t xml:space="preserve"> </w:t>
      </w:r>
      <w:r w:rsidRPr="003E5FF1">
        <w:rPr>
          <w:highlight w:val="cyan"/>
          <w:u w:val="single"/>
        </w:rPr>
        <w:t xml:space="preserve">the </w:t>
      </w:r>
      <w:r w:rsidRPr="003E5FF1">
        <w:rPr>
          <w:b/>
          <w:bCs/>
          <w:highlight w:val="cyan"/>
          <w:u w:val="single"/>
        </w:rPr>
        <w:t>economic cost</w:t>
      </w:r>
      <w:r w:rsidRPr="00255154">
        <w:rPr>
          <w:u w:val="single"/>
        </w:rPr>
        <w:t xml:space="preserve"> </w:t>
      </w:r>
      <w:r w:rsidRPr="003E5FF1">
        <w:rPr>
          <w:b/>
          <w:bCs/>
          <w:highlight w:val="cyan"/>
          <w:u w:val="single"/>
        </w:rPr>
        <w:t>of</w:t>
      </w:r>
      <w:r w:rsidRPr="00255154">
        <w:rPr>
          <w:u w:val="single"/>
        </w:rPr>
        <w:t xml:space="preserve"> </w:t>
      </w:r>
      <w:r w:rsidRPr="003E5FF1">
        <w:rPr>
          <w:highlight w:val="cyan"/>
          <w:u w:val="single"/>
        </w:rPr>
        <w:t xml:space="preserve">a </w:t>
      </w:r>
      <w:r w:rsidRPr="003E5FF1">
        <w:rPr>
          <w:b/>
          <w:bCs/>
          <w:highlight w:val="cyan"/>
          <w:u w:val="single"/>
        </w:rPr>
        <w:t>regional conflict</w:t>
      </w:r>
      <w:r w:rsidRPr="00255154">
        <w:rPr>
          <w:b/>
          <w:bCs/>
          <w:sz w:val="16"/>
        </w:rPr>
        <w:t>.</w:t>
      </w:r>
      <w:r w:rsidRPr="00255154">
        <w:rPr>
          <w:sz w:val="16"/>
        </w:rPr>
        <w:t xml:space="preserve"> In fact, </w:t>
      </w:r>
      <w:r w:rsidRPr="003E5FF1">
        <w:rPr>
          <w:highlight w:val="cyan"/>
          <w:u w:val="single"/>
        </w:rPr>
        <w:t xml:space="preserve">the </w:t>
      </w:r>
      <w:r w:rsidRPr="003E5FF1">
        <w:rPr>
          <w:b/>
          <w:bCs/>
          <w:highlight w:val="cyan"/>
          <w:u w:val="single"/>
        </w:rPr>
        <w:t>number</w:t>
      </w:r>
      <w:r w:rsidRPr="003E5FF1">
        <w:rPr>
          <w:highlight w:val="cyan"/>
          <w:u w:val="single"/>
        </w:rPr>
        <w:t xml:space="preserve"> </w:t>
      </w:r>
      <w:r w:rsidRPr="003E5FF1">
        <w:rPr>
          <w:b/>
          <w:bCs/>
          <w:highlight w:val="cyan"/>
          <w:u w:val="single"/>
        </w:rPr>
        <w:t>of</w:t>
      </w:r>
      <w:r w:rsidRPr="003E5FF1">
        <w:rPr>
          <w:highlight w:val="cyan"/>
          <w:u w:val="single"/>
        </w:rPr>
        <w:t xml:space="preserve"> such</w:t>
      </w:r>
      <w:r w:rsidRPr="00255154">
        <w:rPr>
          <w:u w:val="single"/>
        </w:rPr>
        <w:t xml:space="preserve"> </w:t>
      </w:r>
      <w:r w:rsidRPr="003E5FF1">
        <w:rPr>
          <w:b/>
          <w:bCs/>
          <w:highlight w:val="cyan"/>
          <w:u w:val="single"/>
        </w:rPr>
        <w:t>conflicts</w:t>
      </w:r>
      <w:r w:rsidRPr="00255154">
        <w:rPr>
          <w:u w:val="single"/>
        </w:rPr>
        <w:t xml:space="preserve"> </w:t>
      </w:r>
      <w:r w:rsidRPr="003E5FF1">
        <w:rPr>
          <w:highlight w:val="cyan"/>
          <w:u w:val="single"/>
        </w:rPr>
        <w:t xml:space="preserve">has </w:t>
      </w:r>
      <w:r w:rsidRPr="003E5FF1">
        <w:rPr>
          <w:b/>
          <w:bCs/>
          <w:highlight w:val="cyan"/>
          <w:u w:val="single"/>
        </w:rPr>
        <w:t>increased</w:t>
      </w:r>
      <w:r w:rsidRPr="003E5FF1">
        <w:rPr>
          <w:highlight w:val="cyan"/>
          <w:u w:val="single"/>
        </w:rPr>
        <w:t xml:space="preserve"> </w:t>
      </w:r>
      <w:r w:rsidRPr="003E5FF1">
        <w:rPr>
          <w:b/>
          <w:bCs/>
          <w:highlight w:val="cyan"/>
          <w:u w:val="single"/>
        </w:rPr>
        <w:t>with</w:t>
      </w:r>
      <w:r w:rsidRPr="003E5FF1">
        <w:rPr>
          <w:highlight w:val="cyan"/>
          <w:u w:val="single"/>
        </w:rPr>
        <w:t xml:space="preserve"> the </w:t>
      </w:r>
      <w:r w:rsidRPr="003E5FF1">
        <w:rPr>
          <w:b/>
          <w:bCs/>
          <w:highlight w:val="cyan"/>
          <w:u w:val="single"/>
        </w:rPr>
        <w:t>growth of multilateral trade</w:t>
      </w:r>
      <w:r w:rsidRPr="00255154">
        <w:rPr>
          <w:sz w:val="16"/>
        </w:rPr>
        <w:t xml:space="preserve">. </w:t>
      </w:r>
      <w:r w:rsidRPr="00255154">
        <w:rPr>
          <w:u w:val="single"/>
        </w:rPr>
        <w:t>At the same time</w:t>
      </w:r>
      <w:r w:rsidRPr="00255154">
        <w:rPr>
          <w:sz w:val="16"/>
        </w:rPr>
        <w:t xml:space="preserve"> that bilateral trade </w:t>
      </w:r>
      <w:r w:rsidRPr="00255154">
        <w:rPr>
          <w:u w:val="single"/>
        </w:rPr>
        <w:t>relations between Ukraine and Russia were weakening</w:t>
      </w:r>
      <w:r w:rsidRPr="00255154">
        <w:rPr>
          <w:sz w:val="16"/>
        </w:rPr>
        <w:t xml:space="preserve">, </w:t>
      </w:r>
      <w:r w:rsidRPr="00255154">
        <w:rPr>
          <w:u w:val="single"/>
        </w:rPr>
        <w:t>both countries were increasing their trade with the rest of the world</w:t>
      </w:r>
      <w:r w:rsidRPr="00255154">
        <w:rPr>
          <w:sz w:val="16"/>
        </w:rPr>
        <w:t>: between 2010 and 2018, Ukraine increased the share of its spending on goods from the rest of the world by about 11 percentage points (a significant portion of which came from the EU). Russia reduced its dependence on European imports, but increased imports from outside the EU and outside Ukraine by almost three percentage points.</w:t>
      </w:r>
    </w:p>
    <w:p w14:paraId="630B8F99" w14:textId="77777777" w:rsidR="00225B6C" w:rsidRPr="00225B6C" w:rsidRDefault="00225B6C" w:rsidP="00225B6C"/>
    <w:p w14:paraId="192ABB93" w14:textId="287DE7DE" w:rsidR="00E30E6A" w:rsidRPr="000B73DD" w:rsidRDefault="00E30E6A" w:rsidP="00E30E6A">
      <w:pPr>
        <w:pStyle w:val="Heading4"/>
        <w:rPr>
          <w:u w:val="single"/>
        </w:rPr>
      </w:pPr>
      <w:r>
        <w:t xml:space="preserve">1ac’s populism on </w:t>
      </w:r>
      <w:r w:rsidRPr="0095370A">
        <w:rPr>
          <w:u w:val="single"/>
        </w:rPr>
        <w:t>collective bargaining</w:t>
      </w:r>
      <w:r>
        <w:t xml:space="preserve"> </w:t>
      </w:r>
      <w:r w:rsidR="000B73DD">
        <w:t xml:space="preserve">allows </w:t>
      </w:r>
      <w:r w:rsidR="000B73DD" w:rsidRPr="00523D3A">
        <w:t xml:space="preserve">Trump </w:t>
      </w:r>
      <w:r w:rsidR="000B73DD">
        <w:t xml:space="preserve">to </w:t>
      </w:r>
      <w:r w:rsidR="000B73DD" w:rsidRPr="00523D3A">
        <w:t xml:space="preserve">prey on </w:t>
      </w:r>
      <w:r w:rsidR="000B73DD">
        <w:t>‘working-class momentum’</w:t>
      </w:r>
      <w:r w:rsidR="000B73DD" w:rsidRPr="00523D3A">
        <w:t xml:space="preserve"> to expand</w:t>
      </w:r>
      <w:r w:rsidR="000B73DD">
        <w:t xml:space="preserve"> </w:t>
      </w:r>
      <w:r w:rsidR="000B73DD" w:rsidRPr="00523D3A">
        <w:rPr>
          <w:u w:val="single"/>
        </w:rPr>
        <w:t>fascism</w:t>
      </w:r>
      <w:r w:rsidR="000B73DD">
        <w:t xml:space="preserve"> and </w:t>
      </w:r>
      <w:r w:rsidR="000B73DD" w:rsidRPr="00523D3A">
        <w:rPr>
          <w:u w:val="single"/>
        </w:rPr>
        <w:t>crackdown</w:t>
      </w:r>
    </w:p>
    <w:p w14:paraId="6D1D1C9B" w14:textId="77777777" w:rsidR="000B73DD" w:rsidRDefault="000B73DD" w:rsidP="000B73DD">
      <w:r w:rsidRPr="00C56CDB">
        <w:rPr>
          <w:rStyle w:val="Style13ptBold"/>
        </w:rPr>
        <w:t>Fletcher Jr</w:t>
      </w:r>
      <w:r>
        <w:rPr>
          <w:rStyle w:val="Style13ptBold"/>
        </w:rPr>
        <w:t xml:space="preserve"> </w:t>
      </w:r>
      <w:r w:rsidRPr="00C56CDB">
        <w:rPr>
          <w:rStyle w:val="Style13ptBold"/>
        </w:rPr>
        <w:t>21</w:t>
      </w:r>
      <w:r>
        <w:t xml:space="preserve"> (</w:t>
      </w:r>
      <w:r w:rsidRPr="00313048">
        <w:t xml:space="preserve">Bill Fletcher earned a </w:t>
      </w:r>
      <w:r>
        <w:t>degree</w:t>
      </w:r>
      <w:r w:rsidRPr="00313048">
        <w:t xml:space="preserve"> in Government from Harvard University </w:t>
      </w:r>
      <w:r>
        <w:t xml:space="preserve">writer, activist, trade unionist, author of "The Man Who Changed Colors" and "The Man Who Fell From the Sky," co-author with Fernando Gapasin of "Solitary Divided," author of "'They're Bankrupting Us' — Twenty Other Myths about Unions," "The Labor Movement Is in a Fight for Its Existence Against a Neofascist Threat," In These Times, 08/21/2025, </w:t>
      </w:r>
      <w:hyperlink r:id="rId13" w:history="1">
        <w:r w:rsidRPr="005E3317">
          <w:rPr>
            <w:rStyle w:val="Hyperlink"/>
            <w:rFonts w:ascii="Georgia" w:hAnsi="Georgia"/>
            <w:sz w:val="24"/>
          </w:rPr>
          <w:t>https://inthesetimes.com/article/labor-unions-trump-fascism-democracy</w:t>
        </w:r>
      </w:hyperlink>
      <w:r>
        <w:t xml:space="preserve"> /jrimp)</w:t>
      </w:r>
    </w:p>
    <w:p w14:paraId="10DF47A5" w14:textId="77777777" w:rsidR="000B73DD" w:rsidRDefault="000B73DD" w:rsidP="000B73DD">
      <w:pPr>
        <w:rPr>
          <w:sz w:val="14"/>
        </w:rPr>
      </w:pPr>
      <w:r w:rsidRPr="00D01528">
        <w:rPr>
          <w:sz w:val="20"/>
          <w:szCs w:val="18"/>
        </w:rPr>
        <w:t>Up until about a decade ago,</w:t>
      </w:r>
      <w:r w:rsidRPr="00D01528">
        <w:rPr>
          <w:rStyle w:val="StyleUnderline"/>
          <w:sz w:val="20"/>
          <w:szCs w:val="18"/>
        </w:rPr>
        <w:t xml:space="preserve"> </w:t>
      </w:r>
      <w:r w:rsidRPr="003E5FF1">
        <w:rPr>
          <w:rStyle w:val="StyleUnderline"/>
          <w:highlight w:val="cyan"/>
        </w:rPr>
        <w:t xml:space="preserve">trade </w:t>
      </w:r>
      <w:r w:rsidRPr="003E5FF1">
        <w:rPr>
          <w:rStyle w:val="Emphasis"/>
          <w:highlight w:val="cyan"/>
        </w:rPr>
        <w:t>union movements</w:t>
      </w:r>
      <w:r w:rsidRPr="003E5FF1">
        <w:rPr>
          <w:rStyle w:val="StyleUnderline"/>
          <w:highlight w:val="cyan"/>
        </w:rPr>
        <w:t xml:space="preserve"> </w:t>
      </w:r>
      <w:r w:rsidRPr="006025D9">
        <w:rPr>
          <w:rStyle w:val="StyleUnderline"/>
        </w:rPr>
        <w:t xml:space="preserve">in the </w:t>
      </w:r>
      <w:r w:rsidRPr="00523D3A">
        <w:rPr>
          <w:rStyle w:val="Emphasis"/>
          <w:highlight w:val="cyan"/>
        </w:rPr>
        <w:t>advanced</w:t>
      </w:r>
      <w:r w:rsidRPr="006025D9">
        <w:rPr>
          <w:rStyle w:val="StyleUnderline"/>
        </w:rPr>
        <w:t xml:space="preserve"> capitalist world </w:t>
      </w:r>
      <w:r w:rsidRPr="00D5640C">
        <w:rPr>
          <w:rStyle w:val="StyleUnderline"/>
        </w:rPr>
        <w:t>largely downplayed</w:t>
      </w:r>
      <w:r w:rsidRPr="006025D9">
        <w:rPr>
          <w:rStyle w:val="StyleUnderline"/>
        </w:rPr>
        <w:t xml:space="preserve"> </w:t>
      </w:r>
      <w:r w:rsidRPr="00B649F4">
        <w:rPr>
          <w:rStyle w:val="StyleUnderline"/>
        </w:rPr>
        <w:t xml:space="preserve">the significance of the rising </w:t>
      </w:r>
      <w:r w:rsidRPr="003E5FF1">
        <w:rPr>
          <w:rStyle w:val="StyleUnderline"/>
          <w:highlight w:val="cyan"/>
        </w:rPr>
        <w:t xml:space="preserve">right-wing </w:t>
      </w:r>
      <w:r w:rsidRPr="00523D3A">
        <w:rPr>
          <w:rStyle w:val="Emphasis"/>
          <w:highlight w:val="cyan"/>
        </w:rPr>
        <w:t>populist</w:t>
      </w:r>
      <w:r w:rsidRPr="003E5FF1">
        <w:rPr>
          <w:rStyle w:val="StyleUnderline"/>
          <w:highlight w:val="cyan"/>
        </w:rPr>
        <w:t xml:space="preserve"> and </w:t>
      </w:r>
      <w:r w:rsidRPr="003E5FF1">
        <w:rPr>
          <w:rStyle w:val="Emphasis"/>
          <w:highlight w:val="cyan"/>
        </w:rPr>
        <w:t>neofascist movements</w:t>
      </w:r>
      <w:r w:rsidRPr="00AD28DF">
        <w:rPr>
          <w:sz w:val="14"/>
        </w:rPr>
        <w:t xml:space="preserve">. To the extent to which it was acknowledged, </w:t>
      </w:r>
      <w:r w:rsidRPr="006025D9">
        <w:rPr>
          <w:rStyle w:val="StyleUnderline"/>
        </w:rPr>
        <w:t>there was a tendency to treat the question of right-wing authoritarianism as a marginal movement</w:t>
      </w:r>
      <w:r w:rsidRPr="00AD28DF">
        <w:rPr>
          <w:sz w:val="14"/>
        </w:rPr>
        <w:t xml:space="preserve">. In the 1980s, the National Education Association took steps to educate its members about the dangers of white supremacists and other right-wing authoritarian formations which had become very active in the Midwest and North West. Among the larger trade union movement, such actions were the exception, not the rule. Neofascists claim to be in opposition to </w:t>
      </w:r>
      <w:r w:rsidRPr="00AD28DF">
        <w:rPr>
          <w:rFonts w:ascii="Times New Roman" w:hAnsi="Times New Roman" w:cs="Times New Roman"/>
          <w:sz w:val="14"/>
        </w:rPr>
        <w:t>​</w:t>
      </w:r>
      <w:r w:rsidRPr="00AD28DF">
        <w:rPr>
          <w:sz w:val="14"/>
        </w:rPr>
        <w:t>“globalism,” whereas much of the established trade union movement often seems to have accommodated itself to neoliberal globalization, even when unions are critical of certain elements of neoliberalism. For the far right, globalism is only partly about the globalization of capitalism, but more commonly refers to the migrant surge of the last 40 years, relocation of jobs overseas and what is seen as the disappearance of borders. Globalism, for those on the far right, is about the breakdown in parochial ways of thinking and acting. As a result, nationalism becomes the flag to protect not the nation state, but the old ways</w:t>
      </w:r>
      <w:r w:rsidRPr="00AD28DF">
        <w:rPr>
          <w:rFonts w:ascii="Times New Roman" w:hAnsi="Times New Roman" w:cs="Times New Roman"/>
          <w:sz w:val="14"/>
        </w:rPr>
        <w:t> </w:t>
      </w:r>
      <w:r w:rsidRPr="00AD28DF">
        <w:rPr>
          <w:sz w:val="14"/>
        </w:rPr>
        <w:t>—</w:t>
      </w:r>
      <w:r w:rsidRPr="00AD28DF">
        <w:rPr>
          <w:rFonts w:ascii="Times New Roman" w:hAnsi="Times New Roman" w:cs="Times New Roman"/>
          <w:sz w:val="14"/>
        </w:rPr>
        <w:t> </w:t>
      </w:r>
      <w:r w:rsidRPr="00AD28DF">
        <w:rPr>
          <w:sz w:val="14"/>
        </w:rPr>
        <w:t>traditional values. Nationalism becomes linked with revanchism and the idea that these old ways of doing things have been threatened and the possibility for a good life has been taken away from the average person. To the extent organized labor failed to pay attention to shifts in the methods of work and in the workforce itself</w:t>
      </w:r>
      <w:r w:rsidRPr="00AD28DF">
        <w:rPr>
          <w:rFonts w:ascii="Times New Roman" w:hAnsi="Times New Roman" w:cs="Times New Roman"/>
          <w:sz w:val="14"/>
        </w:rPr>
        <w:t> </w:t>
      </w:r>
      <w:r w:rsidRPr="00AD28DF">
        <w:rPr>
          <w:sz w:val="14"/>
        </w:rPr>
        <w:t>—</w:t>
      </w:r>
      <w:r w:rsidRPr="00AD28DF">
        <w:rPr>
          <w:rFonts w:ascii="Times New Roman" w:hAnsi="Times New Roman" w:cs="Times New Roman"/>
          <w:sz w:val="14"/>
        </w:rPr>
        <w:t> </w:t>
      </w:r>
      <w:r w:rsidRPr="00AD28DF">
        <w:rPr>
          <w:sz w:val="14"/>
        </w:rPr>
        <w:t>and particularly the growth of casualization and the informal economy</w:t>
      </w:r>
      <w:r w:rsidRPr="00AD28DF">
        <w:rPr>
          <w:rFonts w:ascii="Times New Roman" w:hAnsi="Times New Roman" w:cs="Times New Roman"/>
          <w:sz w:val="14"/>
        </w:rPr>
        <w:t> </w:t>
      </w:r>
      <w:r w:rsidRPr="00AD28DF">
        <w:rPr>
          <w:sz w:val="14"/>
        </w:rPr>
        <w:t>—</w:t>
      </w:r>
      <w:r w:rsidRPr="00AD28DF">
        <w:rPr>
          <w:rFonts w:ascii="Times New Roman" w:hAnsi="Times New Roman" w:cs="Times New Roman"/>
          <w:sz w:val="14"/>
        </w:rPr>
        <w:t> </w:t>
      </w:r>
      <w:r w:rsidRPr="00AD28DF">
        <w:rPr>
          <w:sz w:val="14"/>
        </w:rPr>
        <w:t xml:space="preserve">it appeared to its critics to be a movement for an </w:t>
      </w:r>
      <w:r w:rsidRPr="00AD28DF">
        <w:rPr>
          <w:rFonts w:ascii="Times New Roman" w:hAnsi="Times New Roman" w:cs="Times New Roman"/>
          <w:sz w:val="14"/>
        </w:rPr>
        <w:t>​</w:t>
      </w:r>
      <w:r w:rsidRPr="00AD28DF">
        <w:rPr>
          <w:sz w:val="14"/>
        </w:rPr>
        <w:t xml:space="preserve">“elite,” though it is highly unlikely that most trade union members would think of themselves as such. </w:t>
      </w:r>
      <w:r w:rsidRPr="006025D9">
        <w:rPr>
          <w:rStyle w:val="StyleUnderline"/>
        </w:rPr>
        <w:t>Despite electoral-political engagement by trade unions</w:t>
      </w:r>
      <w:r w:rsidRPr="00B649F4">
        <w:rPr>
          <w:rStyle w:val="StyleUnderline"/>
        </w:rPr>
        <w:t xml:space="preserve">, there has been a stark reluctance by </w:t>
      </w:r>
      <w:r w:rsidRPr="003E5FF1">
        <w:rPr>
          <w:rStyle w:val="StyleUnderline"/>
          <w:highlight w:val="cyan"/>
        </w:rPr>
        <w:t xml:space="preserve">most union leaders </w:t>
      </w:r>
      <w:r w:rsidRPr="00B649F4">
        <w:rPr>
          <w:rStyle w:val="StyleUnderline"/>
        </w:rPr>
        <w:t xml:space="preserve">and leadership bodies in the United States to </w:t>
      </w:r>
      <w:r w:rsidRPr="003E5FF1">
        <w:rPr>
          <w:rStyle w:val="StyleUnderline"/>
          <w:highlight w:val="cyan"/>
        </w:rPr>
        <w:t xml:space="preserve">explicitly name the </w:t>
      </w:r>
      <w:r w:rsidRPr="003E5FF1">
        <w:rPr>
          <w:rStyle w:val="Emphasis"/>
          <w:highlight w:val="cyan"/>
        </w:rPr>
        <w:t>fascist</w:t>
      </w:r>
      <w:r w:rsidRPr="003E5FF1">
        <w:rPr>
          <w:rStyle w:val="StyleUnderline"/>
          <w:highlight w:val="cyan"/>
        </w:rPr>
        <w:t xml:space="preserve"> threat, </w:t>
      </w:r>
      <w:r w:rsidRPr="00D5640C">
        <w:rPr>
          <w:rStyle w:val="StyleUnderline"/>
        </w:rPr>
        <w:t>or the broader threat posed by right-wing authoritarianism</w:t>
      </w:r>
      <w:r w:rsidRPr="00523D3A">
        <w:rPr>
          <w:rStyle w:val="StyleUnderline"/>
        </w:rPr>
        <w:t xml:space="preserve">. </w:t>
      </w:r>
      <w:r w:rsidRPr="003E5FF1">
        <w:rPr>
          <w:rStyle w:val="StyleUnderline"/>
          <w:highlight w:val="cyan"/>
        </w:rPr>
        <w:t>This</w:t>
      </w:r>
      <w:r w:rsidRPr="006025D9">
        <w:rPr>
          <w:rStyle w:val="StyleUnderline"/>
        </w:rPr>
        <w:t xml:space="preserve"> aversion must be situated in the context of </w:t>
      </w:r>
      <w:r w:rsidRPr="00102826">
        <w:rPr>
          <w:rStyle w:val="StyleUnderline"/>
        </w:rPr>
        <w:t>the chronic illness that</w:t>
      </w:r>
      <w:r w:rsidRPr="006025D9">
        <w:rPr>
          <w:rStyle w:val="StyleUnderline"/>
        </w:rPr>
        <w:t xml:space="preserve"> </w:t>
      </w:r>
      <w:r w:rsidRPr="003E5FF1">
        <w:rPr>
          <w:rStyle w:val="StyleUnderline"/>
          <w:highlight w:val="cyan"/>
        </w:rPr>
        <w:t>has befallen the U.S. trade union movement</w:t>
      </w:r>
      <w:r w:rsidRPr="006025D9">
        <w:rPr>
          <w:rStyle w:val="StyleUnderline"/>
          <w:rFonts w:ascii="Times New Roman" w:hAnsi="Times New Roman" w:cs="Times New Roman"/>
        </w:rPr>
        <w:t> </w:t>
      </w:r>
      <w:r w:rsidRPr="006025D9">
        <w:rPr>
          <w:rStyle w:val="StyleUnderline"/>
        </w:rPr>
        <w:t>—</w:t>
      </w:r>
      <w:r w:rsidRPr="006025D9">
        <w:rPr>
          <w:rStyle w:val="StyleUnderline"/>
          <w:rFonts w:ascii="Times New Roman" w:hAnsi="Times New Roman" w:cs="Times New Roman"/>
        </w:rPr>
        <w:t> </w:t>
      </w:r>
      <w:r w:rsidRPr="003E5FF1">
        <w:rPr>
          <w:rStyle w:val="StyleUnderline"/>
          <w:highlight w:val="cyan"/>
        </w:rPr>
        <w:t>and</w:t>
      </w:r>
      <w:r w:rsidRPr="006025D9">
        <w:rPr>
          <w:rStyle w:val="StyleUnderline"/>
        </w:rPr>
        <w:t xml:space="preserve">, for that matter, </w:t>
      </w:r>
      <w:r w:rsidRPr="003E5FF1">
        <w:rPr>
          <w:rStyle w:val="StyleUnderline"/>
          <w:highlight w:val="cyan"/>
        </w:rPr>
        <w:t>many other trade union movements</w:t>
      </w:r>
      <w:r w:rsidRPr="006025D9">
        <w:rPr>
          <w:rStyle w:val="StyleUnderline"/>
        </w:rPr>
        <w:t xml:space="preserve"> in the advanced capitalist world. This illness amounts to a decline in the face of the neoliberal offensive and a failure to accept that the terms of the post-World War II labor/</w:t>
      </w:r>
      <w:r w:rsidRPr="006025D9">
        <w:rPr>
          <w:rStyle w:val="StyleUnderline"/>
          <w:rFonts w:ascii="Times New Roman" w:hAnsi="Times New Roman" w:cs="Times New Roman"/>
        </w:rPr>
        <w:t>​</w:t>
      </w:r>
      <w:r w:rsidRPr="006025D9">
        <w:rPr>
          <w:rStyle w:val="StyleUnderline"/>
        </w:rPr>
        <w:t>capital truce no longer hold.</w:t>
      </w:r>
      <w:r w:rsidRPr="00AD28DF">
        <w:rPr>
          <w:sz w:val="14"/>
        </w:rPr>
        <w:t xml:space="preserve"> In fact, unions in both the public and private sectors are currently being obliterated by more politically-reactionary segments of capital. Rather than pushing the limits on democratic capitalism, the trade union movements have up to this point largely accommodated themselves to defeat, albeit a slow-moving defeat. Neofascism sees the trade union movement as its enemy while at the same time trying to appeal to the working class who make up labor’s membership. With the rise of right-wing populism and neofascism, the crisis has become acute. </w:t>
      </w:r>
      <w:r w:rsidRPr="00523D3A">
        <w:rPr>
          <w:rStyle w:val="StyleUnderline"/>
          <w:highlight w:val="cyan"/>
        </w:rPr>
        <w:t>Neofascism</w:t>
      </w:r>
      <w:r w:rsidRPr="00AD28DF">
        <w:rPr>
          <w:sz w:val="14"/>
        </w:rPr>
        <w:t xml:space="preserve"> </w:t>
      </w:r>
      <w:r w:rsidRPr="00523D3A">
        <w:rPr>
          <w:rStyle w:val="StyleUnderline"/>
        </w:rPr>
        <w:t xml:space="preserve">sees the trade union movement </w:t>
      </w:r>
      <w:r w:rsidRPr="00AD28DF">
        <w:rPr>
          <w:sz w:val="14"/>
        </w:rPr>
        <w:t xml:space="preserve">as its enemy while at the same time trying to </w:t>
      </w:r>
      <w:r w:rsidRPr="00523D3A">
        <w:rPr>
          <w:rStyle w:val="Emphasis"/>
          <w:highlight w:val="cyan"/>
        </w:rPr>
        <w:t>appeal to the working class</w:t>
      </w:r>
      <w:r w:rsidRPr="00523D3A">
        <w:rPr>
          <w:rStyle w:val="StyleUnderline"/>
        </w:rPr>
        <w:t xml:space="preserve"> who make up labor’s membership</w:t>
      </w:r>
      <w:r w:rsidRPr="00AD28DF">
        <w:rPr>
          <w:sz w:val="14"/>
        </w:rPr>
        <w:t xml:space="preserve">. However, to win over this base, </w:t>
      </w:r>
      <w:r w:rsidRPr="003E5FF1">
        <w:rPr>
          <w:rStyle w:val="StyleUnderline"/>
          <w:highlight w:val="cyan"/>
        </w:rPr>
        <w:t xml:space="preserve">the far right is </w:t>
      </w:r>
      <w:r w:rsidRPr="00523D3A">
        <w:rPr>
          <w:rStyle w:val="StyleUnderline"/>
        </w:rPr>
        <w:t xml:space="preserve">harkening back to previous </w:t>
      </w:r>
      <w:r w:rsidRPr="003E5FF1">
        <w:rPr>
          <w:rStyle w:val="Emphasis"/>
          <w:highlight w:val="cyan"/>
        </w:rPr>
        <w:t>pseudo pro-worker</w:t>
      </w:r>
      <w:r w:rsidRPr="003E5FF1">
        <w:rPr>
          <w:rStyle w:val="StyleUnderline"/>
          <w:highlight w:val="cyan"/>
        </w:rPr>
        <w:t xml:space="preserve"> appeals by embracing </w:t>
      </w:r>
      <w:r w:rsidRPr="003E5FF1">
        <w:rPr>
          <w:rStyle w:val="Emphasis"/>
          <w:highlight w:val="cyan"/>
        </w:rPr>
        <w:t xml:space="preserve">racist, </w:t>
      </w:r>
      <w:r w:rsidRPr="00B649F4">
        <w:rPr>
          <w:rStyle w:val="Emphasis"/>
        </w:rPr>
        <w:t xml:space="preserve">sexist, homophobic, </w:t>
      </w:r>
      <w:r w:rsidRPr="003E5FF1">
        <w:rPr>
          <w:rStyle w:val="Emphasis"/>
          <w:highlight w:val="cyan"/>
        </w:rPr>
        <w:t>xenophobic politics</w:t>
      </w:r>
      <w:r w:rsidRPr="003E5FF1">
        <w:rPr>
          <w:rStyle w:val="StyleUnderline"/>
          <w:highlight w:val="cyan"/>
        </w:rPr>
        <w:t xml:space="preserve"> </w:t>
      </w:r>
      <w:r w:rsidRPr="00B649F4">
        <w:rPr>
          <w:rStyle w:val="StyleUnderline"/>
        </w:rPr>
        <w:t xml:space="preserve">that can present as being </w:t>
      </w:r>
      <w:r w:rsidRPr="003E5FF1">
        <w:rPr>
          <w:rStyle w:val="StyleUnderline"/>
          <w:highlight w:val="cyan"/>
        </w:rPr>
        <w:t xml:space="preserve">in the interest of </w:t>
      </w:r>
      <w:r w:rsidRPr="00B649F4">
        <w:rPr>
          <w:rStyle w:val="StyleUnderline"/>
        </w:rPr>
        <w:t xml:space="preserve">everyday </w:t>
      </w:r>
      <w:r w:rsidRPr="003E5FF1">
        <w:rPr>
          <w:rStyle w:val="StyleUnderline"/>
          <w:highlight w:val="cyan"/>
        </w:rPr>
        <w:t xml:space="preserve">working people. </w:t>
      </w:r>
      <w:r w:rsidRPr="00523D3A">
        <w:rPr>
          <w:sz w:val="13"/>
          <w:szCs w:val="11"/>
        </w:rPr>
        <w:t>Toward an antifascist labor movement</w:t>
      </w:r>
      <w:r w:rsidRPr="00523D3A">
        <w:rPr>
          <w:rStyle w:val="StyleUnderline"/>
          <w:sz w:val="13"/>
          <w:szCs w:val="11"/>
        </w:rPr>
        <w:t xml:space="preserve"> </w:t>
      </w:r>
      <w:r w:rsidRPr="00523D3A">
        <w:rPr>
          <w:rStyle w:val="Emphasis"/>
        </w:rPr>
        <w:t xml:space="preserve">The response of the global trade union movement to these efforts has been uneven at best. </w:t>
      </w:r>
      <w:r w:rsidRPr="00B649F4">
        <w:rPr>
          <w:sz w:val="14"/>
        </w:rPr>
        <w:t>On the one han</w:t>
      </w:r>
      <w:r w:rsidRPr="00AD28DF">
        <w:rPr>
          <w:sz w:val="14"/>
        </w:rPr>
        <w:t xml:space="preserve">d, an international alliance of antifascist unions was established through the work of Italy’s Confederazione Generale Italiana del Lavoro (CGIL, the left-wing trade union confederation). Similarly, a 2022 report commissioned by the German trade union movement, the Deutscher Gewerkschaftsbund (DGB), indicated that there has been a high level of educational work conducted by European labor federations and confederations to raise awareness regarding the threat from the far right. These are promising efforts, but don’t yet amount to large-scale active campaigns conducted against the far right (whether in the workplace or communities) as well as campaigns against forms of discrimination and oppression that are often exploited by these same forces. In the United States, efforts have been equally uneven. Until very </w:t>
      </w:r>
      <w:r w:rsidRPr="00102826">
        <w:rPr>
          <w:sz w:val="14"/>
        </w:rPr>
        <w:t xml:space="preserve">recently, </w:t>
      </w:r>
      <w:r w:rsidRPr="00102826">
        <w:rPr>
          <w:rStyle w:val="StyleUnderline"/>
        </w:rPr>
        <w:t xml:space="preserve">almost </w:t>
      </w:r>
      <w:r w:rsidRPr="003E5FF1">
        <w:rPr>
          <w:rStyle w:val="StyleUnderline"/>
          <w:highlight w:val="cyan"/>
        </w:rPr>
        <w:t xml:space="preserve">no anti-far right educational efforts </w:t>
      </w:r>
      <w:r w:rsidRPr="00102826">
        <w:rPr>
          <w:rStyle w:val="StyleUnderline"/>
        </w:rPr>
        <w:t xml:space="preserve">were being conducted </w:t>
      </w:r>
      <w:r w:rsidRPr="003E5FF1">
        <w:rPr>
          <w:rStyle w:val="StyleUnderline"/>
          <w:highlight w:val="cyan"/>
        </w:rPr>
        <w:t>within the union movement</w:t>
      </w:r>
      <w:r w:rsidRPr="00AD28DF">
        <w:rPr>
          <w:sz w:val="14"/>
        </w:rPr>
        <w:t xml:space="preserve">. Though there have been some educational programs that have focused on racism and sexism, even those are more often than not very </w:t>
      </w:r>
      <w:r w:rsidRPr="00102826">
        <w:rPr>
          <w:sz w:val="14"/>
        </w:rPr>
        <w:t xml:space="preserve">incomplete. </w:t>
      </w:r>
      <w:r w:rsidRPr="00102826">
        <w:rPr>
          <w:rStyle w:val="StyleUnderline"/>
        </w:rPr>
        <w:t xml:space="preserve">The reluctance to touch on matters </w:t>
      </w:r>
      <w:r w:rsidRPr="00523D3A">
        <w:rPr>
          <w:rStyle w:val="StyleUnderline"/>
        </w:rPr>
        <w:t xml:space="preserve">that most union leaders perceive to be </w:t>
      </w:r>
      <w:r w:rsidRPr="00523D3A">
        <w:rPr>
          <w:rStyle w:val="StyleUnderline"/>
          <w:rFonts w:ascii="Times New Roman" w:hAnsi="Times New Roman" w:cs="Times New Roman"/>
        </w:rPr>
        <w:t>​</w:t>
      </w:r>
      <w:r w:rsidRPr="00523D3A">
        <w:rPr>
          <w:rStyle w:val="StyleUnderline"/>
        </w:rPr>
        <w:t>“divisive” has repeatedly led to a retreat into the focus on the economic</w:t>
      </w:r>
      <w:r w:rsidRPr="00523D3A">
        <w:rPr>
          <w:rStyle w:val="StyleUnderline"/>
          <w:rFonts w:ascii="Times New Roman" w:hAnsi="Times New Roman" w:cs="Times New Roman"/>
        </w:rPr>
        <w:t> </w:t>
      </w:r>
      <w:r w:rsidRPr="00523D3A">
        <w:rPr>
          <w:rStyle w:val="StyleUnderline"/>
        </w:rPr>
        <w:t>—</w:t>
      </w:r>
      <w:r w:rsidRPr="00523D3A">
        <w:rPr>
          <w:rStyle w:val="StyleUnderline"/>
          <w:rFonts w:ascii="Times New Roman" w:hAnsi="Times New Roman" w:cs="Times New Roman"/>
        </w:rPr>
        <w:t> </w:t>
      </w:r>
      <w:r w:rsidRPr="00523D3A">
        <w:rPr>
          <w:rStyle w:val="StyleUnderline"/>
        </w:rPr>
        <w:t>including militant economic rhetoric and struggles</w:t>
      </w:r>
      <w:r w:rsidRPr="00523D3A">
        <w:rPr>
          <w:rFonts w:ascii="Times New Roman" w:hAnsi="Times New Roman" w:cs="Times New Roman"/>
          <w:sz w:val="14"/>
        </w:rPr>
        <w:t> </w:t>
      </w:r>
      <w:r w:rsidRPr="00523D3A">
        <w:rPr>
          <w:sz w:val="14"/>
        </w:rPr>
        <w:t>—</w:t>
      </w:r>
      <w:r w:rsidRPr="00523D3A">
        <w:rPr>
          <w:rFonts w:ascii="Times New Roman" w:hAnsi="Times New Roman" w:cs="Times New Roman"/>
          <w:sz w:val="14"/>
        </w:rPr>
        <w:t> </w:t>
      </w:r>
      <w:r w:rsidRPr="00AD28DF">
        <w:rPr>
          <w:sz w:val="14"/>
        </w:rPr>
        <w:t xml:space="preserve">as if that will serve as the unifying force of union members. </w:t>
      </w:r>
      <w:r w:rsidRPr="003E5FF1">
        <w:rPr>
          <w:rStyle w:val="StyleUnderline"/>
          <w:highlight w:val="cyan"/>
        </w:rPr>
        <w:t xml:space="preserve">Despite decades of efforts in that direction, </w:t>
      </w:r>
      <w:r w:rsidRPr="003E5FF1">
        <w:rPr>
          <w:rStyle w:val="Emphasis"/>
          <w:highlight w:val="cyan"/>
        </w:rPr>
        <w:t>when facing down a far-right threat, they rarely succeed</w:t>
      </w:r>
      <w:r w:rsidRPr="003E5FF1">
        <w:rPr>
          <w:rStyle w:val="StyleUnderline"/>
          <w:highlight w:val="cyan"/>
        </w:rPr>
        <w:t>.</w:t>
      </w:r>
      <w:r w:rsidRPr="00AD28DF">
        <w:rPr>
          <w:sz w:val="14"/>
        </w:rPr>
        <w:t xml:space="preserve"> At the same time, principally in response to President Donald </w:t>
      </w:r>
      <w:r w:rsidRPr="00523D3A">
        <w:rPr>
          <w:rStyle w:val="StyleUnderline"/>
          <w:highlight w:val="cyan"/>
        </w:rPr>
        <w:t>Trump’s</w:t>
      </w:r>
      <w:r w:rsidRPr="00AD28DF">
        <w:rPr>
          <w:sz w:val="14"/>
        </w:rPr>
        <w:t xml:space="preserve"> second </w:t>
      </w:r>
      <w:r w:rsidRPr="00523D3A">
        <w:rPr>
          <w:rStyle w:val="StyleUnderline"/>
        </w:rPr>
        <w:t xml:space="preserve">administration, </w:t>
      </w:r>
      <w:r w:rsidRPr="00523D3A">
        <w:rPr>
          <w:rStyle w:val="StyleUnderline"/>
          <w:highlight w:val="cyan"/>
        </w:rPr>
        <w:t>resistance efforts</w:t>
      </w:r>
      <w:r w:rsidRPr="00523D3A">
        <w:rPr>
          <w:rStyle w:val="StyleUnderline"/>
        </w:rPr>
        <w:t xml:space="preserve"> have</w:t>
      </w:r>
      <w:r w:rsidRPr="00AD28DF">
        <w:rPr>
          <w:sz w:val="14"/>
        </w:rPr>
        <w:t xml:space="preserve"> been </w:t>
      </w:r>
      <w:r w:rsidRPr="00523D3A">
        <w:rPr>
          <w:rStyle w:val="StyleUnderline"/>
          <w:highlight w:val="cyan"/>
        </w:rPr>
        <w:t>taking place</w:t>
      </w:r>
      <w:r w:rsidRPr="00AD28DF">
        <w:rPr>
          <w:sz w:val="14"/>
        </w:rPr>
        <w:t xml:space="preserve">. In the federal sector, rank and file union members led by progressive local union leaders established the Federal Unionist Network (FUN) as a means of coordinating fight-back efforts to the attacks </w:t>
      </w:r>
      <w:r w:rsidRPr="00523D3A">
        <w:rPr>
          <w:rStyle w:val="StyleUnderline"/>
        </w:rPr>
        <w:t>on federal sector workers by the Trump administration</w:t>
      </w:r>
      <w:r w:rsidRPr="00AD28DF">
        <w:rPr>
          <w:sz w:val="14"/>
        </w:rPr>
        <w:t xml:space="preserve">. </w:t>
      </w:r>
      <w:r w:rsidRPr="00523D3A">
        <w:rPr>
          <w:rStyle w:val="StyleUnderline"/>
          <w:highlight w:val="cyan"/>
        </w:rPr>
        <w:t>This has been especially important in</w:t>
      </w:r>
      <w:r w:rsidRPr="00AD28DF">
        <w:rPr>
          <w:sz w:val="14"/>
        </w:rPr>
        <w:t xml:space="preserve"> light of the anemic state of </w:t>
      </w:r>
      <w:r w:rsidRPr="00523D3A">
        <w:rPr>
          <w:rStyle w:val="StyleUnderline"/>
          <w:highlight w:val="cyan"/>
        </w:rPr>
        <w:t>most</w:t>
      </w:r>
      <w:r w:rsidRPr="00523D3A">
        <w:rPr>
          <w:rStyle w:val="StyleUnderline"/>
        </w:rPr>
        <w:t xml:space="preserve"> federal sector</w:t>
      </w:r>
      <w:r w:rsidRPr="00AD28DF">
        <w:rPr>
          <w:sz w:val="14"/>
        </w:rPr>
        <w:t xml:space="preserve"> </w:t>
      </w:r>
      <w:r w:rsidRPr="00523D3A">
        <w:rPr>
          <w:rStyle w:val="StyleUnderline"/>
          <w:highlight w:val="cyan"/>
        </w:rPr>
        <w:t>unions</w:t>
      </w:r>
      <w:r w:rsidRPr="00AD28DF">
        <w:rPr>
          <w:sz w:val="14"/>
        </w:rPr>
        <w:t xml:space="preserve">. Recently, the Service Employees International Union (SEIU) displayed great courage when one of its key </w:t>
      </w:r>
      <w:r w:rsidRPr="00523D3A">
        <w:rPr>
          <w:rStyle w:val="StyleUnderline"/>
        </w:rPr>
        <w:t>leaders</w:t>
      </w:r>
      <w:r w:rsidRPr="00AD28DF">
        <w:rPr>
          <w:sz w:val="14"/>
        </w:rPr>
        <w:t xml:space="preserve"> in California was assaulted and </w:t>
      </w:r>
      <w:r w:rsidRPr="00523D3A">
        <w:rPr>
          <w:rStyle w:val="StyleUnderline"/>
        </w:rPr>
        <w:t xml:space="preserve">arrested during </w:t>
      </w:r>
      <w:r w:rsidRPr="00AD28DF">
        <w:rPr>
          <w:sz w:val="14"/>
        </w:rPr>
        <w:t xml:space="preserve">a protest against </w:t>
      </w:r>
      <w:r w:rsidRPr="00523D3A">
        <w:rPr>
          <w:rStyle w:val="Emphasis"/>
        </w:rPr>
        <w:t>I</w:t>
      </w:r>
      <w:r w:rsidRPr="00523D3A">
        <w:rPr>
          <w:rStyle w:val="StyleUnderline"/>
        </w:rPr>
        <w:t xml:space="preserve">mmigration and </w:t>
      </w:r>
      <w:r w:rsidRPr="00523D3A">
        <w:rPr>
          <w:rStyle w:val="Emphasis"/>
        </w:rPr>
        <w:t>C</w:t>
      </w:r>
      <w:r w:rsidRPr="00523D3A">
        <w:rPr>
          <w:rStyle w:val="StyleUnderline"/>
        </w:rPr>
        <w:t xml:space="preserve">ustom </w:t>
      </w:r>
      <w:r w:rsidRPr="00523D3A">
        <w:rPr>
          <w:rStyle w:val="Emphasis"/>
        </w:rPr>
        <w:t>E</w:t>
      </w:r>
      <w:r w:rsidRPr="00523D3A">
        <w:rPr>
          <w:rStyle w:val="StyleUnderline"/>
        </w:rPr>
        <w:t>nforcement</w:t>
      </w:r>
      <w:r w:rsidRPr="00AD28DF">
        <w:rPr>
          <w:sz w:val="14"/>
        </w:rPr>
        <w:t xml:space="preserve"> (ICE) raids and </w:t>
      </w:r>
      <w:r w:rsidRPr="00523D3A">
        <w:rPr>
          <w:rStyle w:val="StyleUnderline"/>
        </w:rPr>
        <w:t>kidnapping</w:t>
      </w:r>
      <w:r w:rsidRPr="00AD28DF">
        <w:rPr>
          <w:sz w:val="14"/>
        </w:rPr>
        <w:t xml:space="preserve"> of immigrants. SEIU and other unions mobilized their members, and those of other unions, to demand their leaders release and to oppose the ICE raids. The Chicago Teachers Union, along with other local unions, helped organize nationwide May Day protests this year and is seeking to build continued protests against anti-worker, anti-democratic practices by the Trump administration. And, in higher education, the American Association of University Professors, the American Federation of Teachers and the National Education Association have all engaged in active protests and other mobilizations. Yet, with the exception of Standing for Democracy, a newly formed strategy center and mobilization group, and the recently-founded group Labor for Democracy, </w:t>
      </w:r>
      <w:r w:rsidRPr="000A49A4">
        <w:rPr>
          <w:rStyle w:val="StyleUnderline"/>
        </w:rPr>
        <w:t xml:space="preserve">there have been limited efforts to contextualize the current attacks in light of the </w:t>
      </w:r>
      <w:r w:rsidRPr="00523D3A">
        <w:rPr>
          <w:rStyle w:val="StyleUnderline"/>
          <w:highlight w:val="cyan"/>
        </w:rPr>
        <w:t>growth of</w:t>
      </w:r>
      <w:r w:rsidRPr="000A49A4">
        <w:rPr>
          <w:rStyle w:val="StyleUnderline"/>
        </w:rPr>
        <w:t xml:space="preserve"> a </w:t>
      </w:r>
      <w:r w:rsidRPr="00523D3A">
        <w:rPr>
          <w:rStyle w:val="StyleUnderline"/>
          <w:highlight w:val="cyan"/>
        </w:rPr>
        <w:t>mass fascist movement</w:t>
      </w:r>
      <w:r w:rsidRPr="00AD28DF">
        <w:rPr>
          <w:sz w:val="14"/>
        </w:rPr>
        <w:t>. In that sense</w:t>
      </w:r>
      <w:r w:rsidRPr="000A49A4">
        <w:rPr>
          <w:rStyle w:val="StyleUnderline"/>
        </w:rPr>
        <w:t>, much of the current resistance work</w:t>
      </w:r>
      <w:r w:rsidRPr="00AD28DF">
        <w:rPr>
          <w:sz w:val="14"/>
        </w:rPr>
        <w:t xml:space="preserve">, as powerful and as essential as it is, </w:t>
      </w:r>
      <w:r w:rsidRPr="000A49A4">
        <w:rPr>
          <w:rStyle w:val="StyleUnderline"/>
        </w:rPr>
        <w:t>misses the point that these are not normal circumstances. These are not fights against the expected assaults by conservative, neoliberal forces</w:t>
      </w:r>
      <w:r w:rsidRPr="00AD28DF">
        <w:rPr>
          <w:sz w:val="14"/>
        </w:rPr>
        <w:t>. The trade union movement is in a fight for its very existence, and for the existence of even a semblance of democracy and economic justice. Throughout modern history, in U.S. trade union circles, it has been suggested that building a militant struggle for economic justice will unite workers and defeat the far right. Yet the fact remains that the trade union movements in Italy in the 1920s and Germany in the early 1930s attempted just that course and were met with disastrous political results. There is no room for silence or middle ground. Trade unionism must either be anti-fascist, or it will be nothing at all.</w:t>
      </w:r>
    </w:p>
    <w:p w14:paraId="6CC05D1A" w14:textId="77777777" w:rsidR="00CF77B3" w:rsidRPr="00492ECE" w:rsidRDefault="00CF77B3" w:rsidP="00CF77B3">
      <w:pPr>
        <w:pStyle w:val="Heading4"/>
      </w:pPr>
      <w:r w:rsidRPr="00492ECE">
        <w:t>Warming inevitable</w:t>
      </w:r>
      <w:r>
        <w:t xml:space="preserve">. </w:t>
      </w:r>
      <w:r w:rsidRPr="007F52E0">
        <w:rPr>
          <w:u w:val="single"/>
        </w:rPr>
        <w:t>Natural inertia</w:t>
      </w:r>
      <w:r>
        <w:t xml:space="preserve"> delays response to emissions cuts.</w:t>
      </w:r>
    </w:p>
    <w:p w14:paraId="2AC0A38F" w14:textId="77777777" w:rsidR="00CF77B3" w:rsidRPr="00F949F9" w:rsidRDefault="00CF77B3" w:rsidP="00CF77B3">
      <w:r w:rsidRPr="00492ECE">
        <w:rPr>
          <w:rStyle w:val="Style13ptBold"/>
        </w:rPr>
        <w:t>Curry 23</w:t>
      </w:r>
      <w:r w:rsidRPr="00F949F9">
        <w:t xml:space="preserve">, PhD in geophysical sciences, Professor Emeritus and former Chair of the School of Earth and Atmospheric Sciences at the Georgia Institute of Technology. (Judith A., “Chapter Fourteen: Mitigation,” </w:t>
      </w:r>
      <w:r w:rsidRPr="00F949F9">
        <w:rPr>
          <w:i/>
          <w:iCs/>
        </w:rPr>
        <w:t>Climate Uncertainty and Risk: Rethinking Our Response</w:t>
      </w:r>
      <w:r w:rsidRPr="00F949F9">
        <w:t>, Anthem Press, ebook)</w:t>
      </w:r>
    </w:p>
    <w:p w14:paraId="3B4F7B31" w14:textId="77777777" w:rsidR="00CF77B3" w:rsidRPr="00F949F9" w:rsidRDefault="00CF77B3" w:rsidP="00CF77B3">
      <w:pPr>
        <w:rPr>
          <w:sz w:val="16"/>
        </w:rPr>
      </w:pPr>
      <w:r w:rsidRPr="00F949F9">
        <w:rPr>
          <w:rStyle w:val="StyleUnderline"/>
        </w:rPr>
        <w:t xml:space="preserve">The </w:t>
      </w:r>
      <w:r w:rsidRPr="00F949F9">
        <w:rPr>
          <w:rStyle w:val="Emphasis"/>
        </w:rPr>
        <w:t>vagaries</w:t>
      </w:r>
      <w:r w:rsidRPr="00F949F9">
        <w:rPr>
          <w:rStyle w:val="StyleUnderline"/>
        </w:rPr>
        <w:t xml:space="preserve"> of the carbon cycle</w:t>
      </w:r>
      <w:r w:rsidRPr="00F949F9">
        <w:rPr>
          <w:sz w:val="16"/>
        </w:rPr>
        <w:t xml:space="preserve">, in combination with natural climate variability, </w:t>
      </w:r>
      <w:r w:rsidRPr="00F949F9">
        <w:rPr>
          <w:rStyle w:val="StyleUnderline"/>
        </w:rPr>
        <w:t>make it difficult to identify a measurable change in the evolution of</w:t>
      </w:r>
      <w:r w:rsidRPr="00F949F9">
        <w:rPr>
          <w:sz w:val="16"/>
        </w:rPr>
        <w:t xml:space="preserve"> global </w:t>
      </w:r>
      <w:r w:rsidRPr="00F949F9">
        <w:rPr>
          <w:rStyle w:val="StyleUnderline"/>
        </w:rPr>
        <w:t>warming</w:t>
      </w:r>
      <w:r w:rsidRPr="00F949F9">
        <w:rPr>
          <w:sz w:val="16"/>
        </w:rPr>
        <w:t xml:space="preserve"> in response to emissions reduction. </w:t>
      </w:r>
      <w:r w:rsidRPr="003E5FF1">
        <w:rPr>
          <w:rStyle w:val="Emphasis"/>
          <w:highlight w:val="cyan"/>
        </w:rPr>
        <w:t>Inertia</w:t>
      </w:r>
      <w:r w:rsidRPr="003E5FF1">
        <w:rPr>
          <w:rStyle w:val="StyleUnderline"/>
          <w:highlight w:val="cyan"/>
        </w:rPr>
        <w:t xml:space="preserve"> in the ocean and</w:t>
      </w:r>
      <w:r w:rsidRPr="00AB57A2">
        <w:rPr>
          <w:rStyle w:val="StyleUnderline"/>
        </w:rPr>
        <w:t xml:space="preserve"> ice </w:t>
      </w:r>
      <w:r w:rsidRPr="003E5FF1">
        <w:rPr>
          <w:rStyle w:val="StyleUnderline"/>
          <w:highlight w:val="cyan"/>
        </w:rPr>
        <w:t xml:space="preserve">sheets along with </w:t>
      </w:r>
      <w:r w:rsidRPr="003E5FF1">
        <w:rPr>
          <w:rStyle w:val="Emphasis"/>
          <w:highlight w:val="cyan"/>
        </w:rPr>
        <w:t>natural</w:t>
      </w:r>
      <w:r w:rsidRPr="00F949F9">
        <w:rPr>
          <w:sz w:val="16"/>
        </w:rPr>
        <w:t xml:space="preserve"> internal </w:t>
      </w:r>
      <w:r w:rsidRPr="003E5FF1">
        <w:rPr>
          <w:rStyle w:val="Emphasis"/>
          <w:highlight w:val="cyan"/>
        </w:rPr>
        <w:t>variability</w:t>
      </w:r>
      <w:r w:rsidRPr="00F949F9">
        <w:rPr>
          <w:rStyle w:val="StyleUnderline"/>
        </w:rPr>
        <w:t xml:space="preserve"> of the climate system </w:t>
      </w:r>
      <w:r w:rsidRPr="003E5FF1">
        <w:rPr>
          <w:rStyle w:val="Emphasis"/>
          <w:highlight w:val="cyan"/>
        </w:rPr>
        <w:t>will delay</w:t>
      </w:r>
      <w:r w:rsidRPr="00F949F9">
        <w:rPr>
          <w:sz w:val="16"/>
        </w:rPr>
        <w:t xml:space="preserve"> the emergence of </w:t>
      </w:r>
      <w:r w:rsidRPr="003E5FF1">
        <w:rPr>
          <w:rStyle w:val="StyleUnderline"/>
          <w:highlight w:val="cyan"/>
        </w:rPr>
        <w:t>a</w:t>
      </w:r>
      <w:r w:rsidRPr="00F949F9">
        <w:rPr>
          <w:rStyle w:val="StyleUnderline"/>
        </w:rPr>
        <w:t xml:space="preserve"> discernible </w:t>
      </w:r>
      <w:r w:rsidRPr="003E5FF1">
        <w:rPr>
          <w:rStyle w:val="StyleUnderline"/>
          <w:highlight w:val="cyan"/>
        </w:rPr>
        <w:t>response</w:t>
      </w:r>
      <w:r w:rsidRPr="00F949F9">
        <w:rPr>
          <w:rStyle w:val="StyleUnderline"/>
        </w:rPr>
        <w:t xml:space="preserve"> </w:t>
      </w:r>
      <w:r w:rsidRPr="00F949F9">
        <w:rPr>
          <w:rStyle w:val="Emphasis"/>
        </w:rPr>
        <w:t>even</w:t>
      </w:r>
      <w:r w:rsidRPr="00F949F9">
        <w:rPr>
          <w:rStyle w:val="StyleUnderline"/>
        </w:rPr>
        <w:t xml:space="preserve"> to </w:t>
      </w:r>
      <w:r w:rsidRPr="00F949F9">
        <w:rPr>
          <w:rStyle w:val="Emphasis"/>
        </w:rPr>
        <w:t>strong mitigation</w:t>
      </w:r>
      <w:r w:rsidRPr="00F949F9">
        <w:rPr>
          <w:sz w:val="16"/>
        </w:rPr>
        <w:t>.18</w:t>
      </w:r>
    </w:p>
    <w:p w14:paraId="7335E342" w14:textId="77777777" w:rsidR="00CF77B3" w:rsidRPr="00F949F9" w:rsidRDefault="00CF77B3" w:rsidP="00CF77B3">
      <w:pPr>
        <w:rPr>
          <w:sz w:val="16"/>
        </w:rPr>
      </w:pPr>
      <w:r w:rsidRPr="003E5FF1">
        <w:rPr>
          <w:rStyle w:val="StyleUnderline"/>
          <w:highlight w:val="cyan"/>
        </w:rPr>
        <w:t>Even with</w:t>
      </w:r>
      <w:r w:rsidRPr="0090255C">
        <w:rPr>
          <w:rStyle w:val="StyleUnderline"/>
        </w:rPr>
        <w:t xml:space="preserve"> </w:t>
      </w:r>
      <w:r w:rsidRPr="0090255C">
        <w:rPr>
          <w:rStyle w:val="Emphasis"/>
        </w:rPr>
        <w:t xml:space="preserve">large </w:t>
      </w:r>
      <w:r w:rsidRPr="003E5FF1">
        <w:rPr>
          <w:rStyle w:val="Emphasis"/>
          <w:highlight w:val="cyan"/>
        </w:rPr>
        <w:t>reductions</w:t>
      </w:r>
      <w:r w:rsidRPr="00F949F9">
        <w:rPr>
          <w:rStyle w:val="StyleUnderline"/>
        </w:rPr>
        <w:t xml:space="preserve"> in</w:t>
      </w:r>
      <w:r w:rsidRPr="00F949F9">
        <w:rPr>
          <w:sz w:val="16"/>
        </w:rPr>
        <w:t xml:space="preserve"> carbon </w:t>
      </w:r>
      <w:r w:rsidRPr="00F949F9">
        <w:rPr>
          <w:rStyle w:val="StyleUnderline"/>
        </w:rPr>
        <w:t xml:space="preserve">emissions, </w:t>
      </w:r>
      <w:r w:rsidRPr="003E5FF1">
        <w:rPr>
          <w:rStyle w:val="StyleUnderline"/>
          <w:highlight w:val="cyan"/>
        </w:rPr>
        <w:t>a corresponding</w:t>
      </w:r>
      <w:r w:rsidRPr="00F949F9">
        <w:rPr>
          <w:sz w:val="16"/>
        </w:rPr>
        <w:t xml:space="preserve"> significant </w:t>
      </w:r>
      <w:r w:rsidRPr="003E5FF1">
        <w:rPr>
          <w:rStyle w:val="StyleUnderline"/>
          <w:highlight w:val="cyan"/>
        </w:rPr>
        <w:t>shift in</w:t>
      </w:r>
      <w:r w:rsidRPr="00F949F9">
        <w:rPr>
          <w:sz w:val="16"/>
        </w:rPr>
        <w:t xml:space="preserve"> surface </w:t>
      </w:r>
      <w:r w:rsidRPr="003E5FF1">
        <w:rPr>
          <w:rStyle w:val="Emphasis"/>
          <w:highlight w:val="cyan"/>
        </w:rPr>
        <w:t>temp</w:t>
      </w:r>
      <w:r w:rsidRPr="00F949F9">
        <w:rPr>
          <w:rStyle w:val="StyleUnderline"/>
        </w:rPr>
        <w:t xml:space="preserve">erature </w:t>
      </w:r>
      <w:r w:rsidRPr="003E5FF1">
        <w:rPr>
          <w:rStyle w:val="Emphasis"/>
          <w:highlight w:val="cyan"/>
        </w:rPr>
        <w:t>evolution</w:t>
      </w:r>
      <w:r w:rsidRPr="003E5FF1">
        <w:rPr>
          <w:rStyle w:val="StyleUnderline"/>
          <w:highlight w:val="cyan"/>
        </w:rPr>
        <w:t xml:space="preserve"> is </w:t>
      </w:r>
      <w:r w:rsidRPr="003E5FF1">
        <w:rPr>
          <w:rStyle w:val="Emphasis"/>
          <w:highlight w:val="cyan"/>
        </w:rPr>
        <w:t>not anticipated</w:t>
      </w:r>
      <w:r w:rsidRPr="003E5FF1">
        <w:rPr>
          <w:rStyle w:val="StyleUnderline"/>
          <w:highlight w:val="cyan"/>
        </w:rPr>
        <w:t xml:space="preserve"> until </w:t>
      </w:r>
      <w:r w:rsidRPr="003E5FF1">
        <w:rPr>
          <w:rStyle w:val="Emphasis"/>
          <w:highlight w:val="cyan"/>
        </w:rPr>
        <w:t>decades later</w:t>
      </w:r>
      <w:r w:rsidRPr="00F949F9">
        <w:rPr>
          <w:sz w:val="16"/>
        </w:rPr>
        <w:t>.19 It is unclear how the climate will evolve after net-zero emissions is achieved, and how much warming there is in the pipeline. To address this issue, the Zero Emissions Commitment Model Intercomparison Project (ZECMIP) used multiple Earth System Models to investigate how the climate system including the carbon cycle will respond to zero emissions.20 Fifty years after an immediate cessation of CO2 emissions, the models showed a temperature change of −0.36– 0.29°C. The models exhibit a wide variety of behaviors, with some models continuing to warm for decades to millennia while others cool. Carbon uptake by both the ocean and the terrestrial biosphere is shown to be important in counteracting the warming effect created by reduction in ocean heat uptake anticipated decades after emissions cease. This response is difficult to constrain primarily given the high uncertainty in the effectiveness of ocean heat uptake.21</w:t>
      </w:r>
    </w:p>
    <w:p w14:paraId="755C60B8" w14:textId="77777777" w:rsidR="00CF77B3" w:rsidRDefault="00CF77B3" w:rsidP="00CF77B3">
      <w:pPr>
        <w:rPr>
          <w:sz w:val="16"/>
        </w:rPr>
      </w:pPr>
      <w:r w:rsidRPr="00F949F9">
        <w:rPr>
          <w:sz w:val="16"/>
        </w:rPr>
        <w:t xml:space="preserve">The bottom line is that </w:t>
      </w:r>
      <w:r w:rsidRPr="00F949F9">
        <w:rPr>
          <w:rStyle w:val="StyleUnderline"/>
        </w:rPr>
        <w:t xml:space="preserve">there is </w:t>
      </w:r>
      <w:r w:rsidRPr="00F949F9">
        <w:rPr>
          <w:rStyle w:val="Emphasis"/>
        </w:rPr>
        <w:t>substantial inertia</w:t>
      </w:r>
      <w:r w:rsidRPr="00F949F9">
        <w:rPr>
          <w:rStyle w:val="StyleUnderline"/>
        </w:rPr>
        <w:t xml:space="preserve"> in the global carbon cycle and the climate system. Even if emissions are</w:t>
      </w:r>
      <w:r w:rsidRPr="00F949F9">
        <w:rPr>
          <w:sz w:val="16"/>
        </w:rPr>
        <w:t xml:space="preserve"> successfully reduced/</w:t>
      </w:r>
      <w:r w:rsidRPr="00F949F9">
        <w:rPr>
          <w:rStyle w:val="Emphasis"/>
        </w:rPr>
        <w:t>eliminated</w:t>
      </w:r>
      <w:r w:rsidRPr="00F949F9">
        <w:rPr>
          <w:sz w:val="16"/>
        </w:rPr>
        <w:t xml:space="preserve">, </w:t>
      </w:r>
      <w:r w:rsidRPr="003E5FF1">
        <w:rPr>
          <w:rStyle w:val="StyleUnderline"/>
          <w:highlight w:val="cyan"/>
        </w:rPr>
        <w:t>it takes time for</w:t>
      </w:r>
      <w:r w:rsidRPr="00F949F9">
        <w:rPr>
          <w:rStyle w:val="StyleUnderline"/>
        </w:rPr>
        <w:t xml:space="preserve"> the </w:t>
      </w:r>
      <w:r w:rsidRPr="003E5FF1">
        <w:rPr>
          <w:rStyle w:val="StyleUnderline"/>
          <w:highlight w:val="cyan"/>
        </w:rPr>
        <w:t>CO2 concentration</w:t>
      </w:r>
      <w:r w:rsidRPr="00F949F9">
        <w:rPr>
          <w:rStyle w:val="StyleUnderline"/>
        </w:rPr>
        <w:t xml:space="preserve"> in the atmosphere to respond to the emissions reduction </w:t>
      </w:r>
      <w:r w:rsidRPr="003E5FF1">
        <w:rPr>
          <w:rStyle w:val="Emphasis"/>
          <w:highlight w:val="cyan"/>
        </w:rPr>
        <w:t>and</w:t>
      </w:r>
      <w:r w:rsidRPr="00F949F9">
        <w:rPr>
          <w:rStyle w:val="StyleUnderline"/>
        </w:rPr>
        <w:t xml:space="preserve"> it takes time for </w:t>
      </w:r>
      <w:r w:rsidRPr="003E5FF1">
        <w:rPr>
          <w:rStyle w:val="StyleUnderline"/>
          <w:highlight w:val="cyan"/>
        </w:rPr>
        <w:t xml:space="preserve">the </w:t>
      </w:r>
      <w:r w:rsidRPr="003E5FF1">
        <w:rPr>
          <w:rStyle w:val="Emphasis"/>
          <w:highlight w:val="cyan"/>
        </w:rPr>
        <w:t>climate</w:t>
      </w:r>
      <w:r w:rsidRPr="003E5FF1">
        <w:rPr>
          <w:rStyle w:val="StyleUnderline"/>
          <w:highlight w:val="cyan"/>
        </w:rPr>
        <w:t xml:space="preserve"> to respond</w:t>
      </w:r>
      <w:r w:rsidRPr="00F949F9">
        <w:rPr>
          <w:rStyle w:val="StyleUnderline"/>
        </w:rPr>
        <w:t xml:space="preserve"> to the change in</w:t>
      </w:r>
      <w:r w:rsidRPr="00F949F9">
        <w:rPr>
          <w:sz w:val="16"/>
        </w:rPr>
        <w:t xml:space="preserve"> atmospheric CO2 </w:t>
      </w:r>
      <w:r w:rsidRPr="00F949F9">
        <w:rPr>
          <w:rStyle w:val="Emphasis"/>
        </w:rPr>
        <w:t>concentration</w:t>
      </w:r>
      <w:r w:rsidRPr="00F949F9">
        <w:rPr>
          <w:sz w:val="16"/>
        </w:rPr>
        <w:t>. There is substantial uncertainty regarding how much time this will take—</w:t>
      </w:r>
      <w:r w:rsidRPr="003E5FF1">
        <w:rPr>
          <w:rStyle w:val="StyleUnderline"/>
          <w:highlight w:val="cyan"/>
        </w:rPr>
        <w:t>we may not see</w:t>
      </w:r>
      <w:r w:rsidRPr="00F949F9">
        <w:rPr>
          <w:sz w:val="16"/>
        </w:rPr>
        <w:t xml:space="preserve"> much of </w:t>
      </w:r>
      <w:r w:rsidRPr="003E5FF1">
        <w:rPr>
          <w:rStyle w:val="StyleUnderline"/>
          <w:highlight w:val="cyan"/>
        </w:rPr>
        <w:t>a</w:t>
      </w:r>
      <w:r w:rsidRPr="00F949F9">
        <w:rPr>
          <w:sz w:val="16"/>
        </w:rPr>
        <w:t xml:space="preserve"> beneficial </w:t>
      </w:r>
      <w:r w:rsidRPr="003E5FF1">
        <w:rPr>
          <w:rStyle w:val="StyleUnderline"/>
          <w:highlight w:val="cyan"/>
        </w:rPr>
        <w:t>change</w:t>
      </w:r>
      <w:r w:rsidRPr="00F949F9">
        <w:rPr>
          <w:rStyle w:val="StyleUnderline"/>
        </w:rPr>
        <w:t xml:space="preserve"> to the climate </w:t>
      </w:r>
      <w:r w:rsidRPr="003E5FF1">
        <w:rPr>
          <w:rStyle w:val="StyleUnderline"/>
          <w:highlight w:val="cyan"/>
        </w:rPr>
        <w:t xml:space="preserve">before the </w:t>
      </w:r>
      <w:r w:rsidRPr="003E5FF1">
        <w:rPr>
          <w:rStyle w:val="Emphasis"/>
          <w:highlight w:val="cyan"/>
        </w:rPr>
        <w:t>twenty-second century</w:t>
      </w:r>
      <w:r w:rsidRPr="003E5FF1">
        <w:rPr>
          <w:rStyle w:val="StyleUnderline"/>
          <w:highlight w:val="cyan"/>
        </w:rPr>
        <w:t xml:space="preserve"> even if emissions are</w:t>
      </w:r>
      <w:r w:rsidRPr="00F949F9">
        <w:rPr>
          <w:sz w:val="16"/>
        </w:rPr>
        <w:t xml:space="preserve"> successfully </w:t>
      </w:r>
      <w:r w:rsidRPr="003E5FF1">
        <w:rPr>
          <w:rStyle w:val="Emphasis"/>
          <w:highlight w:val="cyan"/>
        </w:rPr>
        <w:t>eliminated</w:t>
      </w:r>
      <w:r w:rsidRPr="00F949F9">
        <w:rPr>
          <w:sz w:val="16"/>
        </w:rPr>
        <w:t>.</w:t>
      </w:r>
    </w:p>
    <w:p w14:paraId="387E9FAC" w14:textId="77777777" w:rsidR="00CF77B3" w:rsidRDefault="00CF77B3" w:rsidP="000B73DD">
      <w:pPr>
        <w:rPr>
          <w:sz w:val="14"/>
        </w:rPr>
      </w:pPr>
    </w:p>
    <w:p w14:paraId="7E9BFAA8" w14:textId="7E9BD760" w:rsidR="00CF77B3" w:rsidRPr="00E2027E" w:rsidRDefault="00CF77B3" w:rsidP="00CF77B3">
      <w:pPr>
        <w:pStyle w:val="Heading3"/>
        <w:rPr>
          <w:rFonts w:cstheme="majorHAnsi"/>
        </w:rPr>
      </w:pPr>
      <w:r>
        <w:rPr>
          <w:rFonts w:cstheme="majorHAnsi"/>
        </w:rPr>
        <w:t xml:space="preserve">Adv </w:t>
      </w:r>
      <w:r>
        <w:rPr>
          <w:rFonts w:cstheme="majorHAnsi"/>
        </w:rPr>
        <w:t>2</w:t>
      </w:r>
    </w:p>
    <w:p w14:paraId="50A0324B" w14:textId="77777777" w:rsidR="00664551" w:rsidRPr="00837BDA" w:rsidRDefault="00664551" w:rsidP="00664551">
      <w:pPr>
        <w:pStyle w:val="Heading4"/>
      </w:pPr>
      <w:r w:rsidRPr="00837BDA">
        <w:t xml:space="preserve">Biggest studies show, unions decreases </w:t>
      </w:r>
      <w:r w:rsidRPr="00837BDA">
        <w:rPr>
          <w:u w:val="single"/>
        </w:rPr>
        <w:t>wages</w:t>
      </w:r>
      <w:r w:rsidRPr="00837BDA">
        <w:t xml:space="preserve"> and </w:t>
      </w:r>
      <w:r w:rsidRPr="00837BDA">
        <w:rPr>
          <w:u w:val="single"/>
        </w:rPr>
        <w:t>productivity</w:t>
      </w:r>
      <w:r w:rsidRPr="00837BDA">
        <w:t xml:space="preserve">, independently-----hostility, election turn-overs, </w:t>
      </w:r>
      <w:r w:rsidRPr="00837BDA">
        <w:rPr>
          <w:u w:val="single"/>
        </w:rPr>
        <w:t>production shifts</w:t>
      </w:r>
      <w:r w:rsidRPr="00837BDA">
        <w:t xml:space="preserve"> and threats zeros case</w:t>
      </w:r>
    </w:p>
    <w:p w14:paraId="2CB63519" w14:textId="77777777" w:rsidR="00664551" w:rsidRPr="00837BDA" w:rsidRDefault="00664551" w:rsidP="00664551">
      <w:r w:rsidRPr="00837BDA">
        <w:rPr>
          <w:rStyle w:val="Style13ptBold"/>
        </w:rPr>
        <w:t>Wang and Young 23</w:t>
      </w:r>
      <w:r w:rsidRPr="00837BDA">
        <w:t xml:space="preserve"> (Sean Wang Ph.D. in Economics from the Massachusetts Institute of Technology And Samuel Young Unionization, Employer Opposition, and Establishment Closure </w:t>
      </w:r>
      <w:hyperlink r:id="rId14" w:history="1">
        <w:r w:rsidRPr="00837BDA">
          <w:rPr>
            <w:rStyle w:val="Hyperlink"/>
            <w:rFonts w:ascii="Georgia" w:hAnsi="Georgia"/>
          </w:rPr>
          <w:t>https://www.census.gov/library/working-papers/2023/adrm/CES-WP-23-35.html</w:t>
        </w:r>
      </w:hyperlink>
      <w:r w:rsidRPr="00837BDA">
        <w:t xml:space="preserve"> /jrimp) </w:t>
      </w:r>
    </w:p>
    <w:p w14:paraId="651FCF5B" w14:textId="77777777" w:rsidR="00664551" w:rsidRPr="00837BDA" w:rsidRDefault="00664551" w:rsidP="00664551">
      <w:pPr>
        <w:ind w:firstLine="720"/>
        <w:rPr>
          <w:sz w:val="14"/>
        </w:rPr>
      </w:pPr>
      <w:r w:rsidRPr="00837BDA">
        <w:rPr>
          <w:rStyle w:val="StyleUnderline"/>
        </w:rPr>
        <w:t>We</w:t>
      </w:r>
      <w:r w:rsidRPr="00837BDA">
        <w:rPr>
          <w:sz w:val="14"/>
        </w:rPr>
        <w:t xml:space="preserve"> </w:t>
      </w:r>
      <w:r w:rsidRPr="00837BDA">
        <w:rPr>
          <w:rStyle w:val="StyleUnderline"/>
        </w:rPr>
        <w:t>study</w:t>
      </w:r>
      <w:r w:rsidRPr="00837BDA">
        <w:rPr>
          <w:sz w:val="14"/>
        </w:rPr>
        <w:t xml:space="preserve"> </w:t>
      </w:r>
      <w:r w:rsidRPr="00D010F9">
        <w:rPr>
          <w:rStyle w:val="StyleUnderline"/>
          <w:highlight w:val="cyan"/>
        </w:rPr>
        <w:t>the effect of</w:t>
      </w:r>
      <w:r w:rsidRPr="00D010F9">
        <w:rPr>
          <w:sz w:val="14"/>
          <w:highlight w:val="cyan"/>
        </w:rPr>
        <w:t xml:space="preserve"> </w:t>
      </w:r>
      <w:r w:rsidRPr="00D010F9">
        <w:rPr>
          <w:rStyle w:val="StyleUnderline"/>
          <w:highlight w:val="cyan"/>
        </w:rPr>
        <w:t>private-sector</w:t>
      </w:r>
      <w:r w:rsidRPr="00837BDA">
        <w:rPr>
          <w:rStyle w:val="StyleUnderline"/>
        </w:rPr>
        <w:t xml:space="preserve"> </w:t>
      </w:r>
      <w:r w:rsidRPr="00D010F9">
        <w:rPr>
          <w:rStyle w:val="Emphasis"/>
          <w:highlight w:val="cyan"/>
        </w:rPr>
        <w:t>unionization</w:t>
      </w:r>
      <w:r w:rsidRPr="00837BDA">
        <w:rPr>
          <w:sz w:val="14"/>
        </w:rPr>
        <w:t xml:space="preserve"> </w:t>
      </w:r>
      <w:r w:rsidRPr="00D010F9">
        <w:rPr>
          <w:rStyle w:val="StyleUnderline"/>
        </w:rPr>
        <w:t>on</w:t>
      </w:r>
      <w:r w:rsidRPr="00837BDA">
        <w:rPr>
          <w:rStyle w:val="StyleUnderline"/>
        </w:rPr>
        <w:t xml:space="preserve"> establishment employment</w:t>
      </w:r>
      <w:r w:rsidRPr="00837BDA">
        <w:rPr>
          <w:sz w:val="14"/>
        </w:rPr>
        <w:t xml:space="preserve"> and survival. Our </w:t>
      </w:r>
      <w:r w:rsidRPr="00D010F9">
        <w:rPr>
          <w:rStyle w:val="Emphasis"/>
          <w:highlight w:val="cyan"/>
        </w:rPr>
        <w:t>empirical strategy</w:t>
      </w:r>
      <w:r w:rsidRPr="00837BDA">
        <w:rPr>
          <w:rStyle w:val="StyleUnderline"/>
        </w:rPr>
        <w:t xml:space="preserve"> extends</w:t>
      </w:r>
      <w:r w:rsidRPr="00837BDA">
        <w:rPr>
          <w:sz w:val="14"/>
        </w:rPr>
        <w:t xml:space="preserve"> standard </w:t>
      </w:r>
      <w:r w:rsidRPr="00837BDA">
        <w:rPr>
          <w:rStyle w:val="StyleUnderline"/>
        </w:rPr>
        <w:t>difference-in-differences techniques with regression</w:t>
      </w:r>
      <w:r w:rsidRPr="00837BDA">
        <w:rPr>
          <w:rStyle w:val="StyleUnderline"/>
          <w:sz w:val="12"/>
        </w:rPr>
        <w:t xml:space="preserve"> </w:t>
      </w:r>
      <w:r w:rsidRPr="00837BDA">
        <w:rPr>
          <w:rStyle w:val="StyleUnderline"/>
        </w:rPr>
        <w:t>discontinuity extrapolation methods</w:t>
      </w:r>
      <w:r w:rsidRPr="00837BDA">
        <w:rPr>
          <w:sz w:val="14"/>
        </w:rPr>
        <w:t xml:space="preserve">. We </w:t>
      </w:r>
      <w:r w:rsidRPr="00D010F9">
        <w:rPr>
          <w:rStyle w:val="StyleUnderline"/>
          <w:highlight w:val="cyan"/>
        </w:rPr>
        <w:t>show that</w:t>
      </w:r>
      <w:r w:rsidRPr="00837BDA">
        <w:rPr>
          <w:sz w:val="14"/>
        </w:rPr>
        <w:t xml:space="preserve"> </w:t>
      </w:r>
      <w:r w:rsidRPr="00D010F9">
        <w:rPr>
          <w:rStyle w:val="Emphasis"/>
          <w:highlight w:val="cyan"/>
        </w:rPr>
        <w:t>unionization decreases</w:t>
      </w:r>
      <w:r w:rsidRPr="00837BDA">
        <w:rPr>
          <w:sz w:val="14"/>
        </w:rPr>
        <w:t xml:space="preserve"> an establishment’s </w:t>
      </w:r>
      <w:r w:rsidRPr="00D010F9">
        <w:rPr>
          <w:rStyle w:val="Emphasis"/>
          <w:highlight w:val="cyan"/>
        </w:rPr>
        <w:t>employment</w:t>
      </w:r>
      <w:r w:rsidRPr="00837BDA">
        <w:rPr>
          <w:sz w:val="14"/>
        </w:rPr>
        <w:t xml:space="preserve"> </w:t>
      </w:r>
      <w:r w:rsidRPr="00D010F9">
        <w:rPr>
          <w:rStyle w:val="StyleUnderline"/>
          <w:highlight w:val="cyan"/>
        </w:rPr>
        <w:t>and</w:t>
      </w:r>
      <w:r w:rsidRPr="00837BDA">
        <w:rPr>
          <w:rStyle w:val="StyleUnderline"/>
        </w:rPr>
        <w:t xml:space="preserve"> likelihood of </w:t>
      </w:r>
      <w:r w:rsidRPr="00D010F9">
        <w:rPr>
          <w:rStyle w:val="StyleUnderline"/>
          <w:highlight w:val="cyan"/>
        </w:rPr>
        <w:t>survival</w:t>
      </w:r>
      <w:r w:rsidRPr="00837BDA">
        <w:rPr>
          <w:sz w:val="14"/>
        </w:rPr>
        <w:t xml:space="preserve">. We hypothesize that two reasons for these effects are </w:t>
      </w:r>
      <w:r w:rsidRPr="00D010F9">
        <w:rPr>
          <w:rStyle w:val="StyleUnderline"/>
          <w:highlight w:val="cyan"/>
        </w:rPr>
        <w:t>firms’</w:t>
      </w:r>
      <w:r w:rsidRPr="00837BDA">
        <w:rPr>
          <w:rStyle w:val="StyleUnderline"/>
        </w:rPr>
        <w:t xml:space="preserve"> ability to </w:t>
      </w:r>
      <w:r w:rsidRPr="00D010F9">
        <w:rPr>
          <w:rStyle w:val="Emphasis"/>
          <w:highlight w:val="cyan"/>
        </w:rPr>
        <w:t>avoid</w:t>
      </w:r>
      <w:r w:rsidRPr="00837BDA">
        <w:rPr>
          <w:rStyle w:val="StyleUnderline"/>
        </w:rPr>
        <w:t xml:space="preserve"> working with </w:t>
      </w:r>
      <w:r w:rsidRPr="00D010F9">
        <w:rPr>
          <w:rStyle w:val="StyleUnderline"/>
          <w:highlight w:val="cyan"/>
        </w:rPr>
        <w:t>new unions</w:t>
      </w:r>
      <w:r w:rsidRPr="00837BDA">
        <w:rPr>
          <w:sz w:val="14"/>
        </w:rPr>
        <w:t xml:space="preserve"> and their overall opposition to unions. We support these new explanations by showing that </w:t>
      </w:r>
      <w:r w:rsidRPr="00D010F9">
        <w:rPr>
          <w:rStyle w:val="StyleUnderline"/>
          <w:highlight w:val="cyan"/>
        </w:rPr>
        <w:t>firms</w:t>
      </w:r>
      <w:r w:rsidRPr="00837BDA">
        <w:rPr>
          <w:rStyle w:val="StyleUnderline"/>
        </w:rPr>
        <w:t xml:space="preserve"> </w:t>
      </w:r>
      <w:r w:rsidRPr="00D010F9">
        <w:rPr>
          <w:rStyle w:val="Emphasis"/>
          <w:highlight w:val="cyan"/>
        </w:rPr>
        <w:t>shift</w:t>
      </w:r>
      <w:r w:rsidRPr="00837BDA">
        <w:rPr>
          <w:rStyle w:val="StyleUnderline"/>
        </w:rPr>
        <w:t xml:space="preserve"> </w:t>
      </w:r>
      <w:r w:rsidRPr="00D010F9">
        <w:rPr>
          <w:rStyle w:val="StyleUnderline"/>
          <w:highlight w:val="cyan"/>
        </w:rPr>
        <w:t>production</w:t>
      </w:r>
      <w:r w:rsidRPr="00837BDA">
        <w:rPr>
          <w:sz w:val="14"/>
        </w:rPr>
        <w:t xml:space="preserve"> away </w:t>
      </w:r>
      <w:r w:rsidRPr="00837BDA">
        <w:rPr>
          <w:rStyle w:val="StyleUnderline"/>
        </w:rPr>
        <w:t>from newly unionized</w:t>
      </w:r>
      <w:r w:rsidRPr="00837BDA">
        <w:rPr>
          <w:rStyle w:val="StyleUnderline"/>
          <w:sz w:val="12"/>
        </w:rPr>
        <w:t xml:space="preserve"> </w:t>
      </w:r>
      <w:r w:rsidRPr="00837BDA">
        <w:rPr>
          <w:rStyle w:val="StyleUnderline"/>
        </w:rPr>
        <w:t>establishments and that the negative effects</w:t>
      </w:r>
      <w:r w:rsidRPr="00837BDA">
        <w:rPr>
          <w:sz w:val="14"/>
        </w:rPr>
        <w:t xml:space="preserve"> are largest when the firm is likely more opposed to the union. Union elections in the U.S. are extremely contentious. </w:t>
      </w:r>
      <w:r w:rsidRPr="00D010F9">
        <w:rPr>
          <w:rStyle w:val="StyleUnderline"/>
          <w:highlight w:val="cyan"/>
        </w:rPr>
        <w:t>Employers</w:t>
      </w:r>
      <w:r w:rsidRPr="00837BDA">
        <w:rPr>
          <w:sz w:val="14"/>
        </w:rPr>
        <w:t xml:space="preserve"> </w:t>
      </w:r>
      <w:r w:rsidRPr="00D010F9">
        <w:rPr>
          <w:rStyle w:val="Emphasis"/>
        </w:rPr>
        <w:t>frequently</w:t>
      </w:r>
      <w:r w:rsidRPr="00837BDA">
        <w:rPr>
          <w:sz w:val="14"/>
        </w:rPr>
        <w:t xml:space="preserve"> </w:t>
      </w:r>
      <w:r w:rsidRPr="00D010F9">
        <w:rPr>
          <w:rStyle w:val="Emphasis"/>
          <w:highlight w:val="cyan"/>
        </w:rPr>
        <w:t>threaten</w:t>
      </w:r>
      <w:r w:rsidRPr="00837BDA">
        <w:rPr>
          <w:sz w:val="14"/>
        </w:rPr>
        <w:t xml:space="preserve"> </w:t>
      </w:r>
      <w:r w:rsidRPr="00837BDA">
        <w:rPr>
          <w:rStyle w:val="StyleUnderline"/>
        </w:rPr>
        <w:t>to close</w:t>
      </w:r>
      <w:r w:rsidRPr="00837BDA">
        <w:rPr>
          <w:rStyle w:val="StyleUnderline"/>
          <w:sz w:val="12"/>
        </w:rPr>
        <w:t xml:space="preserve"> </w:t>
      </w:r>
      <w:r w:rsidRPr="00D010F9">
        <w:rPr>
          <w:rStyle w:val="StyleUnderline"/>
          <w:highlight w:val="cyan"/>
        </w:rPr>
        <w:t>establishments if they</w:t>
      </w:r>
      <w:r w:rsidRPr="00837BDA">
        <w:rPr>
          <w:rStyle w:val="StyleUnderline"/>
        </w:rPr>
        <w:t xml:space="preserve"> </w:t>
      </w:r>
      <w:r w:rsidRPr="00D010F9">
        <w:rPr>
          <w:rStyle w:val="Emphasis"/>
          <w:highlight w:val="cyan"/>
        </w:rPr>
        <w:t>unionize</w:t>
      </w:r>
      <w:r w:rsidRPr="00837BDA">
        <w:rPr>
          <w:sz w:val="14"/>
        </w:rPr>
        <w:t xml:space="preserve">, and surveys suggest that </w:t>
      </w:r>
      <w:r w:rsidRPr="00D010F9">
        <w:rPr>
          <w:rStyle w:val="Emphasis"/>
          <w:highlight w:val="cyan"/>
        </w:rPr>
        <w:t>some follow through</w:t>
      </w:r>
      <w:r w:rsidRPr="00837BDA">
        <w:rPr>
          <w:rStyle w:val="StyleUnderline"/>
        </w:rPr>
        <w:t xml:space="preserve"> on these threats</w:t>
      </w:r>
      <w:r w:rsidRPr="00837BDA">
        <w:rPr>
          <w:sz w:val="14"/>
        </w:rPr>
        <w:t xml:space="preserve"> (Bronfenbrenner, 1996).1 The standard economic explanation for why </w:t>
      </w:r>
      <w:r w:rsidRPr="00D010F9">
        <w:rPr>
          <w:rStyle w:val="StyleUnderline"/>
          <w:highlight w:val="cyan"/>
        </w:rPr>
        <w:t>establishments</w:t>
      </w:r>
      <w:r w:rsidRPr="00837BDA">
        <w:rPr>
          <w:rStyle w:val="StyleUnderline"/>
        </w:rPr>
        <w:t xml:space="preserve"> </w:t>
      </w:r>
      <w:r w:rsidRPr="00D010F9">
        <w:rPr>
          <w:rStyle w:val="StyleUnderline"/>
          <w:highlight w:val="cyan"/>
        </w:rPr>
        <w:t>close</w:t>
      </w:r>
      <w:r w:rsidRPr="00837BDA">
        <w:rPr>
          <w:rStyle w:val="StyleUnderline"/>
        </w:rPr>
        <w:t xml:space="preserve"> </w:t>
      </w:r>
      <w:r w:rsidRPr="00D010F9">
        <w:rPr>
          <w:rStyle w:val="StyleUnderline"/>
          <w:highlight w:val="cyan"/>
        </w:rPr>
        <w:t>after</w:t>
      </w:r>
      <w:r w:rsidRPr="00D010F9">
        <w:rPr>
          <w:rStyle w:val="StyleUnderline"/>
          <w:sz w:val="12"/>
          <w:highlight w:val="cyan"/>
        </w:rPr>
        <w:t xml:space="preserve"> </w:t>
      </w:r>
      <w:r w:rsidRPr="00D010F9">
        <w:rPr>
          <w:rStyle w:val="Emphasis"/>
          <w:highlight w:val="cyan"/>
        </w:rPr>
        <w:t>unionization</w:t>
      </w:r>
      <w:r w:rsidRPr="00837BDA">
        <w:rPr>
          <w:rStyle w:val="StyleUnderline"/>
        </w:rPr>
        <w:t xml:space="preserve"> is that </w:t>
      </w:r>
      <w:r w:rsidRPr="00D010F9">
        <w:rPr>
          <w:rStyle w:val="StyleUnderline"/>
          <w:highlight w:val="cyan"/>
        </w:rPr>
        <w:t>unions make establishments unprofitable</w:t>
      </w:r>
      <w:r w:rsidRPr="00837BDA">
        <w:rPr>
          <w:rStyle w:val="StyleUnderline"/>
        </w:rPr>
        <w:t xml:space="preserve"> </w:t>
      </w:r>
      <w:r w:rsidRPr="00D010F9">
        <w:rPr>
          <w:rStyle w:val="StyleUnderline"/>
          <w:highlight w:val="cyan"/>
        </w:rPr>
        <w:t>by</w:t>
      </w:r>
      <w:r w:rsidRPr="00837BDA">
        <w:rPr>
          <w:rStyle w:val="StyleUnderline"/>
        </w:rPr>
        <w:t xml:space="preserve"> </w:t>
      </w:r>
      <w:r w:rsidRPr="00D010F9">
        <w:rPr>
          <w:rStyle w:val="StyleUnderline"/>
          <w:highlight w:val="cyan"/>
        </w:rPr>
        <w:t>increasing</w:t>
      </w:r>
      <w:r w:rsidRPr="00837BDA">
        <w:rPr>
          <w:rStyle w:val="StyleUnderline"/>
        </w:rPr>
        <w:t xml:space="preserve"> </w:t>
      </w:r>
      <w:r w:rsidRPr="00D010F9">
        <w:rPr>
          <w:rStyle w:val="Emphasis"/>
          <w:highlight w:val="cyan"/>
        </w:rPr>
        <w:t>wages</w:t>
      </w:r>
      <w:r w:rsidRPr="00837BDA">
        <w:rPr>
          <w:sz w:val="14"/>
        </w:rPr>
        <w:t xml:space="preserve"> </w:t>
      </w:r>
      <w:r w:rsidRPr="00D010F9">
        <w:rPr>
          <w:rStyle w:val="StyleUnderline"/>
          <w:highlight w:val="cyan"/>
        </w:rPr>
        <w:t>or</w:t>
      </w:r>
      <w:r w:rsidRPr="00837BDA">
        <w:rPr>
          <w:rStyle w:val="StyleUnderline"/>
        </w:rPr>
        <w:t xml:space="preserve"> </w:t>
      </w:r>
      <w:r w:rsidRPr="00D010F9">
        <w:rPr>
          <w:rStyle w:val="StyleUnderline"/>
          <w:highlight w:val="cyan"/>
        </w:rPr>
        <w:t>implementing</w:t>
      </w:r>
      <w:r w:rsidRPr="00837BDA">
        <w:rPr>
          <w:rStyle w:val="StyleUnderline"/>
          <w:sz w:val="12"/>
        </w:rPr>
        <w:t xml:space="preserve"> </w:t>
      </w:r>
      <w:r w:rsidRPr="00837BDA">
        <w:rPr>
          <w:rStyle w:val="StyleUnderline"/>
        </w:rPr>
        <w:t xml:space="preserve">other </w:t>
      </w:r>
      <w:r w:rsidRPr="00D010F9">
        <w:rPr>
          <w:rStyle w:val="Emphasis"/>
          <w:highlight w:val="cyan"/>
        </w:rPr>
        <w:t>work</w:t>
      </w:r>
      <w:r w:rsidRPr="00837BDA">
        <w:rPr>
          <w:rStyle w:val="StyleUnderline"/>
        </w:rPr>
        <w:t xml:space="preserve">place </w:t>
      </w:r>
      <w:r w:rsidRPr="00D010F9">
        <w:rPr>
          <w:rStyle w:val="StyleUnderline"/>
          <w:highlight w:val="cyan"/>
        </w:rPr>
        <w:t>change</w:t>
      </w:r>
      <w:r w:rsidRPr="00D010F9">
        <w:rPr>
          <w:sz w:val="14"/>
          <w:highlight w:val="cyan"/>
        </w:rPr>
        <w:t>s</w:t>
      </w:r>
      <w:r w:rsidRPr="00837BDA">
        <w:rPr>
          <w:sz w:val="14"/>
        </w:rPr>
        <w:t xml:space="preserve">. However, this explanation is not supported by existing research, which has found </w:t>
      </w:r>
      <w:r w:rsidRPr="00D010F9">
        <w:rPr>
          <w:rStyle w:val="StyleUnderline"/>
          <w:highlight w:val="cyan"/>
        </w:rPr>
        <w:t xml:space="preserve">little </w:t>
      </w:r>
      <w:r w:rsidRPr="00D010F9">
        <w:rPr>
          <w:rStyle w:val="Emphasis"/>
          <w:highlight w:val="cyan"/>
        </w:rPr>
        <w:t>evidence of</w:t>
      </w:r>
      <w:r w:rsidRPr="00D010F9">
        <w:rPr>
          <w:rStyle w:val="Emphasis"/>
        </w:rPr>
        <w:t xml:space="preserve"> successful </w:t>
      </w:r>
      <w:r w:rsidRPr="00D010F9">
        <w:rPr>
          <w:rStyle w:val="Emphasis"/>
          <w:highlight w:val="cyan"/>
        </w:rPr>
        <w:t>union</w:t>
      </w:r>
      <w:r w:rsidRPr="00D010F9">
        <w:rPr>
          <w:rStyle w:val="Emphasis"/>
        </w:rPr>
        <w:t xml:space="preserve"> </w:t>
      </w:r>
      <w:r w:rsidRPr="00D010F9">
        <w:rPr>
          <w:rStyle w:val="Emphasis"/>
          <w:highlight w:val="cyan"/>
        </w:rPr>
        <w:t>elections</w:t>
      </w:r>
      <w:r w:rsidRPr="00D010F9">
        <w:rPr>
          <w:rStyle w:val="Emphasis"/>
        </w:rPr>
        <w:t xml:space="preserve"> </w:t>
      </w:r>
      <w:r w:rsidRPr="00D010F9">
        <w:rPr>
          <w:rStyle w:val="Emphasis"/>
          <w:highlight w:val="cyan"/>
        </w:rPr>
        <w:t>increasing wages</w:t>
      </w:r>
      <w:r w:rsidRPr="00837BDA">
        <w:rPr>
          <w:sz w:val="14"/>
        </w:rPr>
        <w:t xml:space="preserve"> </w:t>
      </w:r>
      <w:r w:rsidRPr="00837BDA">
        <w:rPr>
          <w:rStyle w:val="StyleUnderline"/>
        </w:rPr>
        <w:t xml:space="preserve">or </w:t>
      </w:r>
      <w:r w:rsidRPr="00D010F9">
        <w:rPr>
          <w:rStyle w:val="Emphasis"/>
        </w:rPr>
        <w:t>decreasing productivity</w:t>
      </w:r>
      <w:r w:rsidRPr="00837BDA">
        <w:rPr>
          <w:sz w:val="14"/>
        </w:rPr>
        <w:t xml:space="preserve">.2Consider two examples of </w:t>
      </w:r>
      <w:r w:rsidRPr="00837BDA">
        <w:rPr>
          <w:rStyle w:val="StyleUnderline"/>
        </w:rPr>
        <w:t>how employers responded to unions that suggest alternative reasons</w:t>
      </w:r>
      <w:r w:rsidRPr="00837BDA">
        <w:rPr>
          <w:rStyle w:val="StyleUnderline"/>
          <w:sz w:val="12"/>
        </w:rPr>
        <w:t xml:space="preserve"> </w:t>
      </w:r>
      <w:r w:rsidRPr="00837BDA">
        <w:rPr>
          <w:rStyle w:val="StyleUnderline"/>
        </w:rPr>
        <w:t>why unionization may cause establishment closures.</w:t>
      </w:r>
      <w:r w:rsidRPr="00837BDA">
        <w:rPr>
          <w:sz w:val="14"/>
        </w:rPr>
        <w:t xml:space="preserve"> First, during a 2017 campaign to unionize the news website Gothamist, the owner stated, “as long as it’s my money that’s paying for everything, I intend to be the one making the decisions.” One week after the workers unionized, the owner shut down the business (Wamsley, 2017). This example suggests that </w:t>
      </w:r>
      <w:r w:rsidRPr="00837BDA">
        <w:rPr>
          <w:rStyle w:val="StyleUnderline"/>
        </w:rPr>
        <w:t>some closures are driven by</w:t>
      </w:r>
      <w:r w:rsidRPr="00837BDA">
        <w:rPr>
          <w:rStyle w:val="StyleUnderline"/>
          <w:sz w:val="12"/>
        </w:rPr>
        <w:t xml:space="preserve"> </w:t>
      </w:r>
      <w:r w:rsidRPr="00D010F9">
        <w:rPr>
          <w:rStyle w:val="StyleUnderline"/>
          <w:highlight w:val="cyan"/>
        </w:rPr>
        <w:t>owners</w:t>
      </w:r>
      <w:r w:rsidRPr="00837BDA">
        <w:rPr>
          <w:rStyle w:val="StyleUnderline"/>
        </w:rPr>
        <w:t xml:space="preserve"> who </w:t>
      </w:r>
      <w:r w:rsidRPr="00D010F9">
        <w:rPr>
          <w:rStyle w:val="StyleUnderline"/>
          <w:highlight w:val="cyan"/>
        </w:rPr>
        <w:t>are</w:t>
      </w:r>
      <w:r w:rsidRPr="00837BDA">
        <w:rPr>
          <w:rStyle w:val="StyleUnderline"/>
        </w:rPr>
        <w:t xml:space="preserve"> </w:t>
      </w:r>
      <w:r w:rsidRPr="00D010F9">
        <w:rPr>
          <w:rStyle w:val="Emphasis"/>
          <w:highlight w:val="cyan"/>
        </w:rPr>
        <w:t>unwilling to operate with unions</w:t>
      </w:r>
      <w:r w:rsidRPr="00837BDA">
        <w:rPr>
          <w:rStyle w:val="StyleUnderline"/>
        </w:rPr>
        <w:t xml:space="preserve"> due to their </w:t>
      </w:r>
      <w:r w:rsidRPr="00D010F9">
        <w:rPr>
          <w:rStyle w:val="Emphasis"/>
        </w:rPr>
        <w:t>dislike of unions</w:t>
      </w:r>
      <w:r w:rsidRPr="00837BDA">
        <w:rPr>
          <w:sz w:val="14"/>
        </w:rPr>
        <w:t xml:space="preserve">. Second, consider Boeing’s production of 787 airplanes. From 2011–2021, it moved the production of all 787s from a unionized plant in Washington to a non-union plant in South Carolina (Cameron, 2020). According to a Boeing executive, the motivation </w:t>
      </w:r>
      <w:r w:rsidRPr="00837BDA">
        <w:rPr>
          <w:rStyle w:val="StyleUnderline"/>
        </w:rPr>
        <w:t>“was not the wages we’re paying today</w:t>
      </w:r>
      <w:r w:rsidRPr="00837BDA">
        <w:rPr>
          <w:sz w:val="14"/>
        </w:rPr>
        <w:t xml:space="preserve">. It was that we cannot afford to have a work stoppage, you know, every three years” (Greenhouse, 2011). Boeing’s actions </w:t>
      </w:r>
      <w:r w:rsidRPr="00837BDA">
        <w:rPr>
          <w:rStyle w:val="StyleUnderline"/>
        </w:rPr>
        <w:t xml:space="preserve">illustrate that some </w:t>
      </w:r>
      <w:r w:rsidRPr="00D010F9">
        <w:rPr>
          <w:rStyle w:val="StyleUnderline"/>
          <w:highlight w:val="cyan"/>
        </w:rPr>
        <w:t>firms</w:t>
      </w:r>
      <w:r w:rsidRPr="00837BDA">
        <w:rPr>
          <w:rStyle w:val="StyleUnderline"/>
        </w:rPr>
        <w:t xml:space="preserve"> can </w:t>
      </w:r>
      <w:r w:rsidRPr="00D010F9">
        <w:rPr>
          <w:rStyle w:val="Emphasis"/>
          <w:highlight w:val="cyan"/>
        </w:rPr>
        <w:t xml:space="preserve">avoid </w:t>
      </w:r>
      <w:r w:rsidRPr="00D010F9">
        <w:rPr>
          <w:rStyle w:val="Emphasis"/>
        </w:rPr>
        <w:t xml:space="preserve">working with </w:t>
      </w:r>
      <w:r w:rsidRPr="00D010F9">
        <w:rPr>
          <w:rStyle w:val="Emphasis"/>
          <w:highlight w:val="cyan"/>
        </w:rPr>
        <w:t>unions</w:t>
      </w:r>
      <w:r w:rsidRPr="00837BDA">
        <w:rPr>
          <w:sz w:val="14"/>
        </w:rPr>
        <w:t xml:space="preserve">, </w:t>
      </w:r>
      <w:r w:rsidRPr="00837BDA">
        <w:rPr>
          <w:rStyle w:val="StyleUnderline"/>
        </w:rPr>
        <w:t xml:space="preserve">in this case </w:t>
      </w:r>
      <w:r w:rsidRPr="00D010F9">
        <w:rPr>
          <w:rStyle w:val="StyleUnderline"/>
          <w:highlight w:val="cyan"/>
        </w:rPr>
        <w:t>by shifting production</w:t>
      </w:r>
      <w:r w:rsidRPr="00837BDA">
        <w:rPr>
          <w:rStyle w:val="StyleUnderline"/>
        </w:rPr>
        <w:t xml:space="preserve"> </w:t>
      </w:r>
      <w:r w:rsidRPr="00D010F9">
        <w:rPr>
          <w:rStyle w:val="StyleUnderline"/>
          <w:highlight w:val="cyan"/>
        </w:rPr>
        <w:t>away</w:t>
      </w:r>
      <w:r w:rsidRPr="00837BDA">
        <w:rPr>
          <w:rStyle w:val="StyleUnderline"/>
          <w:sz w:val="12"/>
        </w:rPr>
        <w:t xml:space="preserve"> </w:t>
      </w:r>
      <w:r w:rsidRPr="00837BDA">
        <w:rPr>
          <w:rStyle w:val="StyleUnderline"/>
        </w:rPr>
        <w:t xml:space="preserve">from unionized establishments. </w:t>
      </w:r>
      <w:r w:rsidRPr="00837BDA">
        <w:rPr>
          <w:sz w:val="14"/>
        </w:rPr>
        <w:t xml:space="preserve">Both examples show how </w:t>
      </w:r>
      <w:r w:rsidRPr="00D010F9">
        <w:rPr>
          <w:rStyle w:val="Emphasis"/>
          <w:highlight w:val="cyan"/>
        </w:rPr>
        <w:t>unionization</w:t>
      </w:r>
      <w:r w:rsidRPr="00837BDA">
        <w:rPr>
          <w:rStyle w:val="StyleUnderline"/>
        </w:rPr>
        <w:t xml:space="preserve"> may </w:t>
      </w:r>
      <w:r w:rsidRPr="00D010F9">
        <w:rPr>
          <w:rStyle w:val="StyleUnderline"/>
          <w:highlight w:val="cyan"/>
        </w:rPr>
        <w:t>cause</w:t>
      </w:r>
      <w:r w:rsidRPr="00837BDA">
        <w:rPr>
          <w:rStyle w:val="StyleUnderline"/>
        </w:rPr>
        <w:t xml:space="preserve"> </w:t>
      </w:r>
      <w:r w:rsidRPr="00D010F9">
        <w:rPr>
          <w:rStyle w:val="Emphasis"/>
        </w:rPr>
        <w:t>establishment</w:t>
      </w:r>
      <w:r w:rsidRPr="00D010F9">
        <w:rPr>
          <w:rStyle w:val="Emphasis"/>
          <w:sz w:val="12"/>
        </w:rPr>
        <w:t xml:space="preserve"> </w:t>
      </w:r>
      <w:r w:rsidRPr="00D010F9">
        <w:rPr>
          <w:rStyle w:val="Emphasis"/>
          <w:highlight w:val="cyan"/>
        </w:rPr>
        <w:t>closures</w:t>
      </w:r>
      <w:r w:rsidRPr="00837BDA">
        <w:rPr>
          <w:sz w:val="14"/>
        </w:rPr>
        <w:t xml:space="preserve"> </w:t>
      </w:r>
      <w:r w:rsidRPr="00837BDA">
        <w:rPr>
          <w:rStyle w:val="StyleUnderline"/>
        </w:rPr>
        <w:t xml:space="preserve">even if it does not lead to large wage or </w:t>
      </w:r>
      <w:r w:rsidRPr="00D010F9">
        <w:rPr>
          <w:rStyle w:val="Emphasis"/>
        </w:rPr>
        <w:t>productivity effects.</w:t>
      </w:r>
      <w:r w:rsidRPr="00D010F9">
        <w:rPr>
          <w:rStyle w:val="Emphasis"/>
          <w:sz w:val="12"/>
        </w:rPr>
        <w:t xml:space="preserve"> </w:t>
      </w:r>
      <w:r w:rsidRPr="00837BDA">
        <w:rPr>
          <w:sz w:val="14"/>
        </w:rPr>
        <w:t xml:space="preserve">This paper assesses whether these examples generalize by analyzing the effect of unionization on establishment employment and survival. We then test whether firms’ ability to avoid working with new unions and managers’ or owners’ general opposition to unions help explain the overall effects of unionization. </w:t>
      </w:r>
      <w:r w:rsidRPr="00CF31A1">
        <w:rPr>
          <w:sz w:val="11"/>
          <w:szCs w:val="11"/>
        </w:rPr>
        <w:t>Our setting is around 27,000 U.S. private-sector union certification elections from 1981–2005 through the National Labor Relations Board.</w:t>
      </w:r>
      <w:r w:rsidRPr="00CF31A1">
        <w:rPr>
          <w:sz w:val="20"/>
          <w:szCs w:val="36"/>
        </w:rPr>
        <w:t xml:space="preserve"> </w:t>
      </w:r>
    </w:p>
    <w:p w14:paraId="1062B6A5" w14:textId="77777777" w:rsidR="00664551" w:rsidRPr="00837BDA" w:rsidRDefault="00664551" w:rsidP="00664551">
      <w:pPr>
        <w:ind w:firstLine="720"/>
        <w:rPr>
          <w:sz w:val="14"/>
        </w:rPr>
      </w:pPr>
      <w:r w:rsidRPr="00837BDA">
        <w:rPr>
          <w:sz w:val="14"/>
        </w:rPr>
        <w:t xml:space="preserve">To implement our analysis, we </w:t>
      </w:r>
      <w:r w:rsidRPr="00837BDA">
        <w:rPr>
          <w:rStyle w:val="StyleUnderline"/>
        </w:rPr>
        <w:t>link</w:t>
      </w:r>
      <w:r w:rsidRPr="00837BDA">
        <w:rPr>
          <w:rStyle w:val="StyleUnderline"/>
          <w:sz w:val="12"/>
        </w:rPr>
        <w:t xml:space="preserve"> </w:t>
      </w:r>
      <w:r w:rsidRPr="00837BDA">
        <w:rPr>
          <w:rStyle w:val="StyleUnderline"/>
        </w:rPr>
        <w:t>union election and contract data to administrative Census data on establishment employment,</w:t>
      </w:r>
      <w:r w:rsidRPr="00837BDA">
        <w:rPr>
          <w:rStyle w:val="StyleUnderline"/>
          <w:sz w:val="12"/>
        </w:rPr>
        <w:t xml:space="preserve"> </w:t>
      </w:r>
      <w:r w:rsidRPr="00837BDA">
        <w:rPr>
          <w:rStyle w:val="StyleUnderline"/>
        </w:rPr>
        <w:t>survival, and productivity.</w:t>
      </w:r>
      <w:r w:rsidRPr="00837BDA">
        <w:rPr>
          <w:rStyle w:val="StyleUnderline"/>
          <w:sz w:val="12"/>
        </w:rPr>
        <w:t xml:space="preserve"> </w:t>
      </w:r>
      <w:r w:rsidRPr="00837BDA">
        <w:rPr>
          <w:sz w:val="14"/>
        </w:rPr>
        <w:t xml:space="preserve">We analyze these elections using a novel research design that extends standard differencein-differences techniques with falsification tests from the regression discontinuity extrapolation literature. This strategy avoids biases from only comparing very close elections and estimates treatment effects that include larger margin-of-victory elections. We find that unionization decreases establishment employment, primarily by lowering the likelihood of survival. </w:t>
      </w:r>
      <w:r w:rsidRPr="00837BDA">
        <w:rPr>
          <w:rStyle w:val="StyleUnderline"/>
        </w:rPr>
        <w:t>We estimate a five-year</w:t>
      </w:r>
      <w:r w:rsidRPr="00837BDA">
        <w:rPr>
          <w:rStyle w:val="StyleUnderline"/>
          <w:sz w:val="12"/>
        </w:rPr>
        <w:t xml:space="preserve"> </w:t>
      </w:r>
      <w:r w:rsidRPr="00837BDA">
        <w:rPr>
          <w:rStyle w:val="StyleUnderline"/>
        </w:rPr>
        <w:t>survival effect of four percentage points</w:t>
      </w:r>
      <w:r w:rsidRPr="00837BDA">
        <w:rPr>
          <w:sz w:val="14"/>
        </w:rPr>
        <w:t xml:space="preserve"> (pct. pts.) relative to an 82% baseline survival rate. </w:t>
      </w:r>
      <w:r w:rsidRPr="00837BDA">
        <w:rPr>
          <w:rStyle w:val="StyleUnderline"/>
        </w:rPr>
        <w:t>We also find</w:t>
      </w:r>
      <w:r w:rsidRPr="00837BDA">
        <w:rPr>
          <w:sz w:val="14"/>
        </w:rPr>
        <w:t xml:space="preserve"> </w:t>
      </w:r>
      <w:r w:rsidRPr="00CF31A1">
        <w:rPr>
          <w:rStyle w:val="StyleUnderline"/>
          <w:highlight w:val="cyan"/>
        </w:rPr>
        <w:t>bigger</w:t>
      </w:r>
      <w:r w:rsidRPr="00837BDA">
        <w:rPr>
          <w:rStyle w:val="StyleUnderline"/>
        </w:rPr>
        <w:t xml:space="preserve"> </w:t>
      </w:r>
      <w:r w:rsidRPr="00D010F9">
        <w:rPr>
          <w:rStyle w:val="Emphasis"/>
          <w:highlight w:val="cyan"/>
        </w:rPr>
        <w:t>employment declines</w:t>
      </w:r>
      <w:r w:rsidRPr="00837BDA">
        <w:rPr>
          <w:rStyle w:val="StyleUnderline"/>
        </w:rPr>
        <w:t xml:space="preserve"> </w:t>
      </w:r>
      <w:r w:rsidRPr="00CF31A1">
        <w:rPr>
          <w:rStyle w:val="StyleUnderline"/>
          <w:highlight w:val="cyan"/>
        </w:rPr>
        <w:t>for</w:t>
      </w:r>
      <w:r w:rsidRPr="00837BDA">
        <w:rPr>
          <w:rStyle w:val="StyleUnderline"/>
        </w:rPr>
        <w:t xml:space="preserve"> larger </w:t>
      </w:r>
      <w:r w:rsidRPr="00D010F9">
        <w:rPr>
          <w:rStyle w:val="Emphasis"/>
          <w:highlight w:val="cyan"/>
        </w:rPr>
        <w:t>margin-of-victory elections</w:t>
      </w:r>
      <w:r w:rsidRPr="00837BDA">
        <w:rPr>
          <w:sz w:val="14"/>
        </w:rPr>
        <w:t xml:space="preserve">. Finally, we document </w:t>
      </w:r>
      <w:r w:rsidRPr="00837BDA">
        <w:rPr>
          <w:rStyle w:val="StyleUnderline"/>
        </w:rPr>
        <w:t>significant effect heterogeneity</w:t>
      </w:r>
      <w:r w:rsidRPr="00837BDA">
        <w:rPr>
          <w:sz w:val="14"/>
        </w:rPr>
        <w:t xml:space="preserve"> across three industry groups: </w:t>
      </w:r>
      <w:r w:rsidRPr="00837BDA">
        <w:rPr>
          <w:rStyle w:val="StyleUnderline"/>
        </w:rPr>
        <w:t>manufacturing, services, and other</w:t>
      </w:r>
      <w:r w:rsidRPr="00837BDA">
        <w:rPr>
          <w:rStyle w:val="StyleUnderline"/>
          <w:sz w:val="12"/>
        </w:rPr>
        <w:t xml:space="preserve"> </w:t>
      </w:r>
      <w:r w:rsidRPr="00837BDA">
        <w:rPr>
          <w:rStyle w:val="StyleUnderline"/>
        </w:rPr>
        <w:t>blue-collar and industrial sectors.</w:t>
      </w:r>
      <w:r w:rsidRPr="00837BDA">
        <w:rPr>
          <w:sz w:val="14"/>
        </w:rPr>
        <w:t xml:space="preserve">3 In the service sector, we find small and sometimes insignificant effects. Instead, the overall negative effects are driven by elections in manufacturing and the other industries. For example, the ten-year survival effect for manufacturing elections is eight pct. pts. Next, we test whether </w:t>
      </w:r>
      <w:r w:rsidRPr="00837BDA">
        <w:rPr>
          <w:rStyle w:val="StyleUnderline"/>
        </w:rPr>
        <w:t>firms’ ability to avoid working with new unions or employers’ general</w:t>
      </w:r>
      <w:r w:rsidRPr="00837BDA">
        <w:rPr>
          <w:rStyle w:val="StyleUnderline"/>
          <w:sz w:val="12"/>
        </w:rPr>
        <w:t xml:space="preserve"> </w:t>
      </w:r>
      <w:r w:rsidRPr="00837BDA">
        <w:rPr>
          <w:rStyle w:val="StyleUnderline"/>
        </w:rPr>
        <w:t>opposition to unions help explain the overall negative effects we document</w:t>
      </w:r>
      <w:r w:rsidRPr="00837BDA">
        <w:rPr>
          <w:sz w:val="14"/>
        </w:rPr>
        <w:t xml:space="preserve">. For this analysis, we focus on manufacturing elections because we have better data to test specific hypotheses, and it is the largest sector with substantial negative employment effects. Our first hypothesis is that some firms can avoid working with new unions by shifting production from a newly unionized establishment to their other establishments. To test this, we first estimate whether the effects of unionization are larger at establishments part of multi-establishment (or multi-unit, MU) firms than single-establishment (SU) firms. We find significantly larger employment and survival decreases at MU firms. For example, the ten-year survival effects are twelve pct. pts. versus three pct. pts. at MU and SU firms, respectively. This heterogeneity is consistent with MU firms avoiding new unions by shifting production to their other establishments. Next, we more directly test for production shifting after successful elections. Specifically, following successful versus unsuccessful elections at MU firms, we compare the employment growth of the firms’ other establishments. When we focus on establishments in the same three-digit NAICS industry as the election establishment, we find significantly higher employment growth for the other establishments at firms with successful elections. These same-industry establishments likely produce similar products to the election establishment, which makes shifting production to them the easiest. However, these effects are insignificant five years after an election, at which point the firm may have shifted production to new establishments. </w:t>
      </w:r>
      <w:r w:rsidRPr="00837BDA">
        <w:rPr>
          <w:rStyle w:val="StyleUnderline"/>
        </w:rPr>
        <w:t>Both pieces of evidence support</w:t>
      </w:r>
      <w:r w:rsidRPr="00837BDA">
        <w:rPr>
          <w:sz w:val="14"/>
        </w:rPr>
        <w:t xml:space="preserve"> </w:t>
      </w:r>
      <w:r w:rsidRPr="00D010F9">
        <w:rPr>
          <w:rStyle w:val="Emphasis"/>
          <w:highlight w:val="cyan"/>
        </w:rPr>
        <w:t>firms avoiding</w:t>
      </w:r>
      <w:r w:rsidRPr="00837BDA">
        <w:rPr>
          <w:sz w:val="14"/>
        </w:rPr>
        <w:t xml:space="preserve"> </w:t>
      </w:r>
      <w:r w:rsidRPr="00CF31A1">
        <w:rPr>
          <w:rStyle w:val="StyleUnderline"/>
          <w:highlight w:val="cyan"/>
        </w:rPr>
        <w:t>unions</w:t>
      </w:r>
      <w:r w:rsidRPr="00CF31A1">
        <w:rPr>
          <w:rStyle w:val="StyleUnderline"/>
          <w:sz w:val="12"/>
          <w:highlight w:val="cyan"/>
        </w:rPr>
        <w:t xml:space="preserve"> </w:t>
      </w:r>
      <w:r w:rsidRPr="00CF31A1">
        <w:rPr>
          <w:rStyle w:val="StyleUnderline"/>
          <w:highlight w:val="cyan"/>
        </w:rPr>
        <w:t>through</w:t>
      </w:r>
      <w:r w:rsidRPr="00837BDA">
        <w:rPr>
          <w:rStyle w:val="StyleUnderline"/>
        </w:rPr>
        <w:t xml:space="preserve"> </w:t>
      </w:r>
      <w:r w:rsidRPr="00D010F9">
        <w:rPr>
          <w:rStyle w:val="Emphasis"/>
          <w:highlight w:val="cyan"/>
        </w:rPr>
        <w:t>production shifting</w:t>
      </w:r>
      <w:r w:rsidRPr="00837BDA">
        <w:rPr>
          <w:rStyle w:val="StyleUnderline"/>
        </w:rPr>
        <w:t xml:space="preserve"> as one explanation for the overall impact of unionization</w:t>
      </w:r>
      <w:r w:rsidRPr="00837BDA">
        <w:rPr>
          <w:sz w:val="14"/>
        </w:rPr>
        <w:t xml:space="preserve">. Our second hypothesis is that the </w:t>
      </w:r>
      <w:r w:rsidRPr="00837BDA">
        <w:rPr>
          <w:rStyle w:val="StyleUnderline"/>
        </w:rPr>
        <w:t>negative effects of unionization are greater when managers</w:t>
      </w:r>
      <w:r w:rsidRPr="00837BDA">
        <w:rPr>
          <w:rStyle w:val="StyleUnderline"/>
          <w:sz w:val="12"/>
        </w:rPr>
        <w:t xml:space="preserve"> </w:t>
      </w:r>
      <w:r w:rsidRPr="00837BDA">
        <w:rPr>
          <w:rStyle w:val="StyleUnderline"/>
        </w:rPr>
        <w:t xml:space="preserve">or owners are more </w:t>
      </w:r>
      <w:r w:rsidRPr="00CF31A1">
        <w:rPr>
          <w:rStyle w:val="Emphasis"/>
        </w:rPr>
        <w:t>opposed</w:t>
      </w:r>
      <w:r w:rsidRPr="00837BDA">
        <w:rPr>
          <w:rStyle w:val="StyleUnderline"/>
        </w:rPr>
        <w:t xml:space="preserve"> to the union</w:t>
      </w:r>
      <w:r w:rsidRPr="00837BDA">
        <w:rPr>
          <w:sz w:val="14"/>
        </w:rPr>
        <w:t xml:space="preserve">. To test this, we estimate treatment effect heterogeneity using two proxies for employers’ opposition. First, we estimate effects separately for MU firms with and without any other unionized establishments. Survey evidence indicates that firms with lower unionization rates would more “vigorously resist dealing with unions,” and that some non-unionized firms were motivated by a philosophical opposition to unions (Freedman, 1979; Foulkes, 1980). Additionally, similar to Selten (1978)’s “chain store paradox,” a non-unionized firm might close a newly unionized establishment to convey its aggressive stance on unions, even if it would not be economically rational to close when considered in isolation. Supporting this hypothesis, we find significantly larger long-run employment and survival declines from successful elections at non-unionized firms than at unionized firms Our second proxy for employers’ opposition to the union is the amount of delay time during the election process. Election delay time is a proxy for employers’ opposition because it is a key way that they attempt to influence elections. For example, in “Confessions of a Union Buster,” Levitt delays, roadblocks, and maneuvers that can undermine a union’s efforts” and that delay “steals momentum from a union-organizing drive.” We define delay time as the number of days between when the union files for the election and the election date. </w:t>
      </w:r>
      <w:r w:rsidRPr="00837BDA">
        <w:rPr>
          <w:rStyle w:val="StyleUnderline"/>
        </w:rPr>
        <w:t>We estimate separate treatment effects</w:t>
      </w:r>
      <w:r w:rsidRPr="00837BDA">
        <w:rPr>
          <w:rStyle w:val="StyleUnderline"/>
          <w:sz w:val="12"/>
        </w:rPr>
        <w:t xml:space="preserve"> </w:t>
      </w:r>
      <w:r w:rsidRPr="00837BDA">
        <w:rPr>
          <w:rStyle w:val="StyleUnderline"/>
        </w:rPr>
        <w:t>for elections with shorter versus longer delays and find significantly larger employment and survival</w:t>
      </w:r>
      <w:r w:rsidRPr="00837BDA">
        <w:rPr>
          <w:rStyle w:val="StyleUnderline"/>
          <w:sz w:val="12"/>
        </w:rPr>
        <w:t xml:space="preserve"> </w:t>
      </w:r>
      <w:r w:rsidRPr="00837BDA">
        <w:rPr>
          <w:rStyle w:val="StyleUnderline"/>
        </w:rPr>
        <w:t>decreases following longer delay elections</w:t>
      </w:r>
      <w:r w:rsidRPr="00837BDA">
        <w:rPr>
          <w:sz w:val="14"/>
        </w:rPr>
        <w:t xml:space="preserve">. For example, the ten-year survival effect for MU elections in the top tercile of election delay time is 20 pct. pts. versus 7 pct. pts. for the bottom tercile. Finally, we test for effect heterogeneity by establishment productivity. </w:t>
      </w:r>
      <w:r w:rsidRPr="00837BDA">
        <w:rPr>
          <w:rStyle w:val="StyleUnderline"/>
        </w:rPr>
        <w:t>If the survival decreases</w:t>
      </w:r>
      <w:r w:rsidRPr="00837BDA">
        <w:rPr>
          <w:sz w:val="14"/>
        </w:rPr>
        <w:t xml:space="preserve"> </w:t>
      </w:r>
      <w:r w:rsidRPr="00CF31A1">
        <w:rPr>
          <w:rStyle w:val="StyleUnderline"/>
          <w:highlight w:val="cyan"/>
        </w:rPr>
        <w:t>we document</w:t>
      </w:r>
      <w:r w:rsidRPr="00837BDA">
        <w:rPr>
          <w:rStyle w:val="StyleUnderline"/>
        </w:rPr>
        <w:t xml:space="preserve"> are driven by </w:t>
      </w:r>
      <w:r w:rsidRPr="00D010F9">
        <w:rPr>
          <w:rStyle w:val="Emphasis"/>
          <w:highlight w:val="cyan"/>
        </w:rPr>
        <w:t>unions increasing wages</w:t>
      </w:r>
      <w:r w:rsidRPr="00837BDA">
        <w:rPr>
          <w:rStyle w:val="StyleUnderline"/>
        </w:rPr>
        <w:t xml:space="preserve"> </w:t>
      </w:r>
      <w:r w:rsidRPr="00CF31A1">
        <w:rPr>
          <w:rStyle w:val="StyleUnderline"/>
          <w:highlight w:val="cyan"/>
        </w:rPr>
        <w:t>or</w:t>
      </w:r>
      <w:r w:rsidRPr="00837BDA">
        <w:rPr>
          <w:rStyle w:val="StyleUnderline"/>
        </w:rPr>
        <w:t xml:space="preserve"> </w:t>
      </w:r>
      <w:r w:rsidRPr="00D010F9">
        <w:rPr>
          <w:rStyle w:val="Emphasis"/>
          <w:highlight w:val="cyan"/>
        </w:rPr>
        <w:t>lowering productivity</w:t>
      </w:r>
      <w:r w:rsidRPr="00837BDA">
        <w:rPr>
          <w:sz w:val="14"/>
        </w:rPr>
        <w:t>, many theories of firm dynamics predict larger survival declines for lower-productivity establishments. However, we do not find significant differences across establishments with different baseline total-factor productivity, calculated from the Annual Survey of Manufactures. Consequently, this evidence is more consistent with our alternative explanations for why unionization leads to establishment closures than the conventional wage or productivity explanations.</w:t>
      </w:r>
    </w:p>
    <w:p w14:paraId="32E8D983" w14:textId="77777777" w:rsidR="00CF77B3" w:rsidRPr="00475B74" w:rsidRDefault="00CF77B3" w:rsidP="00CF77B3"/>
    <w:p w14:paraId="5C1DCF06" w14:textId="77777777" w:rsidR="00CF77B3" w:rsidRPr="001E74E4" w:rsidRDefault="00CF77B3" w:rsidP="00E64B09">
      <w:pPr>
        <w:rPr>
          <w:sz w:val="16"/>
        </w:rPr>
      </w:pPr>
    </w:p>
    <w:p w14:paraId="45E3D8BA" w14:textId="77777777" w:rsidR="00CF77B3" w:rsidRPr="00AB2E8C" w:rsidRDefault="00CF77B3" w:rsidP="00CF77B3">
      <w:pPr>
        <w:pStyle w:val="Heading4"/>
      </w:pPr>
      <w:r w:rsidRPr="00F756B0">
        <w:t>Trump deletes the aff</w:t>
      </w:r>
      <w:r>
        <w:t>----</w:t>
      </w:r>
    </w:p>
    <w:p w14:paraId="50FE32AF" w14:textId="77777777" w:rsidR="00CF77B3" w:rsidRPr="00F756B0" w:rsidRDefault="00CF77B3" w:rsidP="00CF77B3">
      <w:pPr>
        <w:pStyle w:val="Heading4"/>
        <w:numPr>
          <w:ilvl w:val="0"/>
          <w:numId w:val="22"/>
        </w:numPr>
      </w:pPr>
      <w:r>
        <w:t>L</w:t>
      </w:r>
      <w:r w:rsidRPr="00F756B0">
        <w:t>obbyi</w:t>
      </w:r>
      <w:r>
        <w:t>ng</w:t>
      </w:r>
      <w:r w:rsidRPr="00F756B0">
        <w:t xml:space="preserve">, off-shoring, and automation </w:t>
      </w:r>
    </w:p>
    <w:p w14:paraId="42EB389E" w14:textId="77777777" w:rsidR="00CF77B3" w:rsidRPr="00F756B0" w:rsidRDefault="00CF77B3" w:rsidP="00CF77B3">
      <w:pPr>
        <w:rPr>
          <w:rFonts w:cstheme="majorHAnsi"/>
        </w:rPr>
      </w:pPr>
      <w:r w:rsidRPr="00F756B0">
        <w:rPr>
          <w:rFonts w:cstheme="majorHAnsi"/>
        </w:rPr>
        <w:t xml:space="preserve">Ed </w:t>
      </w:r>
      <w:r w:rsidRPr="00F756B0">
        <w:rPr>
          <w:rStyle w:val="Style13ptBold"/>
          <w:rFonts w:cstheme="majorHAnsi"/>
        </w:rPr>
        <w:t>Grystar 25</w:t>
      </w:r>
      <w:r w:rsidRPr="00F756B0">
        <w:rPr>
          <w:rFonts w:cstheme="majorHAnsi"/>
        </w:rPr>
        <w:t>, Chair of Western Pennsylvania Coalition for Single Payer Healthcare, 40+ years experience in labor and healthcare justice movements, Former President of Butler County United Labor Council, Experienced union organizer and contract negotiator, "Labor Faces Artificial Intelligence and Outsourcing: Appeasement or Class Struggle?," CounterPunch, 1/24/2025, https://www.counterpunch.org/2025/01/24/labor-faces-artificial-intelligence-and-outsourcing-appeasement-or-class-struggle/</w:t>
      </w:r>
    </w:p>
    <w:p w14:paraId="54E7E575" w14:textId="77777777" w:rsidR="00CF77B3" w:rsidRPr="00F756B0" w:rsidRDefault="00CF77B3" w:rsidP="00CF77B3">
      <w:pPr>
        <w:rPr>
          <w:rFonts w:cstheme="majorHAnsi"/>
          <w:sz w:val="16"/>
        </w:rPr>
      </w:pPr>
      <w:r w:rsidRPr="00F756B0">
        <w:rPr>
          <w:rStyle w:val="StyleUnderline"/>
          <w:rFonts w:cstheme="majorHAnsi"/>
        </w:rPr>
        <w:t>How can the ineffective “partnership” mentality infecting almost all of US unions offer anything but</w:t>
      </w:r>
      <w:r w:rsidRPr="00F756B0">
        <w:rPr>
          <w:rFonts w:cstheme="majorHAnsi"/>
          <w:sz w:val="16"/>
        </w:rPr>
        <w:t xml:space="preserve"> </w:t>
      </w:r>
      <w:r w:rsidRPr="00F756B0">
        <w:rPr>
          <w:rStyle w:val="Emphasis"/>
          <w:rFonts w:cstheme="majorHAnsi"/>
        </w:rPr>
        <w:t>tiny incremental</w:t>
      </w:r>
      <w:r w:rsidRPr="00F756B0">
        <w:rPr>
          <w:rFonts w:cstheme="majorHAnsi"/>
          <w:sz w:val="16"/>
        </w:rPr>
        <w:t xml:space="preserve"> </w:t>
      </w:r>
      <w:r w:rsidRPr="00F756B0">
        <w:rPr>
          <w:rStyle w:val="StyleUnderline"/>
          <w:rFonts w:cstheme="majorHAnsi"/>
        </w:rPr>
        <w:t>and</w:t>
      </w:r>
      <w:r w:rsidRPr="00F756B0">
        <w:rPr>
          <w:rFonts w:cstheme="majorHAnsi"/>
          <w:sz w:val="16"/>
        </w:rPr>
        <w:t xml:space="preserve"> </w:t>
      </w:r>
      <w:r w:rsidRPr="00F756B0">
        <w:rPr>
          <w:rStyle w:val="Emphasis"/>
          <w:rFonts w:cstheme="majorHAnsi"/>
        </w:rPr>
        <w:t>losing choices</w:t>
      </w:r>
      <w:r w:rsidRPr="00F756B0">
        <w:rPr>
          <w:rFonts w:cstheme="majorHAnsi"/>
          <w:sz w:val="16"/>
        </w:rPr>
        <w:t xml:space="preserve"> </w:t>
      </w:r>
      <w:r w:rsidRPr="00F756B0">
        <w:rPr>
          <w:rStyle w:val="StyleUnderline"/>
          <w:rFonts w:cstheme="majorHAnsi"/>
        </w:rPr>
        <w:t>to the</w:t>
      </w:r>
      <w:r w:rsidRPr="00F756B0">
        <w:rPr>
          <w:rFonts w:cstheme="majorHAnsi"/>
          <w:sz w:val="16"/>
        </w:rPr>
        <w:t xml:space="preserve"> </w:t>
      </w:r>
      <w:r w:rsidRPr="00F756B0">
        <w:rPr>
          <w:rStyle w:val="Emphasis"/>
          <w:rFonts w:cstheme="majorHAnsi"/>
          <w:highlight w:val="cyan"/>
        </w:rPr>
        <w:t>massive problems</w:t>
      </w:r>
      <w:r w:rsidRPr="00F756B0">
        <w:rPr>
          <w:rFonts w:cstheme="majorHAnsi"/>
          <w:sz w:val="16"/>
          <w:highlight w:val="cyan"/>
        </w:rPr>
        <w:t xml:space="preserve"> </w:t>
      </w:r>
      <w:r w:rsidRPr="00F756B0">
        <w:rPr>
          <w:rStyle w:val="StyleUnderline"/>
          <w:rFonts w:cstheme="majorHAnsi"/>
          <w:highlight w:val="cyan"/>
        </w:rPr>
        <w:t>of</w:t>
      </w:r>
      <w:r w:rsidRPr="00F756B0">
        <w:rPr>
          <w:rFonts w:cstheme="majorHAnsi"/>
          <w:sz w:val="16"/>
          <w:highlight w:val="cyan"/>
        </w:rPr>
        <w:t xml:space="preserve"> </w:t>
      </w:r>
      <w:r w:rsidRPr="00F756B0">
        <w:rPr>
          <w:rStyle w:val="Emphasis"/>
          <w:rFonts w:cstheme="majorHAnsi"/>
          <w:highlight w:val="cyan"/>
        </w:rPr>
        <w:t>outsourcing</w:t>
      </w:r>
      <w:r w:rsidRPr="00F756B0">
        <w:rPr>
          <w:rStyle w:val="Emphasis"/>
          <w:rFonts w:cstheme="majorHAnsi"/>
        </w:rPr>
        <w:t xml:space="preserve"> and AI?</w:t>
      </w:r>
    </w:p>
    <w:p w14:paraId="5F5A8E19" w14:textId="77777777" w:rsidR="00CF77B3" w:rsidRPr="00F756B0" w:rsidRDefault="00CF77B3" w:rsidP="00CF77B3">
      <w:pPr>
        <w:rPr>
          <w:rFonts w:cstheme="majorHAnsi"/>
          <w:sz w:val="16"/>
        </w:rPr>
      </w:pPr>
      <w:r w:rsidRPr="00F756B0">
        <w:rPr>
          <w:rFonts w:cstheme="majorHAnsi"/>
          <w:sz w:val="16"/>
        </w:rPr>
        <w:t xml:space="preserve">Two recent articles on </w:t>
      </w:r>
      <w:r w:rsidRPr="00B4033E">
        <w:rPr>
          <w:rStyle w:val="Emphasis"/>
          <w:rFonts w:cstheme="majorHAnsi"/>
          <w:highlight w:val="cyan"/>
        </w:rPr>
        <w:t>AI / automation</w:t>
      </w:r>
      <w:r w:rsidRPr="00F756B0">
        <w:rPr>
          <w:rStyle w:val="Emphasis"/>
          <w:rFonts w:cstheme="majorHAnsi"/>
        </w:rPr>
        <w:t xml:space="preserve"> </w:t>
      </w:r>
      <w:r w:rsidRPr="00B4033E">
        <w:rPr>
          <w:rStyle w:val="Emphasis"/>
          <w:rFonts w:cstheme="majorHAnsi"/>
          <w:highlight w:val="cyan"/>
        </w:rPr>
        <w:t>and</w:t>
      </w:r>
      <w:r w:rsidRPr="00F756B0">
        <w:rPr>
          <w:rStyle w:val="Emphasis"/>
          <w:rFonts w:cstheme="majorHAnsi"/>
        </w:rPr>
        <w:t xml:space="preserve"> </w:t>
      </w:r>
      <w:r w:rsidRPr="00B4033E">
        <w:rPr>
          <w:rStyle w:val="Emphasis"/>
          <w:rFonts w:cstheme="majorHAnsi"/>
          <w:highlight w:val="cyan"/>
        </w:rPr>
        <w:t>outsourcing</w:t>
      </w:r>
      <w:r w:rsidRPr="00F756B0">
        <w:rPr>
          <w:rStyle w:val="StyleUnderline"/>
          <w:rFonts w:cstheme="majorHAnsi"/>
        </w:rPr>
        <w:t xml:space="preserve"> </w:t>
      </w:r>
      <w:r w:rsidRPr="00F756B0">
        <w:rPr>
          <w:rFonts w:cstheme="majorHAnsi"/>
          <w:sz w:val="16"/>
        </w:rPr>
        <w:t xml:space="preserve">/ immigration offer a glimpse of what faces labor unions and the working class as </w:t>
      </w:r>
      <w:r w:rsidRPr="00F756B0">
        <w:rPr>
          <w:rStyle w:val="StyleUnderline"/>
          <w:rFonts w:cstheme="majorHAnsi"/>
        </w:rPr>
        <w:t xml:space="preserve">capital, </w:t>
      </w:r>
      <w:r w:rsidRPr="00B4033E">
        <w:rPr>
          <w:rStyle w:val="StyleUnderline"/>
          <w:rFonts w:cstheme="majorHAnsi"/>
          <w:highlight w:val="cyan"/>
        </w:rPr>
        <w:t>emboldened by</w:t>
      </w:r>
      <w:r w:rsidRPr="00F756B0">
        <w:rPr>
          <w:rStyle w:val="StyleUnderline"/>
          <w:rFonts w:cstheme="majorHAnsi"/>
        </w:rPr>
        <w:t xml:space="preserve"> the election of</w:t>
      </w:r>
      <w:r w:rsidRPr="00F756B0">
        <w:rPr>
          <w:rFonts w:cstheme="majorHAnsi"/>
          <w:sz w:val="16"/>
        </w:rPr>
        <w:t xml:space="preserve"> </w:t>
      </w:r>
      <w:r w:rsidRPr="00F756B0">
        <w:rPr>
          <w:rStyle w:val="Emphasis"/>
          <w:rFonts w:cstheme="majorHAnsi"/>
          <w:highlight w:val="cyan"/>
        </w:rPr>
        <w:t>Trump</w:t>
      </w:r>
      <w:r w:rsidRPr="00F756B0">
        <w:rPr>
          <w:rFonts w:cstheme="majorHAnsi"/>
          <w:sz w:val="16"/>
        </w:rPr>
        <w:t xml:space="preserve"> </w:t>
      </w:r>
      <w:r w:rsidRPr="00F756B0">
        <w:rPr>
          <w:rStyle w:val="StyleUnderline"/>
          <w:rFonts w:cstheme="majorHAnsi"/>
        </w:rPr>
        <w:t xml:space="preserve">and his </w:t>
      </w:r>
      <w:r w:rsidRPr="00F756B0">
        <w:rPr>
          <w:rStyle w:val="StyleUnderline"/>
          <w:rFonts w:cstheme="majorHAnsi"/>
          <w:highlight w:val="cyan"/>
        </w:rPr>
        <w:t>alliance with</w:t>
      </w:r>
      <w:r w:rsidRPr="00F756B0">
        <w:rPr>
          <w:rFonts w:cstheme="majorHAnsi"/>
          <w:sz w:val="16"/>
          <w:highlight w:val="cyan"/>
        </w:rPr>
        <w:t xml:space="preserve"> </w:t>
      </w:r>
      <w:r w:rsidRPr="00F756B0">
        <w:rPr>
          <w:rStyle w:val="Emphasis"/>
          <w:rFonts w:cstheme="majorHAnsi"/>
          <w:highlight w:val="cyan"/>
        </w:rPr>
        <w:t>Big Tech</w:t>
      </w:r>
      <w:r w:rsidRPr="00F756B0">
        <w:rPr>
          <w:rStyle w:val="StyleUnderline"/>
          <w:rFonts w:cstheme="majorHAnsi"/>
        </w:rPr>
        <w:t xml:space="preserve">, sets up to </w:t>
      </w:r>
      <w:r w:rsidRPr="00F756B0">
        <w:rPr>
          <w:rStyle w:val="Emphasis"/>
          <w:rFonts w:cstheme="majorHAnsi"/>
          <w:highlight w:val="cyan"/>
        </w:rPr>
        <w:t>continue</w:t>
      </w:r>
      <w:r w:rsidRPr="00F756B0">
        <w:rPr>
          <w:rFonts w:cstheme="majorHAnsi"/>
          <w:sz w:val="16"/>
        </w:rPr>
        <w:t xml:space="preserve"> </w:t>
      </w:r>
      <w:r w:rsidRPr="00F756B0">
        <w:rPr>
          <w:rStyle w:val="StyleUnderline"/>
          <w:rFonts w:cstheme="majorHAnsi"/>
        </w:rPr>
        <w:t xml:space="preserve">its push on </w:t>
      </w:r>
      <w:r w:rsidRPr="00F756B0">
        <w:rPr>
          <w:rStyle w:val="StyleUnderline"/>
          <w:rFonts w:cstheme="majorHAnsi"/>
          <w:highlight w:val="cyan"/>
        </w:rPr>
        <w:t>automation</w:t>
      </w:r>
      <w:r w:rsidRPr="00F756B0">
        <w:rPr>
          <w:rStyle w:val="StyleUnderline"/>
          <w:rFonts w:cstheme="majorHAnsi"/>
        </w:rPr>
        <w:t xml:space="preserve">, subcontracting, </w:t>
      </w:r>
      <w:r w:rsidRPr="00F756B0">
        <w:rPr>
          <w:rStyle w:val="StyleUnderline"/>
          <w:rFonts w:cstheme="majorHAnsi"/>
          <w:highlight w:val="cyan"/>
        </w:rPr>
        <w:t>outsourcing</w:t>
      </w:r>
      <w:r w:rsidRPr="00F756B0">
        <w:rPr>
          <w:rStyle w:val="StyleUnderline"/>
          <w:rFonts w:cstheme="majorHAnsi"/>
        </w:rPr>
        <w:t xml:space="preserve">, </w:t>
      </w:r>
      <w:r w:rsidRPr="00F756B0">
        <w:rPr>
          <w:rStyle w:val="StyleUnderline"/>
          <w:rFonts w:cstheme="majorHAnsi"/>
          <w:highlight w:val="cyan"/>
        </w:rPr>
        <w:t>and</w:t>
      </w:r>
      <w:r w:rsidRPr="00F756B0">
        <w:rPr>
          <w:rStyle w:val="StyleUnderline"/>
          <w:rFonts w:cstheme="majorHAnsi"/>
        </w:rPr>
        <w:t xml:space="preserve"> the importing of </w:t>
      </w:r>
      <w:r w:rsidRPr="00F756B0">
        <w:rPr>
          <w:rStyle w:val="StyleUnderline"/>
          <w:rFonts w:cstheme="majorHAnsi"/>
          <w:highlight w:val="cyan"/>
        </w:rPr>
        <w:t>foreign labor</w:t>
      </w:r>
      <w:r w:rsidRPr="00F756B0">
        <w:rPr>
          <w:rStyle w:val="StyleUnderline"/>
          <w:rFonts w:cstheme="majorHAnsi"/>
        </w:rPr>
        <w:t xml:space="preserve"> – despite Trump’s tacit claims to support “American jobs”. Organized labor, which</w:t>
      </w:r>
      <w:r w:rsidRPr="00F756B0">
        <w:rPr>
          <w:rFonts w:cstheme="majorHAnsi"/>
          <w:sz w:val="16"/>
        </w:rPr>
        <w:t xml:space="preserve">, with the exception of the Teamsters, </w:t>
      </w:r>
      <w:r w:rsidRPr="00F756B0">
        <w:rPr>
          <w:rStyle w:val="Emphasis"/>
          <w:rFonts w:cstheme="majorHAnsi"/>
        </w:rPr>
        <w:t>doubled down</w:t>
      </w:r>
      <w:r w:rsidRPr="00F756B0">
        <w:rPr>
          <w:rFonts w:cstheme="majorHAnsi"/>
          <w:sz w:val="16"/>
        </w:rPr>
        <w:t xml:space="preserve"> </w:t>
      </w:r>
      <w:r w:rsidRPr="00F756B0">
        <w:rPr>
          <w:rStyle w:val="StyleUnderline"/>
          <w:rFonts w:cstheme="majorHAnsi"/>
        </w:rPr>
        <w:t>on its support for</w:t>
      </w:r>
      <w:r w:rsidRPr="00F756B0">
        <w:rPr>
          <w:rFonts w:cstheme="majorHAnsi"/>
          <w:sz w:val="16"/>
        </w:rPr>
        <w:t xml:space="preserve"> Biden and the </w:t>
      </w:r>
      <w:r w:rsidRPr="00F756B0">
        <w:rPr>
          <w:rStyle w:val="Emphasis"/>
          <w:rFonts w:cstheme="majorHAnsi"/>
        </w:rPr>
        <w:t>Democrats</w:t>
      </w:r>
      <w:r w:rsidRPr="00F756B0">
        <w:rPr>
          <w:rFonts w:cstheme="majorHAnsi"/>
          <w:sz w:val="16"/>
        </w:rPr>
        <w:t xml:space="preserve"> in November </w:t>
      </w:r>
      <w:r w:rsidRPr="00F756B0">
        <w:rPr>
          <w:rStyle w:val="StyleUnderline"/>
          <w:rFonts w:cstheme="majorHAnsi"/>
        </w:rPr>
        <w:t>and</w:t>
      </w:r>
      <w:r w:rsidRPr="00F756B0">
        <w:rPr>
          <w:rFonts w:cstheme="majorHAnsi"/>
          <w:sz w:val="16"/>
        </w:rPr>
        <w:t xml:space="preserve"> </w:t>
      </w:r>
      <w:r w:rsidRPr="00F756B0">
        <w:rPr>
          <w:rStyle w:val="Emphasis"/>
          <w:rFonts w:cstheme="majorHAnsi"/>
          <w:highlight w:val="cyan"/>
        </w:rPr>
        <w:t>clinging</w:t>
      </w:r>
      <w:r w:rsidRPr="00F756B0">
        <w:rPr>
          <w:rFonts w:cstheme="majorHAnsi"/>
          <w:sz w:val="16"/>
        </w:rPr>
        <w:t xml:space="preserve"> </w:t>
      </w:r>
      <w:r w:rsidRPr="00F756B0">
        <w:rPr>
          <w:rStyle w:val="StyleUnderline"/>
          <w:rFonts w:cstheme="majorHAnsi"/>
          <w:highlight w:val="cyan"/>
        </w:rPr>
        <w:t>to</w:t>
      </w:r>
      <w:r w:rsidRPr="00F756B0">
        <w:rPr>
          <w:rStyle w:val="StyleUnderline"/>
          <w:rFonts w:cstheme="majorHAnsi"/>
        </w:rPr>
        <w:t xml:space="preserve"> the</w:t>
      </w:r>
      <w:r w:rsidRPr="00F756B0">
        <w:rPr>
          <w:rFonts w:cstheme="majorHAnsi"/>
          <w:sz w:val="16"/>
        </w:rPr>
        <w:t xml:space="preserve"> </w:t>
      </w:r>
      <w:r w:rsidRPr="00F756B0">
        <w:rPr>
          <w:rStyle w:val="Emphasis"/>
          <w:rFonts w:cstheme="majorHAnsi"/>
        </w:rPr>
        <w:t>lost strategy</w:t>
      </w:r>
      <w:r w:rsidRPr="00F756B0">
        <w:rPr>
          <w:rFonts w:cstheme="majorHAnsi"/>
          <w:sz w:val="16"/>
        </w:rPr>
        <w:t xml:space="preserve"> </w:t>
      </w:r>
      <w:r w:rsidRPr="00F756B0">
        <w:rPr>
          <w:rStyle w:val="StyleUnderline"/>
          <w:rFonts w:cstheme="majorHAnsi"/>
        </w:rPr>
        <w:t>of</w:t>
      </w:r>
      <w:r w:rsidRPr="00F756B0">
        <w:rPr>
          <w:rFonts w:cstheme="majorHAnsi"/>
          <w:sz w:val="16"/>
        </w:rPr>
        <w:t xml:space="preserve"> </w:t>
      </w:r>
      <w:r w:rsidRPr="00F756B0">
        <w:rPr>
          <w:rStyle w:val="Emphasis"/>
          <w:rFonts w:cstheme="majorHAnsi"/>
        </w:rPr>
        <w:t>labor-</w:t>
      </w:r>
      <w:r w:rsidRPr="00F756B0">
        <w:rPr>
          <w:rStyle w:val="Emphasis"/>
          <w:rFonts w:cstheme="majorHAnsi"/>
          <w:highlight w:val="cyan"/>
        </w:rPr>
        <w:t>management cooperation</w:t>
      </w:r>
      <w:r w:rsidRPr="00F756B0">
        <w:rPr>
          <w:rStyle w:val="StyleUnderline"/>
          <w:rFonts w:cstheme="majorHAnsi"/>
        </w:rPr>
        <w:t>, now appears</w:t>
      </w:r>
      <w:r w:rsidRPr="00F756B0">
        <w:rPr>
          <w:rFonts w:cstheme="majorHAnsi"/>
          <w:sz w:val="16"/>
        </w:rPr>
        <w:t xml:space="preserve"> </w:t>
      </w:r>
      <w:r w:rsidRPr="00F756B0">
        <w:rPr>
          <w:rStyle w:val="Emphasis"/>
          <w:rFonts w:cstheme="majorHAnsi"/>
        </w:rPr>
        <w:t>more on the backfoot than ever</w:t>
      </w:r>
      <w:r w:rsidRPr="00F756B0">
        <w:rPr>
          <w:rFonts w:cstheme="majorHAnsi"/>
          <w:sz w:val="16"/>
        </w:rPr>
        <w:t xml:space="preserve"> </w:t>
      </w:r>
      <w:r w:rsidRPr="00F756B0">
        <w:rPr>
          <w:rStyle w:val="StyleUnderline"/>
          <w:rFonts w:cstheme="majorHAnsi"/>
        </w:rPr>
        <w:t>to defend against the onslaught</w:t>
      </w:r>
      <w:r w:rsidRPr="00F756B0">
        <w:rPr>
          <w:rFonts w:cstheme="majorHAnsi"/>
          <w:sz w:val="16"/>
        </w:rPr>
        <w:t>.</w:t>
      </w:r>
    </w:p>
    <w:p w14:paraId="300A31B2" w14:textId="77777777" w:rsidR="00CF77B3" w:rsidRPr="00F756B0" w:rsidRDefault="00CF77B3" w:rsidP="00CF77B3">
      <w:pPr>
        <w:rPr>
          <w:rFonts w:cstheme="majorHAnsi"/>
          <w:sz w:val="16"/>
        </w:rPr>
      </w:pPr>
      <w:r w:rsidRPr="00F756B0">
        <w:rPr>
          <w:rStyle w:val="StyleUnderline"/>
          <w:rFonts w:cstheme="majorHAnsi"/>
        </w:rPr>
        <w:t>At least some union members are waking up to this disconnect</w:t>
      </w:r>
      <w:r w:rsidRPr="00F756B0">
        <w:rPr>
          <w:rFonts w:cstheme="majorHAnsi"/>
          <w:sz w:val="16"/>
        </w:rPr>
        <w:t>. Take the railroad industry for example: in the recent edition of The Highball, official publication of the Railroad Workers United described the automation threat facing rail workers and their unions:</w:t>
      </w:r>
    </w:p>
    <w:p w14:paraId="122140A0" w14:textId="77777777" w:rsidR="00CF77B3" w:rsidRPr="00F756B0" w:rsidRDefault="00CF77B3" w:rsidP="00CF77B3">
      <w:pPr>
        <w:rPr>
          <w:rFonts w:cstheme="majorHAnsi"/>
          <w:sz w:val="13"/>
          <w:szCs w:val="21"/>
        </w:rPr>
      </w:pPr>
      <w:r w:rsidRPr="00F756B0">
        <w:rPr>
          <w:rFonts w:cstheme="majorHAnsi"/>
          <w:sz w:val="13"/>
          <w:szCs w:val="21"/>
        </w:rPr>
        <w:t>“The problem is lack of will to take on the robotization of transportation when the employers and their government partners who are determined to implement it. We should never ignore real complications. But here’s the simple truth: All of our unions have more than enough information right now to know the material problems and dangers ahead. The big question is when are they going to take that information and put it into action?</w:t>
      </w:r>
    </w:p>
    <w:p w14:paraId="20B8EE21" w14:textId="77777777" w:rsidR="00CF77B3" w:rsidRPr="00F756B0" w:rsidRDefault="00CF77B3" w:rsidP="00CF77B3">
      <w:pPr>
        <w:rPr>
          <w:rFonts w:cstheme="majorHAnsi"/>
          <w:sz w:val="13"/>
          <w:szCs w:val="21"/>
        </w:rPr>
      </w:pPr>
      <w:r w:rsidRPr="00F756B0">
        <w:rPr>
          <w:rFonts w:cstheme="majorHAnsi"/>
          <w:sz w:val="13"/>
          <w:szCs w:val="21"/>
        </w:rPr>
        <w:t>Meanwhile, on outsourcing, Trump’s 2024 election victory has created fractures in his Republican coalition as his appointees surprisingly proposed removing certain quotas on H1-B visas, beloved by the tech industry, but currently limited by a competitive lottery and quotas. Bernie Sanders was one of the only Democrats to call out the program’s use in lowering wages in a recent Senate speech. And back in 2015, Sanders made similar comments cautioning the progressive embrace of open borders, it “a right-wing scheme meant to flood the US with cheap labor and depress wages for native-born workers”. In response to this, labor doubled down on Hillary Clinton against Sanders.</w:t>
      </w:r>
    </w:p>
    <w:p w14:paraId="71941DB6" w14:textId="77777777" w:rsidR="00CF77B3" w:rsidRPr="00F756B0" w:rsidRDefault="00CF77B3" w:rsidP="00CF77B3">
      <w:pPr>
        <w:rPr>
          <w:rFonts w:cstheme="majorHAnsi"/>
          <w:sz w:val="21"/>
          <w:szCs w:val="20"/>
        </w:rPr>
      </w:pPr>
      <w:r w:rsidRPr="00F756B0">
        <w:rPr>
          <w:rStyle w:val="StyleUnderline"/>
          <w:rFonts w:cstheme="majorHAnsi"/>
        </w:rPr>
        <w:t>Organized labor, especially over the past two decades, has</w:t>
      </w:r>
      <w:r w:rsidRPr="00F756B0">
        <w:rPr>
          <w:rFonts w:cstheme="majorHAnsi"/>
          <w:sz w:val="16"/>
        </w:rPr>
        <w:t xml:space="preserve"> </w:t>
      </w:r>
      <w:r w:rsidRPr="00F756B0">
        <w:rPr>
          <w:rStyle w:val="Emphasis"/>
          <w:rFonts w:cstheme="majorHAnsi"/>
        </w:rPr>
        <w:t>joined</w:t>
      </w:r>
      <w:r w:rsidRPr="00F756B0">
        <w:rPr>
          <w:rFonts w:cstheme="majorHAnsi"/>
          <w:sz w:val="16"/>
        </w:rPr>
        <w:t xml:space="preserve"> with the </w:t>
      </w:r>
      <w:r w:rsidRPr="00F756B0">
        <w:rPr>
          <w:rStyle w:val="Emphasis"/>
          <w:rFonts w:cstheme="majorHAnsi"/>
        </w:rPr>
        <w:t>Democrats</w:t>
      </w:r>
      <w:r w:rsidRPr="00F756B0">
        <w:rPr>
          <w:rFonts w:cstheme="majorHAnsi"/>
          <w:sz w:val="16"/>
        </w:rPr>
        <w:t xml:space="preserve"> </w:t>
      </w:r>
      <w:r w:rsidRPr="00F756B0">
        <w:rPr>
          <w:rStyle w:val="StyleUnderline"/>
          <w:rFonts w:cstheme="majorHAnsi"/>
        </w:rPr>
        <w:t>with enthusiastic support for</w:t>
      </w:r>
      <w:r w:rsidRPr="00F756B0">
        <w:rPr>
          <w:rFonts w:cstheme="majorHAnsi"/>
          <w:sz w:val="16"/>
        </w:rPr>
        <w:t xml:space="preserve"> </w:t>
      </w:r>
      <w:r w:rsidRPr="00F756B0">
        <w:rPr>
          <w:rStyle w:val="Emphasis"/>
          <w:rFonts w:cstheme="majorHAnsi"/>
        </w:rPr>
        <w:t>immigration</w:t>
      </w:r>
      <w:r w:rsidRPr="00F756B0">
        <w:rPr>
          <w:rStyle w:val="StyleUnderline"/>
          <w:rFonts w:cstheme="majorHAnsi"/>
        </w:rPr>
        <w:t>, mainly due to the growth of its members in heavily immigrant sectors. But now facing Trump’s simultaneous</w:t>
      </w:r>
      <w:r w:rsidRPr="00F756B0">
        <w:rPr>
          <w:rFonts w:cstheme="majorHAnsi"/>
          <w:sz w:val="16"/>
        </w:rPr>
        <w:t xml:space="preserve"> </w:t>
      </w:r>
      <w:r w:rsidRPr="00F756B0">
        <w:rPr>
          <w:rStyle w:val="Emphasis"/>
          <w:rFonts w:cstheme="majorHAnsi"/>
        </w:rPr>
        <w:t>xenophobic anti-immigrant rhetoric</w:t>
      </w:r>
      <w:r w:rsidRPr="00F756B0">
        <w:rPr>
          <w:rFonts w:cstheme="majorHAnsi"/>
          <w:sz w:val="16"/>
        </w:rPr>
        <w:t xml:space="preserve"> </w:t>
      </w:r>
      <w:r w:rsidRPr="00F756B0">
        <w:rPr>
          <w:rStyle w:val="StyleUnderline"/>
          <w:rFonts w:cstheme="majorHAnsi"/>
        </w:rPr>
        <w:t xml:space="preserve">with the </w:t>
      </w:r>
      <w:r w:rsidRPr="00F756B0">
        <w:rPr>
          <w:rStyle w:val="StyleUnderline"/>
          <w:rFonts w:cstheme="majorHAnsi"/>
          <w:highlight w:val="cyan"/>
        </w:rPr>
        <w:t>GOP’s</w:t>
      </w:r>
      <w:r w:rsidRPr="00F756B0">
        <w:rPr>
          <w:rStyle w:val="StyleUnderline"/>
          <w:rFonts w:cstheme="majorHAnsi"/>
        </w:rPr>
        <w:t xml:space="preserve"> sudden </w:t>
      </w:r>
      <w:r w:rsidRPr="00F756B0">
        <w:rPr>
          <w:rStyle w:val="StyleUnderline"/>
          <w:rFonts w:cstheme="majorHAnsi"/>
          <w:highlight w:val="cyan"/>
        </w:rPr>
        <w:t xml:space="preserve">total </w:t>
      </w:r>
      <w:r w:rsidRPr="00F756B0">
        <w:rPr>
          <w:rStyle w:val="Emphasis"/>
          <w:rFonts w:cstheme="majorHAnsi"/>
          <w:highlight w:val="cyan"/>
        </w:rPr>
        <w:t>embrace</w:t>
      </w:r>
      <w:r w:rsidRPr="00F756B0">
        <w:rPr>
          <w:rStyle w:val="StyleUnderline"/>
          <w:rFonts w:cstheme="majorHAnsi"/>
          <w:highlight w:val="cyan"/>
        </w:rPr>
        <w:t xml:space="preserve"> of</w:t>
      </w:r>
      <w:r w:rsidRPr="00F756B0">
        <w:rPr>
          <w:rFonts w:cstheme="majorHAnsi"/>
          <w:sz w:val="16"/>
          <w:highlight w:val="cyan"/>
        </w:rPr>
        <w:t xml:space="preserve"> </w:t>
      </w:r>
      <w:r w:rsidRPr="00F756B0">
        <w:rPr>
          <w:rStyle w:val="Emphasis"/>
          <w:rFonts w:cstheme="majorHAnsi"/>
          <w:highlight w:val="cyan"/>
        </w:rPr>
        <w:t>foreign labor</w:t>
      </w:r>
      <w:r w:rsidRPr="00F756B0">
        <w:rPr>
          <w:rFonts w:cstheme="majorHAnsi"/>
          <w:sz w:val="16"/>
        </w:rPr>
        <w:t xml:space="preserve"> </w:t>
      </w:r>
      <w:r w:rsidRPr="00F756B0">
        <w:rPr>
          <w:rStyle w:val="StyleUnderline"/>
          <w:rFonts w:cstheme="majorHAnsi"/>
        </w:rPr>
        <w:t>via</w:t>
      </w:r>
      <w:r w:rsidRPr="00F756B0">
        <w:rPr>
          <w:rFonts w:cstheme="majorHAnsi"/>
          <w:sz w:val="16"/>
        </w:rPr>
        <w:t xml:space="preserve"> </w:t>
      </w:r>
      <w:r w:rsidRPr="00F756B0">
        <w:rPr>
          <w:rStyle w:val="Emphasis"/>
          <w:rFonts w:cstheme="majorHAnsi"/>
        </w:rPr>
        <w:t>H1Bs</w:t>
      </w:r>
      <w:r w:rsidRPr="00F756B0">
        <w:rPr>
          <w:rStyle w:val="StyleUnderline"/>
          <w:rFonts w:cstheme="majorHAnsi"/>
        </w:rPr>
        <w:t xml:space="preserve">, </w:t>
      </w:r>
      <w:r w:rsidRPr="00F756B0">
        <w:rPr>
          <w:rStyle w:val="StyleUnderline"/>
          <w:rFonts w:cstheme="majorHAnsi"/>
          <w:highlight w:val="cyan"/>
        </w:rPr>
        <w:t>labor has</w:t>
      </w:r>
      <w:r w:rsidRPr="00F756B0">
        <w:rPr>
          <w:rFonts w:cstheme="majorHAnsi"/>
          <w:sz w:val="16"/>
          <w:highlight w:val="cyan"/>
        </w:rPr>
        <w:t xml:space="preserve"> </w:t>
      </w:r>
      <w:r w:rsidRPr="00F756B0">
        <w:rPr>
          <w:rStyle w:val="Emphasis"/>
          <w:rFonts w:cstheme="majorHAnsi"/>
          <w:highlight w:val="cyan"/>
        </w:rPr>
        <w:t>no analysis</w:t>
      </w:r>
      <w:r w:rsidRPr="00F756B0">
        <w:rPr>
          <w:rFonts w:cstheme="majorHAnsi"/>
          <w:sz w:val="16"/>
        </w:rPr>
        <w:t xml:space="preserve"> </w:t>
      </w:r>
      <w:r w:rsidRPr="00F756B0">
        <w:rPr>
          <w:rStyle w:val="StyleUnderline"/>
          <w:rFonts w:cstheme="majorHAnsi"/>
        </w:rPr>
        <w:t>which</w:t>
      </w:r>
      <w:r w:rsidRPr="00F756B0">
        <w:rPr>
          <w:rFonts w:cstheme="majorHAnsi"/>
          <w:sz w:val="16"/>
        </w:rPr>
        <w:t xml:space="preserve"> </w:t>
      </w:r>
      <w:r w:rsidRPr="00F756B0">
        <w:rPr>
          <w:rStyle w:val="Emphasis"/>
          <w:rFonts w:cstheme="majorHAnsi"/>
        </w:rPr>
        <w:t>balances</w:t>
      </w:r>
      <w:r w:rsidRPr="00F756B0">
        <w:rPr>
          <w:rFonts w:cstheme="majorHAnsi"/>
          <w:sz w:val="16"/>
        </w:rPr>
        <w:t xml:space="preserve"> </w:t>
      </w:r>
      <w:r w:rsidRPr="00F756B0">
        <w:rPr>
          <w:rStyle w:val="StyleUnderline"/>
          <w:rFonts w:cstheme="majorHAnsi"/>
        </w:rPr>
        <w:t>protecting its</w:t>
      </w:r>
      <w:r w:rsidRPr="00F756B0">
        <w:rPr>
          <w:rFonts w:cstheme="majorHAnsi"/>
          <w:sz w:val="16"/>
        </w:rPr>
        <w:t xml:space="preserve"> existing </w:t>
      </w:r>
      <w:r w:rsidRPr="00F756B0">
        <w:rPr>
          <w:rStyle w:val="Emphasis"/>
          <w:rFonts w:cstheme="majorHAnsi"/>
        </w:rPr>
        <w:t>immigrant members</w:t>
      </w:r>
      <w:r w:rsidRPr="00F756B0">
        <w:rPr>
          <w:rFonts w:cstheme="majorHAnsi"/>
          <w:sz w:val="16"/>
        </w:rPr>
        <w:t xml:space="preserve"> </w:t>
      </w:r>
      <w:r w:rsidRPr="00F756B0">
        <w:rPr>
          <w:rStyle w:val="StyleUnderline"/>
          <w:rFonts w:cstheme="majorHAnsi"/>
        </w:rPr>
        <w:t>while recognizing the role</w:t>
      </w:r>
      <w:r w:rsidRPr="00F756B0">
        <w:rPr>
          <w:rFonts w:cstheme="majorHAnsi"/>
          <w:sz w:val="16"/>
        </w:rPr>
        <w:t xml:space="preserve"> </w:t>
      </w:r>
      <w:r w:rsidRPr="00F756B0">
        <w:rPr>
          <w:rStyle w:val="Emphasis"/>
          <w:rFonts w:cstheme="majorHAnsi"/>
        </w:rPr>
        <w:t>foreign workers</w:t>
      </w:r>
      <w:r w:rsidRPr="00F756B0">
        <w:rPr>
          <w:rFonts w:cstheme="majorHAnsi"/>
          <w:sz w:val="16"/>
        </w:rPr>
        <w:t xml:space="preserve"> </w:t>
      </w:r>
      <w:r w:rsidRPr="00F756B0">
        <w:rPr>
          <w:rStyle w:val="StyleUnderline"/>
          <w:rFonts w:cstheme="majorHAnsi"/>
        </w:rPr>
        <w:t xml:space="preserve">have in </w:t>
      </w:r>
      <w:r w:rsidRPr="00F756B0">
        <w:rPr>
          <w:rStyle w:val="Emphasis"/>
          <w:rFonts w:cstheme="majorHAnsi"/>
        </w:rPr>
        <w:t>wage suppression</w:t>
      </w:r>
      <w:r w:rsidRPr="00F756B0">
        <w:rPr>
          <w:rFonts w:cstheme="majorHAnsi"/>
          <w:sz w:val="16"/>
        </w:rPr>
        <w:t xml:space="preserve"> </w:t>
      </w:r>
      <w:r w:rsidRPr="00F756B0">
        <w:rPr>
          <w:rStyle w:val="StyleUnderline"/>
          <w:rFonts w:cstheme="majorHAnsi"/>
        </w:rPr>
        <w:t>and</w:t>
      </w:r>
      <w:r w:rsidRPr="00F756B0">
        <w:rPr>
          <w:rFonts w:cstheme="majorHAnsi"/>
          <w:sz w:val="16"/>
        </w:rPr>
        <w:t xml:space="preserve"> </w:t>
      </w:r>
      <w:r w:rsidRPr="00F756B0">
        <w:rPr>
          <w:rStyle w:val="Emphasis"/>
          <w:rFonts w:cstheme="majorHAnsi"/>
          <w:highlight w:val="cyan"/>
        </w:rPr>
        <w:t>preventing unionization</w:t>
      </w:r>
      <w:r w:rsidRPr="00F756B0">
        <w:rPr>
          <w:rStyle w:val="StyleUnderline"/>
          <w:rFonts w:cstheme="majorHAnsi"/>
        </w:rPr>
        <w:t xml:space="preserve">. </w:t>
      </w:r>
      <w:r w:rsidRPr="00F756B0">
        <w:rPr>
          <w:rFonts w:cstheme="majorHAnsi"/>
          <w:sz w:val="21"/>
          <w:szCs w:val="20"/>
        </w:rPr>
        <w:t>Capital has no interest in dropping the draconian 60-day rule, in which an H1B worker is deported if they’re unable to find a job.</w:t>
      </w:r>
    </w:p>
    <w:p w14:paraId="5A44B205" w14:textId="77777777" w:rsidR="00CF77B3" w:rsidRPr="00F756B0" w:rsidRDefault="00CF77B3" w:rsidP="00CF77B3">
      <w:pPr>
        <w:rPr>
          <w:rFonts w:cstheme="majorHAnsi"/>
          <w:sz w:val="16"/>
        </w:rPr>
      </w:pPr>
      <w:r w:rsidRPr="00F756B0">
        <w:rPr>
          <w:rFonts w:cstheme="majorHAnsi"/>
          <w:sz w:val="16"/>
        </w:rPr>
        <w:t>Labor management cooperation: a dying “strategy”</w:t>
      </w:r>
    </w:p>
    <w:p w14:paraId="186E6108" w14:textId="77777777" w:rsidR="00CF77B3" w:rsidRPr="00F756B0" w:rsidRDefault="00CF77B3" w:rsidP="00CF77B3">
      <w:pPr>
        <w:rPr>
          <w:rStyle w:val="StyleUnderline"/>
          <w:rFonts w:cstheme="majorHAnsi"/>
        </w:rPr>
      </w:pPr>
      <w:r w:rsidRPr="00F756B0">
        <w:rPr>
          <w:rStyle w:val="StyleUnderline"/>
          <w:rFonts w:cstheme="majorHAnsi"/>
          <w:highlight w:val="cyan"/>
        </w:rPr>
        <w:t>US labor</w:t>
      </w:r>
      <w:r w:rsidRPr="00F756B0">
        <w:rPr>
          <w:rStyle w:val="StyleUnderline"/>
          <w:rFonts w:cstheme="majorHAnsi"/>
        </w:rPr>
        <w:t xml:space="preserve"> and the nation is littered with the effects of the past decades of</w:t>
      </w:r>
      <w:r w:rsidRPr="00F756B0">
        <w:rPr>
          <w:rFonts w:cstheme="majorHAnsi"/>
          <w:sz w:val="16"/>
        </w:rPr>
        <w:t xml:space="preserve"> </w:t>
      </w:r>
      <w:r w:rsidRPr="00F756B0">
        <w:rPr>
          <w:rStyle w:val="Emphasis"/>
          <w:rFonts w:cstheme="majorHAnsi"/>
          <w:highlight w:val="cyan"/>
        </w:rPr>
        <w:t>deindustrialization</w:t>
      </w:r>
      <w:r w:rsidRPr="00F756B0">
        <w:rPr>
          <w:rFonts w:cstheme="majorHAnsi"/>
          <w:sz w:val="16"/>
        </w:rPr>
        <w:t xml:space="preserve"> </w:t>
      </w:r>
      <w:r w:rsidRPr="00F756B0">
        <w:rPr>
          <w:rStyle w:val="StyleUnderline"/>
          <w:rFonts w:cstheme="majorHAnsi"/>
          <w:highlight w:val="cyan"/>
        </w:rPr>
        <w:t xml:space="preserve">as </w:t>
      </w:r>
      <w:r w:rsidRPr="00F756B0">
        <w:rPr>
          <w:rStyle w:val="Emphasis"/>
          <w:rFonts w:cstheme="majorHAnsi"/>
          <w:highlight w:val="cyan"/>
        </w:rPr>
        <w:t>capital offshored</w:t>
      </w:r>
      <w:r w:rsidRPr="00F756B0">
        <w:rPr>
          <w:rFonts w:cstheme="majorHAnsi"/>
          <w:sz w:val="16"/>
        </w:rPr>
        <w:t xml:space="preserve"> </w:t>
      </w:r>
      <w:r w:rsidRPr="00F756B0">
        <w:rPr>
          <w:rStyle w:val="StyleUnderline"/>
          <w:rFonts w:cstheme="majorHAnsi"/>
        </w:rPr>
        <w:t xml:space="preserve">and </w:t>
      </w:r>
      <w:r w:rsidRPr="00F756B0">
        <w:rPr>
          <w:rStyle w:val="StyleUnderline"/>
          <w:rFonts w:cstheme="majorHAnsi"/>
          <w:highlight w:val="cyan"/>
        </w:rPr>
        <w:t>contracted</w:t>
      </w:r>
      <w:r w:rsidRPr="00F756B0">
        <w:rPr>
          <w:rStyle w:val="StyleUnderline"/>
          <w:rFonts w:cstheme="majorHAnsi"/>
        </w:rPr>
        <w:t xml:space="preserve"> out</w:t>
      </w:r>
      <w:r w:rsidRPr="00F756B0">
        <w:rPr>
          <w:rFonts w:cstheme="majorHAnsi"/>
          <w:sz w:val="16"/>
        </w:rPr>
        <w:t xml:space="preserve"> </w:t>
      </w:r>
      <w:r w:rsidRPr="00F756B0">
        <w:rPr>
          <w:rStyle w:val="Emphasis"/>
          <w:rFonts w:cstheme="majorHAnsi"/>
          <w:highlight w:val="cyan"/>
        </w:rPr>
        <w:t>whole industries</w:t>
      </w:r>
      <w:r w:rsidRPr="00F756B0">
        <w:rPr>
          <w:rStyle w:val="StyleUnderline"/>
          <w:rFonts w:cstheme="majorHAnsi"/>
        </w:rPr>
        <w:t>, destroying</w:t>
      </w:r>
      <w:r w:rsidRPr="00F756B0">
        <w:rPr>
          <w:rFonts w:cstheme="majorHAnsi"/>
          <w:sz w:val="16"/>
        </w:rPr>
        <w:t xml:space="preserve"> </w:t>
      </w:r>
      <w:r w:rsidRPr="00F756B0">
        <w:rPr>
          <w:rStyle w:val="Emphasis"/>
          <w:rFonts w:cstheme="majorHAnsi"/>
        </w:rPr>
        <w:t>millions of</w:t>
      </w:r>
      <w:r w:rsidRPr="00F756B0">
        <w:rPr>
          <w:rFonts w:cstheme="majorHAnsi"/>
          <w:sz w:val="16"/>
        </w:rPr>
        <w:t xml:space="preserve"> decent </w:t>
      </w:r>
      <w:r w:rsidRPr="00F756B0">
        <w:rPr>
          <w:rStyle w:val="Emphasis"/>
          <w:rFonts w:cstheme="majorHAnsi"/>
        </w:rPr>
        <w:t>jobs</w:t>
      </w:r>
      <w:r w:rsidRPr="00F756B0">
        <w:rPr>
          <w:rFonts w:cstheme="majorHAnsi"/>
          <w:sz w:val="16"/>
        </w:rPr>
        <w:t xml:space="preserve"> </w:t>
      </w:r>
      <w:r w:rsidRPr="00F756B0">
        <w:rPr>
          <w:rStyle w:val="StyleUnderline"/>
          <w:rFonts w:cstheme="majorHAnsi"/>
        </w:rPr>
        <w:t>and</w:t>
      </w:r>
      <w:r w:rsidRPr="00F756B0">
        <w:rPr>
          <w:rFonts w:cstheme="majorHAnsi"/>
          <w:sz w:val="16"/>
        </w:rPr>
        <w:t xml:space="preserve"> </w:t>
      </w:r>
      <w:r w:rsidRPr="00F756B0">
        <w:rPr>
          <w:rStyle w:val="Emphasis"/>
          <w:rFonts w:cstheme="majorHAnsi"/>
        </w:rPr>
        <w:t>decimating communities</w:t>
      </w:r>
      <w:r w:rsidRPr="00F756B0">
        <w:rPr>
          <w:rFonts w:cstheme="majorHAnsi"/>
          <w:sz w:val="16"/>
        </w:rPr>
        <w:t xml:space="preserve"> </w:t>
      </w:r>
      <w:r w:rsidRPr="00F756B0">
        <w:rPr>
          <w:rStyle w:val="StyleUnderline"/>
          <w:rFonts w:cstheme="majorHAnsi"/>
        </w:rPr>
        <w:t>into</w:t>
      </w:r>
      <w:r w:rsidRPr="00F756B0">
        <w:rPr>
          <w:rFonts w:cstheme="majorHAnsi"/>
          <w:sz w:val="16"/>
        </w:rPr>
        <w:t xml:space="preserve"> </w:t>
      </w:r>
      <w:r w:rsidRPr="00F756B0">
        <w:rPr>
          <w:rStyle w:val="Emphasis"/>
          <w:rFonts w:cstheme="majorHAnsi"/>
        </w:rPr>
        <w:t>“rust belts.”</w:t>
      </w:r>
      <w:r w:rsidRPr="00F756B0">
        <w:rPr>
          <w:rFonts w:cstheme="majorHAnsi"/>
          <w:sz w:val="16"/>
        </w:rPr>
        <w:t xml:space="preserve"> Almost if not </w:t>
      </w:r>
      <w:r w:rsidRPr="00F756B0">
        <w:rPr>
          <w:rStyle w:val="Emphasis"/>
          <w:rFonts w:cstheme="majorHAnsi"/>
        </w:rPr>
        <w:t>all</w:t>
      </w:r>
      <w:r w:rsidRPr="00F756B0">
        <w:rPr>
          <w:rFonts w:cstheme="majorHAnsi"/>
          <w:sz w:val="16"/>
        </w:rPr>
        <w:t xml:space="preserve"> of these </w:t>
      </w:r>
      <w:r w:rsidRPr="00F756B0">
        <w:rPr>
          <w:rStyle w:val="StyleUnderline"/>
          <w:rFonts w:cstheme="majorHAnsi"/>
          <w:highlight w:val="cyan"/>
        </w:rPr>
        <w:t>destroyed industries were</w:t>
      </w:r>
      <w:r w:rsidRPr="00F756B0">
        <w:rPr>
          <w:rFonts w:cstheme="majorHAnsi"/>
          <w:sz w:val="16"/>
          <w:highlight w:val="cyan"/>
        </w:rPr>
        <w:t xml:space="preserve"> </w:t>
      </w:r>
      <w:r w:rsidRPr="00F756B0">
        <w:rPr>
          <w:rStyle w:val="Emphasis"/>
          <w:rFonts w:cstheme="majorHAnsi"/>
          <w:highlight w:val="cyan"/>
        </w:rPr>
        <w:t>unionized</w:t>
      </w:r>
      <w:r w:rsidRPr="00F756B0">
        <w:rPr>
          <w:rFonts w:cstheme="majorHAnsi"/>
          <w:sz w:val="16"/>
        </w:rPr>
        <w:t xml:space="preserve"> </w:t>
      </w:r>
      <w:r w:rsidRPr="00F756B0">
        <w:rPr>
          <w:rStyle w:val="StyleUnderline"/>
          <w:rFonts w:cstheme="majorHAnsi"/>
        </w:rPr>
        <w:t>– but a</w:t>
      </w:r>
      <w:r w:rsidRPr="00F756B0">
        <w:rPr>
          <w:rFonts w:cstheme="majorHAnsi"/>
          <w:sz w:val="16"/>
        </w:rPr>
        <w:t xml:space="preserve"> </w:t>
      </w:r>
      <w:r w:rsidRPr="00F756B0">
        <w:rPr>
          <w:rStyle w:val="Emphasis"/>
          <w:rFonts w:cstheme="majorHAnsi"/>
        </w:rPr>
        <w:t>“labor management partnership”</w:t>
      </w:r>
      <w:r w:rsidRPr="00F756B0">
        <w:rPr>
          <w:rFonts w:cstheme="majorHAnsi"/>
          <w:sz w:val="16"/>
        </w:rPr>
        <w:t xml:space="preserve"> </w:t>
      </w:r>
      <w:r w:rsidRPr="00F756B0">
        <w:rPr>
          <w:rStyle w:val="StyleUnderline"/>
          <w:rFonts w:cstheme="majorHAnsi"/>
        </w:rPr>
        <w:t xml:space="preserve">mentality </w:t>
      </w:r>
      <w:r w:rsidRPr="00F756B0">
        <w:rPr>
          <w:rStyle w:val="Emphasis"/>
          <w:rFonts w:cstheme="majorHAnsi"/>
          <w:highlight w:val="cyan"/>
        </w:rPr>
        <w:t>prevented unions</w:t>
      </w:r>
      <w:r w:rsidRPr="00F756B0">
        <w:rPr>
          <w:rFonts w:cstheme="majorHAnsi"/>
          <w:sz w:val="16"/>
          <w:highlight w:val="cyan"/>
        </w:rPr>
        <w:t xml:space="preserve"> </w:t>
      </w:r>
      <w:r w:rsidRPr="00F756B0">
        <w:rPr>
          <w:rStyle w:val="StyleUnderline"/>
          <w:rFonts w:cstheme="majorHAnsi"/>
          <w:highlight w:val="cyan"/>
        </w:rPr>
        <w:t>from</w:t>
      </w:r>
      <w:r w:rsidRPr="00F756B0">
        <w:rPr>
          <w:rFonts w:cstheme="majorHAnsi"/>
          <w:sz w:val="16"/>
          <w:highlight w:val="cyan"/>
        </w:rPr>
        <w:t xml:space="preserve"> </w:t>
      </w:r>
      <w:r w:rsidRPr="00F756B0">
        <w:rPr>
          <w:rStyle w:val="Emphasis"/>
          <w:rFonts w:cstheme="majorHAnsi"/>
          <w:highlight w:val="cyan"/>
        </w:rPr>
        <w:t>organizing</w:t>
      </w:r>
      <w:r w:rsidRPr="00F756B0">
        <w:rPr>
          <w:rFonts w:cstheme="majorHAnsi"/>
          <w:sz w:val="16"/>
        </w:rPr>
        <w:t xml:space="preserve"> </w:t>
      </w:r>
      <w:r w:rsidRPr="00F756B0">
        <w:rPr>
          <w:rStyle w:val="StyleUnderline"/>
          <w:rFonts w:cstheme="majorHAnsi"/>
        </w:rPr>
        <w:t>a</w:t>
      </w:r>
      <w:r w:rsidRPr="00F756B0">
        <w:rPr>
          <w:rFonts w:cstheme="majorHAnsi"/>
          <w:sz w:val="16"/>
        </w:rPr>
        <w:t xml:space="preserve"> </w:t>
      </w:r>
      <w:r w:rsidRPr="00F756B0">
        <w:rPr>
          <w:rStyle w:val="Emphasis"/>
          <w:rFonts w:cstheme="majorHAnsi"/>
          <w:highlight w:val="cyan"/>
        </w:rPr>
        <w:t>mass fight back</w:t>
      </w:r>
      <w:r w:rsidRPr="00F756B0">
        <w:rPr>
          <w:rFonts w:cstheme="majorHAnsi"/>
          <w:sz w:val="16"/>
        </w:rPr>
        <w:t xml:space="preserve"> </w:t>
      </w:r>
      <w:r w:rsidRPr="00F756B0">
        <w:rPr>
          <w:rStyle w:val="StyleUnderline"/>
          <w:rFonts w:cstheme="majorHAnsi"/>
        </w:rPr>
        <w:t>against corporate rule on the job and at the ballot box.</w:t>
      </w:r>
    </w:p>
    <w:p w14:paraId="5D8D2302" w14:textId="77777777" w:rsidR="00CF77B3" w:rsidRDefault="00CF77B3" w:rsidP="00CF77B3">
      <w:pPr>
        <w:rPr>
          <w:rFonts w:cstheme="majorHAnsi"/>
          <w:sz w:val="21"/>
          <w:szCs w:val="20"/>
        </w:rPr>
      </w:pPr>
      <w:r w:rsidRPr="00F756B0">
        <w:rPr>
          <w:rStyle w:val="StyleUnderline"/>
          <w:rFonts w:cstheme="majorHAnsi"/>
        </w:rPr>
        <w:t>The sacrosanct belief in “management rights” and weak US labor law puts</w:t>
      </w:r>
      <w:r w:rsidRPr="00F756B0">
        <w:rPr>
          <w:rFonts w:cstheme="majorHAnsi"/>
          <w:sz w:val="16"/>
        </w:rPr>
        <w:t xml:space="preserve"> </w:t>
      </w:r>
      <w:r w:rsidRPr="00F756B0">
        <w:rPr>
          <w:rStyle w:val="Emphasis"/>
          <w:rFonts w:cstheme="majorHAnsi"/>
        </w:rPr>
        <w:t>limits</w:t>
      </w:r>
      <w:r w:rsidRPr="00F756B0">
        <w:rPr>
          <w:rFonts w:cstheme="majorHAnsi"/>
          <w:sz w:val="16"/>
        </w:rPr>
        <w:t xml:space="preserve"> </w:t>
      </w:r>
      <w:r w:rsidRPr="00F756B0">
        <w:rPr>
          <w:rStyle w:val="StyleUnderline"/>
          <w:rFonts w:cstheme="majorHAnsi"/>
        </w:rPr>
        <w:t xml:space="preserve">on unions to negotiate </w:t>
      </w:r>
      <w:r w:rsidRPr="00F756B0">
        <w:rPr>
          <w:rStyle w:val="Emphasis"/>
          <w:rFonts w:cstheme="majorHAnsi"/>
        </w:rPr>
        <w:t>mostly</w:t>
      </w:r>
      <w:r w:rsidRPr="00F756B0">
        <w:rPr>
          <w:rStyle w:val="StyleUnderline"/>
          <w:rFonts w:cstheme="majorHAnsi"/>
        </w:rPr>
        <w:t xml:space="preserve"> on the</w:t>
      </w:r>
      <w:r w:rsidRPr="00F756B0">
        <w:rPr>
          <w:rFonts w:cstheme="majorHAnsi"/>
          <w:sz w:val="16"/>
        </w:rPr>
        <w:t xml:space="preserve"> </w:t>
      </w:r>
      <w:r w:rsidRPr="00F756B0">
        <w:rPr>
          <w:rStyle w:val="Emphasis"/>
          <w:rFonts w:cstheme="majorHAnsi"/>
        </w:rPr>
        <w:t>“effects”</w:t>
      </w:r>
      <w:r w:rsidRPr="00F756B0">
        <w:rPr>
          <w:rFonts w:cstheme="majorHAnsi"/>
          <w:sz w:val="16"/>
        </w:rPr>
        <w:t xml:space="preserve"> </w:t>
      </w:r>
      <w:r w:rsidRPr="00F756B0">
        <w:rPr>
          <w:rStyle w:val="StyleUnderline"/>
          <w:rFonts w:cstheme="majorHAnsi"/>
        </w:rPr>
        <w:t>of</w:t>
      </w:r>
      <w:r w:rsidRPr="00F756B0">
        <w:rPr>
          <w:rFonts w:cstheme="majorHAnsi"/>
          <w:sz w:val="16"/>
        </w:rPr>
        <w:t xml:space="preserve"> massive </w:t>
      </w:r>
      <w:r w:rsidRPr="00F756B0">
        <w:rPr>
          <w:rStyle w:val="StyleUnderline"/>
          <w:rFonts w:cstheme="majorHAnsi"/>
        </w:rPr>
        <w:t>job losses. And because the top union leadership believes the workers’ interests are similar to that of their</w:t>
      </w:r>
      <w:r w:rsidRPr="00F756B0">
        <w:rPr>
          <w:rFonts w:cstheme="majorHAnsi"/>
          <w:sz w:val="16"/>
        </w:rPr>
        <w:t xml:space="preserve"> </w:t>
      </w:r>
      <w:r w:rsidRPr="00F756B0">
        <w:rPr>
          <w:rStyle w:val="Emphasis"/>
          <w:rFonts w:cstheme="majorHAnsi"/>
        </w:rPr>
        <w:t>“employer,”</w:t>
      </w:r>
      <w:r w:rsidRPr="00F756B0">
        <w:rPr>
          <w:rFonts w:cstheme="majorHAnsi"/>
          <w:sz w:val="16"/>
        </w:rPr>
        <w:t xml:space="preserve"> </w:t>
      </w:r>
      <w:r w:rsidRPr="00F756B0">
        <w:rPr>
          <w:rStyle w:val="StyleUnderline"/>
          <w:rFonts w:cstheme="majorHAnsi"/>
          <w:highlight w:val="cyan"/>
        </w:rPr>
        <w:t>unions never</w:t>
      </w:r>
      <w:r w:rsidRPr="00F756B0">
        <w:rPr>
          <w:rFonts w:cstheme="majorHAnsi"/>
          <w:sz w:val="16"/>
          <w:highlight w:val="cyan"/>
        </w:rPr>
        <w:t xml:space="preserve"> </w:t>
      </w:r>
      <w:r w:rsidRPr="00F756B0">
        <w:rPr>
          <w:rStyle w:val="Emphasis"/>
          <w:rFonts w:cstheme="majorHAnsi"/>
          <w:highlight w:val="cyan"/>
        </w:rPr>
        <w:t>challenge</w:t>
      </w:r>
      <w:r w:rsidRPr="00F756B0">
        <w:rPr>
          <w:rStyle w:val="Emphasis"/>
          <w:rFonts w:cstheme="majorHAnsi"/>
        </w:rPr>
        <w:t>d</w:t>
      </w:r>
      <w:r w:rsidRPr="00F756B0">
        <w:rPr>
          <w:rFonts w:cstheme="majorHAnsi"/>
          <w:sz w:val="16"/>
        </w:rPr>
        <w:t xml:space="preserve"> </w:t>
      </w:r>
      <w:r w:rsidRPr="00F756B0">
        <w:rPr>
          <w:rStyle w:val="StyleUnderline"/>
          <w:rFonts w:cstheme="majorHAnsi"/>
        </w:rPr>
        <w:t xml:space="preserve">the power of </w:t>
      </w:r>
      <w:r w:rsidRPr="00F756B0">
        <w:rPr>
          <w:rStyle w:val="StyleUnderline"/>
          <w:rFonts w:cstheme="majorHAnsi"/>
          <w:highlight w:val="cyan"/>
        </w:rPr>
        <w:t>corporate America</w:t>
      </w:r>
      <w:r w:rsidRPr="00F756B0">
        <w:rPr>
          <w:rStyle w:val="StyleUnderline"/>
          <w:rFonts w:cstheme="majorHAnsi"/>
        </w:rPr>
        <w:t xml:space="preserve"> to dictate terms on the job and the impact of their unilateral power on their communities. </w:t>
      </w:r>
      <w:r w:rsidRPr="00F756B0">
        <w:rPr>
          <w:rFonts w:cstheme="majorHAnsi"/>
          <w:sz w:val="21"/>
          <w:szCs w:val="20"/>
        </w:rPr>
        <w:t>This unchecked corporate power left them unable to offer any popular alternative that would give the workers and public interest a voice in the debate.</w:t>
      </w:r>
    </w:p>
    <w:p w14:paraId="0A84D8EC" w14:textId="77777777" w:rsidR="00CF77B3" w:rsidRDefault="00CF77B3" w:rsidP="00CF77B3">
      <w:pPr>
        <w:rPr>
          <w:rFonts w:cstheme="majorHAnsi"/>
          <w:sz w:val="21"/>
          <w:szCs w:val="20"/>
        </w:rPr>
      </w:pPr>
    </w:p>
    <w:p w14:paraId="25829D5E" w14:textId="77777777" w:rsidR="00CF77B3" w:rsidRPr="002C3BFB" w:rsidRDefault="00CF77B3" w:rsidP="00CF77B3">
      <w:pPr>
        <w:pStyle w:val="Heading4"/>
        <w:numPr>
          <w:ilvl w:val="0"/>
          <w:numId w:val="22"/>
        </w:numPr>
      </w:pPr>
      <w:r>
        <w:t xml:space="preserve">No </w:t>
      </w:r>
      <w:r w:rsidRPr="00BD0F0A">
        <w:rPr>
          <w:u w:val="single"/>
        </w:rPr>
        <w:t>quorum</w:t>
      </w:r>
      <w:r>
        <w:t xml:space="preserve">, but even un-topical fiat means </w:t>
      </w:r>
      <w:r w:rsidRPr="00BD0F0A">
        <w:rPr>
          <w:u w:val="single"/>
        </w:rPr>
        <w:t>MAGA NLRB</w:t>
      </w:r>
      <w:r>
        <w:t xml:space="preserve"> that even worse for unions</w:t>
      </w:r>
    </w:p>
    <w:p w14:paraId="1EDBEB81" w14:textId="77777777" w:rsidR="00CF77B3" w:rsidRDefault="00CF77B3" w:rsidP="00CF77B3">
      <w:pPr>
        <w:rPr>
          <w:rFonts w:cstheme="majorHAnsi"/>
        </w:rPr>
      </w:pPr>
      <w:r w:rsidRPr="00CF75D2">
        <w:rPr>
          <w:rStyle w:val="Style13ptBold"/>
        </w:rPr>
        <w:t>Meyerson 25</w:t>
      </w:r>
      <w:r>
        <w:rPr>
          <w:rFonts w:cstheme="majorHAnsi"/>
        </w:rPr>
        <w:t xml:space="preserve"> (</w:t>
      </w:r>
      <w:r w:rsidRPr="00CF75D2">
        <w:rPr>
          <w:rFonts w:cstheme="majorHAnsi"/>
        </w:rPr>
        <w:t>Harold Meyerson is editor at large of The American Prospect.</w:t>
      </w:r>
      <w:r>
        <w:rPr>
          <w:rFonts w:cstheme="majorHAnsi"/>
        </w:rPr>
        <w:t xml:space="preserve"> </w:t>
      </w:r>
      <w:hyperlink r:id="rId15" w:history="1">
        <w:r w:rsidRPr="00490160">
          <w:rPr>
            <w:rStyle w:val="Hyperlink"/>
            <w:rFonts w:cstheme="majorHAnsi"/>
          </w:rPr>
          <w:t>https://prospect.org/blogs-and-newsletters/tap/2025-07-22-trump-makes-his-move-at-nlrb/</w:t>
        </w:r>
      </w:hyperlink>
      <w:r>
        <w:rPr>
          <w:rFonts w:cstheme="majorHAnsi"/>
        </w:rPr>
        <w:t xml:space="preserve"> jrimp)</w:t>
      </w:r>
    </w:p>
    <w:p w14:paraId="75E66ADC" w14:textId="77777777" w:rsidR="00CF77B3" w:rsidRPr="00CF75D2" w:rsidRDefault="00CF77B3" w:rsidP="00CF77B3">
      <w:pPr>
        <w:rPr>
          <w:rStyle w:val="Emphasis"/>
        </w:rPr>
      </w:pPr>
      <w:r w:rsidRPr="002C3BFB">
        <w:rPr>
          <w:sz w:val="16"/>
        </w:rPr>
        <w:t xml:space="preserve">Donald </w:t>
      </w:r>
      <w:r w:rsidRPr="008C0ACA">
        <w:rPr>
          <w:rStyle w:val="Emphasis"/>
          <w:highlight w:val="cyan"/>
        </w:rPr>
        <w:t>Trump</w:t>
      </w:r>
      <w:r w:rsidRPr="008C0ACA">
        <w:rPr>
          <w:sz w:val="16"/>
          <w:highlight w:val="cyan"/>
        </w:rPr>
        <w:t xml:space="preserve"> </w:t>
      </w:r>
      <w:r w:rsidRPr="008C0ACA">
        <w:rPr>
          <w:rStyle w:val="StyleUnderline"/>
          <w:highlight w:val="cyan"/>
        </w:rPr>
        <w:t>is no</w:t>
      </w:r>
      <w:r w:rsidRPr="008C0ACA">
        <w:rPr>
          <w:sz w:val="16"/>
          <w:highlight w:val="cyan"/>
        </w:rPr>
        <w:t xml:space="preserve"> </w:t>
      </w:r>
      <w:r w:rsidRPr="008C0ACA">
        <w:rPr>
          <w:rStyle w:val="StyleUnderline"/>
          <w:highlight w:val="cyan"/>
        </w:rPr>
        <w:t>friend</w:t>
      </w:r>
      <w:r w:rsidRPr="008C0ACA">
        <w:rPr>
          <w:sz w:val="16"/>
          <w:highlight w:val="cyan"/>
        </w:rPr>
        <w:t xml:space="preserve"> </w:t>
      </w:r>
      <w:r w:rsidRPr="008C0ACA">
        <w:rPr>
          <w:rStyle w:val="StyleUnderline"/>
          <w:highlight w:val="cyan"/>
        </w:rPr>
        <w:t xml:space="preserve">of </w:t>
      </w:r>
      <w:r w:rsidRPr="008C0ACA">
        <w:rPr>
          <w:rStyle w:val="Emphasis"/>
          <w:highlight w:val="cyan"/>
        </w:rPr>
        <w:t>unions</w:t>
      </w:r>
      <w:r w:rsidRPr="008C0ACA">
        <w:rPr>
          <w:rStyle w:val="StyleUnderline"/>
        </w:rPr>
        <w:t>, as</w:t>
      </w:r>
      <w:r w:rsidRPr="002C3BFB">
        <w:rPr>
          <w:sz w:val="16"/>
        </w:rPr>
        <w:t xml:space="preserve"> </w:t>
      </w:r>
      <w:r w:rsidRPr="008C0ACA">
        <w:rPr>
          <w:rStyle w:val="StyleUnderline"/>
          <w:highlight w:val="cyan"/>
        </w:rPr>
        <w:t>his order</w:t>
      </w:r>
      <w:r w:rsidRPr="00CF75D2">
        <w:rPr>
          <w:rStyle w:val="StyleUnderline"/>
        </w:rPr>
        <w:t xml:space="preserve"> to </w:t>
      </w:r>
      <w:r w:rsidRPr="008C0ACA">
        <w:rPr>
          <w:rStyle w:val="Emphasis"/>
          <w:highlight w:val="cyan"/>
        </w:rPr>
        <w:t>unilaterally</w:t>
      </w:r>
      <w:r w:rsidRPr="002C3BFB">
        <w:rPr>
          <w:sz w:val="16"/>
        </w:rPr>
        <w:t xml:space="preserve"> </w:t>
      </w:r>
      <w:r w:rsidRPr="008C0ACA">
        <w:rPr>
          <w:rStyle w:val="Emphasis"/>
          <w:highlight w:val="cyan"/>
        </w:rPr>
        <w:t>abrogate</w:t>
      </w:r>
      <w:r w:rsidRPr="00CF75D2">
        <w:rPr>
          <w:rStyle w:val="Emphasis"/>
        </w:rPr>
        <w:t xml:space="preserve"> the gov</w:t>
      </w:r>
      <w:r w:rsidRPr="00CF75D2">
        <w:rPr>
          <w:rStyle w:val="StyleUnderline"/>
        </w:rPr>
        <w:t>ernment’</w:t>
      </w:r>
      <w:r w:rsidRPr="00CF75D2">
        <w:rPr>
          <w:rStyle w:val="Emphasis"/>
        </w:rPr>
        <w:t xml:space="preserve">s </w:t>
      </w:r>
      <w:r w:rsidRPr="008C0ACA">
        <w:rPr>
          <w:rStyle w:val="Emphasis"/>
          <w:highlight w:val="cyan"/>
        </w:rPr>
        <w:t>contracts</w:t>
      </w:r>
      <w:r w:rsidRPr="002C3BFB">
        <w:rPr>
          <w:sz w:val="16"/>
        </w:rPr>
        <w:t xml:space="preserve"> </w:t>
      </w:r>
      <w:r w:rsidRPr="008C0ACA">
        <w:rPr>
          <w:rStyle w:val="StyleUnderline"/>
          <w:highlight w:val="cyan"/>
        </w:rPr>
        <w:t>with</w:t>
      </w:r>
      <w:r w:rsidRPr="00CF75D2">
        <w:rPr>
          <w:rStyle w:val="StyleUnderline"/>
        </w:rPr>
        <w:t xml:space="preserve"> its</w:t>
      </w:r>
      <w:r w:rsidRPr="002C3BFB">
        <w:rPr>
          <w:sz w:val="16"/>
        </w:rPr>
        <w:t xml:space="preserve"> federal </w:t>
      </w:r>
      <w:r w:rsidRPr="00CF75D2">
        <w:rPr>
          <w:rStyle w:val="StyleUnderline"/>
        </w:rPr>
        <w:t xml:space="preserve">employees’ </w:t>
      </w:r>
      <w:r w:rsidRPr="008C0ACA">
        <w:rPr>
          <w:rStyle w:val="Emphasis"/>
          <w:highlight w:val="cyan"/>
        </w:rPr>
        <w:t>unions</w:t>
      </w:r>
      <w:r w:rsidRPr="002C3BFB">
        <w:rPr>
          <w:sz w:val="16"/>
        </w:rPr>
        <w:t xml:space="preserve"> </w:t>
      </w:r>
      <w:r w:rsidRPr="00CF75D2">
        <w:rPr>
          <w:rStyle w:val="StyleUnderline"/>
        </w:rPr>
        <w:t>makes unmistakably clear</w:t>
      </w:r>
      <w:r w:rsidRPr="002C3BFB">
        <w:rPr>
          <w:sz w:val="16"/>
        </w:rPr>
        <w:t xml:space="preserve">. But in this, Trump deviates from the traditional Republican opposition to unions only in degree. Ronald </w:t>
      </w:r>
      <w:r w:rsidRPr="00CF75D2">
        <w:rPr>
          <w:rStyle w:val="StyleUnderline"/>
        </w:rPr>
        <w:t>Reagan</w:t>
      </w:r>
      <w:r w:rsidRPr="002C3BFB">
        <w:rPr>
          <w:sz w:val="16"/>
        </w:rPr>
        <w:t xml:space="preserve"> </w:t>
      </w:r>
      <w:r w:rsidRPr="00CF75D2">
        <w:rPr>
          <w:rStyle w:val="StyleUnderline"/>
        </w:rPr>
        <w:t>established the party’s</w:t>
      </w:r>
      <w:r w:rsidRPr="002C3BFB">
        <w:rPr>
          <w:sz w:val="16"/>
        </w:rPr>
        <w:t xml:space="preserve"> </w:t>
      </w:r>
      <w:r w:rsidRPr="008C0ACA">
        <w:rPr>
          <w:strike/>
          <w:sz w:val="2"/>
          <w:szCs w:val="2"/>
        </w:rPr>
        <w:t>savage</w:t>
      </w:r>
      <w:r w:rsidRPr="002C3BFB">
        <w:rPr>
          <w:sz w:val="16"/>
        </w:rPr>
        <w:t xml:space="preserve"> </w:t>
      </w:r>
      <w:r w:rsidRPr="00CF75D2">
        <w:rPr>
          <w:rStyle w:val="Emphasis"/>
        </w:rPr>
        <w:t>hostility</w:t>
      </w:r>
      <w:r w:rsidRPr="00CF75D2">
        <w:rPr>
          <w:rStyle w:val="StyleUnderline"/>
        </w:rPr>
        <w:t xml:space="preserve"> to independent workers’</w:t>
      </w:r>
      <w:r w:rsidRPr="002C3BFB">
        <w:rPr>
          <w:sz w:val="16"/>
        </w:rPr>
        <w:t xml:space="preserve"> </w:t>
      </w:r>
      <w:r w:rsidRPr="00CF75D2">
        <w:rPr>
          <w:rStyle w:val="StyleUnderline"/>
        </w:rPr>
        <w:t>organizations when he sacked striking air traffic controllers</w:t>
      </w:r>
      <w:r w:rsidRPr="002C3BFB">
        <w:rPr>
          <w:sz w:val="16"/>
        </w:rPr>
        <w:t xml:space="preserve"> in 1981. Since then, every Republican president has </w:t>
      </w:r>
      <w:r w:rsidRPr="00CF75D2">
        <w:rPr>
          <w:rStyle w:val="StyleUnderline"/>
        </w:rPr>
        <w:t xml:space="preserve">appointed </w:t>
      </w:r>
      <w:r w:rsidRPr="008C0ACA">
        <w:rPr>
          <w:rStyle w:val="Emphasis"/>
          <w:highlight w:val="cyan"/>
        </w:rPr>
        <w:t>anti-union</w:t>
      </w:r>
      <w:r w:rsidRPr="00CF75D2">
        <w:rPr>
          <w:rStyle w:val="StyleUnderline"/>
        </w:rPr>
        <w:t xml:space="preserve"> and </w:t>
      </w:r>
      <w:r w:rsidRPr="00CF75D2">
        <w:rPr>
          <w:rStyle w:val="Emphasis"/>
        </w:rPr>
        <w:t>management-side</w:t>
      </w:r>
      <w:r w:rsidRPr="002C3BFB">
        <w:rPr>
          <w:sz w:val="16"/>
        </w:rPr>
        <w:t xml:space="preserve"> </w:t>
      </w:r>
      <w:r w:rsidRPr="008C0ACA">
        <w:rPr>
          <w:rStyle w:val="Emphasis"/>
          <w:highlight w:val="cyan"/>
        </w:rPr>
        <w:t>officials</w:t>
      </w:r>
      <w:r w:rsidRPr="002C3BFB">
        <w:rPr>
          <w:sz w:val="16"/>
        </w:rPr>
        <w:t xml:space="preserve"> </w:t>
      </w:r>
      <w:r w:rsidRPr="00CF75D2">
        <w:rPr>
          <w:rStyle w:val="StyleUnderline"/>
        </w:rPr>
        <w:t xml:space="preserve">to </w:t>
      </w:r>
      <w:r w:rsidRPr="008C0ACA">
        <w:rPr>
          <w:rStyle w:val="StyleUnderline"/>
          <w:highlight w:val="cyan"/>
        </w:rPr>
        <w:t>head</w:t>
      </w:r>
      <w:r w:rsidRPr="00CF75D2">
        <w:rPr>
          <w:rStyle w:val="StyleUnderline"/>
        </w:rPr>
        <w:t xml:space="preserve"> both the Labor Department and the</w:t>
      </w:r>
      <w:r w:rsidRPr="002C3BFB">
        <w:rPr>
          <w:sz w:val="16"/>
        </w:rPr>
        <w:t xml:space="preserve"> </w:t>
      </w:r>
      <w:r w:rsidRPr="008C0ACA">
        <w:rPr>
          <w:rStyle w:val="Emphasis"/>
          <w:highlight w:val="cyan"/>
        </w:rPr>
        <w:t>N</w:t>
      </w:r>
      <w:r w:rsidRPr="002C3BFB">
        <w:rPr>
          <w:sz w:val="16"/>
        </w:rPr>
        <w:t xml:space="preserve">ational </w:t>
      </w:r>
      <w:r w:rsidRPr="008C0ACA">
        <w:rPr>
          <w:rStyle w:val="Emphasis"/>
          <w:highlight w:val="cyan"/>
        </w:rPr>
        <w:t>L</w:t>
      </w:r>
      <w:r w:rsidRPr="002C3BFB">
        <w:rPr>
          <w:sz w:val="16"/>
        </w:rPr>
        <w:t xml:space="preserve">abor </w:t>
      </w:r>
      <w:r w:rsidRPr="008C0ACA">
        <w:rPr>
          <w:rStyle w:val="Emphasis"/>
          <w:highlight w:val="cyan"/>
        </w:rPr>
        <w:t>R</w:t>
      </w:r>
      <w:r w:rsidRPr="002C3BFB">
        <w:rPr>
          <w:sz w:val="16"/>
        </w:rPr>
        <w:t xml:space="preserve">elations </w:t>
      </w:r>
      <w:r w:rsidRPr="008C0ACA">
        <w:rPr>
          <w:rStyle w:val="Emphasis"/>
          <w:highlight w:val="cyan"/>
        </w:rPr>
        <w:t>B</w:t>
      </w:r>
      <w:r w:rsidRPr="002C3BFB">
        <w:rPr>
          <w:sz w:val="16"/>
        </w:rPr>
        <w:t xml:space="preserve">oard (NLRB), </w:t>
      </w:r>
      <w:r w:rsidRPr="00CF75D2">
        <w:rPr>
          <w:rStyle w:val="StyleUnderline"/>
        </w:rPr>
        <w:t>despite</w:t>
      </w:r>
      <w:r w:rsidRPr="002C3BFB">
        <w:rPr>
          <w:sz w:val="16"/>
        </w:rPr>
        <w:t xml:space="preserve"> the fact that the NLRB was established to ensure workers’ rights to </w:t>
      </w:r>
      <w:r w:rsidRPr="008C0ACA">
        <w:rPr>
          <w:rStyle w:val="Emphasis"/>
          <w:highlight w:val="cyan"/>
        </w:rPr>
        <w:t>collective bargaining</w:t>
      </w:r>
      <w:r w:rsidRPr="00CF75D2">
        <w:rPr>
          <w:rStyle w:val="Emphasis"/>
        </w:rPr>
        <w:t>.</w:t>
      </w:r>
    </w:p>
    <w:p w14:paraId="239E6033" w14:textId="77777777" w:rsidR="00CF77B3" w:rsidRPr="002C3BFB" w:rsidRDefault="00CF77B3" w:rsidP="00CF77B3">
      <w:pPr>
        <w:rPr>
          <w:sz w:val="16"/>
        </w:rPr>
      </w:pPr>
      <w:r w:rsidRPr="002C3BFB">
        <w:rPr>
          <w:rStyle w:val="StyleUnderline"/>
        </w:rPr>
        <w:t>In recent months</w:t>
      </w:r>
      <w:r w:rsidRPr="002C3BFB">
        <w:rPr>
          <w:sz w:val="16"/>
        </w:rPr>
        <w:t xml:space="preserve">, </w:t>
      </w:r>
      <w:r w:rsidRPr="002C3BFB">
        <w:rPr>
          <w:rStyle w:val="StyleUnderline"/>
        </w:rPr>
        <w:t xml:space="preserve">the </w:t>
      </w:r>
      <w:r w:rsidRPr="002C3BFB">
        <w:rPr>
          <w:rStyle w:val="Emphasis"/>
        </w:rPr>
        <w:t>five</w:t>
      </w:r>
      <w:r w:rsidRPr="002C3BFB">
        <w:rPr>
          <w:rStyle w:val="StyleUnderline"/>
        </w:rPr>
        <w:t xml:space="preserve">-member </w:t>
      </w:r>
      <w:r w:rsidRPr="008C0ACA">
        <w:rPr>
          <w:rStyle w:val="Emphasis"/>
        </w:rPr>
        <w:t>NLRB</w:t>
      </w:r>
      <w:r w:rsidRPr="002C3BFB">
        <w:rPr>
          <w:rStyle w:val="StyleUnderline"/>
        </w:rPr>
        <w:t xml:space="preserve"> has been </w:t>
      </w:r>
      <w:r w:rsidRPr="008C0ACA">
        <w:rPr>
          <w:rStyle w:val="Emphasis"/>
        </w:rPr>
        <w:t>down to</w:t>
      </w:r>
      <w:r w:rsidRPr="002C3BFB">
        <w:rPr>
          <w:sz w:val="16"/>
        </w:rPr>
        <w:t xml:space="preserve"> a bare </w:t>
      </w:r>
      <w:r w:rsidRPr="008C0ACA">
        <w:rPr>
          <w:rStyle w:val="Emphasis"/>
        </w:rPr>
        <w:t>two</w:t>
      </w:r>
      <w:r w:rsidRPr="002C3BFB">
        <w:rPr>
          <w:rStyle w:val="Emphasis"/>
        </w:rPr>
        <w:t xml:space="preserve"> members</w:t>
      </w:r>
      <w:r w:rsidRPr="002C3BFB">
        <w:rPr>
          <w:sz w:val="16"/>
        </w:rPr>
        <w:t xml:space="preserve">, </w:t>
      </w:r>
      <w:r w:rsidRPr="002C3BFB">
        <w:rPr>
          <w:rStyle w:val="StyleUnderline"/>
        </w:rPr>
        <w:t>since</w:t>
      </w:r>
      <w:r w:rsidRPr="002C3BFB">
        <w:rPr>
          <w:sz w:val="16"/>
        </w:rPr>
        <w:t xml:space="preserve"> </w:t>
      </w:r>
      <w:r w:rsidRPr="00CF75D2">
        <w:rPr>
          <w:rStyle w:val="StyleUnderline"/>
        </w:rPr>
        <w:t>Trump fired</w:t>
      </w:r>
      <w:r w:rsidRPr="002C3BFB">
        <w:rPr>
          <w:sz w:val="16"/>
        </w:rPr>
        <w:t xml:space="preserve"> Board member Gwynne Wilcox, a </w:t>
      </w:r>
      <w:r w:rsidRPr="00CF75D2">
        <w:rPr>
          <w:rStyle w:val="Emphasis"/>
        </w:rPr>
        <w:t>Democratic appointee</w:t>
      </w:r>
      <w:r w:rsidRPr="002C3BFB">
        <w:rPr>
          <w:sz w:val="16"/>
        </w:rPr>
        <w:t xml:space="preserve"> whose term, set by Congress, is supposed to run until August 2028. Trump’s sacking Wilcox violates the law as confirmed by a unanimous 1935 Supreme Court decision that forbade presidents from firing the members of regulatory commissions and boards with fixed terms, save for reasons of misconduct, which neither Trump nor anyone else has alleged is the case with Wilcox. With </w:t>
      </w:r>
      <w:r w:rsidRPr="002C3BFB">
        <w:rPr>
          <w:rStyle w:val="StyleUnderline"/>
        </w:rPr>
        <w:t>only two current</w:t>
      </w:r>
      <w:r w:rsidRPr="002C3BFB">
        <w:rPr>
          <w:sz w:val="16"/>
        </w:rPr>
        <w:t xml:space="preserve"> members, however, </w:t>
      </w:r>
      <w:r w:rsidRPr="002C3BFB">
        <w:rPr>
          <w:rStyle w:val="StyleUnderline"/>
        </w:rPr>
        <w:t xml:space="preserve">the </w:t>
      </w:r>
      <w:r w:rsidRPr="008C0ACA">
        <w:rPr>
          <w:rStyle w:val="Emphasis"/>
          <w:highlight w:val="cyan"/>
        </w:rPr>
        <w:t>NLRB lacks the quorum</w:t>
      </w:r>
      <w:r w:rsidRPr="008C0ACA">
        <w:rPr>
          <w:sz w:val="16"/>
          <w:highlight w:val="cyan"/>
        </w:rPr>
        <w:t xml:space="preserve"> </w:t>
      </w:r>
      <w:r w:rsidRPr="008C0ACA">
        <w:rPr>
          <w:rStyle w:val="Emphasis"/>
          <w:highlight w:val="cyan"/>
        </w:rPr>
        <w:t>required</w:t>
      </w:r>
      <w:r w:rsidRPr="008C0ACA">
        <w:rPr>
          <w:rStyle w:val="StyleUnderline"/>
          <w:highlight w:val="cyan"/>
        </w:rPr>
        <w:t xml:space="preserve"> </w:t>
      </w:r>
      <w:r w:rsidRPr="008C0ACA">
        <w:rPr>
          <w:rStyle w:val="Emphasis"/>
          <w:highlight w:val="cyan"/>
        </w:rPr>
        <w:t>to rule</w:t>
      </w:r>
      <w:r w:rsidRPr="002C3BFB">
        <w:rPr>
          <w:rStyle w:val="StyleUnderline"/>
        </w:rPr>
        <w:t xml:space="preserve"> on cases,</w:t>
      </w:r>
      <w:r w:rsidRPr="002C3BFB">
        <w:rPr>
          <w:sz w:val="16"/>
        </w:rPr>
        <w:t xml:space="preserve"> and some companies have used that as an excuse to not recognize the unions for which their employees have voted to represent them. A number of observers had thought that Trump would make no appointments to the Board, thereby putting it into a de facto if not de jure state of impotence, and enabling businesses to violate labor law to their hearts’ and pocketbooks’ content since there’d be no cop on the beat.</w:t>
      </w:r>
    </w:p>
    <w:p w14:paraId="0DDD5C1F" w14:textId="77777777" w:rsidR="00CF77B3" w:rsidRPr="00CF75D2" w:rsidRDefault="00CF77B3" w:rsidP="00CF77B3">
      <w:pPr>
        <w:rPr>
          <w:rFonts w:cstheme="majorHAnsi"/>
        </w:rPr>
      </w:pPr>
      <w:r w:rsidRPr="00CF75D2">
        <w:rPr>
          <w:rFonts w:cstheme="majorHAnsi"/>
        </w:rPr>
        <w:t xml:space="preserve">But </w:t>
      </w:r>
      <w:r w:rsidRPr="008C0ACA">
        <w:rPr>
          <w:rStyle w:val="StyleUnderline"/>
          <w:highlight w:val="cyan"/>
        </w:rPr>
        <w:t>Trump</w:t>
      </w:r>
      <w:r w:rsidRPr="00CF75D2">
        <w:rPr>
          <w:rFonts w:cstheme="majorHAnsi"/>
        </w:rPr>
        <w:t xml:space="preserve"> has </w:t>
      </w:r>
      <w:r w:rsidRPr="008C0ACA">
        <w:rPr>
          <w:rStyle w:val="Emphasis"/>
          <w:highlight w:val="cyan"/>
        </w:rPr>
        <w:t>opted</w:t>
      </w:r>
      <w:r w:rsidRPr="00CF75D2">
        <w:rPr>
          <w:rFonts w:cstheme="majorHAnsi"/>
        </w:rPr>
        <w:t xml:space="preserve"> </w:t>
      </w:r>
      <w:r w:rsidRPr="002C3BFB">
        <w:rPr>
          <w:rStyle w:val="StyleUnderline"/>
        </w:rPr>
        <w:t>to</w:t>
      </w:r>
      <w:r w:rsidRPr="00CF75D2">
        <w:rPr>
          <w:rFonts w:cstheme="majorHAnsi"/>
        </w:rPr>
        <w:t xml:space="preserve"> go the traditional post-Reagan Republican way instead. Last week, he </w:t>
      </w:r>
      <w:r w:rsidRPr="002C3BFB">
        <w:rPr>
          <w:rStyle w:val="StyleUnderline"/>
        </w:rPr>
        <w:t xml:space="preserve">nominated </w:t>
      </w:r>
      <w:r w:rsidRPr="002C3BFB">
        <w:rPr>
          <w:rStyle w:val="Emphasis"/>
        </w:rPr>
        <w:t xml:space="preserve">two new </w:t>
      </w:r>
      <w:r w:rsidRPr="008C0ACA">
        <w:rPr>
          <w:rStyle w:val="Emphasis"/>
        </w:rPr>
        <w:t>members</w:t>
      </w:r>
      <w:r w:rsidRPr="00CF75D2">
        <w:rPr>
          <w:rFonts w:cstheme="majorHAnsi"/>
        </w:rPr>
        <w:t xml:space="preserve"> to the Board, one a longtime management-side labor lawyer, the other a veteran </w:t>
      </w:r>
      <w:r w:rsidRPr="002C3BFB">
        <w:rPr>
          <w:rStyle w:val="StyleUnderline"/>
        </w:rPr>
        <w:t>NLRB</w:t>
      </w:r>
      <w:r w:rsidRPr="00CF75D2">
        <w:rPr>
          <w:rFonts w:cstheme="majorHAnsi"/>
        </w:rPr>
        <w:t xml:space="preserve"> attorney </w:t>
      </w:r>
      <w:r w:rsidRPr="002C3BFB">
        <w:rPr>
          <w:rStyle w:val="StyleUnderline"/>
        </w:rPr>
        <w:t>who has worked</w:t>
      </w:r>
      <w:r w:rsidRPr="00CF75D2">
        <w:rPr>
          <w:rFonts w:cstheme="majorHAnsi"/>
        </w:rPr>
        <w:t xml:space="preserve"> </w:t>
      </w:r>
      <w:r w:rsidRPr="002C3BFB">
        <w:rPr>
          <w:rStyle w:val="StyleUnderline"/>
        </w:rPr>
        <w:t xml:space="preserve">as </w:t>
      </w:r>
      <w:r w:rsidRPr="002C3BFB">
        <w:rPr>
          <w:rStyle w:val="Emphasis"/>
        </w:rPr>
        <w:t>chief counsel</w:t>
      </w:r>
      <w:r w:rsidRPr="002C3BFB">
        <w:rPr>
          <w:rStyle w:val="StyleUnderline"/>
        </w:rPr>
        <w:t xml:space="preserve"> for</w:t>
      </w:r>
      <w:r w:rsidRPr="00CF75D2">
        <w:rPr>
          <w:rFonts w:cstheme="majorHAnsi"/>
        </w:rPr>
        <w:t xml:space="preserve"> previous and current </w:t>
      </w:r>
      <w:r w:rsidRPr="008C0ACA">
        <w:rPr>
          <w:rStyle w:val="Emphasis"/>
          <w:highlight w:val="cyan"/>
        </w:rPr>
        <w:t>Republican board members</w:t>
      </w:r>
      <w:r w:rsidRPr="00CF75D2">
        <w:rPr>
          <w:rFonts w:cstheme="majorHAnsi"/>
        </w:rPr>
        <w:t>.</w:t>
      </w:r>
    </w:p>
    <w:p w14:paraId="0023D1B4" w14:textId="77777777" w:rsidR="00CF77B3" w:rsidRPr="002C3BFB" w:rsidRDefault="00CF77B3" w:rsidP="00CF77B3">
      <w:pPr>
        <w:rPr>
          <w:rFonts w:cstheme="majorHAnsi"/>
          <w:sz w:val="15"/>
          <w:szCs w:val="13"/>
        </w:rPr>
      </w:pPr>
      <w:r w:rsidRPr="002C3BFB">
        <w:rPr>
          <w:rFonts w:cstheme="majorHAnsi"/>
          <w:sz w:val="15"/>
          <w:szCs w:val="13"/>
        </w:rPr>
        <w:t>The management-side attorney is Scott Mayer, who’s been the chief labor counsel for Boeing since 2022. Before that, he had similar roles at the MGM Resort and IHG hotel chains, and also had a brief tenure at the Morgan Lewis law firm, a resolutely anti-union firm from which Trump’s nominee to be the NLRB’s general counsel, Crystal Carey, also comes. One union observer says Mayer is open to interaction, if not agreement, with unions, citing his attendance at Labor Section meetings of the American Bar Association, which bring together attorneys on both sides of the bargaining table. And at least one union leader who was engaged in bargaining with Mayer while he was representing hotel companies found him both affable and open to compromise—but also notes that what he’ll do on the Board will almost surely “be less about him and more about what the administration wants.”</w:t>
      </w:r>
    </w:p>
    <w:p w14:paraId="7930A1F5" w14:textId="77777777" w:rsidR="00CF77B3" w:rsidRPr="002C3BFB" w:rsidRDefault="00CF77B3" w:rsidP="00CF77B3">
      <w:pPr>
        <w:rPr>
          <w:rFonts w:cstheme="majorHAnsi"/>
          <w:sz w:val="15"/>
          <w:szCs w:val="13"/>
        </w:rPr>
      </w:pPr>
      <w:r w:rsidRPr="002C3BFB">
        <w:rPr>
          <w:rFonts w:cstheme="majorHAnsi"/>
          <w:sz w:val="15"/>
          <w:szCs w:val="13"/>
        </w:rPr>
        <w:t>The other nominee, James Murphy, is more of a known quantity. He’s worked at the Board since 1974, in recent decades writing or editing some notable decisions and dissents issued by the Republican Board members whom he’s staffed. Among those dissents was one by then-Board member Brian Hayes that argued that employers could tightly restrict their employees’ access to their workplace and environs either before or after their shifts, which would have effectively precluded union members and activists from interacting with their fellow workers. The majority opinion had ruled that such a policy “would reasonably lead employees to believe that their Section 7 [i.e., union] activity in the interior areas of [their workplace] is prohibited without prior managerial approval.” One union advocate terms Murphy’s nomination “a scary proposition,” because, if confirmed, “he would hit the ground running because of his knowledge of NLRB staff, systems and processes.”</w:t>
      </w:r>
    </w:p>
    <w:p w14:paraId="59C21D5A" w14:textId="77777777" w:rsidR="00CF77B3" w:rsidRPr="003E4B8F" w:rsidRDefault="00CF77B3" w:rsidP="00CF77B3">
      <w:pPr>
        <w:tabs>
          <w:tab w:val="left" w:pos="14360"/>
        </w:tabs>
        <w:ind w:left="720"/>
        <w:rPr>
          <w:rStyle w:val="StyleUnderline"/>
        </w:rPr>
      </w:pPr>
      <w:r w:rsidRPr="003E4B8F">
        <w:rPr>
          <w:rStyle w:val="StyleUnderline"/>
        </w:rPr>
        <w:t xml:space="preserve">“The appointment of </w:t>
      </w:r>
      <w:r w:rsidRPr="003E4B8F">
        <w:rPr>
          <w:rStyle w:val="Emphasis"/>
        </w:rPr>
        <w:t>anti-union members</w:t>
      </w:r>
      <w:r w:rsidRPr="003E4B8F">
        <w:rPr>
          <w:rStyle w:val="StyleUnderline"/>
        </w:rPr>
        <w:t xml:space="preserve"> to the NLRB has been a </w:t>
      </w:r>
      <w:r w:rsidRPr="003E4B8F">
        <w:rPr>
          <w:rStyle w:val="Emphasis"/>
        </w:rPr>
        <w:t>feature</w:t>
      </w:r>
      <w:r w:rsidRPr="003E4B8F">
        <w:rPr>
          <w:rStyle w:val="StyleUnderline"/>
        </w:rPr>
        <w:t xml:space="preserve"> of Republican </w:t>
      </w:r>
      <w:r w:rsidRPr="003E4B8F">
        <w:rPr>
          <w:rStyle w:val="Emphasis"/>
        </w:rPr>
        <w:t>admin</w:t>
      </w:r>
      <w:r w:rsidRPr="003E4B8F">
        <w:rPr>
          <w:rStyle w:val="StyleUnderline"/>
        </w:rPr>
        <w:t xml:space="preserve">istrations for so long </w:t>
      </w:r>
      <w:r w:rsidRPr="003E4B8F">
        <w:rPr>
          <w:sz w:val="20"/>
          <w:szCs w:val="18"/>
        </w:rPr>
        <w:t>that it’s become routine</w:t>
      </w:r>
      <w:r w:rsidRPr="003E4B8F">
        <w:rPr>
          <w:rStyle w:val="StyleUnderline"/>
        </w:rPr>
        <w:t>.”</w:t>
      </w:r>
    </w:p>
    <w:p w14:paraId="06ECFCC3" w14:textId="77777777" w:rsidR="00CF77B3" w:rsidRPr="002C3BFB" w:rsidRDefault="00CF77B3" w:rsidP="00CF77B3">
      <w:pPr>
        <w:tabs>
          <w:tab w:val="left" w:pos="14360"/>
        </w:tabs>
        <w:rPr>
          <w:rFonts w:cstheme="majorHAnsi"/>
          <w:sz w:val="16"/>
          <w:szCs w:val="15"/>
        </w:rPr>
      </w:pPr>
      <w:r w:rsidRPr="002C3BFB">
        <w:rPr>
          <w:rFonts w:cstheme="majorHAnsi"/>
          <w:sz w:val="16"/>
          <w:szCs w:val="15"/>
        </w:rPr>
        <w:t>During the Biden presidency, the Board majority was pro-union, and general counsel Jennifer Abruzzo was the most ingeniously pro-worker official in the Board’s 90-year history. Some of that Board’s landmark rulings are now likely to be reversed by Trump’s Board, if the Senate confirms his nominees. They include the Biden Board’s ban on “captive audience” meetings, in which employers compelled workers to attend anti-union meetings; and its decision in the Cemex case, which ruled that an employer confronted by a majority of employees who’ve signed union affiliation cards must either recognize the union or have the Board run an election within just two weeks of the cards being presented. If employers then violated labor law during that period, as employers customarily do in the run-up to elections, they would be ordered to recognize the union and go directly into bargaining.</w:t>
      </w:r>
    </w:p>
    <w:p w14:paraId="4CA96A01" w14:textId="77777777" w:rsidR="00CF77B3" w:rsidRPr="002C3BFB" w:rsidRDefault="00CF77B3" w:rsidP="00CF77B3">
      <w:pPr>
        <w:tabs>
          <w:tab w:val="left" w:pos="14360"/>
        </w:tabs>
        <w:rPr>
          <w:rFonts w:cstheme="majorHAnsi"/>
          <w:sz w:val="16"/>
          <w:szCs w:val="15"/>
        </w:rPr>
      </w:pPr>
      <w:r w:rsidRPr="002C3BFB">
        <w:rPr>
          <w:rFonts w:cstheme="majorHAnsi"/>
          <w:sz w:val="16"/>
          <w:szCs w:val="15"/>
        </w:rPr>
        <w:t>Other Biden-era rulings likely to be reversed are those that recognized the joint-employer responsibilities of companies like Amazon, which contracts out much of its delivery services to small companies, though the drivers wear Amazon uniforms, drive Amazon trucks, adhere to performance standards and rules set by Amazon, and deliver products purchased on Amazon’s website. Biden’s NLRB had ruled that companies, like Amazon, that franchise out part of their core work, are the joint employer of such workers and must enter into collective bargaining with them when they vote to unionize.</w:t>
      </w:r>
    </w:p>
    <w:p w14:paraId="1A5485CD" w14:textId="77777777" w:rsidR="00CF77B3" w:rsidRPr="002C3BFB" w:rsidRDefault="00CF77B3" w:rsidP="00CF77B3">
      <w:pPr>
        <w:tabs>
          <w:tab w:val="left" w:pos="14360"/>
        </w:tabs>
        <w:rPr>
          <w:rFonts w:cstheme="majorHAnsi"/>
          <w:sz w:val="16"/>
        </w:rPr>
      </w:pPr>
      <w:r w:rsidRPr="002C3BFB">
        <w:rPr>
          <w:rFonts w:cstheme="majorHAnsi"/>
          <w:sz w:val="16"/>
        </w:rPr>
        <w:t xml:space="preserve">It also would not be surprising if a </w:t>
      </w:r>
      <w:r w:rsidRPr="008C0ACA">
        <w:rPr>
          <w:rStyle w:val="StyleUnderline"/>
          <w:highlight w:val="cyan"/>
        </w:rPr>
        <w:t>Trump</w:t>
      </w:r>
      <w:r w:rsidRPr="002C3BFB">
        <w:rPr>
          <w:rStyle w:val="StyleUnderline"/>
        </w:rPr>
        <w:t>-</w:t>
      </w:r>
      <w:r w:rsidRPr="008C0ACA">
        <w:rPr>
          <w:rStyle w:val="StyleUnderline"/>
          <w:highlight w:val="cyan"/>
        </w:rPr>
        <w:t>dominated Board ruled</w:t>
      </w:r>
      <w:r w:rsidRPr="002C3BFB">
        <w:rPr>
          <w:rFonts w:cstheme="majorHAnsi"/>
          <w:sz w:val="16"/>
        </w:rPr>
        <w:t xml:space="preserve"> that </w:t>
      </w:r>
      <w:r w:rsidRPr="002C3BFB">
        <w:rPr>
          <w:sz w:val="16"/>
        </w:rPr>
        <w:t>private universities’</w:t>
      </w:r>
      <w:r w:rsidRPr="002C3BFB">
        <w:rPr>
          <w:rFonts w:cstheme="majorHAnsi"/>
          <w:sz w:val="16"/>
        </w:rPr>
        <w:t xml:space="preserve"> graduate students and </w:t>
      </w:r>
      <w:r w:rsidRPr="002C3BFB">
        <w:rPr>
          <w:rStyle w:val="StyleUnderline"/>
        </w:rPr>
        <w:t>postdocs</w:t>
      </w:r>
      <w:r w:rsidRPr="002C3BFB">
        <w:rPr>
          <w:rFonts w:cstheme="majorHAnsi"/>
          <w:sz w:val="16"/>
        </w:rPr>
        <w:t xml:space="preserve"> who are </w:t>
      </w:r>
      <w:r w:rsidRPr="002C3BFB">
        <w:rPr>
          <w:rStyle w:val="StyleUnderline"/>
        </w:rPr>
        <w:t>employed</w:t>
      </w:r>
      <w:r w:rsidRPr="002C3BFB">
        <w:rPr>
          <w:rFonts w:cstheme="majorHAnsi"/>
          <w:sz w:val="16"/>
        </w:rPr>
        <w:t xml:space="preserve"> as teaching and research assistants </w:t>
      </w:r>
      <w:r w:rsidRPr="008C0ACA">
        <w:rPr>
          <w:rStyle w:val="Emphasis"/>
        </w:rPr>
        <w:t>do not have the right to collectively bargain</w:t>
      </w:r>
      <w:r w:rsidRPr="002C3BFB">
        <w:rPr>
          <w:rFonts w:cstheme="majorHAnsi"/>
          <w:sz w:val="16"/>
        </w:rPr>
        <w:t xml:space="preserve">, which </w:t>
      </w:r>
      <w:r w:rsidRPr="008C0ACA">
        <w:rPr>
          <w:rStyle w:val="StyleUnderline"/>
          <w:highlight w:val="cyan"/>
        </w:rPr>
        <w:t>could</w:t>
      </w:r>
      <w:r w:rsidRPr="002C3BFB">
        <w:rPr>
          <w:rFonts w:cstheme="majorHAnsi"/>
          <w:sz w:val="16"/>
        </w:rPr>
        <w:t xml:space="preserve"> </w:t>
      </w:r>
      <w:r w:rsidRPr="008C0ACA">
        <w:rPr>
          <w:rStyle w:val="StyleUnderline"/>
          <w:highlight w:val="cyan"/>
        </w:rPr>
        <w:t>undo</w:t>
      </w:r>
      <w:r w:rsidRPr="002C3BFB">
        <w:rPr>
          <w:rStyle w:val="StyleUnderline"/>
        </w:rPr>
        <w:t xml:space="preserve"> the nationwide </w:t>
      </w:r>
      <w:r w:rsidRPr="002C3BFB">
        <w:rPr>
          <w:rFonts w:cstheme="majorHAnsi"/>
          <w:sz w:val="16"/>
        </w:rPr>
        <w:t xml:space="preserve">wave </w:t>
      </w:r>
      <w:r w:rsidRPr="002C3BFB">
        <w:rPr>
          <w:rStyle w:val="StyleUnderline"/>
        </w:rPr>
        <w:t>of</w:t>
      </w:r>
      <w:r w:rsidRPr="002C3BFB">
        <w:rPr>
          <w:rFonts w:cstheme="majorHAnsi"/>
          <w:sz w:val="16"/>
        </w:rPr>
        <w:t xml:space="preserve"> grad student </w:t>
      </w:r>
      <w:r w:rsidRPr="008C0ACA">
        <w:rPr>
          <w:rStyle w:val="Emphasis"/>
          <w:highlight w:val="cyan"/>
        </w:rPr>
        <w:t>unionization</w:t>
      </w:r>
      <w:r w:rsidRPr="002C3BFB">
        <w:rPr>
          <w:rFonts w:cstheme="majorHAnsi"/>
          <w:sz w:val="16"/>
        </w:rPr>
        <w:t xml:space="preserve"> in recent years. (My tally of grad student voting over the past several years showed that the aggregate vote in favor of unionizing was 89 percent.)</w:t>
      </w:r>
    </w:p>
    <w:p w14:paraId="379DD05B" w14:textId="77777777" w:rsidR="00CF77B3" w:rsidRPr="00C75E58" w:rsidRDefault="00CF77B3" w:rsidP="00CF77B3">
      <w:pPr>
        <w:tabs>
          <w:tab w:val="left" w:pos="14360"/>
        </w:tabs>
        <w:rPr>
          <w:u w:val="single"/>
        </w:rPr>
      </w:pPr>
      <w:r w:rsidRPr="002C3BFB">
        <w:rPr>
          <w:rStyle w:val="StyleUnderline"/>
        </w:rPr>
        <w:t>These</w:t>
      </w:r>
      <w:r w:rsidRPr="002C3BFB">
        <w:rPr>
          <w:rFonts w:cstheme="majorHAnsi"/>
          <w:sz w:val="16"/>
        </w:rPr>
        <w:t xml:space="preserve"> Biden Board </w:t>
      </w:r>
      <w:r w:rsidRPr="008C0ACA">
        <w:rPr>
          <w:rStyle w:val="StyleUnderline"/>
        </w:rPr>
        <w:t>rulings</w:t>
      </w:r>
      <w:r w:rsidRPr="002C3BFB">
        <w:rPr>
          <w:rStyle w:val="StyleUnderline"/>
        </w:rPr>
        <w:t xml:space="preserve"> were</w:t>
      </w:r>
      <w:r w:rsidRPr="002C3BFB">
        <w:rPr>
          <w:rFonts w:cstheme="majorHAnsi"/>
          <w:sz w:val="16"/>
        </w:rPr>
        <w:t xml:space="preserve"> </w:t>
      </w:r>
      <w:r w:rsidRPr="008C0ACA">
        <w:rPr>
          <w:rStyle w:val="StyleUnderline"/>
        </w:rPr>
        <w:t>made to reverse</w:t>
      </w:r>
      <w:r w:rsidRPr="002C3BFB">
        <w:rPr>
          <w:rFonts w:cstheme="majorHAnsi"/>
          <w:sz w:val="16"/>
        </w:rPr>
        <w:t xml:space="preserve"> the </w:t>
      </w:r>
      <w:r w:rsidRPr="008C0ACA">
        <w:rPr>
          <w:rStyle w:val="StyleUnderline"/>
          <w:highlight w:val="cyan"/>
        </w:rPr>
        <w:t>diminution of workers’</w:t>
      </w:r>
      <w:r w:rsidRPr="002C3BFB">
        <w:rPr>
          <w:rStyle w:val="StyleUnderline"/>
        </w:rPr>
        <w:t xml:space="preserve"> rights over the past many decades,</w:t>
      </w:r>
      <w:r w:rsidRPr="002C3BFB">
        <w:rPr>
          <w:rFonts w:cstheme="majorHAnsi"/>
          <w:sz w:val="16"/>
        </w:rPr>
        <w:t xml:space="preserve"> as employers have </w:t>
      </w:r>
      <w:r w:rsidRPr="008C0ACA">
        <w:rPr>
          <w:rStyle w:val="StyleUnderline"/>
          <w:highlight w:val="cyan"/>
        </w:rPr>
        <w:t>routinely violated</w:t>
      </w:r>
      <w:r w:rsidRPr="002C3BFB">
        <w:rPr>
          <w:rStyle w:val="StyleUnderline"/>
        </w:rPr>
        <w:t xml:space="preserve"> the</w:t>
      </w:r>
      <w:r w:rsidRPr="002C3BFB">
        <w:rPr>
          <w:rFonts w:cstheme="majorHAnsi"/>
          <w:sz w:val="16"/>
        </w:rPr>
        <w:t xml:space="preserve"> </w:t>
      </w:r>
      <w:r w:rsidRPr="008C0ACA">
        <w:rPr>
          <w:rStyle w:val="Emphasis"/>
          <w:highlight w:val="cyan"/>
        </w:rPr>
        <w:t>N</w:t>
      </w:r>
      <w:r w:rsidRPr="002C3BFB">
        <w:rPr>
          <w:rFonts w:cstheme="majorHAnsi"/>
          <w:sz w:val="16"/>
        </w:rPr>
        <w:t xml:space="preserve">ational </w:t>
      </w:r>
      <w:r w:rsidRPr="008C0ACA">
        <w:rPr>
          <w:rStyle w:val="Emphasis"/>
          <w:highlight w:val="cyan"/>
        </w:rPr>
        <w:t>L</w:t>
      </w:r>
      <w:r w:rsidRPr="002C3BFB">
        <w:rPr>
          <w:rFonts w:cstheme="majorHAnsi"/>
          <w:sz w:val="16"/>
        </w:rPr>
        <w:t xml:space="preserve">abor </w:t>
      </w:r>
      <w:r w:rsidRPr="008C0ACA">
        <w:rPr>
          <w:rStyle w:val="Emphasis"/>
          <w:highlight w:val="cyan"/>
        </w:rPr>
        <w:t>R</w:t>
      </w:r>
      <w:r w:rsidRPr="002C3BFB">
        <w:rPr>
          <w:rFonts w:cstheme="majorHAnsi"/>
          <w:sz w:val="16"/>
        </w:rPr>
        <w:t xml:space="preserve">elations </w:t>
      </w:r>
      <w:r w:rsidRPr="008C0ACA">
        <w:rPr>
          <w:rStyle w:val="Emphasis"/>
          <w:highlight w:val="cyan"/>
        </w:rPr>
        <w:t>A</w:t>
      </w:r>
      <w:r w:rsidRPr="002C3BFB">
        <w:rPr>
          <w:rFonts w:cstheme="majorHAnsi"/>
          <w:sz w:val="16"/>
        </w:rPr>
        <w:t xml:space="preserve">ct, since </w:t>
      </w:r>
      <w:r w:rsidRPr="002C3BFB">
        <w:rPr>
          <w:rStyle w:val="StyleUnderline"/>
        </w:rPr>
        <w:t>there’s been no effective penalty for doing so</w:t>
      </w:r>
      <w:r w:rsidRPr="002C3BFB">
        <w:rPr>
          <w:rFonts w:cstheme="majorHAnsi"/>
          <w:sz w:val="16"/>
        </w:rPr>
        <w:t xml:space="preserve">. Those violations are among the primary reasons why the </w:t>
      </w:r>
      <w:r w:rsidRPr="008C0ACA">
        <w:rPr>
          <w:rStyle w:val="StyleUnderline"/>
          <w:highlight w:val="cyan"/>
        </w:rPr>
        <w:t xml:space="preserve">rate of </w:t>
      </w:r>
      <w:r w:rsidRPr="008C0ACA">
        <w:rPr>
          <w:rStyle w:val="Emphasis"/>
          <w:highlight w:val="cyan"/>
        </w:rPr>
        <w:t>unionization</w:t>
      </w:r>
      <w:r w:rsidRPr="002C3BFB">
        <w:rPr>
          <w:rFonts w:cstheme="majorHAnsi"/>
          <w:sz w:val="16"/>
        </w:rPr>
        <w:t xml:space="preserve"> in the private sector </w:t>
      </w:r>
      <w:r w:rsidRPr="002C3BFB">
        <w:rPr>
          <w:rStyle w:val="StyleUnderline"/>
        </w:rPr>
        <w:t xml:space="preserve">has </w:t>
      </w:r>
      <w:r w:rsidRPr="002C3BFB">
        <w:rPr>
          <w:rStyle w:val="Emphasis"/>
        </w:rPr>
        <w:t xml:space="preserve">effectively </w:t>
      </w:r>
      <w:r w:rsidRPr="008C0ACA">
        <w:rPr>
          <w:rStyle w:val="Emphasis"/>
          <w:highlight w:val="cyan"/>
        </w:rPr>
        <w:t>collapsed</w:t>
      </w:r>
      <w:r w:rsidRPr="002C3BFB">
        <w:rPr>
          <w:rFonts w:cstheme="majorHAnsi"/>
          <w:sz w:val="16"/>
        </w:rPr>
        <w:t xml:space="preserve">, </w:t>
      </w:r>
      <w:r w:rsidRPr="008C0ACA">
        <w:rPr>
          <w:rStyle w:val="StyleUnderline"/>
        </w:rPr>
        <w:t>from more than one-third of those workers</w:t>
      </w:r>
      <w:r w:rsidRPr="002C3BFB">
        <w:rPr>
          <w:rFonts w:cstheme="majorHAnsi"/>
          <w:sz w:val="16"/>
        </w:rPr>
        <w:t xml:space="preserve"> in the mid-20th century to </w:t>
      </w:r>
      <w:r w:rsidRPr="002C3BFB">
        <w:rPr>
          <w:rStyle w:val="StyleUnderline"/>
        </w:rPr>
        <w:t>just under 6 percent today.</w:t>
      </w:r>
    </w:p>
    <w:p w14:paraId="3C4F0674" w14:textId="77777777" w:rsidR="00CF77B3" w:rsidRPr="00C75E58" w:rsidRDefault="00CF77B3" w:rsidP="00CF77B3">
      <w:pPr>
        <w:tabs>
          <w:tab w:val="left" w:pos="14360"/>
        </w:tabs>
        <w:rPr>
          <w:rFonts w:cstheme="majorHAnsi"/>
          <w:sz w:val="16"/>
        </w:rPr>
      </w:pPr>
      <w:r w:rsidRPr="008C0ACA">
        <w:rPr>
          <w:rStyle w:val="Emphasis"/>
          <w:highlight w:val="cyan"/>
        </w:rPr>
        <w:t>Assuming Trump’s</w:t>
      </w:r>
      <w:r w:rsidRPr="002C3BFB">
        <w:rPr>
          <w:rStyle w:val="Emphasis"/>
        </w:rPr>
        <w:t xml:space="preserve"> </w:t>
      </w:r>
      <w:r w:rsidRPr="008C0ACA">
        <w:rPr>
          <w:rStyle w:val="Emphasis"/>
          <w:highlight w:val="cyan"/>
        </w:rPr>
        <w:t>nominees are confirmed</w:t>
      </w:r>
      <w:r w:rsidRPr="002C3BFB">
        <w:rPr>
          <w:rFonts w:cstheme="majorHAnsi"/>
          <w:sz w:val="16"/>
        </w:rPr>
        <w:t xml:space="preserve">, </w:t>
      </w:r>
      <w:r w:rsidRPr="002C3BFB">
        <w:rPr>
          <w:rStyle w:val="StyleUnderline"/>
        </w:rPr>
        <w:t>that decline</w:t>
      </w:r>
      <w:r w:rsidRPr="002C3BFB">
        <w:rPr>
          <w:rFonts w:cstheme="majorHAnsi"/>
          <w:sz w:val="16"/>
        </w:rPr>
        <w:t xml:space="preserve">—which is one of the fundamental reasons why American politics has </w:t>
      </w:r>
      <w:r w:rsidRPr="002C3BFB">
        <w:rPr>
          <w:rStyle w:val="StyleUnderline"/>
        </w:rPr>
        <w:t xml:space="preserve">moved to the </w:t>
      </w:r>
      <w:r w:rsidRPr="002C3BFB">
        <w:rPr>
          <w:rStyle w:val="Emphasis"/>
        </w:rPr>
        <w:t>right</w:t>
      </w:r>
      <w:r w:rsidRPr="002C3BFB">
        <w:rPr>
          <w:rFonts w:cstheme="majorHAnsi"/>
          <w:sz w:val="16"/>
        </w:rPr>
        <w:t xml:space="preserve">—is almost certain to continue. For that matter, </w:t>
      </w:r>
      <w:r w:rsidRPr="008C0ACA">
        <w:rPr>
          <w:rStyle w:val="StyleUnderline"/>
        </w:rPr>
        <w:t>if they’re not confirmed and Trump decides to leave Board membership at two</w:t>
      </w:r>
      <w:r w:rsidRPr="002C3BFB">
        <w:rPr>
          <w:rFonts w:cstheme="majorHAnsi"/>
          <w:sz w:val="16"/>
        </w:rPr>
        <w:t>, it will likely continue as well.</w:t>
      </w:r>
    </w:p>
    <w:p w14:paraId="27FF3AD3" w14:textId="4DFB9355" w:rsidR="00CF77B3" w:rsidRPr="00664551" w:rsidRDefault="00CF77B3" w:rsidP="00664551">
      <w:pPr>
        <w:tabs>
          <w:tab w:val="left" w:pos="14360"/>
        </w:tabs>
        <w:rPr>
          <w:rFonts w:cstheme="majorHAnsi"/>
          <w:sz w:val="16"/>
        </w:rPr>
      </w:pPr>
      <w:r w:rsidRPr="002C3BFB">
        <w:rPr>
          <w:rStyle w:val="StyleUnderline"/>
        </w:rPr>
        <w:t>The</w:t>
      </w:r>
      <w:r w:rsidRPr="002C3BFB">
        <w:rPr>
          <w:rFonts w:cstheme="majorHAnsi"/>
          <w:sz w:val="16"/>
        </w:rPr>
        <w:t xml:space="preserve"> </w:t>
      </w:r>
      <w:r w:rsidRPr="008C0ACA">
        <w:rPr>
          <w:rStyle w:val="StyleUnderline"/>
          <w:highlight w:val="cyan"/>
        </w:rPr>
        <w:t xml:space="preserve">appointment of </w:t>
      </w:r>
      <w:r w:rsidRPr="008C0ACA">
        <w:rPr>
          <w:rStyle w:val="Emphasis"/>
          <w:highlight w:val="cyan"/>
        </w:rPr>
        <w:t>anti-union members</w:t>
      </w:r>
      <w:r w:rsidRPr="002C3BFB">
        <w:rPr>
          <w:rStyle w:val="Emphasis"/>
        </w:rPr>
        <w:t xml:space="preserve"> </w:t>
      </w:r>
      <w:r w:rsidRPr="002C3BFB">
        <w:rPr>
          <w:rStyle w:val="StyleUnderline"/>
        </w:rPr>
        <w:t>to the Board established</w:t>
      </w:r>
      <w:r w:rsidRPr="002C3BFB">
        <w:rPr>
          <w:rFonts w:cstheme="majorHAnsi"/>
          <w:sz w:val="16"/>
        </w:rPr>
        <w:t xml:space="preserve"> to </w:t>
      </w:r>
      <w:r w:rsidRPr="00BC2FCA">
        <w:rPr>
          <w:sz w:val="16"/>
          <w:szCs w:val="15"/>
        </w:rPr>
        <w:t>guarantee workers’ rights to</w:t>
      </w:r>
      <w:r w:rsidRPr="00BC2FCA">
        <w:rPr>
          <w:rStyle w:val="StyleUnderline"/>
          <w:sz w:val="16"/>
          <w:szCs w:val="15"/>
        </w:rPr>
        <w:t xml:space="preserve"> </w:t>
      </w:r>
      <w:r w:rsidRPr="002C3BFB">
        <w:rPr>
          <w:rStyle w:val="StyleUnderline"/>
        </w:rPr>
        <w:t>union representation</w:t>
      </w:r>
      <w:r w:rsidRPr="002C3BFB">
        <w:rPr>
          <w:rFonts w:cstheme="majorHAnsi"/>
          <w:sz w:val="16"/>
        </w:rPr>
        <w:t xml:space="preserve"> </w:t>
      </w:r>
      <w:r w:rsidRPr="002C3BFB">
        <w:rPr>
          <w:rStyle w:val="StyleUnderline"/>
        </w:rPr>
        <w:t>has been a feature of Republican</w:t>
      </w:r>
      <w:r w:rsidRPr="002C3BFB">
        <w:rPr>
          <w:rFonts w:cstheme="majorHAnsi"/>
          <w:sz w:val="16"/>
        </w:rPr>
        <w:t xml:space="preserve"> </w:t>
      </w:r>
      <w:r w:rsidRPr="002C3BFB">
        <w:rPr>
          <w:rStyle w:val="Emphasis"/>
        </w:rPr>
        <w:t>admin</w:t>
      </w:r>
      <w:r w:rsidRPr="002C3BFB">
        <w:rPr>
          <w:rFonts w:cstheme="majorHAnsi"/>
          <w:sz w:val="16"/>
        </w:rPr>
        <w:t xml:space="preserve">istrations </w:t>
      </w:r>
      <w:r w:rsidRPr="002C3BFB">
        <w:rPr>
          <w:rStyle w:val="StyleUnderline"/>
        </w:rPr>
        <w:t>for so long</w:t>
      </w:r>
      <w:r w:rsidRPr="002C3BFB">
        <w:rPr>
          <w:rFonts w:cstheme="majorHAnsi"/>
          <w:sz w:val="16"/>
        </w:rPr>
        <w:t xml:space="preserve"> that it’s become routine. It shouldn’t be. </w:t>
      </w:r>
      <w:r w:rsidRPr="002C3BFB">
        <w:rPr>
          <w:rStyle w:val="Emphasis"/>
        </w:rPr>
        <w:t xml:space="preserve">The </w:t>
      </w:r>
      <w:r w:rsidRPr="008C0ACA">
        <w:rPr>
          <w:rStyle w:val="Emphasis"/>
          <w:highlight w:val="cyan"/>
        </w:rPr>
        <w:t>proper</w:t>
      </w:r>
      <w:r w:rsidRPr="002C3BFB">
        <w:rPr>
          <w:rFonts w:cstheme="majorHAnsi"/>
          <w:sz w:val="16"/>
        </w:rPr>
        <w:t xml:space="preserve"> Democratic </w:t>
      </w:r>
      <w:r w:rsidRPr="008C0ACA">
        <w:rPr>
          <w:rStyle w:val="StyleUnderline"/>
          <w:highlight w:val="cyan"/>
        </w:rPr>
        <w:t>response</w:t>
      </w:r>
      <w:r w:rsidRPr="002C3BFB">
        <w:rPr>
          <w:rFonts w:cstheme="majorHAnsi"/>
          <w:sz w:val="16"/>
        </w:rPr>
        <w:t xml:space="preserve"> </w:t>
      </w:r>
      <w:r w:rsidRPr="008C0ACA">
        <w:rPr>
          <w:rStyle w:val="Emphasis"/>
          <w:highlight w:val="cyan"/>
        </w:rPr>
        <w:t>shouldn’t</w:t>
      </w:r>
      <w:r w:rsidRPr="002C3BFB">
        <w:rPr>
          <w:rFonts w:cstheme="majorHAnsi"/>
          <w:sz w:val="16"/>
        </w:rPr>
        <w:t xml:space="preserve"> just </w:t>
      </w:r>
      <w:r w:rsidRPr="008C0ACA">
        <w:rPr>
          <w:rStyle w:val="Emphasis"/>
          <w:highlight w:val="cyan"/>
        </w:rPr>
        <w:t>be to</w:t>
      </w:r>
      <w:r w:rsidRPr="002C3BFB">
        <w:rPr>
          <w:rFonts w:cstheme="majorHAnsi"/>
          <w:sz w:val="16"/>
        </w:rPr>
        <w:t xml:space="preserve"> appoint Board members who actually believe in workers’ rights, or to </w:t>
      </w:r>
      <w:r w:rsidRPr="008C0ACA">
        <w:rPr>
          <w:rStyle w:val="Emphasis"/>
          <w:highlight w:val="cyan"/>
        </w:rPr>
        <w:t>enact legislation</w:t>
      </w:r>
      <w:r w:rsidRPr="002C3BFB">
        <w:rPr>
          <w:rFonts w:cstheme="majorHAnsi"/>
          <w:sz w:val="16"/>
        </w:rPr>
        <w:t xml:space="preserve"> </w:t>
      </w:r>
      <w:r w:rsidRPr="002C3BFB">
        <w:rPr>
          <w:rStyle w:val="StyleUnderline"/>
        </w:rPr>
        <w:t>that re-enforces those rights</w:t>
      </w:r>
      <w:r w:rsidRPr="002C3BFB">
        <w:rPr>
          <w:rFonts w:cstheme="majorHAnsi"/>
          <w:sz w:val="16"/>
        </w:rPr>
        <w:t xml:space="preserve"> after decades of decay. The response that would be more closely equivalent to the Republican appointments would be for the Democrats to put union leaders in charge of, say, the Commerce Department and the Small Business Administration. Imagine </w:t>
      </w:r>
      <w:r w:rsidRPr="008C0ACA">
        <w:rPr>
          <w:rStyle w:val="StyleUnderline"/>
          <w:highlight w:val="cyan"/>
        </w:rPr>
        <w:t>the furor</w:t>
      </w:r>
      <w:r w:rsidRPr="002C3BFB">
        <w:rPr>
          <w:rStyle w:val="StyleUnderline"/>
        </w:rPr>
        <w:t xml:space="preserve"> that </w:t>
      </w:r>
      <w:r w:rsidRPr="008C0ACA">
        <w:rPr>
          <w:rStyle w:val="StyleUnderline"/>
          <w:highlight w:val="cyan"/>
        </w:rPr>
        <w:t xml:space="preserve">would </w:t>
      </w:r>
      <w:r w:rsidRPr="008C0ACA">
        <w:rPr>
          <w:rStyle w:val="Emphasis"/>
          <w:highlight w:val="cyan"/>
        </w:rPr>
        <w:t>unleash</w:t>
      </w:r>
      <w:r w:rsidRPr="002C3BFB">
        <w:rPr>
          <w:rFonts w:cstheme="majorHAnsi"/>
          <w:sz w:val="16"/>
        </w:rPr>
        <w:t xml:space="preserve">. Then wonder why </w:t>
      </w:r>
      <w:r w:rsidRPr="002C3BFB">
        <w:rPr>
          <w:rStyle w:val="StyleUnderline"/>
        </w:rPr>
        <w:t>there’s no equivalent furor when management folks</w:t>
      </w:r>
      <w:r w:rsidRPr="002C3BFB">
        <w:rPr>
          <w:rFonts w:cstheme="majorHAnsi"/>
          <w:sz w:val="16"/>
        </w:rPr>
        <w:t xml:space="preserve"> </w:t>
      </w:r>
      <w:r w:rsidRPr="002C3BFB">
        <w:rPr>
          <w:rStyle w:val="StyleUnderline"/>
        </w:rPr>
        <w:t xml:space="preserve">are put in </w:t>
      </w:r>
      <w:r w:rsidRPr="002C3BFB">
        <w:rPr>
          <w:rStyle w:val="Emphasis"/>
        </w:rPr>
        <w:t>charge</w:t>
      </w:r>
      <w:r w:rsidRPr="002C3BFB">
        <w:rPr>
          <w:rStyle w:val="StyleUnderline"/>
        </w:rPr>
        <w:t xml:space="preserve"> of the </w:t>
      </w:r>
      <w:r w:rsidRPr="002C3BFB">
        <w:rPr>
          <w:rStyle w:val="Emphasis"/>
        </w:rPr>
        <w:t>NLRB</w:t>
      </w:r>
      <w:r w:rsidRPr="002C3BFB">
        <w:rPr>
          <w:rFonts w:cstheme="majorHAnsi"/>
          <w:sz w:val="16"/>
        </w:rPr>
        <w:t>.</w:t>
      </w:r>
    </w:p>
    <w:p w14:paraId="51AE33E6" w14:textId="77777777" w:rsidR="00CF77B3" w:rsidRPr="002C3BFB" w:rsidRDefault="00CF77B3" w:rsidP="00CF77B3">
      <w:pPr>
        <w:tabs>
          <w:tab w:val="left" w:pos="14360"/>
        </w:tabs>
        <w:rPr>
          <w:rFonts w:cstheme="majorHAnsi"/>
          <w:sz w:val="16"/>
        </w:rPr>
      </w:pPr>
    </w:p>
    <w:p w14:paraId="1E5DE8DD" w14:textId="77777777" w:rsidR="00CF77B3" w:rsidRDefault="00CF77B3" w:rsidP="00CF77B3">
      <w:pPr>
        <w:pStyle w:val="Heading4"/>
      </w:pPr>
      <w:r>
        <w:t xml:space="preserve">Judge shopping, injunctions and </w:t>
      </w:r>
      <w:r w:rsidRPr="000F6095">
        <w:rPr>
          <w:u w:val="single"/>
        </w:rPr>
        <w:t>Fifth Circuit decision</w:t>
      </w:r>
      <w:r>
        <w:t xml:space="preserve"> nullifies the plan.</w:t>
      </w:r>
    </w:p>
    <w:p w14:paraId="13BB3AA8" w14:textId="77777777" w:rsidR="00CF77B3" w:rsidRPr="001B6DAD" w:rsidRDefault="00CF77B3" w:rsidP="00CF77B3">
      <w:r w:rsidRPr="001B6DAD">
        <w:t xml:space="preserve">Harold </w:t>
      </w:r>
      <w:r w:rsidRPr="001B6DAD">
        <w:rPr>
          <w:rStyle w:val="Style13ptBold"/>
        </w:rPr>
        <w:t>Meyerson 8</w:t>
      </w:r>
      <w:r>
        <w:rPr>
          <w:rStyle w:val="Style13ptBold"/>
        </w:rPr>
        <w:t>-</w:t>
      </w:r>
      <w:r w:rsidRPr="001B6DAD">
        <w:rPr>
          <w:rStyle w:val="Style13ptBold"/>
        </w:rPr>
        <w:t>25</w:t>
      </w:r>
      <w:r>
        <w:t>. E</w:t>
      </w:r>
      <w:r w:rsidRPr="001B6DAD">
        <w:t>ditor at large of The American Prospect.</w:t>
      </w:r>
      <w:r>
        <w:t xml:space="preserve"> “</w:t>
      </w:r>
      <w:r w:rsidRPr="001B6DAD">
        <w:t>A Federal Appellate Court Finds the NLRB to Be Unconstitutional</w:t>
      </w:r>
      <w:r>
        <w:t xml:space="preserve">.” </w:t>
      </w:r>
      <w:r w:rsidRPr="001B6DAD">
        <w:t>https://prospect.org/justice/2025-08-25-federal-appellate-court-finds-nlrb-unconstitutional/</w:t>
      </w:r>
    </w:p>
    <w:p w14:paraId="10C606BE" w14:textId="77777777" w:rsidR="00CF77B3" w:rsidRPr="000F6095" w:rsidRDefault="00CF77B3" w:rsidP="00CF77B3">
      <w:pPr>
        <w:rPr>
          <w:sz w:val="16"/>
        </w:rPr>
      </w:pPr>
      <w:r w:rsidRPr="00B043EF">
        <w:rPr>
          <w:rStyle w:val="StyleUnderline"/>
        </w:rPr>
        <w:t>In seeking</w:t>
      </w:r>
      <w:r w:rsidRPr="000F6095">
        <w:rPr>
          <w:sz w:val="16"/>
        </w:rPr>
        <w:t xml:space="preserve"> </w:t>
      </w:r>
      <w:r w:rsidRPr="00B043EF">
        <w:rPr>
          <w:rStyle w:val="StyleUnderline"/>
        </w:rPr>
        <w:t>SpaceX’s</w:t>
      </w:r>
      <w:r w:rsidRPr="000F6095">
        <w:rPr>
          <w:sz w:val="16"/>
        </w:rPr>
        <w:t xml:space="preserve"> </w:t>
      </w:r>
      <w:r w:rsidRPr="00B043EF">
        <w:rPr>
          <w:rStyle w:val="Emphasis"/>
          <w:highlight w:val="cyan"/>
        </w:rPr>
        <w:t>injunction to stop any investigation</w:t>
      </w:r>
      <w:r w:rsidRPr="00B043EF">
        <w:rPr>
          <w:rStyle w:val="StyleUnderline"/>
        </w:rPr>
        <w:t xml:space="preserve"> </w:t>
      </w:r>
      <w:r w:rsidRPr="00B043EF">
        <w:rPr>
          <w:rStyle w:val="StyleUnderline"/>
          <w:highlight w:val="cyan"/>
        </w:rPr>
        <w:t>the</w:t>
      </w:r>
      <w:r w:rsidRPr="00B043EF">
        <w:rPr>
          <w:rStyle w:val="StyleUnderline"/>
        </w:rPr>
        <w:t xml:space="preserve"> </w:t>
      </w:r>
      <w:r w:rsidRPr="00B043EF">
        <w:rPr>
          <w:rStyle w:val="StyleUnderline"/>
          <w:highlight w:val="cyan"/>
        </w:rPr>
        <w:t>Board</w:t>
      </w:r>
      <w:r w:rsidRPr="000F6095">
        <w:rPr>
          <w:sz w:val="16"/>
        </w:rPr>
        <w:t xml:space="preserve"> </w:t>
      </w:r>
      <w:r w:rsidRPr="00B043EF">
        <w:rPr>
          <w:rStyle w:val="StyleUnderline"/>
          <w:highlight w:val="cyan"/>
        </w:rPr>
        <w:t>might</w:t>
      </w:r>
      <w:r w:rsidRPr="00B043EF">
        <w:rPr>
          <w:sz w:val="16"/>
          <w:highlight w:val="cyan"/>
        </w:rPr>
        <w:t xml:space="preserve"> </w:t>
      </w:r>
      <w:r w:rsidRPr="00B043EF">
        <w:rPr>
          <w:rStyle w:val="StyleUnderline"/>
          <w:highlight w:val="cyan"/>
        </w:rPr>
        <w:t>order</w:t>
      </w:r>
      <w:r w:rsidRPr="000F6095">
        <w:rPr>
          <w:sz w:val="16"/>
        </w:rPr>
        <w:t xml:space="preserve">, its attorneys, </w:t>
      </w:r>
      <w:r w:rsidRPr="00B043EF">
        <w:rPr>
          <w:rStyle w:val="StyleUnderline"/>
        </w:rPr>
        <w:t xml:space="preserve">from the </w:t>
      </w:r>
      <w:r w:rsidRPr="00B043EF">
        <w:rPr>
          <w:rStyle w:val="Emphasis"/>
        </w:rPr>
        <w:t>union-busting firm</w:t>
      </w:r>
      <w:r w:rsidRPr="000F6095">
        <w:rPr>
          <w:sz w:val="16"/>
        </w:rPr>
        <w:t xml:space="preserve"> of Morgan Lewis, based their claim on the argument that </w:t>
      </w:r>
      <w:r w:rsidRPr="000F6095">
        <w:rPr>
          <w:rStyle w:val="StyleUnderline"/>
          <w:highlight w:val="cyan"/>
        </w:rPr>
        <w:t xml:space="preserve">the </w:t>
      </w:r>
      <w:r w:rsidRPr="000F6095">
        <w:rPr>
          <w:rStyle w:val="Emphasis"/>
          <w:highlight w:val="cyan"/>
        </w:rPr>
        <w:t>Board itself</w:t>
      </w:r>
      <w:r w:rsidRPr="000F6095">
        <w:rPr>
          <w:rStyle w:val="StyleUnderline"/>
          <w:highlight w:val="cyan"/>
        </w:rPr>
        <w:t xml:space="preserve"> was </w:t>
      </w:r>
      <w:r w:rsidRPr="000F6095">
        <w:rPr>
          <w:rStyle w:val="Emphasis"/>
          <w:highlight w:val="cyan"/>
        </w:rPr>
        <w:t>unconstitutional</w:t>
      </w:r>
      <w:r w:rsidRPr="000F6095">
        <w:rPr>
          <w:sz w:val="16"/>
        </w:rPr>
        <w:t xml:space="preserve">, </w:t>
      </w:r>
      <w:r w:rsidRPr="00B043EF">
        <w:rPr>
          <w:rStyle w:val="StyleUnderline"/>
        </w:rPr>
        <w:t>since it had been established</w:t>
      </w:r>
      <w:r w:rsidRPr="000F6095">
        <w:rPr>
          <w:sz w:val="16"/>
        </w:rPr>
        <w:t xml:space="preserve">, and had been operating for the past 90 years, as an agency that the president couldn’t completely control. The two Trump-appointed judges and the one George H.W. Bush-appointed judge who heard the case found for SpaceX, in a </w:t>
      </w:r>
      <w:r w:rsidRPr="000F6095">
        <w:rPr>
          <w:rStyle w:val="StyleUnderline"/>
          <w:highlight w:val="cyan"/>
        </w:rPr>
        <w:t>ruling</w:t>
      </w:r>
      <w:r w:rsidRPr="000F6095">
        <w:rPr>
          <w:sz w:val="16"/>
        </w:rPr>
        <w:t xml:space="preserve"> that </w:t>
      </w:r>
      <w:r w:rsidRPr="000F6095">
        <w:rPr>
          <w:rStyle w:val="StyleUnderline"/>
          <w:highlight w:val="cyan"/>
        </w:rPr>
        <w:t>will</w:t>
      </w:r>
      <w:r w:rsidRPr="000F6095">
        <w:rPr>
          <w:sz w:val="16"/>
        </w:rPr>
        <w:t xml:space="preserve"> now </w:t>
      </w:r>
      <w:r w:rsidRPr="000F6095">
        <w:rPr>
          <w:rStyle w:val="StyleUnderline"/>
          <w:highlight w:val="cyan"/>
        </w:rPr>
        <w:t xml:space="preserve">extend to </w:t>
      </w:r>
      <w:r w:rsidRPr="000F6095">
        <w:rPr>
          <w:rStyle w:val="Emphasis"/>
          <w:sz w:val="30"/>
          <w:szCs w:val="30"/>
          <w:highlight w:val="cyan"/>
        </w:rPr>
        <w:t>any and every case</w:t>
      </w:r>
      <w:r w:rsidRPr="000F6095">
        <w:rPr>
          <w:rStyle w:val="StyleUnderline"/>
        </w:rPr>
        <w:t xml:space="preserve"> brought against the NLRB or against employers or unions that </w:t>
      </w:r>
      <w:r w:rsidRPr="000F6095">
        <w:rPr>
          <w:rStyle w:val="StyleUnderline"/>
          <w:highlight w:val="cyan"/>
        </w:rPr>
        <w:t>the NLRB would adjudicate</w:t>
      </w:r>
      <w:r w:rsidRPr="000F6095">
        <w:rPr>
          <w:sz w:val="16"/>
        </w:rPr>
        <w:t xml:space="preserve"> in the Fifth Circuit, which encompasses Louisiana, Mississippi, and Texas. And </w:t>
      </w:r>
      <w:r w:rsidRPr="000F6095">
        <w:rPr>
          <w:rStyle w:val="StyleUnderline"/>
        </w:rPr>
        <w:t xml:space="preserve">in this era of </w:t>
      </w:r>
      <w:r w:rsidRPr="000F6095">
        <w:rPr>
          <w:rStyle w:val="Emphasis"/>
          <w:highlight w:val="cyan"/>
        </w:rPr>
        <w:t>judge shopping</w:t>
      </w:r>
      <w:r w:rsidRPr="000F6095">
        <w:rPr>
          <w:sz w:val="16"/>
        </w:rPr>
        <w:t>, mega-</w:t>
      </w:r>
      <w:r w:rsidRPr="003F4EBD">
        <w:rPr>
          <w:rStyle w:val="StyleUnderline"/>
        </w:rPr>
        <w:t>companies that</w:t>
      </w:r>
      <w:r w:rsidRPr="003F4EBD">
        <w:rPr>
          <w:sz w:val="16"/>
        </w:rPr>
        <w:t xml:space="preserve"> may</w:t>
      </w:r>
      <w:r w:rsidRPr="000F6095">
        <w:rPr>
          <w:sz w:val="16"/>
        </w:rPr>
        <w:t xml:space="preserve"> </w:t>
      </w:r>
      <w:r w:rsidRPr="000F6095">
        <w:rPr>
          <w:rStyle w:val="StyleUnderline"/>
          <w:highlight w:val="cyan"/>
        </w:rPr>
        <w:t xml:space="preserve">have </w:t>
      </w:r>
      <w:r w:rsidRPr="000F6095">
        <w:rPr>
          <w:rStyle w:val="Emphasis"/>
          <w:highlight w:val="cyan"/>
        </w:rPr>
        <w:t>one</w:t>
      </w:r>
      <w:r w:rsidRPr="000F6095">
        <w:rPr>
          <w:rStyle w:val="Emphasis"/>
        </w:rPr>
        <w:t xml:space="preserve"> part-time </w:t>
      </w:r>
      <w:r w:rsidRPr="000F6095">
        <w:rPr>
          <w:rStyle w:val="Emphasis"/>
          <w:highlight w:val="cyan"/>
        </w:rPr>
        <w:t>employee</w:t>
      </w:r>
      <w:r w:rsidRPr="000F6095">
        <w:rPr>
          <w:rStyle w:val="StyleUnderline"/>
          <w:highlight w:val="cyan"/>
        </w:rPr>
        <w:t xml:space="preserve"> or</w:t>
      </w:r>
      <w:r w:rsidRPr="000F6095">
        <w:rPr>
          <w:rStyle w:val="StyleUnderline"/>
        </w:rPr>
        <w:t xml:space="preserve"> a single </w:t>
      </w:r>
      <w:r w:rsidRPr="000F6095">
        <w:rPr>
          <w:rStyle w:val="Emphasis"/>
          <w:highlight w:val="cyan"/>
        </w:rPr>
        <w:t>p</w:t>
      </w:r>
      <w:r w:rsidRPr="000F6095">
        <w:rPr>
          <w:rStyle w:val="StyleUnderline"/>
        </w:rPr>
        <w:t xml:space="preserve">ost </w:t>
      </w:r>
      <w:r w:rsidRPr="000F6095">
        <w:rPr>
          <w:rStyle w:val="Emphasis"/>
          <w:highlight w:val="cyan"/>
        </w:rPr>
        <w:t>o</w:t>
      </w:r>
      <w:r w:rsidRPr="000F6095">
        <w:rPr>
          <w:rStyle w:val="StyleUnderline"/>
        </w:rPr>
        <w:t xml:space="preserve">ffice </w:t>
      </w:r>
      <w:r w:rsidRPr="000F6095">
        <w:rPr>
          <w:rStyle w:val="StyleUnderline"/>
          <w:highlight w:val="cyan"/>
        </w:rPr>
        <w:t>box in</w:t>
      </w:r>
      <w:r w:rsidRPr="000F6095">
        <w:rPr>
          <w:rStyle w:val="StyleUnderline"/>
        </w:rPr>
        <w:t xml:space="preserve"> one of </w:t>
      </w:r>
      <w:r w:rsidRPr="000F6095">
        <w:rPr>
          <w:rStyle w:val="StyleUnderline"/>
          <w:highlight w:val="cyan"/>
        </w:rPr>
        <w:t>those states</w:t>
      </w:r>
      <w:r w:rsidRPr="000F6095">
        <w:rPr>
          <w:sz w:val="16"/>
        </w:rPr>
        <w:t xml:space="preserve"> “</w:t>
      </w:r>
      <w:r w:rsidRPr="000F6095">
        <w:rPr>
          <w:rStyle w:val="StyleUnderline"/>
          <w:highlight w:val="cyan"/>
        </w:rPr>
        <w:t>may</w:t>
      </w:r>
      <w:r w:rsidRPr="000F6095">
        <w:rPr>
          <w:sz w:val="16"/>
        </w:rPr>
        <w:t xml:space="preserve"> now </w:t>
      </w:r>
      <w:r w:rsidRPr="000F6095">
        <w:rPr>
          <w:rStyle w:val="Emphasis"/>
          <w:highlight w:val="cyan"/>
        </w:rPr>
        <w:t>flood the Fifth</w:t>
      </w:r>
      <w:r w:rsidRPr="000F6095">
        <w:rPr>
          <w:rStyle w:val="Emphasis"/>
        </w:rPr>
        <w:t xml:space="preserve"> Circuit</w:t>
      </w:r>
      <w:r w:rsidRPr="000F6095">
        <w:rPr>
          <w:sz w:val="16"/>
        </w:rPr>
        <w:t xml:space="preserve">” </w:t>
      </w:r>
      <w:r w:rsidRPr="000F6095">
        <w:rPr>
          <w:rStyle w:val="StyleUnderline"/>
          <w:highlight w:val="cyan"/>
        </w:rPr>
        <w:t xml:space="preserve">to avoid </w:t>
      </w:r>
      <w:r w:rsidRPr="000F6095">
        <w:rPr>
          <w:rStyle w:val="Emphasis"/>
          <w:highlight w:val="cyan"/>
        </w:rPr>
        <w:t>any enforcement</w:t>
      </w:r>
      <w:r w:rsidRPr="000F6095">
        <w:rPr>
          <w:rStyle w:val="StyleUnderline"/>
          <w:highlight w:val="cyan"/>
        </w:rPr>
        <w:t xml:space="preserve"> of</w:t>
      </w:r>
      <w:r w:rsidRPr="000F6095">
        <w:rPr>
          <w:rStyle w:val="StyleUnderline"/>
        </w:rPr>
        <w:t xml:space="preserve"> decisions </w:t>
      </w:r>
      <w:r w:rsidRPr="000F6095">
        <w:rPr>
          <w:rStyle w:val="Emphasis"/>
        </w:rPr>
        <w:t xml:space="preserve">upholding </w:t>
      </w:r>
      <w:r w:rsidRPr="000F6095">
        <w:rPr>
          <w:rStyle w:val="Emphasis"/>
          <w:highlight w:val="cyan"/>
        </w:rPr>
        <w:t>workers’ rights</w:t>
      </w:r>
      <w:r w:rsidRPr="000F6095">
        <w:rPr>
          <w:sz w:val="16"/>
        </w:rPr>
        <w:t>, former NLRB general counsel Jennifer Abruzzo told me in the wake of the court’s ruling.</w:t>
      </w:r>
    </w:p>
    <w:p w14:paraId="17FD53FC" w14:textId="77777777" w:rsidR="00CF77B3" w:rsidRPr="001E74E4" w:rsidRDefault="00CF77B3" w:rsidP="00CF77B3">
      <w:pPr>
        <w:rPr>
          <w:sz w:val="16"/>
        </w:rPr>
      </w:pPr>
      <w:r w:rsidRPr="001E74E4">
        <w:rPr>
          <w:sz w:val="16"/>
        </w:rPr>
        <w:t>The neutering or repeal of the NLRA has been in the works for several years. Both Musk and his fellow world’s-richest-human competitor, Jeff Bezos, had initiated suits last year claiming that the act — the only act that gives workers the power to bargain with their employers and seek remedies when those employers violate labor laws — was unconstitutional. Even before then, Musk had publicly proclaimed that he was “opposed to the idea of unions.” And just as Musk’s SpaceX had contested an NLRB finding by seeking an injunction against it premised on the act’s unconstitutionality, so Bezos’s Amazon had filed a similar suit seeking a similar injunction on similar grounds. In the Amazon case, the company was opposed not only by the NLRB but by the union of the affected workers, the Teamsters. (That case is still in the works.) The SpaceX workers neither had a union affiliation nor were seeking one, so the only parties to the case were the company and the agency.</w:t>
      </w:r>
    </w:p>
    <w:p w14:paraId="6C8B9D6C" w14:textId="77777777" w:rsidR="00CF77B3" w:rsidRPr="001E74E4" w:rsidRDefault="00CF77B3" w:rsidP="00CF77B3">
      <w:pPr>
        <w:rPr>
          <w:sz w:val="16"/>
        </w:rPr>
      </w:pPr>
      <w:r w:rsidRPr="001E74E4">
        <w:rPr>
          <w:sz w:val="16"/>
        </w:rPr>
        <w:t>But the agency is now inert at the top, and has an acting general counsel put there by Trump. Trump’s nominee for permanent general counsel, Crystal Carey — a former partner at Morgan Lewis, the firm representing SpaceX in this case — was asked by Bernie Sanders in her Senate confirmation hearing last month whether she believed the NLRB was constitutional. That, she answered, was up to the courts, declining to say whether she herself believed it was, and raising the possibility, verging on probability, that she wouldn’t have the agency oppose the argument that SpaceX was making. As of now, Carey remains unconfirmed, as her over-the-top support for employer rule over workers alienated at least one Republican member of the Senate committee.</w:t>
      </w:r>
    </w:p>
    <w:p w14:paraId="43231EE3" w14:textId="77777777" w:rsidR="00CF77B3" w:rsidRDefault="00CF77B3" w:rsidP="00CF77B3">
      <w:pPr>
        <w:rPr>
          <w:sz w:val="16"/>
        </w:rPr>
      </w:pPr>
      <w:r w:rsidRPr="001E74E4">
        <w:rPr>
          <w:sz w:val="16"/>
        </w:rPr>
        <w:t xml:space="preserve">The </w:t>
      </w:r>
      <w:r w:rsidRPr="00E64B09">
        <w:rPr>
          <w:rStyle w:val="StyleUnderline"/>
          <w:highlight w:val="cyan"/>
        </w:rPr>
        <w:t>Fifth Circuit</w:t>
      </w:r>
      <w:r w:rsidRPr="001E74E4">
        <w:rPr>
          <w:sz w:val="16"/>
        </w:rPr>
        <w:t xml:space="preserve"> could have ruled that it was the act’s language forbidding presidents to make at-will firings that was unconstitutional. But by going beyond that to </w:t>
      </w:r>
      <w:r w:rsidRPr="00E64B09">
        <w:rPr>
          <w:rStyle w:val="Emphasis"/>
          <w:highlight w:val="cyan"/>
        </w:rPr>
        <w:t>flatly declare</w:t>
      </w:r>
      <w:r w:rsidRPr="00E64B09">
        <w:rPr>
          <w:rStyle w:val="StyleUnderline"/>
          <w:highlight w:val="cyan"/>
        </w:rPr>
        <w:t xml:space="preserve"> that the </w:t>
      </w:r>
      <w:r w:rsidRPr="00E64B09">
        <w:rPr>
          <w:rStyle w:val="Emphasis"/>
          <w:highlight w:val="cyan"/>
        </w:rPr>
        <w:t>Board itself</w:t>
      </w:r>
      <w:r w:rsidRPr="001E74E4">
        <w:rPr>
          <w:rStyle w:val="StyleUnderline"/>
        </w:rPr>
        <w:t xml:space="preserve"> </w:t>
      </w:r>
      <w:r w:rsidRPr="00E64B09">
        <w:rPr>
          <w:rStyle w:val="StyleUnderline"/>
          <w:highlight w:val="cyan"/>
        </w:rPr>
        <w:t xml:space="preserve">was </w:t>
      </w:r>
      <w:r w:rsidRPr="00E64B09">
        <w:rPr>
          <w:rStyle w:val="Emphasis"/>
          <w:highlight w:val="cyan"/>
        </w:rPr>
        <w:t>unconstitutional</w:t>
      </w:r>
      <w:r w:rsidRPr="001E74E4">
        <w:rPr>
          <w:sz w:val="16"/>
        </w:rPr>
        <w:t xml:space="preserve">, it </w:t>
      </w:r>
      <w:r w:rsidRPr="001E74E4">
        <w:rPr>
          <w:rStyle w:val="Emphasis"/>
          <w:highlight w:val="cyan"/>
        </w:rPr>
        <w:t>completely blocked</w:t>
      </w:r>
      <w:r w:rsidRPr="001E74E4">
        <w:rPr>
          <w:rStyle w:val="StyleUnderline"/>
          <w:highlight w:val="cyan"/>
        </w:rPr>
        <w:t xml:space="preserve"> workers</w:t>
      </w:r>
      <w:r w:rsidRPr="001E74E4">
        <w:rPr>
          <w:rStyle w:val="StyleUnderline"/>
        </w:rPr>
        <w:t xml:space="preserve"> from any attempts to have the act’s </w:t>
      </w:r>
      <w:r w:rsidRPr="001E74E4">
        <w:rPr>
          <w:rStyle w:val="Emphasis"/>
        </w:rPr>
        <w:t xml:space="preserve">protection of their </w:t>
      </w:r>
      <w:r w:rsidRPr="001E74E4">
        <w:rPr>
          <w:rStyle w:val="Emphasis"/>
          <w:highlight w:val="cyan"/>
        </w:rPr>
        <w:t>rights</w:t>
      </w:r>
      <w:r w:rsidRPr="001E74E4">
        <w:rPr>
          <w:rStyle w:val="StyleUnderline"/>
        </w:rPr>
        <w:t xml:space="preserve"> upheld by</w:t>
      </w:r>
      <w:r w:rsidRPr="001E74E4">
        <w:rPr>
          <w:sz w:val="16"/>
        </w:rPr>
        <w:t xml:space="preserve">, </w:t>
      </w:r>
      <w:r w:rsidRPr="001E74E4">
        <w:rPr>
          <w:rStyle w:val="StyleUnderline"/>
        </w:rPr>
        <w:t xml:space="preserve">or even </w:t>
      </w:r>
      <w:r w:rsidRPr="001E74E4">
        <w:rPr>
          <w:rStyle w:val="StyleUnderline"/>
          <w:highlight w:val="cyan"/>
        </w:rPr>
        <w:t>heard by</w:t>
      </w:r>
      <w:r w:rsidRPr="001E74E4">
        <w:rPr>
          <w:sz w:val="16"/>
        </w:rPr>
        <w:t xml:space="preserve">, </w:t>
      </w:r>
      <w:r w:rsidRPr="001E74E4">
        <w:rPr>
          <w:rStyle w:val="Emphasis"/>
        </w:rPr>
        <w:t xml:space="preserve">federal </w:t>
      </w:r>
      <w:r w:rsidRPr="001E74E4">
        <w:rPr>
          <w:rStyle w:val="Emphasis"/>
          <w:highlight w:val="cyan"/>
        </w:rPr>
        <w:t>courts</w:t>
      </w:r>
      <w:r w:rsidRPr="001E74E4">
        <w:rPr>
          <w:sz w:val="16"/>
        </w:rPr>
        <w:t xml:space="preserve"> in those three states. By granting that immediate injunction, </w:t>
      </w:r>
      <w:r w:rsidRPr="001E74E4">
        <w:rPr>
          <w:rStyle w:val="StyleUnderline"/>
        </w:rPr>
        <w:t xml:space="preserve">it </w:t>
      </w:r>
      <w:r w:rsidRPr="001E74E4">
        <w:rPr>
          <w:rStyle w:val="Emphasis"/>
          <w:highlight w:val="cyan"/>
        </w:rPr>
        <w:t>nullified</w:t>
      </w:r>
      <w:r w:rsidRPr="001E74E4">
        <w:rPr>
          <w:rStyle w:val="StyleUnderline"/>
        </w:rPr>
        <w:t xml:space="preserve"> Board attorneys’ </w:t>
      </w:r>
      <w:r w:rsidRPr="001E74E4">
        <w:rPr>
          <w:rStyle w:val="StyleUnderline"/>
          <w:highlight w:val="cyan"/>
        </w:rPr>
        <w:t>power to</w:t>
      </w:r>
      <w:r w:rsidRPr="001E74E4">
        <w:rPr>
          <w:rStyle w:val="StyleUnderline"/>
        </w:rPr>
        <w:t xml:space="preserve"> </w:t>
      </w:r>
      <w:r w:rsidRPr="001E74E4">
        <w:rPr>
          <w:rStyle w:val="Emphasis"/>
        </w:rPr>
        <w:t xml:space="preserve">simply </w:t>
      </w:r>
      <w:r w:rsidRPr="001E74E4">
        <w:rPr>
          <w:rStyle w:val="Emphasis"/>
          <w:highlight w:val="cyan"/>
        </w:rPr>
        <w:t>investigate allegations</w:t>
      </w:r>
      <w:r w:rsidRPr="001E74E4">
        <w:rPr>
          <w:sz w:val="16"/>
        </w:rPr>
        <w:t>. (In a concurring opinion, one of the three justices said he’d tried and failed to find any of the irreparable harm to SpaceX presumably posed by an NLRB attorney’s investigation, but he let the ruling stand nonetheless. In the Trump judiciary’s war on workers, empirical concerns appear only as the faintest of whispers.)</w:t>
      </w:r>
    </w:p>
    <w:p w14:paraId="45CD459E" w14:textId="77777777" w:rsidR="00507254" w:rsidRPr="005B73D6" w:rsidRDefault="00507254" w:rsidP="00507254">
      <w:pPr>
        <w:pStyle w:val="Heading4"/>
        <w:rPr>
          <w:b w:val="0"/>
          <w:bCs/>
        </w:rPr>
      </w:pPr>
      <w:r>
        <w:t xml:space="preserve">The plan doesn’t solve density. It’s </w:t>
      </w:r>
      <w:r>
        <w:rPr>
          <w:u w:val="single"/>
        </w:rPr>
        <w:t>wildly</w:t>
      </w:r>
      <w:r>
        <w:t xml:space="preserve"> insufficient. </w:t>
      </w:r>
      <w:r>
        <w:rPr>
          <w:b w:val="0"/>
          <w:bCs/>
        </w:rPr>
        <w:t>Unions, exemptions, RTW, financing, etc.</w:t>
      </w:r>
    </w:p>
    <w:p w14:paraId="6EF4A319" w14:textId="77777777" w:rsidR="00507254" w:rsidRDefault="00507254" w:rsidP="00507254">
      <w:r w:rsidRPr="00956430">
        <w:rPr>
          <w:rStyle w:val="Style13ptBold"/>
        </w:rPr>
        <w:t xml:space="preserve">Madland </w:t>
      </w:r>
      <w:r>
        <w:rPr>
          <w:rStyle w:val="Style13ptBold"/>
        </w:rPr>
        <w:t>19</w:t>
      </w:r>
      <w:r>
        <w:t xml:space="preserve"> – Senior Fellow &amp; Strategic Director, American Worker Project, Center for American Progress. Called “one of the nation's wisest" labor scholars. Ph.D., Poli Sci and Government, Georgetown University.</w:t>
      </w:r>
    </w:p>
    <w:p w14:paraId="3A21FB15" w14:textId="77777777" w:rsidR="00507254" w:rsidRDefault="00507254" w:rsidP="00507254">
      <w:r>
        <w:t xml:space="preserve">David Madland, “How to Promote Sectoral Bargaining in the United States,” Center for American Progress, July 2019, </w:t>
      </w:r>
      <w:r w:rsidRPr="00A97222">
        <w:t>https://www.americanprogressaction.org/wp-content/uploads/sites/3/2019/07/How-to-Get-Sectoral.pdf</w:t>
      </w:r>
    </w:p>
    <w:p w14:paraId="44AA17FD" w14:textId="77777777" w:rsidR="00507254" w:rsidRPr="00E577C4" w:rsidRDefault="00507254" w:rsidP="00507254">
      <w:pPr>
        <w:rPr>
          <w:sz w:val="16"/>
        </w:rPr>
      </w:pPr>
      <w:r w:rsidRPr="00E577C4">
        <w:rPr>
          <w:sz w:val="16"/>
        </w:rPr>
        <w:t>Strengthen unions’ bargaining position</w:t>
      </w:r>
    </w:p>
    <w:p w14:paraId="4C672A10" w14:textId="77777777" w:rsidR="00507254" w:rsidRPr="00E577C4" w:rsidRDefault="00507254" w:rsidP="00507254">
      <w:pPr>
        <w:rPr>
          <w:sz w:val="16"/>
        </w:rPr>
      </w:pPr>
      <w:r w:rsidRPr="00DD52C7">
        <w:rPr>
          <w:rStyle w:val="StyleUnderline"/>
        </w:rPr>
        <w:t xml:space="preserve">In order </w:t>
      </w:r>
      <w:r w:rsidRPr="006373E2">
        <w:rPr>
          <w:rStyle w:val="StyleUnderline"/>
        </w:rPr>
        <w:t xml:space="preserve">for </w:t>
      </w:r>
      <w:r w:rsidRPr="006373E2">
        <w:rPr>
          <w:rStyle w:val="Emphasis"/>
        </w:rPr>
        <w:t>any</w:t>
      </w:r>
      <w:r w:rsidRPr="006373E2">
        <w:rPr>
          <w:rStyle w:val="StyleUnderline"/>
        </w:rPr>
        <w:t xml:space="preserve"> type of collective bargaining to be </w:t>
      </w:r>
      <w:r w:rsidRPr="006373E2">
        <w:rPr>
          <w:rStyle w:val="Emphasis"/>
        </w:rPr>
        <w:t>successful</w:t>
      </w:r>
      <w:r w:rsidRPr="006373E2">
        <w:rPr>
          <w:sz w:val="16"/>
        </w:rPr>
        <w:t xml:space="preserve">, </w:t>
      </w:r>
      <w:r w:rsidRPr="006373E2">
        <w:rPr>
          <w:rStyle w:val="StyleUnderline"/>
        </w:rPr>
        <w:t xml:space="preserve">unions need enough </w:t>
      </w:r>
      <w:r w:rsidRPr="006373E2">
        <w:rPr>
          <w:rStyle w:val="Emphasis"/>
        </w:rPr>
        <w:t>strength</w:t>
      </w:r>
      <w:r w:rsidRPr="006373E2">
        <w:rPr>
          <w:rStyle w:val="StyleUnderline"/>
        </w:rPr>
        <w:t xml:space="preserve"> to compel employers to bargain with them</w:t>
      </w:r>
      <w:r w:rsidRPr="006373E2">
        <w:rPr>
          <w:sz w:val="16"/>
        </w:rPr>
        <w:t xml:space="preserve">. </w:t>
      </w:r>
      <w:r w:rsidRPr="006373E2">
        <w:rPr>
          <w:rStyle w:val="StyleUnderline"/>
        </w:rPr>
        <w:t>Broader-based bargaining</w:t>
      </w:r>
      <w:r w:rsidRPr="006373E2">
        <w:rPr>
          <w:sz w:val="16"/>
        </w:rPr>
        <w:t xml:space="preserve">, as with any type of bargaining, </w:t>
      </w:r>
      <w:r w:rsidRPr="006373E2">
        <w:rPr>
          <w:rStyle w:val="StyleUnderline"/>
        </w:rPr>
        <w:t>requires adequate worker power to function</w:t>
      </w:r>
      <w:r w:rsidRPr="00DD52C7">
        <w:rPr>
          <w:rStyle w:val="StyleUnderline"/>
        </w:rPr>
        <w:t xml:space="preserve"> properly— and </w:t>
      </w:r>
      <w:r w:rsidRPr="008E0CB0">
        <w:rPr>
          <w:rStyle w:val="StyleUnderline"/>
          <w:highlight w:val="green"/>
        </w:rPr>
        <w:t>sectoral bargaining</w:t>
      </w:r>
      <w:r w:rsidRPr="00DD52C7">
        <w:rPr>
          <w:rStyle w:val="StyleUnderline"/>
        </w:rPr>
        <w:t xml:space="preserve"> usually </w:t>
      </w:r>
      <w:r w:rsidRPr="008E0CB0">
        <w:rPr>
          <w:rStyle w:val="StyleUnderline"/>
          <w:highlight w:val="green"/>
        </w:rPr>
        <w:t xml:space="preserve">requires </w:t>
      </w:r>
      <w:r w:rsidRPr="006373E2">
        <w:rPr>
          <w:rStyle w:val="Emphasis"/>
        </w:rPr>
        <w:t>even</w:t>
      </w:r>
      <w:r w:rsidRPr="006373E2">
        <w:rPr>
          <w:rStyle w:val="StyleUnderline"/>
        </w:rPr>
        <w:t xml:space="preserve"> </w:t>
      </w:r>
      <w:r w:rsidRPr="008E0CB0">
        <w:rPr>
          <w:rStyle w:val="Emphasis"/>
          <w:highlight w:val="green"/>
        </w:rPr>
        <w:t>great</w:t>
      </w:r>
      <w:r w:rsidRPr="006373E2">
        <w:rPr>
          <w:rStyle w:val="Emphasis"/>
        </w:rPr>
        <w:t>er</w:t>
      </w:r>
      <w:r w:rsidRPr="00DD52C7">
        <w:rPr>
          <w:rStyle w:val="StyleUnderline"/>
        </w:rPr>
        <w:t xml:space="preserve"> union </w:t>
      </w:r>
      <w:r w:rsidRPr="008E0CB0">
        <w:rPr>
          <w:rStyle w:val="Emphasis"/>
          <w:highlight w:val="green"/>
        </w:rPr>
        <w:t>strength</w:t>
      </w:r>
      <w:r w:rsidRPr="00DD52C7">
        <w:rPr>
          <w:rStyle w:val="StyleUnderline"/>
        </w:rPr>
        <w:t xml:space="preserve"> and additional tools because unions need to bring </w:t>
      </w:r>
      <w:r w:rsidRPr="00DD52C7">
        <w:rPr>
          <w:rStyle w:val="Emphasis"/>
        </w:rPr>
        <w:t>multiple employers</w:t>
      </w:r>
      <w:r w:rsidRPr="00DD52C7">
        <w:rPr>
          <w:rStyle w:val="StyleUnderline"/>
        </w:rPr>
        <w:t xml:space="preserve"> to the table</w:t>
      </w:r>
      <w:r w:rsidRPr="00E577C4">
        <w:rPr>
          <w:sz w:val="16"/>
        </w:rPr>
        <w:t xml:space="preserve">. </w:t>
      </w:r>
      <w:r w:rsidRPr="008E0CB0">
        <w:rPr>
          <w:rStyle w:val="StyleUnderline"/>
          <w:highlight w:val="green"/>
        </w:rPr>
        <w:t>Unfortunately</w:t>
      </w:r>
      <w:r w:rsidRPr="00E577C4">
        <w:rPr>
          <w:sz w:val="16"/>
        </w:rPr>
        <w:t xml:space="preserve">, </w:t>
      </w:r>
      <w:r w:rsidRPr="008E0CB0">
        <w:rPr>
          <w:rStyle w:val="StyleUnderline"/>
          <w:highlight w:val="green"/>
        </w:rPr>
        <w:t>unions</w:t>
      </w:r>
      <w:r w:rsidRPr="00DD52C7">
        <w:rPr>
          <w:rStyle w:val="StyleUnderline"/>
        </w:rPr>
        <w:t xml:space="preserve"> currently </w:t>
      </w:r>
      <w:r w:rsidRPr="008E0CB0">
        <w:rPr>
          <w:rStyle w:val="StyleUnderline"/>
          <w:highlight w:val="green"/>
        </w:rPr>
        <w:t xml:space="preserve">represent </w:t>
      </w:r>
      <w:r w:rsidRPr="008E0CB0">
        <w:rPr>
          <w:rStyle w:val="Emphasis"/>
          <w:highlight w:val="green"/>
        </w:rPr>
        <w:t>just</w:t>
      </w:r>
      <w:r w:rsidRPr="008E0CB0">
        <w:rPr>
          <w:rStyle w:val="StyleUnderline"/>
          <w:highlight w:val="green"/>
        </w:rPr>
        <w:t xml:space="preserve"> </w:t>
      </w:r>
      <w:r w:rsidRPr="008E0CB0">
        <w:rPr>
          <w:rStyle w:val="Emphasis"/>
          <w:highlight w:val="green"/>
        </w:rPr>
        <w:t>6 percent</w:t>
      </w:r>
      <w:r w:rsidRPr="008E0CB0">
        <w:rPr>
          <w:rStyle w:val="StyleUnderline"/>
          <w:highlight w:val="green"/>
        </w:rPr>
        <w:t xml:space="preserve"> of</w:t>
      </w:r>
      <w:r w:rsidRPr="00DD52C7">
        <w:rPr>
          <w:rStyle w:val="StyleUnderline"/>
        </w:rPr>
        <w:t xml:space="preserve"> private sector </w:t>
      </w:r>
      <w:r w:rsidRPr="008E0CB0">
        <w:rPr>
          <w:rStyle w:val="StyleUnderline"/>
          <w:highlight w:val="green"/>
        </w:rPr>
        <w:t>workers</w:t>
      </w:r>
      <w:r w:rsidRPr="00DD52C7">
        <w:rPr>
          <w:rStyle w:val="StyleUnderline"/>
        </w:rPr>
        <w:t xml:space="preserve">—a share </w:t>
      </w:r>
      <w:r w:rsidRPr="008E0CB0">
        <w:rPr>
          <w:rStyle w:val="Emphasis"/>
          <w:highlight w:val="green"/>
        </w:rPr>
        <w:t>smaller</w:t>
      </w:r>
      <w:r w:rsidRPr="008E0CB0">
        <w:rPr>
          <w:rStyle w:val="StyleUnderline"/>
          <w:highlight w:val="green"/>
        </w:rPr>
        <w:t xml:space="preserve"> than </w:t>
      </w:r>
      <w:r w:rsidRPr="008E0CB0">
        <w:rPr>
          <w:rStyle w:val="Emphasis"/>
          <w:highlight w:val="green"/>
        </w:rPr>
        <w:t>before</w:t>
      </w:r>
      <w:r w:rsidRPr="008E0CB0">
        <w:rPr>
          <w:rStyle w:val="StyleUnderline"/>
          <w:highlight w:val="green"/>
        </w:rPr>
        <w:t xml:space="preserve"> the</w:t>
      </w:r>
      <w:r w:rsidRPr="00DD52C7">
        <w:rPr>
          <w:rStyle w:val="StyleUnderline"/>
        </w:rPr>
        <w:t xml:space="preserve"> </w:t>
      </w:r>
      <w:r w:rsidRPr="008E0CB0">
        <w:rPr>
          <w:rStyle w:val="Emphasis"/>
          <w:highlight w:val="green"/>
        </w:rPr>
        <w:t>N</w:t>
      </w:r>
      <w:r w:rsidRPr="00DD52C7">
        <w:rPr>
          <w:rStyle w:val="StyleUnderline"/>
        </w:rPr>
        <w:t xml:space="preserve">ational </w:t>
      </w:r>
      <w:r w:rsidRPr="008E0CB0">
        <w:rPr>
          <w:rStyle w:val="Emphasis"/>
          <w:highlight w:val="green"/>
        </w:rPr>
        <w:t>L</w:t>
      </w:r>
      <w:r w:rsidRPr="00DD52C7">
        <w:rPr>
          <w:rStyle w:val="StyleUnderline"/>
        </w:rPr>
        <w:t xml:space="preserve">abor </w:t>
      </w:r>
      <w:r w:rsidRPr="008E0CB0">
        <w:rPr>
          <w:rStyle w:val="Emphasis"/>
          <w:highlight w:val="green"/>
        </w:rPr>
        <w:t>R</w:t>
      </w:r>
      <w:r w:rsidRPr="00DD52C7">
        <w:rPr>
          <w:rStyle w:val="StyleUnderline"/>
        </w:rPr>
        <w:t xml:space="preserve">elations </w:t>
      </w:r>
      <w:r w:rsidRPr="008E0CB0">
        <w:rPr>
          <w:rStyle w:val="Emphasis"/>
          <w:highlight w:val="green"/>
        </w:rPr>
        <w:t>A</w:t>
      </w:r>
      <w:r w:rsidRPr="00DD52C7">
        <w:rPr>
          <w:rStyle w:val="StyleUnderline"/>
        </w:rPr>
        <w:t xml:space="preserve">ct was </w:t>
      </w:r>
      <w:r w:rsidRPr="008E0CB0">
        <w:rPr>
          <w:rStyle w:val="StyleUnderline"/>
          <w:highlight w:val="green"/>
        </w:rPr>
        <w:t>passed</w:t>
      </w:r>
      <w:r w:rsidRPr="00DD52C7">
        <w:rPr>
          <w:rStyle w:val="StyleUnderline"/>
        </w:rPr>
        <w:t xml:space="preserve"> in 1935</w:t>
      </w:r>
      <w:r w:rsidRPr="00E577C4">
        <w:rPr>
          <w:sz w:val="16"/>
        </w:rPr>
        <w:t>—in large part because congressional Republicans and corporate special interests have tilted laws against workers.20</w:t>
      </w:r>
    </w:p>
    <w:p w14:paraId="2CC589E5" w14:textId="77777777" w:rsidR="00507254" w:rsidRPr="00E577C4" w:rsidRDefault="00507254" w:rsidP="00507254">
      <w:pPr>
        <w:rPr>
          <w:sz w:val="16"/>
        </w:rPr>
      </w:pPr>
      <w:r w:rsidRPr="00B81B4D">
        <w:rPr>
          <w:rStyle w:val="StyleUnderline"/>
          <w:highlight w:val="green"/>
        </w:rPr>
        <w:t>Strengthening unions’</w:t>
      </w:r>
      <w:r w:rsidRPr="005B73D6">
        <w:rPr>
          <w:rStyle w:val="StyleUnderline"/>
        </w:rPr>
        <w:t xml:space="preserve"> bargaining position </w:t>
      </w:r>
      <w:r w:rsidRPr="00B81B4D">
        <w:rPr>
          <w:rStyle w:val="StyleUnderline"/>
          <w:highlight w:val="green"/>
        </w:rPr>
        <w:t>will require</w:t>
      </w:r>
      <w:r w:rsidRPr="005B73D6">
        <w:rPr>
          <w:rStyle w:val="StyleUnderline"/>
        </w:rPr>
        <w:t xml:space="preserve"> a </w:t>
      </w:r>
      <w:r w:rsidRPr="005B73D6">
        <w:rPr>
          <w:rStyle w:val="Emphasis"/>
        </w:rPr>
        <w:t>number</w:t>
      </w:r>
      <w:r w:rsidRPr="005B73D6">
        <w:rPr>
          <w:rStyle w:val="StyleUnderline"/>
        </w:rPr>
        <w:t xml:space="preserve"> of </w:t>
      </w:r>
      <w:r w:rsidRPr="005B73D6">
        <w:rPr>
          <w:rStyle w:val="Emphasis"/>
        </w:rPr>
        <w:t>reforms</w:t>
      </w:r>
      <w:r w:rsidRPr="00E577C4">
        <w:rPr>
          <w:sz w:val="16"/>
        </w:rPr>
        <w:t xml:space="preserve"> to fix flaws in the current laws. </w:t>
      </w:r>
      <w:r w:rsidRPr="005B73D6">
        <w:rPr>
          <w:rStyle w:val="StyleUnderline"/>
        </w:rPr>
        <w:t>Necessary reforms include ensuring that all workers— including domestic, agricultural, and public sector workers, as well as independent contractors—have bargaining rights</w:t>
      </w:r>
      <w:r w:rsidRPr="00E577C4">
        <w:rPr>
          <w:sz w:val="16"/>
        </w:rPr>
        <w:t xml:space="preserve">; </w:t>
      </w:r>
      <w:r w:rsidRPr="005B73D6">
        <w:rPr>
          <w:rStyle w:val="StyleUnderline"/>
        </w:rPr>
        <w:t>increasing penalties on companies and employers that break the law</w:t>
      </w:r>
      <w:r w:rsidRPr="00E577C4">
        <w:rPr>
          <w:sz w:val="16"/>
        </w:rPr>
        <w:t xml:space="preserve">; </w:t>
      </w:r>
      <w:r w:rsidRPr="00B81B4D">
        <w:rPr>
          <w:rStyle w:val="StyleUnderline"/>
          <w:highlight w:val="green"/>
        </w:rPr>
        <w:t xml:space="preserve">requiring employers to </w:t>
      </w:r>
      <w:r w:rsidRPr="00B81B4D">
        <w:rPr>
          <w:rStyle w:val="Emphasis"/>
          <w:highlight w:val="green"/>
        </w:rPr>
        <w:t>recognize</w:t>
      </w:r>
      <w:r w:rsidRPr="00B81B4D">
        <w:rPr>
          <w:rStyle w:val="StyleUnderline"/>
          <w:highlight w:val="green"/>
        </w:rPr>
        <w:t xml:space="preserve"> unions</w:t>
      </w:r>
      <w:r w:rsidRPr="005B73D6">
        <w:rPr>
          <w:rStyle w:val="StyleUnderline"/>
        </w:rPr>
        <w:t xml:space="preserve"> where a majority of workers have signed cards</w:t>
      </w:r>
      <w:r w:rsidRPr="00E577C4">
        <w:rPr>
          <w:sz w:val="16"/>
        </w:rPr>
        <w:t xml:space="preserve">; </w:t>
      </w:r>
      <w:r w:rsidRPr="00B81B4D">
        <w:rPr>
          <w:rStyle w:val="Emphasis"/>
          <w:highlight w:val="green"/>
        </w:rPr>
        <w:t>banning</w:t>
      </w:r>
      <w:r w:rsidRPr="005B73D6">
        <w:rPr>
          <w:rStyle w:val="StyleUnderline"/>
        </w:rPr>
        <w:t xml:space="preserve"> so called “</w:t>
      </w:r>
      <w:r w:rsidRPr="00B81B4D">
        <w:rPr>
          <w:rStyle w:val="Emphasis"/>
          <w:highlight w:val="green"/>
        </w:rPr>
        <w:t>right-to-work</w:t>
      </w:r>
      <w:r w:rsidRPr="005B73D6">
        <w:rPr>
          <w:rStyle w:val="StyleUnderline"/>
        </w:rPr>
        <w:t>” laws that undermine union finances</w:t>
      </w:r>
      <w:r w:rsidRPr="00E577C4">
        <w:rPr>
          <w:sz w:val="16"/>
        </w:rPr>
        <w:t xml:space="preserve">; </w:t>
      </w:r>
      <w:r w:rsidRPr="00B81B4D">
        <w:rPr>
          <w:rStyle w:val="StyleUnderline"/>
          <w:highlight w:val="green"/>
        </w:rPr>
        <w:t>ensuring workers have</w:t>
      </w:r>
      <w:r w:rsidRPr="005B73D6">
        <w:rPr>
          <w:rStyle w:val="StyleUnderline"/>
        </w:rPr>
        <w:t xml:space="preserve"> a </w:t>
      </w:r>
      <w:r w:rsidRPr="00B81B4D">
        <w:rPr>
          <w:rStyle w:val="Emphasis"/>
          <w:highlight w:val="green"/>
        </w:rPr>
        <w:t>private right</w:t>
      </w:r>
      <w:r w:rsidRPr="00B81B4D">
        <w:rPr>
          <w:rStyle w:val="StyleUnderline"/>
          <w:highlight w:val="green"/>
        </w:rPr>
        <w:t xml:space="preserve"> of </w:t>
      </w:r>
      <w:r w:rsidRPr="00B81B4D">
        <w:rPr>
          <w:rStyle w:val="Emphasis"/>
          <w:highlight w:val="green"/>
        </w:rPr>
        <w:t>action</w:t>
      </w:r>
      <w:r w:rsidRPr="005B73D6">
        <w:rPr>
          <w:rStyle w:val="StyleUnderline"/>
        </w:rPr>
        <w:t xml:space="preserve"> to access the courts for violations of their rights</w:t>
      </w:r>
      <w:r w:rsidRPr="00E577C4">
        <w:rPr>
          <w:sz w:val="16"/>
        </w:rPr>
        <w:t xml:space="preserve">; </w:t>
      </w:r>
      <w:r w:rsidRPr="005B73D6">
        <w:rPr>
          <w:rStyle w:val="StyleUnderline"/>
        </w:rPr>
        <w:t>facilitating prehire agreements</w:t>
      </w:r>
      <w:r w:rsidRPr="00E577C4">
        <w:rPr>
          <w:sz w:val="16"/>
        </w:rPr>
        <w:t xml:space="preserve">; </w:t>
      </w:r>
      <w:r w:rsidRPr="005B73D6">
        <w:rPr>
          <w:rStyle w:val="StyleUnderline"/>
        </w:rPr>
        <w:t xml:space="preserve">and </w:t>
      </w:r>
      <w:r w:rsidRPr="00B81B4D">
        <w:rPr>
          <w:rStyle w:val="StyleUnderline"/>
          <w:highlight w:val="green"/>
        </w:rPr>
        <w:t xml:space="preserve">outlawing </w:t>
      </w:r>
      <w:r w:rsidRPr="00B81B4D">
        <w:rPr>
          <w:rStyle w:val="Emphasis"/>
          <w:highlight w:val="green"/>
        </w:rPr>
        <w:t>coercive</w:t>
      </w:r>
      <w:r w:rsidRPr="00B81B4D">
        <w:rPr>
          <w:rStyle w:val="StyleUnderline"/>
          <w:highlight w:val="green"/>
        </w:rPr>
        <w:t xml:space="preserve"> tactics</w:t>
      </w:r>
      <w:r w:rsidRPr="005B73D6">
        <w:rPr>
          <w:rStyle w:val="StyleUnderline"/>
        </w:rPr>
        <w:t xml:space="preserve"> such as mandatory one-on-one meetings</w:t>
      </w:r>
      <w:r w:rsidRPr="00E577C4">
        <w:rPr>
          <w:sz w:val="16"/>
        </w:rPr>
        <w:t xml:space="preserve">. </w:t>
      </w:r>
      <w:r w:rsidRPr="005B73D6">
        <w:rPr>
          <w:rStyle w:val="StyleUnderline"/>
        </w:rPr>
        <w:t>Workers</w:t>
      </w:r>
      <w:r w:rsidRPr="00E577C4">
        <w:rPr>
          <w:sz w:val="16"/>
        </w:rPr>
        <w:t xml:space="preserve"> will also </w:t>
      </w:r>
      <w:r w:rsidRPr="005B73D6">
        <w:rPr>
          <w:rStyle w:val="StyleUnderline"/>
        </w:rPr>
        <w:t>need</w:t>
      </w:r>
      <w:r w:rsidRPr="00E577C4">
        <w:rPr>
          <w:sz w:val="16"/>
        </w:rPr>
        <w:t xml:space="preserve"> additional tools to encourage multiple employers to bargain, such as the right to combine bargaining units; </w:t>
      </w:r>
      <w:r w:rsidRPr="005B73D6">
        <w:rPr>
          <w:rStyle w:val="StyleUnderline"/>
        </w:rPr>
        <w:t>the ability to negotiate with companies that set working conditions</w:t>
      </w:r>
      <w:r w:rsidRPr="00E577C4">
        <w:rPr>
          <w:sz w:val="16"/>
        </w:rPr>
        <w:t xml:space="preserve">, </w:t>
      </w:r>
      <w:r w:rsidRPr="005B73D6">
        <w:rPr>
          <w:rStyle w:val="StyleUnderline"/>
        </w:rPr>
        <w:t>even if they are not a direct employer</w:t>
      </w:r>
      <w:r w:rsidRPr="00E577C4">
        <w:rPr>
          <w:sz w:val="16"/>
        </w:rPr>
        <w:t xml:space="preserve">; </w:t>
      </w:r>
      <w:r w:rsidRPr="005B73D6">
        <w:rPr>
          <w:rStyle w:val="StyleUnderline"/>
        </w:rPr>
        <w:t>first-contract arbitration to prevent employer opposition from dragging on endlessly</w:t>
      </w:r>
      <w:r w:rsidRPr="00E577C4">
        <w:rPr>
          <w:sz w:val="16"/>
        </w:rPr>
        <w:t xml:space="preserve">; </w:t>
      </w:r>
      <w:r w:rsidRPr="005B73D6">
        <w:rPr>
          <w:rStyle w:val="StyleUnderline"/>
        </w:rPr>
        <w:t>and significantly improved strike and picketing rights</w:t>
      </w:r>
      <w:r w:rsidRPr="00E577C4">
        <w:rPr>
          <w:sz w:val="16"/>
        </w:rPr>
        <w:t>, including against secondary employers. Many of these reforms have been included in recently introduced federal legislation, such as the Protecting the Right to Organize Act, the Workplace Democracy Act, and the Public Service Freedom to Negotiate Act; their passage would provide a critical boost to unions.21</w:t>
      </w:r>
    </w:p>
    <w:p w14:paraId="3147E71D" w14:textId="77777777" w:rsidR="00507254" w:rsidRDefault="00507254" w:rsidP="00507254">
      <w:pPr>
        <w:rPr>
          <w:sz w:val="16"/>
        </w:rPr>
      </w:pPr>
      <w:r w:rsidRPr="005B73D6">
        <w:rPr>
          <w:rStyle w:val="StyleUnderline"/>
        </w:rPr>
        <w:t>However</w:t>
      </w:r>
      <w:r w:rsidRPr="00E577C4">
        <w:rPr>
          <w:sz w:val="16"/>
        </w:rPr>
        <w:t xml:space="preserve">, </w:t>
      </w:r>
      <w:r w:rsidRPr="005B73D6">
        <w:rPr>
          <w:rStyle w:val="StyleUnderline"/>
        </w:rPr>
        <w:t xml:space="preserve">achieving truly strong unions </w:t>
      </w:r>
      <w:r w:rsidRPr="006373E2">
        <w:rPr>
          <w:rStyle w:val="StyleUnderline"/>
        </w:rPr>
        <w:t xml:space="preserve">will </w:t>
      </w:r>
      <w:r w:rsidRPr="006373E2">
        <w:rPr>
          <w:rStyle w:val="Emphasis"/>
        </w:rPr>
        <w:t>also</w:t>
      </w:r>
      <w:r w:rsidRPr="006373E2">
        <w:rPr>
          <w:rStyle w:val="StyleUnderline"/>
        </w:rPr>
        <w:t xml:space="preserve"> require policies that </w:t>
      </w:r>
      <w:r w:rsidRPr="006373E2">
        <w:rPr>
          <w:rStyle w:val="Emphasis"/>
        </w:rPr>
        <w:t>actively encourage</w:t>
      </w:r>
      <w:r w:rsidRPr="006373E2">
        <w:rPr>
          <w:rStyle w:val="StyleUnderline"/>
        </w:rPr>
        <w:t xml:space="preserve"> </w:t>
      </w:r>
      <w:r w:rsidRPr="006373E2">
        <w:rPr>
          <w:rStyle w:val="Emphasis"/>
        </w:rPr>
        <w:t>union</w:t>
      </w:r>
      <w:r w:rsidRPr="006373E2">
        <w:rPr>
          <w:rStyle w:val="StyleUnderline"/>
        </w:rPr>
        <w:t xml:space="preserve"> membership</w:t>
      </w:r>
      <w:r w:rsidRPr="006373E2">
        <w:rPr>
          <w:sz w:val="16"/>
        </w:rPr>
        <w:t>. For example, union membership is notably high and stable in countries that have the Ghent system,22 in which unions are responsible for delivering unemployment insurance. Th</w:t>
      </w:r>
      <w:r w:rsidRPr="00E577C4">
        <w:rPr>
          <w:sz w:val="16"/>
        </w:rPr>
        <w:t>is system in turn gives unions greater access to workers, enables them to deliver important assistance, and provides a selective incentive for workers to join unions. In the United States, Ghent-like incentives could be provided in a number of ways, including through reforms that promote labor-management workforce training partnerships, allow unions to help workers navigate public benefits, and encourage unions to help enforce workplace laws.23</w:t>
      </w:r>
    </w:p>
    <w:p w14:paraId="47500DC1" w14:textId="77777777" w:rsidR="00664551" w:rsidRPr="009C1F8B" w:rsidRDefault="00664551" w:rsidP="00664551">
      <w:pPr>
        <w:pStyle w:val="Heading4"/>
      </w:pPr>
      <w:r w:rsidRPr="009C1F8B">
        <w:t xml:space="preserve">Trump finds ways to void unions contracts </w:t>
      </w:r>
    </w:p>
    <w:p w14:paraId="652C71D7" w14:textId="77777777" w:rsidR="00664551" w:rsidRPr="00B64DDF" w:rsidRDefault="00664551" w:rsidP="00664551">
      <w:r w:rsidRPr="004A7A77">
        <w:rPr>
          <w:rStyle w:val="Style13ptBold"/>
        </w:rPr>
        <w:t>Kanu 25</w:t>
      </w:r>
      <w:r>
        <w:t xml:space="preserve"> </w:t>
      </w:r>
      <w:r w:rsidRPr="00B64DDF">
        <w:t>reporter for POLITICO</w:t>
      </w:r>
      <w:r>
        <w:t xml:space="preserve">, graduated law school from duke. </w:t>
      </w:r>
      <w:r w:rsidRPr="00B64DDF">
        <w:t>(Hassan Ali Kanu, 3-28-2025, "Trump administration sues to end some federal workers’ union contracts", https://www.politico.com/news/2025/03/28/federal-workers-unions-lawsuit-donald-trump-00257991)</w:t>
      </w:r>
    </w:p>
    <w:p w14:paraId="75181EF1" w14:textId="77777777" w:rsidR="00664551" w:rsidRDefault="00664551" w:rsidP="00664551"/>
    <w:p w14:paraId="3967FB96" w14:textId="77777777" w:rsidR="00664551" w:rsidRPr="00B64DDF" w:rsidRDefault="00664551" w:rsidP="00664551">
      <w:pPr>
        <w:rPr>
          <w:u w:val="single"/>
        </w:rPr>
      </w:pPr>
      <w:r w:rsidRPr="00B64DDF">
        <w:rPr>
          <w:sz w:val="16"/>
        </w:rPr>
        <w:t xml:space="preserve">The </w:t>
      </w:r>
      <w:r w:rsidRPr="003E5FF1">
        <w:rPr>
          <w:highlight w:val="cyan"/>
          <w:u w:val="single"/>
        </w:rPr>
        <w:t>Trump</w:t>
      </w:r>
      <w:r w:rsidRPr="00B64DDF">
        <w:rPr>
          <w:sz w:val="16"/>
        </w:rPr>
        <w:t xml:space="preserve"> administration is </w:t>
      </w:r>
      <w:r w:rsidRPr="003E5FF1">
        <w:rPr>
          <w:highlight w:val="cyan"/>
          <w:u w:val="single"/>
        </w:rPr>
        <w:t>suing</w:t>
      </w:r>
      <w:r w:rsidRPr="00B64DDF">
        <w:rPr>
          <w:sz w:val="16"/>
        </w:rPr>
        <w:t xml:space="preserve"> the country’s largest </w:t>
      </w:r>
      <w:r w:rsidRPr="00B64DDF">
        <w:rPr>
          <w:u w:val="single"/>
        </w:rPr>
        <w:t xml:space="preserve">federal worker </w:t>
      </w:r>
      <w:r w:rsidRPr="003E5FF1">
        <w:rPr>
          <w:highlight w:val="cyan"/>
          <w:u w:val="single"/>
        </w:rPr>
        <w:t>union</w:t>
      </w:r>
      <w:r w:rsidRPr="00B64DDF">
        <w:rPr>
          <w:u w:val="single"/>
        </w:rPr>
        <w:t xml:space="preserve">, seeking </w:t>
      </w:r>
      <w:r w:rsidRPr="003E5FF1">
        <w:rPr>
          <w:highlight w:val="cyan"/>
          <w:u w:val="single"/>
        </w:rPr>
        <w:t xml:space="preserve">to </w:t>
      </w:r>
      <w:r w:rsidRPr="003E5FF1">
        <w:rPr>
          <w:b/>
          <w:bCs/>
          <w:highlight w:val="cyan"/>
          <w:u w:val="single"/>
        </w:rPr>
        <w:t>invalidate</w:t>
      </w:r>
      <w:r w:rsidRPr="00B64DDF">
        <w:rPr>
          <w:u w:val="single"/>
        </w:rPr>
        <w:t xml:space="preserve"> existing </w:t>
      </w:r>
      <w:r w:rsidRPr="003E5FF1">
        <w:rPr>
          <w:rStyle w:val="Emphasis"/>
          <w:highlight w:val="cyan"/>
        </w:rPr>
        <w:t>collective</w:t>
      </w:r>
      <w:r w:rsidRPr="004A7A77">
        <w:rPr>
          <w:rStyle w:val="Emphasis"/>
        </w:rPr>
        <w:t xml:space="preserve"> employment </w:t>
      </w:r>
      <w:r w:rsidRPr="003E5FF1">
        <w:rPr>
          <w:rStyle w:val="Emphasis"/>
          <w:highlight w:val="cyan"/>
        </w:rPr>
        <w:t>contracts</w:t>
      </w:r>
      <w:r w:rsidRPr="00B64DDF">
        <w:rPr>
          <w:u w:val="single"/>
        </w:rPr>
        <w:t xml:space="preserve"> between government employees and agencies because they interfere with White House goals.</w:t>
      </w:r>
    </w:p>
    <w:p w14:paraId="652B82E1" w14:textId="77777777" w:rsidR="00664551" w:rsidRPr="00B64DDF" w:rsidRDefault="00664551" w:rsidP="00664551">
      <w:pPr>
        <w:rPr>
          <w:sz w:val="16"/>
        </w:rPr>
      </w:pPr>
      <w:r w:rsidRPr="00B64DDF">
        <w:rPr>
          <w:sz w:val="16"/>
        </w:rPr>
        <w:t>The administration filed the unprecedented lawsuit late Thursday, shortly after President Donald Trump issued an executive order moving to strip unionization rights from most of the federal workforce.</w:t>
      </w:r>
    </w:p>
    <w:p w14:paraId="5148E653" w14:textId="77777777" w:rsidR="00664551" w:rsidRPr="00B64DDF" w:rsidRDefault="00664551" w:rsidP="00664551">
      <w:pPr>
        <w:rPr>
          <w:u w:val="single"/>
        </w:rPr>
      </w:pPr>
      <w:r w:rsidRPr="00B64DDF">
        <w:rPr>
          <w:u w:val="single"/>
        </w:rPr>
        <w:t xml:space="preserve">The lawsuit </w:t>
      </w:r>
      <w:r w:rsidRPr="003E5FF1">
        <w:rPr>
          <w:highlight w:val="cyan"/>
          <w:u w:val="single"/>
        </w:rPr>
        <w:t>asks</w:t>
      </w:r>
      <w:r w:rsidRPr="00B64DDF">
        <w:rPr>
          <w:sz w:val="16"/>
        </w:rPr>
        <w:t xml:space="preserve"> U.S. District </w:t>
      </w:r>
      <w:r w:rsidRPr="00B64DDF">
        <w:rPr>
          <w:u w:val="single"/>
        </w:rPr>
        <w:t>Judge</w:t>
      </w:r>
      <w:r w:rsidRPr="00B64DDF">
        <w:rPr>
          <w:sz w:val="16"/>
        </w:rPr>
        <w:t xml:space="preserve"> Alan Albright, a </w:t>
      </w:r>
      <w:r w:rsidRPr="003E5FF1">
        <w:rPr>
          <w:highlight w:val="cyan"/>
          <w:u w:val="single"/>
        </w:rPr>
        <w:t>Trump appointee</w:t>
      </w:r>
      <w:r w:rsidRPr="00B64DDF">
        <w:rPr>
          <w:sz w:val="16"/>
        </w:rPr>
        <w:t xml:space="preserve"> based in Waco, Texas, </w:t>
      </w:r>
      <w:r w:rsidRPr="003E5FF1">
        <w:rPr>
          <w:highlight w:val="cyan"/>
          <w:u w:val="single"/>
        </w:rPr>
        <w:t>to authorize the agencies to</w:t>
      </w:r>
      <w:r w:rsidRPr="00B64DDF">
        <w:rPr>
          <w:u w:val="single"/>
        </w:rPr>
        <w:t xml:space="preserve"> “</w:t>
      </w:r>
      <w:r w:rsidRPr="003E5FF1">
        <w:rPr>
          <w:rStyle w:val="Emphasis"/>
          <w:highlight w:val="cyan"/>
        </w:rPr>
        <w:t>rescind</w:t>
      </w:r>
      <w:r w:rsidRPr="00B64DDF">
        <w:rPr>
          <w:u w:val="single"/>
        </w:rPr>
        <w:t xml:space="preserve"> or repudiate” some collective bargaining </w:t>
      </w:r>
      <w:r w:rsidRPr="003E5FF1">
        <w:rPr>
          <w:highlight w:val="cyan"/>
          <w:u w:val="single"/>
        </w:rPr>
        <w:t>agreements</w:t>
      </w:r>
      <w:r w:rsidRPr="00B64DDF">
        <w:rPr>
          <w:sz w:val="16"/>
        </w:rPr>
        <w:t xml:space="preserve"> with the American Federation of Government Employees </w:t>
      </w:r>
      <w:r w:rsidRPr="003E5FF1">
        <w:rPr>
          <w:highlight w:val="cyan"/>
          <w:u w:val="single"/>
        </w:rPr>
        <w:t>because they</w:t>
      </w:r>
      <w:r w:rsidRPr="00B64DDF">
        <w:rPr>
          <w:u w:val="single"/>
        </w:rPr>
        <w:t xml:space="preserve"> “significantly </w:t>
      </w:r>
      <w:r w:rsidRPr="003E5FF1">
        <w:rPr>
          <w:b/>
          <w:bCs/>
          <w:highlight w:val="cyan"/>
          <w:u w:val="single"/>
        </w:rPr>
        <w:t>constrain</w:t>
      </w:r>
      <w:r w:rsidRPr="003E5FF1">
        <w:rPr>
          <w:highlight w:val="cyan"/>
          <w:u w:val="single"/>
        </w:rPr>
        <w:t xml:space="preserve"> the </w:t>
      </w:r>
      <w:r w:rsidRPr="003E5FF1">
        <w:rPr>
          <w:b/>
          <w:bCs/>
          <w:highlight w:val="cyan"/>
          <w:u w:val="single"/>
        </w:rPr>
        <w:t>Executive</w:t>
      </w:r>
      <w:r w:rsidRPr="00B64DDF">
        <w:rPr>
          <w:u w:val="single"/>
        </w:rPr>
        <w:t xml:space="preserve"> Branch”</w:t>
      </w:r>
      <w:r w:rsidRPr="00B64DDF">
        <w:rPr>
          <w:sz w:val="16"/>
        </w:rPr>
        <w:t xml:space="preserve"> </w:t>
      </w:r>
      <w:r w:rsidRPr="00B64DDF">
        <w:rPr>
          <w:u w:val="single"/>
        </w:rPr>
        <w:t>in its push to purge the federal workforce and exert greater control over agency operations.</w:t>
      </w:r>
    </w:p>
    <w:p w14:paraId="74B8F044" w14:textId="77777777" w:rsidR="00664551" w:rsidRPr="00B64DDF" w:rsidRDefault="00664551" w:rsidP="00664551">
      <w:pPr>
        <w:rPr>
          <w:sz w:val="16"/>
        </w:rPr>
      </w:pPr>
      <w:r w:rsidRPr="00B64DDF">
        <w:rPr>
          <w:sz w:val="16"/>
        </w:rPr>
        <w:t>In the complaint, agencies including the departments of Homeland Security, Housing and Urban Development, Veterans Affairs, and the Social Security Administration claim that the AFGE entered into “midnight” agreements with President Joe Biden’s administration that included restrictions on “return-to-work policies” and other terms that unfairly limit the executive branch.</w:t>
      </w:r>
    </w:p>
    <w:p w14:paraId="75E6530A" w14:textId="77777777" w:rsidR="00664551" w:rsidRPr="00B64DDF" w:rsidRDefault="00664551" w:rsidP="00664551">
      <w:pPr>
        <w:rPr>
          <w:sz w:val="16"/>
        </w:rPr>
      </w:pPr>
      <w:r w:rsidRPr="00B64DDF">
        <w:rPr>
          <w:sz w:val="16"/>
        </w:rPr>
        <w:t>The “President and his senior Executive Branch officials cannot afford to be obstructed by CBAs that micromanage oversight of the federal workforce and impede performance accountability,” the agencies said in the complaint.</w:t>
      </w:r>
    </w:p>
    <w:p w14:paraId="200CADE1" w14:textId="77777777" w:rsidR="00664551" w:rsidRPr="00B64DDF" w:rsidRDefault="00664551" w:rsidP="00664551">
      <w:pPr>
        <w:rPr>
          <w:sz w:val="16"/>
        </w:rPr>
      </w:pPr>
      <w:r w:rsidRPr="00B64DDF">
        <w:rPr>
          <w:sz w:val="16"/>
        </w:rPr>
        <w:t>Much of the federal workforce has been unionized for decades. Roughly 32 percent of public sector workers are members of unions, more than five times the rate of private sector employees, according to 2024 data from the Bureau of Labor Statistics. Unlike private worker unions, government employees cannot bargain over salaries, benefits or hiring and firing decisions. The lawsuit names dozens of small unions representing subgroups of federal workers who share classifications and other job characteristics, as well as a collective employment contract with the government. It includes unions representing some employees at HUD, workers who provide medical services to the military at the Defense Health Agency, and some employees at Lackland Air Force Base.</w:t>
      </w:r>
    </w:p>
    <w:p w14:paraId="21776556" w14:textId="77777777" w:rsidR="00664551" w:rsidRPr="00B64DDF" w:rsidRDefault="00664551" w:rsidP="00664551">
      <w:pPr>
        <w:rPr>
          <w:sz w:val="16"/>
        </w:rPr>
      </w:pPr>
      <w:r w:rsidRPr="00B64DDF">
        <w:rPr>
          <w:sz w:val="16"/>
        </w:rPr>
        <w:t xml:space="preserve">The </w:t>
      </w:r>
      <w:r w:rsidRPr="00B64DDF">
        <w:rPr>
          <w:u w:val="single"/>
        </w:rPr>
        <w:t>Trump</w:t>
      </w:r>
      <w:r w:rsidRPr="00B64DDF">
        <w:rPr>
          <w:sz w:val="16"/>
        </w:rPr>
        <w:t xml:space="preserve"> administration </w:t>
      </w:r>
      <w:r w:rsidRPr="00B64DDF">
        <w:rPr>
          <w:u w:val="single"/>
        </w:rPr>
        <w:t>is asking</w:t>
      </w:r>
      <w:r w:rsidRPr="00B64DDF">
        <w:rPr>
          <w:sz w:val="16"/>
        </w:rPr>
        <w:t xml:space="preserve"> Albright </w:t>
      </w:r>
      <w:r w:rsidRPr="00B64DDF">
        <w:rPr>
          <w:u w:val="single"/>
        </w:rPr>
        <w:t>for a reinterpretation of federal law that would permit the agencies to rescind union contracts, rather than alleging any particular legal violations on the unions’ part</w:t>
      </w:r>
      <w:r w:rsidRPr="00B64DDF">
        <w:rPr>
          <w:sz w:val="16"/>
        </w:rPr>
        <w:t>. It filed the lawsuit in the U.S. District Court for the Western District of Texas, where Albright is assigned all civil cases.</w:t>
      </w:r>
    </w:p>
    <w:p w14:paraId="7C774A7D" w14:textId="77777777" w:rsidR="00664551" w:rsidRPr="00AD5C44" w:rsidRDefault="00664551" w:rsidP="00664551">
      <w:pPr>
        <w:rPr>
          <w:sz w:val="16"/>
        </w:rPr>
      </w:pPr>
      <w:r w:rsidRPr="00B64DDF">
        <w:rPr>
          <w:sz w:val="16"/>
        </w:rPr>
        <w:t xml:space="preserve">The </w:t>
      </w:r>
      <w:r w:rsidRPr="004A7A77">
        <w:rPr>
          <w:rStyle w:val="Emphasis"/>
        </w:rPr>
        <w:t xml:space="preserve">Trump </w:t>
      </w:r>
      <w:r w:rsidRPr="003E5FF1">
        <w:rPr>
          <w:rStyle w:val="Emphasis"/>
          <w:highlight w:val="cyan"/>
        </w:rPr>
        <w:t>appointee</w:t>
      </w:r>
      <w:r w:rsidRPr="00B64DDF">
        <w:rPr>
          <w:sz w:val="16"/>
        </w:rPr>
        <w:t xml:space="preserve"> has previously </w:t>
      </w:r>
      <w:r w:rsidRPr="003E5FF1">
        <w:rPr>
          <w:highlight w:val="cyan"/>
          <w:u w:val="single"/>
        </w:rPr>
        <w:t>drawn</w:t>
      </w:r>
      <w:r w:rsidRPr="00B64DDF">
        <w:rPr>
          <w:u w:val="single"/>
        </w:rPr>
        <w:t xml:space="preserve"> public </w:t>
      </w:r>
      <w:r w:rsidRPr="003E5FF1">
        <w:rPr>
          <w:highlight w:val="cyan"/>
          <w:u w:val="single"/>
        </w:rPr>
        <w:t>criticism</w:t>
      </w:r>
      <w:r w:rsidRPr="00B64DDF">
        <w:rPr>
          <w:u w:val="single"/>
        </w:rPr>
        <w:t xml:space="preserve"> and controversy </w:t>
      </w:r>
      <w:r w:rsidRPr="003E5FF1">
        <w:rPr>
          <w:highlight w:val="cyan"/>
          <w:u w:val="single"/>
        </w:rPr>
        <w:t>for enabling</w:t>
      </w:r>
      <w:r w:rsidRPr="00B64DDF">
        <w:rPr>
          <w:u w:val="single"/>
        </w:rPr>
        <w:t xml:space="preserve"> so-called “</w:t>
      </w:r>
      <w:r w:rsidRPr="003E5FF1">
        <w:rPr>
          <w:rStyle w:val="Emphasis"/>
          <w:highlight w:val="cyan"/>
        </w:rPr>
        <w:t>judge shopping</w:t>
      </w:r>
      <w:r w:rsidRPr="00B64DDF">
        <w:rPr>
          <w:u w:val="single"/>
        </w:rPr>
        <w:t>.”</w:t>
      </w:r>
      <w:r w:rsidRPr="00B64DDF">
        <w:rPr>
          <w:sz w:val="16"/>
        </w:rPr>
        <w:t xml:space="preserve"> Albright’s caseload represented more than 19 percent of all patent cases nationwide in 2020 after he openly courted patent attorneys and encouraged them to file infringement claims in his courtroom. Chief Justice John Roberts addressed the issue in the Supreme Court’s 2022 annual report.</w:t>
      </w:r>
    </w:p>
    <w:p w14:paraId="689EFA34" w14:textId="77777777" w:rsidR="00DD1115" w:rsidRPr="00DD1115" w:rsidRDefault="00DD1115" w:rsidP="00DD1115"/>
    <w:sectPr w:rsidR="00DD1115" w:rsidRPr="00DD1115"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Lucida Grande">
    <w:panose1 w:val="020B0600040502020204"/>
    <w:charset w:val="00"/>
    <w:family w:val="swiss"/>
    <w:pitch w:val="variable"/>
    <w:sig w:usb0="E1000AEF" w:usb1="5000A1FF" w:usb2="00000000" w:usb3="00000000" w:csb0="000001BF" w:csb1="00000000"/>
  </w:font>
  <w:font w:name="Georgia Pro">
    <w:panose1 w:val="02040502050405020303"/>
    <w:charset w:val="00"/>
    <w:family w:val="roman"/>
    <w:pitch w:val="variable"/>
    <w:sig w:usb0="800002AF" w:usb1="00000003" w:usb2="00000000" w:usb3="00000000" w:csb0="0000009F" w:csb1="00000000"/>
  </w:font>
  <w:font w:name="Helvetica Neue">
    <w:panose1 w:val="02000503000000020004"/>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AE796A"/>
    <w:multiLevelType w:val="hybridMultilevel"/>
    <w:tmpl w:val="67DCFDB0"/>
    <w:lvl w:ilvl="0" w:tplc="D98ECF7E">
      <w:start w:val="1"/>
      <w:numFmt w:val="decimal"/>
      <w:lvlText w:val="%1."/>
      <w:lvlJc w:val="left"/>
      <w:pPr>
        <w:ind w:left="720" w:hanging="360"/>
      </w:pPr>
      <w:rPr>
        <w:rFonts w:asciiTheme="majorHAnsi" w:eastAsiaTheme="majorEastAsia" w:hAnsiTheme="majorHAnsi" w:cstheme="majorHAns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1AD54FB"/>
    <w:multiLevelType w:val="hybridMultilevel"/>
    <w:tmpl w:val="C1F43CB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B17041E"/>
    <w:multiLevelType w:val="hybridMultilevel"/>
    <w:tmpl w:val="3E861180"/>
    <w:lvl w:ilvl="0" w:tplc="3550CF38">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D020447"/>
    <w:multiLevelType w:val="hybridMultilevel"/>
    <w:tmpl w:val="5E74023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011554"/>
    <w:multiLevelType w:val="hybridMultilevel"/>
    <w:tmpl w:val="C1F43CB4"/>
    <w:lvl w:ilvl="0" w:tplc="8BD636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A7917DE"/>
    <w:multiLevelType w:val="hybridMultilevel"/>
    <w:tmpl w:val="0172EC4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66F6DA9"/>
    <w:multiLevelType w:val="hybridMultilevel"/>
    <w:tmpl w:val="60308C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C10514B"/>
    <w:multiLevelType w:val="hybridMultilevel"/>
    <w:tmpl w:val="BCF45E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D1B478F"/>
    <w:multiLevelType w:val="hybridMultilevel"/>
    <w:tmpl w:val="2C123026"/>
    <w:lvl w:ilvl="0" w:tplc="E10ACFB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0E81091"/>
    <w:multiLevelType w:val="hybridMultilevel"/>
    <w:tmpl w:val="0A46989C"/>
    <w:lvl w:ilvl="0" w:tplc="D232625E">
      <w:start w:val="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1183E3E"/>
    <w:multiLevelType w:val="hybridMultilevel"/>
    <w:tmpl w:val="5E74023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376298B"/>
    <w:multiLevelType w:val="hybridMultilevel"/>
    <w:tmpl w:val="24ECE0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EA4549B"/>
    <w:multiLevelType w:val="hybridMultilevel"/>
    <w:tmpl w:val="82A0D178"/>
    <w:lvl w:ilvl="0" w:tplc="026A1C1A">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26905BB"/>
    <w:multiLevelType w:val="hybridMultilevel"/>
    <w:tmpl w:val="F5B25410"/>
    <w:lvl w:ilvl="0" w:tplc="5B68FD74">
      <w:start w:val="1"/>
      <w:numFmt w:val="upperLetter"/>
      <w:lvlText w:val="%1."/>
      <w:lvlJc w:val="left"/>
      <w:pPr>
        <w:ind w:left="740" w:hanging="38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40379E5"/>
    <w:multiLevelType w:val="hybridMultilevel"/>
    <w:tmpl w:val="3FBEC1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85236309">
    <w:abstractNumId w:val="10"/>
  </w:num>
  <w:num w:numId="2" w16cid:durableId="747263127">
    <w:abstractNumId w:val="8"/>
  </w:num>
  <w:num w:numId="3" w16cid:durableId="1700937551">
    <w:abstractNumId w:val="7"/>
  </w:num>
  <w:num w:numId="4" w16cid:durableId="773138262">
    <w:abstractNumId w:val="6"/>
  </w:num>
  <w:num w:numId="5" w16cid:durableId="1083719925">
    <w:abstractNumId w:val="5"/>
  </w:num>
  <w:num w:numId="6" w16cid:durableId="806895045">
    <w:abstractNumId w:val="9"/>
  </w:num>
  <w:num w:numId="7" w16cid:durableId="407506321">
    <w:abstractNumId w:val="4"/>
  </w:num>
  <w:num w:numId="8" w16cid:durableId="613290767">
    <w:abstractNumId w:val="3"/>
  </w:num>
  <w:num w:numId="9" w16cid:durableId="734474763">
    <w:abstractNumId w:val="2"/>
  </w:num>
  <w:num w:numId="10" w16cid:durableId="337124100">
    <w:abstractNumId w:val="1"/>
  </w:num>
  <w:num w:numId="11" w16cid:durableId="1123233005">
    <w:abstractNumId w:val="0"/>
  </w:num>
  <w:num w:numId="12" w16cid:durableId="1760717583">
    <w:abstractNumId w:val="23"/>
  </w:num>
  <w:num w:numId="13" w16cid:durableId="515004776">
    <w:abstractNumId w:val="28"/>
  </w:num>
  <w:num w:numId="14" w16cid:durableId="636253601">
    <w:abstractNumId w:val="27"/>
  </w:num>
  <w:num w:numId="15" w16cid:durableId="909073978">
    <w:abstractNumId w:val="21"/>
  </w:num>
  <w:num w:numId="16" w16cid:durableId="1205605210">
    <w:abstractNumId w:val="18"/>
  </w:num>
  <w:num w:numId="17" w16cid:durableId="1695883432">
    <w:abstractNumId w:val="16"/>
  </w:num>
  <w:num w:numId="18" w16cid:durableId="720713117">
    <w:abstractNumId w:val="13"/>
  </w:num>
  <w:num w:numId="19" w16cid:durableId="858741838">
    <w:abstractNumId w:val="24"/>
  </w:num>
  <w:num w:numId="20" w16cid:durableId="653873200">
    <w:abstractNumId w:val="14"/>
  </w:num>
  <w:num w:numId="21" w16cid:durableId="1360084238">
    <w:abstractNumId w:val="11"/>
  </w:num>
  <w:num w:numId="22" w16cid:durableId="784544798">
    <w:abstractNumId w:val="25"/>
  </w:num>
  <w:num w:numId="23" w16cid:durableId="1430853754">
    <w:abstractNumId w:val="15"/>
  </w:num>
  <w:num w:numId="24" w16cid:durableId="952902857">
    <w:abstractNumId w:val="17"/>
  </w:num>
  <w:num w:numId="25" w16cid:durableId="1438136762">
    <w:abstractNumId w:val="12"/>
  </w:num>
  <w:num w:numId="26" w16cid:durableId="1087262191">
    <w:abstractNumId w:val="29"/>
  </w:num>
  <w:num w:numId="27" w16cid:durableId="247152018">
    <w:abstractNumId w:val="20"/>
  </w:num>
  <w:num w:numId="28" w16cid:durableId="1174567637">
    <w:abstractNumId w:val="19"/>
  </w:num>
  <w:num w:numId="29" w16cid:durableId="612522880">
    <w:abstractNumId w:val="26"/>
  </w:num>
  <w:num w:numId="30" w16cid:durableId="202605122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73"/>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3370B0"/>
    <w:rsid w:val="000018DC"/>
    <w:rsid w:val="000029E3"/>
    <w:rsid w:val="000029E8"/>
    <w:rsid w:val="00003845"/>
    <w:rsid w:val="00004225"/>
    <w:rsid w:val="000066CA"/>
    <w:rsid w:val="00007264"/>
    <w:rsid w:val="000076A9"/>
    <w:rsid w:val="00014FAD"/>
    <w:rsid w:val="00015D2A"/>
    <w:rsid w:val="000242F2"/>
    <w:rsid w:val="0002473C"/>
    <w:rsid w:val="0002490B"/>
    <w:rsid w:val="00026465"/>
    <w:rsid w:val="00030204"/>
    <w:rsid w:val="000312A0"/>
    <w:rsid w:val="00031643"/>
    <w:rsid w:val="0003396C"/>
    <w:rsid w:val="00035049"/>
    <w:rsid w:val="00035337"/>
    <w:rsid w:val="00046549"/>
    <w:rsid w:val="00051090"/>
    <w:rsid w:val="000513B3"/>
    <w:rsid w:val="00052F20"/>
    <w:rsid w:val="00052FB1"/>
    <w:rsid w:val="00054276"/>
    <w:rsid w:val="000547B1"/>
    <w:rsid w:val="0006091E"/>
    <w:rsid w:val="00061CE9"/>
    <w:rsid w:val="000638C1"/>
    <w:rsid w:val="00064E3D"/>
    <w:rsid w:val="00065FEE"/>
    <w:rsid w:val="00066D32"/>
    <w:rsid w:val="00066E3C"/>
    <w:rsid w:val="00072718"/>
    <w:rsid w:val="0007381E"/>
    <w:rsid w:val="00076094"/>
    <w:rsid w:val="00085643"/>
    <w:rsid w:val="0008785F"/>
    <w:rsid w:val="00087FB7"/>
    <w:rsid w:val="00090CBE"/>
    <w:rsid w:val="0009469A"/>
    <w:rsid w:val="00094DEC"/>
    <w:rsid w:val="00094E18"/>
    <w:rsid w:val="00095542"/>
    <w:rsid w:val="000A000D"/>
    <w:rsid w:val="000A2D8A"/>
    <w:rsid w:val="000A3336"/>
    <w:rsid w:val="000A4F01"/>
    <w:rsid w:val="000A5113"/>
    <w:rsid w:val="000B5376"/>
    <w:rsid w:val="000B73DD"/>
    <w:rsid w:val="000C2487"/>
    <w:rsid w:val="000C2516"/>
    <w:rsid w:val="000C71E1"/>
    <w:rsid w:val="000D016A"/>
    <w:rsid w:val="000D26A6"/>
    <w:rsid w:val="000D2B90"/>
    <w:rsid w:val="000D6ED8"/>
    <w:rsid w:val="000D717B"/>
    <w:rsid w:val="000E0629"/>
    <w:rsid w:val="000E4809"/>
    <w:rsid w:val="000E688B"/>
    <w:rsid w:val="000F2C3A"/>
    <w:rsid w:val="000F2F85"/>
    <w:rsid w:val="000F34CA"/>
    <w:rsid w:val="001003B9"/>
    <w:rsid w:val="00100B28"/>
    <w:rsid w:val="00103B0C"/>
    <w:rsid w:val="00106F60"/>
    <w:rsid w:val="0011372F"/>
    <w:rsid w:val="00117316"/>
    <w:rsid w:val="0012002C"/>
    <w:rsid w:val="001209B4"/>
    <w:rsid w:val="00121FDA"/>
    <w:rsid w:val="00122222"/>
    <w:rsid w:val="00137077"/>
    <w:rsid w:val="001422CA"/>
    <w:rsid w:val="00145AB5"/>
    <w:rsid w:val="00153328"/>
    <w:rsid w:val="00156591"/>
    <w:rsid w:val="00160793"/>
    <w:rsid w:val="001638BD"/>
    <w:rsid w:val="00165876"/>
    <w:rsid w:val="00174570"/>
    <w:rsid w:val="00174E9D"/>
    <w:rsid w:val="001761FC"/>
    <w:rsid w:val="00182655"/>
    <w:rsid w:val="001840F2"/>
    <w:rsid w:val="00185134"/>
    <w:rsid w:val="001856C6"/>
    <w:rsid w:val="00191B5F"/>
    <w:rsid w:val="00192487"/>
    <w:rsid w:val="00193416"/>
    <w:rsid w:val="00193A03"/>
    <w:rsid w:val="00195073"/>
    <w:rsid w:val="001952ED"/>
    <w:rsid w:val="00195ADB"/>
    <w:rsid w:val="00195C24"/>
    <w:rsid w:val="0019668D"/>
    <w:rsid w:val="001A1791"/>
    <w:rsid w:val="001A25FD"/>
    <w:rsid w:val="001A29F4"/>
    <w:rsid w:val="001A5371"/>
    <w:rsid w:val="001A6444"/>
    <w:rsid w:val="001A72C7"/>
    <w:rsid w:val="001B0A44"/>
    <w:rsid w:val="001B34FF"/>
    <w:rsid w:val="001B73E3"/>
    <w:rsid w:val="001C316D"/>
    <w:rsid w:val="001D1A0D"/>
    <w:rsid w:val="001D36BF"/>
    <w:rsid w:val="001D4C28"/>
    <w:rsid w:val="001E0B1F"/>
    <w:rsid w:val="001E0C0F"/>
    <w:rsid w:val="001E1E0B"/>
    <w:rsid w:val="001E47C4"/>
    <w:rsid w:val="001E59FA"/>
    <w:rsid w:val="001E71DA"/>
    <w:rsid w:val="001F1173"/>
    <w:rsid w:val="001F2E58"/>
    <w:rsid w:val="002005A8"/>
    <w:rsid w:val="00203011"/>
    <w:rsid w:val="00203DD8"/>
    <w:rsid w:val="00204D2C"/>
    <w:rsid w:val="00204E1D"/>
    <w:rsid w:val="002059BD"/>
    <w:rsid w:val="00207951"/>
    <w:rsid w:val="00207FD8"/>
    <w:rsid w:val="002104CF"/>
    <w:rsid w:val="00210FAF"/>
    <w:rsid w:val="002134BE"/>
    <w:rsid w:val="00213B1E"/>
    <w:rsid w:val="00215284"/>
    <w:rsid w:val="00215517"/>
    <w:rsid w:val="002168F2"/>
    <w:rsid w:val="00216A35"/>
    <w:rsid w:val="00217A83"/>
    <w:rsid w:val="00223181"/>
    <w:rsid w:val="0022403B"/>
    <w:rsid w:val="00224205"/>
    <w:rsid w:val="0022589F"/>
    <w:rsid w:val="00225B6C"/>
    <w:rsid w:val="00225FB6"/>
    <w:rsid w:val="002311B6"/>
    <w:rsid w:val="00233814"/>
    <w:rsid w:val="002343FE"/>
    <w:rsid w:val="00235F7B"/>
    <w:rsid w:val="00237557"/>
    <w:rsid w:val="0023757D"/>
    <w:rsid w:val="00240509"/>
    <w:rsid w:val="002502CF"/>
    <w:rsid w:val="0025479D"/>
    <w:rsid w:val="0025666B"/>
    <w:rsid w:val="00256839"/>
    <w:rsid w:val="00260D87"/>
    <w:rsid w:val="00260DFF"/>
    <w:rsid w:val="00260F3E"/>
    <w:rsid w:val="002622E5"/>
    <w:rsid w:val="002652FD"/>
    <w:rsid w:val="00267EBB"/>
    <w:rsid w:val="0027023B"/>
    <w:rsid w:val="00271A40"/>
    <w:rsid w:val="00272F3F"/>
    <w:rsid w:val="002731D9"/>
    <w:rsid w:val="00274EDB"/>
    <w:rsid w:val="0027729E"/>
    <w:rsid w:val="002843B2"/>
    <w:rsid w:val="00284ED6"/>
    <w:rsid w:val="00285320"/>
    <w:rsid w:val="0028641C"/>
    <w:rsid w:val="0028662B"/>
    <w:rsid w:val="00287D6F"/>
    <w:rsid w:val="00290C5A"/>
    <w:rsid w:val="00290C92"/>
    <w:rsid w:val="00295888"/>
    <w:rsid w:val="0029647A"/>
    <w:rsid w:val="00296504"/>
    <w:rsid w:val="002B2BFB"/>
    <w:rsid w:val="002B4205"/>
    <w:rsid w:val="002B4523"/>
    <w:rsid w:val="002B4916"/>
    <w:rsid w:val="002B5511"/>
    <w:rsid w:val="002B7ACF"/>
    <w:rsid w:val="002C3BFB"/>
    <w:rsid w:val="002C543F"/>
    <w:rsid w:val="002C7E75"/>
    <w:rsid w:val="002E0643"/>
    <w:rsid w:val="002E392E"/>
    <w:rsid w:val="002E592D"/>
    <w:rsid w:val="002E6BBC"/>
    <w:rsid w:val="002F0E28"/>
    <w:rsid w:val="002F1BA9"/>
    <w:rsid w:val="002F39BD"/>
    <w:rsid w:val="002F4403"/>
    <w:rsid w:val="002F6E74"/>
    <w:rsid w:val="003017EF"/>
    <w:rsid w:val="003106B3"/>
    <w:rsid w:val="00313048"/>
    <w:rsid w:val="0031385D"/>
    <w:rsid w:val="00314A85"/>
    <w:rsid w:val="00315217"/>
    <w:rsid w:val="003171AB"/>
    <w:rsid w:val="00317C36"/>
    <w:rsid w:val="00321DFF"/>
    <w:rsid w:val="003223B2"/>
    <w:rsid w:val="00322A67"/>
    <w:rsid w:val="003245A7"/>
    <w:rsid w:val="00330E13"/>
    <w:rsid w:val="00335A23"/>
    <w:rsid w:val="00336CEC"/>
    <w:rsid w:val="003370B0"/>
    <w:rsid w:val="00340707"/>
    <w:rsid w:val="00341C61"/>
    <w:rsid w:val="00351841"/>
    <w:rsid w:val="003528CA"/>
    <w:rsid w:val="003624A6"/>
    <w:rsid w:val="00364ADF"/>
    <w:rsid w:val="00365C8D"/>
    <w:rsid w:val="003670D9"/>
    <w:rsid w:val="003702B2"/>
    <w:rsid w:val="00370B41"/>
    <w:rsid w:val="00371B27"/>
    <w:rsid w:val="0037228C"/>
    <w:rsid w:val="003726C3"/>
    <w:rsid w:val="00375D2E"/>
    <w:rsid w:val="00376DE1"/>
    <w:rsid w:val="00381E5F"/>
    <w:rsid w:val="00383071"/>
    <w:rsid w:val="00383B19"/>
    <w:rsid w:val="00384CBC"/>
    <w:rsid w:val="003933F9"/>
    <w:rsid w:val="00395864"/>
    <w:rsid w:val="00396557"/>
    <w:rsid w:val="00397316"/>
    <w:rsid w:val="003A248F"/>
    <w:rsid w:val="003A28F1"/>
    <w:rsid w:val="003A4D9C"/>
    <w:rsid w:val="003A7FB5"/>
    <w:rsid w:val="003B1668"/>
    <w:rsid w:val="003C3541"/>
    <w:rsid w:val="003C5F4C"/>
    <w:rsid w:val="003C65D3"/>
    <w:rsid w:val="003D0298"/>
    <w:rsid w:val="003D1E06"/>
    <w:rsid w:val="003D5EA8"/>
    <w:rsid w:val="003D6A4F"/>
    <w:rsid w:val="003D7B28"/>
    <w:rsid w:val="003E305E"/>
    <w:rsid w:val="003E3449"/>
    <w:rsid w:val="003E34DB"/>
    <w:rsid w:val="003E4B8F"/>
    <w:rsid w:val="003E5302"/>
    <w:rsid w:val="003E5BF1"/>
    <w:rsid w:val="003E701C"/>
    <w:rsid w:val="003F0E82"/>
    <w:rsid w:val="003F2452"/>
    <w:rsid w:val="003F41EA"/>
    <w:rsid w:val="003F7DF0"/>
    <w:rsid w:val="00401CB6"/>
    <w:rsid w:val="004039AF"/>
    <w:rsid w:val="00407AFF"/>
    <w:rsid w:val="0041155D"/>
    <w:rsid w:val="00411F84"/>
    <w:rsid w:val="004170BF"/>
    <w:rsid w:val="00425DE0"/>
    <w:rsid w:val="00425E9D"/>
    <w:rsid w:val="00425FD9"/>
    <w:rsid w:val="004270E3"/>
    <w:rsid w:val="00427D24"/>
    <w:rsid w:val="004348DC"/>
    <w:rsid w:val="00434921"/>
    <w:rsid w:val="00437098"/>
    <w:rsid w:val="0044139E"/>
    <w:rsid w:val="00442018"/>
    <w:rsid w:val="0044211E"/>
    <w:rsid w:val="00442EB7"/>
    <w:rsid w:val="00446567"/>
    <w:rsid w:val="00447B10"/>
    <w:rsid w:val="00447F84"/>
    <w:rsid w:val="00452EE4"/>
    <w:rsid w:val="00452F0B"/>
    <w:rsid w:val="004536D6"/>
    <w:rsid w:val="00455D83"/>
    <w:rsid w:val="00457224"/>
    <w:rsid w:val="004671EE"/>
    <w:rsid w:val="00467911"/>
    <w:rsid w:val="004721D2"/>
    <w:rsid w:val="004734ED"/>
    <w:rsid w:val="0047482C"/>
    <w:rsid w:val="00475436"/>
    <w:rsid w:val="00476DF1"/>
    <w:rsid w:val="0048047E"/>
    <w:rsid w:val="00482AF9"/>
    <w:rsid w:val="00482EDD"/>
    <w:rsid w:val="00484463"/>
    <w:rsid w:val="004878DB"/>
    <w:rsid w:val="00496BB2"/>
    <w:rsid w:val="004A4E57"/>
    <w:rsid w:val="004B37B4"/>
    <w:rsid w:val="004B72B4"/>
    <w:rsid w:val="004C0314"/>
    <w:rsid w:val="004C0D3D"/>
    <w:rsid w:val="004C213E"/>
    <w:rsid w:val="004C36ED"/>
    <w:rsid w:val="004C376C"/>
    <w:rsid w:val="004C657F"/>
    <w:rsid w:val="004D05BC"/>
    <w:rsid w:val="004D1687"/>
    <w:rsid w:val="004D17D8"/>
    <w:rsid w:val="004D48B3"/>
    <w:rsid w:val="004D52D8"/>
    <w:rsid w:val="004E1D8E"/>
    <w:rsid w:val="004E355B"/>
    <w:rsid w:val="004E70FF"/>
    <w:rsid w:val="004E7ABB"/>
    <w:rsid w:val="004F28F1"/>
    <w:rsid w:val="00501114"/>
    <w:rsid w:val="005028E5"/>
    <w:rsid w:val="0050366C"/>
    <w:rsid w:val="00503735"/>
    <w:rsid w:val="00505957"/>
    <w:rsid w:val="00507254"/>
    <w:rsid w:val="00507AB6"/>
    <w:rsid w:val="00510F4D"/>
    <w:rsid w:val="00511AAE"/>
    <w:rsid w:val="00515E4B"/>
    <w:rsid w:val="00516A88"/>
    <w:rsid w:val="005173CF"/>
    <w:rsid w:val="00522065"/>
    <w:rsid w:val="005224F2"/>
    <w:rsid w:val="00532BE9"/>
    <w:rsid w:val="00533F1C"/>
    <w:rsid w:val="00536D8B"/>
    <w:rsid w:val="005379C3"/>
    <w:rsid w:val="0054235C"/>
    <w:rsid w:val="005423A8"/>
    <w:rsid w:val="00545F49"/>
    <w:rsid w:val="005519C2"/>
    <w:rsid w:val="005523E0"/>
    <w:rsid w:val="0055320F"/>
    <w:rsid w:val="00555C36"/>
    <w:rsid w:val="0055699B"/>
    <w:rsid w:val="0056020A"/>
    <w:rsid w:val="005604EA"/>
    <w:rsid w:val="00560FA1"/>
    <w:rsid w:val="00561C83"/>
    <w:rsid w:val="00563D3D"/>
    <w:rsid w:val="005659AA"/>
    <w:rsid w:val="00567368"/>
    <w:rsid w:val="005676E8"/>
    <w:rsid w:val="00570E03"/>
    <w:rsid w:val="0057135C"/>
    <w:rsid w:val="0057500A"/>
    <w:rsid w:val="00577C12"/>
    <w:rsid w:val="00580BFC"/>
    <w:rsid w:val="00581048"/>
    <w:rsid w:val="00581203"/>
    <w:rsid w:val="0058349C"/>
    <w:rsid w:val="00585E0D"/>
    <w:rsid w:val="00585FBE"/>
    <w:rsid w:val="005870E8"/>
    <w:rsid w:val="0058789C"/>
    <w:rsid w:val="00591C72"/>
    <w:rsid w:val="005932EF"/>
    <w:rsid w:val="005A4268"/>
    <w:rsid w:val="005A452C"/>
    <w:rsid w:val="005A4D4E"/>
    <w:rsid w:val="005A6DC8"/>
    <w:rsid w:val="005A7237"/>
    <w:rsid w:val="005B177E"/>
    <w:rsid w:val="005B21FA"/>
    <w:rsid w:val="005B2DAE"/>
    <w:rsid w:val="005B3244"/>
    <w:rsid w:val="005B6EE8"/>
    <w:rsid w:val="005B7731"/>
    <w:rsid w:val="005C4515"/>
    <w:rsid w:val="005C5602"/>
    <w:rsid w:val="005C74A6"/>
    <w:rsid w:val="005D3B4D"/>
    <w:rsid w:val="005D615C"/>
    <w:rsid w:val="005D7FCA"/>
    <w:rsid w:val="005E067A"/>
    <w:rsid w:val="005E1860"/>
    <w:rsid w:val="005E1B84"/>
    <w:rsid w:val="005F063B"/>
    <w:rsid w:val="005F192D"/>
    <w:rsid w:val="005F24C8"/>
    <w:rsid w:val="005F26AF"/>
    <w:rsid w:val="005F64FD"/>
    <w:rsid w:val="00600B6F"/>
    <w:rsid w:val="00607D6C"/>
    <w:rsid w:val="006122DE"/>
    <w:rsid w:val="0061383D"/>
    <w:rsid w:val="00614D69"/>
    <w:rsid w:val="0061533E"/>
    <w:rsid w:val="00617030"/>
    <w:rsid w:val="006175A8"/>
    <w:rsid w:val="00621301"/>
    <w:rsid w:val="00621520"/>
    <w:rsid w:val="0062173F"/>
    <w:rsid w:val="00622115"/>
    <w:rsid w:val="006228B5"/>
    <w:rsid w:val="006235FB"/>
    <w:rsid w:val="006239E8"/>
    <w:rsid w:val="00625FCA"/>
    <w:rsid w:val="00626A15"/>
    <w:rsid w:val="006310D0"/>
    <w:rsid w:val="00631DF1"/>
    <w:rsid w:val="0063733E"/>
    <w:rsid w:val="006379E9"/>
    <w:rsid w:val="006438CB"/>
    <w:rsid w:val="00645FC3"/>
    <w:rsid w:val="00647CB7"/>
    <w:rsid w:val="006529B9"/>
    <w:rsid w:val="00654695"/>
    <w:rsid w:val="0065500A"/>
    <w:rsid w:val="00655217"/>
    <w:rsid w:val="00655C9A"/>
    <w:rsid w:val="0065727C"/>
    <w:rsid w:val="006634B6"/>
    <w:rsid w:val="00664551"/>
    <w:rsid w:val="006733EE"/>
    <w:rsid w:val="00674A78"/>
    <w:rsid w:val="00675E0A"/>
    <w:rsid w:val="0068159C"/>
    <w:rsid w:val="00684A85"/>
    <w:rsid w:val="0068675C"/>
    <w:rsid w:val="006933B8"/>
    <w:rsid w:val="0069462B"/>
    <w:rsid w:val="00694AAF"/>
    <w:rsid w:val="00696A16"/>
    <w:rsid w:val="00696D71"/>
    <w:rsid w:val="006A4840"/>
    <w:rsid w:val="006A52A0"/>
    <w:rsid w:val="006A5858"/>
    <w:rsid w:val="006A5B0B"/>
    <w:rsid w:val="006A7E1D"/>
    <w:rsid w:val="006B0185"/>
    <w:rsid w:val="006B1553"/>
    <w:rsid w:val="006B3497"/>
    <w:rsid w:val="006B5B50"/>
    <w:rsid w:val="006B6F45"/>
    <w:rsid w:val="006C3A56"/>
    <w:rsid w:val="006D13F4"/>
    <w:rsid w:val="006D40E5"/>
    <w:rsid w:val="006D5347"/>
    <w:rsid w:val="006D6AED"/>
    <w:rsid w:val="006E20A8"/>
    <w:rsid w:val="006E339C"/>
    <w:rsid w:val="006E6D0B"/>
    <w:rsid w:val="006F126E"/>
    <w:rsid w:val="006F191B"/>
    <w:rsid w:val="006F32C9"/>
    <w:rsid w:val="006F3834"/>
    <w:rsid w:val="006F406C"/>
    <w:rsid w:val="006F4653"/>
    <w:rsid w:val="006F5693"/>
    <w:rsid w:val="006F5D4C"/>
    <w:rsid w:val="00702974"/>
    <w:rsid w:val="007055AE"/>
    <w:rsid w:val="007121D7"/>
    <w:rsid w:val="0071574F"/>
    <w:rsid w:val="00717B01"/>
    <w:rsid w:val="007227D9"/>
    <w:rsid w:val="00722D5C"/>
    <w:rsid w:val="0072491F"/>
    <w:rsid w:val="00725598"/>
    <w:rsid w:val="00725D14"/>
    <w:rsid w:val="00730414"/>
    <w:rsid w:val="007374A1"/>
    <w:rsid w:val="00742439"/>
    <w:rsid w:val="00743481"/>
    <w:rsid w:val="00744107"/>
    <w:rsid w:val="00752712"/>
    <w:rsid w:val="00753A84"/>
    <w:rsid w:val="0075566B"/>
    <w:rsid w:val="00760143"/>
    <w:rsid w:val="007611F5"/>
    <w:rsid w:val="007619E4"/>
    <w:rsid w:val="00761E75"/>
    <w:rsid w:val="007632E7"/>
    <w:rsid w:val="0076495E"/>
    <w:rsid w:val="00765FC8"/>
    <w:rsid w:val="007718A3"/>
    <w:rsid w:val="007725EC"/>
    <w:rsid w:val="00775694"/>
    <w:rsid w:val="0078077B"/>
    <w:rsid w:val="0078087E"/>
    <w:rsid w:val="00793F46"/>
    <w:rsid w:val="0079704D"/>
    <w:rsid w:val="007A1325"/>
    <w:rsid w:val="007A1A18"/>
    <w:rsid w:val="007A2868"/>
    <w:rsid w:val="007A3BAF"/>
    <w:rsid w:val="007A75D5"/>
    <w:rsid w:val="007B53D8"/>
    <w:rsid w:val="007B78CF"/>
    <w:rsid w:val="007C023C"/>
    <w:rsid w:val="007C15F5"/>
    <w:rsid w:val="007C22C5"/>
    <w:rsid w:val="007C37F3"/>
    <w:rsid w:val="007C57E1"/>
    <w:rsid w:val="007C5811"/>
    <w:rsid w:val="007C70B0"/>
    <w:rsid w:val="007D2DF5"/>
    <w:rsid w:val="007D451A"/>
    <w:rsid w:val="007D5E3E"/>
    <w:rsid w:val="007D699F"/>
    <w:rsid w:val="007D7596"/>
    <w:rsid w:val="007E242C"/>
    <w:rsid w:val="007E6631"/>
    <w:rsid w:val="007F4FAB"/>
    <w:rsid w:val="007F7306"/>
    <w:rsid w:val="00803A12"/>
    <w:rsid w:val="008042CF"/>
    <w:rsid w:val="00805417"/>
    <w:rsid w:val="008107DC"/>
    <w:rsid w:val="0081333F"/>
    <w:rsid w:val="0081401E"/>
    <w:rsid w:val="00820FDD"/>
    <w:rsid w:val="0082639A"/>
    <w:rsid w:val="008266F9"/>
    <w:rsid w:val="008267E2"/>
    <w:rsid w:val="00826A9B"/>
    <w:rsid w:val="00827257"/>
    <w:rsid w:val="00830E3C"/>
    <w:rsid w:val="00834842"/>
    <w:rsid w:val="00840E7B"/>
    <w:rsid w:val="00841736"/>
    <w:rsid w:val="00846236"/>
    <w:rsid w:val="008536AF"/>
    <w:rsid w:val="00853D40"/>
    <w:rsid w:val="00855432"/>
    <w:rsid w:val="008564FC"/>
    <w:rsid w:val="00864E76"/>
    <w:rsid w:val="00871197"/>
    <w:rsid w:val="00872581"/>
    <w:rsid w:val="0087459D"/>
    <w:rsid w:val="0087680F"/>
    <w:rsid w:val="00876D81"/>
    <w:rsid w:val="00881D86"/>
    <w:rsid w:val="00883306"/>
    <w:rsid w:val="008904F9"/>
    <w:rsid w:val="00890E4C"/>
    <w:rsid w:val="00890E74"/>
    <w:rsid w:val="00892798"/>
    <w:rsid w:val="00893D89"/>
    <w:rsid w:val="0089418F"/>
    <w:rsid w:val="00895980"/>
    <w:rsid w:val="00897C29"/>
    <w:rsid w:val="008A1A9C"/>
    <w:rsid w:val="008A2F6C"/>
    <w:rsid w:val="008A36A6"/>
    <w:rsid w:val="008A4122"/>
    <w:rsid w:val="008A4633"/>
    <w:rsid w:val="008A7CD5"/>
    <w:rsid w:val="008B032E"/>
    <w:rsid w:val="008B5962"/>
    <w:rsid w:val="008C0ACA"/>
    <w:rsid w:val="008C0F77"/>
    <w:rsid w:val="008C0FA2"/>
    <w:rsid w:val="008C1E10"/>
    <w:rsid w:val="008C2342"/>
    <w:rsid w:val="008C77B6"/>
    <w:rsid w:val="008D1011"/>
    <w:rsid w:val="008D1B91"/>
    <w:rsid w:val="008D33A6"/>
    <w:rsid w:val="008D4D72"/>
    <w:rsid w:val="008D6DA6"/>
    <w:rsid w:val="008D724A"/>
    <w:rsid w:val="008E191B"/>
    <w:rsid w:val="008E7A3E"/>
    <w:rsid w:val="008F0450"/>
    <w:rsid w:val="008F0C4F"/>
    <w:rsid w:val="008F1FD1"/>
    <w:rsid w:val="008F41FD"/>
    <w:rsid w:val="008F4479"/>
    <w:rsid w:val="008F4BA0"/>
    <w:rsid w:val="008F7B8A"/>
    <w:rsid w:val="008F7BEA"/>
    <w:rsid w:val="00901726"/>
    <w:rsid w:val="00901B87"/>
    <w:rsid w:val="00902368"/>
    <w:rsid w:val="00902EBF"/>
    <w:rsid w:val="009060C6"/>
    <w:rsid w:val="00920E6A"/>
    <w:rsid w:val="00921BEE"/>
    <w:rsid w:val="00922399"/>
    <w:rsid w:val="0092398F"/>
    <w:rsid w:val="009300D1"/>
    <w:rsid w:val="00931816"/>
    <w:rsid w:val="00932C71"/>
    <w:rsid w:val="00937E67"/>
    <w:rsid w:val="00941C80"/>
    <w:rsid w:val="00942C1F"/>
    <w:rsid w:val="009509D5"/>
    <w:rsid w:val="009511A0"/>
    <w:rsid w:val="009538F5"/>
    <w:rsid w:val="00957187"/>
    <w:rsid w:val="00960255"/>
    <w:rsid w:val="009603E1"/>
    <w:rsid w:val="00961C9D"/>
    <w:rsid w:val="00963065"/>
    <w:rsid w:val="00964CCE"/>
    <w:rsid w:val="009664F9"/>
    <w:rsid w:val="009670D0"/>
    <w:rsid w:val="009679C4"/>
    <w:rsid w:val="0097151F"/>
    <w:rsid w:val="00973777"/>
    <w:rsid w:val="00976E78"/>
    <w:rsid w:val="009775C0"/>
    <w:rsid w:val="00981F23"/>
    <w:rsid w:val="00982D53"/>
    <w:rsid w:val="00983682"/>
    <w:rsid w:val="0098600E"/>
    <w:rsid w:val="0098640F"/>
    <w:rsid w:val="0098734B"/>
    <w:rsid w:val="00987853"/>
    <w:rsid w:val="00987E1C"/>
    <w:rsid w:val="00990634"/>
    <w:rsid w:val="00990994"/>
    <w:rsid w:val="00991733"/>
    <w:rsid w:val="00992078"/>
    <w:rsid w:val="009924D2"/>
    <w:rsid w:val="00992BE3"/>
    <w:rsid w:val="00995B5D"/>
    <w:rsid w:val="00997DD9"/>
    <w:rsid w:val="009A06A2"/>
    <w:rsid w:val="009A1467"/>
    <w:rsid w:val="009A1651"/>
    <w:rsid w:val="009A2731"/>
    <w:rsid w:val="009A6464"/>
    <w:rsid w:val="009B17C7"/>
    <w:rsid w:val="009B69F5"/>
    <w:rsid w:val="009B705D"/>
    <w:rsid w:val="009B7AAC"/>
    <w:rsid w:val="009C5FF7"/>
    <w:rsid w:val="009C6292"/>
    <w:rsid w:val="009D15DB"/>
    <w:rsid w:val="009D3133"/>
    <w:rsid w:val="009D34BD"/>
    <w:rsid w:val="009D3937"/>
    <w:rsid w:val="009E160D"/>
    <w:rsid w:val="009E7E9A"/>
    <w:rsid w:val="009F1CBB"/>
    <w:rsid w:val="009F3305"/>
    <w:rsid w:val="009F5146"/>
    <w:rsid w:val="009F6FB2"/>
    <w:rsid w:val="00A02C53"/>
    <w:rsid w:val="00A071C0"/>
    <w:rsid w:val="00A10307"/>
    <w:rsid w:val="00A12BE8"/>
    <w:rsid w:val="00A1792B"/>
    <w:rsid w:val="00A2090F"/>
    <w:rsid w:val="00A22657"/>
    <w:rsid w:val="00A22670"/>
    <w:rsid w:val="00A24B35"/>
    <w:rsid w:val="00A26C34"/>
    <w:rsid w:val="00A271BA"/>
    <w:rsid w:val="00A27F86"/>
    <w:rsid w:val="00A305C0"/>
    <w:rsid w:val="00A3400E"/>
    <w:rsid w:val="00A355C6"/>
    <w:rsid w:val="00A36CF6"/>
    <w:rsid w:val="00A37DA9"/>
    <w:rsid w:val="00A431C6"/>
    <w:rsid w:val="00A455C0"/>
    <w:rsid w:val="00A54315"/>
    <w:rsid w:val="00A57FF5"/>
    <w:rsid w:val="00A60FBC"/>
    <w:rsid w:val="00A65C0B"/>
    <w:rsid w:val="00A669A1"/>
    <w:rsid w:val="00A7387E"/>
    <w:rsid w:val="00A76FD6"/>
    <w:rsid w:val="00A776BA"/>
    <w:rsid w:val="00A77E46"/>
    <w:rsid w:val="00A81FD2"/>
    <w:rsid w:val="00A8255A"/>
    <w:rsid w:val="00A8441A"/>
    <w:rsid w:val="00A84453"/>
    <w:rsid w:val="00A8674A"/>
    <w:rsid w:val="00A86CEA"/>
    <w:rsid w:val="00A9623C"/>
    <w:rsid w:val="00A96E24"/>
    <w:rsid w:val="00A973CD"/>
    <w:rsid w:val="00AA27B4"/>
    <w:rsid w:val="00AA327B"/>
    <w:rsid w:val="00AA6DB6"/>
    <w:rsid w:val="00AA6F6E"/>
    <w:rsid w:val="00AB122B"/>
    <w:rsid w:val="00AB21B0"/>
    <w:rsid w:val="00AB2E8C"/>
    <w:rsid w:val="00AB3D96"/>
    <w:rsid w:val="00AB3FCF"/>
    <w:rsid w:val="00AB48D3"/>
    <w:rsid w:val="00AB7C6E"/>
    <w:rsid w:val="00AE0243"/>
    <w:rsid w:val="00AE1277"/>
    <w:rsid w:val="00AE1AAB"/>
    <w:rsid w:val="00AE1BAD"/>
    <w:rsid w:val="00AE2124"/>
    <w:rsid w:val="00AE24BC"/>
    <w:rsid w:val="00AE32A0"/>
    <w:rsid w:val="00AE3E3F"/>
    <w:rsid w:val="00AE486E"/>
    <w:rsid w:val="00AF2516"/>
    <w:rsid w:val="00AF3C21"/>
    <w:rsid w:val="00AF4760"/>
    <w:rsid w:val="00AF4B16"/>
    <w:rsid w:val="00AF55D4"/>
    <w:rsid w:val="00B016E3"/>
    <w:rsid w:val="00B043EF"/>
    <w:rsid w:val="00B0505F"/>
    <w:rsid w:val="00B05C2D"/>
    <w:rsid w:val="00B126E1"/>
    <w:rsid w:val="00B12933"/>
    <w:rsid w:val="00B12B88"/>
    <w:rsid w:val="00B137E0"/>
    <w:rsid w:val="00B13BC8"/>
    <w:rsid w:val="00B24662"/>
    <w:rsid w:val="00B33F75"/>
    <w:rsid w:val="00B3569C"/>
    <w:rsid w:val="00B36B4E"/>
    <w:rsid w:val="00B4033E"/>
    <w:rsid w:val="00B41EF5"/>
    <w:rsid w:val="00B43676"/>
    <w:rsid w:val="00B44704"/>
    <w:rsid w:val="00B5186B"/>
    <w:rsid w:val="00B527E6"/>
    <w:rsid w:val="00B5602D"/>
    <w:rsid w:val="00B60125"/>
    <w:rsid w:val="00B60807"/>
    <w:rsid w:val="00B61E5F"/>
    <w:rsid w:val="00B64950"/>
    <w:rsid w:val="00B6656B"/>
    <w:rsid w:val="00B715DC"/>
    <w:rsid w:val="00B71625"/>
    <w:rsid w:val="00B73FDD"/>
    <w:rsid w:val="00B75C54"/>
    <w:rsid w:val="00B7636C"/>
    <w:rsid w:val="00B77432"/>
    <w:rsid w:val="00B77888"/>
    <w:rsid w:val="00B8710E"/>
    <w:rsid w:val="00B9038D"/>
    <w:rsid w:val="00B92A93"/>
    <w:rsid w:val="00B92EEE"/>
    <w:rsid w:val="00B93908"/>
    <w:rsid w:val="00B95BA4"/>
    <w:rsid w:val="00B9795B"/>
    <w:rsid w:val="00BA0B7C"/>
    <w:rsid w:val="00BA17A8"/>
    <w:rsid w:val="00BA3C33"/>
    <w:rsid w:val="00BA4A44"/>
    <w:rsid w:val="00BA6806"/>
    <w:rsid w:val="00BB0878"/>
    <w:rsid w:val="00BB1879"/>
    <w:rsid w:val="00BC0ABE"/>
    <w:rsid w:val="00BC11A0"/>
    <w:rsid w:val="00BC2FCA"/>
    <w:rsid w:val="00BC30DB"/>
    <w:rsid w:val="00BC30E8"/>
    <w:rsid w:val="00BC37DE"/>
    <w:rsid w:val="00BC3E0E"/>
    <w:rsid w:val="00BC64FF"/>
    <w:rsid w:val="00BC7C37"/>
    <w:rsid w:val="00BD0F0A"/>
    <w:rsid w:val="00BD2244"/>
    <w:rsid w:val="00BD2811"/>
    <w:rsid w:val="00BE56F7"/>
    <w:rsid w:val="00BE6472"/>
    <w:rsid w:val="00BF29B8"/>
    <w:rsid w:val="00BF46EA"/>
    <w:rsid w:val="00BF7E94"/>
    <w:rsid w:val="00C07769"/>
    <w:rsid w:val="00C07782"/>
    <w:rsid w:val="00C07D05"/>
    <w:rsid w:val="00C10856"/>
    <w:rsid w:val="00C13C29"/>
    <w:rsid w:val="00C17138"/>
    <w:rsid w:val="00C203FA"/>
    <w:rsid w:val="00C204C4"/>
    <w:rsid w:val="00C228B6"/>
    <w:rsid w:val="00C244F5"/>
    <w:rsid w:val="00C25CC5"/>
    <w:rsid w:val="00C27CAB"/>
    <w:rsid w:val="00C305E0"/>
    <w:rsid w:val="00C3164F"/>
    <w:rsid w:val="00C31B5E"/>
    <w:rsid w:val="00C34D3E"/>
    <w:rsid w:val="00C35B37"/>
    <w:rsid w:val="00C3747A"/>
    <w:rsid w:val="00C37F29"/>
    <w:rsid w:val="00C40D89"/>
    <w:rsid w:val="00C442CB"/>
    <w:rsid w:val="00C527A5"/>
    <w:rsid w:val="00C55C32"/>
    <w:rsid w:val="00C56A3D"/>
    <w:rsid w:val="00C56DCC"/>
    <w:rsid w:val="00C57075"/>
    <w:rsid w:val="00C663F2"/>
    <w:rsid w:val="00C72AFE"/>
    <w:rsid w:val="00C7375F"/>
    <w:rsid w:val="00C75E58"/>
    <w:rsid w:val="00C77906"/>
    <w:rsid w:val="00C81619"/>
    <w:rsid w:val="00CA013C"/>
    <w:rsid w:val="00CA6D6D"/>
    <w:rsid w:val="00CB307D"/>
    <w:rsid w:val="00CC12E8"/>
    <w:rsid w:val="00CC6F2C"/>
    <w:rsid w:val="00CC7A4E"/>
    <w:rsid w:val="00CC7D46"/>
    <w:rsid w:val="00CD1359"/>
    <w:rsid w:val="00CD1864"/>
    <w:rsid w:val="00CD4C83"/>
    <w:rsid w:val="00CE0376"/>
    <w:rsid w:val="00CE28FF"/>
    <w:rsid w:val="00CE2A59"/>
    <w:rsid w:val="00CE5A4C"/>
    <w:rsid w:val="00CF75D2"/>
    <w:rsid w:val="00CF77B3"/>
    <w:rsid w:val="00D01EDC"/>
    <w:rsid w:val="00D04C9D"/>
    <w:rsid w:val="00D078AA"/>
    <w:rsid w:val="00D07B1C"/>
    <w:rsid w:val="00D10058"/>
    <w:rsid w:val="00D11978"/>
    <w:rsid w:val="00D14177"/>
    <w:rsid w:val="00D14DEF"/>
    <w:rsid w:val="00D15E30"/>
    <w:rsid w:val="00D16129"/>
    <w:rsid w:val="00D215B8"/>
    <w:rsid w:val="00D219AD"/>
    <w:rsid w:val="00D23595"/>
    <w:rsid w:val="00D24BF4"/>
    <w:rsid w:val="00D25DBD"/>
    <w:rsid w:val="00D26929"/>
    <w:rsid w:val="00D301B8"/>
    <w:rsid w:val="00D30CBD"/>
    <w:rsid w:val="00D30D9E"/>
    <w:rsid w:val="00D31A19"/>
    <w:rsid w:val="00D33844"/>
    <w:rsid w:val="00D33908"/>
    <w:rsid w:val="00D354F2"/>
    <w:rsid w:val="00D359A4"/>
    <w:rsid w:val="00D3635B"/>
    <w:rsid w:val="00D368C1"/>
    <w:rsid w:val="00D36C30"/>
    <w:rsid w:val="00D36D7B"/>
    <w:rsid w:val="00D3730E"/>
    <w:rsid w:val="00D37C90"/>
    <w:rsid w:val="00D414D6"/>
    <w:rsid w:val="00D42E43"/>
    <w:rsid w:val="00D43A8C"/>
    <w:rsid w:val="00D43B63"/>
    <w:rsid w:val="00D46106"/>
    <w:rsid w:val="00D46787"/>
    <w:rsid w:val="00D53072"/>
    <w:rsid w:val="00D5432B"/>
    <w:rsid w:val="00D61A4E"/>
    <w:rsid w:val="00D634EA"/>
    <w:rsid w:val="00D6504C"/>
    <w:rsid w:val="00D713A1"/>
    <w:rsid w:val="00D721A0"/>
    <w:rsid w:val="00D77956"/>
    <w:rsid w:val="00D804CF"/>
    <w:rsid w:val="00D80F0C"/>
    <w:rsid w:val="00D8255D"/>
    <w:rsid w:val="00D92077"/>
    <w:rsid w:val="00D93802"/>
    <w:rsid w:val="00D951E2"/>
    <w:rsid w:val="00D9565A"/>
    <w:rsid w:val="00D961C4"/>
    <w:rsid w:val="00D97DE4"/>
    <w:rsid w:val="00DA323B"/>
    <w:rsid w:val="00DB11AC"/>
    <w:rsid w:val="00DB2252"/>
    <w:rsid w:val="00DB2337"/>
    <w:rsid w:val="00DB5F87"/>
    <w:rsid w:val="00DB699B"/>
    <w:rsid w:val="00DC0376"/>
    <w:rsid w:val="00DC099B"/>
    <w:rsid w:val="00DC1B31"/>
    <w:rsid w:val="00DC2BE5"/>
    <w:rsid w:val="00DC7A6D"/>
    <w:rsid w:val="00DD1115"/>
    <w:rsid w:val="00DD4CD4"/>
    <w:rsid w:val="00DD5CB8"/>
    <w:rsid w:val="00DD65A2"/>
    <w:rsid w:val="00DD6770"/>
    <w:rsid w:val="00DE0749"/>
    <w:rsid w:val="00DE1CE2"/>
    <w:rsid w:val="00DF1210"/>
    <w:rsid w:val="00DF31E9"/>
    <w:rsid w:val="00DF400D"/>
    <w:rsid w:val="00DF5B39"/>
    <w:rsid w:val="00DF5C23"/>
    <w:rsid w:val="00DF62EB"/>
    <w:rsid w:val="00DF74EE"/>
    <w:rsid w:val="00E01DAD"/>
    <w:rsid w:val="00E021DC"/>
    <w:rsid w:val="00E022FD"/>
    <w:rsid w:val="00E03F91"/>
    <w:rsid w:val="00E064EF"/>
    <w:rsid w:val="00E064F2"/>
    <w:rsid w:val="00E0717B"/>
    <w:rsid w:val="00E10D23"/>
    <w:rsid w:val="00E11E00"/>
    <w:rsid w:val="00E14E3C"/>
    <w:rsid w:val="00E14F56"/>
    <w:rsid w:val="00E15598"/>
    <w:rsid w:val="00E15BA8"/>
    <w:rsid w:val="00E2027E"/>
    <w:rsid w:val="00E20D65"/>
    <w:rsid w:val="00E25A96"/>
    <w:rsid w:val="00E30E6A"/>
    <w:rsid w:val="00E33F56"/>
    <w:rsid w:val="00E353A2"/>
    <w:rsid w:val="00E36881"/>
    <w:rsid w:val="00E4234A"/>
    <w:rsid w:val="00E42E4C"/>
    <w:rsid w:val="00E47013"/>
    <w:rsid w:val="00E4775C"/>
    <w:rsid w:val="00E47F42"/>
    <w:rsid w:val="00E50C3F"/>
    <w:rsid w:val="00E53B09"/>
    <w:rsid w:val="00E541F9"/>
    <w:rsid w:val="00E57B79"/>
    <w:rsid w:val="00E63419"/>
    <w:rsid w:val="00E64496"/>
    <w:rsid w:val="00E64B09"/>
    <w:rsid w:val="00E72115"/>
    <w:rsid w:val="00E8322E"/>
    <w:rsid w:val="00E85CE1"/>
    <w:rsid w:val="00E903E0"/>
    <w:rsid w:val="00E96B03"/>
    <w:rsid w:val="00EA03D0"/>
    <w:rsid w:val="00EA0564"/>
    <w:rsid w:val="00EA1115"/>
    <w:rsid w:val="00EA2E16"/>
    <w:rsid w:val="00EA39EB"/>
    <w:rsid w:val="00EA51F9"/>
    <w:rsid w:val="00EA58CE"/>
    <w:rsid w:val="00EB0C67"/>
    <w:rsid w:val="00EB33FF"/>
    <w:rsid w:val="00EB3D1A"/>
    <w:rsid w:val="00EC2759"/>
    <w:rsid w:val="00EC3AFE"/>
    <w:rsid w:val="00EC4AB3"/>
    <w:rsid w:val="00EC65A0"/>
    <w:rsid w:val="00EC6810"/>
    <w:rsid w:val="00EC7106"/>
    <w:rsid w:val="00ED0120"/>
    <w:rsid w:val="00ED0F81"/>
    <w:rsid w:val="00ED245A"/>
    <w:rsid w:val="00ED3BBA"/>
    <w:rsid w:val="00ED4E12"/>
    <w:rsid w:val="00ED5721"/>
    <w:rsid w:val="00EE051B"/>
    <w:rsid w:val="00EE0C3A"/>
    <w:rsid w:val="00EE0D5A"/>
    <w:rsid w:val="00EE4795"/>
    <w:rsid w:val="00EE54B4"/>
    <w:rsid w:val="00EF1A30"/>
    <w:rsid w:val="00EF1AD8"/>
    <w:rsid w:val="00EF260B"/>
    <w:rsid w:val="00EF2B5C"/>
    <w:rsid w:val="00EF3C4E"/>
    <w:rsid w:val="00EF7794"/>
    <w:rsid w:val="00F01114"/>
    <w:rsid w:val="00F02046"/>
    <w:rsid w:val="00F053D8"/>
    <w:rsid w:val="00F07888"/>
    <w:rsid w:val="00F1313D"/>
    <w:rsid w:val="00F1340A"/>
    <w:rsid w:val="00F14033"/>
    <w:rsid w:val="00F201E7"/>
    <w:rsid w:val="00F204E0"/>
    <w:rsid w:val="00F20AAE"/>
    <w:rsid w:val="00F20B16"/>
    <w:rsid w:val="00F21C79"/>
    <w:rsid w:val="00F238C9"/>
    <w:rsid w:val="00F23CA5"/>
    <w:rsid w:val="00F2495B"/>
    <w:rsid w:val="00F277AA"/>
    <w:rsid w:val="00F27BC7"/>
    <w:rsid w:val="00F306ED"/>
    <w:rsid w:val="00F31955"/>
    <w:rsid w:val="00F322C1"/>
    <w:rsid w:val="00F33D0E"/>
    <w:rsid w:val="00F34C06"/>
    <w:rsid w:val="00F354D4"/>
    <w:rsid w:val="00F35C81"/>
    <w:rsid w:val="00F40BE1"/>
    <w:rsid w:val="00F43464"/>
    <w:rsid w:val="00F43EA3"/>
    <w:rsid w:val="00F50C55"/>
    <w:rsid w:val="00F524D3"/>
    <w:rsid w:val="00F5379B"/>
    <w:rsid w:val="00F57FFB"/>
    <w:rsid w:val="00F601E6"/>
    <w:rsid w:val="00F61BC7"/>
    <w:rsid w:val="00F73045"/>
    <w:rsid w:val="00F73954"/>
    <w:rsid w:val="00F756B0"/>
    <w:rsid w:val="00F84852"/>
    <w:rsid w:val="00F94060"/>
    <w:rsid w:val="00F95FBB"/>
    <w:rsid w:val="00FA1DC6"/>
    <w:rsid w:val="00FA1F76"/>
    <w:rsid w:val="00FA4BB4"/>
    <w:rsid w:val="00FA56F6"/>
    <w:rsid w:val="00FA6872"/>
    <w:rsid w:val="00FB1A0E"/>
    <w:rsid w:val="00FB329D"/>
    <w:rsid w:val="00FB62D9"/>
    <w:rsid w:val="00FC27E3"/>
    <w:rsid w:val="00FC7269"/>
    <w:rsid w:val="00FC74C7"/>
    <w:rsid w:val="00FC790A"/>
    <w:rsid w:val="00FD09A6"/>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710776"/>
  <w14:defaultImageDpi w14:val="300"/>
  <w15:docId w15:val="{46E6DB2E-145A-DF40-909B-C117CCF61D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F77B3"/>
    <w:pPr>
      <w:spacing w:after="160" w:line="259" w:lineRule="auto"/>
    </w:pPr>
    <w:rPr>
      <w:rFonts w:ascii="Georgia" w:eastAsiaTheme="minorHAnsi" w:hAnsi="Georgia" w:cs="Calibri"/>
      <w:szCs w:val="22"/>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CF77B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 Char Char,Heading 2 Char Char1 Char,Heading 2 Char2,Heading 2 Char1 Char,Heading 2 Char Char Char,Heading 2 Char Char1,Heading 21,Char2,BlockText, 1, 2, 3, Char Char Char Char1, 31, 4, 5,Char Char Char Char1,Tag&amp;C,BLOCK"/>
    <w:basedOn w:val="Normal"/>
    <w:next w:val="Normal"/>
    <w:link w:val="Heading2Char"/>
    <w:uiPriority w:val="1"/>
    <w:qFormat/>
    <w:rsid w:val="00CF77B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Char Char Char Char Char Char Char, Char Char Char Char Char Char Char,Tag Char Char,Bold Cite,Cite 1,Read Char,Heading 3 Char1 Char Char,Heading 3 Char Char1 Char Char,Read Char Ch,Text 7,3: Cite,Char1,Heading 3 Char3,Citatio"/>
    <w:basedOn w:val="Normal"/>
    <w:next w:val="Normal"/>
    <w:link w:val="Heading3Char"/>
    <w:uiPriority w:val="2"/>
    <w:qFormat/>
    <w:rsid w:val="00CF77B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small text,heading 2, Ch,Ch,no read,No Spacing211,No Spacing12,No Spacing2111,No Spacing112,No Spacing1121,Heading 2 Char1 Char Char,small space,Dont use,Heading 2 Char2 Char,TAG,No Spacing4,No Spacing11111,ta,t,Ta,T"/>
    <w:basedOn w:val="Normal"/>
    <w:next w:val="Normal"/>
    <w:link w:val="Heading4Char"/>
    <w:uiPriority w:val="3"/>
    <w:qFormat/>
    <w:rsid w:val="00CF77B3"/>
    <w:pPr>
      <w:keepNext/>
      <w:keepLines/>
      <w:spacing w:before="40" w:after="0"/>
      <w:outlineLvl w:val="3"/>
    </w:pPr>
    <w:rPr>
      <w:rFonts w:eastAsiaTheme="majorEastAsia" w:cstheme="majorBidi"/>
      <w:b/>
      <w:iCs/>
    </w:rPr>
  </w:style>
  <w:style w:type="paragraph" w:styleId="Heading5">
    <w:name w:val="heading 5"/>
    <w:basedOn w:val="Normal"/>
    <w:next w:val="Normal"/>
    <w:link w:val="Heading5Char"/>
    <w:uiPriority w:val="9"/>
    <w:semiHidden/>
    <w:unhideWhenUsed/>
    <w:rsid w:val="00CF77B3"/>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rsid w:val="00CF77B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F77B3"/>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CF77B3"/>
    <w:rPr>
      <w:rFonts w:ascii="Georgia" w:eastAsiaTheme="majorEastAsia" w:hAnsi="Georgia" w:cstheme="majorBidi"/>
      <w:b/>
      <w:sz w:val="52"/>
      <w:szCs w:val="32"/>
    </w:rPr>
  </w:style>
  <w:style w:type="character" w:customStyle="1" w:styleId="Heading2Char">
    <w:name w:val="Heading 2 Char"/>
    <w:aliases w:val="Hat Char,Heading 2 Char Char Char Char Char,Heading 2 Char Char1 Char Char,Heading 2 Char2 Char1,Heading 2 Char1 Char Char1,Heading 2 Char Char Char Char1,Heading 2 Char Char1 Char1,Heading 21 Char,Char2 Char,BlockText Char, 1 Char"/>
    <w:basedOn w:val="DefaultParagraphFont"/>
    <w:link w:val="Heading2"/>
    <w:uiPriority w:val="1"/>
    <w:rsid w:val="00CF77B3"/>
    <w:rPr>
      <w:rFonts w:ascii="Georgia" w:eastAsiaTheme="majorEastAsia" w:hAnsi="Georgia" w:cstheme="majorBidi"/>
      <w:b/>
      <w:sz w:val="44"/>
      <w:szCs w:val="26"/>
      <w:u w:val="double"/>
    </w:rPr>
  </w:style>
  <w:style w:type="character" w:customStyle="1" w:styleId="Heading3Char">
    <w:name w:val="Heading 3 Char"/>
    <w:aliases w:val="Block Char,Char Char, Char Char,Char Char Char Char Char Char Char Char, Char Char Char Char Char Char Char Char,Tag Char Char Char,Bold Cite Char,Cite 1 Char,Read Char Char,Heading 3 Char1 Char Char Char,Read Char Ch Char,Text 7 Char"/>
    <w:basedOn w:val="DefaultParagraphFont"/>
    <w:link w:val="Heading3"/>
    <w:uiPriority w:val="2"/>
    <w:rsid w:val="00CF77B3"/>
    <w:rPr>
      <w:rFonts w:ascii="Georgia" w:eastAsiaTheme="majorEastAsia" w:hAnsi="Georgia" w:cstheme="majorBidi"/>
      <w:b/>
      <w:sz w:val="32"/>
      <w:u w:val="single"/>
    </w:rPr>
  </w:style>
  <w:style w:type="character" w:customStyle="1" w:styleId="Heading4Char">
    <w:name w:val="Heading 4 Char"/>
    <w:aliases w:val="Tag Char,body Char,Big card Char,Normal Tag Char,small text Char,heading 2 Char, Ch Char,Ch Char,no read Char,No Spacing211 Char,No Spacing12 Char,No Spacing2111 Char,No Spacing112 Char,No Spacing1121 Char,Heading 2 Char1 Char Char Char"/>
    <w:basedOn w:val="DefaultParagraphFont"/>
    <w:link w:val="Heading4"/>
    <w:uiPriority w:val="3"/>
    <w:rsid w:val="00CF77B3"/>
    <w:rPr>
      <w:rFonts w:ascii="Georgia" w:eastAsiaTheme="majorEastAsia" w:hAnsi="Georgia" w:cstheme="majorBidi"/>
      <w:b/>
      <w:iCs/>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F77B3"/>
    <w:rPr>
      <w:b/>
      <w:bCs/>
      <w:sz w:val="24"/>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Style,Intense Emphasis3,Intense Emphasis11,Bo,B,9.5 pt,ci,c"/>
    <w:basedOn w:val="DefaultParagraphFont"/>
    <w:uiPriority w:val="7"/>
    <w:qFormat/>
    <w:rsid w:val="00CF77B3"/>
    <w:rPr>
      <w:b w:val="0"/>
      <w:sz w:val="24"/>
      <w:u w:val="single"/>
    </w:rPr>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Style1,Box,s"/>
    <w:basedOn w:val="DefaultParagraphFont"/>
    <w:link w:val="textbold"/>
    <w:uiPriority w:val="8"/>
    <w:qFormat/>
    <w:rsid w:val="00CF77B3"/>
    <w:rPr>
      <w:rFonts w:ascii="Georgia" w:hAnsi="Georgia" w:cs="Calibri"/>
      <w:b/>
      <w:i w:val="0"/>
      <w:iCs/>
      <w:sz w:val="24"/>
      <w:u w:val="single"/>
      <w:bdr w:val="single" w:sz="8" w:space="0" w:color="auto"/>
    </w:rPr>
  </w:style>
  <w:style w:type="character" w:styleId="FollowedHyperlink">
    <w:name w:val="FollowedHyperlink"/>
    <w:basedOn w:val="DefaultParagraphFont"/>
    <w:uiPriority w:val="99"/>
    <w:semiHidden/>
    <w:unhideWhenUsed/>
    <w:rsid w:val="00CF77B3"/>
    <w:rPr>
      <w:color w:val="auto"/>
      <w:u w:val="none"/>
    </w:rPr>
  </w:style>
  <w:style w:type="character" w:styleId="Hyperlink">
    <w:name w:val="Hyperlink"/>
    <w:aliases w:val="No Spacing Char,Small Text Char,Card Format Char,Note Level 2 Char,No Spacing111112 Char,tag Char,No Spacing31 Char,No Spacing22 Char,No Spacing3 Char,Tag and Cite Char,No Spacing41 Char,nonunderlined Char,Tag and Ci Char,card Char,DDI Tag Cha"/>
    <w:basedOn w:val="DefaultParagraphFont"/>
    <w:link w:val="NoSpacing"/>
    <w:uiPriority w:val="99"/>
    <w:unhideWhenUsed/>
    <w:rsid w:val="00CF77B3"/>
    <w:rPr>
      <w:rFonts w:ascii="Calibri" w:eastAsiaTheme="minorHAnsi" w:hAnsi="Calibri" w:cs="Calibri"/>
      <w:sz w:val="22"/>
      <w:szCs w:val="22"/>
    </w:rPr>
  </w:style>
  <w:style w:type="paragraph" w:styleId="DocumentMap">
    <w:name w:val="Document Map"/>
    <w:basedOn w:val="Normal"/>
    <w:link w:val="DocumentMapChar"/>
    <w:uiPriority w:val="99"/>
    <w:semiHidden/>
    <w:unhideWhenUsed/>
    <w:rsid w:val="00EC3AFE"/>
    <w:pPr>
      <w:spacing w:after="0" w:line="240" w:lineRule="auto"/>
    </w:pPr>
    <w:rPr>
      <w:rFonts w:ascii="Lucida Grande" w:hAnsi="Lucida Grande" w:cs="Lucida Grande"/>
    </w:rPr>
  </w:style>
  <w:style w:type="character" w:customStyle="1" w:styleId="DocumentMapChar">
    <w:name w:val="Document Map Char"/>
    <w:basedOn w:val="DefaultParagraphFont"/>
    <w:link w:val="DocumentMap"/>
    <w:uiPriority w:val="99"/>
    <w:semiHidden/>
    <w:rsid w:val="00EC3AFE"/>
    <w:rPr>
      <w:rFonts w:ascii="Lucida Grande" w:hAnsi="Lucida Grande" w:cs="Lucida Grande"/>
    </w:rPr>
  </w:style>
  <w:style w:type="paragraph" w:customStyle="1" w:styleId="textbold">
    <w:name w:val="text bold"/>
    <w:basedOn w:val="Normal"/>
    <w:link w:val="Emphasis"/>
    <w:autoRedefine/>
    <w:uiPriority w:val="8"/>
    <w:qFormat/>
    <w:rsid w:val="00EC3AFE"/>
    <w:pPr>
      <w:ind w:left="720"/>
      <w:jc w:val="both"/>
    </w:pPr>
    <w:rPr>
      <w:rFonts w:eastAsiaTheme="minorEastAsia"/>
      <w:b/>
      <w:iCs/>
      <w:szCs w:val="24"/>
      <w:u w:val="single"/>
      <w:bdr w:val="single" w:sz="8" w:space="0" w:color="auto"/>
    </w:rPr>
  </w:style>
  <w:style w:type="paragraph" w:styleId="NoSpacing">
    <w:name w:val="No Spacing"/>
    <w:aliases w:val="Small Text,Card Format,Note Level 2,No Spacing111112,tag,No Spacing31,No Spacing22,No Spacing3,Tag and Cite,No Spacing41,nonunderlined,Tag and Ci,card,DDI Tag,Tag Title,Tag1,ca,Note Level 21,ClearFormatting,Clear,No Spacing51,No Spacing11211"/>
    <w:link w:val="Hyperlink"/>
    <w:uiPriority w:val="99"/>
    <w:unhideWhenUsed/>
    <w:qFormat/>
    <w:rsid w:val="00CF77B3"/>
    <w:rPr>
      <w:rFonts w:ascii="Calibri" w:eastAsiaTheme="minorHAnsi" w:hAnsi="Calibri" w:cs="Calibri"/>
      <w:sz w:val="22"/>
      <w:szCs w:val="22"/>
    </w:rPr>
  </w:style>
  <w:style w:type="paragraph" w:customStyle="1" w:styleId="UnderlinePara">
    <w:name w:val="Underline Para"/>
    <w:basedOn w:val="Normal"/>
    <w:uiPriority w:val="7"/>
    <w:qFormat/>
    <w:rsid w:val="006F4653"/>
    <w:pPr>
      <w:widowControl w:val="0"/>
      <w:suppressAutoHyphens/>
      <w:spacing w:after="200"/>
      <w:contextualSpacing/>
    </w:pPr>
    <w:rPr>
      <w:rFonts w:asciiTheme="minorHAnsi" w:hAnsiTheme="minorHAnsi" w:cstheme="minorBidi"/>
      <w:u w:val="single"/>
    </w:rPr>
  </w:style>
  <w:style w:type="character" w:customStyle="1" w:styleId="apple-converted-space">
    <w:name w:val="apple-converted-space"/>
    <w:basedOn w:val="DefaultParagraphFont"/>
    <w:qFormat/>
    <w:rsid w:val="002E592D"/>
  </w:style>
  <w:style w:type="character" w:styleId="UnresolvedMention">
    <w:name w:val="Unresolved Mention"/>
    <w:basedOn w:val="DefaultParagraphFont"/>
    <w:uiPriority w:val="99"/>
    <w:semiHidden/>
    <w:unhideWhenUsed/>
    <w:rsid w:val="00CF77B3"/>
    <w:rPr>
      <w:color w:val="605E5C"/>
      <w:shd w:val="clear" w:color="auto" w:fill="E1DFDD"/>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1"/>
    <w:basedOn w:val="Normal"/>
    <w:link w:val="NormalWebChar"/>
    <w:uiPriority w:val="99"/>
    <w:unhideWhenUsed/>
    <w:qFormat/>
    <w:rsid w:val="00820FDD"/>
    <w:pPr>
      <w:spacing w:before="100" w:beforeAutospacing="1" w:after="100" w:afterAutospacing="1" w:line="240" w:lineRule="auto"/>
    </w:pPr>
    <w:rPr>
      <w:rFonts w:ascii="Times New Roman" w:eastAsia="Times New Roman" w:hAnsi="Times New Roman" w:cs="Times New Roman"/>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Normal (Web)1 Char"/>
    <w:link w:val="NormalWeb"/>
    <w:uiPriority w:val="99"/>
    <w:qFormat/>
    <w:locked/>
    <w:rsid w:val="00C228B6"/>
    <w:rPr>
      <w:rFonts w:ascii="Times New Roman" w:eastAsia="Times New Roman" w:hAnsi="Times New Roman" w:cs="Times New Roman"/>
    </w:rPr>
  </w:style>
  <w:style w:type="paragraph" w:customStyle="1" w:styleId="msonormal0">
    <w:name w:val="msonormal"/>
    <w:basedOn w:val="Normal"/>
    <w:rsid w:val="005E067A"/>
    <w:pPr>
      <w:spacing w:before="100" w:beforeAutospacing="1" w:after="100" w:afterAutospacing="1" w:line="240" w:lineRule="auto"/>
    </w:pPr>
    <w:rPr>
      <w:rFonts w:ascii="Times New Roman" w:eastAsia="Times New Roman" w:hAnsi="Times New Roman" w:cs="Times New Roman"/>
    </w:rPr>
  </w:style>
  <w:style w:type="character" w:customStyle="1" w:styleId="heading">
    <w:name w:val="heading"/>
    <w:basedOn w:val="DefaultParagraphFont"/>
    <w:rsid w:val="005E067A"/>
  </w:style>
  <w:style w:type="paragraph" w:customStyle="1" w:styleId="Emphasis1">
    <w:name w:val="Emphasis1"/>
    <w:basedOn w:val="Normal"/>
    <w:uiPriority w:val="8"/>
    <w:qFormat/>
    <w:rsid w:val="00B33F75"/>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Heading5Char">
    <w:name w:val="Heading 5 Char"/>
    <w:basedOn w:val="DefaultParagraphFont"/>
    <w:link w:val="Heading5"/>
    <w:uiPriority w:val="9"/>
    <w:semiHidden/>
    <w:rsid w:val="00CF77B3"/>
    <w:rPr>
      <w:rFonts w:asciiTheme="majorHAnsi" w:eastAsiaTheme="majorEastAsia" w:hAnsiTheme="majorHAnsi" w:cstheme="majorBidi"/>
      <w:color w:val="365F91" w:themeColor="accent1" w:themeShade="BF"/>
      <w:szCs w:val="22"/>
    </w:rPr>
  </w:style>
  <w:style w:type="character" w:styleId="Strong">
    <w:name w:val="Strong"/>
    <w:basedOn w:val="DefaultParagraphFont"/>
    <w:uiPriority w:val="22"/>
    <w:qFormat/>
    <w:rsid w:val="00CF77B3"/>
    <w:rPr>
      <w:b/>
      <w:bCs/>
    </w:rPr>
  </w:style>
  <w:style w:type="character" w:styleId="BookTitle">
    <w:name w:val="Book Title"/>
    <w:basedOn w:val="DefaultParagraphFont"/>
    <w:uiPriority w:val="33"/>
    <w:qFormat/>
    <w:rsid w:val="00CF77B3"/>
    <w:rPr>
      <w:b/>
      <w:bCs/>
      <w:i/>
      <w:iCs/>
      <w:spacing w:val="5"/>
    </w:rPr>
  </w:style>
  <w:style w:type="numbering" w:styleId="111111">
    <w:name w:val="Outline List 2"/>
    <w:basedOn w:val="NoList"/>
    <w:uiPriority w:val="99"/>
    <w:semiHidden/>
    <w:unhideWhenUsed/>
    <w:rsid w:val="00CF77B3"/>
  </w:style>
  <w:style w:type="paragraph" w:styleId="Header">
    <w:name w:val="header"/>
    <w:basedOn w:val="Normal"/>
    <w:link w:val="HeaderChar"/>
    <w:uiPriority w:val="99"/>
    <w:semiHidden/>
    <w:rsid w:val="00CF77B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F77B3"/>
    <w:rPr>
      <w:rFonts w:ascii="Georgia" w:eastAsiaTheme="minorHAnsi" w:hAnsi="Georgia" w:cs="Calibri"/>
      <w:szCs w:val="22"/>
    </w:rPr>
  </w:style>
  <w:style w:type="paragraph" w:styleId="Footer">
    <w:name w:val="footer"/>
    <w:basedOn w:val="Normal"/>
    <w:link w:val="FooterChar"/>
    <w:uiPriority w:val="99"/>
    <w:semiHidden/>
    <w:rsid w:val="00CF77B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F77B3"/>
    <w:rPr>
      <w:rFonts w:ascii="Georgia" w:eastAsiaTheme="minorHAnsi" w:hAnsi="Georgia" w:cs="Calibri"/>
      <w:szCs w:val="22"/>
    </w:rPr>
  </w:style>
  <w:style w:type="paragraph" w:styleId="BodyText">
    <w:name w:val="Body Text"/>
    <w:basedOn w:val="Normal"/>
    <w:link w:val="BodyTextChar"/>
    <w:uiPriority w:val="99"/>
    <w:semiHidden/>
    <w:unhideWhenUsed/>
    <w:rsid w:val="00CF77B3"/>
    <w:pPr>
      <w:spacing w:after="120"/>
    </w:pPr>
  </w:style>
  <w:style w:type="character" w:customStyle="1" w:styleId="BodyTextChar">
    <w:name w:val="Body Text Char"/>
    <w:basedOn w:val="DefaultParagraphFont"/>
    <w:link w:val="BodyText"/>
    <w:uiPriority w:val="99"/>
    <w:semiHidden/>
    <w:rsid w:val="00CF77B3"/>
    <w:rPr>
      <w:rFonts w:ascii="Georgia" w:eastAsiaTheme="minorHAnsi" w:hAnsi="Georgia" w:cs="Calibri"/>
      <w:szCs w:val="22"/>
    </w:rPr>
  </w:style>
  <w:style w:type="paragraph" w:styleId="ListParagraph">
    <w:name w:val="List Paragraph"/>
    <w:aliases w:val="6 font,List Paragraph1,List Paragraph2,Colorful List - Accent 11"/>
    <w:basedOn w:val="Normal"/>
    <w:uiPriority w:val="34"/>
    <w:qFormat/>
    <w:rsid w:val="00937E67"/>
    <w:pPr>
      <w:ind w:left="720"/>
      <w:contextualSpacing/>
    </w:pPr>
  </w:style>
  <w:style w:type="paragraph" w:customStyle="1" w:styleId="Boxed">
    <w:name w:val="Boxed"/>
    <w:basedOn w:val="Normal"/>
    <w:next w:val="Normal"/>
    <w:qFormat/>
    <w:rsid w:val="00EC3AFE"/>
  </w:style>
  <w:style w:type="paragraph" w:customStyle="1" w:styleId="SupaBoxed">
    <w:name w:val="Supa Boxed"/>
    <w:basedOn w:val="BlockText"/>
    <w:next w:val="Normal"/>
    <w:link w:val="SupaBoxedChar"/>
    <w:autoRedefine/>
    <w:qFormat/>
    <w:rsid w:val="00EC3AFE"/>
    <w:rPr>
      <w:color w:val="000000" w:themeColor="text1"/>
      <w:u w:val="single"/>
    </w:rPr>
  </w:style>
  <w:style w:type="character" w:customStyle="1" w:styleId="SupaBoxedChar">
    <w:name w:val="Supa Boxed Char"/>
    <w:basedOn w:val="DefaultParagraphFont"/>
    <w:link w:val="SupaBoxed"/>
    <w:rsid w:val="00EC3AFE"/>
    <w:rPr>
      <w:i/>
      <w:iCs/>
      <w:color w:val="000000" w:themeColor="text1"/>
      <w:sz w:val="28"/>
      <w:u w:val="single"/>
    </w:rPr>
  </w:style>
  <w:style w:type="paragraph" w:styleId="BlockText">
    <w:name w:val="Block Text"/>
    <w:basedOn w:val="Normal"/>
    <w:uiPriority w:val="99"/>
    <w:semiHidden/>
    <w:unhideWhenUsed/>
    <w:rsid w:val="00EC3AFE"/>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hAnsiTheme="minorHAnsi" w:cstheme="minorBidi"/>
      <w:i/>
      <w:iCs/>
      <w:color w:val="4F81BD" w:themeColor="accent1"/>
    </w:rPr>
  </w:style>
  <w:style w:type="paragraph" w:customStyle="1" w:styleId="CiteSpacing">
    <w:name w:val="Cite Spacing"/>
    <w:basedOn w:val="Normal"/>
    <w:uiPriority w:val="4"/>
    <w:qFormat/>
    <w:rsid w:val="00DF62EB"/>
    <w:pPr>
      <w:spacing w:before="60" w:after="60"/>
    </w:pPr>
  </w:style>
  <w:style w:type="paragraph" w:customStyle="1" w:styleId="lead">
    <w:name w:val="lead"/>
    <w:basedOn w:val="Normal"/>
    <w:rsid w:val="00CF75D2"/>
    <w:pPr>
      <w:spacing w:before="100" w:beforeAutospacing="1" w:after="100" w:afterAutospacing="1" w:line="240" w:lineRule="auto"/>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511397">
      <w:bodyDiv w:val="1"/>
      <w:marLeft w:val="0"/>
      <w:marRight w:val="0"/>
      <w:marTop w:val="0"/>
      <w:marBottom w:val="0"/>
      <w:divBdr>
        <w:top w:val="none" w:sz="0" w:space="0" w:color="auto"/>
        <w:left w:val="none" w:sz="0" w:space="0" w:color="auto"/>
        <w:bottom w:val="none" w:sz="0" w:space="0" w:color="auto"/>
        <w:right w:val="none" w:sz="0" w:space="0" w:color="auto"/>
      </w:divBdr>
      <w:divsChild>
        <w:div w:id="451366761">
          <w:marLeft w:val="0"/>
          <w:marRight w:val="0"/>
          <w:marTop w:val="0"/>
          <w:marBottom w:val="120"/>
          <w:divBdr>
            <w:top w:val="none" w:sz="0" w:space="0" w:color="auto"/>
            <w:left w:val="none" w:sz="0" w:space="0" w:color="auto"/>
            <w:bottom w:val="none" w:sz="0" w:space="0" w:color="auto"/>
            <w:right w:val="none" w:sz="0" w:space="0" w:color="auto"/>
          </w:divBdr>
        </w:div>
        <w:div w:id="362247785">
          <w:marLeft w:val="0"/>
          <w:marRight w:val="0"/>
          <w:marTop w:val="0"/>
          <w:marBottom w:val="120"/>
          <w:divBdr>
            <w:top w:val="none" w:sz="0" w:space="0" w:color="auto"/>
            <w:left w:val="none" w:sz="0" w:space="0" w:color="auto"/>
            <w:bottom w:val="none" w:sz="0" w:space="0" w:color="auto"/>
            <w:right w:val="none" w:sz="0" w:space="0" w:color="auto"/>
          </w:divBdr>
        </w:div>
        <w:div w:id="1044988837">
          <w:marLeft w:val="0"/>
          <w:marRight w:val="0"/>
          <w:marTop w:val="0"/>
          <w:marBottom w:val="120"/>
          <w:divBdr>
            <w:top w:val="none" w:sz="0" w:space="0" w:color="auto"/>
            <w:left w:val="none" w:sz="0" w:space="0" w:color="auto"/>
            <w:bottom w:val="none" w:sz="0" w:space="0" w:color="auto"/>
            <w:right w:val="none" w:sz="0" w:space="0" w:color="auto"/>
          </w:divBdr>
        </w:div>
        <w:div w:id="879122789">
          <w:marLeft w:val="0"/>
          <w:marRight w:val="0"/>
          <w:marTop w:val="0"/>
          <w:marBottom w:val="240"/>
          <w:divBdr>
            <w:top w:val="none" w:sz="0" w:space="0" w:color="auto"/>
            <w:left w:val="none" w:sz="0" w:space="0" w:color="auto"/>
            <w:bottom w:val="none" w:sz="0" w:space="0" w:color="auto"/>
            <w:right w:val="none" w:sz="0" w:space="0" w:color="auto"/>
          </w:divBdr>
        </w:div>
      </w:divsChild>
    </w:div>
    <w:div w:id="284888895">
      <w:bodyDiv w:val="1"/>
      <w:marLeft w:val="0"/>
      <w:marRight w:val="0"/>
      <w:marTop w:val="0"/>
      <w:marBottom w:val="0"/>
      <w:divBdr>
        <w:top w:val="none" w:sz="0" w:space="0" w:color="auto"/>
        <w:left w:val="none" w:sz="0" w:space="0" w:color="auto"/>
        <w:bottom w:val="none" w:sz="0" w:space="0" w:color="auto"/>
        <w:right w:val="none" w:sz="0" w:space="0" w:color="auto"/>
      </w:divBdr>
      <w:divsChild>
        <w:div w:id="50301573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97554290">
              <w:marLeft w:val="0"/>
              <w:marRight w:val="0"/>
              <w:marTop w:val="0"/>
              <w:marBottom w:val="120"/>
              <w:divBdr>
                <w:top w:val="none" w:sz="0" w:space="0" w:color="auto"/>
                <w:left w:val="none" w:sz="0" w:space="0" w:color="auto"/>
                <w:bottom w:val="none" w:sz="0" w:space="0" w:color="auto"/>
                <w:right w:val="none" w:sz="0" w:space="0" w:color="auto"/>
              </w:divBdr>
            </w:div>
            <w:div w:id="1661427262">
              <w:marLeft w:val="0"/>
              <w:marRight w:val="0"/>
              <w:marTop w:val="0"/>
              <w:marBottom w:val="240"/>
              <w:divBdr>
                <w:top w:val="none" w:sz="0" w:space="0" w:color="auto"/>
                <w:left w:val="none" w:sz="0" w:space="0" w:color="auto"/>
                <w:bottom w:val="none" w:sz="0" w:space="0" w:color="auto"/>
                <w:right w:val="none" w:sz="0" w:space="0" w:color="auto"/>
              </w:divBdr>
            </w:div>
          </w:divsChild>
        </w:div>
        <w:div w:id="617756723">
          <w:marLeft w:val="0"/>
          <w:marRight w:val="0"/>
          <w:marTop w:val="0"/>
          <w:marBottom w:val="120"/>
          <w:divBdr>
            <w:top w:val="none" w:sz="0" w:space="0" w:color="auto"/>
            <w:left w:val="none" w:sz="0" w:space="0" w:color="auto"/>
            <w:bottom w:val="none" w:sz="0" w:space="0" w:color="auto"/>
            <w:right w:val="none" w:sz="0" w:space="0" w:color="auto"/>
          </w:divBdr>
        </w:div>
        <w:div w:id="160900651">
          <w:marLeft w:val="0"/>
          <w:marRight w:val="0"/>
          <w:marTop w:val="0"/>
          <w:marBottom w:val="120"/>
          <w:divBdr>
            <w:top w:val="none" w:sz="0" w:space="0" w:color="auto"/>
            <w:left w:val="none" w:sz="0" w:space="0" w:color="auto"/>
            <w:bottom w:val="none" w:sz="0" w:space="0" w:color="auto"/>
            <w:right w:val="none" w:sz="0" w:space="0" w:color="auto"/>
          </w:divBdr>
        </w:div>
        <w:div w:id="1505512629">
          <w:marLeft w:val="0"/>
          <w:marRight w:val="0"/>
          <w:marTop w:val="0"/>
          <w:marBottom w:val="120"/>
          <w:divBdr>
            <w:top w:val="none" w:sz="0" w:space="0" w:color="auto"/>
            <w:left w:val="none" w:sz="0" w:space="0" w:color="auto"/>
            <w:bottom w:val="none" w:sz="0" w:space="0" w:color="auto"/>
            <w:right w:val="none" w:sz="0" w:space="0" w:color="auto"/>
          </w:divBdr>
        </w:div>
        <w:div w:id="1247806804">
          <w:marLeft w:val="0"/>
          <w:marRight w:val="0"/>
          <w:marTop w:val="0"/>
          <w:marBottom w:val="120"/>
          <w:divBdr>
            <w:top w:val="none" w:sz="0" w:space="0" w:color="auto"/>
            <w:left w:val="none" w:sz="0" w:space="0" w:color="auto"/>
            <w:bottom w:val="none" w:sz="0" w:space="0" w:color="auto"/>
            <w:right w:val="none" w:sz="0" w:space="0" w:color="auto"/>
          </w:divBdr>
        </w:div>
        <w:div w:id="2059939802">
          <w:marLeft w:val="0"/>
          <w:marRight w:val="0"/>
          <w:marTop w:val="0"/>
          <w:marBottom w:val="120"/>
          <w:divBdr>
            <w:top w:val="none" w:sz="0" w:space="0" w:color="auto"/>
            <w:left w:val="none" w:sz="0" w:space="0" w:color="auto"/>
            <w:bottom w:val="none" w:sz="0" w:space="0" w:color="auto"/>
            <w:right w:val="none" w:sz="0" w:space="0" w:color="auto"/>
          </w:divBdr>
        </w:div>
        <w:div w:id="1295020572">
          <w:marLeft w:val="0"/>
          <w:marRight w:val="0"/>
          <w:marTop w:val="0"/>
          <w:marBottom w:val="240"/>
          <w:divBdr>
            <w:top w:val="none" w:sz="0" w:space="0" w:color="auto"/>
            <w:left w:val="none" w:sz="0" w:space="0" w:color="auto"/>
            <w:bottom w:val="none" w:sz="0" w:space="0" w:color="auto"/>
            <w:right w:val="none" w:sz="0" w:space="0" w:color="auto"/>
          </w:divBdr>
        </w:div>
        <w:div w:id="928342975">
          <w:marLeft w:val="0"/>
          <w:marRight w:val="0"/>
          <w:marTop w:val="0"/>
          <w:marBottom w:val="120"/>
          <w:divBdr>
            <w:top w:val="none" w:sz="0" w:space="0" w:color="auto"/>
            <w:left w:val="none" w:sz="0" w:space="0" w:color="auto"/>
            <w:bottom w:val="none" w:sz="0" w:space="0" w:color="auto"/>
            <w:right w:val="none" w:sz="0" w:space="0" w:color="auto"/>
          </w:divBdr>
        </w:div>
        <w:div w:id="1169635037">
          <w:marLeft w:val="0"/>
          <w:marRight w:val="0"/>
          <w:marTop w:val="0"/>
          <w:marBottom w:val="120"/>
          <w:divBdr>
            <w:top w:val="none" w:sz="0" w:space="0" w:color="auto"/>
            <w:left w:val="none" w:sz="0" w:space="0" w:color="auto"/>
            <w:bottom w:val="none" w:sz="0" w:space="0" w:color="auto"/>
            <w:right w:val="none" w:sz="0" w:space="0" w:color="auto"/>
          </w:divBdr>
        </w:div>
        <w:div w:id="1292440226">
          <w:marLeft w:val="0"/>
          <w:marRight w:val="0"/>
          <w:marTop w:val="0"/>
          <w:marBottom w:val="120"/>
          <w:divBdr>
            <w:top w:val="none" w:sz="0" w:space="0" w:color="auto"/>
            <w:left w:val="none" w:sz="0" w:space="0" w:color="auto"/>
            <w:bottom w:val="none" w:sz="0" w:space="0" w:color="auto"/>
            <w:right w:val="none" w:sz="0" w:space="0" w:color="auto"/>
          </w:divBdr>
        </w:div>
        <w:div w:id="1333294871">
          <w:marLeft w:val="0"/>
          <w:marRight w:val="0"/>
          <w:marTop w:val="0"/>
          <w:marBottom w:val="240"/>
          <w:divBdr>
            <w:top w:val="none" w:sz="0" w:space="0" w:color="auto"/>
            <w:left w:val="none" w:sz="0" w:space="0" w:color="auto"/>
            <w:bottom w:val="none" w:sz="0" w:space="0" w:color="auto"/>
            <w:right w:val="none" w:sz="0" w:space="0" w:color="auto"/>
          </w:divBdr>
        </w:div>
        <w:div w:id="1673676584">
          <w:marLeft w:val="0"/>
          <w:marRight w:val="0"/>
          <w:marTop w:val="0"/>
          <w:marBottom w:val="120"/>
          <w:divBdr>
            <w:top w:val="none" w:sz="0" w:space="0" w:color="auto"/>
            <w:left w:val="none" w:sz="0" w:space="0" w:color="auto"/>
            <w:bottom w:val="none" w:sz="0" w:space="0" w:color="auto"/>
            <w:right w:val="none" w:sz="0" w:space="0" w:color="auto"/>
          </w:divBdr>
        </w:div>
        <w:div w:id="1694303469">
          <w:marLeft w:val="0"/>
          <w:marRight w:val="0"/>
          <w:marTop w:val="0"/>
          <w:marBottom w:val="120"/>
          <w:divBdr>
            <w:top w:val="none" w:sz="0" w:space="0" w:color="auto"/>
            <w:left w:val="none" w:sz="0" w:space="0" w:color="auto"/>
            <w:bottom w:val="none" w:sz="0" w:space="0" w:color="auto"/>
            <w:right w:val="none" w:sz="0" w:space="0" w:color="auto"/>
          </w:divBdr>
        </w:div>
        <w:div w:id="1990161873">
          <w:marLeft w:val="0"/>
          <w:marRight w:val="0"/>
          <w:marTop w:val="0"/>
          <w:marBottom w:val="120"/>
          <w:divBdr>
            <w:top w:val="none" w:sz="0" w:space="0" w:color="auto"/>
            <w:left w:val="none" w:sz="0" w:space="0" w:color="auto"/>
            <w:bottom w:val="none" w:sz="0" w:space="0" w:color="auto"/>
            <w:right w:val="none" w:sz="0" w:space="0" w:color="auto"/>
          </w:divBdr>
        </w:div>
        <w:div w:id="75252696">
          <w:marLeft w:val="0"/>
          <w:marRight w:val="0"/>
          <w:marTop w:val="0"/>
          <w:marBottom w:val="0"/>
          <w:divBdr>
            <w:top w:val="single" w:sz="6" w:space="0" w:color="F0F0F0"/>
            <w:left w:val="single" w:sz="6" w:space="0" w:color="F0F0F0"/>
            <w:bottom w:val="single" w:sz="6" w:space="0" w:color="F0F0F0"/>
            <w:right w:val="single" w:sz="6" w:space="0" w:color="F0F0F0"/>
          </w:divBdr>
        </w:div>
        <w:div w:id="1672490712">
          <w:marLeft w:val="0"/>
          <w:marRight w:val="0"/>
          <w:marTop w:val="0"/>
          <w:marBottom w:val="120"/>
          <w:divBdr>
            <w:top w:val="none" w:sz="0" w:space="0" w:color="auto"/>
            <w:left w:val="none" w:sz="0" w:space="0" w:color="auto"/>
            <w:bottom w:val="none" w:sz="0" w:space="0" w:color="auto"/>
            <w:right w:val="none" w:sz="0" w:space="0" w:color="auto"/>
          </w:divBdr>
        </w:div>
        <w:div w:id="823548630">
          <w:marLeft w:val="0"/>
          <w:marRight w:val="0"/>
          <w:marTop w:val="0"/>
          <w:marBottom w:val="120"/>
          <w:divBdr>
            <w:top w:val="none" w:sz="0" w:space="0" w:color="auto"/>
            <w:left w:val="none" w:sz="0" w:space="0" w:color="auto"/>
            <w:bottom w:val="none" w:sz="0" w:space="0" w:color="auto"/>
            <w:right w:val="none" w:sz="0" w:space="0" w:color="auto"/>
          </w:divBdr>
        </w:div>
        <w:div w:id="1666545452">
          <w:marLeft w:val="0"/>
          <w:marRight w:val="0"/>
          <w:marTop w:val="0"/>
          <w:marBottom w:val="120"/>
          <w:divBdr>
            <w:top w:val="none" w:sz="0" w:space="0" w:color="auto"/>
            <w:left w:val="none" w:sz="0" w:space="0" w:color="auto"/>
            <w:bottom w:val="none" w:sz="0" w:space="0" w:color="auto"/>
            <w:right w:val="none" w:sz="0" w:space="0" w:color="auto"/>
          </w:divBdr>
        </w:div>
        <w:div w:id="2052487860">
          <w:marLeft w:val="0"/>
          <w:marRight w:val="0"/>
          <w:marTop w:val="0"/>
          <w:marBottom w:val="120"/>
          <w:divBdr>
            <w:top w:val="none" w:sz="0" w:space="0" w:color="auto"/>
            <w:left w:val="none" w:sz="0" w:space="0" w:color="auto"/>
            <w:bottom w:val="none" w:sz="0" w:space="0" w:color="auto"/>
            <w:right w:val="none" w:sz="0" w:space="0" w:color="auto"/>
          </w:divBdr>
        </w:div>
        <w:div w:id="1989244698">
          <w:marLeft w:val="0"/>
          <w:marRight w:val="0"/>
          <w:marTop w:val="0"/>
          <w:marBottom w:val="120"/>
          <w:divBdr>
            <w:top w:val="none" w:sz="0" w:space="0" w:color="auto"/>
            <w:left w:val="none" w:sz="0" w:space="0" w:color="auto"/>
            <w:bottom w:val="none" w:sz="0" w:space="0" w:color="auto"/>
            <w:right w:val="none" w:sz="0" w:space="0" w:color="auto"/>
          </w:divBdr>
        </w:div>
        <w:div w:id="1109591921">
          <w:marLeft w:val="0"/>
          <w:marRight w:val="0"/>
          <w:marTop w:val="0"/>
          <w:marBottom w:val="120"/>
          <w:divBdr>
            <w:top w:val="none" w:sz="0" w:space="0" w:color="auto"/>
            <w:left w:val="none" w:sz="0" w:space="0" w:color="auto"/>
            <w:bottom w:val="none" w:sz="0" w:space="0" w:color="auto"/>
            <w:right w:val="none" w:sz="0" w:space="0" w:color="auto"/>
          </w:divBdr>
        </w:div>
        <w:div w:id="94205849">
          <w:marLeft w:val="0"/>
          <w:marRight w:val="0"/>
          <w:marTop w:val="0"/>
          <w:marBottom w:val="120"/>
          <w:divBdr>
            <w:top w:val="none" w:sz="0" w:space="0" w:color="auto"/>
            <w:left w:val="none" w:sz="0" w:space="0" w:color="auto"/>
            <w:bottom w:val="none" w:sz="0" w:space="0" w:color="auto"/>
            <w:right w:val="none" w:sz="0" w:space="0" w:color="auto"/>
          </w:divBdr>
        </w:div>
        <w:div w:id="1524854757">
          <w:marLeft w:val="0"/>
          <w:marRight w:val="0"/>
          <w:marTop w:val="0"/>
          <w:marBottom w:val="120"/>
          <w:divBdr>
            <w:top w:val="none" w:sz="0" w:space="0" w:color="auto"/>
            <w:left w:val="none" w:sz="0" w:space="0" w:color="auto"/>
            <w:bottom w:val="none" w:sz="0" w:space="0" w:color="auto"/>
            <w:right w:val="none" w:sz="0" w:space="0" w:color="auto"/>
          </w:divBdr>
        </w:div>
        <w:div w:id="1557089821">
          <w:marLeft w:val="0"/>
          <w:marRight w:val="0"/>
          <w:marTop w:val="0"/>
          <w:marBottom w:val="120"/>
          <w:divBdr>
            <w:top w:val="none" w:sz="0" w:space="0" w:color="auto"/>
            <w:left w:val="none" w:sz="0" w:space="0" w:color="auto"/>
            <w:bottom w:val="none" w:sz="0" w:space="0" w:color="auto"/>
            <w:right w:val="none" w:sz="0" w:space="0" w:color="auto"/>
          </w:divBdr>
        </w:div>
        <w:div w:id="1051810555">
          <w:marLeft w:val="0"/>
          <w:marRight w:val="0"/>
          <w:marTop w:val="0"/>
          <w:marBottom w:val="240"/>
          <w:divBdr>
            <w:top w:val="none" w:sz="0" w:space="0" w:color="auto"/>
            <w:left w:val="none" w:sz="0" w:space="0" w:color="auto"/>
            <w:bottom w:val="none" w:sz="0" w:space="0" w:color="auto"/>
            <w:right w:val="none" w:sz="0" w:space="0" w:color="auto"/>
          </w:divBdr>
        </w:div>
        <w:div w:id="1760367836">
          <w:marLeft w:val="0"/>
          <w:marRight w:val="0"/>
          <w:marTop w:val="0"/>
          <w:marBottom w:val="120"/>
          <w:divBdr>
            <w:top w:val="none" w:sz="0" w:space="0" w:color="auto"/>
            <w:left w:val="none" w:sz="0" w:space="0" w:color="auto"/>
            <w:bottom w:val="none" w:sz="0" w:space="0" w:color="auto"/>
            <w:right w:val="none" w:sz="0" w:space="0" w:color="auto"/>
          </w:divBdr>
        </w:div>
        <w:div w:id="1066414535">
          <w:marLeft w:val="0"/>
          <w:marRight w:val="0"/>
          <w:marTop w:val="0"/>
          <w:marBottom w:val="120"/>
          <w:divBdr>
            <w:top w:val="none" w:sz="0" w:space="0" w:color="auto"/>
            <w:left w:val="none" w:sz="0" w:space="0" w:color="auto"/>
            <w:bottom w:val="none" w:sz="0" w:space="0" w:color="auto"/>
            <w:right w:val="none" w:sz="0" w:space="0" w:color="auto"/>
          </w:divBdr>
        </w:div>
        <w:div w:id="634215137">
          <w:marLeft w:val="0"/>
          <w:marRight w:val="0"/>
          <w:marTop w:val="0"/>
          <w:marBottom w:val="120"/>
          <w:divBdr>
            <w:top w:val="none" w:sz="0" w:space="0" w:color="auto"/>
            <w:left w:val="none" w:sz="0" w:space="0" w:color="auto"/>
            <w:bottom w:val="none" w:sz="0" w:space="0" w:color="auto"/>
            <w:right w:val="none" w:sz="0" w:space="0" w:color="auto"/>
          </w:divBdr>
        </w:div>
        <w:div w:id="2061396188">
          <w:marLeft w:val="0"/>
          <w:marRight w:val="0"/>
          <w:marTop w:val="0"/>
          <w:marBottom w:val="120"/>
          <w:divBdr>
            <w:top w:val="none" w:sz="0" w:space="0" w:color="auto"/>
            <w:left w:val="none" w:sz="0" w:space="0" w:color="auto"/>
            <w:bottom w:val="none" w:sz="0" w:space="0" w:color="auto"/>
            <w:right w:val="none" w:sz="0" w:space="0" w:color="auto"/>
          </w:divBdr>
        </w:div>
        <w:div w:id="1548293445">
          <w:marLeft w:val="0"/>
          <w:marRight w:val="0"/>
          <w:marTop w:val="0"/>
          <w:marBottom w:val="240"/>
          <w:divBdr>
            <w:top w:val="none" w:sz="0" w:space="0" w:color="auto"/>
            <w:left w:val="none" w:sz="0" w:space="0" w:color="auto"/>
            <w:bottom w:val="none" w:sz="0" w:space="0" w:color="auto"/>
            <w:right w:val="none" w:sz="0" w:space="0" w:color="auto"/>
          </w:divBdr>
        </w:div>
        <w:div w:id="219245183">
          <w:marLeft w:val="0"/>
          <w:marRight w:val="0"/>
          <w:marTop w:val="0"/>
          <w:marBottom w:val="120"/>
          <w:divBdr>
            <w:top w:val="none" w:sz="0" w:space="0" w:color="auto"/>
            <w:left w:val="none" w:sz="0" w:space="0" w:color="auto"/>
            <w:bottom w:val="none" w:sz="0" w:space="0" w:color="auto"/>
            <w:right w:val="none" w:sz="0" w:space="0" w:color="auto"/>
          </w:divBdr>
        </w:div>
        <w:div w:id="1032194176">
          <w:marLeft w:val="0"/>
          <w:marRight w:val="0"/>
          <w:marTop w:val="0"/>
          <w:marBottom w:val="120"/>
          <w:divBdr>
            <w:top w:val="none" w:sz="0" w:space="0" w:color="auto"/>
            <w:left w:val="none" w:sz="0" w:space="0" w:color="auto"/>
            <w:bottom w:val="none" w:sz="0" w:space="0" w:color="auto"/>
            <w:right w:val="none" w:sz="0" w:space="0" w:color="auto"/>
          </w:divBdr>
          <w:divsChild>
            <w:div w:id="7914784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03001398">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446239325">
          <w:marLeft w:val="0"/>
          <w:marRight w:val="0"/>
          <w:marTop w:val="0"/>
          <w:marBottom w:val="120"/>
          <w:divBdr>
            <w:top w:val="none" w:sz="0" w:space="0" w:color="auto"/>
            <w:left w:val="none" w:sz="0" w:space="0" w:color="auto"/>
            <w:bottom w:val="none" w:sz="0" w:space="0" w:color="auto"/>
            <w:right w:val="none" w:sz="0" w:space="0" w:color="auto"/>
          </w:divBdr>
        </w:div>
        <w:div w:id="892545192">
          <w:marLeft w:val="0"/>
          <w:marRight w:val="0"/>
          <w:marTop w:val="0"/>
          <w:marBottom w:val="240"/>
          <w:divBdr>
            <w:top w:val="none" w:sz="0" w:space="0" w:color="auto"/>
            <w:left w:val="none" w:sz="0" w:space="0" w:color="auto"/>
            <w:bottom w:val="none" w:sz="0" w:space="0" w:color="auto"/>
            <w:right w:val="none" w:sz="0" w:space="0" w:color="auto"/>
          </w:divBdr>
          <w:divsChild>
            <w:div w:id="121400190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4227962">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352342065">
          <w:marLeft w:val="0"/>
          <w:marRight w:val="0"/>
          <w:marTop w:val="0"/>
          <w:marBottom w:val="120"/>
          <w:divBdr>
            <w:top w:val="none" w:sz="0" w:space="0" w:color="auto"/>
            <w:left w:val="none" w:sz="0" w:space="0" w:color="auto"/>
            <w:bottom w:val="none" w:sz="0" w:space="0" w:color="auto"/>
            <w:right w:val="none" w:sz="0" w:space="0" w:color="auto"/>
          </w:divBdr>
        </w:div>
        <w:div w:id="3761245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41831513">
              <w:marLeft w:val="0"/>
              <w:marRight w:val="0"/>
              <w:marTop w:val="0"/>
              <w:marBottom w:val="240"/>
              <w:divBdr>
                <w:top w:val="none" w:sz="0" w:space="0" w:color="auto"/>
                <w:left w:val="none" w:sz="0" w:space="0" w:color="auto"/>
                <w:bottom w:val="none" w:sz="0" w:space="0" w:color="auto"/>
                <w:right w:val="none" w:sz="0" w:space="0" w:color="auto"/>
              </w:divBdr>
            </w:div>
          </w:divsChild>
        </w:div>
        <w:div w:id="1361013590">
          <w:marLeft w:val="0"/>
          <w:marRight w:val="0"/>
          <w:marTop w:val="0"/>
          <w:marBottom w:val="120"/>
          <w:divBdr>
            <w:top w:val="none" w:sz="0" w:space="0" w:color="auto"/>
            <w:left w:val="none" w:sz="0" w:space="0" w:color="auto"/>
            <w:bottom w:val="none" w:sz="0" w:space="0" w:color="auto"/>
            <w:right w:val="none" w:sz="0" w:space="0" w:color="auto"/>
          </w:divBdr>
        </w:div>
        <w:div w:id="1921866388">
          <w:marLeft w:val="0"/>
          <w:marRight w:val="0"/>
          <w:marTop w:val="0"/>
          <w:marBottom w:val="120"/>
          <w:divBdr>
            <w:top w:val="none" w:sz="0" w:space="0" w:color="auto"/>
            <w:left w:val="none" w:sz="0" w:space="0" w:color="auto"/>
            <w:bottom w:val="none" w:sz="0" w:space="0" w:color="auto"/>
            <w:right w:val="none" w:sz="0" w:space="0" w:color="auto"/>
          </w:divBdr>
          <w:divsChild>
            <w:div w:id="18209213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1124178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03497836">
          <w:marLeft w:val="0"/>
          <w:marRight w:val="0"/>
          <w:marTop w:val="0"/>
          <w:marBottom w:val="240"/>
          <w:divBdr>
            <w:top w:val="none" w:sz="0" w:space="0" w:color="auto"/>
            <w:left w:val="none" w:sz="0" w:space="0" w:color="auto"/>
            <w:bottom w:val="none" w:sz="0" w:space="0" w:color="auto"/>
            <w:right w:val="none" w:sz="0" w:space="0" w:color="auto"/>
          </w:divBdr>
        </w:div>
        <w:div w:id="209971579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3645683">
              <w:marLeft w:val="0"/>
              <w:marRight w:val="0"/>
              <w:marTop w:val="0"/>
              <w:marBottom w:val="240"/>
              <w:divBdr>
                <w:top w:val="none" w:sz="0" w:space="0" w:color="auto"/>
                <w:left w:val="none" w:sz="0" w:space="0" w:color="auto"/>
                <w:bottom w:val="none" w:sz="0" w:space="0" w:color="auto"/>
                <w:right w:val="none" w:sz="0" w:space="0" w:color="auto"/>
              </w:divBdr>
            </w:div>
          </w:divsChild>
        </w:div>
        <w:div w:id="720860494">
          <w:marLeft w:val="0"/>
          <w:marRight w:val="0"/>
          <w:marTop w:val="0"/>
          <w:marBottom w:val="120"/>
          <w:divBdr>
            <w:top w:val="none" w:sz="0" w:space="0" w:color="auto"/>
            <w:left w:val="none" w:sz="0" w:space="0" w:color="auto"/>
            <w:bottom w:val="none" w:sz="0" w:space="0" w:color="auto"/>
            <w:right w:val="none" w:sz="0" w:space="0" w:color="auto"/>
          </w:divBdr>
        </w:div>
        <w:div w:id="1374844538">
          <w:marLeft w:val="0"/>
          <w:marRight w:val="0"/>
          <w:marTop w:val="0"/>
          <w:marBottom w:val="120"/>
          <w:divBdr>
            <w:top w:val="none" w:sz="0" w:space="0" w:color="auto"/>
            <w:left w:val="none" w:sz="0" w:space="0" w:color="auto"/>
            <w:bottom w:val="none" w:sz="0" w:space="0" w:color="auto"/>
            <w:right w:val="none" w:sz="0" w:space="0" w:color="auto"/>
          </w:divBdr>
        </w:div>
        <w:div w:id="1649624755">
          <w:marLeft w:val="0"/>
          <w:marRight w:val="0"/>
          <w:marTop w:val="0"/>
          <w:marBottom w:val="120"/>
          <w:divBdr>
            <w:top w:val="none" w:sz="0" w:space="0" w:color="auto"/>
            <w:left w:val="none" w:sz="0" w:space="0" w:color="auto"/>
            <w:bottom w:val="none" w:sz="0" w:space="0" w:color="auto"/>
            <w:right w:val="none" w:sz="0" w:space="0" w:color="auto"/>
          </w:divBdr>
        </w:div>
        <w:div w:id="1534725729">
          <w:marLeft w:val="0"/>
          <w:marRight w:val="0"/>
          <w:marTop w:val="0"/>
          <w:marBottom w:val="120"/>
          <w:divBdr>
            <w:top w:val="none" w:sz="0" w:space="0" w:color="auto"/>
            <w:left w:val="none" w:sz="0" w:space="0" w:color="auto"/>
            <w:bottom w:val="none" w:sz="0" w:space="0" w:color="auto"/>
            <w:right w:val="none" w:sz="0" w:space="0" w:color="auto"/>
          </w:divBdr>
        </w:div>
        <w:div w:id="515269294">
          <w:marLeft w:val="0"/>
          <w:marRight w:val="0"/>
          <w:marTop w:val="0"/>
          <w:marBottom w:val="120"/>
          <w:divBdr>
            <w:top w:val="none" w:sz="0" w:space="0" w:color="auto"/>
            <w:left w:val="none" w:sz="0" w:space="0" w:color="auto"/>
            <w:bottom w:val="none" w:sz="0" w:space="0" w:color="auto"/>
            <w:right w:val="none" w:sz="0" w:space="0" w:color="auto"/>
          </w:divBdr>
        </w:div>
        <w:div w:id="1068842235">
          <w:marLeft w:val="0"/>
          <w:marRight w:val="0"/>
          <w:marTop w:val="0"/>
          <w:marBottom w:val="120"/>
          <w:divBdr>
            <w:top w:val="none" w:sz="0" w:space="0" w:color="auto"/>
            <w:left w:val="none" w:sz="0" w:space="0" w:color="auto"/>
            <w:bottom w:val="none" w:sz="0" w:space="0" w:color="auto"/>
            <w:right w:val="none" w:sz="0" w:space="0" w:color="auto"/>
          </w:divBdr>
        </w:div>
        <w:div w:id="2067219816">
          <w:marLeft w:val="0"/>
          <w:marRight w:val="0"/>
          <w:marTop w:val="0"/>
          <w:marBottom w:val="120"/>
          <w:divBdr>
            <w:top w:val="none" w:sz="0" w:space="0" w:color="auto"/>
            <w:left w:val="none" w:sz="0" w:space="0" w:color="auto"/>
            <w:bottom w:val="none" w:sz="0" w:space="0" w:color="auto"/>
            <w:right w:val="none" w:sz="0" w:space="0" w:color="auto"/>
          </w:divBdr>
        </w:div>
        <w:div w:id="814686553">
          <w:marLeft w:val="0"/>
          <w:marRight w:val="0"/>
          <w:marTop w:val="0"/>
          <w:marBottom w:val="120"/>
          <w:divBdr>
            <w:top w:val="none" w:sz="0" w:space="0" w:color="auto"/>
            <w:left w:val="none" w:sz="0" w:space="0" w:color="auto"/>
            <w:bottom w:val="none" w:sz="0" w:space="0" w:color="auto"/>
            <w:right w:val="none" w:sz="0" w:space="0" w:color="auto"/>
          </w:divBdr>
        </w:div>
        <w:div w:id="1947688574">
          <w:marLeft w:val="0"/>
          <w:marRight w:val="0"/>
          <w:marTop w:val="0"/>
          <w:marBottom w:val="240"/>
          <w:divBdr>
            <w:top w:val="none" w:sz="0" w:space="0" w:color="auto"/>
            <w:left w:val="none" w:sz="0" w:space="0" w:color="auto"/>
            <w:bottom w:val="none" w:sz="0" w:space="0" w:color="auto"/>
            <w:right w:val="none" w:sz="0" w:space="0" w:color="auto"/>
          </w:divBdr>
        </w:div>
        <w:div w:id="1005867298">
          <w:marLeft w:val="0"/>
          <w:marRight w:val="0"/>
          <w:marTop w:val="0"/>
          <w:marBottom w:val="120"/>
          <w:divBdr>
            <w:top w:val="none" w:sz="0" w:space="0" w:color="auto"/>
            <w:left w:val="none" w:sz="0" w:space="0" w:color="auto"/>
            <w:bottom w:val="none" w:sz="0" w:space="0" w:color="auto"/>
            <w:right w:val="none" w:sz="0" w:space="0" w:color="auto"/>
          </w:divBdr>
        </w:div>
        <w:div w:id="759567970">
          <w:marLeft w:val="0"/>
          <w:marRight w:val="0"/>
          <w:marTop w:val="0"/>
          <w:marBottom w:val="120"/>
          <w:divBdr>
            <w:top w:val="none" w:sz="0" w:space="0" w:color="auto"/>
            <w:left w:val="none" w:sz="0" w:space="0" w:color="auto"/>
            <w:bottom w:val="none" w:sz="0" w:space="0" w:color="auto"/>
            <w:right w:val="none" w:sz="0" w:space="0" w:color="auto"/>
          </w:divBdr>
        </w:div>
        <w:div w:id="1249772134">
          <w:marLeft w:val="0"/>
          <w:marRight w:val="0"/>
          <w:marTop w:val="0"/>
          <w:marBottom w:val="120"/>
          <w:divBdr>
            <w:top w:val="none" w:sz="0" w:space="0" w:color="auto"/>
            <w:left w:val="none" w:sz="0" w:space="0" w:color="auto"/>
            <w:bottom w:val="none" w:sz="0" w:space="0" w:color="auto"/>
            <w:right w:val="none" w:sz="0" w:space="0" w:color="auto"/>
          </w:divBdr>
        </w:div>
        <w:div w:id="2053144111">
          <w:marLeft w:val="0"/>
          <w:marRight w:val="0"/>
          <w:marTop w:val="0"/>
          <w:marBottom w:val="240"/>
          <w:divBdr>
            <w:top w:val="none" w:sz="0" w:space="0" w:color="auto"/>
            <w:left w:val="none" w:sz="0" w:space="0" w:color="auto"/>
            <w:bottom w:val="none" w:sz="0" w:space="0" w:color="auto"/>
            <w:right w:val="none" w:sz="0" w:space="0" w:color="auto"/>
          </w:divBdr>
        </w:div>
      </w:divsChild>
    </w:div>
    <w:div w:id="416486830">
      <w:bodyDiv w:val="1"/>
      <w:marLeft w:val="0"/>
      <w:marRight w:val="0"/>
      <w:marTop w:val="0"/>
      <w:marBottom w:val="0"/>
      <w:divBdr>
        <w:top w:val="none" w:sz="0" w:space="0" w:color="auto"/>
        <w:left w:val="none" w:sz="0" w:space="0" w:color="auto"/>
        <w:bottom w:val="none" w:sz="0" w:space="0" w:color="auto"/>
        <w:right w:val="none" w:sz="0" w:space="0" w:color="auto"/>
      </w:divBdr>
      <w:divsChild>
        <w:div w:id="922639075">
          <w:marLeft w:val="0"/>
          <w:marRight w:val="0"/>
          <w:marTop w:val="0"/>
          <w:marBottom w:val="120"/>
          <w:divBdr>
            <w:top w:val="none" w:sz="0" w:space="0" w:color="auto"/>
            <w:left w:val="none" w:sz="0" w:space="0" w:color="auto"/>
            <w:bottom w:val="none" w:sz="0" w:space="0" w:color="auto"/>
            <w:right w:val="none" w:sz="0" w:space="0" w:color="auto"/>
          </w:divBdr>
        </w:div>
        <w:div w:id="542865899">
          <w:marLeft w:val="0"/>
          <w:marRight w:val="0"/>
          <w:marTop w:val="0"/>
          <w:marBottom w:val="120"/>
          <w:divBdr>
            <w:top w:val="none" w:sz="0" w:space="0" w:color="auto"/>
            <w:left w:val="none" w:sz="0" w:space="0" w:color="auto"/>
            <w:bottom w:val="none" w:sz="0" w:space="0" w:color="auto"/>
            <w:right w:val="none" w:sz="0" w:space="0" w:color="auto"/>
          </w:divBdr>
          <w:divsChild>
            <w:div w:id="1304433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88318055">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260524145">
          <w:marLeft w:val="0"/>
          <w:marRight w:val="0"/>
          <w:marTop w:val="0"/>
          <w:marBottom w:val="120"/>
          <w:divBdr>
            <w:top w:val="none" w:sz="0" w:space="0" w:color="auto"/>
            <w:left w:val="none" w:sz="0" w:space="0" w:color="auto"/>
            <w:bottom w:val="none" w:sz="0" w:space="0" w:color="auto"/>
            <w:right w:val="none" w:sz="0" w:space="0" w:color="auto"/>
          </w:divBdr>
        </w:div>
        <w:div w:id="241260369">
          <w:marLeft w:val="0"/>
          <w:marRight w:val="0"/>
          <w:marTop w:val="0"/>
          <w:marBottom w:val="120"/>
          <w:divBdr>
            <w:top w:val="none" w:sz="0" w:space="0" w:color="auto"/>
            <w:left w:val="none" w:sz="0" w:space="0" w:color="auto"/>
            <w:bottom w:val="none" w:sz="0" w:space="0" w:color="auto"/>
            <w:right w:val="none" w:sz="0" w:space="0" w:color="auto"/>
          </w:divBdr>
        </w:div>
        <w:div w:id="1510827218">
          <w:marLeft w:val="0"/>
          <w:marRight w:val="0"/>
          <w:marTop w:val="0"/>
          <w:marBottom w:val="120"/>
          <w:divBdr>
            <w:top w:val="none" w:sz="0" w:space="0" w:color="auto"/>
            <w:left w:val="none" w:sz="0" w:space="0" w:color="auto"/>
            <w:bottom w:val="none" w:sz="0" w:space="0" w:color="auto"/>
            <w:right w:val="none" w:sz="0" w:space="0" w:color="auto"/>
          </w:divBdr>
        </w:div>
        <w:div w:id="1797943180">
          <w:marLeft w:val="0"/>
          <w:marRight w:val="0"/>
          <w:marTop w:val="0"/>
          <w:marBottom w:val="120"/>
          <w:divBdr>
            <w:top w:val="none" w:sz="0" w:space="0" w:color="auto"/>
            <w:left w:val="none" w:sz="0" w:space="0" w:color="auto"/>
            <w:bottom w:val="none" w:sz="0" w:space="0" w:color="auto"/>
            <w:right w:val="none" w:sz="0" w:space="0" w:color="auto"/>
          </w:divBdr>
        </w:div>
        <w:div w:id="2138521553">
          <w:marLeft w:val="0"/>
          <w:marRight w:val="0"/>
          <w:marTop w:val="0"/>
          <w:marBottom w:val="120"/>
          <w:divBdr>
            <w:top w:val="none" w:sz="0" w:space="0" w:color="auto"/>
            <w:left w:val="none" w:sz="0" w:space="0" w:color="auto"/>
            <w:bottom w:val="none" w:sz="0" w:space="0" w:color="auto"/>
            <w:right w:val="none" w:sz="0" w:space="0" w:color="auto"/>
          </w:divBdr>
        </w:div>
        <w:div w:id="1893812323">
          <w:marLeft w:val="0"/>
          <w:marRight w:val="0"/>
          <w:marTop w:val="0"/>
          <w:marBottom w:val="240"/>
          <w:divBdr>
            <w:top w:val="none" w:sz="0" w:space="0" w:color="auto"/>
            <w:left w:val="none" w:sz="0" w:space="0" w:color="auto"/>
            <w:bottom w:val="none" w:sz="0" w:space="0" w:color="auto"/>
            <w:right w:val="none" w:sz="0" w:space="0" w:color="auto"/>
          </w:divBdr>
          <w:divsChild>
            <w:div w:id="7417532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17612752">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 w:id="590311232">
      <w:bodyDiv w:val="1"/>
      <w:marLeft w:val="0"/>
      <w:marRight w:val="0"/>
      <w:marTop w:val="0"/>
      <w:marBottom w:val="0"/>
      <w:divBdr>
        <w:top w:val="none" w:sz="0" w:space="0" w:color="auto"/>
        <w:left w:val="none" w:sz="0" w:space="0" w:color="auto"/>
        <w:bottom w:val="none" w:sz="0" w:space="0" w:color="auto"/>
        <w:right w:val="none" w:sz="0" w:space="0" w:color="auto"/>
      </w:divBdr>
      <w:divsChild>
        <w:div w:id="478376876">
          <w:marLeft w:val="0"/>
          <w:marRight w:val="0"/>
          <w:marTop w:val="0"/>
          <w:marBottom w:val="120"/>
          <w:divBdr>
            <w:top w:val="none" w:sz="0" w:space="0" w:color="auto"/>
            <w:left w:val="none" w:sz="0" w:space="0" w:color="auto"/>
            <w:bottom w:val="none" w:sz="0" w:space="0" w:color="auto"/>
            <w:right w:val="none" w:sz="0" w:space="0" w:color="auto"/>
          </w:divBdr>
        </w:div>
        <w:div w:id="1231110953">
          <w:marLeft w:val="0"/>
          <w:marRight w:val="0"/>
          <w:marTop w:val="0"/>
          <w:marBottom w:val="120"/>
          <w:divBdr>
            <w:top w:val="none" w:sz="0" w:space="0" w:color="auto"/>
            <w:left w:val="none" w:sz="0" w:space="0" w:color="auto"/>
            <w:bottom w:val="none" w:sz="0" w:space="0" w:color="auto"/>
            <w:right w:val="none" w:sz="0" w:space="0" w:color="auto"/>
          </w:divBdr>
        </w:div>
        <w:div w:id="163129899">
          <w:marLeft w:val="0"/>
          <w:marRight w:val="0"/>
          <w:marTop w:val="0"/>
          <w:marBottom w:val="120"/>
          <w:divBdr>
            <w:top w:val="none" w:sz="0" w:space="0" w:color="auto"/>
            <w:left w:val="none" w:sz="0" w:space="0" w:color="auto"/>
            <w:bottom w:val="none" w:sz="0" w:space="0" w:color="auto"/>
            <w:right w:val="none" w:sz="0" w:space="0" w:color="auto"/>
          </w:divBdr>
        </w:div>
        <w:div w:id="979576612">
          <w:marLeft w:val="0"/>
          <w:marRight w:val="0"/>
          <w:marTop w:val="0"/>
          <w:marBottom w:val="120"/>
          <w:divBdr>
            <w:top w:val="none" w:sz="0" w:space="0" w:color="auto"/>
            <w:left w:val="none" w:sz="0" w:space="0" w:color="auto"/>
            <w:bottom w:val="none" w:sz="0" w:space="0" w:color="auto"/>
            <w:right w:val="none" w:sz="0" w:space="0" w:color="auto"/>
          </w:divBdr>
        </w:div>
        <w:div w:id="695424526">
          <w:marLeft w:val="0"/>
          <w:marRight w:val="0"/>
          <w:marTop w:val="0"/>
          <w:marBottom w:val="120"/>
          <w:divBdr>
            <w:top w:val="none" w:sz="0" w:space="0" w:color="auto"/>
            <w:left w:val="none" w:sz="0" w:space="0" w:color="auto"/>
            <w:bottom w:val="none" w:sz="0" w:space="0" w:color="auto"/>
            <w:right w:val="none" w:sz="0" w:space="0" w:color="auto"/>
          </w:divBdr>
        </w:div>
        <w:div w:id="2066640136">
          <w:marLeft w:val="0"/>
          <w:marRight w:val="0"/>
          <w:marTop w:val="0"/>
          <w:marBottom w:val="120"/>
          <w:divBdr>
            <w:top w:val="none" w:sz="0" w:space="0" w:color="auto"/>
            <w:left w:val="none" w:sz="0" w:space="0" w:color="auto"/>
            <w:bottom w:val="none" w:sz="0" w:space="0" w:color="auto"/>
            <w:right w:val="none" w:sz="0" w:space="0" w:color="auto"/>
          </w:divBdr>
        </w:div>
        <w:div w:id="2053648082">
          <w:marLeft w:val="0"/>
          <w:marRight w:val="0"/>
          <w:marTop w:val="0"/>
          <w:marBottom w:val="120"/>
          <w:divBdr>
            <w:top w:val="none" w:sz="0" w:space="0" w:color="auto"/>
            <w:left w:val="none" w:sz="0" w:space="0" w:color="auto"/>
            <w:bottom w:val="none" w:sz="0" w:space="0" w:color="auto"/>
            <w:right w:val="none" w:sz="0" w:space="0" w:color="auto"/>
          </w:divBdr>
        </w:div>
        <w:div w:id="1168249697">
          <w:marLeft w:val="0"/>
          <w:marRight w:val="0"/>
          <w:marTop w:val="0"/>
          <w:marBottom w:val="120"/>
          <w:divBdr>
            <w:top w:val="none" w:sz="0" w:space="0" w:color="auto"/>
            <w:left w:val="none" w:sz="0" w:space="0" w:color="auto"/>
            <w:bottom w:val="none" w:sz="0" w:space="0" w:color="auto"/>
            <w:right w:val="none" w:sz="0" w:space="0" w:color="auto"/>
          </w:divBdr>
        </w:div>
        <w:div w:id="267399059">
          <w:marLeft w:val="0"/>
          <w:marRight w:val="0"/>
          <w:marTop w:val="0"/>
          <w:marBottom w:val="240"/>
          <w:divBdr>
            <w:top w:val="none" w:sz="0" w:space="0" w:color="auto"/>
            <w:left w:val="none" w:sz="0" w:space="0" w:color="auto"/>
            <w:bottom w:val="none" w:sz="0" w:space="0" w:color="auto"/>
            <w:right w:val="none" w:sz="0" w:space="0" w:color="auto"/>
          </w:divBdr>
        </w:div>
      </w:divsChild>
    </w:div>
    <w:div w:id="709114170">
      <w:bodyDiv w:val="1"/>
      <w:marLeft w:val="0"/>
      <w:marRight w:val="0"/>
      <w:marTop w:val="0"/>
      <w:marBottom w:val="0"/>
      <w:divBdr>
        <w:top w:val="none" w:sz="0" w:space="0" w:color="auto"/>
        <w:left w:val="none" w:sz="0" w:space="0" w:color="auto"/>
        <w:bottom w:val="none" w:sz="0" w:space="0" w:color="auto"/>
        <w:right w:val="none" w:sz="0" w:space="0" w:color="auto"/>
      </w:divBdr>
      <w:divsChild>
        <w:div w:id="701827654">
          <w:marLeft w:val="0"/>
          <w:marRight w:val="0"/>
          <w:marTop w:val="0"/>
          <w:marBottom w:val="0"/>
          <w:divBdr>
            <w:top w:val="none" w:sz="0" w:space="0" w:color="auto"/>
            <w:left w:val="none" w:sz="0" w:space="0" w:color="auto"/>
            <w:bottom w:val="none" w:sz="0" w:space="0" w:color="auto"/>
            <w:right w:val="none" w:sz="0" w:space="0" w:color="auto"/>
          </w:divBdr>
          <w:divsChild>
            <w:div w:id="139660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989709">
      <w:bodyDiv w:val="1"/>
      <w:marLeft w:val="0"/>
      <w:marRight w:val="0"/>
      <w:marTop w:val="0"/>
      <w:marBottom w:val="0"/>
      <w:divBdr>
        <w:top w:val="none" w:sz="0" w:space="0" w:color="auto"/>
        <w:left w:val="none" w:sz="0" w:space="0" w:color="auto"/>
        <w:bottom w:val="none" w:sz="0" w:space="0" w:color="auto"/>
        <w:right w:val="none" w:sz="0" w:space="0" w:color="auto"/>
      </w:divBdr>
      <w:divsChild>
        <w:div w:id="686979275">
          <w:marLeft w:val="0"/>
          <w:marRight w:val="0"/>
          <w:marTop w:val="120"/>
          <w:marBottom w:val="0"/>
          <w:divBdr>
            <w:top w:val="none" w:sz="0" w:space="0" w:color="auto"/>
            <w:left w:val="none" w:sz="0" w:space="0" w:color="auto"/>
            <w:bottom w:val="none" w:sz="0" w:space="0" w:color="auto"/>
            <w:right w:val="none" w:sz="0" w:space="0" w:color="auto"/>
          </w:divBdr>
        </w:div>
      </w:divsChild>
    </w:div>
    <w:div w:id="929780097">
      <w:bodyDiv w:val="1"/>
      <w:marLeft w:val="0"/>
      <w:marRight w:val="0"/>
      <w:marTop w:val="0"/>
      <w:marBottom w:val="0"/>
      <w:divBdr>
        <w:top w:val="none" w:sz="0" w:space="0" w:color="auto"/>
        <w:left w:val="none" w:sz="0" w:space="0" w:color="auto"/>
        <w:bottom w:val="none" w:sz="0" w:space="0" w:color="auto"/>
        <w:right w:val="none" w:sz="0" w:space="0" w:color="auto"/>
      </w:divBdr>
      <w:divsChild>
        <w:div w:id="1586263059">
          <w:marLeft w:val="0"/>
          <w:marRight w:val="0"/>
          <w:marTop w:val="0"/>
          <w:marBottom w:val="0"/>
          <w:divBdr>
            <w:top w:val="none" w:sz="0" w:space="0" w:color="auto"/>
            <w:left w:val="none" w:sz="0" w:space="0" w:color="auto"/>
            <w:bottom w:val="none" w:sz="0" w:space="0" w:color="auto"/>
            <w:right w:val="none" w:sz="0" w:space="0" w:color="auto"/>
          </w:divBdr>
        </w:div>
        <w:div w:id="616373166">
          <w:marLeft w:val="0"/>
          <w:marRight w:val="0"/>
          <w:marTop w:val="0"/>
          <w:marBottom w:val="240"/>
          <w:divBdr>
            <w:top w:val="none" w:sz="0" w:space="0" w:color="auto"/>
            <w:left w:val="none" w:sz="0" w:space="0" w:color="auto"/>
            <w:bottom w:val="none" w:sz="0" w:space="0" w:color="auto"/>
            <w:right w:val="none" w:sz="0" w:space="0" w:color="auto"/>
          </w:divBdr>
        </w:div>
        <w:div w:id="2028672565">
          <w:marLeft w:val="0"/>
          <w:marRight w:val="0"/>
          <w:marTop w:val="0"/>
          <w:marBottom w:val="240"/>
          <w:divBdr>
            <w:top w:val="none" w:sz="0" w:space="0" w:color="auto"/>
            <w:left w:val="none" w:sz="0" w:space="0" w:color="auto"/>
            <w:bottom w:val="none" w:sz="0" w:space="0" w:color="auto"/>
            <w:right w:val="none" w:sz="0" w:space="0" w:color="auto"/>
          </w:divBdr>
        </w:div>
        <w:div w:id="1885753695">
          <w:marLeft w:val="0"/>
          <w:marRight w:val="0"/>
          <w:marTop w:val="0"/>
          <w:marBottom w:val="240"/>
          <w:divBdr>
            <w:top w:val="none" w:sz="0" w:space="0" w:color="auto"/>
            <w:left w:val="none" w:sz="0" w:space="0" w:color="auto"/>
            <w:bottom w:val="none" w:sz="0" w:space="0" w:color="auto"/>
            <w:right w:val="none" w:sz="0" w:space="0" w:color="auto"/>
          </w:divBdr>
        </w:div>
      </w:divsChild>
    </w:div>
    <w:div w:id="952828851">
      <w:bodyDiv w:val="1"/>
      <w:marLeft w:val="0"/>
      <w:marRight w:val="0"/>
      <w:marTop w:val="0"/>
      <w:marBottom w:val="0"/>
      <w:divBdr>
        <w:top w:val="none" w:sz="0" w:space="0" w:color="auto"/>
        <w:left w:val="none" w:sz="0" w:space="0" w:color="auto"/>
        <w:bottom w:val="none" w:sz="0" w:space="0" w:color="auto"/>
        <w:right w:val="none" w:sz="0" w:space="0" w:color="auto"/>
      </w:divBdr>
      <w:divsChild>
        <w:div w:id="2082363214">
          <w:marLeft w:val="0"/>
          <w:marRight w:val="0"/>
          <w:marTop w:val="0"/>
          <w:marBottom w:val="120"/>
          <w:divBdr>
            <w:top w:val="none" w:sz="0" w:space="0" w:color="auto"/>
            <w:left w:val="none" w:sz="0" w:space="0" w:color="auto"/>
            <w:bottom w:val="none" w:sz="0" w:space="0" w:color="auto"/>
            <w:right w:val="none" w:sz="0" w:space="0" w:color="auto"/>
          </w:divBdr>
        </w:div>
        <w:div w:id="1643921762">
          <w:marLeft w:val="0"/>
          <w:marRight w:val="0"/>
          <w:marTop w:val="0"/>
          <w:marBottom w:val="120"/>
          <w:divBdr>
            <w:top w:val="none" w:sz="0" w:space="0" w:color="auto"/>
            <w:left w:val="none" w:sz="0" w:space="0" w:color="auto"/>
            <w:bottom w:val="none" w:sz="0" w:space="0" w:color="auto"/>
            <w:right w:val="none" w:sz="0" w:space="0" w:color="auto"/>
          </w:divBdr>
        </w:div>
        <w:div w:id="1970355593">
          <w:marLeft w:val="0"/>
          <w:marRight w:val="0"/>
          <w:marTop w:val="0"/>
          <w:marBottom w:val="120"/>
          <w:divBdr>
            <w:top w:val="none" w:sz="0" w:space="0" w:color="auto"/>
            <w:left w:val="none" w:sz="0" w:space="0" w:color="auto"/>
            <w:bottom w:val="none" w:sz="0" w:space="0" w:color="auto"/>
            <w:right w:val="none" w:sz="0" w:space="0" w:color="auto"/>
          </w:divBdr>
        </w:div>
        <w:div w:id="1002003373">
          <w:marLeft w:val="0"/>
          <w:marRight w:val="0"/>
          <w:marTop w:val="0"/>
          <w:marBottom w:val="120"/>
          <w:divBdr>
            <w:top w:val="none" w:sz="0" w:space="0" w:color="auto"/>
            <w:left w:val="none" w:sz="0" w:space="0" w:color="auto"/>
            <w:bottom w:val="none" w:sz="0" w:space="0" w:color="auto"/>
            <w:right w:val="none" w:sz="0" w:space="0" w:color="auto"/>
          </w:divBdr>
        </w:div>
        <w:div w:id="442727255">
          <w:marLeft w:val="0"/>
          <w:marRight w:val="0"/>
          <w:marTop w:val="0"/>
          <w:marBottom w:val="120"/>
          <w:divBdr>
            <w:top w:val="none" w:sz="0" w:space="0" w:color="auto"/>
            <w:left w:val="none" w:sz="0" w:space="0" w:color="auto"/>
            <w:bottom w:val="none" w:sz="0" w:space="0" w:color="auto"/>
            <w:right w:val="none" w:sz="0" w:space="0" w:color="auto"/>
          </w:divBdr>
        </w:div>
        <w:div w:id="1856923483">
          <w:marLeft w:val="0"/>
          <w:marRight w:val="0"/>
          <w:marTop w:val="0"/>
          <w:marBottom w:val="120"/>
          <w:divBdr>
            <w:top w:val="none" w:sz="0" w:space="0" w:color="auto"/>
            <w:left w:val="none" w:sz="0" w:space="0" w:color="auto"/>
            <w:bottom w:val="none" w:sz="0" w:space="0" w:color="auto"/>
            <w:right w:val="none" w:sz="0" w:space="0" w:color="auto"/>
          </w:divBdr>
        </w:div>
      </w:divsChild>
    </w:div>
    <w:div w:id="1206912328">
      <w:bodyDiv w:val="1"/>
      <w:marLeft w:val="0"/>
      <w:marRight w:val="0"/>
      <w:marTop w:val="0"/>
      <w:marBottom w:val="0"/>
      <w:divBdr>
        <w:top w:val="none" w:sz="0" w:space="0" w:color="auto"/>
        <w:left w:val="none" w:sz="0" w:space="0" w:color="auto"/>
        <w:bottom w:val="none" w:sz="0" w:space="0" w:color="auto"/>
        <w:right w:val="none" w:sz="0" w:space="0" w:color="auto"/>
      </w:divBdr>
      <w:divsChild>
        <w:div w:id="65499306">
          <w:marLeft w:val="0"/>
          <w:marRight w:val="0"/>
          <w:marTop w:val="0"/>
          <w:marBottom w:val="0"/>
          <w:divBdr>
            <w:top w:val="none" w:sz="0" w:space="0" w:color="auto"/>
            <w:left w:val="none" w:sz="0" w:space="0" w:color="auto"/>
            <w:bottom w:val="single" w:sz="6" w:space="0" w:color="CCCCCC"/>
            <w:right w:val="none" w:sz="0" w:space="0" w:color="auto"/>
          </w:divBdr>
          <w:divsChild>
            <w:div w:id="1034965835">
              <w:marLeft w:val="0"/>
              <w:marRight w:val="0"/>
              <w:marTop w:val="120"/>
              <w:marBottom w:val="0"/>
              <w:divBdr>
                <w:top w:val="none" w:sz="0" w:space="0" w:color="auto"/>
                <w:left w:val="none" w:sz="0" w:space="0" w:color="auto"/>
                <w:bottom w:val="none" w:sz="0" w:space="0" w:color="auto"/>
                <w:right w:val="none" w:sz="0" w:space="0" w:color="auto"/>
              </w:divBdr>
            </w:div>
          </w:divsChild>
        </w:div>
        <w:div w:id="1825463955">
          <w:marLeft w:val="0"/>
          <w:marRight w:val="0"/>
          <w:marTop w:val="0"/>
          <w:marBottom w:val="0"/>
          <w:divBdr>
            <w:top w:val="none" w:sz="0" w:space="0" w:color="auto"/>
            <w:left w:val="none" w:sz="0" w:space="0" w:color="auto"/>
            <w:bottom w:val="none" w:sz="0" w:space="0" w:color="auto"/>
            <w:right w:val="none" w:sz="0" w:space="0" w:color="auto"/>
          </w:divBdr>
          <w:divsChild>
            <w:div w:id="1198392596">
              <w:marLeft w:val="0"/>
              <w:marRight w:val="0"/>
              <w:marTop w:val="0"/>
              <w:marBottom w:val="120"/>
              <w:divBdr>
                <w:top w:val="none" w:sz="0" w:space="0" w:color="auto"/>
                <w:left w:val="none" w:sz="0" w:space="0" w:color="auto"/>
                <w:bottom w:val="none" w:sz="0" w:space="0" w:color="auto"/>
                <w:right w:val="none" w:sz="0" w:space="0" w:color="auto"/>
              </w:divBdr>
            </w:div>
            <w:div w:id="1489858412">
              <w:marLeft w:val="0"/>
              <w:marRight w:val="0"/>
              <w:marTop w:val="0"/>
              <w:marBottom w:val="120"/>
              <w:divBdr>
                <w:top w:val="none" w:sz="0" w:space="0" w:color="auto"/>
                <w:left w:val="none" w:sz="0" w:space="0" w:color="auto"/>
                <w:bottom w:val="none" w:sz="0" w:space="0" w:color="auto"/>
                <w:right w:val="none" w:sz="0" w:space="0" w:color="auto"/>
              </w:divBdr>
            </w:div>
            <w:div w:id="871309514">
              <w:marLeft w:val="0"/>
              <w:marRight w:val="0"/>
              <w:marTop w:val="0"/>
              <w:marBottom w:val="120"/>
              <w:divBdr>
                <w:top w:val="none" w:sz="0" w:space="0" w:color="auto"/>
                <w:left w:val="none" w:sz="0" w:space="0" w:color="auto"/>
                <w:bottom w:val="none" w:sz="0" w:space="0" w:color="auto"/>
                <w:right w:val="none" w:sz="0" w:space="0" w:color="auto"/>
              </w:divBdr>
            </w:div>
            <w:div w:id="1737244562">
              <w:marLeft w:val="0"/>
              <w:marRight w:val="0"/>
              <w:marTop w:val="0"/>
              <w:marBottom w:val="120"/>
              <w:divBdr>
                <w:top w:val="none" w:sz="0" w:space="0" w:color="auto"/>
                <w:left w:val="none" w:sz="0" w:space="0" w:color="auto"/>
                <w:bottom w:val="none" w:sz="0" w:space="0" w:color="auto"/>
                <w:right w:val="none" w:sz="0" w:space="0" w:color="auto"/>
              </w:divBdr>
            </w:div>
            <w:div w:id="1585602726">
              <w:marLeft w:val="0"/>
              <w:marRight w:val="0"/>
              <w:marTop w:val="0"/>
              <w:marBottom w:val="120"/>
              <w:divBdr>
                <w:top w:val="none" w:sz="0" w:space="0" w:color="auto"/>
                <w:left w:val="none" w:sz="0" w:space="0" w:color="auto"/>
                <w:bottom w:val="none" w:sz="0" w:space="0" w:color="auto"/>
                <w:right w:val="none" w:sz="0" w:space="0" w:color="auto"/>
              </w:divBdr>
            </w:div>
            <w:div w:id="1387755582">
              <w:marLeft w:val="0"/>
              <w:marRight w:val="0"/>
              <w:marTop w:val="0"/>
              <w:marBottom w:val="120"/>
              <w:divBdr>
                <w:top w:val="none" w:sz="0" w:space="0" w:color="auto"/>
                <w:left w:val="none" w:sz="0" w:space="0" w:color="auto"/>
                <w:bottom w:val="none" w:sz="0" w:space="0" w:color="auto"/>
                <w:right w:val="none" w:sz="0" w:space="0" w:color="auto"/>
              </w:divBdr>
            </w:div>
            <w:div w:id="54471757">
              <w:marLeft w:val="0"/>
              <w:marRight w:val="0"/>
              <w:marTop w:val="0"/>
              <w:marBottom w:val="240"/>
              <w:divBdr>
                <w:top w:val="none" w:sz="0" w:space="0" w:color="auto"/>
                <w:left w:val="none" w:sz="0" w:space="0" w:color="auto"/>
                <w:bottom w:val="none" w:sz="0" w:space="0" w:color="auto"/>
                <w:right w:val="none" w:sz="0" w:space="0" w:color="auto"/>
              </w:divBdr>
            </w:div>
            <w:div w:id="664355149">
              <w:marLeft w:val="0"/>
              <w:marRight w:val="0"/>
              <w:marTop w:val="0"/>
              <w:marBottom w:val="120"/>
              <w:divBdr>
                <w:top w:val="none" w:sz="0" w:space="0" w:color="auto"/>
                <w:left w:val="none" w:sz="0" w:space="0" w:color="auto"/>
                <w:bottom w:val="none" w:sz="0" w:space="0" w:color="auto"/>
                <w:right w:val="none" w:sz="0" w:space="0" w:color="auto"/>
              </w:divBdr>
            </w:div>
            <w:div w:id="1180194602">
              <w:marLeft w:val="0"/>
              <w:marRight w:val="0"/>
              <w:marTop w:val="0"/>
              <w:marBottom w:val="120"/>
              <w:divBdr>
                <w:top w:val="none" w:sz="0" w:space="0" w:color="auto"/>
                <w:left w:val="none" w:sz="0" w:space="0" w:color="auto"/>
                <w:bottom w:val="none" w:sz="0" w:space="0" w:color="auto"/>
                <w:right w:val="none" w:sz="0" w:space="0" w:color="auto"/>
              </w:divBdr>
            </w:div>
            <w:div w:id="57900191">
              <w:marLeft w:val="0"/>
              <w:marRight w:val="0"/>
              <w:marTop w:val="0"/>
              <w:marBottom w:val="120"/>
              <w:divBdr>
                <w:top w:val="none" w:sz="0" w:space="0" w:color="auto"/>
                <w:left w:val="none" w:sz="0" w:space="0" w:color="auto"/>
                <w:bottom w:val="none" w:sz="0" w:space="0" w:color="auto"/>
                <w:right w:val="none" w:sz="0" w:space="0" w:color="auto"/>
              </w:divBdr>
            </w:div>
            <w:div w:id="300305721">
              <w:marLeft w:val="0"/>
              <w:marRight w:val="0"/>
              <w:marTop w:val="0"/>
              <w:marBottom w:val="120"/>
              <w:divBdr>
                <w:top w:val="none" w:sz="0" w:space="0" w:color="auto"/>
                <w:left w:val="none" w:sz="0" w:space="0" w:color="auto"/>
                <w:bottom w:val="none" w:sz="0" w:space="0" w:color="auto"/>
                <w:right w:val="none" w:sz="0" w:space="0" w:color="auto"/>
              </w:divBdr>
            </w:div>
            <w:div w:id="270355286">
              <w:marLeft w:val="0"/>
              <w:marRight w:val="0"/>
              <w:marTop w:val="0"/>
              <w:marBottom w:val="120"/>
              <w:divBdr>
                <w:top w:val="none" w:sz="0" w:space="0" w:color="auto"/>
                <w:left w:val="none" w:sz="0" w:space="0" w:color="auto"/>
                <w:bottom w:val="none" w:sz="0" w:space="0" w:color="auto"/>
                <w:right w:val="none" w:sz="0" w:space="0" w:color="auto"/>
              </w:divBdr>
            </w:div>
            <w:div w:id="1282880709">
              <w:marLeft w:val="0"/>
              <w:marRight w:val="0"/>
              <w:marTop w:val="0"/>
              <w:marBottom w:val="120"/>
              <w:divBdr>
                <w:top w:val="none" w:sz="0" w:space="0" w:color="auto"/>
                <w:left w:val="none" w:sz="0" w:space="0" w:color="auto"/>
                <w:bottom w:val="none" w:sz="0" w:space="0" w:color="auto"/>
                <w:right w:val="none" w:sz="0" w:space="0" w:color="auto"/>
              </w:divBdr>
            </w:div>
            <w:div w:id="174271591">
              <w:marLeft w:val="0"/>
              <w:marRight w:val="0"/>
              <w:marTop w:val="0"/>
              <w:marBottom w:val="120"/>
              <w:divBdr>
                <w:top w:val="none" w:sz="0" w:space="0" w:color="auto"/>
                <w:left w:val="none" w:sz="0" w:space="0" w:color="auto"/>
                <w:bottom w:val="none" w:sz="0" w:space="0" w:color="auto"/>
                <w:right w:val="none" w:sz="0" w:space="0" w:color="auto"/>
              </w:divBdr>
            </w:div>
            <w:div w:id="141117955">
              <w:marLeft w:val="0"/>
              <w:marRight w:val="0"/>
              <w:marTop w:val="0"/>
              <w:marBottom w:val="120"/>
              <w:divBdr>
                <w:top w:val="none" w:sz="0" w:space="0" w:color="auto"/>
                <w:left w:val="none" w:sz="0" w:space="0" w:color="auto"/>
                <w:bottom w:val="none" w:sz="0" w:space="0" w:color="auto"/>
                <w:right w:val="none" w:sz="0" w:space="0" w:color="auto"/>
              </w:divBdr>
            </w:div>
            <w:div w:id="1837302701">
              <w:marLeft w:val="0"/>
              <w:marRight w:val="0"/>
              <w:marTop w:val="0"/>
              <w:marBottom w:val="120"/>
              <w:divBdr>
                <w:top w:val="none" w:sz="0" w:space="0" w:color="auto"/>
                <w:left w:val="none" w:sz="0" w:space="0" w:color="auto"/>
                <w:bottom w:val="none" w:sz="0" w:space="0" w:color="auto"/>
                <w:right w:val="none" w:sz="0" w:space="0" w:color="auto"/>
              </w:divBdr>
            </w:div>
            <w:div w:id="204097073">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208032502">
      <w:bodyDiv w:val="1"/>
      <w:marLeft w:val="0"/>
      <w:marRight w:val="0"/>
      <w:marTop w:val="0"/>
      <w:marBottom w:val="0"/>
      <w:divBdr>
        <w:top w:val="none" w:sz="0" w:space="0" w:color="auto"/>
        <w:left w:val="none" w:sz="0" w:space="0" w:color="auto"/>
        <w:bottom w:val="none" w:sz="0" w:space="0" w:color="auto"/>
        <w:right w:val="none" w:sz="0" w:space="0" w:color="auto"/>
      </w:divBdr>
      <w:divsChild>
        <w:div w:id="388529570">
          <w:marLeft w:val="0"/>
          <w:marRight w:val="0"/>
          <w:marTop w:val="0"/>
          <w:marBottom w:val="120"/>
          <w:divBdr>
            <w:top w:val="none" w:sz="0" w:space="0" w:color="auto"/>
            <w:left w:val="none" w:sz="0" w:space="0" w:color="auto"/>
            <w:bottom w:val="none" w:sz="0" w:space="0" w:color="auto"/>
            <w:right w:val="none" w:sz="0" w:space="0" w:color="auto"/>
          </w:divBdr>
        </w:div>
        <w:div w:id="1804344261">
          <w:marLeft w:val="0"/>
          <w:marRight w:val="0"/>
          <w:marTop w:val="0"/>
          <w:marBottom w:val="120"/>
          <w:divBdr>
            <w:top w:val="none" w:sz="0" w:space="0" w:color="auto"/>
            <w:left w:val="none" w:sz="0" w:space="0" w:color="auto"/>
            <w:bottom w:val="none" w:sz="0" w:space="0" w:color="auto"/>
            <w:right w:val="none" w:sz="0" w:space="0" w:color="auto"/>
          </w:divBdr>
        </w:div>
        <w:div w:id="1452167703">
          <w:marLeft w:val="0"/>
          <w:marRight w:val="0"/>
          <w:marTop w:val="0"/>
          <w:marBottom w:val="240"/>
          <w:divBdr>
            <w:top w:val="none" w:sz="0" w:space="0" w:color="auto"/>
            <w:left w:val="none" w:sz="0" w:space="0" w:color="auto"/>
            <w:bottom w:val="none" w:sz="0" w:space="0" w:color="auto"/>
            <w:right w:val="none" w:sz="0" w:space="0" w:color="auto"/>
          </w:divBdr>
        </w:div>
        <w:div w:id="1867865396">
          <w:marLeft w:val="0"/>
          <w:marRight w:val="0"/>
          <w:marTop w:val="0"/>
          <w:marBottom w:val="120"/>
          <w:divBdr>
            <w:top w:val="none" w:sz="0" w:space="0" w:color="auto"/>
            <w:left w:val="none" w:sz="0" w:space="0" w:color="auto"/>
            <w:bottom w:val="none" w:sz="0" w:space="0" w:color="auto"/>
            <w:right w:val="none" w:sz="0" w:space="0" w:color="auto"/>
          </w:divBdr>
        </w:div>
        <w:div w:id="1192760694">
          <w:marLeft w:val="0"/>
          <w:marRight w:val="0"/>
          <w:marTop w:val="0"/>
          <w:marBottom w:val="120"/>
          <w:divBdr>
            <w:top w:val="none" w:sz="0" w:space="0" w:color="auto"/>
            <w:left w:val="none" w:sz="0" w:space="0" w:color="auto"/>
            <w:bottom w:val="none" w:sz="0" w:space="0" w:color="auto"/>
            <w:right w:val="none" w:sz="0" w:space="0" w:color="auto"/>
          </w:divBdr>
        </w:div>
        <w:div w:id="1480271068">
          <w:marLeft w:val="0"/>
          <w:marRight w:val="0"/>
          <w:marTop w:val="0"/>
          <w:marBottom w:val="120"/>
          <w:divBdr>
            <w:top w:val="none" w:sz="0" w:space="0" w:color="auto"/>
            <w:left w:val="none" w:sz="0" w:space="0" w:color="auto"/>
            <w:bottom w:val="none" w:sz="0" w:space="0" w:color="auto"/>
            <w:right w:val="none" w:sz="0" w:space="0" w:color="auto"/>
          </w:divBdr>
        </w:div>
        <w:div w:id="427391769">
          <w:marLeft w:val="0"/>
          <w:marRight w:val="0"/>
          <w:marTop w:val="0"/>
          <w:marBottom w:val="120"/>
          <w:divBdr>
            <w:top w:val="none" w:sz="0" w:space="0" w:color="auto"/>
            <w:left w:val="none" w:sz="0" w:space="0" w:color="auto"/>
            <w:bottom w:val="none" w:sz="0" w:space="0" w:color="auto"/>
            <w:right w:val="none" w:sz="0" w:space="0" w:color="auto"/>
          </w:divBdr>
        </w:div>
        <w:div w:id="187989471">
          <w:marLeft w:val="0"/>
          <w:marRight w:val="0"/>
          <w:marTop w:val="0"/>
          <w:marBottom w:val="240"/>
          <w:divBdr>
            <w:top w:val="none" w:sz="0" w:space="0" w:color="auto"/>
            <w:left w:val="none" w:sz="0" w:space="0" w:color="auto"/>
            <w:bottom w:val="none" w:sz="0" w:space="0" w:color="auto"/>
            <w:right w:val="none" w:sz="0" w:space="0" w:color="auto"/>
          </w:divBdr>
        </w:div>
        <w:div w:id="175312646">
          <w:marLeft w:val="0"/>
          <w:marRight w:val="0"/>
          <w:marTop w:val="0"/>
          <w:marBottom w:val="120"/>
          <w:divBdr>
            <w:top w:val="none" w:sz="0" w:space="0" w:color="auto"/>
            <w:left w:val="none" w:sz="0" w:space="0" w:color="auto"/>
            <w:bottom w:val="none" w:sz="0" w:space="0" w:color="auto"/>
            <w:right w:val="none" w:sz="0" w:space="0" w:color="auto"/>
          </w:divBdr>
        </w:div>
        <w:div w:id="1812359283">
          <w:marLeft w:val="0"/>
          <w:marRight w:val="0"/>
          <w:marTop w:val="0"/>
          <w:marBottom w:val="240"/>
          <w:divBdr>
            <w:top w:val="none" w:sz="0" w:space="0" w:color="auto"/>
            <w:left w:val="none" w:sz="0" w:space="0" w:color="auto"/>
            <w:bottom w:val="none" w:sz="0" w:space="0" w:color="auto"/>
            <w:right w:val="none" w:sz="0" w:space="0" w:color="auto"/>
          </w:divBdr>
        </w:div>
        <w:div w:id="426848284">
          <w:marLeft w:val="0"/>
          <w:marRight w:val="0"/>
          <w:marTop w:val="0"/>
          <w:marBottom w:val="120"/>
          <w:divBdr>
            <w:top w:val="none" w:sz="0" w:space="0" w:color="auto"/>
            <w:left w:val="none" w:sz="0" w:space="0" w:color="auto"/>
            <w:bottom w:val="none" w:sz="0" w:space="0" w:color="auto"/>
            <w:right w:val="none" w:sz="0" w:space="0" w:color="auto"/>
          </w:divBdr>
        </w:div>
        <w:div w:id="702287863">
          <w:marLeft w:val="0"/>
          <w:marRight w:val="0"/>
          <w:marTop w:val="0"/>
          <w:marBottom w:val="120"/>
          <w:divBdr>
            <w:top w:val="none" w:sz="0" w:space="0" w:color="auto"/>
            <w:left w:val="none" w:sz="0" w:space="0" w:color="auto"/>
            <w:bottom w:val="none" w:sz="0" w:space="0" w:color="auto"/>
            <w:right w:val="none" w:sz="0" w:space="0" w:color="auto"/>
          </w:divBdr>
        </w:div>
        <w:div w:id="3747326">
          <w:marLeft w:val="0"/>
          <w:marRight w:val="0"/>
          <w:marTop w:val="0"/>
          <w:marBottom w:val="240"/>
          <w:divBdr>
            <w:top w:val="none" w:sz="0" w:space="0" w:color="auto"/>
            <w:left w:val="none" w:sz="0" w:space="0" w:color="auto"/>
            <w:bottom w:val="none" w:sz="0" w:space="0" w:color="auto"/>
            <w:right w:val="none" w:sz="0" w:space="0" w:color="auto"/>
          </w:divBdr>
        </w:div>
        <w:div w:id="1956983875">
          <w:marLeft w:val="0"/>
          <w:marRight w:val="0"/>
          <w:marTop w:val="0"/>
          <w:marBottom w:val="120"/>
          <w:divBdr>
            <w:top w:val="none" w:sz="0" w:space="0" w:color="auto"/>
            <w:left w:val="none" w:sz="0" w:space="0" w:color="auto"/>
            <w:bottom w:val="none" w:sz="0" w:space="0" w:color="auto"/>
            <w:right w:val="none" w:sz="0" w:space="0" w:color="auto"/>
          </w:divBdr>
        </w:div>
        <w:div w:id="91707836">
          <w:marLeft w:val="0"/>
          <w:marRight w:val="0"/>
          <w:marTop w:val="0"/>
          <w:marBottom w:val="120"/>
          <w:divBdr>
            <w:top w:val="none" w:sz="0" w:space="0" w:color="auto"/>
            <w:left w:val="none" w:sz="0" w:space="0" w:color="auto"/>
            <w:bottom w:val="none" w:sz="0" w:space="0" w:color="auto"/>
            <w:right w:val="none" w:sz="0" w:space="0" w:color="auto"/>
          </w:divBdr>
        </w:div>
        <w:div w:id="886141885">
          <w:marLeft w:val="0"/>
          <w:marRight w:val="0"/>
          <w:marTop w:val="0"/>
          <w:marBottom w:val="240"/>
          <w:divBdr>
            <w:top w:val="none" w:sz="0" w:space="0" w:color="auto"/>
            <w:left w:val="none" w:sz="0" w:space="0" w:color="auto"/>
            <w:bottom w:val="none" w:sz="0" w:space="0" w:color="auto"/>
            <w:right w:val="none" w:sz="0" w:space="0" w:color="auto"/>
          </w:divBdr>
        </w:div>
        <w:div w:id="1311784370">
          <w:marLeft w:val="0"/>
          <w:marRight w:val="0"/>
          <w:marTop w:val="0"/>
          <w:marBottom w:val="120"/>
          <w:divBdr>
            <w:top w:val="none" w:sz="0" w:space="0" w:color="auto"/>
            <w:left w:val="none" w:sz="0" w:space="0" w:color="auto"/>
            <w:bottom w:val="none" w:sz="0" w:space="0" w:color="auto"/>
            <w:right w:val="none" w:sz="0" w:space="0" w:color="auto"/>
          </w:divBdr>
        </w:div>
        <w:div w:id="31618096">
          <w:marLeft w:val="0"/>
          <w:marRight w:val="0"/>
          <w:marTop w:val="0"/>
          <w:marBottom w:val="120"/>
          <w:divBdr>
            <w:top w:val="none" w:sz="0" w:space="0" w:color="auto"/>
            <w:left w:val="none" w:sz="0" w:space="0" w:color="auto"/>
            <w:bottom w:val="none" w:sz="0" w:space="0" w:color="auto"/>
            <w:right w:val="none" w:sz="0" w:space="0" w:color="auto"/>
          </w:divBdr>
        </w:div>
        <w:div w:id="149757339">
          <w:marLeft w:val="0"/>
          <w:marRight w:val="0"/>
          <w:marTop w:val="0"/>
          <w:marBottom w:val="240"/>
          <w:divBdr>
            <w:top w:val="none" w:sz="0" w:space="0" w:color="auto"/>
            <w:left w:val="none" w:sz="0" w:space="0" w:color="auto"/>
            <w:bottom w:val="none" w:sz="0" w:space="0" w:color="auto"/>
            <w:right w:val="none" w:sz="0" w:space="0" w:color="auto"/>
          </w:divBdr>
        </w:div>
        <w:div w:id="1415975147">
          <w:marLeft w:val="0"/>
          <w:marRight w:val="0"/>
          <w:marTop w:val="0"/>
          <w:marBottom w:val="120"/>
          <w:divBdr>
            <w:top w:val="none" w:sz="0" w:space="0" w:color="auto"/>
            <w:left w:val="none" w:sz="0" w:space="0" w:color="auto"/>
            <w:bottom w:val="none" w:sz="0" w:space="0" w:color="auto"/>
            <w:right w:val="none" w:sz="0" w:space="0" w:color="auto"/>
          </w:divBdr>
        </w:div>
        <w:div w:id="216941388">
          <w:marLeft w:val="0"/>
          <w:marRight w:val="0"/>
          <w:marTop w:val="0"/>
          <w:marBottom w:val="240"/>
          <w:divBdr>
            <w:top w:val="none" w:sz="0" w:space="0" w:color="auto"/>
            <w:left w:val="none" w:sz="0" w:space="0" w:color="auto"/>
            <w:bottom w:val="none" w:sz="0" w:space="0" w:color="auto"/>
            <w:right w:val="none" w:sz="0" w:space="0" w:color="auto"/>
          </w:divBdr>
        </w:div>
      </w:divsChild>
    </w:div>
    <w:div w:id="177296903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inthesetimes.com/article/labor-unions-trump-fascism-democracy"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digitalcommons.memphis.edu/cgi/viewcontent.cgi?article=4121&amp;context=etd"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unescwa.org/taxonomy/term/8705?page=1" TargetMode="External"/><Relationship Id="rId5" Type="http://schemas.openxmlformats.org/officeDocument/2006/relationships/numbering" Target="numbering.xml"/><Relationship Id="rId15" Type="http://schemas.openxmlformats.org/officeDocument/2006/relationships/hyperlink" Target="https://prospect.org/blogs-and-newsletters/tap/2025-07-22-trump-makes-his-move-at-nlrb/" TargetMode="External"/><Relationship Id="rId10" Type="http://schemas.openxmlformats.org/officeDocument/2006/relationships/hyperlink" Target="https://www.whatishumanresource.com/collective-bargaining" TargetMode="External"/><Relationship Id="rId4" Type="http://schemas.openxmlformats.org/officeDocument/2006/relationships/customXml" Target="../customXml/item4.xml"/><Relationship Id="rId9" Type="http://schemas.openxmlformats.org/officeDocument/2006/relationships/hyperlink" Target="https://ipmall.info/sites/default/files/hosted_resources/Markman/pdfFiles/1999.11.23_CIRCLE_R_INC_v._TRAIL_KING_INDUSTRIES.pdf" TargetMode="External"/><Relationship Id="rId14" Type="http://schemas.openxmlformats.org/officeDocument/2006/relationships/hyperlink" Target="https://www.census.gov/library/working-papers/2023/adrm/CES-WP-23-35.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rimpso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26310010-1A05-4BBE-BCBC-694D12C87403}">
  <ds:schemaRefs>
    <ds:schemaRef ds:uri="http://schemas.openxmlformats.org/officeDocument/2006/bibliography"/>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1279</TotalTime>
  <Pages>1</Pages>
  <Words>18127</Words>
  <Characters>103329</Characters>
  <Application>Microsoft Office Word</Application>
  <DocSecurity>0</DocSecurity>
  <Lines>861</Lines>
  <Paragraphs>242</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121214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J Rimpson</dc:creator>
  <cp:keywords>5.2</cp:keywords>
  <dc:description/>
  <cp:lastModifiedBy>Jeremiah Rimpson</cp:lastModifiedBy>
  <cp:revision>455</cp:revision>
  <dcterms:created xsi:type="dcterms:W3CDTF">2025-02-03T14:55:00Z</dcterms:created>
  <dcterms:modified xsi:type="dcterms:W3CDTF">2025-11-01T17:52:00Z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