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91E93" w14:textId="5EB45180" w:rsidR="00C80879" w:rsidRPr="00652126" w:rsidRDefault="00C80879" w:rsidP="00C80879">
      <w:pPr>
        <w:pStyle w:val="Heading3"/>
        <w:rPr>
          <w:color w:val="000000" w:themeColor="text1"/>
        </w:rPr>
      </w:pPr>
      <w:r w:rsidRPr="00652126">
        <w:rPr>
          <w:color w:val="000000" w:themeColor="text1"/>
        </w:rPr>
        <w:t xml:space="preserve">1AC – WIP </w:t>
      </w:r>
    </w:p>
    <w:p w14:paraId="68210864" w14:textId="2FDFB458" w:rsidR="00671DE0" w:rsidRPr="00652126" w:rsidRDefault="00671DE0" w:rsidP="00671DE0">
      <w:pPr>
        <w:pStyle w:val="Heading4"/>
        <w:rPr>
          <w:color w:val="000000" w:themeColor="text1"/>
        </w:rPr>
      </w:pPr>
      <w:r w:rsidRPr="00652126">
        <w:rPr>
          <w:color w:val="000000" w:themeColor="text1"/>
        </w:rPr>
        <w:t>Labor as a conceptual frame is inadequate for theorizing blackness because blackness is unable to be recognized through the categories of laborer or worker – Alienation and exploitation are temporary conditions for workers which papers over how black flesh must be made fungible for wage laborers and civil society to cohere itself – discussions of labor policy exist as a tool to incorporate non-Black and non-indigenous people into settler colonial relations</w:t>
      </w:r>
    </w:p>
    <w:p w14:paraId="541E9022" w14:textId="77777777" w:rsidR="00EA0BF4" w:rsidRPr="00652126" w:rsidRDefault="00EA0BF4" w:rsidP="00EA0BF4">
      <w:pPr>
        <w:rPr>
          <w:color w:val="000000" w:themeColor="text1"/>
        </w:rPr>
      </w:pPr>
      <w:r w:rsidRPr="00652126">
        <w:rPr>
          <w:rStyle w:val="Style13ptBold"/>
          <w:color w:val="000000" w:themeColor="text1"/>
        </w:rPr>
        <w:t>Yusoff, 24</w:t>
      </w:r>
      <w:r w:rsidRPr="00652126">
        <w:rPr>
          <w:color w:val="000000" w:themeColor="text1"/>
        </w:rPr>
        <w:t xml:space="preserve"> [Kathryn Yusoff is professor of inhuman geography. “Geologic life: Inhuman Intimacies and the Geophysics of Race.” </w:t>
      </w:r>
      <w:r w:rsidRPr="00652126">
        <w:rPr>
          <w:i/>
          <w:iCs/>
          <w:color w:val="000000" w:themeColor="text1"/>
        </w:rPr>
        <w:t>Duke University Press</w:t>
      </w:r>
      <w:r w:rsidRPr="00652126">
        <w:rPr>
          <w:color w:val="000000" w:themeColor="text1"/>
        </w:rPr>
        <w:t xml:space="preserve">, 2024. Chapter 11: Inhuman Matters IV Modernity, Urbanism, and the Spatial Fix of Whiteness, pgs. 420-425. </w:t>
      </w:r>
      <w:hyperlink r:id="rId8" w:history="1">
        <w:r w:rsidRPr="00652126">
          <w:rPr>
            <w:rStyle w:val="Hyperlink"/>
            <w:color w:val="000000" w:themeColor="text1"/>
          </w:rPr>
          <w:t>https://doi.org/10.1215/9781478059288</w:t>
        </w:r>
      </w:hyperlink>
      <w:r w:rsidRPr="00652126">
        <w:rPr>
          <w:color w:val="000000" w:themeColor="text1"/>
        </w:rPr>
        <w:t xml:space="preserve">, Accessed 12 August 2025] </w:t>
      </w:r>
      <w:proofErr w:type="spellStart"/>
      <w:r w:rsidRPr="00652126">
        <w:rPr>
          <w:color w:val="000000" w:themeColor="text1"/>
        </w:rPr>
        <w:t>Lhudson</w:t>
      </w:r>
      <w:proofErr w:type="spellEnd"/>
      <w:r w:rsidRPr="00652126">
        <w:rPr>
          <w:color w:val="000000" w:themeColor="text1"/>
        </w:rPr>
        <w:t xml:space="preserve"> </w:t>
      </w:r>
    </w:p>
    <w:p w14:paraId="338C4471" w14:textId="77777777" w:rsidR="00EA0BF4" w:rsidRPr="00652126" w:rsidRDefault="00EA0BF4" w:rsidP="00EA0BF4">
      <w:pPr>
        <w:rPr>
          <w:color w:val="000000" w:themeColor="text1"/>
          <w:sz w:val="16"/>
          <w:szCs w:val="16"/>
        </w:rPr>
      </w:pPr>
      <w:r w:rsidRPr="00652126">
        <w:rPr>
          <w:color w:val="000000" w:themeColor="text1"/>
          <w:sz w:val="16"/>
          <w:szCs w:val="16"/>
        </w:rPr>
        <w:t xml:space="preserve">Fungibility Not Labor (after King) </w:t>
      </w:r>
    </w:p>
    <w:p w14:paraId="272A5F98" w14:textId="77777777" w:rsidR="00EA0BF4" w:rsidRPr="00652126" w:rsidRDefault="00EA0BF4" w:rsidP="00EA0BF4">
      <w:pPr>
        <w:rPr>
          <w:color w:val="000000" w:themeColor="text1"/>
          <w:sz w:val="16"/>
        </w:rPr>
      </w:pPr>
      <w:r w:rsidRPr="00652126">
        <w:rPr>
          <w:color w:val="000000" w:themeColor="text1"/>
          <w:sz w:val="16"/>
        </w:rPr>
        <w:t xml:space="preserve">The terminology of </w:t>
      </w:r>
      <w:r w:rsidRPr="00652126">
        <w:rPr>
          <w:rStyle w:val="StyleUnderline"/>
          <w:color w:val="000000" w:themeColor="text1"/>
        </w:rPr>
        <w:t>labor</w:t>
      </w:r>
      <w:r w:rsidRPr="00652126">
        <w:rPr>
          <w:color w:val="000000" w:themeColor="text1"/>
          <w:sz w:val="16"/>
        </w:rPr>
        <w:t xml:space="preserve"> has a selective normalization that </w:t>
      </w:r>
      <w:r w:rsidRPr="00652126">
        <w:rPr>
          <w:rStyle w:val="StyleUnderline"/>
          <w:color w:val="000000" w:themeColor="text1"/>
        </w:rPr>
        <w:t>is inappropriate</w:t>
      </w:r>
      <w:r w:rsidRPr="00652126">
        <w:rPr>
          <w:color w:val="000000" w:themeColor="text1"/>
          <w:sz w:val="16"/>
        </w:rPr>
        <w:t xml:space="preserve"> (in the context of Black incarceration in mines), even as modifiers are attached to it, such as carceral, unfree, Black, enslaved, coerced, and so forth. The pole that these modifiers circle, in the New South, </w:t>
      </w:r>
      <w:r w:rsidRPr="00652126">
        <w:rPr>
          <w:rStyle w:val="Emphasis"/>
          <w:color w:val="000000" w:themeColor="text1"/>
        </w:rPr>
        <w:t xml:space="preserve">is the imaginary and ideal of </w:t>
      </w:r>
      <w:r w:rsidRPr="00652126">
        <w:rPr>
          <w:rStyle w:val="Emphasis"/>
          <w:color w:val="000000" w:themeColor="text1"/>
          <w:highlight w:val="green"/>
        </w:rPr>
        <w:t>white labor</w:t>
      </w:r>
      <w:r w:rsidRPr="00652126">
        <w:rPr>
          <w:rStyle w:val="Emphasis"/>
          <w:color w:val="000000" w:themeColor="text1"/>
        </w:rPr>
        <w:t>,</w:t>
      </w:r>
      <w:r w:rsidRPr="00652126">
        <w:rPr>
          <w:color w:val="000000" w:themeColor="text1"/>
          <w:sz w:val="16"/>
        </w:rPr>
        <w:t xml:space="preserve"> which </w:t>
      </w:r>
      <w:r w:rsidRPr="00652126">
        <w:rPr>
          <w:rStyle w:val="StyleUnderline"/>
          <w:color w:val="000000" w:themeColor="text1"/>
          <w:highlight w:val="green"/>
        </w:rPr>
        <w:t>is</w:t>
      </w:r>
      <w:r w:rsidRPr="00652126">
        <w:rPr>
          <w:rStyle w:val="StyleUnderline"/>
          <w:color w:val="000000" w:themeColor="text1"/>
        </w:rPr>
        <w:t xml:space="preserve"> in turn </w:t>
      </w:r>
      <w:r w:rsidRPr="00652126">
        <w:rPr>
          <w:rStyle w:val="StyleUnderline"/>
          <w:color w:val="000000" w:themeColor="text1"/>
          <w:highlight w:val="green"/>
        </w:rPr>
        <w:t>underpinned by the desire for “cheap” Black labor</w:t>
      </w:r>
      <w:r w:rsidRPr="00652126">
        <w:rPr>
          <w:rStyle w:val="StyleUnderline"/>
          <w:color w:val="000000" w:themeColor="text1"/>
        </w:rPr>
        <w:t xml:space="preserve"> to do the actual work</w:t>
      </w:r>
      <w:r w:rsidRPr="00652126">
        <w:rPr>
          <w:color w:val="000000" w:themeColor="text1"/>
          <w:sz w:val="16"/>
        </w:rPr>
        <w:t>. While dif</w:t>
      </w:r>
      <w:r w:rsidRPr="00652126">
        <w:rPr>
          <w:color w:val="000000" w:themeColor="text1"/>
          <w:sz w:val="16"/>
        </w:rPr>
        <w:softHyphen/>
        <w:t xml:space="preserve">ferent from slavery in its forms (legally and ontologically), </w:t>
      </w:r>
      <w:r w:rsidRPr="00652126">
        <w:rPr>
          <w:rStyle w:val="StyleUnderline"/>
          <w:color w:val="000000" w:themeColor="text1"/>
          <w:highlight w:val="green"/>
        </w:rPr>
        <w:t>convict labor</w:t>
      </w:r>
      <w:r w:rsidRPr="00652126">
        <w:rPr>
          <w:rStyle w:val="StyleUnderline"/>
          <w:color w:val="000000" w:themeColor="text1"/>
        </w:rPr>
        <w:t xml:space="preserve"> </w:t>
      </w:r>
      <w:r w:rsidRPr="00652126">
        <w:rPr>
          <w:rStyle w:val="StyleUnderline"/>
          <w:color w:val="000000" w:themeColor="text1"/>
          <w:highlight w:val="green"/>
        </w:rPr>
        <w:t>actualized</w:t>
      </w:r>
      <w:r w:rsidRPr="00652126">
        <w:rPr>
          <w:rStyle w:val="StyleUnderline"/>
          <w:color w:val="000000" w:themeColor="text1"/>
        </w:rPr>
        <w:t xml:space="preserve"> some of the </w:t>
      </w:r>
      <w:r w:rsidRPr="00652126">
        <w:rPr>
          <w:rStyle w:val="StyleUnderline"/>
          <w:color w:val="000000" w:themeColor="text1"/>
          <w:highlight w:val="green"/>
        </w:rPr>
        <w:t>codes and actions of coercion</w:t>
      </w:r>
      <w:r w:rsidRPr="00652126">
        <w:rPr>
          <w:color w:val="000000" w:themeColor="text1"/>
          <w:sz w:val="16"/>
        </w:rPr>
        <w:t xml:space="preserve">, by the Overseer (now turned industrialist), </w:t>
      </w:r>
      <w:r w:rsidRPr="00652126">
        <w:rPr>
          <w:rStyle w:val="StyleUnderline"/>
          <w:color w:val="000000" w:themeColor="text1"/>
          <w:highlight w:val="green"/>
        </w:rPr>
        <w:t>through</w:t>
      </w:r>
      <w:r w:rsidRPr="00652126">
        <w:rPr>
          <w:rStyle w:val="StyleUnderline"/>
          <w:color w:val="000000" w:themeColor="text1"/>
        </w:rPr>
        <w:t xml:space="preserve"> a range of </w:t>
      </w:r>
      <w:r w:rsidRPr="00652126">
        <w:rPr>
          <w:rStyle w:val="StyleUnderline"/>
          <w:color w:val="000000" w:themeColor="text1"/>
          <w:highlight w:val="green"/>
        </w:rPr>
        <w:t>physical and psychic economies</w:t>
      </w:r>
      <w:r w:rsidRPr="00652126">
        <w:rPr>
          <w:color w:val="000000" w:themeColor="text1"/>
          <w:sz w:val="16"/>
        </w:rPr>
        <w:t xml:space="preserve">: random and targeted violence; petty reward systems and inducements; the promise of salvation; physical and mental degradation.26 </w:t>
      </w:r>
      <w:r w:rsidRPr="00652126">
        <w:rPr>
          <w:rStyle w:val="Emphasis"/>
          <w:color w:val="000000" w:themeColor="text1"/>
          <w:highlight w:val="green"/>
        </w:rPr>
        <w:t>Normative assumptions</w:t>
      </w:r>
      <w:r w:rsidRPr="00652126">
        <w:rPr>
          <w:rStyle w:val="Emphasis"/>
          <w:color w:val="000000" w:themeColor="text1"/>
        </w:rPr>
        <w:t xml:space="preserve"> that run along the liberal embrace of labor</w:t>
      </w:r>
      <w:r w:rsidRPr="00652126">
        <w:rPr>
          <w:color w:val="000000" w:themeColor="text1"/>
          <w:sz w:val="16"/>
        </w:rPr>
        <w:t xml:space="preserve"> </w:t>
      </w:r>
      <w:r w:rsidRPr="00652126">
        <w:rPr>
          <w:rStyle w:val="StyleUnderline"/>
          <w:color w:val="000000" w:themeColor="text1"/>
        </w:rPr>
        <w:t>as evidence of subjective achievement and appropriate striving</w:t>
      </w:r>
      <w:r w:rsidRPr="00652126">
        <w:rPr>
          <w:color w:val="000000" w:themeColor="text1"/>
          <w:sz w:val="16"/>
        </w:rPr>
        <w:t xml:space="preserve"> </w:t>
      </w:r>
      <w:r w:rsidRPr="00652126">
        <w:rPr>
          <w:rStyle w:val="Emphasis"/>
          <w:color w:val="000000" w:themeColor="text1"/>
          <w:highlight w:val="green"/>
        </w:rPr>
        <w:t>have a white masculine body as center and type</w:t>
      </w:r>
      <w:r w:rsidRPr="00652126">
        <w:rPr>
          <w:color w:val="000000" w:themeColor="text1"/>
          <w:sz w:val="16"/>
        </w:rPr>
        <w:t xml:space="preserve">. Any small-town coal museum will tell this story of the commemorated white miner. This representative norm is racially coded into the present. </w:t>
      </w:r>
      <w:r w:rsidRPr="00652126">
        <w:rPr>
          <w:rStyle w:val="StyleUnderline"/>
          <w:color w:val="000000" w:themeColor="text1"/>
          <w:highlight w:val="green"/>
        </w:rPr>
        <w:t>Assumptions of labor as improvement are tied to</w:t>
      </w:r>
      <w:r w:rsidRPr="00652126">
        <w:rPr>
          <w:rStyle w:val="StyleUnderline"/>
          <w:color w:val="000000" w:themeColor="text1"/>
        </w:rPr>
        <w:t xml:space="preserve"> the </w:t>
      </w:r>
      <w:r w:rsidRPr="00652126">
        <w:rPr>
          <w:rStyle w:val="StyleUnderline"/>
          <w:color w:val="000000" w:themeColor="text1"/>
          <w:highlight w:val="green"/>
        </w:rPr>
        <w:t>ideals of freedom</w:t>
      </w:r>
      <w:r w:rsidRPr="00652126">
        <w:rPr>
          <w:rStyle w:val="StyleUnderline"/>
          <w:color w:val="000000" w:themeColor="text1"/>
        </w:rPr>
        <w:t xml:space="preserve"> in</w:t>
      </w:r>
      <w:r w:rsidRPr="00652126">
        <w:rPr>
          <w:color w:val="000000" w:themeColor="text1"/>
          <w:sz w:val="16"/>
        </w:rPr>
        <w:t xml:space="preserve"> the liberalist mode that Shona Jackson (2012) calls </w:t>
      </w:r>
      <w:r w:rsidRPr="00652126">
        <w:rPr>
          <w:rStyle w:val="StyleUnderline"/>
          <w:color w:val="000000" w:themeColor="text1"/>
        </w:rPr>
        <w:t>the “metaphysics of labor,” as individualized and humanist, which consecrated in advance the Black miner as outside that order, while offering the lure of a contradictory path to recognition</w:t>
      </w:r>
      <w:r w:rsidRPr="00652126">
        <w:rPr>
          <w:color w:val="000000" w:themeColor="text1"/>
          <w:sz w:val="16"/>
        </w:rPr>
        <w:t xml:space="preserve"> within that mode. Stephen Haymes argues </w:t>
      </w:r>
      <w:r w:rsidRPr="00652126">
        <w:rPr>
          <w:rStyle w:val="StyleUnderline"/>
          <w:color w:val="000000" w:themeColor="text1"/>
          <w:highlight w:val="green"/>
        </w:rPr>
        <w:t>the designation of labor as a category for Black work is ontologically nonsensical</w:t>
      </w:r>
      <w:r w:rsidRPr="00652126">
        <w:rPr>
          <w:color w:val="000000" w:themeColor="text1"/>
          <w:sz w:val="16"/>
        </w:rPr>
        <w:t xml:space="preserve">: “In the antiblack world of (post)settler societies, </w:t>
      </w:r>
      <w:r w:rsidRPr="00652126">
        <w:rPr>
          <w:rStyle w:val="StyleUnderline"/>
          <w:color w:val="000000" w:themeColor="text1"/>
          <w:highlight w:val="green"/>
        </w:rPr>
        <w:t>black labor is an oxymoron</w:t>
      </w:r>
      <w:proofErr w:type="gramStart"/>
      <w:r w:rsidRPr="00652126">
        <w:rPr>
          <w:color w:val="000000" w:themeColor="text1"/>
          <w:sz w:val="16"/>
        </w:rPr>
        <w:t>. . . .</w:t>
      </w:r>
      <w:proofErr w:type="gramEnd"/>
      <w:r w:rsidRPr="00652126">
        <w:rPr>
          <w:color w:val="000000" w:themeColor="text1"/>
          <w:sz w:val="16"/>
        </w:rPr>
        <w:t xml:space="preserve"> </w:t>
      </w:r>
      <w:r w:rsidRPr="00652126">
        <w:rPr>
          <w:rStyle w:val="StyleUnderline"/>
          <w:color w:val="000000" w:themeColor="text1"/>
        </w:rPr>
        <w:t>It is simply a tool in the perpetual service and extension of white desire and its will to power</w:t>
      </w:r>
      <w:r w:rsidRPr="00652126">
        <w:rPr>
          <w:color w:val="000000" w:themeColor="text1"/>
          <w:sz w:val="16"/>
        </w:rPr>
        <w:t xml:space="preserve">” (2018, 44). </w:t>
      </w:r>
      <w:r w:rsidRPr="00652126">
        <w:rPr>
          <w:rStyle w:val="Emphasis"/>
          <w:color w:val="000000" w:themeColor="text1"/>
          <w:highlight w:val="green"/>
        </w:rPr>
        <w:t>Black labor</w:t>
      </w:r>
      <w:r w:rsidRPr="00652126">
        <w:rPr>
          <w:color w:val="000000" w:themeColor="text1"/>
          <w:sz w:val="16"/>
        </w:rPr>
        <w:t xml:space="preserve">, then, </w:t>
      </w:r>
      <w:r w:rsidRPr="00652126">
        <w:rPr>
          <w:rStyle w:val="Emphasis"/>
          <w:color w:val="000000" w:themeColor="text1"/>
          <w:highlight w:val="green"/>
        </w:rPr>
        <w:t>is a rifted category</w:t>
      </w:r>
      <w:r w:rsidRPr="00652126">
        <w:rPr>
          <w:color w:val="000000" w:themeColor="text1"/>
          <w:sz w:val="16"/>
        </w:rPr>
        <w:t xml:space="preserve">, </w:t>
      </w:r>
      <w:r w:rsidRPr="00652126">
        <w:rPr>
          <w:rStyle w:val="StyleUnderline"/>
          <w:color w:val="000000" w:themeColor="text1"/>
          <w:highlight w:val="green"/>
        </w:rPr>
        <w:t>where Blackness performs dialectically</w:t>
      </w:r>
      <w:r w:rsidRPr="00652126">
        <w:rPr>
          <w:rStyle w:val="StyleUnderline"/>
          <w:color w:val="000000" w:themeColor="text1"/>
        </w:rPr>
        <w:t xml:space="preserve"> in negative relation to the claim of labor rights, functioning </w:t>
      </w:r>
      <w:r w:rsidRPr="00652126">
        <w:rPr>
          <w:rStyle w:val="StyleUnderline"/>
          <w:color w:val="000000" w:themeColor="text1"/>
          <w:highlight w:val="green"/>
        </w:rPr>
        <w:t>as the included exclusion</w:t>
      </w:r>
      <w:r w:rsidRPr="00652126">
        <w:rPr>
          <w:rStyle w:val="StyleUnderline"/>
          <w:color w:val="000000" w:themeColor="text1"/>
        </w:rPr>
        <w:t xml:space="preserve"> that substantiates the improvement of matter but from </w:t>
      </w:r>
      <w:r w:rsidRPr="00652126">
        <w:rPr>
          <w:rStyle w:val="StyleUnderline"/>
          <w:color w:val="000000" w:themeColor="text1"/>
          <w:highlight w:val="green"/>
        </w:rPr>
        <w:t>outside the full terms of the category</w:t>
      </w:r>
      <w:r w:rsidRPr="00652126">
        <w:rPr>
          <w:color w:val="000000" w:themeColor="text1"/>
          <w:sz w:val="16"/>
        </w:rPr>
        <w:t xml:space="preserve">. In this equation, mortgaged chattel (in Du Bois’s terms) cannot improve matter because only labor that can function in the category of the human can undertake improvement. Both Tennessee Coal and Iron lease in 1888 and Sloss Iron and Steel in 1893 stipulated to the state the requirement for “productive” labor in the lessee, that is, labor that can produce beyond the cost of “its” [human] maintenance. In this formation </w:t>
      </w:r>
      <w:r w:rsidRPr="00652126">
        <w:rPr>
          <w:rStyle w:val="StyleUnderline"/>
          <w:color w:val="000000" w:themeColor="text1"/>
          <w:highlight w:val="green"/>
        </w:rPr>
        <w:t>Black labor is “surplus”</w:t>
      </w:r>
      <w:r w:rsidRPr="00652126">
        <w:rPr>
          <w:rStyle w:val="StyleUnderline"/>
          <w:color w:val="000000" w:themeColor="text1"/>
        </w:rPr>
        <w:t xml:space="preserve"> to produce value from the earth, without the primary capacity for the creation and accumulation of value. </w:t>
      </w:r>
      <w:r w:rsidRPr="00652126">
        <w:rPr>
          <w:rStyle w:val="StyleUnderline"/>
          <w:color w:val="000000" w:themeColor="text1"/>
          <w:highlight w:val="green"/>
        </w:rPr>
        <w:t xml:space="preserve">Fungibility becomes exercised in </w:t>
      </w:r>
      <w:r w:rsidRPr="00652126">
        <w:rPr>
          <w:rStyle w:val="StyleUnderline"/>
          <w:color w:val="000000" w:themeColor="text1"/>
        </w:rPr>
        <w:t xml:space="preserve">the </w:t>
      </w:r>
      <w:r w:rsidRPr="00652126">
        <w:rPr>
          <w:color w:val="000000" w:themeColor="text1"/>
          <w:sz w:val="16"/>
        </w:rPr>
        <w:t>total</w:t>
      </w:r>
      <w:r w:rsidRPr="00652126">
        <w:rPr>
          <w:rStyle w:val="StyleUnderline"/>
          <w:color w:val="000000" w:themeColor="text1"/>
        </w:rPr>
        <w:t xml:space="preserve"> </w:t>
      </w:r>
      <w:r w:rsidRPr="00652126">
        <w:rPr>
          <w:rStyle w:val="StyleUnderline"/>
          <w:color w:val="000000" w:themeColor="text1"/>
          <w:highlight w:val="green"/>
        </w:rPr>
        <w:t>extractive logic</w:t>
      </w:r>
      <w:r w:rsidRPr="00652126">
        <w:rPr>
          <w:color w:val="000000" w:themeColor="text1"/>
          <w:sz w:val="16"/>
        </w:rPr>
        <w:t xml:space="preserve"> in the carceral mines, and raw material becomes “natural” and national resource through the application of labor as raced. Thus, </w:t>
      </w:r>
      <w:r w:rsidRPr="00652126">
        <w:rPr>
          <w:rStyle w:val="StyleUnderline"/>
          <w:color w:val="000000" w:themeColor="text1"/>
        </w:rPr>
        <w:t xml:space="preserve">the </w:t>
      </w:r>
      <w:r w:rsidRPr="00652126">
        <w:rPr>
          <w:rStyle w:val="StyleUnderline"/>
          <w:color w:val="000000" w:themeColor="text1"/>
          <w:highlight w:val="green"/>
        </w:rPr>
        <w:t>transformation of matter</w:t>
      </w:r>
      <w:r w:rsidRPr="00652126">
        <w:rPr>
          <w:rStyle w:val="StyleUnderline"/>
          <w:color w:val="000000" w:themeColor="text1"/>
        </w:rPr>
        <w:t xml:space="preserve"> through labor </w:t>
      </w:r>
      <w:r w:rsidRPr="00652126">
        <w:rPr>
          <w:rStyle w:val="StyleUnderline"/>
          <w:color w:val="000000" w:themeColor="text1"/>
          <w:highlight w:val="green"/>
        </w:rPr>
        <w:t>is</w:t>
      </w:r>
      <w:r w:rsidRPr="00652126">
        <w:rPr>
          <w:rStyle w:val="StyleUnderline"/>
          <w:color w:val="000000" w:themeColor="text1"/>
        </w:rPr>
        <w:t xml:space="preserve"> only </w:t>
      </w:r>
      <w:r w:rsidRPr="00652126">
        <w:rPr>
          <w:rStyle w:val="StyleUnderline"/>
          <w:color w:val="000000" w:themeColor="text1"/>
          <w:highlight w:val="green"/>
        </w:rPr>
        <w:t>symbolically available to whiteness as a</w:t>
      </w:r>
      <w:r w:rsidRPr="00652126">
        <w:rPr>
          <w:rStyle w:val="StyleUnderline"/>
          <w:color w:val="000000" w:themeColor="text1"/>
        </w:rPr>
        <w:t>n “</w:t>
      </w:r>
      <w:proofErr w:type="spellStart"/>
      <w:r w:rsidRPr="00652126">
        <w:rPr>
          <w:rStyle w:val="StyleUnderline"/>
          <w:color w:val="000000" w:themeColor="text1"/>
        </w:rPr>
        <w:t>originary</w:t>
      </w:r>
      <w:proofErr w:type="spellEnd"/>
      <w:r w:rsidRPr="00652126">
        <w:rPr>
          <w:rStyle w:val="StyleUnderline"/>
          <w:color w:val="000000" w:themeColor="text1"/>
        </w:rPr>
        <w:t xml:space="preserve">” </w:t>
      </w:r>
      <w:r w:rsidRPr="00652126">
        <w:rPr>
          <w:rStyle w:val="StyleUnderline"/>
          <w:color w:val="000000" w:themeColor="text1"/>
          <w:highlight w:val="green"/>
        </w:rPr>
        <w:t xml:space="preserve">generator of value through </w:t>
      </w:r>
      <w:proofErr w:type="spellStart"/>
      <w:r w:rsidRPr="00652126">
        <w:rPr>
          <w:rStyle w:val="StyleUnderline"/>
          <w:color w:val="000000" w:themeColor="text1"/>
          <w:highlight w:val="green"/>
        </w:rPr>
        <w:t>geopower</w:t>
      </w:r>
      <w:proofErr w:type="spellEnd"/>
      <w:r w:rsidRPr="00652126">
        <w:rPr>
          <w:color w:val="000000" w:themeColor="text1"/>
          <w:sz w:val="16"/>
        </w:rPr>
        <w:t xml:space="preserve">—and author of the origin story of natural resources—within the geosocial context of the lease. </w:t>
      </w:r>
      <w:r w:rsidRPr="00652126">
        <w:rPr>
          <w:rStyle w:val="StyleUnderline"/>
          <w:color w:val="000000" w:themeColor="text1"/>
        </w:rPr>
        <w:t xml:space="preserve">The </w:t>
      </w:r>
      <w:r w:rsidRPr="00652126">
        <w:rPr>
          <w:rStyle w:val="StyleUnderline"/>
          <w:color w:val="000000" w:themeColor="text1"/>
          <w:highlight w:val="green"/>
        </w:rPr>
        <w:t>prioritizing of economics as a frame of analysis obscures</w:t>
      </w:r>
      <w:r w:rsidRPr="00652126">
        <w:rPr>
          <w:rStyle w:val="StyleUnderline"/>
          <w:color w:val="000000" w:themeColor="text1"/>
        </w:rPr>
        <w:t xml:space="preserve"> the very </w:t>
      </w:r>
      <w:r w:rsidRPr="00652126">
        <w:rPr>
          <w:rStyle w:val="StyleUnderline"/>
          <w:color w:val="000000" w:themeColor="text1"/>
          <w:highlight w:val="green"/>
        </w:rPr>
        <w:t>social and spatial</w:t>
      </w:r>
      <w:r w:rsidRPr="00652126">
        <w:rPr>
          <w:rStyle w:val="StyleUnderline"/>
          <w:color w:val="000000" w:themeColor="text1"/>
        </w:rPr>
        <w:t xml:space="preserve"> </w:t>
      </w:r>
      <w:r w:rsidRPr="00652126">
        <w:rPr>
          <w:rStyle w:val="StyleUnderline"/>
          <w:color w:val="000000" w:themeColor="text1"/>
          <w:highlight w:val="green"/>
        </w:rPr>
        <w:t>function of</w:t>
      </w:r>
      <w:r w:rsidRPr="00652126">
        <w:rPr>
          <w:rStyle w:val="StyleUnderline"/>
          <w:color w:val="000000" w:themeColor="text1"/>
        </w:rPr>
        <w:t xml:space="preserve"> how </w:t>
      </w:r>
      <w:r w:rsidRPr="00652126">
        <w:rPr>
          <w:rStyle w:val="StyleUnderline"/>
          <w:color w:val="000000" w:themeColor="text1"/>
          <w:highlight w:val="green"/>
        </w:rPr>
        <w:t>the convict lease system</w:t>
      </w:r>
      <w:r w:rsidRPr="00652126">
        <w:rPr>
          <w:rStyle w:val="StyleUnderline"/>
          <w:color w:val="000000" w:themeColor="text1"/>
        </w:rPr>
        <w:t xml:space="preserve"> worked collaboratively as a quiet violence </w:t>
      </w:r>
      <w:r w:rsidRPr="00652126">
        <w:rPr>
          <w:rStyle w:val="StyleUnderline"/>
          <w:color w:val="000000" w:themeColor="text1"/>
          <w:highlight w:val="green"/>
        </w:rPr>
        <w:t>in the systematic</w:t>
      </w:r>
      <w:r w:rsidRPr="00652126">
        <w:rPr>
          <w:rStyle w:val="StyleUnderline"/>
          <w:color w:val="000000" w:themeColor="text1"/>
        </w:rPr>
        <w:t xml:space="preserve"> </w:t>
      </w:r>
      <w:r w:rsidRPr="00652126">
        <w:rPr>
          <w:rStyle w:val="StyleUnderline"/>
          <w:color w:val="000000" w:themeColor="text1"/>
          <w:highlight w:val="green"/>
        </w:rPr>
        <w:t>and pathological disciplining of spatial expression</w:t>
      </w:r>
      <w:r w:rsidRPr="00652126">
        <w:rPr>
          <w:rStyle w:val="StyleUnderline"/>
          <w:color w:val="000000" w:themeColor="text1"/>
        </w:rPr>
        <w:t xml:space="preserve"> through extreme forms of Black exposure/enclosure</w:t>
      </w:r>
      <w:r w:rsidRPr="00652126">
        <w:rPr>
          <w:color w:val="000000" w:themeColor="text1"/>
          <w:sz w:val="16"/>
        </w:rPr>
        <w:t xml:space="preserve">. The ploy of labor shortages after emancipation, often argued as the economic motivation that provided a point for analysis by historians, denies the regulatory function in social space of the lease system in the South, while also not adequately accounting for the availability of free Black labor (Mancini 1996, 53–54). Rather, economic motivation and the creation of surplus value (beyond that of the plantation) without </w:t>
      </w:r>
      <w:r w:rsidRPr="00652126">
        <w:rPr>
          <w:color w:val="000000" w:themeColor="text1"/>
          <w:sz w:val="16"/>
        </w:rPr>
        <w:lastRenderedPageBreak/>
        <w:t xml:space="preserve">capital expenditure (save for the lease) still does not attend enough to the reassertion of </w:t>
      </w:r>
      <w:proofErr w:type="spellStart"/>
      <w:r w:rsidRPr="00652126">
        <w:rPr>
          <w:color w:val="000000" w:themeColor="text1"/>
          <w:sz w:val="16"/>
        </w:rPr>
        <w:t>geoforces</w:t>
      </w:r>
      <w:proofErr w:type="spellEnd"/>
      <w:r w:rsidRPr="00652126">
        <w:rPr>
          <w:color w:val="000000" w:themeColor="text1"/>
          <w:sz w:val="16"/>
        </w:rPr>
        <w:t xml:space="preserve"> of segregation.27 As described by King, “</w:t>
      </w:r>
      <w:r w:rsidRPr="00652126">
        <w:rPr>
          <w:rStyle w:val="StyleUnderline"/>
          <w:color w:val="000000" w:themeColor="text1"/>
        </w:rPr>
        <w:t xml:space="preserve">Under slavery and conquest, </w:t>
      </w:r>
      <w:r w:rsidRPr="00652126">
        <w:rPr>
          <w:rStyle w:val="StyleUnderline"/>
          <w:color w:val="000000" w:themeColor="text1"/>
          <w:highlight w:val="green"/>
        </w:rPr>
        <w:t>the Black body becomes the ultimate symbol of accumulation, malleability, and flux</w:t>
      </w:r>
      <w:r w:rsidRPr="00652126">
        <w:rPr>
          <w:rStyle w:val="StyleUnderline"/>
          <w:color w:val="000000" w:themeColor="text1"/>
        </w:rPr>
        <w:t xml:space="preserve"> existing </w:t>
      </w:r>
      <w:r w:rsidRPr="00652126">
        <w:rPr>
          <w:rStyle w:val="StyleUnderline"/>
          <w:color w:val="000000" w:themeColor="text1"/>
          <w:highlight w:val="green"/>
        </w:rPr>
        <w:t xml:space="preserve">outside of human </w:t>
      </w:r>
      <w:r w:rsidRPr="00652126">
        <w:rPr>
          <w:rStyle w:val="StyleUnderline"/>
          <w:color w:val="000000" w:themeColor="text1"/>
        </w:rPr>
        <w:t xml:space="preserve">coordinates of </w:t>
      </w:r>
      <w:r w:rsidRPr="00652126">
        <w:rPr>
          <w:rStyle w:val="StyleUnderline"/>
          <w:color w:val="000000" w:themeColor="text1"/>
          <w:highlight w:val="green"/>
        </w:rPr>
        <w:t>space and time</w:t>
      </w:r>
      <w:r w:rsidRPr="00652126">
        <w:rPr>
          <w:color w:val="000000" w:themeColor="text1"/>
          <w:sz w:val="16"/>
        </w:rPr>
        <w:t xml:space="preserve">. Rather, </w:t>
      </w:r>
      <w:r w:rsidRPr="00652126">
        <w:rPr>
          <w:rStyle w:val="StyleUnderline"/>
          <w:color w:val="000000" w:themeColor="text1"/>
        </w:rPr>
        <w:t>Blackness is the raw dimensionality</w:t>
      </w:r>
      <w:r w:rsidRPr="00652126">
        <w:rPr>
          <w:color w:val="000000" w:themeColor="text1"/>
          <w:sz w:val="16"/>
        </w:rPr>
        <w:t xml:space="preserve"> (symbol, matter, kinetic energy) </w:t>
      </w:r>
      <w:r w:rsidRPr="00652126">
        <w:rPr>
          <w:rStyle w:val="StyleUnderline"/>
          <w:color w:val="000000" w:themeColor="text1"/>
        </w:rPr>
        <w:t>used to make space</w:t>
      </w:r>
      <w:r w:rsidRPr="00652126">
        <w:rPr>
          <w:color w:val="000000" w:themeColor="text1"/>
          <w:sz w:val="16"/>
        </w:rPr>
        <w:t xml:space="preserve">. As space, Black bodies cannot also occupy space on human terms” (2016a, 1028–29). </w:t>
      </w:r>
      <w:r w:rsidRPr="00652126">
        <w:rPr>
          <w:rStyle w:val="StyleUnderline"/>
          <w:color w:val="000000" w:themeColor="text1"/>
        </w:rPr>
        <w:t>Blackness, after emancipation, was denied the spatial and temporal claims of whiteness and the contours and identity of humanist placemaking</w:t>
      </w:r>
      <w:r w:rsidRPr="00652126">
        <w:rPr>
          <w:color w:val="000000" w:themeColor="text1"/>
          <w:sz w:val="16"/>
        </w:rPr>
        <w:t>.28 Thus it was rendered ontologically vagrant in a model where place is established through hierarchies of the human and its racialized arrivals within time (“You Are Here,” arrival, property, and territory vis-</w:t>
      </w:r>
      <w:proofErr w:type="spellStart"/>
      <w:r w:rsidRPr="00652126">
        <w:rPr>
          <w:color w:val="000000" w:themeColor="text1"/>
          <w:sz w:val="16"/>
        </w:rPr>
        <w:t>àvis</w:t>
      </w:r>
      <w:proofErr w:type="spellEnd"/>
      <w:r w:rsidRPr="00652126">
        <w:rPr>
          <w:color w:val="000000" w:themeColor="text1"/>
          <w:sz w:val="16"/>
        </w:rPr>
        <w:t xml:space="preserve"> “You Are Not-Here,” nonarrival, placeness, fungible without property or territory). King’s (2016a, 1028–29) analysis of Blackness as flux and “raw dimensionality (symbol, matter, kinetic energy) used to make space,” gives a mode of apprehension with which to transfigure the fixity of the stratal hold on race, particularly if we understand the attachment to the placing of Blackness as a compensatory or aspirational claim made to arrest the flux of time as a medium of movement that claims freedom</w:t>
      </w:r>
      <w:r w:rsidRPr="00652126">
        <w:rPr>
          <w:rStyle w:val="StyleUnderline"/>
          <w:color w:val="000000" w:themeColor="text1"/>
        </w:rPr>
        <w:t>. It might seem perverse to dismiss the category of labor</w:t>
      </w:r>
      <w:r w:rsidRPr="00652126">
        <w:rPr>
          <w:color w:val="000000" w:themeColor="text1"/>
          <w:sz w:val="16"/>
        </w:rPr>
        <w:t xml:space="preserve">, a double erasure even, </w:t>
      </w:r>
      <w:r w:rsidRPr="00652126">
        <w:rPr>
          <w:rStyle w:val="StyleUnderline"/>
          <w:color w:val="000000" w:themeColor="text1"/>
        </w:rPr>
        <w:t xml:space="preserve">when so much backbreaking labor was done for others’ enrichment, but </w:t>
      </w:r>
      <w:r w:rsidRPr="00652126">
        <w:rPr>
          <w:rStyle w:val="StyleUnderline"/>
          <w:color w:val="000000" w:themeColor="text1"/>
          <w:highlight w:val="green"/>
        </w:rPr>
        <w:t>the</w:t>
      </w:r>
      <w:r w:rsidRPr="00652126">
        <w:rPr>
          <w:rStyle w:val="StyleUnderline"/>
          <w:color w:val="000000" w:themeColor="text1"/>
        </w:rPr>
        <w:t xml:space="preserve"> </w:t>
      </w:r>
      <w:r w:rsidRPr="00652126">
        <w:rPr>
          <w:rStyle w:val="StyleUnderline"/>
          <w:color w:val="000000" w:themeColor="text1"/>
          <w:highlight w:val="green"/>
        </w:rPr>
        <w:t>rejection of</w:t>
      </w:r>
      <w:r w:rsidRPr="00652126">
        <w:rPr>
          <w:rStyle w:val="StyleUnderline"/>
          <w:color w:val="000000" w:themeColor="text1"/>
        </w:rPr>
        <w:t xml:space="preserve"> the redemptive </w:t>
      </w:r>
      <w:r w:rsidRPr="00652126">
        <w:rPr>
          <w:rStyle w:val="StyleUnderline"/>
          <w:color w:val="000000" w:themeColor="text1"/>
          <w:highlight w:val="green"/>
        </w:rPr>
        <w:t>value of labor is necessary in overcoming</w:t>
      </w:r>
      <w:r w:rsidRPr="00652126">
        <w:rPr>
          <w:rStyle w:val="StyleUnderline"/>
          <w:color w:val="000000" w:themeColor="text1"/>
        </w:rPr>
        <w:t xml:space="preserve"> the mat</w:t>
      </w:r>
      <w:r w:rsidRPr="00652126">
        <w:rPr>
          <w:rStyle w:val="StyleUnderline"/>
          <w:color w:val="000000" w:themeColor="text1"/>
          <w:highlight w:val="green"/>
        </w:rPr>
        <w:t>erial valuation systems of racial capitalism</w:t>
      </w:r>
      <w:r w:rsidRPr="00652126">
        <w:rPr>
          <w:rStyle w:val="StyleUnderline"/>
          <w:color w:val="000000" w:themeColor="text1"/>
        </w:rPr>
        <w:t xml:space="preserve"> and its subterranean racial debt</w:t>
      </w:r>
      <w:r w:rsidRPr="00652126">
        <w:rPr>
          <w:color w:val="000000" w:themeColor="text1"/>
          <w:sz w:val="16"/>
        </w:rPr>
        <w:t xml:space="preserve"> (made in the context of the predatory debt of fines and the rupture of relationships which sought to further isolate the racialized poor from liberatory geographies). The argument of wage value under slavery and the convict lease system shows differences in the status of the enslaved and the incarcerated.29 But this form of accounting conceals more that it reveals insomuch as neither form of enclosure can be considered as labor or even symbolically waged, and it is erroneous to make analogies that replant the theft of personhood in categories in which this is not recognized as primarily an inhumane category of extraction. John DuBose’s (1886) “false theory of labor” establishes a politics of recognition that makes a tool of utility without a corresponding understanding of the broader implications and functioning of the system of regulating subjectivity and space, specifically in the reactivation of a space of captivity in the spatial margins of the underground. Inspectors too asked after the question of carceral subjectivity, attempting to make connections between physiology and capacities of criminality in the body of the “convict.” But these questions are simply posed in the context of the utility of driving the incarcerated harder, and recognition is a tool of furthering oppression and the exercise of power. The inspectors ask: What influence, if any, does prison life have upon the health of convicts? This is a big question</w:t>
      </w:r>
      <w:proofErr w:type="gramStart"/>
      <w:r w:rsidRPr="00652126">
        <w:rPr>
          <w:color w:val="000000" w:themeColor="text1"/>
          <w:sz w:val="16"/>
        </w:rPr>
        <w:t>. . . .</w:t>
      </w:r>
      <w:proofErr w:type="gramEnd"/>
      <w:r w:rsidRPr="00652126">
        <w:rPr>
          <w:color w:val="000000" w:themeColor="text1"/>
          <w:sz w:val="16"/>
        </w:rPr>
        <w:t xml:space="preserve"> What is a convict? . . . He is a citizen deprived of his personal liberty, and denied his social, civil, political, industrial, religious and </w:t>
      </w:r>
      <w:proofErr w:type="gramStart"/>
      <w:r w:rsidRPr="00652126">
        <w:rPr>
          <w:color w:val="000000" w:themeColor="text1"/>
          <w:sz w:val="16"/>
        </w:rPr>
        <w:t>last but not least</w:t>
      </w:r>
      <w:proofErr w:type="gramEnd"/>
      <w:r w:rsidRPr="00652126">
        <w:rPr>
          <w:color w:val="000000" w:themeColor="text1"/>
          <w:sz w:val="16"/>
        </w:rPr>
        <w:t xml:space="preserve"> his sexual privileges. All these </w:t>
      </w:r>
      <w:proofErr w:type="gramStart"/>
      <w:r w:rsidRPr="00652126">
        <w:rPr>
          <w:color w:val="000000" w:themeColor="text1"/>
          <w:sz w:val="16"/>
        </w:rPr>
        <w:t>must of necessity</w:t>
      </w:r>
      <w:proofErr w:type="gramEnd"/>
      <w:r w:rsidRPr="00652126">
        <w:rPr>
          <w:color w:val="000000" w:themeColor="text1"/>
          <w:sz w:val="16"/>
        </w:rPr>
        <w:t xml:space="preserve"> and </w:t>
      </w:r>
      <w:proofErr w:type="gramStart"/>
      <w:r w:rsidRPr="00652126">
        <w:rPr>
          <w:color w:val="000000" w:themeColor="text1"/>
          <w:sz w:val="16"/>
        </w:rPr>
        <w:t>actually do</w:t>
      </w:r>
      <w:proofErr w:type="gramEnd"/>
      <w:r w:rsidRPr="00652126">
        <w:rPr>
          <w:color w:val="000000" w:themeColor="text1"/>
          <w:sz w:val="16"/>
        </w:rPr>
        <w:t xml:space="preserve"> work to the detriment of bodily vigor; physical capacity and health of convicts and intrinsically tend to shorten life</w:t>
      </w:r>
      <w:proofErr w:type="gramStart"/>
      <w:r w:rsidRPr="00652126">
        <w:rPr>
          <w:color w:val="000000" w:themeColor="text1"/>
          <w:sz w:val="16"/>
        </w:rPr>
        <w:t>. . . .</w:t>
      </w:r>
      <w:proofErr w:type="gramEnd"/>
      <w:r w:rsidRPr="00652126">
        <w:rPr>
          <w:color w:val="000000" w:themeColor="text1"/>
          <w:sz w:val="16"/>
        </w:rPr>
        <w:t xml:space="preserve"> The difference between death rate of free miners and convicts is truly very great. Why this difference? Whoever answers this question, solves the problem of working convicts in coal mines. (Alabama 1886, 246–47) The role of labor in shaping questions of political affairs and governance can be further disrupted, if we take on King’s (2016a, 1022) suggestion to see “Black fungibility as a spatial analytic.” </w:t>
      </w:r>
      <w:r w:rsidRPr="00652126">
        <w:rPr>
          <w:rStyle w:val="StyleUnderline"/>
          <w:color w:val="000000" w:themeColor="text1"/>
          <w:highlight w:val="green"/>
        </w:rPr>
        <w:t>Disposability</w:t>
      </w:r>
      <w:r w:rsidRPr="00652126">
        <w:rPr>
          <w:rStyle w:val="StyleUnderline"/>
          <w:color w:val="000000" w:themeColor="text1"/>
        </w:rPr>
        <w:t xml:space="preserve"> was </w:t>
      </w:r>
      <w:r w:rsidRPr="00652126">
        <w:rPr>
          <w:rStyle w:val="StyleUnderline"/>
          <w:color w:val="000000" w:themeColor="text1"/>
          <w:highlight w:val="green"/>
        </w:rPr>
        <w:t>enacted as a</w:t>
      </w:r>
      <w:r w:rsidRPr="00652126">
        <w:rPr>
          <w:rStyle w:val="StyleUnderline"/>
          <w:color w:val="000000" w:themeColor="text1"/>
        </w:rPr>
        <w:t xml:space="preserve"> bodily </w:t>
      </w:r>
      <w:r w:rsidRPr="00652126">
        <w:rPr>
          <w:rStyle w:val="StyleUnderline"/>
          <w:color w:val="000000" w:themeColor="text1"/>
          <w:highlight w:val="green"/>
        </w:rPr>
        <w:t>condition of the fungibility of energy and its depletion</w:t>
      </w:r>
      <w:r w:rsidRPr="00652126">
        <w:rPr>
          <w:color w:val="000000" w:themeColor="text1"/>
          <w:sz w:val="16"/>
        </w:rPr>
        <w:t xml:space="preserve">, and the question the inspectors pose is merely one of extending the longevity of extraction. </w:t>
      </w:r>
      <w:r w:rsidRPr="00652126">
        <w:rPr>
          <w:rStyle w:val="StyleUnderline"/>
          <w:color w:val="000000" w:themeColor="text1"/>
        </w:rPr>
        <w:t xml:space="preserve">Thus, </w:t>
      </w:r>
      <w:r w:rsidRPr="00652126">
        <w:rPr>
          <w:rStyle w:val="StyleUnderline"/>
          <w:color w:val="000000" w:themeColor="text1"/>
          <w:highlight w:val="green"/>
        </w:rPr>
        <w:t>labor</w:t>
      </w:r>
      <w:r w:rsidRPr="00652126">
        <w:rPr>
          <w:rStyle w:val="StyleUnderline"/>
          <w:color w:val="000000" w:themeColor="text1"/>
        </w:rPr>
        <w:t xml:space="preserve"> itself </w:t>
      </w:r>
      <w:r w:rsidRPr="00652126">
        <w:rPr>
          <w:rStyle w:val="StyleUnderline"/>
          <w:color w:val="000000" w:themeColor="text1"/>
          <w:highlight w:val="green"/>
        </w:rPr>
        <w:t>is</w:t>
      </w:r>
      <w:r w:rsidRPr="00652126">
        <w:rPr>
          <w:rStyle w:val="StyleUnderline"/>
          <w:color w:val="000000" w:themeColor="text1"/>
        </w:rPr>
        <w:t xml:space="preserve"> </w:t>
      </w:r>
      <w:r w:rsidRPr="00652126">
        <w:rPr>
          <w:rStyle w:val="StyleUnderline"/>
          <w:color w:val="000000" w:themeColor="text1"/>
          <w:highlight w:val="green"/>
        </w:rPr>
        <w:t>a</w:t>
      </w:r>
      <w:r w:rsidRPr="00652126">
        <w:rPr>
          <w:rStyle w:val="StyleUnderline"/>
          <w:color w:val="000000" w:themeColor="text1"/>
        </w:rPr>
        <w:t xml:space="preserve"> deeply </w:t>
      </w:r>
      <w:r w:rsidRPr="00652126">
        <w:rPr>
          <w:rStyle w:val="StyleUnderline"/>
          <w:color w:val="000000" w:themeColor="text1"/>
          <w:highlight w:val="green"/>
        </w:rPr>
        <w:t>inadequate term for</w:t>
      </w:r>
      <w:r w:rsidRPr="00652126">
        <w:rPr>
          <w:rStyle w:val="StyleUnderline"/>
          <w:color w:val="000000" w:themeColor="text1"/>
        </w:rPr>
        <w:t xml:space="preserve"> </w:t>
      </w:r>
      <w:r w:rsidRPr="00652126">
        <w:rPr>
          <w:rStyle w:val="StyleUnderline"/>
          <w:color w:val="000000" w:themeColor="text1"/>
          <w:highlight w:val="green"/>
        </w:rPr>
        <w:t>this</w:t>
      </w:r>
      <w:r w:rsidRPr="00652126">
        <w:rPr>
          <w:rStyle w:val="StyleUnderline"/>
          <w:color w:val="000000" w:themeColor="text1"/>
        </w:rPr>
        <w:t xml:space="preserve"> geophysical </w:t>
      </w:r>
      <w:r w:rsidRPr="00652126">
        <w:rPr>
          <w:rStyle w:val="StyleUnderline"/>
          <w:color w:val="000000" w:themeColor="text1"/>
          <w:highlight w:val="green"/>
        </w:rPr>
        <w:t>exchange</w:t>
      </w:r>
      <w:r w:rsidRPr="00652126">
        <w:rPr>
          <w:rStyle w:val="StyleUnderline"/>
          <w:color w:val="000000" w:themeColor="text1"/>
        </w:rPr>
        <w:t xml:space="preserve"> and its ongoing praxis as a pedagogy of geologic life in colonial earth</w:t>
      </w:r>
      <w:r w:rsidRPr="00652126">
        <w:rPr>
          <w:color w:val="000000" w:themeColor="text1"/>
          <w:sz w:val="16"/>
        </w:rPr>
        <w:t xml:space="preserve">. </w:t>
      </w:r>
      <w:r w:rsidRPr="00652126">
        <w:rPr>
          <w:rStyle w:val="StyleUnderline"/>
          <w:color w:val="000000" w:themeColor="text1"/>
        </w:rPr>
        <w:t>The “agency” that labor denotes is erased in any meaningful sense in the context of convict leasing because the depletion of energy is directly related to the increased dispersion of energy on the surface of the earth</w:t>
      </w:r>
      <w:r w:rsidRPr="00652126">
        <w:rPr>
          <w:color w:val="000000" w:themeColor="text1"/>
          <w:sz w:val="16"/>
        </w:rPr>
        <w:t xml:space="preserve">. Labor undergrounds are a geophysical analytic of race. While social historians have worked to show the often-vexed paths into free labor, and the establishment of Black working-class miners and artisan metallurgists that instantiated the postbellum actualization of the economic subject within racial capitalism, the transition is misleading in its assumptions around a desire for and toward an individuated liberal subject as the ideal. </w:t>
      </w:r>
      <w:r w:rsidRPr="00652126">
        <w:rPr>
          <w:rStyle w:val="Emphasis"/>
          <w:color w:val="000000" w:themeColor="text1"/>
          <w:highlight w:val="green"/>
        </w:rPr>
        <w:t>The rubric of labor</w:t>
      </w:r>
      <w:r w:rsidRPr="00652126">
        <w:rPr>
          <w:rStyle w:val="Emphasis"/>
          <w:color w:val="000000" w:themeColor="text1"/>
        </w:rPr>
        <w:t xml:space="preserve"> that imaginaries of Blackness are mobilized within </w:t>
      </w:r>
      <w:r w:rsidRPr="00652126">
        <w:rPr>
          <w:rStyle w:val="Emphasis"/>
          <w:color w:val="000000" w:themeColor="text1"/>
          <w:highlight w:val="green"/>
        </w:rPr>
        <w:t>has</w:t>
      </w:r>
      <w:r w:rsidRPr="00652126">
        <w:rPr>
          <w:rStyle w:val="Emphasis"/>
          <w:color w:val="000000" w:themeColor="text1"/>
        </w:rPr>
        <w:t xml:space="preserve"> often </w:t>
      </w:r>
      <w:r w:rsidRPr="00652126">
        <w:rPr>
          <w:rStyle w:val="Emphasis"/>
          <w:color w:val="000000" w:themeColor="text1"/>
          <w:highlight w:val="green"/>
        </w:rPr>
        <w:t>served as a ground to resource extraction</w:t>
      </w:r>
      <w:r w:rsidRPr="00652126">
        <w:rPr>
          <w:color w:val="000000" w:themeColor="text1"/>
          <w:sz w:val="16"/>
        </w:rPr>
        <w:t>—extraction that is tied to the elision of the social and ecological worlds of Black place-making. The agility of analysis that King brings to bear on the question of labor expands the concept of fungibility beyond its subjective form into a spatial theory that explicates Spillers’s designation of the body as a “territory,” in which the “Black fungible body as ‘territory’ becomes linked to the space-making project of the ‘New World socio-political order of conquest’” (quoted in King 2016a, 1026). As settler territory is expanded, the mode of racial conversion is across the stratal relation of overgrounds and subjugating undergrounds to produce spaces for whiteness. As chain gangs became a spectacle of social space, simultaneously disciplining Black conduct and establishing racial criminalization of the poor, the mines were at a spatial remove and below ground, involved in the sedimentation of value.</w:t>
      </w:r>
    </w:p>
    <w:p w14:paraId="2221FDE4" w14:textId="77777777" w:rsidR="00EA0BF4" w:rsidRPr="00652126" w:rsidRDefault="00EA0BF4" w:rsidP="00EA0BF4">
      <w:pPr>
        <w:pStyle w:val="Heading4"/>
        <w:rPr>
          <w:color w:val="000000" w:themeColor="text1"/>
        </w:rPr>
      </w:pPr>
      <w:r w:rsidRPr="00652126">
        <w:rPr>
          <w:color w:val="000000" w:themeColor="text1"/>
        </w:rPr>
        <w:lastRenderedPageBreak/>
        <w:t xml:space="preserve">Collective Bargaining agreements obfuscate the issues of racial domination that occurs in unions by restricting the actions of workers and making them “prisoners of their unions” by divorcing them from the material realties of being a racialized worker with delirious effects on the ability for workers to combat discrimination and antiblackness in labor. </w:t>
      </w:r>
    </w:p>
    <w:p w14:paraId="0D15D146" w14:textId="77777777" w:rsidR="00EA0BF4" w:rsidRPr="00652126" w:rsidRDefault="00EA0BF4" w:rsidP="00EA0BF4">
      <w:pPr>
        <w:rPr>
          <w:rFonts w:asciiTheme="minorHAnsi" w:hAnsiTheme="minorHAnsi" w:cstheme="minorHAnsi"/>
          <w:color w:val="000000" w:themeColor="text1"/>
          <w:sz w:val="24"/>
          <w:szCs w:val="24"/>
          <w:shd w:val="clear" w:color="auto" w:fill="FFFFFF"/>
        </w:rPr>
      </w:pPr>
      <w:r w:rsidRPr="00652126">
        <w:rPr>
          <w:b/>
          <w:bCs/>
          <w:color w:val="000000" w:themeColor="text1"/>
          <w:sz w:val="26"/>
          <w:szCs w:val="26"/>
        </w:rPr>
        <w:t xml:space="preserve">Hull 25, </w:t>
      </w:r>
      <w:r w:rsidRPr="00652126">
        <w:rPr>
          <w:rFonts w:asciiTheme="minorHAnsi" w:hAnsiTheme="minorHAnsi" w:cstheme="minorHAnsi"/>
          <w:color w:val="000000" w:themeColor="text1"/>
          <w:sz w:val="24"/>
          <w:szCs w:val="24"/>
          <w:shd w:val="clear" w:color="auto" w:fill="FFFFFF"/>
        </w:rPr>
        <w:t>Andrew Hull, </w:t>
      </w:r>
      <w:r w:rsidRPr="00652126">
        <w:rPr>
          <w:rFonts w:asciiTheme="minorHAnsi" w:hAnsiTheme="minorHAnsi" w:cstheme="minorHAnsi"/>
          <w:i/>
          <w:iCs/>
          <w:color w:val="000000" w:themeColor="text1"/>
          <w:sz w:val="24"/>
          <w:szCs w:val="24"/>
          <w:bdr w:val="none" w:sz="0" w:space="0" w:color="auto" w:frame="1"/>
          <w:shd w:val="clear" w:color="auto" w:fill="FFFFFF"/>
        </w:rPr>
        <w:t>“Prisoners of the Union”: Emporium Capwell and the Decline of Concerted Activity against Racial Discrimination</w:t>
      </w:r>
      <w:r w:rsidRPr="00652126">
        <w:rPr>
          <w:rFonts w:asciiTheme="minorHAnsi" w:hAnsiTheme="minorHAnsi" w:cstheme="minorHAnsi"/>
          <w:color w:val="000000" w:themeColor="text1"/>
          <w:sz w:val="24"/>
          <w:szCs w:val="24"/>
          <w:shd w:val="clear" w:color="auto" w:fill="FFFFFF"/>
        </w:rPr>
        <w:t>, 22 UC L</w:t>
      </w:r>
      <w:r w:rsidRPr="00652126">
        <w:rPr>
          <w:rFonts w:asciiTheme="minorHAnsi" w:hAnsiTheme="minorHAnsi" w:cstheme="minorHAnsi"/>
          <w:color w:val="000000" w:themeColor="text1"/>
          <w:sz w:val="24"/>
          <w:szCs w:val="24"/>
          <w:bdr w:val="none" w:sz="0" w:space="0" w:color="auto" w:frame="1"/>
          <w:shd w:val="clear" w:color="auto" w:fill="FFFFFF"/>
        </w:rPr>
        <w:t>aw</w:t>
      </w:r>
      <w:r w:rsidRPr="00652126">
        <w:rPr>
          <w:rFonts w:asciiTheme="minorHAnsi" w:hAnsiTheme="minorHAnsi" w:cstheme="minorHAnsi"/>
          <w:color w:val="000000" w:themeColor="text1"/>
          <w:sz w:val="24"/>
          <w:szCs w:val="24"/>
          <w:shd w:val="clear" w:color="auto" w:fill="FFFFFF"/>
        </w:rPr>
        <w:t> SF R</w:t>
      </w:r>
      <w:r w:rsidRPr="00652126">
        <w:rPr>
          <w:rFonts w:asciiTheme="minorHAnsi" w:hAnsiTheme="minorHAnsi" w:cstheme="minorHAnsi"/>
          <w:color w:val="000000" w:themeColor="text1"/>
          <w:sz w:val="24"/>
          <w:szCs w:val="24"/>
          <w:bdr w:val="none" w:sz="0" w:space="0" w:color="auto" w:frame="1"/>
          <w:shd w:val="clear" w:color="auto" w:fill="FFFFFF"/>
        </w:rPr>
        <w:t>ace &amp;</w:t>
      </w:r>
      <w:r w:rsidRPr="00652126">
        <w:rPr>
          <w:rFonts w:asciiTheme="minorHAnsi" w:hAnsiTheme="minorHAnsi" w:cstheme="minorHAnsi"/>
          <w:color w:val="000000" w:themeColor="text1"/>
          <w:sz w:val="24"/>
          <w:szCs w:val="24"/>
          <w:shd w:val="clear" w:color="auto" w:fill="FFFFFF"/>
        </w:rPr>
        <w:t> E</w:t>
      </w:r>
      <w:r w:rsidRPr="00652126">
        <w:rPr>
          <w:rFonts w:asciiTheme="minorHAnsi" w:hAnsiTheme="minorHAnsi" w:cstheme="minorHAnsi"/>
          <w:color w:val="000000" w:themeColor="text1"/>
          <w:sz w:val="24"/>
          <w:szCs w:val="24"/>
          <w:bdr w:val="none" w:sz="0" w:space="0" w:color="auto" w:frame="1"/>
          <w:shd w:val="clear" w:color="auto" w:fill="FFFFFF"/>
        </w:rPr>
        <w:t>con.</w:t>
      </w:r>
      <w:r w:rsidRPr="00652126">
        <w:rPr>
          <w:rFonts w:asciiTheme="minorHAnsi" w:hAnsiTheme="minorHAnsi" w:cstheme="minorHAnsi"/>
          <w:color w:val="000000" w:themeColor="text1"/>
          <w:sz w:val="24"/>
          <w:szCs w:val="24"/>
          <w:shd w:val="clear" w:color="auto" w:fill="FFFFFF"/>
        </w:rPr>
        <w:t> J</w:t>
      </w:r>
      <w:r w:rsidRPr="00652126">
        <w:rPr>
          <w:rFonts w:asciiTheme="minorHAnsi" w:hAnsiTheme="minorHAnsi" w:cstheme="minorHAnsi"/>
          <w:color w:val="000000" w:themeColor="text1"/>
          <w:sz w:val="24"/>
          <w:szCs w:val="24"/>
          <w:bdr w:val="none" w:sz="0" w:space="0" w:color="auto" w:frame="1"/>
          <w:shd w:val="clear" w:color="auto" w:fill="FFFFFF"/>
        </w:rPr>
        <w:t>ust.</w:t>
      </w:r>
      <w:r w:rsidRPr="00652126">
        <w:rPr>
          <w:rFonts w:asciiTheme="minorHAnsi" w:hAnsiTheme="minorHAnsi" w:cstheme="minorHAnsi"/>
          <w:color w:val="000000" w:themeColor="text1"/>
          <w:sz w:val="24"/>
          <w:szCs w:val="24"/>
          <w:shd w:val="clear" w:color="auto" w:fill="FFFFFF"/>
        </w:rPr>
        <w:t> L.J. 211 (2025).</w:t>
      </w:r>
      <w:r w:rsidRPr="00652126">
        <w:rPr>
          <w:rFonts w:asciiTheme="minorHAnsi" w:hAnsiTheme="minorHAnsi" w:cstheme="minorHAnsi"/>
          <w:color w:val="000000" w:themeColor="text1"/>
          <w:sz w:val="24"/>
          <w:szCs w:val="24"/>
        </w:rPr>
        <w:br/>
      </w:r>
      <w:r w:rsidRPr="00652126">
        <w:rPr>
          <w:rFonts w:asciiTheme="minorHAnsi" w:hAnsiTheme="minorHAnsi" w:cstheme="minorHAnsi"/>
          <w:color w:val="000000" w:themeColor="text1"/>
          <w:sz w:val="24"/>
          <w:szCs w:val="24"/>
          <w:shd w:val="clear" w:color="auto" w:fill="FFFFFF"/>
        </w:rPr>
        <w:t xml:space="preserve">Available at: </w:t>
      </w:r>
      <w:hyperlink r:id="rId9" w:history="1">
        <w:r w:rsidRPr="00652126">
          <w:rPr>
            <w:rStyle w:val="Hyperlink"/>
            <w:rFonts w:asciiTheme="minorHAnsi" w:hAnsiTheme="minorHAnsi" w:cstheme="minorHAnsi"/>
            <w:color w:val="000000" w:themeColor="text1"/>
            <w:sz w:val="24"/>
            <w:szCs w:val="24"/>
            <w:shd w:val="clear" w:color="auto" w:fill="FFFFFF"/>
          </w:rPr>
          <w:t>https://repository.uclawsf.edu/hastings_race_poverty_law_journal/vol22/iss1/8</w:t>
        </w:r>
      </w:hyperlink>
      <w:r w:rsidRPr="00652126">
        <w:rPr>
          <w:rFonts w:asciiTheme="minorHAnsi" w:hAnsiTheme="minorHAnsi" w:cstheme="minorHAnsi"/>
          <w:color w:val="000000" w:themeColor="text1"/>
          <w:sz w:val="24"/>
          <w:szCs w:val="24"/>
          <w:shd w:val="clear" w:color="auto" w:fill="FFFFFF"/>
        </w:rPr>
        <w:t xml:space="preserve"> Andrew Hul Emory School of Law Spencer B.</w:t>
      </w:r>
    </w:p>
    <w:p w14:paraId="578B9D65" w14:textId="5F2D45CB" w:rsidR="00EA0BF4" w:rsidRPr="00652126" w:rsidRDefault="00EA0BF4" w:rsidP="00EA0BF4">
      <w:pPr>
        <w:spacing w:after="0" w:line="240" w:lineRule="auto"/>
        <w:rPr>
          <w:rFonts w:asciiTheme="minorHAnsi" w:hAnsiTheme="minorHAnsi" w:cstheme="minorHAnsi"/>
          <w:b/>
          <w:bCs/>
          <w:color w:val="000000" w:themeColor="text1"/>
          <w:u w:val="single"/>
        </w:rPr>
      </w:pPr>
      <w:r w:rsidRPr="00652126">
        <w:rPr>
          <w:rFonts w:asciiTheme="minorHAnsi" w:eastAsia="Times New Roman" w:hAnsiTheme="minorHAnsi" w:cstheme="minorHAnsi"/>
          <w:color w:val="000000" w:themeColor="text1"/>
          <w:sz w:val="16"/>
          <w:szCs w:val="16"/>
        </w:rPr>
        <w:t>The National Labor Relations Act</w:t>
      </w:r>
      <w:r w:rsidRPr="00652126">
        <w:rPr>
          <w:rFonts w:asciiTheme="minorHAnsi" w:eastAsia="Times New Roman" w:hAnsiTheme="minorHAnsi" w:cstheme="minorHAnsi"/>
          <w:color w:val="000000" w:themeColor="text1"/>
        </w:rPr>
        <w:t xml:space="preserve"> (</w:t>
      </w:r>
      <w:r w:rsidRPr="00652126">
        <w:rPr>
          <w:rFonts w:asciiTheme="minorHAnsi" w:eastAsia="Times New Roman" w:hAnsiTheme="minorHAnsi" w:cstheme="minorHAnsi"/>
          <w:b/>
          <w:bCs/>
          <w:color w:val="000000" w:themeColor="text1"/>
          <w:highlight w:val="green"/>
          <w:u w:val="single"/>
        </w:rPr>
        <w:t>NLRA</w:t>
      </w:r>
      <w:r w:rsidRPr="00652126">
        <w:rPr>
          <w:rFonts w:asciiTheme="minorHAnsi" w:eastAsia="Times New Roman" w:hAnsiTheme="minorHAnsi" w:cstheme="minorHAnsi"/>
          <w:color w:val="000000" w:themeColor="text1"/>
        </w:rPr>
        <w:t xml:space="preserve">), </w:t>
      </w:r>
      <w:r w:rsidRPr="00652126">
        <w:rPr>
          <w:rFonts w:asciiTheme="minorHAnsi" w:eastAsia="Times New Roman" w:hAnsiTheme="minorHAnsi" w:cstheme="minorHAnsi"/>
          <w:color w:val="000000" w:themeColor="text1"/>
          <w:sz w:val="16"/>
          <w:szCs w:val="16"/>
        </w:rPr>
        <w:t>while representing perhaps the greatest legislative achievement of the American labor movement and one that still steers labor organizing today,'</w:t>
      </w:r>
      <w:r w:rsidRPr="00652126">
        <w:rPr>
          <w:rFonts w:asciiTheme="minorHAnsi" w:eastAsia="Times New Roman" w:hAnsiTheme="minorHAnsi" w:cstheme="minorHAnsi"/>
          <w:color w:val="000000" w:themeColor="text1"/>
        </w:rPr>
        <w:t xml:space="preserve"> </w:t>
      </w:r>
      <w:r w:rsidRPr="00652126">
        <w:rPr>
          <w:rFonts w:asciiTheme="minorHAnsi" w:eastAsia="Times New Roman" w:hAnsiTheme="minorHAnsi" w:cstheme="minorHAnsi"/>
          <w:b/>
          <w:bCs/>
          <w:color w:val="000000" w:themeColor="text1"/>
          <w:highlight w:val="green"/>
          <w:u w:val="single"/>
        </w:rPr>
        <w:t>was</w:t>
      </w:r>
      <w:r w:rsidRPr="00652126">
        <w:rPr>
          <w:rFonts w:asciiTheme="minorHAnsi" w:eastAsia="Times New Roman" w:hAnsiTheme="minorHAnsi" w:cstheme="minorHAnsi"/>
          <w:color w:val="000000" w:themeColor="text1"/>
        </w:rPr>
        <w:t xml:space="preserve"> also </w:t>
      </w:r>
      <w:r w:rsidRPr="00652126">
        <w:rPr>
          <w:rFonts w:asciiTheme="minorHAnsi" w:eastAsia="Times New Roman" w:hAnsiTheme="minorHAnsi" w:cstheme="minorHAnsi"/>
          <w:b/>
          <w:bCs/>
          <w:color w:val="000000" w:themeColor="text1"/>
          <w:highlight w:val="green"/>
          <w:u w:val="single"/>
        </w:rPr>
        <w:t>a product of</w:t>
      </w:r>
      <w:r w:rsidRPr="00652126">
        <w:rPr>
          <w:rFonts w:asciiTheme="minorHAnsi" w:eastAsia="Times New Roman" w:hAnsiTheme="minorHAnsi" w:cstheme="minorHAnsi"/>
          <w:color w:val="000000" w:themeColor="text1"/>
        </w:rPr>
        <w:t xml:space="preserve"> </w:t>
      </w:r>
      <w:r w:rsidRPr="00652126">
        <w:rPr>
          <w:rFonts w:asciiTheme="minorHAnsi" w:eastAsia="Times New Roman" w:hAnsiTheme="minorHAnsi" w:cstheme="minorHAnsi"/>
          <w:color w:val="000000" w:themeColor="text1"/>
          <w:sz w:val="16"/>
          <w:szCs w:val="16"/>
        </w:rPr>
        <w:t>legislative horse-trading and</w:t>
      </w:r>
      <w:r w:rsidRPr="00652126">
        <w:rPr>
          <w:rFonts w:asciiTheme="minorHAnsi" w:eastAsia="Times New Roman" w:hAnsiTheme="minorHAnsi" w:cstheme="minorHAnsi"/>
          <w:color w:val="000000" w:themeColor="text1"/>
        </w:rPr>
        <w:t xml:space="preserve"> </w:t>
      </w:r>
      <w:r w:rsidRPr="00652126">
        <w:rPr>
          <w:rFonts w:asciiTheme="minorHAnsi" w:eastAsia="Times New Roman" w:hAnsiTheme="minorHAnsi" w:cstheme="minorHAnsi"/>
          <w:b/>
          <w:bCs/>
          <w:color w:val="000000" w:themeColor="text1"/>
          <w:highlight w:val="green"/>
          <w:u w:val="single"/>
        </w:rPr>
        <w:t>capitulations to white supremacy.2</w:t>
      </w:r>
      <w:r w:rsidRPr="00652126">
        <w:rPr>
          <w:rFonts w:asciiTheme="minorHAnsi" w:eastAsia="Times New Roman" w:hAnsiTheme="minorHAnsi" w:cstheme="minorHAnsi"/>
          <w:color w:val="000000" w:themeColor="text1"/>
        </w:rPr>
        <w:t xml:space="preserve"> </w:t>
      </w:r>
      <w:r w:rsidRPr="00652126">
        <w:rPr>
          <w:rFonts w:asciiTheme="minorHAnsi" w:eastAsia="Times New Roman" w:hAnsiTheme="minorHAnsi" w:cstheme="minorHAnsi"/>
          <w:color w:val="000000" w:themeColor="text1"/>
          <w:sz w:val="16"/>
          <w:szCs w:val="16"/>
        </w:rPr>
        <w:t xml:space="preserve">This background of the NLRA is mainly referenced in the context of section </w:t>
      </w:r>
      <w:r w:rsidRPr="00652126">
        <w:rPr>
          <w:rFonts w:asciiTheme="minorHAnsi" w:eastAsia="Times New Roman" w:hAnsiTheme="minorHAnsi" w:cstheme="minorHAnsi"/>
          <w:i/>
          <w:iCs/>
          <w:color w:val="000000" w:themeColor="text1"/>
          <w:sz w:val="16"/>
          <w:szCs w:val="16"/>
        </w:rPr>
        <w:t xml:space="preserve">§152(3), </w:t>
      </w:r>
      <w:r w:rsidRPr="00652126">
        <w:rPr>
          <w:rFonts w:asciiTheme="minorHAnsi" w:eastAsia="Times New Roman" w:hAnsiTheme="minorHAnsi" w:cstheme="minorHAnsi"/>
          <w:color w:val="000000" w:themeColor="text1"/>
          <w:sz w:val="16"/>
          <w:szCs w:val="16"/>
        </w:rPr>
        <w:t xml:space="preserve">which excludes domestic and agricultural labor from the Act's protections.3 The New Deal, while still </w:t>
      </w:r>
      <w:r w:rsidRPr="00652126">
        <w:rPr>
          <w:rFonts w:asciiTheme="minorHAnsi" w:hAnsiTheme="minorHAnsi" w:cstheme="minorHAnsi"/>
          <w:color w:val="000000" w:themeColor="text1"/>
          <w:sz w:val="16"/>
          <w:szCs w:val="16"/>
        </w:rPr>
        <w:t xml:space="preserve">offering </w:t>
      </w:r>
      <w:r w:rsidRPr="00652126">
        <w:rPr>
          <w:rFonts w:asciiTheme="minorHAnsi" w:eastAsia="Times New Roman" w:hAnsiTheme="minorHAnsi" w:cstheme="minorHAnsi"/>
          <w:color w:val="000000" w:themeColor="text1"/>
          <w:sz w:val="16"/>
          <w:szCs w:val="16"/>
        </w:rPr>
        <w:t xml:space="preserve">a number </w:t>
      </w:r>
      <w:r w:rsidRPr="00652126">
        <w:rPr>
          <w:rFonts w:asciiTheme="minorHAnsi" w:hAnsiTheme="minorHAnsi" w:cstheme="minorHAnsi"/>
          <w:color w:val="000000" w:themeColor="text1"/>
          <w:sz w:val="16"/>
          <w:szCs w:val="16"/>
        </w:rPr>
        <w:t xml:space="preserve">of </w:t>
      </w:r>
      <w:r w:rsidRPr="00652126">
        <w:rPr>
          <w:rFonts w:asciiTheme="minorHAnsi" w:eastAsia="Times New Roman" w:hAnsiTheme="minorHAnsi" w:cstheme="minorHAnsi"/>
          <w:color w:val="000000" w:themeColor="text1"/>
          <w:sz w:val="16"/>
          <w:szCs w:val="16"/>
        </w:rPr>
        <w:t xml:space="preserve">benefits for </w:t>
      </w:r>
      <w:r w:rsidRPr="00652126">
        <w:rPr>
          <w:rFonts w:asciiTheme="minorHAnsi" w:hAnsiTheme="minorHAnsi" w:cstheme="minorHAnsi"/>
          <w:color w:val="000000" w:themeColor="text1"/>
          <w:sz w:val="16"/>
          <w:szCs w:val="16"/>
        </w:rPr>
        <w:t xml:space="preserve">Black workers,4 </w:t>
      </w:r>
      <w:r w:rsidRPr="00652126">
        <w:rPr>
          <w:rFonts w:asciiTheme="minorHAnsi" w:eastAsia="Times New Roman" w:hAnsiTheme="minorHAnsi" w:cstheme="minorHAnsi"/>
          <w:color w:val="000000" w:themeColor="text1"/>
          <w:sz w:val="16"/>
          <w:szCs w:val="16"/>
        </w:rPr>
        <w:t xml:space="preserve">also </w:t>
      </w:r>
      <w:r w:rsidRPr="00652126">
        <w:rPr>
          <w:rFonts w:asciiTheme="minorHAnsi" w:hAnsiTheme="minorHAnsi" w:cstheme="minorHAnsi"/>
          <w:color w:val="000000" w:themeColor="text1"/>
          <w:sz w:val="16"/>
          <w:szCs w:val="16"/>
        </w:rPr>
        <w:t xml:space="preserve">contained </w:t>
      </w:r>
      <w:r w:rsidRPr="00652126">
        <w:rPr>
          <w:rFonts w:asciiTheme="minorHAnsi" w:eastAsia="Times New Roman" w:hAnsiTheme="minorHAnsi" w:cstheme="minorHAnsi"/>
          <w:color w:val="000000" w:themeColor="text1"/>
          <w:sz w:val="16"/>
          <w:szCs w:val="16"/>
        </w:rPr>
        <w:t xml:space="preserve">numerous exclusions, 5 and the legislative debates are riddled with racist articles. 6 The </w:t>
      </w:r>
      <w:r w:rsidRPr="00652126">
        <w:rPr>
          <w:rFonts w:asciiTheme="minorHAnsi" w:eastAsia="Times New Roman" w:hAnsiTheme="minorHAnsi" w:cstheme="minorHAnsi"/>
          <w:b/>
          <w:bCs/>
          <w:color w:val="000000" w:themeColor="text1"/>
          <w:highlight w:val="green"/>
          <w:u w:val="single"/>
        </w:rPr>
        <w:t>NLRA's exclusion of</w:t>
      </w:r>
      <w:r w:rsidRPr="00652126">
        <w:rPr>
          <w:rFonts w:asciiTheme="minorHAnsi" w:eastAsia="Times New Roman" w:hAnsiTheme="minorHAnsi" w:cstheme="minorHAnsi"/>
          <w:color w:val="000000" w:themeColor="text1"/>
          <w:sz w:val="16"/>
          <w:szCs w:val="16"/>
        </w:rPr>
        <w:t xml:space="preserve"> sectors with predominately </w:t>
      </w:r>
      <w:r w:rsidRPr="00652126">
        <w:rPr>
          <w:rFonts w:asciiTheme="minorHAnsi" w:eastAsia="Times New Roman" w:hAnsiTheme="minorHAnsi" w:cstheme="minorHAnsi"/>
          <w:b/>
          <w:bCs/>
          <w:color w:val="000000" w:themeColor="text1"/>
          <w:highlight w:val="green"/>
          <w:u w:val="single"/>
        </w:rPr>
        <w:t>Black workforces</w:t>
      </w:r>
      <w:r w:rsidRPr="00652126">
        <w:rPr>
          <w:rFonts w:asciiTheme="minorHAnsi" w:eastAsia="Times New Roman" w:hAnsiTheme="minorHAnsi" w:cstheme="minorHAnsi"/>
          <w:color w:val="000000" w:themeColor="text1"/>
          <w:sz w:val="16"/>
          <w:szCs w:val="16"/>
        </w:rPr>
        <w:t xml:space="preserve"> is but one example of the New Deal's accommodations for Jim Crow. However, the NLRA has other provisions which</w:t>
      </w:r>
      <w:r w:rsidRPr="00652126">
        <w:rPr>
          <w:rFonts w:asciiTheme="minorHAnsi" w:eastAsia="Times New Roman" w:hAnsiTheme="minorHAnsi" w:cstheme="minorHAnsi"/>
          <w:color w:val="000000" w:themeColor="text1"/>
        </w:rPr>
        <w:t xml:space="preserve">, </w:t>
      </w:r>
      <w:r w:rsidRPr="00652126">
        <w:rPr>
          <w:rFonts w:asciiTheme="minorHAnsi" w:eastAsia="Times New Roman" w:hAnsiTheme="minorHAnsi" w:cstheme="minorHAnsi"/>
          <w:b/>
          <w:bCs/>
          <w:color w:val="000000" w:themeColor="text1"/>
          <w:highlight w:val="green"/>
          <w:u w:val="single"/>
        </w:rPr>
        <w:t>in application and</w:t>
      </w:r>
      <w:r w:rsidRPr="00652126">
        <w:rPr>
          <w:rFonts w:asciiTheme="minorHAnsi" w:eastAsia="Times New Roman" w:hAnsiTheme="minorHAnsi" w:cstheme="minorHAnsi"/>
          <w:color w:val="000000" w:themeColor="text1"/>
        </w:rPr>
        <w:t xml:space="preserve"> judicial </w:t>
      </w:r>
      <w:r w:rsidRPr="00652126">
        <w:rPr>
          <w:rFonts w:asciiTheme="minorHAnsi" w:eastAsia="Times New Roman" w:hAnsiTheme="minorHAnsi" w:cstheme="minorHAnsi"/>
          <w:b/>
          <w:bCs/>
          <w:color w:val="000000" w:themeColor="text1"/>
          <w:highlight w:val="green"/>
          <w:u w:val="single"/>
        </w:rPr>
        <w:t>interpretation, have</w:t>
      </w:r>
      <w:r w:rsidRPr="00652126">
        <w:rPr>
          <w:rFonts w:asciiTheme="minorHAnsi" w:eastAsia="Times New Roman" w:hAnsiTheme="minorHAnsi" w:cstheme="minorHAnsi"/>
          <w:color w:val="000000" w:themeColor="text1"/>
        </w:rPr>
        <w:t xml:space="preserve"> also </w:t>
      </w:r>
      <w:r w:rsidRPr="00652126">
        <w:rPr>
          <w:rFonts w:asciiTheme="minorHAnsi" w:eastAsia="Times New Roman" w:hAnsiTheme="minorHAnsi" w:cstheme="minorHAnsi"/>
          <w:b/>
          <w:bCs/>
          <w:color w:val="000000" w:themeColor="text1"/>
          <w:highlight w:val="green"/>
          <w:u w:val="single"/>
        </w:rPr>
        <w:t>had deleterious effects on the ability of Black workers to combat discrimination in the workplace.</w:t>
      </w:r>
      <w:r w:rsidRPr="00652126">
        <w:rPr>
          <w:rFonts w:asciiTheme="minorHAnsi" w:eastAsia="Times New Roman" w:hAnsiTheme="minorHAnsi" w:cstheme="minorHAnsi"/>
          <w:color w:val="000000" w:themeColor="text1"/>
        </w:rPr>
        <w:t xml:space="preserve"> </w:t>
      </w:r>
      <w:r w:rsidRPr="00652126">
        <w:rPr>
          <w:rFonts w:asciiTheme="minorHAnsi" w:eastAsia="Times New Roman" w:hAnsiTheme="minorHAnsi" w:cstheme="minorHAnsi"/>
          <w:color w:val="000000" w:themeColor="text1"/>
          <w:sz w:val="16"/>
          <w:szCs w:val="16"/>
        </w:rPr>
        <w:t xml:space="preserve">This article will focus on one provision in particular: §9(a), codified as 29 U.S.C.S. §159(a), </w:t>
      </w:r>
      <w:r w:rsidRPr="00652126">
        <w:rPr>
          <w:rFonts w:asciiTheme="minorHAnsi" w:hAnsiTheme="minorHAnsi" w:cstheme="minorHAnsi"/>
          <w:color w:val="000000" w:themeColor="text1"/>
          <w:sz w:val="16"/>
          <w:szCs w:val="16"/>
        </w:rPr>
        <w:t xml:space="preserve">which provides for a labor union to operate as the "exclusive representative" in bargaining with the employer for a designated group of workers: Representatives designated or selected for the purposes of collective bargaining by the majority of the employees in a unit appropriate for such purposes, shall be the exclusive representatives of all the employees in such unit for the purposes of collective bargaining in respect to rates of pay, wages, hours of employment, or other conditions </w:t>
      </w:r>
      <w:proofErr w:type="spellStart"/>
      <w:r w:rsidRPr="00652126">
        <w:rPr>
          <w:rFonts w:asciiTheme="minorHAnsi" w:hAnsiTheme="minorHAnsi" w:cstheme="minorHAnsi"/>
          <w:color w:val="000000" w:themeColor="text1"/>
          <w:sz w:val="16"/>
          <w:szCs w:val="16"/>
        </w:rPr>
        <w:t>ofemployment</w:t>
      </w:r>
      <w:proofErr w:type="spellEnd"/>
      <w:r w:rsidRPr="00652126">
        <w:rPr>
          <w:rFonts w:asciiTheme="minorHAnsi" w:hAnsiTheme="minorHAnsi" w:cstheme="minorHAnsi"/>
          <w:color w:val="000000" w:themeColor="text1"/>
          <w:sz w:val="16"/>
          <w:szCs w:val="16"/>
        </w:rPr>
        <w:t xml:space="preserve">: Provided, That any individual employee or a group of employees shall have the right at any time to present grievances to their employer and to have such grievances adjusted, without the intervention of the bargaining representative, as long as the adjustment is not inconsistent with the terms of </w:t>
      </w:r>
      <w:r w:rsidRPr="00652126">
        <w:rPr>
          <w:rFonts w:asciiTheme="minorHAnsi" w:eastAsia="Times New Roman" w:hAnsiTheme="minorHAnsi" w:cstheme="minorHAnsi"/>
          <w:b/>
          <w:bCs/>
          <w:color w:val="000000" w:themeColor="text1"/>
          <w:highlight w:val="green"/>
          <w:u w:val="single"/>
        </w:rPr>
        <w:t>a collective- bargaining contract</w:t>
      </w:r>
      <w:r w:rsidRPr="00652126">
        <w:rPr>
          <w:rFonts w:asciiTheme="minorHAnsi" w:hAnsiTheme="minorHAnsi" w:cstheme="minorHAnsi"/>
          <w:color w:val="000000" w:themeColor="text1"/>
          <w:sz w:val="16"/>
          <w:szCs w:val="16"/>
        </w:rPr>
        <w:t xml:space="preserve"> or agreement then in effect: Provided further, That the bargaining representative has been given opportunity to be present at such adjustment.7 §159(a)</w:t>
      </w:r>
      <w:r w:rsidRPr="00652126">
        <w:rPr>
          <w:rFonts w:asciiTheme="minorHAnsi" w:hAnsiTheme="minorHAnsi" w:cstheme="minorHAnsi"/>
          <w:color w:val="000000" w:themeColor="text1"/>
        </w:rPr>
        <w:t xml:space="preserve"> </w:t>
      </w:r>
      <w:r w:rsidRPr="00652126">
        <w:rPr>
          <w:rFonts w:asciiTheme="minorHAnsi" w:eastAsia="Times New Roman" w:hAnsiTheme="minorHAnsi" w:cstheme="minorHAnsi"/>
          <w:b/>
          <w:bCs/>
          <w:color w:val="000000" w:themeColor="text1"/>
          <w:highlight w:val="green"/>
          <w:u w:val="single"/>
        </w:rPr>
        <w:t>appears facially neutral with respect to race</w:t>
      </w:r>
      <w:r w:rsidRPr="00652126">
        <w:rPr>
          <w:rFonts w:asciiTheme="minorHAnsi" w:hAnsiTheme="minorHAnsi" w:cstheme="minorHAnsi"/>
          <w:color w:val="000000" w:themeColor="text1"/>
          <w:sz w:val="16"/>
          <w:szCs w:val="16"/>
        </w:rPr>
        <w:t xml:space="preserve">. Indeed, the provision appears to provide some level of flexibility for workers to advocate for improvement of their labor conditions. </w:t>
      </w:r>
      <w:r w:rsidRPr="00652126">
        <w:rPr>
          <w:rFonts w:asciiTheme="minorHAnsi" w:eastAsia="Times New Roman" w:hAnsiTheme="minorHAnsi" w:cstheme="minorHAnsi"/>
          <w:b/>
          <w:bCs/>
          <w:color w:val="000000" w:themeColor="text1"/>
          <w:highlight w:val="green"/>
          <w:u w:val="single"/>
        </w:rPr>
        <w:t>However</w:t>
      </w:r>
      <w:r w:rsidRPr="00652126">
        <w:rPr>
          <w:rFonts w:asciiTheme="minorHAnsi" w:hAnsiTheme="minorHAnsi" w:cstheme="minorHAnsi"/>
          <w:color w:val="000000" w:themeColor="text1"/>
          <w:sz w:val="16"/>
          <w:szCs w:val="16"/>
        </w:rPr>
        <w:t xml:space="preserve">, as will be seen below, the history of jurisprudence around §159(a) </w:t>
      </w:r>
      <w:r w:rsidRPr="00652126">
        <w:rPr>
          <w:rFonts w:asciiTheme="minorHAnsi" w:hAnsiTheme="minorHAnsi" w:cstheme="minorHAnsi"/>
          <w:b/>
          <w:bCs/>
          <w:color w:val="000000" w:themeColor="text1"/>
          <w:highlight w:val="green"/>
          <w:u w:val="single"/>
        </w:rPr>
        <w:t>is</w:t>
      </w:r>
      <w:r w:rsidRPr="00652126">
        <w:rPr>
          <w:rFonts w:asciiTheme="minorHAnsi" w:hAnsiTheme="minorHAnsi" w:cstheme="minorHAnsi"/>
          <w:color w:val="000000" w:themeColor="text1"/>
          <w:sz w:val="16"/>
          <w:szCs w:val="16"/>
        </w:rPr>
        <w:t xml:space="preserve"> one of </w:t>
      </w:r>
      <w:r w:rsidRPr="00652126">
        <w:rPr>
          <w:rFonts w:asciiTheme="minorHAnsi" w:eastAsia="Times New Roman" w:hAnsiTheme="minorHAnsi" w:cstheme="minorHAnsi"/>
          <w:b/>
          <w:bCs/>
          <w:color w:val="000000" w:themeColor="text1"/>
          <w:highlight w:val="green"/>
          <w:u w:val="single"/>
        </w:rPr>
        <w:t xml:space="preserve">slowly restricting workers' capacity to bargain outside of the union's formal structure, including over instances of racial discrimination. </w:t>
      </w:r>
      <w:r w:rsidRPr="00652126">
        <w:rPr>
          <w:rFonts w:asciiTheme="minorHAnsi" w:hAnsiTheme="minorHAnsi" w:cstheme="minorHAnsi"/>
          <w:color w:val="000000" w:themeColor="text1"/>
          <w:sz w:val="16"/>
          <w:szCs w:val="16"/>
        </w:rPr>
        <w:t>The court's embrace of a rigid interpretation of §159(a)</w:t>
      </w:r>
      <w:r w:rsidRPr="00652126">
        <w:rPr>
          <w:rFonts w:asciiTheme="minorHAnsi" w:hAnsiTheme="minorHAnsi" w:cstheme="minorHAnsi"/>
          <w:color w:val="000000" w:themeColor="text1"/>
        </w:rPr>
        <w:t xml:space="preserve"> </w:t>
      </w:r>
      <w:r w:rsidRPr="00652126">
        <w:rPr>
          <w:rFonts w:asciiTheme="minorHAnsi" w:eastAsia="Times New Roman" w:hAnsiTheme="minorHAnsi" w:cstheme="minorHAnsi"/>
          <w:b/>
          <w:bCs/>
          <w:color w:val="000000" w:themeColor="text1"/>
          <w:highlight w:val="green"/>
          <w:u w:val="single"/>
        </w:rPr>
        <w:t>hinders the struggle for racial justice because it restricts the ability of racialized union workers to use every tool at their disposal to combat discrimination in their employment.</w:t>
      </w:r>
      <w:r w:rsidRPr="00652126">
        <w:rPr>
          <w:rFonts w:asciiTheme="minorHAnsi" w:hAnsiTheme="minorHAnsi" w:cstheme="minorHAnsi"/>
          <w:color w:val="000000" w:themeColor="text1"/>
        </w:rPr>
        <w:t xml:space="preserve"> </w:t>
      </w:r>
      <w:r w:rsidRPr="00652126">
        <w:rPr>
          <w:rFonts w:asciiTheme="minorHAnsi" w:hAnsiTheme="minorHAnsi" w:cstheme="minorHAnsi"/>
          <w:color w:val="000000" w:themeColor="text1"/>
          <w:sz w:val="16"/>
          <w:szCs w:val="16"/>
        </w:rPr>
        <w:t>Eliminating racial discrimination and promoting the collective strength of workers are both important public policy goals, but the Court's current interpretation of §159(a)</w:t>
      </w:r>
      <w:r w:rsidRPr="00652126">
        <w:rPr>
          <w:rFonts w:asciiTheme="minorHAnsi" w:hAnsiTheme="minorHAnsi" w:cstheme="minorHAnsi"/>
          <w:color w:val="000000" w:themeColor="text1"/>
        </w:rPr>
        <w:t xml:space="preserve"> </w:t>
      </w:r>
      <w:r w:rsidRPr="00652126">
        <w:rPr>
          <w:rFonts w:asciiTheme="minorHAnsi" w:eastAsia="Times New Roman" w:hAnsiTheme="minorHAnsi" w:cstheme="minorHAnsi"/>
          <w:b/>
          <w:bCs/>
          <w:color w:val="000000" w:themeColor="text1"/>
          <w:highlight w:val="green"/>
          <w:u w:val="single"/>
        </w:rPr>
        <w:t xml:space="preserve">subordinates the goals of anti-racism to the goals of unionism. </w:t>
      </w:r>
      <w:r w:rsidRPr="00652126">
        <w:rPr>
          <w:rFonts w:asciiTheme="minorHAnsi" w:hAnsiTheme="minorHAnsi" w:cstheme="minorHAnsi"/>
          <w:color w:val="000000" w:themeColor="text1"/>
          <w:sz w:val="16"/>
          <w:szCs w:val="16"/>
        </w:rPr>
        <w:t>This article will focus on two major steps of §159(a)'s transformation into a weapon against civil rights. The first, and most significant, case is Emporium Capwell Co. v. Western Addition Community Organization, an 8- 1 decision authored by Thurgood Marshall and dissented to by William O. Douglas." In Emporium Capwell, the</w:t>
      </w:r>
      <w:r w:rsidRPr="00652126">
        <w:rPr>
          <w:rFonts w:asciiTheme="minorHAnsi" w:hAnsiTheme="minorHAnsi" w:cstheme="minorHAnsi"/>
          <w:color w:val="000000" w:themeColor="text1"/>
        </w:rPr>
        <w:t xml:space="preserve"> </w:t>
      </w:r>
      <w:r w:rsidRPr="00652126">
        <w:rPr>
          <w:rFonts w:asciiTheme="minorHAnsi" w:hAnsiTheme="minorHAnsi" w:cstheme="minorHAnsi"/>
          <w:b/>
          <w:bCs/>
          <w:color w:val="000000" w:themeColor="text1"/>
          <w:highlight w:val="green"/>
          <w:u w:val="single"/>
        </w:rPr>
        <w:t>court upheld</w:t>
      </w:r>
      <w:r w:rsidRPr="00652126">
        <w:rPr>
          <w:rFonts w:asciiTheme="minorHAnsi" w:hAnsiTheme="minorHAnsi" w:cstheme="minorHAnsi"/>
          <w:color w:val="000000" w:themeColor="text1"/>
        </w:rPr>
        <w:t xml:space="preserve"> </w:t>
      </w:r>
      <w:r w:rsidRPr="00652126">
        <w:rPr>
          <w:rFonts w:asciiTheme="minorHAnsi" w:hAnsiTheme="minorHAnsi" w:cstheme="minorHAnsi"/>
          <w:color w:val="000000" w:themeColor="text1"/>
          <w:sz w:val="16"/>
          <w:szCs w:val="16"/>
        </w:rPr>
        <w:t>the</w:t>
      </w:r>
      <w:r w:rsidRPr="00652126">
        <w:rPr>
          <w:rFonts w:asciiTheme="minorHAnsi" w:hAnsiTheme="minorHAnsi" w:cstheme="minorHAnsi"/>
          <w:color w:val="000000" w:themeColor="text1"/>
        </w:rPr>
        <w:t xml:space="preserve"> </w:t>
      </w:r>
      <w:r w:rsidRPr="00652126">
        <w:rPr>
          <w:rFonts w:asciiTheme="minorHAnsi" w:eastAsia="Times New Roman" w:hAnsiTheme="minorHAnsi" w:cstheme="minorHAnsi"/>
          <w:b/>
          <w:bCs/>
          <w:color w:val="000000" w:themeColor="text1"/>
          <w:highlight w:val="green"/>
          <w:u w:val="single"/>
        </w:rPr>
        <w:t xml:space="preserve">termination of </w:t>
      </w:r>
      <w:r w:rsidRPr="00652126">
        <w:rPr>
          <w:rFonts w:asciiTheme="minorHAnsi" w:eastAsia="Times New Roman" w:hAnsiTheme="minorHAnsi" w:cstheme="minorHAnsi"/>
          <w:b/>
          <w:bCs/>
          <w:color w:val="000000" w:themeColor="text1"/>
          <w:u w:val="single"/>
        </w:rPr>
        <w:t xml:space="preserve">several </w:t>
      </w:r>
      <w:r w:rsidRPr="00652126">
        <w:rPr>
          <w:rFonts w:asciiTheme="minorHAnsi" w:eastAsia="Times New Roman" w:hAnsiTheme="minorHAnsi" w:cstheme="minorHAnsi"/>
          <w:b/>
          <w:bCs/>
          <w:color w:val="000000" w:themeColor="text1"/>
          <w:highlight w:val="green"/>
          <w:u w:val="single"/>
        </w:rPr>
        <w:t>Black union workers who picketed over racial discrimination</w:t>
      </w:r>
      <w:r w:rsidRPr="00652126">
        <w:rPr>
          <w:rFonts w:asciiTheme="minorHAnsi" w:hAnsiTheme="minorHAnsi" w:cstheme="minorHAnsi"/>
          <w:color w:val="000000" w:themeColor="text1"/>
        </w:rPr>
        <w:t xml:space="preserve"> </w:t>
      </w:r>
      <w:r w:rsidRPr="00652126">
        <w:rPr>
          <w:rFonts w:asciiTheme="minorHAnsi" w:hAnsiTheme="minorHAnsi" w:cstheme="minorHAnsi"/>
          <w:color w:val="000000" w:themeColor="text1"/>
          <w:sz w:val="16"/>
          <w:szCs w:val="16"/>
        </w:rPr>
        <w:t>claims that were slowly progressing through the grievance procedure.9 This case signaled the</w:t>
      </w:r>
      <w:r w:rsidRPr="00652126">
        <w:rPr>
          <w:rFonts w:asciiTheme="minorHAnsi" w:hAnsiTheme="minorHAnsi" w:cstheme="minorHAnsi"/>
          <w:color w:val="000000" w:themeColor="text1"/>
        </w:rPr>
        <w:t xml:space="preserve"> </w:t>
      </w:r>
      <w:r w:rsidRPr="00652126">
        <w:rPr>
          <w:rFonts w:asciiTheme="minorHAnsi" w:hAnsiTheme="minorHAnsi" w:cstheme="minorHAnsi"/>
          <w:b/>
          <w:bCs/>
          <w:color w:val="000000" w:themeColor="text1"/>
          <w:highlight w:val="green"/>
          <w:u w:val="single"/>
        </w:rPr>
        <w:t>closure of</w:t>
      </w:r>
      <w:r w:rsidRPr="00652126">
        <w:rPr>
          <w:rFonts w:asciiTheme="minorHAnsi" w:hAnsiTheme="minorHAnsi" w:cstheme="minorHAnsi"/>
          <w:color w:val="000000" w:themeColor="text1"/>
        </w:rPr>
        <w:t xml:space="preserve"> </w:t>
      </w:r>
      <w:r w:rsidRPr="00652126">
        <w:rPr>
          <w:rFonts w:asciiTheme="minorHAnsi" w:hAnsiTheme="minorHAnsi" w:cstheme="minorHAnsi"/>
          <w:color w:val="000000" w:themeColor="text1"/>
          <w:sz w:val="16"/>
          <w:szCs w:val="16"/>
        </w:rPr>
        <w:t>an alternate line of cases that understood union activity in a much less ossified light, one that comprehended the importance of</w:t>
      </w:r>
      <w:r w:rsidRPr="00652126">
        <w:rPr>
          <w:rFonts w:asciiTheme="minorHAnsi" w:hAnsiTheme="minorHAnsi" w:cstheme="minorHAnsi"/>
          <w:color w:val="000000" w:themeColor="text1"/>
        </w:rPr>
        <w:t xml:space="preserve"> </w:t>
      </w:r>
      <w:r w:rsidRPr="00652126">
        <w:rPr>
          <w:rFonts w:asciiTheme="minorHAnsi" w:hAnsiTheme="minorHAnsi" w:cstheme="minorHAnsi"/>
          <w:b/>
          <w:bCs/>
          <w:color w:val="000000" w:themeColor="text1"/>
          <w:highlight w:val="green"/>
          <w:u w:val="single"/>
        </w:rPr>
        <w:t xml:space="preserve">workers' ability to advocate for conditions outside of </w:t>
      </w:r>
      <w:r w:rsidRPr="00652126">
        <w:rPr>
          <w:rFonts w:asciiTheme="minorHAnsi" w:hAnsiTheme="minorHAnsi" w:cstheme="minorHAnsi"/>
          <w:b/>
          <w:bCs/>
          <w:color w:val="000000" w:themeColor="text1"/>
          <w:u w:val="single"/>
        </w:rPr>
        <w:t xml:space="preserve">the </w:t>
      </w:r>
      <w:r w:rsidRPr="00652126">
        <w:rPr>
          <w:rFonts w:asciiTheme="minorHAnsi" w:hAnsiTheme="minorHAnsi" w:cstheme="minorHAnsi"/>
          <w:b/>
          <w:bCs/>
          <w:color w:val="000000" w:themeColor="text1"/>
          <w:highlight w:val="green"/>
          <w:u w:val="single"/>
        </w:rPr>
        <w:t>formal structures of a union-employer bargaining relationship</w:t>
      </w:r>
      <w:r w:rsidRPr="00652126">
        <w:rPr>
          <w:rFonts w:asciiTheme="minorHAnsi" w:hAnsiTheme="minorHAnsi" w:cstheme="minorHAnsi"/>
          <w:color w:val="000000" w:themeColor="text1"/>
        </w:rPr>
        <w:t xml:space="preserve">. </w:t>
      </w:r>
      <w:r w:rsidRPr="00652126">
        <w:rPr>
          <w:rFonts w:ascii="Times" w:eastAsia="Times New Roman" w:hAnsi="Times" w:cs="Times New Roman"/>
          <w:color w:val="000000" w:themeColor="text1"/>
          <w:sz w:val="11"/>
          <w:szCs w:val="11"/>
        </w:rPr>
        <w:t>7</w:t>
      </w:r>
      <w:r w:rsidRPr="00652126">
        <w:rPr>
          <w:rFonts w:asciiTheme="minorHAnsi" w:hAnsiTheme="minorHAnsi" w:cstheme="minorHAnsi"/>
          <w:color w:val="000000" w:themeColor="text1"/>
        </w:rPr>
        <w:t xml:space="preserve"> n Emporium Capwell, Justice Douglas worried that the </w:t>
      </w:r>
      <w:r w:rsidRPr="00652126">
        <w:rPr>
          <w:rFonts w:asciiTheme="minorHAnsi" w:eastAsia="Times New Roman" w:hAnsiTheme="minorHAnsi" w:cstheme="minorHAnsi"/>
          <w:b/>
          <w:bCs/>
          <w:color w:val="000000" w:themeColor="text1"/>
          <w:highlight w:val="green"/>
          <w:u w:val="single"/>
        </w:rPr>
        <w:t>court's decision would make Black workers the "prisoners of the union," a tragedy for both racial equality and labor rights.</w:t>
      </w:r>
      <w:r w:rsidRPr="00652126">
        <w:rPr>
          <w:rFonts w:asciiTheme="minorHAnsi" w:hAnsiTheme="minorHAnsi" w:cstheme="minorHAnsi"/>
          <w:color w:val="000000" w:themeColor="text1"/>
        </w:rPr>
        <w:t xml:space="preserve">' 0 Douglas was partly right: Emporium Capwell laid the groundwork for </w:t>
      </w:r>
      <w:r w:rsidRPr="00652126">
        <w:rPr>
          <w:rFonts w:asciiTheme="minorHAnsi" w:eastAsia="Times New Roman" w:hAnsiTheme="minorHAnsi" w:cstheme="minorHAnsi"/>
          <w:b/>
          <w:bCs/>
          <w:color w:val="000000" w:themeColor="text1"/>
          <w:highlight w:val="green"/>
          <w:u w:val="single"/>
        </w:rPr>
        <w:t xml:space="preserve">Black workers to become the joint prisoners of both the union and the arbitrator. </w:t>
      </w:r>
      <w:r w:rsidRPr="00652126">
        <w:rPr>
          <w:rFonts w:asciiTheme="minorHAnsi" w:hAnsiTheme="minorHAnsi" w:cstheme="minorHAnsi"/>
          <w:color w:val="000000" w:themeColor="text1"/>
          <w:sz w:val="16"/>
          <w:szCs w:val="16"/>
        </w:rPr>
        <w:t>This leads to the second major case considered by this article, the 2009 case 14 Penn Plaza, LLC v. Pyett, a 5-4 decision authored by Clarence Thomas." 14 Penn Plaza applied the (pre- NLRA) 1925 Federal Arbitration Act (FAA) to collective bargaining agreements - despite collective bargaining agreements (CBAs) being expressly governed by the NLRA and overseen by the National Labor Relations Board - with Thomas arguing that "nothing in the law suggests a distinction" between CBAs and agreements governed under the FAA.1 2 The effect of this ruling was to allow union</w:t>
      </w:r>
      <w:r w:rsidRPr="00652126">
        <w:rPr>
          <w:rFonts w:asciiTheme="minorHAnsi" w:hAnsiTheme="minorHAnsi" w:cstheme="minorHAnsi"/>
          <w:color w:val="000000" w:themeColor="text1"/>
        </w:rPr>
        <w:t xml:space="preserve"> </w:t>
      </w:r>
      <w:r w:rsidRPr="00652126">
        <w:rPr>
          <w:rFonts w:asciiTheme="minorHAnsi" w:eastAsia="Times New Roman" w:hAnsiTheme="minorHAnsi" w:cstheme="minorHAnsi"/>
          <w:b/>
          <w:bCs/>
          <w:color w:val="000000" w:themeColor="text1"/>
          <w:highlight w:val="green"/>
          <w:u w:val="single"/>
        </w:rPr>
        <w:t>c</w:t>
      </w:r>
      <w:r w:rsidRPr="00652126">
        <w:rPr>
          <w:rFonts w:asciiTheme="minorHAnsi" w:eastAsia="Times New Roman" w:hAnsiTheme="minorHAnsi" w:cstheme="minorHAnsi"/>
          <w:b/>
          <w:bCs/>
          <w:color w:val="000000" w:themeColor="text1"/>
          <w:u w:val="single"/>
        </w:rPr>
        <w:t>ollective</w:t>
      </w:r>
      <w:r w:rsidRPr="00652126">
        <w:rPr>
          <w:rFonts w:asciiTheme="minorHAnsi" w:eastAsia="Times New Roman" w:hAnsiTheme="minorHAnsi" w:cstheme="minorHAnsi"/>
          <w:b/>
          <w:bCs/>
          <w:color w:val="000000" w:themeColor="text1"/>
          <w:highlight w:val="green"/>
          <w:u w:val="single"/>
        </w:rPr>
        <w:t xml:space="preserve"> b</w:t>
      </w:r>
      <w:r w:rsidRPr="00652126">
        <w:rPr>
          <w:rFonts w:asciiTheme="minorHAnsi" w:eastAsia="Times New Roman" w:hAnsiTheme="minorHAnsi" w:cstheme="minorHAnsi"/>
          <w:b/>
          <w:bCs/>
          <w:color w:val="000000" w:themeColor="text1"/>
          <w:u w:val="single"/>
        </w:rPr>
        <w:t>argaining</w:t>
      </w:r>
      <w:r w:rsidRPr="00652126">
        <w:rPr>
          <w:rFonts w:asciiTheme="minorHAnsi" w:eastAsia="Times New Roman" w:hAnsiTheme="minorHAnsi" w:cstheme="minorHAnsi"/>
          <w:b/>
          <w:bCs/>
          <w:color w:val="000000" w:themeColor="text1"/>
          <w:highlight w:val="green"/>
          <w:u w:val="single"/>
        </w:rPr>
        <w:t xml:space="preserve"> a</w:t>
      </w:r>
      <w:r w:rsidRPr="00652126">
        <w:rPr>
          <w:rFonts w:asciiTheme="minorHAnsi" w:eastAsia="Times New Roman" w:hAnsiTheme="minorHAnsi" w:cstheme="minorHAnsi"/>
          <w:b/>
          <w:bCs/>
          <w:color w:val="000000" w:themeColor="text1"/>
          <w:u w:val="single"/>
        </w:rPr>
        <w:t>greement</w:t>
      </w:r>
      <w:r w:rsidRPr="00652126">
        <w:rPr>
          <w:rFonts w:asciiTheme="minorHAnsi" w:eastAsia="Times New Roman" w:hAnsiTheme="minorHAnsi" w:cstheme="minorHAnsi"/>
          <w:b/>
          <w:bCs/>
          <w:color w:val="000000" w:themeColor="text1"/>
          <w:highlight w:val="green"/>
          <w:u w:val="single"/>
        </w:rPr>
        <w:t>s to contain mandatory arbitration over civil rights abuses with no opportunity</w:t>
      </w:r>
      <w:r w:rsidRPr="00652126">
        <w:rPr>
          <w:rFonts w:asciiTheme="minorHAnsi" w:hAnsiTheme="minorHAnsi" w:cstheme="minorHAnsi"/>
          <w:color w:val="000000" w:themeColor="text1"/>
        </w:rPr>
        <w:t xml:space="preserve"> </w:t>
      </w:r>
      <w:r w:rsidRPr="00652126">
        <w:rPr>
          <w:rFonts w:asciiTheme="minorHAnsi" w:hAnsiTheme="minorHAnsi" w:cstheme="minorHAnsi"/>
          <w:color w:val="000000" w:themeColor="text1"/>
          <w:sz w:val="16"/>
          <w:szCs w:val="16"/>
        </w:rPr>
        <w:t>to achieve de novo review in the judiciary. 14 Penn Plaza, as almost immediately recognized, would have a deleterious effect on the ability</w:t>
      </w:r>
      <w:r w:rsidRPr="00652126">
        <w:rPr>
          <w:rFonts w:asciiTheme="minorHAnsi" w:hAnsiTheme="minorHAnsi" w:cstheme="minorHAnsi"/>
          <w:color w:val="000000" w:themeColor="text1"/>
        </w:rPr>
        <w:t xml:space="preserve"> </w:t>
      </w:r>
      <w:r w:rsidRPr="00652126">
        <w:rPr>
          <w:rFonts w:asciiTheme="minorHAnsi" w:eastAsia="Times New Roman" w:hAnsiTheme="minorHAnsi" w:cstheme="minorHAnsi"/>
          <w:b/>
          <w:bCs/>
          <w:color w:val="000000" w:themeColor="text1"/>
          <w:highlight w:val="green"/>
          <w:u w:val="single"/>
        </w:rPr>
        <w:t>for racial minorities and women workers to vindicate their civil rights</w:t>
      </w:r>
      <w:r w:rsidRPr="00652126">
        <w:rPr>
          <w:rFonts w:asciiTheme="minorHAnsi" w:hAnsiTheme="minorHAnsi" w:cstheme="minorHAnsi"/>
          <w:color w:val="000000" w:themeColor="text1"/>
        </w:rPr>
        <w:t>.</w:t>
      </w:r>
      <w:r w:rsidRPr="00652126">
        <w:rPr>
          <w:rFonts w:asciiTheme="minorHAnsi" w:hAnsiTheme="minorHAnsi" w:cstheme="minorHAnsi"/>
          <w:color w:val="000000" w:themeColor="text1"/>
          <w:sz w:val="16"/>
          <w:szCs w:val="16"/>
        </w:rPr>
        <w:t xml:space="preserve">13 This article will argue that Thomas' opinion in 14 Penn Plaza was a culmination of the shortcomings present in Marshall's opinion in Emporium </w:t>
      </w:r>
      <w:r w:rsidRPr="00652126">
        <w:rPr>
          <w:rFonts w:asciiTheme="minorHAnsi" w:hAnsiTheme="minorHAnsi" w:cstheme="minorHAnsi"/>
          <w:color w:val="000000" w:themeColor="text1"/>
          <w:sz w:val="16"/>
          <w:szCs w:val="16"/>
        </w:rPr>
        <w:lastRenderedPageBreak/>
        <w:t xml:space="preserve">Capwell, especially the drastic over-emphasis on the "exclusive" nature of the relationship between the union and employer.'" In n Emporium Capwell, Justice Douglas worried that the </w:t>
      </w:r>
      <w:r w:rsidRPr="00652126">
        <w:rPr>
          <w:rFonts w:asciiTheme="minorHAnsi" w:eastAsia="Times New Roman" w:hAnsiTheme="minorHAnsi" w:cstheme="minorHAnsi"/>
          <w:b/>
          <w:bCs/>
          <w:color w:val="000000" w:themeColor="text1"/>
          <w:highlight w:val="green"/>
          <w:u w:val="single"/>
        </w:rPr>
        <w:t>court's decision</w:t>
      </w:r>
      <w:r w:rsidRPr="00652126">
        <w:rPr>
          <w:rFonts w:asciiTheme="minorHAnsi" w:hAnsiTheme="minorHAnsi" w:cstheme="minorHAnsi"/>
          <w:color w:val="000000" w:themeColor="text1"/>
          <w:sz w:val="16"/>
          <w:szCs w:val="16"/>
        </w:rPr>
        <w:t xml:space="preserve"> would </w:t>
      </w:r>
      <w:r w:rsidRPr="00652126">
        <w:rPr>
          <w:rFonts w:asciiTheme="minorHAnsi" w:eastAsia="Times New Roman" w:hAnsiTheme="minorHAnsi" w:cstheme="minorHAnsi"/>
          <w:b/>
          <w:bCs/>
          <w:color w:val="000000" w:themeColor="text1"/>
          <w:highlight w:val="green"/>
          <w:u w:val="single"/>
        </w:rPr>
        <w:t>make Black workers the "prisoners of the union</w:t>
      </w:r>
      <w:r w:rsidRPr="00652126">
        <w:rPr>
          <w:rFonts w:asciiTheme="minorHAnsi" w:hAnsiTheme="minorHAnsi" w:cstheme="minorHAnsi"/>
          <w:color w:val="000000" w:themeColor="text1"/>
          <w:sz w:val="16"/>
          <w:szCs w:val="16"/>
        </w:rPr>
        <w:t xml:space="preserve">," a tragedy for both racial equality and labor rights.' 0 Douglas was partly right: Emporium Capwell </w:t>
      </w:r>
      <w:r w:rsidRPr="00652126">
        <w:rPr>
          <w:rFonts w:asciiTheme="minorHAnsi" w:eastAsia="Times New Roman" w:hAnsiTheme="minorHAnsi" w:cstheme="minorHAnsi"/>
          <w:b/>
          <w:bCs/>
          <w:color w:val="000000" w:themeColor="text1"/>
          <w:highlight w:val="green"/>
          <w:u w:val="single"/>
        </w:rPr>
        <w:t>laid the groundwork for Black workers to become the joint prisoners of both the union and the arbitrator</w:t>
      </w:r>
      <w:r w:rsidRPr="00652126">
        <w:rPr>
          <w:rFonts w:asciiTheme="minorHAnsi" w:hAnsiTheme="minorHAnsi" w:cstheme="minorHAnsi"/>
          <w:color w:val="000000" w:themeColor="text1"/>
          <w:sz w:val="16"/>
          <w:szCs w:val="16"/>
        </w:rPr>
        <w:t>. This leads to the second major case considered by this article, the 2009 case 14 Penn Plaza, LLC v. Pyett, a 5-4 decision authored by Clarence Thomas." 14 Penn Plaza applied the (pre- NLRA) 1925 Federal Arbitration Act (FAA) to collective bargaining agreements - despite collective bargaining agreements (CBAs) being expressly governed by the NLRA and overseen by the National Labor Relations Board - with Thomas arguing that "nothing in the law suggests a distinction" between CBAs and agreements governed under the FAA.1 2 The effect of this ruling was to allow union collective bargaining agreements to contain mandatory arbitration over civil rights abuses with no opportunity to achieve de novo review in the judiciary. 14 Penn Plaza, as almost immediately recognized, would have a deleterious effect on the ability for racial minorities and women workers to vindicate their civil rights.13 This article will argue that Thomas' opinion in 14 Penn Plaza was a culmination of the shortcomings present in Marshall's opinion in Emporium Capwell, especially the drastic over-emphasis on the "exclusive" nature of the relationship between the union and employer.'" In the wake of 14 Penn Plaza</w:t>
      </w:r>
      <w:r w:rsidRPr="00652126">
        <w:rPr>
          <w:rFonts w:asciiTheme="minorHAnsi" w:hAnsiTheme="minorHAnsi" w:cstheme="minorHAnsi"/>
          <w:color w:val="000000" w:themeColor="text1"/>
        </w:rPr>
        <w:t xml:space="preserve">, </w:t>
      </w:r>
      <w:r w:rsidRPr="00652126">
        <w:rPr>
          <w:rFonts w:asciiTheme="minorHAnsi" w:eastAsia="Times New Roman" w:hAnsiTheme="minorHAnsi" w:cstheme="minorHAnsi"/>
          <w:b/>
          <w:bCs/>
          <w:color w:val="000000" w:themeColor="text1"/>
          <w:highlight w:val="green"/>
          <w:u w:val="single"/>
        </w:rPr>
        <w:t xml:space="preserve">Black and </w:t>
      </w:r>
      <w:r w:rsidRPr="00652126">
        <w:rPr>
          <w:rFonts w:asciiTheme="minorHAnsi" w:eastAsia="Times New Roman" w:hAnsiTheme="minorHAnsi" w:cstheme="minorHAnsi"/>
          <w:b/>
          <w:bCs/>
          <w:color w:val="000000" w:themeColor="text1"/>
          <w:u w:val="single"/>
        </w:rPr>
        <w:t xml:space="preserve">other </w:t>
      </w:r>
      <w:r w:rsidRPr="00652126">
        <w:rPr>
          <w:rFonts w:asciiTheme="minorHAnsi" w:eastAsia="Times New Roman" w:hAnsiTheme="minorHAnsi" w:cstheme="minorHAnsi"/>
          <w:b/>
          <w:bCs/>
          <w:color w:val="000000" w:themeColor="text1"/>
          <w:highlight w:val="green"/>
          <w:u w:val="single"/>
        </w:rPr>
        <w:t xml:space="preserve">racially marginalized workers can be precluded from </w:t>
      </w:r>
      <w:r w:rsidRPr="00652126">
        <w:rPr>
          <w:rFonts w:asciiTheme="minorHAnsi" w:hAnsiTheme="minorHAnsi" w:cstheme="minorHAnsi"/>
          <w:color w:val="000000" w:themeColor="text1"/>
        </w:rPr>
        <w:t xml:space="preserve">vindicating their Title VII </w:t>
      </w:r>
      <w:r w:rsidRPr="00652126">
        <w:rPr>
          <w:rFonts w:asciiTheme="minorHAnsi" w:eastAsia="Times New Roman" w:hAnsiTheme="minorHAnsi" w:cstheme="minorHAnsi"/>
          <w:b/>
          <w:bCs/>
          <w:color w:val="000000" w:themeColor="text1"/>
          <w:highlight w:val="green"/>
          <w:u w:val="single"/>
        </w:rPr>
        <w:t xml:space="preserve">rights in court or </w:t>
      </w:r>
      <w:r w:rsidRPr="00652126">
        <w:rPr>
          <w:rFonts w:asciiTheme="minorHAnsi" w:eastAsia="Times New Roman" w:hAnsiTheme="minorHAnsi" w:cstheme="minorHAnsi"/>
          <w:b/>
          <w:bCs/>
          <w:color w:val="000000" w:themeColor="text1"/>
          <w:u w:val="single"/>
        </w:rPr>
        <w:t xml:space="preserve">effectively </w:t>
      </w:r>
      <w:r w:rsidRPr="00652126">
        <w:rPr>
          <w:rFonts w:asciiTheme="minorHAnsi" w:eastAsia="Times New Roman" w:hAnsiTheme="minorHAnsi" w:cstheme="minorHAnsi"/>
          <w:b/>
          <w:bCs/>
          <w:color w:val="000000" w:themeColor="text1"/>
          <w:highlight w:val="green"/>
          <w:u w:val="single"/>
        </w:rPr>
        <w:t>organize against the employer, all because of the collective bargaining agreement</w:t>
      </w:r>
      <w:r w:rsidRPr="00652126">
        <w:rPr>
          <w:rFonts w:asciiTheme="minorHAnsi" w:hAnsiTheme="minorHAnsi" w:cstheme="minorHAnsi"/>
          <w:color w:val="000000" w:themeColor="text1"/>
        </w:rPr>
        <w:t xml:space="preserve">. </w:t>
      </w:r>
      <w:r w:rsidRPr="00652126">
        <w:rPr>
          <w:rFonts w:asciiTheme="minorHAnsi" w:hAnsiTheme="minorHAnsi" w:cstheme="minorHAnsi"/>
          <w:color w:val="000000" w:themeColor="text1"/>
          <w:sz w:val="16"/>
          <w:szCs w:val="16"/>
        </w:rPr>
        <w:t>After considering Emporium Capwell and its legal legacy in 14 Penn Plaza, this article will end with some theoretical reflections on this line of cases. Specifically, the article will consider how Emporium Capwell is a case where Critical Legal Studies (CLS), Critical Race Theory (CRT), and Law &amp; Political Economy (LPE) theorists can come to fruitful agreement with each other and draw from their shared ancestry of Legal Realism. Emporium Capwell's ecumenical value to radical legal theorists is an example of a legal correlate to the phenomenon Cedric Robinson calls "racial capitalism."" With Emporium Capwell as the background, we can even see how these theorists can reconcile with Marxist theorists (their traditional foils in radical theory). Consider that Marxist writers have argued that</w:t>
      </w:r>
      <w:r w:rsidRPr="00652126">
        <w:rPr>
          <w:rFonts w:asciiTheme="minorHAnsi" w:hAnsiTheme="minorHAnsi" w:cstheme="minorHAnsi"/>
          <w:color w:val="000000" w:themeColor="text1"/>
        </w:rPr>
        <w:t xml:space="preserve"> </w:t>
      </w:r>
      <w:r w:rsidRPr="00652126">
        <w:rPr>
          <w:rFonts w:asciiTheme="minorHAnsi" w:eastAsia="Times New Roman" w:hAnsiTheme="minorHAnsi" w:cstheme="minorHAnsi"/>
          <w:b/>
          <w:bCs/>
          <w:color w:val="000000" w:themeColor="text1"/>
          <w:highlight w:val="green"/>
          <w:u w:val="single"/>
        </w:rPr>
        <w:t>labor unions</w:t>
      </w:r>
      <w:r w:rsidRPr="00652126">
        <w:rPr>
          <w:rFonts w:asciiTheme="minorHAnsi" w:hAnsiTheme="minorHAnsi" w:cstheme="minorHAnsi"/>
          <w:color w:val="000000" w:themeColor="text1"/>
        </w:rPr>
        <w:t xml:space="preserve">, </w:t>
      </w:r>
      <w:r w:rsidRPr="00652126">
        <w:rPr>
          <w:rFonts w:asciiTheme="minorHAnsi" w:hAnsiTheme="minorHAnsi" w:cstheme="minorHAnsi"/>
          <w:color w:val="000000" w:themeColor="text1"/>
          <w:u w:val="single"/>
        </w:rPr>
        <w:t>despite their apparent short and medium-term benefits</w:t>
      </w:r>
      <w:r w:rsidRPr="00652126">
        <w:rPr>
          <w:rFonts w:asciiTheme="minorHAnsi" w:hAnsiTheme="minorHAnsi" w:cstheme="minorHAnsi"/>
          <w:color w:val="000000" w:themeColor="text1"/>
        </w:rPr>
        <w:t xml:space="preserve">, </w:t>
      </w:r>
      <w:r w:rsidRPr="00652126">
        <w:rPr>
          <w:rFonts w:asciiTheme="minorHAnsi" w:eastAsia="Times New Roman" w:hAnsiTheme="minorHAnsi" w:cstheme="minorHAnsi"/>
          <w:b/>
          <w:bCs/>
          <w:color w:val="000000" w:themeColor="text1"/>
          <w:highlight w:val="green"/>
          <w:u w:val="single"/>
        </w:rPr>
        <w:t xml:space="preserve">still </w:t>
      </w:r>
      <w:r w:rsidRPr="00652126">
        <w:rPr>
          <w:rFonts w:asciiTheme="minorHAnsi" w:eastAsia="Times New Roman" w:hAnsiTheme="minorHAnsi" w:cstheme="minorHAnsi"/>
          <w:b/>
          <w:bCs/>
          <w:color w:val="000000" w:themeColor="text1"/>
          <w:u w:val="single"/>
        </w:rPr>
        <w:t xml:space="preserve">legally </w:t>
      </w:r>
      <w:r w:rsidRPr="00652126">
        <w:rPr>
          <w:rFonts w:asciiTheme="minorHAnsi" w:eastAsia="Times New Roman" w:hAnsiTheme="minorHAnsi" w:cstheme="minorHAnsi"/>
          <w:b/>
          <w:bCs/>
          <w:color w:val="000000" w:themeColor="text1"/>
          <w:highlight w:val="green"/>
          <w:u w:val="single"/>
        </w:rPr>
        <w:t>operate inside a framework shaped by the capitalist mode of production</w:t>
      </w:r>
      <w:r w:rsidRPr="00652126">
        <w:rPr>
          <w:rFonts w:asciiTheme="minorHAnsi" w:hAnsiTheme="minorHAnsi" w:cstheme="minorHAnsi"/>
          <w:color w:val="000000" w:themeColor="text1"/>
        </w:rPr>
        <w:t xml:space="preserve">.1 6 Meanwhile, critical race theorists have argued that American law is </w:t>
      </w:r>
      <w:r w:rsidRPr="00652126">
        <w:rPr>
          <w:rFonts w:asciiTheme="minorHAnsi" w:eastAsia="Times New Roman" w:hAnsiTheme="minorHAnsi" w:cstheme="minorHAnsi"/>
          <w:b/>
          <w:bCs/>
          <w:color w:val="000000" w:themeColor="text1"/>
          <w:highlight w:val="green"/>
          <w:u w:val="single"/>
        </w:rPr>
        <w:t xml:space="preserve">fundamentally formed by racism - especially anti-black racism </w:t>
      </w:r>
      <w:r w:rsidRPr="00652126">
        <w:rPr>
          <w:rFonts w:asciiTheme="minorHAnsi" w:hAnsiTheme="minorHAnsi" w:cstheme="minorHAnsi"/>
          <w:color w:val="000000" w:themeColor="text1"/>
        </w:rPr>
        <w:t xml:space="preserve">- </w:t>
      </w:r>
      <w:r w:rsidRPr="00652126">
        <w:rPr>
          <w:rFonts w:asciiTheme="minorHAnsi" w:hAnsiTheme="minorHAnsi" w:cstheme="minorHAnsi"/>
          <w:color w:val="000000" w:themeColor="text1"/>
          <w:sz w:val="16"/>
          <w:szCs w:val="16"/>
        </w:rPr>
        <w:t>due to the foundational legacy of chattel slavery.' 7 There is a way to combine both ideas. Drawing on Derrick Bell's idea of "Racial Realism" and his critique of Warren Court era civil rights discourse,'8 I propose that Emporium Capwell is a valuable case for demonstrating the utility of combining these views into a theory of "racial- capital realism," reminiscent of Cedric Robinson's Black-Marxism. This view proposes that an overly formalistic understanding of</w:t>
      </w:r>
      <w:r w:rsidRPr="00652126">
        <w:rPr>
          <w:rFonts w:asciiTheme="minorHAnsi" w:hAnsiTheme="minorHAnsi" w:cstheme="minorHAnsi"/>
          <w:color w:val="000000" w:themeColor="text1"/>
        </w:rPr>
        <w:t xml:space="preserve"> </w:t>
      </w:r>
      <w:r w:rsidRPr="00652126">
        <w:rPr>
          <w:rFonts w:asciiTheme="minorHAnsi" w:eastAsia="Times New Roman" w:hAnsiTheme="minorHAnsi" w:cstheme="minorHAnsi"/>
          <w:b/>
          <w:bCs/>
          <w:color w:val="000000" w:themeColor="text1"/>
          <w:highlight w:val="green"/>
          <w:u w:val="single"/>
        </w:rPr>
        <w:t xml:space="preserve">law divorced from material realities, especially the realities of being a racialized worker, leads to perpetuating racial inequality inside capitalist labor relations. </w:t>
      </w:r>
      <w:r w:rsidRPr="00652126">
        <w:rPr>
          <w:rFonts w:asciiTheme="minorHAnsi" w:hAnsiTheme="minorHAnsi" w:cstheme="minorHAnsi"/>
          <w:color w:val="000000" w:themeColor="text1"/>
          <w:sz w:val="16"/>
          <w:szCs w:val="16"/>
        </w:rPr>
        <w:t xml:space="preserve">Emporium Capwell represented the end of a more fluid understanding of "exclusive representation" </w:t>
      </w:r>
      <w:proofErr w:type="spellStart"/>
      <w:r w:rsidRPr="00652126">
        <w:rPr>
          <w:rFonts w:asciiTheme="minorHAnsi" w:hAnsiTheme="minorHAnsi" w:cstheme="minorHAnsi"/>
          <w:color w:val="000000" w:themeColor="text1"/>
          <w:sz w:val="16"/>
          <w:szCs w:val="16"/>
        </w:rPr>
        <w:t>ofthe</w:t>
      </w:r>
      <w:proofErr w:type="spellEnd"/>
      <w:r w:rsidRPr="00652126">
        <w:rPr>
          <w:rFonts w:asciiTheme="minorHAnsi" w:hAnsiTheme="minorHAnsi" w:cstheme="minorHAnsi"/>
          <w:color w:val="000000" w:themeColor="text1"/>
          <w:sz w:val="16"/>
          <w:szCs w:val="16"/>
        </w:rPr>
        <w:t xml:space="preserve"> union that allowed for concerted minority action to tackle racial discrimination. This alternate path is on display in 1960s US Courts of Appeals cases such as R.C. Can, Rubber Rolls, Packinghouse Workers, and Western Addition Community Organization. This article will also consider these cases and how their approach to labor organizing reflected a more realistic understanding of the union's role as exclusive representative. With the Emporium Capwell Court's restrictive understanding of exclusive representation</w:t>
      </w:r>
      <w:r w:rsidRPr="00652126">
        <w:rPr>
          <w:rFonts w:asciiTheme="minorHAnsi" w:hAnsiTheme="minorHAnsi" w:cstheme="minorHAnsi"/>
          <w:color w:val="000000" w:themeColor="text1"/>
        </w:rPr>
        <w:t xml:space="preserve">, </w:t>
      </w:r>
      <w:r w:rsidRPr="00652126">
        <w:rPr>
          <w:rFonts w:asciiTheme="minorHAnsi" w:eastAsia="Times New Roman" w:hAnsiTheme="minorHAnsi" w:cstheme="minorHAnsi"/>
          <w:b/>
          <w:bCs/>
          <w:color w:val="000000" w:themeColor="text1"/>
          <w:highlight w:val="green"/>
          <w:u w:val="single"/>
        </w:rPr>
        <w:t xml:space="preserve">the struggles of non-white workers for equality were subsumed under the terms of the collective bargaining agreement, </w:t>
      </w:r>
      <w:r w:rsidRPr="00652126">
        <w:rPr>
          <w:rFonts w:asciiTheme="minorHAnsi" w:hAnsiTheme="minorHAnsi" w:cstheme="minorHAnsi"/>
          <w:color w:val="000000" w:themeColor="text1"/>
          <w:sz w:val="16"/>
          <w:szCs w:val="16"/>
        </w:rPr>
        <w:t xml:space="preserve">even if the rest of the union's rank-and-file supported the activities of the workers' activities. Arbitration and its ability to operate as a sort of "private government" that is nearly "lawless" increased alongside this. 14 Penn Plaza represents a drastic subordination of workers' civil rights concerns to the agreement engendered between the employer and union. However, Clarence Thomas in 14 Penn Plaza could not have achieved this ruling without Thurgood Marshall in Emporium Capwell. This result seems highly ironic given how seemingly opposed these Justices are in jurisprudence, but this reliance can also be seen as evidence of both Derrick Bell's critique of Civil Rights Era jurisprudence and of Marxist critiques of labor organizing in a capitalist legal order. This dual vindication hints towards a mode of legal interpretation - racial-capital realism - </w:t>
      </w:r>
      <w:r w:rsidRPr="00652126">
        <w:rPr>
          <w:rFonts w:asciiTheme="minorHAnsi" w:hAnsiTheme="minorHAnsi" w:cstheme="minorHAnsi"/>
          <w:b/>
          <w:bCs/>
          <w:color w:val="000000" w:themeColor="text1"/>
          <w:highlight w:val="green"/>
          <w:u w:val="single"/>
        </w:rPr>
        <w:t>that can grasp the continued impact of racial capitalism on the American legal order.</w:t>
      </w:r>
    </w:p>
    <w:p w14:paraId="2D4F78DD" w14:textId="77777777" w:rsidR="00EA0BF4" w:rsidRPr="00652126" w:rsidRDefault="00EA0BF4" w:rsidP="00EA0BF4">
      <w:pPr>
        <w:pStyle w:val="Heading4"/>
        <w:rPr>
          <w:color w:val="000000" w:themeColor="text1"/>
        </w:rPr>
      </w:pPr>
      <w:r w:rsidRPr="00652126">
        <w:rPr>
          <w:color w:val="000000" w:themeColor="text1"/>
        </w:rPr>
        <w:t xml:space="preserve">Black resistance to labor exploitation and attempts at collectivization are viewed as an act of dishonor and a threat to the American way of life – </w:t>
      </w:r>
      <w:proofErr w:type="gramStart"/>
      <w:r w:rsidRPr="00652126">
        <w:rPr>
          <w:color w:val="000000" w:themeColor="text1"/>
        </w:rPr>
        <w:t>in the midst of</w:t>
      </w:r>
      <w:proofErr w:type="gramEnd"/>
      <w:r w:rsidRPr="00652126">
        <w:rPr>
          <w:color w:val="000000" w:themeColor="text1"/>
        </w:rPr>
        <w:t xml:space="preserve"> this white supremacist state, Black women have a long legacy of encouraging collectivization among domestic workers to abolish exploitative working conditions  </w:t>
      </w:r>
    </w:p>
    <w:p w14:paraId="5CDC8F60" w14:textId="77777777" w:rsidR="00EA0BF4" w:rsidRPr="00652126" w:rsidRDefault="00EA0BF4" w:rsidP="00EA0BF4">
      <w:pPr>
        <w:rPr>
          <w:color w:val="000000" w:themeColor="text1"/>
        </w:rPr>
      </w:pPr>
      <w:r w:rsidRPr="00652126">
        <w:rPr>
          <w:rStyle w:val="Style13ptBold"/>
          <w:color w:val="000000" w:themeColor="text1"/>
        </w:rPr>
        <w:t>Burden-Stelly and Dean, 22</w:t>
      </w:r>
      <w:r w:rsidRPr="00652126">
        <w:rPr>
          <w:color w:val="000000" w:themeColor="text1"/>
        </w:rPr>
        <w:t xml:space="preserve"> [Charisse Burden-Stelly is Associate Professor of African American Studies at Wayne State University. Jodi Dean is Professor of Politics at Hobart and William Smith Colleges. “How Black Communist Women Remade Class Struggle.” </w:t>
      </w:r>
      <w:r w:rsidRPr="00652126">
        <w:rPr>
          <w:i/>
          <w:iCs/>
          <w:color w:val="000000" w:themeColor="text1"/>
        </w:rPr>
        <w:t>Boston Review</w:t>
      </w:r>
      <w:r w:rsidRPr="00652126">
        <w:rPr>
          <w:color w:val="000000" w:themeColor="text1"/>
        </w:rPr>
        <w:t xml:space="preserve">, August 31, 2022. </w:t>
      </w:r>
      <w:hyperlink r:id="rId10" w:history="1">
        <w:r w:rsidRPr="00652126">
          <w:rPr>
            <w:rStyle w:val="Hyperlink"/>
            <w:color w:val="000000" w:themeColor="text1"/>
          </w:rPr>
          <w:t>https://www.bostonreview.net/articles/before-hotlaborsummer/</w:t>
        </w:r>
      </w:hyperlink>
      <w:r w:rsidRPr="00652126">
        <w:rPr>
          <w:color w:val="000000" w:themeColor="text1"/>
        </w:rPr>
        <w:t>, Accessed 3 August 2025] Spencer B.</w:t>
      </w:r>
    </w:p>
    <w:p w14:paraId="14752E98" w14:textId="77777777" w:rsidR="00EA0BF4" w:rsidRPr="00652126" w:rsidRDefault="00EA0BF4" w:rsidP="00EA0BF4">
      <w:pPr>
        <w:rPr>
          <w:color w:val="000000" w:themeColor="text1"/>
        </w:rPr>
      </w:pPr>
      <w:r w:rsidRPr="00652126">
        <w:rPr>
          <w:color w:val="000000" w:themeColor="text1"/>
          <w:sz w:val="16"/>
          <w:szCs w:val="16"/>
        </w:rPr>
        <w:t xml:space="preserve">Communists Against White Supremacy and Fascism Anti-communism in the United States has long been tied to anti-foreignness and white supremacy. In the First Red Scare of 1919, fears of anarchism—stemming from anarchist bombings and anxieties about Bolshevism, as well as rising labor militancy and the Seattle General Strike—combined with the nationalism, anti-Germanism, and anti-immigrant sentiment of World War I. Unwarranted arrests and illegal search and seizures led to the deportation of hundreds of noncitizens. This anti-radicalism also </w:t>
      </w:r>
      <w:r w:rsidRPr="00652126">
        <w:rPr>
          <w:color w:val="000000" w:themeColor="text1"/>
          <w:sz w:val="16"/>
          <w:szCs w:val="16"/>
        </w:rPr>
        <w:lastRenderedPageBreak/>
        <w:t>manifested in the related “Black Scare,” in which savage white mobs harassed Black soldiers returning home from the war and Black workers occupying “white” jobs in industrial centers. During that violent Red Summer of 1919, Black people resisted white terror, fighting back against race rioters and lynchers. Instead of acknowledging justified Black outrage, white newspapers blamed the Bolsheviks and “outside agitators” for inciting revolt. In the following decades, the</w:t>
      </w:r>
      <w:r w:rsidRPr="00652126">
        <w:rPr>
          <w:color w:val="000000" w:themeColor="text1"/>
        </w:rPr>
        <w:t xml:space="preserve"> </w:t>
      </w:r>
      <w:r w:rsidRPr="00652126">
        <w:rPr>
          <w:b/>
          <w:bCs/>
          <w:color w:val="000000" w:themeColor="text1"/>
          <w:u w:val="single"/>
        </w:rPr>
        <w:t xml:space="preserve">U.S. </w:t>
      </w:r>
      <w:r w:rsidRPr="00652126">
        <w:rPr>
          <w:b/>
          <w:bCs/>
          <w:color w:val="000000" w:themeColor="text1"/>
          <w:highlight w:val="green"/>
          <w:u w:val="single"/>
        </w:rPr>
        <w:t xml:space="preserve">State Department </w:t>
      </w:r>
      <w:r w:rsidRPr="00652126">
        <w:rPr>
          <w:b/>
          <w:bCs/>
          <w:color w:val="000000" w:themeColor="text1"/>
          <w:u w:val="single"/>
        </w:rPr>
        <w:t xml:space="preserve">consistently </w:t>
      </w:r>
      <w:r w:rsidRPr="00652126">
        <w:rPr>
          <w:b/>
          <w:bCs/>
          <w:color w:val="000000" w:themeColor="text1"/>
          <w:highlight w:val="green"/>
          <w:u w:val="single"/>
        </w:rPr>
        <w:t>depicted</w:t>
      </w:r>
      <w:r w:rsidRPr="00652126">
        <w:rPr>
          <w:color w:val="000000" w:themeColor="text1"/>
        </w:rPr>
        <w:t xml:space="preserve"> Black internationalists as subversives and enemies of the state who were prone to foreign inspiration. They presented </w:t>
      </w:r>
      <w:r w:rsidRPr="00652126">
        <w:rPr>
          <w:b/>
          <w:bCs/>
          <w:color w:val="000000" w:themeColor="text1"/>
          <w:highlight w:val="green"/>
          <w:u w:val="single"/>
        </w:rPr>
        <w:t xml:space="preserve">Black resistance not as </w:t>
      </w:r>
      <w:r w:rsidRPr="00652126">
        <w:rPr>
          <w:b/>
          <w:bCs/>
          <w:color w:val="000000" w:themeColor="text1"/>
          <w:u w:val="single"/>
        </w:rPr>
        <w:t xml:space="preserve">the </w:t>
      </w:r>
      <w:r w:rsidRPr="00652126">
        <w:rPr>
          <w:b/>
          <w:bCs/>
          <w:color w:val="000000" w:themeColor="text1"/>
          <w:highlight w:val="green"/>
          <w:u w:val="single"/>
        </w:rPr>
        <w:t>logical response to lynch law but as a manifestation of Black disloyalty</w:t>
      </w:r>
      <w:r w:rsidRPr="00652126">
        <w:rPr>
          <w:color w:val="000000" w:themeColor="text1"/>
        </w:rPr>
        <w:t xml:space="preserve">. The McCarthy era unleashed a fear of communism. During this Second Red Scare, state repression damaged the lives of thousands of people. Communists were arrested, imprisoned, and deported. </w:t>
      </w:r>
      <w:r w:rsidRPr="00652126">
        <w:rPr>
          <w:b/>
          <w:bCs/>
          <w:color w:val="000000" w:themeColor="text1"/>
          <w:highlight w:val="green"/>
          <w:u w:val="single"/>
        </w:rPr>
        <w:t xml:space="preserve">Anti-communism knit </w:t>
      </w:r>
      <w:r w:rsidRPr="00652126">
        <w:rPr>
          <w:b/>
          <w:bCs/>
          <w:color w:val="000000" w:themeColor="text1"/>
          <w:u w:val="single"/>
        </w:rPr>
        <w:t xml:space="preserve">together </w:t>
      </w:r>
      <w:r w:rsidRPr="00652126">
        <w:rPr>
          <w:b/>
          <w:bCs/>
          <w:color w:val="000000" w:themeColor="text1"/>
          <w:highlight w:val="green"/>
          <w:u w:val="single"/>
        </w:rPr>
        <w:t>and intensified anti-Blackness and anti-foreignness and was used to justify the violent repression of Black political leaders.</w:t>
      </w:r>
      <w:r w:rsidRPr="00652126">
        <w:rPr>
          <w:color w:val="000000" w:themeColor="text1"/>
        </w:rPr>
        <w:t xml:space="preserve"> Because anti-colonialism, the peace movement, and desegregation were construed as dangerously un-American, </w:t>
      </w:r>
      <w:r w:rsidRPr="00652126">
        <w:rPr>
          <w:color w:val="000000" w:themeColor="text1"/>
          <w:sz w:val="16"/>
          <w:szCs w:val="16"/>
        </w:rPr>
        <w:t xml:space="preserve">leaders of the Black liberation movement came under attack. Communism—because of its mobilization for economic redistribution, racial equality, and Black-white labor solidarity—was presented as antithetical to legitimate political struggle, rendered as totalitarian, antidemocratic, and criminal. Anything that could be construed as even potentially communist, not least Black militancy, became akin to sedition. </w:t>
      </w:r>
      <w:r w:rsidRPr="00652126">
        <w:rPr>
          <w:color w:val="000000" w:themeColor="text1"/>
        </w:rPr>
        <w:t>A</w:t>
      </w:r>
      <w:r w:rsidRPr="00652126">
        <w:rPr>
          <w:b/>
          <w:bCs/>
          <w:color w:val="000000" w:themeColor="text1"/>
          <w:highlight w:val="green"/>
          <w:u w:val="single"/>
        </w:rPr>
        <w:t xml:space="preserve">nti-communism is a key plank of white supremacy, </w:t>
      </w:r>
      <w:r w:rsidRPr="00652126">
        <w:rPr>
          <w:b/>
          <w:bCs/>
          <w:color w:val="000000" w:themeColor="text1"/>
          <w:u w:val="single"/>
        </w:rPr>
        <w:t xml:space="preserve">as </w:t>
      </w:r>
      <w:r w:rsidRPr="00652126">
        <w:rPr>
          <w:b/>
          <w:bCs/>
          <w:color w:val="000000" w:themeColor="text1"/>
          <w:highlight w:val="green"/>
          <w:u w:val="single"/>
        </w:rPr>
        <w:t xml:space="preserve">it binds democracy with liberal capitalism and white class rule </w:t>
      </w:r>
      <w:r w:rsidRPr="00652126">
        <w:rPr>
          <w:b/>
          <w:bCs/>
          <w:color w:val="000000" w:themeColor="text1"/>
          <w:u w:val="single"/>
        </w:rPr>
        <w:t xml:space="preserve">while also </w:t>
      </w:r>
      <w:r w:rsidRPr="00652126">
        <w:rPr>
          <w:b/>
          <w:bCs/>
          <w:color w:val="000000" w:themeColor="text1"/>
          <w:highlight w:val="green"/>
          <w:u w:val="single"/>
        </w:rPr>
        <w:t>rendering Black struggle a threat to the “American way of life.</w:t>
      </w:r>
      <w:r w:rsidRPr="00652126">
        <w:rPr>
          <w:color w:val="000000" w:themeColor="text1"/>
        </w:rPr>
        <w:t xml:space="preserve">” </w:t>
      </w:r>
      <w:r w:rsidRPr="00652126">
        <w:rPr>
          <w:color w:val="000000" w:themeColor="text1"/>
          <w:sz w:val="16"/>
          <w:szCs w:val="16"/>
        </w:rPr>
        <w:t xml:space="preserve">These tropes are alive and well today: from the liberal and right-wing attacks on “wokeism” to the far-right scapegoating of “cultural Marxism” and “Critical Race Theory.” Anti-communism persists by associating Black radical struggle with criminality, destruction, outside agitation, and subversion. Another version of anti-communism manifests in the refusal to acknowledge that Black people were founding members of the CPUSA, visible leaders of the party, candidates for office, and respected theoreticians, as well as leaders in party-backed mass organizations. It is assumed that such acknowledgment would stain or tarnish the legacy of these Black leaders, since communism is understood as illegitimate. At the same time, such erasure allows critics to misconstrue the CPUSA as racist by obscuring the central contributions of Blacks organizers and theoreticians to its program. The scholarly and activist attempt to hold communism and the CPUSA at arm’s length has sometimes been a well-meaning effort to protect people from false accusations, since the Red Scare persecution menaced communists and </w:t>
      </w:r>
      <w:proofErr w:type="spellStart"/>
      <w:r w:rsidRPr="00652126">
        <w:rPr>
          <w:color w:val="000000" w:themeColor="text1"/>
          <w:sz w:val="16"/>
          <w:szCs w:val="16"/>
        </w:rPr>
        <w:t>noncommunists</w:t>
      </w:r>
      <w:proofErr w:type="spellEnd"/>
      <w:r w:rsidRPr="00652126">
        <w:rPr>
          <w:color w:val="000000" w:themeColor="text1"/>
          <w:sz w:val="16"/>
          <w:szCs w:val="16"/>
        </w:rPr>
        <w:t xml:space="preserve"> alike. But avoiding communism to present a more “acceptable”</w:t>
      </w:r>
      <w:r w:rsidRPr="00652126">
        <w:rPr>
          <w:color w:val="000000" w:themeColor="text1"/>
        </w:rPr>
        <w:t xml:space="preserve"> </w:t>
      </w:r>
      <w:r w:rsidRPr="00652126">
        <w:rPr>
          <w:b/>
          <w:bCs/>
          <w:color w:val="000000" w:themeColor="text1"/>
          <w:highlight w:val="green"/>
          <w:u w:val="single"/>
        </w:rPr>
        <w:t xml:space="preserve">left politics </w:t>
      </w:r>
      <w:r w:rsidRPr="00652126">
        <w:rPr>
          <w:b/>
          <w:bCs/>
          <w:color w:val="000000" w:themeColor="text1"/>
          <w:u w:val="single"/>
        </w:rPr>
        <w:t xml:space="preserve">dishonestly </w:t>
      </w:r>
      <w:r w:rsidRPr="00652126">
        <w:rPr>
          <w:b/>
          <w:bCs/>
          <w:color w:val="000000" w:themeColor="text1"/>
          <w:highlight w:val="green"/>
          <w:u w:val="single"/>
        </w:rPr>
        <w:t xml:space="preserve">severs communism from that </w:t>
      </w:r>
      <w:r w:rsidRPr="00652126">
        <w:rPr>
          <w:b/>
          <w:bCs/>
          <w:color w:val="000000" w:themeColor="text1"/>
          <w:u w:val="single"/>
        </w:rPr>
        <w:t xml:space="preserve">very </w:t>
      </w:r>
      <w:r w:rsidRPr="00652126">
        <w:rPr>
          <w:b/>
          <w:bCs/>
          <w:color w:val="000000" w:themeColor="text1"/>
          <w:highlight w:val="green"/>
          <w:u w:val="single"/>
        </w:rPr>
        <w:t xml:space="preserve">politics, presenting it as an opponent of democracy rather than </w:t>
      </w:r>
      <w:r w:rsidRPr="00652126">
        <w:rPr>
          <w:b/>
          <w:bCs/>
          <w:color w:val="000000" w:themeColor="text1"/>
          <w:u w:val="single"/>
        </w:rPr>
        <w:t xml:space="preserve">as </w:t>
      </w:r>
      <w:r w:rsidRPr="00652126">
        <w:rPr>
          <w:b/>
          <w:bCs/>
          <w:color w:val="000000" w:themeColor="text1"/>
          <w:highlight w:val="green"/>
          <w:u w:val="single"/>
        </w:rPr>
        <w:t xml:space="preserve">an opponent of fascism. </w:t>
      </w:r>
      <w:r w:rsidRPr="00652126">
        <w:rPr>
          <w:b/>
          <w:bCs/>
          <w:color w:val="000000" w:themeColor="text1"/>
          <w:u w:val="single"/>
        </w:rPr>
        <w:t xml:space="preserve">Even worse, </w:t>
      </w:r>
      <w:r w:rsidRPr="00652126">
        <w:rPr>
          <w:b/>
          <w:bCs/>
          <w:color w:val="000000" w:themeColor="text1"/>
          <w:highlight w:val="green"/>
          <w:u w:val="single"/>
        </w:rPr>
        <w:t>the separation of Black communists from their own party work generates a mistaken view that all communists are whit</w:t>
      </w:r>
      <w:r w:rsidRPr="00652126">
        <w:rPr>
          <w:color w:val="000000" w:themeColor="text1"/>
        </w:rPr>
        <w:t xml:space="preserve">e, and all Black people are liberal. This </w:t>
      </w:r>
      <w:r w:rsidRPr="00652126">
        <w:rPr>
          <w:b/>
          <w:bCs/>
          <w:color w:val="000000" w:themeColor="text1"/>
          <w:highlight w:val="green"/>
          <w:u w:val="single"/>
        </w:rPr>
        <w:t>obscures the tie between the U.S. Black liberation struggle and international movements against fascism, colonialism, and imperialism.</w:t>
      </w:r>
      <w:r w:rsidRPr="00652126">
        <w:rPr>
          <w:b/>
          <w:bCs/>
          <w:color w:val="000000" w:themeColor="text1"/>
          <w:u w:val="single"/>
        </w:rPr>
        <w:t xml:space="preserve"> </w:t>
      </w:r>
      <w:r w:rsidRPr="00652126">
        <w:rPr>
          <w:color w:val="000000" w:themeColor="text1"/>
          <w:sz w:val="16"/>
          <w:szCs w:val="16"/>
        </w:rPr>
        <w:t>Indeed, antifascism—and its strong links to anti-imperialism, anti-colonialism, and peace—was a key component of Black communist women’s political work. They understood that a war to make the world “safe for democracy” only made “Africa safe for exploitation by European powers.” Black communist women’s theory of fascism deepened the CPUSA’s understanding of Black people’s oppression in the United States as national oppression. The “Black Belt” thesis held that Black people were an oppressed nation with a right to self-determination, a view V. I. Lenin had already proposed to the Comintern in 1920. As theorized by Harry Haywood, Black people in the United States met all the criteria for a nation: they had a common territory (the “Black Belt” in the U.S. South, named for the dark soil) and a common economic life, historical experience, and culture. Black oppression in the United States was thus considered a function of imperialism, as it was throughout the world. Haywood argued that</w:t>
      </w:r>
      <w:r w:rsidRPr="00652126">
        <w:rPr>
          <w:color w:val="000000" w:themeColor="text1"/>
        </w:rPr>
        <w:t xml:space="preserve"> </w:t>
      </w:r>
      <w:r w:rsidRPr="00652126">
        <w:rPr>
          <w:b/>
          <w:bCs/>
          <w:color w:val="000000" w:themeColor="text1"/>
          <w:highlight w:val="green"/>
          <w:u w:val="single"/>
        </w:rPr>
        <w:t>treating the Black struggle as a problem of racism downgraded its revolutionary nature, ignored its economic basis, and reduced a struggle for equality to a struggle against prejudice</w:t>
      </w:r>
      <w:r w:rsidRPr="00652126">
        <w:rPr>
          <w:color w:val="000000" w:themeColor="text1"/>
        </w:rPr>
        <w:t xml:space="preserve">. </w:t>
      </w:r>
      <w:r w:rsidRPr="00652126">
        <w:rPr>
          <w:color w:val="000000" w:themeColor="text1"/>
          <w:sz w:val="16"/>
          <w:szCs w:val="16"/>
        </w:rPr>
        <w:t xml:space="preserve">Under party chair Earl Browder, U.S. communists retreated from this position, adopting the view that Black people in the United States preferred integration to self-determination. Together with Thelma Dale and other comrades who excoriated such revisionism, Claudia Jones pointed out that it was the party’s thesis on national oppression that put it at the vanguard of the fight against the “imperialist ideology” of white supremacy. White workers recognized that joining the fight against racism was in their own interest, as the ruling class’s “white chauvinism” kept workers weak and divided. Defending Black people’s right to self-determination was central to confronting “petty-bourgeois nationalism” and building proletarian internationalism. Following the end of World War II, Jones began to theorize that women’s material conditions were linked to Black oppression understood as national oppression. She noted the “tremendous ideological campaign” put forward by Wall Street imperialism to influence popular perceptions of women. With its “Hitlerite” slogan that “a woman’s place is in the home,” the campaign cloaked social and economic inequalities, obscuring how the postwar effort to push women out of industry and into the domestic sphere undermined gains made during the war. Working-class women were being relegated to low-paying clerical, sales, and service work. The first to be fired from industry jobs, Black women were most impacted by the reactionary intensification of a sexual division of labor. Cuts in social services, particularly to the childcare centers available for wage-earning mothers during the war, accompanied the attack on women, rendering it an attack on the whole working class. Jones argued that employers were trying to create a “sex antagonism” to divide male and female workers as part of a large-scale offensive to bring down wages. Men were encouraged to support the return of women to the kitchen because that would free up more jobs for men. Through this characteristically fascist offensive, the ruling class also attacked women’s social participation in the peace movement, not to mention their engagement in economic struggle. The more confined women are to the household, the less free they are to participate in </w:t>
      </w:r>
      <w:r w:rsidRPr="00652126">
        <w:rPr>
          <w:color w:val="000000" w:themeColor="text1"/>
          <w:sz w:val="16"/>
          <w:szCs w:val="16"/>
        </w:rPr>
        <w:lastRenderedPageBreak/>
        <w:t xml:space="preserve">politics. Jones’s treatment of “sex antagonism” as fomented by bosses in an effectively fascist drive to divide working-class women and men problematizes readings of Black communist women as primarily feminists. The Black women organizing in and around the Communist Party in the first half of the twentieth century did not name their politics “feminist.” They were deeply engaged in what the socialist tradition had designated the “woman question,” sharing the view that “feminism” was the politics of bourgeois, typically white, women. Members of the party pushed the CPUSA to undertake special efforts to recruit Black women and develop them as party leaders. Louise Thompson Patterson reminded her comrades that welcoming Black women into the party required that party members transform their personal as well as their political lives: they needed to challenge social oppression not only by inviting Black women to </w:t>
      </w:r>
      <w:proofErr w:type="gramStart"/>
      <w:r w:rsidRPr="00652126">
        <w:rPr>
          <w:color w:val="000000" w:themeColor="text1"/>
          <w:sz w:val="16"/>
          <w:szCs w:val="16"/>
        </w:rPr>
        <w:t>dances</w:t>
      </w:r>
      <w:proofErr w:type="gramEnd"/>
      <w:r w:rsidRPr="00652126">
        <w:rPr>
          <w:color w:val="000000" w:themeColor="text1"/>
          <w:sz w:val="16"/>
          <w:szCs w:val="16"/>
        </w:rPr>
        <w:t xml:space="preserve"> and events, but also by dancing with them and making sure they weren’t wallflowers. </w:t>
      </w:r>
      <w:r w:rsidRPr="00652126">
        <w:rPr>
          <w:b/>
          <w:bCs/>
          <w:color w:val="000000" w:themeColor="text1"/>
          <w:highlight w:val="green"/>
          <w:u w:val="single"/>
        </w:rPr>
        <w:t>Black communist women also focused on the working conditions facing Black women in unregulated domestic day labo</w:t>
      </w:r>
      <w:r w:rsidRPr="00652126">
        <w:rPr>
          <w:color w:val="000000" w:themeColor="text1"/>
        </w:rPr>
        <w:t xml:space="preserve">r: </w:t>
      </w:r>
      <w:r w:rsidRPr="00652126">
        <w:rPr>
          <w:color w:val="000000" w:themeColor="text1"/>
          <w:sz w:val="16"/>
          <w:szCs w:val="16"/>
        </w:rPr>
        <w:t>as sharecroppers in the “semi-feudal” conditions of the South, and as primary providers for their families, concerned with housing and food. Black working-class women’s social and economic position primed them for organizing; they</w:t>
      </w:r>
      <w:r w:rsidRPr="00652126">
        <w:rPr>
          <w:color w:val="000000" w:themeColor="text1"/>
        </w:rPr>
        <w:t xml:space="preserve"> </w:t>
      </w:r>
      <w:r w:rsidRPr="00652126">
        <w:rPr>
          <w:b/>
          <w:bCs/>
          <w:color w:val="000000" w:themeColor="text1"/>
          <w:highlight w:val="green"/>
          <w:u w:val="single"/>
        </w:rPr>
        <w:t xml:space="preserve">were an </w:t>
      </w:r>
      <w:r w:rsidRPr="00652126">
        <w:rPr>
          <w:b/>
          <w:bCs/>
          <w:color w:val="000000" w:themeColor="text1"/>
          <w:u w:val="single"/>
        </w:rPr>
        <w:t xml:space="preserve">intensely </w:t>
      </w:r>
      <w:r w:rsidRPr="00652126">
        <w:rPr>
          <w:b/>
          <w:bCs/>
          <w:color w:val="000000" w:themeColor="text1"/>
          <w:highlight w:val="green"/>
          <w:u w:val="single"/>
        </w:rPr>
        <w:t xml:space="preserve">exploited and </w:t>
      </w:r>
      <w:r w:rsidRPr="00652126">
        <w:rPr>
          <w:b/>
          <w:bCs/>
          <w:color w:val="000000" w:themeColor="text1"/>
          <w:u w:val="single"/>
        </w:rPr>
        <w:t xml:space="preserve">intensely </w:t>
      </w:r>
      <w:r w:rsidRPr="00652126">
        <w:rPr>
          <w:b/>
          <w:bCs/>
          <w:color w:val="000000" w:themeColor="text1"/>
          <w:highlight w:val="green"/>
          <w:u w:val="single"/>
        </w:rPr>
        <w:t>militant segment of the labor force ready to challenge fascism, imperialism, war, and economic exploitation.</w:t>
      </w:r>
      <w:r w:rsidRPr="00652126">
        <w:rPr>
          <w:color w:val="000000" w:themeColor="text1"/>
        </w:rPr>
        <w:t xml:space="preserve"> </w:t>
      </w:r>
      <w:r w:rsidRPr="00652126">
        <w:rPr>
          <w:color w:val="000000" w:themeColor="text1"/>
          <w:sz w:val="16"/>
          <w:szCs w:val="16"/>
        </w:rPr>
        <w:t>Black communist women organizers also appealed to Black women’s knowledge of and experience with violence, whether of lynch mobs, police, or the imperialist state. They organized Black mothers to speak out against the attacks on their sons and the disrespect leveled at their husbands. As attacks on Communist leaders intensified during the Red Scare, some Black communist women organized specifically in defense of their husbands and comrades. The vocabulary associated with contemporary feminism</w:t>
      </w:r>
      <w:proofErr w:type="gramStart"/>
      <w:r w:rsidRPr="00652126">
        <w:rPr>
          <w:color w:val="000000" w:themeColor="text1"/>
          <w:sz w:val="16"/>
          <w:szCs w:val="16"/>
        </w:rPr>
        <w:t>—“</w:t>
      </w:r>
      <w:proofErr w:type="gramEnd"/>
      <w:r w:rsidRPr="00652126">
        <w:rPr>
          <w:color w:val="000000" w:themeColor="text1"/>
          <w:sz w:val="16"/>
          <w:szCs w:val="16"/>
        </w:rPr>
        <w:t>gender,” “standpoint epistemology,” or “intersectionality”—did not figure into, and does not map neatly onto, their analyses. Nor did an emphasis on a division between men and women. Black communist women’s attention to concrete material conditions drives an analysis that demonstrates—in theory and practice—that “there can never be real equality for all women until Negro women are also given equality,” as Thelma Dale argued in 1947. Claiming radical left Black women for feminism helps to dismantle myths of a hegemonic white bourgeois feminism and complicate understandings of Black women’s activism. It also opens a more internationalist feminism that rejects capitalist and imperialist constraints. At the same time, describing the Black communist women’s organizing up through the 1950s as “feminism” risks a certain anachronism as it sweeps aside their racist and classist treatment by non-Black women. Depression-era conditions forced Black women who had previously held better paid jobs in industry or in the homes of the wealthy to accept cleaning jobs in lower-income white houses for below subsistence wages, as white housewives insisted on paying them less and less.</w:t>
      </w:r>
      <w:r w:rsidRPr="00652126">
        <w:rPr>
          <w:color w:val="000000" w:themeColor="text1"/>
        </w:rPr>
        <w:t xml:space="preserve"> </w:t>
      </w:r>
      <w:r w:rsidRPr="00652126">
        <w:rPr>
          <w:b/>
          <w:bCs/>
          <w:color w:val="000000" w:themeColor="text1"/>
          <w:highlight w:val="green"/>
          <w:u w:val="single"/>
        </w:rPr>
        <w:t>Black women</w:t>
      </w:r>
      <w:r w:rsidRPr="00652126">
        <w:rPr>
          <w:color w:val="000000" w:themeColor="text1"/>
        </w:rPr>
        <w:t xml:space="preserve"> </w:t>
      </w:r>
      <w:r w:rsidRPr="00652126">
        <w:rPr>
          <w:color w:val="000000" w:themeColor="text1"/>
          <w:sz w:val="16"/>
          <w:szCs w:val="16"/>
        </w:rPr>
        <w:t>seeking housework were sometimes pushed into sex work, exemplifying the power differential between employers and job seekers and continuing the dynamics of slavery. Baker and Cooke did not recommend attempting to convince white women to recognize ties of sisterhood or pervasive gender stereotypes, nor did they believe sex work should be criminalized. Rather, they</w:t>
      </w:r>
      <w:r w:rsidRPr="00652126">
        <w:rPr>
          <w:color w:val="000000" w:themeColor="text1"/>
        </w:rPr>
        <w:t xml:space="preserve"> </w:t>
      </w:r>
      <w:r w:rsidRPr="00652126">
        <w:rPr>
          <w:b/>
          <w:bCs/>
          <w:color w:val="000000" w:themeColor="text1"/>
          <w:highlight w:val="green"/>
          <w:u w:val="single"/>
        </w:rPr>
        <w:t xml:space="preserve">suggested that domestic workers </w:t>
      </w:r>
      <w:r w:rsidRPr="00652126">
        <w:rPr>
          <w:b/>
          <w:bCs/>
          <w:color w:val="000000" w:themeColor="text1"/>
          <w:u w:val="single"/>
        </w:rPr>
        <w:t xml:space="preserve">organize to </w:t>
      </w:r>
      <w:r w:rsidRPr="00652126">
        <w:rPr>
          <w:b/>
          <w:bCs/>
          <w:color w:val="000000" w:themeColor="text1"/>
          <w:highlight w:val="green"/>
          <w:u w:val="single"/>
        </w:rPr>
        <w:t>build the collective power necessary to fix wage exploitation and abolish the “</w:t>
      </w:r>
      <w:r w:rsidRPr="00652126">
        <w:rPr>
          <w:b/>
          <w:bCs/>
          <w:color w:val="000000" w:themeColor="text1"/>
          <w:u w:val="single"/>
        </w:rPr>
        <w:t xml:space="preserve">existing </w:t>
      </w:r>
      <w:r w:rsidRPr="00652126">
        <w:rPr>
          <w:b/>
          <w:bCs/>
          <w:color w:val="000000" w:themeColor="text1"/>
          <w:highlight w:val="green"/>
          <w:u w:val="single"/>
        </w:rPr>
        <w:t xml:space="preserve">evils in day labor.” This organizing </w:t>
      </w:r>
      <w:r w:rsidRPr="00652126">
        <w:rPr>
          <w:b/>
          <w:bCs/>
          <w:color w:val="000000" w:themeColor="text1"/>
          <w:u w:val="single"/>
        </w:rPr>
        <w:t xml:space="preserve">task </w:t>
      </w:r>
      <w:r w:rsidRPr="00652126">
        <w:rPr>
          <w:b/>
          <w:bCs/>
          <w:color w:val="000000" w:themeColor="text1"/>
          <w:highlight w:val="green"/>
          <w:u w:val="single"/>
        </w:rPr>
        <w:t xml:space="preserve">required </w:t>
      </w:r>
      <w:r w:rsidRPr="00652126">
        <w:rPr>
          <w:b/>
          <w:bCs/>
          <w:color w:val="000000" w:themeColor="text1"/>
          <w:u w:val="single"/>
        </w:rPr>
        <w:t xml:space="preserve">both </w:t>
      </w:r>
      <w:r w:rsidRPr="00652126">
        <w:rPr>
          <w:b/>
          <w:bCs/>
          <w:color w:val="000000" w:themeColor="text1"/>
          <w:highlight w:val="green"/>
          <w:u w:val="single"/>
        </w:rPr>
        <w:t>combatting the “American illusion” that determination is all it takes to get ahead and remedying organized labor’s all too limited concept of exploitation.</w:t>
      </w:r>
      <w:r w:rsidRPr="00652126">
        <w:rPr>
          <w:b/>
          <w:bCs/>
          <w:color w:val="000000" w:themeColor="text1"/>
          <w:u w:val="single"/>
        </w:rPr>
        <w:t xml:space="preserve"> </w:t>
      </w:r>
      <w:r w:rsidRPr="00652126">
        <w:rPr>
          <w:color w:val="000000" w:themeColor="text1"/>
        </w:rPr>
        <w:t xml:space="preserve">Anti-communism did not come to an end with the dissolution of the Soviet Union in 1991. It continues to animate fascist mobilization around the world, as is apparent in Ukraine, Hungary, Poland, and Brazil. It is also apparent in the assault on the U.S. Capitol on January 6. Attention to </w:t>
      </w:r>
      <w:r w:rsidRPr="00652126">
        <w:rPr>
          <w:b/>
          <w:bCs/>
          <w:color w:val="000000" w:themeColor="text1"/>
          <w:highlight w:val="green"/>
          <w:u w:val="single"/>
        </w:rPr>
        <w:t>the political writing and work of Black communist women helps</w:t>
      </w:r>
      <w:r w:rsidRPr="00652126">
        <w:rPr>
          <w:color w:val="000000" w:themeColor="text1"/>
        </w:rPr>
        <w:t xml:space="preserve"> unravel anti-communist and Cold War assumptions and the </w:t>
      </w:r>
      <w:r w:rsidRPr="00652126">
        <w:rPr>
          <w:b/>
          <w:bCs/>
          <w:color w:val="000000" w:themeColor="text1"/>
          <w:highlight w:val="green"/>
          <w:u w:val="single"/>
        </w:rPr>
        <w:t>stunted political imagina</w:t>
      </w:r>
      <w:r w:rsidRPr="00652126">
        <w:rPr>
          <w:color w:val="000000" w:themeColor="text1"/>
        </w:rPr>
        <w:t xml:space="preserve">ry </w:t>
      </w:r>
      <w:r w:rsidRPr="00652126">
        <w:rPr>
          <w:color w:val="000000" w:themeColor="text1"/>
          <w:sz w:val="16"/>
          <w:szCs w:val="16"/>
        </w:rPr>
        <w:t>that accompanies them. When one begins from the writings of Black communist women, one sees a Communist Party created at the branch and neighborhood level through local organizing that recognizes itself as part of an international struggle. The party is perpetually responding and changing, assessing its failures and bettering itself. The caricature of an all-powerful political monolith falls away before the appreciation of a vibrant organizational ecosystem, with new organizations, conferences, and campaigns to bring more people into the struggle. The</w:t>
      </w:r>
      <w:r w:rsidRPr="00652126">
        <w:rPr>
          <w:color w:val="000000" w:themeColor="text1"/>
        </w:rPr>
        <w:t xml:space="preserve"> </w:t>
      </w:r>
      <w:r w:rsidRPr="00652126">
        <w:rPr>
          <w:b/>
          <w:bCs/>
          <w:color w:val="000000" w:themeColor="text1"/>
          <w:highlight w:val="green"/>
          <w:u w:val="single"/>
        </w:rPr>
        <w:t>Black communist women</w:t>
      </w:r>
      <w:r w:rsidRPr="00652126">
        <w:rPr>
          <w:color w:val="000000" w:themeColor="text1"/>
        </w:rPr>
        <w:t xml:space="preserve"> </w:t>
      </w:r>
      <w:r w:rsidRPr="00652126">
        <w:rPr>
          <w:color w:val="000000" w:themeColor="text1"/>
          <w:sz w:val="16"/>
          <w:szCs w:val="16"/>
        </w:rPr>
        <w:t>of the early- to mid-twentieth century</w:t>
      </w:r>
      <w:r w:rsidRPr="00652126">
        <w:rPr>
          <w:color w:val="000000" w:themeColor="text1"/>
        </w:rPr>
        <w:t xml:space="preserve"> </w:t>
      </w:r>
      <w:r w:rsidRPr="00652126">
        <w:rPr>
          <w:b/>
          <w:bCs/>
          <w:color w:val="000000" w:themeColor="text1"/>
          <w:highlight w:val="green"/>
          <w:u w:val="single"/>
        </w:rPr>
        <w:t>have a lot to teach the contemporary radical left about concrete, action-oriented, materialist analysis—and about organizing to fight, build, and win.</w:t>
      </w:r>
    </w:p>
    <w:p w14:paraId="0BEE9C86" w14:textId="1CAC64EA" w:rsidR="00C80879" w:rsidRPr="00652126" w:rsidRDefault="00860514" w:rsidP="00C80879">
      <w:pPr>
        <w:pStyle w:val="Heading4"/>
        <w:rPr>
          <w:color w:val="000000" w:themeColor="text1"/>
        </w:rPr>
      </w:pPr>
      <w:r w:rsidRPr="00652126">
        <w:rPr>
          <w:color w:val="000000" w:themeColor="text1"/>
        </w:rPr>
        <w:t xml:space="preserve">When </w:t>
      </w:r>
      <w:r w:rsidR="006803BF" w:rsidRPr="00652126">
        <w:rPr>
          <w:color w:val="000000" w:themeColor="text1"/>
        </w:rPr>
        <w:t>unionization</w:t>
      </w:r>
      <w:r w:rsidRPr="00652126">
        <w:rPr>
          <w:color w:val="000000" w:themeColor="text1"/>
        </w:rPr>
        <w:t xml:space="preserve"> and attempts at collective bargaining fail, From Amazon to Chipotle black women have united workers from across the globe in the attempt to challenge racial capitalism as a global dominating structure that controls the flows of labor and goods – despite mass crackdown and government repression that culminates in antiblack violence, Black women’s refusal to participate on the terms and conditions established provides a framework for revolutionary action</w:t>
      </w:r>
    </w:p>
    <w:p w14:paraId="5BF787B6" w14:textId="589752E9" w:rsidR="00C80879" w:rsidRPr="00652126" w:rsidRDefault="00C80879" w:rsidP="00C80879">
      <w:pPr>
        <w:rPr>
          <w:color w:val="000000" w:themeColor="text1"/>
        </w:rPr>
      </w:pPr>
      <w:r w:rsidRPr="00652126">
        <w:rPr>
          <w:rStyle w:val="Style13ptBold"/>
          <w:color w:val="000000" w:themeColor="text1"/>
        </w:rPr>
        <w:t>Burden-Stelly and Dean, 22</w:t>
      </w:r>
      <w:r w:rsidRPr="00652126">
        <w:rPr>
          <w:color w:val="000000" w:themeColor="text1"/>
        </w:rPr>
        <w:t xml:space="preserve"> [Charisse Burden-Stelly is Associate Professor of African American Studies at Wayne State University. Jodi Dean is Professor of Politics at Hobart and William Smith </w:t>
      </w:r>
      <w:r w:rsidRPr="00652126">
        <w:rPr>
          <w:color w:val="000000" w:themeColor="text1"/>
        </w:rPr>
        <w:lastRenderedPageBreak/>
        <w:t xml:space="preserve">Colleges. “How Black Communist Women Remade Class Struggle.” </w:t>
      </w:r>
      <w:r w:rsidRPr="00652126">
        <w:rPr>
          <w:i/>
          <w:iCs/>
          <w:color w:val="000000" w:themeColor="text1"/>
        </w:rPr>
        <w:t>Boston Review</w:t>
      </w:r>
      <w:r w:rsidRPr="00652126">
        <w:rPr>
          <w:color w:val="000000" w:themeColor="text1"/>
        </w:rPr>
        <w:t xml:space="preserve">, August 31, 2022. </w:t>
      </w:r>
      <w:hyperlink r:id="rId11" w:history="1">
        <w:r w:rsidRPr="00652126">
          <w:rPr>
            <w:rStyle w:val="Hyperlink"/>
            <w:color w:val="000000" w:themeColor="text1"/>
          </w:rPr>
          <w:t>https://www.bostonreview.net/articles/before-hotlaborsummer/</w:t>
        </w:r>
      </w:hyperlink>
      <w:r w:rsidRPr="00652126">
        <w:rPr>
          <w:color w:val="000000" w:themeColor="text1"/>
        </w:rPr>
        <w:t xml:space="preserve">, Accessed 3 August 2025] </w:t>
      </w:r>
      <w:r w:rsidR="007341E8" w:rsidRPr="00652126">
        <w:rPr>
          <w:color w:val="000000" w:themeColor="text1"/>
        </w:rPr>
        <w:t>Spencer B.</w:t>
      </w:r>
    </w:p>
    <w:p w14:paraId="726C602F" w14:textId="2CF06D9C" w:rsidR="00860514" w:rsidRPr="00652126" w:rsidRDefault="00860514" w:rsidP="00C80879">
      <w:pPr>
        <w:rPr>
          <w:color w:val="000000" w:themeColor="text1"/>
        </w:rPr>
      </w:pPr>
      <w:r w:rsidRPr="00652126">
        <w:rPr>
          <w:color w:val="000000" w:themeColor="text1"/>
        </w:rPr>
        <w:t xml:space="preserve">Despite mass crackdowns and government repression black women have united workers across the globe - </w:t>
      </w:r>
    </w:p>
    <w:p w14:paraId="421E3273" w14:textId="77777777" w:rsidR="00C80879" w:rsidRPr="00652126" w:rsidRDefault="00C80879" w:rsidP="00C80879">
      <w:pPr>
        <w:rPr>
          <w:color w:val="000000" w:themeColor="text1"/>
        </w:rPr>
      </w:pPr>
      <w:r w:rsidRPr="00652126">
        <w:rPr>
          <w:color w:val="000000" w:themeColor="text1"/>
          <w:sz w:val="16"/>
          <w:szCs w:val="16"/>
        </w:rPr>
        <w:t xml:space="preserve">Christian Smalls, a key organizer and president of the historic Amazon Labor Union, has dubbed summer 2022 #HotLaborSummer. In doing so he has helped bring attention to the massive unionizing campaigns and labor struggles raging throughout the nation. Since October 2021 petitions to the National Labor Relations Board for union representation have increased 57 percent. Meanwhile, general approval for union efforts in the United States has reached 68 percent, the highest it’s been since 1965. Workers at corporate behemoths—including Amazon, Starbucks, Chipotle, and Google—are banding together to wrest better benefits, wages, and working conditions from their employers as inflation reaches levels not seen in forty years and material conditions continue to deteriorate. </w:t>
      </w:r>
      <w:r w:rsidRPr="00652126">
        <w:rPr>
          <w:b/>
          <w:bCs/>
          <w:color w:val="000000" w:themeColor="text1"/>
          <w:highlight w:val="green"/>
          <w:u w:val="single"/>
        </w:rPr>
        <w:t>Black communist women have long served as a vital, albeit overlooked, source of hope</w:t>
      </w:r>
      <w:r w:rsidRPr="00652126">
        <w:rPr>
          <w:b/>
          <w:bCs/>
          <w:color w:val="000000" w:themeColor="text1"/>
          <w:u w:val="single"/>
        </w:rPr>
        <w:t xml:space="preserve"> </w:t>
      </w:r>
      <w:r w:rsidRPr="00652126">
        <w:rPr>
          <w:color w:val="000000" w:themeColor="text1"/>
        </w:rPr>
        <w:t xml:space="preserve">and inspiration in challenging times. This </w:t>
      </w:r>
      <w:r w:rsidRPr="00652126">
        <w:rPr>
          <w:b/>
          <w:bCs/>
          <w:color w:val="000000" w:themeColor="text1"/>
          <w:highlight w:val="green"/>
          <w:u w:val="single"/>
        </w:rPr>
        <w:t>assertion of worker power stretches beyond the United States: Panamanian workers took to the streets</w:t>
      </w:r>
      <w:r w:rsidRPr="00652126">
        <w:rPr>
          <w:color w:val="000000" w:themeColor="text1"/>
        </w:rPr>
        <w:t xml:space="preserve"> </w:t>
      </w:r>
      <w:r w:rsidRPr="00652126">
        <w:rPr>
          <w:color w:val="000000" w:themeColor="text1"/>
          <w:sz w:val="16"/>
          <w:szCs w:val="16"/>
        </w:rPr>
        <w:t xml:space="preserve">starting on July 1, </w:t>
      </w:r>
      <w:proofErr w:type="gramStart"/>
      <w:r w:rsidRPr="00652126">
        <w:rPr>
          <w:color w:val="000000" w:themeColor="text1"/>
          <w:sz w:val="16"/>
          <w:szCs w:val="16"/>
        </w:rPr>
        <w:t>2022</w:t>
      </w:r>
      <w:proofErr w:type="gramEnd"/>
      <w:r w:rsidRPr="00652126">
        <w:rPr>
          <w:color w:val="000000" w:themeColor="text1"/>
          <w:sz w:val="16"/>
          <w:szCs w:val="16"/>
        </w:rPr>
        <w:t xml:space="preserve"> to protest rising costs of living and a growing economic crisis. That</w:t>
      </w:r>
      <w:r w:rsidRPr="00652126">
        <w:rPr>
          <w:color w:val="000000" w:themeColor="text1"/>
        </w:rPr>
        <w:t xml:space="preserve"> </w:t>
      </w:r>
      <w:r w:rsidRPr="00652126">
        <w:rPr>
          <w:b/>
          <w:bCs/>
          <w:color w:val="000000" w:themeColor="text1"/>
          <w:highlight w:val="green"/>
          <w:u w:val="single"/>
        </w:rPr>
        <w:t>same month in Paris, strikes led by airline workers</w:t>
      </w:r>
      <w:r w:rsidRPr="00652126">
        <w:rPr>
          <w:color w:val="000000" w:themeColor="text1"/>
        </w:rPr>
        <w:t xml:space="preserve"> grounded a significant number of flights. For the past several months, </w:t>
      </w:r>
      <w:r w:rsidRPr="00652126">
        <w:rPr>
          <w:b/>
          <w:bCs/>
          <w:color w:val="000000" w:themeColor="text1"/>
          <w:highlight w:val="green"/>
          <w:u w:val="single"/>
        </w:rPr>
        <w:t xml:space="preserve">strikes and labor unrest have spread throughout the African continent, including in Tunisia, South Africa, Ghana, and Eswatini. </w:t>
      </w:r>
      <w:r w:rsidRPr="00652126">
        <w:rPr>
          <w:b/>
          <w:bCs/>
          <w:color w:val="000000" w:themeColor="text1"/>
          <w:sz w:val="16"/>
          <w:szCs w:val="16"/>
          <w:highlight w:val="green"/>
          <w:u w:val="single"/>
        </w:rPr>
        <w:t>I</w:t>
      </w:r>
      <w:r w:rsidRPr="00652126">
        <w:rPr>
          <w:color w:val="000000" w:themeColor="text1"/>
          <w:sz w:val="16"/>
          <w:szCs w:val="16"/>
        </w:rPr>
        <w:t>n the summer of 2022, strikes also repeatedly halted rail transportation in the United Kingdom, where Mick Lynch, head of the Rail, Maritime and Transport Union, has called for a general strike in response to the ruling Conservative Party’s failure to keep wages in line with inflation. While these demands are contextually specific,</w:t>
      </w:r>
      <w:r w:rsidRPr="00652126">
        <w:rPr>
          <w:color w:val="000000" w:themeColor="text1"/>
        </w:rPr>
        <w:t xml:space="preserve"> </w:t>
      </w:r>
      <w:r w:rsidRPr="00652126">
        <w:rPr>
          <w:b/>
          <w:bCs/>
          <w:color w:val="000000" w:themeColor="text1"/>
          <w:highlight w:val="green"/>
          <w:u w:val="single"/>
        </w:rPr>
        <w:t xml:space="preserve">workers around the world are </w:t>
      </w:r>
      <w:proofErr w:type="gramStart"/>
      <w:r w:rsidRPr="00652126">
        <w:rPr>
          <w:b/>
          <w:bCs/>
          <w:color w:val="000000" w:themeColor="text1"/>
          <w:highlight w:val="green"/>
          <w:u w:val="single"/>
        </w:rPr>
        <w:t>rising up against</w:t>
      </w:r>
      <w:proofErr w:type="gramEnd"/>
      <w:r w:rsidRPr="00652126">
        <w:rPr>
          <w:b/>
          <w:bCs/>
          <w:color w:val="000000" w:themeColor="text1"/>
          <w:highlight w:val="green"/>
          <w:u w:val="single"/>
        </w:rPr>
        <w:t xml:space="preserve"> deteriorating living and working conditions as a tiny minority reaps historic profits.</w:t>
      </w:r>
      <w:r w:rsidRPr="00652126">
        <w:rPr>
          <w:b/>
          <w:bCs/>
          <w:color w:val="000000" w:themeColor="text1"/>
          <w:u w:val="single"/>
        </w:rPr>
        <w:t xml:space="preserve"> </w:t>
      </w:r>
      <w:r w:rsidRPr="00652126">
        <w:rPr>
          <w:color w:val="000000" w:themeColor="text1"/>
          <w:sz w:val="16"/>
          <w:szCs w:val="16"/>
        </w:rPr>
        <w:t>The exciting resurgence of labor notwithstanding, #hotlaborsummer might more aptly be understood as #classwarsummer, as the ruling class is not sitting idly by as workers assert their labor power. U.S. corporations have illegally retaliated by shutting down stores where union activities have taken place and engaged in draconian anti-union efforts. Elsewhere</w:t>
      </w:r>
      <w:r w:rsidRPr="00652126">
        <w:rPr>
          <w:color w:val="000000" w:themeColor="text1"/>
        </w:rPr>
        <w:t xml:space="preserve"> </w:t>
      </w:r>
      <w:r w:rsidRPr="00652126">
        <w:rPr>
          <w:b/>
          <w:bCs/>
          <w:color w:val="000000" w:themeColor="text1"/>
          <w:highlight w:val="green"/>
          <w:u w:val="single"/>
        </w:rPr>
        <w:t xml:space="preserve">governments have violently cracked down on labor protests, intimidating, jailing, and killing hundreds. </w:t>
      </w:r>
      <w:r w:rsidRPr="00652126">
        <w:rPr>
          <w:b/>
          <w:bCs/>
          <w:color w:val="000000" w:themeColor="text1"/>
          <w:u w:val="single"/>
        </w:rPr>
        <w:t xml:space="preserve">The </w:t>
      </w:r>
      <w:r w:rsidRPr="00652126">
        <w:rPr>
          <w:b/>
          <w:bCs/>
          <w:color w:val="000000" w:themeColor="text1"/>
          <w:highlight w:val="green"/>
          <w:u w:val="single"/>
        </w:rPr>
        <w:t xml:space="preserve">current dialectic between labor radicalism and </w:t>
      </w:r>
      <w:r w:rsidRPr="00652126">
        <w:rPr>
          <w:b/>
          <w:bCs/>
          <w:color w:val="000000" w:themeColor="text1"/>
          <w:u w:val="single"/>
        </w:rPr>
        <w:t xml:space="preserve">ruling </w:t>
      </w:r>
      <w:r w:rsidRPr="00652126">
        <w:rPr>
          <w:b/>
          <w:bCs/>
          <w:color w:val="000000" w:themeColor="text1"/>
          <w:highlight w:val="green"/>
          <w:u w:val="single"/>
        </w:rPr>
        <w:t xml:space="preserve">class repression, </w:t>
      </w:r>
      <w:r w:rsidRPr="00652126">
        <w:rPr>
          <w:b/>
          <w:bCs/>
          <w:color w:val="000000" w:themeColor="text1"/>
          <w:u w:val="single"/>
        </w:rPr>
        <w:t xml:space="preserve">happening </w:t>
      </w:r>
      <w:r w:rsidRPr="00652126">
        <w:rPr>
          <w:b/>
          <w:bCs/>
          <w:color w:val="000000" w:themeColor="text1"/>
          <w:highlight w:val="green"/>
          <w:u w:val="single"/>
        </w:rPr>
        <w:t>in the context of the ongoing war in Ukraine, proto-fascisms</w:t>
      </w:r>
      <w:r w:rsidRPr="00652126">
        <w:rPr>
          <w:color w:val="000000" w:themeColor="text1"/>
        </w:rPr>
        <w:t xml:space="preserve"> </w:t>
      </w:r>
      <w:r w:rsidRPr="00652126">
        <w:rPr>
          <w:color w:val="000000" w:themeColor="text1"/>
          <w:sz w:val="16"/>
          <w:szCs w:val="16"/>
        </w:rPr>
        <w:t>rising throughout the world, and leftist fightback—from the election of the first-ever leftwing government in Colombia to the reinvigoration of global anti-imperialist solidarity—repeats patterns of struggle familiar to twentieth century organizers.</w:t>
      </w:r>
      <w:r w:rsidRPr="00652126">
        <w:rPr>
          <w:color w:val="000000" w:themeColor="text1"/>
        </w:rPr>
        <w:t xml:space="preserve"> </w:t>
      </w:r>
      <w:r w:rsidRPr="00652126">
        <w:rPr>
          <w:b/>
          <w:bCs/>
          <w:color w:val="000000" w:themeColor="text1"/>
          <w:highlight w:val="green"/>
          <w:u w:val="single"/>
        </w:rPr>
        <w:t>As appeals to better working conditions once again gain broader popularity, it serves us well to engage with past labor struggles, movements, and leaders.</w:t>
      </w:r>
      <w:r w:rsidRPr="00652126">
        <w:rPr>
          <w:b/>
          <w:bCs/>
          <w:color w:val="000000" w:themeColor="text1"/>
          <w:u w:val="single"/>
        </w:rPr>
        <w:t xml:space="preserve"> </w:t>
      </w:r>
      <w:proofErr w:type="gramStart"/>
      <w:r w:rsidRPr="00652126">
        <w:rPr>
          <w:color w:val="000000" w:themeColor="text1"/>
          <w:sz w:val="16"/>
          <w:szCs w:val="16"/>
        </w:rPr>
        <w:t>In particular, Black</w:t>
      </w:r>
      <w:proofErr w:type="gramEnd"/>
      <w:r w:rsidRPr="00652126">
        <w:rPr>
          <w:color w:val="000000" w:themeColor="text1"/>
          <w:sz w:val="16"/>
          <w:szCs w:val="16"/>
        </w:rPr>
        <w:t xml:space="preserve"> communist women have long served as a vital, albeit overlooked, source of hope and inspiration in challenging times. We do well to </w:t>
      </w:r>
      <w:r w:rsidRPr="00652126">
        <w:rPr>
          <w:b/>
          <w:bCs/>
          <w:color w:val="000000" w:themeColor="text1"/>
          <w:highlight w:val="green"/>
          <w:u w:val="single"/>
        </w:rPr>
        <w:t>learn from</w:t>
      </w:r>
      <w:r w:rsidRPr="00652126">
        <w:rPr>
          <w:color w:val="000000" w:themeColor="text1"/>
        </w:rPr>
        <w:t xml:space="preserve"> </w:t>
      </w:r>
      <w:r w:rsidRPr="00652126">
        <w:rPr>
          <w:color w:val="000000" w:themeColor="text1"/>
          <w:sz w:val="16"/>
          <w:szCs w:val="16"/>
        </w:rPr>
        <w:t>their writing and</w:t>
      </w:r>
      <w:r w:rsidRPr="00652126">
        <w:rPr>
          <w:color w:val="000000" w:themeColor="text1"/>
        </w:rPr>
        <w:t xml:space="preserve"> </w:t>
      </w:r>
      <w:r w:rsidRPr="00652126">
        <w:rPr>
          <w:b/>
          <w:bCs/>
          <w:color w:val="000000" w:themeColor="text1"/>
          <w:highlight w:val="green"/>
          <w:u w:val="single"/>
        </w:rPr>
        <w:t>work as anti-capitalist,</w:t>
      </w:r>
      <w:r w:rsidRPr="00652126">
        <w:rPr>
          <w:color w:val="000000" w:themeColor="text1"/>
        </w:rPr>
        <w:t xml:space="preserve"> </w:t>
      </w:r>
      <w:r w:rsidRPr="00652126">
        <w:rPr>
          <w:color w:val="000000" w:themeColor="text1"/>
          <w:sz w:val="16"/>
          <w:szCs w:val="16"/>
        </w:rPr>
        <w:t>anti-racist, anti-fascist, and anti-imperialist</w:t>
      </w:r>
      <w:r w:rsidRPr="00652126">
        <w:rPr>
          <w:color w:val="000000" w:themeColor="text1"/>
        </w:rPr>
        <w:t xml:space="preserve"> </w:t>
      </w:r>
      <w:r w:rsidRPr="00652126">
        <w:rPr>
          <w:b/>
          <w:bCs/>
          <w:color w:val="000000" w:themeColor="text1"/>
          <w:highlight w:val="green"/>
          <w:u w:val="single"/>
        </w:rPr>
        <w:t>organizers</w:t>
      </w:r>
      <w:r w:rsidRPr="00652126">
        <w:rPr>
          <w:color w:val="000000" w:themeColor="text1"/>
        </w:rPr>
        <w:t xml:space="preserve"> </w:t>
      </w:r>
      <w:r w:rsidRPr="00652126">
        <w:rPr>
          <w:color w:val="000000" w:themeColor="text1"/>
          <w:sz w:val="16"/>
          <w:szCs w:val="16"/>
        </w:rPr>
        <w:t xml:space="preserve">and, of course, to say their names: Grace Campbell, </w:t>
      </w:r>
      <w:proofErr w:type="spellStart"/>
      <w:r w:rsidRPr="00652126">
        <w:rPr>
          <w:color w:val="000000" w:themeColor="text1"/>
          <w:sz w:val="16"/>
          <w:szCs w:val="16"/>
        </w:rPr>
        <w:t>Williana</w:t>
      </w:r>
      <w:proofErr w:type="spellEnd"/>
      <w:r w:rsidRPr="00652126">
        <w:rPr>
          <w:color w:val="000000" w:themeColor="text1"/>
          <w:sz w:val="16"/>
          <w:szCs w:val="16"/>
        </w:rPr>
        <w:t xml:space="preserve"> Burroughs, Maude White, Thyra Edwards, Ella Baker, Marvel Cooke, Louise Thompson Patterson, Esther Cooper Jackson, Thelma Dale, Claudia Jones, Vicki Garvin, Eslanda Goode Robeson, Dorothy Hunton, Lorraine Hansberry, Alice Childress, Dorothy Burnham, Yvonne Gregory, and Charlotta Bass. As founders and leaders of unions, parties, </w:t>
      </w:r>
      <w:r w:rsidRPr="00652126">
        <w:rPr>
          <w:b/>
          <w:bCs/>
          <w:color w:val="000000" w:themeColor="text1"/>
          <w:highlight w:val="green"/>
          <w:u w:val="single"/>
        </w:rPr>
        <w:t>and militant organizations</w:t>
      </w:r>
      <w:r w:rsidRPr="00652126">
        <w:rPr>
          <w:color w:val="000000" w:themeColor="text1"/>
        </w:rPr>
        <w:t>—</w:t>
      </w:r>
      <w:r w:rsidRPr="00652126">
        <w:rPr>
          <w:color w:val="000000" w:themeColor="text1"/>
          <w:sz w:val="16"/>
          <w:szCs w:val="16"/>
        </w:rPr>
        <w:t xml:space="preserve">such as the Communist Party of the United States of America (CPUSA), the Trade Union Unity League, the Southern Negro Youth Congress, Sojourners for Truth and Justice, and many others—these women offer powerful guidance in a time when deep polarization makes many </w:t>
      </w:r>
      <w:proofErr w:type="gramStart"/>
      <w:r w:rsidRPr="00652126">
        <w:rPr>
          <w:color w:val="000000" w:themeColor="text1"/>
          <w:sz w:val="16"/>
          <w:szCs w:val="16"/>
        </w:rPr>
        <w:t>despair</w:t>
      </w:r>
      <w:proofErr w:type="gramEnd"/>
      <w:r w:rsidRPr="00652126">
        <w:rPr>
          <w:color w:val="000000" w:themeColor="text1"/>
          <w:sz w:val="16"/>
          <w:szCs w:val="16"/>
        </w:rPr>
        <w:t>. Yet</w:t>
      </w:r>
      <w:r w:rsidRPr="00652126">
        <w:rPr>
          <w:color w:val="000000" w:themeColor="text1"/>
        </w:rPr>
        <w:t xml:space="preserve"> </w:t>
      </w:r>
      <w:r w:rsidRPr="00652126">
        <w:rPr>
          <w:b/>
          <w:bCs/>
          <w:color w:val="000000" w:themeColor="text1"/>
          <w:highlight w:val="green"/>
          <w:u w:val="single"/>
        </w:rPr>
        <w:t>possibilities for substantial change are cause for optimism. Under conditions of economic depression, war, and intense state repression, these women worked to build unity among the oppressed, confident that they could win.</w:t>
      </w:r>
      <w:r w:rsidRPr="00652126">
        <w:rPr>
          <w:b/>
          <w:bCs/>
          <w:color w:val="000000" w:themeColor="text1"/>
          <w:u w:val="single"/>
        </w:rPr>
        <w:t xml:space="preserve"> </w:t>
      </w:r>
      <w:r w:rsidRPr="00652126">
        <w:rPr>
          <w:color w:val="000000" w:themeColor="text1"/>
          <w:sz w:val="16"/>
          <w:szCs w:val="16"/>
        </w:rPr>
        <w:t xml:space="preserve">At the founding convention of the National Negro Labor Council on October 27 and 28, 1951, Black communist women received emphatic applause as they asserted their importance in the labor movement. They emphasized that </w:t>
      </w:r>
      <w:proofErr w:type="gramStart"/>
      <w:r w:rsidRPr="00652126">
        <w:rPr>
          <w:color w:val="000000" w:themeColor="text1"/>
          <w:sz w:val="16"/>
          <w:szCs w:val="16"/>
        </w:rPr>
        <w:t>as long as</w:t>
      </w:r>
      <w:proofErr w:type="gramEnd"/>
      <w:r w:rsidRPr="00652126">
        <w:rPr>
          <w:color w:val="000000" w:themeColor="text1"/>
          <w:sz w:val="16"/>
          <w:szCs w:val="16"/>
        </w:rPr>
        <w:t xml:space="preserve"> Black women were locked out of significant sections of U.S. industry, reduced to domestic service, and marginalized in or excluded from unions, the labor struggle </w:t>
      </w:r>
      <w:proofErr w:type="gramStart"/>
      <w:r w:rsidRPr="00652126">
        <w:rPr>
          <w:color w:val="000000" w:themeColor="text1"/>
          <w:sz w:val="16"/>
          <w:szCs w:val="16"/>
        </w:rPr>
        <w:t>as a whole would</w:t>
      </w:r>
      <w:proofErr w:type="gramEnd"/>
      <w:r w:rsidRPr="00652126">
        <w:rPr>
          <w:color w:val="000000" w:themeColor="text1"/>
          <w:sz w:val="16"/>
          <w:szCs w:val="16"/>
        </w:rPr>
        <w:t xml:space="preserve"> suffer. The</w:t>
      </w:r>
      <w:r w:rsidRPr="00652126">
        <w:rPr>
          <w:color w:val="000000" w:themeColor="text1"/>
        </w:rPr>
        <w:t xml:space="preserve"> </w:t>
      </w:r>
      <w:r w:rsidRPr="00652126">
        <w:rPr>
          <w:b/>
          <w:bCs/>
          <w:color w:val="000000" w:themeColor="text1"/>
          <w:highlight w:val="green"/>
          <w:u w:val="single"/>
        </w:rPr>
        <w:t>refusal to fight against the abuse of domestic workers and to organize this section of oppressed laborers rendered the union movement incomplete at best</w:t>
      </w:r>
      <w:r w:rsidRPr="00652126">
        <w:rPr>
          <w:color w:val="000000" w:themeColor="text1"/>
        </w:rPr>
        <w:t xml:space="preserve">. </w:t>
      </w:r>
      <w:r w:rsidRPr="00652126">
        <w:rPr>
          <w:color w:val="000000" w:themeColor="text1"/>
          <w:sz w:val="16"/>
          <w:szCs w:val="16"/>
        </w:rPr>
        <w:t xml:space="preserve">Women such as Helen Lunelly and Viola Brown pointed out that a key struggle of the Labor Council was to open the doors of factories and industry to Black women while simultaneously struggling for livable working conditions and wages for domestics. By offering this powerful critique, Black communist women redefined who counted as a worker, shed light on the intersections of oppression and exploitation that needed to be addressed by the labor movement, and presented the necessary actions for launching a truly representative labor struggle. This analysis did not originate after World War II. At the first meeting of the National Negro Congress (NNC) from February 14–18, 1936, Black communist women helped to shape a resolution for a national movement. Under the direction of the NNC, the resolution would organize domestic workers—85 percent of whom were Black women—to regularize their hours, raise their wages, and improve their living conditions. Such a movement would elevate the conditions not only of Black workers, but of </w:t>
      </w:r>
      <w:r w:rsidRPr="00652126">
        <w:rPr>
          <w:i/>
          <w:iCs/>
          <w:color w:val="000000" w:themeColor="text1"/>
          <w:sz w:val="16"/>
          <w:szCs w:val="16"/>
        </w:rPr>
        <w:t xml:space="preserve">all </w:t>
      </w:r>
      <w:r w:rsidRPr="00652126">
        <w:rPr>
          <w:color w:val="000000" w:themeColor="text1"/>
          <w:sz w:val="16"/>
          <w:szCs w:val="16"/>
        </w:rPr>
        <w:t xml:space="preserve">working people. It was out of this meeting that </w:t>
      </w:r>
      <w:r w:rsidRPr="00652126">
        <w:rPr>
          <w:color w:val="000000" w:themeColor="text1"/>
          <w:sz w:val="16"/>
          <w:szCs w:val="16"/>
        </w:rPr>
        <w:lastRenderedPageBreak/>
        <w:t>Louise Thompson Patterson wrote her pivotal 1936 article “Toward a Brighter Dawn,” in which she laid out how</w:t>
      </w:r>
      <w:r w:rsidRPr="00652126">
        <w:rPr>
          <w:color w:val="000000" w:themeColor="text1"/>
        </w:rPr>
        <w:t xml:space="preserve"> </w:t>
      </w:r>
      <w:r w:rsidRPr="00652126">
        <w:rPr>
          <w:b/>
          <w:bCs/>
          <w:color w:val="000000" w:themeColor="text1"/>
          <w:highlight w:val="green"/>
          <w:u w:val="single"/>
        </w:rPr>
        <w:t>Black women in the Northern “slave markets” and on Southern farms were “severely exploited” as workers, as women,</w:t>
      </w:r>
      <w:r w:rsidRPr="00652126">
        <w:rPr>
          <w:b/>
          <w:bCs/>
          <w:color w:val="000000" w:themeColor="text1"/>
          <w:u w:val="single"/>
        </w:rPr>
        <w:t xml:space="preserve"> </w:t>
      </w:r>
      <w:r w:rsidRPr="00652126">
        <w:rPr>
          <w:color w:val="000000" w:themeColor="text1"/>
        </w:rPr>
        <w:t xml:space="preserve">and as “Negroes.” This </w:t>
      </w:r>
      <w:proofErr w:type="spellStart"/>
      <w:r w:rsidRPr="00652126">
        <w:rPr>
          <w:b/>
          <w:bCs/>
          <w:color w:val="000000" w:themeColor="text1"/>
          <w:highlight w:val="green"/>
          <w:u w:val="single"/>
        </w:rPr>
        <w:t>superexploitation</w:t>
      </w:r>
      <w:proofErr w:type="spellEnd"/>
      <w:r w:rsidRPr="00652126">
        <w:rPr>
          <w:b/>
          <w:bCs/>
          <w:color w:val="000000" w:themeColor="text1"/>
          <w:highlight w:val="green"/>
          <w:u w:val="single"/>
        </w:rPr>
        <w:t xml:space="preserve"> was exacerbated by Black women’s high rate of unemployment,</w:t>
      </w:r>
      <w:r w:rsidRPr="00652126">
        <w:rPr>
          <w:b/>
          <w:bCs/>
          <w:color w:val="000000" w:themeColor="text1"/>
          <w:u w:val="single"/>
        </w:rPr>
        <w:t xml:space="preserve"> </w:t>
      </w:r>
      <w:r w:rsidRPr="00652126">
        <w:rPr>
          <w:color w:val="000000" w:themeColor="text1"/>
          <w:sz w:val="16"/>
          <w:szCs w:val="16"/>
        </w:rPr>
        <w:t>discrimination in relief programs, exorbitant rents, and terrible housing, all of which they endured while maintaining and rearing their families. Black women’s plight was not only the plight of the Black community; it was the plight of all workers struggling against the intensification of subjection in the throes of the Great Depression. This astute analysis of the structural and material conditions of Black women was articulated even earlier by Grace Campbell, one of the first women to join the CPUSA. Campbell was ahead of her time in using the realities of Black women workers to illuminate the importance of simultaneously struggling against both capitalism and racism to shore up interracial worker unity. Black communist women understood that satisfying the material needs of the most exploited group would strengthen the labor movement and its ability to fight against class domination and its intensification by imperialism, war, racism, and fascism. This was not least because, as Claudia Jones put it,</w:t>
      </w:r>
      <w:r w:rsidRPr="00652126">
        <w:rPr>
          <w:color w:val="000000" w:themeColor="text1"/>
        </w:rPr>
        <w:t xml:space="preserve"> </w:t>
      </w:r>
      <w:r w:rsidRPr="00652126">
        <w:rPr>
          <w:b/>
          <w:bCs/>
          <w:color w:val="000000" w:themeColor="text1"/>
          <w:highlight w:val="green"/>
          <w:u w:val="single"/>
        </w:rPr>
        <w:t>Black women were the “real active forces—</w:t>
      </w:r>
      <w:r w:rsidRPr="00652126">
        <w:rPr>
          <w:b/>
          <w:bCs/>
          <w:color w:val="000000" w:themeColor="text1"/>
          <w:u w:val="single"/>
        </w:rPr>
        <w:t xml:space="preserve">the </w:t>
      </w:r>
      <w:r w:rsidRPr="00652126">
        <w:rPr>
          <w:b/>
          <w:bCs/>
          <w:color w:val="000000" w:themeColor="text1"/>
          <w:highlight w:val="green"/>
          <w:u w:val="single"/>
        </w:rPr>
        <w:t xml:space="preserve">organizers and </w:t>
      </w:r>
      <w:r w:rsidRPr="00652126">
        <w:rPr>
          <w:b/>
          <w:bCs/>
          <w:color w:val="000000" w:themeColor="text1"/>
          <w:u w:val="single"/>
        </w:rPr>
        <w:t xml:space="preserve">the </w:t>
      </w:r>
      <w:r w:rsidRPr="00652126">
        <w:rPr>
          <w:b/>
          <w:bCs/>
          <w:color w:val="000000" w:themeColor="text1"/>
          <w:highlight w:val="green"/>
          <w:u w:val="single"/>
        </w:rPr>
        <w:t xml:space="preserve">workers” in the institutions and organizations </w:t>
      </w:r>
      <w:r w:rsidRPr="00652126">
        <w:rPr>
          <w:b/>
          <w:bCs/>
          <w:color w:val="000000" w:themeColor="text1"/>
          <w:u w:val="single"/>
        </w:rPr>
        <w:t xml:space="preserve">that were </w:t>
      </w:r>
      <w:r w:rsidRPr="00652126">
        <w:rPr>
          <w:b/>
          <w:bCs/>
          <w:color w:val="000000" w:themeColor="text1"/>
          <w:highlight w:val="green"/>
          <w:u w:val="single"/>
        </w:rPr>
        <w:t xml:space="preserve">central to </w:t>
      </w:r>
      <w:r w:rsidRPr="00652126">
        <w:rPr>
          <w:b/>
          <w:bCs/>
          <w:color w:val="000000" w:themeColor="text1"/>
          <w:u w:val="single"/>
        </w:rPr>
        <w:t xml:space="preserve">the </w:t>
      </w:r>
      <w:r w:rsidRPr="00652126">
        <w:rPr>
          <w:b/>
          <w:bCs/>
          <w:color w:val="000000" w:themeColor="text1"/>
          <w:highlight w:val="green"/>
          <w:u w:val="single"/>
        </w:rPr>
        <w:t xml:space="preserve">economic, political, and social life of Black people, </w:t>
      </w:r>
      <w:r w:rsidRPr="00652126">
        <w:rPr>
          <w:b/>
          <w:bCs/>
          <w:color w:val="000000" w:themeColor="text1"/>
          <w:u w:val="single"/>
        </w:rPr>
        <w:t xml:space="preserve">and </w:t>
      </w:r>
      <w:r w:rsidRPr="00652126">
        <w:rPr>
          <w:b/>
          <w:bCs/>
          <w:color w:val="000000" w:themeColor="text1"/>
          <w:highlight w:val="green"/>
          <w:u w:val="single"/>
        </w:rPr>
        <w:t xml:space="preserve">addressing their special oppressed status would help to bring their militant energy to </w:t>
      </w:r>
      <w:r w:rsidRPr="00652126">
        <w:rPr>
          <w:b/>
          <w:bCs/>
          <w:color w:val="000000" w:themeColor="text1"/>
          <w:u w:val="single"/>
        </w:rPr>
        <w:t xml:space="preserve">even greater heights in </w:t>
      </w:r>
      <w:r w:rsidRPr="00652126">
        <w:rPr>
          <w:b/>
          <w:bCs/>
          <w:color w:val="000000" w:themeColor="text1"/>
          <w:highlight w:val="green"/>
          <w:u w:val="single"/>
        </w:rPr>
        <w:t>the fight for peace and socialism.</w:t>
      </w:r>
      <w:r w:rsidRPr="00652126">
        <w:rPr>
          <w:b/>
          <w:bCs/>
          <w:color w:val="000000" w:themeColor="text1"/>
          <w:u w:val="single"/>
        </w:rPr>
        <w:t xml:space="preserve"> </w:t>
      </w:r>
      <w:r w:rsidRPr="00652126">
        <w:rPr>
          <w:color w:val="000000" w:themeColor="text1"/>
          <w:sz w:val="16"/>
          <w:szCs w:val="16"/>
        </w:rPr>
        <w:t>For several decades in the early- to mid-twentieth-century United States, Black communist women organized, fought, and led mass campaigns against national oppression and economic exploitation. Within and alongside the CPUSA, they highlighted the conditions facing Black women workers, placed the abolition of white supremacy at the center of the class struggle, and viewed the achievement of socialism as necessary for full social and economic equality. Racism in domestic, agricultural, and industrial labor demonstrated the necessity of unionizing all workers, with a special consideration for those who bore the brunt of racism and capitalism—Black communist women’s experiences as organizers taught them how challenging this task is. From their analyses of the economic bases of racism, Black communist women also generated a compelling theorization of fascism, contending that</w:t>
      </w:r>
      <w:r w:rsidRPr="00652126">
        <w:rPr>
          <w:color w:val="000000" w:themeColor="text1"/>
        </w:rPr>
        <w:t xml:space="preserve"> </w:t>
      </w:r>
      <w:r w:rsidRPr="00652126">
        <w:rPr>
          <w:b/>
          <w:bCs/>
          <w:color w:val="000000" w:themeColor="text1"/>
          <w:highlight w:val="green"/>
          <w:u w:val="single"/>
        </w:rPr>
        <w:t>capitalists hold on to power via white supremacy, militarism, sexism, and imperialism</w:t>
      </w:r>
      <w:r w:rsidRPr="00652126">
        <w:rPr>
          <w:color w:val="000000" w:themeColor="text1"/>
        </w:rPr>
        <w:t xml:space="preserve">. </w:t>
      </w:r>
      <w:r w:rsidRPr="00652126">
        <w:rPr>
          <w:color w:val="000000" w:themeColor="text1"/>
          <w:sz w:val="16"/>
          <w:szCs w:val="16"/>
        </w:rPr>
        <w:t xml:space="preserve">Engaged in international struggles against fascism and colonialism, they built new organizations and created an international movement for peace. Yet their work forging the CPUSA and envisioning an international socialism dedicated to Black liberation—and a Black liberation dedicated to socialism—has been largely excluded from popular visions of twentieth-century radical left politics. This “intellectual McCarthyism,” erasing and suppressing the contributions of these theorist-organizers, distorts our understanding of organized radical politics. Acknowledging the role these women played expands our understanding of radical left movements’ history and future. Seeing the Patterns, Fighting the System A deep sense of the patterns of oppression and resistance guided Black communist women’s activism. Specific issues—for example, the campaign around the “Scottsboro boys,” nine Black youth who were wrongfully convicted of raping two white women in a freight train boxcar in Alabama in 1931—served as a catalyst for bringing more people into organized struggle. Through its militant defense of these young men, the Communist Party established itself among Black people as a leader in the struggle against Jim Crow, lynching, and white supremacy. Attention to this specific crime exposed a general, structural injustice. The Scottsboro boys crusade brought national and international attention to the white supremacist violence and economic deprivation of the Jim Crow South. It also brought more Black people into the party, building their capacities for ongoing political work. Black communist women also highlighted similarities between the situation of Black people in the “Black Belt” of the southern United States and in Ethiopia when that country was invaded by Italy under Benito Mussolini in 1935. In each instance, defending the safety and freedom of Black people was necessary for the defeat of fascism—and neither the U.S. government nor the League of Nations found Black lives worth defending. </w:t>
      </w:r>
      <w:r w:rsidRPr="00652126">
        <w:rPr>
          <w:b/>
          <w:bCs/>
          <w:color w:val="000000" w:themeColor="text1"/>
          <w:highlight w:val="green"/>
          <w:u w:val="single"/>
        </w:rPr>
        <w:t>Black communist women’s political writing can teach contemporary organizers practical and theoretical lessons</w:t>
      </w:r>
      <w:r w:rsidRPr="00652126">
        <w:rPr>
          <w:color w:val="000000" w:themeColor="text1"/>
        </w:rPr>
        <w:t xml:space="preserve">. </w:t>
      </w:r>
      <w:r w:rsidRPr="00652126">
        <w:rPr>
          <w:color w:val="000000" w:themeColor="text1"/>
          <w:sz w:val="16"/>
          <w:szCs w:val="16"/>
        </w:rPr>
        <w:t xml:space="preserve">Practical lessons include going directly to the people to learn about their experiences, creating opportunities for people to speak and advocate for themselves, and using organizations to amplify power. After the Bolshevik Revolution and the rise of New Negro militancy, Black women in and around the CPUSA saw the party as an alternative to the Republican and Democratic parties, both of which oversaw Jim Crow segregation, overlooked lynching and racist violence, and facilitated the rise of monopoly-finance capitalism. Theoretical lessons recognize capitalism’s centrality to white supremacy and oppression, and the imperative of unity in the struggle for liberation while also acknowledging the special nature of anti-Black oppression. Black communist women in the first half of the twentieth century foregrounded how capitalism incites racism and sexism to fragment workers and maintain class power—and how the participation of the working class in these forms of discrimination undermines worker unity. Shedding light on Black women’s experiences as racialized and sexualized workers, Black communist women’s political writing avoids identity reductionism—the assumption that a particular confluence of identities renders one more oppressed or inherently radical. Rather, their speeches and articles highlight the experiences of Black workers, analyze their patterns of exploitation and oppression, and propose strategies for organization and agitation based on these analyses, all with the goal of building collective power capable of winning the struggle for liberation. </w:t>
      </w:r>
    </w:p>
    <w:p w14:paraId="44ABBFEC" w14:textId="77777777" w:rsidR="00C80879" w:rsidRPr="00652126" w:rsidRDefault="00C80879" w:rsidP="00C80879">
      <w:pPr>
        <w:rPr>
          <w:color w:val="000000" w:themeColor="text1"/>
          <w:sz w:val="16"/>
          <w:szCs w:val="16"/>
        </w:rPr>
      </w:pPr>
    </w:p>
    <w:p w14:paraId="5F240A59" w14:textId="77777777" w:rsidR="006803BF" w:rsidRPr="00652126" w:rsidRDefault="006803BF" w:rsidP="007341E8">
      <w:pPr>
        <w:rPr>
          <w:color w:val="000000" w:themeColor="text1"/>
          <w:sz w:val="16"/>
          <w:szCs w:val="16"/>
        </w:rPr>
      </w:pPr>
    </w:p>
    <w:p w14:paraId="1143084D" w14:textId="2AEAA86F" w:rsidR="00C80879" w:rsidRPr="00652126" w:rsidRDefault="00604022" w:rsidP="00C80879">
      <w:pPr>
        <w:pStyle w:val="Heading4"/>
        <w:rPr>
          <w:color w:val="000000" w:themeColor="text1"/>
        </w:rPr>
      </w:pPr>
      <w:r w:rsidRPr="00652126">
        <w:rPr>
          <w:color w:val="000000" w:themeColor="text1"/>
        </w:rPr>
        <w:lastRenderedPageBreak/>
        <w:t xml:space="preserve">Debate presents </w:t>
      </w:r>
      <w:r w:rsidR="00C80879" w:rsidRPr="00652126">
        <w:rPr>
          <w:color w:val="000000" w:themeColor="text1"/>
        </w:rPr>
        <w:t xml:space="preserve">Black insurgency </w:t>
      </w:r>
      <w:r w:rsidRPr="00652126">
        <w:rPr>
          <w:color w:val="000000" w:themeColor="text1"/>
        </w:rPr>
        <w:t xml:space="preserve">as unthinkable and over polices the actions of </w:t>
      </w:r>
      <w:r w:rsidR="00792B99" w:rsidRPr="00652126">
        <w:rPr>
          <w:color w:val="000000" w:themeColor="text1"/>
        </w:rPr>
        <w:t>Black</w:t>
      </w:r>
      <w:r w:rsidRPr="00652126">
        <w:rPr>
          <w:color w:val="000000" w:themeColor="text1"/>
        </w:rPr>
        <w:t xml:space="preserve"> debaters </w:t>
      </w:r>
      <w:proofErr w:type="gramStart"/>
      <w:r w:rsidRPr="00652126">
        <w:rPr>
          <w:color w:val="000000" w:themeColor="text1"/>
        </w:rPr>
        <w:t>in an attempt to</w:t>
      </w:r>
      <w:proofErr w:type="gramEnd"/>
      <w:r w:rsidRPr="00652126">
        <w:rPr>
          <w:color w:val="000000" w:themeColor="text1"/>
        </w:rPr>
        <w:t xml:space="preserve"> configure their labor to white frames of competition</w:t>
      </w:r>
      <w:r w:rsidR="006803BF" w:rsidRPr="00652126">
        <w:rPr>
          <w:color w:val="000000" w:themeColor="text1"/>
        </w:rPr>
        <w:t>. Framework operates as a collective bargaining tool in debates attempted unionization by the PRL</w:t>
      </w:r>
      <w:r w:rsidR="008339B7" w:rsidRPr="00652126">
        <w:rPr>
          <w:color w:val="000000" w:themeColor="text1"/>
        </w:rPr>
        <w:t xml:space="preserve"> </w:t>
      </w:r>
      <w:r w:rsidR="006803BF" w:rsidRPr="00652126">
        <w:rPr>
          <w:color w:val="000000" w:themeColor="text1"/>
        </w:rPr>
        <w:t>which attempts to set the terms and conditions for debate</w:t>
      </w:r>
      <w:r w:rsidR="008339B7" w:rsidRPr="00652126">
        <w:rPr>
          <w:color w:val="000000" w:themeColor="text1"/>
        </w:rPr>
        <w:t xml:space="preserve"> by bracketing out Black thought</w:t>
      </w:r>
      <w:r w:rsidR="006803BF" w:rsidRPr="00652126">
        <w:rPr>
          <w:color w:val="000000" w:themeColor="text1"/>
        </w:rPr>
        <w:t>.</w:t>
      </w:r>
      <w:r w:rsidRPr="00652126">
        <w:rPr>
          <w:color w:val="000000" w:themeColor="text1"/>
        </w:rPr>
        <w:t xml:space="preserve"> </w:t>
      </w:r>
      <w:r w:rsidR="00792B99" w:rsidRPr="00652126">
        <w:rPr>
          <w:color w:val="000000" w:themeColor="text1"/>
        </w:rPr>
        <w:t>Debate owes an unpayable debt to Black Debate and in the face of counter-insurgent resistance to the success of Black debaters and anti-black debate practices we</w:t>
      </w:r>
      <w:r w:rsidR="00702771" w:rsidRPr="00652126">
        <w:rPr>
          <w:color w:val="000000" w:themeColor="text1"/>
        </w:rPr>
        <w:t xml:space="preserve"> must commit to the radical alternative of black insurgency. Only actions grounded in an abolitionist praxes </w:t>
      </w:r>
      <w:r w:rsidR="006803BF" w:rsidRPr="00652126">
        <w:rPr>
          <w:color w:val="000000" w:themeColor="text1"/>
        </w:rPr>
        <w:t>can</w:t>
      </w:r>
      <w:r w:rsidR="00BB1DCD" w:rsidRPr="00652126">
        <w:rPr>
          <w:color w:val="000000" w:themeColor="text1"/>
        </w:rPr>
        <w:t xml:space="preserve"> </w:t>
      </w:r>
      <w:r w:rsidR="00702771" w:rsidRPr="00652126">
        <w:rPr>
          <w:color w:val="000000" w:themeColor="text1"/>
        </w:rPr>
        <w:t>stop debates disavowal and propagation of blackness to operate smoothly at the black bodies expense.</w:t>
      </w:r>
      <w:r w:rsidR="002E024D" w:rsidRPr="00652126">
        <w:rPr>
          <w:color w:val="000000" w:themeColor="text1"/>
        </w:rPr>
        <w:t xml:space="preserve"> </w:t>
      </w:r>
    </w:p>
    <w:p w14:paraId="53A23A94" w14:textId="77777777" w:rsidR="00C80879" w:rsidRPr="00652126" w:rsidRDefault="00C80879" w:rsidP="00C80879">
      <w:pPr>
        <w:rPr>
          <w:color w:val="000000" w:themeColor="text1"/>
        </w:rPr>
      </w:pPr>
      <w:r w:rsidRPr="00652126">
        <w:rPr>
          <w:rStyle w:val="Style13ptBold"/>
          <w:color w:val="000000" w:themeColor="text1"/>
        </w:rPr>
        <w:t>Reid-Brinkley and Kelsie, 25</w:t>
      </w:r>
      <w:r w:rsidRPr="00652126">
        <w:rPr>
          <w:color w:val="000000" w:themeColor="text1"/>
        </w:rPr>
        <w:t xml:space="preserve"> [Shanara R. Reid-Brinkley is an Assistant Professor of Race, Rhetoric and Argumentation and Co-Director of Forensics in the Human Communication Studies Department at CSU Fullerton. Amber E. Kelsie is an Assistant Professor of Communication at the University of Colorado, Boulder. “‘Not like us’: flight, refusal, and Black insurgent argumentation in college policy debate (part 1/2).” </w:t>
      </w:r>
      <w:r w:rsidRPr="00652126">
        <w:rPr>
          <w:i/>
          <w:iCs/>
          <w:color w:val="000000" w:themeColor="text1"/>
        </w:rPr>
        <w:t>Argumentation and Advocacy</w:t>
      </w:r>
      <w:r w:rsidRPr="00652126">
        <w:rPr>
          <w:color w:val="000000" w:themeColor="text1"/>
        </w:rPr>
        <w:t xml:space="preserve">, 2025, Vol. 61, no. 1, 101–123, </w:t>
      </w:r>
      <w:hyperlink r:id="rId12" w:history="1">
        <w:r w:rsidRPr="00652126">
          <w:rPr>
            <w:rStyle w:val="Hyperlink"/>
            <w:color w:val="000000" w:themeColor="text1"/>
          </w:rPr>
          <w:t>https://doi.org/10.1080/10511431.2024.2431773</w:t>
        </w:r>
      </w:hyperlink>
      <w:r w:rsidRPr="00652126">
        <w:rPr>
          <w:color w:val="000000" w:themeColor="text1"/>
        </w:rPr>
        <w:t xml:space="preserve">, Accessed 4 August 2025] </w:t>
      </w:r>
      <w:proofErr w:type="spellStart"/>
      <w:r w:rsidRPr="00652126">
        <w:rPr>
          <w:color w:val="000000" w:themeColor="text1"/>
        </w:rPr>
        <w:t>Lhudson</w:t>
      </w:r>
      <w:proofErr w:type="spellEnd"/>
    </w:p>
    <w:p w14:paraId="11AE19FC" w14:textId="77777777" w:rsidR="00C80879" w:rsidRPr="00652126" w:rsidRDefault="00C80879" w:rsidP="00C80879">
      <w:pPr>
        <w:rPr>
          <w:color w:val="000000" w:themeColor="text1"/>
          <w:sz w:val="16"/>
          <w:szCs w:val="16"/>
        </w:rPr>
      </w:pPr>
      <w:r w:rsidRPr="00652126">
        <w:rPr>
          <w:color w:val="000000" w:themeColor="text1"/>
          <w:sz w:val="16"/>
          <w:szCs w:val="16"/>
        </w:rPr>
        <w:t xml:space="preserve">Insurgency and the Black radical tradition </w:t>
      </w:r>
    </w:p>
    <w:p w14:paraId="5F278055" w14:textId="77777777" w:rsidR="00C80879" w:rsidRPr="00652126" w:rsidRDefault="00C80879" w:rsidP="00C80879">
      <w:pPr>
        <w:rPr>
          <w:color w:val="000000" w:themeColor="text1"/>
          <w:sz w:val="16"/>
        </w:rPr>
      </w:pPr>
      <w:r w:rsidRPr="00652126">
        <w:rPr>
          <w:color w:val="000000" w:themeColor="text1"/>
          <w:sz w:val="16"/>
        </w:rPr>
        <w:t xml:space="preserve">From the perspective of dominant North Atlantic discourses of racial capitalism and white supremacist statecraft, Black insurgency is unthinkable. </w:t>
      </w:r>
      <w:r w:rsidRPr="00652126">
        <w:rPr>
          <w:rStyle w:val="StyleUnderline"/>
          <w:color w:val="000000" w:themeColor="text1"/>
        </w:rPr>
        <w:t xml:space="preserve">The present and ongoing arrangement that produces slaughter as a necessity, also “issue[s] the political and social currencies of the thinkable, generate[s] and imagine[s] concepts and practices of the permissible, and deputize[s] persons for policing and </w:t>
      </w:r>
      <w:proofErr w:type="gramStart"/>
      <w:r w:rsidRPr="00652126">
        <w:rPr>
          <w:rStyle w:val="StyleUnderline"/>
          <w:color w:val="000000" w:themeColor="text1"/>
        </w:rPr>
        <w:t>enforcement”</w:t>
      </w:r>
      <w:r w:rsidRPr="00652126">
        <w:rPr>
          <w:color w:val="000000" w:themeColor="text1"/>
          <w:sz w:val="16"/>
        </w:rPr>
        <w:t>(</w:t>
      </w:r>
      <w:proofErr w:type="gramEnd"/>
      <w:r w:rsidRPr="00652126">
        <w:rPr>
          <w:color w:val="000000" w:themeColor="text1"/>
          <w:sz w:val="16"/>
        </w:rPr>
        <w:t xml:space="preserve">Ochieng 2022, 54). </w:t>
      </w:r>
      <w:r w:rsidRPr="00652126">
        <w:rPr>
          <w:rStyle w:val="Emphasis"/>
          <w:color w:val="000000" w:themeColor="text1"/>
          <w:highlight w:val="green"/>
        </w:rPr>
        <w:t>Black insurgency is unthinkable</w:t>
      </w:r>
      <w:r w:rsidRPr="00652126">
        <w:rPr>
          <w:rStyle w:val="Emphasis"/>
          <w:color w:val="000000" w:themeColor="text1"/>
        </w:rPr>
        <w:t xml:space="preserve"> </w:t>
      </w:r>
      <w:r w:rsidRPr="00652126">
        <w:rPr>
          <w:rStyle w:val="StyleUnderline"/>
          <w:color w:val="000000" w:themeColor="text1"/>
        </w:rPr>
        <w:t>not because it cannot reach the halls of power and achieve political efficacy, but</w:t>
      </w:r>
      <w:r w:rsidRPr="00652126">
        <w:rPr>
          <w:rStyle w:val="Emphasis"/>
          <w:color w:val="000000" w:themeColor="text1"/>
        </w:rPr>
        <w:t xml:space="preserve"> because it is </w:t>
      </w:r>
      <w:r w:rsidRPr="00652126">
        <w:rPr>
          <w:rStyle w:val="Emphasis"/>
          <w:color w:val="000000" w:themeColor="text1"/>
          <w:highlight w:val="green"/>
        </w:rPr>
        <w:t>continually subject to pre-emptive counterinsurgent policing</w:t>
      </w:r>
      <w:r w:rsidRPr="00652126">
        <w:rPr>
          <w:color w:val="000000" w:themeColor="text1"/>
          <w:sz w:val="16"/>
        </w:rPr>
        <w:t xml:space="preserve">, </w:t>
      </w:r>
      <w:r w:rsidRPr="00652126">
        <w:rPr>
          <w:rStyle w:val="StyleUnderline"/>
          <w:color w:val="000000" w:themeColor="text1"/>
        </w:rPr>
        <w:t xml:space="preserve">“foreclosing… imaginative </w:t>
      </w:r>
      <w:proofErr w:type="gramStart"/>
      <w:r w:rsidRPr="00652126">
        <w:rPr>
          <w:rStyle w:val="StyleUnderline"/>
          <w:color w:val="000000" w:themeColor="text1"/>
        </w:rPr>
        <w:t>alternatives”(</w:t>
      </w:r>
      <w:proofErr w:type="gramEnd"/>
      <w:r w:rsidRPr="00652126">
        <w:rPr>
          <w:color w:val="000000" w:themeColor="text1"/>
          <w:sz w:val="16"/>
        </w:rPr>
        <w:t xml:space="preserve">Ochieng 2022, 54). </w:t>
      </w:r>
      <w:r w:rsidRPr="00652126">
        <w:rPr>
          <w:rStyle w:val="Emphasis"/>
          <w:color w:val="000000" w:themeColor="text1"/>
          <w:highlight w:val="green"/>
        </w:rPr>
        <w:t>Black insurgency can</w:t>
      </w:r>
      <w:r w:rsidRPr="00652126">
        <w:rPr>
          <w:color w:val="000000" w:themeColor="text1"/>
          <w:sz w:val="16"/>
        </w:rPr>
        <w:t xml:space="preserve"> therefore first </w:t>
      </w:r>
      <w:r w:rsidRPr="00652126">
        <w:rPr>
          <w:rStyle w:val="Emphasis"/>
          <w:color w:val="000000" w:themeColor="text1"/>
          <w:highlight w:val="green"/>
        </w:rPr>
        <w:t>be understood as the commitment to the radical alternative</w:t>
      </w:r>
      <w:r w:rsidRPr="00652126">
        <w:rPr>
          <w:color w:val="000000" w:themeColor="text1"/>
          <w:sz w:val="16"/>
        </w:rPr>
        <w:t xml:space="preserve">, </w:t>
      </w:r>
      <w:r w:rsidRPr="00652126">
        <w:rPr>
          <w:rStyle w:val="StyleUnderline"/>
          <w:color w:val="000000" w:themeColor="text1"/>
        </w:rPr>
        <w:t>grounded in abolitionist praxes of guerilla movement, experiment, poetic revolt, and fugitive sociality that “instigates [and clarifies]principled and irreconcilable antagonisms toward the systems of dominance inaugurated by conquest, colonialism, and transatlantic chattel slavery”</w:t>
      </w:r>
      <w:r w:rsidRPr="00652126">
        <w:rPr>
          <w:color w:val="000000" w:themeColor="text1"/>
          <w:sz w:val="16"/>
        </w:rPr>
        <w:t xml:space="preserve"> (Rodríguez2021b, 57).“The resoluteness of the Black radical tradition,” says Cedric Robinson (1983),“advances as each generation assembles the data of its experience to an ideology of liberation” (317). </w:t>
      </w:r>
      <w:r w:rsidRPr="00652126">
        <w:rPr>
          <w:rStyle w:val="StyleUnderline"/>
          <w:color w:val="000000" w:themeColor="text1"/>
        </w:rPr>
        <w:t>Black insurgency</w:t>
      </w:r>
      <w:r w:rsidRPr="00652126">
        <w:rPr>
          <w:color w:val="000000" w:themeColor="text1"/>
          <w:sz w:val="16"/>
        </w:rPr>
        <w:t xml:space="preserve"> is both specific to a given historical conjuncture and </w:t>
      </w:r>
      <w:r w:rsidRPr="00652126">
        <w:rPr>
          <w:rStyle w:val="StyleUnderline"/>
          <w:color w:val="000000" w:themeColor="text1"/>
        </w:rPr>
        <w:t>maintains a continuity across time and space in its antagonistic relationship with racial liberalism’s ongoing civilizational imperative</w:t>
      </w:r>
      <w:r w:rsidRPr="00652126">
        <w:rPr>
          <w:color w:val="000000" w:themeColor="text1"/>
          <w:sz w:val="16"/>
        </w:rPr>
        <w:t xml:space="preserve">. In the contemporary conjuncture, </w:t>
      </w:r>
      <w:r w:rsidRPr="00652126">
        <w:rPr>
          <w:rStyle w:val="StyleUnderline"/>
          <w:color w:val="000000" w:themeColor="text1"/>
        </w:rPr>
        <w:t>post-Civil Rights era multiculturalist white supremacy operates as a technology of counterinsurgency</w:t>
      </w:r>
      <w:r w:rsidRPr="00652126">
        <w:rPr>
          <w:color w:val="000000" w:themeColor="text1"/>
          <w:sz w:val="16"/>
        </w:rPr>
        <w:t xml:space="preserve">. Multiculturalist white supremacy “indexes how </w:t>
      </w:r>
      <w:r w:rsidRPr="00652126">
        <w:rPr>
          <w:rStyle w:val="StyleUnderline"/>
          <w:color w:val="000000" w:themeColor="text1"/>
        </w:rPr>
        <w:t xml:space="preserve">the logics, protocols, compulsory </w:t>
      </w:r>
      <w:proofErr w:type="spellStart"/>
      <w:r w:rsidRPr="00652126">
        <w:rPr>
          <w:rStyle w:val="StyleUnderline"/>
          <w:color w:val="000000" w:themeColor="text1"/>
        </w:rPr>
        <w:t>normativities</w:t>
      </w:r>
      <w:proofErr w:type="spellEnd"/>
      <w:r w:rsidRPr="00652126">
        <w:rPr>
          <w:rStyle w:val="StyleUnderline"/>
          <w:color w:val="000000" w:themeColor="text1"/>
        </w:rPr>
        <w:t>, and gendered racial violence of hegemonic institutions</w:t>
      </w:r>
      <w:r w:rsidRPr="00652126">
        <w:rPr>
          <w:color w:val="000000" w:themeColor="text1"/>
          <w:sz w:val="16"/>
        </w:rPr>
        <w:t>—and of the antiblack, racial-colonial social formation generally—</w:t>
      </w:r>
      <w:r w:rsidRPr="00652126">
        <w:rPr>
          <w:rStyle w:val="StyleUnderline"/>
          <w:color w:val="000000" w:themeColor="text1"/>
        </w:rPr>
        <w:t>become increasingly capacious, flexible, and promiscuously inclusive as monopoly-based systems of racial dominance… are abolished and displaced in the name of… racial progress</w:t>
      </w:r>
      <w:r w:rsidRPr="00652126">
        <w:rPr>
          <w:color w:val="000000" w:themeColor="text1"/>
          <w:sz w:val="16"/>
        </w:rPr>
        <w:t xml:space="preserve">” (Rodríguez 2021b, 17). </w:t>
      </w:r>
      <w:r w:rsidRPr="00652126">
        <w:rPr>
          <w:rStyle w:val="StyleUnderline"/>
          <w:color w:val="000000" w:themeColor="text1"/>
        </w:rPr>
        <w:t>Multiculturalist white supremacy discourse relies on a racial dialectic</w:t>
      </w:r>
      <w:r w:rsidRPr="00652126">
        <w:rPr>
          <w:color w:val="000000" w:themeColor="text1"/>
          <w:sz w:val="16"/>
        </w:rPr>
        <w:t xml:space="preserve">, a form of liberal humanist reason </w:t>
      </w:r>
      <w:r w:rsidRPr="00652126">
        <w:rPr>
          <w:rStyle w:val="StyleUnderline"/>
          <w:color w:val="000000" w:themeColor="text1"/>
        </w:rPr>
        <w:t xml:space="preserve">that “render[s] racial subjugation alien to the </w:t>
      </w:r>
      <w:proofErr w:type="spellStart"/>
      <w:r w:rsidRPr="00652126">
        <w:rPr>
          <w:rStyle w:val="StyleUnderline"/>
          <w:color w:val="000000" w:themeColor="text1"/>
        </w:rPr>
        <w:t>functionings</w:t>
      </w:r>
      <w:proofErr w:type="spellEnd"/>
      <w:r w:rsidRPr="00652126">
        <w:rPr>
          <w:rStyle w:val="StyleUnderline"/>
          <w:color w:val="000000" w:themeColor="text1"/>
        </w:rPr>
        <w:t xml:space="preserve"> and </w:t>
      </w:r>
      <w:proofErr w:type="spellStart"/>
      <w:r w:rsidRPr="00652126">
        <w:rPr>
          <w:rStyle w:val="StyleUnderline"/>
          <w:color w:val="000000" w:themeColor="text1"/>
        </w:rPr>
        <w:t>structurings</w:t>
      </w:r>
      <w:proofErr w:type="spellEnd"/>
      <w:r w:rsidRPr="00652126">
        <w:rPr>
          <w:rStyle w:val="StyleUnderline"/>
          <w:color w:val="000000" w:themeColor="text1"/>
        </w:rPr>
        <w:t xml:space="preserve"> of the liberal political architecture,” </w:t>
      </w:r>
      <w:r w:rsidRPr="00652126">
        <w:rPr>
          <w:color w:val="000000" w:themeColor="text1"/>
          <w:sz w:val="16"/>
        </w:rPr>
        <w:t xml:space="preserve">even as this discourse installs the foundational violences of conquest and slavery in its creation of “new infrastructures and protocols” for the necropolitical and carceral management of Black, Native, brown, and poor surplus populations (Ferreira da Silva 2022, 14; Rodríguez 2016).9 </w:t>
      </w:r>
      <w:r w:rsidRPr="00652126">
        <w:rPr>
          <w:rStyle w:val="StyleUnderline"/>
          <w:color w:val="000000" w:themeColor="text1"/>
        </w:rPr>
        <w:t>It</w:t>
      </w:r>
      <w:r w:rsidRPr="00652126">
        <w:rPr>
          <w:color w:val="000000" w:themeColor="text1"/>
          <w:sz w:val="16"/>
        </w:rPr>
        <w:t xml:space="preserve"> therefore </w:t>
      </w:r>
      <w:r w:rsidRPr="00652126">
        <w:rPr>
          <w:rStyle w:val="StyleUnderline"/>
          <w:color w:val="000000" w:themeColor="text1"/>
        </w:rPr>
        <w:t>advances as a “two-pronged attack on the force of Black radical insurgency,” offering a forced choice between policing and brutality on the one hand, and conditional inclusion on the other</w:t>
      </w:r>
      <w:r w:rsidRPr="00652126">
        <w:rPr>
          <w:color w:val="000000" w:themeColor="text1"/>
          <w:sz w:val="16"/>
        </w:rPr>
        <w:t xml:space="preserve"> (Moten 2023).Multicultural white supremacy disavows its founding racial-colonial logics in part through the use of the counterinsurgent technique Vargas (2018) calls “oblique identification.” Oblique identification names the way in which </w:t>
      </w:r>
      <w:r w:rsidRPr="00652126">
        <w:rPr>
          <w:rStyle w:val="StyleUnderline"/>
          <w:color w:val="000000" w:themeColor="text1"/>
        </w:rPr>
        <w:t xml:space="preserve">the redemptive vision of multiracial progress works to manage and delegitimize Black demands for </w:t>
      </w:r>
      <w:r w:rsidRPr="00652126">
        <w:rPr>
          <w:rStyle w:val="StyleUnderline"/>
          <w:color w:val="000000" w:themeColor="text1"/>
        </w:rPr>
        <w:lastRenderedPageBreak/>
        <w:t>justice at a time when “non-Blacks recognize as worthy of their concern, and/or are victimized by, processes that, historically and contemporarily, have disproportionally affected Blacks”</w:t>
      </w:r>
      <w:r w:rsidRPr="00652126">
        <w:rPr>
          <w:color w:val="000000" w:themeColor="text1"/>
          <w:sz w:val="16"/>
        </w:rPr>
        <w:t xml:space="preserve"> (Vargas 2018, 5). As a form of post racial discourse, </w:t>
      </w:r>
      <w:r w:rsidRPr="00652126">
        <w:rPr>
          <w:rStyle w:val="Emphasis"/>
          <w:color w:val="000000" w:themeColor="text1"/>
          <w:highlight w:val="green"/>
        </w:rPr>
        <w:t xml:space="preserve">multiracialism gives cover for the deadly logics of the </w:t>
      </w:r>
      <w:r w:rsidRPr="00652126">
        <w:rPr>
          <w:rStyle w:val="Emphasis"/>
          <w:color w:val="000000" w:themeColor="text1"/>
        </w:rPr>
        <w:t xml:space="preserve">racial capitalist </w:t>
      </w:r>
      <w:r w:rsidRPr="00652126">
        <w:rPr>
          <w:rStyle w:val="Emphasis"/>
          <w:color w:val="000000" w:themeColor="text1"/>
          <w:highlight w:val="green"/>
        </w:rPr>
        <w:t xml:space="preserve">state and delegitimizes Black demands for justice by acknowledging and empathizing with Black suffering </w:t>
      </w:r>
      <w:proofErr w:type="gramStart"/>
      <w:r w:rsidRPr="00652126">
        <w:rPr>
          <w:rStyle w:val="Emphasis"/>
          <w:color w:val="000000" w:themeColor="text1"/>
        </w:rPr>
        <w:t xml:space="preserve">in order </w:t>
      </w:r>
      <w:r w:rsidRPr="00652126">
        <w:rPr>
          <w:rStyle w:val="Emphasis"/>
          <w:color w:val="000000" w:themeColor="text1"/>
          <w:highlight w:val="green"/>
        </w:rPr>
        <w:t>to</w:t>
      </w:r>
      <w:proofErr w:type="gramEnd"/>
      <w:r w:rsidRPr="00652126">
        <w:rPr>
          <w:rStyle w:val="Emphasis"/>
          <w:color w:val="000000" w:themeColor="text1"/>
          <w:highlight w:val="green"/>
        </w:rPr>
        <w:t xml:space="preserve"> disavow the foundational antiblackness that produces </w:t>
      </w:r>
      <w:r w:rsidRPr="00652126">
        <w:rPr>
          <w:rStyle w:val="Emphasis"/>
          <w:color w:val="000000" w:themeColor="text1"/>
        </w:rPr>
        <w:t>Black (and non-</w:t>
      </w:r>
      <w:proofErr w:type="gramStart"/>
      <w:r w:rsidRPr="00652126">
        <w:rPr>
          <w:rStyle w:val="Emphasis"/>
          <w:color w:val="000000" w:themeColor="text1"/>
        </w:rPr>
        <w:t>Black)</w:t>
      </w:r>
      <w:r w:rsidRPr="00652126">
        <w:rPr>
          <w:rStyle w:val="Emphasis"/>
          <w:color w:val="000000" w:themeColor="text1"/>
          <w:highlight w:val="green"/>
        </w:rPr>
        <w:t>suffering</w:t>
      </w:r>
      <w:proofErr w:type="gramEnd"/>
      <w:r w:rsidRPr="00652126">
        <w:rPr>
          <w:color w:val="000000" w:themeColor="text1"/>
          <w:sz w:val="16"/>
        </w:rPr>
        <w:t xml:space="preserve">. Thus, </w:t>
      </w:r>
      <w:r w:rsidRPr="00652126">
        <w:rPr>
          <w:rStyle w:val="StyleUnderline"/>
          <w:color w:val="000000" w:themeColor="text1"/>
        </w:rPr>
        <w:t>oblique identification and its attendant narrative of multiracial progress seemingly effects a greater recognition of antiblack violence, while simultaneously enacting an unseeing of that same violence</w:t>
      </w:r>
      <w:r w:rsidRPr="00652126">
        <w:rPr>
          <w:color w:val="000000" w:themeColor="text1"/>
          <w:sz w:val="16"/>
        </w:rPr>
        <w:t xml:space="preserve">. Eric King Watts (2017) notes that </w:t>
      </w:r>
      <w:r w:rsidRPr="00652126">
        <w:rPr>
          <w:rStyle w:val="Emphasis"/>
          <w:color w:val="000000" w:themeColor="text1"/>
          <w:highlight w:val="green"/>
        </w:rPr>
        <w:t>fantasies of the post racial “depend on and reanimate the affective economies concurrent to the abjection of blackness</w:t>
      </w:r>
      <w:r w:rsidRPr="00652126">
        <w:rPr>
          <w:color w:val="000000" w:themeColor="text1"/>
          <w:sz w:val="16"/>
        </w:rPr>
        <w:t xml:space="preserve">. This is so because </w:t>
      </w:r>
      <w:r w:rsidRPr="00652126">
        <w:rPr>
          <w:rStyle w:val="StyleUnderline"/>
          <w:color w:val="000000" w:themeColor="text1"/>
        </w:rPr>
        <w:t>the post racial is not a space-time of racial absence or of racial transcendence</w:t>
      </w:r>
      <w:r w:rsidRPr="00652126">
        <w:rPr>
          <w:color w:val="000000" w:themeColor="text1"/>
          <w:sz w:val="16"/>
        </w:rPr>
        <w:t xml:space="preserve">; </w:t>
      </w:r>
      <w:r w:rsidRPr="00652126">
        <w:rPr>
          <w:rStyle w:val="StyleUnderline"/>
          <w:color w:val="000000" w:themeColor="text1"/>
        </w:rPr>
        <w:t>it does not signify the dissolution of the brutality of racism; it does not mark the beginning of a universal humanity</w:t>
      </w:r>
      <w:r w:rsidRPr="00652126">
        <w:rPr>
          <w:color w:val="000000" w:themeColor="text1"/>
          <w:sz w:val="16"/>
        </w:rPr>
        <w:t xml:space="preserve">. And yet it is not an absurd fiction either; rather, </w:t>
      </w:r>
      <w:r w:rsidRPr="00652126">
        <w:rPr>
          <w:rStyle w:val="StyleUnderline"/>
          <w:color w:val="000000" w:themeColor="text1"/>
        </w:rPr>
        <w:t>it registers a recurring traumatic condition triggered by ruptures or fractures in</w:t>
      </w:r>
      <w:r w:rsidRPr="00652126">
        <w:rPr>
          <w:color w:val="000000" w:themeColor="text1"/>
          <w:sz w:val="16"/>
        </w:rPr>
        <w:t xml:space="preserve"> what Lauren Berlant calls </w:t>
      </w:r>
      <w:r w:rsidRPr="00652126">
        <w:rPr>
          <w:rStyle w:val="StyleUnderline"/>
          <w:color w:val="000000" w:themeColor="text1"/>
        </w:rPr>
        <w:t>the ‘sovereign sensorium’ of a society</w:t>
      </w:r>
      <w:r w:rsidRPr="00652126">
        <w:rPr>
          <w:color w:val="000000" w:themeColor="text1"/>
          <w:sz w:val="16"/>
        </w:rPr>
        <w:t xml:space="preserve">, </w:t>
      </w:r>
      <w:r w:rsidRPr="00652126">
        <w:rPr>
          <w:rStyle w:val="StyleUnderline"/>
          <w:color w:val="000000" w:themeColor="text1"/>
        </w:rPr>
        <w:t>felt as threats to the imaginary</w:t>
      </w:r>
      <w:r w:rsidRPr="00652126">
        <w:rPr>
          <w:color w:val="000000" w:themeColor="text1"/>
          <w:sz w:val="16"/>
        </w:rPr>
        <w:t xml:space="preserve"> and symbolic status </w:t>
      </w:r>
      <w:r w:rsidRPr="00652126">
        <w:rPr>
          <w:rStyle w:val="StyleUnderline"/>
          <w:color w:val="000000" w:themeColor="text1"/>
        </w:rPr>
        <w:t>of masculine whiteness”</w:t>
      </w:r>
      <w:r w:rsidRPr="00652126">
        <w:rPr>
          <w:color w:val="000000" w:themeColor="text1"/>
          <w:sz w:val="16"/>
        </w:rPr>
        <w:t xml:space="preserve"> (318). Rhetorically, multiculturalist white supremacy/post racialism operates as a regulatory “argument [that] resembles the logic of reverse racism,” in which “race is claimed as irrelevant, but blackness must be differentiated anyway; it must be reinvented and it must become an object of destructive force so that the entitlement of white male sovereignty can be re-authorized” (Watts 2017,327). Simultaneously acknowledging Black suffering and casting Black claims to self-defense, autonomy, or liberation as threats to the socio-political order, these racial dialectics “</w:t>
      </w:r>
      <w:proofErr w:type="spellStart"/>
      <w:r w:rsidRPr="00652126">
        <w:rPr>
          <w:color w:val="000000" w:themeColor="text1"/>
          <w:sz w:val="16"/>
        </w:rPr>
        <w:t>impl</w:t>
      </w:r>
      <w:proofErr w:type="spellEnd"/>
      <w:r w:rsidRPr="00652126">
        <w:rPr>
          <w:color w:val="000000" w:themeColor="text1"/>
          <w:sz w:val="16"/>
        </w:rPr>
        <w:t xml:space="preserve">[y] the vindication and (continued) social ascendancy of those(white and ‘nonwhite’) historical subjects who, in their identifications with and performances of White Being, thrive on such violences as the premises of their systemic (though sometimes contingent) entitlement to bodily integrity and self-making as citizens, national subjects, and juridically recognized ‘free’ beings(that is, as makers of properly recognized </w:t>
      </w:r>
      <w:proofErr w:type="spellStart"/>
      <w:r w:rsidRPr="00652126">
        <w:rPr>
          <w:color w:val="000000" w:themeColor="text1"/>
          <w:sz w:val="16"/>
        </w:rPr>
        <w:t>socialities</w:t>
      </w:r>
      <w:proofErr w:type="spellEnd"/>
      <w:r w:rsidRPr="00652126">
        <w:rPr>
          <w:color w:val="000000" w:themeColor="text1"/>
          <w:sz w:val="16"/>
        </w:rPr>
        <w:t xml:space="preserve">)” (Rodríguez 2021b, 110). </w:t>
      </w:r>
      <w:r w:rsidRPr="00652126">
        <w:rPr>
          <w:rStyle w:val="StyleUnderline"/>
          <w:color w:val="000000" w:themeColor="text1"/>
        </w:rPr>
        <w:t>The Black radical tradition</w:t>
      </w:r>
      <w:r w:rsidRPr="00652126">
        <w:rPr>
          <w:color w:val="000000" w:themeColor="text1"/>
          <w:sz w:val="16"/>
        </w:rPr>
        <w:t xml:space="preserve"> then </w:t>
      </w:r>
      <w:r w:rsidRPr="00652126">
        <w:rPr>
          <w:rStyle w:val="StyleUnderline"/>
          <w:color w:val="000000" w:themeColor="text1"/>
        </w:rPr>
        <w:t>seeks to negate the ontological totality of the racial-colonialist civilizational imperative, its racial dialectic, and its rhetorical labors which attempt to secure “a sovereign inhabitation of (antiblack, racial-colonial) sociality that permanently averts historical responsibility for the deadly making of this very same sociality” through the structuring of argument, debate, and dialogue against its constitutive outside, which is blackness</w:t>
      </w:r>
      <w:r w:rsidRPr="00652126">
        <w:rPr>
          <w:color w:val="000000" w:themeColor="text1"/>
          <w:sz w:val="16"/>
        </w:rPr>
        <w:t xml:space="preserve"> (Rodríguez 2021b, 110).Robinson locates the an </w:t>
      </w:r>
      <w:proofErr w:type="spellStart"/>
      <w:r w:rsidRPr="00652126">
        <w:rPr>
          <w:color w:val="000000" w:themeColor="text1"/>
          <w:sz w:val="16"/>
        </w:rPr>
        <w:t>originary</w:t>
      </w:r>
      <w:proofErr w:type="spellEnd"/>
      <w:r w:rsidRPr="00652126">
        <w:rPr>
          <w:color w:val="000000" w:themeColor="text1"/>
          <w:sz w:val="16"/>
        </w:rPr>
        <w:t xml:space="preserve"> emergence of the Black radical tradition’s anti-civilizational figures in the trans-Atlantic slave trade and the plantation economy: </w:t>
      </w:r>
      <w:r w:rsidRPr="00652126">
        <w:rPr>
          <w:rStyle w:val="Emphasis"/>
          <w:color w:val="000000" w:themeColor="text1"/>
          <w:highlight w:val="green"/>
        </w:rPr>
        <w:t xml:space="preserve">Black revolt, rebellion, runaway fugitivity, and marronage were refusals of the </w:t>
      </w:r>
      <w:r w:rsidRPr="00652126">
        <w:rPr>
          <w:rStyle w:val="Emphasis"/>
          <w:color w:val="000000" w:themeColor="text1"/>
        </w:rPr>
        <w:t xml:space="preserve">total </w:t>
      </w:r>
      <w:r w:rsidRPr="00652126">
        <w:rPr>
          <w:rStyle w:val="Emphasis"/>
          <w:color w:val="000000" w:themeColor="text1"/>
          <w:highlight w:val="green"/>
        </w:rPr>
        <w:t xml:space="preserve">condition of enslavement and captivity that </w:t>
      </w:r>
      <w:r w:rsidRPr="00652126">
        <w:rPr>
          <w:rStyle w:val="Emphasis"/>
          <w:color w:val="000000" w:themeColor="text1"/>
        </w:rPr>
        <w:t xml:space="preserve">today </w:t>
      </w:r>
      <w:r w:rsidRPr="00652126">
        <w:rPr>
          <w:rStyle w:val="Emphasis"/>
          <w:color w:val="000000" w:themeColor="text1"/>
          <w:highlight w:val="green"/>
        </w:rPr>
        <w:t>index “the social aesthetics of black radicalism and its improvisatory protocols</w:t>
      </w:r>
      <w:r w:rsidRPr="00652126">
        <w:rPr>
          <w:rStyle w:val="Emphasis"/>
          <w:color w:val="000000" w:themeColor="text1"/>
        </w:rPr>
        <w:t>”</w:t>
      </w:r>
      <w:r w:rsidRPr="00652126">
        <w:rPr>
          <w:color w:val="000000" w:themeColor="text1"/>
          <w:sz w:val="16"/>
        </w:rPr>
        <w:t xml:space="preserve"> (Moten 2018b, 10). Tina </w:t>
      </w:r>
      <w:proofErr w:type="spellStart"/>
      <w:proofErr w:type="gramStart"/>
      <w:r w:rsidRPr="00652126">
        <w:rPr>
          <w:color w:val="000000" w:themeColor="text1"/>
          <w:sz w:val="16"/>
        </w:rPr>
        <w:t>Campt</w:t>
      </w:r>
      <w:proofErr w:type="spellEnd"/>
      <w:r w:rsidRPr="00652126">
        <w:rPr>
          <w:color w:val="000000" w:themeColor="text1"/>
          <w:sz w:val="16"/>
        </w:rPr>
        <w:t>(</w:t>
      </w:r>
      <w:proofErr w:type="gramEnd"/>
      <w:r w:rsidRPr="00652126">
        <w:rPr>
          <w:color w:val="000000" w:themeColor="text1"/>
          <w:sz w:val="16"/>
        </w:rPr>
        <w:t xml:space="preserve">2014) adds that, “the concept of fugitivity highlights the tension between the acts or flights of escape and creative practices of refusal, nimble and strategic practices that undermine the category of the dominant.” </w:t>
      </w:r>
      <w:r w:rsidRPr="00652126">
        <w:rPr>
          <w:rStyle w:val="StyleUnderline"/>
          <w:color w:val="000000" w:themeColor="text1"/>
        </w:rPr>
        <w:t>These Black operations do not produce oppositional nor transcendent orientations to enclosures and exclusions. They are instead oriented appositionally</w:t>
      </w:r>
      <w:r w:rsidRPr="00652126">
        <w:rPr>
          <w:color w:val="000000" w:themeColor="text1"/>
          <w:sz w:val="16"/>
        </w:rPr>
        <w:t xml:space="preserve"> (Moten 2018a)—</w:t>
      </w:r>
      <w:r w:rsidRPr="00652126">
        <w:rPr>
          <w:rStyle w:val="StyleUnderline"/>
          <w:color w:val="000000" w:themeColor="text1"/>
        </w:rPr>
        <w:t>to the side of, or in a relation of exteriority to—liberal humanism’s racial dialectic, where fugitive blackness</w:t>
      </w:r>
      <w:r w:rsidRPr="00652126">
        <w:rPr>
          <w:color w:val="000000" w:themeColor="text1"/>
          <w:sz w:val="16"/>
        </w:rPr>
        <w:t xml:space="preserve"> (being “separate from settling”) </w:t>
      </w:r>
      <w:r w:rsidRPr="00652126">
        <w:rPr>
          <w:rStyle w:val="StyleUnderline"/>
          <w:color w:val="000000" w:themeColor="text1"/>
        </w:rPr>
        <w:t>neither desires mastery nor fatally accepts slavery, but rather disarticulates the dialectical correspondence between the two categories</w:t>
      </w:r>
      <w:r w:rsidRPr="00652126">
        <w:rPr>
          <w:color w:val="000000" w:themeColor="text1"/>
          <w:sz w:val="16"/>
        </w:rPr>
        <w:t xml:space="preserve"> (Halberstam2013, 11). Black radicalism enacts the refusal of “the very premises that have historically negated the lived experience of blackness as either pathological or exceptional to the logic of white supremacy” (</w:t>
      </w:r>
      <w:proofErr w:type="spellStart"/>
      <w:r w:rsidRPr="00652126">
        <w:rPr>
          <w:color w:val="000000" w:themeColor="text1"/>
          <w:sz w:val="16"/>
        </w:rPr>
        <w:t>Campt</w:t>
      </w:r>
      <w:proofErr w:type="spellEnd"/>
      <w:r w:rsidRPr="00652126">
        <w:rPr>
          <w:color w:val="000000" w:themeColor="text1"/>
          <w:sz w:val="16"/>
        </w:rPr>
        <w:t xml:space="preserve"> 2014). </w:t>
      </w:r>
      <w:r w:rsidRPr="00652126">
        <w:rPr>
          <w:rStyle w:val="StyleUnderline"/>
          <w:color w:val="000000" w:themeColor="text1"/>
        </w:rPr>
        <w:t>In the “refusal of what has been refused”—humanity, dignity, legibility, integrity, life—alternative Black feminist imaginaries that are incommensurate with the racial capitalist state emerge</w:t>
      </w:r>
      <w:r w:rsidRPr="00652126">
        <w:rPr>
          <w:color w:val="000000" w:themeColor="text1"/>
          <w:sz w:val="16"/>
        </w:rPr>
        <w:t xml:space="preserve"> (Harney and Moten 2013, 96). </w:t>
      </w:r>
      <w:r w:rsidRPr="00652126">
        <w:rPr>
          <w:rStyle w:val="Emphasis"/>
          <w:color w:val="000000" w:themeColor="text1"/>
          <w:highlight w:val="green"/>
        </w:rPr>
        <w:t>Fugitivity and refusal are Black feminist speculative practices of building the alternative to the racial-colonial progress narrative</w:t>
      </w:r>
      <w:r w:rsidRPr="00652126">
        <w:rPr>
          <w:color w:val="000000" w:themeColor="text1"/>
          <w:sz w:val="16"/>
        </w:rPr>
        <w:t xml:space="preserve">. </w:t>
      </w:r>
      <w:r w:rsidRPr="00652126">
        <w:rPr>
          <w:rStyle w:val="StyleUnderline"/>
          <w:color w:val="000000" w:themeColor="text1"/>
        </w:rPr>
        <w:t>These practices work in the</w:t>
      </w:r>
      <w:r w:rsidRPr="00652126">
        <w:rPr>
          <w:color w:val="000000" w:themeColor="text1"/>
          <w:sz w:val="16"/>
        </w:rPr>
        <w:t xml:space="preserve"> tense Tina </w:t>
      </w:r>
      <w:proofErr w:type="spellStart"/>
      <w:r w:rsidRPr="00652126">
        <w:rPr>
          <w:color w:val="000000" w:themeColor="text1"/>
          <w:sz w:val="16"/>
        </w:rPr>
        <w:t>Campt</w:t>
      </w:r>
      <w:proofErr w:type="spellEnd"/>
      <w:r w:rsidRPr="00652126">
        <w:rPr>
          <w:color w:val="000000" w:themeColor="text1"/>
          <w:sz w:val="16"/>
        </w:rPr>
        <w:t xml:space="preserve"> (2014) calls the “</w:t>
      </w:r>
      <w:r w:rsidRPr="00652126">
        <w:rPr>
          <w:rStyle w:val="StyleUnderline"/>
          <w:color w:val="000000" w:themeColor="text1"/>
        </w:rPr>
        <w:t>future real conditional, or that which will have to had to happen for the future to be realized</w:t>
      </w:r>
      <w:r w:rsidRPr="00652126">
        <w:rPr>
          <w:color w:val="000000" w:themeColor="text1"/>
          <w:sz w:val="16"/>
        </w:rPr>
        <w:t xml:space="preserve">”: </w:t>
      </w:r>
      <w:r w:rsidRPr="00652126">
        <w:rPr>
          <w:rStyle w:val="Emphasis"/>
          <w:color w:val="000000" w:themeColor="text1"/>
          <w:highlight w:val="green"/>
        </w:rPr>
        <w:t xml:space="preserve">The grammar of Black feminist futurity is a performance of a future that hasn’t yet </w:t>
      </w:r>
      <w:proofErr w:type="gramStart"/>
      <w:r w:rsidRPr="00652126">
        <w:rPr>
          <w:rStyle w:val="Emphasis"/>
          <w:color w:val="000000" w:themeColor="text1"/>
          <w:highlight w:val="green"/>
        </w:rPr>
        <w:t>happened, but</w:t>
      </w:r>
      <w:proofErr w:type="gramEnd"/>
      <w:r w:rsidRPr="00652126">
        <w:rPr>
          <w:rStyle w:val="Emphasis"/>
          <w:color w:val="000000" w:themeColor="text1"/>
          <w:highlight w:val="green"/>
        </w:rPr>
        <w:t xml:space="preserve"> must.</w:t>
      </w:r>
      <w:r w:rsidRPr="00652126">
        <w:rPr>
          <w:color w:val="000000" w:themeColor="text1"/>
          <w:sz w:val="16"/>
          <w:highlight w:val="green"/>
        </w:rPr>
        <w:t xml:space="preserve"> </w:t>
      </w:r>
      <w:r w:rsidRPr="00652126">
        <w:rPr>
          <w:color w:val="000000" w:themeColor="text1"/>
          <w:sz w:val="16"/>
        </w:rPr>
        <w:t xml:space="preserve">It’s </w:t>
      </w:r>
      <w:r w:rsidRPr="00652126">
        <w:rPr>
          <w:rStyle w:val="Emphasis"/>
          <w:color w:val="000000" w:themeColor="text1"/>
          <w:highlight w:val="green"/>
        </w:rPr>
        <w:t>an attachment to a belief in what should be true</w:t>
      </w:r>
      <w:r w:rsidRPr="00652126">
        <w:rPr>
          <w:color w:val="000000" w:themeColor="text1"/>
          <w:sz w:val="16"/>
        </w:rPr>
        <w:t xml:space="preserve">, which in turn realizes that aspiration. It’s </w:t>
      </w:r>
      <w:r w:rsidRPr="00652126">
        <w:rPr>
          <w:rStyle w:val="StyleUnderline"/>
          <w:color w:val="000000" w:themeColor="text1"/>
        </w:rPr>
        <w:t>the power to imagine beyond current fact</w:t>
      </w:r>
      <w:r w:rsidRPr="00652126">
        <w:rPr>
          <w:color w:val="000000" w:themeColor="text1"/>
          <w:sz w:val="16"/>
        </w:rPr>
        <w:t xml:space="preserve">, </w:t>
      </w:r>
      <w:r w:rsidRPr="00652126">
        <w:rPr>
          <w:rStyle w:val="Emphasis"/>
          <w:color w:val="000000" w:themeColor="text1"/>
          <w:highlight w:val="green"/>
        </w:rPr>
        <w:t>to envision that which is not, but must be</w:t>
      </w:r>
      <w:r w:rsidRPr="00652126">
        <w:rPr>
          <w:rStyle w:val="Emphasis"/>
          <w:color w:val="000000" w:themeColor="text1"/>
        </w:rPr>
        <w:t>.</w:t>
      </w:r>
      <w:r w:rsidRPr="00652126">
        <w:rPr>
          <w:color w:val="000000" w:themeColor="text1"/>
          <w:sz w:val="16"/>
        </w:rPr>
        <w:t xml:space="preserve"> Put another way, it’s </w:t>
      </w:r>
      <w:r w:rsidRPr="00652126">
        <w:rPr>
          <w:rStyle w:val="Emphasis"/>
          <w:color w:val="000000" w:themeColor="text1"/>
          <w:highlight w:val="green"/>
        </w:rPr>
        <w:t>a form of prefiguration that involves living the future now as imperative rather than subjunctive</w:t>
      </w:r>
      <w:r w:rsidRPr="00652126">
        <w:rPr>
          <w:color w:val="000000" w:themeColor="text1"/>
          <w:sz w:val="16"/>
        </w:rPr>
        <w:t xml:space="preserve">, as </w:t>
      </w:r>
      <w:r w:rsidRPr="00652126">
        <w:rPr>
          <w:rStyle w:val="StyleUnderline"/>
          <w:color w:val="000000" w:themeColor="text1"/>
        </w:rPr>
        <w:t>a striving for the future you want to see</w:t>
      </w:r>
      <w:r w:rsidRPr="00652126">
        <w:rPr>
          <w:color w:val="000000" w:themeColor="text1"/>
          <w:sz w:val="16"/>
        </w:rPr>
        <w:t xml:space="preserve">. </w:t>
      </w:r>
      <w:r w:rsidRPr="00652126">
        <w:rPr>
          <w:rStyle w:val="StyleUnderline"/>
          <w:color w:val="000000" w:themeColor="text1"/>
        </w:rPr>
        <w:t xml:space="preserve">These pre-figural practices are not hypothetical abstractions, but are Black feminist embodiments, conjurations, and </w:t>
      </w:r>
      <w:proofErr w:type="spellStart"/>
      <w:r w:rsidRPr="00652126">
        <w:rPr>
          <w:rStyle w:val="StyleUnderline"/>
          <w:color w:val="000000" w:themeColor="text1"/>
        </w:rPr>
        <w:t>sensoriums</w:t>
      </w:r>
      <w:proofErr w:type="spellEnd"/>
      <w:r w:rsidRPr="00652126">
        <w:rPr>
          <w:rStyle w:val="StyleUnderline"/>
          <w:color w:val="000000" w:themeColor="text1"/>
        </w:rPr>
        <w:t xml:space="preserve"> that intervene in regulations of the doable, sayable, and </w:t>
      </w:r>
      <w:r w:rsidRPr="00652126">
        <w:rPr>
          <w:rStyle w:val="StyleUnderline"/>
          <w:color w:val="000000" w:themeColor="text1"/>
        </w:rPr>
        <w:lastRenderedPageBreak/>
        <w:t>thinkable to actualize something else</w:t>
      </w:r>
      <w:r w:rsidRPr="00652126">
        <w:rPr>
          <w:color w:val="000000" w:themeColor="text1"/>
          <w:sz w:val="16"/>
        </w:rPr>
        <w:t xml:space="preserve">. </w:t>
      </w:r>
      <w:r w:rsidRPr="00652126">
        <w:rPr>
          <w:rStyle w:val="StyleUnderline"/>
          <w:color w:val="000000" w:themeColor="text1"/>
        </w:rPr>
        <w:t>If politics is the art of the possible, then</w:t>
      </w:r>
      <w:r w:rsidRPr="00652126">
        <w:rPr>
          <w:color w:val="000000" w:themeColor="text1"/>
          <w:sz w:val="16"/>
        </w:rPr>
        <w:t xml:space="preserve"> we can say that </w:t>
      </w:r>
      <w:r w:rsidRPr="00652126">
        <w:rPr>
          <w:rStyle w:val="StyleUnderline"/>
          <w:color w:val="000000" w:themeColor="text1"/>
        </w:rPr>
        <w:t>Black insurgent argumentation is an art of the (</w:t>
      </w:r>
      <w:proofErr w:type="spellStart"/>
      <w:r w:rsidRPr="00652126">
        <w:rPr>
          <w:rStyle w:val="StyleUnderline"/>
          <w:color w:val="000000" w:themeColor="text1"/>
        </w:rPr>
        <w:t>im</w:t>
      </w:r>
      <w:proofErr w:type="spellEnd"/>
      <w:r w:rsidRPr="00652126">
        <w:rPr>
          <w:rStyle w:val="StyleUnderline"/>
          <w:color w:val="000000" w:themeColor="text1"/>
        </w:rPr>
        <w:t>)possible</w:t>
      </w:r>
      <w:r w:rsidRPr="00652126">
        <w:rPr>
          <w:color w:val="000000" w:themeColor="text1"/>
          <w:sz w:val="16"/>
        </w:rPr>
        <w:t xml:space="preserve"> (Kelsie 2019). </w:t>
      </w:r>
      <w:r w:rsidRPr="00652126">
        <w:rPr>
          <w:rStyle w:val="StyleUnderline"/>
          <w:color w:val="000000" w:themeColor="text1"/>
        </w:rPr>
        <w:t>Black insurgent argument names inventive fugitive rhetorical practices of refusal animated by an abolitionist imperative—to bring about the end of the world as we know it—that precedes, anticipates, and exceeds racial liberalism’s regulative discourses</w:t>
      </w:r>
      <w:r w:rsidRPr="00652126">
        <w:rPr>
          <w:color w:val="000000" w:themeColor="text1"/>
          <w:sz w:val="16"/>
        </w:rPr>
        <w:t xml:space="preserve">. It is not defined by its situationally specific, critical-rational techniques as much as it is understood according to its tenses and figures. Ante-juridical and appositional, </w:t>
      </w:r>
      <w:r w:rsidRPr="00652126">
        <w:rPr>
          <w:rStyle w:val="StyleUnderline"/>
          <w:color w:val="000000" w:themeColor="text1"/>
        </w:rPr>
        <w:t>Black insurgent argument works against the grain of regulatory discourses</w:t>
      </w:r>
      <w:r w:rsidRPr="00652126">
        <w:rPr>
          <w:color w:val="000000" w:themeColor="text1"/>
          <w:sz w:val="16"/>
        </w:rPr>
        <w:t xml:space="preserve">, first </w:t>
      </w:r>
      <w:r w:rsidRPr="00652126">
        <w:rPr>
          <w:rStyle w:val="StyleUnderline"/>
          <w:color w:val="000000" w:themeColor="text1"/>
        </w:rPr>
        <w:t xml:space="preserve">by exposing racial capitalist liberalism’ </w:t>
      </w:r>
      <w:proofErr w:type="spellStart"/>
      <w:r w:rsidRPr="00652126">
        <w:rPr>
          <w:rStyle w:val="StyleUnderline"/>
          <w:color w:val="000000" w:themeColor="text1"/>
        </w:rPr>
        <w:t>sparasitic</w:t>
      </w:r>
      <w:proofErr w:type="spellEnd"/>
      <w:r w:rsidRPr="00652126">
        <w:rPr>
          <w:rStyle w:val="StyleUnderline"/>
          <w:color w:val="000000" w:themeColor="text1"/>
        </w:rPr>
        <w:t xml:space="preserve"> and disavowed investment in blackness; and</w:t>
      </w:r>
      <w:r w:rsidRPr="00652126">
        <w:rPr>
          <w:color w:val="000000" w:themeColor="text1"/>
          <w:sz w:val="16"/>
        </w:rPr>
        <w:t xml:space="preserve"> second, by </w:t>
      </w:r>
      <w:r w:rsidRPr="00652126">
        <w:rPr>
          <w:rStyle w:val="StyleUnderline"/>
          <w:color w:val="000000" w:themeColor="text1"/>
        </w:rPr>
        <w:t>celebrating and facilitating “a critical capacity [for] collective insurgency”</w:t>
      </w:r>
      <w:r w:rsidRPr="00652126">
        <w:rPr>
          <w:color w:val="000000" w:themeColor="text1"/>
          <w:sz w:val="16"/>
        </w:rPr>
        <w:t xml:space="preserve"> (Neary 2019). Its (</w:t>
      </w:r>
      <w:proofErr w:type="spellStart"/>
      <w:r w:rsidRPr="00652126">
        <w:rPr>
          <w:color w:val="000000" w:themeColor="text1"/>
          <w:sz w:val="16"/>
        </w:rPr>
        <w:t>im</w:t>
      </w:r>
      <w:proofErr w:type="spellEnd"/>
      <w:r w:rsidRPr="00652126">
        <w:rPr>
          <w:color w:val="000000" w:themeColor="text1"/>
          <w:sz w:val="16"/>
        </w:rPr>
        <w:t xml:space="preserve">)possible, improvisational </w:t>
      </w:r>
      <w:proofErr w:type="spellStart"/>
      <w:r w:rsidRPr="00652126">
        <w:rPr>
          <w:color w:val="000000" w:themeColor="text1"/>
          <w:sz w:val="16"/>
        </w:rPr>
        <w:t>sociopoetics</w:t>
      </w:r>
      <w:proofErr w:type="spellEnd"/>
      <w:r w:rsidRPr="00652126">
        <w:rPr>
          <w:color w:val="000000" w:themeColor="text1"/>
          <w:sz w:val="16"/>
        </w:rPr>
        <w:t xml:space="preserve"> of refusal “occasions insensibility, stupefaction, and horror precisely because it is an instantiation of Black invention; </w:t>
      </w:r>
      <w:r w:rsidRPr="00652126">
        <w:rPr>
          <w:rStyle w:val="Emphasis"/>
          <w:color w:val="000000" w:themeColor="text1"/>
          <w:highlight w:val="green"/>
        </w:rPr>
        <w:t>Black invention engenders insensibility, stupefaction, and horror precisely because it materializes Black insurgency”</w:t>
      </w:r>
      <w:r w:rsidRPr="00652126">
        <w:rPr>
          <w:color w:val="000000" w:themeColor="text1"/>
          <w:sz w:val="16"/>
        </w:rPr>
        <w:t xml:space="preserve"> (Ochieng 2024). As a form of illicit Black rhetorical invention, </w:t>
      </w:r>
      <w:r w:rsidRPr="00652126">
        <w:rPr>
          <w:rStyle w:val="StyleUnderline"/>
          <w:color w:val="000000" w:themeColor="text1"/>
        </w:rPr>
        <w:t>Black insurgent argument invites you to relinquish the individuation of the univocal speaking subject, liberal humanist dialectics, and sovereign inhabitation, and to instead tune into the Black noise of the riot, listen for the blues people, tap into the</w:t>
      </w:r>
      <w:r w:rsidRPr="00652126">
        <w:rPr>
          <w:color w:val="000000" w:themeColor="text1"/>
          <w:sz w:val="16"/>
        </w:rPr>
        <w:t xml:space="preserve"> cacophonous </w:t>
      </w:r>
      <w:r w:rsidRPr="00652126">
        <w:rPr>
          <w:rStyle w:val="StyleUnderline"/>
          <w:color w:val="000000" w:themeColor="text1"/>
        </w:rPr>
        <w:t>desire for freedom that</w:t>
      </w:r>
      <w:r w:rsidRPr="00652126">
        <w:rPr>
          <w:color w:val="000000" w:themeColor="text1"/>
          <w:sz w:val="16"/>
        </w:rPr>
        <w:t xml:space="preserve"> </w:t>
      </w:r>
      <w:proofErr w:type="spellStart"/>
      <w:r w:rsidRPr="00652126">
        <w:rPr>
          <w:color w:val="000000" w:themeColor="text1"/>
          <w:sz w:val="16"/>
        </w:rPr>
        <w:t>Saidiya</w:t>
      </w:r>
      <w:proofErr w:type="spellEnd"/>
      <w:r w:rsidRPr="00652126">
        <w:rPr>
          <w:color w:val="000000" w:themeColor="text1"/>
          <w:sz w:val="16"/>
        </w:rPr>
        <w:t xml:space="preserve"> </w:t>
      </w:r>
      <w:r w:rsidRPr="00652126">
        <w:rPr>
          <w:rStyle w:val="StyleUnderline"/>
          <w:color w:val="000000" w:themeColor="text1"/>
        </w:rPr>
        <w:t>Hartman calls the chorus</w:t>
      </w:r>
      <w:r w:rsidRPr="00652126">
        <w:rPr>
          <w:color w:val="000000" w:themeColor="text1"/>
          <w:sz w:val="16"/>
        </w:rPr>
        <w:t xml:space="preserve">. In her close narration of the wayward lives at the turn of the twentieth century, Hartman recovers </w:t>
      </w:r>
      <w:r w:rsidRPr="00652126">
        <w:rPr>
          <w:rStyle w:val="StyleUnderline"/>
          <w:color w:val="000000" w:themeColor="text1"/>
        </w:rPr>
        <w:t>the insurgency of minor figures—"Muses, drudges, washerwomen, whores, house workers, factory girls, waitresses, and aspiring but never-to-be stars”—who “tirelessly imagined other ways to live and never failed to consider how the world might be otherwise”</w:t>
      </w:r>
      <w:r w:rsidRPr="00652126">
        <w:rPr>
          <w:color w:val="000000" w:themeColor="text1"/>
          <w:sz w:val="16"/>
        </w:rPr>
        <w:t xml:space="preserve"> (Hartman 2019, 345, xv). Recalling the role of the chorus in Greek tragedy, </w:t>
      </w:r>
      <w:r w:rsidRPr="00652126">
        <w:rPr>
          <w:rStyle w:val="StyleUnderline"/>
          <w:color w:val="000000" w:themeColor="text1"/>
        </w:rPr>
        <w:t>Hartman (2019) describes the chorus as a “dance within an enclosure,”</w:t>
      </w:r>
      <w:r w:rsidRPr="00652126">
        <w:rPr>
          <w:color w:val="000000" w:themeColor="text1"/>
          <w:sz w:val="16"/>
        </w:rPr>
        <w:t xml:space="preserve"> noting “[w]hat better articulates the long history of struggle, the ceaseless practice of Black radicalism and refusal, the tumult and upheaval of open rebellion than the acts of collaboration and improvisation that unfold within the space of enclosure?” (347). Critical of the narrative of the “the great man,” Hartman (</w:t>
      </w:r>
      <w:proofErr w:type="gramStart"/>
      <w:r w:rsidRPr="00652126">
        <w:rPr>
          <w:color w:val="000000" w:themeColor="text1"/>
          <w:sz w:val="16"/>
        </w:rPr>
        <w:t>2019)turns</w:t>
      </w:r>
      <w:proofErr w:type="gramEnd"/>
      <w:r w:rsidRPr="00652126">
        <w:rPr>
          <w:color w:val="000000" w:themeColor="text1"/>
          <w:sz w:val="16"/>
        </w:rPr>
        <w:t xml:space="preserve"> to </w:t>
      </w:r>
      <w:r w:rsidRPr="00652126">
        <w:rPr>
          <w:rStyle w:val="Emphasis"/>
          <w:color w:val="000000" w:themeColor="text1"/>
          <w:highlight w:val="green"/>
        </w:rPr>
        <w:t xml:space="preserve">the multivocality of the leaderless “group that incites change” finding “where mutual aid provides the resource for collective action, </w:t>
      </w:r>
      <w:r w:rsidRPr="00652126">
        <w:rPr>
          <w:rStyle w:val="Emphasis"/>
          <w:color w:val="000000" w:themeColor="text1"/>
        </w:rPr>
        <w:t>not leader and mass</w:t>
      </w:r>
      <w:r w:rsidRPr="00652126">
        <w:rPr>
          <w:rStyle w:val="Emphasis"/>
          <w:color w:val="000000" w:themeColor="text1"/>
          <w:highlight w:val="green"/>
        </w:rPr>
        <w:t>, where the untranslatable songs and seeming nonsense make good the promise of revolution”</w:t>
      </w:r>
      <w:r w:rsidRPr="00652126">
        <w:rPr>
          <w:color w:val="000000" w:themeColor="text1"/>
          <w:sz w:val="16"/>
        </w:rPr>
        <w:t xml:space="preserve"> (347-48). </w:t>
      </w:r>
      <w:r w:rsidRPr="00652126">
        <w:rPr>
          <w:rStyle w:val="StyleUnderline"/>
          <w:color w:val="000000" w:themeColor="text1"/>
        </w:rPr>
        <w:t>The chorus is the ongoing rehearsal of the insurgent utterance of the ensemble, a fugitive sociality of the dispossessed that “transforms the terms of the possible”</w:t>
      </w:r>
      <w:r w:rsidRPr="00652126">
        <w:rPr>
          <w:color w:val="000000" w:themeColor="text1"/>
          <w:sz w:val="16"/>
        </w:rPr>
        <w:t xml:space="preserve"> (Hartman 2019, 349). </w:t>
      </w:r>
      <w:r w:rsidRPr="00652126">
        <w:rPr>
          <w:rStyle w:val="Emphasis"/>
          <w:color w:val="000000" w:themeColor="text1"/>
          <w:highlight w:val="green"/>
        </w:rPr>
        <w:t>The chorus helps us to think a multivocal form of argument that exceeds argument’s enclosure as critical-rational, dialectical, or as the reduction of language to</w:t>
      </w:r>
      <w:r w:rsidRPr="00652126">
        <w:rPr>
          <w:rStyle w:val="Emphasis"/>
          <w:color w:val="000000" w:themeColor="text1"/>
        </w:rPr>
        <w:t xml:space="preserve"> exposition</w:t>
      </w:r>
      <w:r w:rsidRPr="00652126">
        <w:rPr>
          <w:color w:val="000000" w:themeColor="text1"/>
          <w:sz w:val="16"/>
        </w:rPr>
        <w:t xml:space="preserve">. We understand the chorus as an argument practice that historically has been discounted as argument. </w:t>
      </w:r>
      <w:r w:rsidRPr="00652126">
        <w:rPr>
          <w:rStyle w:val="StyleUnderline"/>
          <w:color w:val="000000" w:themeColor="text1"/>
        </w:rPr>
        <w:t>Wordplay, repetition, aphorism, and call and response are but some of its techniques</w:t>
      </w:r>
      <w:r w:rsidRPr="00652126">
        <w:rPr>
          <w:color w:val="000000" w:themeColor="text1"/>
          <w:sz w:val="16"/>
        </w:rPr>
        <w:t xml:space="preserve">. The choral works as </w:t>
      </w:r>
      <w:r w:rsidRPr="00652126">
        <w:rPr>
          <w:rStyle w:val="StyleUnderline"/>
          <w:color w:val="000000" w:themeColor="text1"/>
        </w:rPr>
        <w:t>a form of political speech that exceeds signification and offers “ways of thinking about political life that… take sustenance from the visual, the aural, the bodily, as well as the more obvious resources of the literary, the philosophical or the theoretical</w:t>
      </w:r>
      <w:r w:rsidRPr="00652126">
        <w:rPr>
          <w:color w:val="000000" w:themeColor="text1"/>
          <w:sz w:val="16"/>
        </w:rPr>
        <w:t xml:space="preserve">” (Bhattacharyya 2020, 67). It is </w:t>
      </w:r>
      <w:r w:rsidRPr="00652126">
        <w:rPr>
          <w:rStyle w:val="StyleUnderline"/>
          <w:color w:val="000000" w:themeColor="text1"/>
        </w:rPr>
        <w:t>an invitational rhetoric that provides a political education as it calls out to and affirms those who can hear it and therefore “raises consciousness by saying, you know what, you know and live this already,”</w:t>
      </w:r>
      <w:r w:rsidRPr="00652126">
        <w:rPr>
          <w:color w:val="000000" w:themeColor="text1"/>
          <w:sz w:val="16"/>
        </w:rPr>
        <w:t xml:space="preserve"> </w:t>
      </w:r>
      <w:r w:rsidRPr="00652126">
        <w:rPr>
          <w:rStyle w:val="StyleUnderline"/>
          <w:color w:val="000000" w:themeColor="text1"/>
        </w:rPr>
        <w:t>inviting the listener to re-articulate and practice for themselves fugitivity in the face of containment</w:t>
      </w:r>
      <w:r w:rsidRPr="00652126">
        <w:rPr>
          <w:color w:val="000000" w:themeColor="text1"/>
          <w:sz w:val="16"/>
        </w:rPr>
        <w:t xml:space="preserve"> (Bhattacharyya 2020, 67). And, </w:t>
      </w:r>
      <w:r w:rsidRPr="00652126">
        <w:rPr>
          <w:rStyle w:val="Emphasis"/>
          <w:color w:val="000000" w:themeColor="text1"/>
          <w:highlight w:val="green"/>
        </w:rPr>
        <w:t>while there is no guarantee that one will join the choru</w:t>
      </w:r>
      <w:r w:rsidRPr="00652126">
        <w:rPr>
          <w:rStyle w:val="Emphasis"/>
          <w:color w:val="000000" w:themeColor="text1"/>
        </w:rPr>
        <w:t>s</w:t>
      </w:r>
      <w:r w:rsidRPr="00652126">
        <w:rPr>
          <w:color w:val="000000" w:themeColor="text1"/>
          <w:sz w:val="16"/>
        </w:rPr>
        <w:t xml:space="preserve"> so to speak, </w:t>
      </w:r>
      <w:r w:rsidRPr="00652126">
        <w:rPr>
          <w:rStyle w:val="Emphasis"/>
          <w:color w:val="000000" w:themeColor="text1"/>
          <w:highlight w:val="green"/>
        </w:rPr>
        <w:t>as an experiment in the art of living, the chorus demonstrates that even “risks and failures of style are arguments in themselves</w:t>
      </w:r>
      <w:r w:rsidRPr="00652126">
        <w:rPr>
          <w:rStyle w:val="Emphasis"/>
          <w:color w:val="000000" w:themeColor="text1"/>
        </w:rPr>
        <w:t>”</w:t>
      </w:r>
      <w:r w:rsidRPr="00652126">
        <w:rPr>
          <w:color w:val="000000" w:themeColor="text1"/>
          <w:sz w:val="16"/>
        </w:rPr>
        <w:t xml:space="preserve"> (quoting Kreston Sutherland in Bhattacharyya 2020, 57).</w:t>
      </w:r>
      <w:r w:rsidRPr="00652126">
        <w:rPr>
          <w:rStyle w:val="Emphasis"/>
          <w:color w:val="000000" w:themeColor="text1"/>
          <w:highlight w:val="green"/>
        </w:rPr>
        <w:t>In refusing the call to order, the chorus teaches us that “how we speak to each other, the words and the cadence, the music and the texture… is</w:t>
      </w:r>
      <w:r w:rsidRPr="00652126">
        <w:rPr>
          <w:color w:val="000000" w:themeColor="text1"/>
          <w:sz w:val="16"/>
        </w:rPr>
        <w:t xml:space="preserve"> also, or maybe most of all, </w:t>
      </w:r>
      <w:r w:rsidRPr="00652126">
        <w:rPr>
          <w:rStyle w:val="Emphasis"/>
          <w:color w:val="000000" w:themeColor="text1"/>
          <w:highlight w:val="green"/>
        </w:rPr>
        <w:t>the secret to unlocking new worlds</w:t>
      </w:r>
      <w:r w:rsidRPr="00652126">
        <w:rPr>
          <w:rStyle w:val="Emphasis"/>
          <w:color w:val="000000" w:themeColor="text1"/>
        </w:rPr>
        <w:t>”</w:t>
      </w:r>
      <w:r w:rsidRPr="00652126">
        <w:rPr>
          <w:color w:val="000000" w:themeColor="text1"/>
          <w:sz w:val="16"/>
        </w:rPr>
        <w:t xml:space="preserve"> (Bhattacharyya 2020, 57). As an instance of Black insurgent argumentation, Wake Forest’s final round performance metaphorizes Black Debate as the Black Chorus while tactically deploying argumentative fugitivity in their poetic, multivocal, chrono political, and embodied enactment of the Black Chorus.</w:t>
      </w:r>
    </w:p>
    <w:p w14:paraId="7A063952" w14:textId="75F0DAA2" w:rsidR="006803BF" w:rsidRPr="00652126" w:rsidRDefault="008339B7" w:rsidP="008339B7">
      <w:pPr>
        <w:pStyle w:val="Heading4"/>
        <w:rPr>
          <w:color w:val="000000" w:themeColor="text1"/>
        </w:rPr>
      </w:pPr>
      <w:r w:rsidRPr="00652126">
        <w:rPr>
          <w:color w:val="000000" w:themeColor="text1"/>
        </w:rPr>
        <w:lastRenderedPageBreak/>
        <w:t xml:space="preserve">Vote </w:t>
      </w:r>
      <w:proofErr w:type="spellStart"/>
      <w:r w:rsidRPr="00652126">
        <w:rPr>
          <w:color w:val="000000" w:themeColor="text1"/>
        </w:rPr>
        <w:t>aff</w:t>
      </w:r>
      <w:proofErr w:type="spellEnd"/>
      <w:r w:rsidRPr="00652126">
        <w:rPr>
          <w:color w:val="000000" w:themeColor="text1"/>
        </w:rPr>
        <w:t xml:space="preserve"> to endorse revolutionary love – refusing to grasp the other as the other and recognizing the shared obligation to preserve collective being is an act of revolutionary love that fuels struggle for abolition. The defense of black insurgency and social life recognizes the demand for liberation by any means necessary which is key for black liberation and the creation of alternative futures</w:t>
      </w:r>
    </w:p>
    <w:p w14:paraId="310703BE" w14:textId="03202ED5" w:rsidR="00C80879" w:rsidRPr="00652126" w:rsidRDefault="00C80879" w:rsidP="00C80879">
      <w:pPr>
        <w:rPr>
          <w:color w:val="000000" w:themeColor="text1"/>
        </w:rPr>
      </w:pPr>
      <w:r w:rsidRPr="00652126">
        <w:rPr>
          <w:rStyle w:val="Style13ptBold"/>
          <w:color w:val="000000" w:themeColor="text1"/>
        </w:rPr>
        <w:t>Sharma, 25</w:t>
      </w:r>
      <w:r w:rsidRPr="00652126">
        <w:rPr>
          <w:color w:val="000000" w:themeColor="text1"/>
        </w:rPr>
        <w:t xml:space="preserve"> [Alisha Sharma is a fifth-year PhD candidate at Queen’s University in Kingston, Ontario. They hold an MA in Philosophy with specialization in Political and Legal Thought from Queen’s University and a BA in English and Philosophy from the University of Toronto. “Revolutionary Love: Toward the Abolition of Anti-Black Colonial Desire.” Cambridge University Press, January 30, 2025, </w:t>
      </w:r>
      <w:hyperlink r:id="rId13" w:history="1">
        <w:r w:rsidRPr="00652126">
          <w:rPr>
            <w:rStyle w:val="Hyperlink"/>
            <w:color w:val="000000" w:themeColor="text1"/>
          </w:rPr>
          <w:t>https://www-cambridge-org.ezproxy.baylor.edu/core/journals/hypatia/article/revolutionary-love-toward-the-abolition-of-antiblack-colonial-desire/A607EE28139502BB653C517A5F0FDA4F</w:t>
        </w:r>
      </w:hyperlink>
      <w:r w:rsidRPr="00652126">
        <w:rPr>
          <w:color w:val="000000" w:themeColor="text1"/>
        </w:rPr>
        <w:t xml:space="preserve">, Accessed 4 August 2025] </w:t>
      </w:r>
      <w:r w:rsidR="007341E8" w:rsidRPr="00652126">
        <w:rPr>
          <w:color w:val="000000" w:themeColor="text1"/>
        </w:rPr>
        <w:t>Spencer B.</w:t>
      </w:r>
    </w:p>
    <w:p w14:paraId="75276A62" w14:textId="77777777" w:rsidR="00C80879" w:rsidRPr="00652126" w:rsidRDefault="00C80879" w:rsidP="00C80879">
      <w:pPr>
        <w:rPr>
          <w:color w:val="000000" w:themeColor="text1"/>
          <w:sz w:val="16"/>
          <w:szCs w:val="16"/>
        </w:rPr>
      </w:pPr>
      <w:r w:rsidRPr="00652126">
        <w:rPr>
          <w:color w:val="000000" w:themeColor="text1"/>
          <w:sz w:val="16"/>
          <w:szCs w:val="16"/>
        </w:rPr>
        <w:t xml:space="preserve">3. Abolition and revolutionary love: freedom, sacrifice, and unpayable debts As Hortense Spillers asserts in her discussion of the perverse, torturous sexual violence within “official” (white) families and “shadow families,” love, desire, and the erotic are in crisis (Spillers Reference Spillers and JanMohamed2011, 35). Enslavers and other white peoples used their power to force themselves onto Black people, sexually and otherwise. The families that sprang up from this catastrophic violence embodied and instantiated intergenerational crises of intimacy that continue to reverberate today. Contending with this terrifying reality leads Spillers to state that, “unless one is free, love cannot and perhaps will not matter,” in profound material, social, and psycho-affective ways (35).Footnote 12 Irigaray knows </w:t>
      </w:r>
      <w:r w:rsidRPr="00652126">
        <w:rPr>
          <w:color w:val="000000" w:themeColor="text1"/>
          <w:sz w:val="16"/>
          <w:szCs w:val="16"/>
          <w:u w:val="single"/>
        </w:rPr>
        <w:t xml:space="preserve">love and intimacy </w:t>
      </w:r>
      <w:r w:rsidRPr="00652126">
        <w:rPr>
          <w:color w:val="000000" w:themeColor="text1"/>
          <w:sz w:val="16"/>
          <w:szCs w:val="16"/>
        </w:rPr>
        <w:t xml:space="preserve">are </w:t>
      </w:r>
      <w:r w:rsidRPr="00652126">
        <w:rPr>
          <w:color w:val="000000" w:themeColor="text1"/>
          <w:sz w:val="16"/>
          <w:szCs w:val="16"/>
          <w:u w:val="single"/>
        </w:rPr>
        <w:t>in crisis</w:t>
      </w:r>
      <w:r w:rsidRPr="00652126">
        <w:rPr>
          <w:color w:val="000000" w:themeColor="text1"/>
          <w:sz w:val="16"/>
          <w:szCs w:val="16"/>
        </w:rPr>
        <w:t>—she responds to it in her work and offers paths from which to struggle against and move beyond the crises of love, desire, and gender(</w:t>
      </w:r>
      <w:proofErr w:type="spellStart"/>
      <w:r w:rsidRPr="00652126">
        <w:rPr>
          <w:color w:val="000000" w:themeColor="text1"/>
          <w:sz w:val="16"/>
          <w:szCs w:val="16"/>
        </w:rPr>
        <w:t>ing</w:t>
      </w:r>
      <w:proofErr w:type="spellEnd"/>
      <w:r w:rsidRPr="00652126">
        <w:rPr>
          <w:color w:val="000000" w:themeColor="text1"/>
          <w:sz w:val="16"/>
          <w:szCs w:val="16"/>
        </w:rPr>
        <w:t>). Yet, even while she put the “question of woman” at the forefront of her analyses, her</w:t>
      </w:r>
      <w:r w:rsidRPr="00652126">
        <w:rPr>
          <w:color w:val="000000" w:themeColor="text1"/>
        </w:rPr>
        <w:t xml:space="preserve"> </w:t>
      </w:r>
      <w:r w:rsidRPr="00652126">
        <w:rPr>
          <w:b/>
          <w:bCs/>
          <w:color w:val="000000" w:themeColor="text1"/>
          <w:highlight w:val="green"/>
          <w:u w:val="single"/>
        </w:rPr>
        <w:t>direct and indirect anti-Black logics</w:t>
      </w:r>
      <w:r w:rsidRPr="00652126">
        <w:rPr>
          <w:color w:val="000000" w:themeColor="text1"/>
        </w:rPr>
        <w:t xml:space="preserve">, as well as her </w:t>
      </w:r>
      <w:r w:rsidRPr="00652126">
        <w:rPr>
          <w:b/>
          <w:bCs/>
          <w:color w:val="000000" w:themeColor="text1"/>
          <w:highlight w:val="green"/>
          <w:u w:val="single"/>
        </w:rPr>
        <w:t>exclusion of the facts and lived experiences of racialization and coloniality</w:t>
      </w:r>
      <w:r w:rsidRPr="00652126">
        <w:rPr>
          <w:color w:val="000000" w:themeColor="text1"/>
        </w:rPr>
        <w:t xml:space="preserve">, enact the </w:t>
      </w:r>
      <w:r w:rsidRPr="00652126">
        <w:rPr>
          <w:b/>
          <w:bCs/>
          <w:color w:val="000000" w:themeColor="text1"/>
          <w:highlight w:val="green"/>
          <w:u w:val="single"/>
        </w:rPr>
        <w:t>very separability that undergirds oppression and alienation</w:t>
      </w:r>
      <w:r w:rsidRPr="00652126">
        <w:rPr>
          <w:color w:val="000000" w:themeColor="text1"/>
        </w:rPr>
        <w:t xml:space="preserve"> (</w:t>
      </w:r>
      <w:r w:rsidRPr="00652126">
        <w:rPr>
          <w:color w:val="000000" w:themeColor="text1"/>
          <w:sz w:val="16"/>
          <w:szCs w:val="16"/>
        </w:rPr>
        <w:t>Cixous Reference Cixous1986, 64). The multifaceted forms of anti-Blackness and coloniality in Irigaray’s account of desire, and the implications of these accounts for feminist, post-structuralist concepts of what it is to be human, would suggest the that one cannot simply recuperate or individually reclaim the concept of desire by (a) agreeing with (</w:t>
      </w:r>
      <w:proofErr w:type="spellStart"/>
      <w:r w:rsidRPr="00652126">
        <w:rPr>
          <w:color w:val="000000" w:themeColor="text1"/>
          <w:sz w:val="16"/>
          <w:szCs w:val="16"/>
        </w:rPr>
        <w:t>Kojève’s</w:t>
      </w:r>
      <w:proofErr w:type="spellEnd"/>
      <w:r w:rsidRPr="00652126">
        <w:rPr>
          <w:color w:val="000000" w:themeColor="text1"/>
          <w:sz w:val="16"/>
          <w:szCs w:val="16"/>
        </w:rPr>
        <w:t xml:space="preserve"> reading of) Hegel (which also influenced Freud and Lacan), that</w:t>
      </w:r>
      <w:r w:rsidRPr="00652126">
        <w:rPr>
          <w:color w:val="000000" w:themeColor="text1"/>
        </w:rPr>
        <w:t xml:space="preserve"> </w:t>
      </w:r>
      <w:r w:rsidRPr="00652126">
        <w:rPr>
          <w:b/>
          <w:bCs/>
          <w:color w:val="000000" w:themeColor="text1"/>
          <w:highlight w:val="green"/>
          <w:u w:val="single"/>
        </w:rPr>
        <w:t>desire defined through lack and recognition defines the human</w:t>
      </w:r>
      <w:r w:rsidRPr="00652126">
        <w:rPr>
          <w:color w:val="000000" w:themeColor="text1"/>
        </w:rPr>
        <w:t xml:space="preserve"> (</w:t>
      </w:r>
      <w:proofErr w:type="spellStart"/>
      <w:r w:rsidRPr="00652126">
        <w:rPr>
          <w:color w:val="000000" w:themeColor="text1"/>
          <w:sz w:val="16"/>
          <w:szCs w:val="16"/>
        </w:rPr>
        <w:t>Kojève</w:t>
      </w:r>
      <w:proofErr w:type="spellEnd"/>
      <w:r w:rsidRPr="00652126">
        <w:rPr>
          <w:color w:val="000000" w:themeColor="text1"/>
          <w:sz w:val="16"/>
          <w:szCs w:val="16"/>
        </w:rPr>
        <w:t xml:space="preserve"> Reference </w:t>
      </w:r>
      <w:proofErr w:type="spellStart"/>
      <w:r w:rsidRPr="00652126">
        <w:rPr>
          <w:color w:val="000000" w:themeColor="text1"/>
          <w:sz w:val="16"/>
          <w:szCs w:val="16"/>
        </w:rPr>
        <w:t>Kojève</w:t>
      </w:r>
      <w:proofErr w:type="spellEnd"/>
      <w:r w:rsidRPr="00652126">
        <w:rPr>
          <w:color w:val="000000" w:themeColor="text1"/>
          <w:sz w:val="16"/>
          <w:szCs w:val="16"/>
        </w:rPr>
        <w:t xml:space="preserve"> and Bloom1980), or (b</w:t>
      </w:r>
      <w:r w:rsidRPr="00652126">
        <w:rPr>
          <w:b/>
          <w:bCs/>
          <w:color w:val="000000" w:themeColor="text1"/>
          <w:highlight w:val="green"/>
          <w:u w:val="single"/>
        </w:rPr>
        <w:t>) reorienting desire away from recognition and towards a more pluralist, affirmative account of desire</w:t>
      </w:r>
      <w:r w:rsidRPr="00652126">
        <w:rPr>
          <w:color w:val="000000" w:themeColor="text1"/>
        </w:rPr>
        <w:t xml:space="preserve">—at least, not by following the lead of </w:t>
      </w:r>
      <w:r w:rsidRPr="00652126">
        <w:rPr>
          <w:b/>
          <w:bCs/>
          <w:color w:val="000000" w:themeColor="text1"/>
          <w:highlight w:val="green"/>
          <w:u w:val="single"/>
        </w:rPr>
        <w:t>feminists like Irigaray</w:t>
      </w:r>
      <w:r w:rsidRPr="00652126">
        <w:rPr>
          <w:color w:val="000000" w:themeColor="text1"/>
        </w:rPr>
        <w:t xml:space="preserve">. </w:t>
      </w:r>
      <w:r w:rsidRPr="00652126">
        <w:rPr>
          <w:color w:val="000000" w:themeColor="text1"/>
          <w:sz w:val="16"/>
          <w:szCs w:val="16"/>
        </w:rPr>
        <w:t>While I appreciate how Irigaray is struggling toward ideas of liberation from patriarchy in her works, her propositions involve betrayals. At times, as we have seen, such betrayals take the form of the “marked absence,” appropriation, and denigration of Black women and Blackness itself, as well as the avoidance of coloniality and/or</w:t>
      </w:r>
      <w:r w:rsidRPr="00652126">
        <w:rPr>
          <w:color w:val="000000" w:themeColor="text1"/>
        </w:rPr>
        <w:t xml:space="preserve"> </w:t>
      </w:r>
      <w:r w:rsidRPr="00652126">
        <w:rPr>
          <w:b/>
          <w:bCs/>
          <w:color w:val="000000" w:themeColor="text1"/>
          <w:highlight w:val="green"/>
          <w:u w:val="single"/>
        </w:rPr>
        <w:t>reliance on colonial logics</w:t>
      </w:r>
      <w:r w:rsidRPr="00652126">
        <w:rPr>
          <w:color w:val="000000" w:themeColor="text1"/>
        </w:rPr>
        <w:t xml:space="preserve">. Thus, her </w:t>
      </w:r>
      <w:r w:rsidRPr="00652126">
        <w:rPr>
          <w:b/>
          <w:bCs/>
          <w:color w:val="000000" w:themeColor="text1"/>
          <w:highlight w:val="green"/>
          <w:u w:val="single"/>
        </w:rPr>
        <w:t>articulations of desire and love are themselves marked by anti-Blackness and coloniality.</w:t>
      </w:r>
      <w:r w:rsidRPr="00652126">
        <w:rPr>
          <w:b/>
          <w:bCs/>
          <w:color w:val="000000" w:themeColor="text1"/>
          <w:u w:val="single"/>
        </w:rPr>
        <w:t xml:space="preserve"> </w:t>
      </w:r>
      <w:r w:rsidRPr="00652126">
        <w:rPr>
          <w:color w:val="000000" w:themeColor="text1"/>
          <w:sz w:val="16"/>
          <w:szCs w:val="16"/>
        </w:rPr>
        <w:t xml:space="preserve">Rather than reform the concept or practice of desire (from Hegel, Irigaray, or others) and risk the reproduction of anti-Blackness and coloniality, I </w:t>
      </w:r>
      <w:r w:rsidRPr="00652126">
        <w:rPr>
          <w:b/>
          <w:bCs/>
          <w:color w:val="000000" w:themeColor="text1"/>
          <w:highlight w:val="green"/>
          <w:u w:val="single"/>
        </w:rPr>
        <w:t>propose abolitionism as the most efficient method to address the crisis of desire and love</w:t>
      </w:r>
      <w:r w:rsidRPr="00652126">
        <w:rPr>
          <w:color w:val="000000" w:themeColor="text1"/>
        </w:rPr>
        <w:t xml:space="preserve">. </w:t>
      </w:r>
      <w:r w:rsidRPr="00652126">
        <w:rPr>
          <w:color w:val="000000" w:themeColor="text1"/>
          <w:sz w:val="16"/>
          <w:szCs w:val="16"/>
        </w:rPr>
        <w:t>As the abolitionist grassroots organization, Critical Resistance defines it, (Prison Industrial Complex/PIC)</w:t>
      </w:r>
      <w:r w:rsidRPr="00652126">
        <w:rPr>
          <w:color w:val="000000" w:themeColor="text1"/>
        </w:rPr>
        <w:t xml:space="preserve"> </w:t>
      </w:r>
      <w:r w:rsidRPr="00652126">
        <w:rPr>
          <w:b/>
          <w:bCs/>
          <w:color w:val="000000" w:themeColor="text1"/>
          <w:highlight w:val="green"/>
          <w:u w:val="single"/>
        </w:rPr>
        <w:t>abolition is about getting rid of prisons and policing, creating alternatives to punishment and imprisonment, and “undoing the society we live in</w:t>
      </w:r>
      <w:r w:rsidRPr="00652126">
        <w:rPr>
          <w:color w:val="000000" w:themeColor="text1"/>
        </w:rPr>
        <w:t xml:space="preserve"> </w:t>
      </w:r>
      <w:r w:rsidRPr="00652126">
        <w:rPr>
          <w:color w:val="000000" w:themeColor="text1"/>
          <w:sz w:val="16"/>
          <w:szCs w:val="16"/>
        </w:rPr>
        <w:t xml:space="preserve">because the PIC both feeds on and maintains oppression and inequalities through punishment, violence, and controls millions of people” (Critical Resistance 2022). Moreover, as Ruth Wilson Gilmore, co-founder of Critical Resistance says, abolitionists are concerned with lessening harm in the world (especially as instantiated through the political category of “crime”), insofar as “where life is precious, life is precious” (Kumanyika and Gilmore Reference Kumanyika and Wilson Gilmore2020). Importantly, as Alexander Lee writes, “‘abolishing prisons’ really means the creation of a society where systemic and historical oppression are wiped out so that everyone’s basic needs are met” (Lee Reference Lee2008, 111). Abolition is thus a dually destructive and creative struggle. Rather than reform desire, I propose its abolition—or, in Ferreira da Silva’s terms, its decomposition, “the breaking of the code” of desire (Ferreira da Silva Reference Ferreira da Silva2018b, 4). Correspondingly, the creative aspect of abolition regarding desire is in the composition (conceptualization and practice) of revolutionary love. The abolitionist approach does not dismiss the potential for harm reduction in reformations of love and desire, but it does help us articulate the rot and gangrene in centuries of philosophical and common-sense concepts and practices of desire and of love. These concepts are embodied and unfold within anti-Black, colonial, racial capitalist, </w:t>
      </w:r>
      <w:proofErr w:type="spellStart"/>
      <w:r w:rsidRPr="00652126">
        <w:rPr>
          <w:color w:val="000000" w:themeColor="text1"/>
          <w:sz w:val="16"/>
          <w:szCs w:val="16"/>
        </w:rPr>
        <w:t>cisheteropatriarchal</w:t>
      </w:r>
      <w:proofErr w:type="spellEnd"/>
      <w:r w:rsidRPr="00652126">
        <w:rPr>
          <w:color w:val="000000" w:themeColor="text1"/>
          <w:sz w:val="16"/>
          <w:szCs w:val="16"/>
        </w:rPr>
        <w:t xml:space="preserve"> landscapes, and they can function to reinforce rather than attack separability. The meaning and possibilities of freedom are at stake in any theorization or practice of love and desire, whether that is acknowledged or not. Thus, I end this essay with a brief sketch of the kind of revolutionary love that would resonate with aspects of Irigaray’s theory of love in the refusal of ontological separability, and move beyond it in being a defense and celebration of what Fred Moten calls,</w:t>
      </w:r>
      <w:r w:rsidRPr="00652126">
        <w:rPr>
          <w:color w:val="000000" w:themeColor="text1"/>
        </w:rPr>
        <w:t xml:space="preserve"> “</w:t>
      </w:r>
      <w:r w:rsidRPr="00652126">
        <w:rPr>
          <w:b/>
          <w:bCs/>
          <w:color w:val="000000" w:themeColor="text1"/>
          <w:highlight w:val="green"/>
          <w:u w:val="single"/>
        </w:rPr>
        <w:t>black social life</w:t>
      </w:r>
      <w:r w:rsidRPr="00652126">
        <w:rPr>
          <w:color w:val="000000" w:themeColor="text1"/>
        </w:rPr>
        <w:t xml:space="preserve">,” </w:t>
      </w:r>
      <w:r w:rsidRPr="00652126">
        <w:rPr>
          <w:color w:val="000000" w:themeColor="text1"/>
          <w:sz w:val="16"/>
          <w:szCs w:val="16"/>
        </w:rPr>
        <w:t xml:space="preserve">which </w:t>
      </w:r>
      <w:r w:rsidRPr="00652126">
        <w:rPr>
          <w:color w:val="000000" w:themeColor="text1"/>
          <w:sz w:val="16"/>
          <w:szCs w:val="16"/>
        </w:rPr>
        <w:lastRenderedPageBreak/>
        <w:t>“tends toward death, [which]</w:t>
      </w:r>
      <w:r w:rsidRPr="00652126">
        <w:rPr>
          <w:color w:val="000000" w:themeColor="text1"/>
        </w:rPr>
        <w:t xml:space="preserve"> </w:t>
      </w:r>
      <w:r w:rsidRPr="00652126">
        <w:rPr>
          <w:b/>
          <w:bCs/>
          <w:color w:val="000000" w:themeColor="text1"/>
          <w:highlight w:val="green"/>
          <w:u w:val="single"/>
        </w:rPr>
        <w:t>enacts a kind of being-toward-death,</w:t>
      </w:r>
      <w:r w:rsidRPr="00652126">
        <w:rPr>
          <w:color w:val="000000" w:themeColor="text1"/>
        </w:rPr>
        <w:t xml:space="preserve"> and which, </w:t>
      </w:r>
      <w:r w:rsidRPr="00652126">
        <w:rPr>
          <w:b/>
          <w:bCs/>
          <w:color w:val="000000" w:themeColor="text1"/>
          <w:highlight w:val="green"/>
          <w:u w:val="single"/>
        </w:rPr>
        <w:t>because of such tendency and enactment, maintains a terribly beautiful vitality</w:t>
      </w:r>
      <w:r w:rsidRPr="00652126">
        <w:rPr>
          <w:color w:val="000000" w:themeColor="text1"/>
        </w:rPr>
        <w:t xml:space="preserve">” (Moten Reference Moten2008, 188). </w:t>
      </w:r>
      <w:r w:rsidRPr="00652126">
        <w:rPr>
          <w:b/>
          <w:bCs/>
          <w:color w:val="000000" w:themeColor="text1"/>
          <w:highlight w:val="green"/>
          <w:u w:val="single"/>
        </w:rPr>
        <w:t>The defense and celebration of Black social life is abolitionist, in being an affective and political response to the world as we know it—it is a refusal of this world that is also generative of other worlds.</w:t>
      </w:r>
      <w:r w:rsidRPr="00652126">
        <w:rPr>
          <w:b/>
          <w:bCs/>
          <w:color w:val="000000" w:themeColor="text1"/>
          <w:u w:val="single"/>
        </w:rPr>
        <w:t xml:space="preserve"> </w:t>
      </w:r>
      <w:r w:rsidRPr="00652126">
        <w:rPr>
          <w:color w:val="000000" w:themeColor="text1"/>
          <w:sz w:val="16"/>
          <w:szCs w:val="16"/>
        </w:rPr>
        <w:t>While revolutionary love can indeed be felt, as an emotion, its driving force is necessity, insofar as it is felt and fought for under conditions of anti-Blackness, coloniality, and duress. This is why r</w:t>
      </w:r>
      <w:r w:rsidRPr="00652126">
        <w:rPr>
          <w:color w:val="000000" w:themeColor="text1"/>
        </w:rPr>
        <w:t>ev</w:t>
      </w:r>
      <w:r w:rsidRPr="00652126">
        <w:rPr>
          <w:b/>
          <w:bCs/>
          <w:color w:val="000000" w:themeColor="text1"/>
          <w:highlight w:val="green"/>
          <w:u w:val="single"/>
        </w:rPr>
        <w:t>olutionary love involves and fuels a struggle for freedom, by any means necessary.</w:t>
      </w:r>
      <w:r w:rsidRPr="00652126">
        <w:rPr>
          <w:color w:val="000000" w:themeColor="text1"/>
        </w:rPr>
        <w:t xml:space="preserve"> </w:t>
      </w:r>
      <w:r w:rsidRPr="00652126">
        <w:rPr>
          <w:color w:val="000000" w:themeColor="text1"/>
          <w:sz w:val="16"/>
          <w:szCs w:val="16"/>
        </w:rPr>
        <w:t xml:space="preserve">It is not born out of desire, which can so easily be manipulated and exploited to reenact scenes of subjection, but rather is a </w:t>
      </w:r>
      <w:proofErr w:type="spellStart"/>
      <w:proofErr w:type="gramStart"/>
      <w:r w:rsidRPr="00652126">
        <w:rPr>
          <w:color w:val="000000" w:themeColor="text1"/>
          <w:sz w:val="16"/>
          <w:szCs w:val="16"/>
        </w:rPr>
        <w:t>necessity.Footnote</w:t>
      </w:r>
      <w:proofErr w:type="spellEnd"/>
      <w:proofErr w:type="gramEnd"/>
      <w:r w:rsidRPr="00652126">
        <w:rPr>
          <w:color w:val="000000" w:themeColor="text1"/>
          <w:sz w:val="16"/>
          <w:szCs w:val="16"/>
        </w:rPr>
        <w:t xml:space="preserve"> 13 Toni Morrison describes necessity as “something that precedes love, follows love, informs love, shapes love, and to which love is subservient” (Morrison Reference Morrison2019, 135). “Abolition now” is no mere desire—it is a need, born of and for love. Morrison deems love as the arena in which African Americans can “effect the widest possible choice—by deciding to fall in love. Claiming another as the beloved” (319). In a world where society is sustained through the murder, torture, exploitation, and dispossession of those deemed other (by way of race, gender, class, and other such categories), to claim that no one is free until all of us are free is to choose to claim all (others) as beloved, and to fight for them as beloved (Lou Hamer Reference Lou Hamer2011, 136).</w:t>
      </w:r>
      <w:r w:rsidRPr="00652126">
        <w:rPr>
          <w:color w:val="000000" w:themeColor="text1"/>
        </w:rPr>
        <w:t xml:space="preserve"> </w:t>
      </w:r>
      <w:r w:rsidRPr="00652126">
        <w:rPr>
          <w:b/>
          <w:bCs/>
          <w:color w:val="000000" w:themeColor="text1"/>
          <w:highlight w:val="green"/>
          <w:u w:val="single"/>
        </w:rPr>
        <w:t xml:space="preserve">This refusal to abandon each other, </w:t>
      </w:r>
      <w:r w:rsidRPr="00652126">
        <w:rPr>
          <w:b/>
          <w:bCs/>
          <w:color w:val="000000" w:themeColor="text1"/>
          <w:u w:val="single"/>
        </w:rPr>
        <w:t xml:space="preserve">and </w:t>
      </w:r>
      <w:r w:rsidRPr="00652126">
        <w:rPr>
          <w:b/>
          <w:bCs/>
          <w:color w:val="000000" w:themeColor="text1"/>
          <w:highlight w:val="green"/>
          <w:u w:val="single"/>
        </w:rPr>
        <w:t xml:space="preserve">to fight for each other’s needs is born of a revolutionary love </w:t>
      </w:r>
      <w:r w:rsidRPr="00652126">
        <w:rPr>
          <w:b/>
          <w:bCs/>
          <w:color w:val="000000" w:themeColor="text1"/>
          <w:u w:val="single"/>
        </w:rPr>
        <w:t xml:space="preserve">and is part of </w:t>
      </w:r>
      <w:r w:rsidRPr="00652126">
        <w:rPr>
          <w:b/>
          <w:bCs/>
          <w:color w:val="000000" w:themeColor="text1"/>
          <w:highlight w:val="green"/>
          <w:u w:val="single"/>
        </w:rPr>
        <w:t>the affective response that propels the promise of and need for abolition. Revolutionary love</w:t>
      </w:r>
      <w:r w:rsidRPr="00652126">
        <w:rPr>
          <w:color w:val="000000" w:themeColor="text1"/>
        </w:rPr>
        <w:t xml:space="preserve">, especially for the wretched of/and the earth, </w:t>
      </w:r>
      <w:r w:rsidRPr="00652126">
        <w:rPr>
          <w:b/>
          <w:bCs/>
          <w:color w:val="000000" w:themeColor="text1"/>
          <w:highlight w:val="green"/>
          <w:u w:val="single"/>
        </w:rPr>
        <w:t xml:space="preserve">fuels struggle against death-dealing systems and structures, and </w:t>
      </w:r>
      <w:r w:rsidRPr="00652126">
        <w:rPr>
          <w:b/>
          <w:bCs/>
          <w:color w:val="000000" w:themeColor="text1"/>
          <w:u w:val="single"/>
        </w:rPr>
        <w:t xml:space="preserve">it </w:t>
      </w:r>
      <w:r w:rsidRPr="00652126">
        <w:rPr>
          <w:b/>
          <w:bCs/>
          <w:color w:val="000000" w:themeColor="text1"/>
          <w:highlight w:val="green"/>
          <w:u w:val="single"/>
        </w:rPr>
        <w:t>provides the motivation and inspiration to create new worlds and systems that foster multiple forms of life.</w:t>
      </w:r>
      <w:r w:rsidRPr="00652126">
        <w:rPr>
          <w:b/>
          <w:bCs/>
          <w:color w:val="000000" w:themeColor="text1"/>
          <w:u w:val="single"/>
        </w:rPr>
        <w:t xml:space="preserve"> </w:t>
      </w:r>
      <w:r w:rsidRPr="00652126">
        <w:rPr>
          <w:color w:val="000000" w:themeColor="text1"/>
          <w:sz w:val="16"/>
          <w:szCs w:val="16"/>
        </w:rPr>
        <w:t xml:space="preserve">The “revolutionary” aspect of this love lies, in part, in its valuation of freedom by any means necessary, including and especially sacrifice. In her new book, </w:t>
      </w:r>
      <w:proofErr w:type="gramStart"/>
      <w:r w:rsidRPr="00652126">
        <w:rPr>
          <w:color w:val="000000" w:themeColor="text1"/>
          <w:sz w:val="16"/>
          <w:szCs w:val="16"/>
        </w:rPr>
        <w:t>In</w:t>
      </w:r>
      <w:proofErr w:type="gramEnd"/>
      <w:r w:rsidRPr="00652126">
        <w:rPr>
          <w:color w:val="000000" w:themeColor="text1"/>
          <w:sz w:val="16"/>
          <w:szCs w:val="16"/>
        </w:rPr>
        <w:t xml:space="preserve"> pursuit of revolutionary love (2022), Joy James argues that the sacrifice involved in the caretaking and nurturing offered by the captive maternal functions as a glue for the social, economic, and political orders, as well as the very notion of family itself (141). As I argued in the previous section, Irigaray is wrong in her articulation of a free, feminine imaginary that rejects even the possibility of sacrifice (Irigaray Reference Irigaray, Porter and Burke1985, 30–31). In loving and caring for each other in a world structured by necropolitical empires (</w:t>
      </w:r>
      <w:proofErr w:type="spellStart"/>
      <w:r w:rsidRPr="00652126">
        <w:rPr>
          <w:color w:val="000000" w:themeColor="text1"/>
          <w:sz w:val="16"/>
          <w:szCs w:val="16"/>
        </w:rPr>
        <w:t>Mbembé</w:t>
      </w:r>
      <w:proofErr w:type="spellEnd"/>
      <w:r w:rsidRPr="00652126">
        <w:rPr>
          <w:color w:val="000000" w:themeColor="text1"/>
          <w:sz w:val="16"/>
          <w:szCs w:val="16"/>
        </w:rPr>
        <w:t xml:space="preserve"> Reference Mbembé2003), we sacrifice bits of ourselves to keep each other alive and afloat, often thereby shifting or shrinking our own phenomenological horizons and revolutionary political will. This happens at micro and macro levels—some such sacrifices include anything from the loss of sleep and money to imprisonment and the loss of </w:t>
      </w:r>
      <w:proofErr w:type="spellStart"/>
      <w:proofErr w:type="gramStart"/>
      <w:r w:rsidRPr="00652126">
        <w:rPr>
          <w:color w:val="000000" w:themeColor="text1"/>
          <w:sz w:val="16"/>
          <w:szCs w:val="16"/>
        </w:rPr>
        <w:t>life.Footnote</w:t>
      </w:r>
      <w:proofErr w:type="spellEnd"/>
      <w:proofErr w:type="gramEnd"/>
      <w:r w:rsidRPr="00652126">
        <w:rPr>
          <w:color w:val="000000" w:themeColor="text1"/>
          <w:sz w:val="16"/>
          <w:szCs w:val="16"/>
        </w:rPr>
        <w:t xml:space="preserve"> 14 Such sacrifices are more easily made for those that one deems proximate and familiar; the</w:t>
      </w:r>
      <w:r w:rsidRPr="00652126">
        <w:rPr>
          <w:color w:val="000000" w:themeColor="text1"/>
        </w:rPr>
        <w:t xml:space="preserve"> </w:t>
      </w:r>
      <w:r w:rsidRPr="00652126">
        <w:rPr>
          <w:b/>
          <w:bCs/>
          <w:color w:val="000000" w:themeColor="text1"/>
          <w:highlight w:val="green"/>
          <w:u w:val="single"/>
        </w:rPr>
        <w:t>revolutionary political caretaker works to extend the bounds of care and love beyond the bounds of familiarity.</w:t>
      </w:r>
      <w:r w:rsidRPr="00652126">
        <w:rPr>
          <w:color w:val="000000" w:themeColor="text1"/>
        </w:rPr>
        <w:t xml:space="preserve"> Thus, revolutionary love involves a refusal to grasp the other as other. This </w:t>
      </w:r>
      <w:r w:rsidRPr="00652126">
        <w:rPr>
          <w:b/>
          <w:bCs/>
          <w:color w:val="000000" w:themeColor="text1"/>
          <w:highlight w:val="green"/>
          <w:u w:val="single"/>
        </w:rPr>
        <w:t>refusal demonstrates a turn away from the subject/object dichotomy which subtends the logic and orders of anti-Black and colonial desire</w:t>
      </w:r>
      <w:r w:rsidRPr="00652126">
        <w:rPr>
          <w:color w:val="000000" w:themeColor="text1"/>
        </w:rPr>
        <w:t xml:space="preserve">. The </w:t>
      </w:r>
      <w:r w:rsidRPr="00652126">
        <w:rPr>
          <w:b/>
          <w:bCs/>
          <w:color w:val="000000" w:themeColor="text1"/>
          <w:highlight w:val="green"/>
          <w:u w:val="single"/>
        </w:rPr>
        <w:t>Black radical tradition is abundant with</w:t>
      </w:r>
      <w:r w:rsidRPr="00652126">
        <w:rPr>
          <w:b/>
          <w:bCs/>
          <w:color w:val="000000" w:themeColor="text1"/>
          <w:u w:val="single"/>
        </w:rPr>
        <w:t xml:space="preserve"> </w:t>
      </w:r>
      <w:r w:rsidRPr="00652126">
        <w:rPr>
          <w:color w:val="000000" w:themeColor="text1"/>
        </w:rPr>
        <w:t xml:space="preserve">examples of people displaying this kind of </w:t>
      </w:r>
      <w:r w:rsidRPr="00652126">
        <w:rPr>
          <w:b/>
          <w:bCs/>
          <w:color w:val="000000" w:themeColor="text1"/>
          <w:highlight w:val="green"/>
          <w:u w:val="single"/>
        </w:rPr>
        <w:t>revolutionary love. To refuse the subject/object dichotomy in this way is</w:t>
      </w:r>
      <w:r w:rsidRPr="00652126">
        <w:rPr>
          <w:color w:val="000000" w:themeColor="text1"/>
        </w:rPr>
        <w:t xml:space="preserve">, following Cedric Robinson, to “[define] the terms of their destruction: the continuing development of a collective consciousness </w:t>
      </w:r>
      <w:r w:rsidRPr="00652126">
        <w:rPr>
          <w:b/>
          <w:bCs/>
          <w:color w:val="000000" w:themeColor="text1"/>
          <w:highlight w:val="green"/>
          <w:u w:val="single"/>
        </w:rPr>
        <w:t>informed by</w:t>
      </w:r>
      <w:r w:rsidRPr="00652126">
        <w:rPr>
          <w:color w:val="000000" w:themeColor="text1"/>
        </w:rPr>
        <w:t xml:space="preserve"> the historical </w:t>
      </w:r>
      <w:r w:rsidRPr="00652126">
        <w:rPr>
          <w:color w:val="000000" w:themeColor="text1"/>
          <w:highlight w:val="green"/>
          <w:u w:val="single"/>
        </w:rPr>
        <w:t>struggles for liberation and motivated by the shared sense of obligation to preserve the collective being”</w:t>
      </w:r>
      <w:r w:rsidRPr="00652126">
        <w:rPr>
          <w:color w:val="000000" w:themeColor="text1"/>
        </w:rPr>
        <w:t xml:space="preserve"> (</w:t>
      </w:r>
      <w:r w:rsidRPr="00652126">
        <w:rPr>
          <w:color w:val="000000" w:themeColor="text1"/>
          <w:sz w:val="16"/>
          <w:szCs w:val="16"/>
        </w:rPr>
        <w:t xml:space="preserve">Robinson Reference Robinson2000, 171). Refusing the other qua other as a practice of difference without separability involves an openness to sacrificing, even when sacrifice might be unfair or difficult, as it is for the colonized, Black, queer/trans, and poor (Ferreira da Silva Reference Ferreira da Silva2016). It surely involves the sacrificing of one’s own desires, especially when those desires have been forcefully trained to betray peoples in struggle. Revolutionary love, in my understanding, embodies difference without separability, toward the abolition of the (colonial, anti-Black, racial capitalist, </w:t>
      </w:r>
      <w:proofErr w:type="spellStart"/>
      <w:r w:rsidRPr="00652126">
        <w:rPr>
          <w:color w:val="000000" w:themeColor="text1"/>
          <w:sz w:val="16"/>
          <w:szCs w:val="16"/>
        </w:rPr>
        <w:t>cisheteropatriarchal</w:t>
      </w:r>
      <w:proofErr w:type="spellEnd"/>
      <w:r w:rsidRPr="00652126">
        <w:rPr>
          <w:color w:val="000000" w:themeColor="text1"/>
          <w:sz w:val="16"/>
          <w:szCs w:val="16"/>
        </w:rPr>
        <w:t>) world as we know it, rather than its reformation—or the reformation of objects into subjects. Along these lines, the unpayable debts undergirding social life become clearer and are reinforced within such webs of care and love. Unpayable debts towards one’s family can generally be parsed and stomached more easily than those that one has to others, but the many dead (known, unknown, and forgotten) who died due to or in the struggles against coloniality and anti-Blackness (as well as other forces of repression and subjection) make up a spectral bastion of peoples to whom one owes unpayable debts. These people cannot be repaid what they lost (i.e., their lives), so the debt is unpayable.</w:t>
      </w:r>
      <w:r w:rsidRPr="00652126">
        <w:rPr>
          <w:color w:val="000000" w:themeColor="text1"/>
        </w:rPr>
        <w:t xml:space="preserve"> </w:t>
      </w:r>
      <w:r w:rsidRPr="00652126">
        <w:rPr>
          <w:b/>
          <w:bCs/>
          <w:color w:val="000000" w:themeColor="text1"/>
          <w:highlight w:val="green"/>
          <w:u w:val="single"/>
        </w:rPr>
        <w:t xml:space="preserve">Revolutionary lovers honor and defend </w:t>
      </w:r>
      <w:r w:rsidRPr="00652126">
        <w:rPr>
          <w:b/>
          <w:bCs/>
          <w:color w:val="000000" w:themeColor="text1"/>
          <w:u w:val="single"/>
        </w:rPr>
        <w:t xml:space="preserve">these </w:t>
      </w:r>
      <w:r w:rsidRPr="00652126">
        <w:rPr>
          <w:b/>
          <w:bCs/>
          <w:color w:val="000000" w:themeColor="text1"/>
          <w:highlight w:val="green"/>
          <w:u w:val="single"/>
        </w:rPr>
        <w:t xml:space="preserve">unpayable debts with </w:t>
      </w:r>
      <w:r w:rsidRPr="00652126">
        <w:rPr>
          <w:b/>
          <w:bCs/>
          <w:color w:val="000000" w:themeColor="text1"/>
          <w:u w:val="single"/>
        </w:rPr>
        <w:t xml:space="preserve">their </w:t>
      </w:r>
      <w:r w:rsidRPr="00652126">
        <w:rPr>
          <w:b/>
          <w:bCs/>
          <w:color w:val="000000" w:themeColor="text1"/>
          <w:highlight w:val="green"/>
          <w:u w:val="single"/>
        </w:rPr>
        <w:t xml:space="preserve">sacrifices and </w:t>
      </w:r>
      <w:r w:rsidRPr="00652126">
        <w:rPr>
          <w:b/>
          <w:bCs/>
          <w:color w:val="000000" w:themeColor="text1"/>
          <w:u w:val="single"/>
        </w:rPr>
        <w:t xml:space="preserve">their </w:t>
      </w:r>
      <w:r w:rsidRPr="00652126">
        <w:rPr>
          <w:b/>
          <w:bCs/>
          <w:color w:val="000000" w:themeColor="text1"/>
          <w:highlight w:val="green"/>
          <w:u w:val="single"/>
        </w:rPr>
        <w:t>struggling for freedom by any means necessary</w:t>
      </w:r>
      <w:r w:rsidRPr="00652126">
        <w:rPr>
          <w:color w:val="000000" w:themeColor="text1"/>
        </w:rPr>
        <w:t xml:space="preserve">. </w:t>
      </w:r>
      <w:r w:rsidRPr="00652126">
        <w:rPr>
          <w:color w:val="000000" w:themeColor="text1"/>
          <w:sz w:val="16"/>
          <w:szCs w:val="16"/>
        </w:rPr>
        <w:t>In this way, revolutionary love, as a creative dimension of the abolition of death-dealing desire, exemplifies the abolitionist adage that “where life is precious, life is precious” (Kumanyika and Gilmore Reference Kumanyika and Wilson Gilmore2020).</w:t>
      </w:r>
    </w:p>
    <w:p w14:paraId="11BE7F34" w14:textId="3BED4103" w:rsidR="00C80879" w:rsidRPr="00652126" w:rsidRDefault="007A65E5" w:rsidP="00C80879">
      <w:pPr>
        <w:pStyle w:val="Heading4"/>
        <w:rPr>
          <w:color w:val="000000" w:themeColor="text1"/>
        </w:rPr>
      </w:pPr>
      <w:r w:rsidRPr="00652126">
        <w:rPr>
          <w:color w:val="000000" w:themeColor="text1"/>
        </w:rPr>
        <w:lastRenderedPageBreak/>
        <w:t xml:space="preserve">You owe an </w:t>
      </w:r>
      <w:r w:rsidR="00197FC9" w:rsidRPr="00652126">
        <w:rPr>
          <w:color w:val="000000" w:themeColor="text1"/>
        </w:rPr>
        <w:t>unpayable</w:t>
      </w:r>
      <w:r w:rsidRPr="00652126">
        <w:rPr>
          <w:color w:val="000000" w:themeColor="text1"/>
        </w:rPr>
        <w:t xml:space="preserve"> debt</w:t>
      </w:r>
      <w:r w:rsidR="00197FC9" w:rsidRPr="00652126">
        <w:rPr>
          <w:color w:val="000000" w:themeColor="text1"/>
        </w:rPr>
        <w:t xml:space="preserve">. </w:t>
      </w:r>
      <w:r w:rsidR="00792B99" w:rsidRPr="00652126">
        <w:rPr>
          <w:color w:val="000000" w:themeColor="text1"/>
        </w:rPr>
        <w:t xml:space="preserve">There is no way to repatriate the debts for the acts of insurgency and love which have made this debate possible. Only a complete refusal of the terms and conditions as </w:t>
      </w:r>
      <w:r w:rsidR="00671DE0" w:rsidRPr="00652126">
        <w:rPr>
          <w:color w:val="000000" w:themeColor="text1"/>
        </w:rPr>
        <w:t>presented</w:t>
      </w:r>
      <w:r w:rsidR="00792B99" w:rsidRPr="00652126">
        <w:rPr>
          <w:color w:val="000000" w:themeColor="text1"/>
        </w:rPr>
        <w:t xml:space="preserve"> can challenge systems of exploitation. </w:t>
      </w:r>
    </w:p>
    <w:p w14:paraId="5422A0FE" w14:textId="1F9E836E" w:rsidR="00C80879" w:rsidRPr="00652126" w:rsidRDefault="00C80879" w:rsidP="00C80879">
      <w:pPr>
        <w:rPr>
          <w:color w:val="000000" w:themeColor="text1"/>
        </w:rPr>
      </w:pPr>
      <w:r w:rsidRPr="00652126">
        <w:rPr>
          <w:rStyle w:val="Style13ptBold"/>
          <w:color w:val="000000" w:themeColor="text1"/>
        </w:rPr>
        <w:t>Ramey, 25</w:t>
      </w:r>
      <w:r w:rsidRPr="00652126">
        <w:rPr>
          <w:color w:val="000000" w:themeColor="text1"/>
        </w:rPr>
        <w:t xml:space="preserve"> [Joshua Ramey is Visiting Assistant Professor of Peace, Justice, and Human Rights at Haverford. “Elemental: Denise Ferreira da Silva’s Raw Materialist Justice.” MDPI, March 22, 2025, </w:t>
      </w:r>
      <w:hyperlink r:id="rId14" w:history="1">
        <w:r w:rsidRPr="00652126">
          <w:rPr>
            <w:rStyle w:val="Hyperlink"/>
            <w:color w:val="000000" w:themeColor="text1"/>
          </w:rPr>
          <w:t>https://www.mdpi.com/2077-1444/16/4/404</w:t>
        </w:r>
      </w:hyperlink>
      <w:r w:rsidRPr="00652126">
        <w:rPr>
          <w:color w:val="000000" w:themeColor="text1"/>
        </w:rPr>
        <w:t>, Accessed 4 August 2025]</w:t>
      </w:r>
      <w:r w:rsidR="007341E8" w:rsidRPr="00652126">
        <w:rPr>
          <w:color w:val="000000" w:themeColor="text1"/>
        </w:rPr>
        <w:t xml:space="preserve"> Spencer B.</w:t>
      </w:r>
    </w:p>
    <w:p w14:paraId="33FA5BC0" w14:textId="7744AEC7" w:rsidR="00C80879" w:rsidRPr="00652126" w:rsidRDefault="00C80879" w:rsidP="00C80879">
      <w:pPr>
        <w:rPr>
          <w:color w:val="000000" w:themeColor="text1"/>
          <w:sz w:val="16"/>
          <w:szCs w:val="16"/>
        </w:rPr>
      </w:pPr>
      <w:r w:rsidRPr="00652126">
        <w:rPr>
          <w:color w:val="000000" w:themeColor="text1"/>
        </w:rPr>
        <w:t xml:space="preserve">1. Belonging Without Counting For philosopher and conceptual artist Denise Ferreira da Silva, the struggle for </w:t>
      </w:r>
      <w:r w:rsidRPr="00652126">
        <w:rPr>
          <w:b/>
          <w:bCs/>
          <w:color w:val="000000" w:themeColor="text1"/>
          <w:highlight w:val="green"/>
          <w:u w:val="single"/>
        </w:rPr>
        <w:t>global justice begins with decolonization</w:t>
      </w:r>
      <w:r w:rsidRPr="00652126">
        <w:rPr>
          <w:color w:val="000000" w:themeColor="text1"/>
        </w:rPr>
        <w:t xml:space="preserve"> (Ferreira da Silva 2022b). Decolonization, for Ferreira da Silva, is defined as </w:t>
      </w:r>
      <w:r w:rsidRPr="00652126">
        <w:rPr>
          <w:b/>
          <w:bCs/>
          <w:color w:val="000000" w:themeColor="text1"/>
          <w:highlight w:val="green"/>
          <w:u w:val="single"/>
        </w:rPr>
        <w:t>the return of the total value of the land and labor extracted1 from the colonized.</w:t>
      </w:r>
      <w:r w:rsidRPr="00652126">
        <w:rPr>
          <w:b/>
          <w:bCs/>
          <w:color w:val="000000" w:themeColor="text1"/>
          <w:u w:val="single"/>
        </w:rPr>
        <w:t xml:space="preserve"> </w:t>
      </w:r>
      <w:r w:rsidRPr="00652126">
        <w:rPr>
          <w:color w:val="000000" w:themeColor="text1"/>
          <w:sz w:val="16"/>
          <w:szCs w:val="16"/>
        </w:rPr>
        <w:t xml:space="preserve">Why would such a gesture mark only the beginning of justice? In her recent book, Unpayable Debt, Ferreira da Silva invites us to consider the question: can the debt of the imperialist core to the formerly enslaved and colonized periphery be counted, let alone repaid (Ferreira da Silva 2022e)? Even within a critical perspective on capitalism, one which seeks to demystify value creation, the question is difficult to settle. As Ferreira da Silva points out, even in Capital, Marx defines the value generated by enslaved peoples and stolen lands as “non-capitalist” forms of value (Marx 1992). While acknowledging that </w:t>
      </w:r>
      <w:r w:rsidRPr="00652126">
        <w:rPr>
          <w:b/>
          <w:bCs/>
          <w:color w:val="000000" w:themeColor="text1"/>
          <w:highlight w:val="green"/>
          <w:u w:val="single"/>
        </w:rPr>
        <w:t>labor power violently extracted from the colonies was indispensable to production</w:t>
      </w:r>
      <w:r w:rsidRPr="00652126">
        <w:rPr>
          <w:color w:val="000000" w:themeColor="text1"/>
        </w:rPr>
        <w:t xml:space="preserve"> (</w:t>
      </w:r>
      <w:r w:rsidRPr="00652126">
        <w:rPr>
          <w:color w:val="000000" w:themeColor="text1"/>
          <w:sz w:val="16"/>
          <w:szCs w:val="16"/>
        </w:rPr>
        <w:t>of the means of production as well as of commodities), Marx’s theory of value renders this input, strictly speaking, unquantifiable. Value in capitalism is defined, according to Marx, not as use value but exchange value. Exchange value has nothing to do with uses inherent to commodities or desired by consumers but, rather, represents socially necessary labor time: the average time an unskilled worker in a particular technological and social milieu would take to produce a given commodity.</w:t>
      </w:r>
      <w:r w:rsidRPr="00652126">
        <w:rPr>
          <w:color w:val="000000" w:themeColor="text1"/>
        </w:rPr>
        <w:t xml:space="preserve"> </w:t>
      </w:r>
      <w:r w:rsidRPr="00652126">
        <w:rPr>
          <w:b/>
          <w:bCs/>
          <w:color w:val="000000" w:themeColor="text1"/>
          <w:highlight w:val="green"/>
          <w:u w:val="single"/>
        </w:rPr>
        <w:t xml:space="preserve">Capitalists seek </w:t>
      </w:r>
      <w:r w:rsidRPr="00652126">
        <w:rPr>
          <w:b/>
          <w:bCs/>
          <w:color w:val="000000" w:themeColor="text1"/>
          <w:u w:val="single"/>
        </w:rPr>
        <w:t xml:space="preserve">always </w:t>
      </w:r>
      <w:r w:rsidRPr="00652126">
        <w:rPr>
          <w:b/>
          <w:bCs/>
          <w:color w:val="000000" w:themeColor="text1"/>
          <w:highlight w:val="green"/>
          <w:u w:val="single"/>
        </w:rPr>
        <w:t xml:space="preserve">to remunerate workers as minimally as possible </w:t>
      </w:r>
      <w:r w:rsidRPr="00652126">
        <w:rPr>
          <w:b/>
          <w:bCs/>
          <w:color w:val="000000" w:themeColor="text1"/>
          <w:u w:val="single"/>
        </w:rPr>
        <w:t xml:space="preserve">for this time </w:t>
      </w:r>
      <w:r w:rsidRPr="00652126">
        <w:rPr>
          <w:b/>
          <w:bCs/>
          <w:color w:val="000000" w:themeColor="text1"/>
          <w:highlight w:val="green"/>
          <w:u w:val="single"/>
        </w:rPr>
        <w:t xml:space="preserve">while selling </w:t>
      </w:r>
      <w:r w:rsidRPr="00652126">
        <w:rPr>
          <w:b/>
          <w:bCs/>
          <w:color w:val="000000" w:themeColor="text1"/>
          <w:u w:val="single"/>
        </w:rPr>
        <w:t xml:space="preserve">the </w:t>
      </w:r>
      <w:r w:rsidRPr="00652126">
        <w:rPr>
          <w:b/>
          <w:bCs/>
          <w:color w:val="000000" w:themeColor="text1"/>
          <w:highlight w:val="green"/>
          <w:u w:val="single"/>
        </w:rPr>
        <w:t>commodity for as high a price as possible on the market, keeping the difference in price for themselves as “surplus value”</w:t>
      </w:r>
      <w:r w:rsidRPr="00652126">
        <w:rPr>
          <w:color w:val="000000" w:themeColor="text1"/>
        </w:rPr>
        <w:t xml:space="preserve"> </w:t>
      </w:r>
      <w:r w:rsidRPr="00652126">
        <w:rPr>
          <w:color w:val="000000" w:themeColor="text1"/>
          <w:sz w:val="16"/>
          <w:szCs w:val="16"/>
        </w:rPr>
        <w:t>to be either re-invested or hoarded as wealth. Exploitation is the name Marx gives this social relation. Even though they account for a massive, perhaps even the largest portion of the wealth hoarded by capitalist classes</w:t>
      </w:r>
      <w:r w:rsidRPr="00652126">
        <w:rPr>
          <w:color w:val="000000" w:themeColor="text1"/>
        </w:rPr>
        <w:t xml:space="preserve">, </w:t>
      </w:r>
      <w:r w:rsidRPr="00652126">
        <w:rPr>
          <w:b/>
          <w:bCs/>
          <w:color w:val="000000" w:themeColor="text1"/>
          <w:highlight w:val="green"/>
          <w:u w:val="single"/>
        </w:rPr>
        <w:t xml:space="preserve">non-waged modes of expropriation </w:t>
      </w:r>
      <w:r w:rsidRPr="00652126">
        <w:rPr>
          <w:b/>
          <w:bCs/>
          <w:color w:val="000000" w:themeColor="text1"/>
          <w:u w:val="single"/>
        </w:rPr>
        <w:t xml:space="preserve">such </w:t>
      </w:r>
      <w:r w:rsidRPr="00652126">
        <w:rPr>
          <w:b/>
          <w:bCs/>
          <w:color w:val="000000" w:themeColor="text1"/>
          <w:highlight w:val="green"/>
          <w:u w:val="single"/>
        </w:rPr>
        <w:t xml:space="preserve">as violent theft and enslavement cannot be accounted for in terms of exploitation. Relations of exploitation are based on the </w:t>
      </w:r>
      <w:r w:rsidRPr="00652126">
        <w:rPr>
          <w:b/>
          <w:bCs/>
          <w:color w:val="000000" w:themeColor="text1"/>
          <w:u w:val="single"/>
        </w:rPr>
        <w:t xml:space="preserve">supposedly </w:t>
      </w:r>
      <w:r w:rsidRPr="00652126">
        <w:rPr>
          <w:b/>
          <w:bCs/>
          <w:color w:val="000000" w:themeColor="text1"/>
          <w:highlight w:val="green"/>
          <w:u w:val="single"/>
        </w:rPr>
        <w:t>free agreement a laborer makes to sell their time to capital.</w:t>
      </w:r>
      <w:r w:rsidRPr="00652126">
        <w:rPr>
          <w:color w:val="000000" w:themeColor="text1"/>
        </w:rPr>
        <w:t xml:space="preserve"> </w:t>
      </w:r>
      <w:r w:rsidRPr="00652126">
        <w:rPr>
          <w:color w:val="000000" w:themeColor="text1"/>
          <w:sz w:val="16"/>
          <w:szCs w:val="16"/>
        </w:rPr>
        <w:t>The time of the enslaved, however, does not belong to them to freely contract. Their inputs are “priceless” in the most ironic sense of the term. Since, legally speaking, they are non-persons, slaves cannot express agency or consent in any legal sense that would be in any way contractually binding. Thus,</w:t>
      </w:r>
      <w:r w:rsidRPr="00652126">
        <w:rPr>
          <w:color w:val="000000" w:themeColor="text1"/>
        </w:rPr>
        <w:t xml:space="preserve"> </w:t>
      </w:r>
      <w:r w:rsidRPr="00652126">
        <w:rPr>
          <w:b/>
          <w:bCs/>
          <w:color w:val="000000" w:themeColor="text1"/>
          <w:highlight w:val="green"/>
          <w:u w:val="single"/>
        </w:rPr>
        <w:t>enslaved labor (</w:t>
      </w:r>
      <w:r w:rsidRPr="00652126">
        <w:rPr>
          <w:b/>
          <w:bCs/>
          <w:color w:val="000000" w:themeColor="text1"/>
          <w:u w:val="single"/>
        </w:rPr>
        <w:t xml:space="preserve">as well as contemporary unwaged labor, such as </w:t>
      </w:r>
      <w:r w:rsidRPr="00652126">
        <w:rPr>
          <w:b/>
          <w:bCs/>
          <w:color w:val="000000" w:themeColor="text1"/>
          <w:highlight w:val="green"/>
          <w:u w:val="single"/>
        </w:rPr>
        <w:t>unpaid domestic labor or care work) has a use value but not an exchange value. The time of unwaged labor is treated as if a “natural resource”</w:t>
      </w:r>
      <w:r w:rsidRPr="00652126">
        <w:rPr>
          <w:color w:val="000000" w:themeColor="text1"/>
        </w:rPr>
        <w:t xml:space="preserve">, </w:t>
      </w:r>
      <w:r w:rsidRPr="00652126">
        <w:rPr>
          <w:color w:val="000000" w:themeColor="text1"/>
          <w:sz w:val="16"/>
          <w:szCs w:val="16"/>
        </w:rPr>
        <w:t>somewhat like resources are considered so-called “free gifts of nature.” Expropriated value is a sort of surplus use-value: that which is expropriated is part of the surplus value hoarded by capitalists, but without a measurable value.2 Unwaged labor, along with the “value” of other so-called natural resources, belongs to the accumulation of value without counting as value. If there is literally no accounting for such violent (and ongoing) expropriation, what would it mean to restore or make reparations, to return the “total value”, as Ferreira da Silva insists we must? While noting Marx’s incendiary comments on the irrational brutality of “so-called primitive accumulation”, Ferreira da Silva argues that Marx’s formula of value leaves us no way forward: that is,</w:t>
      </w:r>
      <w:r w:rsidRPr="00652126">
        <w:rPr>
          <w:color w:val="000000" w:themeColor="text1"/>
        </w:rPr>
        <w:t xml:space="preserve"> </w:t>
      </w:r>
      <w:r w:rsidRPr="00652126">
        <w:rPr>
          <w:b/>
          <w:bCs/>
          <w:color w:val="000000" w:themeColor="text1"/>
          <w:highlight w:val="green"/>
          <w:u w:val="single"/>
        </w:rPr>
        <w:t>no way not only to repay the debt owed to those subjected to colonization and enslavement, but no way even to think it</w:t>
      </w:r>
      <w:r w:rsidRPr="00652126">
        <w:rPr>
          <w:b/>
          <w:bCs/>
          <w:color w:val="000000" w:themeColor="text1"/>
          <w:sz w:val="16"/>
          <w:szCs w:val="16"/>
          <w:highlight w:val="green"/>
          <w:u w:val="single"/>
        </w:rPr>
        <w:t>.</w:t>
      </w:r>
      <w:r w:rsidRPr="00652126">
        <w:rPr>
          <w:color w:val="000000" w:themeColor="text1"/>
          <w:sz w:val="16"/>
          <w:szCs w:val="16"/>
        </w:rPr>
        <w:t xml:space="preserve"> Throughout Unpayable Debt, Ferreira da Silva emphasizes the fact that the labor, indeed the existence of the enslaved, has neither separability in space nor </w:t>
      </w:r>
      <w:proofErr w:type="spellStart"/>
      <w:r w:rsidRPr="00652126">
        <w:rPr>
          <w:color w:val="000000" w:themeColor="text1"/>
          <w:sz w:val="16"/>
          <w:szCs w:val="16"/>
        </w:rPr>
        <w:t>sequentiality</w:t>
      </w:r>
      <w:proofErr w:type="spellEnd"/>
      <w:r w:rsidRPr="00652126">
        <w:rPr>
          <w:color w:val="000000" w:themeColor="text1"/>
          <w:sz w:val="16"/>
          <w:szCs w:val="16"/>
        </w:rPr>
        <w:t xml:space="preserve"> in time that can be clearly distinguished from the master/owner. Like enclosed or expropriated land treated as a “natural” resource, and more pointedly like a cotton boil or iron ore itself (represented by bourgeois ideology as aspects of a “timeless” Nature separable from the World of history), the</w:t>
      </w:r>
      <w:r w:rsidRPr="00652126">
        <w:rPr>
          <w:color w:val="000000" w:themeColor="text1"/>
        </w:rPr>
        <w:t xml:space="preserve"> </w:t>
      </w:r>
      <w:r w:rsidRPr="00652126">
        <w:rPr>
          <w:b/>
          <w:bCs/>
          <w:color w:val="000000" w:themeColor="text1"/>
          <w:highlight w:val="green"/>
          <w:u w:val="single"/>
        </w:rPr>
        <w:t xml:space="preserve">enslaved have no time of their own to be exploited, and, </w:t>
      </w:r>
      <w:r w:rsidRPr="00652126">
        <w:rPr>
          <w:b/>
          <w:bCs/>
          <w:color w:val="000000" w:themeColor="text1"/>
          <w:u w:val="single"/>
        </w:rPr>
        <w:t>thus</w:t>
      </w:r>
      <w:r w:rsidRPr="00652126">
        <w:rPr>
          <w:b/>
          <w:bCs/>
          <w:color w:val="000000" w:themeColor="text1"/>
          <w:highlight w:val="green"/>
          <w:u w:val="single"/>
        </w:rPr>
        <w:t xml:space="preserve">, their input to capital, </w:t>
      </w:r>
      <w:r w:rsidRPr="00652126">
        <w:rPr>
          <w:b/>
          <w:bCs/>
          <w:color w:val="000000" w:themeColor="text1"/>
          <w:u w:val="single"/>
        </w:rPr>
        <w:t xml:space="preserve">like that of </w:t>
      </w:r>
      <w:r w:rsidRPr="00652126">
        <w:rPr>
          <w:b/>
          <w:bCs/>
          <w:color w:val="000000" w:themeColor="text1"/>
          <w:highlight w:val="green"/>
          <w:u w:val="single"/>
        </w:rPr>
        <w:t>raw materials, has no measurable value. Land, minerals, and water have no price prior to their appropriation as “produced means of production”.</w:t>
      </w:r>
      <w:r w:rsidRPr="00652126">
        <w:rPr>
          <w:color w:val="000000" w:themeColor="text1"/>
        </w:rPr>
        <w:t xml:space="preserve"> This is because the </w:t>
      </w:r>
      <w:r w:rsidRPr="00652126">
        <w:rPr>
          <w:b/>
          <w:bCs/>
          <w:color w:val="000000" w:themeColor="text1"/>
          <w:highlight w:val="green"/>
          <w:u w:val="single"/>
        </w:rPr>
        <w:t>cost of appropriation—</w:t>
      </w:r>
      <w:r w:rsidRPr="00652126">
        <w:rPr>
          <w:b/>
          <w:bCs/>
          <w:color w:val="000000" w:themeColor="text1"/>
          <w:u w:val="single"/>
        </w:rPr>
        <w:t xml:space="preserve">of </w:t>
      </w:r>
      <w:r w:rsidRPr="00652126">
        <w:rPr>
          <w:b/>
          <w:bCs/>
          <w:color w:val="000000" w:themeColor="text1"/>
          <w:highlight w:val="green"/>
          <w:u w:val="single"/>
        </w:rPr>
        <w:t>converting nature into capital—is not measurable in socially necessary labor time</w:t>
      </w:r>
      <w:r w:rsidRPr="00652126">
        <w:rPr>
          <w:color w:val="000000" w:themeColor="text1"/>
        </w:rPr>
        <w:t xml:space="preserve">. It is </w:t>
      </w:r>
      <w:r w:rsidRPr="00652126">
        <w:rPr>
          <w:b/>
          <w:bCs/>
          <w:color w:val="000000" w:themeColor="text1"/>
          <w:highlight w:val="green"/>
          <w:u w:val="single"/>
        </w:rPr>
        <w:t>measured only by relations of brute force: relations of desire and ability between those seeking to enclose, colonize, or enslave</w:t>
      </w:r>
      <w:r w:rsidRPr="00652126">
        <w:rPr>
          <w:color w:val="000000" w:themeColor="text1"/>
        </w:rPr>
        <w:t xml:space="preserve">, whether </w:t>
      </w:r>
      <w:r w:rsidRPr="00652126">
        <w:rPr>
          <w:color w:val="000000" w:themeColor="text1"/>
          <w:sz w:val="16"/>
          <w:szCs w:val="16"/>
        </w:rPr>
        <w:t>through warfare, kidnapping, plunder, rape, or other means of domination.</w:t>
      </w:r>
      <w:r w:rsidRPr="00652126">
        <w:rPr>
          <w:color w:val="000000" w:themeColor="text1"/>
        </w:rPr>
        <w:t xml:space="preserve"> Ferreira da Silva’s intervention in Marxist thought is twofold. First, as we have just seen, she closely </w:t>
      </w:r>
      <w:r w:rsidRPr="00652126">
        <w:rPr>
          <w:b/>
          <w:bCs/>
          <w:color w:val="000000" w:themeColor="text1"/>
          <w:highlight w:val="green"/>
          <w:u w:val="single"/>
        </w:rPr>
        <w:t>identifies the unquantifiable labor of those subject to “total violence</w:t>
      </w:r>
      <w:r w:rsidRPr="00652126">
        <w:rPr>
          <w:color w:val="000000" w:themeColor="text1"/>
        </w:rPr>
        <w:t>” (</w:t>
      </w:r>
      <w:r w:rsidRPr="00652126">
        <w:rPr>
          <w:b/>
          <w:bCs/>
          <w:color w:val="000000" w:themeColor="text1"/>
          <w:u w:val="single"/>
        </w:rPr>
        <w:t xml:space="preserve">that is, </w:t>
      </w:r>
      <w:r w:rsidRPr="00652126">
        <w:rPr>
          <w:b/>
          <w:bCs/>
          <w:color w:val="000000" w:themeColor="text1"/>
          <w:highlight w:val="green"/>
          <w:u w:val="single"/>
        </w:rPr>
        <w:t>enslaved and/</w:t>
      </w:r>
      <w:r w:rsidRPr="00652126">
        <w:rPr>
          <w:b/>
          <w:bCs/>
          <w:color w:val="000000" w:themeColor="text1"/>
          <w:u w:val="single"/>
        </w:rPr>
        <w:t xml:space="preserve">or </w:t>
      </w:r>
      <w:r w:rsidRPr="00652126">
        <w:rPr>
          <w:b/>
          <w:bCs/>
          <w:color w:val="000000" w:themeColor="text1"/>
          <w:highlight w:val="green"/>
          <w:u w:val="single"/>
        </w:rPr>
        <w:t xml:space="preserve">colonized labor) with the uncounted value of </w:t>
      </w:r>
      <w:r w:rsidRPr="00652126">
        <w:rPr>
          <w:b/>
          <w:bCs/>
          <w:color w:val="000000" w:themeColor="text1"/>
          <w:u w:val="single"/>
        </w:rPr>
        <w:t xml:space="preserve">the </w:t>
      </w:r>
      <w:r w:rsidRPr="00652126">
        <w:rPr>
          <w:b/>
          <w:bCs/>
          <w:color w:val="000000" w:themeColor="text1"/>
          <w:highlight w:val="green"/>
          <w:u w:val="single"/>
        </w:rPr>
        <w:t>“natural” resources t</w:t>
      </w:r>
      <w:r w:rsidRPr="00652126">
        <w:rPr>
          <w:color w:val="000000" w:themeColor="text1"/>
        </w:rPr>
        <w:t xml:space="preserve">hey have </w:t>
      </w:r>
      <w:r w:rsidRPr="00652126">
        <w:rPr>
          <w:b/>
          <w:bCs/>
          <w:color w:val="000000" w:themeColor="text1"/>
          <w:highlight w:val="green"/>
          <w:u w:val="single"/>
        </w:rPr>
        <w:t>supplied to capital formation</w:t>
      </w:r>
      <w:r w:rsidRPr="00652126">
        <w:rPr>
          <w:color w:val="000000" w:themeColor="text1"/>
        </w:rPr>
        <w:t xml:space="preserve">. </w:t>
      </w:r>
      <w:r w:rsidRPr="00652126">
        <w:rPr>
          <w:color w:val="000000" w:themeColor="text1"/>
          <w:sz w:val="16"/>
          <w:szCs w:val="16"/>
        </w:rPr>
        <w:t xml:space="preserve">Just as </w:t>
      </w:r>
      <w:r w:rsidRPr="00652126">
        <w:rPr>
          <w:color w:val="000000" w:themeColor="text1"/>
          <w:sz w:val="16"/>
          <w:szCs w:val="16"/>
        </w:rPr>
        <w:lastRenderedPageBreak/>
        <w:t>enslaved labor has gone into the cotton or the iron ore, but has thereby disappeared from accounting, so also has the iron disappeared into a spindle or the cotton boil into yarn (Ferreira da Silva 2022d). All that is counted, all that can be or should be compensated, from the point of view of capital, is what happens after expropriation renders cotton as yarn, and this process of production occurs as if the value of the (enslaved) labor yielding the raw cotton does not count.3 Secondly, Ferreira da Silva argues that the limitation of Marx’s formula has to do with formal and semiotic limitations that are germane to all of modern discourse (Ferreira da Silva 2022d). That is</w:t>
      </w:r>
      <w:r w:rsidRPr="00652126">
        <w:rPr>
          <w:b/>
          <w:bCs/>
          <w:color w:val="000000" w:themeColor="text1"/>
          <w:sz w:val="16"/>
          <w:szCs w:val="16"/>
          <w:highlight w:val="green"/>
          <w:u w:val="single"/>
        </w:rPr>
        <w:t>,</w:t>
      </w:r>
      <w:r w:rsidRPr="00652126">
        <w:rPr>
          <w:b/>
          <w:bCs/>
          <w:color w:val="000000" w:themeColor="text1"/>
          <w:highlight w:val="green"/>
          <w:u w:val="single"/>
        </w:rPr>
        <w:t xml:space="preserve"> </w:t>
      </w:r>
      <w:r w:rsidRPr="00652126">
        <w:rPr>
          <w:b/>
          <w:bCs/>
          <w:color w:val="000000" w:themeColor="text1"/>
          <w:u w:val="single"/>
        </w:rPr>
        <w:t>Marx’s formula does not so much reveal what he does not know or is unwilling to know about</w:t>
      </w:r>
      <w:r w:rsidRPr="00652126">
        <w:rPr>
          <w:color w:val="000000" w:themeColor="text1"/>
        </w:rPr>
        <w:t xml:space="preserve"> (which Gayatri Spivak had already argued were non-European lifeways, revealing Marx’s Eurocentrism) but reveals what Marx cannot even conceive (Spivak 1999). </w:t>
      </w:r>
      <w:r w:rsidRPr="00652126">
        <w:rPr>
          <w:color w:val="000000" w:themeColor="text1"/>
          <w:sz w:val="16"/>
          <w:szCs w:val="16"/>
        </w:rPr>
        <w:t xml:space="preserve">By “modern discourse”, Ferreira da Silva refers to the conditions and limits of coherence set forth by Kant, taking Kant as the basic source of the post-Enlightenment discursive regime that is with us to this day in law, ethics, public policy, and jurisprudence (Ferreira da Silva 2022d).4 What cannot be counted in Marx’s formula of the accumulation of value is something that cannot be represented in the terms of the modern conceptual scheme, as such (Ferreira da Silva 2022d). This is due, primarily, for Ferreira da Siva, to the fact that post-Enlightenment discursivity stipulates that the coherence and validity of claims (economic, ethical, or juridical) depend on the separability and </w:t>
      </w:r>
      <w:proofErr w:type="spellStart"/>
      <w:r w:rsidRPr="00652126">
        <w:rPr>
          <w:color w:val="000000" w:themeColor="text1"/>
          <w:sz w:val="16"/>
          <w:szCs w:val="16"/>
        </w:rPr>
        <w:t>sequentiality</w:t>
      </w:r>
      <w:proofErr w:type="spellEnd"/>
      <w:r w:rsidRPr="00652126">
        <w:rPr>
          <w:color w:val="000000" w:themeColor="text1"/>
          <w:sz w:val="16"/>
          <w:szCs w:val="16"/>
        </w:rPr>
        <w:t xml:space="preserve"> of the terms involved. For example, under these discursive conditions, a statement such as “x owes reparations to y”, can only be clearly understood, let alone acted upon, if x and y (perpetrator and victim) are separable in space, and only if the reparations made in the present take place after the harm done is over. Even if we sense—which Ferreira da Silva insists we do—that </w:t>
      </w:r>
      <w:r w:rsidRPr="00652126">
        <w:rPr>
          <w:b/>
          <w:bCs/>
          <w:color w:val="000000" w:themeColor="text1"/>
          <w:highlight w:val="green"/>
          <w:u w:val="single"/>
        </w:rPr>
        <w:t xml:space="preserve">past harms have intergenerational </w:t>
      </w:r>
      <w:r w:rsidRPr="00652126">
        <w:rPr>
          <w:b/>
          <w:bCs/>
          <w:color w:val="000000" w:themeColor="text1"/>
          <w:u w:val="single"/>
        </w:rPr>
        <w:t xml:space="preserve">and epochal </w:t>
      </w:r>
      <w:r w:rsidRPr="00652126">
        <w:rPr>
          <w:b/>
          <w:bCs/>
          <w:color w:val="000000" w:themeColor="text1"/>
          <w:highlight w:val="green"/>
          <w:u w:val="single"/>
        </w:rPr>
        <w:t>effects</w:t>
      </w:r>
      <w:r w:rsidRPr="00652126">
        <w:rPr>
          <w:b/>
          <w:bCs/>
          <w:color w:val="000000" w:themeColor="text1"/>
          <w:u w:val="single"/>
        </w:rPr>
        <w:t xml:space="preserve">, with us still, the </w:t>
      </w:r>
      <w:r w:rsidRPr="00652126">
        <w:rPr>
          <w:b/>
          <w:bCs/>
          <w:color w:val="000000" w:themeColor="text1"/>
          <w:highlight w:val="green"/>
          <w:u w:val="single"/>
        </w:rPr>
        <w:t xml:space="preserve">requirement of separable terms prohibits representing what we nevertheless apprehend, to say nothing of acting </w:t>
      </w:r>
      <w:proofErr w:type="gramStart"/>
      <w:r w:rsidRPr="00652126">
        <w:rPr>
          <w:b/>
          <w:bCs/>
          <w:color w:val="000000" w:themeColor="text1"/>
          <w:highlight w:val="green"/>
          <w:u w:val="single"/>
        </w:rPr>
        <w:t>on the basis of</w:t>
      </w:r>
      <w:proofErr w:type="gramEnd"/>
      <w:r w:rsidRPr="00652126">
        <w:rPr>
          <w:b/>
          <w:bCs/>
          <w:color w:val="000000" w:themeColor="text1"/>
          <w:highlight w:val="green"/>
          <w:u w:val="single"/>
        </w:rPr>
        <w:t xml:space="preserve"> such feeling.</w:t>
      </w:r>
      <w:r w:rsidRPr="00652126">
        <w:rPr>
          <w:b/>
          <w:bCs/>
          <w:color w:val="000000" w:themeColor="text1"/>
          <w:u w:val="single"/>
        </w:rPr>
        <w:t xml:space="preserve"> </w:t>
      </w:r>
      <w:r w:rsidRPr="00652126">
        <w:rPr>
          <w:color w:val="000000" w:themeColor="text1"/>
        </w:rPr>
        <w:t xml:space="preserve">Although formal, Ferreira da Silva’s point is not abstract. She is addressing a concrete problem faced by organizers and activists everywhere: </w:t>
      </w:r>
      <w:r w:rsidRPr="00652126">
        <w:rPr>
          <w:b/>
          <w:bCs/>
          <w:color w:val="000000" w:themeColor="text1"/>
          <w:highlight w:val="green"/>
          <w:u w:val="single"/>
        </w:rPr>
        <w:t>those subjected to total violence</w:t>
      </w:r>
      <w:r w:rsidRPr="00652126">
        <w:rPr>
          <w:color w:val="000000" w:themeColor="text1"/>
        </w:rPr>
        <w:t xml:space="preserve">, to past and present coloniality and/or enslavement, were and </w:t>
      </w:r>
      <w:r w:rsidRPr="00652126">
        <w:rPr>
          <w:b/>
          <w:bCs/>
          <w:color w:val="000000" w:themeColor="text1"/>
          <w:highlight w:val="green"/>
          <w:u w:val="single"/>
        </w:rPr>
        <w:t xml:space="preserve">are experiencing an ongoing harm that cannot be coherently articulated </w:t>
      </w:r>
      <w:r w:rsidRPr="00652126">
        <w:rPr>
          <w:b/>
          <w:bCs/>
          <w:color w:val="000000" w:themeColor="text1"/>
          <w:u w:val="single"/>
        </w:rPr>
        <w:t xml:space="preserve">as the harm it </w:t>
      </w:r>
      <w:proofErr w:type="gramStart"/>
      <w:r w:rsidRPr="00652126">
        <w:rPr>
          <w:b/>
          <w:bCs/>
          <w:color w:val="000000" w:themeColor="text1"/>
          <w:u w:val="single"/>
        </w:rPr>
        <w:t>actually was</w:t>
      </w:r>
      <w:proofErr w:type="gramEnd"/>
      <w:r w:rsidRPr="00652126">
        <w:rPr>
          <w:color w:val="000000" w:themeColor="text1"/>
        </w:rPr>
        <w:t xml:space="preserve"> </w:t>
      </w:r>
      <w:r w:rsidRPr="00652126">
        <w:rPr>
          <w:color w:val="000000" w:themeColor="text1"/>
          <w:sz w:val="16"/>
          <w:szCs w:val="16"/>
        </w:rPr>
        <w:t xml:space="preserve">and remains. The presumption of separability and </w:t>
      </w:r>
      <w:proofErr w:type="spellStart"/>
      <w:r w:rsidRPr="00652126">
        <w:rPr>
          <w:color w:val="000000" w:themeColor="text1"/>
          <w:sz w:val="16"/>
          <w:szCs w:val="16"/>
        </w:rPr>
        <w:t>sequentiality</w:t>
      </w:r>
      <w:proofErr w:type="spellEnd"/>
      <w:r w:rsidRPr="00652126">
        <w:rPr>
          <w:color w:val="000000" w:themeColor="text1"/>
          <w:sz w:val="16"/>
          <w:szCs w:val="16"/>
        </w:rPr>
        <w:t xml:space="preserve"> for sense-making distorts the fact that, at a physical, material level, the same elements involved in past harms are still present, transformed (through changes of state such as heat or pressure) into other states of matter. In a strictly material sense, the present moment is part of a continuously extended material reality, with each singular node of existence implicated with and effected by all others. This is why Ferreira da Silva insists the </w:t>
      </w:r>
      <w:r w:rsidRPr="00652126">
        <w:rPr>
          <w:b/>
          <w:bCs/>
          <w:color w:val="000000" w:themeColor="text1"/>
          <w:highlight w:val="green"/>
          <w:u w:val="single"/>
        </w:rPr>
        <w:t xml:space="preserve">labor subjected to total violence in the past </w:t>
      </w:r>
      <w:r w:rsidRPr="00652126">
        <w:rPr>
          <w:b/>
          <w:bCs/>
          <w:color w:val="000000" w:themeColor="text1"/>
          <w:u w:val="single"/>
        </w:rPr>
        <w:t xml:space="preserve">remains </w:t>
      </w:r>
      <w:r w:rsidRPr="00652126">
        <w:rPr>
          <w:b/>
          <w:bCs/>
          <w:color w:val="000000" w:themeColor="text1"/>
          <w:highlight w:val="green"/>
          <w:u w:val="single"/>
        </w:rPr>
        <w:t xml:space="preserve">part of an unpayable debt we owe to those enslaved or colonized. The debt is unpayable, </w:t>
      </w:r>
      <w:r w:rsidRPr="00652126">
        <w:rPr>
          <w:b/>
          <w:bCs/>
          <w:color w:val="000000" w:themeColor="text1"/>
          <w:u w:val="single"/>
        </w:rPr>
        <w:t xml:space="preserve">or cannot be discharged, </w:t>
      </w:r>
      <w:r w:rsidRPr="00652126">
        <w:rPr>
          <w:b/>
          <w:bCs/>
          <w:color w:val="000000" w:themeColor="text1"/>
          <w:highlight w:val="green"/>
          <w:u w:val="single"/>
        </w:rPr>
        <w:t xml:space="preserve">because the harm </w:t>
      </w:r>
      <w:r w:rsidRPr="00652126">
        <w:rPr>
          <w:b/>
          <w:bCs/>
          <w:color w:val="000000" w:themeColor="text1"/>
          <w:u w:val="single"/>
        </w:rPr>
        <w:t xml:space="preserve">is not over but </w:t>
      </w:r>
      <w:r w:rsidRPr="00652126">
        <w:rPr>
          <w:b/>
          <w:bCs/>
          <w:color w:val="000000" w:themeColor="text1"/>
          <w:highlight w:val="green"/>
          <w:u w:val="single"/>
        </w:rPr>
        <w:t>lives on, in and as the very materiality of the present.</w:t>
      </w:r>
      <w:r w:rsidRPr="00652126">
        <w:rPr>
          <w:b/>
          <w:bCs/>
          <w:color w:val="000000" w:themeColor="text1"/>
          <w:u w:val="single"/>
        </w:rPr>
        <w:t xml:space="preserve"> </w:t>
      </w:r>
      <w:r w:rsidRPr="00652126">
        <w:rPr>
          <w:color w:val="000000" w:themeColor="text1"/>
          <w:sz w:val="16"/>
          <w:szCs w:val="16"/>
        </w:rPr>
        <w:t>To make reparations to the formerly enslaved and colonized, we might at least attempt to calculate what wages could or should have been paid to those from whom it was stolen, were it freely contracted. Surely, such reparations might conceivably be a necessary starting point for justice.5 But it would be radically insufficient. To begin with, that which was taken from those dominated (their labor, land, and resources) was never considered by them to be merely raw material for commodification, mere components of the means of production. This</w:t>
      </w:r>
      <w:r w:rsidRPr="00652126">
        <w:rPr>
          <w:color w:val="000000" w:themeColor="text1"/>
        </w:rPr>
        <w:t xml:space="preserve"> </w:t>
      </w:r>
      <w:r w:rsidRPr="00652126">
        <w:rPr>
          <w:b/>
          <w:bCs/>
          <w:color w:val="000000" w:themeColor="text1"/>
          <w:highlight w:val="green"/>
          <w:u w:val="single"/>
        </w:rPr>
        <w:t>means that those subjected to total violence might have rejected a wage contract, even if it had been proposed</w:t>
      </w:r>
      <w:r w:rsidRPr="00652126">
        <w:rPr>
          <w:color w:val="000000" w:themeColor="text1"/>
        </w:rPr>
        <w:t xml:space="preserve"> </w:t>
      </w:r>
      <w:r w:rsidRPr="00652126">
        <w:rPr>
          <w:color w:val="000000" w:themeColor="text1"/>
          <w:sz w:val="16"/>
          <w:szCs w:val="16"/>
        </w:rPr>
        <w:t>to them. In most societies not organized in terms of production and consumption, such as many cultures indigenous to the non-European world (and arguably those indigenous to Europe before the 14th century), there is generally no clear separation but only what Ferreira da Silva calls “difference without separability” (Ferreira da Silva 2022d) between individual lives and the life of the community, between human and non-human forms of life, between living and deceased or yet-to-be-born community members, and between the organic and non-organic world. Reparations as</w:t>
      </w:r>
      <w:r w:rsidRPr="00652126">
        <w:rPr>
          <w:color w:val="000000" w:themeColor="text1"/>
        </w:rPr>
        <w:t xml:space="preserve"> </w:t>
      </w:r>
      <w:r w:rsidRPr="00652126">
        <w:rPr>
          <w:b/>
          <w:bCs/>
          <w:color w:val="000000" w:themeColor="text1"/>
          <w:highlight w:val="green"/>
          <w:u w:val="single"/>
        </w:rPr>
        <w:t>remuneration could never sufficiently address the destruction of these non-commodifiable lifeways, even if a monetized contribution to their endurance might be a welcome starting point.</w:t>
      </w:r>
      <w:r w:rsidRPr="00652126">
        <w:rPr>
          <w:b/>
          <w:bCs/>
          <w:color w:val="000000" w:themeColor="text1"/>
          <w:u w:val="single"/>
        </w:rPr>
        <w:t xml:space="preserve"> </w:t>
      </w:r>
      <w:r w:rsidRPr="00652126">
        <w:rPr>
          <w:color w:val="000000" w:themeColor="text1"/>
        </w:rPr>
        <w:t xml:space="preserve">Ferreira da Silva takes this point for granted, however, and is trying to articulate why it is so hard to articulate this kind of loss, let alone conceive its remediation. The </w:t>
      </w:r>
      <w:r w:rsidRPr="00652126">
        <w:rPr>
          <w:b/>
          <w:bCs/>
          <w:color w:val="000000" w:themeColor="text1"/>
          <w:highlight w:val="green"/>
          <w:u w:val="single"/>
        </w:rPr>
        <w:t>wealth that is created out of enslaved or colonized labor</w:t>
      </w:r>
      <w:r w:rsidRPr="00652126">
        <w:rPr>
          <w:color w:val="000000" w:themeColor="text1"/>
        </w:rPr>
        <w:t xml:space="preserve">, like the “value” that comes from cotton boils or from iron ore, </w:t>
      </w:r>
      <w:r w:rsidRPr="00652126">
        <w:rPr>
          <w:b/>
          <w:bCs/>
          <w:color w:val="000000" w:themeColor="text1"/>
          <w:highlight w:val="green"/>
          <w:u w:val="single"/>
        </w:rPr>
        <w:t>cannot be consigned to the value of a labor completed in the past</w:t>
      </w:r>
      <w:r w:rsidRPr="00652126">
        <w:rPr>
          <w:color w:val="000000" w:themeColor="text1"/>
        </w:rPr>
        <w:t xml:space="preserve">. </w:t>
      </w:r>
      <w:r w:rsidRPr="00652126">
        <w:rPr>
          <w:color w:val="000000" w:themeColor="text1"/>
          <w:sz w:val="16"/>
          <w:szCs w:val="16"/>
        </w:rPr>
        <w:t xml:space="preserve">This is because that labor and those material elements remain without being countable in and as the very elements of which the modern world is still composed, elements which the modern world de- and re-composes as various means of production and commodities. In Ferreira da Silva’s words, [enslaved] labor might as well be that which [the enslaved person] is laboring on, that which her body becomes when it is applied in the effort to un/make, re/de/compose, enters into the constitution of that other thing, the cotton boils, the stewed collard greens, the clean undergarments, the shack where she lives, or the houses her descendants may or may not be able to afford to own. That labor, her body in the cotton boils, Marx tells us, does not count. It does not explain or create capital. It does transform, transfer, convert itself to what she is handling, touching, moving around. But because it is not graspable as a manifestation of her “will” or an effect of her “desire” or “drive”, whatever she makes, whatever contains a piece of her is not to be counted as wealth. And yet she is right there. In that cotton boil, in that factory in London’s East End, a child or a young woman uses up her body, moving the spindle, separating the threads, and </w:t>
      </w:r>
      <w:proofErr w:type="gramStart"/>
      <w:r w:rsidRPr="00652126">
        <w:rPr>
          <w:color w:val="000000" w:themeColor="text1"/>
          <w:sz w:val="16"/>
          <w:szCs w:val="16"/>
        </w:rPr>
        <w:t>both of them</w:t>
      </w:r>
      <w:proofErr w:type="gramEnd"/>
      <w:r w:rsidRPr="00652126">
        <w:rPr>
          <w:color w:val="000000" w:themeColor="text1"/>
          <w:sz w:val="16"/>
          <w:szCs w:val="16"/>
        </w:rPr>
        <w:t xml:space="preserve"> together—the captive body in the scene of subjugation and living labor—come together in the yarn. It is</w:t>
      </w:r>
      <w:r w:rsidRPr="00652126">
        <w:rPr>
          <w:color w:val="000000" w:themeColor="text1"/>
        </w:rPr>
        <w:t xml:space="preserve"> </w:t>
      </w:r>
      <w:r w:rsidRPr="00652126">
        <w:rPr>
          <w:b/>
          <w:bCs/>
          <w:color w:val="000000" w:themeColor="text1"/>
          <w:highlight w:val="green"/>
          <w:u w:val="single"/>
        </w:rPr>
        <w:t>not only that her labor</w:t>
      </w:r>
      <w:r w:rsidRPr="00652126">
        <w:rPr>
          <w:b/>
          <w:bCs/>
          <w:color w:val="000000" w:themeColor="text1"/>
          <w:u w:val="single"/>
        </w:rPr>
        <w:t>—the expenditure of her body—</w:t>
      </w:r>
      <w:r w:rsidRPr="00652126">
        <w:rPr>
          <w:b/>
          <w:bCs/>
          <w:color w:val="000000" w:themeColor="text1"/>
          <w:highlight w:val="green"/>
          <w:u w:val="single"/>
        </w:rPr>
        <w:t xml:space="preserve">creates something that is then separated from her as an object of use </w:t>
      </w:r>
      <w:r w:rsidRPr="00652126">
        <w:rPr>
          <w:b/>
          <w:bCs/>
          <w:color w:val="000000" w:themeColor="text1"/>
          <w:highlight w:val="green"/>
          <w:u w:val="single"/>
        </w:rPr>
        <w:lastRenderedPageBreak/>
        <w:t>and brought to the market to become a commodity</w:t>
      </w:r>
      <w:r w:rsidRPr="00652126">
        <w:rPr>
          <w:color w:val="000000" w:themeColor="text1"/>
        </w:rPr>
        <w:t xml:space="preserve">. </w:t>
      </w:r>
      <w:r w:rsidRPr="00652126">
        <w:rPr>
          <w:color w:val="000000" w:themeColor="text1"/>
          <w:sz w:val="16"/>
          <w:szCs w:val="16"/>
        </w:rPr>
        <w:t xml:space="preserve">No, she is always there, within it, and never alone. That piece of fabric is also a singular composite that gathers the labor and the </w:t>
      </w:r>
      <w:proofErr w:type="spellStart"/>
      <w:r w:rsidRPr="00652126">
        <w:rPr>
          <w:color w:val="000000" w:themeColor="text1"/>
          <w:sz w:val="16"/>
          <w:szCs w:val="16"/>
        </w:rPr>
        <w:t>calor</w:t>
      </w:r>
      <w:proofErr w:type="spellEnd"/>
      <w:r w:rsidRPr="00652126">
        <w:rPr>
          <w:color w:val="000000" w:themeColor="text1"/>
          <w:sz w:val="16"/>
          <w:szCs w:val="16"/>
        </w:rPr>
        <w:t xml:space="preserve"> of everything found in the expropriated Native lands where the iron ore or gold was extracted or the cotton grown. From this tangible transduction alone, and not through the abstract translations operated by labor as a </w:t>
      </w:r>
      <w:proofErr w:type="spellStart"/>
      <w:r w:rsidRPr="00652126">
        <w:rPr>
          <w:color w:val="000000" w:themeColor="text1"/>
          <w:sz w:val="16"/>
          <w:szCs w:val="16"/>
        </w:rPr>
        <w:t>conceptum</w:t>
      </w:r>
      <w:proofErr w:type="spellEnd"/>
      <w:r w:rsidRPr="00652126">
        <w:rPr>
          <w:color w:val="000000" w:themeColor="text1"/>
          <w:sz w:val="16"/>
          <w:szCs w:val="16"/>
        </w:rPr>
        <w:t xml:space="preserve">, </w:t>
      </w:r>
      <w:proofErr w:type="gramStart"/>
      <w:r w:rsidRPr="00652126">
        <w:rPr>
          <w:color w:val="000000" w:themeColor="text1"/>
          <w:sz w:val="16"/>
          <w:szCs w:val="16"/>
        </w:rPr>
        <w:t>in particular its</w:t>
      </w:r>
      <w:proofErr w:type="gramEnd"/>
      <w:r w:rsidRPr="00652126">
        <w:rPr>
          <w:color w:val="000000" w:themeColor="text1"/>
          <w:sz w:val="16"/>
          <w:szCs w:val="16"/>
        </w:rPr>
        <w:t xml:space="preserve"> translation as time that renders it measurable—it is possible to consider her person to matter both ethically and economically. (Ferreira da Silva 2022d, p. 259) Because value can only be measured in terms of time, and exchange value only includes the time of those considered to have time qua separable subjects, we cannot even see the economic—let alone ethical—value of the lifeways and the persons subjected to total violence (including the lifeways of non-humans or of inorganic matter). And yet, these unthinkable quanta form a part, perhaps the greater part, of that wealth called “capital”. Ferreira da Silva insists this formal problem is also the eminently practical problem faced by anti-colonial organizers and militants. We are</w:t>
      </w:r>
      <w:r w:rsidRPr="00652126">
        <w:rPr>
          <w:color w:val="000000" w:themeColor="text1"/>
        </w:rPr>
        <w:t xml:space="preserve"> </w:t>
      </w:r>
      <w:r w:rsidRPr="00652126">
        <w:rPr>
          <w:b/>
          <w:bCs/>
          <w:color w:val="000000" w:themeColor="text1"/>
          <w:highlight w:val="green"/>
          <w:u w:val="single"/>
        </w:rPr>
        <w:t>still haunted by the presence, in our production and consumption, of labors and lives</w:t>
      </w:r>
      <w:r w:rsidRPr="00652126">
        <w:rPr>
          <w:color w:val="000000" w:themeColor="text1"/>
        </w:rPr>
        <w:t xml:space="preserve">, rivers </w:t>
      </w:r>
      <w:r w:rsidRPr="00652126">
        <w:rPr>
          <w:color w:val="000000" w:themeColor="text1"/>
          <w:sz w:val="16"/>
          <w:szCs w:val="16"/>
        </w:rPr>
        <w:t>and lakes, mountains and valleys that were</w:t>
      </w:r>
      <w:r w:rsidRPr="00652126">
        <w:rPr>
          <w:color w:val="000000" w:themeColor="text1"/>
        </w:rPr>
        <w:t xml:space="preserve"> </w:t>
      </w:r>
      <w:r w:rsidRPr="00652126">
        <w:rPr>
          <w:b/>
          <w:bCs/>
          <w:color w:val="000000" w:themeColor="text1"/>
          <w:highlight w:val="green"/>
          <w:u w:val="single"/>
        </w:rPr>
        <w:t>taken without ever counting</w:t>
      </w:r>
      <w:r w:rsidRPr="00652126">
        <w:rPr>
          <w:color w:val="000000" w:themeColor="text1"/>
        </w:rPr>
        <w:t xml:space="preserve">. </w:t>
      </w:r>
      <w:r w:rsidRPr="00652126">
        <w:rPr>
          <w:color w:val="000000" w:themeColor="text1"/>
          <w:sz w:val="16"/>
          <w:szCs w:val="16"/>
        </w:rPr>
        <w:t xml:space="preserve">We live with the remains, in what remains, of what never was and of what was foreclosed. What would it mean to address this debt?6 To make the point concrete, an example Ferreira da Silva frequently uses is water (Ferreira da Silva 2022a). Water taken from a lake near a Mayan village in Guatemala to be commodified for use in mines or other production processes is not just water. It is also the life of the people, understood as the element into which villagers pass, upon death, and from which they are reborn into the community. There is no way to “restore” or make reparations for this lost “value” of water, because it was never truly lost, but only transformed. The lives of the Mayans, their life force as </w:t>
      </w:r>
      <w:proofErr w:type="spellStart"/>
      <w:r w:rsidRPr="00652126">
        <w:rPr>
          <w:color w:val="000000" w:themeColor="text1"/>
          <w:sz w:val="16"/>
          <w:szCs w:val="16"/>
        </w:rPr>
        <w:t>calor</w:t>
      </w:r>
      <w:proofErr w:type="spellEnd"/>
      <w:r w:rsidRPr="00652126">
        <w:rPr>
          <w:color w:val="000000" w:themeColor="text1"/>
          <w:sz w:val="16"/>
          <w:szCs w:val="16"/>
        </w:rPr>
        <w:t xml:space="preserve"> and heat, has passed on into other materialities. Ferreira da Silva invites us to see this perspective not as some kind of spiritualization of matter but from a strictly “raw” materialist perspective. The water that sustained the village has not disappeared. It </w:t>
      </w:r>
      <w:proofErr w:type="gramStart"/>
      <w:r w:rsidRPr="00652126">
        <w:rPr>
          <w:color w:val="000000" w:themeColor="text1"/>
          <w:sz w:val="16"/>
          <w:szCs w:val="16"/>
        </w:rPr>
        <w:t>still persists</w:t>
      </w:r>
      <w:proofErr w:type="gramEnd"/>
      <w:r w:rsidRPr="00652126">
        <w:rPr>
          <w:color w:val="000000" w:themeColor="text1"/>
          <w:sz w:val="16"/>
          <w:szCs w:val="16"/>
        </w:rPr>
        <w:t xml:space="preserve"> in everything that the water has subsequently become, from the steam into which it was transformed in factories to the air pollution generated by power plants. It does not make much difference whether the Mayans say,</w:t>
      </w:r>
      <w:r w:rsidRPr="00652126">
        <w:rPr>
          <w:color w:val="000000" w:themeColor="text1"/>
        </w:rPr>
        <w:t xml:space="preserve"> “</w:t>
      </w:r>
      <w:r w:rsidRPr="00652126">
        <w:rPr>
          <w:color w:val="000000" w:themeColor="text1"/>
          <w:u w:val="single"/>
        </w:rPr>
        <w:t>our ancestors are in that money you’ve now made off our water”,</w:t>
      </w:r>
      <w:r w:rsidRPr="00652126">
        <w:rPr>
          <w:color w:val="000000" w:themeColor="text1"/>
        </w:rPr>
        <w:t xml:space="preserve"> </w:t>
      </w:r>
      <w:r w:rsidRPr="00652126">
        <w:rPr>
          <w:color w:val="000000" w:themeColor="text1"/>
          <w:sz w:val="16"/>
          <w:szCs w:val="16"/>
        </w:rPr>
        <w:t>or “our water is still in that money you’re making”. Even without a religion of ancestor veneration or a cosmology of metempsychosis, elemental persistence is a real and uncounted aspect of economy, revealing the persistence of labor as that which disappears yet remains in all that remains. This is where Ferreira da Silva begins to suggest what decolonial justice might really look like. To continue with the example above, to share in the material benefits accruing to the heiress of a steel manufacturer by, say, receiving a portion of the steel company’s profits, would be to implicate the Mayan peoples in an unpayable debt to their ancestors (and, of course, do nothing to restore their non-commodifiable lifeways). To merely accept reparation payments for “past” harms done would entail that, in some sense, contemporary Mayans would now agree to live off their own ancestors’ stolen land, labor, and life, retroactively implicating them in their ancestors’ subjection to total violence. Ferreira da Silva argues, in Unpayable Debt, that</w:t>
      </w:r>
      <w:r w:rsidRPr="00652126">
        <w:rPr>
          <w:color w:val="000000" w:themeColor="text1"/>
        </w:rPr>
        <w:t xml:space="preserve"> </w:t>
      </w:r>
      <w:r w:rsidRPr="00652126">
        <w:rPr>
          <w:b/>
          <w:bCs/>
          <w:color w:val="000000" w:themeColor="text1"/>
          <w:highlight w:val="green"/>
          <w:u w:val="single"/>
        </w:rPr>
        <w:t>only our “common refusal” of this situation—</w:t>
      </w:r>
      <w:r w:rsidRPr="008342EA">
        <w:rPr>
          <w:b/>
          <w:bCs/>
          <w:color w:val="000000" w:themeColor="text1"/>
          <w:u w:val="single"/>
        </w:rPr>
        <w:t xml:space="preserve">presumably </w:t>
      </w:r>
      <w:r w:rsidRPr="00652126">
        <w:rPr>
          <w:b/>
          <w:bCs/>
          <w:color w:val="000000" w:themeColor="text1"/>
          <w:highlight w:val="green"/>
          <w:u w:val="single"/>
        </w:rPr>
        <w:t>a radical, global refusal—can be the basis for global justice.</w:t>
      </w:r>
      <w:r w:rsidRPr="008342EA">
        <w:rPr>
          <w:b/>
          <w:bCs/>
          <w:color w:val="000000" w:themeColor="text1"/>
          <w:u w:val="single"/>
        </w:rPr>
        <w:t>7</w:t>
      </w:r>
      <w:r w:rsidRPr="00652126">
        <w:rPr>
          <w:color w:val="000000" w:themeColor="text1"/>
        </w:rPr>
        <w:t xml:space="preserve"> </w:t>
      </w:r>
      <w:r w:rsidRPr="00652126">
        <w:rPr>
          <w:color w:val="000000" w:themeColor="text1"/>
          <w:sz w:val="16"/>
          <w:szCs w:val="16"/>
        </w:rPr>
        <w:t>But to refuse to inherit the legacy of total violence is impossible, unless</w:t>
      </w:r>
      <w:r w:rsidRPr="00652126">
        <w:rPr>
          <w:color w:val="000000" w:themeColor="text1"/>
        </w:rPr>
        <w:t xml:space="preserve"> </w:t>
      </w:r>
      <w:r w:rsidRPr="00652126">
        <w:rPr>
          <w:b/>
          <w:bCs/>
          <w:color w:val="000000" w:themeColor="text1"/>
          <w:highlight w:val="green"/>
          <w:u w:val="single"/>
        </w:rPr>
        <w:t>by means of a complete break with the world such as it is, the world organized by the total violence required for capital accumulation.</w:t>
      </w:r>
      <w:r w:rsidRPr="00652126">
        <w:rPr>
          <w:color w:val="000000" w:themeColor="text1"/>
        </w:rPr>
        <w:t xml:space="preserve"> </w:t>
      </w:r>
      <w:r w:rsidRPr="00652126">
        <w:rPr>
          <w:color w:val="000000" w:themeColor="text1"/>
          <w:sz w:val="16"/>
          <w:szCs w:val="16"/>
        </w:rPr>
        <w:t>I would argue, and I think Ferreira da Silva would concur, that such a refusal must lead into something like radically global governance. Contemporary Mayans, among all others, must be able to participate in the delegation, distribution and especially the (re)definition of wealth, now, in the present. That is, only if the Mayans might speak and act from the point of view of their ancestors, now, to build a different future for themselves and for others, would global justice move on from its mere beginnings in reparations. In this way, contemporary Mayans might carry rather than cancel their unpayable debt into a different future. As far as I can tell, that is what decolonial justice, for Ferreira da Silva, and the return of the “total value” of that which was extracted</w:t>
      </w:r>
      <w:r w:rsidRPr="00652126">
        <w:rPr>
          <w:color w:val="000000" w:themeColor="text1"/>
        </w:rPr>
        <w:t xml:space="preserve"> </w:t>
      </w:r>
      <w:r w:rsidRPr="00652126">
        <w:rPr>
          <w:color w:val="000000" w:themeColor="text1"/>
          <w:u w:val="single"/>
        </w:rPr>
        <w:t xml:space="preserve">might look like: active participation (including leadership) by those subjected to total violence (including, in still-difficult-to-articulate ways, the participation of non-human organic and inorganic worlds) in the deliberative and legislative project of making a future for all planetary life that is non-imperialist, non-colonizing, non-racializing, non-extractive, and so on. </w:t>
      </w:r>
      <w:r w:rsidRPr="00652126">
        <w:rPr>
          <w:color w:val="000000" w:themeColor="text1"/>
          <w:sz w:val="16"/>
          <w:szCs w:val="16"/>
        </w:rPr>
        <w:t xml:space="preserve">To summarize Ferreira da Silva’s intervention, an apparently formal abstract, formal problem with modern discursivity turns out to be painfully concrete. The economic (let alone the </w:t>
      </w:r>
      <w:proofErr w:type="spellStart"/>
      <w:r w:rsidRPr="00652126">
        <w:rPr>
          <w:color w:val="000000" w:themeColor="text1"/>
          <w:sz w:val="16"/>
          <w:szCs w:val="16"/>
        </w:rPr>
        <w:t>ethico</w:t>
      </w:r>
      <w:proofErr w:type="spellEnd"/>
      <w:r w:rsidRPr="00652126">
        <w:rPr>
          <w:color w:val="000000" w:themeColor="text1"/>
          <w:sz w:val="16"/>
          <w:szCs w:val="16"/>
        </w:rPr>
        <w:t xml:space="preserve">-political) claim of the formerly enslaved, colonized, and those subject to neo-colonial practices is impossible to fully address in terms of any discourse that presumes separability and </w:t>
      </w:r>
      <w:proofErr w:type="spellStart"/>
      <w:r w:rsidRPr="00652126">
        <w:rPr>
          <w:color w:val="000000" w:themeColor="text1"/>
          <w:sz w:val="16"/>
          <w:szCs w:val="16"/>
        </w:rPr>
        <w:t>sequentiality</w:t>
      </w:r>
      <w:proofErr w:type="spellEnd"/>
      <w:r w:rsidRPr="00652126">
        <w:rPr>
          <w:color w:val="000000" w:themeColor="text1"/>
          <w:sz w:val="16"/>
          <w:szCs w:val="16"/>
        </w:rPr>
        <w:t xml:space="preserve"> as conditions for sense-making or meaning-making. Such strictures, while being part of the formal, ideal, abstract (conceptual) identification of subjects considered to have legal status or moral worth, obscures both what has been taken and given as labor, labor’s elemental persistence, as well as the persistence of the elements themselves (in the shape of raw materials, means of production, and so on). The </w:t>
      </w:r>
      <w:r w:rsidRPr="00652126">
        <w:rPr>
          <w:color w:val="000000" w:themeColor="text1"/>
          <w:u w:val="single"/>
        </w:rPr>
        <w:t>return of the “total value” produced by those subjected to expropriation</w:t>
      </w:r>
      <w:r w:rsidRPr="00652126">
        <w:rPr>
          <w:color w:val="000000" w:themeColor="text1"/>
        </w:rPr>
        <w:t xml:space="preserve"> (colonization, enslavement) would </w:t>
      </w:r>
      <w:r w:rsidRPr="00652126">
        <w:rPr>
          <w:color w:val="000000" w:themeColor="text1"/>
          <w:u w:val="single"/>
        </w:rPr>
        <w:t xml:space="preserve">involve something infinite, immeasurable, </w:t>
      </w:r>
      <w:r w:rsidRPr="00652126">
        <w:rPr>
          <w:color w:val="000000" w:themeColor="text1"/>
          <w:sz w:val="16"/>
          <w:szCs w:val="16"/>
        </w:rPr>
        <w:t>unthinkable from the point of view of capital’s notion of value or of its Marxian critique. What must be addressed is the elemental continuum, something Ferreira da Silva suggests we think of cosmically, as a corpus infinitum that will have been both the past and the future, not only that the colonized and enslaved were but that we all, now and in the future, also are, in the most strictly material sense (Ferreira da Silva 2022d). The difficulty is that what must be carried forward is, paradoxically, that which was not, never allowed to be, could have been but has not yet been, life otherwise than as subject to total violence. 2. The Sense of Unpayable Debt The argument for da Silva is not that that reparations should not be made, or that wealth should not be more equitably distributed on the planet. The point is that any attempt to merely repay the debt owed to their ancestors (those subjected to total violence) to the descendants implicates the survivors in the same violence that destroyed the lives of their ancestors. Any mere</w:t>
      </w:r>
      <w:r w:rsidRPr="00652126">
        <w:rPr>
          <w:color w:val="000000" w:themeColor="text1"/>
        </w:rPr>
        <w:t xml:space="preserve"> </w:t>
      </w:r>
      <w:r w:rsidRPr="00652126">
        <w:rPr>
          <w:color w:val="000000" w:themeColor="text1"/>
          <w:u w:val="single"/>
        </w:rPr>
        <w:t xml:space="preserve">acceptance of reparations by those living in the present makes them the beneficiaries of the very same enslaved and colonized labor performed by their own ancestors. Any present return of merely </w:t>
      </w:r>
      <w:r w:rsidRPr="00652126">
        <w:rPr>
          <w:color w:val="000000" w:themeColor="text1"/>
          <w:u w:val="single"/>
        </w:rPr>
        <w:lastRenderedPageBreak/>
        <w:t>monetary wealth (or mere inclusion in so-called development) to the inheritors of those formerly subjected to domination is itself a product of that domination.</w:t>
      </w:r>
      <w:r w:rsidRPr="00652126">
        <w:rPr>
          <w:color w:val="000000" w:themeColor="text1"/>
        </w:rPr>
        <w:t xml:space="preserve">8 </w:t>
      </w:r>
      <w:r w:rsidRPr="00652126">
        <w:rPr>
          <w:color w:val="000000" w:themeColor="text1"/>
          <w:sz w:val="16"/>
          <w:szCs w:val="16"/>
        </w:rPr>
        <w:t xml:space="preserve">For Ferreira da Silva, however, this limit to payability is a site not only of perplexity but of potential militancy for a different global future. She calls unpayable debt a “black feminist reading tool” that casts “black light” on the modern global order of accumulation (Ferreira da Silva 2022a). By black light, she is referring of course to ultraviolet radiation, which has the power both to expose what is otherwise invisible in ordinary light as well as to break down or decompose (through radiation) that which it exposes. Here, Ferreira da Silva draws particular inspiration from the work of Hortense Spillers, who proposed the notion of “flesh” or “subjugated female flesh in the scene of domination” as a way of naming a lived reality that could not be named either as an experience or referred to a person within post-Enlightenment discourse (Ferreira da Silva 2022d).9 Since the enslaved were property, their personhood or what of them could be named, was subsumed under that of the owner/master. And, since enslaved females were denied any legal right to their own offspring, they were “ungendered”, their wombs being mere appendages of the fecundity of their owners (Spillers 1987). This means that even their experience of rape, pregnancy, childbirth, and so on (to say nothing of torture, exhaustion, premature death) was not their own, because not located in a definite or definable person. Ferreira da Silva understands by coloniality a juridical–ethical–economic mode of total violence—to colonize is to subject to total violence, the clearest image of which is Spiller’s notion, in “Mama’s Baby, Papa’s Maybe”, how female human persons were rendered mere “flesh” (Spillers 1987). Ferreira da Silva argues that Spillers’ image of the racialized </w:t>
      </w:r>
      <w:r w:rsidRPr="00652126">
        <w:rPr>
          <w:color w:val="000000" w:themeColor="text1"/>
        </w:rPr>
        <w:t xml:space="preserve">“female </w:t>
      </w:r>
      <w:r w:rsidRPr="00652126">
        <w:rPr>
          <w:color w:val="000000" w:themeColor="text1"/>
          <w:u w:val="single"/>
        </w:rPr>
        <w:t>flesh ungendered” in the scene of total subjugation</w:t>
      </w:r>
      <w:r w:rsidRPr="00652126">
        <w:rPr>
          <w:color w:val="000000" w:themeColor="text1"/>
        </w:rPr>
        <w:t xml:space="preserve"> </w:t>
      </w:r>
      <w:r w:rsidRPr="00652126">
        <w:rPr>
          <w:color w:val="000000" w:themeColor="text1"/>
          <w:sz w:val="16"/>
          <w:szCs w:val="16"/>
        </w:rPr>
        <w:t>casts “black light” on the unaccounted and uncountable value stolen from colonized and enslaved peoples. Through the image of female flesh, ungendered in the scene of subjugation, we feel what cannot be expressed under the terms of modern discursive regimes. Mere flesh</w:t>
      </w:r>
      <w:r w:rsidRPr="00652126">
        <w:rPr>
          <w:color w:val="000000" w:themeColor="text1"/>
        </w:rPr>
        <w:t xml:space="preserve"> </w:t>
      </w:r>
      <w:r w:rsidRPr="00652126">
        <w:rPr>
          <w:color w:val="000000" w:themeColor="text1"/>
          <w:u w:val="single"/>
        </w:rPr>
        <w:t>cannot be represented as having spatial or temporal existence of its own.</w:t>
      </w:r>
      <w:r w:rsidRPr="00652126">
        <w:rPr>
          <w:color w:val="000000" w:themeColor="text1"/>
        </w:rPr>
        <w:t xml:space="preserve"> </w:t>
      </w:r>
      <w:r w:rsidRPr="00652126">
        <w:rPr>
          <w:color w:val="000000" w:themeColor="text1"/>
          <w:sz w:val="16"/>
          <w:szCs w:val="16"/>
        </w:rPr>
        <w:t xml:space="preserve">Yet, flesh persists—such as in human beings endured, persisted, lived on, bonded, celebrated, struggled, created. They are here to this day.10 Taking inspiration from quantum field theory, as well as from Spillers’s notion of flesh, Ferreira da Silva challenges us to think of the “deep implicature” of each existent—human and non-human, organic and inorganic—in every other one (Ferreira da Silva 2024). A favored example in recent presentations is the fact that the potassium in a banana, today, is the mineral remains of exploding stars, thousands of years ago. Despite the distance in time, there is a kind of deep identity or co-existence in space, at the level of materiality itself, among all existence. This is why, as a conceptual artist, Ferreira da Silva spends so much time thinking about the elements (earth, air, fire, water) and about how matter transitions and transmutes from state to state while persisting through time (Ferreira da Silva and Neuman 2024). What kinds of openings arise to articulate our obligations to one another when we conceive of ourselves from the point of cosmic continuities rather than temporal discontinuities? Here, Ferreira da Silva takes inspiration from speculative science fiction.11 If the task is to think of a transtemporal and </w:t>
      </w:r>
      <w:proofErr w:type="spellStart"/>
      <w:r w:rsidRPr="00652126">
        <w:rPr>
          <w:color w:val="000000" w:themeColor="text1"/>
          <w:sz w:val="16"/>
          <w:szCs w:val="16"/>
        </w:rPr>
        <w:t>translocal</w:t>
      </w:r>
      <w:proofErr w:type="spellEnd"/>
      <w:r w:rsidRPr="00652126">
        <w:rPr>
          <w:color w:val="000000" w:themeColor="text1"/>
          <w:sz w:val="16"/>
          <w:szCs w:val="16"/>
        </w:rPr>
        <w:t xml:space="preserve"> body, one that is subject to differences without separability, perhaps a genre that often invites us to imagine the as-yet unthinkable (time travel, alien encounters, alternate universes) can come to our aid. In Unpayable Debt, Ferreira da Silva offers an extended reading of Octavia Butler’s (1979) novel Kindred. In this novel, the main character, Dana, lives an unwanted double life. On the one hand, Dana lives in Los Angeles in 1976, in a house she has recently purchased. On the other hand, dwelling in this house keeps transporting Dana back in time to the ante-bellum South (Maryland in the 1830s). Through a series of harrowing episodes, Dana eventually realizes she is visiting her own past, the past of her ancestry, namely that of her great-grandmother, Alice. Dana also comes to understand that she has a mission: she must keep alive the very man, Rufus, whose sexual assault of Alice will lead to Dana’s own birth. Dana succeeds in keeping Rufus alive until he can perform the terrible deed, and then Dana can finally kill him—but only at great cost to herself. When Dana returns to the present, having discharged her duty to the past, a part of her arm remains lodged in the wall of the house, and she cannot free herself from the house (or from the past) without tearing apart her own arm. Thus, Dana is figured by Octavia Butler as being somehow responsible for guaranteeing her own survival by ensuring that an oppressive situation of domination continues to obtain for her ancestors. Dana’s very existence is an image of unpayable debt. To maintain her ancestor’s subjugation to total violence is somehow a debt Dana owes them and must pay or else consign herself to oblivion. The immorality (invalidity, </w:t>
      </w:r>
      <w:proofErr w:type="spellStart"/>
      <w:r w:rsidRPr="00652126">
        <w:rPr>
          <w:color w:val="000000" w:themeColor="text1"/>
          <w:sz w:val="16"/>
          <w:szCs w:val="16"/>
        </w:rPr>
        <w:t>unpayability</w:t>
      </w:r>
      <w:proofErr w:type="spellEnd"/>
      <w:r w:rsidRPr="00652126">
        <w:rPr>
          <w:color w:val="000000" w:themeColor="text1"/>
          <w:sz w:val="16"/>
          <w:szCs w:val="16"/>
        </w:rPr>
        <w:t xml:space="preserve">) of such a debt is visualized as the impossibility (in normal space-time) of someone going back and guaranteeing their own future existence. The contradiction this involves, preserving her existence by preserving her ancestor’s subjugation, manifests as unknowingly inflicted self-harm: Dana pays the unpayable debt, only at great cost to herself. And this cost, for those descended from enslaved life, is no mere metaphor. Ferreira da Silva writes, </w:t>
      </w:r>
      <w:proofErr w:type="gramStart"/>
      <w:r w:rsidRPr="00652126">
        <w:rPr>
          <w:color w:val="000000" w:themeColor="text1"/>
          <w:sz w:val="16"/>
          <w:szCs w:val="16"/>
        </w:rPr>
        <w:t>What</w:t>
      </w:r>
      <w:proofErr w:type="gramEnd"/>
      <w:r w:rsidRPr="00652126">
        <w:rPr>
          <w:color w:val="000000" w:themeColor="text1"/>
          <w:sz w:val="16"/>
          <w:szCs w:val="16"/>
        </w:rPr>
        <w:t xml:space="preserve"> is Dana’s inheritance? What does it mean to have Rufus and Alice [who was enslaved] as ancestors? What have they left her? What does she (owe) to them? Rufus left her the impossibility of ignoring the prospect of poverty. Alice left her the certainty that the surrounding wealth, including the house she had just moved into, had been possible because of the labor beaten out of Slaves then/there. What else? Is it possible to exist in the world without always being reminded of this double inheritance—the one that took everything away and the one that remains in everything that was taken? </w:t>
      </w:r>
      <w:proofErr w:type="gramStart"/>
      <w:r w:rsidRPr="00652126">
        <w:rPr>
          <w:color w:val="000000" w:themeColor="text1"/>
          <w:sz w:val="16"/>
          <w:szCs w:val="16"/>
        </w:rPr>
        <w:t>However</w:t>
      </w:r>
      <w:proofErr w:type="gramEnd"/>
      <w:r w:rsidRPr="00652126">
        <w:rPr>
          <w:color w:val="000000" w:themeColor="text1"/>
          <w:sz w:val="16"/>
          <w:szCs w:val="16"/>
        </w:rPr>
        <w:t xml:space="preserve"> these questions are answered, regardless of how they are formulated, Dana, like all other descendants of Slaves, knows them all too well, perhaps because she is never allowed to forget that this double inheritance is not a paradox. It is not nonsense. Having everything taken away and yet remaining in everything that has been taken is a long way of saying that it is an unpayable debt.</w:t>
      </w:r>
      <w:r w:rsidRPr="00652126">
        <w:rPr>
          <w:color w:val="000000" w:themeColor="text1"/>
        </w:rPr>
        <w:t xml:space="preserve"> “</w:t>
      </w:r>
      <w:r w:rsidRPr="00652126">
        <w:rPr>
          <w:b/>
          <w:bCs/>
          <w:color w:val="000000" w:themeColor="text1"/>
          <w:highlight w:val="green"/>
          <w:u w:val="single"/>
        </w:rPr>
        <w:t>Slave labor” is the flesh and blood of capital because labor is nothing more than the transference of that which composes flesh and blood</w:t>
      </w:r>
      <w:r w:rsidRPr="00652126">
        <w:rPr>
          <w:color w:val="000000" w:themeColor="text1"/>
        </w:rPr>
        <w:t xml:space="preserve">, the elemental </w:t>
      </w:r>
      <w:r w:rsidRPr="00652126">
        <w:rPr>
          <w:b/>
          <w:bCs/>
          <w:color w:val="000000" w:themeColor="text1"/>
          <w:highlight w:val="green"/>
          <w:u w:val="single"/>
        </w:rPr>
        <w:t>components of everything</w:t>
      </w:r>
      <w:r w:rsidRPr="00652126">
        <w:rPr>
          <w:color w:val="000000" w:themeColor="text1"/>
        </w:rPr>
        <w:t xml:space="preserve">, </w:t>
      </w:r>
      <w:r w:rsidRPr="00652126">
        <w:rPr>
          <w:color w:val="000000" w:themeColor="text1"/>
          <w:sz w:val="16"/>
          <w:szCs w:val="16"/>
        </w:rPr>
        <w:t>any and each possible and actual existent. Until our descriptions of existence take this as the point of departure, critical descriptions of the global political architecture will presume that everything that matters originated in and reflects post-Enlightenment white Europe. Since anything can be traced back there, these descriptions will be unable to account for how much that which matters only does so because it is the materialization of what has been extracted from everywhere else. (Ferreira da Silva 2022d, pp. 168–69) The literal substance of the present world, its elemental composition, just is what cannot be counted, since the present is a transformation of elemental reality (including the lived reality of labor) that is mistakenly identified, by post-Enlightenment terms of e/valuation, as a different or separate reality from that of the past.</w:t>
      </w:r>
      <w:r w:rsidRPr="00652126">
        <w:rPr>
          <w:color w:val="000000" w:themeColor="text1"/>
        </w:rPr>
        <w:t xml:space="preserve"> </w:t>
      </w:r>
      <w:r w:rsidRPr="00652126">
        <w:rPr>
          <w:color w:val="000000" w:themeColor="text1"/>
          <w:sz w:val="16"/>
          <w:szCs w:val="16"/>
        </w:rPr>
        <w:t xml:space="preserve">Even where the beneficiaries of racialization, colonization, and enslavement (the global north, the imperialist core) acknowledge that they should make reparations for the </w:t>
      </w:r>
      <w:r w:rsidRPr="00652126">
        <w:rPr>
          <w:color w:val="000000" w:themeColor="text1"/>
          <w:sz w:val="16"/>
          <w:szCs w:val="16"/>
        </w:rPr>
        <w:lastRenderedPageBreak/>
        <w:t xml:space="preserve">violence that created their wealth, the oppressed (formerly subjected to total violence) cannot receive reparations without in some sense inheriting an unpayable debt, a profit not only expropriated “from” but literally constituted, materially, by those harms. This is why Ferreira da Silva insists that the return of the “total” value expropriated from those subjected to total violence is impossible. She turns to Kindred because, as only fiction can do, this scenario dramatizes what is viscerally felt yet rationally inconceivable: how our present is inseparable from, in fact is the </w:t>
      </w:r>
      <w:proofErr w:type="spellStart"/>
      <w:r w:rsidRPr="00652126">
        <w:rPr>
          <w:color w:val="000000" w:themeColor="text1"/>
          <w:sz w:val="16"/>
          <w:szCs w:val="16"/>
        </w:rPr>
        <w:t>ongoingness</w:t>
      </w:r>
      <w:proofErr w:type="spellEnd"/>
      <w:r w:rsidRPr="00652126">
        <w:rPr>
          <w:color w:val="000000" w:themeColor="text1"/>
          <w:sz w:val="16"/>
          <w:szCs w:val="16"/>
        </w:rPr>
        <w:t xml:space="preserve"> of, a horrific, nightmarish past that is never past. That past, like Dana’s wound, is lived by the descendants of those subjected to total violence as an entirely negative relation to the present, what Ferreira da Silva calls “</w:t>
      </w:r>
      <w:proofErr w:type="spellStart"/>
      <w:r w:rsidRPr="00652126">
        <w:rPr>
          <w:color w:val="000000" w:themeColor="text1"/>
          <w:sz w:val="16"/>
          <w:szCs w:val="16"/>
        </w:rPr>
        <w:t>negativation</w:t>
      </w:r>
      <w:proofErr w:type="spellEnd"/>
      <w:r w:rsidRPr="00652126">
        <w:rPr>
          <w:color w:val="000000" w:themeColor="text1"/>
          <w:sz w:val="16"/>
          <w:szCs w:val="16"/>
        </w:rPr>
        <w:t xml:space="preserve">,” a loss of something never had. This realization might lead to </w:t>
      </w:r>
      <w:proofErr w:type="gramStart"/>
      <w:r w:rsidRPr="00652126">
        <w:rPr>
          <w:color w:val="000000" w:themeColor="text1"/>
          <w:sz w:val="16"/>
          <w:szCs w:val="16"/>
        </w:rPr>
        <w:t>despair, but</w:t>
      </w:r>
      <w:proofErr w:type="gramEnd"/>
      <w:r w:rsidRPr="00652126">
        <w:rPr>
          <w:color w:val="000000" w:themeColor="text1"/>
          <w:sz w:val="16"/>
          <w:szCs w:val="16"/>
        </w:rPr>
        <w:t xml:space="preserve"> can also become the driving force of our “common refusal” of the racialized global order. Ferreira da Silva writes, </w:t>
      </w:r>
      <w:proofErr w:type="gramStart"/>
      <w:r w:rsidRPr="00652126">
        <w:rPr>
          <w:color w:val="000000" w:themeColor="text1"/>
          <w:sz w:val="16"/>
          <w:szCs w:val="16"/>
        </w:rPr>
        <w:t>Enacting</w:t>
      </w:r>
      <w:proofErr w:type="gramEnd"/>
      <w:r w:rsidRPr="00652126">
        <w:rPr>
          <w:color w:val="000000" w:themeColor="text1"/>
          <w:sz w:val="16"/>
          <w:szCs w:val="16"/>
        </w:rPr>
        <w:t xml:space="preserve"> how our ongoing present retains that which can only be met with common refusal, the wounded captive body in the scene of subjugation’s movement is one of </w:t>
      </w:r>
      <w:proofErr w:type="spellStart"/>
      <w:r w:rsidRPr="00652126">
        <w:rPr>
          <w:color w:val="000000" w:themeColor="text1"/>
          <w:sz w:val="16"/>
          <w:szCs w:val="16"/>
        </w:rPr>
        <w:t>traversion</w:t>
      </w:r>
      <w:proofErr w:type="spellEnd"/>
      <w:r w:rsidRPr="00652126">
        <w:rPr>
          <w:color w:val="000000" w:themeColor="text1"/>
          <w:sz w:val="16"/>
          <w:szCs w:val="16"/>
        </w:rPr>
        <w:t xml:space="preserve">. Not the expected itinerary, the unfolding, the progress that is the substratum of historical and biographical accounts, hers is the </w:t>
      </w:r>
      <w:proofErr w:type="spellStart"/>
      <w:r w:rsidRPr="00652126">
        <w:rPr>
          <w:color w:val="000000" w:themeColor="text1"/>
          <w:sz w:val="16"/>
          <w:szCs w:val="16"/>
        </w:rPr>
        <w:t>negativating</w:t>
      </w:r>
      <w:proofErr w:type="spellEnd"/>
      <w:r w:rsidRPr="00652126">
        <w:rPr>
          <w:color w:val="000000" w:themeColor="text1"/>
          <w:sz w:val="16"/>
          <w:szCs w:val="16"/>
        </w:rPr>
        <w:t xml:space="preserve"> work needed to render comprehensible Dana’s fulfillment of her charge, for it to be seen for what it could have been had not linearity prevailed in the modern image of existence. </w:t>
      </w:r>
      <w:r w:rsidRPr="00652126">
        <w:rPr>
          <w:b/>
          <w:bCs/>
          <w:color w:val="000000" w:themeColor="text1"/>
          <w:highlight w:val="green"/>
          <w:u w:val="single"/>
        </w:rPr>
        <w:t xml:space="preserve">Turning attention away from </w:t>
      </w:r>
      <w:r w:rsidRPr="008342EA">
        <w:rPr>
          <w:b/>
          <w:bCs/>
          <w:color w:val="000000" w:themeColor="text1"/>
          <w:u w:val="single"/>
        </w:rPr>
        <w:t xml:space="preserve">the </w:t>
      </w:r>
      <w:r w:rsidRPr="00652126">
        <w:rPr>
          <w:b/>
          <w:bCs/>
          <w:color w:val="000000" w:themeColor="text1"/>
          <w:highlight w:val="green"/>
          <w:u w:val="single"/>
        </w:rPr>
        <w:t xml:space="preserve">objects and relations that </w:t>
      </w:r>
      <w:r w:rsidRPr="008342EA">
        <w:rPr>
          <w:b/>
          <w:bCs/>
          <w:color w:val="000000" w:themeColor="text1"/>
          <w:u w:val="single"/>
        </w:rPr>
        <w:t xml:space="preserve">both </w:t>
      </w:r>
      <w:r w:rsidRPr="00652126">
        <w:rPr>
          <w:b/>
          <w:bCs/>
          <w:color w:val="000000" w:themeColor="text1"/>
          <w:highlight w:val="green"/>
          <w:u w:val="single"/>
        </w:rPr>
        <w:t>explain and reinstitute racial subjugation enables the defying gesture—</w:t>
      </w:r>
      <w:r w:rsidRPr="008342EA">
        <w:rPr>
          <w:b/>
          <w:bCs/>
          <w:color w:val="000000" w:themeColor="text1"/>
          <w:u w:val="single"/>
        </w:rPr>
        <w:t xml:space="preserve">that is, </w:t>
      </w:r>
      <w:r w:rsidRPr="00652126">
        <w:rPr>
          <w:b/>
          <w:bCs/>
          <w:color w:val="000000" w:themeColor="text1"/>
          <w:highlight w:val="green"/>
          <w:u w:val="single"/>
        </w:rPr>
        <w:t>common refusal.</w:t>
      </w:r>
      <w:r w:rsidRPr="00652126">
        <w:rPr>
          <w:b/>
          <w:bCs/>
          <w:color w:val="000000" w:themeColor="text1"/>
          <w:u w:val="single"/>
        </w:rPr>
        <w:t xml:space="preserve"> </w:t>
      </w:r>
      <w:r w:rsidRPr="00652126">
        <w:rPr>
          <w:color w:val="000000" w:themeColor="text1"/>
          <w:sz w:val="16"/>
          <w:szCs w:val="16"/>
        </w:rPr>
        <w:t xml:space="preserve">(Ferreira da Silva 2022d, pp. 60–61) Ferreira da Silva should not be understood as claiming that global justice, decolonial justice, is impossible in the sense that it should not be attempted. Rather, justice is “impossible” in a sense </w:t>
      </w:r>
      <w:proofErr w:type="gramStart"/>
      <w:r w:rsidRPr="00652126">
        <w:rPr>
          <w:color w:val="000000" w:themeColor="text1"/>
          <w:sz w:val="16"/>
          <w:szCs w:val="16"/>
        </w:rPr>
        <w:t>similar to</w:t>
      </w:r>
      <w:proofErr w:type="gramEnd"/>
      <w:r w:rsidRPr="00652126">
        <w:rPr>
          <w:color w:val="000000" w:themeColor="text1"/>
          <w:sz w:val="16"/>
          <w:szCs w:val="16"/>
        </w:rPr>
        <w:t xml:space="preserve"> the one argued for by Jacques Derrida, in the sense that its impossibility would be its condition of possibility (Derrida 1993). Since justice can never be limited to something like quantified or measured equity (or, for that matter, diversity or inclusion), it is radically, or, as Derrida would say, “messianically” open-ended. Justice can continue to be done so long as we never imagine it has been completely done. Decolonized life, whatever form its liberation or fullness may take, will always have been life once colonized (Ferreira da Silva 2022d, p. 265). But this condition can be rendered a positive starting point: there is no compensation for a past of oppression for some that is not bound up with the creation of a future without oppression for everyone everywhere. This struggle begins with a radically common refusal of the hellscape of the present. But it continues, and is grounded in, a conception of human existence, as implicated in an elemental materiality that traverses time and space, past and present, and places different demands on justice than those that can be met with the insufficient, even if necessary, discourses of law and public policy that presume separable harms, sequential subjects, and finite modes of reparation.</w:t>
      </w:r>
    </w:p>
    <w:p w14:paraId="0CB1F545" w14:textId="77777777" w:rsidR="005D388F" w:rsidRPr="00652126" w:rsidRDefault="005D388F" w:rsidP="005D388F">
      <w:pPr>
        <w:rPr>
          <w:color w:val="000000" w:themeColor="text1"/>
        </w:rPr>
      </w:pPr>
    </w:p>
    <w:sectPr w:rsidR="005D388F" w:rsidRPr="006521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6F173" w14:textId="77777777" w:rsidR="00652990" w:rsidRDefault="00652990" w:rsidP="00066D2C">
      <w:pPr>
        <w:spacing w:after="0" w:line="240" w:lineRule="auto"/>
      </w:pPr>
      <w:r>
        <w:separator/>
      </w:r>
    </w:p>
  </w:endnote>
  <w:endnote w:type="continuationSeparator" w:id="0">
    <w:p w14:paraId="10D04EAC" w14:textId="77777777" w:rsidR="00652990" w:rsidRDefault="0065299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Times">
    <w:altName w:val="Times New Roman"/>
    <w:panose1 w:val="020B06040202020202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19049B" w14:textId="77777777" w:rsidR="00652990" w:rsidRDefault="00652990" w:rsidP="00066D2C">
      <w:pPr>
        <w:spacing w:after="0" w:line="240" w:lineRule="auto"/>
      </w:pPr>
      <w:r>
        <w:separator/>
      </w:r>
    </w:p>
  </w:footnote>
  <w:footnote w:type="continuationSeparator" w:id="0">
    <w:p w14:paraId="75EC6BEF" w14:textId="77777777" w:rsidR="00652990" w:rsidRDefault="0065299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F1085C"/>
    <w:multiLevelType w:val="hybridMultilevel"/>
    <w:tmpl w:val="07720E86"/>
    <w:lvl w:ilvl="0" w:tplc="9E4E7F9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3834018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5535607440"/>
    <w:docVar w:name="VerbatimVersion" w:val="6.0.0"/>
    <w:docVar w:name="WordVersion" w:val="16.0"/>
  </w:docVars>
  <w:rsids>
    <w:rsidRoot w:val="00C80879"/>
    <w:rsid w:val="00000E0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309D"/>
    <w:rsid w:val="000F3D1C"/>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00CF"/>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97FC9"/>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5CDF"/>
    <w:rsid w:val="002212A9"/>
    <w:rsid w:val="002229DD"/>
    <w:rsid w:val="002234FB"/>
    <w:rsid w:val="00224DB9"/>
    <w:rsid w:val="00225437"/>
    <w:rsid w:val="002263A1"/>
    <w:rsid w:val="002303EC"/>
    <w:rsid w:val="00232746"/>
    <w:rsid w:val="00236707"/>
    <w:rsid w:val="00241116"/>
    <w:rsid w:val="0024328E"/>
    <w:rsid w:val="002508CB"/>
    <w:rsid w:val="002514A7"/>
    <w:rsid w:val="00253733"/>
    <w:rsid w:val="00256AC0"/>
    <w:rsid w:val="002573AF"/>
    <w:rsid w:val="00263CC5"/>
    <w:rsid w:val="00267AD1"/>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024D"/>
    <w:rsid w:val="002E3015"/>
    <w:rsid w:val="002E663F"/>
    <w:rsid w:val="002F0384"/>
    <w:rsid w:val="002F276B"/>
    <w:rsid w:val="002F28CE"/>
    <w:rsid w:val="002F2CFC"/>
    <w:rsid w:val="002F3213"/>
    <w:rsid w:val="002F37D1"/>
    <w:rsid w:val="002F5A47"/>
    <w:rsid w:val="002F636E"/>
    <w:rsid w:val="00300F2F"/>
    <w:rsid w:val="00304257"/>
    <w:rsid w:val="00304A78"/>
    <w:rsid w:val="00306FDE"/>
    <w:rsid w:val="00307FBA"/>
    <w:rsid w:val="003106D9"/>
    <w:rsid w:val="00311112"/>
    <w:rsid w:val="00311C1F"/>
    <w:rsid w:val="0031266A"/>
    <w:rsid w:val="0031761F"/>
    <w:rsid w:val="00317945"/>
    <w:rsid w:val="00323E50"/>
    <w:rsid w:val="00324B53"/>
    <w:rsid w:val="003264E7"/>
    <w:rsid w:val="00333A69"/>
    <w:rsid w:val="003352D6"/>
    <w:rsid w:val="00345BF2"/>
    <w:rsid w:val="00347131"/>
    <w:rsid w:val="003479B5"/>
    <w:rsid w:val="003500B6"/>
    <w:rsid w:val="00352622"/>
    <w:rsid w:val="00355B45"/>
    <w:rsid w:val="00361FA0"/>
    <w:rsid w:val="003662DB"/>
    <w:rsid w:val="0036630B"/>
    <w:rsid w:val="00367D96"/>
    <w:rsid w:val="003706D8"/>
    <w:rsid w:val="00373B7F"/>
    <w:rsid w:val="003753F6"/>
    <w:rsid w:val="003779C8"/>
    <w:rsid w:val="00382DF7"/>
    <w:rsid w:val="0039157C"/>
    <w:rsid w:val="00392D93"/>
    <w:rsid w:val="0039394F"/>
    <w:rsid w:val="00393EF2"/>
    <w:rsid w:val="00394F71"/>
    <w:rsid w:val="00396D52"/>
    <w:rsid w:val="00396D72"/>
    <w:rsid w:val="003A46B4"/>
    <w:rsid w:val="003A5CE8"/>
    <w:rsid w:val="003A698D"/>
    <w:rsid w:val="003B17B3"/>
    <w:rsid w:val="003B4705"/>
    <w:rsid w:val="003B4F86"/>
    <w:rsid w:val="003B734D"/>
    <w:rsid w:val="003C177C"/>
    <w:rsid w:val="003C251E"/>
    <w:rsid w:val="003C3CCA"/>
    <w:rsid w:val="003C6CA9"/>
    <w:rsid w:val="003D1822"/>
    <w:rsid w:val="003D3B44"/>
    <w:rsid w:val="003D4150"/>
    <w:rsid w:val="003D5367"/>
    <w:rsid w:val="003F3920"/>
    <w:rsid w:val="003F4D5F"/>
    <w:rsid w:val="004042A7"/>
    <w:rsid w:val="00405AD7"/>
    <w:rsid w:val="004127EF"/>
    <w:rsid w:val="00414EB4"/>
    <w:rsid w:val="00417511"/>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09EE"/>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55F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71D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4022"/>
    <w:rsid w:val="00622773"/>
    <w:rsid w:val="00622C58"/>
    <w:rsid w:val="0062614B"/>
    <w:rsid w:val="006266E2"/>
    <w:rsid w:val="0063037B"/>
    <w:rsid w:val="00632C54"/>
    <w:rsid w:val="00635616"/>
    <w:rsid w:val="00641E99"/>
    <w:rsid w:val="006463F8"/>
    <w:rsid w:val="00650C88"/>
    <w:rsid w:val="00652126"/>
    <w:rsid w:val="0065258E"/>
    <w:rsid w:val="00652990"/>
    <w:rsid w:val="00655035"/>
    <w:rsid w:val="00656814"/>
    <w:rsid w:val="00657A00"/>
    <w:rsid w:val="006633F4"/>
    <w:rsid w:val="0066638E"/>
    <w:rsid w:val="00666CC0"/>
    <w:rsid w:val="006674B9"/>
    <w:rsid w:val="00671DE0"/>
    <w:rsid w:val="00673C22"/>
    <w:rsid w:val="0067482D"/>
    <w:rsid w:val="0067732F"/>
    <w:rsid w:val="006803BF"/>
    <w:rsid w:val="00681007"/>
    <w:rsid w:val="0068122B"/>
    <w:rsid w:val="00681DD9"/>
    <w:rsid w:val="00682252"/>
    <w:rsid w:val="00682F5C"/>
    <w:rsid w:val="00687555"/>
    <w:rsid w:val="00690E39"/>
    <w:rsid w:val="00691FF9"/>
    <w:rsid w:val="0069285F"/>
    <w:rsid w:val="00695C0D"/>
    <w:rsid w:val="00696EED"/>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771"/>
    <w:rsid w:val="00704573"/>
    <w:rsid w:val="007072CC"/>
    <w:rsid w:val="0071254A"/>
    <w:rsid w:val="007131D2"/>
    <w:rsid w:val="00713917"/>
    <w:rsid w:val="00717AF8"/>
    <w:rsid w:val="00720F86"/>
    <w:rsid w:val="00722E77"/>
    <w:rsid w:val="007245F1"/>
    <w:rsid w:val="007247B8"/>
    <w:rsid w:val="0072731C"/>
    <w:rsid w:val="0073056C"/>
    <w:rsid w:val="007341E8"/>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B99"/>
    <w:rsid w:val="00792D84"/>
    <w:rsid w:val="00795030"/>
    <w:rsid w:val="00795A26"/>
    <w:rsid w:val="007A00CB"/>
    <w:rsid w:val="007A312F"/>
    <w:rsid w:val="007A65E5"/>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9B7"/>
    <w:rsid w:val="00833D6C"/>
    <w:rsid w:val="008342EA"/>
    <w:rsid w:val="008353F1"/>
    <w:rsid w:val="00841328"/>
    <w:rsid w:val="00841CCC"/>
    <w:rsid w:val="00844377"/>
    <w:rsid w:val="008443EF"/>
    <w:rsid w:val="00846F90"/>
    <w:rsid w:val="00852FB9"/>
    <w:rsid w:val="008536B7"/>
    <w:rsid w:val="00860514"/>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2C70"/>
    <w:rsid w:val="00973D8A"/>
    <w:rsid w:val="009804B4"/>
    <w:rsid w:val="00980709"/>
    <w:rsid w:val="00980A1B"/>
    <w:rsid w:val="0098278C"/>
    <w:rsid w:val="00987E56"/>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3B1F"/>
    <w:rsid w:val="009C6DFD"/>
    <w:rsid w:val="009C7060"/>
    <w:rsid w:val="009D399A"/>
    <w:rsid w:val="009D4A50"/>
    <w:rsid w:val="009D5FD0"/>
    <w:rsid w:val="009D66BC"/>
    <w:rsid w:val="009E53AF"/>
    <w:rsid w:val="009E6D4B"/>
    <w:rsid w:val="009E6DF5"/>
    <w:rsid w:val="009F02C5"/>
    <w:rsid w:val="009F076C"/>
    <w:rsid w:val="009F34CC"/>
    <w:rsid w:val="009F3C4D"/>
    <w:rsid w:val="009F4090"/>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31F"/>
    <w:rsid w:val="00A41505"/>
    <w:rsid w:val="00A4414C"/>
    <w:rsid w:val="00A47EF1"/>
    <w:rsid w:val="00A51D29"/>
    <w:rsid w:val="00A54D46"/>
    <w:rsid w:val="00A56998"/>
    <w:rsid w:val="00A56D51"/>
    <w:rsid w:val="00A60D18"/>
    <w:rsid w:val="00A61207"/>
    <w:rsid w:val="00A61700"/>
    <w:rsid w:val="00A61D11"/>
    <w:rsid w:val="00A6285C"/>
    <w:rsid w:val="00A663F3"/>
    <w:rsid w:val="00A669F1"/>
    <w:rsid w:val="00A67489"/>
    <w:rsid w:val="00A7268C"/>
    <w:rsid w:val="00A74365"/>
    <w:rsid w:val="00A745BF"/>
    <w:rsid w:val="00A74A79"/>
    <w:rsid w:val="00A74E46"/>
    <w:rsid w:val="00A81524"/>
    <w:rsid w:val="00A81D60"/>
    <w:rsid w:val="00A83E71"/>
    <w:rsid w:val="00A90163"/>
    <w:rsid w:val="00AA1AC0"/>
    <w:rsid w:val="00AA3B66"/>
    <w:rsid w:val="00AA5803"/>
    <w:rsid w:val="00AA584F"/>
    <w:rsid w:val="00AB2843"/>
    <w:rsid w:val="00AB3118"/>
    <w:rsid w:val="00AB6F32"/>
    <w:rsid w:val="00AC3AD8"/>
    <w:rsid w:val="00AC46C7"/>
    <w:rsid w:val="00AC5B71"/>
    <w:rsid w:val="00AC5F18"/>
    <w:rsid w:val="00AC60CE"/>
    <w:rsid w:val="00AC6ED5"/>
    <w:rsid w:val="00AE00AE"/>
    <w:rsid w:val="00AE56E1"/>
    <w:rsid w:val="00AE6C9A"/>
    <w:rsid w:val="00AF2207"/>
    <w:rsid w:val="00AF2612"/>
    <w:rsid w:val="00AF2A61"/>
    <w:rsid w:val="00AF30D9"/>
    <w:rsid w:val="00AF63BF"/>
    <w:rsid w:val="00AF6B3B"/>
    <w:rsid w:val="00AF79DD"/>
    <w:rsid w:val="00AF7CDC"/>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4CF7"/>
    <w:rsid w:val="00BA61AF"/>
    <w:rsid w:val="00BB1630"/>
    <w:rsid w:val="00BB1CB3"/>
    <w:rsid w:val="00BB1DCD"/>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4656"/>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0622"/>
    <w:rsid w:val="00C72510"/>
    <w:rsid w:val="00C731CA"/>
    <w:rsid w:val="00C77A6B"/>
    <w:rsid w:val="00C80879"/>
    <w:rsid w:val="00C816E6"/>
    <w:rsid w:val="00C82587"/>
    <w:rsid w:val="00C84097"/>
    <w:rsid w:val="00C87FA4"/>
    <w:rsid w:val="00C9181A"/>
    <w:rsid w:val="00C932B4"/>
    <w:rsid w:val="00C9487D"/>
    <w:rsid w:val="00C955CB"/>
    <w:rsid w:val="00C95664"/>
    <w:rsid w:val="00C96E53"/>
    <w:rsid w:val="00CA1597"/>
    <w:rsid w:val="00CA25CC"/>
    <w:rsid w:val="00CA2BA2"/>
    <w:rsid w:val="00CA3ACE"/>
    <w:rsid w:val="00CA5FFF"/>
    <w:rsid w:val="00CA7F86"/>
    <w:rsid w:val="00CB32EF"/>
    <w:rsid w:val="00CB720D"/>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4556"/>
    <w:rsid w:val="00D13012"/>
    <w:rsid w:val="00D14159"/>
    <w:rsid w:val="00D14990"/>
    <w:rsid w:val="00D155A7"/>
    <w:rsid w:val="00D24268"/>
    <w:rsid w:val="00D25BE6"/>
    <w:rsid w:val="00D321DB"/>
    <w:rsid w:val="00D32460"/>
    <w:rsid w:val="00D32EBF"/>
    <w:rsid w:val="00D343B3"/>
    <w:rsid w:val="00D35073"/>
    <w:rsid w:val="00D36085"/>
    <w:rsid w:val="00D421D9"/>
    <w:rsid w:val="00D454F3"/>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7139"/>
    <w:rsid w:val="00D91348"/>
    <w:rsid w:val="00D9566D"/>
    <w:rsid w:val="00DA0EF7"/>
    <w:rsid w:val="00DA4B3F"/>
    <w:rsid w:val="00DA4EB6"/>
    <w:rsid w:val="00DA5AB5"/>
    <w:rsid w:val="00DA5F0C"/>
    <w:rsid w:val="00DB20EB"/>
    <w:rsid w:val="00DB33F6"/>
    <w:rsid w:val="00DB38CC"/>
    <w:rsid w:val="00DC08B6"/>
    <w:rsid w:val="00DC277F"/>
    <w:rsid w:val="00DD0950"/>
    <w:rsid w:val="00DD0BFE"/>
    <w:rsid w:val="00DD1ABB"/>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4C0C"/>
    <w:rsid w:val="00E165FC"/>
    <w:rsid w:val="00E168D7"/>
    <w:rsid w:val="00E23A47"/>
    <w:rsid w:val="00E23E0E"/>
    <w:rsid w:val="00E2482B"/>
    <w:rsid w:val="00E25027"/>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496"/>
    <w:rsid w:val="00E65E56"/>
    <w:rsid w:val="00E664D0"/>
    <w:rsid w:val="00E66F94"/>
    <w:rsid w:val="00E670E5"/>
    <w:rsid w:val="00E6767D"/>
    <w:rsid w:val="00E717C1"/>
    <w:rsid w:val="00E71E63"/>
    <w:rsid w:val="00E76D4C"/>
    <w:rsid w:val="00E81786"/>
    <w:rsid w:val="00E85DE5"/>
    <w:rsid w:val="00E90EC0"/>
    <w:rsid w:val="00E944C1"/>
    <w:rsid w:val="00E97D8B"/>
    <w:rsid w:val="00EA0BF4"/>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12786B"/>
  <w15:chartTrackingRefBased/>
  <w15:docId w15:val="{9B4C7F60-C022-4CA5-A841-9A0BCE2AC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87139"/>
    <w:rPr>
      <w:rFonts w:ascii="Calibri" w:hAnsi="Calibri" w:cs="Calibri"/>
    </w:rPr>
  </w:style>
  <w:style w:type="paragraph" w:styleId="Heading1">
    <w:name w:val="heading 1"/>
    <w:aliases w:val="Pocket"/>
    <w:basedOn w:val="Normal"/>
    <w:next w:val="Normal"/>
    <w:link w:val="Heading1Char"/>
    <w:qFormat/>
    <w:rsid w:val="00D8713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8713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D8713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D8713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8713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8713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87139"/>
  </w:style>
  <w:style w:type="character" w:styleId="Emphasis">
    <w:name w:val="Emphasis"/>
    <w:basedOn w:val="DefaultParagraphFont"/>
    <w:uiPriority w:val="8"/>
    <w:qFormat/>
    <w:rsid w:val="00D8713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87139"/>
    <w:rPr>
      <w:color w:val="auto"/>
      <w:u w:val="none"/>
    </w:rPr>
  </w:style>
  <w:style w:type="character" w:customStyle="1" w:styleId="Heading1Char">
    <w:name w:val="Heading 1 Char"/>
    <w:aliases w:val="Pocket Char"/>
    <w:basedOn w:val="DefaultParagraphFont"/>
    <w:link w:val="Heading1"/>
    <w:rsid w:val="00D8713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8713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87139"/>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D87139"/>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D87139"/>
    <w:rPr>
      <w:b/>
      <w:bCs/>
      <w:sz w:val="26"/>
      <w:u w:val="none"/>
    </w:rPr>
  </w:style>
  <w:style w:type="character" w:customStyle="1" w:styleId="StyleUnderline">
    <w:name w:val="Style Underline"/>
    <w:aliases w:val="Underline"/>
    <w:basedOn w:val="DefaultParagraphFont"/>
    <w:uiPriority w:val="7"/>
    <w:qFormat/>
    <w:rsid w:val="00D87139"/>
    <w:rPr>
      <w:b w:val="0"/>
      <w:sz w:val="22"/>
      <w:u w:val="single"/>
    </w:rPr>
  </w:style>
  <w:style w:type="character" w:styleId="Strong">
    <w:name w:val="Strong"/>
    <w:basedOn w:val="DefaultParagraphFont"/>
    <w:uiPriority w:val="22"/>
    <w:semiHidden/>
    <w:qFormat/>
    <w:rsid w:val="00D87139"/>
    <w:rPr>
      <w:b/>
      <w:bCs/>
    </w:rPr>
  </w:style>
  <w:style w:type="character" w:styleId="BookTitle">
    <w:name w:val="Book Title"/>
    <w:basedOn w:val="DefaultParagraphFont"/>
    <w:uiPriority w:val="33"/>
    <w:semiHidden/>
    <w:qFormat/>
    <w:rsid w:val="00D87139"/>
    <w:rPr>
      <w:b/>
      <w:bCs/>
      <w:i/>
      <w:iCs/>
      <w:spacing w:val="5"/>
    </w:rPr>
  </w:style>
  <w:style w:type="character" w:customStyle="1" w:styleId="Heading5Char">
    <w:name w:val="Heading 5 Char"/>
    <w:basedOn w:val="DefaultParagraphFont"/>
    <w:link w:val="Heading5"/>
    <w:uiPriority w:val="9"/>
    <w:semiHidden/>
    <w:rsid w:val="00D8713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87139"/>
  </w:style>
  <w:style w:type="paragraph" w:styleId="Header">
    <w:name w:val="header"/>
    <w:basedOn w:val="Normal"/>
    <w:link w:val="HeaderChar"/>
    <w:uiPriority w:val="99"/>
    <w:semiHidden/>
    <w:rsid w:val="00D8713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87139"/>
    <w:rPr>
      <w:rFonts w:ascii="Calibri" w:hAnsi="Calibri" w:cs="Calibri"/>
    </w:rPr>
  </w:style>
  <w:style w:type="paragraph" w:styleId="Footer">
    <w:name w:val="footer"/>
    <w:basedOn w:val="Normal"/>
    <w:link w:val="FooterChar"/>
    <w:uiPriority w:val="99"/>
    <w:semiHidden/>
    <w:rsid w:val="00D8713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87139"/>
    <w:rPr>
      <w:rFonts w:ascii="Calibri" w:hAnsi="Calibri" w:cs="Calibri"/>
    </w:rPr>
  </w:style>
  <w:style w:type="paragraph" w:styleId="BodyText">
    <w:name w:val="Body Text"/>
    <w:basedOn w:val="Normal"/>
    <w:link w:val="BodyTextChar"/>
    <w:uiPriority w:val="99"/>
    <w:semiHidden/>
    <w:unhideWhenUsed/>
    <w:rsid w:val="00D87139"/>
    <w:pPr>
      <w:spacing w:after="120"/>
    </w:pPr>
  </w:style>
  <w:style w:type="character" w:customStyle="1" w:styleId="BodyTextChar">
    <w:name w:val="Body Text Char"/>
    <w:basedOn w:val="DefaultParagraphFont"/>
    <w:link w:val="BodyText"/>
    <w:uiPriority w:val="99"/>
    <w:semiHidden/>
    <w:rsid w:val="00D87139"/>
    <w:rPr>
      <w:rFonts w:ascii="Calibri" w:hAnsi="Calibri" w:cs="Calibri"/>
    </w:rPr>
  </w:style>
  <w:style w:type="paragraph" w:styleId="NoSpacing">
    <w:name w:val="No Spacing"/>
    <w:link w:val="NoSpacingChar"/>
    <w:uiPriority w:val="99"/>
    <w:semiHidden/>
    <w:unhideWhenUsed/>
    <w:qFormat/>
    <w:rsid w:val="00D8713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87139"/>
    <w:rPr>
      <w:rFonts w:ascii="Calibri" w:hAnsi="Calibri" w:cs="Calibri"/>
    </w:rPr>
  </w:style>
  <w:style w:type="character" w:styleId="Hyperlink">
    <w:name w:val="Hyperlink"/>
    <w:aliases w:val="heading 1 (block title),Read,Important,Internet Link,Analytic Text,Card Text,Internet link,Heading 3 Char1 Char1,No Underline Char1,Text 7 Char1,3: Cite Char1,Index Headers Char1,Heading 1 Char1,Pocket Char1,F2 - Heading 1 Char1,Char Char1"/>
    <w:basedOn w:val="DefaultParagraphFont"/>
    <w:uiPriority w:val="99"/>
    <w:unhideWhenUsed/>
    <w:rsid w:val="00D87139"/>
    <w:rPr>
      <w:color w:val="0563C1" w:themeColor="hyperlink"/>
      <w:u w:val="single"/>
    </w:rPr>
  </w:style>
  <w:style w:type="character" w:styleId="UnresolvedMention">
    <w:name w:val="Unresolved Mention"/>
    <w:basedOn w:val="DefaultParagraphFont"/>
    <w:uiPriority w:val="99"/>
    <w:semiHidden/>
    <w:unhideWhenUsed/>
    <w:rsid w:val="00D87139"/>
    <w:rPr>
      <w:color w:val="605E5C"/>
      <w:shd w:val="clear" w:color="auto" w:fill="E1DFDD"/>
    </w:rPr>
  </w:style>
  <w:style w:type="paragraph" w:styleId="ListParagraph">
    <w:name w:val="List Paragraph"/>
    <w:basedOn w:val="Normal"/>
    <w:uiPriority w:val="34"/>
    <w:unhideWhenUsed/>
    <w:qFormat/>
    <w:rsid w:val="003D18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215/9781478059288" TargetMode="External"/><Relationship Id="rId13" Type="http://schemas.openxmlformats.org/officeDocument/2006/relationships/hyperlink" Target="https://www-cambridge-org.ezproxy.baylor.edu/core/journals/hypatia/article/revolutionary-love-toward-the-abolition-of-antiblack-colonial-desire/A607EE28139502BB653C517A5F0FDA4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80/10511431.2024.2431773"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ostonreview.net/articles/before-hotlaborsummer/"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bostonreview.net/articles/before-hotlaborsummer/" TargetMode="External"/><Relationship Id="rId4" Type="http://schemas.openxmlformats.org/officeDocument/2006/relationships/settings" Target="settings.xml"/><Relationship Id="rId9" Type="http://schemas.openxmlformats.org/officeDocument/2006/relationships/hyperlink" Target="https://repository.uclawsf.edu/hastings_race_poverty_law_journal/vol22/iss1/8" TargetMode="External"/><Relationship Id="rId14" Type="http://schemas.openxmlformats.org/officeDocument/2006/relationships/hyperlink" Target="https://www.mdpi.com/2077-1444/16/4/40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astasiakeel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42</TotalTime>
  <Pages>20</Pages>
  <Words>15678</Words>
  <Characters>89368</Characters>
  <Application>Microsoft Office Word</Application>
  <DocSecurity>0</DocSecurity>
  <Lines>744</Lines>
  <Paragraphs>209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104837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Hudson, Lawson</dc:creator>
  <cp:keywords>6.0.0</cp:keywords>
  <dc:description/>
  <cp:lastModifiedBy>Keeler, Anastasia</cp:lastModifiedBy>
  <cp:revision>4</cp:revision>
  <dcterms:created xsi:type="dcterms:W3CDTF">2025-08-21T15:09:00Z</dcterms:created>
  <dcterms:modified xsi:type="dcterms:W3CDTF">2025-09-06T02:05:00Z</dcterms:modified>
</cp:coreProperties>
</file>