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31BB6" w14:textId="6A2A5103" w:rsidR="005D388F" w:rsidRDefault="001F196F" w:rsidP="001F196F">
      <w:pPr>
        <w:pStyle w:val="Heading1"/>
      </w:pPr>
      <w:r>
        <w:t>1NC R1 Kentucky</w:t>
      </w:r>
    </w:p>
    <w:p w14:paraId="7291275E" w14:textId="524A108F" w:rsidR="001F196F" w:rsidRDefault="000E05D2" w:rsidP="000E05D2">
      <w:pPr>
        <w:pStyle w:val="Heading3"/>
      </w:pPr>
      <w:r>
        <w:lastRenderedPageBreak/>
        <w:t>1NC---OFF</w:t>
      </w:r>
    </w:p>
    <w:p w14:paraId="4262A1E8" w14:textId="77777777" w:rsidR="000E05D2" w:rsidRDefault="000E05D2" w:rsidP="000E05D2">
      <w:pPr>
        <w:pStyle w:val="Heading4"/>
      </w:pPr>
      <w:r>
        <w:t xml:space="preserve">‘Workers’ means </w:t>
      </w:r>
      <w:r>
        <w:rPr>
          <w:u w:val="single"/>
        </w:rPr>
        <w:t>all</w:t>
      </w:r>
      <w:r>
        <w:t xml:space="preserve"> workers </w:t>
      </w:r>
    </w:p>
    <w:p w14:paraId="5CEA0670" w14:textId="77777777" w:rsidR="000E05D2" w:rsidRDefault="000E05D2" w:rsidP="000E05D2">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905E9A1" w14:textId="77777777" w:rsidR="000E05D2" w:rsidRPr="00880819" w:rsidRDefault="000E05D2" w:rsidP="000E05D2">
      <w:pPr>
        <w:rPr>
          <w:sz w:val="16"/>
        </w:rPr>
      </w:pPr>
      <w:r w:rsidRPr="00880819">
        <w:rPr>
          <w:sz w:val="16"/>
        </w:rPr>
        <w:t xml:space="preserve">5. For the purpose of the proposed instrument- </w:t>
      </w:r>
    </w:p>
    <w:p w14:paraId="12E09165" w14:textId="77777777" w:rsidR="000E05D2" w:rsidRPr="00880819" w:rsidRDefault="000E05D2" w:rsidP="000E05D2">
      <w:pPr>
        <w:rPr>
          <w:sz w:val="16"/>
        </w:rPr>
      </w:pPr>
      <w:r w:rsidRPr="00880819">
        <w:rPr>
          <w:sz w:val="16"/>
        </w:rPr>
        <w:t>(a) the term " branches of economic activity " includes work in the public service ;</w:t>
      </w:r>
    </w:p>
    <w:p w14:paraId="4C36833E" w14:textId="77777777" w:rsidR="000E05D2" w:rsidRPr="00880819" w:rsidRDefault="000E05D2" w:rsidP="000E05D2">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6255BA29" w14:textId="77777777" w:rsidR="000E05D2" w:rsidRPr="00880819" w:rsidRDefault="000E05D2" w:rsidP="000E05D2">
      <w:pPr>
        <w:rPr>
          <w:sz w:val="16"/>
        </w:rPr>
      </w:pPr>
      <w:r w:rsidRPr="00880819">
        <w:rPr>
          <w:sz w:val="16"/>
        </w:rPr>
        <w:t>(c) the term "workplace" should cover all places where workers need to be or to go by reason of their work and which are under the direct or indirect control of the employer ;</w:t>
      </w:r>
    </w:p>
    <w:p w14:paraId="0DD3B288" w14:textId="77777777" w:rsidR="000E05D2" w:rsidRDefault="000E05D2" w:rsidP="000E05D2">
      <w:pPr>
        <w:rPr>
          <w:sz w:val="16"/>
        </w:rPr>
      </w:pPr>
      <w:r w:rsidRPr="00880819">
        <w:rPr>
          <w:sz w:val="16"/>
        </w:rPr>
        <w:t>(d) the term "regulations" should cover all provisions given force of law by the competent authority or authorities.</w:t>
      </w:r>
    </w:p>
    <w:p w14:paraId="41E8CE9C" w14:textId="4F6BC85A" w:rsidR="000E05D2" w:rsidRDefault="000E05D2" w:rsidP="000E05D2">
      <w:pPr>
        <w:pStyle w:val="Heading4"/>
      </w:pPr>
      <w:r>
        <w:t xml:space="preserve">Violation: The plan does not affect every </w:t>
      </w:r>
      <w:r>
        <w:t>worker</w:t>
      </w:r>
      <w:r>
        <w:t xml:space="preserve"> in the US.</w:t>
      </w:r>
    </w:p>
    <w:p w14:paraId="53045FA0" w14:textId="6F8E9910" w:rsidR="000E05D2" w:rsidRPr="00AC5F14" w:rsidRDefault="000E05D2" w:rsidP="000E05D2">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r>
        <w:t>d</w:t>
      </w:r>
    </w:p>
    <w:p w14:paraId="69D54F3F" w14:textId="77777777" w:rsidR="000E05D2" w:rsidRDefault="000E05D2" w:rsidP="000E05D2"/>
    <w:p w14:paraId="374E00B9" w14:textId="24ED2923" w:rsidR="000E05D2" w:rsidRDefault="000E05D2" w:rsidP="000E05D2">
      <w:pPr>
        <w:pStyle w:val="Heading3"/>
      </w:pPr>
      <w:r>
        <w:lastRenderedPageBreak/>
        <w:t>1NC-OFF</w:t>
      </w:r>
    </w:p>
    <w:p w14:paraId="23269D5B" w14:textId="77777777" w:rsidR="000E05D2" w:rsidRPr="00B671A1" w:rsidRDefault="000E05D2" w:rsidP="000E05D2">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1B6F5F3D" w14:textId="77777777" w:rsidR="000E05D2" w:rsidRDefault="000E05D2" w:rsidP="000E05D2">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1AA55CF6" w14:textId="77777777" w:rsidR="000E05D2" w:rsidRPr="009808BD" w:rsidRDefault="000E05D2" w:rsidP="000E05D2">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54EC0CE0" w14:textId="77777777" w:rsidR="000E05D2" w:rsidRPr="009808BD" w:rsidRDefault="000E05D2" w:rsidP="000E05D2">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7EB6E076" w14:textId="77777777" w:rsidR="000E05D2" w:rsidRPr="009808BD" w:rsidRDefault="000E05D2" w:rsidP="000E05D2">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48CE0F12" w14:textId="77777777" w:rsidR="000E05D2" w:rsidRPr="009808BD" w:rsidRDefault="000E05D2" w:rsidP="000E05D2">
      <w:pPr>
        <w:rPr>
          <w:sz w:val="16"/>
        </w:rPr>
      </w:pPr>
      <w:r w:rsidRPr="009808BD">
        <w:rPr>
          <w:sz w:val="16"/>
        </w:rPr>
        <w:t>Remembering basics</w:t>
      </w:r>
    </w:p>
    <w:p w14:paraId="2424F74A" w14:textId="77777777" w:rsidR="000E05D2" w:rsidRPr="009808BD" w:rsidRDefault="000E05D2" w:rsidP="000E05D2">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w:t>
      </w:r>
      <w:r w:rsidRPr="009808BD">
        <w:rPr>
          <w:sz w:val="16"/>
        </w:rPr>
        <w:lastRenderedPageBreak/>
        <w:t>the capitalist system, the struggle for hegemony among the major imperialist powers, the resulting intensification and spread of the Third World War, the chaotic world order, and the rising global trend of authoritarianism can be read or revisited.</w:t>
      </w:r>
    </w:p>
    <w:p w14:paraId="392F8BE1" w14:textId="77777777" w:rsidR="000E05D2" w:rsidRPr="009808BD" w:rsidRDefault="000E05D2" w:rsidP="000E05D2">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701600D7" w14:textId="77777777" w:rsidR="000E05D2" w:rsidRPr="009808BD" w:rsidRDefault="000E05D2" w:rsidP="000E05D2">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172B2A99" w14:textId="77777777" w:rsidR="000E05D2" w:rsidRPr="009808BD" w:rsidRDefault="000E05D2" w:rsidP="000E05D2">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E0DF809" w14:textId="77777777" w:rsidR="000E05D2" w:rsidRPr="009808BD" w:rsidRDefault="000E05D2" w:rsidP="000E05D2">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28F163E9" w14:textId="77777777" w:rsidR="000E05D2" w:rsidRPr="009808BD" w:rsidRDefault="000E05D2" w:rsidP="000E05D2">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w:t>
      </w:r>
      <w:r w:rsidRPr="009808BD">
        <w:rPr>
          <w:sz w:val="16"/>
        </w:rPr>
        <w:lastRenderedPageBreak/>
        <w:t xml:space="preserve">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4F92B809" w14:textId="77777777" w:rsidR="000E05D2" w:rsidRPr="009808BD" w:rsidRDefault="000E05D2" w:rsidP="000E05D2">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5EBD614A" w14:textId="77777777" w:rsidR="000E05D2" w:rsidRPr="00982602" w:rsidRDefault="000E05D2" w:rsidP="000E05D2">
      <w:pPr>
        <w:pStyle w:val="Heading4"/>
      </w:pPr>
      <w:r w:rsidRPr="00982602">
        <w:t>Strengthening collective bargaining rights affirms a capitalist relationship between workers and employers and undermines collective action through individualistic goals</w:t>
      </w:r>
    </w:p>
    <w:p w14:paraId="224A4567" w14:textId="77777777" w:rsidR="000E05D2" w:rsidRPr="00982602" w:rsidRDefault="000E05D2" w:rsidP="000E05D2">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16553B04" w14:textId="77777777" w:rsidR="000E05D2" w:rsidRPr="00982602" w:rsidRDefault="000E05D2" w:rsidP="000E05D2">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xml:space="preserve">” (Dubofsky,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(Dubofsky,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(Dubofsky,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(Dubofsky, 1994, p. 235). </w:t>
      </w:r>
      <w:r w:rsidRPr="00982602">
        <w:rPr>
          <w:rStyle w:val="StyleUnderline"/>
        </w:rPr>
        <w:t>According to Dubofsky, this “</w:t>
      </w:r>
      <w:r w:rsidRPr="00982602">
        <w:rPr>
          <w:rStyle w:val="StyleUnderline"/>
          <w:highlight w:val="green"/>
        </w:rPr>
        <w:t>tension between individualism and associationalism</w:t>
      </w:r>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5EC5BD93" w14:textId="77777777" w:rsidR="000E05D2" w:rsidRPr="00982602" w:rsidRDefault="000E05D2" w:rsidP="000E05D2">
      <w:pPr>
        <w:rPr>
          <w:sz w:val="16"/>
        </w:rPr>
      </w:pPr>
      <w:r w:rsidRPr="00982602">
        <w:rPr>
          <w:rStyle w:val="StyleUnderline"/>
        </w:rPr>
        <w:t>The paper supports an alternative explanation, that ‘individualism’ triumphed in the 1950s, even among reformers and working class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 xml:space="preserve">From the late 1930s, but with increased intensity from the end of the Second World War, to counter what they saw as a socialist threat, big business launched the Free </w:t>
      </w:r>
      <w:r w:rsidRPr="00982602">
        <w:rPr>
          <w:rStyle w:val="StyleUnderline"/>
        </w:rPr>
        <w:lastRenderedPageBreak/>
        <w:t>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Big business showered workers and their families with “values and symbols” through articles, posters, billboards, newspaper and magazine advertisements, radio and television programmes, films, ‘Americanism Weeks’, corporate industrial and community programmes, and business-sponsored educational programmes for schools and churches</w:t>
      </w:r>
      <w:r w:rsidRPr="00982602">
        <w:rPr>
          <w:sz w:val="16"/>
        </w:rPr>
        <w:t xml:space="preserve"> (Fones-Wolf, 1994, p. 1). Business leaders, professionals, and scholars, gave speeches, wrote articles and books, and gave evidence to Senate Committees, proselytising the ‘American Creed’ (Sutton, Harris, Kaysen, &amp; Tobin, 1956). Their aim was clear, but historians have found “Assessing the impact of the business community's campaign to shape political culture is a difficult task” (Fones-Wolf, 1994, p. 9).</w:t>
      </w:r>
    </w:p>
    <w:p w14:paraId="6306A849" w14:textId="77777777" w:rsidR="000E05D2" w:rsidRPr="00982602" w:rsidRDefault="000E05D2" w:rsidP="000E05D2">
      <w:pPr>
        <w:rPr>
          <w:sz w:val="16"/>
        </w:rPr>
      </w:pPr>
      <w:r w:rsidRPr="00982602">
        <w:rPr>
          <w:sz w:val="16"/>
        </w:rPr>
        <w:t>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defence of Americanism by creating a new “language of real life”. Bryer (2013b) hypothesised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1172EA57" w14:textId="77777777" w:rsidR="000E05D2" w:rsidRPr="00982602" w:rsidRDefault="000E05D2" w:rsidP="000E05D2">
      <w:pPr>
        <w:rPr>
          <w:sz w:val="16"/>
        </w:rPr>
      </w:pPr>
      <w:r w:rsidRPr="00982602">
        <w:rPr>
          <w:sz w:val="16"/>
        </w:rPr>
        <w:t>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honour in his own university” (Tobin, 2005, p.25). In the 1940s, references to him “vanished from macroeconomics” (Dimand &amp; Geanakoplos,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labour and the public during the 1940s and 1950s.</w:t>
      </w:r>
    </w:p>
    <w:p w14:paraId="0094BBB7" w14:textId="77777777" w:rsidR="000E05D2" w:rsidRPr="00982602" w:rsidRDefault="000E05D2" w:rsidP="000E05D2">
      <w:pPr>
        <w:rPr>
          <w:rStyle w:val="StyleUnderline"/>
        </w:rPr>
      </w:pPr>
      <w:r w:rsidRPr="00982602">
        <w:rPr>
          <w:rStyle w:val="StyleUnderline"/>
        </w:rPr>
        <w:t>From the end of the 1930s, but particularly during and following World War 2, American unions became actively interested in accounts. They used financial accounts to support demands for a ‘fair share of profit’, criticised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for the production of profit because in reality, and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64F2001E" w14:textId="77777777" w:rsidR="000E05D2" w:rsidRPr="00982602" w:rsidRDefault="000E05D2" w:rsidP="000E05D2">
      <w:pPr>
        <w:rPr>
          <w:sz w:val="16"/>
        </w:rPr>
      </w:pPr>
      <w:r w:rsidRPr="00982602">
        <w:rPr>
          <w:sz w:val="16"/>
        </w:rPr>
        <w:t xml:space="preserve">Accepting GM’s misrepresentation of the purpose of management accounts, the paper argues, the unions implicitly accepted its ideological foundations in Fisher’s entity theory in which ‘control’, as William Paton, influenced by Fisher (Previts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In reality, results control dominated GM’s management accounts in the 1940s, as it dominates management accounts today (Merchant &amp; Van der Stede, 2012, p. xi). However, while big business denied the unions management accounts, it could not deny them published financial accounts. To legitimate </w:t>
      </w:r>
      <w:r w:rsidRPr="00982602">
        <w:rPr>
          <w:sz w:val="16"/>
        </w:rPr>
        <w:lastRenderedPageBreak/>
        <w:t>reported profits by ‘enlightening’ and ‘educating’ workers, unions, and the public, the paper argues, in the 1940s business leaders and the accounting profession neutralised the demand for a ‘fair share of profit’ by defining it, like Fisher, as ‘income’, that is, consumption measured as cash flows. By the end of the 1950s, consistent with the hypothesis that they had internalised Fisher’s theory, union researchers had become labour’s financial analysts, asking for information to calculate labour’s ‘fair share’ of growing economic wealth, rather than demanding accounts as social auditors, for society, for verification and holding management accountable for valorization.</w:t>
      </w:r>
    </w:p>
    <w:p w14:paraId="32FB7849" w14:textId="77777777" w:rsidR="000E05D2" w:rsidRPr="00982602" w:rsidRDefault="000E05D2" w:rsidP="000E05D2">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(Brody, 1980 p.127; Dubofsky, 1994, p. xviii), but we should understand what these ‘fundamentals’ were, and why people came to agree about them.</w:t>
      </w:r>
    </w:p>
    <w:p w14:paraId="74425159" w14:textId="77777777" w:rsidR="000E05D2" w:rsidRPr="00982602" w:rsidRDefault="000E05D2" w:rsidP="000E05D2">
      <w:pPr>
        <w:rPr>
          <w:sz w:val="16"/>
        </w:rPr>
      </w:pPr>
      <w:r w:rsidRPr="00982602">
        <w:rPr>
          <w:sz w:val="16"/>
        </w:rPr>
        <w:t xml:space="preserve">The paper contests the conclusion that the “persistence of individualistic patterns of behaviour” and “ethnic, racial and gender divisions that fragmented the working class ensured that American workers would hit no home runs socially, economically, or politically” (Dubofsky,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went beyond working class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in favour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(Dubofsky,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53562ABA" w14:textId="77777777" w:rsidR="000E05D2" w:rsidRPr="00982602" w:rsidRDefault="000E05D2" w:rsidP="000E05D2">
      <w:pPr>
        <w:pStyle w:val="Heading4"/>
      </w:pPr>
      <w:r>
        <w:t xml:space="preserve">The alt is ecosocialism. Only by embracing degrowth policies as a class-based project can we resolve capitalist exploitation through deindustrialization and decrease consumption </w:t>
      </w:r>
    </w:p>
    <w:p w14:paraId="2BB20E11" w14:textId="77777777" w:rsidR="000E05D2" w:rsidRPr="00982602" w:rsidRDefault="000E05D2" w:rsidP="000E05D2">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68D27C9D" w14:textId="77777777" w:rsidR="000E05D2" w:rsidRPr="00982602" w:rsidRDefault="000E05D2" w:rsidP="000E05D2">
      <w:pPr>
        <w:rPr>
          <w:sz w:val="16"/>
        </w:rPr>
      </w:pPr>
      <w:r w:rsidRPr="00982602">
        <w:rPr>
          <w:rStyle w:val="StyleUnderline"/>
        </w:rPr>
        <w:lastRenderedPageBreak/>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DC32D7">
        <w:rPr>
          <w:rStyle w:val="StyleUnderline"/>
          <w:highlight w:val="green"/>
        </w:rPr>
        <w:t>If there is no plan implemented</w:t>
      </w:r>
      <w:r w:rsidRPr="00982602">
        <w:rPr>
          <w:rStyle w:val="StyleUnderline"/>
        </w:rPr>
        <w:t xml:space="preserve"> by society as a whole </w:t>
      </w:r>
      <w:r w:rsidRPr="00DC32D7">
        <w:rPr>
          <w:rStyle w:val="StyleUnderline"/>
          <w:highlight w:val="green"/>
        </w:rPr>
        <w:t>for the conversion of production</w:t>
      </w:r>
      <w:r w:rsidRPr="00982602">
        <w:rPr>
          <w:rStyle w:val="StyleUnderline"/>
        </w:rPr>
        <w:t xml:space="preserve">, then technical </w:t>
      </w:r>
      <w:r w:rsidRPr="00DC32D7">
        <w:rPr>
          <w:rStyle w:val="StyleUnderline"/>
          <w:highlight w:val="green"/>
        </w:rPr>
        <w:t>improvements</w:t>
      </w:r>
      <w:r w:rsidRPr="00982602">
        <w:rPr>
          <w:sz w:val="16"/>
        </w:rPr>
        <w:t xml:space="preserve"> (e.g. to make energy production cheaper) </w:t>
      </w:r>
      <w:r w:rsidRPr="00DC32D7">
        <w:rPr>
          <w:rStyle w:val="StyleUnderline"/>
          <w:highlight w:val="green"/>
        </w:rPr>
        <w:t>have a 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6E037616" w14:textId="77777777" w:rsidR="000E05D2" w:rsidRPr="00982602" w:rsidRDefault="000E05D2" w:rsidP="000E05D2">
      <w:pPr>
        <w:rPr>
          <w:sz w:val="16"/>
        </w:rPr>
      </w:pPr>
      <w:r w:rsidRPr="00982602">
        <w:rPr>
          <w:sz w:val="16"/>
        </w:rPr>
        <w:t>The right blames global warming and the decline in biodiversity on “galloping” population growth. In this way, they seek to blame the oppressed for the crisis and their own misery, in order to impose population control measures on them. In reality, high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15D62F25" w14:textId="77777777" w:rsidR="000E05D2" w:rsidRPr="00982602" w:rsidRDefault="000E05D2" w:rsidP="000E05D2">
      <w:pPr>
        <w:rPr>
          <w:rStyle w:val="StyleUnderline"/>
        </w:rPr>
      </w:pP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54DB4960" w14:textId="77777777" w:rsidR="000E05D2" w:rsidRPr="00982602" w:rsidRDefault="000E05D2" w:rsidP="000E05D2">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7B9AC4C8" w14:textId="77777777" w:rsidR="000E05D2" w:rsidRPr="00982602" w:rsidRDefault="000E05D2" w:rsidP="000E05D2">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7B7C35D9" w14:textId="77777777" w:rsidR="000E05D2" w:rsidRPr="00982602" w:rsidRDefault="000E05D2" w:rsidP="000E05D2">
      <w:pPr>
        <w:rPr>
          <w:rStyle w:val="StyleUnderline"/>
        </w:rPr>
      </w:pP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p>
    <w:p w14:paraId="672AB626" w14:textId="77777777" w:rsidR="000E05D2" w:rsidRPr="00982602" w:rsidRDefault="000E05D2" w:rsidP="000E05D2">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250E9E">
        <w:rPr>
          <w:rStyle w:val="StyleUnderline"/>
          <w:highlight w:val="green"/>
        </w:rPr>
        <w:t>just</w:t>
      </w:r>
      <w:r w:rsidRPr="00982602">
        <w:rPr>
          <w:rStyle w:val="StyleUnderline"/>
        </w:rPr>
        <w:t xml:space="preserve"> degrowth – </w:t>
      </w:r>
      <w:r w:rsidRPr="00250E9E">
        <w:rPr>
          <w:rStyle w:val="StyleUnderline"/>
          <w:highlight w:val="green"/>
        </w:rPr>
        <w:t>ecosocialist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p>
    <w:p w14:paraId="6C9AB46E" w14:textId="77777777" w:rsidR="000E05D2" w:rsidRPr="00982602" w:rsidRDefault="000E05D2" w:rsidP="000E05D2">
      <w:pPr>
        <w:rPr>
          <w:sz w:val="16"/>
        </w:rPr>
      </w:pPr>
      <w:r w:rsidRPr="00982602">
        <w:rPr>
          <w:rStyle w:val="StyleUnderline"/>
        </w:rPr>
        <w:t xml:space="preserve">Getting out of the productivist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p>
    <w:p w14:paraId="0608DDFF" w14:textId="77777777" w:rsidR="000E05D2" w:rsidRPr="00982602" w:rsidRDefault="000E05D2" w:rsidP="000E05D2">
      <w:pPr>
        <w:rPr>
          <w:rStyle w:val="StyleUnderline"/>
        </w:rPr>
      </w:pP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underestimated, or not taken into account). </w:t>
      </w:r>
      <w:r w:rsidRPr="00982602">
        <w:rPr>
          <w:rStyle w:val="StyleUnderline"/>
        </w:rPr>
        <w:t>In an ecologically wise way, decide to use the means we have – they suffice to meet the needs of all;</w:t>
      </w:r>
    </w:p>
    <w:p w14:paraId="1D3920AF" w14:textId="77777777" w:rsidR="000E05D2" w:rsidRPr="00982602" w:rsidRDefault="000E05D2" w:rsidP="000E05D2">
      <w:pPr>
        <w:rPr>
          <w:rStyle w:val="StyleUnderline"/>
        </w:rPr>
      </w:pP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all;</w:t>
      </w:r>
    </w:p>
    <w:p w14:paraId="33A79106" w14:textId="77777777" w:rsidR="000E05D2" w:rsidRPr="00250E9E" w:rsidRDefault="000E05D2" w:rsidP="000E05D2">
      <w:pPr>
        <w:rPr>
          <w:rStyle w:val="StyleUnderline"/>
        </w:rPr>
      </w:pP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p>
    <w:p w14:paraId="3E73568A" w14:textId="77777777" w:rsidR="000E05D2" w:rsidRPr="00982602" w:rsidRDefault="000E05D2" w:rsidP="000E05D2">
      <w:pPr>
        <w:rPr>
          <w:rStyle w:val="StyleUnderline"/>
        </w:rPr>
      </w:pPr>
      <w:r w:rsidRPr="00250E9E">
        <w:rPr>
          <w:rStyle w:val="StyleUnderline"/>
          <w:highlight w:val="green"/>
        </w:rPr>
        <w:t>regulate markets</w:t>
      </w:r>
      <w:r w:rsidRPr="00982602">
        <w:rPr>
          <w:rStyle w:val="StyleUnderline"/>
        </w:rPr>
        <w:t xml:space="preserve"> for goods and services;</w:t>
      </w:r>
    </w:p>
    <w:p w14:paraId="69CBD149" w14:textId="77777777" w:rsidR="000E05D2" w:rsidRPr="00982602" w:rsidRDefault="000E05D2" w:rsidP="000E05D2">
      <w:pPr>
        <w:rPr>
          <w:rStyle w:val="StyleUnderline"/>
        </w:rPr>
      </w:pPr>
      <w:r w:rsidRPr="00250E9E">
        <w:rPr>
          <w:rStyle w:val="StyleUnderline"/>
          <w:highlight w:val="green"/>
        </w:rPr>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priorities;</w:t>
      </w:r>
    </w:p>
    <w:p w14:paraId="4B28BF9A" w14:textId="77777777" w:rsidR="000E05D2" w:rsidRPr="00982602" w:rsidRDefault="000E05D2" w:rsidP="000E05D2">
      <w:pPr>
        <w:rPr>
          <w:rStyle w:val="StyleUnderline"/>
        </w:rPr>
      </w:pPr>
      <w:r w:rsidRPr="00982602">
        <w:rPr>
          <w:rStyle w:val="StyleUnderline"/>
        </w:rPr>
        <w:t>determine democratically what needs these use values must satisfy, and how;</w:t>
      </w:r>
    </w:p>
    <w:p w14:paraId="754B47DD" w14:textId="77777777" w:rsidR="000E05D2" w:rsidRPr="00982602" w:rsidRDefault="000E05D2" w:rsidP="000E05D2">
      <w:pPr>
        <w:rPr>
          <w:rStyle w:val="StyleUnderline"/>
        </w:rPr>
      </w:pPr>
      <w:r w:rsidRPr="00250E9E">
        <w:rPr>
          <w:rStyle w:val="StyleUnderline"/>
          <w:highlight w:val="green"/>
        </w:rPr>
        <w:t>include</w:t>
      </w:r>
      <w:r w:rsidRPr="00982602">
        <w:rPr>
          <w:rStyle w:val="StyleUnderline"/>
        </w:rPr>
        <w:t xml:space="preserve">, at the centre of this democratic deliberation, </w:t>
      </w:r>
      <w:r w:rsidRPr="00250E9E">
        <w:rPr>
          <w:rStyle w:val="StyleUnderline"/>
          <w:highlight w:val="green"/>
        </w:rPr>
        <w:t>taking care of humans and ecosystems</w:t>
      </w:r>
      <w:r w:rsidRPr="00982602">
        <w:rPr>
          <w:rStyle w:val="StyleUnderline"/>
        </w:rPr>
        <w:t>, careful respect for living things and for ecological boundaries.</w:t>
      </w:r>
    </w:p>
    <w:p w14:paraId="6410F014" w14:textId="77777777" w:rsidR="000E05D2" w:rsidRPr="00982602" w:rsidRDefault="000E05D2" w:rsidP="000E05D2">
      <w:pPr>
        <w:rPr>
          <w:rStyle w:val="StyleUnderline"/>
        </w:rPr>
      </w:pPr>
      <w:r w:rsidRPr="00982602">
        <w:rPr>
          <w:sz w:val="16"/>
        </w:rPr>
        <w:lastRenderedPageBreak/>
        <w:t xml:space="preserve">consequently, </w:t>
      </w:r>
      <w:r w:rsidRPr="00250E9E">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78D726C6" w14:textId="77777777" w:rsidR="000E05D2" w:rsidRPr="00982602" w:rsidRDefault="000E05D2" w:rsidP="000E05D2">
      <w:pPr>
        <w:rPr>
          <w:rStyle w:val="StyleUnderline"/>
        </w:rPr>
      </w:pP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favours being over having. A project that </w:t>
      </w:r>
      <w:r w:rsidRPr="00250E9E">
        <w:rPr>
          <w:rStyle w:val="StyleUnderline"/>
          <w:highlight w:val="green"/>
        </w:rPr>
        <w:t>profoundly changes behaviour, consumption</w:t>
      </w:r>
      <w:r w:rsidRPr="00982602">
        <w:rPr>
          <w:rStyle w:val="StyleUnderline"/>
        </w:rPr>
        <w:t xml:space="preserve">, the relationship with the rest of nature, the conception of happiness </w:t>
      </w:r>
      <w:r w:rsidRPr="00250E9E">
        <w:rPr>
          <w:rStyle w:val="StyleUnderline"/>
          <w:highlight w:val="green"/>
        </w:rPr>
        <w:t>and the vision that humans have of the world</w:t>
      </w:r>
      <w:r w:rsidRPr="00982602">
        <w:rPr>
          <w:rStyle w:val="StyleUnderline"/>
        </w:rPr>
        <w:t>. An anti-productivist project to live better by taking care of living things on the only habitable planet in the solar system.</w:t>
      </w:r>
    </w:p>
    <w:p w14:paraId="70F76F44" w14:textId="77777777" w:rsidR="000E05D2" w:rsidRPr="00982602" w:rsidRDefault="000E05D2" w:rsidP="000E05D2">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programme, a strategy and a tactic, because </w:t>
      </w:r>
      <w:r w:rsidRPr="00250E9E">
        <w:rPr>
          <w:rStyle w:val="StyleUnderline"/>
          <w:highlight w:val="green"/>
        </w:rPr>
        <w:t>there is no other way to avoid catastrophe</w:t>
      </w:r>
      <w:r w:rsidRPr="00982602">
        <w:rPr>
          <w:rStyle w:val="StyleUnderline"/>
        </w:rPr>
        <w:t>.</w:t>
      </w:r>
    </w:p>
    <w:p w14:paraId="5F746EC6" w14:textId="77777777" w:rsidR="000E05D2" w:rsidRPr="00982602" w:rsidRDefault="000E05D2" w:rsidP="000E05D2">
      <w:pPr>
        <w:rPr>
          <w:sz w:val="16"/>
        </w:rPr>
      </w:pPr>
      <w:r w:rsidRPr="00982602">
        <w:rPr>
          <w:sz w:val="16"/>
        </w:rPr>
        <w:t>The world we fight for</w:t>
      </w:r>
    </w:p>
    <w:p w14:paraId="10CA9180" w14:textId="77777777" w:rsidR="000E05D2" w:rsidRPr="00982602" w:rsidRDefault="000E05D2" w:rsidP="000E05D2">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463CA0BC" w14:textId="77777777" w:rsidR="000E05D2" w:rsidRPr="00982602" w:rsidRDefault="000E05D2" w:rsidP="000E05D2">
      <w:pPr>
        <w:rPr>
          <w:rStyle w:val="StyleUnderline"/>
        </w:rPr>
      </w:pPr>
      <w:r w:rsidRPr="00982602">
        <w:rPr>
          <w:rStyle w:val="StyleUnderline"/>
        </w:rPr>
        <w:t xml:space="preserve">We want to (try to) imagine what a good life would be for everyone, everywhere, while reducing the consumption of matter and energy, taking into account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1EEF1FD8" w14:textId="77777777" w:rsidR="000E05D2" w:rsidRPr="00982602" w:rsidRDefault="000E05D2" w:rsidP="000E05D2">
      <w:pPr>
        <w:rPr>
          <w:sz w:val="16"/>
        </w:rPr>
      </w:pPr>
      <w:r w:rsidRPr="00982602">
        <w:rPr>
          <w:sz w:val="16"/>
        </w:rPr>
        <w:t>“Yes, it is bread we fight for, but we fight for roses too.”</w:t>
      </w:r>
    </w:p>
    <w:p w14:paraId="56A56940" w14:textId="77777777" w:rsidR="000E05D2" w:rsidRPr="00982602" w:rsidRDefault="000E05D2" w:rsidP="000E05D2">
      <w:pPr>
        <w:rPr>
          <w:sz w:val="16"/>
        </w:rPr>
      </w:pPr>
      <w:r w:rsidRPr="00982602">
        <w:rPr>
          <w:sz w:val="16"/>
        </w:rPr>
        <w:t>A good life for all requires that basic human needs – healthy food, health, shelter, clean air and water – are met.</w:t>
      </w:r>
    </w:p>
    <w:p w14:paraId="22C3968A" w14:textId="77777777" w:rsidR="000E05D2" w:rsidRPr="00982602" w:rsidRDefault="000E05D2" w:rsidP="000E05D2">
      <w:pPr>
        <w:rPr>
          <w:sz w:val="16"/>
        </w:rPr>
      </w:pPr>
      <w:r w:rsidRPr="00982602">
        <w:rPr>
          <w:sz w:val="16"/>
        </w:rPr>
        <w:t>A good life is also a chosen life, fulfilling and creative, engaged in rich and equal human relationships, surrounded by the beauty of the world and human achievements.</w:t>
      </w:r>
    </w:p>
    <w:p w14:paraId="44730140" w14:textId="77777777" w:rsidR="000E05D2" w:rsidRPr="00982602" w:rsidRDefault="000E05D2" w:rsidP="000E05D2">
      <w:pPr>
        <w:rPr>
          <w:rStyle w:val="StyleUnderline"/>
        </w:rPr>
      </w:pP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0B03DB48" w14:textId="77777777" w:rsidR="000E05D2" w:rsidRPr="00982602" w:rsidRDefault="000E05D2" w:rsidP="000E05D2">
      <w:pPr>
        <w:rPr>
          <w:rStyle w:val="StyleUnderline"/>
        </w:rPr>
      </w:pPr>
      <w:r w:rsidRPr="00982602">
        <w:rPr>
          <w:sz w:val="16"/>
        </w:rPr>
        <w:t>Essential to our lives, they must be excluded from private appropriation, considered as common goods because they must benefit humanity as a whole both today and in the long term</w:t>
      </w:r>
      <w:r w:rsidRPr="00982602">
        <w:rPr>
          <w:rStyle w:val="StyleUnderline"/>
        </w:rPr>
        <w:t xml:space="preserve">. In order to guarantee these common goods over time, </w:t>
      </w:r>
      <w:r w:rsidRPr="00250E9E">
        <w:rPr>
          <w:rStyle w:val="StyleUnderline"/>
          <w:highlight w:val="green"/>
        </w:rPr>
        <w:t>collective rules defining the uses</w:t>
      </w:r>
      <w:r w:rsidRPr="00982602">
        <w:rPr>
          <w:rStyle w:val="StyleUnderline"/>
        </w:rPr>
        <w:t xml:space="preserve"> but also the limits of these uses, the obligations to take care of or repair, </w:t>
      </w:r>
      <w:r w:rsidRPr="00250E9E">
        <w:rPr>
          <w:rStyle w:val="StyleUnderline"/>
          <w:highlight w:val="green"/>
        </w:rPr>
        <w:t>must be drawn up</w:t>
      </w:r>
      <w:r w:rsidRPr="00982602">
        <w:rPr>
          <w:rStyle w:val="StyleUnderline"/>
        </w:rPr>
        <w:t>.</w:t>
      </w:r>
    </w:p>
    <w:p w14:paraId="2E000344" w14:textId="77777777" w:rsidR="000E05D2" w:rsidRPr="00982602" w:rsidRDefault="000E05D2" w:rsidP="000E05D2">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250E9E">
        <w:rPr>
          <w:rStyle w:val="StyleUnderline"/>
          <w:highlight w:val="green"/>
        </w:rPr>
        <w:t>the elaboration of rules</w:t>
      </w:r>
      <w:r w:rsidRPr="00982602">
        <w:rPr>
          <w:rStyle w:val="StyleUnderline"/>
        </w:rPr>
        <w:t xml:space="preserve"> can only be </w:t>
      </w:r>
      <w:r w:rsidRPr="00250E9E">
        <w:rPr>
          <w:rStyle w:val="StyleUnderline"/>
          <w:highlight w:val="green"/>
        </w:rPr>
        <w:t>the fruit of a democratic process</w:t>
      </w:r>
      <w:r w:rsidRPr="00982602">
        <w:rPr>
          <w:rStyle w:val="StyleUnderline"/>
        </w:rPr>
        <w:t xml:space="preserve"> </w:t>
      </w:r>
      <w:r w:rsidRPr="00250E9E">
        <w:rPr>
          <w:rStyle w:val="StyleUnderline"/>
          <w:highlight w:val="green"/>
        </w:rPr>
        <w:t>involving those immediately concerned</w:t>
      </w:r>
      <w:r w:rsidRPr="00982602">
        <w:rPr>
          <w:rStyle w:val="StyleUnderline"/>
        </w:rPr>
        <w:t>, workers and inhabitants.</w:t>
      </w:r>
    </w:p>
    <w:p w14:paraId="518A24B0" w14:textId="77777777" w:rsidR="000E05D2" w:rsidRPr="00982602" w:rsidRDefault="000E05D2" w:rsidP="000E05D2">
      <w:pPr>
        <w:rPr>
          <w:sz w:val="16"/>
        </w:rPr>
      </w:pPr>
      <w:r w:rsidRPr="00982602">
        <w:rPr>
          <w:rStyle w:val="StyleUnderline"/>
        </w:rPr>
        <w:lastRenderedPageBreak/>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3BAE5DBD" w14:textId="77777777" w:rsidR="000E05D2" w:rsidRPr="00982602" w:rsidRDefault="000E05D2" w:rsidP="000E05D2">
      <w:pPr>
        <w:rPr>
          <w:rStyle w:val="StyleUnderline"/>
        </w:rPr>
      </w:pP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end the assignment of 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p>
    <w:p w14:paraId="2B4EE16C" w14:textId="77777777" w:rsidR="000E05D2" w:rsidRPr="00982602" w:rsidRDefault="000E05D2" w:rsidP="000E05D2">
      <w:pPr>
        <w:rPr>
          <w:rStyle w:val="StyleUnderline"/>
        </w:rPr>
      </w:pP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p>
    <w:p w14:paraId="0C2AA3D6" w14:textId="77777777" w:rsidR="000E05D2" w:rsidRPr="00982602" w:rsidRDefault="000E05D2" w:rsidP="000E05D2">
      <w:pPr>
        <w:rPr>
          <w:rStyle w:val="StyleUnderline"/>
        </w:rPr>
      </w:pPr>
      <w:r w:rsidRPr="00982602">
        <w:rPr>
          <w:sz w:val="16"/>
        </w:rPr>
        <w:t xml:space="preserve">On the scale of society as a whole, democratic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p>
    <w:p w14:paraId="5ADBF3AD" w14:textId="77777777" w:rsidR="000E05D2" w:rsidRPr="00982602" w:rsidRDefault="000E05D2" w:rsidP="000E05D2">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neighbourhood,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neighbourhood, the city, the region, the country and even the planet!</w:t>
      </w:r>
    </w:p>
    <w:p w14:paraId="432010C2" w14:textId="77777777" w:rsidR="000E05D2" w:rsidRPr="00982602" w:rsidRDefault="000E05D2" w:rsidP="000E05D2">
      <w:pPr>
        <w:rPr>
          <w:rStyle w:val="StyleUnderline"/>
        </w:rPr>
      </w:pP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p>
    <w:p w14:paraId="402FC54F" w14:textId="77777777" w:rsidR="000E05D2" w:rsidRPr="00982602" w:rsidRDefault="000E05D2" w:rsidP="000E05D2">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03B13195" w14:textId="77777777" w:rsidR="000E05D2" w:rsidRPr="00982602" w:rsidRDefault="000E05D2" w:rsidP="000E05D2">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3FC7D85A" w14:textId="77777777" w:rsidR="000E05D2" w:rsidRPr="00982602" w:rsidRDefault="000E05D2" w:rsidP="000E05D2">
      <w:pPr>
        <w:rPr>
          <w:sz w:val="16"/>
        </w:rPr>
      </w:pP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in order to ensure food sovereignty and the protection of biodiversity</w:t>
      </w:r>
      <w:r w:rsidRPr="00982602">
        <w:rPr>
          <w:sz w:val="16"/>
        </w:rPr>
        <w:t>. Processing workshops and distribution channels ensure that most of the food is produced in short circuits.</w:t>
      </w:r>
    </w:p>
    <w:p w14:paraId="70C3C983" w14:textId="77777777" w:rsidR="000E05D2" w:rsidRPr="00982602" w:rsidRDefault="000E05D2" w:rsidP="000E05D2">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2216981C" w14:textId="77777777" w:rsidR="000E05D2" w:rsidRPr="00982602" w:rsidRDefault="000E05D2" w:rsidP="000E05D2">
      <w:pPr>
        <w:rPr>
          <w:sz w:val="16"/>
        </w:rPr>
      </w:pPr>
      <w:r w:rsidRPr="00982602">
        <w:rPr>
          <w:sz w:val="16"/>
        </w:rPr>
        <w:lastRenderedPageBreak/>
        <w:t>Although work occupies less time, it occupies an essential place because, together with nature and by taking care of it, it produces what is necessary for life.</w:t>
      </w:r>
    </w:p>
    <w:p w14:paraId="57D624D7" w14:textId="77777777" w:rsidR="000E05D2" w:rsidRPr="00982602" w:rsidRDefault="000E05D2" w:rsidP="000E05D2">
      <w:pPr>
        <w:rPr>
          <w:rStyle w:val="StyleUnderline"/>
        </w:rPr>
      </w:pPr>
      <w:r w:rsidRPr="00982602">
        <w:rPr>
          <w:rStyle w:val="StyleUnderline"/>
        </w:rPr>
        <w:t>Self-management of production units combined with democratic planning allows workers to control their activity, to decide how to organize work and to question the division between manual and intellectual work. This deliberation extends to the choice of technologies according to whether or not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4D502E90" w14:textId="77777777" w:rsidR="000E05D2" w:rsidRPr="00982602" w:rsidRDefault="000E05D2" w:rsidP="000E05D2">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181717B7" w14:textId="77777777" w:rsidR="000E05D2" w:rsidRPr="00982602" w:rsidRDefault="000E05D2" w:rsidP="000E05D2">
      <w:pPr>
        <w:rPr>
          <w:rStyle w:val="StyleUnderline"/>
        </w:rPr>
      </w:pP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p>
    <w:p w14:paraId="48F5934F" w14:textId="77777777" w:rsidR="000E05D2" w:rsidRPr="00542AAF" w:rsidRDefault="000E05D2" w:rsidP="000E05D2">
      <w:pPr>
        <w:rPr>
          <w:sz w:val="16"/>
        </w:rPr>
      </w:pPr>
      <w:r w:rsidRPr="00542AAF">
        <w:rPr>
          <w:rStyle w:val="StyleUnderline"/>
          <w:highlight w:val="green"/>
        </w:rPr>
        <w:t>Liberating labour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102110A6" w14:textId="77777777" w:rsidR="000E05D2" w:rsidRPr="0073030D" w:rsidRDefault="000E05D2" w:rsidP="000E05D2"/>
    <w:p w14:paraId="5C9F69B9" w14:textId="2BBF02E2" w:rsidR="000E05D2" w:rsidRDefault="000E05D2" w:rsidP="000E05D2">
      <w:pPr>
        <w:pStyle w:val="Heading3"/>
      </w:pPr>
      <w:r>
        <w:lastRenderedPageBreak/>
        <w:t>1NC---</w:t>
      </w:r>
      <w:r>
        <w:t>OFF</w:t>
      </w:r>
    </w:p>
    <w:p w14:paraId="6AA7C887" w14:textId="77777777" w:rsidR="000E05D2" w:rsidRDefault="000E05D2" w:rsidP="000E05D2">
      <w:pPr>
        <w:pStyle w:val="Heading4"/>
      </w:pPr>
      <w:r>
        <w:t>Dems win midterms, but its slim</w:t>
      </w:r>
      <w:r w:rsidRPr="00F853D5">
        <w:rPr>
          <w:b w:val="0"/>
          <w:bCs/>
        </w:rPr>
        <w:t>---Optimism, trump ratings, and polls</w:t>
      </w:r>
    </w:p>
    <w:p w14:paraId="41C4D994" w14:textId="77777777" w:rsidR="000E05D2" w:rsidRDefault="000E05D2" w:rsidP="000E05D2">
      <w:r w:rsidRPr="009C05FB">
        <w:rPr>
          <w:rStyle w:val="Style13ptBold"/>
        </w:rPr>
        <w:t>Manchester 9/21</w:t>
      </w:r>
      <w:r>
        <w:t xml:space="preserve"> [Julia; 9/21/2025; </w:t>
      </w:r>
      <w:r w:rsidRPr="009C05FB">
        <w:t>"More than 1 year out, battle for House majority is a jump ball", Hill, https://thehill.com/homenews/campaign/5513127-house-majority-battle-redistricting/</w:t>
      </w:r>
      <w:r>
        <w:t>; SML]</w:t>
      </w:r>
    </w:p>
    <w:p w14:paraId="37DBEA3E" w14:textId="77777777" w:rsidR="000E05D2" w:rsidRPr="008267D0" w:rsidRDefault="000E05D2" w:rsidP="000E05D2">
      <w:pPr>
        <w:rPr>
          <w:sz w:val="16"/>
        </w:rPr>
      </w:pPr>
      <w:r w:rsidRPr="008267D0">
        <w:rPr>
          <w:rStyle w:val="StyleUnderline"/>
        </w:rPr>
        <w:t>The battle for the House majority in next year’s midterms is growing increasingly competitive</w:t>
      </w:r>
      <w:r w:rsidRPr="008267D0">
        <w:rPr>
          <w:sz w:val="16"/>
        </w:rPr>
        <w:t xml:space="preserve"> as redistricting reshapes the country’s political landscape. </w:t>
      </w:r>
      <w:r w:rsidRPr="00F853D5">
        <w:rPr>
          <w:rStyle w:val="StyleUnderline"/>
          <w:highlight w:val="green"/>
        </w:rPr>
        <w:t>Democrats</w:t>
      </w:r>
      <w:r w:rsidRPr="008267D0">
        <w:rPr>
          <w:rStyle w:val="StyleUnderline"/>
        </w:rPr>
        <w:t xml:space="preserve">, buoyed by a string of off-year special election victories and historic trends, are </w:t>
      </w:r>
      <w:r w:rsidRPr="00F853D5">
        <w:rPr>
          <w:rStyle w:val="Emphasis"/>
          <w:highlight w:val="green"/>
        </w:rPr>
        <w:t>optimistic</w:t>
      </w:r>
      <w:r w:rsidRPr="008267D0">
        <w:rPr>
          <w:rStyle w:val="Emphasis"/>
        </w:rPr>
        <w:t xml:space="preserve"> </w:t>
      </w:r>
      <w:r w:rsidRPr="00F853D5">
        <w:rPr>
          <w:rStyle w:val="Emphasis"/>
          <w:highlight w:val="green"/>
        </w:rPr>
        <w:t>about flipping the lower chamber</w:t>
      </w:r>
      <w:r w:rsidRPr="008267D0">
        <w:rPr>
          <w:rStyle w:val="StyleUnderline"/>
        </w:rPr>
        <w:t>.</w:t>
      </w:r>
      <w:r w:rsidRPr="008267D0">
        <w:rPr>
          <w:sz w:val="16"/>
        </w:rPr>
        <w:t xml:space="preserve"> They point to </w:t>
      </w:r>
      <w:r w:rsidRPr="00F853D5">
        <w:rPr>
          <w:rStyle w:val="Emphasis"/>
          <w:highlight w:val="green"/>
        </w:rPr>
        <w:t>generic ballot polling</w:t>
      </w:r>
      <w:r w:rsidRPr="008267D0">
        <w:rPr>
          <w:rStyle w:val="Emphasis"/>
        </w:rPr>
        <w:t xml:space="preserve"> that </w:t>
      </w:r>
      <w:r w:rsidRPr="00F853D5">
        <w:rPr>
          <w:rStyle w:val="Emphasis"/>
          <w:highlight w:val="green"/>
        </w:rPr>
        <w:t>shows them leading</w:t>
      </w:r>
      <w:r w:rsidRPr="008267D0">
        <w:rPr>
          <w:rStyle w:val="Emphasis"/>
        </w:rPr>
        <w:t xml:space="preserve"> the GOP, as well as President </w:t>
      </w:r>
      <w:r w:rsidRPr="00F853D5">
        <w:rPr>
          <w:rStyle w:val="Emphasis"/>
          <w:highlight w:val="green"/>
        </w:rPr>
        <w:t>Trump’s</w:t>
      </w:r>
      <w:r w:rsidRPr="008267D0">
        <w:rPr>
          <w:rStyle w:val="Emphasis"/>
        </w:rPr>
        <w:t xml:space="preserve"> </w:t>
      </w:r>
      <w:r w:rsidRPr="00F853D5">
        <w:rPr>
          <w:rStyle w:val="Emphasis"/>
          <w:highlight w:val="green"/>
        </w:rPr>
        <w:t>sinking approval numbers</w:t>
      </w:r>
      <w:r w:rsidRPr="008267D0">
        <w:rPr>
          <w:rStyle w:val="Emphasis"/>
        </w:rPr>
        <w:t>, as reasons for their optimism</w:t>
      </w:r>
      <w:r w:rsidRPr="008267D0">
        <w:rPr>
          <w:sz w:val="16"/>
        </w:rPr>
        <w:t xml:space="preserve">. But the recent GOP push to redraw congressional lines in multiple red states threatens to effectively cancel out these advantages, especially as Democrats face fewer options to counter their opponents with their own redistricting. </w:t>
      </w:r>
      <w:r w:rsidRPr="008267D0">
        <w:rPr>
          <w:rStyle w:val="StyleUnderline"/>
        </w:rPr>
        <w:t xml:space="preserve">As a result, the race for the House is currently shaping up as a </w:t>
      </w:r>
      <w:r w:rsidRPr="00F853D5">
        <w:rPr>
          <w:rStyle w:val="StyleUnderline"/>
          <w:highlight w:val="green"/>
        </w:rPr>
        <w:t>coin flip</w:t>
      </w:r>
      <w:r w:rsidRPr="008267D0">
        <w:rPr>
          <w:rStyle w:val="StyleUnderline"/>
        </w:rPr>
        <w:t>, some experts say. “At this stage in the game, the House looks like it’s going to be more competitive than we had thought and redistricting is a main driver of that</w:t>
      </w:r>
      <w:r w:rsidRPr="008267D0">
        <w:rPr>
          <w:sz w:val="16"/>
        </w:rPr>
        <w:t xml:space="preserve">,” said Scott Tranter, director of data science at Decision Desk HQ. “A lot of that stuff looks like it is going in the Republicans’ favor,” he added. On Thursday, the National Republican Congressional Committee added three Texas districts — the 9th, 32nd and 35th — to their target list following Lone Star State Republicans approving a new congressional map over the summer. In a statement announcing the addition, the committee’s chair, Rep. Richard Hudson (R-N.C.), noted House Republicans were “on offense.” 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 But Republicans also say they already believed they were in decent standing heading into 2026, even before redistricting, pointing to 13 Democrats in districts Trump won last year compared with three Republicans in districts won by former Vice President Kamala Harris. “When the margins are that small any of these efforts in terms of redistricting are very helpful,” said a national Republican operative. “If everything goes correctly, we could see upwards of 10-plus seats favor Republicans across the map. That is huge in a game of inches.” </w:t>
      </w:r>
      <w:r w:rsidRPr="008267D0">
        <w:rPr>
          <w:rStyle w:val="StyleUnderline"/>
        </w:rPr>
        <w:t xml:space="preserve">Democrats in </w:t>
      </w:r>
      <w:r w:rsidRPr="00F853D5">
        <w:rPr>
          <w:rStyle w:val="StyleUnderline"/>
          <w:highlight w:val="green"/>
        </w:rPr>
        <w:t>blue states</w:t>
      </w:r>
      <w:r w:rsidRPr="008267D0">
        <w:rPr>
          <w:rStyle w:val="StyleUnderline"/>
        </w:rPr>
        <w:t xml:space="preserve"> are seeking to </w:t>
      </w:r>
      <w:r w:rsidRPr="00F853D5">
        <w:rPr>
          <w:rStyle w:val="StyleUnderline"/>
          <w:highlight w:val="green"/>
        </w:rPr>
        <w:t>combat</w:t>
      </w:r>
      <w:r w:rsidRPr="008267D0">
        <w:rPr>
          <w:rStyle w:val="StyleUnderline"/>
        </w:rPr>
        <w:t xml:space="preserve"> GOP </w:t>
      </w:r>
      <w:r w:rsidRPr="00F853D5">
        <w:rPr>
          <w:rStyle w:val="StyleUnderline"/>
          <w:highlight w:val="green"/>
        </w:rPr>
        <w:t>redistricting</w:t>
      </w:r>
      <w:r w:rsidRPr="008267D0">
        <w:rPr>
          <w:rStyle w:val="StyleUnderline"/>
        </w:rPr>
        <w:t xml:space="preserve"> efforts </w:t>
      </w:r>
      <w:r w:rsidRPr="00F853D5">
        <w:rPr>
          <w:rStyle w:val="StyleUnderline"/>
          <w:highlight w:val="green"/>
        </w:rPr>
        <w:t>by redrawing their own maps</w:t>
      </w:r>
      <w:r w:rsidRPr="008267D0">
        <w:rPr>
          <w:rStyle w:val="StyleUnderline"/>
        </w:rPr>
        <w:t xml:space="preserve"> to create Democratic gains that would </w:t>
      </w:r>
      <w:r w:rsidRPr="00F853D5">
        <w:rPr>
          <w:rStyle w:val="StyleUnderline"/>
          <w:highlight w:val="green"/>
        </w:rPr>
        <w:t>cancel out Republican gains</w:t>
      </w:r>
      <w:r w:rsidRPr="008267D0">
        <w:rPr>
          <w:rStyle w:val="StyleUnderline"/>
        </w:rPr>
        <w:t>. Voters in California must approve Proposition 50, which would temporarily bypass the state’s independent redistricting commission so Democrats in the state Legislature can draw a new map. Polls show a majority of voters in the state approve of the plan.</w:t>
      </w:r>
      <w:r w:rsidRPr="008267D0">
        <w:rPr>
          <w:sz w:val="16"/>
        </w:rPr>
        <w:t xml:space="preserve"> </w:t>
      </w:r>
      <w:r w:rsidRPr="008267D0">
        <w:rPr>
          <w:rStyle w:val="StyleUnderline"/>
        </w:rPr>
        <w:t>Democrats also stand to pick up a new seat in Utah if Republican lawmakers are forced to redraw their House map.</w:t>
      </w:r>
      <w:r w:rsidRPr="008267D0">
        <w:rPr>
          <w:sz w:val="16"/>
        </w:rPr>
        <w:t xml:space="preserve">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 The Democratic Congressional Campaign Committee predicted in a statement to The Hill that the Republican redistricting efforts “will backfire.” “Republicans have no track record of accomplishment, and instead of campaigning on the merits, they have concluded that the only way to salvage their weak majority is to rig the midterm elections,” said Courtney Rice, the committee’s communications director. Democrats have other advantages. For one, they note that Trump’s approval rating is on a downward trajectory. </w:t>
      </w:r>
      <w:r w:rsidRPr="008267D0">
        <w:rPr>
          <w:rStyle w:val="StyleUnderline"/>
        </w:rPr>
        <w:t>Earlier this week, an Economist/YouGov poll showed Trump’s approval rating at 39 percent, down from 41 percent recorded over the previous three weeks.</w:t>
      </w:r>
      <w:r w:rsidRPr="008267D0">
        <w:rPr>
          <w:sz w:val="16"/>
        </w:rPr>
        <w:t xml:space="preserve"> According to the Decision Desk HQ polling average, Trump’s approval rating is at 46.5 percent. </w:t>
      </w:r>
      <w:r w:rsidRPr="00F853D5">
        <w:rPr>
          <w:rStyle w:val="StyleUnderline"/>
          <w:highlight w:val="green"/>
        </w:rPr>
        <w:t>Multiple polls</w:t>
      </w:r>
      <w:r w:rsidRPr="008267D0">
        <w:rPr>
          <w:rStyle w:val="StyleUnderline"/>
        </w:rPr>
        <w:t xml:space="preserve"> from September and October of </w:t>
      </w:r>
      <w:r w:rsidRPr="00F853D5">
        <w:rPr>
          <w:rStyle w:val="StyleUnderline"/>
          <w:highlight w:val="green"/>
        </w:rPr>
        <w:t>2017 showed</w:t>
      </w:r>
      <w:r w:rsidRPr="008267D0">
        <w:rPr>
          <w:rStyle w:val="StyleUnderline"/>
        </w:rPr>
        <w:t xml:space="preserve"> the president’s </w:t>
      </w:r>
      <w:r w:rsidRPr="00F853D5">
        <w:rPr>
          <w:rStyle w:val="StyleUnderline"/>
          <w:highlight w:val="green"/>
        </w:rPr>
        <w:t>approval rating</w:t>
      </w:r>
      <w:r w:rsidRPr="008267D0">
        <w:rPr>
          <w:rStyle w:val="StyleUnderline"/>
        </w:rPr>
        <w:t xml:space="preserve"> anywhere </w:t>
      </w:r>
      <w:r w:rsidRPr="00F853D5">
        <w:rPr>
          <w:rStyle w:val="StyleUnderline"/>
          <w:highlight w:val="green"/>
        </w:rPr>
        <w:t>from 39 percent to 43</w:t>
      </w:r>
      <w:r w:rsidRPr="008267D0">
        <w:rPr>
          <w:rStyle w:val="StyleUnderline"/>
        </w:rPr>
        <w:t xml:space="preserve"> percent. Just more than a year </w:t>
      </w:r>
      <w:r w:rsidRPr="00F853D5">
        <w:rPr>
          <w:rStyle w:val="StyleUnderline"/>
          <w:highlight w:val="green"/>
        </w:rPr>
        <w:t>later</w:t>
      </w:r>
      <w:r w:rsidRPr="008267D0">
        <w:rPr>
          <w:rStyle w:val="StyleUnderline"/>
        </w:rPr>
        <w:t xml:space="preserve"> in November, </w:t>
      </w:r>
      <w:r w:rsidRPr="00F853D5">
        <w:rPr>
          <w:rStyle w:val="StyleUnderline"/>
          <w:highlight w:val="green"/>
        </w:rPr>
        <w:t xml:space="preserve">Democrats took back the House in </w:t>
      </w:r>
      <w:r w:rsidRPr="005C19D0">
        <w:rPr>
          <w:rStyle w:val="StyleUnderline"/>
        </w:rPr>
        <w:t xml:space="preserve">what was called a </w:t>
      </w:r>
      <w:r w:rsidRPr="00F853D5">
        <w:rPr>
          <w:rStyle w:val="StyleUnderline"/>
          <w:highlight w:val="green"/>
        </w:rPr>
        <w:t>“blue wave” election</w:t>
      </w:r>
      <w:r w:rsidRPr="008267D0">
        <w:rPr>
          <w:rStyle w:val="StyleUnderline"/>
        </w:rPr>
        <w:t>.</w:t>
      </w:r>
      <w:r w:rsidRPr="008267D0">
        <w:rPr>
          <w:sz w:val="16"/>
        </w:rPr>
        <w:t xml:space="preserve"> </w:t>
      </w:r>
      <w:r w:rsidRPr="00F853D5">
        <w:rPr>
          <w:rStyle w:val="Emphasis"/>
          <w:highlight w:val="green"/>
        </w:rPr>
        <w:t>Democrats</w:t>
      </w:r>
      <w:r w:rsidRPr="008267D0">
        <w:rPr>
          <w:rStyle w:val="StyleUnderline"/>
        </w:rPr>
        <w:t xml:space="preserve"> also </w:t>
      </w:r>
      <w:r w:rsidRPr="00F853D5">
        <w:rPr>
          <w:rStyle w:val="StyleUnderline"/>
          <w:highlight w:val="green"/>
        </w:rPr>
        <w:t>have history on their side</w:t>
      </w:r>
      <w:r w:rsidRPr="008267D0">
        <w:rPr>
          <w:sz w:val="16"/>
        </w:rPr>
        <w:t xml:space="preserve">. </w:t>
      </w:r>
      <w:r w:rsidRPr="008267D0">
        <w:rPr>
          <w:rStyle w:val="StyleUnderline"/>
        </w:rPr>
        <w:t>Typically, the party in power is at a disadvantage in a midterm election, and Democrats have consistently overperformed in off-year and midterm elections.</w:t>
      </w:r>
      <w:r w:rsidRPr="008267D0">
        <w:rPr>
          <w:sz w:val="16"/>
        </w:rPr>
        <w:t xml:space="preserve"> </w:t>
      </w:r>
      <w:r w:rsidRPr="008267D0">
        <w:rPr>
          <w:rStyle w:val="StyleUnderline"/>
        </w:rPr>
        <w:t>In 2022, the party defied expectations by expanding their majority in the Senate, minimizing losses in the House and winning many downballot races.</w:t>
      </w:r>
      <w:r w:rsidRPr="008267D0">
        <w:rPr>
          <w:sz w:val="16"/>
        </w:rPr>
        <w:t xml:space="preserve"> But Republicans argue this cycle is different. “I think a lot of people are quick to assume this is a repeat of the 2018 cycle,” the national GOP operative said, noting that at this point in 2017 Democrats were leading Republicans on the generic ballot by around 8 points. Decision Desk HQ’s latest generic ballot polling average has Democrats leading by 3.5 points. </w:t>
      </w:r>
    </w:p>
    <w:p w14:paraId="0AB62072" w14:textId="77777777" w:rsidR="000E05D2" w:rsidRPr="00F853D5" w:rsidRDefault="000E05D2" w:rsidP="000E05D2"/>
    <w:p w14:paraId="080779AD" w14:textId="77777777" w:rsidR="000E05D2" w:rsidRDefault="000E05D2" w:rsidP="000E05D2">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1D3A788" w14:textId="77777777" w:rsidR="000E05D2" w:rsidRPr="00E33D16" w:rsidRDefault="000E05D2" w:rsidP="000E05D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FCEE366" w14:textId="77777777" w:rsidR="000E05D2" w:rsidRPr="00211071" w:rsidRDefault="000E05D2" w:rsidP="000E05D2">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EF69579" w14:textId="77777777" w:rsidR="000E05D2" w:rsidRPr="00211071" w:rsidRDefault="000E05D2" w:rsidP="000E05D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64D11F7E" w14:textId="77777777" w:rsidR="000E05D2" w:rsidRDefault="000E05D2" w:rsidP="000E05D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5B20B20" w14:textId="77777777" w:rsidR="000E05D2" w:rsidRDefault="000E05D2" w:rsidP="000E05D2"/>
    <w:p w14:paraId="5A61A91C" w14:textId="77777777" w:rsidR="000E05D2" w:rsidRPr="0082345F" w:rsidRDefault="000E05D2" w:rsidP="000E05D2">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6FA172E2" w14:textId="77777777" w:rsidR="000E05D2" w:rsidRPr="0082345F" w:rsidRDefault="000E05D2" w:rsidP="000E05D2">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w:t>
      </w:r>
      <w:r w:rsidRPr="0082345F">
        <w:lastRenderedPageBreak/>
        <w:t>of Eurasia Group, former senior foreign policy advisor for Eurasia on the U.S. House of Representatives International Relations Committee, MA in Political Science; 2025. TOP RISKS 2025. Eurasia Group. https://www.sipotra.it/wp-content/uploads/2025/02/TOP-RISKS-2025.pdf; mgm]</w:t>
      </w:r>
    </w:p>
    <w:p w14:paraId="1FC12E88" w14:textId="77777777" w:rsidR="000E05D2" w:rsidRPr="0082345F" w:rsidRDefault="000E05D2" w:rsidP="000E05D2">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5122D692" w14:textId="77777777" w:rsidR="000E05D2" w:rsidRPr="0082345F" w:rsidRDefault="000E05D2" w:rsidP="000E05D2">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408E7D99" w14:textId="77777777" w:rsidR="000E05D2" w:rsidRPr="0082345F" w:rsidRDefault="000E05D2" w:rsidP="000E05D2">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35753943" w14:textId="77777777" w:rsidR="000E05D2" w:rsidRPr="0082345F" w:rsidRDefault="000E05D2" w:rsidP="000E05D2">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6D22A1A5" w14:textId="77777777" w:rsidR="000E05D2" w:rsidRPr="0082345F" w:rsidRDefault="000E05D2" w:rsidP="000E05D2">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64A01CC4" w14:textId="77777777" w:rsidR="000E05D2" w:rsidRPr="0082345F" w:rsidRDefault="000E05D2" w:rsidP="000E05D2">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6D7C85B5" w14:textId="77777777" w:rsidR="000E05D2" w:rsidRPr="0082345F" w:rsidRDefault="000E05D2" w:rsidP="000E05D2">
      <w:pPr>
        <w:rPr>
          <w:sz w:val="10"/>
          <w:szCs w:val="10"/>
        </w:rPr>
      </w:pPr>
      <w:r w:rsidRPr="0082345F">
        <w:rPr>
          <w:sz w:val="10"/>
          <w:szCs w:val="10"/>
        </w:rPr>
        <w:t xml:space="preserve">All three are happening. But in 2025, the most effort is being expended on the third. </w:t>
      </w:r>
    </w:p>
    <w:p w14:paraId="5D227048" w14:textId="77777777" w:rsidR="000E05D2" w:rsidRPr="0082345F" w:rsidRDefault="000E05D2" w:rsidP="000E05D2">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0D3A59D8" w14:textId="77777777" w:rsidR="000E05D2" w:rsidRPr="0082345F" w:rsidRDefault="000E05D2" w:rsidP="000E05D2">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12956539" w14:textId="77777777" w:rsidR="000E05D2" w:rsidRPr="0082345F" w:rsidRDefault="000E05D2" w:rsidP="000E05D2">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08590690" w14:textId="77777777" w:rsidR="000E05D2" w:rsidRPr="0082345F" w:rsidRDefault="000E05D2" w:rsidP="000E05D2">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5A5D8765" w14:textId="77777777" w:rsidR="000E05D2" w:rsidRPr="0082345F" w:rsidRDefault="000E05D2" w:rsidP="000E05D2">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512019AA" w14:textId="77777777" w:rsidR="000E05D2" w:rsidRPr="0082345F" w:rsidRDefault="000E05D2" w:rsidP="000E05D2">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57855EC8" w14:textId="77777777" w:rsidR="000E05D2" w:rsidRPr="0082345F" w:rsidRDefault="000E05D2" w:rsidP="000E05D2">
      <w:pPr>
        <w:rPr>
          <w:rStyle w:val="Emphasis"/>
        </w:rPr>
      </w:pPr>
      <w:r w:rsidRPr="0082345F">
        <w:rPr>
          <w:sz w:val="16"/>
        </w:rPr>
        <w:t xml:space="preserve">2 </w:t>
      </w:r>
      <w:r w:rsidRPr="00F853D5">
        <w:rPr>
          <w:rStyle w:val="Emphasis"/>
          <w:highlight w:val="green"/>
        </w:rPr>
        <w:t>Rule of Don</w:t>
      </w:r>
    </w:p>
    <w:p w14:paraId="3291F832" w14:textId="77777777" w:rsidR="000E05D2" w:rsidRPr="0082345F" w:rsidRDefault="000E05D2" w:rsidP="000E05D2">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a 6-</w:t>
      </w:r>
      <w:r w:rsidRPr="0082345F">
        <w:rPr>
          <w:sz w:val="16"/>
        </w:rPr>
        <w:lastRenderedPageBreak/>
        <w:t xml:space="preserve">3 conservative majority on the Supreme Court, and a more enabling media environment characterized by the growing influence of Twitter/X and populist podcasts will all help him advance his agenda in his second term. </w:t>
      </w:r>
    </w:p>
    <w:p w14:paraId="24EB7254" w14:textId="77777777" w:rsidR="000E05D2" w:rsidRPr="0082345F" w:rsidRDefault="000E05D2" w:rsidP="000E05D2">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778DC406" w14:textId="77777777" w:rsidR="000E05D2" w:rsidRPr="0082345F" w:rsidRDefault="000E05D2" w:rsidP="000E05D2">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14A60D46" w14:textId="77777777" w:rsidR="000E05D2" w:rsidRPr="0082345F" w:rsidRDefault="000E05D2" w:rsidP="000E05D2">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4157E9E8" w14:textId="77777777" w:rsidR="000E05D2" w:rsidRPr="0082345F" w:rsidRDefault="000E05D2" w:rsidP="000E05D2">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82345F">
        <w:rPr>
          <w:b/>
          <w:bCs/>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64B53AF4" w14:textId="77777777" w:rsidR="000E05D2" w:rsidRPr="0082345F" w:rsidRDefault="000E05D2" w:rsidP="000E05D2">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17A37C08" w14:textId="77777777" w:rsidR="000E05D2" w:rsidRPr="0082345F" w:rsidRDefault="000E05D2" w:rsidP="000E05D2">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6E6DD49D" w14:textId="03B16688" w:rsidR="000E05D2" w:rsidRDefault="000E05D2" w:rsidP="000E05D2">
      <w:pPr>
        <w:pStyle w:val="Heading3"/>
      </w:pPr>
      <w:r>
        <w:lastRenderedPageBreak/>
        <w:t>1NC---OFF</w:t>
      </w:r>
    </w:p>
    <w:p w14:paraId="06826F25" w14:textId="77777777" w:rsidR="000E05D2" w:rsidRPr="00114EAF" w:rsidRDefault="000E05D2" w:rsidP="000E05D2">
      <w:pPr>
        <w:pStyle w:val="Heading4"/>
        <w:rPr>
          <w:rFonts w:cs="Times New Roman"/>
          <w:sz w:val="28"/>
        </w:rPr>
      </w:pPr>
      <w:r w:rsidRPr="00A27CD4">
        <w:rPr>
          <w:rFonts w:cs="Times New Roman"/>
          <w:sz w:val="28"/>
        </w:rPr>
        <w:t xml:space="preserve">The United States federal government should substantially strengthen collective bargaining rights for </w:t>
      </w:r>
      <w:r>
        <w:rPr>
          <w:rFonts w:cs="Times New Roman"/>
          <w:sz w:val="28"/>
        </w:rPr>
        <w:t>physicians that do not work on tactical teams</w:t>
      </w:r>
      <w:r w:rsidRPr="00A27CD4">
        <w:rPr>
          <w:rFonts w:cs="Times New Roman"/>
          <w:sz w:val="28"/>
        </w:rPr>
        <w:t xml:space="preserve"> in the United States, including over workplace governance</w:t>
      </w:r>
      <w:r w:rsidRPr="00114EAF">
        <w:rPr>
          <w:rFonts w:cs="Times New Roman"/>
          <w:sz w:val="28"/>
        </w:rPr>
        <w:t>.</w:t>
      </w:r>
    </w:p>
    <w:p w14:paraId="54EE8554" w14:textId="77777777" w:rsidR="000E05D2" w:rsidRPr="009F6732" w:rsidRDefault="000E05D2" w:rsidP="000E05D2"/>
    <w:p w14:paraId="5D7DCBC5" w14:textId="77777777" w:rsidR="000E05D2" w:rsidRDefault="000E05D2" w:rsidP="000E05D2">
      <w:pPr>
        <w:pStyle w:val="Heading4"/>
      </w:pPr>
      <w:r>
        <w:t>Physicians on police tactical teams choose police over patients and participate in the deportation of migrants</w:t>
      </w:r>
    </w:p>
    <w:p w14:paraId="3DFF1FC1" w14:textId="77777777" w:rsidR="000E05D2" w:rsidRPr="00D72C2A" w:rsidRDefault="000E05D2" w:rsidP="000E05D2">
      <w:r w:rsidRPr="00A85732">
        <w:rPr>
          <w:b/>
          <w:bCs/>
          <w:sz w:val="26"/>
          <w:szCs w:val="26"/>
        </w:rPr>
        <w:t xml:space="preserve">De Valence and Suppan 23 </w:t>
      </w:r>
      <w:r>
        <w:t xml:space="preserve">(Timothee de Valence and Laurent Suppan, “Physicians in police tactical teams – ethical considerations,” </w:t>
      </w:r>
      <w:r w:rsidRPr="00A85732">
        <w:t>https://pmc.ncbi.nlm.nih.gov/articles/PMC10466767/</w:t>
      </w:r>
      <w:r>
        <w:t>,  published 8/29/23, accessed 9/8/25) //Rock Chalk</w:t>
      </w:r>
    </w:p>
    <w:p w14:paraId="7F720B1F" w14:textId="77777777" w:rsidR="000E05D2" w:rsidRPr="002C1BB8" w:rsidRDefault="000E05D2" w:rsidP="000E05D2">
      <w:pPr>
        <w:rPr>
          <w:sz w:val="16"/>
        </w:rPr>
      </w:pPr>
      <w:r w:rsidRPr="002C1BB8">
        <w:rPr>
          <w:sz w:val="16"/>
        </w:rPr>
        <w:t>In the wake of Columbine and other high-profile mass shootings, law enforcement agencies shifted toward an approach known as “rapid deployment” [</w:t>
      </w:r>
      <w:hyperlink r:id="rId8" w:anchor="CR1" w:history="1">
        <w:r w:rsidRPr="002C1BB8">
          <w:rPr>
            <w:rStyle w:val="Hyperlink"/>
            <w:sz w:val="16"/>
          </w:rPr>
          <w:t>1</w:t>
        </w:r>
      </w:hyperlink>
      <w:r w:rsidRPr="002C1BB8">
        <w:rPr>
          <w:sz w:val="16"/>
        </w:rPr>
        <w:t>]. This involves training officers to immediately enter the scene of an active shooter situation and engage the shooter, aiming to neutralize the threat as soon as possible [</w:t>
      </w:r>
      <w:hyperlink r:id="rId9" w:anchor="CR2" w:history="1">
        <w:r w:rsidRPr="002C1BB8">
          <w:rPr>
            <w:rStyle w:val="Hyperlink"/>
            <w:sz w:val="16"/>
          </w:rPr>
          <w:t>2</w:t>
        </w:r>
      </w:hyperlink>
      <w:r w:rsidRPr="002C1BB8">
        <w:rPr>
          <w:sz w:val="16"/>
        </w:rPr>
        <w:t>]. In addition to early threat elimination, concurrent immediate medical care in the “hot zone” has become the standard of care in tactical operations. Courses such as Tactical Emergency Casualty Care (TECC) have enabled forward operators to acquire essential skills, allowing them to provide simple, life-saving interventions [</w:t>
      </w:r>
      <w:hyperlink r:id="rId10" w:anchor="CR3" w:history="1">
        <w:r w:rsidRPr="002C1BB8">
          <w:rPr>
            <w:rStyle w:val="Hyperlink"/>
            <w:sz w:val="16"/>
          </w:rPr>
          <w:t>3</w:t>
        </w:r>
      </w:hyperlink>
      <w:r w:rsidRPr="002C1BB8">
        <w:rPr>
          <w:sz w:val="16"/>
        </w:rPr>
        <w:t>]. Among these, hemorrhage control is of paramount importance [</w:t>
      </w:r>
      <w:hyperlink r:id="rId11" w:anchor="CR4" w:history="1">
        <w:r w:rsidRPr="002C1BB8">
          <w:rPr>
            <w:rStyle w:val="Hyperlink"/>
            <w:sz w:val="16"/>
          </w:rPr>
          <w:t>4</w:t>
        </w:r>
      </w:hyperlink>
      <w:r w:rsidRPr="002C1BB8">
        <w:rPr>
          <w:sz w:val="16"/>
        </w:rPr>
        <w:t>]. There have been many ways that emergency care under fire has been implemented, with some services training police officers to provide first aid, while others have chosen to embed EMTs, paramedics, and even physicians in police tactical teams [</w:t>
      </w:r>
      <w:hyperlink r:id="rId12" w:anchor="CR5" w:history="1">
        <w:r w:rsidRPr="002C1BB8">
          <w:rPr>
            <w:rStyle w:val="Hyperlink"/>
            <w:sz w:val="16"/>
          </w:rPr>
          <w:t>5</w:t>
        </w:r>
      </w:hyperlink>
      <w:r w:rsidRPr="002C1BB8">
        <w:rPr>
          <w:sz w:val="16"/>
        </w:rPr>
        <w:t>,</w:t>
      </w:r>
      <w:r w:rsidRPr="00D72C2A">
        <w:rPr>
          <w:sz w:val="16"/>
        </w:rPr>
        <w:t xml:space="preserve"> </w:t>
      </w:r>
      <w:hyperlink r:id="rId13" w:anchor="CR6" w:history="1">
        <w:r w:rsidRPr="002C1BB8">
          <w:rPr>
            <w:rStyle w:val="Hyperlink"/>
            <w:sz w:val="16"/>
          </w:rPr>
          <w:t>6</w:t>
        </w:r>
      </w:hyperlink>
      <w:r w:rsidRPr="002C1BB8">
        <w:rPr>
          <w:sz w:val="16"/>
        </w:rPr>
        <w:t>]. While doctors have seen frontline action for well over a century in the military setting, integrating physicians into civilian police tactical teams is somewhat recent. Tactical medicine has even evolved to become a subspecialty in itself, with many universities in the United States offering dedicated fellowship programs [</w:t>
      </w:r>
      <w:hyperlink r:id="rId14" w:anchor="CR7" w:history="1">
        <w:r w:rsidRPr="002C1BB8">
          <w:rPr>
            <w:rStyle w:val="Hyperlink"/>
            <w:sz w:val="16"/>
          </w:rPr>
          <w:t>7</w:t>
        </w:r>
      </w:hyperlink>
      <w:r w:rsidRPr="002C1BB8">
        <w:rPr>
          <w:sz w:val="16"/>
        </w:rPr>
        <w:t>,</w:t>
      </w:r>
      <w:r w:rsidRPr="00D72C2A">
        <w:rPr>
          <w:sz w:val="16"/>
        </w:rPr>
        <w:t xml:space="preserve"> </w:t>
      </w:r>
      <w:hyperlink r:id="rId15" w:anchor="CR8" w:history="1">
        <w:r w:rsidRPr="002C1BB8">
          <w:rPr>
            <w:rStyle w:val="Hyperlink"/>
            <w:sz w:val="16"/>
          </w:rPr>
          <w:t>8</w:t>
        </w:r>
      </w:hyperlink>
      <w:r w:rsidRPr="002C1BB8">
        <w:rPr>
          <w:sz w:val="16"/>
        </w:rPr>
        <w:t>]. While the addition of a physician in police tactical teams might seem a positive approach, allowing for the delivery of advanced forward care in the “hot zone” which is usually out of bounds to other medical professionals, this also raises many ethical questions.</w:t>
      </w:r>
      <w:r w:rsidRPr="00D72C2A">
        <w:rPr>
          <w:sz w:val="16"/>
        </w:rPr>
        <w:t xml:space="preserve"> </w:t>
      </w:r>
      <w:r w:rsidRPr="002C1BB8">
        <w:rPr>
          <w:sz w:val="16"/>
        </w:rPr>
        <w:t>Risk: Working in a tactical setting is a high-risk activity, and doctors embedded in police tactical teams may be put in situations that pose a risk to their safety. While physicians may provide invaluable advanced care in the field, the risks they are exposed to must be carefully weighed against any potential benefit they may offer [</w:t>
      </w:r>
      <w:hyperlink r:id="rId16" w:anchor="CR9" w:history="1">
        <w:r w:rsidRPr="002C1BB8">
          <w:rPr>
            <w:rStyle w:val="Hyperlink"/>
            <w:sz w:val="16"/>
          </w:rPr>
          <w:t>9</w:t>
        </w:r>
      </w:hyperlink>
      <w:r w:rsidRPr="002C1BB8">
        <w:rPr>
          <w:sz w:val="16"/>
        </w:rPr>
        <w:t>]. Depending on the circumstances, physicians might need to be part of the forward assault team, which implies maximum exposure and risk, while other systems might place tactical physicians in moderate to low-risk areas (“warm” and “cold” zones). The choice of placing physicians in forward positions or delegating forward medical tasks to other providers (EMTs, paramedics, or even police officers) should be decided in advance depending on local needs and environment types. The tactical physician must not be an add-on that slows or hampers the team but rather a high-performing member of the tactical team. It is therefore crucial for doctors who work on police tactical teams to receive specialized training to be able to function effectively within a high-stress and fast-paced environment and to synchronize perfectly with the team and its objectives.</w:t>
      </w:r>
      <w:r w:rsidRPr="00D72C2A">
        <w:rPr>
          <w:sz w:val="16"/>
        </w:rPr>
        <w:t xml:space="preserve"> </w:t>
      </w:r>
      <w:r w:rsidRPr="002C1BB8">
        <w:rPr>
          <w:sz w:val="16"/>
        </w:rPr>
        <w:t xml:space="preserve">Use of force: </w:t>
      </w:r>
      <w:r w:rsidRPr="002C1BB8">
        <w:rPr>
          <w:rStyle w:val="StyleUnderline"/>
          <w:highlight w:val="cyan"/>
        </w:rPr>
        <w:t>When physicians are part of a tactical police team</w:t>
      </w:r>
      <w:r w:rsidRPr="002C1BB8">
        <w:rPr>
          <w:rStyle w:val="StyleUnderline"/>
        </w:rPr>
        <w:t xml:space="preserve">, </w:t>
      </w:r>
      <w:r w:rsidRPr="002C1BB8">
        <w:rPr>
          <w:rStyle w:val="StyleUnderline"/>
          <w:highlight w:val="cyan"/>
        </w:rPr>
        <w:t>they may</w:t>
      </w:r>
      <w:r w:rsidRPr="002C1BB8">
        <w:rPr>
          <w:rStyle w:val="StyleUnderline"/>
        </w:rPr>
        <w:t xml:space="preserve"> be involved in the </w:t>
      </w:r>
      <w:r w:rsidRPr="002C1BB8">
        <w:rPr>
          <w:rStyle w:val="StyleUnderline"/>
          <w:highlight w:val="cyan"/>
        </w:rPr>
        <w:t>use</w:t>
      </w:r>
      <w:r w:rsidRPr="002C1BB8">
        <w:rPr>
          <w:rStyle w:val="StyleUnderline"/>
        </w:rPr>
        <w:t xml:space="preserve"> of </w:t>
      </w:r>
      <w:r w:rsidRPr="002C1BB8">
        <w:rPr>
          <w:rStyle w:val="StyleUnderline"/>
          <w:highlight w:val="cyan"/>
        </w:rPr>
        <w:t>force against individuals</w:t>
      </w:r>
      <w:r w:rsidRPr="002C1BB8">
        <w:rPr>
          <w:rStyle w:val="StyleUnderline"/>
        </w:rPr>
        <w:t>, especially if they are armed, as is the case in some agencies</w:t>
      </w:r>
      <w:r w:rsidRPr="002C1BB8">
        <w:rPr>
          <w:sz w:val="16"/>
        </w:rPr>
        <w:t xml:space="preserve">. It is important to ensure that physicians are trained in the appropriate use of force and that their actions are consistent with medical ethics. </w:t>
      </w:r>
      <w:r w:rsidRPr="002C1BB8">
        <w:rPr>
          <w:rStyle w:val="StyleUnderline"/>
        </w:rPr>
        <w:t xml:space="preserve">On the other hand, </w:t>
      </w:r>
      <w:r w:rsidRPr="002C1BB8">
        <w:rPr>
          <w:rStyle w:val="StyleUnderline"/>
          <w:highlight w:val="cyan"/>
        </w:rPr>
        <w:t>one could argue</w:t>
      </w:r>
      <w:r w:rsidRPr="002C1BB8">
        <w:rPr>
          <w:rStyle w:val="StyleUnderline"/>
        </w:rPr>
        <w:t xml:space="preserve"> that </w:t>
      </w:r>
      <w:r w:rsidRPr="002C1BB8">
        <w:rPr>
          <w:rStyle w:val="StyleUnderline"/>
          <w:highlight w:val="cyan"/>
        </w:rPr>
        <w:t>the elimination of the threat</w:t>
      </w:r>
      <w:r w:rsidRPr="002C1BB8">
        <w:rPr>
          <w:rStyle w:val="StyleUnderline"/>
        </w:rPr>
        <w:t xml:space="preserve">, which </w:t>
      </w:r>
      <w:r w:rsidRPr="002C1BB8">
        <w:rPr>
          <w:rStyle w:val="StyleUnderline"/>
          <w:highlight w:val="cyan"/>
        </w:rPr>
        <w:t>is the main role of a police tactical</w:t>
      </w:r>
      <w:r w:rsidRPr="002C1BB8">
        <w:rPr>
          <w:rStyle w:val="StyleUnderline"/>
        </w:rPr>
        <w:t xml:space="preserve"> </w:t>
      </w:r>
      <w:r w:rsidRPr="002C1BB8">
        <w:rPr>
          <w:rStyle w:val="StyleUnderline"/>
          <w:highlight w:val="cyan"/>
        </w:rPr>
        <w:t>team,</w:t>
      </w:r>
      <w:r w:rsidRPr="002C1BB8">
        <w:rPr>
          <w:rStyle w:val="StyleUnderline"/>
        </w:rPr>
        <w:t xml:space="preserve"> </w:t>
      </w:r>
      <w:r w:rsidRPr="002C1BB8">
        <w:rPr>
          <w:rStyle w:val="StyleUnderline"/>
          <w:highlight w:val="cyan"/>
        </w:rPr>
        <w:t>might be</w:t>
      </w:r>
      <w:r w:rsidRPr="002C1BB8">
        <w:rPr>
          <w:rStyle w:val="StyleUnderline"/>
        </w:rPr>
        <w:t xml:space="preserve"> equivalent to </w:t>
      </w:r>
      <w:r w:rsidRPr="002C1BB8">
        <w:rPr>
          <w:rStyle w:val="StyleUnderline"/>
          <w:highlight w:val="cyan"/>
        </w:rPr>
        <w:t>saving lives</w:t>
      </w:r>
      <w:r w:rsidRPr="002C1BB8">
        <w:rPr>
          <w:rStyle w:val="StyleUnderline"/>
        </w:rPr>
        <w:t xml:space="preserve">, as leaving the threat unopposed would certainly have resulted in excess injury and death. </w:t>
      </w:r>
      <w:r w:rsidRPr="002C1BB8">
        <w:rPr>
          <w:sz w:val="16"/>
        </w:rPr>
        <w:t>While harm might be unavoidable to accomplish this goal, it is for the greater good. Moreover, some tactical physicians have noted that their presence in the police tactical team might have a harm-reducing effect [</w:t>
      </w:r>
      <w:hyperlink r:id="rId17" w:anchor="CR10" w:history="1">
        <w:r w:rsidRPr="002C1BB8">
          <w:rPr>
            <w:rStyle w:val="Hyperlink"/>
            <w:sz w:val="16"/>
          </w:rPr>
          <w:t>10</w:t>
        </w:r>
      </w:hyperlink>
      <w:r w:rsidRPr="002C1BB8">
        <w:rPr>
          <w:sz w:val="16"/>
        </w:rPr>
        <w:t>]. Indeed, having a physician on the team might increase the other members’ sense of safety by having immediate access to medical attention, if required. This, by reducing the team members’ level of stress, may mitigate the risk of an accidental, negligent, or unintentional firearm discharge.</w:t>
      </w:r>
      <w:r w:rsidRPr="00D72C2A">
        <w:rPr>
          <w:sz w:val="16"/>
        </w:rPr>
        <w:t xml:space="preserve"> </w:t>
      </w:r>
      <w:r w:rsidRPr="002C1BB8">
        <w:rPr>
          <w:rStyle w:val="StyleUnderline"/>
        </w:rPr>
        <w:t xml:space="preserve">Duty to the patient vs. duty to the team: </w:t>
      </w:r>
      <w:r w:rsidRPr="002C1BB8">
        <w:rPr>
          <w:rStyle w:val="StyleUnderline"/>
          <w:highlight w:val="cyan"/>
        </w:rPr>
        <w:t>Physicians have a duty to their patients</w:t>
      </w:r>
      <w:r w:rsidRPr="002C1BB8">
        <w:rPr>
          <w:rStyle w:val="StyleUnderline"/>
        </w:rPr>
        <w:t xml:space="preserve">, to whom they should provide the best possible care. </w:t>
      </w:r>
      <w:r w:rsidRPr="002C1BB8">
        <w:rPr>
          <w:rStyle w:val="StyleUnderline"/>
          <w:highlight w:val="cyan"/>
        </w:rPr>
        <w:t>However,</w:t>
      </w:r>
      <w:r w:rsidRPr="002C1BB8">
        <w:rPr>
          <w:rStyle w:val="StyleUnderline"/>
        </w:rPr>
        <w:t xml:space="preserve"> when a physician is a tactical police team member, </w:t>
      </w:r>
      <w:r w:rsidRPr="002C1BB8">
        <w:rPr>
          <w:rStyle w:val="StyleUnderline"/>
          <w:highlight w:val="cyan"/>
        </w:rPr>
        <w:t>they also have a duty to the team and its objectives</w:t>
      </w:r>
      <w:r w:rsidRPr="002C1BB8">
        <w:rPr>
          <w:rStyle w:val="StyleUnderline"/>
        </w:rPr>
        <w:t>.</w:t>
      </w:r>
      <w:r w:rsidRPr="002C1BB8">
        <w:rPr>
          <w:sz w:val="16"/>
        </w:rPr>
        <w:t xml:space="preserve"> </w:t>
      </w:r>
      <w:r w:rsidRPr="002C1BB8">
        <w:rPr>
          <w:rStyle w:val="StyleUnderline"/>
        </w:rPr>
        <w:t xml:space="preserve">A loyalty issue may arise when physicians are also sworn police officers. This can create a conflict of interest, as the physician </w:t>
      </w:r>
      <w:r w:rsidRPr="002C1BB8">
        <w:rPr>
          <w:rStyle w:val="StyleUnderline"/>
          <w:highlight w:val="cyan"/>
        </w:rPr>
        <w:t>may be</w:t>
      </w:r>
      <w:r w:rsidRPr="002C1BB8">
        <w:rPr>
          <w:rStyle w:val="StyleUnderline"/>
        </w:rPr>
        <w:t xml:space="preserve"> </w:t>
      </w:r>
      <w:r w:rsidRPr="002C1BB8">
        <w:rPr>
          <w:rStyle w:val="StyleUnderline"/>
          <w:highlight w:val="cyan"/>
        </w:rPr>
        <w:t>required to prioritize the needs of the team</w:t>
      </w:r>
      <w:r w:rsidRPr="002C1BB8">
        <w:rPr>
          <w:rStyle w:val="StyleUnderline"/>
        </w:rPr>
        <w:t xml:space="preserve"> over the needs of the patient. Furthermore, in situations where team members are wounded, implicit bias might influe</w:t>
      </w:r>
      <w:r>
        <w:rPr>
          <w:rStyle w:val="StyleUnderline"/>
        </w:rPr>
        <w:t>a</w:t>
      </w:r>
      <w:r w:rsidRPr="002C1BB8">
        <w:rPr>
          <w:rStyle w:val="StyleUnderline"/>
        </w:rPr>
        <w:t xml:space="preserve">nce the physician </w:t>
      </w:r>
      <w:r w:rsidRPr="002C1BB8">
        <w:rPr>
          <w:rStyle w:val="StyleUnderline"/>
          <w:highlight w:val="cyan"/>
        </w:rPr>
        <w:t>to</w:t>
      </w:r>
      <w:r w:rsidRPr="002C1BB8">
        <w:rPr>
          <w:rStyle w:val="StyleUnderline"/>
        </w:rPr>
        <w:t xml:space="preserve"> prioritize </w:t>
      </w:r>
      <w:r w:rsidRPr="002C1BB8">
        <w:rPr>
          <w:rStyle w:val="StyleUnderline"/>
          <w:highlight w:val="cyan"/>
        </w:rPr>
        <w:t>care for members of the team at the expense of non-police victims</w:t>
      </w:r>
      <w:r w:rsidRPr="002C1BB8">
        <w:rPr>
          <w:rStyle w:val="StyleUnderline"/>
        </w:rPr>
        <w:t>.</w:t>
      </w:r>
      <w:r>
        <w:rPr>
          <w:rStyle w:val="StyleUnderline"/>
        </w:rPr>
        <w:t xml:space="preserve"> </w:t>
      </w:r>
      <w:r w:rsidRPr="002C1BB8">
        <w:rPr>
          <w:sz w:val="16"/>
        </w:rPr>
        <w:t xml:space="preserve">The role of the physician: The role of a physician on a tactical police team may not always be clear. Physicians are trained to provide medical care and may not have the same level of training or expertise in tactical operations as other team members. It is important to ensure that </w:t>
      </w:r>
      <w:r w:rsidRPr="002C1BB8">
        <w:rPr>
          <w:rStyle w:val="StyleUnderline"/>
        </w:rPr>
        <w:t>physicians understand their roles and responsibilities on the team.</w:t>
      </w:r>
      <w:r w:rsidRPr="002C1BB8">
        <w:rPr>
          <w:sz w:val="16"/>
        </w:rPr>
        <w:t xml:space="preserve"> While the decision concerning medical care must solely be the decision of the physician, tactical </w:t>
      </w:r>
      <w:r w:rsidRPr="002C1BB8">
        <w:rPr>
          <w:sz w:val="16"/>
        </w:rPr>
        <w:lastRenderedPageBreak/>
        <w:t>decisions such as emergency evacuation or declaring an area as being “safe” must be the responsibility of the police, and physicians must abide by these orders.</w:t>
      </w:r>
      <w:r w:rsidRPr="00D72C2A">
        <w:rPr>
          <w:sz w:val="16"/>
        </w:rPr>
        <w:t xml:space="preserve"> </w:t>
      </w:r>
      <w:r w:rsidRPr="002C1BB8">
        <w:rPr>
          <w:sz w:val="16"/>
        </w:rPr>
        <w:t xml:space="preserve">Perception of impartiality: The presence of doctors on police tactical teams may create the perception that medical professionals are aligned with law enforcement agencies, which can undermine public trust in the impartiality of the medical profession. Suspects might also be less likely to ask for or accept care from a physician embedded with law enforcement, and doctors have to make it clear that the care they provide is confidential and independent of their role as police physicians. </w:t>
      </w:r>
      <w:r w:rsidRPr="002C1BB8">
        <w:rPr>
          <w:rStyle w:val="Emphasis"/>
        </w:rPr>
        <w:t>Wearing a different uniform with clear identification might mitigate the negative association one may make when engaging with the physician</w:t>
      </w:r>
      <w:r w:rsidRPr="002C1BB8">
        <w:rPr>
          <w:sz w:val="16"/>
        </w:rPr>
        <w:t>, but might also jeopardize their safety by singling them out</w:t>
      </w:r>
      <w:r w:rsidRPr="002C1BB8">
        <w:rPr>
          <w:rStyle w:val="StyleUnderline"/>
        </w:rPr>
        <w:t xml:space="preserve">. Another example of an ethical issue regarding the perception of impartiality is </w:t>
      </w:r>
      <w:r w:rsidRPr="002C1BB8">
        <w:rPr>
          <w:rStyle w:val="StyleUnderline"/>
          <w:highlight w:val="cyan"/>
        </w:rPr>
        <w:t>the role of police physicians in the forced return of migrants</w:t>
      </w:r>
      <w:r w:rsidRPr="002C1BB8">
        <w:rPr>
          <w:rStyle w:val="StyleUnderline"/>
        </w:rPr>
        <w:t xml:space="preserve"> </w:t>
      </w:r>
      <w:r w:rsidRPr="002C1BB8">
        <w:rPr>
          <w:sz w:val="16"/>
        </w:rPr>
        <w:t>[</w:t>
      </w:r>
      <w:hyperlink r:id="rId18" w:anchor="CR11" w:history="1">
        <w:r w:rsidRPr="002C1BB8">
          <w:rPr>
            <w:rStyle w:val="StyleUnderline"/>
          </w:rPr>
          <w:t>11</w:t>
        </w:r>
      </w:hyperlink>
      <w:r w:rsidRPr="002C1BB8">
        <w:rPr>
          <w:rStyle w:val="StyleUnderline"/>
        </w:rPr>
        <w:t xml:space="preserve">]. Professional independence might be difficult to maintain when </w:t>
      </w:r>
      <w:r w:rsidRPr="002C1BB8">
        <w:rPr>
          <w:rStyle w:val="StyleUnderline"/>
          <w:highlight w:val="cyan"/>
        </w:rPr>
        <w:t>physicians</w:t>
      </w:r>
      <w:r w:rsidRPr="002C1BB8">
        <w:rPr>
          <w:rStyle w:val="StyleUnderline"/>
        </w:rPr>
        <w:t xml:space="preserve"> are requested to </w:t>
      </w:r>
      <w:r w:rsidRPr="002C1BB8">
        <w:rPr>
          <w:rStyle w:val="StyleUnderline"/>
          <w:highlight w:val="cyan"/>
        </w:rPr>
        <w:t>assist with forced repatriations of migrants</w:t>
      </w:r>
      <w:r w:rsidRPr="002C1BB8">
        <w:rPr>
          <w:rStyle w:val="StyleUnderline"/>
        </w:rPr>
        <w:t>, where decision-making may be biased as the physician is mandated by the police and is required to enable a transfer</w:t>
      </w:r>
      <w:r w:rsidRPr="002C1BB8">
        <w:rPr>
          <w:sz w:val="16"/>
        </w:rPr>
        <w:t xml:space="preserve">. </w:t>
      </w:r>
      <w:r w:rsidRPr="002C1BB8">
        <w:rPr>
          <w:rStyle w:val="StyleUnderline"/>
          <w:highlight w:val="cyan"/>
        </w:rPr>
        <w:t>Does sedating an agitated migrant for a forced repatriation answer to a medical or a police need?</w:t>
      </w:r>
      <w:r>
        <w:rPr>
          <w:rStyle w:val="StyleUnderline"/>
        </w:rPr>
        <w:t xml:space="preserve"> </w:t>
      </w:r>
      <w:r w:rsidRPr="002C1BB8">
        <w:rPr>
          <w:sz w:val="16"/>
        </w:rPr>
        <w:t xml:space="preserve">Confidentiality: Physicians must maintain patient confidentiality. However, when a physician is a member of a tactical police team, they </w:t>
      </w:r>
      <w:r w:rsidRPr="002C1BB8">
        <w:rPr>
          <w:rStyle w:val="StyleUnderline"/>
          <w:highlight w:val="cyan"/>
        </w:rPr>
        <w:t>may</w:t>
      </w:r>
      <w:r w:rsidRPr="002C1BB8">
        <w:rPr>
          <w:rStyle w:val="StyleUnderline"/>
        </w:rPr>
        <w:t xml:space="preserve"> be required to </w:t>
      </w:r>
      <w:r w:rsidRPr="002C1BB8">
        <w:rPr>
          <w:rStyle w:val="StyleUnderline"/>
          <w:highlight w:val="cyan"/>
        </w:rPr>
        <w:t>disclose information about</w:t>
      </w:r>
      <w:r w:rsidRPr="002C1BB8">
        <w:rPr>
          <w:rStyle w:val="StyleUnderline"/>
        </w:rPr>
        <w:t xml:space="preserve"> </w:t>
      </w:r>
      <w:r w:rsidRPr="002C1BB8">
        <w:rPr>
          <w:rStyle w:val="StyleUnderline"/>
          <w:highlight w:val="cyan"/>
        </w:rPr>
        <w:t>patients in</w:t>
      </w:r>
      <w:r w:rsidRPr="002C1BB8">
        <w:rPr>
          <w:rStyle w:val="StyleUnderline"/>
        </w:rPr>
        <w:t xml:space="preserve"> order </w:t>
      </w:r>
      <w:r w:rsidRPr="002C1BB8">
        <w:rPr>
          <w:rStyle w:val="StyleUnderline"/>
          <w:highlight w:val="cyan"/>
        </w:rPr>
        <w:t xml:space="preserve">to carry out </w:t>
      </w:r>
      <w:r w:rsidRPr="002C1BB8">
        <w:rPr>
          <w:rStyle w:val="StyleUnderline"/>
        </w:rPr>
        <w:t xml:space="preserve">the </w:t>
      </w:r>
      <w:r w:rsidRPr="002C1BB8">
        <w:rPr>
          <w:rStyle w:val="StyleUnderline"/>
          <w:highlight w:val="cyan"/>
        </w:rPr>
        <w:t>objectives</w:t>
      </w:r>
      <w:r w:rsidRPr="002C1BB8">
        <w:rPr>
          <w:rStyle w:val="StyleUnderline"/>
        </w:rPr>
        <w:t xml:space="preserve"> of the team, especially if the patient being cared for is also the suspect.</w:t>
      </w:r>
      <w:r w:rsidRPr="002C1BB8">
        <w:rPr>
          <w:sz w:val="16"/>
        </w:rPr>
        <w:t xml:space="preserve"> For example, if the physician discovers that the patient is armed or is carrying an explosive device, care must be interrupted and patient confidentiality must be breached for police to handle the immediate threat [</w:t>
      </w:r>
      <w:hyperlink r:id="rId19" w:anchor="CR12" w:history="1">
        <w:r w:rsidRPr="002C1BB8">
          <w:rPr>
            <w:rStyle w:val="Hyperlink"/>
            <w:sz w:val="16"/>
          </w:rPr>
          <w:t>12</w:t>
        </w:r>
      </w:hyperlink>
      <w:r w:rsidRPr="002C1BB8">
        <w:rPr>
          <w:sz w:val="16"/>
        </w:rPr>
        <w:t>]. While safety is the number one priority, is important to ensure that patient confidentiality is protected to the greatest extent possible.</w:t>
      </w:r>
      <w:r w:rsidRPr="00D72C2A">
        <w:rPr>
          <w:sz w:val="16"/>
        </w:rPr>
        <w:t xml:space="preserve"> </w:t>
      </w:r>
      <w:r w:rsidRPr="002C1BB8">
        <w:rPr>
          <w:sz w:val="16"/>
        </w:rPr>
        <w:t>Physicians embedded in police tactical teams may allow for improved frontline care. However, it is important to carefully consider the ethical implications of having physicians on tactical police teams and to ensure that their role is clearly defined and consistent with medical ethics. By balancing their medical expertise with their responsibilities as police team members, doctors can play a valuable role in enhancing the safety and well-being of all individuals involved in high-risk law enforcement operations. In-detail knowledge of police tactics and regular tactical training are essential for physicians to assist police tactical teams safely and effectively.</w:t>
      </w:r>
    </w:p>
    <w:p w14:paraId="5521A690" w14:textId="77777777" w:rsidR="000E05D2" w:rsidRPr="005D388F" w:rsidRDefault="000E05D2" w:rsidP="000E05D2"/>
    <w:p w14:paraId="48537E8E" w14:textId="77777777" w:rsidR="000E05D2" w:rsidRDefault="000E05D2" w:rsidP="000E05D2">
      <w:pPr>
        <w:pStyle w:val="Heading3"/>
      </w:pPr>
      <w:r>
        <w:lastRenderedPageBreak/>
        <w:t>1NC---OFF</w:t>
      </w:r>
    </w:p>
    <w:p w14:paraId="462ADBA9" w14:textId="0B365D78" w:rsidR="000E05D2" w:rsidRDefault="000E05D2" w:rsidP="000E05D2">
      <w:pPr>
        <w:pStyle w:val="Heading4"/>
        <w:rPr>
          <w:rFonts w:cs="Times New Roman"/>
          <w:sz w:val="28"/>
        </w:rPr>
      </w:pPr>
      <w:r>
        <w:t xml:space="preserve">The fifty states and all relevant territories should </w:t>
      </w:r>
      <w:r w:rsidRPr="00114EAF">
        <w:rPr>
          <w:rFonts w:cs="Times New Roman"/>
          <w:sz w:val="28"/>
        </w:rPr>
        <w:t>substantially strengthen collective bargaining rights for nearly all practicing physicians</w:t>
      </w:r>
      <w:r>
        <w:rPr>
          <w:rFonts w:cs="Times New Roman"/>
          <w:sz w:val="28"/>
        </w:rPr>
        <w:t>, including over working conditions,</w:t>
      </w:r>
      <w:r w:rsidRPr="00114EAF">
        <w:rPr>
          <w:rFonts w:cs="Times New Roman"/>
          <w:sz w:val="28"/>
        </w:rPr>
        <w:t xml:space="preserve"> in United States.</w:t>
      </w:r>
    </w:p>
    <w:p w14:paraId="4BED5196" w14:textId="6B2D9DEA" w:rsidR="00521DF8" w:rsidRDefault="00521DF8" w:rsidP="00521DF8">
      <w:pPr>
        <w:pStyle w:val="Heading3"/>
      </w:pPr>
      <w:r>
        <w:lastRenderedPageBreak/>
        <w:t>1NC---OFF</w:t>
      </w:r>
    </w:p>
    <w:p w14:paraId="15237748" w14:textId="520BF027" w:rsidR="00521DF8" w:rsidRDefault="00521DF8" w:rsidP="00521DF8">
      <w:pPr>
        <w:pStyle w:val="Heading4"/>
      </w:pPr>
      <w:r>
        <w:t>The United States should:</w:t>
      </w:r>
    </w:p>
    <w:p w14:paraId="7BBB7408" w14:textId="77777777" w:rsidR="00521DF8" w:rsidRDefault="00521DF8" w:rsidP="00521DF8">
      <w:pPr>
        <w:keepNext/>
        <w:keepLines/>
        <w:spacing w:before="40"/>
        <w:outlineLvl w:val="3"/>
        <w:rPr>
          <w:rFonts w:asciiTheme="minorHAnsi" w:eastAsia="MS Gothic" w:hAnsiTheme="minorHAnsi" w:cstheme="minorHAnsi"/>
          <w:b/>
          <w:iCs/>
          <w:sz w:val="26"/>
        </w:rPr>
      </w:pPr>
      <w:r w:rsidRPr="00D01E56">
        <w:rPr>
          <w:rFonts w:asciiTheme="minorHAnsi" w:eastAsia="DengXian Light" w:hAnsiTheme="minorHAnsi" w:cstheme="minorHAnsi"/>
          <w:b/>
          <w:iCs/>
          <w:sz w:val="26"/>
        </w:rPr>
        <w:t xml:space="preserve">--- Increase </w:t>
      </w:r>
      <w:r w:rsidRPr="00D01E56">
        <w:rPr>
          <w:rFonts w:asciiTheme="minorHAnsi" w:eastAsia="MS Gothic" w:hAnsiTheme="minorHAnsi" w:cstheme="minorHAnsi"/>
          <w:b/>
          <w:iCs/>
          <w:sz w:val="26"/>
        </w:rPr>
        <w:t>vertical farming practices across the U.S.,</w:t>
      </w:r>
    </w:p>
    <w:p w14:paraId="1F4EB32F" w14:textId="77777777" w:rsidR="00521DF8" w:rsidRPr="00D01E56" w:rsidRDefault="00521DF8" w:rsidP="00521DF8">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xml:space="preserve">--- Accelerate production of PPE </w:t>
      </w:r>
      <w:r w:rsidRPr="00D01E56">
        <w:rPr>
          <w:rFonts w:asciiTheme="minorHAnsi" w:eastAsia="DengXian Light" w:hAnsiTheme="minorHAnsi" w:cstheme="minorHAnsi"/>
          <w:bCs/>
          <w:iCs/>
          <w:sz w:val="26"/>
        </w:rPr>
        <w:t>[Personal Protective Equipment]</w:t>
      </w:r>
      <w:r w:rsidRPr="00D01E56">
        <w:rPr>
          <w:rFonts w:asciiTheme="minorHAnsi" w:eastAsia="DengXian Light" w:hAnsiTheme="minorHAnsi" w:cstheme="minorHAnsi"/>
          <w:b/>
          <w:iCs/>
          <w:sz w:val="26"/>
        </w:rPr>
        <w:t>, subsidize industrial bases, deny funding to and ban unregulated biological experiments, mandating industries to obtain licenses, increase oversight of labs;</w:t>
      </w:r>
    </w:p>
    <w:p w14:paraId="788B9E8E" w14:textId="7BB76908" w:rsidR="00521DF8" w:rsidRDefault="00521DF8" w:rsidP="00521DF8">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xml:space="preserve">---significantly increase its public funding in agricultural technology, by at least doubling current investment. </w:t>
      </w:r>
    </w:p>
    <w:p w14:paraId="6D82D9A5" w14:textId="4C8D7D6A" w:rsidR="00521DF8" w:rsidRPr="00521DF8" w:rsidRDefault="00521DF8" w:rsidP="00521DF8">
      <w:pPr>
        <w:keepNext/>
        <w:keepLines/>
        <w:spacing w:before="40" w:after="0"/>
        <w:outlineLvl w:val="3"/>
        <w:rPr>
          <w:rFonts w:asciiTheme="minorHAnsi" w:eastAsia="DengXian Light" w:hAnsiTheme="minorHAnsi" w:cstheme="minorHAnsi"/>
          <w:b/>
          <w:iCs/>
          <w:sz w:val="26"/>
        </w:rPr>
      </w:pPr>
      <w:r>
        <w:rPr>
          <w:rFonts w:asciiTheme="minorHAnsi" w:eastAsia="DengXian Light" w:hAnsiTheme="minorHAnsi" w:cstheme="minorHAnsi"/>
          <w:b/>
          <w:iCs/>
          <w:sz w:val="26"/>
        </w:rPr>
        <w:t>---fund hospitals</w:t>
      </w:r>
    </w:p>
    <w:p w14:paraId="7BD8A6D0" w14:textId="77777777" w:rsidR="00521DF8" w:rsidRPr="00D01E56" w:rsidRDefault="00521DF8" w:rsidP="00521DF8">
      <w:pPr>
        <w:keepNext/>
        <w:keepLines/>
        <w:spacing w:before="40" w:after="0"/>
        <w:outlineLvl w:val="3"/>
        <w:rPr>
          <w:rFonts w:asciiTheme="minorHAnsi" w:eastAsia="DengXian Light" w:hAnsiTheme="minorHAnsi" w:cstheme="minorHAnsi"/>
          <w:b/>
          <w:iCs/>
          <w:sz w:val="26"/>
        </w:rPr>
      </w:pPr>
      <w:r w:rsidRPr="00D01E56">
        <w:rPr>
          <w:rFonts w:asciiTheme="minorHAnsi" w:eastAsia="DengXian Light" w:hAnsiTheme="minorHAnsi" w:cstheme="minorHAnsi"/>
          <w:b/>
          <w:iCs/>
          <w:sz w:val="26"/>
        </w:rPr>
        <w:t xml:space="preserve">Plank 1 solves </w:t>
      </w:r>
      <w:r w:rsidRPr="00D01E56">
        <w:rPr>
          <w:rFonts w:asciiTheme="minorHAnsi" w:eastAsia="DengXian Light" w:hAnsiTheme="minorHAnsi" w:cstheme="minorHAnsi"/>
          <w:b/>
          <w:iCs/>
          <w:sz w:val="26"/>
          <w:u w:val="single"/>
        </w:rPr>
        <w:t>Ag</w:t>
      </w:r>
      <w:r w:rsidRPr="00D01E56">
        <w:rPr>
          <w:rFonts w:asciiTheme="minorHAnsi" w:eastAsia="DengXian Light" w:hAnsiTheme="minorHAnsi" w:cstheme="minorHAnsi"/>
          <w:b/>
          <w:iCs/>
          <w:sz w:val="26"/>
        </w:rPr>
        <w:t>.</w:t>
      </w:r>
    </w:p>
    <w:p w14:paraId="41848082" w14:textId="77777777" w:rsidR="00521DF8" w:rsidRPr="00D01E56" w:rsidRDefault="00521DF8" w:rsidP="00521DF8">
      <w:pPr>
        <w:rPr>
          <w:rFonts w:asciiTheme="minorHAnsi" w:eastAsia="Aptos" w:hAnsiTheme="minorHAnsi" w:cstheme="minorHAnsi"/>
        </w:rPr>
      </w:pPr>
      <w:r w:rsidRPr="00D01E56">
        <w:rPr>
          <w:rFonts w:asciiTheme="minorHAnsi" w:eastAsia="DengXian Light" w:hAnsiTheme="minorHAnsi" w:cstheme="minorHAnsi"/>
          <w:b/>
          <w:iCs/>
          <w:sz w:val="26"/>
        </w:rPr>
        <w:t>Bowery Farming 23</w:t>
      </w:r>
      <w:r w:rsidRPr="00D01E56">
        <w:rPr>
          <w:rFonts w:asciiTheme="minorHAnsi" w:eastAsia="Aptos" w:hAnsiTheme="minorHAnsi" w:cstheme="minorHAnsi"/>
        </w:rPr>
        <w:t xml:space="preserve"> 2-2-2023, "Vertical Farming: Why Growing Up Can Make a Difference," Bowery, https://bowery.co/vertical-farming/ [PP-B]</w:t>
      </w:r>
    </w:p>
    <w:p w14:paraId="1342DA50"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Modern Day Vertical Farming</w:t>
      </w:r>
    </w:p>
    <w:p w14:paraId="06BDF5CC"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u w:val="single"/>
        </w:rPr>
        <w:t xml:space="preserve">Vertical farming, </w:t>
      </w:r>
      <w:r w:rsidRPr="00D01E56">
        <w:rPr>
          <w:rFonts w:asciiTheme="minorHAnsi" w:eastAsia="Aptos" w:hAnsiTheme="minorHAnsi" w:cstheme="minorHAnsi"/>
          <w:sz w:val="16"/>
        </w:rPr>
        <w:t xml:space="preserve">the latest innovation in CEA, which is how Bowery Farming grows its crops, </w:t>
      </w:r>
      <w:r w:rsidRPr="00D01E56">
        <w:rPr>
          <w:rFonts w:asciiTheme="minorHAnsi" w:eastAsia="Aptos" w:hAnsiTheme="minorHAnsi" w:cstheme="minorHAnsi"/>
          <w:u w:val="single"/>
        </w:rPr>
        <w:t xml:space="preserve">is…exactly what it sounds like: </w:t>
      </w:r>
      <w:r w:rsidRPr="00D01E56">
        <w:rPr>
          <w:rFonts w:asciiTheme="minorHAnsi" w:eastAsia="Aptos" w:hAnsiTheme="minorHAnsi" w:cstheme="minorHAnsi"/>
          <w:b/>
          <w:bCs/>
          <w:highlight w:val="green"/>
          <w:u w:val="single"/>
        </w:rPr>
        <w:t>farming upward</w:t>
      </w:r>
      <w:r w:rsidRPr="00D01E56">
        <w:rPr>
          <w:rFonts w:asciiTheme="minorHAnsi" w:eastAsia="Aptos" w:hAnsiTheme="minorHAnsi" w:cstheme="minorHAnsi"/>
          <w:highlight w:val="green"/>
          <w:u w:val="single"/>
        </w:rPr>
        <w:t>.</w:t>
      </w:r>
      <w:r w:rsidRPr="00D01E56">
        <w:rPr>
          <w:rFonts w:asciiTheme="minorHAnsi" w:eastAsia="Aptos" w:hAnsiTheme="minorHAnsi" w:cstheme="minorHAnsi"/>
          <w:u w:val="single"/>
        </w:rPr>
        <w:t xml:space="preserve"> Unlike traditional farming, or should we say “horizontal farming,” where plants are arranged in rows spread across vast tracts of land, vertical farms like Bowery’s place rows of crops on top of each other in what are </w:t>
      </w:r>
      <w:r w:rsidRPr="00D01E56">
        <w:rPr>
          <w:rFonts w:asciiTheme="minorHAnsi" w:eastAsia="Aptos" w:hAnsiTheme="minorHAnsi" w:cstheme="minorHAnsi"/>
          <w:b/>
          <w:bCs/>
          <w:u w:val="single"/>
        </w:rPr>
        <w:t>creatively called “stacks</w:t>
      </w:r>
      <w:r w:rsidRPr="00D01E56">
        <w:rPr>
          <w:rFonts w:asciiTheme="minorHAnsi" w:eastAsia="Aptos" w:hAnsiTheme="minorHAnsi" w:cstheme="minorHAnsi"/>
          <w:u w:val="single"/>
        </w:rPr>
        <w:t>,”</w:t>
      </w:r>
      <w:r w:rsidRPr="00D01E56">
        <w:rPr>
          <w:rFonts w:asciiTheme="minorHAnsi" w:eastAsia="Aptos" w:hAnsiTheme="minorHAnsi" w:cstheme="minorHAnsi"/>
          <w:sz w:val="16"/>
        </w:rPr>
        <w:t xml:space="preserve"> all of which are </w:t>
      </w:r>
      <w:r w:rsidRPr="00D01E56">
        <w:rPr>
          <w:rFonts w:asciiTheme="minorHAnsi" w:eastAsia="Aptos" w:hAnsiTheme="minorHAnsi" w:cstheme="minorHAnsi"/>
          <w:highlight w:val="green"/>
          <w:u w:val="single"/>
        </w:rPr>
        <w:t>contained in</w:t>
      </w:r>
      <w:r w:rsidRPr="00D01E56">
        <w:rPr>
          <w:rFonts w:asciiTheme="minorHAnsi" w:eastAsia="Aptos" w:hAnsiTheme="minorHAnsi" w:cstheme="minorHAnsi"/>
          <w:u w:val="single"/>
        </w:rPr>
        <w:t xml:space="preserve"> an </w:t>
      </w:r>
      <w:r w:rsidRPr="00D01E56">
        <w:rPr>
          <w:rFonts w:asciiTheme="minorHAnsi" w:eastAsia="Aptos" w:hAnsiTheme="minorHAnsi" w:cstheme="minorHAnsi"/>
          <w:highlight w:val="green"/>
          <w:u w:val="single"/>
        </w:rPr>
        <w:t>indoor</w:t>
      </w:r>
      <w:r w:rsidRPr="00D01E56">
        <w:rPr>
          <w:rFonts w:asciiTheme="minorHAnsi" w:eastAsia="Aptos" w:hAnsiTheme="minorHAnsi" w:cstheme="minorHAnsi"/>
          <w:u w:val="single"/>
        </w:rPr>
        <w:t xml:space="preserve"> warehouse environment.</w:t>
      </w:r>
      <w:r w:rsidRPr="00D01E56">
        <w:rPr>
          <w:rFonts w:asciiTheme="minorHAnsi" w:eastAsia="Aptos" w:hAnsiTheme="minorHAnsi" w:cstheme="minorHAnsi"/>
          <w:sz w:val="16"/>
        </w:rPr>
        <w:t xml:space="preserve"> One of the </w:t>
      </w:r>
      <w:r w:rsidRPr="00D01E56">
        <w:rPr>
          <w:rFonts w:asciiTheme="minorHAnsi" w:eastAsia="Aptos" w:hAnsiTheme="minorHAnsi" w:cstheme="minorHAnsi"/>
          <w:u w:val="single"/>
        </w:rPr>
        <w:t xml:space="preserve">most obvious benefits of indoor vertical farms is space—a lot more space. Vertical farms are able to </w:t>
      </w:r>
      <w:r w:rsidRPr="00D01E56">
        <w:rPr>
          <w:rFonts w:asciiTheme="minorHAnsi" w:eastAsia="Aptos" w:hAnsiTheme="minorHAnsi" w:cstheme="minorHAnsi"/>
          <w:b/>
          <w:bCs/>
          <w:u w:val="single"/>
        </w:rPr>
        <w:t xml:space="preserve">dramatically </w:t>
      </w:r>
      <w:r w:rsidRPr="00D01E56">
        <w:rPr>
          <w:rFonts w:asciiTheme="minorHAnsi" w:eastAsia="Aptos" w:hAnsiTheme="minorHAnsi" w:cstheme="minorHAnsi"/>
          <w:b/>
          <w:bCs/>
          <w:highlight w:val="green"/>
          <w:u w:val="single"/>
        </w:rPr>
        <w:t>increase productivity</w:t>
      </w:r>
      <w:r w:rsidRPr="00D01E56">
        <w:rPr>
          <w:rFonts w:asciiTheme="minorHAnsi" w:eastAsia="Aptos" w:hAnsiTheme="minorHAnsi" w:cstheme="minorHAnsi"/>
          <w:u w:val="single"/>
        </w:rPr>
        <w:t xml:space="preserve"> per acre by accommodating many </w:t>
      </w:r>
      <w:r w:rsidRPr="00D01E56">
        <w:rPr>
          <w:rFonts w:asciiTheme="minorHAnsi" w:eastAsia="Aptos" w:hAnsiTheme="minorHAnsi" w:cstheme="minorHAnsi"/>
          <w:b/>
          <w:bCs/>
          <w:highlight w:val="green"/>
          <w:u w:val="single"/>
        </w:rPr>
        <w:t>more</w:t>
      </w:r>
      <w:r w:rsidRPr="00D01E56">
        <w:rPr>
          <w:rFonts w:asciiTheme="minorHAnsi" w:eastAsia="Aptos" w:hAnsiTheme="minorHAnsi" w:cstheme="minorHAnsi"/>
          <w:highlight w:val="green"/>
          <w:u w:val="single"/>
        </w:rPr>
        <w:t xml:space="preserve"> </w:t>
      </w:r>
      <w:r w:rsidRPr="00D01E56">
        <w:rPr>
          <w:rFonts w:asciiTheme="minorHAnsi" w:eastAsia="Aptos" w:hAnsiTheme="minorHAnsi" w:cstheme="minorHAnsi"/>
          <w:b/>
          <w:bCs/>
          <w:highlight w:val="green"/>
          <w:u w:val="single"/>
        </w:rPr>
        <w:t>crops</w:t>
      </w:r>
      <w:r w:rsidRPr="00D01E56">
        <w:rPr>
          <w:rFonts w:asciiTheme="minorHAnsi" w:eastAsia="Aptos" w:hAnsiTheme="minorHAnsi" w:cstheme="minorHAnsi"/>
          <w:u w:val="single"/>
        </w:rPr>
        <w:t xml:space="preserve"> to grow upward, all while occupying the same amount of land.</w:t>
      </w:r>
      <w:r w:rsidRPr="00D01E56">
        <w:rPr>
          <w:rFonts w:asciiTheme="minorHAnsi" w:eastAsia="Aptos" w:hAnsiTheme="minorHAnsi" w:cstheme="minorHAnsi"/>
          <w:sz w:val="16"/>
        </w:rPr>
        <w:t xml:space="preserve"> But how does it all work?</w:t>
      </w:r>
    </w:p>
    <w:p w14:paraId="408B5891"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The Infrastructure of Modern Vertical Farming at Bowery</w:t>
      </w:r>
    </w:p>
    <w:p w14:paraId="3CD19B20" w14:textId="77777777" w:rsidR="00521DF8" w:rsidRPr="00D01E56" w:rsidRDefault="00521DF8" w:rsidP="00521DF8">
      <w:pPr>
        <w:rPr>
          <w:rFonts w:asciiTheme="minorHAnsi" w:eastAsia="Aptos" w:hAnsiTheme="minorHAnsi" w:cstheme="minorHAnsi"/>
          <w:sz w:val="14"/>
          <w:szCs w:val="14"/>
        </w:rPr>
      </w:pPr>
      <w:r w:rsidRPr="00D01E56">
        <w:rPr>
          <w:rFonts w:asciiTheme="minorHAnsi" w:eastAsia="Aptos" w:hAnsiTheme="minorHAnsi" w:cstheme="minorHAnsi"/>
          <w:sz w:val="14"/>
          <w:szCs w:val="14"/>
        </w:rPr>
        <w:t>Starting at the ground level, traditional farming in the field relies on soil as the main growing medium. This soil is reinforced over time, through manual inputs, such as organic or inorganic chemical fertilizers, to contain enough nutrients to support healthy crops. Soil is also the reason farming isn’t spread evenly around the country. In rocky, unglaciated areas like the mountain west, the soil lacks the nutrients or composition required to grow plants with scale. Conversely, on flat, heavily glaciated areas of the Midwest, layers of nutrient-dense topsoil (the result of glaciers crushing rocks and organic matter 10,000 years ago) give plants a perfect environment to thrive. Vertical farms don’t use soil, and are therefore not bound to one geographical location. Instead, plants can grow hydroponically, aeroponically, or even aquaponically. Just like the Aztec method referenced earlier, Bowery grows hydroponically. This means that at Bowery, plants’ roots are suspended in nutrient-rich water. This filtered and purified water is packed with a carefully calculated mix of plant-specific nutrients, such as nitrogen, phosphorus, and calcium, and carried throughout the grow system to the plants. Bowery’s indoor vertical farms also don’t use sunlight, another advantage over traditional farming. Whereas traditional farms’ growing cycles are determined by seasonal variations in temperature and sunlight, indoor vertical farms supply their own light source for year-round photosynthesis through energy-efficient LED lights. In fact, as the cost of LED lighting has gone down, there has been a correlated increase in vertical farming systems around the world. Without the lights, nothing could grow. At Bowery’s smart farms, the lights are connected to a central operating system, the BoweryOS, which controls not only when the lights go on and off, but also the intensity of the lighting itself. Automation unlocks Bowery’s ability to give individualized plant attention at scale. The BoweryOS tracks everything growing in one of our farms, starting from the second a seed is planted. From that point forward, our operating system tells our Modern Farmers how many days that seed should germinate, when it should be moved into the grow room, and when it’s ready to harvest.</w:t>
      </w:r>
    </w:p>
    <w:p w14:paraId="5038FC68"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Why is Vertical Farming Important for Our Future Food System?</w:t>
      </w:r>
    </w:p>
    <w:p w14:paraId="3537FD32"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While this elaborate system might seem extravagant compared to the Old MacDonald image of farming we grew up with, there is reason to believe in indoor farming as an important way forward.</w:t>
      </w:r>
    </w:p>
    <w:p w14:paraId="3FF931B8"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 xml:space="preserve">This </w:t>
      </w:r>
      <w:r w:rsidRPr="00D01E56">
        <w:rPr>
          <w:rFonts w:asciiTheme="minorHAnsi" w:eastAsia="Aptos" w:hAnsiTheme="minorHAnsi" w:cstheme="minorHAnsi"/>
          <w:u w:val="single"/>
        </w:rPr>
        <w:t xml:space="preserve">next frontier of farming boasts some </w:t>
      </w:r>
      <w:r w:rsidRPr="00D01E56">
        <w:rPr>
          <w:rFonts w:asciiTheme="minorHAnsi" w:eastAsia="Aptos" w:hAnsiTheme="minorHAnsi" w:cstheme="minorHAnsi"/>
          <w:b/>
          <w:bCs/>
          <w:u w:val="single"/>
        </w:rPr>
        <w:t>important advantages</w:t>
      </w:r>
      <w:r w:rsidRPr="00D01E56">
        <w:rPr>
          <w:rFonts w:asciiTheme="minorHAnsi" w:eastAsia="Aptos" w:hAnsiTheme="minorHAnsi" w:cstheme="minorHAnsi"/>
          <w:u w:val="single"/>
        </w:rPr>
        <w:t xml:space="preserve">: it allows farmers to </w:t>
      </w:r>
      <w:r w:rsidRPr="00D01E56">
        <w:rPr>
          <w:rFonts w:asciiTheme="minorHAnsi" w:eastAsia="Aptos" w:hAnsiTheme="minorHAnsi" w:cstheme="minorHAnsi"/>
          <w:b/>
          <w:bCs/>
          <w:u w:val="single"/>
        </w:rPr>
        <w:t>produce more</w:t>
      </w:r>
      <w:r w:rsidRPr="00D01E56">
        <w:rPr>
          <w:rFonts w:asciiTheme="minorHAnsi" w:eastAsia="Aptos" w:hAnsiTheme="minorHAnsi" w:cstheme="minorHAnsi"/>
          <w:u w:val="single"/>
        </w:rPr>
        <w:t xml:space="preserve"> </w:t>
      </w:r>
      <w:r w:rsidRPr="00D01E56">
        <w:rPr>
          <w:rFonts w:asciiTheme="minorHAnsi" w:eastAsia="Aptos" w:hAnsiTheme="minorHAnsi" w:cstheme="minorHAnsi"/>
          <w:b/>
          <w:bCs/>
          <w:u w:val="single"/>
        </w:rPr>
        <w:t>output</w:t>
      </w:r>
      <w:r w:rsidRPr="00D01E56">
        <w:rPr>
          <w:rFonts w:asciiTheme="minorHAnsi" w:eastAsia="Aptos" w:hAnsiTheme="minorHAnsi" w:cstheme="minorHAnsi"/>
          <w:u w:val="single"/>
        </w:rPr>
        <w:t xml:space="preserve">, </w:t>
      </w:r>
      <w:r w:rsidRPr="00D01E56">
        <w:rPr>
          <w:rFonts w:asciiTheme="minorHAnsi" w:eastAsia="Aptos" w:hAnsiTheme="minorHAnsi" w:cstheme="minorHAnsi"/>
          <w:highlight w:val="green"/>
          <w:u w:val="single"/>
        </w:rPr>
        <w:t xml:space="preserve">use </w:t>
      </w:r>
      <w:r w:rsidRPr="00D01E56">
        <w:rPr>
          <w:rFonts w:asciiTheme="minorHAnsi" w:eastAsia="Aptos" w:hAnsiTheme="minorHAnsi" w:cstheme="minorHAnsi"/>
          <w:b/>
          <w:bCs/>
          <w:highlight w:val="green"/>
          <w:u w:val="single"/>
        </w:rPr>
        <w:t>fewer resources</w:t>
      </w:r>
      <w:r w:rsidRPr="00D01E56">
        <w:rPr>
          <w:rFonts w:asciiTheme="minorHAnsi" w:eastAsia="Aptos" w:hAnsiTheme="minorHAnsi" w:cstheme="minorHAnsi"/>
          <w:b/>
          <w:bCs/>
          <w:u w:val="single"/>
        </w:rPr>
        <w:t>,</w:t>
      </w:r>
      <w:r w:rsidRPr="00D01E56">
        <w:rPr>
          <w:rFonts w:asciiTheme="minorHAnsi" w:eastAsia="Aptos" w:hAnsiTheme="minorHAnsi" w:cstheme="minorHAnsi"/>
          <w:u w:val="single"/>
        </w:rPr>
        <w:t xml:space="preserve"> and reduce transportation by locating </w:t>
      </w:r>
      <w:r w:rsidRPr="00D01E56">
        <w:rPr>
          <w:rFonts w:asciiTheme="minorHAnsi" w:eastAsia="Aptos" w:hAnsiTheme="minorHAnsi" w:cstheme="minorHAnsi"/>
          <w:b/>
          <w:bCs/>
          <w:u w:val="single"/>
        </w:rPr>
        <w:t>operations closer</w:t>
      </w:r>
      <w:r w:rsidRPr="00D01E56">
        <w:rPr>
          <w:rFonts w:asciiTheme="minorHAnsi" w:eastAsia="Aptos" w:hAnsiTheme="minorHAnsi" w:cstheme="minorHAnsi"/>
          <w:u w:val="single"/>
        </w:rPr>
        <w:t xml:space="preserve"> to the point of consumption.</w:t>
      </w:r>
      <w:r w:rsidRPr="00D01E56">
        <w:rPr>
          <w:rFonts w:asciiTheme="minorHAnsi" w:eastAsia="Aptos" w:hAnsiTheme="minorHAnsi" w:cstheme="minorHAnsi"/>
          <w:sz w:val="16"/>
        </w:rPr>
        <w:t xml:space="preserve"> At Bowery, we’re developing and implementing technological solutions into our indoor </w:t>
      </w:r>
      <w:r w:rsidRPr="00D01E56">
        <w:rPr>
          <w:rFonts w:asciiTheme="minorHAnsi" w:eastAsia="Aptos" w:hAnsiTheme="minorHAnsi" w:cstheme="minorHAnsi"/>
          <w:u w:val="single"/>
        </w:rPr>
        <w:t xml:space="preserve">vertical farms to </w:t>
      </w:r>
      <w:r w:rsidRPr="00D01E56">
        <w:rPr>
          <w:rFonts w:asciiTheme="minorHAnsi" w:eastAsia="Aptos" w:hAnsiTheme="minorHAnsi" w:cstheme="minorHAnsi"/>
          <w:highlight w:val="green"/>
          <w:u w:val="single"/>
        </w:rPr>
        <w:t>address</w:t>
      </w:r>
      <w:r w:rsidRPr="00D01E56">
        <w:rPr>
          <w:rFonts w:asciiTheme="minorHAnsi" w:eastAsia="Aptos" w:hAnsiTheme="minorHAnsi" w:cstheme="minorHAnsi"/>
          <w:u w:val="single"/>
        </w:rPr>
        <w:t xml:space="preserve"> many of the </w:t>
      </w:r>
      <w:r w:rsidRPr="00D01E56">
        <w:rPr>
          <w:rFonts w:asciiTheme="minorHAnsi" w:eastAsia="Aptos" w:hAnsiTheme="minorHAnsi" w:cstheme="minorHAnsi"/>
          <w:b/>
          <w:bCs/>
          <w:u w:val="single"/>
        </w:rPr>
        <w:t>key issues humans are facing,</w:t>
      </w:r>
      <w:r w:rsidRPr="00D01E56">
        <w:rPr>
          <w:rFonts w:asciiTheme="minorHAnsi" w:eastAsia="Aptos" w:hAnsiTheme="minorHAnsi" w:cstheme="minorHAnsi"/>
          <w:u w:val="single"/>
        </w:rPr>
        <w:t xml:space="preserve"> including:</w:t>
      </w:r>
    </w:p>
    <w:p w14:paraId="55F52F6B"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lastRenderedPageBreak/>
        <w:t xml:space="preserve">Irresponsible </w:t>
      </w:r>
      <w:r w:rsidRPr="00D01E56">
        <w:rPr>
          <w:rFonts w:asciiTheme="minorHAnsi" w:eastAsia="Aptos" w:hAnsiTheme="minorHAnsi" w:cstheme="minorHAnsi"/>
          <w:b/>
          <w:bCs/>
          <w:highlight w:val="green"/>
          <w:u w:val="single"/>
        </w:rPr>
        <w:t>Water</w:t>
      </w:r>
      <w:r w:rsidRPr="00D01E56">
        <w:rPr>
          <w:rFonts w:asciiTheme="minorHAnsi" w:eastAsia="Aptos" w:hAnsiTheme="minorHAnsi" w:cstheme="minorHAnsi"/>
          <w:highlight w:val="green"/>
          <w:u w:val="single"/>
        </w:rPr>
        <w:t xml:space="preserve"> Usage</w:t>
      </w:r>
      <w:r w:rsidRPr="00D01E56">
        <w:rPr>
          <w:rFonts w:asciiTheme="minorHAnsi" w:eastAsia="Aptos" w:hAnsiTheme="minorHAnsi" w:cstheme="minorHAnsi"/>
          <w:u w:val="single"/>
        </w:rPr>
        <w:t>:</w:t>
      </w:r>
    </w:p>
    <w:p w14:paraId="3A28F1F7"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About 70% of the world is covered by water, but only 2.5% is fresh. Only 1% percent of freshwater is easily accessible — and agriculture consumes 70% of it globally. That’s a lot of water!</w:t>
      </w:r>
    </w:p>
    <w:p w14:paraId="4FD75F41"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Because Bowery grows hydroponically in a protected, indoor environment, we can give crops a precise amount of purified, nutrient-rich water to thrive. Water is continuously recirculated in our irrigation system, resulting in significant water savings compared to field-grown crops.</w:t>
      </w:r>
    </w:p>
    <w:p w14:paraId="146E283E"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b/>
          <w:bCs/>
          <w:highlight w:val="green"/>
          <w:u w:val="single"/>
        </w:rPr>
        <w:t>Loss of</w:t>
      </w:r>
      <w:r w:rsidRPr="00D01E56">
        <w:rPr>
          <w:rFonts w:asciiTheme="minorHAnsi" w:eastAsia="Aptos" w:hAnsiTheme="minorHAnsi" w:cstheme="minorHAnsi"/>
          <w:b/>
          <w:bCs/>
          <w:u w:val="single"/>
        </w:rPr>
        <w:t xml:space="preserve"> Arable </w:t>
      </w:r>
      <w:r w:rsidRPr="00D01E56">
        <w:rPr>
          <w:rFonts w:asciiTheme="minorHAnsi" w:eastAsia="Aptos" w:hAnsiTheme="minorHAnsi" w:cstheme="minorHAnsi"/>
          <w:b/>
          <w:bCs/>
          <w:highlight w:val="green"/>
          <w:u w:val="single"/>
        </w:rPr>
        <w:t>Land</w:t>
      </w:r>
      <w:r w:rsidRPr="00D01E56">
        <w:rPr>
          <w:rFonts w:asciiTheme="minorHAnsi" w:eastAsia="Aptos" w:hAnsiTheme="minorHAnsi" w:cstheme="minorHAnsi"/>
          <w:u w:val="single"/>
        </w:rPr>
        <w:t>:</w:t>
      </w:r>
    </w:p>
    <w:p w14:paraId="610A8E04"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u w:val="single"/>
        </w:rPr>
        <w:t>Over the past 40 years, we’ve lost 30% of Earth’s arable land due to damaging practices,</w:t>
      </w:r>
      <w:r w:rsidRPr="00D01E56">
        <w:rPr>
          <w:rFonts w:asciiTheme="minorHAnsi" w:eastAsia="Aptos" w:hAnsiTheme="minorHAnsi" w:cstheme="minorHAnsi"/>
          <w:sz w:val="16"/>
        </w:rPr>
        <w:t xml:space="preserve"> such as urban encroachment and pollution, that cause both topsoil erosion and poor soil health.</w:t>
      </w:r>
    </w:p>
    <w:p w14:paraId="6CF711D5"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sz w:val="16"/>
        </w:rPr>
        <w:t xml:space="preserve">Bowery turns industrial spaces outside of cities into smart indoor farms where every square foot is put to use year-round. </w:t>
      </w:r>
      <w:r w:rsidRPr="00D01E56">
        <w:rPr>
          <w:rFonts w:asciiTheme="minorHAnsi" w:eastAsia="Aptos" w:hAnsiTheme="minorHAnsi" w:cstheme="minorHAnsi"/>
          <w:b/>
          <w:bCs/>
          <w:u w:val="single"/>
        </w:rPr>
        <w:t xml:space="preserve">Our efficient design </w:t>
      </w:r>
      <w:r w:rsidRPr="00D01E56">
        <w:rPr>
          <w:rFonts w:asciiTheme="minorHAnsi" w:eastAsia="Aptos" w:hAnsiTheme="minorHAnsi" w:cstheme="minorHAnsi"/>
          <w:u w:val="single"/>
        </w:rPr>
        <w:t xml:space="preserve">stacks crops vertically, making our farms </w:t>
      </w:r>
      <w:r w:rsidRPr="00D01E56">
        <w:rPr>
          <w:rFonts w:asciiTheme="minorHAnsi" w:eastAsia="Aptos" w:hAnsiTheme="minorHAnsi" w:cstheme="minorHAnsi"/>
          <w:b/>
          <w:bCs/>
          <w:highlight w:val="green"/>
          <w:u w:val="single"/>
        </w:rPr>
        <w:t>100x more productive</w:t>
      </w:r>
      <w:r w:rsidRPr="00D01E56">
        <w:rPr>
          <w:rFonts w:asciiTheme="minorHAnsi" w:eastAsia="Aptos" w:hAnsiTheme="minorHAnsi" w:cstheme="minorHAnsi"/>
          <w:u w:val="single"/>
        </w:rPr>
        <w:t xml:space="preserve"> than field-grown operations, all while using the </w:t>
      </w:r>
      <w:r w:rsidRPr="00D01E56">
        <w:rPr>
          <w:rFonts w:asciiTheme="minorHAnsi" w:eastAsia="Aptos" w:hAnsiTheme="minorHAnsi" w:cstheme="minorHAnsi"/>
          <w:b/>
          <w:bCs/>
          <w:u w:val="single"/>
        </w:rPr>
        <w:t>same footprint</w:t>
      </w:r>
      <w:r w:rsidRPr="00D01E56">
        <w:rPr>
          <w:rFonts w:asciiTheme="minorHAnsi" w:eastAsia="Aptos" w:hAnsiTheme="minorHAnsi" w:cstheme="minorHAnsi"/>
          <w:u w:val="single"/>
        </w:rPr>
        <w:t xml:space="preserve"> of land.</w:t>
      </w:r>
    </w:p>
    <w:p w14:paraId="5D74052C"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b/>
          <w:bCs/>
          <w:u w:val="single"/>
        </w:rPr>
        <w:t>Use of Pesticides</w:t>
      </w:r>
      <w:r w:rsidRPr="00D01E56">
        <w:rPr>
          <w:rFonts w:asciiTheme="minorHAnsi" w:eastAsia="Aptos" w:hAnsiTheme="minorHAnsi" w:cstheme="minorHAnsi"/>
          <w:u w:val="single"/>
        </w:rPr>
        <w:t>:</w:t>
      </w:r>
    </w:p>
    <w:p w14:paraId="46F75F4C"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sz w:val="16"/>
        </w:rPr>
        <w:t xml:space="preserve">Every year, the </w:t>
      </w:r>
      <w:r w:rsidRPr="00D01E56">
        <w:rPr>
          <w:rFonts w:asciiTheme="minorHAnsi" w:eastAsia="Aptos" w:hAnsiTheme="minorHAnsi" w:cstheme="minorHAnsi"/>
          <w:u w:val="single"/>
        </w:rPr>
        <w:t>U.S. uses more than one billion pounds of pesticides, which can impact ecosystems and diminish soil health. An estimated 70% of U.S. produce has traces of pesticides.</w:t>
      </w:r>
    </w:p>
    <w:p w14:paraId="1B0FB92F"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 xml:space="preserve">Bowery grows </w:t>
      </w:r>
      <w:r w:rsidRPr="00D01E56">
        <w:rPr>
          <w:rFonts w:asciiTheme="minorHAnsi" w:eastAsia="Aptos" w:hAnsiTheme="minorHAnsi" w:cstheme="minorHAnsi"/>
          <w:b/>
          <w:bCs/>
          <w:u w:val="single"/>
        </w:rPr>
        <w:t>pesticide-free produce</w:t>
      </w:r>
      <w:r w:rsidRPr="00D01E56">
        <w:rPr>
          <w:rFonts w:asciiTheme="minorHAnsi" w:eastAsia="Aptos" w:hAnsiTheme="minorHAnsi" w:cstheme="minorHAnsi"/>
          <w:u w:val="single"/>
        </w:rPr>
        <w:t xml:space="preserve"> in a controlled, protected </w:t>
      </w:r>
      <w:r w:rsidRPr="00D01E56">
        <w:rPr>
          <w:rFonts w:asciiTheme="minorHAnsi" w:eastAsia="Aptos" w:hAnsiTheme="minorHAnsi" w:cstheme="minorHAnsi"/>
          <w:b/>
          <w:bCs/>
          <w:u w:val="single"/>
        </w:rPr>
        <w:t>environment</w:t>
      </w:r>
      <w:r w:rsidRPr="00D01E56">
        <w:rPr>
          <w:rFonts w:asciiTheme="minorHAnsi" w:eastAsia="Aptos" w:hAnsiTheme="minorHAnsi" w:cstheme="minorHAnsi"/>
          <w:u w:val="single"/>
        </w:rPr>
        <w:t>.</w:t>
      </w:r>
    </w:p>
    <w:p w14:paraId="453FF9FE"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 xml:space="preserve">A </w:t>
      </w:r>
      <w:r w:rsidRPr="00D01E56">
        <w:rPr>
          <w:rFonts w:asciiTheme="minorHAnsi" w:eastAsia="Aptos" w:hAnsiTheme="minorHAnsi" w:cstheme="minorHAnsi"/>
          <w:b/>
          <w:bCs/>
          <w:highlight w:val="green"/>
          <w:u w:val="single"/>
        </w:rPr>
        <w:t>Fragmented Food</w:t>
      </w:r>
      <w:r w:rsidRPr="00D01E56">
        <w:rPr>
          <w:rFonts w:asciiTheme="minorHAnsi" w:eastAsia="Aptos" w:hAnsiTheme="minorHAnsi" w:cstheme="minorHAnsi"/>
          <w:highlight w:val="green"/>
          <w:u w:val="single"/>
        </w:rPr>
        <w:t xml:space="preserve"> System</w:t>
      </w:r>
      <w:r w:rsidRPr="00D01E56">
        <w:rPr>
          <w:rFonts w:asciiTheme="minorHAnsi" w:eastAsia="Aptos" w:hAnsiTheme="minorHAnsi" w:cstheme="minorHAnsi"/>
          <w:u w:val="single"/>
        </w:rPr>
        <w:t>:</w:t>
      </w:r>
    </w:p>
    <w:p w14:paraId="42666EC6"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The precarious global food supply chain is susceptible to environmental and economic disruption. Climate and crisis events such as COVID-19 have laid bare the fragility of our food system.</w:t>
      </w:r>
    </w:p>
    <w:p w14:paraId="6EB4722D"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 xml:space="preserve">Bowery’s indoor, </w:t>
      </w:r>
      <w:r w:rsidRPr="00D01E56">
        <w:rPr>
          <w:rFonts w:asciiTheme="minorHAnsi" w:eastAsia="Aptos" w:hAnsiTheme="minorHAnsi" w:cstheme="minorHAnsi"/>
          <w:b/>
          <w:bCs/>
          <w:u w:val="single"/>
        </w:rPr>
        <w:t>vertically integrated farms</w:t>
      </w:r>
      <w:r w:rsidRPr="00D01E56">
        <w:rPr>
          <w:rFonts w:asciiTheme="minorHAnsi" w:eastAsia="Aptos" w:hAnsiTheme="minorHAnsi" w:cstheme="minorHAnsi"/>
          <w:u w:val="single"/>
        </w:rPr>
        <w:t xml:space="preserve"> can </w:t>
      </w:r>
      <w:r w:rsidRPr="00D01E56">
        <w:rPr>
          <w:rFonts w:asciiTheme="minorHAnsi" w:eastAsia="Aptos" w:hAnsiTheme="minorHAnsi" w:cstheme="minorHAnsi"/>
          <w:highlight w:val="green"/>
          <w:u w:val="single"/>
        </w:rPr>
        <w:t xml:space="preserve">grow </w:t>
      </w:r>
      <w:r w:rsidRPr="00D01E56">
        <w:rPr>
          <w:rFonts w:asciiTheme="minorHAnsi" w:eastAsia="Aptos" w:hAnsiTheme="minorHAnsi" w:cstheme="minorHAnsi"/>
          <w:b/>
          <w:bCs/>
          <w:highlight w:val="green"/>
          <w:u w:val="single"/>
        </w:rPr>
        <w:t>365 days</w:t>
      </w:r>
      <w:r w:rsidRPr="00D01E56">
        <w:rPr>
          <w:rFonts w:asciiTheme="minorHAnsi" w:eastAsia="Aptos" w:hAnsiTheme="minorHAnsi" w:cstheme="minorHAnsi"/>
          <w:highlight w:val="green"/>
          <w:u w:val="single"/>
        </w:rPr>
        <w:t xml:space="preserve"> a year</w:t>
      </w:r>
      <w:r w:rsidRPr="00D01E56">
        <w:rPr>
          <w:rFonts w:asciiTheme="minorHAnsi" w:eastAsia="Aptos" w:hAnsiTheme="minorHAnsi" w:cstheme="minorHAnsi"/>
          <w:u w:val="single"/>
        </w:rPr>
        <w:t xml:space="preserve"> and are located right outside of cities. This means our farms offer a </w:t>
      </w:r>
      <w:r w:rsidRPr="00D01E56">
        <w:rPr>
          <w:rFonts w:asciiTheme="minorHAnsi" w:eastAsia="Aptos" w:hAnsiTheme="minorHAnsi" w:cstheme="minorHAnsi"/>
          <w:b/>
          <w:bCs/>
          <w:u w:val="single"/>
        </w:rPr>
        <w:t>secure, fresh, and consistent supply</w:t>
      </w:r>
      <w:r w:rsidRPr="00D01E56">
        <w:rPr>
          <w:rFonts w:asciiTheme="minorHAnsi" w:eastAsia="Aptos" w:hAnsiTheme="minorHAnsi" w:cstheme="minorHAnsi"/>
          <w:u w:val="single"/>
        </w:rPr>
        <w:t xml:space="preserve"> of food to local communities.</w:t>
      </w:r>
    </w:p>
    <w:p w14:paraId="1B8D16CB"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b/>
          <w:bCs/>
          <w:u w:val="single"/>
        </w:rPr>
        <w:t>Food Safety</w:t>
      </w:r>
      <w:r w:rsidRPr="00D01E56">
        <w:rPr>
          <w:rFonts w:asciiTheme="minorHAnsi" w:eastAsia="Aptos" w:hAnsiTheme="minorHAnsi" w:cstheme="minorHAnsi"/>
          <w:u w:val="single"/>
        </w:rPr>
        <w:t>:</w:t>
      </w:r>
    </w:p>
    <w:p w14:paraId="0EB0398C" w14:textId="77777777" w:rsidR="00521DF8" w:rsidRPr="00D01E56" w:rsidRDefault="00521DF8" w:rsidP="00521DF8">
      <w:pPr>
        <w:rPr>
          <w:rFonts w:asciiTheme="minorHAnsi" w:eastAsia="Aptos" w:hAnsiTheme="minorHAnsi" w:cstheme="minorHAnsi"/>
          <w:sz w:val="16"/>
        </w:rPr>
      </w:pPr>
      <w:r w:rsidRPr="00D01E56">
        <w:rPr>
          <w:rFonts w:asciiTheme="minorHAnsi" w:eastAsia="Aptos" w:hAnsiTheme="minorHAnsi" w:cstheme="minorHAnsi"/>
          <w:sz w:val="16"/>
        </w:rPr>
        <w:t>Since 2006, leafy greens have been involved in at least 46 multistate E. coli outbreaks (mostly due to contaminated irrigation water from nearby livestock operations). Tracing the origin of outbreaks is difficult because greens from various farms are mixed at processing plants and then redistributed by third parties.</w:t>
      </w:r>
    </w:p>
    <w:p w14:paraId="199C747F"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 xml:space="preserve">At Bowery, our indoor environment not only offers </w:t>
      </w:r>
      <w:r w:rsidRPr="00D01E56">
        <w:rPr>
          <w:rFonts w:asciiTheme="minorHAnsi" w:eastAsia="Aptos" w:hAnsiTheme="minorHAnsi" w:cstheme="minorHAnsi"/>
          <w:b/>
          <w:bCs/>
          <w:u w:val="single"/>
        </w:rPr>
        <w:t>safety from pathogens</w:t>
      </w:r>
      <w:r w:rsidRPr="00D01E56">
        <w:rPr>
          <w:rFonts w:asciiTheme="minorHAnsi" w:eastAsia="Aptos" w:hAnsiTheme="minorHAnsi" w:cstheme="minorHAnsi"/>
          <w:u w:val="single"/>
        </w:rPr>
        <w:t xml:space="preserve">, but it also enables us to </w:t>
      </w:r>
      <w:r w:rsidRPr="00D01E56">
        <w:rPr>
          <w:rFonts w:asciiTheme="minorHAnsi" w:eastAsia="Aptos" w:hAnsiTheme="minorHAnsi" w:cstheme="minorHAnsi"/>
          <w:b/>
          <w:bCs/>
          <w:highlight w:val="green"/>
          <w:u w:val="single"/>
        </w:rPr>
        <w:t>control</w:t>
      </w:r>
      <w:r w:rsidRPr="00D01E56">
        <w:rPr>
          <w:rFonts w:asciiTheme="minorHAnsi" w:eastAsia="Aptos" w:hAnsiTheme="minorHAnsi" w:cstheme="minorHAnsi"/>
          <w:b/>
          <w:bCs/>
          <w:u w:val="single"/>
        </w:rPr>
        <w:t xml:space="preserve"> the entire journey of </w:t>
      </w:r>
      <w:r w:rsidRPr="00D01E56">
        <w:rPr>
          <w:rFonts w:asciiTheme="minorHAnsi" w:eastAsia="Aptos" w:hAnsiTheme="minorHAnsi" w:cstheme="minorHAnsi"/>
          <w:b/>
          <w:bCs/>
          <w:highlight w:val="green"/>
          <w:u w:val="single"/>
        </w:rPr>
        <w:t>every crop</w:t>
      </w:r>
      <w:r w:rsidRPr="00D01E56">
        <w:rPr>
          <w:rFonts w:asciiTheme="minorHAnsi" w:eastAsia="Aptos" w:hAnsiTheme="minorHAnsi" w:cstheme="minorHAnsi"/>
          <w:u w:val="single"/>
        </w:rPr>
        <w:t xml:space="preserve">, from seed to store, </w:t>
      </w:r>
      <w:r w:rsidRPr="00D01E56">
        <w:rPr>
          <w:rFonts w:asciiTheme="minorHAnsi" w:eastAsia="Aptos" w:hAnsiTheme="minorHAnsi" w:cstheme="minorHAnsi"/>
          <w:highlight w:val="green"/>
          <w:u w:val="single"/>
        </w:rPr>
        <w:t>at</w:t>
      </w:r>
      <w:r w:rsidRPr="00D01E56">
        <w:rPr>
          <w:rFonts w:asciiTheme="minorHAnsi" w:eastAsia="Aptos" w:hAnsiTheme="minorHAnsi" w:cstheme="minorHAnsi"/>
          <w:u w:val="single"/>
        </w:rPr>
        <w:t xml:space="preserve"> </w:t>
      </w:r>
      <w:r w:rsidRPr="00D01E56">
        <w:rPr>
          <w:rFonts w:asciiTheme="minorHAnsi" w:eastAsia="Aptos" w:hAnsiTheme="minorHAnsi" w:cstheme="minorHAnsi"/>
          <w:sz w:val="16"/>
          <w:szCs w:val="16"/>
          <w:u w:val="single"/>
        </w:rPr>
        <w:t>an</w:t>
      </w:r>
      <w:r w:rsidRPr="00D01E56">
        <w:rPr>
          <w:rFonts w:asciiTheme="minorHAnsi" w:eastAsia="Aptos" w:hAnsiTheme="minorHAnsi" w:cstheme="minorHAnsi"/>
          <w:u w:val="single"/>
        </w:rPr>
        <w:t xml:space="preserve"> </w:t>
      </w:r>
      <w:r w:rsidRPr="00D01E56">
        <w:rPr>
          <w:rFonts w:asciiTheme="minorHAnsi" w:eastAsia="Aptos" w:hAnsiTheme="minorHAnsi" w:cstheme="minorHAnsi"/>
          <w:b/>
          <w:bCs/>
          <w:highlight w:val="green"/>
          <w:u w:val="single"/>
        </w:rPr>
        <w:t>unprecedented scale</w:t>
      </w:r>
      <w:r w:rsidRPr="00D01E56">
        <w:rPr>
          <w:rFonts w:asciiTheme="minorHAnsi" w:eastAsia="Aptos" w:hAnsiTheme="minorHAnsi" w:cstheme="minorHAnsi"/>
          <w:u w:val="single"/>
        </w:rPr>
        <w:t xml:space="preserve">. A fully traceable and simplified fresh food supply chain, which doesn’t rely on third party intermediaries and delivers straight to a grocery store, </w:t>
      </w:r>
      <w:r w:rsidRPr="00D01E56">
        <w:rPr>
          <w:rFonts w:asciiTheme="minorHAnsi" w:eastAsia="Aptos" w:hAnsiTheme="minorHAnsi" w:cstheme="minorHAnsi"/>
          <w:b/>
          <w:bCs/>
          <w:u w:val="single"/>
        </w:rPr>
        <w:t>drastically reduces vulnerabilities</w:t>
      </w:r>
      <w:r w:rsidRPr="00D01E56">
        <w:rPr>
          <w:rFonts w:asciiTheme="minorHAnsi" w:eastAsia="Aptos" w:hAnsiTheme="minorHAnsi" w:cstheme="minorHAnsi"/>
          <w:u w:val="single"/>
        </w:rPr>
        <w:t xml:space="preserve"> to outbreaks.</w:t>
      </w:r>
    </w:p>
    <w:p w14:paraId="16230B70" w14:textId="35999CC4" w:rsidR="00521DF8" w:rsidRPr="00D01E56" w:rsidRDefault="00521DF8" w:rsidP="00521DF8">
      <w:pPr>
        <w:keepNext/>
        <w:keepLines/>
        <w:spacing w:before="40" w:after="0"/>
        <w:outlineLvl w:val="3"/>
        <w:rPr>
          <w:rFonts w:asciiTheme="minorHAnsi" w:eastAsia="DengXian Light" w:hAnsiTheme="minorHAnsi" w:cstheme="minorHAnsi"/>
          <w:b/>
          <w:iCs/>
          <w:sz w:val="26"/>
        </w:rPr>
      </w:pPr>
      <w:r>
        <w:rPr>
          <w:rFonts w:asciiTheme="minorHAnsi" w:eastAsia="DengXian Light" w:hAnsiTheme="minorHAnsi" w:cstheme="minorHAnsi"/>
          <w:b/>
          <w:iCs/>
          <w:sz w:val="26"/>
        </w:rPr>
        <w:t xml:space="preserve">Plank 2 </w:t>
      </w:r>
      <w:r w:rsidRPr="00D01E56">
        <w:rPr>
          <w:rFonts w:asciiTheme="minorHAnsi" w:eastAsia="DengXian Light" w:hAnsiTheme="minorHAnsi" w:cstheme="minorHAnsi"/>
          <w:b/>
          <w:iCs/>
          <w:sz w:val="26"/>
        </w:rPr>
        <w:t xml:space="preserve">Solves any risk of bio weapon attack </w:t>
      </w:r>
    </w:p>
    <w:p w14:paraId="597A7970"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b/>
          <w:bCs/>
          <w:sz w:val="26"/>
        </w:rPr>
        <w:t xml:space="preserve">Brend 24 </w:t>
      </w:r>
      <w:r w:rsidRPr="00D01E56">
        <w:rPr>
          <w:rFonts w:asciiTheme="minorHAnsi" w:eastAsia="Aptos" w:hAnsiTheme="minorHAnsi" w:cstheme="minorHAnsi"/>
        </w:rPr>
        <w:t xml:space="preserve">[Roger Brent; American biologist known for his work on gene regulation and systems biology. He studies the quantitative behaviors of cell signaling systems and the origins and consequences of variation in them; 8-20-2024; "The New Bioweapons"; Foreign Affairs; https://www.foreignaffairs.com/world/new-bioweapons-covid-biology] – YJLI </w:t>
      </w:r>
    </w:p>
    <w:p w14:paraId="4A91AEE7"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sz w:val="14"/>
        </w:rPr>
        <w:t xml:space="preserve">Because Cold War–style deterrence is hard to pull off, the present situation demands a different philosophy. Here, </w:t>
      </w:r>
      <w:r w:rsidRPr="00D01E56">
        <w:rPr>
          <w:rFonts w:asciiTheme="minorHAnsi" w:eastAsia="Aptos" w:hAnsiTheme="minorHAnsi" w:cstheme="minorHAnsi"/>
          <w:u w:val="single"/>
        </w:rPr>
        <w:t xml:space="preserve">the path to deterrence is not in the capacity to retaliate. Instead, it is in a </w:t>
      </w:r>
      <w:r w:rsidRPr="00D01E56">
        <w:rPr>
          <w:rFonts w:asciiTheme="minorHAnsi" w:eastAsia="Aptos" w:hAnsiTheme="minorHAnsi" w:cstheme="minorHAnsi"/>
          <w:b/>
          <w:iCs/>
          <w:u w:val="single"/>
        </w:rPr>
        <w:t>defense so strong</w:t>
      </w:r>
      <w:r w:rsidRPr="00D01E56">
        <w:rPr>
          <w:rFonts w:asciiTheme="minorHAnsi" w:eastAsia="Aptos" w:hAnsiTheme="minorHAnsi" w:cstheme="minorHAnsi"/>
          <w:u w:val="single"/>
        </w:rPr>
        <w:t xml:space="preserve"> that it makes biological attacks not worth conducting.</w:t>
      </w:r>
    </w:p>
    <w:p w14:paraId="51EFBF5D" w14:textId="77777777" w:rsidR="00521DF8" w:rsidRPr="00D01E56" w:rsidRDefault="00521DF8" w:rsidP="00521DF8">
      <w:pPr>
        <w:rPr>
          <w:rFonts w:asciiTheme="minorHAnsi" w:eastAsia="Aptos" w:hAnsiTheme="minorHAnsi" w:cstheme="minorHAnsi"/>
          <w:sz w:val="14"/>
        </w:rPr>
      </w:pPr>
      <w:r w:rsidRPr="00D01E56">
        <w:rPr>
          <w:rFonts w:asciiTheme="minorHAnsi" w:eastAsia="Aptos" w:hAnsiTheme="minorHAnsi" w:cstheme="minorHAnsi"/>
          <w:sz w:val="14"/>
        </w:rPr>
        <w:lastRenderedPageBreak/>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758D3EC1" w14:textId="77777777" w:rsidR="00521DF8" w:rsidRPr="00D01E56" w:rsidRDefault="00521DF8" w:rsidP="00521DF8">
      <w:pPr>
        <w:rPr>
          <w:rFonts w:asciiTheme="minorHAnsi" w:eastAsia="Aptos" w:hAnsiTheme="minorHAnsi" w:cstheme="minorHAnsi"/>
          <w:sz w:val="14"/>
        </w:rPr>
      </w:pPr>
      <w:r w:rsidRPr="00D01E56">
        <w:rPr>
          <w:rFonts w:asciiTheme="minorHAnsi" w:eastAsia="Aptos" w:hAnsiTheme="minorHAnsi" w:cstheme="minorHAnsi"/>
          <w:sz w:val="14"/>
        </w:rPr>
        <w:t xml:space="preserve">Today’s authorities can take a page from this playbook. </w:t>
      </w:r>
      <w:r w:rsidRPr="00D01E56">
        <w:rPr>
          <w:rFonts w:asciiTheme="minorHAnsi" w:eastAsia="Aptos" w:hAnsiTheme="minorHAnsi" w:cstheme="minorHAnsi"/>
          <w:u w:val="single"/>
        </w:rPr>
        <w:t>Governments</w:t>
      </w:r>
      <w:r w:rsidRPr="00D01E56">
        <w:rPr>
          <w:rFonts w:asciiTheme="minorHAnsi" w:eastAsia="Aptos" w:hAnsiTheme="minorHAnsi" w:cstheme="minorHAnsi"/>
          <w:sz w:val="14"/>
        </w:rPr>
        <w:t xml:space="preserve"> built fire departments and hydrants to respond to urban fires. Now, they </w:t>
      </w:r>
      <w:r w:rsidRPr="00D01E56">
        <w:rPr>
          <w:rFonts w:asciiTheme="minorHAnsi" w:eastAsia="Aptos" w:hAnsiTheme="minorHAnsi" w:cstheme="minorHAnsi"/>
          <w:u w:val="single"/>
        </w:rPr>
        <w:t xml:space="preserve">need to construct systems that can </w:t>
      </w:r>
      <w:r w:rsidRPr="00D01E56">
        <w:rPr>
          <w:rFonts w:asciiTheme="minorHAnsi" w:eastAsia="Aptos" w:hAnsiTheme="minorHAnsi" w:cstheme="minorHAnsi"/>
          <w:b/>
          <w:iCs/>
          <w:u w:val="single"/>
        </w:rPr>
        <w:t>rapidly develop vaccines</w:t>
      </w:r>
      <w:r w:rsidRPr="00D01E56">
        <w:rPr>
          <w:rFonts w:asciiTheme="minorHAnsi" w:eastAsia="Aptos" w:hAnsiTheme="minorHAnsi" w:cstheme="minorHAnsi"/>
          <w:u w:val="single"/>
        </w:rPr>
        <w:t>, antiviral drugs, and other medical interventions</w:t>
      </w:r>
      <w:r w:rsidRPr="00D01E56">
        <w:rPr>
          <w:rFonts w:asciiTheme="minorHAnsi" w:eastAsia="Aptos" w:hAnsiTheme="minorHAnsi" w:cstheme="minorHAnsi"/>
          <w:sz w:val="14"/>
        </w:rPr>
        <w:t xml:space="preserve">. Yet just as with urban fires, </w:t>
      </w:r>
      <w:r w:rsidRPr="00D01E56">
        <w:rPr>
          <w:rFonts w:asciiTheme="minorHAnsi" w:eastAsia="Aptos" w:hAnsiTheme="minorHAnsi" w:cstheme="minorHAnsi"/>
          <w:u w:val="single"/>
        </w:rPr>
        <w:t>governments need to understand that rapid responses won’t be enough</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The world</w:t>
      </w:r>
      <w:r w:rsidRPr="00D01E56">
        <w:rPr>
          <w:rFonts w:asciiTheme="minorHAnsi" w:eastAsia="Aptos" w:hAnsiTheme="minorHAnsi" w:cstheme="minorHAnsi"/>
          <w:sz w:val="14"/>
        </w:rPr>
        <w:t xml:space="preserve"> could, </w:t>
      </w:r>
      <w:r w:rsidRPr="00D01E56">
        <w:rPr>
          <w:rFonts w:asciiTheme="minorHAnsi" w:eastAsia="Aptos" w:hAnsiTheme="minorHAnsi" w:cstheme="minorHAnsi"/>
          <w:u w:val="single"/>
        </w:rPr>
        <w:t>and</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must</w:t>
      </w:r>
      <w:r w:rsidRPr="00D01E56">
        <w:rPr>
          <w:rFonts w:asciiTheme="minorHAnsi" w:eastAsia="Aptos" w:hAnsiTheme="minorHAnsi" w:cstheme="minorHAnsi"/>
          <w:sz w:val="14"/>
        </w:rPr>
        <w:t xml:space="preserve">, </w:t>
      </w:r>
      <w:r w:rsidRPr="00D01E56">
        <w:rPr>
          <w:rFonts w:asciiTheme="minorHAnsi" w:eastAsia="Aptos" w:hAnsiTheme="minorHAnsi" w:cstheme="minorHAnsi"/>
          <w:u w:val="single"/>
        </w:rPr>
        <w:t>develop the ability to vaccinate its eight billion people within 100 days of an outbreak</w:t>
      </w:r>
      <w:r w:rsidRPr="00D01E56">
        <w:rPr>
          <w:rFonts w:asciiTheme="minorHAnsi" w:eastAsia="Aptos" w:hAnsiTheme="minorHAnsi" w:cstheme="minorHAnsi"/>
          <w:sz w:val="14"/>
        </w:rPr>
        <w:t>—</w:t>
      </w:r>
      <w:r w:rsidRPr="00D01E56">
        <w:rPr>
          <w:rFonts w:asciiTheme="minorHAnsi" w:eastAsia="Aptos" w:hAnsiTheme="minorHAnsi" w:cstheme="minorHAnsi"/>
          <w:b/>
          <w:iCs/>
          <w:u w:val="single"/>
        </w:rPr>
        <w:t>fast</w:t>
      </w:r>
      <w:r w:rsidRPr="00D01E56">
        <w:rPr>
          <w:rFonts w:asciiTheme="minorHAnsi" w:eastAsia="Aptos" w:hAnsiTheme="minorHAnsi" w:cstheme="minorHAnsi"/>
          <w:u w:val="single"/>
        </w:rPr>
        <w:t>er</w:t>
      </w:r>
      <w:r w:rsidRPr="00D01E56">
        <w:rPr>
          <w:rFonts w:asciiTheme="minorHAnsi" w:eastAsia="Aptos" w:hAnsiTheme="minorHAnsi" w:cstheme="minorHAnsi"/>
          <w:sz w:val="14"/>
        </w:rPr>
        <w:t xml:space="preserve"> than it took the United States to fully vaccinate 100 million people against COVID-19. Yet this would still not suffice for a pathogen that spread at the pace of the coronavirus’s Omicron variant.</w:t>
      </w:r>
    </w:p>
    <w:p w14:paraId="46AD6880" w14:textId="77777777" w:rsidR="00521DF8" w:rsidRPr="00D01E56" w:rsidRDefault="00521DF8" w:rsidP="00521DF8">
      <w:pPr>
        <w:rPr>
          <w:rFonts w:asciiTheme="minorHAnsi" w:eastAsia="Aptos" w:hAnsiTheme="minorHAnsi" w:cstheme="minorHAnsi"/>
          <w:b/>
          <w:iCs/>
          <w:u w:val="single"/>
        </w:rPr>
      </w:pPr>
      <w:r w:rsidRPr="00D01E56">
        <w:rPr>
          <w:rFonts w:asciiTheme="minorHAnsi" w:eastAsia="Aptos" w:hAnsiTheme="minorHAnsi" w:cstheme="minorHAnsi"/>
          <w:u w:val="single"/>
        </w:rPr>
        <w:t xml:space="preserve">In addition, </w:t>
      </w:r>
      <w:r w:rsidRPr="00D01E56">
        <w:rPr>
          <w:rFonts w:asciiTheme="minorHAnsi" w:eastAsia="Aptos" w:hAnsiTheme="minorHAnsi" w:cstheme="minorHAnsi"/>
          <w:b/>
          <w:iCs/>
          <w:highlight w:val="green"/>
          <w:u w:val="single"/>
        </w:rPr>
        <w:t>policymakers must</w:t>
      </w:r>
      <w:r w:rsidRPr="00D01E56">
        <w:rPr>
          <w:rFonts w:asciiTheme="minorHAnsi" w:eastAsia="Aptos" w:hAnsiTheme="minorHAnsi" w:cstheme="minorHAnsi"/>
          <w:b/>
          <w:iCs/>
          <w:u w:val="single"/>
        </w:rPr>
        <w:t xml:space="preserve"> </w:t>
      </w:r>
      <w:r w:rsidRPr="00D01E56">
        <w:rPr>
          <w:rFonts w:asciiTheme="minorHAnsi" w:eastAsia="Aptos" w:hAnsiTheme="minorHAnsi" w:cstheme="minorHAnsi"/>
          <w:u w:val="single"/>
        </w:rPr>
        <w:t xml:space="preserve">take steps </w:t>
      </w:r>
      <w:r w:rsidRPr="00D01E56">
        <w:rPr>
          <w:rFonts w:asciiTheme="minorHAnsi" w:eastAsia="Aptos" w:hAnsiTheme="minorHAnsi" w:cstheme="minorHAnsi"/>
          <w:b/>
          <w:iCs/>
          <w:u w:val="single"/>
        </w:rPr>
        <w:t>akin</w:t>
      </w:r>
      <w:r w:rsidRPr="00D01E56">
        <w:rPr>
          <w:rFonts w:asciiTheme="minorHAnsi" w:eastAsia="Aptos" w:hAnsiTheme="minorHAnsi" w:cstheme="minorHAnsi"/>
          <w:u w:val="single"/>
        </w:rPr>
        <w:t xml:space="preserve"> to </w:t>
      </w:r>
      <w:r w:rsidRPr="00D01E56">
        <w:rPr>
          <w:rFonts w:asciiTheme="minorHAnsi" w:eastAsia="Aptos" w:hAnsiTheme="minorHAnsi" w:cstheme="minorHAnsi"/>
          <w:b/>
          <w:iCs/>
          <w:u w:val="single"/>
        </w:rPr>
        <w:t>instituting better building codes</w:t>
      </w:r>
      <w:r w:rsidRPr="00D01E56">
        <w:rPr>
          <w:rFonts w:asciiTheme="minorHAnsi" w:eastAsia="Aptos" w:hAnsiTheme="minorHAnsi" w:cstheme="minorHAnsi"/>
          <w:sz w:val="14"/>
        </w:rPr>
        <w:t xml:space="preserve">—in other words, </w:t>
      </w:r>
      <w:r w:rsidRPr="00D01E56">
        <w:rPr>
          <w:rFonts w:asciiTheme="minorHAnsi" w:eastAsia="Aptos" w:hAnsiTheme="minorHAnsi" w:cstheme="minorHAnsi"/>
          <w:u w:val="single"/>
        </w:rPr>
        <w:t xml:space="preserve">steps that make it </w:t>
      </w:r>
      <w:r w:rsidRPr="00D01E56">
        <w:rPr>
          <w:rFonts w:asciiTheme="minorHAnsi" w:eastAsia="Aptos" w:hAnsiTheme="minorHAnsi" w:cstheme="minorHAnsi"/>
          <w:b/>
          <w:iCs/>
          <w:u w:val="single"/>
        </w:rPr>
        <w:t>harder for pathogens to spread</w:t>
      </w:r>
      <w:r w:rsidRPr="00D01E56">
        <w:rPr>
          <w:rFonts w:asciiTheme="minorHAnsi" w:eastAsia="Aptos" w:hAnsiTheme="minorHAnsi" w:cstheme="minorHAnsi"/>
          <w:sz w:val="14"/>
        </w:rPr>
        <w:t xml:space="preserve">. They can </w:t>
      </w:r>
      <w:r w:rsidRPr="00D01E56">
        <w:rPr>
          <w:rFonts w:asciiTheme="minorHAnsi" w:eastAsia="Aptos" w:hAnsiTheme="minorHAnsi" w:cstheme="minorHAnsi"/>
          <w:u w:val="single"/>
        </w:rPr>
        <w:t xml:space="preserve">start by </w:t>
      </w:r>
      <w:r w:rsidRPr="00D01E56">
        <w:rPr>
          <w:rFonts w:asciiTheme="minorHAnsi" w:eastAsia="Aptos" w:hAnsiTheme="minorHAnsi" w:cstheme="minorHAnsi"/>
          <w:b/>
          <w:iCs/>
          <w:highlight w:val="green"/>
          <w:u w:val="single"/>
        </w:rPr>
        <w:t>creat</w:t>
      </w:r>
      <w:r w:rsidRPr="00D01E56">
        <w:rPr>
          <w:rFonts w:asciiTheme="minorHAnsi" w:eastAsia="Aptos" w:hAnsiTheme="minorHAnsi" w:cstheme="minorHAnsi"/>
          <w:sz w:val="14"/>
        </w:rPr>
        <w:t xml:space="preserve">ing </w:t>
      </w:r>
      <w:r w:rsidRPr="00D01E56">
        <w:rPr>
          <w:rFonts w:asciiTheme="minorHAnsi" w:eastAsia="Aptos" w:hAnsiTheme="minorHAnsi" w:cstheme="minorHAnsi"/>
          <w:b/>
          <w:iCs/>
          <w:highlight w:val="green"/>
          <w:u w:val="single"/>
        </w:rPr>
        <w:t>bigger stockpiles</w:t>
      </w:r>
      <w:r w:rsidRPr="00D01E56">
        <w:rPr>
          <w:rFonts w:asciiTheme="minorHAnsi" w:eastAsia="Aptos" w:hAnsiTheme="minorHAnsi" w:cstheme="minorHAnsi"/>
          <w:highlight w:val="green"/>
          <w:u w:val="single"/>
        </w:rPr>
        <w:t xml:space="preserve"> of </w:t>
      </w:r>
      <w:r w:rsidRPr="00D01E56">
        <w:rPr>
          <w:rFonts w:asciiTheme="minorHAnsi" w:eastAsia="Aptos" w:hAnsiTheme="minorHAnsi" w:cstheme="minorHAnsi"/>
          <w:b/>
          <w:iCs/>
          <w:highlight w:val="green"/>
          <w:u w:val="single"/>
        </w:rPr>
        <w:t>p</w:t>
      </w:r>
      <w:r w:rsidRPr="00D01E56">
        <w:rPr>
          <w:rFonts w:asciiTheme="minorHAnsi" w:eastAsia="Aptos" w:hAnsiTheme="minorHAnsi" w:cstheme="minorHAnsi"/>
          <w:sz w:val="14"/>
        </w:rPr>
        <w:t xml:space="preserve">ersonal </w:t>
      </w:r>
      <w:r w:rsidRPr="00D01E56">
        <w:rPr>
          <w:rFonts w:asciiTheme="minorHAnsi" w:eastAsia="Aptos" w:hAnsiTheme="minorHAnsi" w:cstheme="minorHAnsi"/>
          <w:b/>
          <w:iCs/>
          <w:highlight w:val="green"/>
          <w:u w:val="single"/>
        </w:rPr>
        <w:t>p</w:t>
      </w:r>
      <w:r w:rsidRPr="00D01E56">
        <w:rPr>
          <w:rFonts w:asciiTheme="minorHAnsi" w:eastAsia="Aptos" w:hAnsiTheme="minorHAnsi" w:cstheme="minorHAnsi"/>
          <w:sz w:val="14"/>
        </w:rPr>
        <w:t xml:space="preserve">rotective </w:t>
      </w:r>
      <w:r w:rsidRPr="00D01E56">
        <w:rPr>
          <w:rFonts w:asciiTheme="minorHAnsi" w:eastAsia="Aptos" w:hAnsiTheme="minorHAnsi" w:cstheme="minorHAnsi"/>
          <w:b/>
          <w:iCs/>
          <w:highlight w:val="green"/>
          <w:u w:val="single"/>
        </w:rPr>
        <w:t>e</w:t>
      </w:r>
      <w:r w:rsidRPr="00D01E56">
        <w:rPr>
          <w:rFonts w:asciiTheme="minorHAnsi" w:eastAsia="Aptos" w:hAnsiTheme="minorHAnsi" w:cstheme="minorHAnsi"/>
          <w:sz w:val="14"/>
        </w:rPr>
        <w:t xml:space="preserve">quipment. </w:t>
      </w:r>
      <w:r w:rsidRPr="00D01E56">
        <w:rPr>
          <w:rFonts w:asciiTheme="minorHAnsi" w:eastAsia="Aptos" w:hAnsiTheme="minorHAnsi" w:cstheme="minorHAnsi"/>
          <w:u w:val="single"/>
        </w:rPr>
        <w:t xml:space="preserve">Masks, gloves, and respirators are </w:t>
      </w:r>
      <w:r w:rsidRPr="00D01E56">
        <w:rPr>
          <w:rFonts w:asciiTheme="minorHAnsi" w:eastAsia="Aptos" w:hAnsiTheme="minorHAnsi" w:cstheme="minorHAnsi"/>
          <w:b/>
          <w:iCs/>
          <w:sz w:val="26"/>
          <w:szCs w:val="26"/>
          <w:highlight w:val="green"/>
          <w:u w:val="single"/>
        </w:rPr>
        <w:t>key</w:t>
      </w:r>
      <w:r w:rsidRPr="00D01E56">
        <w:rPr>
          <w:rFonts w:asciiTheme="minorHAnsi" w:eastAsia="Aptos" w:hAnsiTheme="minorHAnsi" w:cstheme="minorHAnsi"/>
          <w:highlight w:val="green"/>
          <w:u w:val="single"/>
        </w:rPr>
        <w:t xml:space="preserve"> to </w:t>
      </w:r>
      <w:r w:rsidRPr="00D01E56">
        <w:rPr>
          <w:rFonts w:asciiTheme="minorHAnsi" w:eastAsia="Aptos" w:hAnsiTheme="minorHAnsi" w:cstheme="minorHAnsi"/>
          <w:b/>
          <w:iCs/>
          <w:highlight w:val="green"/>
          <w:u w:val="single"/>
        </w:rPr>
        <w:t>stopping virus transmission</w:t>
      </w:r>
      <w:r w:rsidRPr="00D01E56">
        <w:rPr>
          <w:rFonts w:asciiTheme="minorHAnsi" w:eastAsia="Aptos" w:hAnsiTheme="minorHAnsi" w:cstheme="minorHAnsi"/>
          <w:u w:val="single"/>
        </w:rPr>
        <w:t xml:space="preserve">, and so officials should sign preparatory contracts for such wares. </w:t>
      </w:r>
      <w:r w:rsidRPr="00D01E56">
        <w:rPr>
          <w:rFonts w:asciiTheme="minorHAnsi" w:eastAsia="Aptos" w:hAnsiTheme="minorHAnsi" w:cstheme="minorHAnsi"/>
          <w:highlight w:val="green"/>
          <w:u w:val="single"/>
        </w:rPr>
        <w:t>States should</w:t>
      </w:r>
      <w:r w:rsidRPr="00D01E56">
        <w:rPr>
          <w:rFonts w:asciiTheme="minorHAnsi" w:eastAsia="Aptos" w:hAnsiTheme="minorHAnsi" w:cstheme="minorHAnsi"/>
          <w:sz w:val="14"/>
        </w:rPr>
        <w:t xml:space="preserve"> also </w:t>
      </w:r>
      <w:r w:rsidRPr="00D01E56">
        <w:rPr>
          <w:rFonts w:asciiTheme="minorHAnsi" w:eastAsia="Aptos" w:hAnsiTheme="minorHAnsi" w:cstheme="minorHAnsi"/>
          <w:b/>
          <w:iCs/>
          <w:highlight w:val="green"/>
          <w:u w:val="single"/>
        </w:rPr>
        <w:t>subsidize</w:t>
      </w:r>
      <w:r w:rsidRPr="00D01E56">
        <w:rPr>
          <w:rFonts w:asciiTheme="minorHAnsi" w:eastAsia="Aptos" w:hAnsiTheme="minorHAnsi" w:cstheme="minorHAnsi"/>
          <w:sz w:val="14"/>
        </w:rPr>
        <w:t xml:space="preserve"> their </w:t>
      </w:r>
      <w:r w:rsidRPr="00D01E56">
        <w:rPr>
          <w:rFonts w:asciiTheme="minorHAnsi" w:eastAsia="Aptos" w:hAnsiTheme="minorHAnsi" w:cstheme="minorHAnsi"/>
          <w:b/>
          <w:iCs/>
          <w:highlight w:val="green"/>
          <w:u w:val="single"/>
        </w:rPr>
        <w:t>industrial bases</w:t>
      </w:r>
      <w:r w:rsidRPr="00D01E56">
        <w:rPr>
          <w:rFonts w:asciiTheme="minorHAnsi" w:eastAsia="Aptos" w:hAnsiTheme="minorHAnsi" w:cstheme="minorHAnsi"/>
          <w:u w:val="single"/>
        </w:rPr>
        <w:t xml:space="preserve"> so that they can </w:t>
      </w:r>
      <w:r w:rsidRPr="00D01E56">
        <w:rPr>
          <w:rFonts w:asciiTheme="minorHAnsi" w:eastAsia="Aptos" w:hAnsiTheme="minorHAnsi" w:cstheme="minorHAnsi"/>
          <w:b/>
          <w:iCs/>
          <w:highlight w:val="green"/>
          <w:u w:val="single"/>
        </w:rPr>
        <w:t>surge production</w:t>
      </w:r>
      <w:r w:rsidRPr="00D01E56">
        <w:rPr>
          <w:rFonts w:asciiTheme="minorHAnsi" w:eastAsia="Aptos" w:hAnsiTheme="minorHAnsi" w:cstheme="minorHAnsi"/>
          <w:u w:val="single"/>
        </w:rPr>
        <w:t xml:space="preserve"> if needed.</w:t>
      </w:r>
      <w:r w:rsidRPr="00D01E56">
        <w:rPr>
          <w:rFonts w:asciiTheme="minorHAnsi" w:eastAsia="Aptos" w:hAnsiTheme="minorHAnsi" w:cstheme="minorHAnsi"/>
          <w:sz w:val="14"/>
        </w:rPr>
        <w:t xml:space="preserve"> They should </w:t>
      </w:r>
      <w:r w:rsidRPr="00D01E56">
        <w:rPr>
          <w:rFonts w:asciiTheme="minorHAnsi" w:eastAsia="Aptos" w:hAnsiTheme="minorHAnsi" w:cstheme="minorHAnsi"/>
          <w:u w:val="single"/>
        </w:rPr>
        <w:t>instruct manufacturers to redesign p</w:t>
      </w:r>
      <w:r w:rsidRPr="00D01E56">
        <w:rPr>
          <w:rFonts w:asciiTheme="minorHAnsi" w:eastAsia="Aptos" w:hAnsiTheme="minorHAnsi" w:cstheme="minorHAnsi"/>
          <w:sz w:val="14"/>
        </w:rPr>
        <w:t xml:space="preserve">ersonal </w:t>
      </w:r>
      <w:r w:rsidRPr="00D01E56">
        <w:rPr>
          <w:rFonts w:asciiTheme="minorHAnsi" w:eastAsia="Aptos" w:hAnsiTheme="minorHAnsi" w:cstheme="minorHAnsi"/>
          <w:u w:val="single"/>
        </w:rPr>
        <w:t>p</w:t>
      </w:r>
      <w:r w:rsidRPr="00D01E56">
        <w:rPr>
          <w:rFonts w:asciiTheme="minorHAnsi" w:eastAsia="Aptos" w:hAnsiTheme="minorHAnsi" w:cstheme="minorHAnsi"/>
          <w:sz w:val="14"/>
        </w:rPr>
        <w:t xml:space="preserve">rotective </w:t>
      </w:r>
      <w:r w:rsidRPr="00D01E56">
        <w:rPr>
          <w:rFonts w:asciiTheme="minorHAnsi" w:eastAsia="Aptos" w:hAnsiTheme="minorHAnsi" w:cstheme="minorHAnsi"/>
          <w:u w:val="single"/>
        </w:rPr>
        <w:t>e</w:t>
      </w:r>
      <w:r w:rsidRPr="00D01E56">
        <w:rPr>
          <w:rFonts w:asciiTheme="minorHAnsi" w:eastAsia="Aptos" w:hAnsiTheme="minorHAnsi" w:cstheme="minorHAnsi"/>
          <w:sz w:val="14"/>
        </w:rPr>
        <w:t xml:space="preserve">quipment </w:t>
      </w:r>
      <w:r w:rsidRPr="00D01E56">
        <w:rPr>
          <w:rFonts w:asciiTheme="minorHAnsi" w:eastAsia="Aptos" w:hAnsiTheme="minorHAnsi" w:cstheme="minorHAnsi"/>
          <w:u w:val="single"/>
        </w:rPr>
        <w:t>to make</w:t>
      </w:r>
      <w:r w:rsidRPr="00D01E56">
        <w:rPr>
          <w:rFonts w:asciiTheme="minorHAnsi" w:eastAsia="Aptos" w:hAnsiTheme="minorHAnsi" w:cstheme="minorHAnsi"/>
          <w:sz w:val="14"/>
        </w:rPr>
        <w:t xml:space="preserve"> it </w:t>
      </w:r>
      <w:r w:rsidRPr="00D01E56">
        <w:rPr>
          <w:rFonts w:asciiTheme="minorHAnsi" w:eastAsia="Aptos" w:hAnsiTheme="minorHAnsi" w:cstheme="minorHAnsi"/>
          <w:u w:val="single"/>
        </w:rPr>
        <w:t>cheaper, more effective, and more comfortable</w:t>
      </w:r>
      <w:r w:rsidRPr="00D01E56">
        <w:rPr>
          <w:rFonts w:asciiTheme="minorHAnsi" w:eastAsia="Aptos" w:hAnsiTheme="minorHAnsi" w:cstheme="minorHAnsi"/>
          <w:sz w:val="14"/>
        </w:rPr>
        <w:t xml:space="preserve">. Governments can further augment this resilience by ensuring that people who work in essential services have especially prompt access to protective equipment. </w:t>
      </w:r>
      <w:r w:rsidRPr="00D01E56">
        <w:rPr>
          <w:rFonts w:asciiTheme="minorHAnsi" w:eastAsia="Aptos" w:hAnsiTheme="minorHAnsi" w:cstheme="minorHAnsi"/>
          <w:u w:val="single"/>
        </w:rPr>
        <w:t xml:space="preserve">States should help </w:t>
      </w:r>
      <w:r w:rsidRPr="00D01E56">
        <w:rPr>
          <w:rFonts w:asciiTheme="minorHAnsi" w:eastAsia="Aptos" w:hAnsiTheme="minorHAnsi" w:cstheme="minorHAnsi"/>
          <w:b/>
          <w:iCs/>
          <w:highlight w:val="green"/>
          <w:u w:val="single"/>
        </w:rPr>
        <w:t>furnish</w:t>
      </w:r>
      <w:r w:rsidRPr="00D01E56">
        <w:rPr>
          <w:rFonts w:asciiTheme="minorHAnsi" w:eastAsia="Aptos" w:hAnsiTheme="minorHAnsi" w:cstheme="minorHAnsi"/>
          <w:sz w:val="14"/>
        </w:rPr>
        <w:t xml:space="preserve"> these </w:t>
      </w:r>
      <w:r w:rsidRPr="00D01E56">
        <w:rPr>
          <w:rFonts w:asciiTheme="minorHAnsi" w:eastAsia="Aptos" w:hAnsiTheme="minorHAnsi" w:cstheme="minorHAnsi"/>
          <w:b/>
          <w:iCs/>
          <w:highlight w:val="green"/>
          <w:u w:val="single"/>
        </w:rPr>
        <w:t>sectors’ buildings</w:t>
      </w:r>
      <w:r w:rsidRPr="00D01E56">
        <w:rPr>
          <w:rFonts w:asciiTheme="minorHAnsi" w:eastAsia="Aptos" w:hAnsiTheme="minorHAnsi" w:cstheme="minorHAnsi"/>
          <w:highlight w:val="green"/>
          <w:u w:val="single"/>
        </w:rPr>
        <w:t xml:space="preserve"> with</w:t>
      </w:r>
      <w:r w:rsidRPr="00D01E56">
        <w:rPr>
          <w:rFonts w:asciiTheme="minorHAnsi" w:eastAsia="Aptos" w:hAnsiTheme="minorHAnsi" w:cstheme="minorHAnsi"/>
          <w:u w:val="single"/>
        </w:rPr>
        <w:t xml:space="preserve"> microbicidal far-</w:t>
      </w:r>
      <w:r w:rsidRPr="00D01E56">
        <w:rPr>
          <w:rFonts w:asciiTheme="minorHAnsi" w:eastAsia="Aptos" w:hAnsiTheme="minorHAnsi" w:cstheme="minorHAnsi"/>
          <w:b/>
          <w:iCs/>
          <w:highlight w:val="green"/>
          <w:u w:val="single"/>
        </w:rPr>
        <w:t>UV-light purification systems</w:t>
      </w:r>
      <w:r w:rsidRPr="00D01E56">
        <w:rPr>
          <w:rFonts w:asciiTheme="minorHAnsi" w:eastAsia="Aptos" w:hAnsiTheme="minorHAnsi" w:cstheme="minorHAnsi"/>
          <w:highlight w:val="green"/>
          <w:u w:val="single"/>
        </w:rPr>
        <w:t xml:space="preserve"> and </w:t>
      </w:r>
      <w:r w:rsidRPr="00D01E56">
        <w:rPr>
          <w:rFonts w:asciiTheme="minorHAnsi" w:eastAsia="Aptos" w:hAnsiTheme="minorHAnsi" w:cstheme="minorHAnsi"/>
          <w:b/>
          <w:iCs/>
          <w:highlight w:val="green"/>
          <w:u w:val="single"/>
        </w:rPr>
        <w:t>particulate filters</w:t>
      </w:r>
      <w:r w:rsidRPr="00D01E56">
        <w:rPr>
          <w:rFonts w:asciiTheme="minorHAnsi" w:eastAsia="Aptos" w:hAnsiTheme="minorHAnsi" w:cstheme="minorHAnsi"/>
          <w:highlight w:val="green"/>
          <w:u w:val="single"/>
        </w:rPr>
        <w:t xml:space="preserve">. </w:t>
      </w:r>
      <w:r w:rsidRPr="00D01E56">
        <w:rPr>
          <w:rFonts w:asciiTheme="minorHAnsi" w:eastAsia="Aptos" w:hAnsiTheme="minorHAnsi" w:cstheme="minorHAnsi"/>
          <w:b/>
          <w:iCs/>
          <w:sz w:val="26"/>
          <w:szCs w:val="26"/>
          <w:highlight w:val="green"/>
          <w:u w:val="single"/>
        </w:rPr>
        <w:t>Combined</w:t>
      </w:r>
      <w:r w:rsidRPr="00D01E56">
        <w:rPr>
          <w:rFonts w:asciiTheme="minorHAnsi" w:eastAsia="Aptos" w:hAnsiTheme="minorHAnsi" w:cstheme="minorHAnsi"/>
          <w:highlight w:val="green"/>
          <w:u w:val="single"/>
        </w:rPr>
        <w:t xml:space="preserve">, these measures </w:t>
      </w:r>
      <w:r w:rsidRPr="00D01E56">
        <w:rPr>
          <w:rFonts w:asciiTheme="minorHAnsi" w:eastAsia="Aptos" w:hAnsiTheme="minorHAnsi" w:cstheme="minorHAnsi"/>
          <w:b/>
          <w:iCs/>
          <w:sz w:val="26"/>
          <w:szCs w:val="26"/>
          <w:highlight w:val="green"/>
          <w:u w:val="single"/>
        </w:rPr>
        <w:t>would substantially reduce</w:t>
      </w:r>
      <w:r w:rsidRPr="00D01E56">
        <w:rPr>
          <w:rFonts w:asciiTheme="minorHAnsi" w:eastAsia="Aptos" w:hAnsiTheme="minorHAnsi" w:cstheme="minorHAnsi"/>
          <w:sz w:val="14"/>
        </w:rPr>
        <w:t xml:space="preserve"> the </w:t>
      </w:r>
      <w:r w:rsidRPr="00D01E56">
        <w:rPr>
          <w:rFonts w:asciiTheme="minorHAnsi" w:eastAsia="Aptos" w:hAnsiTheme="minorHAnsi" w:cstheme="minorHAnsi"/>
          <w:b/>
          <w:iCs/>
          <w:sz w:val="26"/>
          <w:szCs w:val="26"/>
          <w:highlight w:val="green"/>
          <w:u w:val="single"/>
        </w:rPr>
        <w:t>risk that outbreaks grow</w:t>
      </w:r>
      <w:r w:rsidRPr="00D01E56">
        <w:rPr>
          <w:rFonts w:asciiTheme="minorHAnsi" w:eastAsia="Aptos" w:hAnsiTheme="minorHAnsi" w:cstheme="minorHAnsi"/>
          <w:highlight w:val="green"/>
          <w:u w:val="single"/>
        </w:rPr>
        <w:t xml:space="preserve"> into </w:t>
      </w:r>
      <w:r w:rsidRPr="00D01E56">
        <w:rPr>
          <w:rFonts w:asciiTheme="minorHAnsi" w:eastAsia="Aptos" w:hAnsiTheme="minorHAnsi" w:cstheme="minorHAnsi"/>
          <w:b/>
          <w:iCs/>
          <w:highlight w:val="green"/>
          <w:u w:val="single"/>
        </w:rPr>
        <w:t>societally destabilizing events</w:t>
      </w:r>
      <w:r w:rsidRPr="00D01E56">
        <w:rPr>
          <w:rFonts w:asciiTheme="minorHAnsi" w:eastAsia="Aptos" w:hAnsiTheme="minorHAnsi" w:cstheme="minorHAnsi"/>
          <w:b/>
          <w:iCs/>
          <w:u w:val="single"/>
        </w:rPr>
        <w:t>.</w:t>
      </w:r>
    </w:p>
    <w:p w14:paraId="058ED00B" w14:textId="77777777" w:rsidR="00521DF8" w:rsidRPr="00D01E56" w:rsidRDefault="00521DF8" w:rsidP="00521DF8">
      <w:pPr>
        <w:rPr>
          <w:rFonts w:asciiTheme="minorHAnsi" w:eastAsia="Aptos" w:hAnsiTheme="minorHAnsi" w:cstheme="minorHAnsi"/>
          <w:sz w:val="14"/>
        </w:rPr>
      </w:pPr>
      <w:r w:rsidRPr="00D01E56">
        <w:rPr>
          <w:rFonts w:asciiTheme="minorHAnsi" w:eastAsia="Aptos" w:hAnsiTheme="minorHAnsi" w:cstheme="minorHAnsi"/>
          <w:sz w:val="14"/>
        </w:rPr>
        <w:t>STEP BY STEP</w:t>
      </w:r>
    </w:p>
    <w:p w14:paraId="52CFEBCB" w14:textId="77777777" w:rsidR="00521DF8" w:rsidRPr="00D01E56" w:rsidRDefault="00521DF8" w:rsidP="00521DF8">
      <w:pPr>
        <w:rPr>
          <w:rFonts w:asciiTheme="minorHAnsi" w:eastAsia="Aptos" w:hAnsiTheme="minorHAnsi" w:cstheme="minorHAnsi"/>
          <w:sz w:val="14"/>
        </w:rPr>
      </w:pPr>
      <w:r w:rsidRPr="00D01E56">
        <w:rPr>
          <w:rFonts w:asciiTheme="minorHAnsi" w:eastAsia="Aptos" w:hAnsiTheme="minorHAnsi" w:cstheme="minorHAnsi"/>
          <w:u w:val="single"/>
        </w:rPr>
        <w:t xml:space="preserve">There is a </w:t>
      </w:r>
      <w:r w:rsidRPr="00D01E56">
        <w:rPr>
          <w:rFonts w:asciiTheme="minorHAnsi" w:eastAsia="Aptos" w:hAnsiTheme="minorHAnsi" w:cstheme="minorHAnsi"/>
          <w:b/>
          <w:iCs/>
          <w:highlight w:val="green"/>
          <w:u w:val="single"/>
        </w:rPr>
        <w:t>final way to reduce</w:t>
      </w:r>
      <w:r w:rsidRPr="00D01E56">
        <w:rPr>
          <w:rFonts w:asciiTheme="minorHAnsi" w:eastAsia="Aptos" w:hAnsiTheme="minorHAnsi" w:cstheme="minorHAnsi"/>
          <w:sz w:val="14"/>
        </w:rPr>
        <w:t xml:space="preserve"> the </w:t>
      </w:r>
      <w:r w:rsidRPr="00D01E56">
        <w:rPr>
          <w:rFonts w:asciiTheme="minorHAnsi" w:eastAsia="Aptos" w:hAnsiTheme="minorHAnsi" w:cstheme="minorHAnsi"/>
          <w:b/>
          <w:iCs/>
          <w:highlight w:val="green"/>
          <w:u w:val="single"/>
        </w:rPr>
        <w:t>risk</w:t>
      </w:r>
      <w:r w:rsidRPr="00D01E56">
        <w:rPr>
          <w:rFonts w:asciiTheme="minorHAnsi" w:eastAsia="Aptos" w:hAnsiTheme="minorHAnsi" w:cstheme="minorHAnsi"/>
          <w:highlight w:val="green"/>
          <w:u w:val="single"/>
        </w:rPr>
        <w:t xml:space="preserve"> of </w:t>
      </w:r>
      <w:r w:rsidRPr="00D01E56">
        <w:rPr>
          <w:rFonts w:asciiTheme="minorHAnsi" w:eastAsia="Aptos" w:hAnsiTheme="minorHAnsi" w:cstheme="minorHAnsi"/>
          <w:b/>
          <w:iCs/>
          <w:highlight w:val="green"/>
          <w:u w:val="single"/>
        </w:rPr>
        <w:t>bio</w:t>
      </w:r>
      <w:r w:rsidRPr="00D01E56">
        <w:rPr>
          <w:rFonts w:asciiTheme="minorHAnsi" w:eastAsia="Aptos" w:hAnsiTheme="minorHAnsi" w:cstheme="minorHAnsi"/>
          <w:sz w:val="14"/>
        </w:rPr>
        <w:t xml:space="preserve">logical </w:t>
      </w:r>
      <w:r w:rsidRPr="00D01E56">
        <w:rPr>
          <w:rFonts w:asciiTheme="minorHAnsi" w:eastAsia="Aptos" w:hAnsiTheme="minorHAnsi" w:cstheme="minorHAnsi"/>
          <w:b/>
          <w:iCs/>
          <w:highlight w:val="green"/>
          <w:u w:val="single"/>
        </w:rPr>
        <w:t>disasters</w:t>
      </w:r>
      <w:r w:rsidRPr="00D01E56">
        <w:rPr>
          <w:rFonts w:asciiTheme="minorHAnsi" w:eastAsia="Aptos" w:hAnsiTheme="minorHAnsi" w:cstheme="minorHAnsi"/>
          <w:u w:val="single"/>
        </w:rPr>
        <w:t xml:space="preserve">, one that goes beyond plotting responses and defenses. It is for </w:t>
      </w:r>
      <w:r w:rsidRPr="00D01E56">
        <w:rPr>
          <w:rFonts w:asciiTheme="minorHAnsi" w:eastAsia="Aptos" w:hAnsiTheme="minorHAnsi" w:cstheme="minorHAnsi"/>
          <w:highlight w:val="green"/>
          <w:u w:val="single"/>
        </w:rPr>
        <w:t xml:space="preserve">officials to </w:t>
      </w:r>
      <w:r w:rsidRPr="00D01E56">
        <w:rPr>
          <w:rFonts w:asciiTheme="minorHAnsi" w:eastAsia="Aptos" w:hAnsiTheme="minorHAnsi" w:cstheme="minorHAnsi"/>
          <w:b/>
          <w:iCs/>
          <w:highlight w:val="green"/>
          <w:u w:val="single"/>
        </w:rPr>
        <w:t>better govern new tech</w:t>
      </w:r>
      <w:r w:rsidRPr="00D01E56">
        <w:rPr>
          <w:rFonts w:asciiTheme="minorHAnsi" w:eastAsia="Aptos" w:hAnsiTheme="minorHAnsi" w:cstheme="minorHAnsi"/>
          <w:sz w:val="14"/>
        </w:rPr>
        <w:t xml:space="preserve">nologies. And ultimately, </w:t>
      </w:r>
      <w:r w:rsidRPr="00D01E56">
        <w:rPr>
          <w:rFonts w:asciiTheme="minorHAnsi" w:eastAsia="Aptos" w:hAnsiTheme="minorHAnsi" w:cstheme="minorHAnsi"/>
          <w:u w:val="single"/>
        </w:rPr>
        <w:t xml:space="preserve">it </w:t>
      </w:r>
      <w:r w:rsidRPr="00D01E56">
        <w:rPr>
          <w:rFonts w:asciiTheme="minorHAnsi" w:eastAsia="Aptos" w:hAnsiTheme="minorHAnsi" w:cstheme="minorHAnsi"/>
          <w:b/>
          <w:iCs/>
          <w:sz w:val="30"/>
          <w:szCs w:val="30"/>
          <w:highlight w:val="green"/>
          <w:u w:val="single"/>
        </w:rPr>
        <w:t>may be the only way to actually prevent</w:t>
      </w:r>
      <w:r w:rsidRPr="00D01E56">
        <w:rPr>
          <w:rFonts w:asciiTheme="minorHAnsi" w:eastAsia="Aptos" w:hAnsiTheme="minorHAnsi" w:cstheme="minorHAnsi"/>
          <w:b/>
          <w:iCs/>
          <w:sz w:val="30"/>
          <w:szCs w:val="30"/>
          <w:u w:val="single"/>
        </w:rPr>
        <w:t xml:space="preserve"> a </w:t>
      </w:r>
      <w:r w:rsidRPr="00D01E56">
        <w:rPr>
          <w:rFonts w:asciiTheme="minorHAnsi" w:eastAsia="Aptos" w:hAnsiTheme="minorHAnsi" w:cstheme="minorHAnsi"/>
          <w:b/>
          <w:iCs/>
          <w:sz w:val="30"/>
          <w:szCs w:val="30"/>
          <w:highlight w:val="green"/>
          <w:u w:val="single"/>
        </w:rPr>
        <w:t>mass bio</w:t>
      </w:r>
      <w:r w:rsidRPr="00D01E56">
        <w:rPr>
          <w:rFonts w:asciiTheme="minorHAnsi" w:eastAsia="Aptos" w:hAnsiTheme="minorHAnsi" w:cstheme="minorHAnsi"/>
          <w:b/>
          <w:iCs/>
          <w:sz w:val="30"/>
          <w:szCs w:val="30"/>
          <w:u w:val="single"/>
        </w:rPr>
        <w:t xml:space="preserve">logical </w:t>
      </w:r>
      <w:r w:rsidRPr="00D01E56">
        <w:rPr>
          <w:rFonts w:asciiTheme="minorHAnsi" w:eastAsia="Aptos" w:hAnsiTheme="minorHAnsi" w:cstheme="minorHAnsi"/>
          <w:b/>
          <w:iCs/>
          <w:sz w:val="30"/>
          <w:szCs w:val="30"/>
          <w:highlight w:val="green"/>
          <w:u w:val="single"/>
        </w:rPr>
        <w:t>attack</w:t>
      </w:r>
      <w:r w:rsidRPr="00D01E56">
        <w:rPr>
          <w:rFonts w:asciiTheme="minorHAnsi" w:eastAsia="Aptos" w:hAnsiTheme="minorHAnsi" w:cstheme="minorHAnsi"/>
          <w:sz w:val="14"/>
        </w:rPr>
        <w:t>.</w:t>
      </w:r>
    </w:p>
    <w:p w14:paraId="0D95B4A0"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u w:val="single"/>
        </w:rPr>
        <w:t>There are many tools that governments can use to regulate advances</w:t>
      </w:r>
      <w:r w:rsidRPr="00D01E56">
        <w:rPr>
          <w:rFonts w:asciiTheme="minorHAnsi" w:eastAsia="Aptos" w:hAnsiTheme="minorHAnsi" w:cstheme="minorHAnsi"/>
          <w:sz w:val="14"/>
        </w:rPr>
        <w:t xml:space="preserve">. Officials could, say, </w:t>
      </w:r>
      <w:r w:rsidRPr="00D01E56">
        <w:rPr>
          <w:rFonts w:asciiTheme="minorHAnsi" w:eastAsia="Aptos" w:hAnsiTheme="minorHAnsi" w:cstheme="minorHAnsi"/>
          <w:b/>
          <w:iCs/>
          <w:highlight w:val="green"/>
          <w:u w:val="single"/>
        </w:rPr>
        <w:t>deny funding</w:t>
      </w:r>
      <w:r w:rsidRPr="00D01E56">
        <w:rPr>
          <w:rFonts w:asciiTheme="minorHAnsi" w:eastAsia="Aptos" w:hAnsiTheme="minorHAnsi" w:cstheme="minorHAnsi"/>
          <w:u w:val="single"/>
        </w:rPr>
        <w:t xml:space="preserve"> to </w:t>
      </w:r>
      <w:r w:rsidRPr="00D01E56">
        <w:rPr>
          <w:rFonts w:asciiTheme="minorHAnsi" w:eastAsia="Aptos" w:hAnsiTheme="minorHAnsi" w:cstheme="minorHAnsi"/>
          <w:highlight w:val="green"/>
          <w:u w:val="single"/>
        </w:rPr>
        <w:t>or</w:t>
      </w:r>
      <w:r w:rsidRPr="00D01E56">
        <w:rPr>
          <w:rFonts w:asciiTheme="minorHAnsi" w:eastAsia="Aptos" w:hAnsiTheme="minorHAnsi" w:cstheme="minorHAnsi"/>
          <w:u w:val="single"/>
        </w:rPr>
        <w:t xml:space="preserve"> even outright </w:t>
      </w:r>
      <w:r w:rsidRPr="00D01E56">
        <w:rPr>
          <w:rFonts w:asciiTheme="minorHAnsi" w:eastAsia="Aptos" w:hAnsiTheme="minorHAnsi" w:cstheme="minorHAnsi"/>
          <w:b/>
          <w:iCs/>
          <w:highlight w:val="green"/>
          <w:u w:val="single"/>
        </w:rPr>
        <w:t>ban particular experiments</w:t>
      </w:r>
      <w:r w:rsidRPr="00D01E56">
        <w:rPr>
          <w:rFonts w:asciiTheme="minorHAnsi" w:eastAsia="Aptos" w:hAnsiTheme="minorHAnsi" w:cstheme="minorHAnsi"/>
          <w:sz w:val="14"/>
          <w:highlight w:val="green"/>
        </w:rPr>
        <w:t>.</w:t>
      </w:r>
      <w:r w:rsidRPr="00D01E56">
        <w:rPr>
          <w:rFonts w:asciiTheme="minorHAnsi" w:eastAsia="Aptos" w:hAnsiTheme="minorHAnsi" w:cstheme="minorHAnsi"/>
          <w:sz w:val="14"/>
        </w:rPr>
        <w:t xml:space="preserve"> They </w:t>
      </w:r>
      <w:r w:rsidRPr="00D01E56">
        <w:rPr>
          <w:rFonts w:asciiTheme="minorHAnsi" w:eastAsia="Aptos" w:hAnsiTheme="minorHAnsi" w:cstheme="minorHAnsi"/>
          <w:u w:val="single"/>
        </w:rPr>
        <w:t xml:space="preserve">could </w:t>
      </w:r>
      <w:r w:rsidRPr="00D01E56">
        <w:rPr>
          <w:rFonts w:asciiTheme="minorHAnsi" w:eastAsia="Aptos" w:hAnsiTheme="minorHAnsi" w:cstheme="minorHAnsi"/>
          <w:highlight w:val="green"/>
          <w:u w:val="single"/>
        </w:rPr>
        <w:t>require</w:t>
      </w:r>
      <w:r w:rsidRPr="00D01E56">
        <w:rPr>
          <w:rFonts w:asciiTheme="minorHAnsi" w:eastAsia="Aptos" w:hAnsiTheme="minorHAnsi" w:cstheme="minorHAnsi"/>
          <w:u w:val="single"/>
        </w:rPr>
        <w:t xml:space="preserve"> that people and </w:t>
      </w:r>
      <w:r w:rsidRPr="00D01E56">
        <w:rPr>
          <w:rFonts w:asciiTheme="minorHAnsi" w:eastAsia="Aptos" w:hAnsiTheme="minorHAnsi" w:cstheme="minorHAnsi"/>
          <w:highlight w:val="green"/>
          <w:u w:val="single"/>
        </w:rPr>
        <w:t xml:space="preserve">facilities </w:t>
      </w:r>
      <w:r w:rsidRPr="00D01E56">
        <w:rPr>
          <w:rFonts w:asciiTheme="minorHAnsi" w:eastAsia="Aptos" w:hAnsiTheme="minorHAnsi" w:cstheme="minorHAnsi"/>
          <w:b/>
          <w:iCs/>
          <w:highlight w:val="green"/>
          <w:u w:val="single"/>
        </w:rPr>
        <w:t>obtain licenses</w:t>
      </w:r>
      <w:r w:rsidRPr="00D01E56">
        <w:rPr>
          <w:rFonts w:asciiTheme="minorHAnsi" w:eastAsia="Aptos" w:hAnsiTheme="minorHAnsi" w:cstheme="minorHAnsi"/>
          <w:u w:val="single"/>
        </w:rPr>
        <w:t xml:space="preserve"> before carrying out certain kinds of work. They could be more thorough in </w:t>
      </w:r>
      <w:r w:rsidRPr="00D01E56">
        <w:rPr>
          <w:rFonts w:asciiTheme="minorHAnsi" w:eastAsia="Aptos" w:hAnsiTheme="minorHAnsi" w:cstheme="minorHAnsi"/>
          <w:b/>
          <w:iCs/>
          <w:highlight w:val="green"/>
          <w:u w:val="single"/>
        </w:rPr>
        <w:t>overseeing</w:t>
      </w:r>
      <w:r w:rsidRPr="00D01E56">
        <w:rPr>
          <w:rFonts w:asciiTheme="minorHAnsi" w:eastAsia="Aptos" w:hAnsiTheme="minorHAnsi" w:cstheme="minorHAnsi"/>
          <w:highlight w:val="green"/>
          <w:u w:val="single"/>
        </w:rPr>
        <w:t xml:space="preserve"> future lab automation</w:t>
      </w:r>
      <w:r w:rsidRPr="00D01E56">
        <w:rPr>
          <w:rFonts w:asciiTheme="minorHAnsi" w:eastAsia="Aptos" w:hAnsiTheme="minorHAnsi" w:cstheme="minorHAnsi"/>
          <w:u w:val="single"/>
        </w:rPr>
        <w:t>.</w:t>
      </w:r>
    </w:p>
    <w:p w14:paraId="246D0D09" w14:textId="77777777" w:rsidR="00521DF8" w:rsidRPr="00D01E56" w:rsidRDefault="00521DF8" w:rsidP="00521DF8">
      <w:pPr>
        <w:rPr>
          <w:rFonts w:asciiTheme="minorHAnsi" w:eastAsia="Aptos" w:hAnsiTheme="minorHAnsi" w:cstheme="minorHAnsi"/>
        </w:rPr>
      </w:pPr>
    </w:p>
    <w:p w14:paraId="2D9935C7" w14:textId="03FAC44F" w:rsidR="00521DF8" w:rsidRPr="00D01E56" w:rsidRDefault="00521DF8" w:rsidP="00521DF8">
      <w:pPr>
        <w:keepNext/>
        <w:keepLines/>
        <w:spacing w:before="40" w:after="0"/>
        <w:outlineLvl w:val="3"/>
        <w:rPr>
          <w:rFonts w:asciiTheme="minorHAnsi" w:eastAsia="DengXian Light" w:hAnsiTheme="minorHAnsi" w:cstheme="minorHAnsi"/>
          <w:b/>
          <w:iCs/>
          <w:sz w:val="26"/>
        </w:rPr>
      </w:pPr>
      <w:r>
        <w:rPr>
          <w:rFonts w:asciiTheme="minorHAnsi" w:eastAsia="DengXian Light" w:hAnsiTheme="minorHAnsi" w:cstheme="minorHAnsi"/>
          <w:b/>
          <w:iCs/>
          <w:sz w:val="26"/>
        </w:rPr>
        <w:t xml:space="preserve">Plank 3 </w:t>
      </w:r>
      <w:r w:rsidRPr="00D01E56">
        <w:rPr>
          <w:rFonts w:asciiTheme="minorHAnsi" w:eastAsia="DengXian Light" w:hAnsiTheme="minorHAnsi" w:cstheme="minorHAnsi"/>
          <w:b/>
          <w:iCs/>
          <w:sz w:val="26"/>
        </w:rPr>
        <w:t xml:space="preserve">Solves sustainable ag </w:t>
      </w:r>
    </w:p>
    <w:p w14:paraId="69B0D5AD" w14:textId="77777777" w:rsidR="00521DF8" w:rsidRPr="00D01E56" w:rsidRDefault="00521DF8" w:rsidP="00521DF8">
      <w:pPr>
        <w:rPr>
          <w:rFonts w:asciiTheme="minorHAnsi" w:eastAsia="Aptos" w:hAnsiTheme="minorHAnsi" w:cstheme="minorHAnsi"/>
        </w:rPr>
      </w:pPr>
      <w:r w:rsidRPr="00D01E56">
        <w:rPr>
          <w:rFonts w:asciiTheme="minorHAnsi" w:eastAsia="DengXian Light" w:hAnsiTheme="minorHAnsi" w:cstheme="minorHAnsi"/>
          <w:b/>
          <w:bCs/>
          <w:sz w:val="26"/>
          <w:szCs w:val="26"/>
        </w:rPr>
        <w:t>Blaustein-Rejto 24</w:t>
      </w:r>
      <w:r w:rsidRPr="00D01E56">
        <w:rPr>
          <w:rFonts w:asciiTheme="minorHAnsi" w:eastAsia="Aptos" w:hAnsiTheme="minorHAnsi" w:cstheme="minorHAnsi"/>
        </w:rPr>
        <w:t xml:space="preserve"> (Dan Blaustein-Reijo is Dan Blaustein-Rejto is the Director of Food &amp; Agriculture at the Breakthrough Institute. Blaustein has a Masters in Public Policy from the UC Berkeley. Blaustein-Rejto has led multi-stakeholder projects to identify technical options to decarbonize agriculture, assess federal policy gaps and opportunities, and build coalitions to advance climate-smart agriculture. 1-11-2024, "The Case for Doubling Down on Agricultural R&amp;D", Breakthrough Institute, https://thebreakthrough.org/issues/food-agriculture-environment/the-case-for-doubling-down-on-agricultural-r-d) </w:t>
      </w:r>
    </w:p>
    <w:p w14:paraId="40024B81" w14:textId="77777777" w:rsidR="00521DF8" w:rsidRPr="00D01E56" w:rsidRDefault="00521DF8" w:rsidP="00521DF8">
      <w:pPr>
        <w:rPr>
          <w:rFonts w:asciiTheme="minorHAnsi" w:eastAsia="Aptos" w:hAnsiTheme="minorHAnsi" w:cstheme="minorHAnsi"/>
          <w:u w:val="single"/>
        </w:rPr>
      </w:pPr>
      <w:r w:rsidRPr="00944E8C">
        <w:rPr>
          <w:rFonts w:asciiTheme="minorHAnsi" w:eastAsia="Aptos" w:hAnsiTheme="minorHAnsi" w:cstheme="minorHAnsi"/>
          <w:highlight w:val="green"/>
          <w:u w:val="single"/>
        </w:rPr>
        <w:t>Doubling</w:t>
      </w:r>
      <w:r w:rsidRPr="00D01E56">
        <w:rPr>
          <w:rFonts w:asciiTheme="minorHAnsi" w:eastAsia="Aptos" w:hAnsiTheme="minorHAnsi" w:cstheme="minorHAnsi"/>
          <w:u w:val="single"/>
        </w:rPr>
        <w:t xml:space="preserve"> government </w:t>
      </w:r>
      <w:r w:rsidRPr="00944E8C">
        <w:rPr>
          <w:rStyle w:val="Emphasis"/>
          <w:highlight w:val="green"/>
        </w:rPr>
        <w:t xml:space="preserve">funding for </w:t>
      </w:r>
      <w:r w:rsidRPr="00944E8C">
        <w:rPr>
          <w:rStyle w:val="Emphasis"/>
        </w:rPr>
        <w:t xml:space="preserve">agricultural </w:t>
      </w:r>
      <w:r w:rsidRPr="00944E8C">
        <w:rPr>
          <w:rStyle w:val="Emphasis"/>
          <w:highlight w:val="green"/>
        </w:rPr>
        <w:t>research</w:t>
      </w:r>
      <w:r w:rsidRPr="00D01E56">
        <w:rPr>
          <w:rFonts w:asciiTheme="minorHAnsi" w:eastAsia="Aptos" w:hAnsiTheme="minorHAnsi" w:cstheme="minorHAnsi"/>
          <w:u w:val="single"/>
        </w:rPr>
        <w:t xml:space="preserve"> and development (R&amp;D) would have </w:t>
      </w:r>
      <w:r w:rsidRPr="00944E8C">
        <w:rPr>
          <w:rStyle w:val="Emphasis"/>
          <w:highlight w:val="green"/>
        </w:rPr>
        <w:t>tremendous</w:t>
      </w:r>
      <w:r w:rsidRPr="00D01E56">
        <w:rPr>
          <w:rFonts w:asciiTheme="minorHAnsi" w:eastAsia="Aptos" w:hAnsiTheme="minorHAnsi" w:cstheme="minorHAnsi"/>
          <w:u w:val="single"/>
        </w:rPr>
        <w:t xml:space="preserve"> </w:t>
      </w:r>
      <w:r w:rsidRPr="00944E8C">
        <w:rPr>
          <w:rStyle w:val="Emphasis"/>
          <w:highlight w:val="green"/>
        </w:rPr>
        <w:t>environmental and economic benefits</w:t>
      </w:r>
      <w:r w:rsidRPr="00D01E56">
        <w:rPr>
          <w:rFonts w:asciiTheme="minorHAnsi" w:eastAsia="Aptos" w:hAnsiTheme="minorHAnsi" w:cstheme="minorHAnsi"/>
        </w:rPr>
        <w:t xml:space="preserve">, according to a new BTI-commissioned paper in the Journal of Agricultural and Applied Economics. </w:t>
      </w:r>
      <w:r w:rsidRPr="00D01E56">
        <w:rPr>
          <w:rFonts w:asciiTheme="minorHAnsi" w:eastAsia="Aptos" w:hAnsiTheme="minorHAnsi" w:cstheme="minorHAnsi"/>
          <w:u w:val="single"/>
        </w:rPr>
        <w:t xml:space="preserve">A substantial increase in R&amp;D funding is </w:t>
      </w:r>
      <w:r w:rsidRPr="00D01E56">
        <w:rPr>
          <w:rFonts w:asciiTheme="minorHAnsi" w:eastAsia="Aptos" w:hAnsiTheme="minorHAnsi" w:cstheme="minorHAnsi"/>
          <w:u w:val="single"/>
        </w:rPr>
        <w:lastRenderedPageBreak/>
        <w:t>needed now</w:t>
      </w:r>
      <w:r w:rsidRPr="00D01E56">
        <w:rPr>
          <w:rFonts w:asciiTheme="minorHAnsi" w:eastAsia="Aptos" w:hAnsiTheme="minorHAnsi" w:cstheme="minorHAnsi"/>
        </w:rPr>
        <w:t xml:space="preserve"> more than ever </w:t>
      </w:r>
      <w:r w:rsidRPr="00D01E56">
        <w:rPr>
          <w:rFonts w:asciiTheme="minorHAnsi" w:eastAsia="Aptos" w:hAnsiTheme="minorHAnsi" w:cstheme="minorHAnsi"/>
          <w:u w:val="single"/>
        </w:rPr>
        <w:t xml:space="preserve">to </w:t>
      </w:r>
      <w:r w:rsidRPr="00944E8C">
        <w:rPr>
          <w:rFonts w:asciiTheme="minorHAnsi" w:eastAsia="Aptos" w:hAnsiTheme="minorHAnsi" w:cstheme="minorHAnsi"/>
          <w:highlight w:val="green"/>
          <w:u w:val="single"/>
        </w:rPr>
        <w:t>manage</w:t>
      </w:r>
      <w:r w:rsidRPr="00D01E56">
        <w:rPr>
          <w:rFonts w:asciiTheme="minorHAnsi" w:eastAsia="Aptos" w:hAnsiTheme="minorHAnsi" w:cstheme="minorHAnsi"/>
          <w:u w:val="single"/>
        </w:rPr>
        <w:t xml:space="preserve"> </w:t>
      </w:r>
      <w:r w:rsidRPr="00944E8C">
        <w:rPr>
          <w:rFonts w:asciiTheme="minorHAnsi" w:eastAsia="Aptos" w:hAnsiTheme="minorHAnsi" w:cstheme="minorHAnsi"/>
          <w:highlight w:val="green"/>
          <w:u w:val="single"/>
        </w:rPr>
        <w:t>extreme weather</w:t>
      </w:r>
      <w:r w:rsidRPr="00D01E56">
        <w:rPr>
          <w:rFonts w:asciiTheme="minorHAnsi" w:eastAsia="Aptos" w:hAnsiTheme="minorHAnsi" w:cstheme="minorHAnsi"/>
          <w:u w:val="single"/>
        </w:rPr>
        <w:t xml:space="preserve"> </w:t>
      </w:r>
      <w:r w:rsidRPr="00944E8C">
        <w:rPr>
          <w:rStyle w:val="Emphasis"/>
          <w:highlight w:val="green"/>
        </w:rPr>
        <w:t>and new pest</w:t>
      </w:r>
      <w:r w:rsidRPr="00D01E56">
        <w:rPr>
          <w:rFonts w:asciiTheme="minorHAnsi" w:eastAsia="Aptos" w:hAnsiTheme="minorHAnsi" w:cstheme="minorHAnsi"/>
          <w:u w:val="single"/>
        </w:rPr>
        <w:t xml:space="preserve"> pressures</w:t>
      </w:r>
      <w:r w:rsidRPr="00D01E56">
        <w:rPr>
          <w:rFonts w:asciiTheme="minorHAnsi" w:eastAsia="Aptos" w:hAnsiTheme="minorHAnsi" w:cstheme="minorHAnsi"/>
        </w:rPr>
        <w:t xml:space="preserve">, to help U.S. farmers better compete with producers internationally, </w:t>
      </w:r>
      <w:r w:rsidRPr="00D01E56">
        <w:rPr>
          <w:rFonts w:asciiTheme="minorHAnsi" w:eastAsia="Aptos" w:hAnsiTheme="minorHAnsi" w:cstheme="minorHAnsi"/>
          <w:u w:val="single"/>
        </w:rPr>
        <w:t xml:space="preserve">and to </w:t>
      </w:r>
      <w:r w:rsidRPr="00944E8C">
        <w:rPr>
          <w:rStyle w:val="Emphasis"/>
          <w:highlight w:val="green"/>
        </w:rPr>
        <w:t>reduce</w:t>
      </w:r>
      <w:r w:rsidRPr="00D01E56">
        <w:rPr>
          <w:rFonts w:asciiTheme="minorHAnsi" w:eastAsia="Aptos" w:hAnsiTheme="minorHAnsi" w:cstheme="minorHAnsi"/>
          <w:u w:val="single"/>
        </w:rPr>
        <w:t xml:space="preserve"> the food system’s large </w:t>
      </w:r>
      <w:r w:rsidRPr="00944E8C">
        <w:rPr>
          <w:rStyle w:val="Emphasis"/>
          <w:highlight w:val="green"/>
        </w:rPr>
        <w:t>environmental footprint</w:t>
      </w:r>
      <w:r w:rsidRPr="00D01E56">
        <w:rPr>
          <w:rFonts w:asciiTheme="minorHAnsi" w:eastAsia="Aptos" w:hAnsiTheme="minorHAnsi" w:cstheme="minorHAnsi"/>
          <w:u w:val="single"/>
        </w:rPr>
        <w:t>. </w:t>
      </w:r>
    </w:p>
    <w:p w14:paraId="33175ECB"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rPr>
        <w:t xml:space="preserve">However, increasing R&amp;D funding would require a significant new commitment from policymakers. After reaching a peak in 2002, spending on U.S. public agricultural R&amp;D has fallen by approximately one-third over the past two decades. </w:t>
      </w:r>
      <w:r w:rsidRPr="00D01E56">
        <w:rPr>
          <w:rFonts w:asciiTheme="minorHAnsi" w:eastAsia="Aptos" w:hAnsiTheme="minorHAnsi" w:cstheme="minorHAnsi"/>
          <w:u w:val="single"/>
        </w:rPr>
        <w:t xml:space="preserve">Public agricultural </w:t>
      </w:r>
      <w:r w:rsidRPr="00944E8C">
        <w:rPr>
          <w:rStyle w:val="Emphasis"/>
          <w:highlight w:val="green"/>
        </w:rPr>
        <w:t>R&amp;D</w:t>
      </w:r>
      <w:r w:rsidRPr="00D01E56">
        <w:rPr>
          <w:rFonts w:asciiTheme="minorHAnsi" w:eastAsia="Aptos" w:hAnsiTheme="minorHAnsi" w:cstheme="minorHAnsi"/>
          <w:u w:val="single"/>
        </w:rPr>
        <w:t xml:space="preserve"> has historically been the </w:t>
      </w:r>
      <w:r w:rsidRPr="00944E8C">
        <w:rPr>
          <w:rStyle w:val="Emphasis"/>
          <w:highlight w:val="green"/>
        </w:rPr>
        <w:t>backbone of American</w:t>
      </w:r>
      <w:r w:rsidRPr="00D01E56">
        <w:rPr>
          <w:rFonts w:asciiTheme="minorHAnsi" w:eastAsia="Aptos" w:hAnsiTheme="minorHAnsi" w:cstheme="minorHAnsi"/>
          <w:u w:val="single"/>
        </w:rPr>
        <w:t xml:space="preserve"> </w:t>
      </w:r>
      <w:r w:rsidRPr="00944E8C">
        <w:rPr>
          <w:rStyle w:val="Emphasis"/>
          <w:highlight w:val="green"/>
        </w:rPr>
        <w:t>ag</w:t>
      </w:r>
      <w:r w:rsidRPr="00B24A46">
        <w:rPr>
          <w:rStyle w:val="Emphasis"/>
          <w:highlight w:val="green"/>
        </w:rPr>
        <w:t>ri</w:t>
      </w:r>
      <w:r w:rsidRPr="00B24A46">
        <w:rPr>
          <w:rStyle w:val="Emphasis"/>
        </w:rPr>
        <w:t>cultural</w:t>
      </w:r>
      <w:r w:rsidRPr="00944E8C">
        <w:rPr>
          <w:rStyle w:val="Emphasis"/>
          <w:highlight w:val="green"/>
        </w:rPr>
        <w:t xml:space="preserve"> innovation</w:t>
      </w:r>
      <w:r w:rsidRPr="00D01E56">
        <w:rPr>
          <w:rFonts w:asciiTheme="minorHAnsi" w:eastAsia="Aptos" w:hAnsiTheme="minorHAnsi" w:cstheme="minorHAnsi"/>
          <w:u w:val="single"/>
        </w:rPr>
        <w:t xml:space="preserve">, reducing food prices, </w:t>
      </w:r>
      <w:r w:rsidRPr="00944E8C">
        <w:rPr>
          <w:rStyle w:val="Emphasis"/>
          <w:highlight w:val="green"/>
        </w:rPr>
        <w:t>enhancing food security</w:t>
      </w:r>
      <w:r w:rsidRPr="00D01E56">
        <w:rPr>
          <w:rFonts w:asciiTheme="minorHAnsi" w:eastAsia="Aptos" w:hAnsiTheme="minorHAnsi" w:cstheme="minorHAnsi"/>
          <w:u w:val="single"/>
        </w:rPr>
        <w:t xml:space="preserve">, and enabling farmers to produce more with less land and other inputs. Every </w:t>
      </w:r>
      <w:r w:rsidRPr="0040541B">
        <w:rPr>
          <w:rStyle w:val="Emphasis"/>
          <w:highlight w:val="green"/>
        </w:rPr>
        <w:t>$</w:t>
      </w:r>
      <w:r w:rsidRPr="00B24A46">
        <w:rPr>
          <w:rStyle w:val="Emphasis"/>
        </w:rPr>
        <w:t>1 invested in public agricultural R&amp;D has historically generated $20 in value to consumers and the rest of society</w:t>
      </w:r>
      <w:r w:rsidRPr="00B24A46">
        <w:rPr>
          <w:rFonts w:asciiTheme="minorHAnsi" w:eastAsia="Aptos" w:hAnsiTheme="minorHAnsi" w:cstheme="minorHAnsi"/>
        </w:rPr>
        <w:t xml:space="preserve">. So </w:t>
      </w:r>
      <w:r w:rsidRPr="00B24A46">
        <w:rPr>
          <w:rFonts w:asciiTheme="minorHAnsi" w:eastAsia="Aptos" w:hAnsiTheme="minorHAnsi" w:cstheme="minorHAnsi"/>
          <w:u w:val="single"/>
        </w:rPr>
        <w:t>the decline in R&amp;D spending</w:t>
      </w:r>
      <w:r w:rsidRPr="00D01E56">
        <w:rPr>
          <w:rFonts w:asciiTheme="minorHAnsi" w:eastAsia="Aptos" w:hAnsiTheme="minorHAnsi" w:cstheme="minorHAnsi"/>
          <w:u w:val="single"/>
        </w:rPr>
        <w:t xml:space="preserve"> represents a substantial threat to continued agricultural advancement and gains in environmental sustainability.</w:t>
      </w:r>
    </w:p>
    <w:p w14:paraId="229C5DCD"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rPr>
        <w:t xml:space="preserve">The new study, by Dr. Uris Baldos, associate professor of agricultural economics at Purdue University, is the first to estimate the impact of U.S. public R&amp;D funding on greenhouse gas (GHG) emissions and land use, as well as on productivity, farm output, and prices. It finds that </w:t>
      </w:r>
      <w:r w:rsidRPr="00D01E56">
        <w:rPr>
          <w:rFonts w:asciiTheme="minorHAnsi" w:eastAsia="Aptos" w:hAnsiTheme="minorHAnsi" w:cstheme="minorHAnsi"/>
          <w:u w:val="single"/>
        </w:rPr>
        <w:t xml:space="preserve">substantially raising R&amp;D funding would be a cost-effective </w:t>
      </w:r>
      <w:r w:rsidRPr="0040541B">
        <w:rPr>
          <w:rStyle w:val="Emphasis"/>
        </w:rPr>
        <w:t>climate mitigation strategy</w:t>
      </w:r>
      <w:r w:rsidRPr="00D01E56">
        <w:rPr>
          <w:rFonts w:asciiTheme="minorHAnsi" w:eastAsia="Aptos" w:hAnsiTheme="minorHAnsi" w:cstheme="minorHAnsi"/>
        </w:rPr>
        <w:t>. Specifically, the study finds that do</w:t>
      </w:r>
      <w:r w:rsidRPr="00D01E56">
        <w:rPr>
          <w:rFonts w:asciiTheme="minorHAnsi" w:eastAsia="Aptos" w:hAnsiTheme="minorHAnsi" w:cstheme="minorHAnsi"/>
          <w:u w:val="single"/>
        </w:rPr>
        <w:t xml:space="preserve">ubling public agricultural R&amp;D funding would </w:t>
      </w:r>
      <w:r w:rsidRPr="00B24A46">
        <w:rPr>
          <w:rFonts w:asciiTheme="minorHAnsi" w:eastAsia="Aptos" w:hAnsiTheme="minorHAnsi" w:cstheme="minorHAnsi"/>
          <w:u w:val="single"/>
        </w:rPr>
        <w:t>reduce emissions</w:t>
      </w:r>
      <w:r w:rsidRPr="00B24A46">
        <w:rPr>
          <w:rFonts w:asciiTheme="minorHAnsi" w:eastAsia="Aptos" w:hAnsiTheme="minorHAnsi" w:cstheme="minorHAnsi"/>
        </w:rPr>
        <w:t xml:space="preserve"> at a cost of roughly $12 per metric ton of carbon dioxide equivalent, while </w:t>
      </w:r>
      <w:r w:rsidRPr="00B24A46">
        <w:rPr>
          <w:rFonts w:asciiTheme="minorHAnsi" w:eastAsia="Aptos" w:hAnsiTheme="minorHAnsi" w:cstheme="minorHAnsi"/>
          <w:u w:val="single"/>
        </w:rPr>
        <w:t>also raising output, limiting global land use, and reducing crop and livestock</w:t>
      </w:r>
      <w:r w:rsidRPr="00D01E56">
        <w:rPr>
          <w:rFonts w:asciiTheme="minorHAnsi" w:eastAsia="Aptos" w:hAnsiTheme="minorHAnsi" w:cstheme="minorHAnsi"/>
          <w:u w:val="single"/>
        </w:rPr>
        <w:t xml:space="preserve"> prices</w:t>
      </w:r>
      <w:r w:rsidRPr="00D01E56">
        <w:rPr>
          <w:rFonts w:asciiTheme="minorHAnsi" w:eastAsia="Aptos" w:hAnsiTheme="minorHAnsi" w:cstheme="minorHAnsi"/>
        </w:rPr>
        <w:t>. </w:t>
      </w:r>
    </w:p>
    <w:p w14:paraId="63C742F5"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rPr>
        <w:t>&lt;&lt;&lt;Shrunk for Readability&gt;&gt;&gt;</w:t>
      </w:r>
    </w:p>
    <w:p w14:paraId="6E60A7C3"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Analytical Approach</w:t>
      </w:r>
    </w:p>
    <w:p w14:paraId="0D10E039"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The analysis accounts for a number of key dynamics, including: </w:t>
      </w:r>
    </w:p>
    <w:p w14:paraId="5B76B243"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It estimates the impact of U.S. public R&amp;D funding on farmer productivity based on historical statistical relationships.</w:t>
      </w:r>
    </w:p>
    <w:p w14:paraId="73A1A015"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It assesses how U.S. R&amp;D investments affect productivity in other regions of the world, a type of positive spillover where scientists and producers internationally build upon or adapt U.S. research.</w:t>
      </w:r>
    </w:p>
    <w:p w14:paraId="1A874D7A"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It uses a simulation of the global agricultural system – the SIMPLE model – to project how changes in productivity affect trade and production in different world regions.</w:t>
      </w:r>
    </w:p>
    <w:p w14:paraId="53B400EF"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It estimates how these changes in productivity and production in the U.S. and each world region affect land use, GHG emissions from agricultural deforestation and other land-use change, and emissions from on-farm use of fertilizer, fuel, and other inputs.</w:t>
      </w:r>
    </w:p>
    <w:p w14:paraId="3B94B2D5"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Integrating these complex interactions between U.S. policy and global production provides unique insight into the value of R&amp;D funding.</w:t>
      </w:r>
    </w:p>
    <w:p w14:paraId="529D5F55" w14:textId="77777777" w:rsidR="00521DF8" w:rsidRPr="00D01E56" w:rsidRDefault="00521DF8" w:rsidP="00521DF8">
      <w:pPr>
        <w:rPr>
          <w:rFonts w:asciiTheme="minorHAnsi" w:eastAsia="Aptos" w:hAnsiTheme="minorHAnsi" w:cstheme="minorHAnsi"/>
        </w:rPr>
      </w:pPr>
      <w:r w:rsidRPr="0040541B">
        <w:rPr>
          <w:rStyle w:val="Emphasis"/>
          <w:highlight w:val="green"/>
        </w:rPr>
        <w:t xml:space="preserve">Projected </w:t>
      </w:r>
      <w:r w:rsidRPr="007F3734">
        <w:rPr>
          <w:rStyle w:val="Emphasis"/>
        </w:rPr>
        <w:t>Impacts</w:t>
      </w:r>
      <w:r w:rsidRPr="00D01E56">
        <w:rPr>
          <w:rFonts w:asciiTheme="minorHAnsi" w:eastAsia="Aptos" w:hAnsiTheme="minorHAnsi" w:cstheme="minorHAnsi"/>
          <w:u w:val="single"/>
        </w:rPr>
        <w:t xml:space="preserve"> from Doubling</w:t>
      </w:r>
      <w:r w:rsidRPr="00D01E56">
        <w:rPr>
          <w:rFonts w:asciiTheme="minorHAnsi" w:eastAsia="Aptos" w:hAnsiTheme="minorHAnsi" w:cstheme="minorHAnsi"/>
        </w:rPr>
        <w:t xml:space="preserve"> U.S. Public Agricultural </w:t>
      </w:r>
      <w:r w:rsidRPr="00D01E56">
        <w:rPr>
          <w:rFonts w:asciiTheme="minorHAnsi" w:eastAsia="Aptos" w:hAnsiTheme="minorHAnsi" w:cstheme="minorHAnsi"/>
          <w:u w:val="single"/>
        </w:rPr>
        <w:t>R&amp;D Spending</w:t>
      </w:r>
    </w:p>
    <w:p w14:paraId="7A5F246E" w14:textId="77777777" w:rsidR="00521DF8" w:rsidRPr="00D01E56" w:rsidRDefault="00521DF8" w:rsidP="00521DF8">
      <w:pPr>
        <w:rPr>
          <w:rFonts w:asciiTheme="minorHAnsi" w:eastAsia="Aptos" w:hAnsiTheme="minorHAnsi" w:cstheme="minorHAnsi"/>
          <w:sz w:val="10"/>
          <w:szCs w:val="10"/>
        </w:rPr>
      </w:pPr>
      <w:r w:rsidRPr="00D01E56">
        <w:rPr>
          <w:rFonts w:asciiTheme="minorHAnsi" w:eastAsia="Aptos" w:hAnsiTheme="minorHAnsi" w:cstheme="minorHAnsi"/>
          <w:sz w:val="10"/>
          <w:szCs w:val="10"/>
        </w:rPr>
        <w:t>The analysis projects the impacts of increasing federal, state, and other public agricultural R&amp;D spending by 7% per year from 2025 to 2035, nearly a doubling in funding over a decade. Compared to a business-as-usual scenario where R&amp;D funding increases at its historical rate (about 2% per year), the doubling scenario would have huge benefits:</w:t>
      </w:r>
    </w:p>
    <w:p w14:paraId="2F058706"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rPr>
        <w:t>Agricultural Productivity: </w:t>
      </w:r>
      <w:r w:rsidRPr="00D01E56">
        <w:rPr>
          <w:rFonts w:asciiTheme="minorHAnsi" w:eastAsia="Aptos" w:hAnsiTheme="minorHAnsi" w:cstheme="minorHAnsi"/>
          <w:u w:val="single"/>
        </w:rPr>
        <w:t xml:space="preserve">Agricultural </w:t>
      </w:r>
      <w:r w:rsidRPr="00B24A46">
        <w:rPr>
          <w:rFonts w:asciiTheme="minorHAnsi" w:eastAsia="Aptos" w:hAnsiTheme="minorHAnsi" w:cstheme="minorHAnsi"/>
          <w:highlight w:val="green"/>
          <w:u w:val="single"/>
        </w:rPr>
        <w:t>productivity</w:t>
      </w:r>
      <w:r w:rsidRPr="00D01E56">
        <w:rPr>
          <w:rFonts w:asciiTheme="minorHAnsi" w:eastAsia="Aptos" w:hAnsiTheme="minorHAnsi" w:cstheme="minorHAnsi"/>
        </w:rPr>
        <w:t xml:space="preserve"> is projected to increase by about 39% in the United States and 40% globally by 2050 under the business-as-usual scenario. But with a doubling of R&amp;D spending, productivity </w:t>
      </w:r>
      <w:r w:rsidRPr="00D01E56">
        <w:rPr>
          <w:rFonts w:asciiTheme="minorHAnsi" w:eastAsia="Aptos" w:hAnsiTheme="minorHAnsi" w:cstheme="minorHAnsi"/>
          <w:u w:val="single"/>
        </w:rPr>
        <w:t xml:space="preserve">is expected to </w:t>
      </w:r>
      <w:r w:rsidRPr="00B24A46">
        <w:rPr>
          <w:rStyle w:val="Emphasis"/>
          <w:highlight w:val="green"/>
        </w:rPr>
        <w:t>rise by 62%</w:t>
      </w:r>
      <w:r w:rsidRPr="00D01E56">
        <w:rPr>
          <w:rFonts w:asciiTheme="minorHAnsi" w:eastAsia="Aptos" w:hAnsiTheme="minorHAnsi" w:cstheme="minorHAnsi"/>
          <w:u w:val="single"/>
        </w:rPr>
        <w:t xml:space="preserve"> in the United States and 44% globally</w:t>
      </w:r>
      <w:r w:rsidRPr="00D01E56">
        <w:rPr>
          <w:rFonts w:asciiTheme="minorHAnsi" w:eastAsia="Aptos" w:hAnsiTheme="minorHAnsi" w:cstheme="minorHAnsi"/>
        </w:rPr>
        <w:t>.</w:t>
      </w:r>
    </w:p>
    <w:p w14:paraId="0219BCC9"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rPr>
        <w:t>Farm Output and Prices: </w:t>
      </w:r>
      <w:r w:rsidRPr="00D01E56">
        <w:rPr>
          <w:rFonts w:asciiTheme="minorHAnsi" w:eastAsia="Aptos" w:hAnsiTheme="minorHAnsi" w:cstheme="minorHAnsi"/>
          <w:u w:val="single"/>
        </w:rPr>
        <w:t xml:space="preserve">With a doubling of R&amp;D spending, U.S. </w:t>
      </w:r>
      <w:r w:rsidRPr="00B24A46">
        <w:rPr>
          <w:rFonts w:asciiTheme="minorHAnsi" w:eastAsia="Aptos" w:hAnsiTheme="minorHAnsi" w:cstheme="minorHAnsi"/>
          <w:u w:val="single"/>
        </w:rPr>
        <w:t>crop</w:t>
      </w:r>
      <w:r w:rsidRPr="00D01E56">
        <w:rPr>
          <w:rFonts w:asciiTheme="minorHAnsi" w:eastAsia="Aptos" w:hAnsiTheme="minorHAnsi" w:cstheme="minorHAnsi"/>
          <w:u w:val="single"/>
        </w:rPr>
        <w:t xml:space="preserve"> and livestock </w:t>
      </w:r>
      <w:r w:rsidRPr="00B24A46">
        <w:rPr>
          <w:rStyle w:val="Emphasis"/>
          <w:highlight w:val="green"/>
        </w:rPr>
        <w:t>output would rise by 70%,</w:t>
      </w:r>
      <w:r w:rsidRPr="00D01E56">
        <w:rPr>
          <w:rFonts w:asciiTheme="minorHAnsi" w:eastAsia="Aptos" w:hAnsiTheme="minorHAnsi" w:cstheme="minorHAnsi"/>
        </w:rPr>
        <w:t xml:space="preserve"> significantly more than the 50% expected under the business-as-usual scenario. </w:t>
      </w:r>
      <w:r w:rsidRPr="00D01E56">
        <w:rPr>
          <w:rFonts w:asciiTheme="minorHAnsi" w:eastAsia="Aptos" w:hAnsiTheme="minorHAnsi" w:cstheme="minorHAnsi"/>
          <w:u w:val="single"/>
        </w:rPr>
        <w:t>This</w:t>
      </w:r>
      <w:r w:rsidRPr="00D01E56">
        <w:rPr>
          <w:rFonts w:asciiTheme="minorHAnsi" w:eastAsia="Aptos" w:hAnsiTheme="minorHAnsi" w:cstheme="minorHAnsi"/>
        </w:rPr>
        <w:t>, in turn, would reduce crop</w:t>
      </w:r>
      <w:r w:rsidRPr="00D01E56">
        <w:rPr>
          <w:rFonts w:asciiTheme="minorHAnsi" w:eastAsia="Aptos" w:hAnsiTheme="minorHAnsi" w:cstheme="minorHAnsi"/>
          <w:u w:val="single"/>
        </w:rPr>
        <w:t xml:space="preserve"> and livestock prices</w:t>
      </w:r>
      <w:r w:rsidRPr="00D01E56">
        <w:rPr>
          <w:rFonts w:asciiTheme="minorHAnsi" w:eastAsia="Aptos" w:hAnsiTheme="minorHAnsi" w:cstheme="minorHAnsi"/>
        </w:rPr>
        <w:t>, with declines of about 30% and 40%, respectively, in the United States by 2050. These are significantly steeper price declines than the 19% and 29% decreases expected under business as usual.</w:t>
      </w:r>
    </w:p>
    <w:p w14:paraId="306C2910" w14:textId="77777777" w:rsidR="00521DF8" w:rsidRPr="00D01E56" w:rsidRDefault="00521DF8" w:rsidP="00521DF8">
      <w:pPr>
        <w:rPr>
          <w:rFonts w:asciiTheme="minorHAnsi" w:eastAsia="Aptos" w:hAnsiTheme="minorHAnsi" w:cstheme="minorHAnsi"/>
        </w:rPr>
      </w:pPr>
      <w:r w:rsidRPr="00D01E56">
        <w:rPr>
          <w:rFonts w:asciiTheme="minorHAnsi" w:eastAsia="Aptos" w:hAnsiTheme="minorHAnsi" w:cstheme="minorHAnsi"/>
        </w:rPr>
        <w:lastRenderedPageBreak/>
        <w:t>Land Use: </w:t>
      </w:r>
      <w:r w:rsidRPr="00D01E56">
        <w:rPr>
          <w:rFonts w:asciiTheme="minorHAnsi" w:eastAsia="Aptos" w:hAnsiTheme="minorHAnsi" w:cstheme="minorHAnsi"/>
          <w:u w:val="single"/>
        </w:rPr>
        <w:t>With rising global food demand</w:t>
      </w:r>
      <w:r w:rsidRPr="00D01E56">
        <w:rPr>
          <w:rFonts w:asciiTheme="minorHAnsi" w:eastAsia="Aptos" w:hAnsiTheme="minorHAnsi" w:cstheme="minorHAnsi"/>
        </w:rPr>
        <w:t xml:space="preserve">, nearly </w:t>
      </w:r>
      <w:r w:rsidRPr="00B24A46">
        <w:rPr>
          <w:rStyle w:val="Emphasis"/>
          <w:highlight w:val="green"/>
        </w:rPr>
        <w:t>94 million hectares</w:t>
      </w:r>
      <w:r w:rsidRPr="00D01E56">
        <w:rPr>
          <w:rFonts w:asciiTheme="minorHAnsi" w:eastAsia="Aptos" w:hAnsiTheme="minorHAnsi" w:cstheme="minorHAnsi"/>
        </w:rPr>
        <w:t xml:space="preserve"> of forests, grassland, and other land – roughly the size of Texas, Iowa, and Illinois combined – </w:t>
      </w:r>
      <w:r w:rsidRPr="00D01E56">
        <w:rPr>
          <w:rFonts w:asciiTheme="minorHAnsi" w:eastAsia="Aptos" w:hAnsiTheme="minorHAnsi" w:cstheme="minorHAnsi"/>
          <w:u w:val="single"/>
        </w:rPr>
        <w:t xml:space="preserve">will be converted to </w:t>
      </w:r>
      <w:r w:rsidRPr="00B24A46">
        <w:rPr>
          <w:rStyle w:val="Emphasis"/>
          <w:highlight w:val="green"/>
        </w:rPr>
        <w:t>cropland</w:t>
      </w:r>
      <w:r w:rsidRPr="00D01E56">
        <w:rPr>
          <w:rFonts w:asciiTheme="minorHAnsi" w:eastAsia="Aptos" w:hAnsiTheme="minorHAnsi" w:cstheme="minorHAnsi"/>
          <w:u w:val="single"/>
        </w:rPr>
        <w:t xml:space="preserve"> globally by 2050</w:t>
      </w:r>
      <w:r w:rsidRPr="00D01E56">
        <w:rPr>
          <w:rFonts w:asciiTheme="minorHAnsi" w:eastAsia="Aptos" w:hAnsiTheme="minorHAnsi" w:cstheme="minorHAnsi"/>
        </w:rPr>
        <w:t xml:space="preserve"> in the business-as-usual scenario. But </w:t>
      </w:r>
      <w:r w:rsidRPr="00D01E56">
        <w:rPr>
          <w:rFonts w:asciiTheme="minorHAnsi" w:eastAsia="Aptos" w:hAnsiTheme="minorHAnsi" w:cstheme="minorHAnsi"/>
          <w:u w:val="single"/>
        </w:rPr>
        <w:t>greater R&amp;D funding and productivity can significantly slow this farmland expansion</w:t>
      </w:r>
      <w:r w:rsidRPr="00D01E56">
        <w:rPr>
          <w:rFonts w:asciiTheme="minorHAnsi" w:eastAsia="Aptos" w:hAnsiTheme="minorHAnsi" w:cstheme="minorHAnsi"/>
        </w:rPr>
        <w:t>. By making U.S. farmers more competitive internationally, the doubling of U.S. R&amp;D spending is projected to marginally increase U.S. cropland area, but reduce global land-use change by about 17 million hectares, about the size of Wisconsin.</w:t>
      </w:r>
    </w:p>
    <w:p w14:paraId="40700D94" w14:textId="77777777" w:rsidR="00521DF8" w:rsidRPr="00D01E56" w:rsidRDefault="00521DF8" w:rsidP="00521DF8">
      <w:pPr>
        <w:rPr>
          <w:rFonts w:asciiTheme="minorHAnsi" w:eastAsia="Aptos" w:hAnsiTheme="minorHAnsi" w:cstheme="minorHAnsi"/>
          <w:u w:val="single"/>
        </w:rPr>
      </w:pPr>
      <w:r w:rsidRPr="00D01E56">
        <w:rPr>
          <w:rFonts w:asciiTheme="minorHAnsi" w:eastAsia="Aptos" w:hAnsiTheme="minorHAnsi" w:cstheme="minorHAnsi"/>
        </w:rPr>
        <w:t>GHG Emissions: </w:t>
      </w:r>
      <w:r w:rsidRPr="00D01E56">
        <w:rPr>
          <w:rFonts w:asciiTheme="minorHAnsi" w:eastAsia="Aptos" w:hAnsiTheme="minorHAnsi" w:cstheme="minorHAnsi"/>
          <w:u w:val="single"/>
        </w:rPr>
        <w:t xml:space="preserve">Doubling R&amp;D spending is projected to </w:t>
      </w:r>
      <w:r w:rsidRPr="00B24A46">
        <w:rPr>
          <w:rStyle w:val="Emphasis"/>
          <w:highlight w:val="green"/>
        </w:rPr>
        <w:t>reduce global emissions by about 213.4 million metric tons</w:t>
      </w:r>
      <w:r w:rsidRPr="00D01E56">
        <w:rPr>
          <w:rFonts w:asciiTheme="minorHAnsi" w:eastAsia="Aptos" w:hAnsiTheme="minorHAnsi" w:cstheme="minorHAnsi"/>
          <w:u w:val="single"/>
        </w:rPr>
        <w:t xml:space="preserve"> of carbon dioxide equivalent per year</w:t>
      </w:r>
      <w:r w:rsidRPr="00D01E56">
        <w:rPr>
          <w:rFonts w:asciiTheme="minorHAnsi" w:eastAsia="Aptos" w:hAnsiTheme="minorHAnsi" w:cstheme="minorHAnsi"/>
        </w:rPr>
        <w:t xml:space="preserve"> through 2050, compared to the business-as-usual scenario. This is largely driven by the avoiding of deforestation and other conversion of land to cropland. </w:t>
      </w:r>
      <w:r w:rsidRPr="00D01E56">
        <w:rPr>
          <w:rFonts w:asciiTheme="minorHAnsi" w:eastAsia="Aptos" w:hAnsiTheme="minorHAnsi" w:cstheme="minorHAnsi"/>
          <w:u w:val="single"/>
        </w:rPr>
        <w:t>Emissions from fertilizer, fuel use, livestock, and other sources are also projected to be lower as scientific advances and technological innovation enable farmers to use inputs more efficiently.</w:t>
      </w:r>
    </w:p>
    <w:p w14:paraId="25C5AB2D" w14:textId="361E9695" w:rsidR="00521DF8" w:rsidRPr="00D01E56" w:rsidRDefault="004C0C83" w:rsidP="004C0C83">
      <w:pPr>
        <w:pStyle w:val="Heading4"/>
        <w:rPr>
          <w:rFonts w:eastAsia="Aptos"/>
        </w:rPr>
      </w:pPr>
      <w:r>
        <w:rPr>
          <w:rFonts w:eastAsia="Aptos"/>
        </w:rPr>
        <w:t>Plank 4 solves their internal link to burnout--- Funding hospitals guarantees more resources to put towards hours reductions, employees, and conditions</w:t>
      </w:r>
      <w:r w:rsidR="00077191">
        <w:rPr>
          <w:rFonts w:eastAsia="Aptos"/>
        </w:rPr>
        <w:t xml:space="preserve"> that reduces burnout causes.</w:t>
      </w:r>
    </w:p>
    <w:p w14:paraId="2B44B0F8" w14:textId="77777777" w:rsidR="00521DF8" w:rsidRPr="00D01E56" w:rsidRDefault="00521DF8" w:rsidP="00521DF8">
      <w:pPr>
        <w:rPr>
          <w:rFonts w:asciiTheme="minorHAnsi" w:eastAsia="Aptos" w:hAnsiTheme="minorHAnsi" w:cstheme="minorHAnsi"/>
        </w:rPr>
      </w:pPr>
    </w:p>
    <w:p w14:paraId="039F4F38" w14:textId="77777777" w:rsidR="00521DF8" w:rsidRPr="00521DF8" w:rsidRDefault="00521DF8" w:rsidP="00521DF8"/>
    <w:p w14:paraId="4AAB1BAB" w14:textId="4C74F5C8" w:rsidR="000E05D2" w:rsidRDefault="000E05D2" w:rsidP="000E05D2">
      <w:pPr>
        <w:pStyle w:val="Heading2"/>
      </w:pPr>
      <w:r>
        <w:lastRenderedPageBreak/>
        <w:t>Autonomy</w:t>
      </w:r>
    </w:p>
    <w:p w14:paraId="611306D1" w14:textId="76ADB271" w:rsidR="00521DF8" w:rsidRPr="00521DF8" w:rsidRDefault="00521DF8" w:rsidP="00521DF8">
      <w:pPr>
        <w:pStyle w:val="Heading3"/>
      </w:pPr>
      <w:r>
        <w:lastRenderedPageBreak/>
        <w:t>1NC---</w:t>
      </w:r>
      <w:r w:rsidR="00247DA1">
        <w:t>Physician Unions</w:t>
      </w:r>
    </w:p>
    <w:p w14:paraId="37CFF893" w14:textId="47CBF598" w:rsidR="000E05D2" w:rsidRDefault="00724B5A" w:rsidP="000E05D2">
      <w:pPr>
        <w:pStyle w:val="Heading4"/>
      </w:pPr>
      <w:r>
        <w:t xml:space="preserve">1. </w:t>
      </w:r>
      <w:r w:rsidR="000E05D2">
        <w:t>Physician unions lead to worse patient care</w:t>
      </w:r>
    </w:p>
    <w:p w14:paraId="407FF56C" w14:textId="77777777" w:rsidR="000E05D2" w:rsidRPr="004A0214" w:rsidRDefault="000E05D2" w:rsidP="000E05D2">
      <w:r w:rsidRPr="00D97DF7">
        <w:rPr>
          <w:rFonts w:asciiTheme="minorHAnsi" w:hAnsiTheme="minorHAnsi" w:cstheme="minorHAnsi"/>
          <w:b/>
          <w:bCs/>
          <w:sz w:val="24"/>
          <w:szCs w:val="24"/>
        </w:rPr>
        <w:t>Maxwell et al. 23</w:t>
      </w:r>
      <w:r w:rsidRPr="00D97DF7">
        <w:rPr>
          <w:rFonts w:asciiTheme="minorHAnsi" w:hAnsiTheme="minorHAnsi" w:cstheme="minorHAnsi"/>
          <w:sz w:val="24"/>
          <w:szCs w:val="24"/>
        </w:rPr>
        <w:t xml:space="preserve"> </w:t>
      </w:r>
      <w:r>
        <w:rPr>
          <w:rFonts w:asciiTheme="minorHAnsi" w:hAnsiTheme="minorHAnsi" w:cstheme="minorHAnsi"/>
        </w:rPr>
        <w:t>(</w:t>
      </w:r>
      <w:r w:rsidRPr="004A0214">
        <w:rPr>
          <w:rFonts w:asciiTheme="minorHAnsi" w:hAnsiTheme="minorHAnsi" w:cstheme="minorHAnsi"/>
        </w:rPr>
        <w:t>Joseph Maxwell Hendrix</w:t>
      </w:r>
      <w:r>
        <w:rPr>
          <w:rFonts w:asciiTheme="minorHAnsi" w:hAnsiTheme="minorHAnsi" w:cstheme="minorHAnsi"/>
        </w:rPr>
        <w:t xml:space="preserve"> </w:t>
      </w:r>
      <w:r w:rsidRPr="00E01280">
        <w:rPr>
          <w:rFonts w:asciiTheme="minorHAnsi" w:hAnsiTheme="minorHAnsi" w:cstheme="minorHAnsi"/>
        </w:rPr>
        <w:t>is an Medical Director and Principal Investigator at a multinational commercial research organization</w:t>
      </w:r>
      <w:r w:rsidRPr="004A0214">
        <w:rPr>
          <w:rFonts w:asciiTheme="minorHAnsi" w:hAnsiTheme="minorHAnsi" w:cstheme="minorHAnsi"/>
        </w:rPr>
        <w:t>, Alyssa M Burgart</w:t>
      </w:r>
      <w:r>
        <w:rPr>
          <w:rFonts w:asciiTheme="minorHAnsi" w:hAnsiTheme="minorHAnsi" w:cstheme="minorHAnsi"/>
        </w:rPr>
        <w:t xml:space="preserve"> </w:t>
      </w:r>
      <w:r w:rsidRPr="00363288">
        <w:rPr>
          <w:rFonts w:asciiTheme="minorHAnsi" w:hAnsiTheme="minorHAnsi" w:cstheme="minorHAnsi"/>
        </w:rPr>
        <w:t>a Clinical Associate Professor of Pediatric Anesthesiology in the Stanford School of Medicine</w:t>
      </w:r>
      <w:r w:rsidRPr="004A0214">
        <w:rPr>
          <w:rFonts w:asciiTheme="minorHAnsi" w:hAnsiTheme="minorHAnsi" w:cstheme="minorHAnsi"/>
        </w:rPr>
        <w:t>, E Brooke Bake</w:t>
      </w:r>
      <w:r>
        <w:rPr>
          <w:rFonts w:asciiTheme="minorHAnsi" w:hAnsiTheme="minorHAnsi" w:cstheme="minorHAnsi"/>
        </w:rPr>
        <w:t xml:space="preserve">r works for </w:t>
      </w:r>
      <w:r w:rsidRPr="00012581">
        <w:rPr>
          <w:rFonts w:asciiTheme="minorHAnsi" w:hAnsiTheme="minorHAnsi" w:cstheme="minorHAnsi"/>
        </w:rPr>
        <w:t>Stanford Center for Biomedical Ethics</w:t>
      </w:r>
      <w:r w:rsidRPr="004A0214">
        <w:rPr>
          <w:rFonts w:asciiTheme="minorHAnsi" w:hAnsiTheme="minorHAnsi" w:cstheme="minorHAnsi"/>
        </w:rPr>
        <w:t>, Richard L Wolman</w:t>
      </w:r>
      <w:r>
        <w:rPr>
          <w:rFonts w:asciiTheme="minorHAnsi" w:hAnsiTheme="minorHAnsi" w:cstheme="minorHAnsi"/>
        </w:rPr>
        <w:t xml:space="preserve"> </w:t>
      </w:r>
      <w:r w:rsidRPr="00A93CCD">
        <w:rPr>
          <w:rFonts w:asciiTheme="minorHAnsi" w:hAnsiTheme="minorHAnsi" w:cstheme="minorHAnsi"/>
        </w:rPr>
        <w:t xml:space="preserve">is a health care provider primarily located in </w:t>
      </w:r>
      <w:r>
        <w:rPr>
          <w:rFonts w:asciiTheme="minorHAnsi" w:hAnsiTheme="minorHAnsi" w:cstheme="minorHAnsi"/>
        </w:rPr>
        <w:t>Wisconsin</w:t>
      </w:r>
      <w:r w:rsidRPr="004A0214">
        <w:rPr>
          <w:rFonts w:asciiTheme="minorHAnsi" w:hAnsiTheme="minorHAnsi" w:cstheme="minorHAnsi"/>
        </w:rPr>
        <w:t xml:space="preserve">, </w:t>
      </w:r>
      <w:r w:rsidRPr="008E1502">
        <w:rPr>
          <w:rFonts w:asciiTheme="minorHAnsi" w:hAnsiTheme="minorHAnsi" w:cstheme="minorHAnsi"/>
        </w:rPr>
        <w:t>Joseph F Kras</w:t>
      </w:r>
      <w:r>
        <w:t xml:space="preserve"> </w:t>
      </w:r>
      <w:r w:rsidRPr="008E1502">
        <w:t xml:space="preserve">is a board certified anesthesiologist in </w:t>
      </w:r>
      <w:r>
        <w:t>Missouri, 12-13-2023</w:t>
      </w:r>
      <w:r w:rsidRPr="004A0214">
        <w:t xml:space="preserve">, "Physician Unionization: Opportunities and Challenges for Anesthesiologists in the United States", PubMed Central (PMC), </w:t>
      </w:r>
      <w:hyperlink r:id="rId20" w:history="1">
        <w:r w:rsidRPr="004A0214">
          <w:rPr>
            <w:rStyle w:val="Hyperlink"/>
          </w:rPr>
          <w:t>https://pmc.ncbi.nlm.nih.gov/articles/PMC11221793/</w:t>
        </w:r>
      </w:hyperlink>
      <w:r>
        <w:t xml:space="preserve"> )</w:t>
      </w:r>
    </w:p>
    <w:p w14:paraId="07F6F7CB" w14:textId="77777777" w:rsidR="000E05D2" w:rsidRPr="00240D62" w:rsidRDefault="000E05D2" w:rsidP="000E05D2">
      <w:pPr>
        <w:rPr>
          <w:sz w:val="16"/>
        </w:rPr>
      </w:pPr>
      <w:r w:rsidRPr="00240D62">
        <w:rPr>
          <w:sz w:val="16"/>
        </w:rPr>
        <w:t xml:space="preserve">Despite the aforementioned advantages, there are potential drawbacks of unionization for hospitals, physicians, and patients. </w:t>
      </w:r>
      <w:r w:rsidRPr="002F1F43">
        <w:rPr>
          <w:highlight w:val="green"/>
          <w:u w:val="single"/>
        </w:rPr>
        <w:t>Health care organizations report increased</w:t>
      </w:r>
      <w:r w:rsidRPr="0099528A">
        <w:rPr>
          <w:u w:val="single"/>
        </w:rPr>
        <w:t xml:space="preserve"> operating </w:t>
      </w:r>
      <w:r w:rsidRPr="002F1F43">
        <w:rPr>
          <w:highlight w:val="green"/>
          <w:u w:val="single"/>
        </w:rPr>
        <w:t>costs when dealing with unions</w:t>
      </w:r>
      <w:r w:rsidRPr="0099528A">
        <w:rPr>
          <w:u w:val="single"/>
        </w:rPr>
        <w:t xml:space="preserve">. Increased bargaining power resulting from </w:t>
      </w:r>
      <w:r w:rsidRPr="002F1F43">
        <w:rPr>
          <w:highlight w:val="green"/>
          <w:u w:val="single"/>
        </w:rPr>
        <w:t>unionization</w:t>
      </w:r>
      <w:r w:rsidRPr="0099528A">
        <w:rPr>
          <w:u w:val="single"/>
        </w:rPr>
        <w:t xml:space="preserve"> may lead to higher wages, potentially </w:t>
      </w:r>
      <w:r w:rsidRPr="002F1F43">
        <w:rPr>
          <w:highlight w:val="green"/>
          <w:u w:val="single"/>
        </w:rPr>
        <w:t>caus</w:t>
      </w:r>
      <w:r w:rsidRPr="0099528A">
        <w:rPr>
          <w:u w:val="single"/>
        </w:rPr>
        <w:t xml:space="preserve">ing </w:t>
      </w:r>
      <w:r w:rsidRPr="002F1F43">
        <w:rPr>
          <w:highlight w:val="green"/>
          <w:u w:val="single"/>
        </w:rPr>
        <w:t>organizations to reduce</w:t>
      </w:r>
      <w:r w:rsidRPr="0099528A">
        <w:rPr>
          <w:u w:val="single"/>
        </w:rPr>
        <w:t xml:space="preserve"> the number of available </w:t>
      </w:r>
      <w:r w:rsidRPr="002F1F43">
        <w:rPr>
          <w:highlight w:val="green"/>
          <w:u w:val="single"/>
        </w:rPr>
        <w:t>staff positions</w:t>
      </w:r>
      <w:r w:rsidRPr="0099528A">
        <w:rPr>
          <w:u w:val="single"/>
        </w:rPr>
        <w:t>.</w:t>
      </w:r>
      <w:r w:rsidRPr="00240D62">
        <w:rPr>
          <w:sz w:val="16"/>
        </w:rPr>
        <w:t>56 The collective bargaining process may create divisions among medical professionals and lead to an adversarial relationship between physicians and their employers.60</w:t>
      </w:r>
    </w:p>
    <w:p w14:paraId="288CEC22" w14:textId="77777777" w:rsidR="000E05D2" w:rsidRPr="00240D62" w:rsidRDefault="000E05D2" w:rsidP="000E05D2">
      <w:pPr>
        <w:rPr>
          <w:sz w:val="16"/>
        </w:rPr>
      </w:pPr>
      <w:r w:rsidRPr="00F81742">
        <w:rPr>
          <w:u w:val="single"/>
        </w:rPr>
        <w:t>Physicians generally value their individual autonomy and may prefer negotiating with an employer individually rather than collectively. Unions often expose differing priorities among members.</w:t>
      </w:r>
      <w:r w:rsidRPr="00240D62">
        <w:rPr>
          <w:sz w:val="16"/>
        </w:rPr>
        <w:t xml:space="preserve"> Individual physicians may feel stifled by a union, as they are obligated to act in accordance with their membership.40 In this case, </w:t>
      </w:r>
      <w:r w:rsidRPr="002F1F43">
        <w:rPr>
          <w:highlight w:val="green"/>
          <w:u w:val="single"/>
        </w:rPr>
        <w:t>physicians</w:t>
      </w:r>
      <w:r w:rsidRPr="00F81742">
        <w:rPr>
          <w:u w:val="single"/>
        </w:rPr>
        <w:t xml:space="preserve"> may be </w:t>
      </w:r>
      <w:r w:rsidRPr="002F1F43">
        <w:rPr>
          <w:highlight w:val="green"/>
          <w:u w:val="single"/>
        </w:rPr>
        <w:t>less able to make independent decisions</w:t>
      </w:r>
      <w:r w:rsidRPr="00F81742">
        <w:rPr>
          <w:u w:val="single"/>
        </w:rPr>
        <w:t xml:space="preserve">, potentially </w:t>
      </w:r>
      <w:r w:rsidRPr="002F1F43">
        <w:rPr>
          <w:highlight w:val="green"/>
          <w:u w:val="single"/>
        </w:rPr>
        <w:t>impacting</w:t>
      </w:r>
      <w:r w:rsidRPr="00F81742">
        <w:rPr>
          <w:u w:val="single"/>
        </w:rPr>
        <w:t xml:space="preserve"> the </w:t>
      </w:r>
      <w:r w:rsidRPr="002F1F43">
        <w:rPr>
          <w:highlight w:val="green"/>
          <w:u w:val="single"/>
        </w:rPr>
        <w:t>quality of patient care</w:t>
      </w:r>
      <w:r w:rsidRPr="00F81742">
        <w:rPr>
          <w:u w:val="single"/>
        </w:rPr>
        <w:t>.</w:t>
      </w:r>
      <w:r w:rsidRPr="00240D62">
        <w:rPr>
          <w:sz w:val="16"/>
        </w:rPr>
        <w:t>60</w:t>
      </w:r>
    </w:p>
    <w:p w14:paraId="414B8F78" w14:textId="77777777" w:rsidR="000E05D2" w:rsidRPr="00240D62" w:rsidRDefault="000E05D2" w:rsidP="000E05D2">
      <w:pPr>
        <w:rPr>
          <w:sz w:val="16"/>
        </w:rPr>
      </w:pPr>
      <w:r w:rsidRPr="002F1F43">
        <w:rPr>
          <w:u w:val="single"/>
        </w:rPr>
        <w:t>Unionization of physicians may serve to heighten the inequity between employed and independently practicing physicians</w:t>
      </w:r>
      <w:r w:rsidRPr="002F1F43">
        <w:rPr>
          <w:sz w:val="16"/>
        </w:rPr>
        <w:t xml:space="preserve">. In contrast to unionized employees, independent physicians will have no leverage for negotiating or collective bargaining further accelerating the rise of physicians as employees. Thus, </w:t>
      </w:r>
      <w:r w:rsidRPr="002F1F43">
        <w:rPr>
          <w:u w:val="single"/>
        </w:rPr>
        <w:t>robust physician unions may contribute to the demise of the independent practice model, a defining characteristic of many physicians’ identities</w:t>
      </w:r>
      <w:r w:rsidRPr="002F1F43">
        <w:rPr>
          <w:sz w:val="16"/>
        </w:rPr>
        <w:t>.</w:t>
      </w:r>
    </w:p>
    <w:p w14:paraId="0ACBD480" w14:textId="77777777" w:rsidR="000E05D2" w:rsidRPr="00240D62" w:rsidRDefault="000E05D2" w:rsidP="000E05D2">
      <w:pPr>
        <w:rPr>
          <w:sz w:val="16"/>
        </w:rPr>
      </w:pPr>
      <w:r w:rsidRPr="00240D62">
        <w:rPr>
          <w:sz w:val="16"/>
        </w:rPr>
        <w:t xml:space="preserve">Unions may complicate employer–employee relationships. Sanctioning unionized physicians with serious performance or behavior issues may be harder to accomplish. </w:t>
      </w:r>
      <w:r w:rsidRPr="00F81742">
        <w:rPr>
          <w:u w:val="single"/>
        </w:rPr>
        <w:t xml:space="preserve">As with any large bureaucracy, </w:t>
      </w:r>
      <w:r w:rsidRPr="002F1F43">
        <w:rPr>
          <w:highlight w:val="green"/>
          <w:u w:val="single"/>
        </w:rPr>
        <w:t>unions</w:t>
      </w:r>
      <w:r w:rsidRPr="00F81742">
        <w:rPr>
          <w:u w:val="single"/>
        </w:rPr>
        <w:t xml:space="preserve"> may be </w:t>
      </w:r>
      <w:r w:rsidRPr="002F1F43">
        <w:rPr>
          <w:highlight w:val="green"/>
          <w:u w:val="single"/>
        </w:rPr>
        <w:t>too inflexible to respond rapidly to</w:t>
      </w:r>
      <w:r w:rsidRPr="00F81742">
        <w:rPr>
          <w:u w:val="single"/>
        </w:rPr>
        <w:t xml:space="preserve"> local </w:t>
      </w:r>
      <w:r w:rsidRPr="002F1F43">
        <w:rPr>
          <w:highlight w:val="green"/>
          <w:u w:val="single"/>
        </w:rPr>
        <w:t>problems</w:t>
      </w:r>
      <w:r w:rsidRPr="00F81742">
        <w:rPr>
          <w:u w:val="single"/>
        </w:rPr>
        <w:t xml:space="preserve">. Union rules may arbitrarily </w:t>
      </w:r>
      <w:r w:rsidRPr="002F1F43">
        <w:rPr>
          <w:highlight w:val="green"/>
          <w:u w:val="single"/>
        </w:rPr>
        <w:t>decrease workplace efficiency</w:t>
      </w:r>
      <w:r w:rsidRPr="00F81742">
        <w:rPr>
          <w:u w:val="single"/>
        </w:rPr>
        <w:t>.</w:t>
      </w:r>
      <w:r w:rsidRPr="00240D62">
        <w:rPr>
          <w:sz w:val="16"/>
        </w:rPr>
        <w:t xml:space="preserve"> Without strong local leadership, physicians might have to deal with both an unresponsive health care administration and union leadership.</w:t>
      </w:r>
    </w:p>
    <w:p w14:paraId="48A3E72D" w14:textId="77777777" w:rsidR="000E05D2" w:rsidRPr="00240D62" w:rsidRDefault="000E05D2" w:rsidP="000E05D2">
      <w:pPr>
        <w:rPr>
          <w:sz w:val="16"/>
        </w:rPr>
      </w:pPr>
      <w:r w:rsidRPr="00240D62">
        <w:rPr>
          <w:sz w:val="16"/>
        </w:rPr>
        <w:t>In addition, a well-functioning operating room relies on productive, interdependent relationships among staff, employed physicians, and independent practitioners. When these individual groups have separate representation within the organization, such relationships may be jeopardized.</w:t>
      </w:r>
    </w:p>
    <w:p w14:paraId="52E8776C" w14:textId="77777777" w:rsidR="000E05D2" w:rsidRPr="00240D62" w:rsidRDefault="000E05D2" w:rsidP="000E05D2">
      <w:pPr>
        <w:rPr>
          <w:sz w:val="16"/>
        </w:rPr>
      </w:pPr>
      <w:r w:rsidRPr="00240D62">
        <w:rPr>
          <w:u w:val="single"/>
        </w:rPr>
        <w:t xml:space="preserve">While sharing many characteristics with employees everywhere, employed physicians also have a unique, high-stakes, bidirectional relationship with their patients. </w:t>
      </w:r>
      <w:r w:rsidRPr="002F1F43">
        <w:rPr>
          <w:highlight w:val="green"/>
          <w:u w:val="single"/>
        </w:rPr>
        <w:t>Unionization</w:t>
      </w:r>
      <w:r w:rsidRPr="00240D62">
        <w:rPr>
          <w:u w:val="single"/>
        </w:rPr>
        <w:t xml:space="preserve"> may </w:t>
      </w:r>
      <w:r w:rsidRPr="002F1F43">
        <w:rPr>
          <w:highlight w:val="green"/>
          <w:u w:val="single"/>
        </w:rPr>
        <w:t>further complicate</w:t>
      </w:r>
      <w:r w:rsidRPr="00240D62">
        <w:rPr>
          <w:u w:val="single"/>
        </w:rPr>
        <w:t xml:space="preserve"> the complex </w:t>
      </w:r>
      <w:r w:rsidRPr="002F1F43">
        <w:rPr>
          <w:highlight w:val="green"/>
          <w:u w:val="single"/>
        </w:rPr>
        <w:t xml:space="preserve">health care </w:t>
      </w:r>
      <w:r w:rsidRPr="002F1F43">
        <w:rPr>
          <w:u w:val="single"/>
        </w:rPr>
        <w:t xml:space="preserve">business environment </w:t>
      </w:r>
      <w:r w:rsidRPr="002F1F43">
        <w:rPr>
          <w:highlight w:val="green"/>
          <w:u w:val="single"/>
        </w:rPr>
        <w:t xml:space="preserve">and negatively impact </w:t>
      </w:r>
      <w:r w:rsidRPr="002F1F43">
        <w:rPr>
          <w:u w:val="single"/>
        </w:rPr>
        <w:t xml:space="preserve">the </w:t>
      </w:r>
      <w:r w:rsidRPr="002F1F43">
        <w:rPr>
          <w:highlight w:val="green"/>
          <w:u w:val="single"/>
        </w:rPr>
        <w:t>patient-physician relationship</w:t>
      </w:r>
      <w:r w:rsidRPr="00240D62">
        <w:rPr>
          <w:u w:val="single"/>
        </w:rPr>
        <w:t xml:space="preserve">. </w:t>
      </w:r>
      <w:r w:rsidRPr="00240D62">
        <w:rPr>
          <w:sz w:val="16"/>
        </w:rPr>
        <w:t>A physician’s fiduciary responsibility to patients is paramount.61 Unions may claim to improve patient care, but instead prioritize physician interests above patients. Increased revenues necessary for physician remuneration and benefits may divert funds away from patient care.62</w:t>
      </w:r>
    </w:p>
    <w:p w14:paraId="3B3A4E6A" w14:textId="77777777" w:rsidR="000E05D2" w:rsidRPr="00240D62" w:rsidRDefault="000E05D2" w:rsidP="000E05D2">
      <w:pPr>
        <w:rPr>
          <w:u w:val="single"/>
        </w:rPr>
      </w:pPr>
      <w:r w:rsidRPr="00240D62">
        <w:rPr>
          <w:sz w:val="16"/>
        </w:rPr>
        <w:t xml:space="preserve">Further arguments generally center on perceptions of access to care and the patient-physician relationship. </w:t>
      </w:r>
      <w:r w:rsidRPr="00240D62">
        <w:rPr>
          <w:u w:val="single"/>
        </w:rPr>
        <w:t>Improvements in physician work rules may be contrary to the interests of patients, as decreased work hours may influence access to timely care</w:t>
      </w:r>
      <w:r w:rsidRPr="00240D62">
        <w:rPr>
          <w:sz w:val="16"/>
        </w:rPr>
        <w:t xml:space="preserve">. Patients may view unionized physicians as less professional or less able to fulfill patient obligations. </w:t>
      </w:r>
      <w:r w:rsidRPr="00240D62">
        <w:rPr>
          <w:u w:val="single"/>
        </w:rPr>
        <w:t xml:space="preserve">Although </w:t>
      </w:r>
      <w:r w:rsidRPr="002F1F43">
        <w:rPr>
          <w:highlight w:val="green"/>
          <w:u w:val="single"/>
        </w:rPr>
        <w:t>physician strikes</w:t>
      </w:r>
      <w:r w:rsidRPr="00240D62">
        <w:rPr>
          <w:u w:val="single"/>
        </w:rPr>
        <w:t xml:space="preserve"> are rare, they may be </w:t>
      </w:r>
      <w:r w:rsidRPr="002F1F43">
        <w:rPr>
          <w:highlight w:val="green"/>
          <w:u w:val="single"/>
        </w:rPr>
        <w:t>viewed as breaking the social contract</w:t>
      </w:r>
      <w:r w:rsidRPr="00240D62">
        <w:rPr>
          <w:u w:val="single"/>
        </w:rPr>
        <w:t>, regardless of their effect on patient care.</w:t>
      </w:r>
    </w:p>
    <w:p w14:paraId="46DF0CBA" w14:textId="77777777" w:rsidR="000E05D2" w:rsidRDefault="000E05D2" w:rsidP="000E05D2">
      <w:pPr>
        <w:rPr>
          <w:sz w:val="16"/>
        </w:rPr>
      </w:pPr>
      <w:r w:rsidRPr="00240D62">
        <w:rPr>
          <w:sz w:val="16"/>
        </w:rPr>
        <w:t xml:space="preserve">While unions may be an appealing option for dissatisfied physicians, </w:t>
      </w:r>
      <w:r w:rsidRPr="002F1F43">
        <w:rPr>
          <w:highlight w:val="green"/>
          <w:u w:val="single"/>
        </w:rPr>
        <w:t>unionization</w:t>
      </w:r>
      <w:r w:rsidRPr="00240D62">
        <w:rPr>
          <w:u w:val="single"/>
        </w:rPr>
        <w:t xml:space="preserve"> is </w:t>
      </w:r>
      <w:r w:rsidRPr="002F1F43">
        <w:rPr>
          <w:highlight w:val="green"/>
          <w:u w:val="single"/>
        </w:rPr>
        <w:t>not the only mechanism available</w:t>
      </w:r>
      <w:r w:rsidRPr="00240D62">
        <w:rPr>
          <w:u w:val="single"/>
        </w:rPr>
        <w:t xml:space="preserve"> to facilitate communication and partnership between employers and employees.</w:t>
      </w:r>
      <w:r w:rsidRPr="00240D62">
        <w:rPr>
          <w:sz w:val="16"/>
        </w:rPr>
        <w:t xml:space="preserve"> Other avenues, such as effective </w:t>
      </w:r>
      <w:r w:rsidRPr="00240D62">
        <w:rPr>
          <w:sz w:val="16"/>
        </w:rPr>
        <w:lastRenderedPageBreak/>
        <w:t>leverage of medical staff committees and strong relationships among physician leaders and hospital administration, may provide alternatives to collective bargaining.</w:t>
      </w:r>
    </w:p>
    <w:p w14:paraId="4FB94E01" w14:textId="138316C6" w:rsidR="008F6D1E" w:rsidRPr="008669A4" w:rsidRDefault="00724B5A" w:rsidP="008F6D1E">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2. </w:t>
      </w:r>
      <w:r w:rsidR="008F6D1E" w:rsidRPr="008669A4">
        <w:rPr>
          <w:rFonts w:eastAsia="Times New Roman"/>
          <w:b/>
          <w:bCs/>
          <w:color w:val="000000"/>
          <w:sz w:val="26"/>
          <w:szCs w:val="26"/>
        </w:rPr>
        <w:t>tons of alt causes to healthcare access</w:t>
      </w:r>
    </w:p>
    <w:p w14:paraId="12F25A2D" w14:textId="77777777" w:rsidR="008F6D1E" w:rsidRPr="008669A4" w:rsidRDefault="008F6D1E" w:rsidP="008F6D1E">
      <w:pPr>
        <w:spacing w:after="120" w:line="235" w:lineRule="atLeast"/>
        <w:rPr>
          <w:rFonts w:eastAsia="Times New Roman"/>
          <w:color w:val="000000"/>
        </w:rPr>
      </w:pPr>
      <w:r w:rsidRPr="008669A4">
        <w:rPr>
          <w:rFonts w:eastAsia="Times New Roman"/>
          <w:b/>
          <w:bCs/>
          <w:color w:val="000000"/>
          <w:sz w:val="26"/>
          <w:szCs w:val="26"/>
        </w:rPr>
        <w:t>Thomas 24</w:t>
      </w:r>
      <w:r w:rsidRPr="008669A4">
        <w:rPr>
          <w:rFonts w:eastAsia="Times New Roman"/>
          <w:color w:val="000000"/>
        </w:rPr>
        <w:t>, writer for Fierce Healthcare. (Nick, 10-16-2024, “US health system ranks lowest on health equity, access and outcomes, Commonwealth Fund study finds” https://www.fiercehealthcare.com/hospitals/dismal-healthcare-provision-makes-us-unsuccessful-nation-report-says)</w:t>
      </w:r>
    </w:p>
    <w:p w14:paraId="767A33B5"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u w:val="single"/>
          <w:shd w:val="clear" w:color="auto" w:fill="00FF00"/>
        </w:rPr>
        <w:t xml:space="preserve">The U.S. health system </w:t>
      </w:r>
      <w:r w:rsidRPr="008669A4">
        <w:rPr>
          <w:rFonts w:eastAsia="Times New Roman"/>
          <w:color w:val="000000"/>
          <w:highlight w:val="green"/>
          <w:u w:val="single"/>
          <w:shd w:val="clear" w:color="auto" w:fill="00FF00"/>
        </w:rPr>
        <w:t>ranks</w:t>
      </w:r>
      <w:r w:rsidRPr="008669A4">
        <w:rPr>
          <w:rFonts w:eastAsia="Times New Roman"/>
          <w:color w:val="000000"/>
          <w:highlight w:val="green"/>
          <w:u w:val="single"/>
        </w:rPr>
        <w:t> </w:t>
      </w:r>
      <w:r w:rsidRPr="008669A4">
        <w:rPr>
          <w:rFonts w:eastAsia="Times New Roman"/>
          <w:color w:val="000000"/>
          <w:highlight w:val="green"/>
          <w:u w:val="single"/>
          <w:shd w:val="clear" w:color="auto" w:fill="00FF00"/>
        </w:rPr>
        <w:t>last</w:t>
      </w:r>
      <w:r w:rsidRPr="008669A4">
        <w:rPr>
          <w:rFonts w:eastAsia="Times New Roman"/>
          <w:color w:val="000000"/>
          <w:u w:val="single"/>
        </w:rPr>
        <w:t> among 10 nations </w:t>
      </w:r>
      <w:r w:rsidRPr="008669A4">
        <w:rPr>
          <w:rFonts w:eastAsia="Times New Roman"/>
          <w:color w:val="000000"/>
          <w:u w:val="single"/>
          <w:shd w:val="clear" w:color="auto" w:fill="00FF00"/>
        </w:rPr>
        <w:t>on</w:t>
      </w:r>
      <w:r w:rsidRPr="008669A4">
        <w:rPr>
          <w:rFonts w:eastAsia="Times New Roman"/>
          <w:color w:val="000000"/>
          <w:u w:val="single"/>
        </w:rPr>
        <w:t> key health equity, </w:t>
      </w:r>
      <w:r w:rsidRPr="008669A4">
        <w:rPr>
          <w:rFonts w:eastAsia="Times New Roman"/>
          <w:color w:val="000000"/>
          <w:u w:val="single"/>
          <w:shd w:val="clear" w:color="auto" w:fill="00FF00"/>
        </w:rPr>
        <w:t>access to care</w:t>
      </w:r>
      <w:r w:rsidRPr="008669A4">
        <w:rPr>
          <w:rFonts w:eastAsia="Times New Roman"/>
          <w:color w:val="000000"/>
          <w:u w:val="single"/>
        </w:rPr>
        <w:t> and outcome measures</w:t>
      </w:r>
      <w:r w:rsidRPr="008669A4">
        <w:rPr>
          <w:rFonts w:eastAsia="Times New Roman"/>
          <w:color w:val="000000"/>
          <w:sz w:val="16"/>
        </w:rPr>
        <w:t>, despite the fact it spends by far the most on healthcare, according to a study by the Commonwealth Fund.</w:t>
      </w:r>
    </w:p>
    <w:p w14:paraId="491E8BE8"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u w:val="single"/>
        </w:rPr>
        <w:t>In four of five categories</w:t>
      </w:r>
      <w:r w:rsidRPr="008669A4">
        <w:rPr>
          <w:rFonts w:eastAsia="Times New Roman"/>
          <w:color w:val="000000"/>
          <w:sz w:val="16"/>
        </w:rPr>
        <w:t>, </w:t>
      </w:r>
      <w:r w:rsidRPr="008669A4">
        <w:rPr>
          <w:rFonts w:eastAsia="Times New Roman"/>
          <w:color w:val="000000"/>
          <w:u w:val="single"/>
        </w:rPr>
        <w:t>the U.S. is either the lowest or second-lowest ranked</w:t>
      </w:r>
      <w:r w:rsidRPr="008669A4">
        <w:rPr>
          <w:rFonts w:eastAsia="Times New Roman"/>
          <w:color w:val="000000"/>
          <w:sz w:val="16"/>
        </w:rPr>
        <w:t> in the Commonwealth Fund's analysis </w:t>
      </w:r>
      <w:r w:rsidRPr="008669A4">
        <w:rPr>
          <w:rFonts w:eastAsia="Times New Roman"/>
          <w:color w:val="000000"/>
          <w:u w:val="single"/>
        </w:rPr>
        <w:t>when compared to the health systems of</w:t>
      </w:r>
      <w:r w:rsidRPr="008669A4">
        <w:rPr>
          <w:rFonts w:eastAsia="Times New Roman"/>
          <w:color w:val="000000"/>
          <w:sz w:val="16"/>
        </w:rPr>
        <w:t> 10 </w:t>
      </w:r>
      <w:r w:rsidRPr="008669A4">
        <w:rPr>
          <w:rFonts w:eastAsia="Times New Roman"/>
          <w:color w:val="000000"/>
          <w:u w:val="single"/>
        </w:rPr>
        <w:t>wealthy countries</w:t>
      </w:r>
      <w:r w:rsidRPr="008669A4">
        <w:rPr>
          <w:rFonts w:eastAsia="Times New Roman"/>
          <w:color w:val="000000"/>
          <w:sz w:val="16"/>
        </w:rPr>
        <w:t>. The organization compared the health systems of 10 countries: Australia, Canada, France, Germany, the Netherlands, New Zealand, Sweden, Switzerland, the U.K. and the U.S. The analysis evaluated health systems based on access to care, administrative efficiency, equity and health outcomes.</w:t>
      </w:r>
    </w:p>
    <w:p w14:paraId="33EA255D"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Based on these factors, Australia, the Netherlands and the U.K. rank the highest, according to the analysis.</w:t>
      </w:r>
    </w:p>
    <w:p w14:paraId="38A831B5"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"Despite their overall rankings, all the countries have strengths and weaknesses, ranking high on some dimensions and lower on others," the Commonwealth Fund report authors wrote.</w:t>
      </w:r>
    </w:p>
    <w:p w14:paraId="2787CD30"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No country is at the top or bottom on all areas of performance. "Even the top-ranked country—Australia—does less well, for example, on measures of access to care and care process," the authors wrote.</w:t>
      </w:r>
    </w:p>
    <w:p w14:paraId="1FD77B83"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"Nevertheless, in the aggregate, the nine nations we examined are more alike than different with respect to their higher and lower performance in various domains. But there is one glaring exception—the U.S.," the report authors wrote. "</w:t>
      </w:r>
      <w:r w:rsidRPr="008669A4">
        <w:rPr>
          <w:rFonts w:eastAsia="Times New Roman"/>
          <w:color w:val="000000"/>
          <w:u w:val="single"/>
          <w:shd w:val="clear" w:color="auto" w:fill="00FF00"/>
        </w:rPr>
        <w:t>Especially concerning is the U.S. record on health outcomes</w:t>
      </w:r>
      <w:r w:rsidRPr="008669A4">
        <w:rPr>
          <w:rFonts w:eastAsia="Times New Roman"/>
          <w:color w:val="000000"/>
          <w:sz w:val="16"/>
        </w:rPr>
        <w:t>, particularly in relation to how much the U.S. spends on health care. The ability to keep people healthy is a critical indicator of a nation’ capacity to achieve equitable growth."</w:t>
      </w:r>
    </w:p>
    <w:p w14:paraId="28AA1899"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"In fulfilling this fundamental obligation, </w:t>
      </w:r>
      <w:r w:rsidRPr="008669A4">
        <w:rPr>
          <w:rFonts w:eastAsia="Times New Roman"/>
          <w:color w:val="000000"/>
          <w:u w:val="single"/>
          <w:shd w:val="clear" w:color="auto" w:fill="00FF00"/>
        </w:rPr>
        <w:t>the U.S. continues to fail</w:t>
      </w:r>
      <w:r w:rsidRPr="008669A4">
        <w:rPr>
          <w:rFonts w:eastAsia="Times New Roman"/>
          <w:color w:val="000000"/>
          <w:sz w:val="16"/>
        </w:rPr>
        <w:t>," the report concluded.</w:t>
      </w:r>
    </w:p>
    <w:p w14:paraId="207E6E6A"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Higher spending, lower life expectancy</w:t>
      </w:r>
    </w:p>
    <w:p w14:paraId="2D5EA144"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While healthcare spending is not a measure of performance, the report said, it does provide important context, not least when compared with health outcomes.</w:t>
      </w:r>
    </w:p>
    <w:p w14:paraId="225D6F7E"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As recently as 1980, U.S. spending on healthcare was on a par with other rich nations such as Germany and Sweden. Since then, the U.S. has far outpaced its healthcare spending compared with other nations, spending more than 16% of its gross domestic product on healthcare in 2022, for example, with that figure expected to exceed 20% of GDP by 2035.</w:t>
      </w:r>
    </w:p>
    <w:p w14:paraId="758AFAAE"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Other nations are calculated to have spent between 8% and 12% of their GDP on healthcare in 2023. In addition, the two top ranked nations—Australia and The Netherlands—also spend the least on healthcare.</w:t>
      </w:r>
    </w:p>
    <w:p w14:paraId="6FBFD11B"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Such data contrast with the reality of Americans having the shortest lives and the most avoidable deaths. The U.S. ranks last in four out of five health outcome measures.</w:t>
      </w:r>
    </w:p>
    <w:p w14:paraId="2CC5E83A"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u w:val="single"/>
          <w:shd w:val="clear" w:color="auto" w:fill="00FF00"/>
        </w:rPr>
        <w:t>Life expectancy is</w:t>
      </w:r>
      <w:r w:rsidRPr="008669A4">
        <w:rPr>
          <w:rFonts w:eastAsia="Times New Roman"/>
          <w:color w:val="000000"/>
          <w:sz w:val="16"/>
        </w:rPr>
        <w:t> </w:t>
      </w:r>
      <w:r w:rsidRPr="008669A4">
        <w:rPr>
          <w:rFonts w:eastAsia="Times New Roman"/>
          <w:color w:val="000000"/>
          <w:u w:val="single"/>
        </w:rPr>
        <w:t>more than</w:t>
      </w:r>
      <w:r w:rsidRPr="008669A4">
        <w:rPr>
          <w:rFonts w:eastAsia="Times New Roman"/>
          <w:color w:val="000000"/>
          <w:sz w:val="16"/>
        </w:rPr>
        <w:t> </w:t>
      </w:r>
      <w:r w:rsidRPr="008669A4">
        <w:rPr>
          <w:rFonts w:eastAsia="Times New Roman"/>
          <w:color w:val="000000"/>
          <w:u w:val="single"/>
          <w:shd w:val="clear" w:color="auto" w:fill="00FF00"/>
        </w:rPr>
        <w:t>four years below</w:t>
      </w:r>
      <w:r w:rsidRPr="008669A4">
        <w:rPr>
          <w:rFonts w:eastAsia="Times New Roman"/>
          <w:color w:val="000000"/>
          <w:sz w:val="16"/>
        </w:rPr>
        <w:t> </w:t>
      </w:r>
      <w:r w:rsidRPr="008669A4">
        <w:rPr>
          <w:rFonts w:eastAsia="Times New Roman"/>
          <w:color w:val="000000"/>
          <w:u w:val="single"/>
        </w:rPr>
        <w:t>the</w:t>
      </w:r>
      <w:r w:rsidRPr="008669A4">
        <w:rPr>
          <w:rFonts w:eastAsia="Times New Roman"/>
          <w:color w:val="000000"/>
          <w:sz w:val="16"/>
        </w:rPr>
        <w:t> 10-country </w:t>
      </w:r>
      <w:r w:rsidRPr="008669A4">
        <w:rPr>
          <w:rFonts w:eastAsia="Times New Roman"/>
          <w:color w:val="000000"/>
          <w:u w:val="single"/>
          <w:shd w:val="clear" w:color="auto" w:fill="00FF00"/>
        </w:rPr>
        <w:t>average</w:t>
      </w:r>
      <w:r w:rsidRPr="008669A4">
        <w:rPr>
          <w:rFonts w:eastAsia="Times New Roman"/>
          <w:color w:val="000000"/>
          <w:sz w:val="16"/>
        </w:rPr>
        <w:t>, </w:t>
      </w:r>
      <w:r w:rsidRPr="008669A4">
        <w:rPr>
          <w:rFonts w:eastAsia="Times New Roman"/>
          <w:color w:val="000000"/>
          <w:u w:val="single"/>
        </w:rPr>
        <w:t>and the U.S has the highest rates of preventable and treatable deaths for all ages.</w:t>
      </w:r>
      <w:r w:rsidRPr="008669A4">
        <w:rPr>
          <w:rFonts w:eastAsia="Times New Roman"/>
          <w:color w:val="000000"/>
          <w:sz w:val="16"/>
        </w:rPr>
        <w:t> In addition, it has the highest number of excess pandemic-related deaths of people aged under 75.</w:t>
      </w:r>
    </w:p>
    <w:p w14:paraId="3F6AD6CE"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An ongoing substance abuse crisis and the prevalence of gun violence also contribute to such poor outcomes, the study said.</w:t>
      </w:r>
    </w:p>
    <w:p w14:paraId="00BF7F98"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Some bright spots, but U.S. healthcare need to do a whole lot better</w:t>
      </w:r>
    </w:p>
    <w:p w14:paraId="4D8EAD21"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Where the U.S. does do relatively well is in the category of what the report calls "care process," namely preventive care, safety, coordination, patient engagement and sensitivity to patient preferences. Here, it ranks second, behind only New Zealand.</w:t>
      </w:r>
    </w:p>
    <w:p w14:paraId="7594ACB1"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lastRenderedPageBreak/>
        <w:t>A concerted focus on patient safety in the past 20 years or so has resulted in significant reductions in adverse events happening during U.S. hospital stays, the report said. Also, strong preventive performance may partly be a result of a larger focus on so-called value-based care.</w:t>
      </w:r>
    </w:p>
    <w:p w14:paraId="63B20892" w14:textId="77777777" w:rsidR="008F6D1E" w:rsidRPr="008669A4" w:rsidRDefault="008F6D1E" w:rsidP="008F6D1E">
      <w:pPr>
        <w:spacing w:line="235" w:lineRule="atLeast"/>
        <w:rPr>
          <w:rFonts w:eastAsia="Times New Roman"/>
          <w:color w:val="000000"/>
          <w:sz w:val="16"/>
        </w:rPr>
      </w:pPr>
      <w:r w:rsidRPr="008669A4">
        <w:rPr>
          <w:rFonts w:eastAsia="Times New Roman"/>
          <w:color w:val="000000"/>
          <w:sz w:val="16"/>
        </w:rPr>
        <w:t>But, overall, </w:t>
      </w:r>
      <w:r w:rsidRPr="008669A4">
        <w:rPr>
          <w:rFonts w:eastAsia="Times New Roman"/>
          <w:color w:val="000000"/>
          <w:u w:val="single"/>
          <w:shd w:val="clear" w:color="auto" w:fill="00FF00"/>
        </w:rPr>
        <w:t>the U.S. is largely failing</w:t>
      </w:r>
      <w:r w:rsidRPr="008669A4">
        <w:rPr>
          <w:rFonts w:eastAsia="Times New Roman"/>
          <w:color w:val="000000"/>
          <w:sz w:val="16"/>
        </w:rPr>
        <w:t> </w:t>
      </w:r>
      <w:r w:rsidRPr="008669A4">
        <w:rPr>
          <w:rFonts w:eastAsia="Times New Roman"/>
          <w:color w:val="000000"/>
          <w:u w:val="single"/>
        </w:rPr>
        <w:t>the population</w:t>
      </w:r>
      <w:r w:rsidRPr="008669A4">
        <w:rPr>
          <w:rFonts w:eastAsia="Times New Roman"/>
          <w:color w:val="000000"/>
          <w:sz w:val="16"/>
        </w:rPr>
        <w:t> </w:t>
      </w:r>
      <w:r w:rsidRPr="008669A4">
        <w:rPr>
          <w:rFonts w:eastAsia="Times New Roman"/>
          <w:color w:val="000000"/>
          <w:u w:val="single"/>
          <w:shd w:val="clear" w:color="auto" w:fill="00FF00"/>
        </w:rPr>
        <w:t>in its healthcare provision</w:t>
      </w:r>
      <w:r w:rsidRPr="008669A4">
        <w:rPr>
          <w:rFonts w:eastAsia="Times New Roman"/>
          <w:color w:val="000000"/>
          <w:sz w:val="16"/>
        </w:rPr>
        <w:t> </w:t>
      </w:r>
      <w:r w:rsidRPr="008669A4">
        <w:rPr>
          <w:rFonts w:eastAsia="Times New Roman"/>
          <w:color w:val="000000"/>
          <w:u w:val="single"/>
        </w:rPr>
        <w:t>and the status quo of spending increasing amounts of money and getting increasingly poor outcomes is unsustainable</w:t>
      </w:r>
      <w:r w:rsidRPr="008669A4">
        <w:rPr>
          <w:rFonts w:eastAsia="Times New Roman"/>
          <w:color w:val="000000"/>
          <w:sz w:val="16"/>
        </w:rPr>
        <w:t>, said Joseph R. Betancourt, M.D., Commonwealth Fund president.</w:t>
      </w:r>
    </w:p>
    <w:p w14:paraId="3FFFB60F" w14:textId="77777777" w:rsidR="008F6D1E" w:rsidRDefault="008F6D1E" w:rsidP="008F6D1E">
      <w:pPr>
        <w:spacing w:line="235" w:lineRule="atLeast"/>
        <w:rPr>
          <w:rFonts w:eastAsia="Times New Roman"/>
          <w:color w:val="000000"/>
          <w:sz w:val="16"/>
        </w:rPr>
      </w:pPr>
      <w:r w:rsidRPr="008669A4">
        <w:rPr>
          <w:rFonts w:eastAsia="Times New Roman"/>
          <w:color w:val="000000"/>
          <w:sz w:val="16"/>
        </w:rPr>
        <w:t>“</w:t>
      </w:r>
      <w:r w:rsidRPr="008669A4">
        <w:rPr>
          <w:rFonts w:eastAsia="Times New Roman"/>
          <w:color w:val="000000"/>
          <w:u w:val="single"/>
          <w:shd w:val="clear" w:color="auto" w:fill="00FF00"/>
        </w:rPr>
        <w:t>Too many Americans are living shorter, sicker lives because of this failure</w:t>
      </w:r>
      <w:r w:rsidRPr="008669A4">
        <w:rPr>
          <w:rFonts w:eastAsia="Times New Roman"/>
          <w:color w:val="000000"/>
          <w:sz w:val="16"/>
        </w:rPr>
        <w:t>,” he said. “We need to build a health system that is affordable and that works for everyone. It’s past time that we step up to this challenge.”</w:t>
      </w:r>
    </w:p>
    <w:p w14:paraId="251DB4F9" w14:textId="5306556F" w:rsidR="00521DF8" w:rsidRPr="00001DDC" w:rsidRDefault="00724B5A" w:rsidP="00521DF8">
      <w:pPr>
        <w:pStyle w:val="Heading4"/>
      </w:pPr>
      <w:r>
        <w:t xml:space="preserve">3. </w:t>
      </w:r>
      <w:r w:rsidR="00521DF8" w:rsidRPr="00001DDC">
        <w:t>Hospital</w:t>
      </w:r>
      <w:r w:rsidR="00521DF8">
        <w:t xml:space="preserve"> and pharmaceutical</w:t>
      </w:r>
      <w:r w:rsidR="00521DF8" w:rsidRPr="00001DDC">
        <w:t xml:space="preserve"> mergers lead to worse patient outcomes and hospital closures</w:t>
      </w:r>
    </w:p>
    <w:p w14:paraId="7FB48DC5" w14:textId="77777777" w:rsidR="00521DF8" w:rsidRDefault="00521DF8" w:rsidP="00521DF8">
      <w:pPr>
        <w:rPr>
          <w:u w:val="single"/>
        </w:rPr>
      </w:pPr>
      <w:r w:rsidRPr="003F6BB5">
        <w:rPr>
          <w:b/>
          <w:bCs/>
          <w:sz w:val="24"/>
          <w:szCs w:val="24"/>
        </w:rPr>
        <w:t>Scialla 8/25</w:t>
      </w:r>
      <w:r w:rsidRPr="003F6BB5">
        <w:rPr>
          <w:sz w:val="24"/>
          <w:szCs w:val="24"/>
        </w:rPr>
        <w:t xml:space="preserve"> </w:t>
      </w:r>
      <w:r>
        <w:t>(</w:t>
      </w:r>
      <w:r w:rsidRPr="003F6BB5">
        <w:t>Caitlin Scialla</w:t>
      </w:r>
      <w:r>
        <w:t xml:space="preserve"> </w:t>
      </w:r>
      <w:r w:rsidRPr="003F6BB5">
        <w:t>is an editorial intern at The Progressiv</w:t>
      </w:r>
      <w:r>
        <w:t>e</w:t>
      </w:r>
      <w:r w:rsidRPr="003F6BB5">
        <w:t>, 8-25-2025, "The Consolidation Crisis", Progressive.org,</w:t>
      </w:r>
      <w:r w:rsidRPr="003F6BB5">
        <w:rPr>
          <w:u w:val="single"/>
        </w:rPr>
        <w:t xml:space="preserve"> </w:t>
      </w:r>
      <w:hyperlink r:id="rId21" w:history="1">
        <w:r w:rsidRPr="003F6BB5">
          <w:rPr>
            <w:rStyle w:val="Hyperlink"/>
          </w:rPr>
          <w:t>https://progressive.org/latest/the-consolidation-crisis-scialla-20250825/</w:t>
        </w:r>
      </w:hyperlink>
      <w:r>
        <w:rPr>
          <w:u w:val="single"/>
        </w:rPr>
        <w:t xml:space="preserve"> )</w:t>
      </w:r>
    </w:p>
    <w:p w14:paraId="4CAFAC30" w14:textId="77777777" w:rsidR="00521DF8" w:rsidRPr="00E27B71" w:rsidRDefault="00521DF8" w:rsidP="00521DF8">
      <w:pPr>
        <w:rPr>
          <w:sz w:val="16"/>
          <w:szCs w:val="32"/>
        </w:rPr>
      </w:pPr>
      <w:r w:rsidRPr="003F6BB5">
        <w:rPr>
          <w:szCs w:val="32"/>
          <w:u w:val="single"/>
        </w:rPr>
        <w:t>I</w:t>
      </w:r>
      <w:r w:rsidRPr="00E27B71">
        <w:rPr>
          <w:szCs w:val="32"/>
          <w:u w:val="single"/>
        </w:rPr>
        <w:t xml:space="preserve">n the </w:t>
      </w:r>
      <w:r w:rsidRPr="00E27B71">
        <w:rPr>
          <w:szCs w:val="32"/>
          <w:highlight w:val="green"/>
          <w:u w:val="single"/>
        </w:rPr>
        <w:t>healthcare industry</w:t>
      </w:r>
      <w:r w:rsidRPr="00E27B71">
        <w:rPr>
          <w:szCs w:val="32"/>
          <w:u w:val="single"/>
        </w:rPr>
        <w:t xml:space="preserve">, healthcare organizations such as hospitals, insurance companies, </w:t>
      </w:r>
      <w:r w:rsidRPr="00E27B71">
        <w:rPr>
          <w:szCs w:val="32"/>
          <w:highlight w:val="green"/>
          <w:u w:val="single"/>
        </w:rPr>
        <w:t>and pharmaceutical firms use</w:t>
      </w:r>
      <w:r w:rsidRPr="00E27B71">
        <w:rPr>
          <w:szCs w:val="32"/>
          <w:u w:val="single"/>
        </w:rPr>
        <w:t xml:space="preserve"> various forms of “mergers and acquisitions”—or </w:t>
      </w:r>
      <w:r w:rsidRPr="00E27B71">
        <w:rPr>
          <w:szCs w:val="32"/>
          <w:highlight w:val="green"/>
          <w:u w:val="single"/>
        </w:rPr>
        <w:t>M&amp;A</w:t>
      </w:r>
      <w:r w:rsidRPr="00E27B71">
        <w:rPr>
          <w:szCs w:val="32"/>
          <w:u w:val="single"/>
        </w:rPr>
        <w:t>, for short—</w:t>
      </w:r>
      <w:r w:rsidRPr="00E27B71">
        <w:rPr>
          <w:szCs w:val="32"/>
          <w:highlight w:val="green"/>
          <w:u w:val="single"/>
        </w:rPr>
        <w:t>to consolidate into larger health systems</w:t>
      </w:r>
      <w:r w:rsidRPr="00E27B71">
        <w:rPr>
          <w:sz w:val="16"/>
          <w:szCs w:val="32"/>
        </w:rPr>
        <w:t>. According to the American Hospital Association, there have been an estimated </w:t>
      </w:r>
      <w:hyperlink r:id="rId22" w:tgtFrame="_blank" w:history="1">
        <w:r w:rsidRPr="00E27B71">
          <w:rPr>
            <w:rStyle w:val="Hyperlink"/>
            <w:color w:val="auto"/>
            <w:sz w:val="16"/>
            <w:szCs w:val="32"/>
            <w:u w:val="none"/>
          </w:rPr>
          <w:t>1,887 hospital mergers</w:t>
        </w:r>
      </w:hyperlink>
      <w:r w:rsidRPr="00E27B71">
        <w:rPr>
          <w:sz w:val="16"/>
          <w:szCs w:val="32"/>
        </w:rPr>
        <w:t> between 1998 and 2021. In 2024 alone, </w:t>
      </w:r>
      <w:hyperlink r:id="rId23" w:tgtFrame="_blank" w:history="1">
        <w:r w:rsidRPr="00E27B71">
          <w:rPr>
            <w:rStyle w:val="Hyperlink"/>
            <w:color w:val="auto"/>
            <w:sz w:val="16"/>
            <w:szCs w:val="32"/>
            <w:u w:val="none"/>
          </w:rPr>
          <w:t>seventy-two mergers</w:t>
        </w:r>
      </w:hyperlink>
      <w:r w:rsidRPr="00E27B71">
        <w:rPr>
          <w:sz w:val="16"/>
          <w:szCs w:val="32"/>
        </w:rPr>
        <w:t> were announced nationwide. </w:t>
      </w:r>
    </w:p>
    <w:p w14:paraId="0A6D7D64" w14:textId="77777777" w:rsidR="00521DF8" w:rsidRPr="00E27B71" w:rsidRDefault="00521DF8" w:rsidP="00521DF8">
      <w:pPr>
        <w:rPr>
          <w:sz w:val="16"/>
          <w:szCs w:val="32"/>
        </w:rPr>
      </w:pPr>
      <w:r w:rsidRPr="00E27B71">
        <w:rPr>
          <w:sz w:val="16"/>
          <w:szCs w:val="32"/>
        </w:rPr>
        <w:t xml:space="preserve">Although hospital mergers have existed for decades, </w:t>
      </w:r>
      <w:r w:rsidRPr="00E27B71">
        <w:rPr>
          <w:szCs w:val="32"/>
          <w:u w:val="single"/>
        </w:rPr>
        <w:t>many scholars </w:t>
      </w:r>
      <w:hyperlink r:id="rId24" w:tgtFrame="_blank" w:history="1">
        <w:r w:rsidRPr="00E27B71">
          <w:rPr>
            <w:rStyle w:val="Hyperlink"/>
            <w:color w:val="auto"/>
            <w:szCs w:val="32"/>
          </w:rPr>
          <w:t>point to</w:t>
        </w:r>
      </w:hyperlink>
      <w:r w:rsidRPr="00E27B71">
        <w:rPr>
          <w:szCs w:val="32"/>
          <w:u w:val="single"/>
        </w:rPr>
        <w:t> the passage of the Affordable Care Act (ACA) in 2009 as a major cause for the rise of “</w:t>
      </w:r>
      <w:hyperlink r:id="rId25" w:tgtFrame="_blank" w:history="1">
        <w:r w:rsidRPr="00E27B71">
          <w:rPr>
            <w:rStyle w:val="Hyperlink"/>
            <w:color w:val="auto"/>
            <w:szCs w:val="32"/>
          </w:rPr>
          <w:t>mega hospitals</w:t>
        </w:r>
      </w:hyperlink>
      <w:r w:rsidRPr="00E27B71">
        <w:rPr>
          <w:sz w:val="16"/>
          <w:szCs w:val="32"/>
        </w:rPr>
        <w:t>”—multi-million-dollar hospital giants, often formed through mergers and characterized by their immense size and capacity to deliver nearly every service a patient might need at a single site. By introducing reforms that encouraged “</w:t>
      </w:r>
      <w:hyperlink r:id="rId26" w:tgtFrame="_blank" w:history="1">
        <w:r w:rsidRPr="00E27B71">
          <w:rPr>
            <w:rStyle w:val="Hyperlink"/>
            <w:color w:val="auto"/>
            <w:sz w:val="16"/>
            <w:szCs w:val="32"/>
            <w:u w:val="none"/>
          </w:rPr>
          <w:t>value-based care</w:t>
        </w:r>
      </w:hyperlink>
      <w:r w:rsidRPr="00E27B71">
        <w:rPr>
          <w:sz w:val="16"/>
          <w:szCs w:val="32"/>
        </w:rPr>
        <w:t>,” the ACA significantly reshaped the economics of healthcare by restructuring incentives to reward quality of care rather than quantity. One such reform was a shift from the fee-for-service payment model, which assigned fees based on the number of services provided, to a bundled payment model, which </w:t>
      </w:r>
      <w:hyperlink r:id="rId27" w:anchor=":~:text=But%20in%20value%2Dbased%20care,ensuring%20patients%20receive%20quality%20care" w:tgtFrame="_blank" w:history="1">
        <w:r w:rsidRPr="00E27B71">
          <w:rPr>
            <w:rStyle w:val="Hyperlink"/>
            <w:color w:val="auto"/>
            <w:sz w:val="16"/>
            <w:szCs w:val="32"/>
            <w:u w:val="none"/>
          </w:rPr>
          <w:t>sets</w:t>
        </w:r>
      </w:hyperlink>
      <w:r w:rsidRPr="00E27B71">
        <w:rPr>
          <w:sz w:val="16"/>
          <w:szCs w:val="32"/>
        </w:rPr>
        <w:t> a flat fee regardless of the number of services provided.  </w:t>
      </w:r>
    </w:p>
    <w:p w14:paraId="2570118A" w14:textId="77777777" w:rsidR="00521DF8" w:rsidRPr="00E27B71" w:rsidRDefault="00521DF8" w:rsidP="00521DF8">
      <w:pPr>
        <w:rPr>
          <w:sz w:val="16"/>
          <w:szCs w:val="32"/>
        </w:rPr>
      </w:pPr>
      <w:r w:rsidRPr="00E27B71">
        <w:rPr>
          <w:sz w:val="16"/>
          <w:szCs w:val="32"/>
        </w:rPr>
        <w:t>In response to the financial pressures created by these new payment models—specifically </w:t>
      </w:r>
      <w:hyperlink r:id="rId28" w:tgtFrame="_blank" w:history="1">
        <w:r w:rsidRPr="00E27B71">
          <w:rPr>
            <w:rStyle w:val="Hyperlink"/>
            <w:color w:val="auto"/>
            <w:sz w:val="16"/>
            <w:szCs w:val="32"/>
            <w:u w:val="none"/>
          </w:rPr>
          <w:t>penalties</w:t>
        </w:r>
      </w:hyperlink>
      <w:r w:rsidRPr="00E27B71">
        <w:rPr>
          <w:sz w:val="16"/>
          <w:szCs w:val="32"/>
        </w:rPr>
        <w:t> for failing to meet performance standards, the loss of fee-for-service revenue, and </w:t>
      </w:r>
      <w:hyperlink r:id="rId29" w:anchor=":~:text=The%20Patient%20Protection%20and%20Affordable,501(r)(6)." w:tgtFrame="_blank" w:history="1">
        <w:r w:rsidRPr="00E27B71">
          <w:rPr>
            <w:rStyle w:val="Hyperlink"/>
            <w:color w:val="auto"/>
            <w:sz w:val="16"/>
            <w:szCs w:val="32"/>
            <w:u w:val="none"/>
          </w:rPr>
          <w:t>new upfront costs</w:t>
        </w:r>
      </w:hyperlink>
      <w:r w:rsidRPr="00E27B71">
        <w:rPr>
          <w:sz w:val="16"/>
          <w:szCs w:val="32"/>
        </w:rPr>
        <w:t>—hospitals increasingly coalesced into larger health systems. By bringing a wide range of services “</w:t>
      </w:r>
      <w:hyperlink r:id="rId30" w:tgtFrame="_blank" w:history="1">
        <w:r w:rsidRPr="00E27B71">
          <w:rPr>
            <w:rStyle w:val="Hyperlink"/>
            <w:color w:val="auto"/>
            <w:sz w:val="16"/>
            <w:szCs w:val="32"/>
            <w:u w:val="none"/>
          </w:rPr>
          <w:t>under one roof</w:t>
        </w:r>
      </w:hyperlink>
      <w:r w:rsidRPr="00E27B71">
        <w:rPr>
          <w:sz w:val="16"/>
          <w:szCs w:val="32"/>
        </w:rPr>
        <w:t>,” these health systems aimed to streamline processes and trim unnecessary spending. They also save money by operating on a larger scale: By reaching more people, they can better absorb the occasional losses, such as the costs of treating uninsured patients. In other words, the money made from more paying patients helps soften the blow of financial setbacks, protecting overall profits.</w:t>
      </w:r>
    </w:p>
    <w:p w14:paraId="575D950D" w14:textId="77777777" w:rsidR="00521DF8" w:rsidRPr="00E27B71" w:rsidRDefault="00521DF8" w:rsidP="00521DF8">
      <w:pPr>
        <w:rPr>
          <w:sz w:val="16"/>
          <w:szCs w:val="32"/>
        </w:rPr>
      </w:pPr>
      <w:r w:rsidRPr="00E27B71">
        <w:rPr>
          <w:szCs w:val="32"/>
          <w:u w:val="single"/>
        </w:rPr>
        <w:t>The COVID-19 pandemic created new financial pressures that further fueled consolidation and the rise of mega hospitals.</w:t>
      </w:r>
      <w:r w:rsidRPr="00E27B71">
        <w:rPr>
          <w:sz w:val="16"/>
          <w:szCs w:val="32"/>
        </w:rPr>
        <w:t xml:space="preserve"> Although mergers initially slowed as hospitals confronted the immediate challenges of the pandemic, they eventually </w:t>
      </w:r>
      <w:hyperlink r:id="rId31" w:tgtFrame="_blank" w:history="1">
        <w:r w:rsidRPr="00E27B71">
          <w:rPr>
            <w:rStyle w:val="Hyperlink"/>
            <w:color w:val="auto"/>
            <w:sz w:val="16"/>
            <w:szCs w:val="32"/>
            <w:u w:val="none"/>
          </w:rPr>
          <w:t>rebounded</w:t>
        </w:r>
      </w:hyperlink>
      <w:r w:rsidRPr="00E27B71">
        <w:rPr>
          <w:sz w:val="16"/>
          <w:szCs w:val="32"/>
        </w:rPr>
        <w:t> as health systems worked to alleviate growing financial distress. </w:t>
      </w:r>
    </w:p>
    <w:p w14:paraId="3C2BFD39" w14:textId="77777777" w:rsidR="00521DF8" w:rsidRPr="00E27B71" w:rsidRDefault="00521DF8" w:rsidP="00521DF8">
      <w:pPr>
        <w:rPr>
          <w:sz w:val="16"/>
          <w:szCs w:val="32"/>
        </w:rPr>
      </w:pPr>
      <w:r w:rsidRPr="00E27B71">
        <w:rPr>
          <w:szCs w:val="32"/>
          <w:u w:val="single"/>
        </w:rPr>
        <w:t>While executives are quick to </w:t>
      </w:r>
      <w:hyperlink r:id="rId32" w:tgtFrame="_blank" w:history="1">
        <w:r w:rsidRPr="00E27B71">
          <w:rPr>
            <w:rStyle w:val="Hyperlink"/>
            <w:color w:val="auto"/>
            <w:szCs w:val="32"/>
          </w:rPr>
          <w:t>champion</w:t>
        </w:r>
      </w:hyperlink>
      <w:r w:rsidRPr="00E27B71">
        <w:rPr>
          <w:szCs w:val="32"/>
          <w:u w:val="single"/>
        </w:rPr>
        <w:t xml:space="preserve"> healthcare megasystems as efficient, cost-effective solutions that expand access to care, economic and healthcare policy experts have found that </w:t>
      </w:r>
      <w:r w:rsidRPr="00E27B71">
        <w:rPr>
          <w:szCs w:val="32"/>
          <w:highlight w:val="green"/>
          <w:u w:val="single"/>
        </w:rPr>
        <w:t>hospital consolidations</w:t>
      </w:r>
      <w:r w:rsidRPr="00E27B71">
        <w:rPr>
          <w:szCs w:val="32"/>
          <w:u w:val="single"/>
        </w:rPr>
        <w:t xml:space="preserve"> in fact often </w:t>
      </w:r>
      <w:r w:rsidRPr="00E27B71">
        <w:rPr>
          <w:szCs w:val="32"/>
          <w:highlight w:val="green"/>
          <w:u w:val="single"/>
        </w:rPr>
        <w:t>reduce competition, lead</w:t>
      </w:r>
      <w:r w:rsidRPr="00E27B71">
        <w:rPr>
          <w:szCs w:val="32"/>
          <w:u w:val="single"/>
        </w:rPr>
        <w:t xml:space="preserve">ing </w:t>
      </w:r>
      <w:r w:rsidRPr="00E27B71">
        <w:rPr>
          <w:szCs w:val="32"/>
          <w:highlight w:val="green"/>
          <w:u w:val="single"/>
        </w:rPr>
        <w:t>to higher healthcare costs</w:t>
      </w:r>
      <w:r w:rsidRPr="00E27B71">
        <w:rPr>
          <w:szCs w:val="32"/>
          <w:u w:val="single"/>
        </w:rPr>
        <w:t xml:space="preserve"> that insurers transfer to patients in the form of rising premiums</w:t>
      </w:r>
      <w:r w:rsidRPr="00E27B71">
        <w:rPr>
          <w:sz w:val="16"/>
          <w:szCs w:val="32"/>
        </w:rPr>
        <w:t>. </w:t>
      </w:r>
      <w:hyperlink r:id="rId33" w:tgtFrame="_blank" w:history="1">
        <w:r w:rsidRPr="00E27B71">
          <w:rPr>
            <w:rStyle w:val="Hyperlink"/>
            <w:color w:val="auto"/>
            <w:sz w:val="16"/>
            <w:szCs w:val="32"/>
            <w:u w:val="none"/>
          </w:rPr>
          <w:t>According</w:t>
        </w:r>
      </w:hyperlink>
      <w:r w:rsidRPr="00E27B71">
        <w:rPr>
          <w:sz w:val="16"/>
          <w:szCs w:val="32"/>
        </w:rPr>
        <w:t> to a study by the National Bureau of Economic Research, hospitals that do not have any competitors within a fifteen-mile radius charge prices that are 12 percent higher on average than those in markets with four or more competing hospitals. In a notable example, a 2000 merger between two hospitals in the northern Chicago suburbs </w:t>
      </w:r>
      <w:hyperlink r:id="rId34" w:tgtFrame="_blank" w:history="1">
        <w:r w:rsidRPr="00E27B71">
          <w:rPr>
            <w:rStyle w:val="Hyperlink"/>
            <w:color w:val="auto"/>
            <w:sz w:val="16"/>
            <w:szCs w:val="32"/>
            <w:u w:val="none"/>
          </w:rPr>
          <w:t>led</w:t>
        </w:r>
      </w:hyperlink>
      <w:r w:rsidRPr="00E27B71">
        <w:rPr>
          <w:sz w:val="16"/>
          <w:szCs w:val="32"/>
        </w:rPr>
        <w:t> to price increases as high as 65 percent.</w:t>
      </w:r>
    </w:p>
    <w:p w14:paraId="7E9E43F4" w14:textId="77777777" w:rsidR="00521DF8" w:rsidRPr="00E27B71" w:rsidRDefault="00521DF8" w:rsidP="00521DF8">
      <w:pPr>
        <w:rPr>
          <w:sz w:val="16"/>
          <w:szCs w:val="32"/>
        </w:rPr>
      </w:pPr>
      <w:r w:rsidRPr="00E27B71">
        <w:rPr>
          <w:sz w:val="16"/>
          <w:szCs w:val="32"/>
        </w:rPr>
        <w:t xml:space="preserve">Likewise, </w:t>
      </w:r>
      <w:r w:rsidRPr="00E27B71">
        <w:rPr>
          <w:szCs w:val="32"/>
          <w:u w:val="single"/>
        </w:rPr>
        <w:t>the notion that mergers promote better quality of care is disputed by an ever-growing body of research.</w:t>
      </w:r>
      <w:r w:rsidRPr="00E27B71">
        <w:rPr>
          <w:sz w:val="16"/>
          <w:szCs w:val="32"/>
        </w:rPr>
        <w:t xml:space="preserve"> A report by Massachusetts Medical Society found that </w:t>
      </w:r>
      <w:r w:rsidRPr="00E27B71">
        <w:rPr>
          <w:szCs w:val="32"/>
          <w:highlight w:val="green"/>
          <w:u w:val="single"/>
        </w:rPr>
        <w:t>hospital acquisitions</w:t>
      </w:r>
      <w:r w:rsidRPr="00E27B71">
        <w:rPr>
          <w:szCs w:val="32"/>
          <w:u w:val="single"/>
        </w:rPr>
        <w:t xml:space="preserve"> were </w:t>
      </w:r>
      <w:hyperlink r:id="rId35" w:tgtFrame="_blank" w:history="1">
        <w:r w:rsidRPr="00E27B71">
          <w:rPr>
            <w:rStyle w:val="Hyperlink"/>
            <w:color w:val="auto"/>
            <w:szCs w:val="32"/>
            <w:highlight w:val="green"/>
          </w:rPr>
          <w:t>linked</w:t>
        </w:r>
      </w:hyperlink>
      <w:r w:rsidRPr="00E27B71">
        <w:rPr>
          <w:szCs w:val="32"/>
          <w:highlight w:val="green"/>
          <w:u w:val="single"/>
        </w:rPr>
        <w:t> to</w:t>
      </w:r>
      <w:r w:rsidRPr="00E27B71">
        <w:rPr>
          <w:szCs w:val="32"/>
          <w:u w:val="single"/>
        </w:rPr>
        <w:t xml:space="preserve"> “moderately </w:t>
      </w:r>
      <w:r w:rsidRPr="00E27B71">
        <w:rPr>
          <w:szCs w:val="32"/>
          <w:highlight w:val="green"/>
          <w:u w:val="single"/>
        </w:rPr>
        <w:t>worse patient experiences</w:t>
      </w:r>
      <w:r w:rsidRPr="00E27B71">
        <w:rPr>
          <w:szCs w:val="32"/>
          <w:u w:val="single"/>
        </w:rPr>
        <w:t>.”</w:t>
      </w:r>
      <w:r w:rsidRPr="00E27B71">
        <w:rPr>
          <w:sz w:val="16"/>
          <w:szCs w:val="32"/>
        </w:rPr>
        <w:t xml:space="preserve"> Perhaps more startlingly, evidence suggests that serious health complications tend to creep up as competition among hospitals declines. As Martin Gaynor, an economist at Carnegie Mellon University and vocal proponent of federal price controls, told </w:t>
      </w:r>
      <w:r w:rsidRPr="00E27B71">
        <w:rPr>
          <w:i/>
          <w:iCs/>
          <w:sz w:val="16"/>
          <w:szCs w:val="32"/>
        </w:rPr>
        <w:t>The New York Times </w:t>
      </w:r>
      <w:r w:rsidRPr="00E27B71">
        <w:rPr>
          <w:sz w:val="16"/>
          <w:szCs w:val="32"/>
        </w:rPr>
        <w:t xml:space="preserve">in 2019: </w:t>
      </w:r>
      <w:r w:rsidRPr="00E27B71">
        <w:rPr>
          <w:szCs w:val="32"/>
          <w:u w:val="single"/>
        </w:rPr>
        <w:t>“When prices are set by the government, hospitals don’t compete on price; they compete on quality</w:t>
      </w:r>
      <w:r w:rsidRPr="00E27B71">
        <w:rPr>
          <w:sz w:val="16"/>
          <w:szCs w:val="32"/>
        </w:rPr>
        <w:t>.” Without such regulation, he argued, the incentive to maintain or improve quality diminishes.</w:t>
      </w:r>
    </w:p>
    <w:p w14:paraId="18A1D616" w14:textId="77777777" w:rsidR="00521DF8" w:rsidRPr="00E27B71" w:rsidRDefault="00521DF8" w:rsidP="00521DF8">
      <w:pPr>
        <w:rPr>
          <w:sz w:val="16"/>
          <w:szCs w:val="32"/>
        </w:rPr>
      </w:pPr>
      <w:r w:rsidRPr="00E27B71">
        <w:rPr>
          <w:szCs w:val="32"/>
          <w:highlight w:val="green"/>
          <w:u w:val="single"/>
        </w:rPr>
        <w:lastRenderedPageBreak/>
        <w:t>Closures and layoffs are</w:t>
      </w:r>
      <w:r w:rsidRPr="00E27B71">
        <w:rPr>
          <w:szCs w:val="32"/>
          <w:u w:val="single"/>
        </w:rPr>
        <w:t xml:space="preserve"> another legitimate concern for those grappling with the </w:t>
      </w:r>
      <w:r w:rsidRPr="00E27B71">
        <w:rPr>
          <w:szCs w:val="32"/>
          <w:highlight w:val="green"/>
          <w:u w:val="single"/>
        </w:rPr>
        <w:t>aftermath of a hospital merger</w:t>
      </w:r>
      <w:r w:rsidRPr="00E27B71">
        <w:rPr>
          <w:sz w:val="16"/>
          <w:szCs w:val="32"/>
        </w:rPr>
        <w:t>. While mergers are often touted as a reliable solution for financially distressed hospitals, a 2024 analysis by the Pennsylvania Health Access Network </w:t>
      </w:r>
      <w:hyperlink r:id="rId36" w:anchor=":~:text=Hospital%20closures%20rarely%20come%20out,eventually%20leads%20to%20financial%20distress." w:tgtFrame="_blank" w:history="1">
        <w:r w:rsidRPr="00E27B71">
          <w:rPr>
            <w:rStyle w:val="Hyperlink"/>
            <w:color w:val="auto"/>
            <w:sz w:val="16"/>
            <w:szCs w:val="32"/>
            <w:u w:val="none"/>
          </w:rPr>
          <w:t>found</w:t>
        </w:r>
      </w:hyperlink>
      <w:r w:rsidRPr="00E27B71">
        <w:rPr>
          <w:sz w:val="16"/>
          <w:szCs w:val="32"/>
        </w:rPr>
        <w:t xml:space="preserve"> that </w:t>
      </w:r>
      <w:r w:rsidRPr="00E27B71">
        <w:rPr>
          <w:szCs w:val="32"/>
          <w:u w:val="single"/>
        </w:rPr>
        <w:t xml:space="preserve">nearly </w:t>
      </w:r>
      <w:r w:rsidRPr="00E27B71">
        <w:rPr>
          <w:szCs w:val="32"/>
          <w:highlight w:val="green"/>
          <w:u w:val="single"/>
        </w:rPr>
        <w:t>90 percent of Pennsylvania hospital closures</w:t>
      </w:r>
      <w:r w:rsidRPr="00E27B71">
        <w:rPr>
          <w:szCs w:val="32"/>
          <w:u w:val="single"/>
        </w:rPr>
        <w:t xml:space="preserve"> in the past twenty years were </w:t>
      </w:r>
      <w:r w:rsidRPr="00E27B71">
        <w:rPr>
          <w:szCs w:val="32"/>
          <w:highlight w:val="green"/>
          <w:u w:val="single"/>
        </w:rPr>
        <w:t>preceded by a merger</w:t>
      </w:r>
      <w:r w:rsidRPr="00E27B71">
        <w:rPr>
          <w:szCs w:val="32"/>
          <w:u w:val="single"/>
        </w:rPr>
        <w:t xml:space="preserve"> or acquisition</w:t>
      </w:r>
      <w:r w:rsidRPr="00E27B71">
        <w:rPr>
          <w:sz w:val="16"/>
          <w:szCs w:val="32"/>
        </w:rPr>
        <w:t xml:space="preserve">. That same study found that since 2004, </w:t>
      </w:r>
      <w:r w:rsidRPr="00E27B71">
        <w:rPr>
          <w:szCs w:val="32"/>
          <w:u w:val="single"/>
        </w:rPr>
        <w:t>thirty-two hospitals across Pennsylvania have closed completely, while another twenty-five have discontinued essential services such as emergency and maternal care</w:t>
      </w:r>
      <w:r w:rsidRPr="00E27B71">
        <w:rPr>
          <w:sz w:val="16"/>
          <w:szCs w:val="32"/>
        </w:rPr>
        <w:t>. </w:t>
      </w:r>
    </w:p>
    <w:p w14:paraId="139ED9CB" w14:textId="77777777" w:rsidR="00521DF8" w:rsidRPr="00E27B71" w:rsidRDefault="00521DF8" w:rsidP="00521DF8">
      <w:pPr>
        <w:rPr>
          <w:sz w:val="16"/>
          <w:szCs w:val="32"/>
        </w:rPr>
      </w:pPr>
      <w:r w:rsidRPr="00E27B71">
        <w:rPr>
          <w:szCs w:val="32"/>
          <w:highlight w:val="green"/>
          <w:u w:val="single"/>
        </w:rPr>
        <w:t>Patients</w:t>
      </w:r>
      <w:r w:rsidRPr="00E27B71">
        <w:rPr>
          <w:szCs w:val="32"/>
          <w:u w:val="single"/>
        </w:rPr>
        <w:t xml:space="preserve"> and employees alike </w:t>
      </w:r>
      <w:r w:rsidRPr="00E27B71">
        <w:rPr>
          <w:szCs w:val="32"/>
          <w:highlight w:val="green"/>
          <w:u w:val="single"/>
        </w:rPr>
        <w:t>feel</w:t>
      </w:r>
      <w:r w:rsidRPr="00E27B71">
        <w:rPr>
          <w:szCs w:val="32"/>
          <w:u w:val="single"/>
        </w:rPr>
        <w:t xml:space="preserve"> the </w:t>
      </w:r>
      <w:r w:rsidRPr="00E27B71">
        <w:rPr>
          <w:szCs w:val="32"/>
          <w:highlight w:val="green"/>
          <w:u w:val="single"/>
        </w:rPr>
        <w:t>negative impacts</w:t>
      </w:r>
      <w:r w:rsidRPr="00E27B71">
        <w:rPr>
          <w:sz w:val="16"/>
          <w:szCs w:val="32"/>
        </w:rPr>
        <w:t>. A </w:t>
      </w:r>
      <w:r w:rsidRPr="00E27B71">
        <w:rPr>
          <w:i/>
          <w:iCs/>
          <w:sz w:val="16"/>
          <w:szCs w:val="32"/>
        </w:rPr>
        <w:t>Healthcare Dive </w:t>
      </w:r>
      <w:r w:rsidRPr="00E27B71">
        <w:rPr>
          <w:sz w:val="16"/>
          <w:szCs w:val="32"/>
        </w:rPr>
        <w:t>brief from January 2025 </w:t>
      </w:r>
      <w:hyperlink r:id="rId37" w:tgtFrame="_blank" w:history="1">
        <w:r w:rsidRPr="00E27B71">
          <w:rPr>
            <w:rStyle w:val="Hyperlink"/>
            <w:color w:val="auto"/>
            <w:sz w:val="16"/>
            <w:szCs w:val="32"/>
            <w:u w:val="none"/>
          </w:rPr>
          <w:t>reported</w:t>
        </w:r>
      </w:hyperlink>
      <w:r w:rsidRPr="00E27B71">
        <w:rPr>
          <w:sz w:val="16"/>
          <w:szCs w:val="32"/>
        </w:rPr>
        <w:t> that Jefferson Health and Lehigh Valley Health Network planned to lay off 271 employees in multiple rounds over the following months. This move is part of a broader effort to increase what they call “operational efficiency” following the buyout. </w:t>
      </w:r>
    </w:p>
    <w:p w14:paraId="77D942C3" w14:textId="4A17FDB6" w:rsidR="00521DF8" w:rsidRPr="00521DF8" w:rsidRDefault="00521DF8" w:rsidP="00521DF8">
      <w:pPr>
        <w:rPr>
          <w:szCs w:val="32"/>
          <w:u w:val="single"/>
        </w:rPr>
      </w:pPr>
      <w:r w:rsidRPr="00E27B71">
        <w:rPr>
          <w:szCs w:val="32"/>
          <w:u w:val="single"/>
        </w:rPr>
        <w:t xml:space="preserve">In addition to the threat of layoffs, </w:t>
      </w:r>
      <w:r w:rsidRPr="00E27B71">
        <w:rPr>
          <w:szCs w:val="32"/>
          <w:highlight w:val="green"/>
          <w:u w:val="single"/>
        </w:rPr>
        <w:t>employees</w:t>
      </w:r>
      <w:r w:rsidRPr="00E27B71">
        <w:rPr>
          <w:szCs w:val="32"/>
          <w:u w:val="single"/>
        </w:rPr>
        <w:t xml:space="preserve"> at newly merged hospitals often </w:t>
      </w:r>
      <w:r w:rsidRPr="00E27B71">
        <w:rPr>
          <w:szCs w:val="32"/>
          <w:highlight w:val="green"/>
          <w:u w:val="single"/>
        </w:rPr>
        <w:t>face disruptions</w:t>
      </w:r>
      <w:r w:rsidRPr="00E27B71">
        <w:rPr>
          <w:szCs w:val="32"/>
          <w:u w:val="single"/>
        </w:rPr>
        <w:t>, such as adapting to a new workplace culture and standards.</w:t>
      </w:r>
      <w:r w:rsidRPr="00E27B71">
        <w:rPr>
          <w:sz w:val="16"/>
          <w:szCs w:val="32"/>
        </w:rPr>
        <w:t xml:space="preserve"> </w:t>
      </w:r>
      <w:r w:rsidRPr="00E27B71">
        <w:rPr>
          <w:szCs w:val="32"/>
          <w:u w:val="single"/>
        </w:rPr>
        <w:t>In 2023, a coalition of labor unions </w:t>
      </w:r>
      <w:hyperlink r:id="rId38" w:tgtFrame="_blank" w:history="1">
        <w:r w:rsidRPr="00E27B71">
          <w:rPr>
            <w:rStyle w:val="Hyperlink"/>
            <w:color w:val="auto"/>
            <w:szCs w:val="32"/>
          </w:rPr>
          <w:t>filed</w:t>
        </w:r>
      </w:hyperlink>
      <w:r w:rsidRPr="00E27B71">
        <w:rPr>
          <w:szCs w:val="32"/>
          <w:u w:val="single"/>
        </w:rPr>
        <w:t xml:space="preserve"> a complaint with the Department of Justice alleging that University of Pittsburgh Medical Center, a large Pennsylvania health system commonly known as UPMC, had used its market dominance to </w:t>
      </w:r>
      <w:r w:rsidRPr="00E27B71">
        <w:rPr>
          <w:szCs w:val="32"/>
          <w:highlight w:val="green"/>
          <w:u w:val="single"/>
        </w:rPr>
        <w:t>suppress wages, increase workloads</w:t>
      </w:r>
      <w:r w:rsidRPr="00E27B71">
        <w:rPr>
          <w:szCs w:val="32"/>
          <w:u w:val="single"/>
        </w:rPr>
        <w:t>, and restrict workers’ ability to seek better employment elsewhere. </w:t>
      </w:r>
    </w:p>
    <w:p w14:paraId="3FAC79B8" w14:textId="77777777" w:rsidR="008F6D1E" w:rsidRDefault="008F6D1E" w:rsidP="008F6D1E">
      <w:pPr>
        <w:pStyle w:val="Heading3"/>
      </w:pPr>
      <w:r>
        <w:lastRenderedPageBreak/>
        <w:t>1NC -- AT: Disease</w:t>
      </w:r>
    </w:p>
    <w:p w14:paraId="56C6595D" w14:textId="77777777" w:rsidR="008F6D1E" w:rsidRPr="0098610A" w:rsidRDefault="008F6D1E" w:rsidP="008F6D1E">
      <w:pPr>
        <w:pStyle w:val="Heading4"/>
        <w:rPr>
          <w:rFonts w:cs="Arial"/>
        </w:rPr>
      </w:pPr>
      <w:r w:rsidRPr="0098610A">
        <w:rPr>
          <w:rFonts w:cs="Arial"/>
        </w:rPr>
        <w:t>No impact to disease – best studies</w:t>
      </w:r>
    </w:p>
    <w:p w14:paraId="125F369B" w14:textId="77777777" w:rsidR="008F6D1E" w:rsidRPr="0098610A" w:rsidRDefault="008F6D1E" w:rsidP="008F6D1E">
      <w:pPr>
        <w:rPr>
          <w:sz w:val="16"/>
        </w:rPr>
      </w:pPr>
      <w:r w:rsidRPr="0098610A">
        <w:rPr>
          <w:rStyle w:val="Style13ptBold"/>
        </w:rPr>
        <w:t>Cotton-Barratt 17</w:t>
      </w:r>
      <w:r w:rsidRPr="0098610A">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w:t>
      </w:r>
    </w:p>
    <w:p w14:paraId="69BE8869" w14:textId="77777777" w:rsidR="008F6D1E" w:rsidRDefault="008F6D1E" w:rsidP="008F6D1E">
      <w:pPr>
        <w:rPr>
          <w:rStyle w:val="Emphasis"/>
        </w:rPr>
      </w:pPr>
      <w:r w:rsidRPr="0098610A">
        <w:rPr>
          <w:sz w:val="16"/>
        </w:rPr>
        <w:t xml:space="preserve">For most of human history, natural pandemics have posed the greatest risk of mass global fatalities.37 However, </w:t>
      </w:r>
      <w:r w:rsidRPr="0098610A">
        <w:rPr>
          <w:rStyle w:val="StyleUnderline"/>
        </w:rPr>
        <w:t xml:space="preserve">there are some reasons to believe that </w:t>
      </w:r>
      <w:r w:rsidRPr="005D4A18">
        <w:rPr>
          <w:rStyle w:val="Emphasis"/>
          <w:highlight w:val="green"/>
        </w:rPr>
        <w:t>natural pandemics are</w:t>
      </w:r>
      <w:r w:rsidRPr="005D4A18">
        <w:rPr>
          <w:rStyle w:val="StyleUnderline"/>
          <w:highlight w:val="green"/>
        </w:rPr>
        <w:t xml:space="preserve"> </w:t>
      </w:r>
      <w:r w:rsidRPr="008E04AB">
        <w:rPr>
          <w:rStyle w:val="Emphasis"/>
        </w:rPr>
        <w:t xml:space="preserve">very </w:t>
      </w:r>
      <w:r w:rsidRPr="005D4A18">
        <w:rPr>
          <w:rStyle w:val="Emphasis"/>
          <w:highlight w:val="green"/>
        </w:rPr>
        <w:t xml:space="preserve">unlikely to cause </w:t>
      </w:r>
      <w:r w:rsidRPr="008E04AB">
        <w:rPr>
          <w:rStyle w:val="Emphasis"/>
        </w:rPr>
        <w:t xml:space="preserve">human </w:t>
      </w:r>
      <w:r w:rsidRPr="005D4A18">
        <w:rPr>
          <w:rStyle w:val="Emphasis"/>
          <w:highlight w:val="green"/>
        </w:rPr>
        <w:t>extinction</w:t>
      </w:r>
      <w:r w:rsidRPr="0098610A">
        <w:rPr>
          <w:sz w:val="16"/>
        </w:rPr>
        <w:t xml:space="preserve">. Analysis of the International Union for Conservation of Nature (IUCN) red list database has shown that </w:t>
      </w:r>
      <w:r w:rsidRPr="005D4A18">
        <w:rPr>
          <w:rStyle w:val="Emphasis"/>
          <w:highlight w:val="green"/>
        </w:rPr>
        <w:t>of</w:t>
      </w:r>
      <w:r w:rsidRPr="0098610A">
        <w:rPr>
          <w:rStyle w:val="Emphasis"/>
        </w:rPr>
        <w:t xml:space="preserve"> the </w:t>
      </w:r>
      <w:r w:rsidRPr="005D4A18">
        <w:rPr>
          <w:rStyle w:val="Emphasis"/>
          <w:highlight w:val="green"/>
        </w:rPr>
        <w:t>833</w:t>
      </w:r>
      <w:r w:rsidRPr="0098610A">
        <w:rPr>
          <w:rStyle w:val="Emphasis"/>
        </w:rPr>
        <w:t xml:space="preserve"> recorded</w:t>
      </w:r>
      <w:r w:rsidRPr="0098610A">
        <w:rPr>
          <w:rStyle w:val="StyleUnderline"/>
        </w:rPr>
        <w:t xml:space="preserve"> plant and animal </w:t>
      </w:r>
      <w:r w:rsidRPr="0098610A">
        <w:rPr>
          <w:rStyle w:val="Emphasis"/>
        </w:rPr>
        <w:t xml:space="preserve">species </w:t>
      </w:r>
      <w:r w:rsidRPr="005D4A18">
        <w:rPr>
          <w:rStyle w:val="Emphasis"/>
          <w:highlight w:val="green"/>
        </w:rPr>
        <w:t>extinctions</w:t>
      </w:r>
      <w:r w:rsidRPr="0098610A">
        <w:rPr>
          <w:rStyle w:val="Emphasis"/>
        </w:rPr>
        <w:t xml:space="preserve"> known to have occurred since 1500, </w:t>
      </w:r>
      <w:r w:rsidRPr="005D4A18">
        <w:rPr>
          <w:rStyle w:val="Emphasis"/>
          <w:highlight w:val="green"/>
        </w:rPr>
        <w:t>less than 4%</w:t>
      </w:r>
      <w:r w:rsidRPr="0098610A">
        <w:rPr>
          <w:sz w:val="16"/>
        </w:rPr>
        <w:t xml:space="preserve"> (31 species) </w:t>
      </w:r>
      <w:r w:rsidRPr="005D4A18">
        <w:rPr>
          <w:rStyle w:val="Emphasis"/>
          <w:highlight w:val="green"/>
        </w:rPr>
        <w:t>were</w:t>
      </w:r>
      <w:r w:rsidRPr="0098610A">
        <w:rPr>
          <w:rStyle w:val="Emphasis"/>
        </w:rPr>
        <w:t xml:space="preserve"> ascribed to</w:t>
      </w:r>
      <w:r w:rsidRPr="0098610A">
        <w:rPr>
          <w:rStyle w:val="StyleUnderline"/>
        </w:rPr>
        <w:t xml:space="preserve"> infectious </w:t>
      </w:r>
      <w:r w:rsidRPr="005D4A18">
        <w:rPr>
          <w:rStyle w:val="Emphasis"/>
          <w:highlight w:val="green"/>
        </w:rPr>
        <w:t>disease</w:t>
      </w:r>
      <w:r w:rsidRPr="0098610A">
        <w:rPr>
          <w:sz w:val="16"/>
        </w:rPr>
        <w:t xml:space="preserve">.38 </w:t>
      </w:r>
      <w:r w:rsidRPr="0098610A">
        <w:rPr>
          <w:rStyle w:val="Emphasis"/>
        </w:rPr>
        <w:t>None</w:t>
      </w:r>
      <w:r w:rsidRPr="0098610A">
        <w:rPr>
          <w:rStyle w:val="StyleUnderline"/>
        </w:rPr>
        <w:t xml:space="preserve"> of the mammals and amphibians on this list </w:t>
      </w:r>
      <w:r w:rsidRPr="0098610A">
        <w:rPr>
          <w:rStyle w:val="Emphasis"/>
        </w:rPr>
        <w:t>were globally dispersed, and other factors</w:t>
      </w:r>
      <w:r w:rsidRPr="0098610A">
        <w:rPr>
          <w:rStyle w:val="StyleUnderline"/>
        </w:rPr>
        <w:t xml:space="preserve"> aside from infectious disease also </w:t>
      </w:r>
      <w:r w:rsidRPr="0098610A">
        <w:rPr>
          <w:rStyle w:val="Emphasis"/>
        </w:rPr>
        <w:t>contributed</w:t>
      </w:r>
      <w:r w:rsidRPr="0098610A">
        <w:rPr>
          <w:rStyle w:val="StyleUnderline"/>
        </w:rPr>
        <w:t xml:space="preserve"> to their extinction. It therefore seems that </w:t>
      </w:r>
      <w:r w:rsidRPr="005D4A18">
        <w:rPr>
          <w:rStyle w:val="Emphasis"/>
          <w:highlight w:val="green"/>
        </w:rPr>
        <w:t>our own species</w:t>
      </w:r>
      <w:r w:rsidRPr="0098610A">
        <w:rPr>
          <w:rStyle w:val="Emphasis"/>
        </w:rPr>
        <w:t>,</w:t>
      </w:r>
      <w:r w:rsidRPr="0098610A">
        <w:rPr>
          <w:rStyle w:val="StyleUnderline"/>
        </w:rPr>
        <w:t xml:space="preserve"> which </w:t>
      </w:r>
      <w:r w:rsidRPr="005D4A18">
        <w:rPr>
          <w:rStyle w:val="Emphasis"/>
          <w:highlight w:val="green"/>
        </w:rPr>
        <w:t>is</w:t>
      </w:r>
      <w:r w:rsidRPr="005D4A18">
        <w:rPr>
          <w:rStyle w:val="StyleUnderline"/>
          <w:highlight w:val="green"/>
        </w:rPr>
        <w:t xml:space="preserve"> very numerous</w:t>
      </w:r>
      <w:r w:rsidRPr="0098610A">
        <w:rPr>
          <w:rStyle w:val="StyleUnderline"/>
        </w:rPr>
        <w:t xml:space="preserve">, </w:t>
      </w:r>
      <w:r w:rsidRPr="0098610A">
        <w:rPr>
          <w:rStyle w:val="Emphasis"/>
        </w:rPr>
        <w:t xml:space="preserve">globally </w:t>
      </w:r>
      <w:r w:rsidRPr="005D4A18">
        <w:rPr>
          <w:rStyle w:val="Emphasis"/>
          <w:highlight w:val="green"/>
        </w:rPr>
        <w:t>dispersed, and capable</w:t>
      </w:r>
      <w:r w:rsidRPr="0098610A">
        <w:rPr>
          <w:rStyle w:val="Emphasis"/>
        </w:rPr>
        <w:t xml:space="preserve"> of a rational response to problems</w:t>
      </w:r>
      <w:r w:rsidRPr="0098610A">
        <w:rPr>
          <w:rStyle w:val="StyleUnderline"/>
        </w:rPr>
        <w:t xml:space="preserve">, is very unlikely to be killed off by a natural pandemic. One underlying explanation for this is that highly </w:t>
      </w:r>
      <w:r w:rsidRPr="005D4A18">
        <w:rPr>
          <w:rStyle w:val="Emphasis"/>
          <w:highlight w:val="green"/>
        </w:rPr>
        <w:t xml:space="preserve">lethal pathogens </w:t>
      </w:r>
      <w:r w:rsidRPr="008E04AB">
        <w:rPr>
          <w:rStyle w:val="Emphasis"/>
        </w:rPr>
        <w:t>can</w:t>
      </w:r>
      <w:r w:rsidRPr="005D4A18">
        <w:rPr>
          <w:rStyle w:val="Emphasis"/>
          <w:highlight w:val="green"/>
        </w:rPr>
        <w:t xml:space="preserve"> kill their hosts before they</w:t>
      </w:r>
      <w:r w:rsidRPr="005D4A18">
        <w:rPr>
          <w:rStyle w:val="StyleUnderline"/>
          <w:highlight w:val="green"/>
        </w:rPr>
        <w:t xml:space="preserve"> </w:t>
      </w:r>
      <w:r w:rsidRPr="008E04AB">
        <w:rPr>
          <w:rStyle w:val="StyleUnderline"/>
        </w:rPr>
        <w:t xml:space="preserve">have a chance to </w:t>
      </w:r>
      <w:r w:rsidRPr="005D4A18">
        <w:rPr>
          <w:rStyle w:val="Emphasis"/>
          <w:highlight w:val="green"/>
        </w:rPr>
        <w:t>spread</w:t>
      </w:r>
      <w:r w:rsidRPr="0098610A">
        <w:rPr>
          <w:rStyle w:val="StyleUnderline"/>
        </w:rPr>
        <w:t>, so there is a selective pressure for pathogens not to be highly lethal.</w:t>
      </w:r>
      <w:r w:rsidRPr="0098610A">
        <w:rPr>
          <w:sz w:val="16"/>
        </w:rPr>
        <w:t xml:space="preserve"> Therefore, </w:t>
      </w:r>
      <w:r w:rsidRPr="005D4A18">
        <w:rPr>
          <w:rStyle w:val="Emphasis"/>
          <w:highlight w:val="green"/>
        </w:rPr>
        <w:t xml:space="preserve">pathogens </w:t>
      </w:r>
      <w:r w:rsidRPr="008E04AB">
        <w:rPr>
          <w:rStyle w:val="Emphasis"/>
        </w:rPr>
        <w:t>are likely to</w:t>
      </w:r>
      <w:r w:rsidRPr="005D4A18">
        <w:rPr>
          <w:rStyle w:val="Emphasis"/>
          <w:highlight w:val="green"/>
        </w:rPr>
        <w:t xml:space="preserve"> co-evolve with their hosts rather than kill all possible hosts</w:t>
      </w:r>
      <w:r w:rsidRPr="0098610A">
        <w:rPr>
          <w:rStyle w:val="Emphasis"/>
        </w:rPr>
        <w:t xml:space="preserve">.39 </w:t>
      </w:r>
    </w:p>
    <w:p w14:paraId="4D841583" w14:textId="77777777" w:rsidR="008F6D1E" w:rsidRDefault="008F6D1E" w:rsidP="008F6D1E">
      <w:pPr>
        <w:pStyle w:val="Heading3"/>
      </w:pPr>
      <w:r>
        <w:lastRenderedPageBreak/>
        <w:t>1NC -- AT: Bioterror</w:t>
      </w:r>
    </w:p>
    <w:p w14:paraId="5F3A159C" w14:textId="77777777" w:rsidR="008F6D1E" w:rsidRDefault="008F6D1E" w:rsidP="008F6D1E">
      <w:pPr>
        <w:pStyle w:val="Heading4"/>
        <w:rPr>
          <w:b w:val="0"/>
          <w:bCs/>
        </w:rPr>
      </w:pPr>
      <w:r>
        <w:t>No impact</w:t>
      </w:r>
      <w:r w:rsidRPr="00742DD9">
        <w:t>---technical challenges, empirics and conditions ensure it.</w:t>
      </w:r>
      <w:r>
        <w:rPr>
          <w:b w:val="0"/>
          <w:bCs/>
        </w:rPr>
        <w:t xml:space="preserve"> </w:t>
      </w:r>
    </w:p>
    <w:p w14:paraId="525BE567" w14:textId="77777777" w:rsidR="008F6D1E" w:rsidRPr="00DA2B7F" w:rsidRDefault="008F6D1E" w:rsidP="008F6D1E">
      <w:r w:rsidRPr="00DA2B7F">
        <w:rPr>
          <w:rStyle w:val="Style13ptBold"/>
        </w:rPr>
        <w:t>Blum</w:t>
      </w:r>
      <w:r>
        <w:rPr>
          <w:rStyle w:val="Style13ptBold"/>
        </w:rPr>
        <w:t xml:space="preserve"> and Neumann 20</w:t>
      </w:r>
      <w:r w:rsidRPr="00956656">
        <w:rPr>
          <w:rStyle w:val="Style13ptBold"/>
          <w:szCs w:val="18"/>
        </w:rPr>
        <w:t xml:space="preserve"> </w:t>
      </w:r>
      <w:r w:rsidRPr="00956656">
        <w:rPr>
          <w:rStyle w:val="Style13ptBold"/>
          <w:sz w:val="18"/>
          <w:szCs w:val="14"/>
        </w:rPr>
        <w:t>(</w:t>
      </w:r>
      <w:r w:rsidRPr="00956656">
        <w:rPr>
          <w:sz w:val="18"/>
          <w:szCs w:val="18"/>
        </w:rPr>
        <w:t>, M.-M. and Neumann, P. (2020) CORONA AND BIOTERRORISM: HOW SERIOUS IS THE THREAT? , War on the Rocks. Available at: https://warontherocks.com/2020/06/corona-and-bioterrorism-how-serious-is-the-threat/ (Accessed: 30 August 2023). Marc-Michael Blum is a senior scientist within the verification division of the Organisation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Radicalisation,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Maryland.)-rahulpenu</w:t>
      </w:r>
    </w:p>
    <w:p w14:paraId="2A7C7131" w14:textId="77777777" w:rsidR="008F6D1E" w:rsidRPr="002B2DA0" w:rsidRDefault="008F6D1E" w:rsidP="008F6D1E">
      <w:pPr>
        <w:rPr>
          <w:sz w:val="16"/>
          <w:szCs w:val="16"/>
        </w:rPr>
      </w:pPr>
      <w:r w:rsidRPr="002B2DA0">
        <w:rPr>
          <w:sz w:val="16"/>
          <w:szCs w:val="16"/>
        </w:rPr>
        <w:t>CORONA AND BIOTERRORISM: HOW SERIOUS IS THE THREAT?</w:t>
      </w:r>
    </w:p>
    <w:p w14:paraId="030F374D" w14:textId="77777777" w:rsidR="008F6D1E" w:rsidRPr="002C5D38" w:rsidRDefault="008F6D1E" w:rsidP="008F6D1E">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79C937EC" w14:textId="77777777" w:rsidR="008F6D1E" w:rsidRPr="0016153B" w:rsidRDefault="008F6D1E" w:rsidP="008F6D1E">
      <w:pPr>
        <w:rPr>
          <w:sz w:val="16"/>
        </w:rPr>
      </w:pPr>
      <w:r w:rsidRPr="0016153B">
        <w:rPr>
          <w:sz w:val="16"/>
        </w:rPr>
        <w:t xml:space="preserve">How serious is the threat? There is a long history of terrorists being </w:t>
      </w:r>
      <w:r w:rsidRPr="00AA05EC">
        <w:rPr>
          <w:u w:val="single"/>
        </w:rPr>
        <w:t>fascinated by biological weapons</w:t>
      </w:r>
      <w:r w:rsidRPr="0016153B">
        <w:rPr>
          <w:sz w:val="16"/>
        </w:rPr>
        <w:t xml:space="preserve">, but </w:t>
      </w:r>
      <w:r w:rsidRPr="00AA05EC">
        <w:rPr>
          <w:u w:val="single"/>
        </w:rPr>
        <w:t>it is also one of failures</w:t>
      </w:r>
      <w:r w:rsidRPr="0016153B">
        <w:rPr>
          <w:sz w:val="16"/>
        </w:rPr>
        <w:t xml:space="preserve">. For the vast majority, the </w:t>
      </w:r>
      <w:r w:rsidRPr="005D4A18">
        <w:rPr>
          <w:b/>
          <w:bCs/>
          <w:highlight w:val="green"/>
          <w:u w:val="single"/>
        </w:rPr>
        <w:t>technical challenges</w:t>
      </w:r>
      <w:r w:rsidRPr="0016153B">
        <w:rPr>
          <w:sz w:val="16"/>
        </w:rPr>
        <w:t xml:space="preserve"> </w:t>
      </w:r>
      <w:r w:rsidRPr="006B5D8C">
        <w:rPr>
          <w:u w:val="single"/>
        </w:rPr>
        <w:t xml:space="preserve">associated </w:t>
      </w:r>
      <w:r w:rsidRPr="005D4A18">
        <w:rPr>
          <w:highlight w:val="green"/>
          <w:u w:val="single"/>
        </w:rPr>
        <w:t>with</w:t>
      </w:r>
      <w:r w:rsidRPr="006B5D8C">
        <w:rPr>
          <w:u w:val="single"/>
        </w:rPr>
        <w:t xml:space="preserve"> </w:t>
      </w:r>
      <w:r w:rsidRPr="005D4A18">
        <w:rPr>
          <w:highlight w:val="green"/>
          <w:u w:val="single"/>
        </w:rPr>
        <w:t>weaponizing</w:t>
      </w:r>
      <w:r w:rsidRPr="006B5D8C">
        <w:rPr>
          <w:u w:val="single"/>
        </w:rPr>
        <w:t xml:space="preserve"> </w:t>
      </w:r>
      <w:r w:rsidRPr="005D4A18">
        <w:rPr>
          <w:highlight w:val="green"/>
          <w:u w:val="single"/>
        </w:rPr>
        <w:t>biological</w:t>
      </w:r>
      <w:r w:rsidRPr="006B5D8C">
        <w:rPr>
          <w:u w:val="single"/>
        </w:rPr>
        <w:t xml:space="preserve"> </w:t>
      </w:r>
      <w:r w:rsidRPr="005D4A18">
        <w:rPr>
          <w:highlight w:val="green"/>
          <w:u w:val="single"/>
        </w:rPr>
        <w:t>agents</w:t>
      </w:r>
      <w:r w:rsidRPr="0016153B">
        <w:rPr>
          <w:sz w:val="16"/>
        </w:rPr>
        <w:t xml:space="preserve"> have </w:t>
      </w:r>
      <w:r w:rsidRPr="005D4A18">
        <w:rPr>
          <w:b/>
          <w:bCs/>
          <w:highlight w:val="green"/>
          <w:u w:val="single"/>
        </w:rPr>
        <w:t>proven</w:t>
      </w:r>
      <w:r w:rsidRPr="005D4A18">
        <w:rPr>
          <w:highlight w:val="green"/>
          <w:u w:val="single"/>
        </w:rPr>
        <w:t xml:space="preserve"> </w:t>
      </w:r>
      <w:r w:rsidRPr="005D4A18">
        <w:rPr>
          <w:b/>
          <w:bCs/>
          <w:highlight w:val="green"/>
          <w:u w:val="single"/>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3773465C" w14:textId="77777777" w:rsidR="008F6D1E" w:rsidRPr="0016153B" w:rsidRDefault="008F6D1E" w:rsidP="008F6D1E">
      <w:pPr>
        <w:rPr>
          <w:u w:val="single"/>
        </w:rPr>
      </w:pPr>
      <w:r w:rsidRPr="0016153B">
        <w:rPr>
          <w:u w:val="single"/>
        </w:rPr>
        <w:t>A History of Failures</w:t>
      </w:r>
    </w:p>
    <w:p w14:paraId="5C5EF7EF" w14:textId="77777777" w:rsidR="008F6D1E" w:rsidRPr="0016153B" w:rsidRDefault="008F6D1E" w:rsidP="008F6D1E">
      <w:pPr>
        <w:rPr>
          <w:sz w:val="16"/>
        </w:rPr>
      </w:pPr>
      <w:r w:rsidRPr="0016153B">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25A74B9" w14:textId="77777777" w:rsidR="008F6D1E" w:rsidRPr="0016153B" w:rsidRDefault="008F6D1E" w:rsidP="008F6D1E">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u w:val="single"/>
        </w:rPr>
        <w:t>No one died in any of these instances.</w:t>
      </w:r>
    </w:p>
    <w:p w14:paraId="233CC270" w14:textId="77777777" w:rsidR="008F6D1E" w:rsidRPr="008958A5" w:rsidRDefault="008F6D1E" w:rsidP="008F6D1E">
      <w:pPr>
        <w:rPr>
          <w:sz w:val="16"/>
        </w:rPr>
      </w:pPr>
      <w:r w:rsidRPr="008958A5">
        <w:rPr>
          <w:sz w:val="16"/>
        </w:rPr>
        <w:t xml:space="preserve">The same is true for the </w:t>
      </w:r>
      <w:r w:rsidRPr="008958A5">
        <w:rPr>
          <w:u w:val="single"/>
        </w:rPr>
        <w:t>biological warfare programs of al-Qaeda and the Islamic State group</w:t>
      </w:r>
      <w:r w:rsidRPr="008958A5">
        <w:rPr>
          <w:sz w:val="16"/>
        </w:rPr>
        <w:t>.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6CFC055F" w14:textId="77777777" w:rsidR="008F6D1E" w:rsidRPr="00E9293D" w:rsidRDefault="008F6D1E" w:rsidP="008F6D1E">
      <w:pPr>
        <w:rPr>
          <w:u w:val="single"/>
        </w:rPr>
      </w:pPr>
      <w:r w:rsidRPr="00E9293D">
        <w:rPr>
          <w:sz w:val="16"/>
        </w:rPr>
        <w:t xml:space="preserve">Yet </w:t>
      </w:r>
      <w:r w:rsidRPr="005D4A18">
        <w:rPr>
          <w:b/>
          <w:bCs/>
          <w:highlight w:val="green"/>
          <w:u w:val="single"/>
        </w:rPr>
        <w:t>no</w:t>
      </w:r>
      <w:r w:rsidRPr="00B72F39">
        <w:rPr>
          <w:b/>
          <w:bCs/>
          <w:u w:val="single"/>
        </w:rPr>
        <w:t>ne</w:t>
      </w:r>
      <w:r w:rsidRPr="008958A5">
        <w:rPr>
          <w:u w:val="single"/>
        </w:rPr>
        <w:t xml:space="preserve"> </w:t>
      </w:r>
      <w:r w:rsidRPr="00B72F39">
        <w:rPr>
          <w:b/>
          <w:bCs/>
          <w:u w:val="single"/>
        </w:rPr>
        <w:t xml:space="preserve">of these </w:t>
      </w:r>
      <w:r w:rsidRPr="005D4A18">
        <w:rPr>
          <w:b/>
          <w:bCs/>
          <w:highlight w:val="green"/>
          <w:u w:val="single"/>
        </w:rPr>
        <w:t>efforts</w:t>
      </w:r>
      <w:r w:rsidRPr="00B72F39">
        <w:rPr>
          <w:b/>
          <w:bCs/>
          <w:u w:val="single"/>
        </w:rPr>
        <w:t xml:space="preserve"> </w:t>
      </w:r>
      <w:r w:rsidRPr="005D4A18">
        <w:rPr>
          <w:b/>
          <w:bCs/>
          <w:highlight w:val="green"/>
          <w:u w:val="single"/>
        </w:rPr>
        <w:t>succeeded</w:t>
      </w:r>
      <w:r w:rsidRPr="00E9293D">
        <w:rPr>
          <w:sz w:val="16"/>
        </w:rPr>
        <w:t xml:space="preserve">. The only al-Qaeda plot in which bioterrorism featured prominently — the so-called “ricin plot” in England in 2002 — was interrupted at such an early stage that none of the toxin had actually been produced. The Islamic State’s most serious attempt, in 2017, involved a small amount of ricin, whose only fatality was the hamster on which it was tested. Of the tens of thousands of people that jihadists have murdered, </w:t>
      </w:r>
      <w:r w:rsidRPr="00B72F39">
        <w:rPr>
          <w:b/>
          <w:bCs/>
          <w:u w:val="single"/>
        </w:rPr>
        <w:t>not a single one</w:t>
      </w:r>
      <w:r w:rsidRPr="00E9293D">
        <w:rPr>
          <w:u w:val="single"/>
        </w:rPr>
        <w:t xml:space="preserve"> </w:t>
      </w:r>
      <w:r w:rsidRPr="00B72F39">
        <w:rPr>
          <w:b/>
          <w:bCs/>
          <w:u w:val="single"/>
        </w:rPr>
        <w:t>has</w:t>
      </w:r>
      <w:r w:rsidRPr="00E9293D">
        <w:rPr>
          <w:u w:val="single"/>
        </w:rPr>
        <w:t xml:space="preserve"> </w:t>
      </w:r>
      <w:r w:rsidRPr="00B72F39">
        <w:rPr>
          <w:b/>
          <w:bCs/>
          <w:u w:val="single"/>
        </w:rPr>
        <w:t>died</w:t>
      </w:r>
      <w:r w:rsidRPr="00E9293D">
        <w:rPr>
          <w:u w:val="single"/>
        </w:rPr>
        <w:t xml:space="preserve"> from biological agents.</w:t>
      </w:r>
    </w:p>
    <w:p w14:paraId="1B6700AE" w14:textId="77777777" w:rsidR="008F6D1E" w:rsidRPr="007772C6" w:rsidRDefault="008F6D1E" w:rsidP="008F6D1E">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991CDBB" w14:textId="77777777" w:rsidR="008F6D1E" w:rsidRPr="007772C6" w:rsidRDefault="008F6D1E" w:rsidP="008F6D1E">
      <w:pPr>
        <w:rPr>
          <w:u w:val="single"/>
        </w:rPr>
      </w:pPr>
      <w:r w:rsidRPr="005D4A18">
        <w:rPr>
          <w:highlight w:val="green"/>
          <w:u w:val="single"/>
        </w:rPr>
        <w:t>Technical Challenges</w:t>
      </w:r>
    </w:p>
    <w:p w14:paraId="498E5374" w14:textId="77777777" w:rsidR="008F6D1E" w:rsidRPr="00FD2A4B" w:rsidRDefault="008F6D1E" w:rsidP="008F6D1E">
      <w:pPr>
        <w:rPr>
          <w:sz w:val="16"/>
        </w:rPr>
      </w:pPr>
      <w:r w:rsidRPr="00FD2A4B">
        <w:rPr>
          <w:sz w:val="16"/>
        </w:rPr>
        <w:lastRenderedPageBreak/>
        <w:t xml:space="preserve">Ivins’ case helps to explain why so many would-be bioterrorists have failed. At a technical level, </w:t>
      </w:r>
      <w:r w:rsidRPr="007772C6">
        <w:rPr>
          <w:u w:val="single"/>
        </w:rPr>
        <w:t>launching a sophisticated</w:t>
      </w:r>
      <w:r w:rsidRPr="00FD2A4B">
        <w:rPr>
          <w:sz w:val="16"/>
        </w:rPr>
        <w:t xml:space="preserve">, </w:t>
      </w:r>
      <w:r w:rsidRPr="007772C6">
        <w:rPr>
          <w:u w:val="single"/>
        </w:rPr>
        <w:t>large-scale bioterrorist attack involves a toxin or a pathogen</w:t>
      </w:r>
      <w:r w:rsidRPr="00FD2A4B">
        <w:rPr>
          <w:sz w:val="16"/>
        </w:rPr>
        <w:t xml:space="preserve"> — generally a bacterium or a virus — which </w:t>
      </w:r>
      <w:r w:rsidRPr="007772C6">
        <w:rPr>
          <w:u w:val="single"/>
        </w:rPr>
        <w:t>needs to be isolated and disseminated</w:t>
      </w:r>
      <w:r w:rsidRPr="00FD2A4B">
        <w:rPr>
          <w:sz w:val="16"/>
        </w:rPr>
        <w:t xml:space="preserve">. But this is </w:t>
      </w:r>
      <w:r w:rsidRPr="007772C6">
        <w:rPr>
          <w:u w:val="single"/>
        </w:rPr>
        <w:t>more difficult than it seems</w:t>
      </w:r>
      <w:r w:rsidRPr="00FD2A4B">
        <w:rPr>
          <w:sz w:val="16"/>
        </w:rPr>
        <w:t xml:space="preserve">. As well as </w:t>
      </w:r>
      <w:r w:rsidRPr="005D4A18">
        <w:rPr>
          <w:b/>
          <w:bCs/>
          <w:highlight w:val="green"/>
          <w:u w:val="single"/>
        </w:rPr>
        <w:t>advanced</w:t>
      </w:r>
      <w:r w:rsidRPr="005D4A18">
        <w:rPr>
          <w:highlight w:val="green"/>
          <w:u w:val="single"/>
        </w:rPr>
        <w:t xml:space="preserve"> </w:t>
      </w:r>
      <w:r w:rsidRPr="005D4A18">
        <w:rPr>
          <w:b/>
          <w:bCs/>
          <w:highlight w:val="green"/>
          <w:u w:val="single"/>
        </w:rPr>
        <w:t>training</w:t>
      </w:r>
      <w:r w:rsidRPr="007772C6">
        <w:rPr>
          <w:u w:val="single"/>
        </w:rPr>
        <w:t xml:space="preserve"> in biology or chemistry</w:t>
      </w:r>
      <w:r w:rsidRPr="00FD2A4B">
        <w:rPr>
          <w:sz w:val="16"/>
        </w:rPr>
        <w:t xml:space="preserve">, isolating the agent requires </w:t>
      </w:r>
      <w:r w:rsidRPr="005D4A18">
        <w:rPr>
          <w:b/>
          <w:bCs/>
          <w:highlight w:val="green"/>
          <w:u w:val="single"/>
        </w:rPr>
        <w:t>significant</w:t>
      </w:r>
      <w:r w:rsidRPr="005D4A18">
        <w:rPr>
          <w:highlight w:val="green"/>
          <w:u w:val="single"/>
        </w:rPr>
        <w:t xml:space="preserve"> </w:t>
      </w:r>
      <w:r w:rsidRPr="005D4A18">
        <w:rPr>
          <w:b/>
          <w:bCs/>
          <w:highlight w:val="green"/>
          <w:u w:val="single"/>
        </w:rPr>
        <w:t>experience</w:t>
      </w:r>
      <w:r w:rsidRPr="00FD2A4B">
        <w:rPr>
          <w:sz w:val="16"/>
        </w:rPr>
        <w:t xml:space="preserve">. It also </w:t>
      </w:r>
      <w:r w:rsidRPr="007772C6">
        <w:rPr>
          <w:u w:val="single"/>
        </w:rPr>
        <w:t>has to be done in a safe</w:t>
      </w:r>
      <w:r w:rsidRPr="00FD2A4B">
        <w:rPr>
          <w:sz w:val="16"/>
        </w:rPr>
        <w:t xml:space="preserve">, </w:t>
      </w:r>
      <w:r w:rsidRPr="005D4A18">
        <w:rPr>
          <w:b/>
          <w:bCs/>
          <w:highlight w:val="green"/>
          <w:u w:val="single"/>
        </w:rPr>
        <w:t>contained</w:t>
      </w:r>
      <w:r w:rsidRPr="005D4A18">
        <w:rPr>
          <w:highlight w:val="green"/>
          <w:u w:val="single"/>
        </w:rPr>
        <w:t xml:space="preserve"> </w:t>
      </w:r>
      <w:r w:rsidRPr="005D4A18">
        <w:rPr>
          <w:b/>
          <w:bCs/>
          <w:highlight w:val="green"/>
          <w:u w:val="single"/>
        </w:rPr>
        <w:t>environment</w:t>
      </w:r>
      <w:r w:rsidRPr="00FD2A4B">
        <w:rPr>
          <w:sz w:val="16"/>
        </w:rPr>
        <w:t xml:space="preserve">, </w:t>
      </w:r>
      <w:r w:rsidRPr="007772C6">
        <w:rPr>
          <w:u w:val="single"/>
        </w:rPr>
        <w:t>to stop it from spreading within the terrorist group</w:t>
      </w:r>
      <w:r w:rsidRPr="00FD2A4B">
        <w:rPr>
          <w:sz w:val="16"/>
        </w:rPr>
        <w:t>. Contrary to what al-Qaeda said in one of its online magazines, you can’t just make a (biological) weapon “in the kitchen of your mom!”</w:t>
      </w:r>
    </w:p>
    <w:p w14:paraId="74245EC8" w14:textId="77777777" w:rsidR="008F6D1E" w:rsidRPr="001A423D" w:rsidRDefault="008F6D1E" w:rsidP="008F6D1E">
      <w:pPr>
        <w:rPr>
          <w:sz w:val="16"/>
        </w:rPr>
      </w:pPr>
      <w:r w:rsidRPr="001A423D">
        <w:rPr>
          <w:sz w:val="16"/>
        </w:rPr>
        <w:t xml:space="preserve">In addition, there is the challenge of dissemination. Unless the agent is super-contagious, a powerful biological attack relies on a large number of initial infections in </w:t>
      </w:r>
      <w:r w:rsidRPr="00FD2A4B">
        <w:rPr>
          <w:u w:val="single"/>
        </w:rPr>
        <w:t>perfect conditions</w:t>
      </w:r>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5D4A18">
        <w:rPr>
          <w:b/>
          <w:bCs/>
          <w:highlight w:val="green"/>
          <w:u w:val="single"/>
        </w:rPr>
        <w:t>unlikely</w:t>
      </w:r>
      <w:r w:rsidRPr="001A423D">
        <w:rPr>
          <w:u w:val="single"/>
        </w:rPr>
        <w:t xml:space="preserve"> </w:t>
      </w:r>
      <w:r w:rsidRPr="005D4A18">
        <w:rPr>
          <w:b/>
          <w:bCs/>
          <w:highlight w:val="green"/>
          <w:u w:val="single"/>
        </w:rPr>
        <w:t>that</w:t>
      </w:r>
      <w:r w:rsidRPr="001A423D">
        <w:rPr>
          <w:u w:val="single"/>
        </w:rPr>
        <w:t xml:space="preserve"> </w:t>
      </w:r>
      <w:r w:rsidRPr="005D4A18">
        <w:rPr>
          <w:b/>
          <w:bCs/>
          <w:highlight w:val="green"/>
          <w:u w:val="single"/>
        </w:rPr>
        <w:t>terrorist</w:t>
      </w:r>
      <w:r w:rsidRPr="001A423D">
        <w:rPr>
          <w:u w:val="single"/>
        </w:rPr>
        <w:t xml:space="preserve"> </w:t>
      </w:r>
      <w:r w:rsidRPr="000305D0">
        <w:rPr>
          <w:b/>
          <w:bCs/>
          <w:u w:val="single"/>
        </w:rPr>
        <w:t>group</w:t>
      </w:r>
      <w:r w:rsidRPr="005D4A18">
        <w:rPr>
          <w:b/>
          <w:bCs/>
          <w:highlight w:val="green"/>
          <w:u w:val="single"/>
        </w:rPr>
        <w:t>s</w:t>
      </w:r>
      <w:r w:rsidRPr="001A423D">
        <w:rPr>
          <w:u w:val="single"/>
        </w:rPr>
        <w:t xml:space="preserve"> </w:t>
      </w:r>
      <w:r w:rsidRPr="005D4A18">
        <w:rPr>
          <w:b/>
          <w:bCs/>
          <w:highlight w:val="green"/>
          <w:u w:val="single"/>
        </w:rPr>
        <w:t>possess</w:t>
      </w:r>
      <w:r w:rsidRPr="001A423D">
        <w:rPr>
          <w:u w:val="single"/>
        </w:rPr>
        <w:t xml:space="preserve"> the </w:t>
      </w:r>
      <w:r w:rsidRPr="005D4A18">
        <w:rPr>
          <w:b/>
          <w:bCs/>
          <w:highlight w:val="green"/>
          <w:u w:val="single"/>
        </w:rPr>
        <w:t>resources</w:t>
      </w:r>
      <w:r w:rsidRPr="001A423D">
        <w:rPr>
          <w:sz w:val="16"/>
        </w:rPr>
        <w:t xml:space="preserve">, </w:t>
      </w:r>
      <w:r w:rsidRPr="005D4A18">
        <w:rPr>
          <w:b/>
          <w:bCs/>
          <w:highlight w:val="green"/>
          <w:u w:val="single"/>
        </w:rPr>
        <w:t>stable</w:t>
      </w:r>
      <w:r w:rsidRPr="005D4A18">
        <w:rPr>
          <w:highlight w:val="green"/>
          <w:u w:val="single"/>
        </w:rPr>
        <w:t xml:space="preserve"> </w:t>
      </w:r>
      <w:r w:rsidRPr="005D4A18">
        <w:rPr>
          <w:b/>
          <w:bCs/>
          <w:highlight w:val="green"/>
          <w:u w:val="single"/>
        </w:rPr>
        <w:t>environment</w:t>
      </w:r>
      <w:r w:rsidRPr="001A423D">
        <w:rPr>
          <w:sz w:val="16"/>
        </w:rPr>
        <w:t xml:space="preserve">, </w:t>
      </w:r>
      <w:r w:rsidRPr="005D4A18">
        <w:rPr>
          <w:b/>
          <w:bCs/>
          <w:highlight w:val="green"/>
          <w:u w:val="single"/>
        </w:rPr>
        <w:t>and</w:t>
      </w:r>
      <w:r w:rsidRPr="001A423D">
        <w:rPr>
          <w:sz w:val="16"/>
        </w:rPr>
        <w:t xml:space="preserve"> </w:t>
      </w:r>
      <w:r w:rsidRPr="005D4A18">
        <w:rPr>
          <w:b/>
          <w:bCs/>
          <w:highlight w:val="green"/>
          <w:u w:val="single"/>
        </w:rPr>
        <w:t>patience</w:t>
      </w:r>
      <w:r w:rsidRPr="001A423D">
        <w:rPr>
          <w:sz w:val="16"/>
        </w:rPr>
        <w:t xml:space="preserve"> to do likewise.</w:t>
      </w:r>
    </w:p>
    <w:p w14:paraId="32551019" w14:textId="77777777" w:rsidR="008F6D1E" w:rsidRPr="001A423D" w:rsidRDefault="008F6D1E" w:rsidP="008F6D1E">
      <w:pPr>
        <w:rPr>
          <w:sz w:val="16"/>
          <w:szCs w:val="16"/>
        </w:rPr>
      </w:pPr>
      <w:r w:rsidRPr="001A423D">
        <w:rPr>
          <w:sz w:val="16"/>
          <w:szCs w:val="16"/>
        </w:rPr>
        <w:t>Doomsday Scenarios</w:t>
      </w:r>
    </w:p>
    <w:p w14:paraId="04576913" w14:textId="77777777" w:rsidR="008F6D1E" w:rsidRPr="001A423D" w:rsidRDefault="008F6D1E" w:rsidP="008F6D1E">
      <w:pPr>
        <w:rPr>
          <w:sz w:val="16"/>
        </w:rPr>
      </w:pPr>
      <w:r w:rsidRPr="005D4A18">
        <w:rPr>
          <w:b/>
          <w:bCs/>
          <w:highlight w:val="green"/>
          <w:u w:val="single"/>
        </w:rPr>
        <w:t>Even</w:t>
      </w:r>
      <w:r w:rsidRPr="005D4A18">
        <w:rPr>
          <w:highlight w:val="green"/>
          <w:u w:val="single"/>
        </w:rPr>
        <w:t xml:space="preserve"> </w:t>
      </w:r>
      <w:r w:rsidRPr="005D4A18">
        <w:rPr>
          <w:b/>
          <w:bCs/>
          <w:highlight w:val="green"/>
          <w:u w:val="single"/>
        </w:rPr>
        <w:t>if</w:t>
      </w:r>
      <w:r w:rsidRPr="005D4A18">
        <w:rPr>
          <w:highlight w:val="green"/>
          <w:u w:val="single"/>
        </w:rPr>
        <w:t xml:space="preserve"> </w:t>
      </w:r>
      <w:r w:rsidRPr="005D4A18">
        <w:rPr>
          <w:b/>
          <w:bCs/>
          <w:highlight w:val="green"/>
          <w:u w:val="single"/>
        </w:rPr>
        <w:t>terrorists</w:t>
      </w:r>
      <w:r w:rsidRPr="001A423D">
        <w:rPr>
          <w:u w:val="single"/>
        </w:rPr>
        <w:t xml:space="preserve"> somehow </w:t>
      </w:r>
      <w:r w:rsidRPr="005D4A18">
        <w:rPr>
          <w:b/>
          <w:bCs/>
          <w:highlight w:val="green"/>
          <w:u w:val="single"/>
        </w:rPr>
        <w:t>succeeded</w:t>
      </w:r>
      <w:r w:rsidRPr="00BA1855">
        <w:rPr>
          <w:sz w:val="16"/>
        </w:rPr>
        <w:t xml:space="preserve">, </w:t>
      </w:r>
      <w:r w:rsidRPr="005D4A18">
        <w:rPr>
          <w:highlight w:val="green"/>
          <w:u w:val="single"/>
        </w:rPr>
        <w:t>it is</w:t>
      </w:r>
      <w:r w:rsidRPr="001A423D">
        <w:rPr>
          <w:sz w:val="16"/>
        </w:rPr>
        <w:t xml:space="preserve"> nearly </w:t>
      </w:r>
      <w:r w:rsidRPr="005D4A18">
        <w:rPr>
          <w:b/>
          <w:bCs/>
          <w:highlight w:val="green"/>
          <w:u w:val="single"/>
        </w:rPr>
        <w:t>inconceivable</w:t>
      </w:r>
      <w:r w:rsidRPr="001A423D">
        <w:rPr>
          <w:u w:val="single"/>
        </w:rPr>
        <w:t xml:space="preserve"> </w:t>
      </w:r>
      <w:r w:rsidRPr="005D4A18">
        <w:rPr>
          <w:b/>
          <w:bCs/>
          <w:highlight w:val="green"/>
          <w:u w:val="single"/>
        </w:rPr>
        <w:t>that</w:t>
      </w:r>
      <w:r w:rsidRPr="001A423D">
        <w:rPr>
          <w:u w:val="single"/>
        </w:rPr>
        <w:t xml:space="preserve"> the </w:t>
      </w:r>
      <w:r w:rsidRPr="005D4A18">
        <w:rPr>
          <w:b/>
          <w:bCs/>
          <w:highlight w:val="green"/>
          <w:u w:val="single"/>
        </w:rPr>
        <w:t>resulting</w:t>
      </w:r>
      <w:r w:rsidRPr="005D4A18">
        <w:rPr>
          <w:highlight w:val="green"/>
          <w:u w:val="single"/>
        </w:rPr>
        <w:t xml:space="preserve"> “</w:t>
      </w:r>
      <w:r w:rsidRPr="005D4A18">
        <w:rPr>
          <w:b/>
          <w:bCs/>
          <w:highlight w:val="green"/>
          <w:u w:val="single"/>
        </w:rPr>
        <w:t>weapon</w:t>
      </w:r>
      <w:r w:rsidRPr="005D4A18">
        <w:rPr>
          <w:highlight w:val="green"/>
          <w:u w:val="single"/>
        </w:rPr>
        <w:t xml:space="preserve">” </w:t>
      </w:r>
      <w:r w:rsidRPr="005D4A18">
        <w:rPr>
          <w:b/>
          <w:bCs/>
          <w:highlight w:val="green"/>
          <w:u w:val="single"/>
        </w:rPr>
        <w:t>would</w:t>
      </w:r>
      <w:r w:rsidRPr="005D4A18">
        <w:rPr>
          <w:highlight w:val="green"/>
          <w:u w:val="single"/>
        </w:rPr>
        <w:t xml:space="preserve"> </w:t>
      </w:r>
      <w:r w:rsidRPr="005D4A18">
        <w:rPr>
          <w:b/>
          <w:bCs/>
          <w:highlight w:val="green"/>
          <w:u w:val="single"/>
        </w:rPr>
        <w:t>be</w:t>
      </w:r>
      <w:r w:rsidRPr="001A423D">
        <w:rPr>
          <w:sz w:val="16"/>
        </w:rPr>
        <w:t xml:space="preserve"> as </w:t>
      </w:r>
      <w:r w:rsidRPr="005D4A18">
        <w:rPr>
          <w:b/>
          <w:bCs/>
          <w:highlight w:val="green"/>
          <w:u w:val="single"/>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2866B726" w14:textId="77777777" w:rsidR="008F6D1E" w:rsidRPr="00B44C15" w:rsidRDefault="008F6D1E" w:rsidP="008F6D1E">
      <w:pPr>
        <w:rPr>
          <w:sz w:val="16"/>
        </w:rPr>
      </w:pPr>
      <w:r w:rsidRPr="005D4A18">
        <w:rPr>
          <w:b/>
          <w:bCs/>
          <w:highlight w:val="green"/>
          <w:u w:val="single"/>
        </w:rPr>
        <w:t>None of the</w:t>
      </w:r>
      <w:r w:rsidRPr="000305D0">
        <w:rPr>
          <w:b/>
          <w:bCs/>
          <w:u w:val="single"/>
        </w:rPr>
        <w:t xml:space="preserve"> </w:t>
      </w:r>
      <w:r w:rsidRPr="000305D0">
        <w:rPr>
          <w:u w:val="single"/>
        </w:rPr>
        <w:t>viruses</w:t>
      </w:r>
      <w:r w:rsidRPr="001A423D">
        <w:rPr>
          <w:u w:val="single"/>
        </w:rPr>
        <w:t xml:space="preserve"> </w:t>
      </w:r>
      <w:r w:rsidRPr="000305D0">
        <w:rPr>
          <w:u w:val="single"/>
        </w:rPr>
        <w:t>on</w:t>
      </w:r>
      <w:r w:rsidRPr="001A423D">
        <w:rPr>
          <w:u w:val="single"/>
        </w:rPr>
        <w:t xml:space="preserve"> </w:t>
      </w:r>
      <w:r w:rsidRPr="000305D0">
        <w:rPr>
          <w:u w:val="single"/>
        </w:rPr>
        <w:t>the</w:t>
      </w:r>
      <w:r w:rsidRPr="00B44C15">
        <w:rPr>
          <w:sz w:val="16"/>
        </w:rPr>
        <w:t xml:space="preserve"> U.S. </w:t>
      </w:r>
      <w:r w:rsidRPr="001A423D">
        <w:rPr>
          <w:u w:val="single"/>
        </w:rPr>
        <w:t>C</w:t>
      </w:r>
      <w:r w:rsidRPr="00B44C15">
        <w:rPr>
          <w:sz w:val="16"/>
        </w:rPr>
        <w:t xml:space="preserve">enters for </w:t>
      </w:r>
      <w:r w:rsidRPr="001A423D">
        <w:rPr>
          <w:u w:val="single"/>
        </w:rPr>
        <w:t>D</w:t>
      </w:r>
      <w:r w:rsidRPr="00B44C15">
        <w:rPr>
          <w:sz w:val="16"/>
        </w:rPr>
        <w:t xml:space="preserve">isease </w:t>
      </w:r>
      <w:r w:rsidRPr="001A423D">
        <w:rPr>
          <w:u w:val="single"/>
        </w:rPr>
        <w:t>C</w:t>
      </w:r>
      <w:r w:rsidRPr="00B44C15">
        <w:rPr>
          <w:sz w:val="16"/>
        </w:rPr>
        <w:t xml:space="preserve">ontrol and Prevention’s </w:t>
      </w:r>
      <w:r w:rsidRPr="00B44C15">
        <w:rPr>
          <w:u w:val="single"/>
        </w:rPr>
        <w:t>list</w:t>
      </w:r>
      <w:r w:rsidRPr="00B44C15">
        <w:rPr>
          <w:sz w:val="16"/>
        </w:rPr>
        <w:t xml:space="preserve"> </w:t>
      </w:r>
      <w:r w:rsidRPr="00B44C15">
        <w:rPr>
          <w:u w:val="single"/>
        </w:rPr>
        <w:t xml:space="preserve">of the </w:t>
      </w:r>
      <w:r w:rsidRPr="005D4A18">
        <w:rPr>
          <w:b/>
          <w:bCs/>
          <w:highlight w:val="green"/>
          <w:u w:val="single"/>
        </w:rPr>
        <w:t>most</w:t>
      </w:r>
      <w:r w:rsidRPr="005D4A18">
        <w:rPr>
          <w:highlight w:val="green"/>
          <w:u w:val="single"/>
        </w:rPr>
        <w:t xml:space="preserve"> </w:t>
      </w:r>
      <w:r w:rsidRPr="005D4A18">
        <w:rPr>
          <w:b/>
          <w:bCs/>
          <w:highlight w:val="green"/>
          <w:u w:val="single"/>
        </w:rPr>
        <w:t>dangerous</w:t>
      </w:r>
      <w:r w:rsidRPr="005D4A18">
        <w:rPr>
          <w:highlight w:val="green"/>
          <w:u w:val="single"/>
        </w:rPr>
        <w:t xml:space="preserve"> </w:t>
      </w:r>
      <w:r w:rsidRPr="005D4A18">
        <w:rPr>
          <w:b/>
          <w:bCs/>
          <w:highlight w:val="green"/>
          <w:u w:val="single"/>
        </w:rPr>
        <w:t>bio</w:t>
      </w:r>
      <w:r w:rsidRPr="000305D0">
        <w:rPr>
          <w:b/>
          <w:bCs/>
          <w:u w:val="single"/>
        </w:rPr>
        <w:t>logical</w:t>
      </w:r>
      <w:r w:rsidRPr="00B44C15">
        <w:rPr>
          <w:u w:val="single"/>
        </w:rPr>
        <w:t xml:space="preserve"> </w:t>
      </w:r>
      <w:r w:rsidRPr="005D4A18">
        <w:rPr>
          <w:b/>
          <w:bCs/>
          <w:highlight w:val="green"/>
          <w:u w:val="single"/>
        </w:rPr>
        <w:t>agents</w:t>
      </w:r>
      <w:r w:rsidRPr="00B44C15">
        <w:rPr>
          <w:u w:val="single"/>
        </w:rPr>
        <w:t xml:space="preserve"> </w:t>
      </w:r>
      <w:r w:rsidRPr="005D4A18">
        <w:rPr>
          <w:b/>
          <w:bCs/>
          <w:highlight w:val="green"/>
          <w:u w:val="single"/>
        </w:rPr>
        <w:t>could be</w:t>
      </w:r>
      <w:r w:rsidRPr="00B44C15">
        <w:rPr>
          <w:sz w:val="16"/>
        </w:rPr>
        <w:t xml:space="preserve"> easily “</w:t>
      </w:r>
      <w:r w:rsidRPr="005D4A18">
        <w:rPr>
          <w:b/>
          <w:bCs/>
          <w:highlight w:val="green"/>
          <w:u w:val="single"/>
        </w:rPr>
        <w:t>weaponized</w:t>
      </w:r>
      <w:r w:rsidRPr="00B44C15">
        <w:rPr>
          <w:sz w:val="16"/>
        </w:rPr>
        <w:t xml:space="preserve">” </w:t>
      </w:r>
      <w:r w:rsidRPr="00B44C15">
        <w:rPr>
          <w:u w:val="single"/>
        </w:rPr>
        <w:t>or would have the same</w:t>
      </w:r>
      <w:r w:rsidRPr="00B44C15">
        <w:rPr>
          <w:sz w:val="16"/>
        </w:rPr>
        <w:t xml:space="preserve">, devastating </w:t>
      </w:r>
      <w:r w:rsidRPr="00B44C15">
        <w:rPr>
          <w:u w:val="single"/>
        </w:rPr>
        <w:t>effects as SARS-CoV-2</w:t>
      </w:r>
      <w:r w:rsidRPr="00B44C15">
        <w:rPr>
          <w:sz w:val="16"/>
        </w:rPr>
        <w:t xml:space="preserve">. Pathogenic viruses such as </w:t>
      </w:r>
      <w:r w:rsidRPr="00B44C15">
        <w:rPr>
          <w:u w:val="single"/>
        </w:rPr>
        <w:t>smallpox</w:t>
      </w:r>
      <w:r w:rsidRPr="00B44C15">
        <w:rPr>
          <w:sz w:val="16"/>
        </w:rPr>
        <w:t xml:space="preserve">, </w:t>
      </w:r>
      <w:r w:rsidRPr="00B44C15">
        <w:rPr>
          <w:u w:val="single"/>
        </w:rPr>
        <w:t>Ebola</w:t>
      </w:r>
      <w:r w:rsidRPr="00B44C15">
        <w:rPr>
          <w:sz w:val="16"/>
        </w:rPr>
        <w:t xml:space="preserve">, </w:t>
      </w:r>
      <w:r w:rsidRPr="00B44C15">
        <w:rPr>
          <w:u w:val="single"/>
        </w:rPr>
        <w:t>Marburg</w:t>
      </w:r>
      <w:r w:rsidRPr="00B44C15">
        <w:rPr>
          <w:sz w:val="16"/>
        </w:rPr>
        <w:t xml:space="preserve">, and </w:t>
      </w:r>
      <w:r w:rsidRPr="00B44C15">
        <w:rPr>
          <w:u w:val="single"/>
        </w:rPr>
        <w:t>Lassa</w:t>
      </w:r>
      <w:r w:rsidRPr="00B44C15">
        <w:rPr>
          <w:sz w:val="16"/>
        </w:rPr>
        <w:t xml:space="preserve"> are </w:t>
      </w:r>
      <w:r w:rsidRPr="00B44C15">
        <w:rPr>
          <w:u w:val="single"/>
        </w:rPr>
        <w:t>extremely hard to find</w:t>
      </w:r>
      <w:r w:rsidRPr="00B44C15">
        <w:rPr>
          <w:sz w:val="16"/>
        </w:rPr>
        <w:t xml:space="preserve">, </w:t>
      </w:r>
      <w:r w:rsidRPr="00B44C15">
        <w:rPr>
          <w:u w:val="single"/>
        </w:rPr>
        <w:t>isolate</w:t>
      </w:r>
      <w:r w:rsidRPr="00B44C15">
        <w:rPr>
          <w:sz w:val="16"/>
        </w:rPr>
        <w:t xml:space="preserve">, and </w:t>
      </w:r>
      <w:r w:rsidRPr="00B44C15">
        <w:rPr>
          <w:u w:val="single"/>
        </w:rPr>
        <w:t>spread</w:t>
      </w:r>
      <w:r w:rsidRPr="00B44C15">
        <w:rPr>
          <w:sz w:val="16"/>
        </w:rPr>
        <w:t xml:space="preserve">. Botulinum and ricin are dangerous </w:t>
      </w:r>
      <w:r w:rsidRPr="005D4A18">
        <w:rPr>
          <w:b/>
          <w:bCs/>
          <w:highlight w:val="green"/>
          <w:u w:val="single"/>
        </w:rPr>
        <w:t>toxins</w:t>
      </w:r>
      <w:r w:rsidRPr="00B44C15">
        <w:rPr>
          <w:sz w:val="16"/>
        </w:rPr>
        <w:t xml:space="preserve">, but not contagious, while Tularemia </w:t>
      </w:r>
      <w:r w:rsidRPr="005D4A18">
        <w:rPr>
          <w:b/>
          <w:bCs/>
          <w:highlight w:val="green"/>
          <w:u w:val="single"/>
        </w:rPr>
        <w:t>cannot</w:t>
      </w:r>
      <w:r w:rsidRPr="005D4A18">
        <w:rPr>
          <w:highlight w:val="green"/>
          <w:u w:val="single"/>
        </w:rPr>
        <w:t xml:space="preserve"> </w:t>
      </w:r>
      <w:r w:rsidRPr="005D4A18">
        <w:rPr>
          <w:b/>
          <w:bCs/>
          <w:highlight w:val="green"/>
          <w:u w:val="single"/>
        </w:rPr>
        <w:t>be</w:t>
      </w:r>
      <w:r w:rsidRPr="00B44C15">
        <w:rPr>
          <w:u w:val="single"/>
        </w:rPr>
        <w:t xml:space="preserve"> </w:t>
      </w:r>
      <w:r w:rsidRPr="005D4A18">
        <w:rPr>
          <w:b/>
          <w:bCs/>
          <w:highlight w:val="green"/>
          <w:u w:val="single"/>
        </w:rPr>
        <w:t>transmitted</w:t>
      </w:r>
      <w:r w:rsidRPr="00B44C15">
        <w:rPr>
          <w:u w:val="single"/>
        </w:rPr>
        <w:t xml:space="preserve"> from human to human</w:t>
      </w:r>
      <w:r w:rsidRPr="00B44C15">
        <w:rPr>
          <w:sz w:val="16"/>
        </w:rPr>
        <w:t xml:space="preserve">. The plague is, of course, capable of causing pandemics, but </w:t>
      </w:r>
      <w:r w:rsidRPr="005D4A18">
        <w:rPr>
          <w:b/>
          <w:bCs/>
          <w:highlight w:val="green"/>
          <w:u w:val="single"/>
        </w:rPr>
        <w:t>most countries</w:t>
      </w:r>
      <w:r w:rsidRPr="00B44C15">
        <w:rPr>
          <w:u w:val="single"/>
        </w:rPr>
        <w:t xml:space="preserve"> are nowadays </w:t>
      </w:r>
      <w:r w:rsidRPr="005D4A18">
        <w:rPr>
          <w:b/>
          <w:bCs/>
          <w:highlight w:val="green"/>
          <w:u w:val="single"/>
        </w:rPr>
        <w:t>well</w:t>
      </w:r>
      <w:r w:rsidRPr="005D4A18">
        <w:rPr>
          <w:highlight w:val="green"/>
          <w:u w:val="single"/>
        </w:rPr>
        <w:t xml:space="preserve"> </w:t>
      </w:r>
      <w:r w:rsidRPr="005D4A18">
        <w:rPr>
          <w:b/>
          <w:bCs/>
          <w:highlight w:val="green"/>
          <w:u w:val="single"/>
        </w:rPr>
        <w:t>prepared</w:t>
      </w:r>
      <w:r w:rsidRPr="00B44C15">
        <w:rPr>
          <w:u w:val="single"/>
        </w:rPr>
        <w:t xml:space="preserve"> for this particular virus,</w:t>
      </w:r>
      <w:r w:rsidRPr="00B44C15">
        <w:rPr>
          <w:sz w:val="16"/>
        </w:rPr>
        <w:t xml:space="preserve"> and </w:t>
      </w:r>
      <w:r w:rsidRPr="00B44C15">
        <w:rPr>
          <w:u w:val="single"/>
        </w:rPr>
        <w:t>will be able to limit</w:t>
      </w:r>
      <w:r w:rsidRPr="00B44C15">
        <w:rPr>
          <w:sz w:val="16"/>
        </w:rPr>
        <w:t xml:space="preserve"> — </w:t>
      </w:r>
      <w:r w:rsidRPr="00B44C15">
        <w:rPr>
          <w:u w:val="single"/>
        </w:rPr>
        <w:t>and cope with</w:t>
      </w:r>
      <w:r w:rsidRPr="00B44C15">
        <w:rPr>
          <w:sz w:val="16"/>
        </w:rPr>
        <w:t xml:space="preserve"> — </w:t>
      </w:r>
      <w:r w:rsidRPr="00B44C15">
        <w:rPr>
          <w:u w:val="single"/>
        </w:rPr>
        <w:t>localized outbreaks</w:t>
      </w:r>
      <w:r w:rsidRPr="00B44C15">
        <w:rPr>
          <w:sz w:val="16"/>
        </w:rPr>
        <w:t>.</w:t>
      </w:r>
    </w:p>
    <w:p w14:paraId="078CFDF5" w14:textId="77777777" w:rsidR="008F6D1E" w:rsidRPr="00D50493" w:rsidRDefault="008F6D1E" w:rsidP="008F6D1E">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46F7489D" w14:textId="77777777" w:rsidR="008F6D1E" w:rsidRPr="00F118B8" w:rsidRDefault="008F6D1E" w:rsidP="008F6D1E">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17A99A1C" w14:textId="77777777" w:rsidR="008F6D1E" w:rsidRPr="00F118B8" w:rsidRDefault="008F6D1E" w:rsidP="008F6D1E">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0195150B" w14:textId="75EF88E3" w:rsidR="000E05D2" w:rsidRPr="00521DF8" w:rsidRDefault="008F6D1E" w:rsidP="000E05D2">
      <w:pPr>
        <w:rPr>
          <w:sz w:val="16"/>
        </w:rPr>
      </w:pPr>
      <w:r w:rsidRPr="00F118B8">
        <w:rPr>
          <w:sz w:val="16"/>
        </w:rPr>
        <w:t xml:space="preserve">In sum, small-scale attacks using anthrax or other agents may be possible, but </w:t>
      </w:r>
      <w:r w:rsidRPr="00F118B8">
        <w:rPr>
          <w:u w:val="single"/>
        </w:rPr>
        <w:t xml:space="preserve">the </w:t>
      </w:r>
      <w:r w:rsidRPr="005D4A18">
        <w:rPr>
          <w:b/>
          <w:bCs/>
          <w:highlight w:val="green"/>
          <w:u w:val="single"/>
        </w:rPr>
        <w:t>risk</w:t>
      </w:r>
      <w:r w:rsidRPr="005D4A18">
        <w:rPr>
          <w:highlight w:val="green"/>
          <w:u w:val="single"/>
        </w:rPr>
        <w:t xml:space="preserve"> </w:t>
      </w:r>
      <w:r w:rsidRPr="005D4A18">
        <w:rPr>
          <w:b/>
          <w:bCs/>
          <w:highlight w:val="green"/>
          <w:u w:val="single"/>
        </w:rPr>
        <w:t>of</w:t>
      </w:r>
      <w:r w:rsidRPr="00F118B8">
        <w:rPr>
          <w:u w:val="single"/>
        </w:rPr>
        <w:t xml:space="preserve"> a</w:t>
      </w:r>
      <w:r w:rsidRPr="00F118B8">
        <w:rPr>
          <w:sz w:val="16"/>
        </w:rPr>
        <w:t xml:space="preserve"> highly advanced, </w:t>
      </w:r>
      <w:r w:rsidRPr="005D4A18">
        <w:rPr>
          <w:b/>
          <w:bCs/>
          <w:highlight w:val="green"/>
          <w:u w:val="single"/>
        </w:rPr>
        <w:t>weaponized</w:t>
      </w:r>
      <w:r w:rsidRPr="005D4A18">
        <w:rPr>
          <w:highlight w:val="green"/>
          <w:u w:val="single"/>
        </w:rPr>
        <w:t xml:space="preserve"> </w:t>
      </w:r>
      <w:r w:rsidRPr="005D4A18">
        <w:rPr>
          <w:b/>
          <w:bCs/>
          <w:highlight w:val="green"/>
          <w:u w:val="single"/>
        </w:rPr>
        <w:t>pathogen</w:t>
      </w:r>
      <w:r w:rsidRPr="00F118B8">
        <w:rPr>
          <w:u w:val="single"/>
        </w:rPr>
        <w:t xml:space="preserve"> </w:t>
      </w:r>
      <w:r w:rsidRPr="005D4A18">
        <w:rPr>
          <w:b/>
          <w:bCs/>
          <w:highlight w:val="green"/>
          <w:u w:val="single"/>
        </w:rPr>
        <w:t>that</w:t>
      </w:r>
      <w:r w:rsidRPr="005D4A18">
        <w:rPr>
          <w:highlight w:val="green"/>
          <w:u w:val="single"/>
        </w:rPr>
        <w:t xml:space="preserve"> </w:t>
      </w:r>
      <w:r w:rsidRPr="005D4A18">
        <w:rPr>
          <w:b/>
          <w:bCs/>
          <w:highlight w:val="green"/>
          <w:u w:val="single"/>
        </w:rPr>
        <w:t>spreads</w:t>
      </w:r>
      <w:r w:rsidRPr="005D4A18">
        <w:rPr>
          <w:highlight w:val="green"/>
          <w:u w:val="single"/>
        </w:rPr>
        <w:t xml:space="preserve"> </w:t>
      </w:r>
      <w:r w:rsidRPr="005D4A18">
        <w:rPr>
          <w:b/>
          <w:bCs/>
          <w:highlight w:val="green"/>
          <w:u w:val="single"/>
        </w:rPr>
        <w:t>among</w:t>
      </w:r>
      <w:r w:rsidRPr="005D4A18">
        <w:rPr>
          <w:highlight w:val="green"/>
          <w:u w:val="single"/>
        </w:rPr>
        <w:t xml:space="preserve"> </w:t>
      </w:r>
      <w:r w:rsidRPr="005D4A18">
        <w:rPr>
          <w:b/>
          <w:bCs/>
          <w:highlight w:val="green"/>
          <w:u w:val="single"/>
        </w:rPr>
        <w:t>large</w:t>
      </w:r>
      <w:r w:rsidRPr="005D4A18">
        <w:rPr>
          <w:highlight w:val="green"/>
          <w:u w:val="single"/>
        </w:rPr>
        <w:t xml:space="preserve"> </w:t>
      </w:r>
      <w:r w:rsidRPr="005D4A18">
        <w:rPr>
          <w:b/>
          <w:bCs/>
          <w:highlight w:val="green"/>
          <w:u w:val="single"/>
        </w:rPr>
        <w:t>populations</w:t>
      </w:r>
      <w:r w:rsidRPr="00F118B8">
        <w:rPr>
          <w:sz w:val="16"/>
        </w:rPr>
        <w:t xml:space="preserve"> — a terrorist-initiated biological doomsday </w:t>
      </w:r>
      <w:r w:rsidRPr="00926E18">
        <w:rPr>
          <w:b/>
          <w:bCs/>
          <w:sz w:val="16"/>
        </w:rPr>
        <w:t xml:space="preserve">— </w:t>
      </w:r>
      <w:r w:rsidRPr="005D4A18">
        <w:rPr>
          <w:b/>
          <w:bCs/>
          <w:highlight w:val="green"/>
          <w:u w:val="single"/>
        </w:rPr>
        <w:t>is very low</w:t>
      </w:r>
      <w:r w:rsidRPr="00926E18">
        <w:rPr>
          <w:b/>
          <w:bCs/>
          <w:sz w:val="16"/>
        </w:rPr>
        <w:t>.</w:t>
      </w:r>
      <w:r w:rsidRPr="00F118B8">
        <w:rPr>
          <w:sz w:val="16"/>
        </w:rPr>
        <w:t xml:space="preserve"> The only exception, of course, is if terrorists received support from a state, acted as its proxies, or were able to draw on its resources — as in Ivins’ case.</w:t>
      </w:r>
    </w:p>
    <w:p w14:paraId="0B531789" w14:textId="1583FD34" w:rsidR="000E05D2" w:rsidRDefault="000E05D2" w:rsidP="000E05D2">
      <w:pPr>
        <w:pStyle w:val="Heading2"/>
      </w:pPr>
      <w:r>
        <w:lastRenderedPageBreak/>
        <w:t>Corporatization</w:t>
      </w:r>
    </w:p>
    <w:p w14:paraId="28D6694A" w14:textId="77777777" w:rsidR="00521DF8" w:rsidRPr="008E74A3" w:rsidRDefault="00521DF8" w:rsidP="00521DF8">
      <w:pPr>
        <w:pStyle w:val="Heading3"/>
      </w:pPr>
      <w:r>
        <w:lastRenderedPageBreak/>
        <w:t>1NC---Unions</w:t>
      </w:r>
    </w:p>
    <w:p w14:paraId="4491F8E0" w14:textId="7471B156" w:rsidR="00521DF8" w:rsidRPr="00587CC2" w:rsidRDefault="00724B5A" w:rsidP="00521DF8">
      <w:pPr>
        <w:pStyle w:val="Heading4"/>
      </w:pPr>
      <w:r>
        <w:t xml:space="preserve">1. </w:t>
      </w:r>
      <w:r w:rsidR="00521DF8">
        <w:t>Union power disrupts the manufacturing sector</w:t>
      </w:r>
    </w:p>
    <w:p w14:paraId="2F057DAC" w14:textId="77777777" w:rsidR="00521DF8" w:rsidRDefault="00521DF8" w:rsidP="00521DF8">
      <w:bookmarkStart w:id="0" w:name="_Hlk87664747"/>
      <w:r w:rsidRPr="002C1CEE">
        <w:rPr>
          <w:rStyle w:val="Style13ptBold"/>
        </w:rPr>
        <w:t xml:space="preserve">Ohanian ’11 </w:t>
      </w:r>
      <w:r>
        <w:t>[Lee E.; October; Professor of Economics, and Director, Robert Ettinger Family Program in Macroeconomic Research; AEI, “THE IMPACT OF THE EMPLOYEE FREE CHOICE ACT ON THE U.S. ECONOMY,” lexis]</w:t>
      </w:r>
    </w:p>
    <w:bookmarkEnd w:id="0"/>
    <w:p w14:paraId="00B2F03A" w14:textId="77777777" w:rsidR="00521DF8" w:rsidRPr="002C296A" w:rsidRDefault="00521DF8" w:rsidP="00521DF8">
      <w:pPr>
        <w:rPr>
          <w:rStyle w:val="StyleUnderline"/>
        </w:rPr>
      </w:pPr>
      <w:r w:rsidRPr="002C296A">
        <w:rPr>
          <w:sz w:val="16"/>
        </w:rPr>
        <w:t xml:space="preserve">While the Fuchs et al. survey indicates that unions have a small impact on productivity, there are some case studies that indicate </w:t>
      </w:r>
      <w:r w:rsidRPr="00401DA7">
        <w:rPr>
          <w:rStyle w:val="StyleUnderline"/>
          <w:highlight w:val="green"/>
        </w:rPr>
        <w:t>unions</w:t>
      </w:r>
      <w:r w:rsidRPr="002C296A">
        <w:rPr>
          <w:rStyle w:val="StyleUnderline"/>
        </w:rPr>
        <w:t xml:space="preserve"> can </w:t>
      </w:r>
      <w:r w:rsidRPr="002C1CEE">
        <w:rPr>
          <w:rStyle w:val="StyleUnderline"/>
        </w:rPr>
        <w:t xml:space="preserve">substantially </w:t>
      </w:r>
      <w:r w:rsidRPr="00401DA7">
        <w:rPr>
          <w:rStyle w:val="StyleUnderline"/>
          <w:highlight w:val="green"/>
        </w:rPr>
        <w:t>depress productivity through inefficient work rules</w:t>
      </w:r>
      <w:r w:rsidRPr="002C296A">
        <w:rPr>
          <w:rStyle w:val="StyleUnderline"/>
        </w:rPr>
        <w:t xml:space="preserve">, </w:t>
      </w:r>
      <w:r w:rsidRPr="00401DA7">
        <w:rPr>
          <w:rStyle w:val="StyleUnderline"/>
          <w:highlight w:val="green"/>
        </w:rPr>
        <w:t>which leads to substantially lower output</w:t>
      </w:r>
      <w:r w:rsidRPr="002C296A">
        <w:rPr>
          <w:rStyle w:val="StyleUnderline"/>
        </w:rPr>
        <w:t xml:space="preserve"> and </w:t>
      </w:r>
      <w:r w:rsidRPr="00401DA7">
        <w:rPr>
          <w:rStyle w:val="StyleUnderline"/>
          <w:highlight w:val="green"/>
        </w:rPr>
        <w:t>substantially higher costs</w:t>
      </w:r>
      <w:r w:rsidRPr="002C296A">
        <w:rPr>
          <w:rStyle w:val="StyleUnderline"/>
        </w:rPr>
        <w:t xml:space="preserve"> for a given level of production</w:t>
      </w:r>
      <w:r w:rsidRPr="002C296A">
        <w:rPr>
          <w:sz w:val="16"/>
        </w:rPr>
        <w:t xml:space="preserve"> inputs. These case studies are useful because they analyze a particular industry in great detail and thus provide a precise answer regarding the impact of unionization and competition on productivity in that sector. James </w:t>
      </w:r>
      <w:r w:rsidRPr="00401DA7">
        <w:rPr>
          <w:rStyle w:val="StyleUnderline"/>
          <w:highlight w:val="green"/>
        </w:rPr>
        <w:t>Schmitz</w:t>
      </w:r>
      <w:r w:rsidRPr="002C296A">
        <w:rPr>
          <w:sz w:val="16"/>
        </w:rPr>
        <w:t xml:space="preserve"> (2005) has </w:t>
      </w:r>
      <w:r w:rsidRPr="00401DA7">
        <w:rPr>
          <w:rStyle w:val="StyleUnderline"/>
          <w:highlight w:val="green"/>
        </w:rPr>
        <w:t>studied</w:t>
      </w:r>
      <w:r w:rsidRPr="002C296A">
        <w:rPr>
          <w:rStyle w:val="StyleUnderline"/>
        </w:rPr>
        <w:t xml:space="preserve"> the American </w:t>
      </w:r>
      <w:r w:rsidRPr="00401DA7">
        <w:rPr>
          <w:rStyle w:val="StyleUnderline"/>
          <w:highlight w:val="green"/>
        </w:rPr>
        <w:t>iron</w:t>
      </w:r>
      <w:r w:rsidRPr="002C296A">
        <w:rPr>
          <w:rStyle w:val="StyleUnderline"/>
        </w:rPr>
        <w:t xml:space="preserve"> ore industry and </w:t>
      </w:r>
      <w:r w:rsidRPr="00401DA7">
        <w:rPr>
          <w:rStyle w:val="StyleUnderline"/>
          <w:highlight w:val="green"/>
        </w:rPr>
        <w:t>found</w:t>
      </w:r>
      <w:r w:rsidRPr="002C296A">
        <w:rPr>
          <w:rStyle w:val="StyleUnderline"/>
        </w:rPr>
        <w:t xml:space="preserve"> that </w:t>
      </w:r>
      <w:r w:rsidRPr="00401DA7">
        <w:rPr>
          <w:rStyle w:val="StyleUnderline"/>
          <w:highlight w:val="green"/>
        </w:rPr>
        <w:t>union work rules depressed efficiency by</w:t>
      </w:r>
      <w:r w:rsidRPr="002C296A">
        <w:rPr>
          <w:rStyle w:val="StyleUnderline"/>
        </w:rPr>
        <w:t xml:space="preserve"> as much as </w:t>
      </w:r>
      <w:r w:rsidRPr="00401DA7">
        <w:rPr>
          <w:rStyle w:val="StyleUnderline"/>
          <w:highlight w:val="green"/>
        </w:rPr>
        <w:t>50 percen</w:t>
      </w:r>
      <w:r w:rsidRPr="00401DA7">
        <w:rPr>
          <w:sz w:val="16"/>
          <w:highlight w:val="green"/>
        </w:rPr>
        <w:t>t</w:t>
      </w:r>
      <w:r w:rsidRPr="002C296A">
        <w:rPr>
          <w:sz w:val="16"/>
        </w:rPr>
        <w:t>. H</w:t>
      </w:r>
      <w:r w:rsidRPr="002C296A">
        <w:rPr>
          <w:rStyle w:val="StyleUnderline"/>
        </w:rPr>
        <w:t>e compared output per hour in unionized iron ore mines around the Great Lakes region before and after these mines faced international competition from Brazil</w:t>
      </w:r>
      <w:r w:rsidRPr="002C296A">
        <w:rPr>
          <w:sz w:val="16"/>
        </w:rPr>
        <w:t xml:space="preserve">. In particular, Schmitz's analysis shows that </w:t>
      </w:r>
      <w:r w:rsidRPr="002C296A">
        <w:rPr>
          <w:rStyle w:val="StyleUnderline"/>
        </w:rPr>
        <w:t>because of lack of competition, prices of ore were sufficiently high around the Great Lakes area as to make it profitable for Brazilian mines to ship ore to this area.</w:t>
      </w:r>
      <w:r w:rsidRPr="002C296A">
        <w:rPr>
          <w:sz w:val="16"/>
        </w:rPr>
        <w:t xml:space="preserve"> </w:t>
      </w:r>
      <w:r w:rsidRPr="00401DA7">
        <w:rPr>
          <w:rStyle w:val="Emphasis"/>
          <w:highlight w:val="green"/>
        </w:rPr>
        <w:t xml:space="preserve">This foreign competition threatened </w:t>
      </w:r>
      <w:r w:rsidRPr="002C1CEE">
        <w:rPr>
          <w:rStyle w:val="Emphasis"/>
        </w:rPr>
        <w:t xml:space="preserve">the </w:t>
      </w:r>
      <w:r w:rsidRPr="00401DA7">
        <w:rPr>
          <w:rStyle w:val="Emphasis"/>
          <w:highlight w:val="green"/>
        </w:rPr>
        <w:t xml:space="preserve">domestic </w:t>
      </w:r>
      <w:r w:rsidRPr="002C1CEE">
        <w:rPr>
          <w:rStyle w:val="Emphasis"/>
        </w:rPr>
        <w:t xml:space="preserve">industry's </w:t>
      </w:r>
      <w:r w:rsidRPr="00401DA7">
        <w:rPr>
          <w:rStyle w:val="Emphasis"/>
          <w:highlight w:val="green"/>
        </w:rPr>
        <w:t>survival and led to significant changes in union work rules</w:t>
      </w:r>
      <w:r w:rsidRPr="002C296A">
        <w:rPr>
          <w:rStyle w:val="Emphasis"/>
        </w:rPr>
        <w:t>.</w:t>
      </w:r>
      <w:r w:rsidRPr="002C296A">
        <w:rPr>
          <w:sz w:val="16"/>
        </w:rPr>
        <w:t xml:space="preserve"> Schmitz shows that </w:t>
      </w:r>
      <w:r w:rsidRPr="002C296A">
        <w:rPr>
          <w:rStyle w:val="StyleUnderline"/>
        </w:rPr>
        <w:t>output per hour roughly doubled after union work rules were modified, and that this change in work rules accounted for virtually all of the productivity increase.</w:t>
      </w:r>
      <w:r w:rsidRPr="002C296A">
        <w:rPr>
          <w:sz w:val="16"/>
        </w:rPr>
        <w:t xml:space="preserve"> In particular, </w:t>
      </w:r>
      <w:r w:rsidRPr="002C296A">
        <w:rPr>
          <w:rStyle w:val="StyleUnderline"/>
        </w:rPr>
        <w:t>there was no change in the technology used to mine ore, there was no new capital investment, and the same mines used before Brazilian competition were also used afterwards.</w:t>
      </w:r>
    </w:p>
    <w:p w14:paraId="6BB69225" w14:textId="77777777" w:rsidR="00521DF8" w:rsidRPr="002C296A" w:rsidRDefault="00521DF8" w:rsidP="00521DF8">
      <w:pPr>
        <w:rPr>
          <w:sz w:val="16"/>
        </w:rPr>
      </w:pPr>
      <w:r w:rsidRPr="002C296A">
        <w:rPr>
          <w:sz w:val="16"/>
        </w:rPr>
        <w:t>Schmitz, Dunne and and Klimek (2008) studied the U.S. cement industry and also found that increased foreign competition led to a large change in union work rules and a substantial gain in productivity. Productivity declined by more than 20 percent in the industry between the late 1960s and the early 1980s, which was a period of virtually no imports of cement. After the early 1980s, the import share grew from about 5 percent to more than 25 percent. The U.S. industry responded with a large change in work rules, and since then productivity has advanced nearly 50 percent. Moreover, industry output, which</w:t>
      </w:r>
    </w:p>
    <w:p w14:paraId="561194AB" w14:textId="77777777" w:rsidR="00521DF8" w:rsidRPr="002C296A" w:rsidRDefault="00521DF8" w:rsidP="00521DF8">
      <w:pPr>
        <w:rPr>
          <w:sz w:val="16"/>
        </w:rPr>
      </w:pPr>
      <w:r w:rsidRPr="002C296A">
        <w:rPr>
          <w:sz w:val="16"/>
        </w:rPr>
        <w:t>was virtually constant between the 1960s and the early 1980s, has increased almost 50 percent since the early 1980s.</w:t>
      </w:r>
    </w:p>
    <w:p w14:paraId="7B8159D5" w14:textId="77777777" w:rsidR="00521DF8" w:rsidRPr="002C296A" w:rsidRDefault="00521DF8" w:rsidP="00521DF8">
      <w:pPr>
        <w:rPr>
          <w:rStyle w:val="StyleUnderline"/>
        </w:rPr>
      </w:pPr>
      <w:r w:rsidRPr="00401DA7">
        <w:rPr>
          <w:rStyle w:val="StyleUnderline"/>
          <w:highlight w:val="green"/>
        </w:rPr>
        <w:t>It is highly unlikely</w:t>
      </w:r>
      <w:r w:rsidRPr="002C296A">
        <w:rPr>
          <w:rStyle w:val="StyleUnderline"/>
        </w:rPr>
        <w:t xml:space="preserve"> that </w:t>
      </w:r>
      <w:r w:rsidRPr="00401DA7">
        <w:rPr>
          <w:rStyle w:val="StyleUnderline"/>
          <w:highlight w:val="green"/>
        </w:rPr>
        <w:t xml:space="preserve">iron </w:t>
      </w:r>
      <w:r w:rsidRPr="002C1CEE">
        <w:rPr>
          <w:rStyle w:val="StyleUnderline"/>
        </w:rPr>
        <w:t xml:space="preserve">ore mining </w:t>
      </w:r>
      <w:r w:rsidRPr="00401DA7">
        <w:rPr>
          <w:rStyle w:val="StyleUnderline"/>
          <w:highlight w:val="green"/>
        </w:rPr>
        <w:t>and cement are the only industries</w:t>
      </w:r>
      <w:r w:rsidRPr="002C296A">
        <w:rPr>
          <w:rStyle w:val="StyleUnderline"/>
        </w:rPr>
        <w:t xml:space="preserve"> in which </w:t>
      </w:r>
      <w:r w:rsidRPr="00401DA7">
        <w:rPr>
          <w:rStyle w:val="StyleUnderline"/>
          <w:highlight w:val="green"/>
        </w:rPr>
        <w:t>unions have depressed productivity</w:t>
      </w:r>
      <w:r w:rsidRPr="002C296A">
        <w:rPr>
          <w:rStyle w:val="StyleUnderline"/>
        </w:rPr>
        <w:t xml:space="preserve"> through inefficient work rules</w:t>
      </w:r>
      <w:r w:rsidRPr="002C296A">
        <w:rPr>
          <w:sz w:val="16"/>
        </w:rPr>
        <w:t xml:space="preserve">. For example, </w:t>
      </w:r>
      <w:r w:rsidRPr="00401DA7">
        <w:rPr>
          <w:rStyle w:val="StyleUnderline"/>
          <w:highlight w:val="green"/>
        </w:rPr>
        <w:t>the</w:t>
      </w:r>
      <w:r w:rsidRPr="002C296A">
        <w:rPr>
          <w:rStyle w:val="StyleUnderline"/>
        </w:rPr>
        <w:t xml:space="preserve"> </w:t>
      </w:r>
      <w:r w:rsidRPr="00401DA7">
        <w:rPr>
          <w:rStyle w:val="StyleUnderline"/>
          <w:highlight w:val="green"/>
        </w:rPr>
        <w:t>U</w:t>
      </w:r>
      <w:r w:rsidRPr="002C296A">
        <w:rPr>
          <w:rStyle w:val="StyleUnderline"/>
        </w:rPr>
        <w:t xml:space="preserve">nited </w:t>
      </w:r>
      <w:r w:rsidRPr="00401DA7">
        <w:rPr>
          <w:rStyle w:val="StyleUnderline"/>
          <w:highlight w:val="green"/>
        </w:rPr>
        <w:t>A</w:t>
      </w:r>
      <w:r w:rsidRPr="002C296A">
        <w:rPr>
          <w:rStyle w:val="StyleUnderline"/>
        </w:rPr>
        <w:t xml:space="preserve">uto </w:t>
      </w:r>
      <w:r w:rsidRPr="00401DA7">
        <w:rPr>
          <w:rStyle w:val="StyleUnderline"/>
          <w:highlight w:val="green"/>
        </w:rPr>
        <w:t>W</w:t>
      </w:r>
      <w:r w:rsidRPr="002C296A">
        <w:rPr>
          <w:rStyle w:val="StyleUnderline"/>
        </w:rPr>
        <w:t xml:space="preserve">orkers book of union </w:t>
      </w:r>
      <w:r w:rsidRPr="00401DA7">
        <w:rPr>
          <w:rStyle w:val="StyleUnderline"/>
          <w:highlight w:val="green"/>
        </w:rPr>
        <w:t>work rules totaled 5,000 pages</w:t>
      </w:r>
      <w:r w:rsidRPr="002C296A">
        <w:rPr>
          <w:rStyle w:val="StyleUnderline"/>
        </w:rPr>
        <w:t>, and a number of analysts have concluded that these work rules contributed to the Detroit auto industry crisis.</w:t>
      </w:r>
    </w:p>
    <w:p w14:paraId="2C6027EE" w14:textId="77777777" w:rsidR="00521DF8" w:rsidRPr="002C296A" w:rsidRDefault="00521DF8" w:rsidP="00521DF8">
      <w:pPr>
        <w:rPr>
          <w:sz w:val="16"/>
        </w:rPr>
      </w:pPr>
      <w:r w:rsidRPr="00401DA7">
        <w:rPr>
          <w:rStyle w:val="StyleUnderline"/>
          <w:highlight w:val="green"/>
        </w:rPr>
        <w:t>Unionization</w:t>
      </w:r>
      <w:r w:rsidRPr="002C296A">
        <w:rPr>
          <w:rStyle w:val="StyleUnderline"/>
        </w:rPr>
        <w:t xml:space="preserve"> thus </w:t>
      </w:r>
      <w:r w:rsidRPr="00401DA7">
        <w:rPr>
          <w:rStyle w:val="StyleUnderline"/>
          <w:highlight w:val="green"/>
        </w:rPr>
        <w:t>increases unit labor costs</w:t>
      </w:r>
      <w:r w:rsidRPr="002C296A">
        <w:rPr>
          <w:rStyle w:val="StyleUnderline"/>
        </w:rPr>
        <w:t xml:space="preserve">, and these higher labor costs </w:t>
      </w:r>
      <w:r w:rsidRPr="00401DA7">
        <w:rPr>
          <w:rStyle w:val="StyleUnderline"/>
          <w:highlight w:val="green"/>
        </w:rPr>
        <w:t>depress firm profitability</w:t>
      </w:r>
      <w:r w:rsidRPr="002C296A">
        <w:rPr>
          <w:rStyle w:val="StyleUnderline"/>
        </w:rPr>
        <w:t xml:space="preserve">, which </w:t>
      </w:r>
      <w:r w:rsidRPr="00401DA7">
        <w:rPr>
          <w:rStyle w:val="StyleUnderline"/>
          <w:highlight w:val="green"/>
        </w:rPr>
        <w:t>depresses the return to capital</w:t>
      </w:r>
      <w:r w:rsidRPr="002C296A">
        <w:rPr>
          <w:sz w:val="16"/>
        </w:rPr>
        <w:t>. Recent research shows that unionization also drives down share prices. Lee and Mas (2009) have conducted research on how unionization affects stock values. Their event study analysis shows that unionization results in a loss of equity value equal to about $60,000 per worker. That is, the decline in the value of the firm is equal to the number of workers multiplied by $60,000. Their analysis also suggests that the decline in equity values associated with new unionization may be lower, but they nevertheless find that doubling the rate of unionization today would depress stock market values by 4.3 percent for all firms at risk of unionization.</w:t>
      </w:r>
    </w:p>
    <w:p w14:paraId="7FE8B058" w14:textId="77777777" w:rsidR="00521DF8" w:rsidRPr="00C50ACC" w:rsidRDefault="00521DF8" w:rsidP="00521DF8">
      <w:r w:rsidRPr="002C296A">
        <w:rPr>
          <w:rStyle w:val="StyleUnderline"/>
        </w:rPr>
        <w:t xml:space="preserve">Research on wages and productivity shows that </w:t>
      </w:r>
      <w:r w:rsidRPr="003B054B">
        <w:rPr>
          <w:rStyle w:val="StyleUnderline"/>
        </w:rPr>
        <w:t>unions raise production costs</w:t>
      </w:r>
      <w:r w:rsidRPr="003B054B">
        <w:rPr>
          <w:sz w:val="16"/>
        </w:rPr>
        <w:t xml:space="preserve">, </w:t>
      </w:r>
      <w:r w:rsidRPr="003B054B">
        <w:rPr>
          <w:rStyle w:val="StyleUnderline"/>
        </w:rPr>
        <w:t>and</w:t>
      </w:r>
      <w:r w:rsidRPr="003B054B">
        <w:rPr>
          <w:sz w:val="16"/>
        </w:rPr>
        <w:t xml:space="preserve">, in some cases, </w:t>
      </w:r>
      <w:r w:rsidRPr="003B054B">
        <w:rPr>
          <w:rStyle w:val="StyleUnderline"/>
        </w:rPr>
        <w:t>raise these costs substantially through inefficient work rules.</w:t>
      </w:r>
      <w:r w:rsidRPr="002C296A">
        <w:rPr>
          <w:rStyle w:val="StyleUnderline"/>
        </w:rPr>
        <w:t xml:space="preserve"> Moreover, research shows that </w:t>
      </w:r>
      <w:r w:rsidRPr="00401DA7">
        <w:rPr>
          <w:rStyle w:val="StyleUnderline"/>
          <w:highlight w:val="green"/>
        </w:rPr>
        <w:t>unionization leads to lower equity values</w:t>
      </w:r>
      <w:r w:rsidRPr="002C296A">
        <w:rPr>
          <w:rStyle w:val="StyleUnderline"/>
        </w:rPr>
        <w:t xml:space="preserve">, reflecting </w:t>
      </w:r>
      <w:r w:rsidRPr="00401DA7">
        <w:rPr>
          <w:rStyle w:val="StyleUnderline"/>
          <w:highlight w:val="green"/>
        </w:rPr>
        <w:t>lower returns</w:t>
      </w:r>
      <w:r w:rsidRPr="002C296A">
        <w:rPr>
          <w:sz w:val="16"/>
        </w:rPr>
        <w:t xml:space="preserve"> to capital. </w:t>
      </w:r>
      <w:r w:rsidRPr="00401DA7">
        <w:rPr>
          <w:rStyle w:val="StyleUnderline"/>
          <w:highlight w:val="green"/>
        </w:rPr>
        <w:t>Higher production costs mean higher prices for consumers</w:t>
      </w:r>
      <w:r w:rsidRPr="002C296A">
        <w:rPr>
          <w:rStyle w:val="StyleUnderline"/>
        </w:rPr>
        <w:t xml:space="preserve"> and </w:t>
      </w:r>
      <w:r w:rsidRPr="00401DA7">
        <w:rPr>
          <w:rStyle w:val="StyleUnderline"/>
          <w:highlight w:val="green"/>
        </w:rPr>
        <w:t>an inefficient allocation of</w:t>
      </w:r>
      <w:r w:rsidRPr="002C296A">
        <w:rPr>
          <w:rStyle w:val="StyleUnderline"/>
        </w:rPr>
        <w:t xml:space="preserve"> society's scarce </w:t>
      </w:r>
      <w:r w:rsidRPr="00401DA7">
        <w:rPr>
          <w:rStyle w:val="StyleUnderline"/>
          <w:highlight w:val="green"/>
        </w:rPr>
        <w:t>resources</w:t>
      </w:r>
      <w:r w:rsidRPr="002C296A">
        <w:rPr>
          <w:rStyle w:val="StyleUnderline"/>
        </w:rPr>
        <w:t xml:space="preserve">, and </w:t>
      </w:r>
      <w:r w:rsidRPr="00401DA7">
        <w:rPr>
          <w:rStyle w:val="StyleUnderline"/>
          <w:highlight w:val="green"/>
        </w:rPr>
        <w:t>equity losses from unionization mean less wealth and lower future investment</w:t>
      </w:r>
      <w:r w:rsidRPr="002C296A">
        <w:rPr>
          <w:sz w:val="16"/>
        </w:rPr>
        <w:t>.</w:t>
      </w:r>
    </w:p>
    <w:p w14:paraId="1CC22CD6" w14:textId="31D4A99F" w:rsidR="00521DF8" w:rsidRDefault="00724B5A" w:rsidP="00521DF8">
      <w:pPr>
        <w:pStyle w:val="Heading4"/>
        <w:rPr>
          <w:rFonts w:cs="Arial"/>
        </w:rPr>
      </w:pPr>
      <w:r>
        <w:rPr>
          <w:rFonts w:cs="Arial"/>
        </w:rPr>
        <w:lastRenderedPageBreak/>
        <w:t xml:space="preserve">2. </w:t>
      </w:r>
      <w:r w:rsidR="00521DF8">
        <w:rPr>
          <w:rFonts w:cs="Arial"/>
        </w:rPr>
        <w:t>Strong domestic manufacturing is key to deterrence and military power</w:t>
      </w:r>
    </w:p>
    <w:p w14:paraId="603ED3CC" w14:textId="77777777" w:rsidR="00521DF8" w:rsidRPr="005F56BF" w:rsidRDefault="00521DF8" w:rsidP="00521DF8">
      <w:pPr>
        <w:rPr>
          <w:rFonts w:eastAsia="Calibri"/>
          <w:szCs w:val="20"/>
        </w:rPr>
      </w:pPr>
      <w:r w:rsidRPr="005F56BF">
        <w:rPr>
          <w:rStyle w:val="Style13ptBold"/>
        </w:rPr>
        <w:t>Eaglen et al ‘12</w:t>
      </w:r>
      <w:r w:rsidRPr="005F56BF">
        <w:rPr>
          <w:rFonts w:eastAsia="Calibri"/>
          <w:szCs w:val="20"/>
        </w:rPr>
        <w:t xml:space="preserve"> [Mackenzie Eaglen; Rebecca Grant; Robert P. Haffa; Michael O’Hanlon; Peter W. Singer; Martin Sullivan; J Barry Watts; January 2012; resident fellow in the Marilyn Ware Center for Security Studies at the American Enterprise Institute; IRIS Research; Haffa Defense Consulting; The Brookings Institution; The Brookings Institution; Commonwealth Consulting; Center for Strategic and Budgetary Assessments; “The Arsenal of Democracy and How to Preserve It: Key Issues in Defense Industrial Policy January 2012,” https://www.brookings.edu/wp-content/uploads/2016/06/0126_defense_industrial_base_ohanlon.pdf]</w:t>
      </w:r>
    </w:p>
    <w:p w14:paraId="655032F1" w14:textId="77777777" w:rsidR="00521DF8" w:rsidRPr="005F56BF" w:rsidRDefault="00521DF8" w:rsidP="00521DF8">
      <w:pPr>
        <w:rPr>
          <w:sz w:val="16"/>
          <w:szCs w:val="20"/>
        </w:rPr>
      </w:pPr>
      <w:r w:rsidRPr="005F56BF">
        <w:rPr>
          <w:sz w:val="16"/>
          <w:szCs w:val="20"/>
        </w:rPr>
        <w:t xml:space="preserve">In short, the fiscal and political reality is that the United States will again undergo a post-war defense budget reduction of the type that has followed every major war in its </w:t>
      </w:r>
      <w:r w:rsidRPr="005F56BF">
        <w:rPr>
          <w:sz w:val="16"/>
        </w:rPr>
        <w:t>modern history. The numbers remain to be resolved, but the most likely scenarios are that the annual resources available to the military and the wider defense industrial base will decline significantly over the coming years. The</w:t>
      </w:r>
      <w:r w:rsidRPr="005F56BF">
        <w:rPr>
          <w:sz w:val="16"/>
          <w:szCs w:val="20"/>
        </w:rPr>
        <w:t xml:space="preserve"> magnitude of this reduction will feel dire to a Defense Department and industrial base that have known only growth in spending for the last decade. But it is not unusual by historical standards. Indeed, the budgetary starting point of more than $700 billion is in fact substantially higher than 2 peak spending in past periods including the Korean War, Vietnam War, and Reagan defense buildup. The Obama budget proposal of early 2012 would take the base budget back to near 2007 levels—a steep drop to be sure, especially when combined with much larger percentage cuts in war spending, but not an historical anomaly. </w:t>
      </w:r>
      <w:r w:rsidRPr="005F56BF">
        <w:rPr>
          <w:rStyle w:val="StyleUnderline"/>
          <w:szCs w:val="20"/>
        </w:rPr>
        <w:t>Yet there are severe challenges that could result to the nation’s security interests</w:t>
      </w:r>
      <w:r w:rsidRPr="005F56BF">
        <w:rPr>
          <w:sz w:val="16"/>
          <w:szCs w:val="20"/>
        </w:rPr>
        <w:t xml:space="preserve"> even with 10 percent cutbacks. </w:t>
      </w:r>
      <w:r w:rsidRPr="005F56BF">
        <w:rPr>
          <w:rStyle w:val="StyleUnderline"/>
          <w:szCs w:val="20"/>
        </w:rPr>
        <w:t>Despite the likely potential of lesser resources, the demand side of the equation does not seem likely to grow easier</w:t>
      </w:r>
      <w:r w:rsidRPr="00401DA7">
        <w:rPr>
          <w:rStyle w:val="StyleUnderline"/>
          <w:szCs w:val="20"/>
          <w:highlight w:val="green"/>
        </w:rPr>
        <w:t xml:space="preserve">. </w:t>
      </w:r>
      <w:r w:rsidRPr="00401DA7">
        <w:rPr>
          <w:rStyle w:val="Emphasis"/>
          <w:szCs w:val="20"/>
          <w:highlight w:val="green"/>
        </w:rPr>
        <w:t>The international security environment is challenging and complex</w:t>
      </w:r>
      <w:r w:rsidRPr="005F56BF">
        <w:rPr>
          <w:rStyle w:val="StyleUnderline"/>
          <w:szCs w:val="20"/>
        </w:rPr>
        <w:t>.</w:t>
      </w:r>
      <w:r w:rsidRPr="005F56BF">
        <w:rPr>
          <w:sz w:val="16"/>
          <w:szCs w:val="20"/>
        </w:rPr>
        <w:t xml:space="preserve"> </w:t>
      </w:r>
      <w:r w:rsidRPr="00401DA7">
        <w:rPr>
          <w:rStyle w:val="StyleUnderline"/>
          <w:szCs w:val="20"/>
          <w:highlight w:val="green"/>
        </w:rPr>
        <w:t>China’s</w:t>
      </w:r>
      <w:r w:rsidRPr="005F56BF">
        <w:rPr>
          <w:rStyle w:val="StyleUnderline"/>
          <w:szCs w:val="20"/>
        </w:rPr>
        <w:t xml:space="preserve"> economic, political and now </w:t>
      </w:r>
      <w:r w:rsidRPr="00C50ACC">
        <w:rPr>
          <w:rStyle w:val="StyleUnderline"/>
          <w:szCs w:val="20"/>
        </w:rPr>
        <w:t>military rise continues</w:t>
      </w:r>
      <w:r w:rsidRPr="00C50ACC">
        <w:rPr>
          <w:sz w:val="16"/>
          <w:szCs w:val="20"/>
        </w:rPr>
        <w:t xml:space="preserve">. Its </w:t>
      </w:r>
      <w:r w:rsidRPr="00C50ACC">
        <w:rPr>
          <w:rStyle w:val="StyleUnderline"/>
          <w:szCs w:val="20"/>
        </w:rPr>
        <w:t>direction</w:t>
      </w:r>
      <w:r w:rsidRPr="005F56BF">
        <w:rPr>
          <w:rStyle w:val="StyleUnderline"/>
          <w:szCs w:val="20"/>
        </w:rPr>
        <w:t xml:space="preserve"> is uncertain</w:t>
      </w:r>
      <w:r w:rsidRPr="005F56BF">
        <w:rPr>
          <w:sz w:val="16"/>
          <w:szCs w:val="20"/>
        </w:rPr>
        <w:t xml:space="preserve">, but it has already raised tension, </w:t>
      </w:r>
      <w:r w:rsidRPr="005F56BF">
        <w:rPr>
          <w:rStyle w:val="StyleUnderline"/>
          <w:szCs w:val="20"/>
        </w:rPr>
        <w:t xml:space="preserve">especially in the </w:t>
      </w:r>
      <w:r w:rsidRPr="005F56BF">
        <w:rPr>
          <w:rStyle w:val="Emphasis"/>
          <w:szCs w:val="20"/>
        </w:rPr>
        <w:t>S</w:t>
      </w:r>
      <w:r w:rsidRPr="005F56BF">
        <w:rPr>
          <w:sz w:val="16"/>
          <w:szCs w:val="20"/>
        </w:rPr>
        <w:t>outh</w:t>
      </w:r>
      <w:r w:rsidRPr="005F56BF">
        <w:rPr>
          <w:rStyle w:val="StyleUnderline"/>
          <w:szCs w:val="20"/>
        </w:rPr>
        <w:t xml:space="preserve"> </w:t>
      </w:r>
      <w:r w:rsidRPr="005F56BF">
        <w:rPr>
          <w:rStyle w:val="Emphasis"/>
          <w:szCs w:val="20"/>
        </w:rPr>
        <w:t>C</w:t>
      </w:r>
      <w:r w:rsidRPr="005F56BF">
        <w:rPr>
          <w:sz w:val="16"/>
          <w:szCs w:val="20"/>
        </w:rPr>
        <w:t>hina</w:t>
      </w:r>
      <w:r w:rsidRPr="005F56BF">
        <w:rPr>
          <w:rStyle w:val="StyleUnderline"/>
          <w:szCs w:val="20"/>
        </w:rPr>
        <w:t xml:space="preserve"> </w:t>
      </w:r>
      <w:r w:rsidRPr="005F56BF">
        <w:rPr>
          <w:rStyle w:val="Emphasis"/>
          <w:szCs w:val="20"/>
        </w:rPr>
        <w:t>S</w:t>
      </w:r>
      <w:r w:rsidRPr="005F56BF">
        <w:rPr>
          <w:sz w:val="16"/>
          <w:szCs w:val="20"/>
        </w:rPr>
        <w:t>ea</w:t>
      </w:r>
      <w:r w:rsidRPr="005F56BF">
        <w:rPr>
          <w:rStyle w:val="StyleUnderline"/>
          <w:szCs w:val="20"/>
        </w:rPr>
        <w:t>.</w:t>
      </w:r>
      <w:r w:rsidRPr="005F56BF">
        <w:rPr>
          <w:sz w:val="16"/>
          <w:szCs w:val="20"/>
        </w:rPr>
        <w:t xml:space="preserve"> </w:t>
      </w:r>
      <w:r w:rsidRPr="00401DA7">
        <w:rPr>
          <w:rStyle w:val="Emphasis"/>
          <w:szCs w:val="20"/>
          <w:highlight w:val="green"/>
        </w:rPr>
        <w:t>Iran’s</w:t>
      </w:r>
      <w:r w:rsidRPr="00401DA7">
        <w:rPr>
          <w:rStyle w:val="StyleUnderline"/>
          <w:szCs w:val="20"/>
          <w:highlight w:val="green"/>
        </w:rPr>
        <w:t xml:space="preserve"> ambitions</w:t>
      </w:r>
      <w:r w:rsidRPr="005F56BF">
        <w:rPr>
          <w:rStyle w:val="StyleUnderline"/>
          <w:szCs w:val="20"/>
        </w:rPr>
        <w:t xml:space="preserve"> and </w:t>
      </w:r>
      <w:r w:rsidRPr="00C50ACC">
        <w:rPr>
          <w:rStyle w:val="StyleUnderline"/>
          <w:szCs w:val="20"/>
        </w:rPr>
        <w:t>machinations remain foreboding, with its</w:t>
      </w:r>
      <w:r w:rsidRPr="005F56BF">
        <w:rPr>
          <w:rStyle w:val="StyleUnderline"/>
          <w:szCs w:val="20"/>
        </w:rPr>
        <w:t xml:space="preserve"> nuclear plans entering a new phase of both capability but also crisis. </w:t>
      </w:r>
      <w:r w:rsidRPr="00401DA7">
        <w:rPr>
          <w:rStyle w:val="Emphasis"/>
          <w:szCs w:val="20"/>
          <w:highlight w:val="green"/>
        </w:rPr>
        <w:t xml:space="preserve">North Korea </w:t>
      </w:r>
      <w:r w:rsidRPr="005F56BF">
        <w:rPr>
          <w:rStyle w:val="StyleUnderline"/>
        </w:rPr>
        <w:t>is all the more uncertain with a leadership transition, but</w:t>
      </w:r>
      <w:r w:rsidRPr="005F56BF">
        <w:rPr>
          <w:rStyle w:val="StyleUnderline"/>
          <w:szCs w:val="20"/>
        </w:rPr>
        <w:t xml:space="preserve"> </w:t>
      </w:r>
      <w:r w:rsidRPr="00401DA7">
        <w:rPr>
          <w:rStyle w:val="StyleUnderline"/>
          <w:szCs w:val="20"/>
          <w:highlight w:val="green"/>
        </w:rPr>
        <w:t xml:space="preserve">has </w:t>
      </w:r>
      <w:r w:rsidRPr="00401DA7">
        <w:rPr>
          <w:rStyle w:val="Emphasis"/>
          <w:highlight w:val="green"/>
        </w:rPr>
        <w:t>a history of brinkmanship</w:t>
      </w:r>
      <w:r w:rsidRPr="005F56BF">
        <w:rPr>
          <w:rStyle w:val="StyleUnderline"/>
          <w:szCs w:val="20"/>
        </w:rPr>
        <w:t xml:space="preserve"> and indeed even the occasional </w:t>
      </w:r>
      <w:r w:rsidRPr="005F56BF">
        <w:rPr>
          <w:rStyle w:val="Emphasis"/>
        </w:rPr>
        <w:t>use of force</w:t>
      </w:r>
      <w:r w:rsidRPr="005F56BF">
        <w:rPr>
          <w:rStyle w:val="StyleUnderline"/>
          <w:szCs w:val="20"/>
        </w:rPr>
        <w:t xml:space="preserve"> against the South, </w:t>
      </w:r>
      <w:r w:rsidRPr="00401DA7">
        <w:rPr>
          <w:rStyle w:val="StyleUnderline"/>
          <w:szCs w:val="20"/>
          <w:highlight w:val="green"/>
        </w:rPr>
        <w:t xml:space="preserve">not to mention </w:t>
      </w:r>
      <w:r w:rsidRPr="00401DA7">
        <w:rPr>
          <w:rStyle w:val="Emphasis"/>
          <w:highlight w:val="green"/>
        </w:rPr>
        <w:t>nuclear weapons</w:t>
      </w:r>
      <w:r w:rsidRPr="005F56BF">
        <w:rPr>
          <w:rStyle w:val="Emphasis"/>
        </w:rPr>
        <w:t xml:space="preserve"> related activities</w:t>
      </w:r>
      <w:r w:rsidRPr="005F56BF">
        <w:rPr>
          <w:rStyle w:val="StyleUnderline"/>
          <w:szCs w:val="20"/>
        </w:rPr>
        <w:t xml:space="preserve"> that raise deep concern. </w:t>
      </w:r>
      <w:r w:rsidRPr="005F56BF">
        <w:rPr>
          <w:sz w:val="16"/>
          <w:szCs w:val="20"/>
        </w:rPr>
        <w:t xml:space="preserve">And the hopeful series of revolutions in the broader Arab world in 2011, while inspiring at many levels, also seem likely to raise </w:t>
      </w:r>
      <w:r w:rsidRPr="00401DA7">
        <w:rPr>
          <w:rStyle w:val="StyleUnderline"/>
          <w:szCs w:val="20"/>
          <w:highlight w:val="green"/>
        </w:rPr>
        <w:t>uncertainty in the broader Middle East</w:t>
      </w:r>
      <w:r w:rsidRPr="005F56BF">
        <w:rPr>
          <w:sz w:val="16"/>
          <w:szCs w:val="20"/>
        </w:rPr>
        <w:t xml:space="preserve">. Revolutions are inherently unpredictable and often messy geostrategic events. On top of these remain commitments in Afghanistan and beyond and the frequent U.S. military role in humanitarian disaster relief. </w:t>
      </w:r>
      <w:r w:rsidRPr="005F56BF">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5F56BF">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401DA7">
        <w:rPr>
          <w:rStyle w:val="StyleUnderline"/>
          <w:szCs w:val="20"/>
          <w:highlight w:val="green"/>
        </w:rPr>
        <w:t xml:space="preserve">the overall health of the firms that supply the technologies our armed forces utilize </w:t>
      </w:r>
      <w:r w:rsidRPr="00401DA7">
        <w:rPr>
          <w:rStyle w:val="Emphasis"/>
          <w:highlight w:val="green"/>
        </w:rPr>
        <w:t>does have national security resonance</w:t>
      </w:r>
      <w:r w:rsidRPr="005F56BF">
        <w:rPr>
          <w:sz w:val="16"/>
          <w:szCs w:val="20"/>
        </w:rPr>
        <w:t xml:space="preserve">. </w:t>
      </w:r>
      <w:r w:rsidRPr="005F56BF">
        <w:rPr>
          <w:rStyle w:val="StyleUnderline"/>
          <w:szCs w:val="20"/>
        </w:rPr>
        <w:t xml:space="preserve">Qualitative </w:t>
      </w:r>
      <w:r w:rsidRPr="00401DA7">
        <w:rPr>
          <w:rStyle w:val="StyleUnderline"/>
          <w:szCs w:val="20"/>
          <w:highlight w:val="green"/>
        </w:rPr>
        <w:t>superiority in weaponry</w:t>
      </w:r>
      <w:r w:rsidRPr="005F56BF">
        <w:rPr>
          <w:rStyle w:val="StyleUnderline"/>
          <w:szCs w:val="20"/>
        </w:rPr>
        <w:t xml:space="preserve"> and other key military technology </w:t>
      </w:r>
      <w:r w:rsidRPr="00401DA7">
        <w:rPr>
          <w:rStyle w:val="StyleUnderline"/>
          <w:szCs w:val="20"/>
          <w:highlight w:val="green"/>
        </w:rPr>
        <w:t>has become an essential element of American military power</w:t>
      </w:r>
      <w:r w:rsidRPr="005F56BF">
        <w:rPr>
          <w:rStyle w:val="StyleUnderline"/>
          <w:szCs w:val="20"/>
        </w:rPr>
        <w:t xml:space="preserve"> in the modern era—not only for winning wars but for deterring them. </w:t>
      </w:r>
      <w:r w:rsidRPr="00401DA7">
        <w:rPr>
          <w:rStyle w:val="Emphasis"/>
          <w:highlight w:val="green"/>
        </w:rPr>
        <w:t>That requires world-class</w:t>
      </w:r>
      <w:r w:rsidRPr="00401DA7">
        <w:rPr>
          <w:rStyle w:val="StyleUnderline"/>
          <w:szCs w:val="20"/>
          <w:highlight w:val="green"/>
        </w:rPr>
        <w:t xml:space="preserve"> </w:t>
      </w:r>
      <w:r w:rsidRPr="00C50ACC">
        <w:rPr>
          <w:rStyle w:val="StyleUnderline"/>
          <w:szCs w:val="20"/>
        </w:rPr>
        <w:t xml:space="preserve">scientific and </w:t>
      </w:r>
      <w:r w:rsidRPr="00401DA7">
        <w:rPr>
          <w:rStyle w:val="Emphasis"/>
          <w:highlight w:val="green"/>
        </w:rPr>
        <w:t>manufacturing capabilities</w:t>
      </w:r>
      <w:r w:rsidRPr="005F56BF">
        <w:rPr>
          <w:sz w:val="16"/>
          <w:szCs w:val="20"/>
        </w:rPr>
        <w:t>—which in turn can also generate civilian and military export opportunities for the United States in a globalized marketplace.</w:t>
      </w:r>
    </w:p>
    <w:p w14:paraId="4284C623" w14:textId="77777777" w:rsidR="00521DF8" w:rsidRDefault="00521DF8" w:rsidP="00521DF8">
      <w:pPr>
        <w:pStyle w:val="Heading3"/>
      </w:pPr>
      <w:r>
        <w:lastRenderedPageBreak/>
        <w:t>1NC -- AT: Food Wars</w:t>
      </w:r>
    </w:p>
    <w:p w14:paraId="7AB1F6E4" w14:textId="77777777" w:rsidR="00521DF8" w:rsidRDefault="00521DF8" w:rsidP="00521DF8">
      <w:pPr>
        <w:pStyle w:val="Heading4"/>
      </w:pPr>
      <w:r>
        <w:t>No correlation between food insecurity and war</w:t>
      </w:r>
    </w:p>
    <w:p w14:paraId="1859824A" w14:textId="77777777" w:rsidR="00521DF8" w:rsidRDefault="00521DF8" w:rsidP="00521DF8">
      <w:r>
        <w:rPr>
          <w:rStyle w:val="Style13ptBold"/>
        </w:rPr>
        <w:t xml:space="preserve">Shemyakina 22 </w:t>
      </w:r>
      <w:r>
        <w:t>(</w:t>
      </w:r>
      <w:r w:rsidRPr="005F4235">
        <w:t xml:space="preserve">Olga Shemyakina, </w:t>
      </w:r>
      <w:r>
        <w:t xml:space="preserve">Associate Professor, </w:t>
      </w:r>
      <w:r w:rsidRPr="005F4235">
        <w:t>School of Economics, Georgia Institute of Technology</w:t>
      </w:r>
      <w:r>
        <w:t>, 6</w:t>
      </w:r>
      <w:r w:rsidRPr="005F4235">
        <w:t>-</w:t>
      </w:r>
      <w:r>
        <w:t>27</w:t>
      </w:r>
      <w:r w:rsidRPr="005F4235">
        <w:t>-</w:t>
      </w:r>
      <w:r>
        <w:t>2022</w:t>
      </w:r>
      <w:r w:rsidRPr="005F4235">
        <w:t xml:space="preserve">, " </w:t>
      </w:r>
      <w:r>
        <w:t>War, Conflict, and Food Insecurity</w:t>
      </w:r>
      <w:r w:rsidRPr="005F4235">
        <w:t xml:space="preserve">," </w:t>
      </w:r>
      <w:r>
        <w:t>Annual Review of Resource Economics</w:t>
      </w:r>
      <w:r w:rsidRPr="005F4235">
        <w:t xml:space="preserve">, </w:t>
      </w:r>
      <w:r>
        <w:t xml:space="preserve">Vol. 14, pp. 313-332, </w:t>
      </w:r>
      <w:r w:rsidRPr="00BF13DA">
        <w:t>https://www.annualreviews.org/doi/pdf/10.1146/annurev-resource-111920-021918</w:t>
      </w:r>
      <w:r>
        <w:t>) //HKM</w:t>
      </w:r>
    </w:p>
    <w:p w14:paraId="5F1BA48E" w14:textId="2E85B1DE" w:rsidR="00521DF8" w:rsidRPr="00521DF8" w:rsidRDefault="00521DF8" w:rsidP="00521DF8">
      <w:pPr>
        <w:rPr>
          <w:sz w:val="16"/>
        </w:rPr>
      </w:pPr>
      <w:r w:rsidRPr="00BB4567">
        <w:rPr>
          <w:sz w:val="16"/>
        </w:rPr>
        <w:t xml:space="preserve">5. DOES FOOD INSECURITY LEAD TO CONFLICT? </w:t>
      </w:r>
      <w:r w:rsidRPr="00A76580">
        <w:rPr>
          <w:rStyle w:val="StyleUnderline"/>
        </w:rPr>
        <w:t xml:space="preserve">Multiple </w:t>
      </w:r>
      <w:r w:rsidRPr="005D4A18">
        <w:rPr>
          <w:rStyle w:val="StyleUnderline"/>
          <w:highlight w:val="green"/>
        </w:rPr>
        <w:t>studies explore the effect of food insecurity on armed conflict</w:t>
      </w:r>
      <w:r w:rsidRPr="00A76580">
        <w:rPr>
          <w:rStyle w:val="StyleUnderline"/>
        </w:rPr>
        <w:t xml:space="preserve"> owing to difficulties in</w:t>
      </w:r>
      <w:r>
        <w:rPr>
          <w:rStyle w:val="StyleUnderline"/>
        </w:rPr>
        <w:t xml:space="preserve"> </w:t>
      </w:r>
      <w:r w:rsidRPr="00A76580">
        <w:rPr>
          <w:rStyle w:val="StyleUnderline"/>
        </w:rPr>
        <w:t>access to agricultural land and shocks to commodity prices</w:t>
      </w:r>
      <w:r w:rsidRPr="00BB4567">
        <w:rPr>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Shemyakina 2014). In Zimbabwe, a rapid land reform in 2002 was accompanied by substantial violence inflicted by state-supported groups on civilians (Shemyakina 2021). Dercon &amp; Gutiérrez-Romero (2012) observe that the chances of being a victim of violence during the 2008 Kenyan electoral crisis were higher in the areas with greater numbers of land disputes and operations of politically connected gangs. Verwimp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A76580">
        <w:rPr>
          <w:rStyle w:val="StyleUnderline"/>
        </w:rPr>
        <w:t>availability of cropland triggers conflict via competition for land</w:t>
      </w:r>
      <w:r w:rsidRPr="00BB4567">
        <w:rPr>
          <w:sz w:val="16"/>
        </w:rPr>
        <w:t xml:space="preserve">, but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A76580">
        <w:rPr>
          <w:rStyle w:val="StyleUnderline"/>
        </w:rPr>
        <w:t>Multiple studies examine</w:t>
      </w:r>
      <w:r>
        <w:rPr>
          <w:rStyle w:val="StyleUnderline"/>
        </w:rPr>
        <w:t xml:space="preserve"> </w:t>
      </w:r>
      <w:r w:rsidRPr="00A76580">
        <w:rPr>
          <w:rStyle w:val="StyleUnderline"/>
        </w:rPr>
        <w:t>the relationship between commodity prices and conflict at the micro and macro levels</w:t>
      </w:r>
      <w:r w:rsidRPr="00BB4567">
        <w:rPr>
          <w:sz w:val="16"/>
        </w:rPr>
        <w:t xml:space="preserve">. Studies on Colombia find that </w:t>
      </w:r>
      <w:r w:rsidRPr="005D4A18">
        <w:rPr>
          <w:rStyle w:val="StyleUnderline"/>
          <w:highlight w:val="green"/>
        </w:rPr>
        <w:t>the relationship between shock-induced changes</w:t>
      </w:r>
      <w:r w:rsidRPr="00A76580">
        <w:rPr>
          <w:rStyle w:val="StyleUnderline"/>
        </w:rPr>
        <w:t xml:space="preserve"> in the prices</w:t>
      </w:r>
      <w:r>
        <w:rPr>
          <w:rStyle w:val="StyleUnderline"/>
        </w:rPr>
        <w:t xml:space="preserve"> </w:t>
      </w:r>
      <w:r w:rsidRPr="00A76580">
        <w:rPr>
          <w:rStyle w:val="StyleUnderline"/>
        </w:rPr>
        <w:t xml:space="preserve">of agricultural goods and other export commodities </w:t>
      </w:r>
      <w:r w:rsidRPr="005D4A18">
        <w:rPr>
          <w:rStyle w:val="StyleUnderline"/>
          <w:highlight w:val="green"/>
        </w:rPr>
        <w:t>and conflict depends on whether the export product is labor intensive</w:t>
      </w:r>
      <w:r w:rsidRPr="00BB4567">
        <w:rPr>
          <w:sz w:val="16"/>
        </w:rPr>
        <w:t xml:space="preserve">. Dube &amp; Vargas (2013) research the impact of shocks in coffee and petroleum (export commodities) prices on the severity of rebel and paramilitary violence in Colombia. They employ a difference-in-difference estimation strategy relying on the crosssectional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A76580">
        <w:rPr>
          <w:rStyle w:val="StyleUnderline"/>
        </w:rPr>
        <w:t>decrease in</w:t>
      </w:r>
      <w:r>
        <w:rPr>
          <w:rStyle w:val="StyleUnderline"/>
        </w:rPr>
        <w:t xml:space="preserve"> </w:t>
      </w:r>
      <w:r w:rsidRPr="00A76580">
        <w:rPr>
          <w:rStyle w:val="StyleUnderline"/>
        </w:rPr>
        <w:t>coffee prices is found to increase various types of violence in coffee-producing municipalities. The</w:t>
      </w:r>
      <w:r>
        <w:rPr>
          <w:rStyle w:val="StyleUnderline"/>
        </w:rPr>
        <w:t xml:space="preserve"> </w:t>
      </w:r>
      <w:r w:rsidRPr="00A76580">
        <w:rPr>
          <w:rStyle w:val="StyleUnderline"/>
        </w:rPr>
        <w:t>effects are sizable</w:t>
      </w:r>
      <w:r w:rsidRPr="00BB4567">
        <w:rPr>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price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A76580">
        <w:rPr>
          <w:rStyle w:val="StyleUnderline"/>
        </w:rPr>
        <w:t xml:space="preserve">an exogenous </w:t>
      </w:r>
      <w:r w:rsidRPr="005D4A18">
        <w:rPr>
          <w:rStyle w:val="StyleUnderline"/>
          <w:highlight w:val="green"/>
        </w:rPr>
        <w:t>increase in prices</w:t>
      </w:r>
      <w:r w:rsidRPr="00A76580">
        <w:rPr>
          <w:rStyle w:val="StyleUnderline"/>
        </w:rPr>
        <w:t xml:space="preserve"> of labor-intensive commodities </w:t>
      </w:r>
      <w:r w:rsidRPr="005D4A18">
        <w:rPr>
          <w:rStyle w:val="StyleUnderline"/>
          <w:highlight w:val="green"/>
        </w:rPr>
        <w:t>lowers violence, supporting an argument for opportunity cost</w:t>
      </w:r>
      <w:r w:rsidRPr="00A76580">
        <w:rPr>
          <w:rStyle w:val="StyleUnderline"/>
        </w:rPr>
        <w:t xml:space="preserve"> as a driver of conflict</w:t>
      </w:r>
      <w:r w:rsidRPr="00BB4567">
        <w:rPr>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increase motivated local producers to expand their production capacities of coca, which led to more violence in coca-producing areas. Angrist and Kugler attribute this to an increased value of production and thus predation by combatants. Balcells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w:t>
      </w:r>
      <w:r w:rsidRPr="00BB4567">
        <w:rPr>
          <w:sz w:val="16"/>
        </w:rPr>
        <w:lastRenderedPageBreak/>
        <w:t xml:space="preserve">violence in another, suggesting that it would be hard to attribute a local decline in opportunities to recruitment and participation in insurgencies in the same area. </w:t>
      </w:r>
      <w:r w:rsidRPr="005D4A18">
        <w:rPr>
          <w:rStyle w:val="StyleUnderline"/>
          <w:highlight w:val="green"/>
        </w:rPr>
        <w:t>The effect of food prices</w:t>
      </w:r>
      <w:r w:rsidRPr="00A76580">
        <w:rPr>
          <w:rStyle w:val="StyleUnderline"/>
        </w:rPr>
        <w:t xml:space="preserve"> on conflict </w:t>
      </w:r>
      <w:r w:rsidRPr="005D4A18">
        <w:rPr>
          <w:rStyle w:val="StyleUnderline"/>
          <w:highlight w:val="green"/>
        </w:rPr>
        <w:t>is complex</w:t>
      </w:r>
      <w:r w:rsidRPr="00A76580">
        <w:rPr>
          <w:rStyle w:val="StyleUnderline"/>
        </w:rPr>
        <w:t>, as food prices and conflict are often jointly</w:t>
      </w:r>
      <w:r>
        <w:rPr>
          <w:rStyle w:val="StyleUnderline"/>
        </w:rPr>
        <w:t xml:space="preserve"> </w:t>
      </w:r>
      <w:r w:rsidRPr="00A76580">
        <w:rPr>
          <w:rStyle w:val="StyleUnderline"/>
        </w:rPr>
        <w:t>determined. The cross-country literature on the shocks in commodity prices and conflict has focused on isolating an exogenous shock to prices and evaluating the effect of this change on conflict.</w:t>
      </w:r>
      <w:r>
        <w:rPr>
          <w:rStyle w:val="StyleUnderline"/>
        </w:rPr>
        <w:t xml:space="preserve"> </w:t>
      </w:r>
      <w:r w:rsidRPr="00A76580">
        <w:rPr>
          <w:rStyle w:val="StyleUnderline"/>
        </w:rPr>
        <w:t xml:space="preserve">These </w:t>
      </w:r>
      <w:r w:rsidRPr="005D4A18">
        <w:rPr>
          <w:rStyle w:val="StyleUnderline"/>
          <w:highlight w:val="green"/>
        </w:rPr>
        <w:t>studies find mixed results</w:t>
      </w:r>
      <w:r w:rsidRPr="00A76580">
        <w:rPr>
          <w:rStyle w:val="StyleUnderline"/>
        </w:rPr>
        <w:t>. In this literature, it is important to distinguish between studies</w:t>
      </w:r>
      <w:r>
        <w:rPr>
          <w:rStyle w:val="StyleUnderline"/>
        </w:rPr>
        <w:t xml:space="preserve"> </w:t>
      </w:r>
      <w:r w:rsidRPr="00A76580">
        <w:rPr>
          <w:rStyle w:val="StyleUnderline"/>
        </w:rPr>
        <w:t>that focus on global food prices, prices of nonfood commodities, and prices of food commodities</w:t>
      </w:r>
      <w:r>
        <w:rPr>
          <w:rStyle w:val="StyleUnderline"/>
        </w:rPr>
        <w:t xml:space="preserve"> </w:t>
      </w:r>
      <w:r w:rsidRPr="00A76580">
        <w:rPr>
          <w:rStyle w:val="StyleUnderline"/>
        </w:rPr>
        <w:t>that are not staple foods</w:t>
      </w:r>
      <w:r w:rsidRPr="00BB4567">
        <w:rPr>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Peersman 2021, Raleigh et al. 2015). </w:t>
      </w:r>
      <w:r w:rsidRPr="00A76580">
        <w:rPr>
          <w:rStyle w:val="StyleUnderline"/>
        </w:rPr>
        <w:t>Other</w:t>
      </w:r>
      <w:r>
        <w:rPr>
          <w:rStyle w:val="StyleUnderline"/>
        </w:rPr>
        <w:t xml:space="preserve"> </w:t>
      </w:r>
      <w:r w:rsidRPr="00A76580">
        <w:rPr>
          <w:rStyle w:val="StyleUnderline"/>
        </w:rPr>
        <w:t xml:space="preserve">studies find that an </w:t>
      </w:r>
      <w:r w:rsidRPr="005D4A18">
        <w:rPr>
          <w:rStyle w:val="StyleUnderline"/>
          <w:highlight w:val="green"/>
        </w:rPr>
        <w:t>increase in export</w:t>
      </w:r>
      <w:r w:rsidRPr="00A76580">
        <w:rPr>
          <w:rStyle w:val="StyleUnderline"/>
        </w:rPr>
        <w:t xml:space="preserve"> commodity </w:t>
      </w:r>
      <w:r w:rsidRPr="005D4A18">
        <w:rPr>
          <w:rStyle w:val="StyleUnderline"/>
          <w:highlight w:val="green"/>
        </w:rPr>
        <w:t xml:space="preserve">prices </w:t>
      </w:r>
      <w:r w:rsidRPr="00BB4567">
        <w:rPr>
          <w:rStyle w:val="StyleUnderline"/>
        </w:rPr>
        <w:t xml:space="preserve">is associated with a </w:t>
      </w:r>
      <w:r w:rsidRPr="005D4A18">
        <w:rPr>
          <w:rStyle w:val="StyleUnderline"/>
          <w:highlight w:val="green"/>
        </w:rPr>
        <w:t xml:space="preserve">decrease </w:t>
      </w:r>
      <w:r w:rsidRPr="00BB4567">
        <w:rPr>
          <w:rStyle w:val="StyleUnderline"/>
        </w:rPr>
        <w:t xml:space="preserve">in </w:t>
      </w:r>
      <w:r w:rsidRPr="005D4A18">
        <w:rPr>
          <w:rStyle w:val="StyleUnderline"/>
          <w:highlight w:val="green"/>
        </w:rPr>
        <w:t>conflict</w:t>
      </w:r>
      <w:r>
        <w:rPr>
          <w:rStyle w:val="StyleUnderline"/>
        </w:rPr>
        <w:t xml:space="preserve"> </w:t>
      </w:r>
      <w:r w:rsidRPr="00BB4567">
        <w:rPr>
          <w:sz w:val="16"/>
        </w:rPr>
        <w:t xml:space="preserve">(Berman &amp; Couttenier 2015, Brückner &amp; Ciccone 2010, Fjelde 2015). Furthermore, </w:t>
      </w:r>
      <w:r w:rsidRPr="00A76580">
        <w:rPr>
          <w:rStyle w:val="StyleUnderline"/>
        </w:rPr>
        <w:t>some find</w:t>
      </w:r>
      <w:r>
        <w:rPr>
          <w:rStyle w:val="StyleUnderline"/>
        </w:rPr>
        <w:t xml:space="preserve"> </w:t>
      </w:r>
      <w:r w:rsidRPr="00A76580">
        <w:rPr>
          <w:rStyle w:val="StyleUnderline"/>
        </w:rPr>
        <w:t>a mixed relationship and argue that the degree of observability of revenues from commodities</w:t>
      </w:r>
      <w:r>
        <w:rPr>
          <w:rStyle w:val="StyleUnderline"/>
        </w:rPr>
        <w:t xml:space="preserve"> </w:t>
      </w:r>
      <w:r w:rsidRPr="00A76580">
        <w:rPr>
          <w:rStyle w:val="StyleUnderline"/>
        </w:rPr>
        <w:t>matters</w:t>
      </w:r>
      <w:r w:rsidRPr="00BB4567">
        <w:rPr>
          <w:sz w:val="16"/>
        </w:rPr>
        <w:t xml:space="preserve"> (Bazzi &amp; Blattman 2014). De Winne &amp; Peersman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use a simultaneous equations framework to study the relationship between food prices, conflict, and climate. They find that conflict increases the prices of commodities, which also increase the rate of political violence. Abnormally low levels of rainfall lead to increases in food prices, and these positively impact political violence. </w:t>
      </w:r>
      <w:r w:rsidRPr="00A76580">
        <w:rPr>
          <w:rStyle w:val="StyleUnderline"/>
        </w:rPr>
        <w:t>An exogenous decrease in export commodity prices may lead to more conflict in the producing countries</w:t>
      </w:r>
      <w:r w:rsidRPr="00BB4567">
        <w:rPr>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be located in the same region or a country. Thus, researchers should examine the impacts of food prices disaggregated by location. Berman &amp; Couttenier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Similar to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5D4A18">
        <w:rPr>
          <w:rStyle w:val="StyleUnderline"/>
          <w:highlight w:val="green"/>
        </w:rPr>
        <w:t>no robust relationship between trade shocks</w:t>
      </w:r>
      <w:r w:rsidRPr="00BB4567">
        <w:rPr>
          <w:rStyle w:val="StyleUnderline"/>
        </w:rPr>
        <w:t xml:space="preserve"> to commodity prices </w:t>
      </w:r>
      <w:r w:rsidRPr="005D4A18">
        <w:rPr>
          <w:rStyle w:val="StyleUnderline"/>
          <w:highlight w:val="green"/>
        </w:rPr>
        <w:t>and a rise in new conflict</w:t>
      </w:r>
      <w:r w:rsidRPr="00BB4567">
        <w:rPr>
          <w:rStyle w:val="StyleUnderline"/>
        </w:rPr>
        <w:t xml:space="preserve">. </w:t>
      </w:r>
      <w:r w:rsidRPr="005D4A18">
        <w:rPr>
          <w:rStyle w:val="StyleUnderline"/>
          <w:highlight w:val="green"/>
        </w:rPr>
        <w:t>Rising commodity prices are associated with shorter</w:t>
      </w:r>
      <w:r w:rsidRPr="00BB4567">
        <w:rPr>
          <w:rStyle w:val="StyleUnderline"/>
        </w:rPr>
        <w:t xml:space="preserve"> and</w:t>
      </w:r>
      <w:r>
        <w:rPr>
          <w:rStyle w:val="StyleUnderline"/>
        </w:rPr>
        <w:t xml:space="preserve"> </w:t>
      </w:r>
      <w:r w:rsidRPr="00BB4567">
        <w:rPr>
          <w:rStyle w:val="StyleUnderline"/>
        </w:rPr>
        <w:t xml:space="preserve">less-deadly </w:t>
      </w:r>
      <w:r w:rsidRPr="005D4A18">
        <w:rPr>
          <w:rStyle w:val="StyleUnderline"/>
          <w:highlight w:val="green"/>
        </w:rPr>
        <w:t>wars</w:t>
      </w:r>
      <w:r w:rsidRPr="00BB4567">
        <w:rPr>
          <w:rStyle w:val="StyleUnderline"/>
        </w:rPr>
        <w:t>, suggesting that in the environment of higher state revenues owing to exogenously rising prices, states are able to reduce or avoid conflict</w:t>
      </w:r>
      <w:r w:rsidRPr="00BB4567">
        <w:rPr>
          <w:sz w:val="16"/>
        </w:rPr>
        <w:t xml:space="preserve">.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(Dercon &amp; Gollin 2014). Thus, broadly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BB4567">
        <w:rPr>
          <w:rStyle w:val="StyleUnderline"/>
        </w:rPr>
        <w:t xml:space="preserve">There is a rich </w:t>
      </w:r>
      <w:r w:rsidRPr="005D4A18">
        <w:rPr>
          <w:rStyle w:val="StyleUnderline"/>
          <w:highlight w:val="green"/>
        </w:rPr>
        <w:t>literature on</w:t>
      </w:r>
      <w:r w:rsidRPr="00BB4567">
        <w:rPr>
          <w:rStyle w:val="StyleUnderline"/>
        </w:rPr>
        <w:t xml:space="preserve"> the relationship between </w:t>
      </w:r>
      <w:r w:rsidRPr="005D4A18">
        <w:rPr>
          <w:rStyle w:val="StyleUnderline"/>
          <w:highlight w:val="green"/>
        </w:rPr>
        <w:t>aid and armed conflict</w:t>
      </w:r>
      <w:r w:rsidRPr="00BB4567">
        <w:rPr>
          <w:sz w:val="16"/>
        </w:rPr>
        <w:t xml:space="preserve"> (e.g., de Ree &amp; Nillesen 2009, Nunn and Qian 2014). </w:t>
      </w:r>
      <w:r w:rsidRPr="00BB4567">
        <w:rPr>
          <w:rStyle w:val="StyleUnderline"/>
        </w:rPr>
        <w:t xml:space="preserve">It </w:t>
      </w:r>
      <w:r w:rsidRPr="005D4A18">
        <w:rPr>
          <w:rStyle w:val="StyleUnderline"/>
          <w:highlight w:val="green"/>
        </w:rPr>
        <w:t>is inconclusive</w:t>
      </w:r>
      <w:r w:rsidRPr="00BB4567">
        <w:rPr>
          <w:rStyle w:val="StyleUnderline"/>
        </w:rPr>
        <w:t xml:space="preserve"> on the direction </w:t>
      </w:r>
      <w:r w:rsidRPr="00BB4567">
        <w:rPr>
          <w:rStyle w:val="StyleUnderline"/>
        </w:rPr>
        <w:lastRenderedPageBreak/>
        <w:t>of the effect</w:t>
      </w:r>
      <w:r w:rsidRPr="00BB4567">
        <w:rPr>
          <w:sz w:val="16"/>
        </w:rPr>
        <w:t xml:space="preserve">, and a smaller but growing body of studies focuses on the effects and effectiveness of aid programs in conflict environments (e.g., Brück et al. 2019, Crost et al. 2016). Owing to space constraints, we focus on the latter. Nunn &amp; Qian (2014) find that </w:t>
      </w:r>
      <w:r w:rsidRPr="00BB4567">
        <w:rPr>
          <w:rStyle w:val="StyleUnderline"/>
        </w:rPr>
        <w:t xml:space="preserve">an </w:t>
      </w:r>
      <w:r w:rsidRPr="005D4A18">
        <w:rPr>
          <w:rStyle w:val="StyleUnderline"/>
          <w:highlight w:val="green"/>
        </w:rPr>
        <w:t>increase in US food aid</w:t>
      </w:r>
      <w:r w:rsidRPr="00BB4567">
        <w:rPr>
          <w:rStyle w:val="StyleUnderline"/>
        </w:rPr>
        <w:t xml:space="preserve"> to developing countries </w:t>
      </w:r>
      <w:r w:rsidRPr="005D4A18">
        <w:rPr>
          <w:rStyle w:val="StyleUnderline"/>
          <w:highlight w:val="green"/>
        </w:rPr>
        <w:t>increases armed conflict</w:t>
      </w:r>
      <w:r w:rsidRPr="00BB4567">
        <w:rPr>
          <w:rStyle w:val="StyleUnderline"/>
        </w:rPr>
        <w:t xml:space="preserve"> incidence by approximately four percent for each ten-percent increase in food aid.</w:t>
      </w:r>
      <w:r>
        <w:rPr>
          <w:rStyle w:val="StyleUnderline"/>
        </w:rPr>
        <w:t xml:space="preserve"> </w:t>
      </w:r>
      <w:r w:rsidRPr="00BB4567">
        <w:rPr>
          <w:rStyle w:val="StyleUnderline"/>
        </w:rPr>
        <w:t xml:space="preserve">In particular, </w:t>
      </w:r>
      <w:r w:rsidRPr="005D4A18">
        <w:rPr>
          <w:rStyle w:val="StyleUnderline"/>
          <w:highlight w:val="green"/>
        </w:rPr>
        <w:t>the main effect</w:t>
      </w:r>
      <w:r w:rsidRPr="00BB4567">
        <w:rPr>
          <w:rStyle w:val="StyleUnderline"/>
        </w:rPr>
        <w:t xml:space="preserve"> of food aid on conflict </w:t>
      </w:r>
      <w:r w:rsidRPr="005D4A18">
        <w:rPr>
          <w:rStyle w:val="StyleUnderline"/>
          <w:highlight w:val="green"/>
        </w:rPr>
        <w:t>is to increase its duration</w:t>
      </w:r>
      <w:r w:rsidRPr="00BB4567">
        <w:rPr>
          <w:sz w:val="16"/>
        </w:rPr>
        <w:t xml:space="preserve">. In contrast, de Ree &amp; Nillesen (2009) study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BB4567">
        <w:rPr>
          <w:rStyle w:val="StyleUnderline"/>
        </w:rPr>
        <w:t>Insurgents may exploit the potential availability of food aid by generating conflict and inflicting</w:t>
      </w:r>
      <w:r>
        <w:rPr>
          <w:rStyle w:val="StyleUnderline"/>
        </w:rPr>
        <w:t xml:space="preserve"> </w:t>
      </w:r>
      <w:r w:rsidRPr="00BB4567">
        <w:rPr>
          <w:rStyle w:val="StyleUnderline"/>
        </w:rPr>
        <w:t>suffering on a population</w:t>
      </w:r>
      <w:r w:rsidRPr="00BB4567">
        <w:rPr>
          <w:sz w:val="16"/>
        </w:rPr>
        <w:t xml:space="preserve">. Blouin &amp; Pallage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Pallage 2008). </w:t>
      </w:r>
      <w:r w:rsidRPr="005D4A18">
        <w:rPr>
          <w:rStyle w:val="StyleUnderline"/>
          <w:highlight w:val="green"/>
        </w:rPr>
        <w:t>Evidence on the success of policy interventions</w:t>
      </w:r>
      <w:r w:rsidRPr="00BB4567">
        <w:rPr>
          <w:rStyle w:val="StyleUnderline"/>
        </w:rPr>
        <w:t xml:space="preserve"> in conflict settings </w:t>
      </w:r>
      <w:r w:rsidRPr="005D4A18">
        <w:rPr>
          <w:rStyle w:val="StyleUnderline"/>
          <w:highlight w:val="green"/>
        </w:rPr>
        <w:t>is sparse</w:t>
      </w:r>
      <w:r w:rsidRPr="00BB4567">
        <w:rPr>
          <w:sz w:val="16"/>
        </w:rPr>
        <w:t xml:space="preserve">. These studies typically have limited external validity, as </w:t>
      </w:r>
      <w:r w:rsidRPr="00BB4567">
        <w:rPr>
          <w:rStyle w:val="StyleUnderline"/>
        </w:rPr>
        <w:t>they often focus on specific subregions and are hard to</w:t>
      </w:r>
      <w:r>
        <w:rPr>
          <w:rStyle w:val="StyleUnderline"/>
        </w:rPr>
        <w:t xml:space="preserve"> </w:t>
      </w:r>
      <w:r w:rsidRPr="00BB4567">
        <w:rPr>
          <w:rStyle w:val="StyleUnderline"/>
        </w:rPr>
        <w:t>compare owing to their different research designs</w:t>
      </w:r>
      <w:r w:rsidRPr="00BB4567">
        <w:rPr>
          <w:sz w:val="16"/>
        </w:rPr>
        <w:t xml:space="preserve">. Some studies examine the effectiveness of aid provision in conflict settings (Brück et al. 2019, Tranchant et al. 2019), and some focus on the effect of aid on conflict and recruitment of insurgents (Crost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benefitted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(Crost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Crost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provide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Sergenti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BB4567">
        <w:rPr>
          <w:rStyle w:val="StyleUnderline"/>
        </w:rPr>
        <w:t>increase in production yields is associated with increased conflict,</w:t>
      </w:r>
      <w:r>
        <w:rPr>
          <w:rStyle w:val="StyleUnderline"/>
        </w:rPr>
        <w:t xml:space="preserve"> </w:t>
      </w:r>
      <w:r w:rsidRPr="00BB4567">
        <w:rPr>
          <w:rStyle w:val="StyleUnderline"/>
        </w:rPr>
        <w:t>which is consistent with the predation theory of conflict, or increased competition for resources</w:t>
      </w:r>
      <w:r w:rsidRPr="00BB4567">
        <w:rPr>
          <w:sz w:val="16"/>
        </w:rPr>
        <w:t>.</w:t>
      </w:r>
    </w:p>
    <w:p w14:paraId="15357820" w14:textId="77777777" w:rsidR="000E05D2" w:rsidRPr="000E05D2" w:rsidRDefault="000E05D2" w:rsidP="000E05D2"/>
    <w:p w14:paraId="21514644" w14:textId="08D570CE" w:rsidR="000E05D2" w:rsidRDefault="00F82508" w:rsidP="00F82508">
      <w:pPr>
        <w:pStyle w:val="Heading2"/>
      </w:pPr>
      <w:r>
        <w:lastRenderedPageBreak/>
        <w:t>Solvency</w:t>
      </w:r>
    </w:p>
    <w:p w14:paraId="3EE3CCA1" w14:textId="77777777" w:rsidR="00F82508" w:rsidRDefault="00F82508" w:rsidP="00F82508">
      <w:pPr>
        <w:pStyle w:val="Heading3"/>
      </w:pPr>
      <w:r>
        <w:lastRenderedPageBreak/>
        <w:t>1NC---AT: Solvency</w:t>
      </w:r>
    </w:p>
    <w:p w14:paraId="442E2311" w14:textId="77777777" w:rsidR="00F82508" w:rsidRPr="001329BB" w:rsidRDefault="00F82508" w:rsidP="00F82508">
      <w:pPr>
        <w:pStyle w:val="Heading4"/>
      </w:pPr>
      <w:r>
        <w:t>Unions are worse for burnout and resilience. They undermine physician autonomy and burden them with fees. We read yellow.</w:t>
      </w:r>
    </w:p>
    <w:p w14:paraId="39041034" w14:textId="77777777" w:rsidR="00F82508" w:rsidRPr="00114EAF" w:rsidRDefault="00F82508" w:rsidP="00F82508">
      <w:r>
        <w:rPr>
          <w:rStyle w:val="Style13ptBold"/>
          <w:sz w:val="28"/>
        </w:rPr>
        <w:t xml:space="preserve">1AC </w:t>
      </w:r>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6BEE6A3D" w14:textId="77777777" w:rsidR="00F82508" w:rsidRPr="001329BB" w:rsidRDefault="00F82508" w:rsidP="00F82508">
      <w:pPr>
        <w:rPr>
          <w:sz w:val="14"/>
        </w:rPr>
      </w:pPr>
      <w:r w:rsidRPr="00871AC1">
        <w:rPr>
          <w:highlight w:val="yellow"/>
          <w:u w:val="single"/>
        </w:rPr>
        <w:t xml:space="preserve">A </w:t>
      </w:r>
      <w:r w:rsidRPr="00871AC1">
        <w:rPr>
          <w:rStyle w:val="Emphasis"/>
          <w:highlight w:val="yellow"/>
        </w:rPr>
        <w:t>labor strike</w:t>
      </w:r>
      <w:r w:rsidRPr="00871AC1">
        <w:rPr>
          <w:highlight w:val="yellow"/>
          <w:u w:val="single"/>
        </w:rPr>
        <w:t xml:space="preserve"> is the </w:t>
      </w:r>
      <w:r w:rsidRPr="00871AC1">
        <w:rPr>
          <w:rStyle w:val="Emphasis"/>
          <w:highlight w:val="yellow"/>
        </w:rPr>
        <w:t>nuclear weapon of unions</w:t>
      </w:r>
      <w:r w:rsidRPr="00114EAF">
        <w:rPr>
          <w:u w:val="single"/>
        </w:rPr>
        <w:t>, the best tool against egregious workplace abuses</w:t>
      </w:r>
      <w:r w:rsidRPr="001329BB">
        <w:rPr>
          <w:sz w:val="14"/>
        </w:rPr>
        <w:t xml:space="preserve">. </w:t>
      </w:r>
      <w:r w:rsidRPr="00114EAF">
        <w:rPr>
          <w:rStyle w:val="StyleUnderline"/>
        </w:rPr>
        <w:t>Without that tool, doctors would have far less negotiating muscle</w:t>
      </w:r>
      <w:r w:rsidRPr="001329BB">
        <w:rPr>
          <w:sz w:val="14"/>
        </w:rPr>
        <w:t xml:space="preserve">. </w:t>
      </w:r>
      <w:r w:rsidRPr="00114EAF">
        <w:rPr>
          <w:rStyle w:val="StyleUnderline"/>
        </w:rPr>
        <w:t>At the same time, the reluctance of doctors to gravely imperil patients by striking is perfectly justifiable</w:t>
      </w:r>
      <w:r w:rsidRPr="001329BB">
        <w:rPr>
          <w:sz w:val="14"/>
        </w:rPr>
        <w:t>.</w:t>
      </w:r>
    </w:p>
    <w:p w14:paraId="346E8DB6" w14:textId="77777777" w:rsidR="00F82508" w:rsidRPr="001329BB" w:rsidRDefault="00F82508" w:rsidP="00F82508">
      <w:pPr>
        <w:rPr>
          <w:sz w:val="14"/>
        </w:rPr>
      </w:pPr>
      <w:r w:rsidRPr="001329BB">
        <w:rPr>
          <w:sz w:val="14"/>
        </w:rPr>
        <w:t xml:space="preserve">Fortunately, </w:t>
      </w:r>
      <w:r w:rsidRPr="00114EAF">
        <w:rPr>
          <w:u w:val="single"/>
        </w:rPr>
        <w:t>there may be an attractive third alternative</w:t>
      </w:r>
      <w:r w:rsidRPr="001329BB">
        <w:rPr>
          <w:sz w:val="14"/>
        </w:rPr>
        <w:t xml:space="preserve"> to the polarized choice of either unionized physicians striking or declining to unionize at all. I have given a name to this alternative: </w:t>
      </w:r>
      <w:r w:rsidRPr="00114EAF">
        <w:rPr>
          <w:rStyle w:val="Emphasis"/>
        </w:rPr>
        <w:t>compassionate strikes</w:t>
      </w:r>
      <w:r w:rsidRPr="001329BB">
        <w:rPr>
          <w:sz w:val="14"/>
        </w:rPr>
        <w:t>.</w:t>
      </w:r>
    </w:p>
    <w:p w14:paraId="103F5A02" w14:textId="77777777" w:rsidR="00F82508" w:rsidRPr="001329BB" w:rsidRDefault="00F82508" w:rsidP="00F82508">
      <w:pPr>
        <w:rPr>
          <w:sz w:val="14"/>
        </w:rPr>
      </w:pPr>
      <w:r w:rsidRPr="001329BB">
        <w:rPr>
          <w:sz w:val="14"/>
        </w:rPr>
        <w:t xml:space="preserve">First, we should acknowledge that it may be easier to herd cats than independent-minded healthcare workers! But </w:t>
      </w:r>
      <w:r w:rsidRPr="00871AC1">
        <w:rPr>
          <w:highlight w:val="yellow"/>
          <w:u w:val="single"/>
        </w:rPr>
        <w:t>times are changing</w:t>
      </w:r>
      <w:r w:rsidRPr="00114EAF">
        <w:rPr>
          <w:u w:val="single"/>
        </w:rPr>
        <w:t xml:space="preserve"> fast, </w:t>
      </w:r>
      <w:r w:rsidRPr="00871AC1">
        <w:rPr>
          <w:highlight w:val="yellow"/>
          <w:u w:val="single"/>
        </w:rPr>
        <w:t xml:space="preserve">with </w:t>
      </w:r>
      <w:r w:rsidRPr="00871AC1">
        <w:rPr>
          <w:rStyle w:val="Emphasis"/>
          <w:highlight w:val="yellow"/>
        </w:rPr>
        <w:t>burnout</w:t>
      </w:r>
      <w:r w:rsidRPr="00871AC1">
        <w:rPr>
          <w:highlight w:val="yellow"/>
          <w:u w:val="single"/>
        </w:rPr>
        <w:t xml:space="preserve"> among healthcare workers reaching </w:t>
      </w:r>
      <w:r w:rsidRPr="00871AC1">
        <w:rPr>
          <w:rStyle w:val="Emphasis"/>
          <w:highlight w:val="yellow"/>
        </w:rPr>
        <w:t>epidemic levels</w:t>
      </w:r>
      <w:r w:rsidRPr="001329BB">
        <w:rPr>
          <w:sz w:val="14"/>
        </w:rPr>
        <w:t>.</w:t>
      </w:r>
    </w:p>
    <w:p w14:paraId="696CBEDD" w14:textId="77777777" w:rsidR="00F82508" w:rsidRPr="001329BB" w:rsidRDefault="00F82508" w:rsidP="00F82508">
      <w:pPr>
        <w:rPr>
          <w:sz w:val="14"/>
        </w:rPr>
      </w:pPr>
      <w:r w:rsidRPr="001329BB">
        <w:rPr>
          <w:sz w:val="14"/>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BE310B6" w14:textId="77777777" w:rsidR="00F82508" w:rsidRPr="001329BB" w:rsidRDefault="00F82508" w:rsidP="00F82508">
      <w:pPr>
        <w:rPr>
          <w:sz w:val="14"/>
        </w:rPr>
      </w:pPr>
      <w:r w:rsidRPr="001329BB">
        <w:rPr>
          <w:sz w:val="14"/>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329BB">
        <w:rPr>
          <w:sz w:val="14"/>
        </w:rPr>
        <w:t xml:space="preserve"> mainly </w:t>
      </w:r>
      <w:r w:rsidRPr="00871AC1">
        <w:rPr>
          <w:highlight w:val="yellow"/>
          <w:u w:val="single"/>
        </w:rPr>
        <w:t xml:space="preserve">because of too many </w:t>
      </w:r>
      <w:r w:rsidRPr="00871AC1">
        <w:rPr>
          <w:rStyle w:val="Emphasis"/>
          <w:highlight w:val="yellow"/>
        </w:rPr>
        <w:t>bureaucratic tasks</w:t>
      </w:r>
      <w:r w:rsidRPr="001329BB">
        <w:rPr>
          <w:sz w:val="14"/>
        </w:rPr>
        <w:t xml:space="preserve">. </w:t>
      </w:r>
      <w:r w:rsidRPr="00114EAF">
        <w:rPr>
          <w:u w:val="single"/>
        </w:rPr>
        <w:t>Physicians today spend as much as 2 hours daily entering data into the computer to meet hospital and insurance company requirements</w:t>
      </w:r>
      <w:r w:rsidRPr="001329BB">
        <w:rPr>
          <w:sz w:val="14"/>
        </w:rPr>
        <w:t xml:space="preserve">. </w:t>
      </w:r>
      <w:r w:rsidRPr="00114EAF">
        <w:rPr>
          <w:u w:val="single"/>
        </w:rPr>
        <w:t>This is</w:t>
      </w:r>
      <w:r w:rsidRPr="001329BB">
        <w:rPr>
          <w:sz w:val="14"/>
        </w:rPr>
        <w:t xml:space="preserve"> often </w:t>
      </w:r>
      <w:r w:rsidRPr="00114EAF">
        <w:rPr>
          <w:rStyle w:val="Emphasis"/>
        </w:rPr>
        <w:t>uncompensated time</w:t>
      </w:r>
      <w:r w:rsidRPr="00114EAF">
        <w:rPr>
          <w:u w:val="single"/>
        </w:rPr>
        <w:t>, and doctors</w:t>
      </w:r>
      <w:r w:rsidRPr="001329BB">
        <w:rPr>
          <w:sz w:val="14"/>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329BB">
        <w:rPr>
          <w:sz w:val="14"/>
        </w:rPr>
        <w:t>.</w:t>
      </w:r>
    </w:p>
    <w:p w14:paraId="2104C33A" w14:textId="77777777" w:rsidR="00F82508" w:rsidRPr="001329BB" w:rsidRDefault="00F82508" w:rsidP="00F82508">
      <w:pPr>
        <w:rPr>
          <w:sz w:val="14"/>
        </w:rPr>
      </w:pPr>
      <w:r w:rsidRPr="001329BB">
        <w:rPr>
          <w:sz w:val="14"/>
        </w:rPr>
        <w:t xml:space="preserve">All this can cause even the most resilient physicians to lose sight of why they became doctors -- and to consider joining a union. Moreover, </w:t>
      </w:r>
      <w:r w:rsidRPr="00871AC1">
        <w:rPr>
          <w:rStyle w:val="Emphasis"/>
          <w:highlight w:val="yellow"/>
        </w:rPr>
        <w:t>independent physicians</w:t>
      </w:r>
      <w:r w:rsidRPr="00871AC1">
        <w:rPr>
          <w:highlight w:val="yellow"/>
          <w:u w:val="single"/>
        </w:rPr>
        <w:t xml:space="preserve"> have </w:t>
      </w:r>
      <w:r w:rsidRPr="00871AC1">
        <w:rPr>
          <w:rStyle w:val="Emphasis"/>
          <w:highlight w:val="yellow"/>
        </w:rPr>
        <w:t>limited clout</w:t>
      </w:r>
      <w:r w:rsidRPr="00871AC1">
        <w:rPr>
          <w:highlight w:val="yellow"/>
          <w:u w:val="single"/>
        </w:rPr>
        <w:t xml:space="preserve"> to negotiate with hospitals and insurance companies</w:t>
      </w:r>
      <w:r w:rsidRPr="001329BB">
        <w:rPr>
          <w:sz w:val="14"/>
        </w:rPr>
        <w:t>. Unless</w:t>
      </w:r>
      <w:r w:rsidRPr="00114EAF">
        <w:rPr>
          <w:sz w:val="16"/>
          <w:u w:val="single"/>
        </w:rPr>
        <w:t xml:space="preserve"> </w:t>
      </w:r>
      <w:r w:rsidRPr="00871AC1">
        <w:rPr>
          <w:highlight w:val="yellow"/>
          <w:u w:val="single"/>
        </w:rPr>
        <w:t>physicians</w:t>
      </w:r>
      <w:r w:rsidRPr="001329BB">
        <w:rPr>
          <w:sz w:val="14"/>
        </w:rPr>
        <w:t xml:space="preserve"> are in a unique geography or have skills in high demand, they </w:t>
      </w:r>
      <w:r w:rsidRPr="00871AC1">
        <w:rPr>
          <w:highlight w:val="yellow"/>
          <w:u w:val="single"/>
        </w:rPr>
        <w:t>are likely to hear "</w:t>
      </w:r>
      <w:r w:rsidRPr="00871AC1">
        <w:rPr>
          <w:rStyle w:val="Emphasis"/>
          <w:highlight w:val="yellow"/>
        </w:rPr>
        <w:t>Take it or leave it</w:t>
      </w:r>
      <w:r w:rsidRPr="00871AC1">
        <w:rPr>
          <w:highlight w:val="yellow"/>
          <w:u w:val="single"/>
        </w:rPr>
        <w:t>"</w:t>
      </w:r>
      <w:r w:rsidRPr="00114EAF">
        <w:rPr>
          <w:u w:val="single"/>
        </w:rPr>
        <w:t xml:space="preserve"> in contracting and negotiating</w:t>
      </w:r>
      <w:r w:rsidRPr="001329BB">
        <w:rPr>
          <w:sz w:val="14"/>
        </w:rPr>
        <w:t>.</w:t>
      </w:r>
    </w:p>
    <w:p w14:paraId="4EC248E2" w14:textId="77777777" w:rsidR="00F82508" w:rsidRPr="001329BB" w:rsidRDefault="00F82508" w:rsidP="00F82508">
      <w:pPr>
        <w:rPr>
          <w:sz w:val="14"/>
        </w:rPr>
      </w:pPr>
      <w:r w:rsidRPr="001329BB">
        <w:rPr>
          <w:sz w:val="14"/>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E72E484" w14:textId="77777777" w:rsidR="00F82508" w:rsidRPr="001329BB" w:rsidRDefault="00F82508" w:rsidP="00F82508">
      <w:pPr>
        <w:rPr>
          <w:sz w:val="14"/>
        </w:rPr>
      </w:pPr>
      <w:r w:rsidRPr="001329BB">
        <w:rPr>
          <w:sz w:val="14"/>
        </w:rPr>
        <w:t xml:space="preserve">We have known for a long time that </w:t>
      </w:r>
      <w:r w:rsidRPr="00871AC1">
        <w:rPr>
          <w:rStyle w:val="Emphasis"/>
          <w:highlight w:val="yellow"/>
        </w:rPr>
        <w:t>overworked physicians</w:t>
      </w:r>
      <w:r w:rsidRPr="00871AC1">
        <w:rPr>
          <w:highlight w:val="yellow"/>
          <w:u w:val="single"/>
        </w:rPr>
        <w:t xml:space="preserve"> make </w:t>
      </w:r>
      <w:r w:rsidRPr="00871AC1">
        <w:rPr>
          <w:rStyle w:val="Emphasis"/>
          <w:highlight w:val="yellow"/>
        </w:rPr>
        <w:t>more errors</w:t>
      </w:r>
      <w:r w:rsidRPr="00114EAF">
        <w:rPr>
          <w:u w:val="single"/>
        </w:rPr>
        <w:t xml:space="preserve">, thus </w:t>
      </w:r>
      <w:r w:rsidRPr="00871AC1">
        <w:rPr>
          <w:highlight w:val="yellow"/>
          <w:u w:val="single"/>
        </w:rPr>
        <w:t xml:space="preserve">impacting </w:t>
      </w:r>
      <w:r w:rsidRPr="00871AC1">
        <w:rPr>
          <w:rStyle w:val="Emphasis"/>
          <w:highlight w:val="yellow"/>
        </w:rPr>
        <w:t>patient outcomes</w:t>
      </w:r>
      <w:r w:rsidRPr="00871AC1">
        <w:rPr>
          <w:highlight w:val="yellow"/>
          <w:u w:val="single"/>
        </w:rPr>
        <w:t xml:space="preserve"> and increasing</w:t>
      </w:r>
      <w:r w:rsidRPr="00114EAF">
        <w:rPr>
          <w:u w:val="single"/>
        </w:rPr>
        <w:t xml:space="preserve"> the </w:t>
      </w:r>
      <w:r w:rsidRPr="00114EAF">
        <w:rPr>
          <w:rStyle w:val="Emphasis"/>
        </w:rPr>
        <w:t xml:space="preserve">risk of </w:t>
      </w:r>
      <w:r w:rsidRPr="00871AC1">
        <w:rPr>
          <w:rStyle w:val="Emphasis"/>
          <w:highlight w:val="yellow"/>
        </w:rPr>
        <w:t>litigation</w:t>
      </w:r>
      <w:r w:rsidRPr="001329BB">
        <w:rPr>
          <w:sz w:val="14"/>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329BB">
        <w:rPr>
          <w:sz w:val="14"/>
        </w:rPr>
        <w:t>, which is every physician's first priority.</w:t>
      </w:r>
    </w:p>
    <w:p w14:paraId="68B54A55" w14:textId="77777777" w:rsidR="00F82508" w:rsidRPr="00871AC1" w:rsidRDefault="00F82508" w:rsidP="00F82508">
      <w:pPr>
        <w:rPr>
          <w:highlight w:val="green"/>
        </w:rPr>
      </w:pPr>
      <w:r w:rsidRPr="001329BB">
        <w:t xml:space="preserve">Now, let's look at the flip side of the union coin. </w:t>
      </w:r>
      <w:r w:rsidRPr="00871AC1">
        <w:rPr>
          <w:highlight w:val="green"/>
        </w:rPr>
        <w:t>Union membership usually results in a loss of physician autonomy.</w:t>
      </w:r>
      <w:r w:rsidRPr="001329BB">
        <w:t xml:space="preserve"> Unions function as a democracy, and they typically make decisions based on the majority vote. </w:t>
      </w:r>
      <w:r w:rsidRPr="00871AC1">
        <w:rPr>
          <w:highlight w:val="green"/>
        </w:rPr>
        <w:t>Physicians who disagree with the majority may end up feeling underrepresented or neglected.</w:t>
      </w:r>
    </w:p>
    <w:p w14:paraId="0DF1896E" w14:textId="77777777" w:rsidR="00F82508" w:rsidRPr="001329BB" w:rsidRDefault="00F82508" w:rsidP="00F82508">
      <w:r w:rsidRPr="00871AC1">
        <w:rPr>
          <w:highlight w:val="green"/>
        </w:rPr>
        <w:t>Union membership also requires membership fees, which can be significant for certain physicians already burdened with student loans and other financial obligations.</w:t>
      </w:r>
    </w:p>
    <w:p w14:paraId="0631FFAE" w14:textId="77777777" w:rsidR="00F82508" w:rsidRPr="001329BB" w:rsidRDefault="00F82508" w:rsidP="00F82508">
      <w:r w:rsidRPr="001329BB">
        <w:lastRenderedPageBreak/>
        <w:t xml:space="preserve">Going back to </w:t>
      </w:r>
      <w:r w:rsidRPr="00871AC1">
        <w:rPr>
          <w:highlight w:val="green"/>
        </w:rPr>
        <w:t>the longshoremen's strike: if it had lasted longer</w:t>
      </w:r>
      <w:r w:rsidRPr="001329BB">
        <w:t xml:space="preserve">, massive goods </w:t>
      </w:r>
      <w:r w:rsidRPr="00871AC1">
        <w:rPr>
          <w:highlight w:val="green"/>
        </w:rPr>
        <w:t>shortages might have</w:t>
      </w:r>
      <w:r w:rsidRPr="001329BB">
        <w:t xml:space="preserve"> </w:t>
      </w:r>
      <w:r w:rsidRPr="001329BB">
        <w:rPr>
          <w:strike/>
        </w:rPr>
        <w:t>crippled</w:t>
      </w:r>
      <w:r w:rsidRPr="001329BB">
        <w:t xml:space="preserve"> [devastated] the national economy or even </w:t>
      </w:r>
      <w:r w:rsidRPr="00871AC1">
        <w:rPr>
          <w:highlight w:val="green"/>
        </w:rPr>
        <w:t>sparked a recession</w:t>
      </w:r>
      <w:r w:rsidRPr="001329BB">
        <w:t>. However, the longshoremen's strike did not endanger the lives of others.</w:t>
      </w:r>
    </w:p>
    <w:p w14:paraId="472A6AF6" w14:textId="77777777" w:rsidR="00F82508" w:rsidRPr="001329BB" w:rsidRDefault="00F82508" w:rsidP="00F82508">
      <w:pPr>
        <w:rPr>
          <w:sz w:val="14"/>
        </w:rPr>
      </w:pPr>
      <w:r w:rsidRPr="00871AC1">
        <w:rPr>
          <w:highlight w:val="yellow"/>
          <w:u w:val="single"/>
        </w:rPr>
        <w:t xml:space="preserve">Enter the </w:t>
      </w:r>
      <w:r w:rsidRPr="00871AC1">
        <w:rPr>
          <w:rStyle w:val="Emphasis"/>
          <w:highlight w:val="yellow"/>
        </w:rPr>
        <w:t>compassion</w:t>
      </w:r>
      <w:r w:rsidRPr="00114EAF">
        <w:rPr>
          <w:rStyle w:val="StyleUnderline"/>
        </w:rPr>
        <w:t xml:space="preserve">ate </w:t>
      </w:r>
      <w:r w:rsidRPr="00871AC1">
        <w:rPr>
          <w:rStyle w:val="Emphasis"/>
          <w:highlight w:val="yellow"/>
        </w:rPr>
        <w:t>strike</w:t>
      </w:r>
      <w:r w:rsidRPr="001329BB">
        <w:rPr>
          <w:sz w:val="14"/>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41563469" w14:textId="77777777" w:rsidR="00F82508" w:rsidRPr="001329BB" w:rsidRDefault="00F82508" w:rsidP="00F82508">
      <w:pPr>
        <w:rPr>
          <w:sz w:val="14"/>
        </w:rPr>
      </w:pPr>
      <w:r w:rsidRPr="001329BB">
        <w:rPr>
          <w:sz w:val="14"/>
        </w:rPr>
        <w:t>Second, compassionately striking physicians must also ensure that emergency care is available and that hospitalized patients continue to receive care.</w:t>
      </w:r>
    </w:p>
    <w:p w14:paraId="23258034" w14:textId="77777777" w:rsidR="00F82508" w:rsidRPr="001329BB" w:rsidRDefault="00F82508" w:rsidP="00F82508">
      <w:pPr>
        <w:rPr>
          <w:sz w:val="14"/>
        </w:rPr>
      </w:pPr>
      <w:r w:rsidRPr="001329BB">
        <w:rPr>
          <w:sz w:val="14"/>
        </w:rPr>
        <w:t>Third, in prolonged strikes, they must regularly evaluate the collective effect of their behavior on patient care. Every effort must ensure no gaps in care during a strike.</w:t>
      </w:r>
    </w:p>
    <w:p w14:paraId="70B41F7B" w14:textId="77777777" w:rsidR="00F82508" w:rsidRPr="001329BB" w:rsidRDefault="00F82508" w:rsidP="00F82508">
      <w:pPr>
        <w:rPr>
          <w:sz w:val="14"/>
        </w:rPr>
      </w:pPr>
      <w:bookmarkStart w:id="1" w:name="_Hlk204941125"/>
      <w:r w:rsidRPr="001329BB">
        <w:rPr>
          <w:sz w:val="14"/>
        </w:rPr>
        <w:t xml:space="preserve">Fourth, and perhaps most importantly, </w:t>
      </w:r>
      <w:r w:rsidRPr="00871AC1">
        <w:rPr>
          <w:highlight w:val="yellow"/>
          <w:u w:val="single"/>
        </w:rPr>
        <w:t>doctors have</w:t>
      </w:r>
      <w:r w:rsidRPr="00114EAF">
        <w:rPr>
          <w:u w:val="single"/>
        </w:rPr>
        <w:t xml:space="preserve"> considerable </w:t>
      </w:r>
      <w:r w:rsidRPr="00871AC1">
        <w:rPr>
          <w:rStyle w:val="Emphasis"/>
          <w:highlight w:val="yellow"/>
        </w:rPr>
        <w:t>power of the purse</w:t>
      </w:r>
      <w:r w:rsidRPr="001329BB">
        <w:rPr>
          <w:sz w:val="14"/>
        </w:rPr>
        <w:t xml:space="preserve">. </w:t>
      </w:r>
      <w:r w:rsidRPr="00114EAF">
        <w:rPr>
          <w:u w:val="single"/>
        </w:rPr>
        <w:t xml:space="preserve">Their </w:t>
      </w:r>
      <w:r w:rsidRPr="00871AC1">
        <w:rPr>
          <w:highlight w:val="yellow"/>
          <w:u w:val="single"/>
        </w:rPr>
        <w:t>employers' revenues are</w:t>
      </w:r>
      <w:r w:rsidRPr="001329BB">
        <w:rPr>
          <w:sz w:val="14"/>
        </w:rPr>
        <w:t xml:space="preserve"> almost </w:t>
      </w:r>
      <w:r w:rsidRPr="00114EAF">
        <w:rPr>
          <w:rStyle w:val="Emphasis"/>
        </w:rPr>
        <w:t xml:space="preserve">totally </w:t>
      </w:r>
      <w:r w:rsidRPr="00871AC1">
        <w:rPr>
          <w:rStyle w:val="Emphasis"/>
          <w:highlight w:val="yellow"/>
        </w:rPr>
        <w:t>dependent</w:t>
      </w:r>
      <w:r w:rsidRPr="00871AC1">
        <w:rPr>
          <w:highlight w:val="yellow"/>
          <w:u w:val="single"/>
        </w:rPr>
        <w:t xml:space="preserve"> on</w:t>
      </w:r>
      <w:r w:rsidRPr="00114EAF">
        <w:rPr>
          <w:u w:val="single"/>
        </w:rPr>
        <w:t xml:space="preserve"> data the providers enter into </w:t>
      </w:r>
      <w:r w:rsidRPr="00871AC1">
        <w:rPr>
          <w:rStyle w:val="Emphasis"/>
          <w:highlight w:val="yellow"/>
        </w:rPr>
        <w:t>e</w:t>
      </w:r>
      <w:r w:rsidRPr="00114EAF">
        <w:rPr>
          <w:u w:val="single"/>
        </w:rPr>
        <w:t xml:space="preserve">lectronic </w:t>
      </w:r>
      <w:r w:rsidRPr="00871AC1">
        <w:rPr>
          <w:rStyle w:val="Emphasis"/>
          <w:highlight w:val="yellow"/>
        </w:rPr>
        <w:t>m</w:t>
      </w:r>
      <w:r w:rsidRPr="00114EAF">
        <w:rPr>
          <w:u w:val="single"/>
        </w:rPr>
        <w:t xml:space="preserve">edical </w:t>
      </w:r>
      <w:r w:rsidRPr="00871AC1">
        <w:rPr>
          <w:rStyle w:val="Emphasis"/>
          <w:highlight w:val="yellow"/>
        </w:rPr>
        <w:t>r</w:t>
      </w:r>
      <w:r w:rsidRPr="00114EAF">
        <w:rPr>
          <w:u w:val="single"/>
        </w:rPr>
        <w:t>ecord</w:t>
      </w:r>
      <w:r w:rsidRPr="00871AC1">
        <w:rPr>
          <w:highlight w:val="yellow"/>
          <w:u w:val="single"/>
        </w:rPr>
        <w:t>s</w:t>
      </w:r>
      <w:r w:rsidRPr="001329BB">
        <w:rPr>
          <w:sz w:val="14"/>
        </w:rPr>
        <w:t xml:space="preserve">. </w:t>
      </w:r>
      <w:r w:rsidRPr="00114EAF">
        <w:rPr>
          <w:u w:val="single"/>
        </w:rPr>
        <w:t xml:space="preserve">Without convenient and efficient access to that data, </w:t>
      </w:r>
      <w:r w:rsidRPr="00114EAF">
        <w:rPr>
          <w:rStyle w:val="Emphasis"/>
        </w:rPr>
        <w:t xml:space="preserve">billing and </w:t>
      </w:r>
      <w:r w:rsidRPr="00871AC1">
        <w:rPr>
          <w:rStyle w:val="Emphasis"/>
          <w:highlight w:val="yellow"/>
        </w:rPr>
        <w:t>revenues would slow to a crawl</w:t>
      </w:r>
      <w:r w:rsidRPr="001329BB">
        <w:rPr>
          <w:sz w:val="14"/>
        </w:rPr>
        <w:t xml:space="preserve">. Therefore, </w:t>
      </w:r>
      <w:r w:rsidRPr="00114EAF">
        <w:rPr>
          <w:rStyle w:val="Emphasis"/>
        </w:rPr>
        <w:t xml:space="preserve">compassionately striking </w:t>
      </w:r>
      <w:r w:rsidRPr="00871AC1">
        <w:rPr>
          <w:rStyle w:val="Emphasis"/>
          <w:highlight w:val="yellow"/>
        </w:rPr>
        <w:t>doctors</w:t>
      </w:r>
      <w:r w:rsidRPr="00114EAF">
        <w:rPr>
          <w:u w:val="single"/>
        </w:rPr>
        <w:t xml:space="preserve"> could </w:t>
      </w:r>
      <w:r w:rsidRPr="00871AC1">
        <w:rPr>
          <w:rStyle w:val="Emphasis"/>
          <w:highlight w:val="yellow"/>
        </w:rPr>
        <w:t>continue caring</w:t>
      </w:r>
      <w:r w:rsidRPr="00114EAF">
        <w:rPr>
          <w:u w:val="single"/>
        </w:rPr>
        <w:t xml:space="preserve"> for patients as they normally would </w:t>
      </w:r>
      <w:r w:rsidRPr="00871AC1">
        <w:rPr>
          <w:highlight w:val="yellow"/>
          <w:u w:val="single"/>
        </w:rPr>
        <w:t>but</w:t>
      </w:r>
      <w:r w:rsidRPr="001329BB">
        <w:rPr>
          <w:sz w:val="14"/>
        </w:rPr>
        <w:t xml:space="preserve"> simply </w:t>
      </w:r>
      <w:r w:rsidRPr="00871AC1">
        <w:rPr>
          <w:highlight w:val="yellow"/>
          <w:u w:val="single"/>
        </w:rPr>
        <w:t xml:space="preserve">revert to </w:t>
      </w:r>
      <w:r w:rsidRPr="00871AC1">
        <w:rPr>
          <w:rStyle w:val="Emphasis"/>
          <w:highlight w:val="yellow"/>
        </w:rPr>
        <w:t>paper</w:t>
      </w:r>
      <w:r w:rsidRPr="00114EAF">
        <w:rPr>
          <w:rStyle w:val="Emphasis"/>
        </w:rPr>
        <w:t xml:space="preserve"> charts</w:t>
      </w:r>
      <w:r w:rsidRPr="001329BB">
        <w:rPr>
          <w:sz w:val="14"/>
        </w:rPr>
        <w:t xml:space="preserve">, just like the days before the electronic medical record. </w:t>
      </w:r>
      <w:r w:rsidRPr="00114EAF">
        <w:rPr>
          <w:u w:val="single"/>
        </w:rPr>
        <w:t>Imagine the billing department's time and expense of deriving data from paper</w:t>
      </w:r>
      <w:r w:rsidRPr="001329BB">
        <w:rPr>
          <w:sz w:val="14"/>
        </w:rPr>
        <w:t xml:space="preserve">. I'd believe </w:t>
      </w:r>
      <w:r w:rsidRPr="00871AC1">
        <w:rPr>
          <w:highlight w:val="yellow"/>
          <w:u w:val="single"/>
        </w:rPr>
        <w:t xml:space="preserve">any strike would be </w:t>
      </w:r>
      <w:r w:rsidRPr="00871AC1">
        <w:rPr>
          <w:rStyle w:val="Emphasis"/>
          <w:highlight w:val="yellow"/>
        </w:rPr>
        <w:t>over in days</w:t>
      </w:r>
      <w:r w:rsidRPr="001329BB">
        <w:rPr>
          <w:sz w:val="14"/>
        </w:rPr>
        <w:t>.</w:t>
      </w:r>
    </w:p>
    <w:p w14:paraId="49589873" w14:textId="70009964" w:rsidR="000E05D2" w:rsidRDefault="00F82508" w:rsidP="000E05D2">
      <w:pPr>
        <w:rPr>
          <w:sz w:val="16"/>
        </w:rPr>
      </w:pPr>
      <w:r w:rsidRPr="001329BB">
        <w:rPr>
          <w:sz w:val="14"/>
        </w:rPr>
        <w:t xml:space="preserve">In addition, </w:t>
      </w:r>
      <w:r w:rsidRPr="00871AC1">
        <w:rPr>
          <w:highlight w:val="yellow"/>
          <w:u w:val="single"/>
        </w:rPr>
        <w:t xml:space="preserve">a </w:t>
      </w:r>
      <w:r w:rsidRPr="00871AC1">
        <w:rPr>
          <w:rStyle w:val="Emphasis"/>
          <w:highlight w:val="yellow"/>
        </w:rPr>
        <w:t>physician's union</w:t>
      </w:r>
      <w:r w:rsidRPr="00114EAF">
        <w:rPr>
          <w:u w:val="single"/>
        </w:rPr>
        <w:t xml:space="preserve"> could </w:t>
      </w:r>
      <w:r w:rsidRPr="00871AC1">
        <w:rPr>
          <w:highlight w:val="yellow"/>
          <w:u w:val="single"/>
        </w:rPr>
        <w:t xml:space="preserve">thwart employers' demands that employees use </w:t>
      </w:r>
      <w:r w:rsidRPr="00871AC1">
        <w:rPr>
          <w:rStyle w:val="Emphasis"/>
          <w:highlight w:val="yellow"/>
        </w:rPr>
        <w:t>e</w:t>
      </w:r>
      <w:r w:rsidRPr="00114EAF">
        <w:rPr>
          <w:u w:val="single"/>
        </w:rPr>
        <w:t xml:space="preserve">lectronic </w:t>
      </w:r>
      <w:r w:rsidRPr="00871AC1">
        <w:rPr>
          <w:rStyle w:val="Emphasis"/>
          <w:highlight w:val="yellow"/>
        </w:rPr>
        <w:t>h</w:t>
      </w:r>
      <w:r w:rsidRPr="00114EAF">
        <w:rPr>
          <w:u w:val="single"/>
        </w:rPr>
        <w:t xml:space="preserve">ealth </w:t>
      </w:r>
      <w:r w:rsidRPr="00871AC1">
        <w:rPr>
          <w:rStyle w:val="Emphasis"/>
          <w:highlight w:val="yellow"/>
        </w:rPr>
        <w:t>r</w:t>
      </w:r>
      <w:r w:rsidRPr="00114EAF">
        <w:rPr>
          <w:u w:val="single"/>
        </w:rPr>
        <w:t>ecord</w:t>
      </w:r>
      <w:r w:rsidRPr="00871AC1">
        <w:rPr>
          <w:highlight w:val="yellow"/>
          <w:u w:val="single"/>
        </w:rPr>
        <w:t xml:space="preserve">s </w:t>
      </w:r>
      <w:r w:rsidRPr="00871AC1">
        <w:rPr>
          <w:rStyle w:val="Emphasis"/>
          <w:highlight w:val="yellow"/>
        </w:rPr>
        <w:t>exclusively</w:t>
      </w:r>
      <w:r w:rsidRPr="001329BB">
        <w:rPr>
          <w:sz w:val="14"/>
        </w:rPr>
        <w:t xml:space="preserve">. </w:t>
      </w:r>
      <w:r w:rsidRPr="00114EAF">
        <w:rPr>
          <w:u w:val="single"/>
        </w:rPr>
        <w:t>That's</w:t>
      </w:r>
      <w:r w:rsidRPr="001329BB">
        <w:rPr>
          <w:sz w:val="14"/>
        </w:rPr>
        <w:t xml:space="preserve"> one example of </w:t>
      </w:r>
      <w:r w:rsidRPr="00114EAF">
        <w:rPr>
          <w:u w:val="single"/>
        </w:rPr>
        <w:t xml:space="preserve">the power of </w:t>
      </w:r>
      <w:r w:rsidRPr="00114EAF">
        <w:rPr>
          <w:rStyle w:val="Emphasis"/>
        </w:rPr>
        <w:t>collective bargaining</w:t>
      </w:r>
      <w:r w:rsidRPr="00114EAF">
        <w:rPr>
          <w:sz w:val="16"/>
        </w:rPr>
        <w:t>.</w:t>
      </w:r>
      <w:bookmarkEnd w:id="1"/>
    </w:p>
    <w:p w14:paraId="246A1251" w14:textId="6C202467" w:rsidR="00F234F6" w:rsidRDefault="00F234F6" w:rsidP="00F234F6">
      <w:pPr>
        <w:pStyle w:val="Heading2"/>
      </w:pPr>
      <w:r>
        <w:lastRenderedPageBreak/>
        <w:t>New Scenarios</w:t>
      </w:r>
    </w:p>
    <w:p w14:paraId="388E6C75" w14:textId="77777777" w:rsidR="00F234F6" w:rsidRDefault="00F234F6" w:rsidP="00F234F6">
      <w:pPr>
        <w:pStyle w:val="Heading3"/>
      </w:pPr>
      <w:r>
        <w:t>1NC---AT: ABR</w:t>
      </w:r>
    </w:p>
    <w:p w14:paraId="4AE38910" w14:textId="77777777" w:rsidR="00F234F6" w:rsidRDefault="00F234F6" w:rsidP="00F234F6">
      <w:pPr>
        <w:pStyle w:val="Heading4"/>
      </w:pPr>
      <w:r>
        <w:t xml:space="preserve">ABR is </w:t>
      </w:r>
      <w:r w:rsidRPr="006651F4">
        <w:rPr>
          <w:u w:val="single"/>
        </w:rPr>
        <w:t>toast</w:t>
      </w:r>
      <w:r>
        <w:t xml:space="preserve">. </w:t>
      </w:r>
    </w:p>
    <w:p w14:paraId="160E0C5F" w14:textId="77777777" w:rsidR="00F234F6" w:rsidRDefault="00F234F6" w:rsidP="00F234F6">
      <w:r>
        <w:t xml:space="preserve">Laura </w:t>
      </w:r>
      <w:r>
        <w:rPr>
          <w:rStyle w:val="Style13ptBold"/>
        </w:rPr>
        <w:t>Simmons 24</w:t>
      </w:r>
      <w:r>
        <w:t>, Editor and Staff Writer at IFL Science, “Bye Bye Superbugs? New Antibiotic Is Virtually Resistance-Proof,” IFL Science, 7/25/24, https://www.iflscience.com/bye-bye-superbugs-new-antibiotic-is-virtually-resistance-proof-75231</w:t>
      </w:r>
    </w:p>
    <w:p w14:paraId="33FD5F05" w14:textId="77777777" w:rsidR="00F234F6" w:rsidRDefault="00F234F6" w:rsidP="00F234F6">
      <w:r w:rsidRPr="00B83AC9">
        <w:rPr>
          <w:rStyle w:val="StyleUnderline"/>
        </w:rPr>
        <w:t xml:space="preserve">A new class </w:t>
      </w:r>
      <w:r>
        <w:rPr>
          <w:rStyle w:val="StyleUnderline"/>
        </w:rPr>
        <w:t xml:space="preserve">of </w:t>
      </w:r>
      <w:r w:rsidRPr="00726E2B">
        <w:rPr>
          <w:rStyle w:val="StyleUnderline"/>
          <w:highlight w:val="cyan"/>
        </w:rPr>
        <w:t>antibiotics</w:t>
      </w:r>
      <w:r>
        <w:rPr>
          <w:rStyle w:val="StyleUnderline"/>
        </w:rPr>
        <w:t xml:space="preserve"> is </w:t>
      </w:r>
      <w:r w:rsidRPr="00B83AC9">
        <w:rPr>
          <w:rStyle w:val="StyleUnderline"/>
        </w:rPr>
        <w:t>offering</w:t>
      </w:r>
      <w:r w:rsidRPr="00B83AC9">
        <w:rPr>
          <w:sz w:val="16"/>
        </w:rPr>
        <w:t xml:space="preserve"> </w:t>
      </w:r>
      <w:r>
        <w:rPr>
          <w:sz w:val="16"/>
        </w:rPr>
        <w:t xml:space="preserve">real hope of </w:t>
      </w:r>
      <w:r>
        <w:rPr>
          <w:rStyle w:val="StyleUnderline"/>
        </w:rPr>
        <w:t>a</w:t>
      </w:r>
      <w:r>
        <w:rPr>
          <w:sz w:val="16"/>
        </w:rPr>
        <w:t xml:space="preserve"> </w:t>
      </w:r>
      <w:r w:rsidRPr="00726E2B">
        <w:rPr>
          <w:rStyle w:val="Emphasis"/>
          <w:highlight w:val="cyan"/>
        </w:rPr>
        <w:t>response</w:t>
      </w:r>
      <w:r w:rsidRPr="00726E2B">
        <w:rPr>
          <w:sz w:val="16"/>
          <w:highlight w:val="cyan"/>
        </w:rPr>
        <w:t xml:space="preserve"> </w:t>
      </w:r>
      <w:r w:rsidRPr="00B83AC9">
        <w:rPr>
          <w:rStyle w:val="StyleUnderline"/>
        </w:rPr>
        <w:t>to</w:t>
      </w:r>
      <w:r w:rsidRPr="00B83AC9">
        <w:rPr>
          <w:sz w:val="16"/>
        </w:rPr>
        <w:t xml:space="preserve"> </w:t>
      </w:r>
      <w:r>
        <w:rPr>
          <w:sz w:val="16"/>
        </w:rPr>
        <w:t xml:space="preserve">the problem of </w:t>
      </w:r>
      <w:r w:rsidRPr="00726E2B">
        <w:rPr>
          <w:rStyle w:val="Emphasis"/>
          <w:highlight w:val="cyan"/>
        </w:rPr>
        <w:t>a</w:t>
      </w:r>
      <w:r w:rsidRPr="00B83AC9">
        <w:rPr>
          <w:rStyle w:val="Emphasis"/>
        </w:rPr>
        <w:t>ntimicro</w:t>
      </w:r>
      <w:r w:rsidRPr="00726E2B">
        <w:rPr>
          <w:rStyle w:val="Emphasis"/>
          <w:highlight w:val="cyan"/>
        </w:rPr>
        <w:t>b</w:t>
      </w:r>
      <w:r w:rsidRPr="00B83AC9">
        <w:rPr>
          <w:rStyle w:val="Emphasis"/>
        </w:rPr>
        <w:t xml:space="preserve">ial </w:t>
      </w:r>
      <w:r w:rsidRPr="00726E2B">
        <w:rPr>
          <w:rStyle w:val="Emphasis"/>
          <w:highlight w:val="cyan"/>
        </w:rPr>
        <w:t>r</w:t>
      </w:r>
      <w:r w:rsidRPr="00B83AC9">
        <w:rPr>
          <w:rStyle w:val="Emphasis"/>
        </w:rPr>
        <w:t>esistance</w:t>
      </w:r>
      <w:r>
        <w:rPr>
          <w:rStyle w:val="StyleUnderline"/>
        </w:rPr>
        <w:t xml:space="preserve">, hitting </w:t>
      </w:r>
      <w:r w:rsidRPr="00B83AC9">
        <w:rPr>
          <w:rStyle w:val="StyleUnderline"/>
        </w:rPr>
        <w:t>bacteria with a</w:t>
      </w:r>
      <w:r w:rsidRPr="00B83AC9">
        <w:rPr>
          <w:sz w:val="16"/>
        </w:rPr>
        <w:t xml:space="preserve"> </w:t>
      </w:r>
      <w:r w:rsidRPr="00726E2B">
        <w:rPr>
          <w:rStyle w:val="Emphasis"/>
          <w:highlight w:val="cyan"/>
        </w:rPr>
        <w:t>dual-pronged assault</w:t>
      </w:r>
      <w:r w:rsidRPr="00726E2B">
        <w:rPr>
          <w:sz w:val="16"/>
          <w:highlight w:val="cyan"/>
        </w:rPr>
        <w:t xml:space="preserve"> </w:t>
      </w:r>
      <w:r w:rsidRPr="00B83AC9">
        <w:rPr>
          <w:rStyle w:val="StyleUnderline"/>
        </w:rPr>
        <w:t>that’s</w:t>
      </w:r>
      <w:r w:rsidRPr="00B83AC9">
        <w:rPr>
          <w:sz w:val="16"/>
        </w:rPr>
        <w:t xml:space="preserve"> </w:t>
      </w:r>
      <w:r>
        <w:rPr>
          <w:sz w:val="16"/>
        </w:rPr>
        <w:t xml:space="preserve">almost </w:t>
      </w:r>
      <w:r w:rsidRPr="00726E2B">
        <w:rPr>
          <w:rStyle w:val="Emphasis"/>
          <w:highlight w:val="cyan"/>
        </w:rPr>
        <w:t>impossible to combat</w:t>
      </w:r>
      <w:r>
        <w:rPr>
          <w:rStyle w:val="StyleUnderline"/>
        </w:rPr>
        <w:t xml:space="preserve">. Called </w:t>
      </w:r>
      <w:r w:rsidRPr="00726E2B">
        <w:rPr>
          <w:rStyle w:val="StyleUnderline"/>
          <w:highlight w:val="cyan"/>
        </w:rPr>
        <w:t>macrolones</w:t>
      </w:r>
      <w:r>
        <w:rPr>
          <w:rStyle w:val="StyleUnderline"/>
        </w:rPr>
        <w:t xml:space="preserve">, the drugs </w:t>
      </w:r>
      <w:r w:rsidRPr="00726E2B">
        <w:rPr>
          <w:rStyle w:val="StyleUnderline"/>
          <w:highlight w:val="cyan"/>
        </w:rPr>
        <w:t>target</w:t>
      </w:r>
      <w:r>
        <w:rPr>
          <w:rStyle w:val="StyleUnderline"/>
        </w:rPr>
        <w:t xml:space="preserve"> </w:t>
      </w:r>
      <w:r w:rsidRPr="00726E2B">
        <w:rPr>
          <w:rStyle w:val="Emphasis"/>
          <w:highlight w:val="cyan"/>
        </w:rPr>
        <w:t>two</w:t>
      </w:r>
      <w:r>
        <w:rPr>
          <w:rStyle w:val="StyleUnderline"/>
        </w:rPr>
        <w:t xml:space="preserve"> bacterial </w:t>
      </w:r>
      <w:r w:rsidRPr="00726E2B">
        <w:rPr>
          <w:rStyle w:val="Emphasis"/>
          <w:highlight w:val="cyan"/>
        </w:rPr>
        <w:t>processes</w:t>
      </w:r>
      <w:r w:rsidRPr="00726E2B">
        <w:rPr>
          <w:sz w:val="16"/>
          <w:highlight w:val="cyan"/>
        </w:rPr>
        <w:t xml:space="preserve"> </w:t>
      </w:r>
      <w:r w:rsidRPr="00726E2B">
        <w:rPr>
          <w:rStyle w:val="Emphasis"/>
          <w:highlight w:val="cyan"/>
        </w:rPr>
        <w:t>simultaneously</w:t>
      </w:r>
      <w:r>
        <w:rPr>
          <w:sz w:val="16"/>
        </w:rPr>
        <w:t xml:space="preserve"> – and the scientists behind a new study say </w:t>
      </w:r>
      <w:r w:rsidRPr="00726E2B">
        <w:rPr>
          <w:rStyle w:val="StyleUnderline"/>
          <w:highlight w:val="cyan"/>
        </w:rPr>
        <w:t>this makes</w:t>
      </w:r>
      <w:r>
        <w:rPr>
          <w:sz w:val="16"/>
        </w:rPr>
        <w:t xml:space="preserve"> </w:t>
      </w:r>
      <w:r>
        <w:rPr>
          <w:rStyle w:val="Emphasis"/>
        </w:rPr>
        <w:t xml:space="preserve">evolving </w:t>
      </w:r>
      <w:r w:rsidRPr="00726E2B">
        <w:rPr>
          <w:rStyle w:val="Emphasis"/>
          <w:highlight w:val="cyan"/>
        </w:rPr>
        <w:t>resistance</w:t>
      </w:r>
      <w:r>
        <w:rPr>
          <w:sz w:val="16"/>
        </w:rPr>
        <w:t xml:space="preserve"> </w:t>
      </w:r>
      <w:r w:rsidRPr="00726E2B">
        <w:rPr>
          <w:rStyle w:val="Emphasis"/>
          <w:highlight w:val="cyan"/>
        </w:rPr>
        <w:t>100 million times more difficult</w:t>
      </w:r>
      <w:r>
        <w:rPr>
          <w:sz w:val="16"/>
        </w:rPr>
        <w:t>.</w:t>
      </w:r>
    </w:p>
    <w:p w14:paraId="1A3319BC" w14:textId="77777777" w:rsidR="00F234F6" w:rsidRDefault="00F234F6" w:rsidP="00F234F6">
      <w:r>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356F0FBF" w14:textId="77777777" w:rsidR="00F234F6" w:rsidRDefault="00F234F6" w:rsidP="00F234F6">
      <w:r>
        <w:rPr>
          <w:sz w:val="16"/>
        </w:rPr>
        <w:t>When it comes to bacteria, the rise of resistant “superbugs” that can evade many or all of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00BBF30C" w14:textId="77777777" w:rsidR="00F234F6" w:rsidRDefault="00F234F6" w:rsidP="00F234F6">
      <w:r>
        <w:rPr>
          <w:sz w:val="16"/>
        </w:rPr>
        <w:t>What we really need, though, is a drug that bacteria can’t evolve resistance to. Otherwise, we’ll forever be stuck in this arms race. A new study from the University of Illinois Chicago and the Beijing Institute of Technology reports on a class of drugs called macrolones, which might offer the solution we’ve been looking for.</w:t>
      </w:r>
    </w:p>
    <w:p w14:paraId="4567D2F9" w14:textId="77777777" w:rsidR="00F234F6" w:rsidRDefault="00F234F6" w:rsidP="00F234F6">
      <w:r>
        <w:rPr>
          <w:sz w:val="16"/>
        </w:rPr>
        <w:t>“</w:t>
      </w:r>
      <w:r>
        <w:rPr>
          <w:rStyle w:val="StyleUnderline"/>
        </w:rPr>
        <w:t>The beauty of this antibiotic is that it kills through</w:t>
      </w:r>
      <w:r>
        <w:rPr>
          <w:sz w:val="16"/>
        </w:rPr>
        <w:t xml:space="preserve"> </w:t>
      </w:r>
      <w:r>
        <w:rPr>
          <w:rStyle w:val="Emphasis"/>
        </w:rPr>
        <w:t>two different targets</w:t>
      </w:r>
      <w:r>
        <w:rPr>
          <w:sz w:val="16"/>
        </w:rPr>
        <w:t xml:space="preserve"> in bacteria,” explained senior author Alexander Mankin in a statement. “</w:t>
      </w:r>
      <w:r w:rsidRPr="00726E2B">
        <w:rPr>
          <w:rStyle w:val="StyleUnderline"/>
          <w:highlight w:val="cyan"/>
        </w:rPr>
        <w:t>If</w:t>
      </w:r>
      <w:r>
        <w:rPr>
          <w:rStyle w:val="StyleUnderline"/>
        </w:rPr>
        <w:t xml:space="preserve"> the </w:t>
      </w:r>
      <w:r w:rsidRPr="00726E2B">
        <w:rPr>
          <w:rStyle w:val="StyleUnderline"/>
          <w:highlight w:val="cyan"/>
        </w:rPr>
        <w:t>antibiotic hits</w:t>
      </w:r>
      <w:r w:rsidRPr="00726E2B">
        <w:rPr>
          <w:sz w:val="16"/>
          <w:highlight w:val="cyan"/>
        </w:rPr>
        <w:t xml:space="preserve"> </w:t>
      </w:r>
      <w:r w:rsidRPr="00726E2B">
        <w:rPr>
          <w:rStyle w:val="Emphasis"/>
          <w:highlight w:val="cyan"/>
        </w:rPr>
        <w:t>both</w:t>
      </w:r>
      <w:r>
        <w:rPr>
          <w:sz w:val="16"/>
        </w:rPr>
        <w:t xml:space="preserve"> targets </w:t>
      </w:r>
      <w:r>
        <w:rPr>
          <w:rStyle w:val="StyleUnderline"/>
        </w:rPr>
        <w:t>at the</w:t>
      </w:r>
      <w:r>
        <w:rPr>
          <w:sz w:val="16"/>
        </w:rPr>
        <w:t xml:space="preserve"> </w:t>
      </w:r>
      <w:r>
        <w:rPr>
          <w:rStyle w:val="Emphasis"/>
        </w:rPr>
        <w:t>same concentration</w:t>
      </w:r>
      <w:r>
        <w:rPr>
          <w:sz w:val="16"/>
        </w:rPr>
        <w:t xml:space="preserve">, then </w:t>
      </w:r>
      <w:r w:rsidRPr="00726E2B">
        <w:rPr>
          <w:rStyle w:val="StyleUnderline"/>
          <w:highlight w:val="cyan"/>
        </w:rPr>
        <w:t>the bacteria</w:t>
      </w:r>
      <w:r w:rsidRPr="00726E2B">
        <w:rPr>
          <w:sz w:val="16"/>
          <w:highlight w:val="cyan"/>
        </w:rPr>
        <w:t xml:space="preserve"> </w:t>
      </w:r>
      <w:r w:rsidRPr="00726E2B">
        <w:rPr>
          <w:rStyle w:val="Emphasis"/>
          <w:highlight w:val="cyan"/>
        </w:rPr>
        <w:t>lose</w:t>
      </w:r>
      <w:r>
        <w:rPr>
          <w:rStyle w:val="Emphasis"/>
        </w:rPr>
        <w:t xml:space="preserve"> their </w:t>
      </w:r>
      <w:r w:rsidRPr="00726E2B">
        <w:rPr>
          <w:rStyle w:val="Emphasis"/>
          <w:highlight w:val="cyan"/>
        </w:rPr>
        <w:t>ability to become resistant</w:t>
      </w:r>
      <w:r w:rsidRPr="00726E2B">
        <w:rPr>
          <w:sz w:val="16"/>
          <w:highlight w:val="cyan"/>
        </w:rPr>
        <w:t xml:space="preserve"> </w:t>
      </w:r>
      <w:r w:rsidRPr="00726E2B">
        <w:rPr>
          <w:rStyle w:val="StyleUnderline"/>
          <w:highlight w:val="cyan"/>
        </w:rPr>
        <w:t>via</w:t>
      </w:r>
      <w:r>
        <w:rPr>
          <w:sz w:val="16"/>
        </w:rPr>
        <w:t xml:space="preserve"> acquisition of </w:t>
      </w:r>
      <w:r>
        <w:rPr>
          <w:rStyle w:val="Emphasis"/>
        </w:rPr>
        <w:t xml:space="preserve">random </w:t>
      </w:r>
      <w:r w:rsidRPr="00726E2B">
        <w:rPr>
          <w:rStyle w:val="Emphasis"/>
          <w:highlight w:val="cyan"/>
        </w:rPr>
        <w:t>mutations</w:t>
      </w:r>
      <w:r w:rsidRPr="00726E2B">
        <w:rPr>
          <w:sz w:val="16"/>
          <w:highlight w:val="cyan"/>
        </w:rPr>
        <w:t xml:space="preserve"> </w:t>
      </w:r>
      <w:r w:rsidRPr="00726E2B">
        <w:rPr>
          <w:rStyle w:val="StyleUnderline"/>
          <w:highlight w:val="cyan"/>
        </w:rPr>
        <w:t>in</w:t>
      </w:r>
      <w:r w:rsidRPr="00726E2B">
        <w:rPr>
          <w:sz w:val="16"/>
          <w:highlight w:val="cyan"/>
        </w:rPr>
        <w:t xml:space="preserve"> </w:t>
      </w:r>
      <w:r w:rsidRPr="00726E2B">
        <w:rPr>
          <w:rStyle w:val="Emphasis"/>
          <w:highlight w:val="cyan"/>
        </w:rPr>
        <w:t>any of the two</w:t>
      </w:r>
      <w:r>
        <w:rPr>
          <w:sz w:val="16"/>
        </w:rPr>
        <w:t xml:space="preserve"> targets.”</w:t>
      </w:r>
    </w:p>
    <w:p w14:paraId="3B157C77" w14:textId="77777777" w:rsidR="00F234F6" w:rsidRDefault="00F234F6" w:rsidP="00F234F6">
      <w:r>
        <w:rPr>
          <w:sz w:val="16"/>
        </w:rPr>
        <w:t>Macrolones are synthetic compounds that bring together two widely used antibiotics that each target bacterial cells from different angles.</w:t>
      </w:r>
    </w:p>
    <w:p w14:paraId="4254B6A6" w14:textId="77777777" w:rsidR="00F234F6" w:rsidRDefault="00F234F6" w:rsidP="00F234F6">
      <w:r>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46EFDAD7" w14:textId="77777777" w:rsidR="00F234F6" w:rsidRDefault="00F234F6" w:rsidP="00F234F6">
      <w:r>
        <w:rPr>
          <w:sz w:val="16"/>
        </w:rPr>
        <w:t>The team synthesized a suite of different macrolones and investigated their effects on bacteria. While some targeted either the ribosome or DNA gyrase preferentially, there was one candidate that stood out from the pack – at its lowest effective dose, it targeted both cellular processes equally.</w:t>
      </w:r>
    </w:p>
    <w:p w14:paraId="7AAB5074" w14:textId="77777777" w:rsidR="00F234F6" w:rsidRDefault="00F234F6" w:rsidP="00F234F6">
      <w:r>
        <w:rPr>
          <w:sz w:val="16"/>
        </w:rPr>
        <w:t>“</w:t>
      </w:r>
      <w:r>
        <w:rPr>
          <w:rStyle w:val="StyleUnderline"/>
        </w:rPr>
        <w:t>By</w:t>
      </w:r>
      <w:r>
        <w:rPr>
          <w:sz w:val="16"/>
        </w:rPr>
        <w:t xml:space="preserve"> basically </w:t>
      </w:r>
      <w:r>
        <w:rPr>
          <w:rStyle w:val="StyleUnderline"/>
        </w:rPr>
        <w:t>hitting</w:t>
      </w:r>
      <w:r>
        <w:rPr>
          <w:sz w:val="16"/>
        </w:rPr>
        <w:t xml:space="preserve"> </w:t>
      </w:r>
      <w:r>
        <w:rPr>
          <w:rStyle w:val="Emphasis"/>
        </w:rPr>
        <w:t>two targets</w:t>
      </w:r>
      <w:r>
        <w:rPr>
          <w:sz w:val="16"/>
        </w:rPr>
        <w:t xml:space="preserve"> </w:t>
      </w:r>
      <w:r>
        <w:rPr>
          <w:rStyle w:val="StyleUnderline"/>
        </w:rPr>
        <w:t>at the</w:t>
      </w:r>
      <w:r>
        <w:rPr>
          <w:sz w:val="16"/>
        </w:rPr>
        <w:t xml:space="preserve"> </w:t>
      </w:r>
      <w:r>
        <w:rPr>
          <w:rStyle w:val="Emphasis"/>
        </w:rPr>
        <w:t>same concentration</w:t>
      </w:r>
      <w:r>
        <w:rPr>
          <w:rStyle w:val="StyleUnderline"/>
        </w:rPr>
        <w:t xml:space="preserve">, the advantage is that you </w:t>
      </w:r>
      <w:r w:rsidRPr="00726E2B">
        <w:rPr>
          <w:rStyle w:val="StyleUnderline"/>
          <w:highlight w:val="cyan"/>
        </w:rPr>
        <w:t>make it</w:t>
      </w:r>
      <w:r w:rsidRPr="00726E2B">
        <w:rPr>
          <w:sz w:val="16"/>
          <w:highlight w:val="cyan"/>
        </w:rPr>
        <w:t xml:space="preserve"> </w:t>
      </w:r>
      <w:r w:rsidRPr="00726E2B">
        <w:rPr>
          <w:rStyle w:val="Emphasis"/>
          <w:highlight w:val="cyan"/>
        </w:rPr>
        <w:t>almost impossible</w:t>
      </w:r>
      <w:r>
        <w:rPr>
          <w:rStyle w:val="Emphasis"/>
        </w:rPr>
        <w:t xml:space="preserve"> for the bacteria </w:t>
      </w:r>
      <w:r w:rsidRPr="00726E2B">
        <w:rPr>
          <w:rStyle w:val="Emphasis"/>
          <w:highlight w:val="cyan"/>
        </w:rPr>
        <w:t>to</w:t>
      </w:r>
      <w:r>
        <w:rPr>
          <w:rStyle w:val="Emphasis"/>
        </w:rPr>
        <w:t xml:space="preserve"> easily </w:t>
      </w:r>
      <w:r w:rsidRPr="00726E2B">
        <w:rPr>
          <w:rStyle w:val="Emphasis"/>
          <w:highlight w:val="cyan"/>
        </w:rPr>
        <w:t>come up with a</w:t>
      </w:r>
      <w:r>
        <w:rPr>
          <w:rStyle w:val="Emphasis"/>
        </w:rPr>
        <w:t xml:space="preserve"> simple </w:t>
      </w:r>
      <w:r w:rsidRPr="00726E2B">
        <w:rPr>
          <w:rStyle w:val="Emphasis"/>
          <w:highlight w:val="cyan"/>
        </w:rPr>
        <w:t>genetic defense</w:t>
      </w:r>
      <w:r>
        <w:rPr>
          <w:sz w:val="16"/>
        </w:rPr>
        <w:t>,” said Yury Polikanov, an associate professor who heads up one of the labs that conducted the work.</w:t>
      </w:r>
    </w:p>
    <w:p w14:paraId="193A76FE" w14:textId="77777777" w:rsidR="00F234F6" w:rsidRDefault="00F234F6" w:rsidP="00F234F6">
      <w:r>
        <w:rPr>
          <w:rStyle w:val="StyleUnderline"/>
        </w:rPr>
        <w:t>Some</w:t>
      </w:r>
      <w:r>
        <w:rPr>
          <w:sz w:val="16"/>
        </w:rPr>
        <w:t xml:space="preserve"> of the macrolones </w:t>
      </w:r>
      <w:r>
        <w:rPr>
          <w:rStyle w:val="StyleUnderline"/>
        </w:rPr>
        <w:t xml:space="preserve">could </w:t>
      </w:r>
      <w:r>
        <w:rPr>
          <w:rStyle w:val="Emphasis"/>
        </w:rPr>
        <w:t>even</w:t>
      </w:r>
      <w:r>
        <w:rPr>
          <w:rStyle w:val="StyleUnderline"/>
        </w:rPr>
        <w:t xml:space="preserve"> </w:t>
      </w:r>
      <w:r>
        <w:rPr>
          <w:rStyle w:val="Emphasis"/>
        </w:rPr>
        <w:t>continue</w:t>
      </w:r>
      <w:r>
        <w:rPr>
          <w:rStyle w:val="StyleUnderline"/>
        </w:rPr>
        <w:t xml:space="preserve"> to target the ribosome when the bacteria had evolved a</w:t>
      </w:r>
      <w:r>
        <w:rPr>
          <w:sz w:val="16"/>
        </w:rPr>
        <w:t xml:space="preserve"> </w:t>
      </w:r>
      <w:r>
        <w:rPr>
          <w:rStyle w:val="Emphasis"/>
        </w:rPr>
        <w:t>resistance mutation</w:t>
      </w:r>
      <w:r>
        <w:rPr>
          <w:sz w:val="16"/>
        </w:rPr>
        <w:t xml:space="preserve"> </w:t>
      </w:r>
      <w:r>
        <w:rPr>
          <w:rStyle w:val="StyleUnderline"/>
        </w:rPr>
        <w:t>that</w:t>
      </w:r>
      <w:r>
        <w:rPr>
          <w:sz w:val="16"/>
        </w:rPr>
        <w:t xml:space="preserve"> </w:t>
      </w:r>
      <w:r>
        <w:rPr>
          <w:rStyle w:val="Emphasis"/>
        </w:rPr>
        <w:t>usually prevents</w:t>
      </w:r>
      <w:r>
        <w:rPr>
          <w:sz w:val="16"/>
        </w:rPr>
        <w:t xml:space="preserve"> </w:t>
      </w:r>
      <w:r>
        <w:rPr>
          <w:rStyle w:val="Emphasis"/>
        </w:rPr>
        <w:t>traditional macrolides</w:t>
      </w:r>
      <w:r>
        <w:rPr>
          <w:sz w:val="16"/>
        </w:rPr>
        <w:t xml:space="preserve"> </w:t>
      </w:r>
      <w:r>
        <w:rPr>
          <w:rStyle w:val="StyleUnderline"/>
        </w:rPr>
        <w:t>from</w:t>
      </w:r>
      <w:r>
        <w:rPr>
          <w:sz w:val="16"/>
        </w:rPr>
        <w:t xml:space="preserve"> </w:t>
      </w:r>
      <w:r>
        <w:rPr>
          <w:rStyle w:val="Emphasis"/>
        </w:rPr>
        <w:t>working</w:t>
      </w:r>
      <w:r>
        <w:rPr>
          <w:sz w:val="16"/>
        </w:rPr>
        <w:t>.</w:t>
      </w:r>
    </w:p>
    <w:p w14:paraId="72F3A3B2" w14:textId="77777777" w:rsidR="00F234F6" w:rsidRDefault="00F234F6" w:rsidP="00F234F6">
      <w:pPr>
        <w:rPr>
          <w:sz w:val="16"/>
        </w:rPr>
      </w:pPr>
      <w:r>
        <w:rPr>
          <w:sz w:val="16"/>
        </w:rPr>
        <w:t xml:space="preserve">Further development of </w:t>
      </w:r>
      <w:r w:rsidRPr="00726E2B">
        <w:rPr>
          <w:rStyle w:val="StyleUnderline"/>
          <w:highlight w:val="cyan"/>
        </w:rPr>
        <w:t>these</w:t>
      </w:r>
      <w:r>
        <w:rPr>
          <w:sz w:val="16"/>
        </w:rPr>
        <w:t xml:space="preserve"> </w:t>
      </w:r>
      <w:r>
        <w:rPr>
          <w:rStyle w:val="Emphasis"/>
        </w:rPr>
        <w:t xml:space="preserve">very promising </w:t>
      </w:r>
      <w:r w:rsidRPr="00726E2B">
        <w:rPr>
          <w:rStyle w:val="Emphasis"/>
          <w:highlight w:val="cyan"/>
        </w:rPr>
        <w:t>compounds</w:t>
      </w:r>
      <w:r>
        <w:rPr>
          <w:sz w:val="16"/>
        </w:rPr>
        <w:t xml:space="preserve"> could provide us with some of the best hope we have for drugs that can </w:t>
      </w:r>
      <w:r w:rsidRPr="00726E2B">
        <w:rPr>
          <w:rStyle w:val="Emphasis"/>
          <w:highlight w:val="cyan"/>
        </w:rPr>
        <w:t>counter</w:t>
      </w:r>
      <w:r w:rsidRPr="00726E2B">
        <w:rPr>
          <w:sz w:val="16"/>
          <w:highlight w:val="cyan"/>
        </w:rPr>
        <w:t xml:space="preserve"> </w:t>
      </w:r>
      <w:r w:rsidRPr="00726E2B">
        <w:rPr>
          <w:rStyle w:val="StyleUnderline"/>
          <w:highlight w:val="cyan"/>
        </w:rPr>
        <w:t>the</w:t>
      </w:r>
      <w:r w:rsidRPr="00726E2B">
        <w:rPr>
          <w:sz w:val="16"/>
          <w:highlight w:val="cyan"/>
        </w:rPr>
        <w:t xml:space="preserve"> </w:t>
      </w:r>
      <w:r w:rsidRPr="00726E2B">
        <w:rPr>
          <w:rStyle w:val="Emphasis"/>
          <w:highlight w:val="cyan"/>
        </w:rPr>
        <w:t>“antibiotic apocalypse”</w:t>
      </w:r>
      <w:r>
        <w:rPr>
          <w:sz w:val="16"/>
        </w:rPr>
        <w:t xml:space="preserve"> before it’s too late.</w:t>
      </w:r>
    </w:p>
    <w:p w14:paraId="41BA3F8E" w14:textId="48F0C29C" w:rsidR="00F234F6" w:rsidRDefault="00F234F6" w:rsidP="00F234F6">
      <w:pPr>
        <w:pStyle w:val="Heading3"/>
      </w:pPr>
      <w:r>
        <w:t>1NC---AT: urbanization</w:t>
      </w:r>
    </w:p>
    <w:p w14:paraId="0244C6D4" w14:textId="77777777" w:rsidR="00F234F6" w:rsidRPr="00F8669B" w:rsidRDefault="00F234F6" w:rsidP="00F234F6">
      <w:pPr>
        <w:keepNext/>
        <w:keepLines/>
        <w:spacing w:before="40" w:after="0"/>
        <w:outlineLvl w:val="3"/>
        <w:rPr>
          <w:rFonts w:eastAsia="Times New Roman" w:cs="Times New Roman"/>
          <w:b/>
          <w:iCs/>
          <w:sz w:val="26"/>
        </w:rPr>
      </w:pPr>
      <w:r w:rsidRPr="00F8669B">
        <w:rPr>
          <w:rFonts w:eastAsia="Times New Roman" w:cs="Times New Roman"/>
          <w:b/>
          <w:bCs/>
          <w:iCs/>
          <w:sz w:val="26"/>
        </w:rPr>
        <w:t>GovTech integration solves city sustainability, and critical infrastructure vulnerability.</w:t>
      </w:r>
    </w:p>
    <w:p w14:paraId="238C6119" w14:textId="77777777" w:rsidR="00F234F6" w:rsidRPr="00F8669B" w:rsidRDefault="00F234F6" w:rsidP="00F234F6">
      <w:pPr>
        <w:rPr>
          <w:rFonts w:eastAsia="Calibri" w:cs="Times New Roman"/>
        </w:rPr>
      </w:pPr>
      <w:r w:rsidRPr="00F8669B">
        <w:rPr>
          <w:rFonts w:eastAsia="Calibri" w:cs="Times New Roman"/>
          <w:b/>
          <w:bCs/>
          <w:sz w:val="26"/>
        </w:rPr>
        <w:t>CIO 24</w:t>
      </w:r>
      <w:r w:rsidRPr="00F8669B">
        <w:rPr>
          <w:rFonts w:eastAsia="Calibri" w:cs="Times New Roman"/>
        </w:rPr>
        <w:t>, CIO Applications, print and digital magazine which delivers insights on tech trends, news, and solutions to help businesses tackle industry challenges, 8/16/2024, “Embracing the Future: The Evolution of GovTech,” https://www.cioapplications.com/news/embracing-the-future-the-evolution-of-govtech-nid-11372.html, kav</w:t>
      </w:r>
    </w:p>
    <w:p w14:paraId="5B75CAC2" w14:textId="77777777" w:rsidR="00F234F6" w:rsidRPr="00F8669B" w:rsidRDefault="00F234F6" w:rsidP="00F234F6">
      <w:pPr>
        <w:rPr>
          <w:rFonts w:eastAsia="Calibri" w:cs="Times New Roman"/>
          <w:sz w:val="16"/>
        </w:rPr>
      </w:pPr>
      <w:r w:rsidRPr="00F8669B">
        <w:rPr>
          <w:rFonts w:eastAsia="Calibri" w:cs="Times New Roman"/>
          <w:sz w:val="16"/>
        </w:rPr>
        <w:t xml:space="preserve">The </w:t>
      </w:r>
      <w:r w:rsidRPr="00F8669B">
        <w:rPr>
          <w:rFonts w:eastAsia="Calibri" w:cs="Times New Roman"/>
          <w:b/>
          <w:u w:val="single"/>
        </w:rPr>
        <w:t xml:space="preserve">future of </w:t>
      </w:r>
      <w:r w:rsidRPr="00A41F50">
        <w:rPr>
          <w:rFonts w:eastAsia="Calibri" w:cs="Times New Roman"/>
          <w:b/>
          <w:highlight w:val="green"/>
          <w:u w:val="single"/>
        </w:rPr>
        <w:t>GovTech</w:t>
      </w:r>
      <w:r w:rsidRPr="00F8669B">
        <w:rPr>
          <w:rFonts w:eastAsia="Calibri" w:cs="Times New Roman"/>
          <w:b/>
          <w:u w:val="single"/>
        </w:rPr>
        <w:t xml:space="preserve"> is </w:t>
      </w:r>
      <w:r w:rsidRPr="00F8669B">
        <w:rPr>
          <w:rFonts w:eastAsia="Calibri" w:cs="Times New Roman"/>
          <w:b/>
          <w:iCs/>
          <w:sz w:val="28"/>
          <w:u w:val="single"/>
        </w:rPr>
        <w:t>promising</w:t>
      </w:r>
      <w:r w:rsidRPr="00F8669B">
        <w:rPr>
          <w:rFonts w:eastAsia="Calibri" w:cs="Times New Roman"/>
          <w:sz w:val="16"/>
        </w:rPr>
        <w:t xml:space="preserve">. It </w:t>
      </w:r>
      <w:r w:rsidRPr="00A41F50">
        <w:rPr>
          <w:rFonts w:eastAsia="Calibri" w:cs="Times New Roman"/>
          <w:b/>
          <w:highlight w:val="green"/>
          <w:u w:val="single"/>
        </w:rPr>
        <w:t>will combine AI, blockchain,</w:t>
      </w:r>
      <w:r w:rsidRPr="00F8669B">
        <w:rPr>
          <w:rFonts w:eastAsia="Calibri" w:cs="Times New Roman"/>
          <w:b/>
          <w:u w:val="single"/>
        </w:rPr>
        <w:t xml:space="preserve"> innovative </w:t>
      </w:r>
      <w:r w:rsidRPr="00A41F50">
        <w:rPr>
          <w:rFonts w:eastAsia="Calibri" w:cs="Times New Roman"/>
          <w:b/>
          <w:highlight w:val="green"/>
          <w:u w:val="single"/>
        </w:rPr>
        <w:t>city tech</w:t>
      </w:r>
      <w:r w:rsidRPr="00F8669B">
        <w:rPr>
          <w:rFonts w:eastAsia="Calibri" w:cs="Times New Roman"/>
          <w:b/>
          <w:u w:val="single"/>
        </w:rPr>
        <w:t xml:space="preserve">nologies, </w:t>
      </w:r>
      <w:r w:rsidRPr="00A41F50">
        <w:rPr>
          <w:rFonts w:eastAsia="Calibri" w:cs="Times New Roman"/>
          <w:b/>
          <w:highlight w:val="green"/>
          <w:u w:val="single"/>
        </w:rPr>
        <w:t>cybersecurity</w:t>
      </w:r>
      <w:r w:rsidRPr="00F8669B">
        <w:rPr>
          <w:rFonts w:eastAsia="Calibri" w:cs="Times New Roman"/>
          <w:b/>
          <w:u w:val="single"/>
        </w:rPr>
        <w:t xml:space="preserve"> measures, </w:t>
      </w:r>
      <w:r w:rsidRPr="00A41F50">
        <w:rPr>
          <w:rFonts w:eastAsia="Calibri" w:cs="Times New Roman"/>
          <w:b/>
          <w:highlight w:val="green"/>
          <w:u w:val="single"/>
        </w:rPr>
        <w:t>data</w:t>
      </w:r>
      <w:r w:rsidRPr="00F8669B">
        <w:rPr>
          <w:rFonts w:eastAsia="Calibri" w:cs="Times New Roman"/>
          <w:b/>
          <w:u w:val="single"/>
        </w:rPr>
        <w:t>-</w:t>
      </w:r>
      <w:r w:rsidRPr="00A41F50">
        <w:rPr>
          <w:rFonts w:eastAsia="Calibri" w:cs="Times New Roman"/>
          <w:b/>
          <w:highlight w:val="green"/>
          <w:u w:val="single"/>
        </w:rPr>
        <w:t>driven governance</w:t>
      </w:r>
      <w:r w:rsidRPr="00F8669B">
        <w:rPr>
          <w:rFonts w:eastAsia="Calibri" w:cs="Times New Roman"/>
          <w:b/>
          <w:u w:val="single"/>
        </w:rPr>
        <w:t xml:space="preserve">, </w:t>
      </w:r>
      <w:r w:rsidRPr="00A41F50">
        <w:rPr>
          <w:rFonts w:eastAsia="Calibri" w:cs="Times New Roman"/>
          <w:b/>
          <w:highlight w:val="green"/>
          <w:u w:val="single"/>
        </w:rPr>
        <w:t>and citizen</w:t>
      </w:r>
      <w:r w:rsidRPr="00F8669B">
        <w:rPr>
          <w:rFonts w:eastAsia="Calibri" w:cs="Times New Roman"/>
          <w:b/>
          <w:u w:val="single"/>
        </w:rPr>
        <w:t>-</w:t>
      </w:r>
      <w:r w:rsidRPr="00A41F50">
        <w:rPr>
          <w:rFonts w:eastAsia="Calibri" w:cs="Times New Roman"/>
          <w:b/>
          <w:highlight w:val="green"/>
          <w:u w:val="single"/>
        </w:rPr>
        <w:t>centric</w:t>
      </w:r>
      <w:r w:rsidRPr="00F8669B">
        <w:rPr>
          <w:rFonts w:eastAsia="Calibri" w:cs="Times New Roman"/>
          <w:b/>
          <w:u w:val="single"/>
        </w:rPr>
        <w:t xml:space="preserve"> </w:t>
      </w:r>
      <w:r w:rsidRPr="00A41F50">
        <w:rPr>
          <w:rFonts w:eastAsia="Calibri" w:cs="Times New Roman"/>
          <w:b/>
          <w:highlight w:val="green"/>
          <w:u w:val="single"/>
        </w:rPr>
        <w:t xml:space="preserve">services to revolutionize </w:t>
      </w:r>
      <w:r w:rsidRPr="00A41F50">
        <w:rPr>
          <w:rFonts w:eastAsia="Calibri" w:cs="Times New Roman"/>
          <w:b/>
          <w:iCs/>
          <w:sz w:val="28"/>
          <w:highlight w:val="green"/>
          <w:u w:val="single"/>
        </w:rPr>
        <w:t>public admin</w:t>
      </w:r>
      <w:r w:rsidRPr="00F8669B">
        <w:rPr>
          <w:rFonts w:eastAsia="Calibri" w:cs="Times New Roman"/>
          <w:b/>
          <w:iCs/>
          <w:sz w:val="28"/>
          <w:u w:val="single"/>
        </w:rPr>
        <w:t>istration</w:t>
      </w:r>
      <w:r w:rsidRPr="00F8669B">
        <w:rPr>
          <w:rFonts w:eastAsia="Calibri" w:cs="Times New Roman"/>
          <w:b/>
          <w:u w:val="single"/>
        </w:rPr>
        <w:t>.</w:t>
      </w:r>
    </w:p>
    <w:p w14:paraId="50F05AAE" w14:textId="77777777" w:rsidR="00F234F6" w:rsidRPr="00F8669B" w:rsidRDefault="00F234F6" w:rsidP="00F234F6">
      <w:pPr>
        <w:rPr>
          <w:rFonts w:eastAsia="Calibri" w:cs="Times New Roman"/>
          <w:sz w:val="16"/>
        </w:rPr>
      </w:pPr>
      <w:r w:rsidRPr="00F8669B">
        <w:rPr>
          <w:rFonts w:eastAsia="Calibri" w:cs="Times New Roman"/>
          <w:sz w:val="16"/>
        </w:rPr>
        <w:t xml:space="preserve">FREMONT, CA: The convergence of technology and governance, known as </w:t>
      </w:r>
      <w:r w:rsidRPr="00A41F50">
        <w:rPr>
          <w:rFonts w:eastAsia="Calibri" w:cs="Times New Roman"/>
          <w:b/>
          <w:highlight w:val="green"/>
          <w:u w:val="single"/>
        </w:rPr>
        <w:t>GovTech</w:t>
      </w:r>
      <w:r w:rsidRPr="00F8669B">
        <w:rPr>
          <w:rFonts w:eastAsia="Calibri" w:cs="Times New Roman"/>
          <w:sz w:val="16"/>
        </w:rPr>
        <w:t xml:space="preserve">, </w:t>
      </w:r>
      <w:r w:rsidRPr="00F8669B">
        <w:rPr>
          <w:rFonts w:eastAsia="Calibri" w:cs="Times New Roman"/>
          <w:b/>
          <w:u w:val="single"/>
        </w:rPr>
        <w:t xml:space="preserve">transforms how public institutions </w:t>
      </w:r>
      <w:r w:rsidRPr="00F8669B">
        <w:rPr>
          <w:rFonts w:eastAsia="Calibri" w:cs="Times New Roman"/>
          <w:b/>
          <w:iCs/>
          <w:sz w:val="28"/>
          <w:u w:val="single"/>
        </w:rPr>
        <w:t>function</w:t>
      </w:r>
      <w:r w:rsidRPr="00F8669B">
        <w:rPr>
          <w:rFonts w:eastAsia="Calibri" w:cs="Times New Roman"/>
          <w:sz w:val="16"/>
        </w:rPr>
        <w:t xml:space="preserve">, interact with citizens and deliver services. </w:t>
      </w:r>
      <w:r w:rsidRPr="00F8669B">
        <w:rPr>
          <w:rFonts w:eastAsia="Calibri" w:cs="Times New Roman"/>
          <w:b/>
          <w:u w:val="single"/>
        </w:rPr>
        <w:t>This</w:t>
      </w:r>
      <w:r w:rsidRPr="00F8669B">
        <w:rPr>
          <w:rFonts w:eastAsia="Calibri" w:cs="Times New Roman"/>
          <w:sz w:val="16"/>
        </w:rPr>
        <w:t xml:space="preserve"> future of GovTech </w:t>
      </w:r>
      <w:r w:rsidRPr="00A41F50">
        <w:rPr>
          <w:rFonts w:eastAsia="Calibri" w:cs="Times New Roman"/>
          <w:b/>
          <w:highlight w:val="green"/>
          <w:u w:val="single"/>
        </w:rPr>
        <w:t>promises</w:t>
      </w:r>
      <w:r w:rsidRPr="00F8669B">
        <w:rPr>
          <w:rFonts w:eastAsia="Calibri" w:cs="Times New Roman"/>
          <w:sz w:val="16"/>
          <w:szCs w:val="16"/>
        </w:rPr>
        <w:t xml:space="preserve"> unprecedented changes driven by </w:t>
      </w:r>
      <w:r w:rsidRPr="00F8669B">
        <w:rPr>
          <w:rFonts w:eastAsia="Calibri" w:cs="Times New Roman"/>
          <w:b/>
          <w:iCs/>
          <w:sz w:val="28"/>
          <w:u w:val="single"/>
        </w:rPr>
        <w:t>innovations</w:t>
      </w:r>
      <w:r w:rsidRPr="00F8669B">
        <w:rPr>
          <w:rFonts w:eastAsia="Calibri" w:cs="Times New Roman"/>
          <w:b/>
          <w:u w:val="single"/>
        </w:rPr>
        <w:t xml:space="preserve"> that improve </w:t>
      </w:r>
      <w:r w:rsidRPr="00A41F50">
        <w:rPr>
          <w:rFonts w:eastAsia="Calibri" w:cs="Times New Roman"/>
          <w:b/>
          <w:highlight w:val="green"/>
          <w:u w:val="single"/>
        </w:rPr>
        <w:t xml:space="preserve">efficiency, </w:t>
      </w:r>
      <w:r w:rsidRPr="00F8669B">
        <w:rPr>
          <w:rFonts w:eastAsia="Calibri" w:cs="Times New Roman"/>
          <w:b/>
          <w:u w:val="single"/>
        </w:rPr>
        <w:t xml:space="preserve">transparency, and </w:t>
      </w:r>
      <w:r w:rsidRPr="00F8669B">
        <w:rPr>
          <w:rFonts w:eastAsia="Calibri" w:cs="Times New Roman"/>
          <w:b/>
          <w:iCs/>
          <w:sz w:val="28"/>
          <w:u w:val="single"/>
        </w:rPr>
        <w:t>citizen engagement</w:t>
      </w:r>
      <w:r w:rsidRPr="00F8669B">
        <w:rPr>
          <w:rFonts w:eastAsia="Calibri" w:cs="Times New Roman"/>
          <w:sz w:val="16"/>
        </w:rPr>
        <w:t>.</w:t>
      </w:r>
    </w:p>
    <w:p w14:paraId="2FD395C3" w14:textId="77777777" w:rsidR="00F234F6" w:rsidRPr="00F8669B" w:rsidRDefault="00F234F6" w:rsidP="00F234F6">
      <w:pPr>
        <w:rPr>
          <w:rFonts w:eastAsia="Calibri" w:cs="Times New Roman"/>
          <w:sz w:val="16"/>
        </w:rPr>
      </w:pPr>
      <w:r w:rsidRPr="00A41F50">
        <w:rPr>
          <w:rFonts w:eastAsia="Calibri" w:cs="Times New Roman"/>
          <w:b/>
          <w:iCs/>
          <w:sz w:val="28"/>
          <w:highlight w:val="green"/>
          <w:u w:val="single"/>
        </w:rPr>
        <w:t>Future</w:t>
      </w:r>
      <w:r w:rsidRPr="00F8669B">
        <w:rPr>
          <w:rFonts w:eastAsia="Calibri" w:cs="Times New Roman"/>
          <w:b/>
          <w:iCs/>
          <w:sz w:val="28"/>
          <w:u w:val="single"/>
        </w:rPr>
        <w:t xml:space="preserve"> GovTech </w:t>
      </w:r>
      <w:r w:rsidRPr="00A83AA3">
        <w:rPr>
          <w:rFonts w:eastAsia="Calibri" w:cs="Times New Roman"/>
          <w:b/>
          <w:iCs/>
          <w:sz w:val="28"/>
          <w:u w:val="single"/>
        </w:rPr>
        <w:t>trends</w:t>
      </w:r>
      <w:r w:rsidRPr="00A83AA3">
        <w:rPr>
          <w:rFonts w:eastAsia="Calibri" w:cs="Times New Roman"/>
          <w:b/>
          <w:u w:val="single"/>
        </w:rPr>
        <w:t xml:space="preserve"> </w:t>
      </w:r>
      <w:r w:rsidRPr="00A41F50">
        <w:rPr>
          <w:rFonts w:eastAsia="Calibri" w:cs="Times New Roman"/>
          <w:b/>
          <w:highlight w:val="green"/>
          <w:u w:val="single"/>
        </w:rPr>
        <w:t xml:space="preserve">include </w:t>
      </w:r>
      <w:r w:rsidRPr="00A83AA3">
        <w:rPr>
          <w:rFonts w:eastAsia="Calibri" w:cs="Times New Roman"/>
          <w:b/>
          <w:u w:val="single"/>
        </w:rPr>
        <w:t>integrating AI</w:t>
      </w:r>
      <w:r w:rsidRPr="00A83AA3">
        <w:rPr>
          <w:rFonts w:eastAsia="Calibri" w:cs="Times New Roman"/>
          <w:sz w:val="16"/>
          <w:szCs w:val="16"/>
        </w:rPr>
        <w:t xml:space="preserve"> and</w:t>
      </w:r>
      <w:r w:rsidRPr="00F8669B">
        <w:rPr>
          <w:rFonts w:eastAsia="Calibri" w:cs="Times New Roman"/>
          <w:sz w:val="16"/>
          <w:szCs w:val="16"/>
        </w:rPr>
        <w:t xml:space="preserve"> machine learning </w:t>
      </w:r>
      <w:r w:rsidRPr="00F8669B">
        <w:rPr>
          <w:rFonts w:eastAsia="Calibri" w:cs="Times New Roman"/>
          <w:b/>
          <w:u w:val="single"/>
        </w:rPr>
        <w:t xml:space="preserve">and revolutionizing decision-making within </w:t>
      </w:r>
      <w:r w:rsidRPr="00F8669B">
        <w:rPr>
          <w:rFonts w:eastAsia="Calibri" w:cs="Times New Roman"/>
          <w:b/>
          <w:iCs/>
          <w:sz w:val="28"/>
          <w:u w:val="single"/>
        </w:rPr>
        <w:t>government agencies</w:t>
      </w:r>
      <w:r w:rsidRPr="00F8669B">
        <w:rPr>
          <w:rFonts w:eastAsia="Calibri" w:cs="Times New Roman"/>
          <w:b/>
          <w:u w:val="single"/>
        </w:rPr>
        <w:t xml:space="preserve">. </w:t>
      </w:r>
      <w:r w:rsidRPr="00A41F50">
        <w:rPr>
          <w:rFonts w:eastAsia="Calibri" w:cs="Times New Roman"/>
          <w:b/>
          <w:iCs/>
          <w:sz w:val="28"/>
          <w:highlight w:val="green"/>
          <w:u w:val="single"/>
        </w:rPr>
        <w:t>AI</w:t>
      </w:r>
      <w:r w:rsidRPr="00F8669B">
        <w:rPr>
          <w:rFonts w:eastAsia="Calibri" w:cs="Times New Roman"/>
          <w:b/>
          <w:iCs/>
          <w:sz w:val="28"/>
          <w:u w:val="single"/>
        </w:rPr>
        <w:t xml:space="preserve">-powered </w:t>
      </w:r>
      <w:r w:rsidRPr="00A41F50">
        <w:rPr>
          <w:rFonts w:eastAsia="Calibri" w:cs="Times New Roman"/>
          <w:b/>
          <w:iCs/>
          <w:sz w:val="28"/>
          <w:highlight w:val="green"/>
          <w:u w:val="single"/>
        </w:rPr>
        <w:t>systems</w:t>
      </w:r>
      <w:r w:rsidRPr="00F8669B">
        <w:rPr>
          <w:rFonts w:eastAsia="Calibri" w:cs="Times New Roman"/>
          <w:b/>
          <w:u w:val="single"/>
        </w:rPr>
        <w:t xml:space="preserve"> can </w:t>
      </w:r>
      <w:r w:rsidRPr="00A41F50">
        <w:rPr>
          <w:rFonts w:eastAsia="Calibri" w:cs="Times New Roman"/>
          <w:b/>
          <w:iCs/>
          <w:sz w:val="28"/>
          <w:highlight w:val="green"/>
          <w:u w:val="single"/>
        </w:rPr>
        <w:t>quickly analyze</w:t>
      </w:r>
      <w:r w:rsidRPr="00F8669B">
        <w:rPr>
          <w:rFonts w:eastAsia="Calibri" w:cs="Times New Roman"/>
          <w:b/>
          <w:u w:val="single"/>
        </w:rPr>
        <w:t xml:space="preserve"> vast </w:t>
      </w:r>
      <w:r w:rsidRPr="00A41F50">
        <w:rPr>
          <w:rFonts w:eastAsia="Calibri" w:cs="Times New Roman"/>
          <w:b/>
          <w:highlight w:val="green"/>
          <w:u w:val="single"/>
        </w:rPr>
        <w:t>data</w:t>
      </w:r>
      <w:r w:rsidRPr="00F8669B">
        <w:rPr>
          <w:rFonts w:eastAsia="Calibri" w:cs="Times New Roman"/>
          <w:b/>
          <w:u w:val="single"/>
        </w:rPr>
        <w:t xml:space="preserve">, </w:t>
      </w:r>
      <w:r w:rsidRPr="00A41F50">
        <w:rPr>
          <w:rFonts w:eastAsia="Calibri" w:cs="Times New Roman"/>
          <w:b/>
          <w:highlight w:val="green"/>
          <w:u w:val="single"/>
        </w:rPr>
        <w:t>provid</w:t>
      </w:r>
      <w:r w:rsidRPr="00F8669B">
        <w:rPr>
          <w:rFonts w:eastAsia="Calibri" w:cs="Times New Roman"/>
          <w:b/>
          <w:u w:val="single"/>
        </w:rPr>
        <w:t xml:space="preserve">ing previously unattainable </w:t>
      </w:r>
      <w:r w:rsidRPr="00A41F50">
        <w:rPr>
          <w:rFonts w:eastAsia="Calibri" w:cs="Times New Roman"/>
          <w:b/>
          <w:highlight w:val="green"/>
          <w:u w:val="single"/>
        </w:rPr>
        <w:t>insights.</w:t>
      </w:r>
      <w:r w:rsidRPr="00F8669B">
        <w:rPr>
          <w:rFonts w:eastAsia="Calibri" w:cs="Times New Roman"/>
          <w:b/>
          <w:u w:val="single"/>
        </w:rPr>
        <w:t xml:space="preserve"> Predictive analytics can forecast public health</w:t>
      </w:r>
      <w:r w:rsidRPr="00F8669B">
        <w:rPr>
          <w:rFonts w:eastAsia="Calibri" w:cs="Times New Roman"/>
          <w:sz w:val="16"/>
          <w:szCs w:val="16"/>
        </w:rPr>
        <w:t xml:space="preserve">, traffic patterns, </w:t>
      </w:r>
      <w:r w:rsidRPr="00F8669B">
        <w:rPr>
          <w:rFonts w:eastAsia="Calibri" w:cs="Times New Roman"/>
          <w:b/>
          <w:u w:val="single"/>
        </w:rPr>
        <w:t xml:space="preserve">and economic conditions, </w:t>
      </w:r>
      <w:r w:rsidRPr="00A41F50">
        <w:rPr>
          <w:rFonts w:eastAsia="Calibri" w:cs="Times New Roman"/>
          <w:b/>
          <w:highlight w:val="green"/>
          <w:u w:val="single"/>
        </w:rPr>
        <w:t>enabling governments</w:t>
      </w:r>
      <w:r w:rsidRPr="00F8669B">
        <w:rPr>
          <w:rFonts w:eastAsia="Calibri" w:cs="Times New Roman"/>
          <w:b/>
          <w:u w:val="single"/>
        </w:rPr>
        <w:t xml:space="preserve"> </w:t>
      </w:r>
      <w:r w:rsidRPr="00A41F50">
        <w:rPr>
          <w:rFonts w:eastAsia="Calibri" w:cs="Times New Roman"/>
          <w:b/>
          <w:highlight w:val="green"/>
          <w:u w:val="single"/>
        </w:rPr>
        <w:t>to address issues</w:t>
      </w:r>
      <w:r w:rsidRPr="00F8669B">
        <w:rPr>
          <w:rFonts w:eastAsia="Calibri" w:cs="Times New Roman"/>
          <w:b/>
          <w:u w:val="single"/>
        </w:rPr>
        <w:t xml:space="preserve"> </w:t>
      </w:r>
      <w:r w:rsidRPr="00A41F50">
        <w:rPr>
          <w:rFonts w:eastAsia="Calibri" w:cs="Times New Roman"/>
          <w:b/>
          <w:iCs/>
          <w:sz w:val="28"/>
          <w:highlight w:val="green"/>
          <w:u w:val="single"/>
        </w:rPr>
        <w:t>proactively</w:t>
      </w:r>
      <w:r w:rsidRPr="00A41F50">
        <w:rPr>
          <w:rFonts w:eastAsia="Calibri" w:cs="Times New Roman"/>
          <w:b/>
          <w:highlight w:val="green"/>
          <w:u w:val="single"/>
        </w:rPr>
        <w:t>.</w:t>
      </w:r>
      <w:r w:rsidRPr="00F8669B">
        <w:rPr>
          <w:rFonts w:eastAsia="Calibri" w:cs="Times New Roman"/>
          <w:sz w:val="16"/>
          <w:szCs w:val="16"/>
        </w:rPr>
        <w:t xml:space="preserve"> AI-driven chatbots and </w:t>
      </w:r>
      <w:r w:rsidRPr="00F8669B">
        <w:rPr>
          <w:rFonts w:eastAsia="Calibri" w:cs="Times New Roman"/>
          <w:b/>
          <w:iCs/>
          <w:sz w:val="28"/>
          <w:u w:val="single"/>
        </w:rPr>
        <w:t>virtual assistants</w:t>
      </w:r>
      <w:r w:rsidRPr="00F8669B">
        <w:rPr>
          <w:rFonts w:eastAsia="Calibri" w:cs="Times New Roman"/>
          <w:b/>
          <w:u w:val="single"/>
        </w:rPr>
        <w:t xml:space="preserve"> enhance citizen interactions, </w:t>
      </w:r>
      <w:r w:rsidRPr="00F8669B">
        <w:rPr>
          <w:rFonts w:eastAsia="Calibri" w:cs="Times New Roman"/>
          <w:b/>
          <w:iCs/>
          <w:sz w:val="28"/>
          <w:u w:val="single"/>
        </w:rPr>
        <w:t>streamlining</w:t>
      </w:r>
      <w:r w:rsidRPr="00F8669B">
        <w:rPr>
          <w:rFonts w:eastAsia="Calibri" w:cs="Times New Roman"/>
          <w:b/>
          <w:u w:val="single"/>
        </w:rPr>
        <w:t xml:space="preserve"> service delivery and improving user experiences.</w:t>
      </w:r>
    </w:p>
    <w:p w14:paraId="6325176E" w14:textId="77777777" w:rsidR="00F234F6" w:rsidRPr="00E555A5" w:rsidRDefault="00F234F6" w:rsidP="00F234F6">
      <w:pPr>
        <w:rPr>
          <w:rFonts w:eastAsia="Calibri" w:cs="Times New Roman"/>
          <w:sz w:val="10"/>
          <w:szCs w:val="10"/>
        </w:rPr>
      </w:pPr>
      <w:r w:rsidRPr="00E555A5">
        <w:rPr>
          <w:rFonts w:eastAsia="Calibri" w:cs="Times New Roman"/>
          <w:sz w:val="10"/>
          <w:szCs w:val="10"/>
        </w:rPr>
        <w:t xml:space="preserve">Blockchain technology is gaining popularity in government because of its security and transparency. </w:t>
      </w:r>
      <w:r w:rsidRPr="00E555A5">
        <w:rPr>
          <w:rFonts w:eastAsia="Calibri" w:cs="Times New Roman"/>
          <w:b/>
          <w:sz w:val="10"/>
          <w:szCs w:val="10"/>
          <w:u w:val="single"/>
        </w:rPr>
        <w:t xml:space="preserve">It can enhance </w:t>
      </w:r>
      <w:r w:rsidRPr="00E555A5">
        <w:rPr>
          <w:rFonts w:eastAsia="Calibri" w:cs="Times New Roman"/>
          <w:b/>
          <w:iCs/>
          <w:sz w:val="10"/>
          <w:szCs w:val="10"/>
          <w:u w:val="single"/>
        </w:rPr>
        <w:t>voting systems' security</w:t>
      </w:r>
      <w:r w:rsidRPr="00E555A5">
        <w:rPr>
          <w:rFonts w:eastAsia="Calibri" w:cs="Times New Roman"/>
          <w:b/>
          <w:sz w:val="10"/>
          <w:szCs w:val="10"/>
          <w:u w:val="single"/>
        </w:rPr>
        <w:t xml:space="preserve">, reduce </w:t>
      </w:r>
      <w:r w:rsidRPr="00E555A5">
        <w:rPr>
          <w:rFonts w:eastAsia="Calibri" w:cs="Times New Roman"/>
          <w:b/>
          <w:iCs/>
          <w:sz w:val="10"/>
          <w:szCs w:val="10"/>
          <w:u w:val="single"/>
        </w:rPr>
        <w:t>fraud risks</w:t>
      </w:r>
      <w:r w:rsidRPr="00E555A5">
        <w:rPr>
          <w:rFonts w:eastAsia="Calibri" w:cs="Times New Roman"/>
          <w:b/>
          <w:sz w:val="10"/>
          <w:szCs w:val="10"/>
          <w:u w:val="single"/>
        </w:rPr>
        <w:t xml:space="preserve">, and ensure </w:t>
      </w:r>
      <w:r w:rsidRPr="00E555A5">
        <w:rPr>
          <w:rFonts w:eastAsia="Calibri" w:cs="Times New Roman"/>
          <w:b/>
          <w:iCs/>
          <w:sz w:val="10"/>
          <w:szCs w:val="10"/>
          <w:u w:val="single"/>
        </w:rPr>
        <w:t>election results accuracy</w:t>
      </w:r>
      <w:r w:rsidRPr="00E555A5">
        <w:rPr>
          <w:rFonts w:eastAsia="Calibri" w:cs="Times New Roman"/>
          <w:b/>
          <w:sz w:val="10"/>
          <w:szCs w:val="10"/>
          <w:u w:val="single"/>
        </w:rPr>
        <w:t xml:space="preserve">. It can also streamline bureaucratic processes by providing a </w:t>
      </w:r>
      <w:r w:rsidRPr="00E555A5">
        <w:rPr>
          <w:rFonts w:eastAsia="Calibri" w:cs="Times New Roman"/>
          <w:b/>
          <w:iCs/>
          <w:sz w:val="10"/>
          <w:szCs w:val="10"/>
          <w:u w:val="single"/>
        </w:rPr>
        <w:t>tamper-proof record</w:t>
      </w:r>
      <w:r w:rsidRPr="00E555A5">
        <w:rPr>
          <w:rFonts w:eastAsia="Calibri" w:cs="Times New Roman"/>
          <w:b/>
          <w:sz w:val="10"/>
          <w:szCs w:val="10"/>
          <w:u w:val="single"/>
        </w:rPr>
        <w:t xml:space="preserve"> of transactions and contracts, reducing </w:t>
      </w:r>
      <w:r w:rsidRPr="00E555A5">
        <w:rPr>
          <w:rFonts w:eastAsia="Calibri" w:cs="Times New Roman"/>
          <w:b/>
          <w:iCs/>
          <w:sz w:val="10"/>
          <w:szCs w:val="10"/>
          <w:u w:val="single"/>
        </w:rPr>
        <w:t>administrative costs</w:t>
      </w:r>
      <w:r w:rsidRPr="00E555A5">
        <w:rPr>
          <w:rFonts w:eastAsia="Calibri" w:cs="Times New Roman"/>
          <w:b/>
          <w:sz w:val="10"/>
          <w:szCs w:val="10"/>
          <w:u w:val="single"/>
        </w:rPr>
        <w:t xml:space="preserve"> and increasing trust in </w:t>
      </w:r>
      <w:r w:rsidRPr="00E555A5">
        <w:rPr>
          <w:rFonts w:eastAsia="Calibri" w:cs="Times New Roman"/>
          <w:b/>
          <w:iCs/>
          <w:sz w:val="10"/>
          <w:szCs w:val="10"/>
          <w:u w:val="single"/>
        </w:rPr>
        <w:t>public institutions</w:t>
      </w:r>
      <w:r w:rsidRPr="00E555A5">
        <w:rPr>
          <w:rFonts w:eastAsia="Calibri" w:cs="Times New Roman"/>
          <w:b/>
          <w:sz w:val="10"/>
          <w:szCs w:val="10"/>
          <w:u w:val="single"/>
        </w:rPr>
        <w:t>.</w:t>
      </w:r>
      <w:r w:rsidRPr="00E555A5">
        <w:rPr>
          <w:rFonts w:eastAsia="Calibri" w:cs="Times New Roman"/>
          <w:sz w:val="10"/>
          <w:szCs w:val="10"/>
        </w:rPr>
        <w:t xml:space="preserve"> As governments explore blockchain applications, their ability to provide transparent and immutable records will become increasingly valuable.</w:t>
      </w:r>
    </w:p>
    <w:p w14:paraId="2100BCA4" w14:textId="77777777" w:rsidR="00F234F6" w:rsidRPr="00F8669B" w:rsidRDefault="00F234F6" w:rsidP="00F234F6">
      <w:pPr>
        <w:rPr>
          <w:rFonts w:eastAsia="Calibri" w:cs="Times New Roman"/>
          <w:b/>
          <w:u w:val="single"/>
        </w:rPr>
      </w:pPr>
      <w:r w:rsidRPr="00F8669B">
        <w:rPr>
          <w:rFonts w:eastAsia="Calibri" w:cs="Times New Roman"/>
          <w:sz w:val="16"/>
        </w:rPr>
        <w:t xml:space="preserve">Intelligent </w:t>
      </w:r>
      <w:r w:rsidRPr="00A41F50">
        <w:rPr>
          <w:rFonts w:eastAsia="Calibri" w:cs="Times New Roman"/>
          <w:b/>
          <w:highlight w:val="green"/>
          <w:u w:val="single"/>
        </w:rPr>
        <w:t>cities</w:t>
      </w:r>
      <w:r w:rsidRPr="00F8669B">
        <w:rPr>
          <w:rFonts w:eastAsia="Calibri" w:cs="Times New Roman"/>
          <w:b/>
          <w:u w:val="single"/>
        </w:rPr>
        <w:t xml:space="preserve"> are </w:t>
      </w:r>
      <w:r w:rsidRPr="00A41F50">
        <w:rPr>
          <w:rFonts w:eastAsia="Calibri" w:cs="Times New Roman"/>
          <w:b/>
          <w:highlight w:val="green"/>
          <w:u w:val="single"/>
        </w:rPr>
        <w:t xml:space="preserve">revolutionizing urban </w:t>
      </w:r>
      <w:r w:rsidRPr="00A41F50">
        <w:rPr>
          <w:rFonts w:eastAsia="Calibri" w:cs="Times New Roman"/>
          <w:b/>
          <w:iCs/>
          <w:sz w:val="28"/>
          <w:highlight w:val="green"/>
          <w:u w:val="single"/>
        </w:rPr>
        <w:t>management</w:t>
      </w:r>
      <w:r w:rsidRPr="00F8669B">
        <w:rPr>
          <w:rFonts w:eastAsia="Calibri" w:cs="Times New Roman"/>
          <w:b/>
          <w:u w:val="single"/>
        </w:rPr>
        <w:t xml:space="preserve"> and </w:t>
      </w:r>
      <w:r w:rsidRPr="00F8669B">
        <w:rPr>
          <w:rFonts w:eastAsia="Calibri" w:cs="Times New Roman"/>
          <w:b/>
          <w:iCs/>
          <w:sz w:val="28"/>
          <w:u w:val="single"/>
        </w:rPr>
        <w:t>development</w:t>
      </w:r>
      <w:r w:rsidRPr="00F8669B">
        <w:rPr>
          <w:rFonts w:eastAsia="Calibri" w:cs="Times New Roman"/>
          <w:b/>
          <w:u w:val="single"/>
        </w:rPr>
        <w:t xml:space="preserve"> </w:t>
      </w:r>
      <w:r w:rsidRPr="00A41F50">
        <w:rPr>
          <w:rFonts w:eastAsia="Calibri" w:cs="Times New Roman"/>
          <w:b/>
          <w:highlight w:val="green"/>
          <w:u w:val="single"/>
        </w:rPr>
        <w:t>by</w:t>
      </w:r>
      <w:r w:rsidRPr="00F8669B">
        <w:rPr>
          <w:rFonts w:eastAsia="Calibri" w:cs="Times New Roman"/>
          <w:b/>
          <w:u w:val="single"/>
        </w:rPr>
        <w:t xml:space="preserve"> </w:t>
      </w:r>
      <w:r w:rsidRPr="00A41F50">
        <w:rPr>
          <w:rFonts w:eastAsia="Calibri" w:cs="Times New Roman"/>
          <w:b/>
          <w:highlight w:val="green"/>
          <w:u w:val="single"/>
        </w:rPr>
        <w:t>utilizing</w:t>
      </w:r>
      <w:r w:rsidRPr="00F8669B">
        <w:rPr>
          <w:rFonts w:eastAsia="Calibri" w:cs="Times New Roman"/>
          <w:b/>
          <w:u w:val="single"/>
        </w:rPr>
        <w:t xml:space="preserve"> the</w:t>
      </w:r>
      <w:r w:rsidRPr="00F8669B">
        <w:rPr>
          <w:rFonts w:eastAsia="Calibri" w:cs="Times New Roman"/>
          <w:sz w:val="16"/>
          <w:szCs w:val="16"/>
        </w:rPr>
        <w:t xml:space="preserve"> Internet of Things </w:t>
      </w:r>
      <w:r w:rsidRPr="00F8669B">
        <w:rPr>
          <w:rFonts w:eastAsia="Calibri" w:cs="Times New Roman"/>
          <w:sz w:val="16"/>
        </w:rPr>
        <w:t>(</w:t>
      </w:r>
      <w:r w:rsidRPr="00A41F50">
        <w:rPr>
          <w:rFonts w:eastAsia="Calibri" w:cs="Times New Roman"/>
          <w:b/>
          <w:iCs/>
          <w:sz w:val="28"/>
          <w:highlight w:val="green"/>
          <w:u w:val="single"/>
        </w:rPr>
        <w:t>IoT</w:t>
      </w:r>
      <w:r w:rsidRPr="00F8669B">
        <w:rPr>
          <w:rFonts w:eastAsia="Calibri" w:cs="Times New Roman"/>
          <w:sz w:val="16"/>
        </w:rPr>
        <w:t xml:space="preserve">) to collect and analyze data from urban systems. </w:t>
      </w:r>
      <w:r w:rsidRPr="00F8669B">
        <w:rPr>
          <w:rFonts w:eastAsia="Calibri" w:cs="Times New Roman"/>
          <w:b/>
          <w:u w:val="single"/>
        </w:rPr>
        <w:t>This</w:t>
      </w:r>
      <w:r w:rsidRPr="00F8669B">
        <w:rPr>
          <w:rFonts w:eastAsia="Calibri" w:cs="Times New Roman"/>
          <w:sz w:val="16"/>
        </w:rPr>
        <w:t xml:space="preserve"> data-driven approach </w:t>
      </w:r>
      <w:r w:rsidRPr="00A41F50">
        <w:rPr>
          <w:rFonts w:eastAsia="Calibri" w:cs="Times New Roman"/>
          <w:b/>
          <w:highlight w:val="green"/>
          <w:u w:val="single"/>
        </w:rPr>
        <w:t xml:space="preserve">improves </w:t>
      </w:r>
      <w:r w:rsidRPr="00A41F50">
        <w:rPr>
          <w:rFonts w:eastAsia="Calibri" w:cs="Times New Roman"/>
          <w:b/>
          <w:iCs/>
          <w:sz w:val="28"/>
          <w:highlight w:val="green"/>
          <w:u w:val="single"/>
        </w:rPr>
        <w:t>resource management</w:t>
      </w:r>
      <w:r w:rsidRPr="00A83AA3">
        <w:rPr>
          <w:rFonts w:eastAsia="Calibri" w:cs="Times New Roman"/>
          <w:b/>
          <w:u w:val="single"/>
        </w:rPr>
        <w:t>, such as energy, water, and transportation</w:t>
      </w:r>
      <w:r w:rsidRPr="00A83AA3">
        <w:rPr>
          <w:rFonts w:eastAsia="Calibri" w:cs="Times New Roman"/>
          <w:sz w:val="16"/>
        </w:rPr>
        <w:t>. Intelligent traffic management systems reduce congestion by adjusting</w:t>
      </w:r>
      <w:r w:rsidRPr="00F8669B">
        <w:rPr>
          <w:rFonts w:eastAsia="Calibri" w:cs="Times New Roman"/>
          <w:sz w:val="16"/>
        </w:rPr>
        <w:t xml:space="preserve"> signal timings based on real-time traffic conditions. </w:t>
      </w:r>
      <w:r w:rsidRPr="00A41F50">
        <w:rPr>
          <w:rFonts w:eastAsia="Calibri" w:cs="Times New Roman"/>
          <w:b/>
          <w:highlight w:val="green"/>
          <w:u w:val="single"/>
        </w:rPr>
        <w:t>Smart grids optimize</w:t>
      </w:r>
      <w:r w:rsidRPr="00F8669B">
        <w:rPr>
          <w:rFonts w:eastAsia="Calibri" w:cs="Times New Roman"/>
          <w:b/>
          <w:u w:val="single"/>
        </w:rPr>
        <w:t xml:space="preserve"> </w:t>
      </w:r>
      <w:r w:rsidRPr="00F8669B">
        <w:rPr>
          <w:rFonts w:eastAsia="Calibri" w:cs="Times New Roman"/>
          <w:b/>
          <w:iCs/>
          <w:sz w:val="28"/>
          <w:u w:val="single"/>
        </w:rPr>
        <w:t xml:space="preserve">energy </w:t>
      </w:r>
      <w:r w:rsidRPr="00A41F50">
        <w:rPr>
          <w:rFonts w:eastAsia="Calibri" w:cs="Times New Roman"/>
          <w:b/>
          <w:iCs/>
          <w:sz w:val="28"/>
          <w:highlight w:val="green"/>
          <w:u w:val="single"/>
        </w:rPr>
        <w:t>distribution</w:t>
      </w:r>
      <w:r w:rsidRPr="00A41F50">
        <w:rPr>
          <w:rFonts w:eastAsia="Calibri" w:cs="Times New Roman"/>
          <w:b/>
          <w:highlight w:val="green"/>
          <w:u w:val="single"/>
        </w:rPr>
        <w:t xml:space="preserve"> </w:t>
      </w:r>
      <w:r w:rsidRPr="00F8669B">
        <w:rPr>
          <w:rFonts w:eastAsia="Calibri" w:cs="Times New Roman"/>
          <w:b/>
          <w:u w:val="single"/>
        </w:rPr>
        <w:t xml:space="preserve">and support </w:t>
      </w:r>
      <w:r w:rsidRPr="00F8669B">
        <w:rPr>
          <w:rFonts w:eastAsia="Calibri" w:cs="Times New Roman"/>
          <w:b/>
          <w:iCs/>
          <w:sz w:val="28"/>
          <w:u w:val="single"/>
        </w:rPr>
        <w:t>renewable energy sources</w:t>
      </w:r>
      <w:r w:rsidRPr="00F8669B">
        <w:rPr>
          <w:rFonts w:eastAsia="Calibri" w:cs="Times New Roman"/>
          <w:b/>
          <w:u w:val="single"/>
        </w:rPr>
        <w:t xml:space="preserve">, </w:t>
      </w:r>
      <w:r w:rsidRPr="00A41F50">
        <w:rPr>
          <w:rFonts w:eastAsia="Calibri" w:cs="Times New Roman"/>
          <w:b/>
          <w:highlight w:val="green"/>
          <w:u w:val="single"/>
        </w:rPr>
        <w:t>foster</w:t>
      </w:r>
      <w:r w:rsidRPr="00F8669B">
        <w:rPr>
          <w:rFonts w:eastAsia="Calibri" w:cs="Times New Roman"/>
          <w:b/>
          <w:u w:val="single"/>
        </w:rPr>
        <w:t xml:space="preserve">ing </w:t>
      </w:r>
      <w:r w:rsidRPr="00A41F50">
        <w:rPr>
          <w:rFonts w:eastAsia="Calibri" w:cs="Times New Roman"/>
          <w:b/>
          <w:iCs/>
          <w:sz w:val="28"/>
          <w:highlight w:val="green"/>
          <w:u w:val="single"/>
        </w:rPr>
        <w:t>sustainable</w:t>
      </w:r>
      <w:r w:rsidRPr="00A41F50">
        <w:rPr>
          <w:rFonts w:eastAsia="Calibri" w:cs="Times New Roman"/>
          <w:b/>
          <w:highlight w:val="green"/>
          <w:u w:val="single"/>
        </w:rPr>
        <w:t xml:space="preserve"> and </w:t>
      </w:r>
      <w:r w:rsidRPr="00A41F50">
        <w:rPr>
          <w:rFonts w:eastAsia="Calibri" w:cs="Times New Roman"/>
          <w:b/>
          <w:iCs/>
          <w:sz w:val="28"/>
          <w:highlight w:val="green"/>
          <w:u w:val="single"/>
        </w:rPr>
        <w:t>livable</w:t>
      </w:r>
      <w:r w:rsidRPr="00F8669B">
        <w:rPr>
          <w:rFonts w:eastAsia="Calibri" w:cs="Times New Roman"/>
          <w:b/>
          <w:u w:val="single"/>
        </w:rPr>
        <w:t xml:space="preserve"> urban </w:t>
      </w:r>
      <w:r w:rsidRPr="00A41F50">
        <w:rPr>
          <w:rFonts w:eastAsia="Calibri" w:cs="Times New Roman"/>
          <w:b/>
          <w:highlight w:val="green"/>
          <w:u w:val="single"/>
        </w:rPr>
        <w:t>environments</w:t>
      </w:r>
      <w:r w:rsidRPr="00F8669B">
        <w:rPr>
          <w:rFonts w:eastAsia="Calibri" w:cs="Times New Roman"/>
          <w:b/>
          <w:u w:val="single"/>
        </w:rPr>
        <w:t>.</w:t>
      </w:r>
    </w:p>
    <w:p w14:paraId="3451A5B6" w14:textId="77777777" w:rsidR="00F234F6" w:rsidRPr="00F8669B" w:rsidRDefault="00F234F6" w:rsidP="00F234F6">
      <w:pPr>
        <w:rPr>
          <w:rFonts w:eastAsia="Calibri" w:cs="Times New Roman"/>
          <w:sz w:val="16"/>
        </w:rPr>
      </w:pPr>
      <w:r w:rsidRPr="00F8669B">
        <w:rPr>
          <w:rFonts w:eastAsia="Calibri" w:cs="Times New Roman"/>
          <w:sz w:val="16"/>
        </w:rPr>
        <w:t xml:space="preserve">Governments are becoming increasingly concerned about cybersecurity as they depend on digital solutions. </w:t>
      </w:r>
      <w:r w:rsidRPr="00A41F50">
        <w:rPr>
          <w:rFonts w:eastAsia="Calibri" w:cs="Times New Roman"/>
          <w:b/>
          <w:highlight w:val="green"/>
          <w:u w:val="single"/>
        </w:rPr>
        <w:t>Future GovTech</w:t>
      </w:r>
      <w:r w:rsidRPr="00F8669B">
        <w:rPr>
          <w:rFonts w:eastAsia="Calibri" w:cs="Times New Roman"/>
          <w:b/>
          <w:u w:val="single"/>
        </w:rPr>
        <w:t xml:space="preserve"> plans should </w:t>
      </w:r>
      <w:r w:rsidRPr="00A41F50">
        <w:rPr>
          <w:rFonts w:eastAsia="Calibri" w:cs="Times New Roman"/>
          <w:b/>
          <w:highlight w:val="green"/>
          <w:u w:val="single"/>
        </w:rPr>
        <w:t>prioritize</w:t>
      </w:r>
      <w:r w:rsidRPr="00F8669B">
        <w:rPr>
          <w:rFonts w:eastAsia="Calibri" w:cs="Times New Roman"/>
          <w:b/>
          <w:u w:val="single"/>
        </w:rPr>
        <w:t xml:space="preserve"> </w:t>
      </w:r>
      <w:r w:rsidRPr="00F8669B">
        <w:rPr>
          <w:rFonts w:eastAsia="Calibri" w:cs="Times New Roman"/>
          <w:b/>
          <w:iCs/>
          <w:sz w:val="28"/>
          <w:u w:val="single"/>
        </w:rPr>
        <w:t xml:space="preserve">robust </w:t>
      </w:r>
      <w:r w:rsidRPr="00A41F50">
        <w:rPr>
          <w:rFonts w:eastAsia="Calibri" w:cs="Times New Roman"/>
          <w:b/>
          <w:iCs/>
          <w:sz w:val="28"/>
          <w:highlight w:val="green"/>
          <w:u w:val="single"/>
        </w:rPr>
        <w:t>security</w:t>
      </w:r>
      <w:r w:rsidRPr="00F8669B">
        <w:rPr>
          <w:rFonts w:eastAsia="Calibri" w:cs="Times New Roman"/>
          <w:b/>
          <w:iCs/>
          <w:sz w:val="28"/>
          <w:u w:val="single"/>
        </w:rPr>
        <w:t xml:space="preserve"> frameworks</w:t>
      </w:r>
      <w:r w:rsidRPr="00F8669B">
        <w:rPr>
          <w:rFonts w:eastAsia="Calibri" w:cs="Times New Roman"/>
          <w:b/>
          <w:u w:val="single"/>
        </w:rPr>
        <w:t xml:space="preserve">, invest in </w:t>
      </w:r>
      <w:r w:rsidRPr="00F8669B">
        <w:rPr>
          <w:rFonts w:eastAsia="Calibri" w:cs="Times New Roman"/>
          <w:b/>
          <w:iCs/>
          <w:sz w:val="28"/>
          <w:u w:val="single"/>
        </w:rPr>
        <w:t>cutting-edge threat detection</w:t>
      </w:r>
      <w:r w:rsidRPr="00F8669B">
        <w:rPr>
          <w:rFonts w:eastAsia="Calibri" w:cs="Times New Roman"/>
          <w:b/>
          <w:u w:val="single"/>
        </w:rPr>
        <w:t xml:space="preserve"> systems, </w:t>
      </w:r>
      <w:r w:rsidRPr="00A41F50">
        <w:rPr>
          <w:rFonts w:eastAsia="Calibri" w:cs="Times New Roman"/>
          <w:b/>
          <w:highlight w:val="green"/>
          <w:u w:val="single"/>
        </w:rPr>
        <w:t>improve</w:t>
      </w:r>
      <w:r w:rsidRPr="00F8669B">
        <w:rPr>
          <w:rFonts w:eastAsia="Calibri" w:cs="Times New Roman"/>
          <w:b/>
          <w:u w:val="single"/>
        </w:rPr>
        <w:t xml:space="preserve"> staff training on </w:t>
      </w:r>
      <w:r w:rsidRPr="00A41F50">
        <w:rPr>
          <w:rFonts w:eastAsia="Calibri" w:cs="Times New Roman"/>
          <w:b/>
          <w:highlight w:val="green"/>
          <w:u w:val="single"/>
        </w:rPr>
        <w:t>cybersecurity</w:t>
      </w:r>
      <w:r w:rsidRPr="00F8669B">
        <w:rPr>
          <w:rFonts w:eastAsia="Calibri" w:cs="Times New Roman"/>
          <w:b/>
          <w:u w:val="single"/>
        </w:rPr>
        <w:t xml:space="preserve"> best practices, </w:t>
      </w:r>
      <w:r w:rsidRPr="00A41F50">
        <w:rPr>
          <w:rFonts w:eastAsia="Calibri" w:cs="Times New Roman"/>
          <w:b/>
          <w:highlight w:val="green"/>
          <w:u w:val="single"/>
        </w:rPr>
        <w:t>and partner with</w:t>
      </w:r>
      <w:r w:rsidRPr="00F8669B">
        <w:rPr>
          <w:rFonts w:eastAsia="Calibri" w:cs="Times New Roman"/>
          <w:b/>
          <w:u w:val="single"/>
        </w:rPr>
        <w:t xml:space="preserve"> </w:t>
      </w:r>
      <w:r w:rsidRPr="00F8669B">
        <w:rPr>
          <w:rFonts w:eastAsia="Calibri" w:cs="Times New Roman"/>
          <w:b/>
          <w:iCs/>
          <w:sz w:val="28"/>
          <w:u w:val="single"/>
        </w:rPr>
        <w:t>specialists</w:t>
      </w:r>
      <w:r w:rsidRPr="00F8669B">
        <w:rPr>
          <w:rFonts w:eastAsia="Calibri" w:cs="Times New Roman"/>
          <w:b/>
          <w:u w:val="single"/>
        </w:rPr>
        <w:t xml:space="preserve"> from </w:t>
      </w:r>
      <w:r w:rsidRPr="00A41F50">
        <w:rPr>
          <w:rFonts w:eastAsia="Calibri" w:cs="Times New Roman"/>
          <w:b/>
          <w:highlight w:val="green"/>
          <w:u w:val="single"/>
        </w:rPr>
        <w:t>the private sector to secure critical</w:t>
      </w:r>
      <w:r w:rsidRPr="00F8669B">
        <w:rPr>
          <w:rFonts w:eastAsia="Calibri" w:cs="Times New Roman"/>
          <w:b/>
          <w:u w:val="single"/>
        </w:rPr>
        <w:t xml:space="preserve"> data and </w:t>
      </w:r>
      <w:r w:rsidRPr="00A41F50">
        <w:rPr>
          <w:rFonts w:eastAsia="Calibri" w:cs="Times New Roman"/>
          <w:b/>
          <w:highlight w:val="green"/>
          <w:u w:val="single"/>
        </w:rPr>
        <w:t>infrastructure from</w:t>
      </w:r>
      <w:r w:rsidRPr="00F8669B">
        <w:rPr>
          <w:rFonts w:eastAsia="Calibri" w:cs="Times New Roman"/>
          <w:b/>
          <w:u w:val="single"/>
        </w:rPr>
        <w:t xml:space="preserve"> </w:t>
      </w:r>
      <w:r w:rsidRPr="00F8669B">
        <w:rPr>
          <w:rFonts w:eastAsia="Calibri" w:cs="Times New Roman"/>
          <w:b/>
          <w:iCs/>
          <w:sz w:val="28"/>
          <w:u w:val="single"/>
        </w:rPr>
        <w:t xml:space="preserve">hostile </w:t>
      </w:r>
      <w:r w:rsidRPr="00A41F50">
        <w:rPr>
          <w:rFonts w:eastAsia="Calibri" w:cs="Times New Roman"/>
          <w:b/>
          <w:iCs/>
          <w:sz w:val="28"/>
          <w:highlight w:val="green"/>
          <w:u w:val="single"/>
        </w:rPr>
        <w:t>attacks</w:t>
      </w:r>
      <w:r w:rsidRPr="00F8669B">
        <w:rPr>
          <w:rFonts w:eastAsia="Calibri" w:cs="Times New Roman"/>
          <w:sz w:val="16"/>
        </w:rPr>
        <w:t>. Preserving public confidence and guaranteeing the smooth functioning of government activities depend heavily on the security and resilience of digital infrastructure.</w:t>
      </w:r>
    </w:p>
    <w:p w14:paraId="3B4F118E" w14:textId="77777777" w:rsidR="00F234F6" w:rsidRPr="00F8669B" w:rsidRDefault="00F234F6" w:rsidP="00F234F6">
      <w:pPr>
        <w:rPr>
          <w:rFonts w:eastAsia="Calibri" w:cs="Times New Roman"/>
          <w:sz w:val="16"/>
        </w:rPr>
      </w:pPr>
      <w:r w:rsidRPr="00F8669B">
        <w:rPr>
          <w:rFonts w:eastAsia="Calibri" w:cs="Times New Roman"/>
          <w:sz w:val="16"/>
        </w:rPr>
        <w:t xml:space="preserve">As governments gather and examine more data, the </w:t>
      </w:r>
      <w:r w:rsidRPr="00A41F50">
        <w:rPr>
          <w:rFonts w:eastAsia="Calibri" w:cs="Times New Roman"/>
          <w:b/>
          <w:highlight w:val="green"/>
          <w:u w:val="single"/>
        </w:rPr>
        <w:t>emphasis</w:t>
      </w:r>
      <w:r w:rsidRPr="00F8669B">
        <w:rPr>
          <w:rFonts w:eastAsia="Calibri" w:cs="Times New Roman"/>
          <w:b/>
          <w:u w:val="single"/>
        </w:rPr>
        <w:t xml:space="preserve"> on </w:t>
      </w:r>
      <w:r w:rsidRPr="00F8669B">
        <w:rPr>
          <w:rFonts w:eastAsia="Calibri" w:cs="Times New Roman"/>
          <w:b/>
          <w:iCs/>
          <w:sz w:val="28"/>
          <w:u w:val="single"/>
        </w:rPr>
        <w:t>data-driven governance</w:t>
      </w:r>
      <w:r w:rsidRPr="00F8669B">
        <w:rPr>
          <w:rFonts w:eastAsia="Calibri" w:cs="Times New Roman"/>
          <w:b/>
          <w:u w:val="single"/>
        </w:rPr>
        <w:t xml:space="preserve"> </w:t>
      </w:r>
      <w:r w:rsidRPr="00A41F50">
        <w:rPr>
          <w:rFonts w:eastAsia="Calibri" w:cs="Times New Roman"/>
          <w:b/>
          <w:highlight w:val="green"/>
          <w:u w:val="single"/>
        </w:rPr>
        <w:t>will increase</w:t>
      </w:r>
      <w:r w:rsidRPr="00F8669B">
        <w:rPr>
          <w:rFonts w:eastAsia="Calibri" w:cs="Times New Roman"/>
          <w:sz w:val="16"/>
        </w:rPr>
        <w:t>. Policy decisions and how best to provide public services will be guided by this data. By exposing patterns and trends, big data analytics can improve resource allocation and problem-solving efficiency. Initiatives centered around open data encourage civic engagement and openness, improving government accountability and public responsiveness.</w:t>
      </w:r>
    </w:p>
    <w:p w14:paraId="636157A4" w14:textId="77777777" w:rsidR="00F234F6" w:rsidRPr="00F8669B" w:rsidRDefault="00F234F6" w:rsidP="00F234F6">
      <w:pPr>
        <w:rPr>
          <w:rFonts w:eastAsia="Calibri" w:cs="Times New Roman"/>
          <w:u w:val="single"/>
        </w:rPr>
      </w:pPr>
      <w:r w:rsidRPr="00A41F50">
        <w:rPr>
          <w:rFonts w:eastAsia="Calibri" w:cs="Times New Roman"/>
          <w:b/>
          <w:highlight w:val="green"/>
          <w:u w:val="single"/>
        </w:rPr>
        <w:t>GovTech</w:t>
      </w:r>
      <w:r w:rsidRPr="00F8669B">
        <w:rPr>
          <w:rFonts w:eastAsia="Calibri" w:cs="Times New Roman"/>
          <w:sz w:val="16"/>
          <w:szCs w:val="16"/>
        </w:rPr>
        <w:t xml:space="preserve">'s future </w:t>
      </w:r>
      <w:r w:rsidRPr="00A41F50">
        <w:rPr>
          <w:rFonts w:eastAsia="Calibri" w:cs="Times New Roman"/>
          <w:b/>
          <w:highlight w:val="green"/>
          <w:u w:val="single"/>
        </w:rPr>
        <w:t>will</w:t>
      </w:r>
      <w:r w:rsidRPr="00F8669B">
        <w:rPr>
          <w:rFonts w:eastAsia="Calibri" w:cs="Times New Roman"/>
          <w:b/>
          <w:u w:val="single"/>
        </w:rPr>
        <w:t xml:space="preserve"> be centered on </w:t>
      </w:r>
      <w:r w:rsidRPr="00F8669B">
        <w:rPr>
          <w:rFonts w:eastAsia="Calibri" w:cs="Times New Roman"/>
          <w:b/>
          <w:iCs/>
          <w:sz w:val="28"/>
          <w:u w:val="single"/>
        </w:rPr>
        <w:t>citizen-centric services</w:t>
      </w:r>
      <w:r w:rsidRPr="00F8669B">
        <w:rPr>
          <w:rFonts w:eastAsia="Calibri" w:cs="Times New Roman"/>
          <w:sz w:val="16"/>
          <w:szCs w:val="16"/>
        </w:rPr>
        <w:t xml:space="preserve">, </w:t>
      </w:r>
      <w:r w:rsidRPr="00A41F50">
        <w:rPr>
          <w:rFonts w:eastAsia="Calibri" w:cs="Times New Roman"/>
          <w:highlight w:val="green"/>
          <w:u w:val="single"/>
        </w:rPr>
        <w:t>facilitat</w:t>
      </w:r>
      <w:r w:rsidRPr="00F8669B">
        <w:rPr>
          <w:rFonts w:eastAsia="Calibri" w:cs="Times New Roman"/>
          <w:u w:val="single"/>
        </w:rPr>
        <w:t xml:space="preserve">ing citizens' </w:t>
      </w:r>
      <w:r w:rsidRPr="00A41F50">
        <w:rPr>
          <w:rFonts w:eastAsia="Calibri" w:cs="Times New Roman"/>
          <w:b/>
          <w:iCs/>
          <w:sz w:val="28"/>
          <w:highlight w:val="green"/>
          <w:u w:val="single"/>
        </w:rPr>
        <w:t>access to</w:t>
      </w:r>
      <w:r w:rsidRPr="00A41F50">
        <w:rPr>
          <w:rFonts w:eastAsia="Calibri" w:cs="Times New Roman"/>
          <w:highlight w:val="green"/>
          <w:u w:val="single"/>
        </w:rPr>
        <w:t xml:space="preserve"> and </w:t>
      </w:r>
      <w:r w:rsidRPr="00A41F50">
        <w:rPr>
          <w:rFonts w:eastAsia="Calibri" w:cs="Times New Roman"/>
          <w:b/>
          <w:iCs/>
          <w:sz w:val="28"/>
          <w:highlight w:val="green"/>
          <w:u w:val="single"/>
        </w:rPr>
        <w:t>interaction</w:t>
      </w:r>
      <w:r w:rsidRPr="00A41F50">
        <w:rPr>
          <w:rFonts w:eastAsia="Calibri" w:cs="Times New Roman"/>
          <w:highlight w:val="green"/>
          <w:u w:val="single"/>
        </w:rPr>
        <w:t xml:space="preserve"> with government</w:t>
      </w:r>
      <w:r w:rsidRPr="00F8669B">
        <w:rPr>
          <w:rFonts w:eastAsia="Calibri" w:cs="Times New Roman"/>
          <w:sz w:val="16"/>
          <w:szCs w:val="16"/>
        </w:rPr>
        <w:t xml:space="preserve"> through digital platforms and mobile applications.</w:t>
      </w:r>
      <w:r w:rsidRPr="00F8669B">
        <w:rPr>
          <w:rFonts w:eastAsia="Calibri" w:cs="Times New Roman"/>
          <w:sz w:val="16"/>
        </w:rPr>
        <w:t xml:space="preserve"> Governments are implementing user-friendly interfaces to appeal to a diverse population and provide accessibility for all. </w:t>
      </w:r>
      <w:r w:rsidRPr="00A41F50">
        <w:rPr>
          <w:rFonts w:eastAsia="Calibri" w:cs="Times New Roman"/>
          <w:highlight w:val="green"/>
          <w:u w:val="single"/>
        </w:rPr>
        <w:t>Governments can adopt</w:t>
      </w:r>
      <w:r w:rsidRPr="00F8669B">
        <w:rPr>
          <w:rFonts w:eastAsia="Calibri" w:cs="Times New Roman"/>
          <w:u w:val="single"/>
        </w:rPr>
        <w:t xml:space="preserve"> more </w:t>
      </w:r>
      <w:r w:rsidRPr="00A41F50">
        <w:rPr>
          <w:rFonts w:eastAsia="Calibri" w:cs="Times New Roman"/>
          <w:b/>
          <w:iCs/>
          <w:sz w:val="28"/>
          <w:highlight w:val="green"/>
          <w:u w:val="single"/>
        </w:rPr>
        <w:t>responsive and inclusive</w:t>
      </w:r>
      <w:r w:rsidRPr="00A41F50">
        <w:rPr>
          <w:rFonts w:eastAsia="Calibri" w:cs="Times New Roman"/>
          <w:highlight w:val="green"/>
          <w:u w:val="single"/>
        </w:rPr>
        <w:t xml:space="preserve"> governance systems</w:t>
      </w:r>
      <w:r w:rsidRPr="00F8669B">
        <w:rPr>
          <w:rFonts w:eastAsia="Calibri" w:cs="Times New Roman"/>
          <w:u w:val="single"/>
        </w:rPr>
        <w:t xml:space="preserve"> by using technology </w:t>
      </w:r>
      <w:r w:rsidRPr="00A41F50">
        <w:rPr>
          <w:rFonts w:eastAsia="Calibri" w:cs="Times New Roman"/>
          <w:highlight w:val="green"/>
          <w:u w:val="single"/>
        </w:rPr>
        <w:t xml:space="preserve">to </w:t>
      </w:r>
      <w:r w:rsidRPr="00A41F50">
        <w:rPr>
          <w:rFonts w:eastAsia="Calibri" w:cs="Times New Roman"/>
          <w:b/>
          <w:iCs/>
          <w:sz w:val="28"/>
          <w:highlight w:val="green"/>
          <w:u w:val="single"/>
        </w:rPr>
        <w:t>solicit</w:t>
      </w:r>
      <w:r w:rsidRPr="00F8669B">
        <w:rPr>
          <w:rFonts w:eastAsia="Calibri" w:cs="Times New Roman"/>
          <w:b/>
          <w:iCs/>
          <w:sz w:val="28"/>
          <w:u w:val="single"/>
        </w:rPr>
        <w:t xml:space="preserve"> citizen </w:t>
      </w:r>
      <w:r w:rsidRPr="00A41F50">
        <w:rPr>
          <w:rFonts w:eastAsia="Calibri" w:cs="Times New Roman"/>
          <w:b/>
          <w:iCs/>
          <w:sz w:val="28"/>
          <w:highlight w:val="green"/>
          <w:u w:val="single"/>
        </w:rPr>
        <w:t>input</w:t>
      </w:r>
      <w:r w:rsidRPr="00A41F50">
        <w:rPr>
          <w:rFonts w:eastAsia="Calibri" w:cs="Times New Roman"/>
          <w:highlight w:val="green"/>
          <w:u w:val="single"/>
        </w:rPr>
        <w:t xml:space="preserve"> and </w:t>
      </w:r>
      <w:r w:rsidRPr="00A41F50">
        <w:rPr>
          <w:rFonts w:eastAsia="Calibri" w:cs="Times New Roman"/>
          <w:b/>
          <w:iCs/>
          <w:sz w:val="28"/>
          <w:highlight w:val="green"/>
          <w:u w:val="single"/>
        </w:rPr>
        <w:t>include people</w:t>
      </w:r>
      <w:r w:rsidRPr="00A41F50">
        <w:rPr>
          <w:rFonts w:eastAsia="Calibri" w:cs="Times New Roman"/>
          <w:highlight w:val="green"/>
          <w:u w:val="single"/>
        </w:rPr>
        <w:t xml:space="preserve"> </w:t>
      </w:r>
      <w:r w:rsidRPr="00A83AA3">
        <w:rPr>
          <w:rFonts w:eastAsia="Calibri" w:cs="Times New Roman"/>
          <w:u w:val="single"/>
        </w:rPr>
        <w:t>in decision-making procedures</w:t>
      </w:r>
      <w:r w:rsidRPr="00F8669B">
        <w:rPr>
          <w:rFonts w:eastAsia="Calibri" w:cs="Times New Roman"/>
          <w:u w:val="single"/>
        </w:rPr>
        <w:t>.</w:t>
      </w:r>
    </w:p>
    <w:p w14:paraId="27FFC54E" w14:textId="6820F9EF" w:rsidR="00F234F6" w:rsidRDefault="00F234F6" w:rsidP="00F234F6">
      <w:pPr>
        <w:pStyle w:val="Heading3"/>
      </w:pPr>
      <w:r>
        <w:t>1NC---AT: Multilat</w:t>
      </w:r>
    </w:p>
    <w:p w14:paraId="18DC2AFF" w14:textId="3A78B0AF" w:rsidR="00F234F6" w:rsidRDefault="00F234F6" w:rsidP="00F234F6">
      <w:pPr>
        <w:pStyle w:val="Heading4"/>
      </w:pPr>
      <w:r>
        <w:t>1. No link to how action in US spills over-</w:t>
      </w:r>
    </w:p>
    <w:p w14:paraId="0D865E52" w14:textId="412D79B3" w:rsidR="00F234F6" w:rsidRPr="00F234F6" w:rsidRDefault="00F234F6" w:rsidP="00F234F6">
      <w:pPr>
        <w:pStyle w:val="Heading4"/>
      </w:pPr>
      <w:r>
        <w:t>2. No multilast control- Trump has decked trust and coordination abroad</w:t>
      </w:r>
    </w:p>
    <w:sectPr w:rsidR="00F234F6" w:rsidRPr="00F234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0E854" w14:textId="77777777" w:rsidR="009A7F64" w:rsidRDefault="009A7F64" w:rsidP="00066D2C">
      <w:r>
        <w:separator/>
      </w:r>
    </w:p>
  </w:endnote>
  <w:endnote w:type="continuationSeparator" w:id="0">
    <w:p w14:paraId="296E6590" w14:textId="77777777" w:rsidR="009A7F64" w:rsidRDefault="009A7F6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74ECF" w14:textId="77777777" w:rsidR="009A7F64" w:rsidRDefault="009A7F64" w:rsidP="00066D2C">
      <w:r>
        <w:separator/>
      </w:r>
    </w:p>
  </w:footnote>
  <w:footnote w:type="continuationSeparator" w:id="0">
    <w:p w14:paraId="1E4AB7BE" w14:textId="77777777" w:rsidR="009A7F64" w:rsidRDefault="009A7F6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1F19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77191"/>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5D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96F"/>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DA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C8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F8"/>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1247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4B5A"/>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999"/>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402"/>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8F6D1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64"/>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522"/>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142A"/>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34F6"/>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508"/>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472C22"/>
  <w15:chartTrackingRefBased/>
  <w15:docId w15:val="{253643F7-EE11-F74E-A914-CBBE1AEC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196F"/>
    <w:rPr>
      <w:rFonts w:ascii="Calibri" w:hAnsi="Calibri" w:cs="Calibri"/>
    </w:rPr>
  </w:style>
  <w:style w:type="paragraph" w:styleId="Heading1">
    <w:name w:val="heading 1"/>
    <w:aliases w:val="Pocket"/>
    <w:basedOn w:val="Normal"/>
    <w:next w:val="Normal"/>
    <w:link w:val="Heading1Char"/>
    <w:qFormat/>
    <w:rsid w:val="001F19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19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o"/>
    <w:basedOn w:val="Normal"/>
    <w:next w:val="Normal"/>
    <w:link w:val="Heading3Char"/>
    <w:uiPriority w:val="2"/>
    <w:qFormat/>
    <w:rsid w:val="001F19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1F19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19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19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196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1F196F"/>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1F196F"/>
    <w:rPr>
      <w:color w:val="auto"/>
      <w:u w:val="none"/>
    </w:rPr>
  </w:style>
  <w:style w:type="character" w:customStyle="1" w:styleId="Heading1Char">
    <w:name w:val="Heading 1 Char"/>
    <w:aliases w:val="Pocket Char"/>
    <w:basedOn w:val="DefaultParagraphFont"/>
    <w:link w:val="Heading1"/>
    <w:rsid w:val="001F19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196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 Char Char Char"/>
    <w:basedOn w:val="DefaultParagraphFont"/>
    <w:link w:val="Heading3"/>
    <w:uiPriority w:val="2"/>
    <w:rsid w:val="001F19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F19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1F196F"/>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1F196F"/>
    <w:rPr>
      <w:b w:val="0"/>
      <w:sz w:val="22"/>
      <w:u w:val="single"/>
    </w:rPr>
  </w:style>
  <w:style w:type="character" w:styleId="Strong">
    <w:name w:val="Strong"/>
    <w:basedOn w:val="DefaultParagraphFont"/>
    <w:uiPriority w:val="22"/>
    <w:semiHidden/>
    <w:qFormat/>
    <w:rsid w:val="001F196F"/>
    <w:rPr>
      <w:b/>
      <w:bCs/>
    </w:rPr>
  </w:style>
  <w:style w:type="character" w:styleId="BookTitle">
    <w:name w:val="Book Title"/>
    <w:basedOn w:val="DefaultParagraphFont"/>
    <w:uiPriority w:val="33"/>
    <w:semiHidden/>
    <w:qFormat/>
    <w:rsid w:val="001F196F"/>
    <w:rPr>
      <w:b/>
      <w:bCs/>
      <w:i/>
      <w:iCs/>
      <w:spacing w:val="5"/>
    </w:rPr>
  </w:style>
  <w:style w:type="character" w:customStyle="1" w:styleId="Heading5Char">
    <w:name w:val="Heading 5 Char"/>
    <w:basedOn w:val="DefaultParagraphFont"/>
    <w:link w:val="Heading5"/>
    <w:uiPriority w:val="9"/>
    <w:semiHidden/>
    <w:rsid w:val="001F19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196F"/>
  </w:style>
  <w:style w:type="paragraph" w:styleId="Header">
    <w:name w:val="header"/>
    <w:basedOn w:val="Normal"/>
    <w:link w:val="HeaderChar"/>
    <w:uiPriority w:val="99"/>
    <w:semiHidden/>
    <w:rsid w:val="001F196F"/>
    <w:pPr>
      <w:tabs>
        <w:tab w:val="center" w:pos="4680"/>
        <w:tab w:val="right" w:pos="9360"/>
      </w:tabs>
    </w:pPr>
  </w:style>
  <w:style w:type="character" w:customStyle="1" w:styleId="HeaderChar">
    <w:name w:val="Header Char"/>
    <w:basedOn w:val="DefaultParagraphFont"/>
    <w:link w:val="Header"/>
    <w:uiPriority w:val="99"/>
    <w:semiHidden/>
    <w:rsid w:val="001F196F"/>
    <w:rPr>
      <w:rFonts w:ascii="Calibri" w:hAnsi="Calibri" w:cs="Calibri"/>
    </w:rPr>
  </w:style>
  <w:style w:type="paragraph" w:styleId="Footer">
    <w:name w:val="footer"/>
    <w:basedOn w:val="Normal"/>
    <w:link w:val="FooterChar"/>
    <w:uiPriority w:val="99"/>
    <w:semiHidden/>
    <w:rsid w:val="001F196F"/>
    <w:pPr>
      <w:tabs>
        <w:tab w:val="center" w:pos="4680"/>
        <w:tab w:val="right" w:pos="9360"/>
      </w:tabs>
    </w:pPr>
  </w:style>
  <w:style w:type="character" w:customStyle="1" w:styleId="FooterChar">
    <w:name w:val="Footer Char"/>
    <w:basedOn w:val="DefaultParagraphFont"/>
    <w:link w:val="Footer"/>
    <w:uiPriority w:val="99"/>
    <w:semiHidden/>
    <w:rsid w:val="001F196F"/>
    <w:rPr>
      <w:rFonts w:ascii="Calibri" w:hAnsi="Calibri" w:cs="Calibri"/>
    </w:rPr>
  </w:style>
  <w:style w:type="paragraph" w:styleId="BodyText">
    <w:name w:val="Body Text"/>
    <w:basedOn w:val="Normal"/>
    <w:link w:val="BodyTextChar"/>
    <w:uiPriority w:val="99"/>
    <w:semiHidden/>
    <w:unhideWhenUsed/>
    <w:rsid w:val="001F196F"/>
    <w:pPr>
      <w:spacing w:after="120"/>
    </w:pPr>
  </w:style>
  <w:style w:type="character" w:customStyle="1" w:styleId="BodyTextChar">
    <w:name w:val="Body Text Char"/>
    <w:basedOn w:val="DefaultParagraphFont"/>
    <w:link w:val="BodyText"/>
    <w:uiPriority w:val="99"/>
    <w:semiHidden/>
    <w:rsid w:val="001F196F"/>
    <w:rPr>
      <w:rFonts w:ascii="Calibri" w:hAnsi="Calibri" w:cs="Calibri"/>
    </w:rPr>
  </w:style>
  <w:style w:type="paragraph" w:styleId="NoSpacing">
    <w:name w:val="No Spacing"/>
    <w:link w:val="NoSpacingChar"/>
    <w:uiPriority w:val="99"/>
    <w:semiHidden/>
    <w:unhideWhenUsed/>
    <w:qFormat/>
    <w:rsid w:val="001F19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F196F"/>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
    <w:basedOn w:val="DefaultParagraphFont"/>
    <w:link w:val="Heading411"/>
    <w:uiPriority w:val="99"/>
    <w:unhideWhenUsed/>
    <w:rsid w:val="001F196F"/>
    <w:rPr>
      <w:color w:val="0563C1" w:themeColor="hyperlink"/>
      <w:u w:val="single"/>
    </w:rPr>
  </w:style>
  <w:style w:type="character" w:styleId="UnresolvedMention">
    <w:name w:val="Unresolved Mention"/>
    <w:basedOn w:val="DefaultParagraphFont"/>
    <w:uiPriority w:val="99"/>
    <w:semiHidden/>
    <w:unhideWhenUsed/>
    <w:rsid w:val="001F196F"/>
    <w:rPr>
      <w:color w:val="605E5C"/>
      <w:shd w:val="clear" w:color="auto" w:fill="E1DFDD"/>
    </w:rPr>
  </w:style>
  <w:style w:type="paragraph" w:customStyle="1" w:styleId="Undertag">
    <w:name w:val="Undertag"/>
    <w:link w:val="UndertagChar"/>
    <w:autoRedefine/>
    <w:uiPriority w:val="5"/>
    <w:qFormat/>
    <w:rsid w:val="001F19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F19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F196F"/>
    <w:rPr>
      <w:color w:val="ED7D31" w:themeColor="accent2"/>
    </w:rPr>
  </w:style>
  <w:style w:type="character" w:customStyle="1" w:styleId="AnalyticChar">
    <w:name w:val="Analytic Char"/>
    <w:basedOn w:val="DefaultParagraphFont"/>
    <w:link w:val="Analytic"/>
    <w:uiPriority w:val="5"/>
    <w:rsid w:val="001F196F"/>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0E05D2"/>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autoRedefine/>
    <w:uiPriority w:val="8"/>
    <w:qFormat/>
    <w:rsid w:val="000E05D2"/>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0E05D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0466767/" TargetMode="External"/><Relationship Id="rId18" Type="http://schemas.openxmlformats.org/officeDocument/2006/relationships/hyperlink" Target="https://pmc.ncbi.nlm.nih.gov/articles/PMC10466767/" TargetMode="External"/><Relationship Id="rId26" Type="http://schemas.openxmlformats.org/officeDocument/2006/relationships/hyperlink" Target="https://www.cms.gov/priorities/innovation/key-concepts/value-based-care" TargetMode="External"/><Relationship Id="rId39" Type="http://schemas.openxmlformats.org/officeDocument/2006/relationships/fontTable" Target="fontTable.xml"/><Relationship Id="rId21" Type="http://schemas.openxmlformats.org/officeDocument/2006/relationships/hyperlink" Target="https://progressive.org/latest/the-consolidation-crisis-scialla-20250825/" TargetMode="External"/><Relationship Id="rId34" Type="http://schemas.openxmlformats.org/officeDocument/2006/relationships/hyperlink" Target="https://www.economicliberties.us/our-work/the-harms-of-hospital-mergers-and-how-to-stop-them/" TargetMode="External"/><Relationship Id="rId7" Type="http://schemas.openxmlformats.org/officeDocument/2006/relationships/endnotes" Target="endnotes.xml"/><Relationship Id="rId12" Type="http://schemas.openxmlformats.org/officeDocument/2006/relationships/hyperlink" Target="https://pmc.ncbi.nlm.nih.gov/articles/PMC10466767/" TargetMode="External"/><Relationship Id="rId17" Type="http://schemas.openxmlformats.org/officeDocument/2006/relationships/hyperlink" Target="https://pmc.ncbi.nlm.nih.gov/articles/PMC10466767/" TargetMode="External"/><Relationship Id="rId25" Type="http://schemas.openxmlformats.org/officeDocument/2006/relationships/hyperlink" Target="https://www.northcarolinahealthnews.org/2024/04/22/the-rise-of-mega-hospitals/" TargetMode="External"/><Relationship Id="rId33" Type="http://schemas.openxmlformats.org/officeDocument/2006/relationships/hyperlink" Target="https://www.nber.org/system/files/working_papers/w21815/w21815.pdf" TargetMode="External"/><Relationship Id="rId38" Type="http://schemas.openxmlformats.org/officeDocument/2006/relationships/hyperlink" Target="https://www.kff.org/health-costs/issue-brief/ten-things-to-know-about-consolidation-in-health-care-provider-markets/" TargetMode="External"/><Relationship Id="rId2" Type="http://schemas.openxmlformats.org/officeDocument/2006/relationships/numbering" Target="numbering.xml"/><Relationship Id="rId16" Type="http://schemas.openxmlformats.org/officeDocument/2006/relationships/hyperlink" Target="https://pmc.ncbi.nlm.nih.gov/articles/PMC10466767/" TargetMode="External"/><Relationship Id="rId20" Type="http://schemas.openxmlformats.org/officeDocument/2006/relationships/hyperlink" Target="https://pmc.ncbi.nlm.nih.gov/articles/PMC11221793/" TargetMode="External"/><Relationship Id="rId29" Type="http://schemas.openxmlformats.org/officeDocument/2006/relationships/hyperlink" Target="https://www.irs.gov/charities-non-profits/charitable-organizations/requirements-for-501c3-hospitals-under-the-affordable-care-act-section-501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10466767/" TargetMode="External"/><Relationship Id="rId24" Type="http://schemas.openxmlformats.org/officeDocument/2006/relationships/hyperlink" Target="https://healthjournalism.org/blog/2014/09/getting-the-facts-on-hospital-mergers-and-acquisitions/" TargetMode="External"/><Relationship Id="rId32" Type="http://schemas.openxmlformats.org/officeDocument/2006/relationships/hyperlink" Target="https://www.health.harvard.edu/blog/everywhere-hospitals-are-merging-but-why-should-you-care-201504017844" TargetMode="External"/><Relationship Id="rId37" Type="http://schemas.openxmlformats.org/officeDocument/2006/relationships/hyperlink" Target="https://www.healthcaredive.com/news/jefferson-lehigh-valley-health-lay-off-270-workers/73811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mc.ncbi.nlm.nih.gov/articles/PMC10466767/" TargetMode="External"/><Relationship Id="rId23" Type="http://schemas.openxmlformats.org/officeDocument/2006/relationships/hyperlink" Target="https://www.chiefhealthcareexecutive.com/view/hospital-mergers-rose-in-2024-driven-by-record-number-of-distressed-providers" TargetMode="External"/><Relationship Id="rId28" Type="http://schemas.openxmlformats.org/officeDocument/2006/relationships/hyperlink" Target="https://files.kff.org/attachment/Issue-Brief-Fewer-Hospital-U-turns-The-Medicare-Hospital-Readmission-Reduction-Program" TargetMode="External"/><Relationship Id="rId36" Type="http://schemas.openxmlformats.org/officeDocument/2006/relationships/hyperlink" Target="https://penncapital-star.com/commentary/commentary-hospital-closures-and-buyouts-are-on-the-rise-pa-must-act-to-prevent-disaster/" TargetMode="External"/><Relationship Id="rId10" Type="http://schemas.openxmlformats.org/officeDocument/2006/relationships/hyperlink" Target="https://pmc.ncbi.nlm.nih.gov/articles/PMC10466767/" TargetMode="External"/><Relationship Id="rId19" Type="http://schemas.openxmlformats.org/officeDocument/2006/relationships/hyperlink" Target="https://pmc.ncbi.nlm.nih.gov/articles/PMC10466767/" TargetMode="External"/><Relationship Id="rId31" Type="http://schemas.openxmlformats.org/officeDocument/2006/relationships/hyperlink" Target="https://vmghealth.com/insights/industry-report/healthcare-ma-report-the-new-normal-2020-trends-2021-expectations/" TargetMode="External"/><Relationship Id="rId4" Type="http://schemas.openxmlformats.org/officeDocument/2006/relationships/settings" Target="settings.xml"/><Relationship Id="rId9" Type="http://schemas.openxmlformats.org/officeDocument/2006/relationships/hyperlink" Target="https://pmc.ncbi.nlm.nih.gov/articles/PMC10466767/" TargetMode="External"/><Relationship Id="rId14" Type="http://schemas.openxmlformats.org/officeDocument/2006/relationships/hyperlink" Target="https://pmc.ncbi.nlm.nih.gov/articles/PMC10466767/" TargetMode="External"/><Relationship Id="rId22" Type="http://schemas.openxmlformats.org/officeDocument/2006/relationships/hyperlink" Target="https://ldi.upenn.edu/our-work/research-updates/hospital-consolidation-continues-to-boost-costs-narrow-access-and-impact-care-quality/" TargetMode="External"/><Relationship Id="rId27" Type="http://schemas.openxmlformats.org/officeDocument/2006/relationships/hyperlink" Target="https://www.apaservices.org/practice/reimbursement/value-based/primary-care-collaborative" TargetMode="External"/><Relationship Id="rId30" Type="http://schemas.openxmlformats.org/officeDocument/2006/relationships/hyperlink" Target="https://www.commonwealthfund.org/publications/2022/nov/making-health-care-consolidation-work-for-patients-interview-david-blumenthal" TargetMode="External"/><Relationship Id="rId35" Type="http://schemas.openxmlformats.org/officeDocument/2006/relationships/hyperlink" Target="https://pubmed.ncbi.nlm.nih.gov/31893515/" TargetMode="External"/><Relationship Id="rId8" Type="http://schemas.openxmlformats.org/officeDocument/2006/relationships/hyperlink" Target="https://pmc.ncbi.nlm.nih.gov/articles/PMC10466767/"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41</Pages>
  <Words>23348</Words>
  <Characters>133084</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19</cp:revision>
  <dcterms:created xsi:type="dcterms:W3CDTF">2025-09-27T11:32:00Z</dcterms:created>
  <dcterms:modified xsi:type="dcterms:W3CDTF">2025-09-27T12:32:00Z</dcterms:modified>
</cp:coreProperties>
</file>